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3105F" w:rsidRPr="005F18D3" w:rsidRDefault="004B65B1" w:rsidP="005F18D3">
      <w:pPr>
        <w:spacing w:after="120" w:line="360" w:lineRule="auto"/>
        <w:jc w:val="center"/>
        <w:rPr>
          <w:rFonts w:ascii="Times New Roman" w:eastAsia="Verdana" w:hAnsi="Times New Roman" w:cs="Times New Roman"/>
          <w:b/>
          <w:sz w:val="24"/>
          <w:szCs w:val="24"/>
        </w:rPr>
      </w:pPr>
      <w:r w:rsidRPr="005F18D3">
        <w:rPr>
          <w:rFonts w:ascii="Times New Roman" w:eastAsia="Verdana" w:hAnsi="Times New Roman" w:cs="Times New Roman"/>
          <w:b/>
          <w:sz w:val="24"/>
          <w:szCs w:val="24"/>
        </w:rPr>
        <w:t xml:space="preserve">ECED7006 Assessment 2 </w:t>
      </w:r>
    </w:p>
    <w:p w:rsidR="0023105F" w:rsidRPr="005F18D3" w:rsidRDefault="0023105F" w:rsidP="005F18D3">
      <w:pPr>
        <w:spacing w:after="120" w:line="360" w:lineRule="auto"/>
        <w:jc w:val="center"/>
        <w:rPr>
          <w:rFonts w:ascii="Times New Roman" w:eastAsia="Verdana" w:hAnsi="Times New Roman" w:cs="Times New Roman"/>
          <w:b/>
          <w:sz w:val="24"/>
          <w:szCs w:val="24"/>
        </w:rPr>
      </w:pPr>
    </w:p>
    <w:p w:rsidR="0023105F" w:rsidRPr="005F18D3" w:rsidRDefault="004B65B1" w:rsidP="005F18D3">
      <w:pPr>
        <w:spacing w:after="120" w:line="360" w:lineRule="auto"/>
        <w:jc w:val="both"/>
        <w:rPr>
          <w:rFonts w:ascii="Times New Roman" w:eastAsia="Verdana" w:hAnsi="Times New Roman" w:cs="Times New Roman"/>
          <w:sz w:val="24"/>
          <w:szCs w:val="24"/>
        </w:rPr>
      </w:pPr>
      <w:r w:rsidRPr="005F18D3">
        <w:rPr>
          <w:rFonts w:ascii="Times New Roman" w:eastAsia="Verdana" w:hAnsi="Times New Roman" w:cs="Times New Roman"/>
          <w:b/>
          <w:sz w:val="24"/>
          <w:szCs w:val="24"/>
        </w:rPr>
        <w:t xml:space="preserve">Name: </w:t>
      </w:r>
      <w:r w:rsidRPr="005F18D3">
        <w:rPr>
          <w:rFonts w:ascii="Times New Roman" w:eastAsia="Verdana" w:hAnsi="Times New Roman" w:cs="Times New Roman"/>
          <w:sz w:val="24"/>
          <w:szCs w:val="24"/>
        </w:rPr>
        <w:t>Mi Tra Nguyen</w:t>
      </w:r>
    </w:p>
    <w:p w:rsidR="0023105F" w:rsidRPr="005F18D3" w:rsidRDefault="004B65B1" w:rsidP="005F18D3">
      <w:pPr>
        <w:spacing w:after="120" w:line="360" w:lineRule="auto"/>
        <w:jc w:val="both"/>
        <w:rPr>
          <w:rFonts w:ascii="Times New Roman" w:eastAsia="Verdana" w:hAnsi="Times New Roman" w:cs="Times New Roman"/>
          <w:sz w:val="24"/>
          <w:szCs w:val="24"/>
        </w:rPr>
      </w:pPr>
      <w:r w:rsidRPr="005F18D3">
        <w:rPr>
          <w:rFonts w:ascii="Times New Roman" w:eastAsia="Verdana" w:hAnsi="Times New Roman" w:cs="Times New Roman"/>
          <w:b/>
          <w:sz w:val="24"/>
          <w:szCs w:val="24"/>
        </w:rPr>
        <w:t xml:space="preserve">Module Code: </w:t>
      </w:r>
      <w:r w:rsidRPr="005F18D3">
        <w:rPr>
          <w:rFonts w:ascii="Times New Roman" w:eastAsia="Verdana" w:hAnsi="Times New Roman" w:cs="Times New Roman"/>
          <w:sz w:val="24"/>
          <w:szCs w:val="24"/>
        </w:rPr>
        <w:t>ECED7006</w:t>
      </w:r>
    </w:p>
    <w:p w:rsidR="0023105F" w:rsidRPr="005F18D3" w:rsidRDefault="004B65B1" w:rsidP="005F18D3">
      <w:pPr>
        <w:spacing w:after="120" w:line="360" w:lineRule="auto"/>
        <w:jc w:val="both"/>
        <w:rPr>
          <w:rFonts w:ascii="Times New Roman" w:eastAsia="Verdana" w:hAnsi="Times New Roman" w:cs="Times New Roman"/>
          <w:b/>
          <w:sz w:val="24"/>
          <w:szCs w:val="24"/>
        </w:rPr>
      </w:pPr>
      <w:r w:rsidRPr="005F18D3">
        <w:rPr>
          <w:rFonts w:ascii="Times New Roman" w:eastAsia="Verdana" w:hAnsi="Times New Roman" w:cs="Times New Roman"/>
          <w:b/>
          <w:sz w:val="24"/>
          <w:szCs w:val="24"/>
        </w:rPr>
        <w:t>Assignment 2</w:t>
      </w:r>
    </w:p>
    <w:p w:rsidR="0023105F" w:rsidRPr="005F18D3" w:rsidRDefault="004B65B1" w:rsidP="005F18D3">
      <w:pPr>
        <w:spacing w:after="120" w:line="360" w:lineRule="auto"/>
        <w:jc w:val="both"/>
        <w:rPr>
          <w:rFonts w:ascii="Times New Roman" w:eastAsia="Verdana" w:hAnsi="Times New Roman" w:cs="Times New Roman"/>
          <w:sz w:val="24"/>
          <w:szCs w:val="24"/>
        </w:rPr>
      </w:pPr>
      <w:r w:rsidRPr="005F18D3">
        <w:rPr>
          <w:rFonts w:ascii="Times New Roman" w:eastAsia="Verdana" w:hAnsi="Times New Roman" w:cs="Times New Roman"/>
          <w:b/>
          <w:sz w:val="24"/>
          <w:szCs w:val="24"/>
        </w:rPr>
        <w:t xml:space="preserve">Assignment Question: </w:t>
      </w:r>
      <w:r w:rsidRPr="005F18D3">
        <w:rPr>
          <w:rFonts w:ascii="Times New Roman" w:eastAsia="Verdana" w:hAnsi="Times New Roman" w:cs="Times New Roman"/>
          <w:sz w:val="24"/>
          <w:szCs w:val="24"/>
        </w:rPr>
        <w:t>Identify ONE activist/campaigning group in the news and critically reflect upon why this movement has developed, the aims and objectives of the group and consider what barriers to equity need to be resolved.</w:t>
      </w:r>
    </w:p>
    <w:p w:rsidR="0023105F" w:rsidRPr="005F18D3" w:rsidRDefault="004B65B1" w:rsidP="005F18D3">
      <w:pPr>
        <w:spacing w:after="120" w:line="360" w:lineRule="auto"/>
        <w:jc w:val="both"/>
        <w:rPr>
          <w:rFonts w:ascii="Times New Roman" w:eastAsia="Verdana" w:hAnsi="Times New Roman" w:cs="Times New Roman"/>
          <w:sz w:val="24"/>
          <w:szCs w:val="24"/>
        </w:rPr>
      </w:pPr>
      <w:r w:rsidRPr="005F18D3">
        <w:rPr>
          <w:rFonts w:ascii="Times New Roman" w:eastAsia="Verdana" w:hAnsi="Times New Roman" w:cs="Times New Roman"/>
          <w:b/>
          <w:sz w:val="24"/>
          <w:szCs w:val="24"/>
        </w:rPr>
        <w:t>Link to Sway:</w:t>
      </w:r>
      <w:r w:rsidRPr="005F18D3">
        <w:rPr>
          <w:rFonts w:ascii="Times New Roman" w:eastAsia="Verdana" w:hAnsi="Times New Roman" w:cs="Times New Roman"/>
          <w:sz w:val="24"/>
          <w:szCs w:val="24"/>
        </w:rPr>
        <w:t xml:space="preserve"> https://sway.office.com/TwPeeXIx1</w:t>
      </w:r>
      <w:r w:rsidRPr="005F18D3">
        <w:rPr>
          <w:rFonts w:ascii="Times New Roman" w:eastAsia="Verdana" w:hAnsi="Times New Roman" w:cs="Times New Roman"/>
          <w:sz w:val="24"/>
          <w:szCs w:val="24"/>
        </w:rPr>
        <w:t>r7USBXq?ref=email</w:t>
      </w:r>
    </w:p>
    <w:p w:rsidR="0023105F" w:rsidRPr="005F18D3" w:rsidRDefault="005F18D3" w:rsidP="005F18D3">
      <w:pPr>
        <w:spacing w:after="120" w:line="360" w:lineRule="auto"/>
        <w:jc w:val="both"/>
        <w:rPr>
          <w:rFonts w:ascii="Times New Roman" w:eastAsia="Verdana" w:hAnsi="Times New Roman" w:cs="Times New Roman"/>
          <w:sz w:val="24"/>
          <w:szCs w:val="24"/>
        </w:rPr>
      </w:pPr>
      <w:r>
        <w:rPr>
          <w:rFonts w:ascii="Times New Roman" w:eastAsia="Verdana" w:hAnsi="Times New Roman" w:cs="Times New Roman"/>
          <w:sz w:val="24"/>
          <w:szCs w:val="24"/>
        </w:rPr>
        <w:t>====</w:t>
      </w:r>
    </w:p>
    <w:p w:rsidR="0023105F" w:rsidRPr="005F18D3" w:rsidRDefault="004B65B1" w:rsidP="005F18D3">
      <w:pPr>
        <w:spacing w:after="120" w:line="360" w:lineRule="auto"/>
        <w:jc w:val="both"/>
        <w:rPr>
          <w:rFonts w:ascii="Times New Roman" w:eastAsia="Verdana" w:hAnsi="Times New Roman" w:cs="Times New Roman"/>
          <w:color w:val="000000"/>
          <w:sz w:val="24"/>
          <w:szCs w:val="24"/>
        </w:rPr>
      </w:pPr>
      <w:r w:rsidRPr="005F18D3">
        <w:rPr>
          <w:rFonts w:ascii="Times New Roman" w:eastAsia="Verdana" w:hAnsi="Times New Roman" w:cs="Times New Roman"/>
          <w:sz w:val="24"/>
          <w:szCs w:val="24"/>
        </w:rPr>
        <w:t>The NHS UK (2021) warns that anyone regardless of their age could fall victim to ‘sexual violence and assault’, and defines 'a sexual assault is any sexual act that a person did not consent to or is forced into against their will'. Sexu</w:t>
      </w:r>
      <w:r w:rsidRPr="005F18D3">
        <w:rPr>
          <w:rFonts w:ascii="Times New Roman" w:eastAsia="Verdana" w:hAnsi="Times New Roman" w:cs="Times New Roman"/>
          <w:sz w:val="24"/>
          <w:szCs w:val="24"/>
        </w:rPr>
        <w:t xml:space="preserve">al misconduct may threaten ‘the victim’s employment, performance, and/or the creation of a hostile, intimidating, or offensive work environment’, the health service elaborates. For years, sexual assault allegations have mostly been ignored or discredited, </w:t>
      </w:r>
      <w:r w:rsidRPr="005F18D3">
        <w:rPr>
          <w:rFonts w:ascii="Times New Roman" w:eastAsia="Verdana" w:hAnsi="Times New Roman" w:cs="Times New Roman"/>
          <w:sz w:val="24"/>
          <w:szCs w:val="24"/>
        </w:rPr>
        <w:t xml:space="preserve">with the victims being judged more often than the perpetrators (Bischof, 2018). </w:t>
      </w:r>
      <w:r w:rsidRPr="005F18D3">
        <w:rPr>
          <w:rFonts w:ascii="Times New Roman" w:eastAsia="Verdana" w:hAnsi="Times New Roman" w:cs="Times New Roman"/>
          <w:color w:val="000000"/>
          <w:sz w:val="24"/>
          <w:szCs w:val="24"/>
        </w:rPr>
        <w:t xml:space="preserve">2017 witnessed the raging wave of allegations across the world that brought down the accused, with the proliferation of the MeToo campaign (Gibson </w:t>
      </w:r>
      <w:r w:rsidRPr="005F18D3">
        <w:rPr>
          <w:rFonts w:ascii="Times New Roman" w:eastAsia="Verdana" w:hAnsi="Times New Roman" w:cs="Times New Roman"/>
          <w:i/>
          <w:color w:val="000000"/>
          <w:sz w:val="24"/>
          <w:szCs w:val="24"/>
        </w:rPr>
        <w:t>et al</w:t>
      </w:r>
      <w:r w:rsidRPr="005F18D3">
        <w:rPr>
          <w:rFonts w:ascii="Times New Roman" w:eastAsia="Verdana" w:hAnsi="Times New Roman" w:cs="Times New Roman"/>
          <w:color w:val="000000"/>
          <w:sz w:val="24"/>
          <w:szCs w:val="24"/>
        </w:rPr>
        <w:t xml:space="preserve">, 2019; Bischof, 2018). </w:t>
      </w:r>
      <w:r w:rsidRPr="005F18D3">
        <w:rPr>
          <w:rFonts w:ascii="Times New Roman" w:eastAsia="Verdana" w:hAnsi="Times New Roman" w:cs="Times New Roman"/>
          <w:color w:val="000000"/>
          <w:sz w:val="24"/>
          <w:szCs w:val="24"/>
        </w:rPr>
        <w:t>This essay will reflect upon the reason for the movement’s emergence</w:t>
      </w:r>
      <w:r w:rsidRPr="005F18D3">
        <w:rPr>
          <w:rFonts w:ascii="Times New Roman" w:eastAsia="Verdana" w:hAnsi="Times New Roman" w:cs="Times New Roman"/>
          <w:sz w:val="24"/>
          <w:szCs w:val="24"/>
        </w:rPr>
        <w:t xml:space="preserve">, </w:t>
      </w:r>
      <w:r w:rsidRPr="005F18D3">
        <w:rPr>
          <w:rFonts w:ascii="Times New Roman" w:eastAsia="Verdana" w:hAnsi="Times New Roman" w:cs="Times New Roman"/>
          <w:color w:val="000000"/>
          <w:sz w:val="24"/>
          <w:szCs w:val="24"/>
        </w:rPr>
        <w:t xml:space="preserve">its global spread, aims and objectives and current challenges to equity it is facing. </w:t>
      </w:r>
    </w:p>
    <w:p w:rsidR="0023105F" w:rsidRPr="005F18D3" w:rsidRDefault="004B65B1" w:rsidP="005F18D3">
      <w:pPr>
        <w:spacing w:after="120" w:line="360" w:lineRule="auto"/>
        <w:jc w:val="both"/>
        <w:rPr>
          <w:rFonts w:ascii="Times New Roman" w:eastAsia="Times New Roman" w:hAnsi="Times New Roman" w:cs="Times New Roman"/>
          <w:sz w:val="24"/>
          <w:szCs w:val="24"/>
        </w:rPr>
      </w:pPr>
      <w:r w:rsidRPr="005F18D3">
        <w:rPr>
          <w:rFonts w:ascii="Times New Roman" w:eastAsia="Verdana" w:hAnsi="Times New Roman" w:cs="Times New Roman"/>
          <w:b/>
          <w:color w:val="000000"/>
          <w:sz w:val="24"/>
          <w:szCs w:val="24"/>
        </w:rPr>
        <w:t>The origin</w:t>
      </w:r>
    </w:p>
    <w:p w:rsidR="0023105F" w:rsidRPr="005F18D3" w:rsidRDefault="004B65B1" w:rsidP="005F18D3">
      <w:pPr>
        <w:spacing w:after="120" w:line="360" w:lineRule="auto"/>
        <w:jc w:val="both"/>
        <w:rPr>
          <w:rFonts w:ascii="Times New Roman" w:eastAsia="Times New Roman" w:hAnsi="Times New Roman" w:cs="Times New Roman"/>
          <w:sz w:val="24"/>
          <w:szCs w:val="24"/>
        </w:rPr>
      </w:pPr>
      <w:r w:rsidRPr="005F18D3">
        <w:rPr>
          <w:rFonts w:ascii="Times New Roman" w:eastAsia="Verdana" w:hAnsi="Times New Roman" w:cs="Times New Roman"/>
          <w:color w:val="000000"/>
          <w:sz w:val="24"/>
          <w:szCs w:val="24"/>
        </w:rPr>
        <w:t xml:space="preserve">The campaign took the world by storm, and many may </w:t>
      </w:r>
      <w:r w:rsidRPr="005F18D3">
        <w:rPr>
          <w:rFonts w:ascii="Times New Roman" w:eastAsia="Verdana" w:hAnsi="Times New Roman" w:cs="Times New Roman"/>
          <w:sz w:val="24"/>
          <w:szCs w:val="24"/>
        </w:rPr>
        <w:t>think of it as</w:t>
      </w:r>
      <w:r w:rsidRPr="005F18D3">
        <w:rPr>
          <w:rFonts w:ascii="Times New Roman" w:eastAsia="Verdana" w:hAnsi="Times New Roman" w:cs="Times New Roman"/>
          <w:color w:val="000000"/>
          <w:sz w:val="24"/>
          <w:szCs w:val="24"/>
        </w:rPr>
        <w:t xml:space="preserve"> a newborn, but MeToo</w:t>
      </w:r>
      <w:r w:rsidRPr="005F18D3">
        <w:rPr>
          <w:rFonts w:ascii="Times New Roman" w:eastAsia="Verdana" w:hAnsi="Times New Roman" w:cs="Times New Roman"/>
          <w:color w:val="000000"/>
          <w:sz w:val="24"/>
          <w:szCs w:val="24"/>
        </w:rPr>
        <w:t xml:space="preserve"> was a long-time work by African American civil rights activist Tarana Burke starting 2016 (Jaffe, 2018). She aimed to promote ‘awareness of sexual victimisation’ (Maier, 202</w:t>
      </w:r>
      <w:r w:rsidRPr="005F18D3">
        <w:rPr>
          <w:rFonts w:ascii="Times New Roman" w:eastAsia="Verdana" w:hAnsi="Times New Roman" w:cs="Times New Roman"/>
          <w:sz w:val="24"/>
          <w:szCs w:val="24"/>
        </w:rPr>
        <w:t>3</w:t>
      </w:r>
      <w:r w:rsidRPr="005F18D3">
        <w:rPr>
          <w:rFonts w:ascii="Times New Roman" w:eastAsia="Verdana" w:hAnsi="Times New Roman" w:cs="Times New Roman"/>
          <w:color w:val="000000"/>
          <w:sz w:val="24"/>
          <w:szCs w:val="24"/>
        </w:rPr>
        <w:t xml:space="preserve">; Garcia, 2017) and ‘nature of sexual harassment and assault (Kunst </w:t>
      </w:r>
      <w:r w:rsidRPr="005F18D3">
        <w:rPr>
          <w:rFonts w:ascii="Times New Roman" w:eastAsia="Verdana" w:hAnsi="Times New Roman" w:cs="Times New Roman"/>
          <w:i/>
          <w:color w:val="000000"/>
          <w:sz w:val="24"/>
          <w:szCs w:val="24"/>
        </w:rPr>
        <w:t>et al</w:t>
      </w:r>
      <w:r w:rsidRPr="005F18D3">
        <w:rPr>
          <w:rFonts w:ascii="Times New Roman" w:eastAsia="Verdana" w:hAnsi="Times New Roman" w:cs="Times New Roman"/>
          <w:color w:val="000000"/>
          <w:sz w:val="24"/>
          <w:szCs w:val="24"/>
        </w:rPr>
        <w:t>, 2019).</w:t>
      </w:r>
      <w:r w:rsidRPr="005F18D3">
        <w:rPr>
          <w:rFonts w:ascii="Times New Roman" w:eastAsia="Verdana" w:hAnsi="Times New Roman" w:cs="Times New Roman"/>
          <w:color w:val="000000"/>
          <w:sz w:val="24"/>
          <w:szCs w:val="24"/>
        </w:rPr>
        <w:t xml:space="preserve"> American actress Alyssa Milano helped it become better known in October 2017 as she used the #MeToo on Twitter regarding reports against Hollywood mogul Harvey Weinstein, thereby ‘influencing millions of survivors to share their stories’, including in the</w:t>
      </w:r>
      <w:r w:rsidRPr="005F18D3">
        <w:rPr>
          <w:rFonts w:ascii="Times New Roman" w:eastAsia="Verdana" w:hAnsi="Times New Roman" w:cs="Times New Roman"/>
          <w:color w:val="000000"/>
          <w:sz w:val="24"/>
          <w:szCs w:val="24"/>
        </w:rPr>
        <w:t>ir workplaces and neighbourhood (Garcia, 2017; Bischof, 2018; Ohlheiser, 2017). Victims of sexual misconduct were called on by celebrities to use the hashtag on social media, primarily on Twitter (Ortiz and Smith, 2022). Contributing to the discourse on th</w:t>
      </w:r>
      <w:r w:rsidRPr="005F18D3">
        <w:rPr>
          <w:rFonts w:ascii="Times New Roman" w:eastAsia="Verdana" w:hAnsi="Times New Roman" w:cs="Times New Roman"/>
          <w:color w:val="000000"/>
          <w:sz w:val="24"/>
          <w:szCs w:val="24"/>
        </w:rPr>
        <w:t xml:space="preserve">e origins of MeToo, Phipps (2020) held </w:t>
      </w:r>
      <w:r w:rsidRPr="005F18D3">
        <w:rPr>
          <w:rFonts w:ascii="Times New Roman" w:eastAsia="Verdana" w:hAnsi="Times New Roman" w:cs="Times New Roman"/>
          <w:color w:val="000000"/>
          <w:sz w:val="24"/>
          <w:szCs w:val="24"/>
        </w:rPr>
        <w:lastRenderedPageBreak/>
        <w:t>that white women have adopted ‘the ideas and resistance of women of colour’ (Priola, 2021; Golding, 2021). Ohlheiser (2017) noted that women of colour</w:t>
      </w:r>
      <w:r w:rsidRPr="005F18D3">
        <w:rPr>
          <w:rFonts w:ascii="Times New Roman" w:eastAsia="Verdana" w:hAnsi="Times New Roman" w:cs="Times New Roman"/>
          <w:b/>
          <w:color w:val="000000"/>
          <w:sz w:val="24"/>
          <w:szCs w:val="24"/>
        </w:rPr>
        <w:t xml:space="preserve"> </w:t>
      </w:r>
      <w:r w:rsidRPr="005F18D3">
        <w:rPr>
          <w:rFonts w:ascii="Times New Roman" w:eastAsia="Verdana" w:hAnsi="Times New Roman" w:cs="Times New Roman"/>
          <w:color w:val="000000"/>
          <w:sz w:val="24"/>
          <w:szCs w:val="24"/>
        </w:rPr>
        <w:t>also initiated other viral campaigns like MeToo, including “#WhatWereYouWearing” and “#SurvivorPrivilege”</w:t>
      </w:r>
      <w:r w:rsidR="005F18D3">
        <w:rPr>
          <w:rFonts w:ascii="Times New Roman" w:eastAsia="Verdana" w:hAnsi="Times New Roman" w:cs="Times New Roman"/>
          <w:color w:val="000000"/>
          <w:sz w:val="24"/>
          <w:szCs w:val="24"/>
        </w:rPr>
        <w:t>.</w:t>
      </w:r>
    </w:p>
    <w:p w:rsidR="0023105F" w:rsidRPr="005F18D3" w:rsidRDefault="004B65B1" w:rsidP="005F18D3">
      <w:pPr>
        <w:spacing w:after="120" w:line="360" w:lineRule="auto"/>
        <w:jc w:val="both"/>
        <w:rPr>
          <w:rFonts w:ascii="Times New Roman" w:eastAsia="Times New Roman" w:hAnsi="Times New Roman" w:cs="Times New Roman"/>
          <w:sz w:val="24"/>
          <w:szCs w:val="24"/>
        </w:rPr>
      </w:pPr>
      <w:r w:rsidRPr="005F18D3">
        <w:rPr>
          <w:rFonts w:ascii="Times New Roman" w:eastAsia="Verdana" w:hAnsi="Times New Roman" w:cs="Times New Roman"/>
          <w:i/>
          <w:color w:val="000000"/>
          <w:sz w:val="24"/>
          <w:szCs w:val="24"/>
        </w:rPr>
        <w:t>Graph 1: Numbers related to the early time of #MeToo</w:t>
      </w:r>
    </w:p>
    <w:p w:rsidR="0023105F" w:rsidRPr="005F18D3" w:rsidRDefault="004B65B1" w:rsidP="005F18D3">
      <w:pPr>
        <w:spacing w:after="120" w:line="360" w:lineRule="auto"/>
        <w:jc w:val="right"/>
        <w:rPr>
          <w:rFonts w:ascii="Times New Roman" w:eastAsia="Times New Roman" w:hAnsi="Times New Roman" w:cs="Times New Roman"/>
          <w:sz w:val="24"/>
          <w:szCs w:val="24"/>
        </w:rPr>
      </w:pPr>
      <w:r w:rsidRPr="005F18D3">
        <w:rPr>
          <w:rFonts w:ascii="Times New Roman" w:eastAsia="Verdana" w:hAnsi="Times New Roman" w:cs="Times New Roman"/>
          <w:noProof/>
          <w:color w:val="000000"/>
          <w:sz w:val="24"/>
          <w:szCs w:val="24"/>
          <w:lang w:val="en-US"/>
        </w:rPr>
        <w:drawing>
          <wp:inline distT="0" distB="0" distL="0" distR="0">
            <wp:extent cx="5731510" cy="4188460"/>
            <wp:effectExtent l="0" t="0" r="0" b="0"/>
            <wp:docPr id="5" name="image1.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Diagram&#10;&#10;Description automatically generated"/>
                    <pic:cNvPicPr preferRelativeResize="0"/>
                  </pic:nvPicPr>
                  <pic:blipFill>
                    <a:blip r:embed="rId8"/>
                    <a:srcRect/>
                    <a:stretch>
                      <a:fillRect/>
                    </a:stretch>
                  </pic:blipFill>
                  <pic:spPr>
                    <a:xfrm>
                      <a:off x="0" y="0"/>
                      <a:ext cx="5731510" cy="4188460"/>
                    </a:xfrm>
                    <a:prstGeom prst="rect">
                      <a:avLst/>
                    </a:prstGeom>
                    <a:ln/>
                  </pic:spPr>
                </pic:pic>
              </a:graphicData>
            </a:graphic>
          </wp:inline>
        </w:drawing>
      </w:r>
      <w:r w:rsidRPr="005F18D3">
        <w:rPr>
          <w:rFonts w:ascii="Times New Roman" w:eastAsia="Verdana" w:hAnsi="Times New Roman" w:cs="Times New Roman"/>
          <w:color w:val="000000"/>
          <w:sz w:val="24"/>
          <w:szCs w:val="24"/>
        </w:rPr>
        <w:t>(Ku</w:t>
      </w:r>
      <w:r w:rsidRPr="005F18D3">
        <w:rPr>
          <w:rFonts w:ascii="Times New Roman" w:eastAsia="Verdana" w:hAnsi="Times New Roman" w:cs="Times New Roman"/>
          <w:sz w:val="24"/>
          <w:szCs w:val="24"/>
        </w:rPr>
        <w:t>n</w:t>
      </w:r>
      <w:r w:rsidRPr="005F18D3">
        <w:rPr>
          <w:rFonts w:ascii="Times New Roman" w:eastAsia="Verdana" w:hAnsi="Times New Roman" w:cs="Times New Roman"/>
          <w:color w:val="000000"/>
          <w:sz w:val="24"/>
          <w:szCs w:val="24"/>
        </w:rPr>
        <w:t xml:space="preserve">st </w:t>
      </w:r>
      <w:r w:rsidRPr="005F18D3">
        <w:rPr>
          <w:rFonts w:ascii="Times New Roman" w:eastAsia="Verdana" w:hAnsi="Times New Roman" w:cs="Times New Roman"/>
          <w:i/>
          <w:color w:val="000000"/>
          <w:sz w:val="24"/>
          <w:szCs w:val="24"/>
        </w:rPr>
        <w:t>e</w:t>
      </w:r>
      <w:r w:rsidRPr="005F18D3">
        <w:rPr>
          <w:rFonts w:ascii="Times New Roman" w:eastAsia="Verdana" w:hAnsi="Times New Roman" w:cs="Times New Roman"/>
          <w:i/>
          <w:sz w:val="24"/>
          <w:szCs w:val="24"/>
        </w:rPr>
        <w:t>t al</w:t>
      </w:r>
      <w:r w:rsidRPr="005F18D3">
        <w:rPr>
          <w:rFonts w:ascii="Times New Roman" w:eastAsia="Verdana" w:hAnsi="Times New Roman" w:cs="Times New Roman"/>
          <w:sz w:val="24"/>
          <w:szCs w:val="24"/>
        </w:rPr>
        <w:t>, 2019; Park, 2017; Maier, 2023</w:t>
      </w:r>
      <w:r w:rsidRPr="005F18D3">
        <w:rPr>
          <w:rFonts w:ascii="Times New Roman" w:eastAsia="Verdana" w:hAnsi="Times New Roman" w:cs="Times New Roman"/>
          <w:color w:val="000000"/>
          <w:sz w:val="24"/>
          <w:szCs w:val="24"/>
        </w:rPr>
        <w:t>)</w:t>
      </w:r>
    </w:p>
    <w:p w:rsidR="0023105F" w:rsidRPr="005F18D3" w:rsidRDefault="0023105F" w:rsidP="005F18D3">
      <w:pPr>
        <w:spacing w:after="120" w:line="360" w:lineRule="auto"/>
        <w:jc w:val="both"/>
        <w:rPr>
          <w:rFonts w:ascii="Times New Roman" w:eastAsia="Times New Roman" w:hAnsi="Times New Roman" w:cs="Times New Roman"/>
          <w:sz w:val="24"/>
          <w:szCs w:val="24"/>
        </w:rPr>
      </w:pPr>
    </w:p>
    <w:p w:rsidR="0023105F" w:rsidRPr="005F18D3" w:rsidRDefault="004B65B1" w:rsidP="005F18D3">
      <w:pPr>
        <w:spacing w:after="120" w:line="360" w:lineRule="auto"/>
        <w:jc w:val="both"/>
        <w:rPr>
          <w:rFonts w:ascii="Times New Roman" w:eastAsia="Times New Roman" w:hAnsi="Times New Roman" w:cs="Times New Roman"/>
          <w:sz w:val="24"/>
          <w:szCs w:val="24"/>
        </w:rPr>
      </w:pPr>
      <w:r w:rsidRPr="005F18D3">
        <w:rPr>
          <w:rFonts w:ascii="Times New Roman" w:eastAsia="Verdana" w:hAnsi="Times New Roman" w:cs="Times New Roman"/>
          <w:b/>
          <w:color w:val="000000"/>
          <w:sz w:val="24"/>
          <w:szCs w:val="24"/>
        </w:rPr>
        <w:t>The reasons</w:t>
      </w:r>
    </w:p>
    <w:p w:rsidR="0023105F" w:rsidRPr="005F18D3" w:rsidRDefault="004B65B1" w:rsidP="005F18D3">
      <w:pPr>
        <w:spacing w:after="120" w:line="360" w:lineRule="auto"/>
        <w:jc w:val="both"/>
        <w:rPr>
          <w:rFonts w:ascii="Times New Roman" w:eastAsia="Times New Roman" w:hAnsi="Times New Roman" w:cs="Times New Roman"/>
          <w:sz w:val="24"/>
          <w:szCs w:val="24"/>
        </w:rPr>
      </w:pPr>
      <w:r w:rsidRPr="005F18D3">
        <w:rPr>
          <w:rFonts w:ascii="Times New Roman" w:eastAsia="Verdana" w:hAnsi="Times New Roman" w:cs="Times New Roman"/>
          <w:color w:val="000000"/>
          <w:sz w:val="24"/>
          <w:szCs w:val="24"/>
        </w:rPr>
        <w:t>Jaffe (2018) described the campaign</w:t>
      </w:r>
      <w:r w:rsidRPr="005F18D3">
        <w:rPr>
          <w:rFonts w:ascii="Times New Roman" w:eastAsia="Verdana" w:hAnsi="Times New Roman" w:cs="Times New Roman"/>
          <w:color w:val="000000"/>
          <w:sz w:val="24"/>
          <w:szCs w:val="24"/>
        </w:rPr>
        <w:t xml:space="preserve"> as ‘built of a million injustices piling up and suddenly spilling over’, leading to ‘a watershed moment in contemporary feminism’, and helping the issue take a centre place. Similarly, Bischof (2018) formulated that women have also been frustrated over a </w:t>
      </w:r>
      <w:r w:rsidRPr="005F18D3">
        <w:rPr>
          <w:rFonts w:ascii="Times New Roman" w:eastAsia="Verdana" w:hAnsi="Times New Roman" w:cs="Times New Roman"/>
          <w:color w:val="000000"/>
          <w:sz w:val="24"/>
          <w:szCs w:val="24"/>
        </w:rPr>
        <w:t xml:space="preserve">lack of a mechanism to report sexual misconduct without being judged, </w:t>
      </w:r>
      <w:r w:rsidRPr="005F18D3">
        <w:rPr>
          <w:rFonts w:ascii="Times New Roman" w:eastAsia="Verdana" w:hAnsi="Times New Roman" w:cs="Times New Roman"/>
          <w:sz w:val="24"/>
          <w:szCs w:val="24"/>
        </w:rPr>
        <w:t>and</w:t>
      </w:r>
      <w:r w:rsidRPr="005F18D3">
        <w:rPr>
          <w:rFonts w:ascii="Times New Roman" w:eastAsia="Verdana" w:hAnsi="Times New Roman" w:cs="Times New Roman"/>
          <w:color w:val="000000"/>
          <w:sz w:val="24"/>
          <w:szCs w:val="24"/>
        </w:rPr>
        <w:t xml:space="preserve"> the existing one </w:t>
      </w:r>
      <w:r w:rsidRPr="005F18D3">
        <w:rPr>
          <w:rFonts w:ascii="Times New Roman" w:eastAsia="Verdana" w:hAnsi="Times New Roman" w:cs="Times New Roman"/>
          <w:sz w:val="24"/>
          <w:szCs w:val="24"/>
        </w:rPr>
        <w:t xml:space="preserve">seems likely </w:t>
      </w:r>
      <w:r w:rsidRPr="005F18D3">
        <w:rPr>
          <w:rFonts w:ascii="Times New Roman" w:eastAsia="Verdana" w:hAnsi="Times New Roman" w:cs="Times New Roman"/>
          <w:color w:val="000000"/>
          <w:sz w:val="24"/>
          <w:szCs w:val="24"/>
        </w:rPr>
        <w:t xml:space="preserve">to protect the perpetrators. </w:t>
      </w:r>
      <w:r w:rsidRPr="005F18D3">
        <w:rPr>
          <w:rFonts w:ascii="Times New Roman" w:eastAsia="Verdana" w:hAnsi="Times New Roman" w:cs="Times New Roman"/>
          <w:sz w:val="24"/>
          <w:szCs w:val="24"/>
        </w:rPr>
        <w:t xml:space="preserve">Additionally, </w:t>
      </w:r>
      <w:r w:rsidRPr="005F18D3">
        <w:rPr>
          <w:rFonts w:ascii="Times New Roman" w:eastAsia="Verdana" w:hAnsi="Times New Roman" w:cs="Times New Roman"/>
          <w:color w:val="000000"/>
          <w:sz w:val="24"/>
          <w:szCs w:val="24"/>
        </w:rPr>
        <w:t>MeToo</w:t>
      </w:r>
      <w:r w:rsidRPr="005F18D3">
        <w:rPr>
          <w:rFonts w:ascii="Times New Roman" w:eastAsia="Verdana" w:hAnsi="Times New Roman" w:cs="Times New Roman"/>
          <w:sz w:val="24"/>
          <w:szCs w:val="24"/>
        </w:rPr>
        <w:t>’s efforts</w:t>
      </w:r>
      <w:r w:rsidRPr="005F18D3">
        <w:rPr>
          <w:rFonts w:ascii="Times New Roman" w:eastAsia="Verdana" w:hAnsi="Times New Roman" w:cs="Times New Roman"/>
          <w:color w:val="000000"/>
          <w:sz w:val="24"/>
          <w:szCs w:val="24"/>
        </w:rPr>
        <w:t xml:space="preserve"> to disseminate the ‘frequency of sexual victimisation’ may help more people realise that it i</w:t>
      </w:r>
      <w:r w:rsidRPr="005F18D3">
        <w:rPr>
          <w:rFonts w:ascii="Times New Roman" w:eastAsia="Verdana" w:hAnsi="Times New Roman" w:cs="Times New Roman"/>
          <w:color w:val="000000"/>
          <w:sz w:val="24"/>
          <w:szCs w:val="24"/>
        </w:rPr>
        <w:t>s a societal issue rather than only on a personal scale (Maier, 202</w:t>
      </w:r>
      <w:r w:rsidRPr="005F18D3">
        <w:rPr>
          <w:rFonts w:ascii="Times New Roman" w:eastAsia="Verdana" w:hAnsi="Times New Roman" w:cs="Times New Roman"/>
          <w:sz w:val="24"/>
          <w:szCs w:val="24"/>
        </w:rPr>
        <w:t>3</w:t>
      </w:r>
      <w:r w:rsidRPr="005F18D3">
        <w:rPr>
          <w:rFonts w:ascii="Times New Roman" w:eastAsia="Verdana" w:hAnsi="Times New Roman" w:cs="Times New Roman"/>
          <w:color w:val="000000"/>
          <w:sz w:val="24"/>
          <w:szCs w:val="24"/>
        </w:rPr>
        <w:t>).</w:t>
      </w:r>
    </w:p>
    <w:p w:rsidR="0023105F" w:rsidRPr="005F18D3" w:rsidRDefault="0023105F" w:rsidP="005F18D3">
      <w:pPr>
        <w:spacing w:after="120" w:line="360" w:lineRule="auto"/>
        <w:jc w:val="both"/>
        <w:rPr>
          <w:rFonts w:ascii="Times New Roman" w:eastAsia="Times New Roman" w:hAnsi="Times New Roman" w:cs="Times New Roman"/>
          <w:sz w:val="24"/>
          <w:szCs w:val="24"/>
        </w:rPr>
      </w:pPr>
    </w:p>
    <w:p w:rsidR="0023105F" w:rsidRPr="005F18D3" w:rsidRDefault="004B65B1" w:rsidP="005F18D3">
      <w:pPr>
        <w:spacing w:after="120" w:line="360" w:lineRule="auto"/>
        <w:jc w:val="both"/>
        <w:rPr>
          <w:rFonts w:ascii="Times New Roman" w:eastAsia="Times New Roman" w:hAnsi="Times New Roman" w:cs="Times New Roman"/>
          <w:sz w:val="24"/>
          <w:szCs w:val="24"/>
        </w:rPr>
      </w:pPr>
      <w:r w:rsidRPr="005F18D3">
        <w:rPr>
          <w:rFonts w:ascii="Times New Roman" w:eastAsia="Verdana" w:hAnsi="Times New Roman" w:cs="Times New Roman"/>
          <w:color w:val="000000"/>
          <w:sz w:val="24"/>
          <w:szCs w:val="24"/>
        </w:rPr>
        <w:lastRenderedPageBreak/>
        <w:t>Choosing the phrase “Me too” as the campaign</w:t>
      </w:r>
      <w:r w:rsidRPr="005F18D3">
        <w:rPr>
          <w:rFonts w:ascii="Times New Roman" w:eastAsia="Verdana" w:hAnsi="Times New Roman" w:cs="Times New Roman"/>
          <w:sz w:val="24"/>
          <w:szCs w:val="24"/>
        </w:rPr>
        <w:t xml:space="preserve">’s </w:t>
      </w:r>
      <w:r w:rsidRPr="005F18D3">
        <w:rPr>
          <w:rFonts w:ascii="Times New Roman" w:eastAsia="Verdana" w:hAnsi="Times New Roman" w:cs="Times New Roman"/>
          <w:color w:val="000000"/>
          <w:sz w:val="24"/>
          <w:szCs w:val="24"/>
        </w:rPr>
        <w:t>name, Burk realised the power in the phrase in the quest to help survivors of sexual violence like her, and ‘women and girls of colour’ i</w:t>
      </w:r>
      <w:r w:rsidRPr="005F18D3">
        <w:rPr>
          <w:rFonts w:ascii="Times New Roman" w:eastAsia="Verdana" w:hAnsi="Times New Roman" w:cs="Times New Roman"/>
          <w:color w:val="000000"/>
          <w:sz w:val="24"/>
          <w:szCs w:val="24"/>
        </w:rPr>
        <w:t xml:space="preserve">n particular (Kunst </w:t>
      </w:r>
      <w:r w:rsidRPr="005F18D3">
        <w:rPr>
          <w:rFonts w:ascii="Times New Roman" w:eastAsia="Verdana" w:hAnsi="Times New Roman" w:cs="Times New Roman"/>
          <w:i/>
          <w:color w:val="000000"/>
          <w:sz w:val="24"/>
          <w:szCs w:val="24"/>
        </w:rPr>
        <w:t>et al</w:t>
      </w:r>
      <w:r w:rsidRPr="005F18D3">
        <w:rPr>
          <w:rFonts w:ascii="Times New Roman" w:eastAsia="Verdana" w:hAnsi="Times New Roman" w:cs="Times New Roman"/>
          <w:color w:val="000000"/>
          <w:sz w:val="24"/>
          <w:szCs w:val="24"/>
        </w:rPr>
        <w:t>, 2019). It is an expression of solidarity (Jaffe, 2018), calling for compassion and collective power (Miura, 2021; Murray 2017).</w:t>
      </w:r>
    </w:p>
    <w:p w:rsidR="0023105F" w:rsidRPr="005F18D3" w:rsidRDefault="004B65B1" w:rsidP="005F18D3">
      <w:pPr>
        <w:spacing w:after="120" w:line="360" w:lineRule="auto"/>
        <w:jc w:val="both"/>
        <w:rPr>
          <w:rFonts w:ascii="Times New Roman" w:eastAsia="Verdana" w:hAnsi="Times New Roman" w:cs="Times New Roman"/>
          <w:i/>
          <w:color w:val="000000"/>
          <w:sz w:val="24"/>
          <w:szCs w:val="24"/>
        </w:rPr>
      </w:pPr>
      <w:r w:rsidRPr="005F18D3">
        <w:rPr>
          <w:rFonts w:ascii="Times New Roman" w:eastAsia="Verdana" w:hAnsi="Times New Roman" w:cs="Times New Roman"/>
          <w:i/>
          <w:color w:val="000000"/>
          <w:sz w:val="24"/>
          <w:szCs w:val="24"/>
        </w:rPr>
        <w:t>Graph 2: Reasons for MeToo’s emergence in the US context</w:t>
      </w:r>
    </w:p>
    <w:p w:rsidR="0023105F" w:rsidRPr="005F18D3" w:rsidRDefault="0023105F" w:rsidP="005F18D3">
      <w:pPr>
        <w:spacing w:after="120" w:line="360" w:lineRule="auto"/>
        <w:jc w:val="both"/>
        <w:rPr>
          <w:rFonts w:ascii="Times New Roman" w:eastAsia="Times New Roman" w:hAnsi="Times New Roman" w:cs="Times New Roman"/>
          <w:sz w:val="24"/>
          <w:szCs w:val="24"/>
        </w:rPr>
      </w:pPr>
    </w:p>
    <w:p w:rsidR="0023105F" w:rsidRPr="005F18D3" w:rsidRDefault="004B65B1" w:rsidP="005F18D3">
      <w:pPr>
        <w:spacing w:after="120" w:line="360" w:lineRule="auto"/>
        <w:jc w:val="both"/>
        <w:rPr>
          <w:rFonts w:ascii="Times New Roman" w:eastAsia="Times New Roman" w:hAnsi="Times New Roman" w:cs="Times New Roman"/>
          <w:sz w:val="24"/>
          <w:szCs w:val="24"/>
        </w:rPr>
      </w:pPr>
      <w:r w:rsidRPr="005F18D3">
        <w:rPr>
          <w:rFonts w:ascii="Times New Roman" w:eastAsia="Verdana" w:hAnsi="Times New Roman" w:cs="Times New Roman"/>
          <w:noProof/>
          <w:color w:val="000000"/>
          <w:sz w:val="24"/>
          <w:szCs w:val="24"/>
          <w:lang w:val="en-US"/>
        </w:rPr>
        <w:drawing>
          <wp:inline distT="0" distB="0" distL="0" distR="0">
            <wp:extent cx="5731510" cy="4711700"/>
            <wp:effectExtent l="0" t="0" r="0" b="0"/>
            <wp:docPr id="7" name="image4.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4.png" descr="Diagram&#10;&#10;Description automatically generated"/>
                    <pic:cNvPicPr preferRelativeResize="0"/>
                  </pic:nvPicPr>
                  <pic:blipFill>
                    <a:blip r:embed="rId9"/>
                    <a:srcRect/>
                    <a:stretch>
                      <a:fillRect/>
                    </a:stretch>
                  </pic:blipFill>
                  <pic:spPr>
                    <a:xfrm>
                      <a:off x="0" y="0"/>
                      <a:ext cx="5731510" cy="4711700"/>
                    </a:xfrm>
                    <a:prstGeom prst="rect">
                      <a:avLst/>
                    </a:prstGeom>
                    <a:ln/>
                  </pic:spPr>
                </pic:pic>
              </a:graphicData>
            </a:graphic>
          </wp:inline>
        </w:drawing>
      </w:r>
    </w:p>
    <w:p w:rsidR="0023105F" w:rsidRPr="005F18D3" w:rsidRDefault="004B65B1" w:rsidP="005F18D3">
      <w:pPr>
        <w:spacing w:after="120" w:line="360" w:lineRule="auto"/>
        <w:jc w:val="right"/>
        <w:rPr>
          <w:rFonts w:ascii="Times New Roman" w:eastAsia="Times New Roman" w:hAnsi="Times New Roman" w:cs="Times New Roman"/>
          <w:sz w:val="24"/>
          <w:szCs w:val="24"/>
        </w:rPr>
      </w:pPr>
      <w:r w:rsidRPr="005F18D3">
        <w:rPr>
          <w:rFonts w:ascii="Times New Roman" w:eastAsia="Verdana" w:hAnsi="Times New Roman" w:cs="Times New Roman"/>
          <w:color w:val="000000"/>
          <w:sz w:val="24"/>
          <w:szCs w:val="24"/>
        </w:rPr>
        <w:t xml:space="preserve">(Gibson </w:t>
      </w:r>
      <w:r w:rsidRPr="005F18D3">
        <w:rPr>
          <w:rFonts w:ascii="Times New Roman" w:eastAsia="Verdana" w:hAnsi="Times New Roman" w:cs="Times New Roman"/>
          <w:i/>
          <w:color w:val="000000"/>
          <w:sz w:val="24"/>
          <w:szCs w:val="24"/>
        </w:rPr>
        <w:t>et al</w:t>
      </w:r>
      <w:r w:rsidRPr="005F18D3">
        <w:rPr>
          <w:rFonts w:ascii="Times New Roman" w:eastAsia="Verdana" w:hAnsi="Times New Roman" w:cs="Times New Roman"/>
          <w:color w:val="000000"/>
          <w:sz w:val="24"/>
          <w:szCs w:val="24"/>
        </w:rPr>
        <w:t>, 2019)</w:t>
      </w:r>
    </w:p>
    <w:p w:rsidR="0023105F" w:rsidRPr="005F18D3" w:rsidRDefault="004B65B1" w:rsidP="005F18D3">
      <w:pPr>
        <w:spacing w:after="120" w:line="360" w:lineRule="auto"/>
        <w:jc w:val="both"/>
        <w:rPr>
          <w:rFonts w:ascii="Times New Roman" w:eastAsia="Times New Roman" w:hAnsi="Times New Roman" w:cs="Times New Roman"/>
          <w:sz w:val="24"/>
          <w:szCs w:val="24"/>
        </w:rPr>
      </w:pPr>
      <w:r w:rsidRPr="005F18D3">
        <w:rPr>
          <w:rFonts w:ascii="Times New Roman" w:eastAsia="Verdana" w:hAnsi="Times New Roman" w:cs="Times New Roman"/>
          <w:color w:val="000000"/>
          <w:sz w:val="24"/>
          <w:szCs w:val="24"/>
        </w:rPr>
        <w:t>Sharing similar viewpoints, Maier (202</w:t>
      </w:r>
      <w:r w:rsidRPr="005F18D3">
        <w:rPr>
          <w:rFonts w:ascii="Times New Roman" w:eastAsia="Verdana" w:hAnsi="Times New Roman" w:cs="Times New Roman"/>
          <w:sz w:val="24"/>
          <w:szCs w:val="24"/>
        </w:rPr>
        <w:t>3</w:t>
      </w:r>
      <w:r w:rsidRPr="005F18D3">
        <w:rPr>
          <w:rFonts w:ascii="Times New Roman" w:eastAsia="Verdana" w:hAnsi="Times New Roman" w:cs="Times New Roman"/>
          <w:color w:val="000000"/>
          <w:sz w:val="24"/>
          <w:szCs w:val="24"/>
        </w:rPr>
        <w:t xml:space="preserve">) </w:t>
      </w:r>
      <w:r w:rsidRPr="005F18D3">
        <w:rPr>
          <w:rFonts w:ascii="Times New Roman" w:eastAsia="Verdana" w:hAnsi="Times New Roman" w:cs="Times New Roman"/>
          <w:sz w:val="24"/>
          <w:szCs w:val="24"/>
        </w:rPr>
        <w:t xml:space="preserve">attributed MeToo’s </w:t>
      </w:r>
      <w:r w:rsidRPr="005F18D3">
        <w:rPr>
          <w:rFonts w:ascii="Times New Roman" w:eastAsia="Verdana" w:hAnsi="Times New Roman" w:cs="Times New Roman"/>
          <w:color w:val="000000"/>
          <w:sz w:val="24"/>
          <w:szCs w:val="24"/>
        </w:rPr>
        <w:t xml:space="preserve">global development to social media which amplifies the revelation of sexual victimisation in an anonymous and supportive manner (Alaggia </w:t>
      </w:r>
      <w:r w:rsidRPr="005F18D3">
        <w:rPr>
          <w:rFonts w:ascii="Times New Roman" w:eastAsia="Verdana" w:hAnsi="Times New Roman" w:cs="Times New Roman"/>
          <w:sz w:val="24"/>
          <w:szCs w:val="24"/>
        </w:rPr>
        <w:t xml:space="preserve">and </w:t>
      </w:r>
      <w:r w:rsidRPr="005F18D3">
        <w:rPr>
          <w:rFonts w:ascii="Times New Roman" w:eastAsia="Verdana" w:hAnsi="Times New Roman" w:cs="Times New Roman"/>
          <w:color w:val="000000"/>
          <w:sz w:val="24"/>
          <w:szCs w:val="24"/>
        </w:rPr>
        <w:t>Wang, 2020; Lowenstein-Barkai, 2020). In addition, surv</w:t>
      </w:r>
      <w:r w:rsidRPr="005F18D3">
        <w:rPr>
          <w:rFonts w:ascii="Times New Roman" w:eastAsia="Verdana" w:hAnsi="Times New Roman" w:cs="Times New Roman"/>
          <w:color w:val="000000"/>
          <w:sz w:val="24"/>
          <w:szCs w:val="24"/>
        </w:rPr>
        <w:t>ivors can connect with each other, realising ‘they are not alone’, and joining activities through social media (Maier, 202</w:t>
      </w:r>
      <w:r w:rsidRPr="005F18D3">
        <w:rPr>
          <w:rFonts w:ascii="Times New Roman" w:eastAsia="Verdana" w:hAnsi="Times New Roman" w:cs="Times New Roman"/>
          <w:sz w:val="24"/>
          <w:szCs w:val="24"/>
        </w:rPr>
        <w:t>3</w:t>
      </w:r>
      <w:r w:rsidRPr="005F18D3">
        <w:rPr>
          <w:rFonts w:ascii="Times New Roman" w:eastAsia="Verdana" w:hAnsi="Times New Roman" w:cs="Times New Roman"/>
          <w:color w:val="000000"/>
          <w:sz w:val="24"/>
          <w:szCs w:val="24"/>
        </w:rPr>
        <w:t xml:space="preserve">; Baer, 2016; Williams </w:t>
      </w:r>
      <w:r w:rsidRPr="005F18D3">
        <w:rPr>
          <w:rFonts w:ascii="Times New Roman" w:eastAsia="Verdana" w:hAnsi="Times New Roman" w:cs="Times New Roman"/>
          <w:i/>
          <w:color w:val="000000"/>
          <w:sz w:val="24"/>
          <w:szCs w:val="24"/>
        </w:rPr>
        <w:t>et al</w:t>
      </w:r>
      <w:r w:rsidRPr="005F18D3">
        <w:rPr>
          <w:rFonts w:ascii="Times New Roman" w:eastAsia="Verdana" w:hAnsi="Times New Roman" w:cs="Times New Roman"/>
          <w:color w:val="000000"/>
          <w:sz w:val="24"/>
          <w:szCs w:val="24"/>
        </w:rPr>
        <w:t xml:space="preserve">, 2019). Women can together take action as they were disappointed to see no changes in neither the legal </w:t>
      </w:r>
      <w:r w:rsidRPr="005F18D3">
        <w:rPr>
          <w:rFonts w:ascii="Times New Roman" w:eastAsia="Verdana" w:hAnsi="Times New Roman" w:cs="Times New Roman"/>
          <w:color w:val="000000"/>
          <w:sz w:val="24"/>
          <w:szCs w:val="24"/>
        </w:rPr>
        <w:t xml:space="preserve">system nor the workplace (Jaffe, </w:t>
      </w:r>
      <w:r w:rsidRPr="005F18D3">
        <w:rPr>
          <w:rFonts w:ascii="Times New Roman" w:eastAsia="Verdana" w:hAnsi="Times New Roman" w:cs="Times New Roman"/>
          <w:color w:val="000000"/>
          <w:sz w:val="24"/>
          <w:szCs w:val="24"/>
        </w:rPr>
        <w:lastRenderedPageBreak/>
        <w:t>2018). Gradually, the campaign poses as ‘a rejection of a core piece of patriarchal power’ and gives people a glimpse of ‘a society without that power’ (Jaffe, 2018).</w:t>
      </w:r>
    </w:p>
    <w:p w:rsidR="0023105F" w:rsidRPr="005F18D3" w:rsidRDefault="004B65B1" w:rsidP="005F18D3">
      <w:pPr>
        <w:spacing w:after="120" w:line="360" w:lineRule="auto"/>
        <w:jc w:val="both"/>
        <w:rPr>
          <w:rFonts w:ascii="Times New Roman" w:eastAsia="Times New Roman" w:hAnsi="Times New Roman" w:cs="Times New Roman"/>
          <w:sz w:val="24"/>
          <w:szCs w:val="24"/>
        </w:rPr>
      </w:pPr>
      <w:r w:rsidRPr="005F18D3">
        <w:rPr>
          <w:rFonts w:ascii="Times New Roman" w:eastAsia="Verdana" w:hAnsi="Times New Roman" w:cs="Times New Roman"/>
          <w:b/>
          <w:color w:val="000000"/>
          <w:sz w:val="24"/>
          <w:szCs w:val="24"/>
        </w:rPr>
        <w:t>Its aim and objectives</w:t>
      </w:r>
    </w:p>
    <w:p w:rsidR="0023105F" w:rsidRPr="005F18D3" w:rsidRDefault="004B65B1" w:rsidP="005F18D3">
      <w:pPr>
        <w:spacing w:after="120" w:line="360" w:lineRule="auto"/>
        <w:jc w:val="both"/>
        <w:rPr>
          <w:rFonts w:ascii="Times New Roman" w:eastAsia="Times New Roman" w:hAnsi="Times New Roman" w:cs="Times New Roman"/>
          <w:sz w:val="24"/>
          <w:szCs w:val="24"/>
        </w:rPr>
      </w:pPr>
      <w:r w:rsidRPr="005F18D3">
        <w:rPr>
          <w:rFonts w:ascii="Times New Roman" w:eastAsia="Verdana" w:hAnsi="Times New Roman" w:cs="Times New Roman"/>
          <w:color w:val="000000"/>
          <w:sz w:val="24"/>
          <w:szCs w:val="24"/>
        </w:rPr>
        <w:t>In 2006, Burke launched MeToo t</w:t>
      </w:r>
      <w:r w:rsidRPr="005F18D3">
        <w:rPr>
          <w:rFonts w:ascii="Times New Roman" w:eastAsia="Verdana" w:hAnsi="Times New Roman" w:cs="Times New Roman"/>
          <w:color w:val="000000"/>
          <w:sz w:val="24"/>
          <w:szCs w:val="24"/>
        </w:rPr>
        <w:t xml:space="preserve">o help survivors and raise awareness about how common sexual violence is among young non-white women of communities with low-income across the US (Ortiz and Smith, 2022; The </w:t>
      </w:r>
      <w:r w:rsidRPr="005F18D3">
        <w:rPr>
          <w:rFonts w:ascii="Times New Roman" w:eastAsia="Verdana" w:hAnsi="Times New Roman" w:cs="Times New Roman"/>
          <w:sz w:val="24"/>
          <w:szCs w:val="24"/>
        </w:rPr>
        <w:t>‘me too.’ Movement</w:t>
      </w:r>
      <w:r w:rsidRPr="005F18D3">
        <w:rPr>
          <w:rFonts w:ascii="Times New Roman" w:eastAsia="Verdana" w:hAnsi="Times New Roman" w:cs="Times New Roman"/>
          <w:color w:val="000000"/>
          <w:sz w:val="24"/>
          <w:szCs w:val="24"/>
        </w:rPr>
        <w:t>, 202</w:t>
      </w:r>
      <w:r w:rsidRPr="005F18D3">
        <w:rPr>
          <w:rFonts w:ascii="Times New Roman" w:eastAsia="Verdana" w:hAnsi="Times New Roman" w:cs="Times New Roman"/>
          <w:sz w:val="24"/>
          <w:szCs w:val="24"/>
        </w:rPr>
        <w:t>3</w:t>
      </w:r>
      <w:r w:rsidRPr="005F18D3">
        <w:rPr>
          <w:rFonts w:ascii="Times New Roman" w:eastAsia="Verdana" w:hAnsi="Times New Roman" w:cs="Times New Roman"/>
          <w:color w:val="000000"/>
          <w:sz w:val="24"/>
          <w:szCs w:val="24"/>
        </w:rPr>
        <w:t xml:space="preserve">). Her </w:t>
      </w:r>
      <w:r w:rsidRPr="005F18D3">
        <w:rPr>
          <w:rFonts w:ascii="Times New Roman" w:eastAsia="Verdana" w:hAnsi="Times New Roman" w:cs="Times New Roman"/>
          <w:sz w:val="24"/>
          <w:szCs w:val="24"/>
        </w:rPr>
        <w:t>initial goal</w:t>
      </w:r>
      <w:r w:rsidRPr="005F18D3">
        <w:rPr>
          <w:rFonts w:ascii="Times New Roman" w:eastAsia="Verdana" w:hAnsi="Times New Roman" w:cs="Times New Roman"/>
          <w:color w:val="000000"/>
          <w:sz w:val="24"/>
          <w:szCs w:val="24"/>
        </w:rPr>
        <w:t xml:space="preserve"> was to support and provide survivors w</w:t>
      </w:r>
      <w:r w:rsidRPr="005F18D3">
        <w:rPr>
          <w:rFonts w:ascii="Times New Roman" w:eastAsia="Verdana" w:hAnsi="Times New Roman" w:cs="Times New Roman"/>
          <w:color w:val="000000"/>
          <w:sz w:val="24"/>
          <w:szCs w:val="24"/>
        </w:rPr>
        <w:t>ith what they need to recover (Miura, 2021; Tsai 2018).</w:t>
      </w:r>
      <w:r w:rsidRPr="005F18D3">
        <w:rPr>
          <w:rFonts w:ascii="Times New Roman" w:eastAsia="Times New Roman" w:hAnsi="Times New Roman" w:cs="Times New Roman"/>
          <w:sz w:val="24"/>
          <w:szCs w:val="24"/>
        </w:rPr>
        <w:t xml:space="preserve"> </w:t>
      </w:r>
    </w:p>
    <w:p w:rsidR="0023105F" w:rsidRPr="005F18D3" w:rsidRDefault="004B65B1" w:rsidP="005F18D3">
      <w:pPr>
        <w:spacing w:after="120" w:line="360" w:lineRule="auto"/>
        <w:jc w:val="both"/>
        <w:rPr>
          <w:rFonts w:ascii="Times New Roman" w:eastAsia="Times New Roman" w:hAnsi="Times New Roman" w:cs="Times New Roman"/>
          <w:sz w:val="24"/>
          <w:szCs w:val="24"/>
        </w:rPr>
      </w:pPr>
      <w:r w:rsidRPr="005F18D3">
        <w:rPr>
          <w:rFonts w:ascii="Times New Roman" w:eastAsia="Verdana" w:hAnsi="Times New Roman" w:cs="Times New Roman"/>
          <w:sz w:val="24"/>
          <w:szCs w:val="24"/>
        </w:rPr>
        <w:t>In late</w:t>
      </w:r>
      <w:r w:rsidRPr="005F18D3">
        <w:rPr>
          <w:rFonts w:ascii="Times New Roman" w:eastAsia="Verdana" w:hAnsi="Times New Roman" w:cs="Times New Roman"/>
          <w:color w:val="000000"/>
          <w:sz w:val="24"/>
          <w:szCs w:val="24"/>
        </w:rPr>
        <w:t xml:space="preserve"> 2017, the movement sparked discussions of how victims had been treated with unfairness while sexual attackers got away from any charges or guilt (Ortiz and Smith, 2022; MacKinnon, 2019; Proulx </w:t>
      </w:r>
      <w:r w:rsidRPr="005F18D3">
        <w:rPr>
          <w:rFonts w:ascii="Times New Roman" w:eastAsia="Verdana" w:hAnsi="Times New Roman" w:cs="Times New Roman"/>
          <w:i/>
          <w:color w:val="000000"/>
          <w:sz w:val="24"/>
          <w:szCs w:val="24"/>
        </w:rPr>
        <w:t>et al</w:t>
      </w:r>
      <w:r w:rsidRPr="005F18D3">
        <w:rPr>
          <w:rFonts w:ascii="Times New Roman" w:eastAsia="Verdana" w:hAnsi="Times New Roman" w:cs="Times New Roman"/>
          <w:color w:val="000000"/>
          <w:sz w:val="24"/>
          <w:szCs w:val="24"/>
        </w:rPr>
        <w:t>, 2018). Burke was puzzled by its sudden popularity (Jaff</w:t>
      </w:r>
      <w:r w:rsidRPr="005F18D3">
        <w:rPr>
          <w:rFonts w:ascii="Times New Roman" w:eastAsia="Verdana" w:hAnsi="Times New Roman" w:cs="Times New Roman"/>
          <w:color w:val="000000"/>
          <w:sz w:val="24"/>
          <w:szCs w:val="24"/>
        </w:rPr>
        <w:t>e, 2018) and pointed out that although the posts with hashtag (#MeToo) still tell survivors’ stories, they are more likely to expose ‘the actions of perpetrators’ and bring down ‘powerful white men’ (Ortiz and Smith, 2022</w:t>
      </w:r>
      <w:r w:rsidRPr="005F18D3">
        <w:rPr>
          <w:rFonts w:ascii="Times New Roman" w:eastAsia="Verdana" w:hAnsi="Times New Roman" w:cs="Times New Roman"/>
          <w:sz w:val="24"/>
          <w:szCs w:val="24"/>
        </w:rPr>
        <w:t xml:space="preserve">; </w:t>
      </w:r>
      <w:r w:rsidRPr="005F18D3">
        <w:rPr>
          <w:rFonts w:ascii="Times New Roman" w:eastAsia="Verdana" w:hAnsi="Times New Roman" w:cs="Times New Roman"/>
          <w:color w:val="000000"/>
          <w:sz w:val="24"/>
          <w:szCs w:val="24"/>
        </w:rPr>
        <w:t>Carter 2018). This is triggered b</w:t>
      </w:r>
      <w:r w:rsidRPr="005F18D3">
        <w:rPr>
          <w:rFonts w:ascii="Times New Roman" w:eastAsia="Verdana" w:hAnsi="Times New Roman" w:cs="Times New Roman"/>
          <w:color w:val="000000"/>
          <w:sz w:val="24"/>
          <w:szCs w:val="24"/>
        </w:rPr>
        <w:t xml:space="preserve">y a system or environment that </w:t>
      </w:r>
      <w:r w:rsidRPr="005F18D3">
        <w:rPr>
          <w:rFonts w:ascii="Times New Roman" w:eastAsia="Verdana" w:hAnsi="Times New Roman" w:cs="Times New Roman"/>
          <w:sz w:val="24"/>
          <w:szCs w:val="24"/>
        </w:rPr>
        <w:t>seem</w:t>
      </w:r>
      <w:r w:rsidRPr="005F18D3">
        <w:rPr>
          <w:rFonts w:ascii="Times New Roman" w:eastAsia="Verdana" w:hAnsi="Times New Roman" w:cs="Times New Roman"/>
          <w:color w:val="000000"/>
          <w:sz w:val="24"/>
          <w:szCs w:val="24"/>
        </w:rPr>
        <w:t>s unfair to victims of violence and sexual assaults (</w:t>
      </w:r>
      <w:r w:rsidRPr="005F18D3">
        <w:rPr>
          <w:rFonts w:ascii="Times New Roman" w:eastAsia="Verdana" w:hAnsi="Times New Roman" w:cs="Times New Roman"/>
          <w:sz w:val="24"/>
          <w:szCs w:val="24"/>
        </w:rPr>
        <w:t>Jaffe (2018</w:t>
      </w:r>
      <w:r w:rsidRPr="005F18D3">
        <w:rPr>
          <w:rFonts w:ascii="Times New Roman" w:eastAsia="Verdana" w:hAnsi="Times New Roman" w:cs="Times New Roman"/>
          <w:color w:val="000000"/>
          <w:sz w:val="24"/>
          <w:szCs w:val="24"/>
        </w:rPr>
        <w:t xml:space="preserve">), </w:t>
      </w:r>
      <w:r w:rsidRPr="005F18D3">
        <w:rPr>
          <w:rFonts w:ascii="Times New Roman" w:eastAsia="Verdana" w:hAnsi="Times New Roman" w:cs="Times New Roman"/>
          <w:sz w:val="24"/>
          <w:szCs w:val="24"/>
        </w:rPr>
        <w:t>for example</w:t>
      </w:r>
      <w:r w:rsidRPr="005F18D3">
        <w:rPr>
          <w:rFonts w:ascii="Times New Roman" w:eastAsia="Verdana" w:hAnsi="Times New Roman" w:cs="Times New Roman"/>
          <w:color w:val="000000"/>
          <w:sz w:val="24"/>
          <w:szCs w:val="24"/>
        </w:rPr>
        <w:t xml:space="preserve"> re</w:t>
      </w:r>
      <w:r w:rsidRPr="005F18D3">
        <w:rPr>
          <w:rFonts w:ascii="Times New Roman" w:eastAsia="Verdana" w:hAnsi="Times New Roman" w:cs="Times New Roman"/>
          <w:sz w:val="24"/>
          <w:szCs w:val="24"/>
        </w:rPr>
        <w:t>q</w:t>
      </w:r>
      <w:r w:rsidRPr="005F18D3">
        <w:rPr>
          <w:rFonts w:ascii="Times New Roman" w:eastAsia="Verdana" w:hAnsi="Times New Roman" w:cs="Times New Roman"/>
          <w:color w:val="000000"/>
          <w:sz w:val="24"/>
          <w:szCs w:val="24"/>
        </w:rPr>
        <w:t>uir</w:t>
      </w:r>
      <w:r w:rsidRPr="005F18D3">
        <w:rPr>
          <w:rFonts w:ascii="Times New Roman" w:eastAsia="Verdana" w:hAnsi="Times New Roman" w:cs="Times New Roman"/>
          <w:sz w:val="24"/>
          <w:szCs w:val="24"/>
        </w:rPr>
        <w:t>ing</w:t>
      </w:r>
      <w:r w:rsidRPr="005F18D3">
        <w:rPr>
          <w:rFonts w:ascii="Times New Roman" w:eastAsia="Verdana" w:hAnsi="Times New Roman" w:cs="Times New Roman"/>
          <w:color w:val="000000"/>
          <w:sz w:val="24"/>
          <w:szCs w:val="24"/>
        </w:rPr>
        <w:t xml:space="preserve"> </w:t>
      </w:r>
      <w:r w:rsidRPr="005F18D3">
        <w:rPr>
          <w:rFonts w:ascii="Times New Roman" w:eastAsia="Verdana" w:hAnsi="Times New Roman" w:cs="Times New Roman"/>
          <w:sz w:val="24"/>
          <w:szCs w:val="24"/>
        </w:rPr>
        <w:t>‘corroborating evidence’ and assuming ‘false accusations of sex crimes are higher than untrue charges of others’ (Rachlin, 2018)</w:t>
      </w:r>
      <w:r w:rsidRPr="005F18D3">
        <w:rPr>
          <w:rFonts w:ascii="Times New Roman" w:eastAsia="Verdana" w:hAnsi="Times New Roman" w:cs="Times New Roman"/>
          <w:color w:val="000000"/>
          <w:sz w:val="24"/>
          <w:szCs w:val="24"/>
        </w:rPr>
        <w:t>.</w:t>
      </w:r>
      <w:r w:rsidRPr="005F18D3">
        <w:rPr>
          <w:rFonts w:ascii="Times New Roman" w:eastAsia="Times New Roman" w:hAnsi="Times New Roman" w:cs="Times New Roman"/>
          <w:sz w:val="24"/>
          <w:szCs w:val="24"/>
        </w:rPr>
        <w:t xml:space="preserve"> </w:t>
      </w:r>
    </w:p>
    <w:p w:rsidR="0023105F" w:rsidRPr="005F18D3" w:rsidRDefault="0023105F" w:rsidP="005F18D3">
      <w:pPr>
        <w:spacing w:after="120" w:line="360" w:lineRule="auto"/>
        <w:jc w:val="both"/>
        <w:rPr>
          <w:rFonts w:ascii="Times New Roman" w:eastAsia="Verdana" w:hAnsi="Times New Roman" w:cs="Times New Roman"/>
          <w:sz w:val="24"/>
          <w:szCs w:val="24"/>
        </w:rPr>
      </w:pPr>
    </w:p>
    <w:p w:rsidR="0023105F" w:rsidRPr="005F18D3" w:rsidRDefault="004B65B1" w:rsidP="005F18D3">
      <w:pPr>
        <w:spacing w:after="120" w:line="360" w:lineRule="auto"/>
        <w:jc w:val="both"/>
        <w:rPr>
          <w:rFonts w:ascii="Times New Roman" w:eastAsia="Times New Roman" w:hAnsi="Times New Roman" w:cs="Times New Roman"/>
          <w:sz w:val="24"/>
          <w:szCs w:val="24"/>
        </w:rPr>
      </w:pPr>
      <w:r w:rsidRPr="005F18D3">
        <w:rPr>
          <w:rFonts w:ascii="Times New Roman" w:eastAsia="Verdana" w:hAnsi="Times New Roman" w:cs="Times New Roman"/>
          <w:sz w:val="24"/>
          <w:szCs w:val="24"/>
        </w:rPr>
        <w:t>The movement sets addressing ‘sexual violence against women’ as its focus, among different views and issues on ‘gender inequality and gender roles’ (Ortiz and Smith, 2022). T</w:t>
      </w:r>
      <w:r w:rsidRPr="005F18D3">
        <w:rPr>
          <w:rFonts w:ascii="Times New Roman" w:eastAsia="Verdana" w:hAnsi="Times New Roman" w:cs="Times New Roman"/>
          <w:color w:val="000000"/>
          <w:sz w:val="24"/>
          <w:szCs w:val="24"/>
        </w:rPr>
        <w:t xml:space="preserve">o realise that goal, </w:t>
      </w:r>
      <w:r w:rsidRPr="005F18D3">
        <w:rPr>
          <w:rFonts w:ascii="Times New Roman" w:eastAsia="Verdana" w:hAnsi="Times New Roman" w:cs="Times New Roman"/>
          <w:sz w:val="24"/>
          <w:szCs w:val="24"/>
        </w:rPr>
        <w:t>it</w:t>
      </w:r>
      <w:r w:rsidRPr="005F18D3">
        <w:rPr>
          <w:rFonts w:ascii="Times New Roman" w:eastAsia="Verdana" w:hAnsi="Times New Roman" w:cs="Times New Roman"/>
          <w:color w:val="000000"/>
          <w:sz w:val="24"/>
          <w:szCs w:val="24"/>
        </w:rPr>
        <w:t xml:space="preserve"> has bolstered the discussion on the alarming number and re</w:t>
      </w:r>
      <w:r w:rsidRPr="005F18D3">
        <w:rPr>
          <w:rFonts w:ascii="Times New Roman" w:eastAsia="Verdana" w:hAnsi="Times New Roman" w:cs="Times New Roman"/>
          <w:color w:val="000000"/>
          <w:sz w:val="24"/>
          <w:szCs w:val="24"/>
        </w:rPr>
        <w:t>alities of sexual misconduct, rather than keeping it deeply buried, and ‘challenged the status quo’ and counter ‘patriarchal norms’ (Maier, 202</w:t>
      </w:r>
      <w:r w:rsidRPr="005F18D3">
        <w:rPr>
          <w:rFonts w:ascii="Times New Roman" w:eastAsia="Verdana" w:hAnsi="Times New Roman" w:cs="Times New Roman"/>
          <w:sz w:val="24"/>
          <w:szCs w:val="24"/>
        </w:rPr>
        <w:t>3</w:t>
      </w:r>
      <w:r w:rsidRPr="005F18D3">
        <w:rPr>
          <w:rFonts w:ascii="Times New Roman" w:eastAsia="Verdana" w:hAnsi="Times New Roman" w:cs="Times New Roman"/>
          <w:color w:val="000000"/>
          <w:sz w:val="24"/>
          <w:szCs w:val="24"/>
        </w:rPr>
        <w:t>). The campaign, through stories of women, works to ask men to learn to respect ‘women’s voices, work and sexual</w:t>
      </w:r>
      <w:r w:rsidRPr="005F18D3">
        <w:rPr>
          <w:rFonts w:ascii="Times New Roman" w:eastAsia="Verdana" w:hAnsi="Times New Roman" w:cs="Times New Roman"/>
          <w:color w:val="000000"/>
          <w:sz w:val="24"/>
          <w:szCs w:val="24"/>
        </w:rPr>
        <w:t xml:space="preserve"> desires’ (Jaffe, 2018).</w:t>
      </w:r>
    </w:p>
    <w:p w:rsidR="0023105F" w:rsidRPr="005F18D3" w:rsidRDefault="0023105F" w:rsidP="005F18D3">
      <w:pPr>
        <w:spacing w:after="120" w:line="360" w:lineRule="auto"/>
        <w:jc w:val="both"/>
        <w:rPr>
          <w:rFonts w:ascii="Times New Roman" w:eastAsia="Times New Roman" w:hAnsi="Times New Roman" w:cs="Times New Roman"/>
          <w:sz w:val="24"/>
          <w:szCs w:val="24"/>
        </w:rPr>
      </w:pPr>
    </w:p>
    <w:p w:rsidR="0023105F" w:rsidRPr="005F18D3" w:rsidRDefault="004B65B1" w:rsidP="005F18D3">
      <w:pPr>
        <w:spacing w:after="120" w:line="360" w:lineRule="auto"/>
        <w:jc w:val="both"/>
        <w:rPr>
          <w:rFonts w:ascii="Times New Roman" w:eastAsia="Times New Roman" w:hAnsi="Times New Roman" w:cs="Times New Roman"/>
          <w:sz w:val="24"/>
          <w:szCs w:val="24"/>
        </w:rPr>
      </w:pPr>
      <w:r w:rsidRPr="005F18D3">
        <w:rPr>
          <w:rFonts w:ascii="Times New Roman" w:eastAsia="Verdana" w:hAnsi="Times New Roman" w:cs="Times New Roman"/>
          <w:color w:val="000000"/>
          <w:sz w:val="24"/>
          <w:szCs w:val="24"/>
        </w:rPr>
        <w:t xml:space="preserve">Local needs and contexts must be taken into consideration regarding how the campaign is carried out, thus giving birth to a diverse method of fighting for women’s rights (Miura, 2021). For example, ‘collective empowerment through </w:t>
      </w:r>
      <w:r w:rsidRPr="005F18D3">
        <w:rPr>
          <w:rFonts w:ascii="Times New Roman" w:eastAsia="Verdana" w:hAnsi="Times New Roman" w:cs="Times New Roman"/>
          <w:color w:val="000000"/>
          <w:sz w:val="24"/>
          <w:szCs w:val="24"/>
        </w:rPr>
        <w:t>empathy’ is deemed suitable for Japanese society (</w:t>
      </w:r>
      <w:r w:rsidRPr="005F18D3">
        <w:rPr>
          <w:rFonts w:ascii="Times New Roman" w:eastAsia="Verdana" w:hAnsi="Times New Roman" w:cs="Times New Roman"/>
          <w:sz w:val="24"/>
          <w:szCs w:val="24"/>
        </w:rPr>
        <w:t>Miura, 2021)</w:t>
      </w:r>
      <w:r w:rsidRPr="005F18D3">
        <w:rPr>
          <w:rFonts w:ascii="Times New Roman" w:eastAsia="Verdana" w:hAnsi="Times New Roman" w:cs="Times New Roman"/>
          <w:color w:val="000000"/>
          <w:sz w:val="24"/>
          <w:szCs w:val="24"/>
        </w:rPr>
        <w:t xml:space="preserve">. As patriarchal individuals want to hold onto the ‘Japanese femininity’ that </w:t>
      </w:r>
      <w:r w:rsidRPr="005F18D3">
        <w:rPr>
          <w:rFonts w:ascii="Times New Roman" w:eastAsia="Verdana" w:hAnsi="Times New Roman" w:cs="Times New Roman"/>
          <w:sz w:val="24"/>
          <w:szCs w:val="24"/>
        </w:rPr>
        <w:t>validates only fragile and devoted women</w:t>
      </w:r>
      <w:r w:rsidRPr="005F18D3">
        <w:rPr>
          <w:rFonts w:ascii="Times New Roman" w:eastAsia="Verdana" w:hAnsi="Times New Roman" w:cs="Times New Roman"/>
          <w:color w:val="000000"/>
          <w:sz w:val="24"/>
          <w:szCs w:val="24"/>
        </w:rPr>
        <w:t xml:space="preserve">, </w:t>
      </w:r>
      <w:r w:rsidRPr="005F18D3">
        <w:rPr>
          <w:rFonts w:ascii="Times New Roman" w:eastAsia="Verdana" w:hAnsi="Times New Roman" w:cs="Times New Roman"/>
          <w:sz w:val="24"/>
          <w:szCs w:val="24"/>
        </w:rPr>
        <w:t>women</w:t>
      </w:r>
      <w:r w:rsidRPr="005F18D3">
        <w:rPr>
          <w:rFonts w:ascii="Times New Roman" w:eastAsia="Verdana" w:hAnsi="Times New Roman" w:cs="Times New Roman"/>
          <w:color w:val="000000"/>
          <w:sz w:val="24"/>
          <w:szCs w:val="24"/>
        </w:rPr>
        <w:t xml:space="preserve"> suffer from discrimination in terms of ‘wages, job assignments and p</w:t>
      </w:r>
      <w:r w:rsidRPr="005F18D3">
        <w:rPr>
          <w:rFonts w:ascii="Times New Roman" w:eastAsia="Verdana" w:hAnsi="Times New Roman" w:cs="Times New Roman"/>
          <w:color w:val="000000"/>
          <w:sz w:val="24"/>
          <w:szCs w:val="24"/>
        </w:rPr>
        <w:t xml:space="preserve">romotion’, among others </w:t>
      </w:r>
      <w:r w:rsidRPr="005F18D3">
        <w:rPr>
          <w:rFonts w:ascii="Times New Roman" w:eastAsia="Verdana" w:hAnsi="Times New Roman" w:cs="Times New Roman"/>
          <w:sz w:val="24"/>
          <w:szCs w:val="24"/>
        </w:rPr>
        <w:t>(Munchus, 1993)</w:t>
      </w:r>
      <w:r w:rsidRPr="005F18D3">
        <w:rPr>
          <w:rFonts w:ascii="Times New Roman" w:eastAsia="Verdana" w:hAnsi="Times New Roman" w:cs="Times New Roman"/>
          <w:color w:val="000000"/>
          <w:sz w:val="24"/>
          <w:szCs w:val="24"/>
        </w:rPr>
        <w:t>. ‘Culture change’ ignited by the young people has accelerated the number of activism and their popularity,</w:t>
      </w:r>
      <w:r w:rsidRPr="005F18D3">
        <w:rPr>
          <w:rFonts w:ascii="Times New Roman" w:eastAsia="Verdana" w:hAnsi="Times New Roman" w:cs="Times New Roman"/>
          <w:sz w:val="24"/>
          <w:szCs w:val="24"/>
        </w:rPr>
        <w:t xml:space="preserve"> Miura (2021) observed</w:t>
      </w:r>
      <w:r w:rsidRPr="005F18D3">
        <w:rPr>
          <w:rFonts w:ascii="Times New Roman" w:eastAsia="Verdana" w:hAnsi="Times New Roman" w:cs="Times New Roman"/>
          <w:color w:val="000000"/>
          <w:sz w:val="24"/>
          <w:szCs w:val="24"/>
        </w:rPr>
        <w:t>.</w:t>
      </w:r>
      <w:r w:rsidRPr="005F18D3">
        <w:rPr>
          <w:rFonts w:ascii="Times New Roman" w:eastAsia="Verdana" w:hAnsi="Times New Roman" w:cs="Times New Roman"/>
          <w:b/>
          <w:color w:val="000000"/>
          <w:sz w:val="24"/>
          <w:szCs w:val="24"/>
        </w:rPr>
        <w:t xml:space="preserve"> </w:t>
      </w:r>
      <w:r w:rsidRPr="005F18D3">
        <w:rPr>
          <w:rFonts w:ascii="Times New Roman" w:eastAsia="Verdana" w:hAnsi="Times New Roman" w:cs="Times New Roman"/>
          <w:color w:val="000000"/>
          <w:sz w:val="24"/>
          <w:szCs w:val="24"/>
        </w:rPr>
        <w:t xml:space="preserve">The global MeToo movement inspired its own form </w:t>
      </w:r>
      <w:r w:rsidRPr="005F18D3">
        <w:rPr>
          <w:rFonts w:ascii="Times New Roman" w:eastAsia="Verdana" w:hAnsi="Times New Roman" w:cs="Times New Roman"/>
          <w:color w:val="000000"/>
          <w:sz w:val="24"/>
          <w:szCs w:val="24"/>
        </w:rPr>
        <w:lastRenderedPageBreak/>
        <w:t>of social campaign in the East Asian n</w:t>
      </w:r>
      <w:r w:rsidRPr="005F18D3">
        <w:rPr>
          <w:rFonts w:ascii="Times New Roman" w:eastAsia="Verdana" w:hAnsi="Times New Roman" w:cs="Times New Roman"/>
          <w:color w:val="000000"/>
          <w:sz w:val="24"/>
          <w:szCs w:val="24"/>
        </w:rPr>
        <w:t xml:space="preserve">ation, which urged to make wearing high heels and pumps, </w:t>
      </w:r>
      <w:r w:rsidRPr="005F18D3">
        <w:rPr>
          <w:rFonts w:ascii="Times New Roman" w:eastAsia="Verdana" w:hAnsi="Times New Roman" w:cs="Times New Roman"/>
          <w:sz w:val="24"/>
          <w:szCs w:val="24"/>
        </w:rPr>
        <w:t>which is harmful if worn regularly,</w:t>
      </w:r>
      <w:r w:rsidRPr="005F18D3">
        <w:rPr>
          <w:rFonts w:ascii="Times New Roman" w:eastAsia="Verdana" w:hAnsi="Times New Roman" w:cs="Times New Roman"/>
          <w:color w:val="000000"/>
          <w:sz w:val="24"/>
          <w:szCs w:val="24"/>
        </w:rPr>
        <w:t xml:space="preserve"> non-mandatory for office ladies (Siripala, 2019). The calls on Twitter were shared with the hashtag #KuToo — ‘an amalgam of #MeToo and the Japanese words for “shoe</w:t>
      </w:r>
      <w:r w:rsidRPr="005F18D3">
        <w:rPr>
          <w:rFonts w:ascii="Times New Roman" w:eastAsia="Verdana" w:hAnsi="Times New Roman" w:cs="Times New Roman"/>
          <w:color w:val="000000"/>
          <w:sz w:val="24"/>
          <w:szCs w:val="24"/>
        </w:rPr>
        <w:t xml:space="preserve">s” (kutsu) and “pain” (kutsū)’ </w:t>
      </w:r>
      <w:r w:rsidRPr="005F18D3">
        <w:rPr>
          <w:rFonts w:ascii="Times New Roman" w:eastAsia="Verdana" w:hAnsi="Times New Roman" w:cs="Times New Roman"/>
          <w:sz w:val="24"/>
          <w:szCs w:val="24"/>
        </w:rPr>
        <w:t xml:space="preserve">and </w:t>
      </w:r>
      <w:r w:rsidRPr="005F18D3">
        <w:rPr>
          <w:rFonts w:ascii="Times New Roman" w:eastAsia="Verdana" w:hAnsi="Times New Roman" w:cs="Times New Roman"/>
          <w:color w:val="000000"/>
          <w:sz w:val="24"/>
          <w:szCs w:val="24"/>
        </w:rPr>
        <w:t xml:space="preserve">street demonstrations were </w:t>
      </w:r>
      <w:r w:rsidRPr="005F18D3">
        <w:rPr>
          <w:rFonts w:ascii="Times New Roman" w:eastAsia="Verdana" w:hAnsi="Times New Roman" w:cs="Times New Roman"/>
          <w:sz w:val="24"/>
          <w:szCs w:val="24"/>
        </w:rPr>
        <w:t>also held</w:t>
      </w:r>
      <w:r w:rsidRPr="005F18D3">
        <w:rPr>
          <w:rFonts w:ascii="Times New Roman" w:eastAsia="Verdana" w:hAnsi="Times New Roman" w:cs="Times New Roman"/>
          <w:color w:val="000000"/>
          <w:sz w:val="24"/>
          <w:szCs w:val="24"/>
        </w:rPr>
        <w:t xml:space="preserve"> in objection to ‘sexist dress codes’ </w:t>
      </w:r>
      <w:r w:rsidRPr="005F18D3">
        <w:rPr>
          <w:rFonts w:ascii="Times New Roman" w:eastAsia="Verdana" w:hAnsi="Times New Roman" w:cs="Times New Roman"/>
          <w:sz w:val="24"/>
          <w:szCs w:val="24"/>
        </w:rPr>
        <w:t>(Siripala, 2019)</w:t>
      </w:r>
      <w:r w:rsidRPr="005F18D3">
        <w:rPr>
          <w:rFonts w:ascii="Times New Roman" w:eastAsia="Verdana" w:hAnsi="Times New Roman" w:cs="Times New Roman"/>
          <w:color w:val="000000"/>
          <w:sz w:val="24"/>
          <w:szCs w:val="24"/>
        </w:rPr>
        <w:t>. The version in Japan has focused on tackling sexism and was seen to have closeness with Burke’s vision (Miura, 2021). Activists s</w:t>
      </w:r>
      <w:r w:rsidRPr="005F18D3">
        <w:rPr>
          <w:rFonts w:ascii="Times New Roman" w:eastAsia="Verdana" w:hAnsi="Times New Roman" w:cs="Times New Roman"/>
          <w:color w:val="000000"/>
          <w:sz w:val="24"/>
          <w:szCs w:val="24"/>
        </w:rPr>
        <w:t>trive to have the law on sexual crime amended and seek heftier penalties and ‘broader definition of rape’ (Miura, 2021).</w:t>
      </w:r>
    </w:p>
    <w:p w:rsidR="0023105F" w:rsidRPr="005F18D3" w:rsidRDefault="0023105F" w:rsidP="005F18D3">
      <w:pPr>
        <w:spacing w:after="120" w:line="360" w:lineRule="auto"/>
        <w:jc w:val="both"/>
        <w:rPr>
          <w:rFonts w:ascii="Times New Roman" w:eastAsia="Times New Roman" w:hAnsi="Times New Roman" w:cs="Times New Roman"/>
          <w:sz w:val="24"/>
          <w:szCs w:val="24"/>
        </w:rPr>
      </w:pPr>
    </w:p>
    <w:p w:rsidR="0023105F" w:rsidRPr="005F18D3" w:rsidRDefault="004B65B1" w:rsidP="005F18D3">
      <w:pPr>
        <w:spacing w:after="120" w:line="360" w:lineRule="auto"/>
        <w:jc w:val="both"/>
        <w:rPr>
          <w:rFonts w:ascii="Times New Roman" w:eastAsia="Times New Roman" w:hAnsi="Times New Roman" w:cs="Times New Roman"/>
          <w:sz w:val="24"/>
          <w:szCs w:val="24"/>
        </w:rPr>
      </w:pPr>
      <w:r w:rsidRPr="005F18D3">
        <w:rPr>
          <w:rFonts w:ascii="Times New Roman" w:eastAsia="Verdana" w:hAnsi="Times New Roman" w:cs="Times New Roman"/>
          <w:b/>
          <w:color w:val="000000"/>
          <w:sz w:val="24"/>
          <w:szCs w:val="24"/>
        </w:rPr>
        <w:t>Achievements</w:t>
      </w:r>
    </w:p>
    <w:p w:rsidR="0023105F" w:rsidRPr="005F18D3" w:rsidRDefault="0023105F" w:rsidP="005F18D3">
      <w:pPr>
        <w:spacing w:after="120" w:line="360" w:lineRule="auto"/>
        <w:jc w:val="both"/>
        <w:rPr>
          <w:rFonts w:ascii="Times New Roman" w:eastAsia="Times New Roman" w:hAnsi="Times New Roman" w:cs="Times New Roman"/>
          <w:sz w:val="24"/>
          <w:szCs w:val="24"/>
        </w:rPr>
      </w:pPr>
    </w:p>
    <w:p w:rsidR="0023105F" w:rsidRPr="005F18D3" w:rsidRDefault="004B65B1" w:rsidP="005F18D3">
      <w:pPr>
        <w:spacing w:after="120" w:line="360" w:lineRule="auto"/>
        <w:jc w:val="both"/>
        <w:rPr>
          <w:rFonts w:ascii="Times New Roman" w:eastAsia="Times New Roman" w:hAnsi="Times New Roman" w:cs="Times New Roman"/>
          <w:sz w:val="24"/>
          <w:szCs w:val="24"/>
        </w:rPr>
      </w:pPr>
      <w:r w:rsidRPr="005F18D3">
        <w:rPr>
          <w:rFonts w:ascii="Times New Roman" w:eastAsia="Verdana" w:hAnsi="Times New Roman" w:cs="Times New Roman"/>
          <w:color w:val="000000"/>
          <w:sz w:val="24"/>
          <w:szCs w:val="24"/>
        </w:rPr>
        <w:t>Accordingly, various women became ‘empowered’ to share their pain of being sexually attacked after keeping it bottled up</w:t>
      </w:r>
      <w:r w:rsidRPr="005F18D3">
        <w:rPr>
          <w:rFonts w:ascii="Times New Roman" w:eastAsia="Verdana" w:hAnsi="Times New Roman" w:cs="Times New Roman"/>
          <w:color w:val="000000"/>
          <w:sz w:val="24"/>
          <w:szCs w:val="24"/>
        </w:rPr>
        <w:t xml:space="preserve"> inside (</w:t>
      </w:r>
      <w:r w:rsidRPr="005F18D3">
        <w:rPr>
          <w:rFonts w:ascii="Times New Roman" w:eastAsia="Verdana" w:hAnsi="Times New Roman" w:cs="Times New Roman"/>
          <w:sz w:val="24"/>
          <w:szCs w:val="24"/>
        </w:rPr>
        <w:t xml:space="preserve">Gibson </w:t>
      </w:r>
      <w:r w:rsidRPr="005F18D3">
        <w:rPr>
          <w:rFonts w:ascii="Times New Roman" w:eastAsia="Verdana" w:hAnsi="Times New Roman" w:cs="Times New Roman"/>
          <w:i/>
          <w:sz w:val="24"/>
          <w:szCs w:val="24"/>
        </w:rPr>
        <w:t>et al</w:t>
      </w:r>
      <w:r w:rsidRPr="005F18D3">
        <w:rPr>
          <w:rFonts w:ascii="Times New Roman" w:eastAsia="Verdana" w:hAnsi="Times New Roman" w:cs="Times New Roman"/>
          <w:sz w:val="24"/>
          <w:szCs w:val="24"/>
        </w:rPr>
        <w:t>, 2019)</w:t>
      </w:r>
      <w:r w:rsidRPr="005F18D3">
        <w:rPr>
          <w:rFonts w:ascii="Times New Roman" w:eastAsia="Verdana" w:hAnsi="Times New Roman" w:cs="Times New Roman"/>
          <w:color w:val="000000"/>
          <w:sz w:val="24"/>
          <w:szCs w:val="24"/>
        </w:rPr>
        <w:t xml:space="preserve">. This also rejects the opinion stating that women will be ‘over it’ as time goes by (Gibson </w:t>
      </w:r>
      <w:r w:rsidRPr="005F18D3">
        <w:rPr>
          <w:rFonts w:ascii="Times New Roman" w:eastAsia="Verdana" w:hAnsi="Times New Roman" w:cs="Times New Roman"/>
          <w:i/>
          <w:color w:val="000000"/>
          <w:sz w:val="24"/>
          <w:szCs w:val="24"/>
        </w:rPr>
        <w:t>et al</w:t>
      </w:r>
      <w:r w:rsidRPr="005F18D3">
        <w:rPr>
          <w:rFonts w:ascii="Times New Roman" w:eastAsia="Verdana" w:hAnsi="Times New Roman" w:cs="Times New Roman"/>
          <w:color w:val="000000"/>
          <w:sz w:val="24"/>
          <w:szCs w:val="24"/>
        </w:rPr>
        <w:t>, 2019), as the NHS UK (2021) affirms that victims need time to sort out ‘their feelings and emotions’.</w:t>
      </w:r>
    </w:p>
    <w:p w:rsidR="0023105F" w:rsidRPr="005F18D3" w:rsidRDefault="0023105F" w:rsidP="005F18D3">
      <w:pPr>
        <w:spacing w:after="120" w:line="360" w:lineRule="auto"/>
        <w:jc w:val="both"/>
        <w:rPr>
          <w:rFonts w:ascii="Times New Roman" w:eastAsia="Times New Roman" w:hAnsi="Times New Roman" w:cs="Times New Roman"/>
          <w:sz w:val="24"/>
          <w:szCs w:val="24"/>
        </w:rPr>
      </w:pPr>
    </w:p>
    <w:p w:rsidR="0023105F" w:rsidRPr="005F18D3" w:rsidRDefault="004B65B1" w:rsidP="005F18D3">
      <w:pPr>
        <w:spacing w:after="120" w:line="360" w:lineRule="auto"/>
        <w:jc w:val="both"/>
        <w:rPr>
          <w:rFonts w:ascii="Times New Roman" w:eastAsia="Times New Roman" w:hAnsi="Times New Roman" w:cs="Times New Roman"/>
          <w:sz w:val="24"/>
          <w:szCs w:val="24"/>
        </w:rPr>
      </w:pPr>
      <w:r w:rsidRPr="005F18D3">
        <w:rPr>
          <w:rFonts w:ascii="Times New Roman" w:eastAsia="Verdana" w:hAnsi="Times New Roman" w:cs="Times New Roman"/>
          <w:i/>
          <w:color w:val="000000"/>
          <w:sz w:val="24"/>
          <w:szCs w:val="24"/>
        </w:rPr>
        <w:t>Graph 2: Outstanding achievements of MeToo</w:t>
      </w:r>
    </w:p>
    <w:p w:rsidR="0023105F" w:rsidRPr="005F18D3" w:rsidRDefault="0023105F" w:rsidP="005F18D3">
      <w:pPr>
        <w:spacing w:after="120" w:line="360" w:lineRule="auto"/>
        <w:jc w:val="both"/>
        <w:rPr>
          <w:rFonts w:ascii="Times New Roman" w:eastAsia="Times New Roman" w:hAnsi="Times New Roman" w:cs="Times New Roman"/>
          <w:sz w:val="24"/>
          <w:szCs w:val="24"/>
        </w:rPr>
      </w:pPr>
    </w:p>
    <w:p w:rsidR="0023105F" w:rsidRPr="005F18D3" w:rsidRDefault="004B65B1" w:rsidP="005F18D3">
      <w:pPr>
        <w:spacing w:after="120" w:line="360" w:lineRule="auto"/>
        <w:jc w:val="right"/>
        <w:rPr>
          <w:rFonts w:ascii="Times New Roman" w:eastAsia="Times New Roman" w:hAnsi="Times New Roman" w:cs="Times New Roman"/>
          <w:sz w:val="24"/>
          <w:szCs w:val="24"/>
        </w:rPr>
      </w:pPr>
      <w:r w:rsidRPr="005F18D3">
        <w:rPr>
          <w:rFonts w:ascii="Times New Roman" w:eastAsia="Verdana" w:hAnsi="Times New Roman" w:cs="Times New Roman"/>
          <w:i/>
          <w:noProof/>
          <w:color w:val="000000"/>
          <w:sz w:val="24"/>
          <w:szCs w:val="24"/>
          <w:lang w:val="en-US"/>
        </w:rPr>
        <w:lastRenderedPageBreak/>
        <w:drawing>
          <wp:inline distT="0" distB="0" distL="0" distR="0">
            <wp:extent cx="5731510" cy="5777230"/>
            <wp:effectExtent l="0" t="0" r="0" b="0"/>
            <wp:docPr id="6" name="image2.png" descr="Graphical user interface, text, application, chat or text message&#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png" descr="Graphical user interface, text, application, chat or text message&#10;&#10;Description automatically generated"/>
                    <pic:cNvPicPr preferRelativeResize="0"/>
                  </pic:nvPicPr>
                  <pic:blipFill>
                    <a:blip r:embed="rId10"/>
                    <a:srcRect/>
                    <a:stretch>
                      <a:fillRect/>
                    </a:stretch>
                  </pic:blipFill>
                  <pic:spPr>
                    <a:xfrm>
                      <a:off x="0" y="0"/>
                      <a:ext cx="5731510" cy="5777230"/>
                    </a:xfrm>
                    <a:prstGeom prst="rect">
                      <a:avLst/>
                    </a:prstGeom>
                    <a:ln/>
                  </pic:spPr>
                </pic:pic>
              </a:graphicData>
            </a:graphic>
          </wp:inline>
        </w:drawing>
      </w:r>
      <w:r w:rsidRPr="005F18D3">
        <w:rPr>
          <w:rFonts w:ascii="Times New Roman" w:eastAsia="Verdana" w:hAnsi="Times New Roman" w:cs="Times New Roman"/>
          <w:color w:val="000000"/>
          <w:sz w:val="24"/>
          <w:szCs w:val="24"/>
        </w:rPr>
        <w:t>(Maier, 202</w:t>
      </w:r>
      <w:r w:rsidRPr="005F18D3">
        <w:rPr>
          <w:rFonts w:ascii="Times New Roman" w:eastAsia="Verdana" w:hAnsi="Times New Roman" w:cs="Times New Roman"/>
          <w:sz w:val="24"/>
          <w:szCs w:val="24"/>
        </w:rPr>
        <w:t>3</w:t>
      </w:r>
      <w:r w:rsidRPr="005F18D3">
        <w:rPr>
          <w:rFonts w:ascii="Times New Roman" w:eastAsia="Verdana" w:hAnsi="Times New Roman" w:cs="Times New Roman"/>
          <w:color w:val="000000"/>
          <w:sz w:val="24"/>
          <w:szCs w:val="24"/>
        </w:rPr>
        <w:t>)</w:t>
      </w:r>
    </w:p>
    <w:p w:rsidR="0023105F" w:rsidRPr="005F18D3" w:rsidRDefault="0023105F" w:rsidP="005F18D3">
      <w:pPr>
        <w:spacing w:after="120" w:line="360" w:lineRule="auto"/>
        <w:jc w:val="both"/>
        <w:rPr>
          <w:rFonts w:ascii="Times New Roman" w:eastAsia="Times New Roman" w:hAnsi="Times New Roman" w:cs="Times New Roman"/>
          <w:sz w:val="24"/>
          <w:szCs w:val="24"/>
        </w:rPr>
      </w:pPr>
    </w:p>
    <w:p w:rsidR="0023105F" w:rsidRPr="005F18D3" w:rsidRDefault="004B65B1" w:rsidP="005F18D3">
      <w:pPr>
        <w:spacing w:after="120" w:line="360" w:lineRule="auto"/>
        <w:jc w:val="both"/>
        <w:rPr>
          <w:rFonts w:ascii="Times New Roman" w:eastAsia="Times New Roman" w:hAnsi="Times New Roman" w:cs="Times New Roman"/>
          <w:sz w:val="24"/>
          <w:szCs w:val="24"/>
        </w:rPr>
      </w:pPr>
      <w:r w:rsidRPr="005F18D3">
        <w:rPr>
          <w:rFonts w:ascii="Times New Roman" w:eastAsia="Verdana" w:hAnsi="Times New Roman" w:cs="Times New Roman"/>
          <w:color w:val="000000"/>
          <w:sz w:val="24"/>
          <w:szCs w:val="24"/>
        </w:rPr>
        <w:t>The campaign also points to the significance of a ‘structured organisation’ in making social and policy change (LaMotte, 2017; Olson, 2016; Burke, 2019). It looks at ways to improve the ‘criminal justice and legal systems’ so that victims receive fairer tr</w:t>
      </w:r>
      <w:r w:rsidRPr="005F18D3">
        <w:rPr>
          <w:rFonts w:ascii="Times New Roman" w:eastAsia="Verdana" w:hAnsi="Times New Roman" w:cs="Times New Roman"/>
          <w:color w:val="000000"/>
          <w:sz w:val="24"/>
          <w:szCs w:val="24"/>
        </w:rPr>
        <w:t>eatment, as well as encounter less ‘victim blaming and questioning’ (</w:t>
      </w:r>
      <w:r w:rsidRPr="005F18D3">
        <w:rPr>
          <w:rFonts w:ascii="Times New Roman" w:eastAsia="Verdana" w:hAnsi="Times New Roman" w:cs="Times New Roman"/>
          <w:sz w:val="24"/>
          <w:szCs w:val="24"/>
        </w:rPr>
        <w:t>Maier, 2023)</w:t>
      </w:r>
      <w:r w:rsidRPr="005F18D3">
        <w:rPr>
          <w:rFonts w:ascii="Times New Roman" w:eastAsia="Verdana" w:hAnsi="Times New Roman" w:cs="Times New Roman"/>
          <w:color w:val="000000"/>
          <w:sz w:val="24"/>
          <w:szCs w:val="24"/>
        </w:rPr>
        <w:t xml:space="preserve">. </w:t>
      </w:r>
      <w:r w:rsidRPr="005F18D3">
        <w:rPr>
          <w:rFonts w:ascii="Times New Roman" w:eastAsia="Verdana" w:hAnsi="Times New Roman" w:cs="Times New Roman"/>
          <w:sz w:val="24"/>
          <w:szCs w:val="24"/>
        </w:rPr>
        <w:t>In Japan</w:t>
      </w:r>
      <w:r w:rsidRPr="005F18D3">
        <w:rPr>
          <w:rFonts w:ascii="Times New Roman" w:eastAsia="Verdana" w:hAnsi="Times New Roman" w:cs="Times New Roman"/>
          <w:color w:val="000000"/>
          <w:sz w:val="24"/>
          <w:szCs w:val="24"/>
        </w:rPr>
        <w:t xml:space="preserve">, the KuToo movement in Japan obtained success as </w:t>
      </w:r>
      <w:r w:rsidRPr="005F18D3">
        <w:rPr>
          <w:rFonts w:ascii="Times New Roman" w:eastAsia="Verdana" w:hAnsi="Times New Roman" w:cs="Times New Roman"/>
          <w:sz w:val="24"/>
          <w:szCs w:val="24"/>
        </w:rPr>
        <w:t xml:space="preserve">then </w:t>
      </w:r>
      <w:r w:rsidRPr="005F18D3">
        <w:rPr>
          <w:rFonts w:ascii="Times New Roman" w:eastAsia="Verdana" w:hAnsi="Times New Roman" w:cs="Times New Roman"/>
          <w:color w:val="000000"/>
          <w:sz w:val="24"/>
          <w:szCs w:val="24"/>
        </w:rPr>
        <w:t>Prime Minister Shinzo Abe claimed that women should not be coerced to conform to a certain dress code while do</w:t>
      </w:r>
      <w:r w:rsidRPr="005F18D3">
        <w:rPr>
          <w:rFonts w:ascii="Times New Roman" w:eastAsia="Verdana" w:hAnsi="Times New Roman" w:cs="Times New Roman"/>
          <w:color w:val="000000"/>
          <w:sz w:val="24"/>
          <w:szCs w:val="24"/>
        </w:rPr>
        <w:t>ing the same job as their male counterparts</w:t>
      </w:r>
      <w:r w:rsidRPr="005F18D3">
        <w:rPr>
          <w:rFonts w:ascii="Times New Roman" w:eastAsia="Verdana" w:hAnsi="Times New Roman" w:cs="Times New Roman"/>
          <w:sz w:val="24"/>
          <w:szCs w:val="24"/>
        </w:rPr>
        <w:t xml:space="preserve"> </w:t>
      </w:r>
      <w:r w:rsidRPr="005F18D3">
        <w:rPr>
          <w:rFonts w:ascii="Times New Roman" w:eastAsia="Verdana" w:hAnsi="Times New Roman" w:cs="Times New Roman"/>
          <w:color w:val="000000"/>
          <w:sz w:val="24"/>
          <w:szCs w:val="24"/>
        </w:rPr>
        <w:t>(</w:t>
      </w:r>
      <w:r w:rsidRPr="005F18D3">
        <w:rPr>
          <w:rFonts w:ascii="Times New Roman" w:eastAsia="Verdana" w:hAnsi="Times New Roman" w:cs="Times New Roman"/>
          <w:sz w:val="24"/>
          <w:szCs w:val="24"/>
        </w:rPr>
        <w:t>Miura, 2021)</w:t>
      </w:r>
      <w:r w:rsidRPr="005F18D3">
        <w:rPr>
          <w:rFonts w:ascii="Times New Roman" w:eastAsia="Verdana" w:hAnsi="Times New Roman" w:cs="Times New Roman"/>
          <w:color w:val="000000"/>
          <w:sz w:val="24"/>
          <w:szCs w:val="24"/>
        </w:rPr>
        <w:t>.</w:t>
      </w:r>
      <w:r w:rsidRPr="005F18D3">
        <w:rPr>
          <w:rFonts w:ascii="Times New Roman" w:eastAsia="Verdana" w:hAnsi="Times New Roman" w:cs="Times New Roman"/>
          <w:sz w:val="24"/>
          <w:szCs w:val="24"/>
        </w:rPr>
        <w:t xml:space="preserve"> </w:t>
      </w:r>
      <w:r w:rsidRPr="005F18D3">
        <w:rPr>
          <w:rFonts w:ascii="Times New Roman" w:eastAsia="Verdana" w:hAnsi="Times New Roman" w:cs="Times New Roman"/>
          <w:color w:val="000000"/>
          <w:sz w:val="24"/>
          <w:szCs w:val="24"/>
        </w:rPr>
        <w:t>Working women of many corporations afterwards have been able to wear flat shoes (</w:t>
      </w:r>
      <w:r w:rsidRPr="005F18D3">
        <w:rPr>
          <w:rFonts w:ascii="Times New Roman" w:eastAsia="Verdana" w:hAnsi="Times New Roman" w:cs="Times New Roman"/>
          <w:sz w:val="24"/>
          <w:szCs w:val="24"/>
        </w:rPr>
        <w:t>Miura, 2021)</w:t>
      </w:r>
      <w:r w:rsidRPr="005F18D3">
        <w:rPr>
          <w:rFonts w:ascii="Times New Roman" w:eastAsia="Verdana" w:hAnsi="Times New Roman" w:cs="Times New Roman"/>
          <w:color w:val="000000"/>
          <w:sz w:val="24"/>
          <w:szCs w:val="24"/>
        </w:rPr>
        <w:t>.</w:t>
      </w:r>
    </w:p>
    <w:p w:rsidR="0023105F" w:rsidRPr="005F18D3" w:rsidRDefault="0023105F" w:rsidP="005F18D3">
      <w:pPr>
        <w:spacing w:after="120" w:line="360" w:lineRule="auto"/>
        <w:jc w:val="both"/>
        <w:rPr>
          <w:rFonts w:ascii="Times New Roman" w:eastAsia="Times New Roman" w:hAnsi="Times New Roman" w:cs="Times New Roman"/>
          <w:sz w:val="24"/>
          <w:szCs w:val="24"/>
        </w:rPr>
      </w:pPr>
    </w:p>
    <w:p w:rsidR="0023105F" w:rsidRPr="005F18D3" w:rsidRDefault="004B65B1" w:rsidP="005F18D3">
      <w:pPr>
        <w:spacing w:after="120" w:line="360" w:lineRule="auto"/>
        <w:jc w:val="both"/>
        <w:rPr>
          <w:rFonts w:ascii="Times New Roman" w:eastAsia="Times New Roman" w:hAnsi="Times New Roman" w:cs="Times New Roman"/>
          <w:sz w:val="24"/>
          <w:szCs w:val="24"/>
        </w:rPr>
      </w:pPr>
      <w:r w:rsidRPr="005F18D3">
        <w:rPr>
          <w:rFonts w:ascii="Times New Roman" w:eastAsia="Verdana" w:hAnsi="Times New Roman" w:cs="Times New Roman"/>
          <w:b/>
          <w:color w:val="000000"/>
          <w:sz w:val="24"/>
          <w:szCs w:val="24"/>
        </w:rPr>
        <w:lastRenderedPageBreak/>
        <w:t>Barriers to equity</w:t>
      </w:r>
    </w:p>
    <w:p w:rsidR="0023105F" w:rsidRPr="005F18D3" w:rsidRDefault="0023105F" w:rsidP="005F18D3">
      <w:pPr>
        <w:spacing w:after="120" w:line="360" w:lineRule="auto"/>
        <w:jc w:val="both"/>
        <w:rPr>
          <w:rFonts w:ascii="Times New Roman" w:eastAsia="Times New Roman" w:hAnsi="Times New Roman" w:cs="Times New Roman"/>
          <w:sz w:val="24"/>
          <w:szCs w:val="24"/>
        </w:rPr>
      </w:pPr>
    </w:p>
    <w:p w:rsidR="0023105F" w:rsidRPr="005F18D3" w:rsidRDefault="004B65B1" w:rsidP="005F18D3">
      <w:pPr>
        <w:spacing w:after="120" w:line="360" w:lineRule="auto"/>
        <w:jc w:val="both"/>
        <w:rPr>
          <w:rFonts w:ascii="Times New Roman" w:eastAsia="Verdana" w:hAnsi="Times New Roman" w:cs="Times New Roman"/>
          <w:sz w:val="24"/>
          <w:szCs w:val="24"/>
        </w:rPr>
      </w:pPr>
      <w:r w:rsidRPr="005F18D3">
        <w:rPr>
          <w:rFonts w:ascii="Times New Roman" w:eastAsia="Verdana" w:hAnsi="Times New Roman" w:cs="Times New Roman"/>
          <w:sz w:val="24"/>
          <w:szCs w:val="24"/>
        </w:rPr>
        <w:t>Despites its global influence, t</w:t>
      </w:r>
      <w:r w:rsidRPr="005F18D3">
        <w:rPr>
          <w:rFonts w:ascii="Times New Roman" w:eastAsia="Verdana" w:hAnsi="Times New Roman" w:cs="Times New Roman"/>
          <w:color w:val="000000"/>
          <w:sz w:val="24"/>
          <w:szCs w:val="24"/>
        </w:rPr>
        <w:t>he MeToo movement is not believed to ensure ‘tran</w:t>
      </w:r>
      <w:r w:rsidRPr="005F18D3">
        <w:rPr>
          <w:rFonts w:ascii="Times New Roman" w:eastAsia="Verdana" w:hAnsi="Times New Roman" w:cs="Times New Roman"/>
          <w:color w:val="000000"/>
          <w:sz w:val="24"/>
          <w:szCs w:val="24"/>
        </w:rPr>
        <w:t xml:space="preserve">sformation’ or bring about ‘change, solutions or action steps’ (Kohn, 2019; Winderman, 2019; Zarkov and Davis, 2018). Although “#MeToo” stays popular, its use has </w:t>
      </w:r>
      <w:r w:rsidRPr="005F18D3">
        <w:rPr>
          <w:rFonts w:ascii="Times New Roman" w:eastAsia="Verdana" w:hAnsi="Times New Roman" w:cs="Times New Roman"/>
          <w:sz w:val="24"/>
          <w:szCs w:val="24"/>
        </w:rPr>
        <w:t>waned</w:t>
      </w:r>
      <w:r w:rsidRPr="005F18D3">
        <w:rPr>
          <w:rFonts w:ascii="Times New Roman" w:eastAsia="Verdana" w:hAnsi="Times New Roman" w:cs="Times New Roman"/>
          <w:color w:val="000000"/>
          <w:sz w:val="24"/>
          <w:szCs w:val="24"/>
        </w:rPr>
        <w:t xml:space="preserve"> since 2017 (Maier, 202</w:t>
      </w:r>
      <w:r w:rsidRPr="005F18D3">
        <w:rPr>
          <w:rFonts w:ascii="Times New Roman" w:eastAsia="Verdana" w:hAnsi="Times New Roman" w:cs="Times New Roman"/>
          <w:sz w:val="24"/>
          <w:szCs w:val="24"/>
        </w:rPr>
        <w:t>3</w:t>
      </w:r>
      <w:r w:rsidRPr="005F18D3">
        <w:rPr>
          <w:rFonts w:ascii="Times New Roman" w:eastAsia="Verdana" w:hAnsi="Times New Roman" w:cs="Times New Roman"/>
          <w:color w:val="000000"/>
          <w:sz w:val="24"/>
          <w:szCs w:val="24"/>
        </w:rPr>
        <w:t>). In addition, many women victimised by workplace sexual harass</w:t>
      </w:r>
      <w:r w:rsidRPr="005F18D3">
        <w:rPr>
          <w:rFonts w:ascii="Times New Roman" w:eastAsia="Verdana" w:hAnsi="Times New Roman" w:cs="Times New Roman"/>
          <w:color w:val="000000"/>
          <w:sz w:val="24"/>
          <w:szCs w:val="24"/>
        </w:rPr>
        <w:t xml:space="preserve">ment or assaults </w:t>
      </w:r>
      <w:r w:rsidRPr="005F18D3">
        <w:rPr>
          <w:rFonts w:ascii="Times New Roman" w:eastAsia="Verdana" w:hAnsi="Times New Roman" w:cs="Times New Roman"/>
          <w:sz w:val="24"/>
          <w:szCs w:val="24"/>
        </w:rPr>
        <w:t xml:space="preserve">are </w:t>
      </w:r>
      <w:r w:rsidRPr="005F18D3">
        <w:rPr>
          <w:rFonts w:ascii="Times New Roman" w:eastAsia="Verdana" w:hAnsi="Times New Roman" w:cs="Times New Roman"/>
          <w:color w:val="000000"/>
          <w:sz w:val="24"/>
          <w:szCs w:val="24"/>
        </w:rPr>
        <w:t xml:space="preserve">still worried of the consequences after speaking up </w:t>
      </w:r>
      <w:r w:rsidRPr="005F18D3">
        <w:rPr>
          <w:rFonts w:ascii="Times New Roman" w:eastAsia="Verdana" w:hAnsi="Times New Roman" w:cs="Times New Roman"/>
          <w:sz w:val="24"/>
          <w:szCs w:val="24"/>
        </w:rPr>
        <w:t>(Bischof, 2018)</w:t>
      </w:r>
      <w:r w:rsidRPr="005F18D3">
        <w:rPr>
          <w:rFonts w:ascii="Times New Roman" w:eastAsia="Verdana" w:hAnsi="Times New Roman" w:cs="Times New Roman"/>
          <w:color w:val="000000"/>
          <w:sz w:val="24"/>
          <w:szCs w:val="24"/>
        </w:rPr>
        <w:t xml:space="preserve">. Burke showed one of her concerns is whether people who encouraged victims to speak up ‘are prepared for what comes next’ </w:t>
      </w:r>
      <w:r w:rsidRPr="005F18D3">
        <w:rPr>
          <w:rFonts w:ascii="Times New Roman" w:eastAsia="Verdana" w:hAnsi="Times New Roman" w:cs="Times New Roman"/>
          <w:sz w:val="24"/>
          <w:szCs w:val="24"/>
        </w:rPr>
        <w:t>(Ohlheiser, 2017)</w:t>
      </w:r>
      <w:r w:rsidRPr="005F18D3">
        <w:rPr>
          <w:rFonts w:ascii="Times New Roman" w:eastAsia="Verdana" w:hAnsi="Times New Roman" w:cs="Times New Roman"/>
          <w:color w:val="000000"/>
          <w:sz w:val="24"/>
          <w:szCs w:val="24"/>
        </w:rPr>
        <w:t>. In the news, priority will be given to news-worthy stories and if they all cover sexual</w:t>
      </w:r>
      <w:r w:rsidRPr="005F18D3">
        <w:rPr>
          <w:rFonts w:ascii="Times New Roman" w:eastAsia="Verdana" w:hAnsi="Times New Roman" w:cs="Times New Roman"/>
          <w:sz w:val="24"/>
          <w:szCs w:val="24"/>
        </w:rPr>
        <w:t xml:space="preserve"> </w:t>
      </w:r>
      <w:r w:rsidRPr="005F18D3">
        <w:rPr>
          <w:rFonts w:ascii="Times New Roman" w:eastAsia="Verdana" w:hAnsi="Times New Roman" w:cs="Times New Roman"/>
          <w:color w:val="000000"/>
          <w:sz w:val="24"/>
          <w:szCs w:val="24"/>
        </w:rPr>
        <w:t>misconduct, stories of ‘famous and photogenic’ figures will catch more public attention</w:t>
      </w:r>
      <w:r w:rsidRPr="005F18D3">
        <w:rPr>
          <w:rFonts w:ascii="Times New Roman" w:eastAsia="Verdana" w:hAnsi="Times New Roman" w:cs="Times New Roman"/>
          <w:sz w:val="24"/>
          <w:szCs w:val="24"/>
        </w:rPr>
        <w:t xml:space="preserve"> </w:t>
      </w:r>
      <w:r w:rsidRPr="005F18D3">
        <w:rPr>
          <w:rFonts w:ascii="Times New Roman" w:eastAsia="Verdana" w:hAnsi="Times New Roman" w:cs="Times New Roman"/>
          <w:color w:val="000000"/>
          <w:sz w:val="24"/>
          <w:szCs w:val="24"/>
        </w:rPr>
        <w:t xml:space="preserve">than ones at the workplace or regular locations (Jaffe, 2018). </w:t>
      </w:r>
    </w:p>
    <w:p w:rsidR="0023105F" w:rsidRPr="005F18D3" w:rsidRDefault="0023105F" w:rsidP="005F18D3">
      <w:pPr>
        <w:spacing w:after="120" w:line="360" w:lineRule="auto"/>
        <w:jc w:val="both"/>
        <w:rPr>
          <w:rFonts w:ascii="Times New Roman" w:eastAsia="Times New Roman" w:hAnsi="Times New Roman" w:cs="Times New Roman"/>
          <w:sz w:val="24"/>
          <w:szCs w:val="24"/>
        </w:rPr>
      </w:pPr>
    </w:p>
    <w:p w:rsidR="0023105F" w:rsidRPr="005F18D3" w:rsidRDefault="004B65B1" w:rsidP="005F18D3">
      <w:pPr>
        <w:spacing w:after="120" w:line="360" w:lineRule="auto"/>
        <w:jc w:val="both"/>
        <w:rPr>
          <w:rFonts w:ascii="Times New Roman" w:eastAsia="Times New Roman" w:hAnsi="Times New Roman" w:cs="Times New Roman"/>
          <w:sz w:val="24"/>
          <w:szCs w:val="24"/>
        </w:rPr>
      </w:pPr>
      <w:r w:rsidRPr="005F18D3">
        <w:rPr>
          <w:rFonts w:ascii="Times New Roman" w:eastAsia="Verdana" w:hAnsi="Times New Roman" w:cs="Times New Roman"/>
          <w:i/>
          <w:color w:val="000000"/>
          <w:sz w:val="24"/>
          <w:szCs w:val="24"/>
        </w:rPr>
        <w:t>Graph 3: Some</w:t>
      </w:r>
      <w:r w:rsidRPr="005F18D3">
        <w:rPr>
          <w:rFonts w:ascii="Times New Roman" w:eastAsia="Verdana" w:hAnsi="Times New Roman" w:cs="Times New Roman"/>
          <w:i/>
          <w:color w:val="000000"/>
          <w:sz w:val="24"/>
          <w:szCs w:val="24"/>
        </w:rPr>
        <w:t xml:space="preserve"> current challenges facing MeToo</w:t>
      </w:r>
    </w:p>
    <w:p w:rsidR="0023105F" w:rsidRPr="005F18D3" w:rsidRDefault="004B65B1" w:rsidP="005F18D3">
      <w:pPr>
        <w:spacing w:after="120" w:line="360" w:lineRule="auto"/>
        <w:jc w:val="right"/>
        <w:rPr>
          <w:rFonts w:ascii="Times New Roman" w:eastAsia="Verdana" w:hAnsi="Times New Roman" w:cs="Times New Roman"/>
          <w:color w:val="000000"/>
          <w:sz w:val="24"/>
          <w:szCs w:val="24"/>
        </w:rPr>
      </w:pPr>
      <w:r w:rsidRPr="005F18D3">
        <w:rPr>
          <w:rFonts w:ascii="Times New Roman" w:eastAsia="Verdana" w:hAnsi="Times New Roman" w:cs="Times New Roman"/>
          <w:noProof/>
          <w:color w:val="000000"/>
          <w:sz w:val="24"/>
          <w:szCs w:val="24"/>
          <w:lang w:val="en-US"/>
        </w:rPr>
        <w:lastRenderedPageBreak/>
        <w:drawing>
          <wp:inline distT="0" distB="0" distL="0" distR="0">
            <wp:extent cx="5731510" cy="6245860"/>
            <wp:effectExtent l="0" t="0" r="0" b="0"/>
            <wp:docPr id="8" name="image3.png" descr="Diagram,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3.png" descr="Diagram, text&#10;&#10;Description automatically generated"/>
                    <pic:cNvPicPr preferRelativeResize="0"/>
                  </pic:nvPicPr>
                  <pic:blipFill>
                    <a:blip r:embed="rId11"/>
                    <a:srcRect/>
                    <a:stretch>
                      <a:fillRect/>
                    </a:stretch>
                  </pic:blipFill>
                  <pic:spPr>
                    <a:xfrm>
                      <a:off x="0" y="0"/>
                      <a:ext cx="5731510" cy="6245860"/>
                    </a:xfrm>
                    <a:prstGeom prst="rect">
                      <a:avLst/>
                    </a:prstGeom>
                    <a:ln/>
                  </pic:spPr>
                </pic:pic>
              </a:graphicData>
            </a:graphic>
          </wp:inline>
        </w:drawing>
      </w:r>
      <w:r w:rsidRPr="005F18D3">
        <w:rPr>
          <w:rFonts w:ascii="Times New Roman" w:eastAsia="Verdana" w:hAnsi="Times New Roman" w:cs="Times New Roman"/>
          <w:color w:val="000000"/>
          <w:sz w:val="24"/>
          <w:szCs w:val="24"/>
        </w:rPr>
        <w:t>(Maier, 202</w:t>
      </w:r>
      <w:r w:rsidRPr="005F18D3">
        <w:rPr>
          <w:rFonts w:ascii="Times New Roman" w:eastAsia="Verdana" w:hAnsi="Times New Roman" w:cs="Times New Roman"/>
          <w:sz w:val="24"/>
          <w:szCs w:val="24"/>
        </w:rPr>
        <w:t>3</w:t>
      </w:r>
      <w:r w:rsidRPr="005F18D3">
        <w:rPr>
          <w:rFonts w:ascii="Times New Roman" w:eastAsia="Verdana" w:hAnsi="Times New Roman" w:cs="Times New Roman"/>
          <w:color w:val="000000"/>
          <w:sz w:val="24"/>
          <w:szCs w:val="24"/>
        </w:rPr>
        <w:t>)</w:t>
      </w:r>
    </w:p>
    <w:p w:rsidR="0023105F" w:rsidRPr="005F18D3" w:rsidRDefault="0023105F" w:rsidP="005F18D3">
      <w:pPr>
        <w:spacing w:after="120" w:line="360" w:lineRule="auto"/>
        <w:jc w:val="both"/>
        <w:rPr>
          <w:rFonts w:ascii="Times New Roman" w:eastAsia="Times New Roman" w:hAnsi="Times New Roman" w:cs="Times New Roman"/>
          <w:sz w:val="24"/>
          <w:szCs w:val="24"/>
        </w:rPr>
      </w:pPr>
    </w:p>
    <w:p w:rsidR="0023105F" w:rsidRPr="005F18D3" w:rsidRDefault="004B65B1" w:rsidP="005F18D3">
      <w:pPr>
        <w:spacing w:after="120" w:line="360" w:lineRule="auto"/>
        <w:jc w:val="both"/>
        <w:rPr>
          <w:rFonts w:ascii="Times New Roman" w:eastAsia="Times New Roman" w:hAnsi="Times New Roman" w:cs="Times New Roman"/>
          <w:sz w:val="24"/>
          <w:szCs w:val="24"/>
        </w:rPr>
      </w:pPr>
      <w:r w:rsidRPr="005F18D3">
        <w:rPr>
          <w:rFonts w:ascii="Times New Roman" w:eastAsia="Verdana" w:hAnsi="Times New Roman" w:cs="Times New Roman"/>
          <w:color w:val="000000"/>
          <w:sz w:val="24"/>
          <w:szCs w:val="24"/>
        </w:rPr>
        <w:t xml:space="preserve">Sexual assaults may still be difficult to prove as sometimes biological evidence, which needs devoted efforts to preserve, is the sole method (Magalhães </w:t>
      </w:r>
      <w:r w:rsidRPr="005F18D3">
        <w:rPr>
          <w:rFonts w:ascii="Times New Roman" w:eastAsia="Verdana" w:hAnsi="Times New Roman" w:cs="Times New Roman"/>
          <w:i/>
          <w:color w:val="000000"/>
          <w:sz w:val="24"/>
          <w:szCs w:val="24"/>
        </w:rPr>
        <w:t>et al</w:t>
      </w:r>
      <w:r w:rsidRPr="005F18D3">
        <w:rPr>
          <w:rFonts w:ascii="Times New Roman" w:eastAsia="Verdana" w:hAnsi="Times New Roman" w:cs="Times New Roman"/>
          <w:color w:val="000000"/>
          <w:sz w:val="24"/>
          <w:szCs w:val="24"/>
        </w:rPr>
        <w:t>, 2015).</w:t>
      </w:r>
      <w:r w:rsidRPr="005F18D3">
        <w:rPr>
          <w:rFonts w:ascii="Times New Roman" w:eastAsia="Cambria" w:hAnsi="Times New Roman" w:cs="Times New Roman"/>
          <w:color w:val="212121"/>
          <w:sz w:val="24"/>
          <w:szCs w:val="24"/>
          <w:highlight w:val="white"/>
        </w:rPr>
        <w:t xml:space="preserve"> </w:t>
      </w:r>
      <w:r w:rsidRPr="005F18D3">
        <w:rPr>
          <w:rFonts w:ascii="Times New Roman" w:eastAsia="Verdana" w:hAnsi="Times New Roman" w:cs="Times New Roman"/>
          <w:color w:val="000000"/>
          <w:sz w:val="24"/>
          <w:szCs w:val="24"/>
        </w:rPr>
        <w:t xml:space="preserve">Furthermore, </w:t>
      </w:r>
      <w:r w:rsidRPr="005F18D3">
        <w:rPr>
          <w:rFonts w:ascii="Times New Roman" w:eastAsia="Verdana" w:hAnsi="Times New Roman" w:cs="Times New Roman"/>
          <w:sz w:val="24"/>
          <w:szCs w:val="24"/>
        </w:rPr>
        <w:t>research found that ‘rape a</w:t>
      </w:r>
      <w:r w:rsidRPr="005F18D3">
        <w:rPr>
          <w:rFonts w:ascii="Times New Roman" w:eastAsia="Verdana" w:hAnsi="Times New Roman" w:cs="Times New Roman"/>
          <w:sz w:val="24"/>
          <w:szCs w:val="24"/>
        </w:rPr>
        <w:t xml:space="preserve">cknowledgment is a longitudinal process’ (Newins </w:t>
      </w:r>
      <w:r w:rsidRPr="00F84189">
        <w:rPr>
          <w:rFonts w:ascii="Times New Roman" w:eastAsia="Verdana" w:hAnsi="Times New Roman" w:cs="Times New Roman"/>
          <w:i/>
          <w:sz w:val="24"/>
          <w:szCs w:val="24"/>
        </w:rPr>
        <w:t>et al</w:t>
      </w:r>
      <w:r w:rsidRPr="005F18D3">
        <w:rPr>
          <w:rFonts w:ascii="Times New Roman" w:eastAsia="Verdana" w:hAnsi="Times New Roman" w:cs="Times New Roman"/>
          <w:sz w:val="24"/>
          <w:szCs w:val="24"/>
        </w:rPr>
        <w:t>, 2022)</w:t>
      </w:r>
      <w:r w:rsidRPr="005F18D3">
        <w:rPr>
          <w:rFonts w:ascii="Times New Roman" w:eastAsia="Verdana" w:hAnsi="Times New Roman" w:cs="Times New Roman"/>
          <w:color w:val="000000"/>
          <w:sz w:val="24"/>
          <w:szCs w:val="24"/>
        </w:rPr>
        <w:t>.</w:t>
      </w:r>
      <w:r w:rsidRPr="005F18D3">
        <w:rPr>
          <w:rFonts w:ascii="Times New Roman" w:eastAsia="Verdana" w:hAnsi="Times New Roman" w:cs="Times New Roman"/>
          <w:sz w:val="24"/>
          <w:szCs w:val="24"/>
        </w:rPr>
        <w:t xml:space="preserve"> </w:t>
      </w:r>
      <w:r w:rsidRPr="005F18D3">
        <w:rPr>
          <w:rFonts w:ascii="Times New Roman" w:eastAsia="Verdana" w:hAnsi="Times New Roman" w:cs="Times New Roman"/>
          <w:color w:val="000000"/>
          <w:sz w:val="24"/>
          <w:szCs w:val="24"/>
        </w:rPr>
        <w:t xml:space="preserve">As women have been speaking out and some of the voices heard, the campaign is dependent on their </w:t>
      </w:r>
      <w:r w:rsidRPr="005F18D3">
        <w:rPr>
          <w:rFonts w:ascii="Times New Roman" w:eastAsia="Verdana" w:hAnsi="Times New Roman" w:cs="Times New Roman"/>
          <w:sz w:val="24"/>
          <w:szCs w:val="24"/>
        </w:rPr>
        <w:t xml:space="preserve">discourse </w:t>
      </w:r>
      <w:r w:rsidRPr="005F18D3">
        <w:rPr>
          <w:rFonts w:ascii="Times New Roman" w:eastAsia="Verdana" w:hAnsi="Times New Roman" w:cs="Times New Roman"/>
          <w:color w:val="000000"/>
          <w:sz w:val="24"/>
          <w:szCs w:val="24"/>
        </w:rPr>
        <w:t xml:space="preserve">with a hope that will </w:t>
      </w:r>
      <w:r w:rsidRPr="005F18D3">
        <w:rPr>
          <w:rFonts w:ascii="Times New Roman" w:eastAsia="Verdana" w:hAnsi="Times New Roman" w:cs="Times New Roman"/>
          <w:sz w:val="24"/>
          <w:szCs w:val="24"/>
        </w:rPr>
        <w:t xml:space="preserve">lower </w:t>
      </w:r>
      <w:r w:rsidRPr="005F18D3">
        <w:rPr>
          <w:rFonts w:ascii="Times New Roman" w:eastAsia="Verdana" w:hAnsi="Times New Roman" w:cs="Times New Roman"/>
          <w:color w:val="000000"/>
          <w:sz w:val="24"/>
          <w:szCs w:val="24"/>
        </w:rPr>
        <w:t>potential sexual assault cases (</w:t>
      </w:r>
      <w:r w:rsidRPr="005F18D3">
        <w:rPr>
          <w:rFonts w:ascii="Times New Roman" w:eastAsia="Verdana" w:hAnsi="Times New Roman" w:cs="Times New Roman"/>
          <w:sz w:val="24"/>
          <w:szCs w:val="24"/>
        </w:rPr>
        <w:t>Maier, 2023; Rottenberg, 2</w:t>
      </w:r>
      <w:r w:rsidRPr="005F18D3">
        <w:rPr>
          <w:rFonts w:ascii="Times New Roman" w:eastAsia="Verdana" w:hAnsi="Times New Roman" w:cs="Times New Roman"/>
          <w:sz w:val="24"/>
          <w:szCs w:val="24"/>
        </w:rPr>
        <w:t>019)</w:t>
      </w:r>
      <w:r w:rsidRPr="005F18D3">
        <w:rPr>
          <w:rFonts w:ascii="Times New Roman" w:eastAsia="Verdana" w:hAnsi="Times New Roman" w:cs="Times New Roman"/>
          <w:color w:val="000000"/>
          <w:sz w:val="24"/>
          <w:szCs w:val="24"/>
        </w:rPr>
        <w:t xml:space="preserve">. Therefore, it was pointed out by Burke that the pain and trauma should not be recalled ‘over and over’ in order to prove it to someone else </w:t>
      </w:r>
      <w:r w:rsidRPr="005F18D3">
        <w:rPr>
          <w:rFonts w:ascii="Times New Roman" w:eastAsia="Verdana" w:hAnsi="Times New Roman" w:cs="Times New Roman"/>
          <w:sz w:val="24"/>
          <w:szCs w:val="24"/>
        </w:rPr>
        <w:t>(Maier, 2023)</w:t>
      </w:r>
      <w:r w:rsidRPr="005F18D3">
        <w:rPr>
          <w:rFonts w:ascii="Times New Roman" w:eastAsia="Verdana" w:hAnsi="Times New Roman" w:cs="Times New Roman"/>
          <w:color w:val="000000"/>
          <w:sz w:val="24"/>
          <w:szCs w:val="24"/>
        </w:rPr>
        <w:t xml:space="preserve">. Campbell and McIntyre </w:t>
      </w:r>
      <w:r w:rsidRPr="005F18D3">
        <w:rPr>
          <w:rFonts w:ascii="Times New Roman" w:eastAsia="Verdana" w:hAnsi="Times New Roman" w:cs="Times New Roman"/>
          <w:color w:val="000000"/>
          <w:sz w:val="24"/>
          <w:szCs w:val="24"/>
        </w:rPr>
        <w:lastRenderedPageBreak/>
        <w:t>(2018) formulated that ‘there is a circle asking women to come forward fo</w:t>
      </w:r>
      <w:r w:rsidRPr="005F18D3">
        <w:rPr>
          <w:rFonts w:ascii="Times New Roman" w:eastAsia="Verdana" w:hAnsi="Times New Roman" w:cs="Times New Roman"/>
          <w:color w:val="000000"/>
          <w:sz w:val="24"/>
          <w:szCs w:val="24"/>
        </w:rPr>
        <w:t>r changes’, and the culture needs to change for them to be comfortable to disclose their painful experience.</w:t>
      </w:r>
    </w:p>
    <w:p w:rsidR="0023105F" w:rsidRPr="005F18D3" w:rsidRDefault="0023105F" w:rsidP="005F18D3">
      <w:pPr>
        <w:spacing w:after="120" w:line="360" w:lineRule="auto"/>
        <w:jc w:val="both"/>
        <w:rPr>
          <w:rFonts w:ascii="Times New Roman" w:eastAsia="Times New Roman" w:hAnsi="Times New Roman" w:cs="Times New Roman"/>
          <w:sz w:val="24"/>
          <w:szCs w:val="24"/>
        </w:rPr>
      </w:pPr>
    </w:p>
    <w:p w:rsidR="0023105F" w:rsidRPr="005F18D3" w:rsidRDefault="004B65B1" w:rsidP="005F18D3">
      <w:pPr>
        <w:spacing w:after="120" w:line="360" w:lineRule="auto"/>
        <w:jc w:val="both"/>
        <w:rPr>
          <w:rFonts w:ascii="Times New Roman" w:eastAsia="Times New Roman" w:hAnsi="Times New Roman" w:cs="Times New Roman"/>
          <w:sz w:val="24"/>
          <w:szCs w:val="24"/>
        </w:rPr>
      </w:pPr>
      <w:r w:rsidRPr="005F18D3">
        <w:rPr>
          <w:rFonts w:ascii="Times New Roman" w:eastAsia="Verdana" w:hAnsi="Times New Roman" w:cs="Times New Roman"/>
          <w:color w:val="000000"/>
          <w:sz w:val="24"/>
          <w:szCs w:val="24"/>
        </w:rPr>
        <w:t>Along the lines, Fairchild and Nguyen (2020) cited previous studies holding that the listening audience of MeToo victims does not only comprise th</w:t>
      </w:r>
      <w:r w:rsidRPr="005F18D3">
        <w:rPr>
          <w:rFonts w:ascii="Times New Roman" w:eastAsia="Verdana" w:hAnsi="Times New Roman" w:cs="Times New Roman"/>
          <w:color w:val="000000"/>
          <w:sz w:val="24"/>
          <w:szCs w:val="24"/>
        </w:rPr>
        <w:t xml:space="preserve">ose who are ‘friendly and understanding’. For example, older women may brush off the experience of younger women being harassed on the street; women are still judged based on their appearance; and men fail to comprehend the reason why women are annoyed by </w:t>
      </w:r>
      <w:r w:rsidRPr="005F18D3">
        <w:rPr>
          <w:rFonts w:ascii="Times New Roman" w:eastAsia="Verdana" w:hAnsi="Times New Roman" w:cs="Times New Roman"/>
          <w:color w:val="000000"/>
          <w:sz w:val="24"/>
          <w:szCs w:val="24"/>
        </w:rPr>
        <w:t xml:space="preserve">catcalls (Fairchild and Nguyen, 2020). Meanwhile, in response to the intense coverage, some people may want to ‘find holes in the conversation’ and regard everything going on as lies (Jaffe, 2018). It is reported that more men than women in Norway, deemed </w:t>
      </w:r>
      <w:r w:rsidRPr="005F18D3">
        <w:rPr>
          <w:rFonts w:ascii="Times New Roman" w:eastAsia="Verdana" w:hAnsi="Times New Roman" w:cs="Times New Roman"/>
          <w:color w:val="000000"/>
          <w:sz w:val="24"/>
          <w:szCs w:val="24"/>
        </w:rPr>
        <w:t xml:space="preserve">‘among the most egalitarian nations’, expressed ‘the campaign had gone too far’ and were pessimistic about its influence (Keldsen, 2018), indicating a criticism that it </w:t>
      </w:r>
      <w:r w:rsidRPr="005F18D3">
        <w:rPr>
          <w:rFonts w:ascii="Times New Roman" w:eastAsia="Verdana" w:hAnsi="Times New Roman" w:cs="Times New Roman"/>
          <w:sz w:val="24"/>
          <w:szCs w:val="24"/>
        </w:rPr>
        <w:t>deepens conflict between</w:t>
      </w:r>
      <w:r w:rsidRPr="005F18D3">
        <w:rPr>
          <w:rFonts w:ascii="Times New Roman" w:eastAsia="Verdana" w:hAnsi="Times New Roman" w:cs="Times New Roman"/>
          <w:color w:val="000000"/>
          <w:sz w:val="24"/>
          <w:szCs w:val="24"/>
        </w:rPr>
        <w:t xml:space="preserve"> men a</w:t>
      </w:r>
      <w:r w:rsidRPr="005F18D3">
        <w:rPr>
          <w:rFonts w:ascii="Times New Roman" w:eastAsia="Verdana" w:hAnsi="Times New Roman" w:cs="Times New Roman"/>
          <w:sz w:val="24"/>
          <w:szCs w:val="24"/>
        </w:rPr>
        <w:t>nd</w:t>
      </w:r>
      <w:r w:rsidRPr="005F18D3">
        <w:rPr>
          <w:rFonts w:ascii="Times New Roman" w:eastAsia="Verdana" w:hAnsi="Times New Roman" w:cs="Times New Roman"/>
          <w:color w:val="000000"/>
          <w:sz w:val="24"/>
          <w:szCs w:val="24"/>
        </w:rPr>
        <w:t xml:space="preserve"> women (Kunst </w:t>
      </w:r>
      <w:r w:rsidRPr="005F18D3">
        <w:rPr>
          <w:rFonts w:ascii="Times New Roman" w:eastAsia="Verdana" w:hAnsi="Times New Roman" w:cs="Times New Roman"/>
          <w:i/>
          <w:color w:val="000000"/>
          <w:sz w:val="24"/>
          <w:szCs w:val="24"/>
        </w:rPr>
        <w:t>et al</w:t>
      </w:r>
      <w:r w:rsidRPr="005F18D3">
        <w:rPr>
          <w:rFonts w:ascii="Times New Roman" w:eastAsia="Verdana" w:hAnsi="Times New Roman" w:cs="Times New Roman"/>
          <w:color w:val="000000"/>
          <w:sz w:val="24"/>
          <w:szCs w:val="24"/>
        </w:rPr>
        <w:t>, 2019). Of note, discussions raised</w:t>
      </w:r>
      <w:r w:rsidRPr="005F18D3">
        <w:rPr>
          <w:rFonts w:ascii="Times New Roman" w:eastAsia="Verdana" w:hAnsi="Times New Roman" w:cs="Times New Roman"/>
          <w:color w:val="000000"/>
          <w:sz w:val="24"/>
          <w:szCs w:val="24"/>
        </w:rPr>
        <w:t xml:space="preserve"> by MeToo often group ‘women as victims and survivors and men as perpetrators’, being ignorant that victims of any gender identity could also be in danger (Carlsen </w:t>
      </w:r>
      <w:r w:rsidRPr="005F18D3">
        <w:rPr>
          <w:rFonts w:ascii="Times New Roman" w:eastAsia="Verdana" w:hAnsi="Times New Roman" w:cs="Times New Roman"/>
          <w:i/>
          <w:color w:val="000000"/>
          <w:sz w:val="24"/>
          <w:szCs w:val="24"/>
        </w:rPr>
        <w:t>et al</w:t>
      </w:r>
      <w:r w:rsidRPr="005F18D3">
        <w:rPr>
          <w:rFonts w:ascii="Times New Roman" w:eastAsia="Verdana" w:hAnsi="Times New Roman" w:cs="Times New Roman"/>
          <w:color w:val="000000"/>
          <w:sz w:val="24"/>
          <w:szCs w:val="24"/>
        </w:rPr>
        <w:t>, 2018; MacKinnon, 2019).</w:t>
      </w:r>
    </w:p>
    <w:p w:rsidR="0023105F" w:rsidRPr="005F18D3" w:rsidRDefault="0023105F" w:rsidP="005F18D3">
      <w:pPr>
        <w:spacing w:after="120" w:line="360" w:lineRule="auto"/>
        <w:jc w:val="both"/>
        <w:rPr>
          <w:rFonts w:ascii="Times New Roman" w:eastAsia="Times New Roman" w:hAnsi="Times New Roman" w:cs="Times New Roman"/>
          <w:sz w:val="24"/>
          <w:szCs w:val="24"/>
        </w:rPr>
      </w:pPr>
    </w:p>
    <w:p w:rsidR="0023105F" w:rsidRPr="005F18D3" w:rsidRDefault="004B65B1" w:rsidP="005F18D3">
      <w:pPr>
        <w:spacing w:after="120" w:line="360" w:lineRule="auto"/>
        <w:jc w:val="both"/>
        <w:rPr>
          <w:rFonts w:ascii="Times New Roman" w:eastAsia="Times New Roman" w:hAnsi="Times New Roman" w:cs="Times New Roman"/>
          <w:sz w:val="24"/>
          <w:szCs w:val="24"/>
        </w:rPr>
      </w:pPr>
      <w:r w:rsidRPr="005F18D3">
        <w:rPr>
          <w:rFonts w:ascii="Times New Roman" w:eastAsia="Verdana" w:hAnsi="Times New Roman" w:cs="Times New Roman"/>
          <w:color w:val="000000"/>
          <w:sz w:val="24"/>
          <w:szCs w:val="24"/>
        </w:rPr>
        <w:t>Furthermore, the campaign is criticised for focusing on ‘the</w:t>
      </w:r>
      <w:r w:rsidRPr="005F18D3">
        <w:rPr>
          <w:rFonts w:ascii="Times New Roman" w:eastAsia="Verdana" w:hAnsi="Times New Roman" w:cs="Times New Roman"/>
          <w:color w:val="000000"/>
          <w:sz w:val="24"/>
          <w:szCs w:val="24"/>
        </w:rPr>
        <w:t xml:space="preserve"> experiences of privileged, cisgender, White women’ (Palmer </w:t>
      </w:r>
      <w:r w:rsidRPr="005F18D3">
        <w:rPr>
          <w:rFonts w:ascii="Times New Roman" w:eastAsia="Verdana" w:hAnsi="Times New Roman" w:cs="Times New Roman"/>
          <w:i/>
          <w:color w:val="000000"/>
          <w:sz w:val="24"/>
          <w:szCs w:val="24"/>
        </w:rPr>
        <w:t>et al</w:t>
      </w:r>
      <w:r w:rsidRPr="005F18D3">
        <w:rPr>
          <w:rFonts w:ascii="Times New Roman" w:eastAsia="Verdana" w:hAnsi="Times New Roman" w:cs="Times New Roman"/>
          <w:color w:val="000000"/>
          <w:sz w:val="24"/>
          <w:szCs w:val="24"/>
        </w:rPr>
        <w:t xml:space="preserve">, 2021; Leung and Williams, 2019; Onwuachi-Willig, 2018). It seems to only benefit ‘white feminism’ (Saad, 2020, p. 229), which highlights ‘disparities and oppression of gender’. Given how it was </w:t>
      </w:r>
      <w:r w:rsidRPr="005F18D3">
        <w:rPr>
          <w:rFonts w:ascii="Times New Roman" w:eastAsia="Verdana" w:hAnsi="Times New Roman" w:cs="Times New Roman"/>
          <w:sz w:val="24"/>
          <w:szCs w:val="24"/>
        </w:rPr>
        <w:t>made influential with the help of white actress Milano, t</w:t>
      </w:r>
      <w:r w:rsidRPr="005F18D3">
        <w:rPr>
          <w:rFonts w:ascii="Times New Roman" w:eastAsia="Verdana" w:hAnsi="Times New Roman" w:cs="Times New Roman"/>
          <w:color w:val="000000"/>
          <w:sz w:val="24"/>
          <w:szCs w:val="24"/>
        </w:rPr>
        <w:t xml:space="preserve">he </w:t>
      </w:r>
      <w:r w:rsidRPr="005F18D3">
        <w:rPr>
          <w:rFonts w:ascii="Times New Roman" w:eastAsia="Verdana" w:hAnsi="Times New Roman" w:cs="Times New Roman"/>
          <w:color w:val="000000"/>
          <w:sz w:val="24"/>
          <w:szCs w:val="24"/>
        </w:rPr>
        <w:t xml:space="preserve">campaign is believed to boost white </w:t>
      </w:r>
      <w:r w:rsidRPr="005F18D3">
        <w:rPr>
          <w:rFonts w:ascii="Times New Roman" w:eastAsia="Verdana" w:hAnsi="Times New Roman" w:cs="Times New Roman"/>
          <w:sz w:val="24"/>
          <w:szCs w:val="24"/>
        </w:rPr>
        <w:t>saviourism</w:t>
      </w:r>
      <w:r w:rsidRPr="005F18D3">
        <w:rPr>
          <w:rFonts w:ascii="Times New Roman" w:eastAsia="Verdana" w:hAnsi="Times New Roman" w:cs="Times New Roman"/>
          <w:color w:val="000000"/>
          <w:sz w:val="24"/>
          <w:szCs w:val="24"/>
        </w:rPr>
        <w:t xml:space="preserve">, implying that without support of white people, those who are seen as inferior, will be ‘helpless and cannot survive’ (Saad, 2020, p. 153). This is viewed by many as a form of white supremacy that affirms the </w:t>
      </w:r>
      <w:r w:rsidRPr="005F18D3">
        <w:rPr>
          <w:rFonts w:ascii="Times New Roman" w:eastAsia="Verdana" w:hAnsi="Times New Roman" w:cs="Times New Roman"/>
          <w:color w:val="000000"/>
          <w:sz w:val="24"/>
          <w:szCs w:val="24"/>
        </w:rPr>
        <w:t>advantage of white feminists over their peers of colour (Priola, 2021). The whiteness of MeToo reflects the global dominance of the self-claimed inclusive and impartial ‘mainstream Western feminism’ (Phipps, 2020, p. 37; Loyola-Hernández (2021). A study by</w:t>
      </w:r>
      <w:r w:rsidRPr="005F18D3">
        <w:rPr>
          <w:rFonts w:ascii="Times New Roman" w:eastAsia="Verdana" w:hAnsi="Times New Roman" w:cs="Times New Roman"/>
          <w:color w:val="000000"/>
          <w:sz w:val="24"/>
          <w:szCs w:val="24"/>
        </w:rPr>
        <w:t xml:space="preserve"> Walker </w:t>
      </w:r>
      <w:r w:rsidRPr="005F18D3">
        <w:rPr>
          <w:rFonts w:ascii="Times New Roman" w:eastAsia="Verdana" w:hAnsi="Times New Roman" w:cs="Times New Roman"/>
          <w:i/>
          <w:color w:val="000000"/>
          <w:sz w:val="24"/>
          <w:szCs w:val="24"/>
        </w:rPr>
        <w:t>et al</w:t>
      </w:r>
      <w:r w:rsidRPr="005F18D3">
        <w:rPr>
          <w:rFonts w:ascii="Times New Roman" w:eastAsia="Verdana" w:hAnsi="Times New Roman" w:cs="Times New Roman"/>
          <w:color w:val="000000"/>
          <w:sz w:val="24"/>
          <w:szCs w:val="24"/>
        </w:rPr>
        <w:t xml:space="preserve"> (2021) </w:t>
      </w:r>
      <w:r w:rsidRPr="005F18D3">
        <w:rPr>
          <w:rFonts w:ascii="Times New Roman" w:eastAsia="Verdana" w:hAnsi="Times New Roman" w:cs="Times New Roman"/>
          <w:sz w:val="24"/>
          <w:szCs w:val="24"/>
        </w:rPr>
        <w:t xml:space="preserve">discovered </w:t>
      </w:r>
      <w:r w:rsidRPr="005F18D3">
        <w:rPr>
          <w:rFonts w:ascii="Times New Roman" w:eastAsia="Verdana" w:hAnsi="Times New Roman" w:cs="Times New Roman"/>
          <w:color w:val="000000"/>
          <w:sz w:val="24"/>
          <w:szCs w:val="24"/>
        </w:rPr>
        <w:t>that in</w:t>
      </w:r>
      <w:r w:rsidRPr="005F18D3">
        <w:rPr>
          <w:rFonts w:ascii="Times New Roman" w:eastAsia="Verdana" w:hAnsi="Times New Roman" w:cs="Times New Roman"/>
          <w:sz w:val="24"/>
          <w:szCs w:val="24"/>
        </w:rPr>
        <w:t xml:space="preserve"> England, for example,</w:t>
      </w:r>
      <w:r w:rsidRPr="005F18D3">
        <w:rPr>
          <w:rFonts w:ascii="Times New Roman" w:eastAsia="Verdana" w:hAnsi="Times New Roman" w:cs="Times New Roman"/>
          <w:color w:val="000000"/>
          <w:sz w:val="24"/>
          <w:szCs w:val="24"/>
        </w:rPr>
        <w:t xml:space="preserve"> victims from ethnic groups and ‘lesbian, gay, bisexual, transgender, transsexual, queer groups’ have not sought response from the criminal justice system as much as their white and heterosexual </w:t>
      </w:r>
      <w:r w:rsidRPr="005F18D3">
        <w:rPr>
          <w:rFonts w:ascii="Times New Roman" w:eastAsia="Verdana" w:hAnsi="Times New Roman" w:cs="Times New Roman"/>
          <w:color w:val="000000"/>
          <w:sz w:val="24"/>
          <w:szCs w:val="24"/>
        </w:rPr>
        <w:t>peers.</w:t>
      </w:r>
    </w:p>
    <w:p w:rsidR="0023105F" w:rsidRPr="005F18D3" w:rsidRDefault="0023105F" w:rsidP="005F18D3">
      <w:pPr>
        <w:spacing w:after="120" w:line="360" w:lineRule="auto"/>
        <w:jc w:val="both"/>
        <w:rPr>
          <w:rFonts w:ascii="Times New Roman" w:eastAsia="Times New Roman" w:hAnsi="Times New Roman" w:cs="Times New Roman"/>
          <w:sz w:val="24"/>
          <w:szCs w:val="24"/>
        </w:rPr>
      </w:pPr>
    </w:p>
    <w:p w:rsidR="0023105F" w:rsidRPr="005F18D3" w:rsidRDefault="004B65B1" w:rsidP="005F18D3">
      <w:pPr>
        <w:spacing w:after="120" w:line="360" w:lineRule="auto"/>
        <w:jc w:val="both"/>
        <w:rPr>
          <w:rFonts w:ascii="Times New Roman" w:eastAsia="Times New Roman" w:hAnsi="Times New Roman" w:cs="Times New Roman"/>
          <w:sz w:val="24"/>
          <w:szCs w:val="24"/>
        </w:rPr>
      </w:pPr>
      <w:r w:rsidRPr="005F18D3">
        <w:rPr>
          <w:rFonts w:ascii="Times New Roman" w:eastAsia="Verdana" w:hAnsi="Times New Roman" w:cs="Times New Roman"/>
          <w:sz w:val="24"/>
          <w:szCs w:val="24"/>
        </w:rPr>
        <w:lastRenderedPageBreak/>
        <w:t>M</w:t>
      </w:r>
      <w:r w:rsidRPr="005F18D3">
        <w:rPr>
          <w:rFonts w:ascii="Times New Roman" w:eastAsia="Verdana" w:hAnsi="Times New Roman" w:cs="Times New Roman"/>
          <w:color w:val="000000"/>
          <w:sz w:val="24"/>
          <w:szCs w:val="24"/>
        </w:rPr>
        <w:t xml:space="preserve">easures should be taken to counter negative reactions against victims </w:t>
      </w:r>
      <w:r w:rsidRPr="005F18D3">
        <w:rPr>
          <w:rFonts w:ascii="Times New Roman" w:eastAsia="Verdana" w:hAnsi="Times New Roman" w:cs="Times New Roman"/>
          <w:sz w:val="24"/>
          <w:szCs w:val="24"/>
        </w:rPr>
        <w:t>in the virtual space</w:t>
      </w:r>
      <w:r w:rsidRPr="005F18D3">
        <w:rPr>
          <w:rFonts w:ascii="Times New Roman" w:eastAsia="Verdana" w:hAnsi="Times New Roman" w:cs="Times New Roman"/>
          <w:color w:val="000000"/>
          <w:sz w:val="24"/>
          <w:szCs w:val="24"/>
        </w:rPr>
        <w:t>, along with the proliferation of rape myths and misconceptions (Turley &amp; Fisher, 2018). Internet users must be mindful of the emergence of fake news (Pangra</w:t>
      </w:r>
      <w:r w:rsidRPr="005F18D3">
        <w:rPr>
          <w:rFonts w:ascii="Times New Roman" w:eastAsia="Verdana" w:hAnsi="Times New Roman" w:cs="Times New Roman"/>
          <w:color w:val="000000"/>
          <w:sz w:val="24"/>
          <w:szCs w:val="24"/>
        </w:rPr>
        <w:t xml:space="preserve">zio, 2018). Lewandowsky </w:t>
      </w:r>
      <w:r w:rsidRPr="005F18D3">
        <w:rPr>
          <w:rFonts w:ascii="Times New Roman" w:eastAsia="Verdana" w:hAnsi="Times New Roman" w:cs="Times New Roman"/>
          <w:i/>
          <w:color w:val="000000"/>
          <w:sz w:val="24"/>
          <w:szCs w:val="24"/>
        </w:rPr>
        <w:t>et al</w:t>
      </w:r>
      <w:r w:rsidRPr="005F18D3">
        <w:rPr>
          <w:rFonts w:ascii="Times New Roman" w:eastAsia="Verdana" w:hAnsi="Times New Roman" w:cs="Times New Roman"/>
          <w:color w:val="000000"/>
          <w:sz w:val="24"/>
          <w:szCs w:val="24"/>
        </w:rPr>
        <w:t xml:space="preserve"> (2017) </w:t>
      </w:r>
      <w:r w:rsidRPr="005F18D3">
        <w:rPr>
          <w:rFonts w:ascii="Times New Roman" w:eastAsia="Verdana" w:hAnsi="Times New Roman" w:cs="Times New Roman"/>
          <w:sz w:val="24"/>
          <w:szCs w:val="24"/>
        </w:rPr>
        <w:t xml:space="preserve">described content on Twitter as </w:t>
      </w:r>
      <w:r w:rsidRPr="005F18D3">
        <w:rPr>
          <w:rFonts w:ascii="Times New Roman" w:eastAsia="Verdana" w:hAnsi="Times New Roman" w:cs="Times New Roman"/>
          <w:color w:val="000000"/>
          <w:sz w:val="24"/>
          <w:szCs w:val="24"/>
        </w:rPr>
        <w:t>‘incivility’, stating that the platform promotes public discourse that is ‘denigrating and dehumanizing’. As Internet users have been warned against taking everything at face value (Dorod</w:t>
      </w:r>
      <w:r w:rsidRPr="005F18D3">
        <w:rPr>
          <w:rFonts w:ascii="Times New Roman" w:eastAsia="Verdana" w:hAnsi="Times New Roman" w:cs="Times New Roman"/>
          <w:color w:val="000000"/>
          <w:sz w:val="24"/>
          <w:szCs w:val="24"/>
        </w:rPr>
        <w:t>ulu and Ibenne, 2020), survivors’ stories may be confronted with suspicion and denial over the fear of false allegations and defamation</w:t>
      </w:r>
      <w:r w:rsidRPr="005F18D3">
        <w:rPr>
          <w:rFonts w:ascii="Times New Roman" w:eastAsia="Verdana" w:hAnsi="Times New Roman" w:cs="Times New Roman"/>
          <w:sz w:val="24"/>
          <w:szCs w:val="24"/>
        </w:rPr>
        <w:t xml:space="preserve"> (Roos and Jones, 2022), and women often ‘perceived as irrational and subjective’ (Harradin, 2022). </w:t>
      </w:r>
      <w:r w:rsidRPr="005F18D3">
        <w:rPr>
          <w:rFonts w:ascii="Times New Roman" w:eastAsia="Verdana" w:hAnsi="Times New Roman" w:cs="Times New Roman"/>
          <w:color w:val="000000"/>
          <w:sz w:val="24"/>
          <w:szCs w:val="24"/>
        </w:rPr>
        <w:t xml:space="preserve">This development may </w:t>
      </w:r>
      <w:r w:rsidRPr="005F18D3">
        <w:rPr>
          <w:rFonts w:ascii="Times New Roman" w:eastAsia="Verdana" w:hAnsi="Times New Roman" w:cs="Times New Roman"/>
          <w:color w:val="000000"/>
          <w:sz w:val="24"/>
          <w:szCs w:val="24"/>
        </w:rPr>
        <w:t>not be favourable for victims to come forward publicly to verify their stories (Miura, 2019), especially in patriarchal societies, for example Japan (Villa, 2019), or where virginity remains ‘so crucial’ like Egypt and Georgia (Matswetu and Bhana, 2018).</w:t>
      </w:r>
    </w:p>
    <w:p w:rsidR="0023105F" w:rsidRPr="005F18D3" w:rsidRDefault="0023105F" w:rsidP="005F18D3">
      <w:pPr>
        <w:spacing w:after="120" w:line="360" w:lineRule="auto"/>
        <w:jc w:val="both"/>
        <w:rPr>
          <w:rFonts w:ascii="Times New Roman" w:eastAsia="Times New Roman" w:hAnsi="Times New Roman" w:cs="Times New Roman"/>
          <w:sz w:val="24"/>
          <w:szCs w:val="24"/>
        </w:rPr>
      </w:pPr>
    </w:p>
    <w:p w:rsidR="0023105F" w:rsidRPr="005F18D3" w:rsidRDefault="004B65B1" w:rsidP="005F18D3">
      <w:pPr>
        <w:spacing w:after="120" w:line="360" w:lineRule="auto"/>
        <w:jc w:val="both"/>
        <w:rPr>
          <w:rFonts w:ascii="Times New Roman" w:eastAsia="Times New Roman" w:hAnsi="Times New Roman" w:cs="Times New Roman"/>
          <w:sz w:val="24"/>
          <w:szCs w:val="24"/>
        </w:rPr>
      </w:pPr>
      <w:r w:rsidRPr="005F18D3">
        <w:rPr>
          <w:rFonts w:ascii="Times New Roman" w:eastAsia="Verdana" w:hAnsi="Times New Roman" w:cs="Times New Roman"/>
          <w:color w:val="000000"/>
          <w:sz w:val="24"/>
          <w:szCs w:val="24"/>
        </w:rPr>
        <w:t>The eminence of patriarchy leads to the persistency of sexual assault with ‘power and domination over victims’ (</w:t>
      </w:r>
      <w:r w:rsidRPr="005F18D3">
        <w:rPr>
          <w:rFonts w:ascii="Times New Roman" w:eastAsia="Verdana" w:hAnsi="Times New Roman" w:cs="Times New Roman"/>
          <w:sz w:val="24"/>
          <w:szCs w:val="24"/>
        </w:rPr>
        <w:t>Miura, 2021)</w:t>
      </w:r>
      <w:r w:rsidRPr="005F18D3">
        <w:rPr>
          <w:rFonts w:ascii="Times New Roman" w:eastAsia="Verdana" w:hAnsi="Times New Roman" w:cs="Times New Roman"/>
          <w:color w:val="000000"/>
          <w:sz w:val="24"/>
          <w:szCs w:val="24"/>
        </w:rPr>
        <w:t>. Henceforth, many suggest change can only be delivered through the amendment of sexual assault laws</w:t>
      </w:r>
      <w:r w:rsidRPr="005F18D3">
        <w:rPr>
          <w:rFonts w:ascii="Times New Roman" w:eastAsia="Verdana" w:hAnsi="Times New Roman" w:cs="Times New Roman"/>
          <w:sz w:val="24"/>
          <w:szCs w:val="24"/>
        </w:rPr>
        <w:t xml:space="preserve"> and the</w:t>
      </w:r>
      <w:r w:rsidRPr="005F18D3">
        <w:rPr>
          <w:rFonts w:ascii="Times New Roman" w:eastAsia="Verdana" w:hAnsi="Times New Roman" w:cs="Times New Roman"/>
          <w:color w:val="000000"/>
          <w:sz w:val="24"/>
          <w:szCs w:val="24"/>
        </w:rPr>
        <w:t xml:space="preserve"> law against gender-base</w:t>
      </w:r>
      <w:r w:rsidRPr="005F18D3">
        <w:rPr>
          <w:rFonts w:ascii="Times New Roman" w:eastAsia="Verdana" w:hAnsi="Times New Roman" w:cs="Times New Roman"/>
          <w:color w:val="000000"/>
          <w:sz w:val="24"/>
          <w:szCs w:val="24"/>
        </w:rPr>
        <w:t xml:space="preserve">d discrimination also </w:t>
      </w:r>
      <w:r w:rsidRPr="005F18D3">
        <w:rPr>
          <w:rFonts w:ascii="Times New Roman" w:eastAsia="Verdana" w:hAnsi="Times New Roman" w:cs="Times New Roman"/>
          <w:sz w:val="24"/>
          <w:szCs w:val="24"/>
        </w:rPr>
        <w:t>needs</w:t>
      </w:r>
      <w:r w:rsidRPr="005F18D3">
        <w:rPr>
          <w:rFonts w:ascii="Times New Roman" w:eastAsia="Verdana" w:hAnsi="Times New Roman" w:cs="Times New Roman"/>
          <w:color w:val="000000"/>
          <w:sz w:val="24"/>
          <w:szCs w:val="24"/>
        </w:rPr>
        <w:t xml:space="preserve"> to be reinforced (</w:t>
      </w:r>
      <w:r w:rsidRPr="005F18D3">
        <w:rPr>
          <w:rFonts w:ascii="Times New Roman" w:eastAsia="Verdana" w:hAnsi="Times New Roman" w:cs="Times New Roman"/>
          <w:sz w:val="24"/>
          <w:szCs w:val="24"/>
        </w:rPr>
        <w:t>Miura, 2021)</w:t>
      </w:r>
      <w:r w:rsidRPr="005F18D3">
        <w:rPr>
          <w:rFonts w:ascii="Times New Roman" w:eastAsia="Verdana" w:hAnsi="Times New Roman" w:cs="Times New Roman"/>
          <w:color w:val="000000"/>
          <w:sz w:val="24"/>
          <w:szCs w:val="24"/>
        </w:rPr>
        <w:t xml:space="preserve">. As discussions about MeToo continue, people need to move to better support survivors </w:t>
      </w:r>
      <w:r w:rsidRPr="005F18D3">
        <w:rPr>
          <w:rFonts w:ascii="Times New Roman" w:eastAsia="Verdana" w:hAnsi="Times New Roman" w:cs="Times New Roman"/>
          <w:sz w:val="24"/>
          <w:szCs w:val="24"/>
        </w:rPr>
        <w:t>and</w:t>
      </w:r>
      <w:r w:rsidRPr="005F18D3">
        <w:rPr>
          <w:rFonts w:ascii="Times New Roman" w:eastAsia="Verdana" w:hAnsi="Times New Roman" w:cs="Times New Roman"/>
          <w:color w:val="000000"/>
          <w:sz w:val="24"/>
          <w:szCs w:val="24"/>
        </w:rPr>
        <w:t xml:space="preserve"> bring down sexual misconduct</w:t>
      </w:r>
      <w:r w:rsidRPr="005F18D3">
        <w:rPr>
          <w:rFonts w:ascii="Times New Roman" w:eastAsia="Verdana" w:hAnsi="Times New Roman" w:cs="Times New Roman"/>
          <w:sz w:val="24"/>
          <w:szCs w:val="24"/>
        </w:rPr>
        <w:t xml:space="preserve"> </w:t>
      </w:r>
      <w:r w:rsidRPr="005F18D3">
        <w:rPr>
          <w:rFonts w:ascii="Times New Roman" w:eastAsia="Verdana" w:hAnsi="Times New Roman" w:cs="Times New Roman"/>
          <w:color w:val="000000"/>
          <w:sz w:val="24"/>
          <w:szCs w:val="24"/>
        </w:rPr>
        <w:t xml:space="preserve">- as Burke’s original goals of the campaign </w:t>
      </w:r>
      <w:r w:rsidRPr="005F18D3">
        <w:rPr>
          <w:rFonts w:ascii="Times New Roman" w:eastAsia="Verdana" w:hAnsi="Times New Roman" w:cs="Times New Roman"/>
          <w:sz w:val="24"/>
          <w:szCs w:val="24"/>
        </w:rPr>
        <w:t>(Ortiz and Smith, 2022). Activists</w:t>
      </w:r>
      <w:r w:rsidRPr="005F18D3">
        <w:rPr>
          <w:rFonts w:ascii="Times New Roman" w:eastAsia="Verdana" w:hAnsi="Times New Roman" w:cs="Times New Roman"/>
          <w:sz w:val="24"/>
          <w:szCs w:val="24"/>
        </w:rPr>
        <w:t xml:space="preserve"> have attached importance to </w:t>
      </w:r>
      <w:r w:rsidRPr="005F18D3">
        <w:rPr>
          <w:rFonts w:ascii="Times New Roman" w:eastAsia="Verdana" w:hAnsi="Times New Roman" w:cs="Times New Roman"/>
          <w:color w:val="000000"/>
          <w:sz w:val="24"/>
          <w:szCs w:val="24"/>
        </w:rPr>
        <w:t>‘policy change and perpetrator accountability’, which emphasises that the offenders must bear responsibility</w:t>
      </w:r>
      <w:r w:rsidRPr="005F18D3">
        <w:rPr>
          <w:rFonts w:ascii="Times New Roman" w:eastAsia="Verdana" w:hAnsi="Times New Roman" w:cs="Times New Roman"/>
          <w:sz w:val="24"/>
          <w:szCs w:val="24"/>
        </w:rPr>
        <w:t xml:space="preserve"> (Maier, 2023)</w:t>
      </w:r>
      <w:r w:rsidRPr="005F18D3">
        <w:rPr>
          <w:rFonts w:ascii="Times New Roman" w:eastAsia="Verdana" w:hAnsi="Times New Roman" w:cs="Times New Roman"/>
          <w:color w:val="000000"/>
          <w:sz w:val="24"/>
          <w:szCs w:val="24"/>
        </w:rPr>
        <w:t>. Bischof (2018) argued that</w:t>
      </w:r>
      <w:r w:rsidRPr="005F18D3">
        <w:rPr>
          <w:rFonts w:ascii="Times New Roman" w:eastAsia="Verdana" w:hAnsi="Times New Roman" w:cs="Times New Roman"/>
          <w:b/>
          <w:color w:val="000000"/>
          <w:sz w:val="24"/>
          <w:szCs w:val="24"/>
        </w:rPr>
        <w:t xml:space="preserve"> </w:t>
      </w:r>
      <w:r w:rsidRPr="005F18D3">
        <w:rPr>
          <w:rFonts w:ascii="Times New Roman" w:eastAsia="Verdana" w:hAnsi="Times New Roman" w:cs="Times New Roman"/>
          <w:sz w:val="24"/>
          <w:szCs w:val="24"/>
        </w:rPr>
        <w:t>‘</w:t>
      </w:r>
      <w:r w:rsidRPr="005F18D3">
        <w:rPr>
          <w:rFonts w:ascii="Times New Roman" w:eastAsia="Verdana" w:hAnsi="Times New Roman" w:cs="Times New Roman"/>
          <w:color w:val="000000"/>
          <w:sz w:val="24"/>
          <w:szCs w:val="24"/>
        </w:rPr>
        <w:t>policies, procedures and other formal protections’ are just ‘after-the-fact</w:t>
      </w:r>
      <w:r w:rsidRPr="005F18D3">
        <w:rPr>
          <w:rFonts w:ascii="Times New Roman" w:eastAsia="Verdana" w:hAnsi="Times New Roman" w:cs="Times New Roman"/>
          <w:color w:val="000000"/>
          <w:sz w:val="24"/>
          <w:szCs w:val="24"/>
        </w:rPr>
        <w:t xml:space="preserve"> responses’ and reiterated the necessity of ‘a shift in the culture, both inside and outside of our workplaces’. Echoing the view, Maier (202</w:t>
      </w:r>
      <w:r w:rsidRPr="005F18D3">
        <w:rPr>
          <w:rFonts w:ascii="Times New Roman" w:eastAsia="Verdana" w:hAnsi="Times New Roman" w:cs="Times New Roman"/>
          <w:sz w:val="24"/>
          <w:szCs w:val="24"/>
        </w:rPr>
        <w:t>3</w:t>
      </w:r>
      <w:r w:rsidRPr="005F18D3">
        <w:rPr>
          <w:rFonts w:ascii="Times New Roman" w:eastAsia="Verdana" w:hAnsi="Times New Roman" w:cs="Times New Roman"/>
          <w:color w:val="000000"/>
          <w:sz w:val="24"/>
          <w:szCs w:val="24"/>
        </w:rPr>
        <w:t>) called for policy to be on par with changes in ‘individual mindset’, which ‘has been improved with the MeToo mov</w:t>
      </w:r>
      <w:r w:rsidRPr="005F18D3">
        <w:rPr>
          <w:rFonts w:ascii="Times New Roman" w:eastAsia="Verdana" w:hAnsi="Times New Roman" w:cs="Times New Roman"/>
          <w:color w:val="000000"/>
          <w:sz w:val="24"/>
          <w:szCs w:val="24"/>
        </w:rPr>
        <w:t>ement’. Jaffe (2018) posed questions of how the movement will help devise frameworks or policies on sexual violence and harassment.</w:t>
      </w:r>
    </w:p>
    <w:p w:rsidR="0023105F" w:rsidRPr="005F18D3" w:rsidRDefault="0023105F" w:rsidP="005F18D3">
      <w:pPr>
        <w:spacing w:after="120" w:line="360" w:lineRule="auto"/>
        <w:jc w:val="both"/>
        <w:rPr>
          <w:rFonts w:ascii="Times New Roman" w:eastAsia="Times New Roman" w:hAnsi="Times New Roman" w:cs="Times New Roman"/>
          <w:sz w:val="24"/>
          <w:szCs w:val="24"/>
        </w:rPr>
      </w:pPr>
    </w:p>
    <w:p w:rsidR="0023105F" w:rsidRPr="005F18D3" w:rsidRDefault="004B65B1" w:rsidP="005F18D3">
      <w:pPr>
        <w:spacing w:after="120" w:line="360" w:lineRule="auto"/>
        <w:jc w:val="both"/>
        <w:rPr>
          <w:rFonts w:ascii="Times New Roman" w:eastAsia="Verdana" w:hAnsi="Times New Roman" w:cs="Times New Roman"/>
          <w:b/>
          <w:color w:val="000000"/>
          <w:sz w:val="24"/>
          <w:szCs w:val="24"/>
        </w:rPr>
      </w:pPr>
      <w:r w:rsidRPr="005F18D3">
        <w:rPr>
          <w:rFonts w:ascii="Times New Roman" w:eastAsia="Verdana" w:hAnsi="Times New Roman" w:cs="Times New Roman"/>
          <w:b/>
          <w:color w:val="000000"/>
          <w:sz w:val="24"/>
          <w:szCs w:val="24"/>
        </w:rPr>
        <w:t>Conclusion</w:t>
      </w:r>
    </w:p>
    <w:p w:rsidR="0023105F" w:rsidRPr="005F18D3" w:rsidRDefault="0023105F" w:rsidP="005F18D3">
      <w:pPr>
        <w:spacing w:after="120" w:line="360" w:lineRule="auto"/>
        <w:jc w:val="both"/>
        <w:rPr>
          <w:rFonts w:ascii="Times New Roman" w:eastAsia="Times New Roman" w:hAnsi="Times New Roman" w:cs="Times New Roman"/>
          <w:sz w:val="24"/>
          <w:szCs w:val="24"/>
        </w:rPr>
      </w:pPr>
    </w:p>
    <w:p w:rsidR="0023105F" w:rsidRPr="005F18D3" w:rsidRDefault="004B65B1" w:rsidP="005F18D3">
      <w:pPr>
        <w:spacing w:after="120" w:line="360" w:lineRule="auto"/>
        <w:jc w:val="both"/>
        <w:rPr>
          <w:rFonts w:ascii="Times New Roman" w:eastAsia="Times New Roman" w:hAnsi="Times New Roman" w:cs="Times New Roman"/>
          <w:sz w:val="24"/>
          <w:szCs w:val="24"/>
        </w:rPr>
      </w:pPr>
      <w:r w:rsidRPr="005F18D3">
        <w:rPr>
          <w:rFonts w:ascii="Times New Roman" w:eastAsia="Verdana" w:hAnsi="Times New Roman" w:cs="Times New Roman"/>
          <w:color w:val="000000"/>
          <w:sz w:val="24"/>
          <w:szCs w:val="24"/>
        </w:rPr>
        <w:t>It is a hard truth that sexual harassment and assaults occur in various places worldwide, and MeToo has exposed</w:t>
      </w:r>
      <w:r w:rsidRPr="005F18D3">
        <w:rPr>
          <w:rFonts w:ascii="Times New Roman" w:eastAsia="Verdana" w:hAnsi="Times New Roman" w:cs="Times New Roman"/>
          <w:color w:val="000000"/>
          <w:sz w:val="24"/>
          <w:szCs w:val="24"/>
        </w:rPr>
        <w:t xml:space="preserve"> them in various domains (Kunst </w:t>
      </w:r>
      <w:r w:rsidRPr="005F18D3">
        <w:rPr>
          <w:rFonts w:ascii="Times New Roman" w:eastAsia="Verdana" w:hAnsi="Times New Roman" w:cs="Times New Roman"/>
          <w:i/>
          <w:color w:val="000000"/>
          <w:sz w:val="24"/>
          <w:szCs w:val="24"/>
        </w:rPr>
        <w:t>et al</w:t>
      </w:r>
      <w:r w:rsidRPr="005F18D3">
        <w:rPr>
          <w:rFonts w:ascii="Times New Roman" w:eastAsia="Verdana" w:hAnsi="Times New Roman" w:cs="Times New Roman"/>
          <w:color w:val="000000"/>
          <w:sz w:val="24"/>
          <w:szCs w:val="24"/>
        </w:rPr>
        <w:t>, 2019)</w:t>
      </w:r>
      <w:r w:rsidRPr="005F18D3">
        <w:rPr>
          <w:rFonts w:ascii="Times New Roman" w:eastAsia="Verdana" w:hAnsi="Times New Roman" w:cs="Times New Roman"/>
          <w:i/>
          <w:color w:val="000000"/>
          <w:sz w:val="24"/>
          <w:szCs w:val="24"/>
        </w:rPr>
        <w:t xml:space="preserve">. </w:t>
      </w:r>
      <w:r w:rsidRPr="005F18D3">
        <w:rPr>
          <w:rFonts w:ascii="Times New Roman" w:eastAsia="Verdana" w:hAnsi="Times New Roman" w:cs="Times New Roman"/>
          <w:color w:val="000000"/>
          <w:sz w:val="24"/>
          <w:szCs w:val="24"/>
        </w:rPr>
        <w:t xml:space="preserve">The campaign has created change based on the collective power when facing the same enemies (Jaffe, 2018).  From the </w:t>
      </w:r>
      <w:r w:rsidRPr="005F18D3">
        <w:rPr>
          <w:rFonts w:ascii="Times New Roman" w:eastAsia="Verdana" w:hAnsi="Times New Roman" w:cs="Times New Roman"/>
          <w:color w:val="000000"/>
          <w:sz w:val="24"/>
          <w:szCs w:val="24"/>
        </w:rPr>
        <w:lastRenderedPageBreak/>
        <w:t>US, it has arrived in many countries and territories like</w:t>
      </w:r>
      <w:r w:rsidRPr="005F18D3">
        <w:rPr>
          <w:rFonts w:ascii="Times New Roman" w:eastAsia="Verdana" w:hAnsi="Times New Roman" w:cs="Times New Roman"/>
          <w:sz w:val="24"/>
          <w:szCs w:val="24"/>
        </w:rPr>
        <w:t xml:space="preserve"> </w:t>
      </w:r>
      <w:r w:rsidRPr="005F18D3">
        <w:rPr>
          <w:rFonts w:ascii="Times New Roman" w:eastAsia="Verdana" w:hAnsi="Times New Roman" w:cs="Times New Roman"/>
          <w:color w:val="000000"/>
          <w:sz w:val="24"/>
          <w:szCs w:val="24"/>
        </w:rPr>
        <w:t>the UK, Israel, India and more (Zark</w:t>
      </w:r>
      <w:r w:rsidRPr="005F18D3">
        <w:rPr>
          <w:rFonts w:ascii="Times New Roman" w:eastAsia="Verdana" w:hAnsi="Times New Roman" w:cs="Times New Roman"/>
          <w:color w:val="000000"/>
          <w:sz w:val="24"/>
          <w:szCs w:val="24"/>
        </w:rPr>
        <w:t>ov and Davis, 2018). At present, touching upon sexual assaults, many will think of MeToo and vice versa, regardless of the future of the hashtag use practice (Maier, 202</w:t>
      </w:r>
      <w:r w:rsidRPr="005F18D3">
        <w:rPr>
          <w:rFonts w:ascii="Times New Roman" w:eastAsia="Verdana" w:hAnsi="Times New Roman" w:cs="Times New Roman"/>
          <w:sz w:val="24"/>
          <w:szCs w:val="24"/>
        </w:rPr>
        <w:t>3</w:t>
      </w:r>
      <w:r w:rsidRPr="005F18D3">
        <w:rPr>
          <w:rFonts w:ascii="Times New Roman" w:eastAsia="Verdana" w:hAnsi="Times New Roman" w:cs="Times New Roman"/>
          <w:color w:val="000000"/>
          <w:sz w:val="24"/>
          <w:szCs w:val="24"/>
        </w:rPr>
        <w:t>).</w:t>
      </w:r>
    </w:p>
    <w:p w:rsidR="0023105F" w:rsidRPr="005F18D3" w:rsidRDefault="0023105F" w:rsidP="005F18D3">
      <w:pPr>
        <w:spacing w:after="120" w:line="360" w:lineRule="auto"/>
        <w:jc w:val="both"/>
        <w:rPr>
          <w:rFonts w:ascii="Times New Roman" w:eastAsia="Times New Roman" w:hAnsi="Times New Roman" w:cs="Times New Roman"/>
          <w:sz w:val="24"/>
          <w:szCs w:val="24"/>
        </w:rPr>
      </w:pPr>
    </w:p>
    <w:p w:rsidR="0023105F" w:rsidRPr="005F18D3" w:rsidRDefault="004B65B1" w:rsidP="005F18D3">
      <w:pPr>
        <w:spacing w:after="120" w:line="360" w:lineRule="auto"/>
        <w:jc w:val="both"/>
        <w:rPr>
          <w:rFonts w:ascii="Times New Roman" w:eastAsia="Times New Roman" w:hAnsi="Times New Roman" w:cs="Times New Roman"/>
          <w:sz w:val="24"/>
          <w:szCs w:val="24"/>
        </w:rPr>
      </w:pPr>
      <w:r w:rsidRPr="005F18D3">
        <w:rPr>
          <w:rFonts w:ascii="Times New Roman" w:eastAsia="Verdana" w:hAnsi="Times New Roman" w:cs="Times New Roman"/>
          <w:color w:val="000000"/>
          <w:sz w:val="24"/>
          <w:szCs w:val="24"/>
        </w:rPr>
        <w:t xml:space="preserve">Despite criticisms and challenges, the movement delivers ‘a sea change in feminism’ as many women, and even men, share the similar pain and anger. Kunst </w:t>
      </w:r>
      <w:r w:rsidRPr="005F18D3">
        <w:rPr>
          <w:rFonts w:ascii="Times New Roman" w:eastAsia="Verdana" w:hAnsi="Times New Roman" w:cs="Times New Roman"/>
          <w:i/>
          <w:color w:val="000000"/>
          <w:sz w:val="24"/>
          <w:szCs w:val="24"/>
        </w:rPr>
        <w:t>et al</w:t>
      </w:r>
      <w:r w:rsidRPr="005F18D3">
        <w:rPr>
          <w:rFonts w:ascii="Times New Roman" w:eastAsia="Verdana" w:hAnsi="Times New Roman" w:cs="Times New Roman"/>
          <w:color w:val="000000"/>
          <w:sz w:val="24"/>
          <w:szCs w:val="24"/>
        </w:rPr>
        <w:t xml:space="preserve"> (2019) held that the spread of the hashtag underlines the significance of the campaign’s ‘global </w:t>
      </w:r>
      <w:r w:rsidRPr="005F18D3">
        <w:rPr>
          <w:rFonts w:ascii="Times New Roman" w:eastAsia="Verdana" w:hAnsi="Times New Roman" w:cs="Times New Roman"/>
          <w:color w:val="000000"/>
          <w:sz w:val="24"/>
          <w:szCs w:val="24"/>
        </w:rPr>
        <w:t>dimension’, as added by Miura (2021) that because the problem itself is global. Being viral on social media is expected to help MeToo bring about global change as it can reach a vast audience in a short period of time (</w:t>
      </w:r>
      <w:r w:rsidRPr="005F18D3">
        <w:rPr>
          <w:rFonts w:ascii="Times New Roman" w:eastAsia="Verdana" w:hAnsi="Times New Roman" w:cs="Times New Roman"/>
          <w:sz w:val="24"/>
          <w:szCs w:val="24"/>
        </w:rPr>
        <w:t xml:space="preserve">Kunst </w:t>
      </w:r>
      <w:r w:rsidRPr="005F18D3">
        <w:rPr>
          <w:rFonts w:ascii="Times New Roman" w:eastAsia="Verdana" w:hAnsi="Times New Roman" w:cs="Times New Roman"/>
          <w:i/>
          <w:sz w:val="24"/>
          <w:szCs w:val="24"/>
        </w:rPr>
        <w:t>et al</w:t>
      </w:r>
      <w:r w:rsidRPr="005F18D3">
        <w:rPr>
          <w:rFonts w:ascii="Times New Roman" w:eastAsia="Verdana" w:hAnsi="Times New Roman" w:cs="Times New Roman"/>
          <w:sz w:val="24"/>
          <w:szCs w:val="24"/>
        </w:rPr>
        <w:t xml:space="preserve">, 2019; Gibson </w:t>
      </w:r>
      <w:r w:rsidRPr="005F18D3">
        <w:rPr>
          <w:rFonts w:ascii="Times New Roman" w:eastAsia="Verdana" w:hAnsi="Times New Roman" w:cs="Times New Roman"/>
          <w:i/>
          <w:sz w:val="24"/>
          <w:szCs w:val="24"/>
        </w:rPr>
        <w:t>et al</w:t>
      </w:r>
      <w:r w:rsidRPr="005F18D3">
        <w:rPr>
          <w:rFonts w:ascii="Times New Roman" w:eastAsia="Verdana" w:hAnsi="Times New Roman" w:cs="Times New Roman"/>
          <w:sz w:val="24"/>
          <w:szCs w:val="24"/>
        </w:rPr>
        <w:t>, 2019</w:t>
      </w:r>
      <w:r w:rsidRPr="005F18D3">
        <w:rPr>
          <w:rFonts w:ascii="Times New Roman" w:eastAsia="Verdana" w:hAnsi="Times New Roman" w:cs="Times New Roman"/>
          <w:sz w:val="24"/>
          <w:szCs w:val="24"/>
        </w:rPr>
        <w:t>)</w:t>
      </w:r>
      <w:r w:rsidRPr="005F18D3">
        <w:rPr>
          <w:rFonts w:ascii="Times New Roman" w:eastAsia="Verdana" w:hAnsi="Times New Roman" w:cs="Times New Roman"/>
          <w:color w:val="000000"/>
          <w:sz w:val="24"/>
          <w:szCs w:val="24"/>
        </w:rPr>
        <w:t xml:space="preserve">. On the contrary, researchers pointed out some constraints, including ‘resistance and negativity’ and deepened social division between groups, and in this case, between </w:t>
      </w:r>
      <w:r w:rsidRPr="005F18D3">
        <w:rPr>
          <w:rFonts w:ascii="Times New Roman" w:eastAsia="Verdana" w:hAnsi="Times New Roman" w:cs="Times New Roman"/>
          <w:sz w:val="24"/>
          <w:szCs w:val="24"/>
        </w:rPr>
        <w:t>genders</w:t>
      </w:r>
      <w:r w:rsidRPr="005F18D3">
        <w:rPr>
          <w:rFonts w:ascii="Times New Roman" w:eastAsia="Verdana" w:hAnsi="Times New Roman" w:cs="Times New Roman"/>
          <w:color w:val="000000"/>
          <w:sz w:val="24"/>
          <w:szCs w:val="24"/>
        </w:rPr>
        <w:t>, and white an</w:t>
      </w:r>
      <w:r w:rsidRPr="005F18D3">
        <w:rPr>
          <w:rFonts w:ascii="Times New Roman" w:eastAsia="Verdana" w:hAnsi="Times New Roman" w:cs="Times New Roman"/>
          <w:sz w:val="24"/>
          <w:szCs w:val="24"/>
        </w:rPr>
        <w:t>d non-white people</w:t>
      </w:r>
      <w:r w:rsidRPr="005F18D3">
        <w:rPr>
          <w:rFonts w:ascii="Times New Roman" w:eastAsia="Verdana" w:hAnsi="Times New Roman" w:cs="Times New Roman"/>
          <w:color w:val="000000"/>
          <w:sz w:val="24"/>
          <w:szCs w:val="24"/>
        </w:rPr>
        <w:t xml:space="preserve">. Bhattacharya (2017, p. 196) elaborated that </w:t>
      </w:r>
      <w:r w:rsidRPr="005F18D3">
        <w:rPr>
          <w:rFonts w:ascii="Times New Roman" w:eastAsia="Verdana" w:hAnsi="Times New Roman" w:cs="Times New Roman"/>
          <w:color w:val="000000"/>
          <w:sz w:val="24"/>
          <w:szCs w:val="24"/>
        </w:rPr>
        <w:t>the current obstacle for feminist movement is to find out a method that makes diversity its weapon. Ohlheiser (2017) quoted Burke as saying:</w:t>
      </w:r>
    </w:p>
    <w:p w:rsidR="0023105F" w:rsidRPr="005F18D3" w:rsidRDefault="004B65B1" w:rsidP="005F18D3">
      <w:pPr>
        <w:spacing w:after="120" w:line="360" w:lineRule="auto"/>
        <w:ind w:left="720" w:right="480"/>
        <w:jc w:val="both"/>
        <w:rPr>
          <w:rFonts w:ascii="Times New Roman" w:eastAsia="Times New Roman" w:hAnsi="Times New Roman" w:cs="Times New Roman"/>
          <w:sz w:val="24"/>
          <w:szCs w:val="24"/>
        </w:rPr>
      </w:pPr>
      <w:r w:rsidRPr="005F18D3">
        <w:rPr>
          <w:rFonts w:ascii="Times New Roman" w:eastAsia="Verdana" w:hAnsi="Times New Roman" w:cs="Times New Roman"/>
          <w:color w:val="000000"/>
          <w:sz w:val="24"/>
          <w:szCs w:val="24"/>
        </w:rPr>
        <w:t>"The viral campaign creates hope. It creates inspiration. People need hope and inspiration desperately. But hope an</w:t>
      </w:r>
      <w:r w:rsidRPr="005F18D3">
        <w:rPr>
          <w:rFonts w:ascii="Times New Roman" w:eastAsia="Verdana" w:hAnsi="Times New Roman" w:cs="Times New Roman"/>
          <w:color w:val="000000"/>
          <w:sz w:val="24"/>
          <w:szCs w:val="24"/>
        </w:rPr>
        <w:t>d inspiration are only sustained by work.”/.</w:t>
      </w:r>
    </w:p>
    <w:p w:rsidR="0023105F" w:rsidRPr="005F18D3" w:rsidRDefault="004B65B1" w:rsidP="005F18D3">
      <w:pPr>
        <w:spacing w:after="120" w:line="360" w:lineRule="auto"/>
        <w:jc w:val="both"/>
        <w:rPr>
          <w:rFonts w:ascii="Times New Roman" w:hAnsi="Times New Roman" w:cs="Times New Roman"/>
          <w:sz w:val="24"/>
          <w:szCs w:val="24"/>
        </w:rPr>
      </w:pPr>
      <w:r w:rsidRPr="005F18D3">
        <w:rPr>
          <w:rFonts w:ascii="Times New Roman" w:hAnsi="Times New Roman" w:cs="Times New Roman"/>
          <w:sz w:val="24"/>
          <w:szCs w:val="24"/>
        </w:rPr>
        <w:br w:type="page"/>
      </w:r>
    </w:p>
    <w:p w:rsidR="00F84189" w:rsidRDefault="00F84189" w:rsidP="005F18D3">
      <w:pPr>
        <w:spacing w:after="120" w:line="360" w:lineRule="auto"/>
        <w:jc w:val="both"/>
        <w:rPr>
          <w:rFonts w:ascii="Times New Roman" w:eastAsia="Verdana" w:hAnsi="Times New Roman" w:cs="Times New Roman"/>
          <w:b/>
          <w:sz w:val="24"/>
          <w:szCs w:val="24"/>
        </w:rPr>
        <w:sectPr w:rsidR="00F84189" w:rsidSect="0023105F">
          <w:headerReference w:type="default" r:id="rId12"/>
          <w:footerReference w:type="default" r:id="rId13"/>
          <w:pgSz w:w="11906" w:h="16838"/>
          <w:pgMar w:top="1440" w:right="1440" w:bottom="1440" w:left="1440" w:header="708" w:footer="708" w:gutter="0"/>
          <w:pgNumType w:start="1"/>
          <w:cols w:space="720"/>
        </w:sectPr>
      </w:pPr>
    </w:p>
    <w:p w:rsidR="0023105F" w:rsidRPr="005F18D3" w:rsidRDefault="004B65B1" w:rsidP="005F18D3">
      <w:pPr>
        <w:spacing w:after="120" w:line="360" w:lineRule="auto"/>
        <w:jc w:val="both"/>
        <w:rPr>
          <w:rFonts w:ascii="Times New Roman" w:eastAsia="Verdana" w:hAnsi="Times New Roman" w:cs="Times New Roman"/>
          <w:b/>
          <w:sz w:val="24"/>
          <w:szCs w:val="24"/>
        </w:rPr>
      </w:pPr>
      <w:r w:rsidRPr="005F18D3">
        <w:rPr>
          <w:rFonts w:ascii="Times New Roman" w:eastAsia="Verdana" w:hAnsi="Times New Roman" w:cs="Times New Roman"/>
          <w:b/>
          <w:sz w:val="24"/>
          <w:szCs w:val="24"/>
        </w:rPr>
        <w:lastRenderedPageBreak/>
        <w:t>Reference list</w:t>
      </w:r>
    </w:p>
    <w:p w:rsidR="00F84189" w:rsidRPr="00F84189" w:rsidRDefault="00F84189" w:rsidP="00F84189">
      <w:pPr>
        <w:spacing w:after="120" w:line="240" w:lineRule="auto"/>
        <w:ind w:left="90"/>
        <w:rPr>
          <w:rFonts w:ascii="Times New Roman" w:eastAsia="Verdana" w:hAnsi="Times New Roman" w:cs="Times New Roman"/>
          <w:sz w:val="24"/>
          <w:szCs w:val="24"/>
          <w:lang w:val="en-US"/>
        </w:rPr>
      </w:pPr>
      <w:r w:rsidRPr="00F84189">
        <w:rPr>
          <w:rFonts w:ascii="Times New Roman" w:eastAsia="Verdana" w:hAnsi="Times New Roman" w:cs="Times New Roman"/>
          <w:sz w:val="24"/>
          <w:szCs w:val="24"/>
          <w:lang w:val="en-US"/>
        </w:rPr>
        <w:t xml:space="preserve">Akgul, Y. (2020) </w:t>
      </w:r>
      <w:r w:rsidRPr="00F84189">
        <w:rPr>
          <w:rFonts w:ascii="Times New Roman" w:eastAsia="Verdana" w:hAnsi="Times New Roman" w:cs="Times New Roman"/>
          <w:i/>
          <w:iCs/>
          <w:sz w:val="24"/>
          <w:szCs w:val="24"/>
          <w:lang w:val="en-US"/>
        </w:rPr>
        <w:t xml:space="preserve">Demonstration in Istanbul, Turkey. </w:t>
      </w:r>
      <w:r w:rsidRPr="00F84189">
        <w:rPr>
          <w:rFonts w:ascii="Times New Roman" w:eastAsia="Verdana" w:hAnsi="Times New Roman" w:cs="Times New Roman"/>
          <w:sz w:val="24"/>
          <w:szCs w:val="24"/>
          <w:lang w:val="en-US"/>
        </w:rPr>
        <w:t xml:space="preserve">[Photograph]. Available at: Getty Images/AFP </w:t>
      </w:r>
      <w:hyperlink r:id="rId14" w:anchor="ixzz7ueLoJuWg" w:history="1">
        <w:r w:rsidRPr="00F84189">
          <w:rPr>
            <w:rStyle w:val="Hyperlink"/>
            <w:rFonts w:ascii="Times New Roman" w:eastAsia="Verdana" w:hAnsi="Times New Roman" w:cs="Times New Roman"/>
            <w:sz w:val="24"/>
            <w:szCs w:val="24"/>
            <w:lang w:val="en-US"/>
          </w:rPr>
          <w:t>https://www.al-monitor.com/originals/2020/12/turkey-me-too-movement-arrives-literary-world-women-toptas.html#ixzz7ueLoJuWg</w:t>
        </w:r>
      </w:hyperlink>
      <w:r w:rsidRPr="00F84189">
        <w:rPr>
          <w:rFonts w:ascii="Times New Roman" w:eastAsia="Verdana" w:hAnsi="Times New Roman" w:cs="Times New Roman"/>
          <w:sz w:val="24"/>
          <w:szCs w:val="24"/>
          <w:lang w:val="en-US"/>
        </w:rPr>
        <w:t xml:space="preserve"> (Accessed February 28, 2023).</w:t>
      </w:r>
    </w:p>
    <w:p w:rsidR="00F84189" w:rsidRPr="00F84189" w:rsidRDefault="00F84189" w:rsidP="00F84189">
      <w:pPr>
        <w:spacing w:after="120" w:line="240" w:lineRule="auto"/>
        <w:ind w:left="90"/>
        <w:rPr>
          <w:rFonts w:ascii="Times New Roman" w:eastAsia="Verdana" w:hAnsi="Times New Roman" w:cs="Times New Roman"/>
          <w:sz w:val="24"/>
          <w:szCs w:val="24"/>
          <w:lang w:val="en-US"/>
        </w:rPr>
      </w:pPr>
      <w:r w:rsidRPr="00F84189">
        <w:rPr>
          <w:rFonts w:ascii="Times New Roman" w:eastAsia="Verdana" w:hAnsi="Times New Roman" w:cs="Times New Roman"/>
          <w:sz w:val="24"/>
          <w:szCs w:val="24"/>
          <w:lang w:val="en-US"/>
        </w:rPr>
        <w:t xml:space="preserve">Bhattacharya, T., edited (2017) </w:t>
      </w:r>
      <w:r w:rsidRPr="00F84189">
        <w:rPr>
          <w:rFonts w:ascii="Times New Roman" w:eastAsia="Verdana" w:hAnsi="Times New Roman" w:cs="Times New Roman"/>
          <w:i/>
          <w:iCs/>
          <w:sz w:val="24"/>
          <w:szCs w:val="24"/>
          <w:lang w:val="en-US"/>
        </w:rPr>
        <w:t>Social Reproduction Theory: Remapping Class, Recentering Oppression</w:t>
      </w:r>
      <w:r w:rsidRPr="00F84189">
        <w:rPr>
          <w:rFonts w:ascii="Times New Roman" w:eastAsia="Verdana" w:hAnsi="Times New Roman" w:cs="Times New Roman"/>
          <w:sz w:val="24"/>
          <w:szCs w:val="24"/>
          <w:lang w:val="en-US"/>
        </w:rPr>
        <w:t>. London: Pluto Press.</w:t>
      </w:r>
    </w:p>
    <w:p w:rsidR="00F84189" w:rsidRPr="00F84189" w:rsidRDefault="00F84189" w:rsidP="00F84189">
      <w:pPr>
        <w:spacing w:after="120" w:line="240" w:lineRule="auto"/>
        <w:ind w:left="90"/>
        <w:rPr>
          <w:rFonts w:ascii="Times New Roman" w:eastAsia="Verdana" w:hAnsi="Times New Roman" w:cs="Times New Roman"/>
          <w:sz w:val="24"/>
          <w:szCs w:val="24"/>
          <w:lang w:val="en-US"/>
        </w:rPr>
      </w:pPr>
      <w:r w:rsidRPr="00F84189">
        <w:rPr>
          <w:rFonts w:ascii="Times New Roman" w:eastAsia="Verdana" w:hAnsi="Times New Roman" w:cs="Times New Roman"/>
          <w:sz w:val="24"/>
          <w:szCs w:val="24"/>
          <w:lang w:val="en-US"/>
        </w:rPr>
        <w:t xml:space="preserve">Bischof, H. (2018) ‘The message of #MeToo’, </w:t>
      </w:r>
      <w:r w:rsidRPr="00F84189">
        <w:rPr>
          <w:rFonts w:ascii="Times New Roman" w:eastAsia="Verdana" w:hAnsi="Times New Roman" w:cs="Times New Roman"/>
          <w:i/>
          <w:iCs/>
          <w:sz w:val="24"/>
          <w:szCs w:val="24"/>
          <w:lang w:val="en-US"/>
        </w:rPr>
        <w:t xml:space="preserve">Education Forum: The Magazine for Secondary School Professionals, </w:t>
      </w:r>
      <w:r w:rsidRPr="00F84189">
        <w:rPr>
          <w:rFonts w:ascii="Times New Roman" w:eastAsia="Verdana" w:hAnsi="Times New Roman" w:cs="Times New Roman"/>
          <w:sz w:val="24"/>
          <w:szCs w:val="24"/>
          <w:lang w:val="en-US"/>
        </w:rPr>
        <w:t>Vol. 44, Iss. 2: 40. Available at:</w:t>
      </w:r>
      <w:hyperlink r:id="rId15" w:history="1">
        <w:r w:rsidRPr="00F84189">
          <w:rPr>
            <w:rStyle w:val="Hyperlink"/>
            <w:rFonts w:ascii="Times New Roman" w:eastAsia="Verdana" w:hAnsi="Times New Roman" w:cs="Times New Roman"/>
            <w:sz w:val="24"/>
            <w:szCs w:val="24"/>
            <w:lang w:val="en-US"/>
          </w:rPr>
          <w:t xml:space="preserve"> </w:t>
        </w:r>
      </w:hyperlink>
      <w:hyperlink r:id="rId16" w:history="1">
        <w:r w:rsidRPr="00F84189">
          <w:rPr>
            <w:rStyle w:val="Hyperlink"/>
            <w:rFonts w:ascii="Times New Roman" w:eastAsia="Verdana" w:hAnsi="Times New Roman" w:cs="Times New Roman"/>
            <w:sz w:val="24"/>
            <w:szCs w:val="24"/>
            <w:lang w:val="en-US"/>
          </w:rPr>
          <w:t>https://www.proquest.com/magazines/message-metoo/docview/2042742031/se-2?accountid=130472</w:t>
        </w:r>
      </w:hyperlink>
      <w:r w:rsidRPr="00F84189">
        <w:rPr>
          <w:rFonts w:ascii="Times New Roman" w:eastAsia="Verdana" w:hAnsi="Times New Roman" w:cs="Times New Roman"/>
          <w:sz w:val="24"/>
          <w:szCs w:val="24"/>
          <w:lang w:val="en-US"/>
        </w:rPr>
        <w:t xml:space="preserve"> (Accessed January 29, 2023).</w:t>
      </w:r>
    </w:p>
    <w:p w:rsidR="00F84189" w:rsidRPr="00F84189" w:rsidRDefault="00F84189" w:rsidP="00F84189">
      <w:pPr>
        <w:spacing w:after="120" w:line="240" w:lineRule="auto"/>
        <w:ind w:left="90"/>
        <w:rPr>
          <w:rFonts w:ascii="Times New Roman" w:eastAsia="Verdana" w:hAnsi="Times New Roman" w:cs="Times New Roman"/>
          <w:sz w:val="24"/>
          <w:szCs w:val="24"/>
          <w:lang w:val="en-US"/>
        </w:rPr>
      </w:pPr>
      <w:r w:rsidRPr="00F84189">
        <w:rPr>
          <w:rFonts w:ascii="Times New Roman" w:eastAsia="Verdana" w:hAnsi="Times New Roman" w:cs="Times New Roman"/>
          <w:sz w:val="24"/>
          <w:szCs w:val="24"/>
          <w:lang w:val="en-US"/>
        </w:rPr>
        <w:t xml:space="preserve">Campbell, M. and McIntyre, C. (2018) ‘Ottawa meets #MeToo: Sexual harassment and sexism have long festered unchecked on Parliament Hill. Now, powerful female MPs from across party lines are saying ‘enough.’’, </w:t>
      </w:r>
      <w:r w:rsidRPr="00F84189">
        <w:rPr>
          <w:rFonts w:ascii="Times New Roman" w:eastAsia="Verdana" w:hAnsi="Times New Roman" w:cs="Times New Roman"/>
          <w:i/>
          <w:iCs/>
          <w:sz w:val="24"/>
          <w:szCs w:val="24"/>
          <w:lang w:val="en-US"/>
        </w:rPr>
        <w:t>Maclean's</w:t>
      </w:r>
      <w:r w:rsidRPr="00F84189">
        <w:rPr>
          <w:rFonts w:ascii="Times New Roman" w:eastAsia="Verdana" w:hAnsi="Times New Roman" w:cs="Times New Roman"/>
          <w:sz w:val="24"/>
          <w:szCs w:val="24"/>
          <w:lang w:val="en-US"/>
        </w:rPr>
        <w:t>, April 2018. Available at:</w:t>
      </w:r>
      <w:hyperlink r:id="rId17" w:history="1">
        <w:r w:rsidRPr="00F84189">
          <w:rPr>
            <w:rStyle w:val="Hyperlink"/>
            <w:rFonts w:ascii="Times New Roman" w:eastAsia="Verdana" w:hAnsi="Times New Roman" w:cs="Times New Roman"/>
            <w:sz w:val="24"/>
            <w:szCs w:val="24"/>
            <w:lang w:val="en-US"/>
          </w:rPr>
          <w:t xml:space="preserve"> </w:t>
        </w:r>
      </w:hyperlink>
      <w:hyperlink r:id="rId18" w:history="1">
        <w:r w:rsidRPr="00F84189">
          <w:rPr>
            <w:rStyle w:val="Hyperlink"/>
            <w:rFonts w:ascii="Times New Roman" w:eastAsia="Verdana" w:hAnsi="Times New Roman" w:cs="Times New Roman"/>
            <w:sz w:val="24"/>
            <w:szCs w:val="24"/>
            <w:lang w:val="en-US"/>
          </w:rPr>
          <w:t>https://www.proquest.com/magazines/ottawa-meets-metoo/docview/2165675417/se-2?accountid=130472</w:t>
        </w:r>
      </w:hyperlink>
      <w:r w:rsidRPr="00F84189">
        <w:rPr>
          <w:rFonts w:ascii="Times New Roman" w:eastAsia="Verdana" w:hAnsi="Times New Roman" w:cs="Times New Roman"/>
          <w:sz w:val="24"/>
          <w:szCs w:val="24"/>
          <w:lang w:val="en-US"/>
        </w:rPr>
        <w:t xml:space="preserve"> (Accessed February 3, 2023).</w:t>
      </w:r>
    </w:p>
    <w:p w:rsidR="00F84189" w:rsidRPr="00F84189" w:rsidRDefault="00F84189" w:rsidP="00F84189">
      <w:pPr>
        <w:spacing w:after="120" w:line="240" w:lineRule="auto"/>
        <w:ind w:left="90"/>
        <w:rPr>
          <w:rFonts w:ascii="Times New Roman" w:eastAsia="Verdana" w:hAnsi="Times New Roman" w:cs="Times New Roman"/>
          <w:sz w:val="24"/>
          <w:szCs w:val="24"/>
          <w:lang w:val="en-US"/>
        </w:rPr>
      </w:pPr>
      <w:r w:rsidRPr="00F84189">
        <w:rPr>
          <w:rFonts w:ascii="Times New Roman" w:eastAsia="Verdana" w:hAnsi="Times New Roman" w:cs="Times New Roman"/>
          <w:sz w:val="24"/>
          <w:szCs w:val="24"/>
          <w:lang w:val="en-US"/>
        </w:rPr>
        <w:t xml:space="preserve">Eyler-Werve, J. (2017). </w:t>
      </w:r>
      <w:r w:rsidRPr="00F84189">
        <w:rPr>
          <w:rFonts w:ascii="Times New Roman" w:eastAsia="Verdana" w:hAnsi="Times New Roman" w:cs="Times New Roman"/>
          <w:i/>
          <w:iCs/>
          <w:sz w:val="24"/>
          <w:szCs w:val="24"/>
          <w:lang w:val="en-US"/>
        </w:rPr>
        <w:t xml:space="preserve">Women's March in Chicago, </w:t>
      </w:r>
      <w:r w:rsidRPr="00F84189">
        <w:rPr>
          <w:rFonts w:ascii="Times New Roman" w:eastAsia="Verdana" w:hAnsi="Times New Roman" w:cs="Times New Roman"/>
          <w:sz w:val="24"/>
          <w:szCs w:val="24"/>
          <w:lang w:val="en-US"/>
        </w:rPr>
        <w:t xml:space="preserve">January 21 [Photograph]. Available at: </w:t>
      </w:r>
      <w:hyperlink r:id="rId19" w:history="1">
        <w:r w:rsidRPr="00F84189">
          <w:rPr>
            <w:rStyle w:val="Hyperlink"/>
            <w:rFonts w:ascii="Times New Roman" w:eastAsia="Verdana" w:hAnsi="Times New Roman" w:cs="Times New Roman"/>
            <w:sz w:val="24"/>
            <w:szCs w:val="24"/>
            <w:lang w:val="en-US"/>
          </w:rPr>
          <w:t>https://www.flickr.com/photos/46866170@N07/32323756071/</w:t>
        </w:r>
      </w:hyperlink>
      <w:r w:rsidRPr="00F84189">
        <w:rPr>
          <w:rFonts w:ascii="Times New Roman" w:eastAsia="Verdana" w:hAnsi="Times New Roman" w:cs="Times New Roman"/>
          <w:sz w:val="24"/>
          <w:szCs w:val="24"/>
          <w:lang w:val="en-US"/>
        </w:rPr>
        <w:t xml:space="preserve"> (Accessed February 28, 2023).</w:t>
      </w:r>
    </w:p>
    <w:p w:rsidR="00F84189" w:rsidRPr="00F84189" w:rsidRDefault="00F84189" w:rsidP="00F84189">
      <w:pPr>
        <w:spacing w:after="120" w:line="240" w:lineRule="auto"/>
        <w:ind w:left="90"/>
        <w:rPr>
          <w:rFonts w:ascii="Times New Roman" w:eastAsia="Verdana" w:hAnsi="Times New Roman" w:cs="Times New Roman"/>
          <w:sz w:val="24"/>
          <w:szCs w:val="24"/>
          <w:lang w:val="en-US"/>
        </w:rPr>
      </w:pPr>
      <w:r w:rsidRPr="00F84189">
        <w:rPr>
          <w:rFonts w:ascii="Times New Roman" w:eastAsia="Verdana" w:hAnsi="Times New Roman" w:cs="Times New Roman"/>
          <w:sz w:val="24"/>
          <w:szCs w:val="24"/>
          <w:lang w:val="en-US"/>
        </w:rPr>
        <w:t xml:space="preserve">Fairchild, K. and Nguyen, H. (2020) ‘Perceptions of victims of street harassment: effects of nationality and hair color in Vietnam’, </w:t>
      </w:r>
      <w:r w:rsidRPr="00F84189">
        <w:rPr>
          <w:rFonts w:ascii="Times New Roman" w:eastAsia="Verdana" w:hAnsi="Times New Roman" w:cs="Times New Roman"/>
          <w:i/>
          <w:iCs/>
          <w:sz w:val="24"/>
          <w:szCs w:val="24"/>
          <w:lang w:val="en-US"/>
        </w:rPr>
        <w:t>Sexuality &amp; Culture</w:t>
      </w:r>
      <w:r w:rsidRPr="00F84189">
        <w:rPr>
          <w:rFonts w:ascii="Times New Roman" w:eastAsia="Verdana" w:hAnsi="Times New Roman" w:cs="Times New Roman"/>
          <w:sz w:val="24"/>
          <w:szCs w:val="24"/>
          <w:lang w:val="en-US"/>
        </w:rPr>
        <w:t>, Vol.24 (6), p.1957-1970. Available at:</w:t>
      </w:r>
      <w:hyperlink r:id="rId20" w:history="1">
        <w:r w:rsidRPr="00F84189">
          <w:rPr>
            <w:rStyle w:val="Hyperlink"/>
            <w:rFonts w:ascii="Times New Roman" w:eastAsia="Verdana" w:hAnsi="Times New Roman" w:cs="Times New Roman"/>
            <w:sz w:val="24"/>
            <w:szCs w:val="24"/>
            <w:lang w:val="en-US"/>
          </w:rPr>
          <w:t xml:space="preserve"> </w:t>
        </w:r>
      </w:hyperlink>
      <w:hyperlink r:id="rId21" w:history="1">
        <w:r w:rsidRPr="00F84189">
          <w:rPr>
            <w:rStyle w:val="Hyperlink"/>
            <w:rFonts w:ascii="Times New Roman" w:eastAsia="Verdana" w:hAnsi="Times New Roman" w:cs="Times New Roman"/>
            <w:sz w:val="24"/>
            <w:szCs w:val="24"/>
            <w:lang w:val="en-US"/>
          </w:rPr>
          <w:t>https://doi.org/10.1007/s12119-020-09730-8</w:t>
        </w:r>
      </w:hyperlink>
      <w:r w:rsidRPr="00F84189">
        <w:rPr>
          <w:rFonts w:ascii="Times New Roman" w:eastAsia="Verdana" w:hAnsi="Times New Roman" w:cs="Times New Roman"/>
          <w:sz w:val="24"/>
          <w:szCs w:val="24"/>
          <w:lang w:val="en-US"/>
        </w:rPr>
        <w:t xml:space="preserve"> (Accessed February 3, 2023).</w:t>
      </w:r>
    </w:p>
    <w:p w:rsidR="00F84189" w:rsidRPr="00F84189" w:rsidRDefault="00F84189" w:rsidP="00F84189">
      <w:pPr>
        <w:spacing w:after="120" w:line="240" w:lineRule="auto"/>
        <w:ind w:left="90"/>
        <w:rPr>
          <w:rFonts w:ascii="Times New Roman" w:eastAsia="Verdana" w:hAnsi="Times New Roman" w:cs="Times New Roman"/>
          <w:sz w:val="24"/>
          <w:szCs w:val="24"/>
          <w:lang w:val="en-US"/>
        </w:rPr>
      </w:pPr>
      <w:r w:rsidRPr="00F84189">
        <w:rPr>
          <w:rFonts w:ascii="Times New Roman" w:eastAsia="Verdana" w:hAnsi="Times New Roman" w:cs="Times New Roman"/>
          <w:sz w:val="24"/>
          <w:szCs w:val="24"/>
          <w:lang w:val="en-US"/>
        </w:rPr>
        <w:t xml:space="preserve">Gibson, C., Davenport, S., Fowler, T., Harris, C. B., Prudhomme, M., Whiting, S. and Simmon-Horton, S. (2019) ‘Understanding the 2017 “Me Too” Movement’s Timing’, </w:t>
      </w:r>
      <w:r w:rsidRPr="00F84189">
        <w:rPr>
          <w:rFonts w:ascii="Times New Roman" w:eastAsia="Verdana" w:hAnsi="Times New Roman" w:cs="Times New Roman"/>
          <w:i/>
          <w:iCs/>
          <w:sz w:val="24"/>
          <w:szCs w:val="24"/>
          <w:lang w:val="en-US"/>
        </w:rPr>
        <w:t>Humanity &amp; Society</w:t>
      </w:r>
      <w:r w:rsidRPr="00F84189">
        <w:rPr>
          <w:rFonts w:ascii="Times New Roman" w:eastAsia="Verdana" w:hAnsi="Times New Roman" w:cs="Times New Roman"/>
          <w:sz w:val="24"/>
          <w:szCs w:val="24"/>
          <w:lang w:val="en-US"/>
        </w:rPr>
        <w:t>, Vol.43(2), p.217. Available at:</w:t>
      </w:r>
      <w:hyperlink r:id="rId22" w:history="1">
        <w:r w:rsidRPr="00F84189">
          <w:rPr>
            <w:rStyle w:val="Hyperlink"/>
            <w:rFonts w:ascii="Times New Roman" w:eastAsia="Verdana" w:hAnsi="Times New Roman" w:cs="Times New Roman"/>
            <w:sz w:val="24"/>
            <w:szCs w:val="24"/>
            <w:lang w:val="en-US"/>
          </w:rPr>
          <w:t xml:space="preserve"> </w:t>
        </w:r>
      </w:hyperlink>
      <w:hyperlink r:id="rId23" w:history="1">
        <w:r w:rsidRPr="00F84189">
          <w:rPr>
            <w:rStyle w:val="Hyperlink"/>
            <w:rFonts w:ascii="Times New Roman" w:eastAsia="Verdana" w:hAnsi="Times New Roman" w:cs="Times New Roman"/>
            <w:sz w:val="24"/>
            <w:szCs w:val="24"/>
            <w:lang w:val="en-US"/>
          </w:rPr>
          <w:t>https://doi-org.ezproxy.uwtsd.ac.uk/10.1177/0160597619832</w:t>
        </w:r>
      </w:hyperlink>
      <w:r w:rsidRPr="00F84189">
        <w:rPr>
          <w:rFonts w:ascii="Times New Roman" w:eastAsia="Verdana" w:hAnsi="Times New Roman" w:cs="Times New Roman"/>
          <w:sz w:val="24"/>
          <w:szCs w:val="24"/>
          <w:lang w:val="en-US"/>
        </w:rPr>
        <w:t xml:space="preserve"> (Accessed February 1, 2023).</w:t>
      </w:r>
    </w:p>
    <w:p w:rsidR="00F84189" w:rsidRPr="00F84189" w:rsidRDefault="00F84189" w:rsidP="00F84189">
      <w:pPr>
        <w:spacing w:after="120" w:line="240" w:lineRule="auto"/>
        <w:ind w:left="90"/>
        <w:rPr>
          <w:rFonts w:ascii="Times New Roman" w:eastAsia="Verdana" w:hAnsi="Times New Roman" w:cs="Times New Roman"/>
          <w:sz w:val="24"/>
          <w:szCs w:val="24"/>
          <w:lang w:val="en-US"/>
        </w:rPr>
      </w:pPr>
      <w:r w:rsidRPr="00F84189">
        <w:rPr>
          <w:rFonts w:ascii="Times New Roman" w:eastAsia="Verdana" w:hAnsi="Times New Roman" w:cs="Times New Roman"/>
          <w:sz w:val="24"/>
          <w:szCs w:val="24"/>
          <w:lang w:val="en-US"/>
        </w:rPr>
        <w:t xml:space="preserve">Getty Images (2018) </w:t>
      </w:r>
      <w:r w:rsidRPr="00F84189">
        <w:rPr>
          <w:rFonts w:ascii="Times New Roman" w:eastAsia="Verdana" w:hAnsi="Times New Roman" w:cs="Times New Roman"/>
          <w:i/>
          <w:iCs/>
          <w:sz w:val="24"/>
          <w:szCs w:val="24"/>
          <w:lang w:val="en-US"/>
        </w:rPr>
        <w:t xml:space="preserve">Founder of the MeToo movement Tarana Burke </w:t>
      </w:r>
      <w:r w:rsidRPr="00F84189">
        <w:rPr>
          <w:rFonts w:ascii="Times New Roman" w:eastAsia="Verdana" w:hAnsi="Times New Roman" w:cs="Times New Roman"/>
          <w:sz w:val="24"/>
          <w:szCs w:val="24"/>
          <w:lang w:val="en-US"/>
        </w:rPr>
        <w:t xml:space="preserve">[Photograph]. Available at: </w:t>
      </w:r>
      <w:hyperlink r:id="rId24" w:history="1">
        <w:r w:rsidRPr="00F84189">
          <w:rPr>
            <w:rStyle w:val="Hyperlink"/>
            <w:rFonts w:ascii="Times New Roman" w:eastAsia="Verdana" w:hAnsi="Times New Roman" w:cs="Times New Roman"/>
            <w:sz w:val="24"/>
            <w:szCs w:val="24"/>
            <w:lang w:val="en-US"/>
          </w:rPr>
          <w:t>https://www.cnbc.com/2018/01/19/metoo-founder-tarana-burke-has-big-plans-for-the-movement-in-2018.html</w:t>
        </w:r>
      </w:hyperlink>
      <w:r w:rsidRPr="00F84189">
        <w:rPr>
          <w:rFonts w:ascii="Times New Roman" w:eastAsia="Verdana" w:hAnsi="Times New Roman" w:cs="Times New Roman"/>
          <w:sz w:val="24"/>
          <w:szCs w:val="24"/>
          <w:lang w:val="en-US"/>
        </w:rPr>
        <w:t xml:space="preserve"> (Accessed February 28, 2023).</w:t>
      </w:r>
    </w:p>
    <w:p w:rsidR="00F84189" w:rsidRPr="00F84189" w:rsidRDefault="00F84189" w:rsidP="00F84189">
      <w:pPr>
        <w:spacing w:after="120" w:line="240" w:lineRule="auto"/>
        <w:ind w:left="90"/>
        <w:rPr>
          <w:rFonts w:ascii="Times New Roman" w:eastAsia="Verdana" w:hAnsi="Times New Roman" w:cs="Times New Roman"/>
          <w:sz w:val="24"/>
          <w:szCs w:val="24"/>
          <w:lang w:val="en-US"/>
        </w:rPr>
      </w:pPr>
      <w:r w:rsidRPr="00F84189">
        <w:rPr>
          <w:rFonts w:ascii="Times New Roman" w:eastAsia="Verdana" w:hAnsi="Times New Roman" w:cs="Times New Roman"/>
          <w:sz w:val="24"/>
          <w:szCs w:val="24"/>
          <w:lang w:val="en-US"/>
        </w:rPr>
        <w:t>Global Fund for Women (2023) The '</w:t>
      </w:r>
      <w:r w:rsidRPr="00F84189">
        <w:rPr>
          <w:rFonts w:ascii="Times New Roman" w:eastAsia="Verdana" w:hAnsi="Times New Roman" w:cs="Times New Roman"/>
          <w:i/>
          <w:iCs/>
          <w:sz w:val="24"/>
          <w:szCs w:val="24"/>
          <w:lang w:val="en-US"/>
        </w:rPr>
        <w:t>me too'. Movement</w:t>
      </w:r>
      <w:r w:rsidRPr="00F84189">
        <w:rPr>
          <w:rFonts w:ascii="Times New Roman" w:eastAsia="Verdana" w:hAnsi="Times New Roman" w:cs="Times New Roman"/>
          <w:sz w:val="24"/>
          <w:szCs w:val="24"/>
          <w:lang w:val="en-US"/>
        </w:rPr>
        <w:t xml:space="preserve"> [Photograph]. Available at:</w:t>
      </w:r>
      <w:hyperlink r:id="rId25" w:history="1">
        <w:r w:rsidRPr="00F84189">
          <w:rPr>
            <w:rStyle w:val="Hyperlink"/>
            <w:rFonts w:ascii="Times New Roman" w:eastAsia="Verdana" w:hAnsi="Times New Roman" w:cs="Times New Roman"/>
            <w:sz w:val="24"/>
            <w:szCs w:val="24"/>
            <w:lang w:val="en-US"/>
          </w:rPr>
          <w:t>https://www.globalfundforwomen.org/movements/me-too/</w:t>
        </w:r>
      </w:hyperlink>
      <w:r w:rsidRPr="00F84189">
        <w:rPr>
          <w:rFonts w:ascii="Times New Roman" w:eastAsia="Verdana" w:hAnsi="Times New Roman" w:cs="Times New Roman"/>
          <w:sz w:val="24"/>
          <w:szCs w:val="24"/>
          <w:lang w:val="en-US"/>
        </w:rPr>
        <w:t xml:space="preserve"> (Accessed February 28, 2023).</w:t>
      </w:r>
    </w:p>
    <w:p w:rsidR="00F84189" w:rsidRPr="00F84189" w:rsidRDefault="00F84189" w:rsidP="00F84189">
      <w:pPr>
        <w:spacing w:after="120" w:line="240" w:lineRule="auto"/>
        <w:ind w:left="90"/>
        <w:rPr>
          <w:rFonts w:ascii="Times New Roman" w:eastAsia="Verdana" w:hAnsi="Times New Roman" w:cs="Times New Roman"/>
          <w:sz w:val="24"/>
          <w:szCs w:val="24"/>
          <w:lang w:val="en-US"/>
        </w:rPr>
      </w:pPr>
      <w:r w:rsidRPr="00F84189">
        <w:rPr>
          <w:rFonts w:ascii="Times New Roman" w:eastAsia="Verdana" w:hAnsi="Times New Roman" w:cs="Times New Roman"/>
          <w:sz w:val="24"/>
          <w:szCs w:val="24"/>
          <w:lang w:val="en-US"/>
        </w:rPr>
        <w:t xml:space="preserve">Golding, B. (2021) ‘Book review: Me, not you: The trouble with mainstream feminism’, </w:t>
      </w:r>
      <w:r w:rsidRPr="00F84189">
        <w:rPr>
          <w:rFonts w:ascii="Times New Roman" w:eastAsia="Verdana" w:hAnsi="Times New Roman" w:cs="Times New Roman"/>
          <w:i/>
          <w:iCs/>
          <w:sz w:val="24"/>
          <w:szCs w:val="24"/>
          <w:lang w:val="en-US"/>
        </w:rPr>
        <w:t>European Journal of Women's Studies</w:t>
      </w:r>
      <w:r w:rsidRPr="00F84189">
        <w:rPr>
          <w:rFonts w:ascii="Times New Roman" w:eastAsia="Verdana" w:hAnsi="Times New Roman" w:cs="Times New Roman"/>
          <w:sz w:val="24"/>
          <w:szCs w:val="24"/>
          <w:lang w:val="en-US"/>
        </w:rPr>
        <w:t>, Vol.28 (2), pp.285-287. Available at:</w:t>
      </w:r>
      <w:hyperlink r:id="rId26" w:history="1">
        <w:r w:rsidRPr="00F84189">
          <w:rPr>
            <w:rStyle w:val="Hyperlink"/>
            <w:rFonts w:ascii="Times New Roman" w:eastAsia="Verdana" w:hAnsi="Times New Roman" w:cs="Times New Roman"/>
            <w:sz w:val="24"/>
            <w:szCs w:val="24"/>
            <w:lang w:val="en-US"/>
          </w:rPr>
          <w:t xml:space="preserve"> </w:t>
        </w:r>
      </w:hyperlink>
      <w:hyperlink r:id="rId27" w:history="1">
        <w:r w:rsidRPr="00F84189">
          <w:rPr>
            <w:rStyle w:val="Hyperlink"/>
            <w:rFonts w:ascii="Times New Roman" w:eastAsia="Verdana" w:hAnsi="Times New Roman" w:cs="Times New Roman"/>
            <w:sz w:val="24"/>
            <w:szCs w:val="24"/>
            <w:lang w:val="en-US"/>
          </w:rPr>
          <w:t>https://doi-org.ezproxy.uwtsd.ac.uk/10.1177/1350506821995739</w:t>
        </w:r>
      </w:hyperlink>
      <w:r w:rsidRPr="00F84189">
        <w:rPr>
          <w:rFonts w:ascii="Times New Roman" w:eastAsia="Verdana" w:hAnsi="Times New Roman" w:cs="Times New Roman"/>
          <w:sz w:val="24"/>
          <w:szCs w:val="24"/>
          <w:lang w:val="en-US"/>
        </w:rPr>
        <w:t xml:space="preserve"> (Accessed February 3, 2023).</w:t>
      </w:r>
    </w:p>
    <w:p w:rsidR="00F84189" w:rsidRPr="00F84189" w:rsidRDefault="00F84189" w:rsidP="00F84189">
      <w:pPr>
        <w:spacing w:after="120" w:line="240" w:lineRule="auto"/>
        <w:ind w:left="90"/>
        <w:rPr>
          <w:rFonts w:ascii="Times New Roman" w:eastAsia="Verdana" w:hAnsi="Times New Roman" w:cs="Times New Roman"/>
          <w:sz w:val="24"/>
          <w:szCs w:val="24"/>
          <w:lang w:val="en-US"/>
        </w:rPr>
      </w:pPr>
      <w:r w:rsidRPr="00F84189">
        <w:rPr>
          <w:rFonts w:ascii="Times New Roman" w:eastAsia="Verdana" w:hAnsi="Times New Roman" w:cs="Times New Roman"/>
          <w:sz w:val="24"/>
          <w:szCs w:val="24"/>
          <w:lang w:val="en-US"/>
        </w:rPr>
        <w:t xml:space="preserve">Harradin, M. (2022) ‘Defamation law and epistemic harm in the #Metoo era’, </w:t>
      </w:r>
      <w:r w:rsidRPr="00F84189">
        <w:rPr>
          <w:rFonts w:ascii="Times New Roman" w:eastAsia="Verdana" w:hAnsi="Times New Roman" w:cs="Times New Roman"/>
          <w:i/>
          <w:iCs/>
          <w:sz w:val="24"/>
          <w:szCs w:val="24"/>
          <w:lang w:val="en-US"/>
        </w:rPr>
        <w:t>Australian Feminist Law Journal</w:t>
      </w:r>
      <w:r w:rsidRPr="00F84189">
        <w:rPr>
          <w:rFonts w:ascii="Times New Roman" w:eastAsia="Verdana" w:hAnsi="Times New Roman" w:cs="Times New Roman"/>
          <w:sz w:val="24"/>
          <w:szCs w:val="24"/>
          <w:lang w:val="en-US"/>
        </w:rPr>
        <w:t>, 48:1, pp. 31-55. Available at: 10.1080/13200968.2022.2146303 (Accessed February 27, 2023).</w:t>
      </w:r>
    </w:p>
    <w:p w:rsidR="00F84189" w:rsidRPr="00F84189" w:rsidRDefault="00F84189" w:rsidP="00F84189">
      <w:pPr>
        <w:spacing w:after="120" w:line="240" w:lineRule="auto"/>
        <w:ind w:left="90"/>
        <w:rPr>
          <w:rFonts w:ascii="Times New Roman" w:eastAsia="Verdana" w:hAnsi="Times New Roman" w:cs="Times New Roman"/>
          <w:sz w:val="24"/>
          <w:szCs w:val="24"/>
          <w:lang w:val="en-US"/>
        </w:rPr>
      </w:pPr>
      <w:r w:rsidRPr="00F84189">
        <w:rPr>
          <w:rFonts w:ascii="Times New Roman" w:eastAsia="Verdana" w:hAnsi="Times New Roman" w:cs="Times New Roman"/>
          <w:sz w:val="24"/>
          <w:szCs w:val="24"/>
          <w:lang w:val="en-US"/>
        </w:rPr>
        <w:t xml:space="preserve">Jaffe, S. (2018) ‘The collective power of #MeToo’, </w:t>
      </w:r>
      <w:r w:rsidRPr="00F84189">
        <w:rPr>
          <w:rFonts w:ascii="Times New Roman" w:eastAsia="Verdana" w:hAnsi="Times New Roman" w:cs="Times New Roman"/>
          <w:i/>
          <w:iCs/>
          <w:sz w:val="24"/>
          <w:szCs w:val="24"/>
          <w:lang w:val="en-US"/>
        </w:rPr>
        <w:t>Dissent</w:t>
      </w:r>
      <w:r w:rsidRPr="00F84189">
        <w:rPr>
          <w:rFonts w:ascii="Times New Roman" w:eastAsia="Verdana" w:hAnsi="Times New Roman" w:cs="Times New Roman"/>
          <w:sz w:val="24"/>
          <w:szCs w:val="24"/>
          <w:lang w:val="en-US"/>
        </w:rPr>
        <w:t>., Vol.65(2), p.80. Available at:</w:t>
      </w:r>
      <w:hyperlink r:id="rId28" w:history="1">
        <w:r w:rsidRPr="00F84189">
          <w:rPr>
            <w:rStyle w:val="Hyperlink"/>
            <w:rFonts w:ascii="Times New Roman" w:eastAsia="Verdana" w:hAnsi="Times New Roman" w:cs="Times New Roman"/>
            <w:sz w:val="24"/>
            <w:szCs w:val="24"/>
            <w:lang w:val="en-US"/>
          </w:rPr>
          <w:t xml:space="preserve"> </w:t>
        </w:r>
      </w:hyperlink>
      <w:hyperlink r:id="rId29" w:history="1">
        <w:r w:rsidRPr="00F84189">
          <w:rPr>
            <w:rStyle w:val="Hyperlink"/>
            <w:rFonts w:ascii="Times New Roman" w:eastAsia="Verdana" w:hAnsi="Times New Roman" w:cs="Times New Roman"/>
            <w:sz w:val="24"/>
            <w:szCs w:val="24"/>
            <w:lang w:val="en-US"/>
          </w:rPr>
          <w:t>https://www.proquest.com/magazines/collective-power-metoo/docview/2091252406/se-2?accountid=130472</w:t>
        </w:r>
      </w:hyperlink>
      <w:r w:rsidRPr="00F84189">
        <w:rPr>
          <w:rFonts w:ascii="Times New Roman" w:eastAsia="Verdana" w:hAnsi="Times New Roman" w:cs="Times New Roman"/>
          <w:sz w:val="24"/>
          <w:szCs w:val="24"/>
          <w:lang w:val="en-US"/>
        </w:rPr>
        <w:t xml:space="preserve"> (Accessed January 31,  2023).</w:t>
      </w:r>
    </w:p>
    <w:p w:rsidR="00F84189" w:rsidRPr="00F84189" w:rsidRDefault="00F84189" w:rsidP="00F84189">
      <w:pPr>
        <w:spacing w:after="120" w:line="240" w:lineRule="auto"/>
        <w:ind w:left="90"/>
        <w:rPr>
          <w:rFonts w:ascii="Times New Roman" w:eastAsia="Verdana" w:hAnsi="Times New Roman" w:cs="Times New Roman"/>
          <w:sz w:val="24"/>
          <w:szCs w:val="24"/>
          <w:lang w:val="en-US"/>
        </w:rPr>
      </w:pPr>
      <w:r w:rsidRPr="00F84189">
        <w:rPr>
          <w:rFonts w:ascii="Times New Roman" w:eastAsia="Verdana" w:hAnsi="Times New Roman" w:cs="Times New Roman"/>
          <w:sz w:val="24"/>
          <w:szCs w:val="24"/>
          <w:lang w:val="en-US"/>
        </w:rPr>
        <w:t xml:space="preserve">Kim, K. (2019) </w:t>
      </w:r>
      <w:r w:rsidRPr="00F84189">
        <w:rPr>
          <w:rFonts w:ascii="Times New Roman" w:eastAsia="Verdana" w:hAnsi="Times New Roman" w:cs="Times New Roman"/>
          <w:i/>
          <w:iCs/>
          <w:sz w:val="24"/>
          <w:szCs w:val="24"/>
          <w:lang w:val="en-US"/>
        </w:rPr>
        <w:t>Female office workers wearing high heels in Japan</w:t>
      </w:r>
      <w:r w:rsidRPr="00F84189">
        <w:rPr>
          <w:rFonts w:ascii="Times New Roman" w:eastAsia="Verdana" w:hAnsi="Times New Roman" w:cs="Times New Roman"/>
          <w:sz w:val="24"/>
          <w:szCs w:val="24"/>
          <w:lang w:val="en-US"/>
        </w:rPr>
        <w:t xml:space="preserve"> [Photograph]. Available at Reuters </w:t>
      </w:r>
      <w:hyperlink r:id="rId30" w:history="1">
        <w:r w:rsidRPr="00F84189">
          <w:rPr>
            <w:rStyle w:val="Hyperlink"/>
            <w:rFonts w:ascii="Times New Roman" w:eastAsia="Verdana" w:hAnsi="Times New Roman" w:cs="Times New Roman"/>
            <w:sz w:val="24"/>
            <w:szCs w:val="24"/>
            <w:lang w:val="en-US"/>
          </w:rPr>
          <w:t>https://www.reuters.com/article/us-japan-women-high-heels-idUSKCN1T50G5</w:t>
        </w:r>
      </w:hyperlink>
      <w:r w:rsidRPr="00F84189">
        <w:rPr>
          <w:rFonts w:ascii="Times New Roman" w:eastAsia="Verdana" w:hAnsi="Times New Roman" w:cs="Times New Roman"/>
          <w:sz w:val="24"/>
          <w:szCs w:val="24"/>
          <w:lang w:val="en-US"/>
        </w:rPr>
        <w:t xml:space="preserve"> (Accessed February 28, 2023).</w:t>
      </w:r>
    </w:p>
    <w:p w:rsidR="00F84189" w:rsidRPr="00F84189" w:rsidRDefault="00F84189" w:rsidP="00F84189">
      <w:pPr>
        <w:spacing w:after="120" w:line="240" w:lineRule="auto"/>
        <w:ind w:left="90"/>
        <w:rPr>
          <w:rFonts w:ascii="Times New Roman" w:eastAsia="Verdana" w:hAnsi="Times New Roman" w:cs="Times New Roman"/>
          <w:sz w:val="24"/>
          <w:szCs w:val="24"/>
          <w:lang w:val="en-US"/>
        </w:rPr>
      </w:pPr>
      <w:r w:rsidRPr="00F84189">
        <w:rPr>
          <w:rFonts w:ascii="Times New Roman" w:eastAsia="Verdana" w:hAnsi="Times New Roman" w:cs="Times New Roman"/>
          <w:sz w:val="24"/>
          <w:szCs w:val="24"/>
          <w:lang w:val="en-US"/>
        </w:rPr>
        <w:lastRenderedPageBreak/>
        <w:t xml:space="preserve">Kunst, J. R., Bailey, A., Prendergast, C. and Gundersen, A. (2019) ‘Sexism, rape myths and feminist identification explain gender differences in attitudes toward the #metoo social media campaign in two countries’, </w:t>
      </w:r>
      <w:r w:rsidRPr="00F84189">
        <w:rPr>
          <w:rFonts w:ascii="Times New Roman" w:eastAsia="Verdana" w:hAnsi="Times New Roman" w:cs="Times New Roman"/>
          <w:i/>
          <w:iCs/>
          <w:sz w:val="24"/>
          <w:szCs w:val="24"/>
          <w:lang w:val="en-US"/>
        </w:rPr>
        <w:t>Media Psychology,</w:t>
      </w:r>
      <w:r w:rsidRPr="00F84189">
        <w:rPr>
          <w:rFonts w:ascii="Times New Roman" w:eastAsia="Verdana" w:hAnsi="Times New Roman" w:cs="Times New Roman"/>
          <w:sz w:val="24"/>
          <w:szCs w:val="24"/>
          <w:lang w:val="en-US"/>
        </w:rPr>
        <w:t xml:space="preserve"> Vol.22 (5), p.818-843. Available at:</w:t>
      </w:r>
      <w:hyperlink r:id="rId31" w:history="1">
        <w:r w:rsidRPr="00F84189">
          <w:rPr>
            <w:rStyle w:val="Hyperlink"/>
            <w:rFonts w:ascii="Times New Roman" w:eastAsia="Verdana" w:hAnsi="Times New Roman" w:cs="Times New Roman"/>
            <w:sz w:val="24"/>
            <w:szCs w:val="24"/>
            <w:lang w:val="en-US"/>
          </w:rPr>
          <w:t xml:space="preserve"> </w:t>
        </w:r>
      </w:hyperlink>
      <w:hyperlink r:id="rId32" w:history="1">
        <w:r w:rsidRPr="00F84189">
          <w:rPr>
            <w:rStyle w:val="Hyperlink"/>
            <w:rFonts w:ascii="Times New Roman" w:eastAsia="Verdana" w:hAnsi="Times New Roman" w:cs="Times New Roman"/>
            <w:sz w:val="24"/>
            <w:szCs w:val="24"/>
            <w:lang w:val="en-US"/>
          </w:rPr>
          <w:t>https://doi-org.ezproxy.uwtsd.ac.uk/10.1080/15213269.2018.1532300</w:t>
        </w:r>
      </w:hyperlink>
      <w:r w:rsidRPr="00F84189">
        <w:rPr>
          <w:rFonts w:ascii="Times New Roman" w:eastAsia="Verdana" w:hAnsi="Times New Roman" w:cs="Times New Roman"/>
          <w:sz w:val="24"/>
          <w:szCs w:val="24"/>
          <w:lang w:val="en-US"/>
        </w:rPr>
        <w:t xml:space="preserve"> (Accessed January 30, 2023).</w:t>
      </w:r>
    </w:p>
    <w:p w:rsidR="00F84189" w:rsidRPr="00F84189" w:rsidRDefault="00F84189" w:rsidP="00F84189">
      <w:pPr>
        <w:spacing w:after="120" w:line="240" w:lineRule="auto"/>
        <w:ind w:left="90"/>
        <w:rPr>
          <w:rFonts w:ascii="Times New Roman" w:eastAsia="Verdana" w:hAnsi="Times New Roman" w:cs="Times New Roman"/>
          <w:sz w:val="24"/>
          <w:szCs w:val="24"/>
          <w:lang w:val="en-US"/>
        </w:rPr>
      </w:pPr>
      <w:r w:rsidRPr="00F84189">
        <w:rPr>
          <w:rFonts w:ascii="Times New Roman" w:eastAsia="Verdana" w:hAnsi="Times New Roman" w:cs="Times New Roman"/>
          <w:sz w:val="24"/>
          <w:szCs w:val="24"/>
          <w:lang w:val="en-US"/>
        </w:rPr>
        <w:t xml:space="preserve">Lady Gaga (2015) </w:t>
      </w:r>
      <w:r w:rsidRPr="00F84189">
        <w:rPr>
          <w:rFonts w:ascii="Times New Roman" w:eastAsia="Verdana" w:hAnsi="Times New Roman" w:cs="Times New Roman"/>
          <w:i/>
          <w:iCs/>
          <w:sz w:val="24"/>
          <w:szCs w:val="24"/>
          <w:lang w:val="en-US"/>
        </w:rPr>
        <w:t>Til It Happens To You</w:t>
      </w:r>
      <w:r w:rsidRPr="00F84189">
        <w:rPr>
          <w:rFonts w:ascii="Times New Roman" w:eastAsia="Verdana" w:hAnsi="Times New Roman" w:cs="Times New Roman"/>
          <w:sz w:val="24"/>
          <w:szCs w:val="24"/>
          <w:lang w:val="en-US"/>
        </w:rPr>
        <w:t xml:space="preserve">. September 18. Available at: </w:t>
      </w:r>
      <w:hyperlink r:id="rId33" w:history="1">
        <w:r w:rsidRPr="00F84189">
          <w:rPr>
            <w:rStyle w:val="Hyperlink"/>
            <w:rFonts w:ascii="Times New Roman" w:eastAsia="Verdana" w:hAnsi="Times New Roman" w:cs="Times New Roman"/>
            <w:sz w:val="24"/>
            <w:szCs w:val="24"/>
            <w:lang w:val="en-US"/>
          </w:rPr>
          <w:t>https://www.youtube.com/watch?v=ZmWBrN7QV6Y</w:t>
        </w:r>
      </w:hyperlink>
      <w:r w:rsidRPr="00F84189">
        <w:rPr>
          <w:rFonts w:ascii="Times New Roman" w:eastAsia="Verdana" w:hAnsi="Times New Roman" w:cs="Times New Roman"/>
          <w:sz w:val="24"/>
          <w:szCs w:val="24"/>
          <w:lang w:val="en-US"/>
        </w:rPr>
        <w:t xml:space="preserve"> (Accessed February 28, 2023).</w:t>
      </w:r>
    </w:p>
    <w:p w:rsidR="00F84189" w:rsidRPr="00F84189" w:rsidRDefault="00F84189" w:rsidP="00F84189">
      <w:pPr>
        <w:spacing w:after="120" w:line="240" w:lineRule="auto"/>
        <w:ind w:left="90"/>
        <w:rPr>
          <w:rFonts w:ascii="Times New Roman" w:eastAsia="Verdana" w:hAnsi="Times New Roman" w:cs="Times New Roman"/>
          <w:sz w:val="24"/>
          <w:szCs w:val="24"/>
          <w:lang w:val="en-US"/>
        </w:rPr>
      </w:pPr>
      <w:r w:rsidRPr="00F84189">
        <w:rPr>
          <w:rFonts w:ascii="Times New Roman" w:eastAsia="Verdana" w:hAnsi="Times New Roman" w:cs="Times New Roman"/>
          <w:sz w:val="24"/>
          <w:szCs w:val="24"/>
          <w:lang w:val="en-US"/>
        </w:rPr>
        <w:t xml:space="preserve">Lopez (2017). [Photograph]. Available at Zuma Wire/Rex/Shutterstock/ The Guardian. Available at: </w:t>
      </w:r>
      <w:hyperlink r:id="rId34" w:history="1">
        <w:r w:rsidRPr="00F84189">
          <w:rPr>
            <w:rStyle w:val="Hyperlink"/>
            <w:rFonts w:ascii="Times New Roman" w:eastAsia="Verdana" w:hAnsi="Times New Roman" w:cs="Times New Roman"/>
            <w:sz w:val="24"/>
            <w:szCs w:val="24"/>
            <w:lang w:val="en-US"/>
          </w:rPr>
          <w:t>https://www.theguardian.com/media/2018/apr/24/global-crackdown-on-fake-news-raises-censorship-concerns</w:t>
        </w:r>
      </w:hyperlink>
      <w:r w:rsidRPr="00F84189">
        <w:rPr>
          <w:rFonts w:ascii="Times New Roman" w:eastAsia="Verdana" w:hAnsi="Times New Roman" w:cs="Times New Roman"/>
          <w:sz w:val="24"/>
          <w:szCs w:val="24"/>
          <w:lang w:val="en-US"/>
        </w:rPr>
        <w:t xml:space="preserve"> (Accessed February 28, 2023).</w:t>
      </w:r>
    </w:p>
    <w:p w:rsidR="00F84189" w:rsidRPr="00F84189" w:rsidRDefault="00F84189" w:rsidP="00F84189">
      <w:pPr>
        <w:spacing w:after="120" w:line="240" w:lineRule="auto"/>
        <w:ind w:left="90"/>
        <w:rPr>
          <w:rFonts w:ascii="Times New Roman" w:eastAsia="Verdana" w:hAnsi="Times New Roman" w:cs="Times New Roman"/>
          <w:sz w:val="24"/>
          <w:szCs w:val="24"/>
          <w:lang w:val="en-US"/>
        </w:rPr>
      </w:pPr>
      <w:r w:rsidRPr="00F84189">
        <w:rPr>
          <w:rFonts w:ascii="Times New Roman" w:eastAsia="Verdana" w:hAnsi="Times New Roman" w:cs="Times New Roman"/>
          <w:sz w:val="24"/>
          <w:szCs w:val="24"/>
          <w:lang w:val="en-US"/>
        </w:rPr>
        <w:t xml:space="preserve">Loyola-Hernández, L. (2021) ‘Book review: Me not you: the trouble with mainstream feminism: Alison Phipps’, </w:t>
      </w:r>
      <w:r w:rsidRPr="00F84189">
        <w:rPr>
          <w:rFonts w:ascii="Times New Roman" w:eastAsia="Verdana" w:hAnsi="Times New Roman" w:cs="Times New Roman"/>
          <w:i/>
          <w:iCs/>
          <w:sz w:val="24"/>
          <w:szCs w:val="24"/>
          <w:lang w:val="en-US"/>
        </w:rPr>
        <w:t>Gender, Place &amp; Culture</w:t>
      </w:r>
      <w:r w:rsidRPr="00F84189">
        <w:rPr>
          <w:rFonts w:ascii="Times New Roman" w:eastAsia="Verdana" w:hAnsi="Times New Roman" w:cs="Times New Roman"/>
          <w:sz w:val="24"/>
          <w:szCs w:val="24"/>
          <w:lang w:val="en-US"/>
        </w:rPr>
        <w:t>, Vol.28 (11), pp.1669-1671. Available at:</w:t>
      </w:r>
      <w:hyperlink r:id="rId35" w:history="1">
        <w:r w:rsidRPr="00F84189">
          <w:rPr>
            <w:rStyle w:val="Hyperlink"/>
            <w:rFonts w:ascii="Times New Roman" w:eastAsia="Verdana" w:hAnsi="Times New Roman" w:cs="Times New Roman"/>
            <w:sz w:val="24"/>
            <w:szCs w:val="24"/>
            <w:lang w:val="en-US"/>
          </w:rPr>
          <w:t xml:space="preserve"> </w:t>
        </w:r>
      </w:hyperlink>
      <w:hyperlink r:id="rId36" w:history="1">
        <w:r w:rsidRPr="00F84189">
          <w:rPr>
            <w:rStyle w:val="Hyperlink"/>
            <w:rFonts w:ascii="Times New Roman" w:eastAsia="Verdana" w:hAnsi="Times New Roman" w:cs="Times New Roman"/>
            <w:sz w:val="24"/>
            <w:szCs w:val="24"/>
            <w:lang w:val="en-US"/>
          </w:rPr>
          <w:t>https://doi-org.ezproxy.uwtsd.ac.uk/10.1080/0966369X.2021.1892118</w:t>
        </w:r>
      </w:hyperlink>
      <w:r w:rsidRPr="00F84189">
        <w:rPr>
          <w:rFonts w:ascii="Times New Roman" w:eastAsia="Verdana" w:hAnsi="Times New Roman" w:cs="Times New Roman"/>
          <w:sz w:val="24"/>
          <w:szCs w:val="24"/>
          <w:lang w:val="en-US"/>
        </w:rPr>
        <w:t xml:space="preserve"> (Accessed February 3, 2023).</w:t>
      </w:r>
    </w:p>
    <w:p w:rsidR="00F84189" w:rsidRPr="00F84189" w:rsidRDefault="00F84189" w:rsidP="00F84189">
      <w:pPr>
        <w:spacing w:after="120" w:line="240" w:lineRule="auto"/>
        <w:ind w:left="90"/>
        <w:rPr>
          <w:rFonts w:ascii="Times New Roman" w:eastAsia="Verdana" w:hAnsi="Times New Roman" w:cs="Times New Roman"/>
          <w:sz w:val="24"/>
          <w:szCs w:val="24"/>
          <w:lang w:val="en-US"/>
        </w:rPr>
      </w:pPr>
      <w:r w:rsidRPr="00F84189">
        <w:rPr>
          <w:rFonts w:ascii="Times New Roman" w:eastAsia="Verdana" w:hAnsi="Times New Roman" w:cs="Times New Roman"/>
          <w:sz w:val="24"/>
          <w:szCs w:val="24"/>
          <w:lang w:val="en-US"/>
        </w:rPr>
        <w:t xml:space="preserve">Magalhães, T., Dinis-Oliveira, R. J., Silva, B., Corte-Real, F. and Vieira, D. N. (2015) ‘Biological evidence management for DNA analysis in cases of sexual assault’, </w:t>
      </w:r>
      <w:r w:rsidRPr="00F84189">
        <w:rPr>
          <w:rFonts w:ascii="Times New Roman" w:eastAsia="Verdana" w:hAnsi="Times New Roman" w:cs="Times New Roman"/>
          <w:i/>
          <w:iCs/>
          <w:sz w:val="24"/>
          <w:szCs w:val="24"/>
          <w:lang w:val="en-US"/>
        </w:rPr>
        <w:t>Scientific World Journal</w:t>
      </w:r>
      <w:r w:rsidRPr="00F84189">
        <w:rPr>
          <w:rFonts w:ascii="Times New Roman" w:eastAsia="Verdana" w:hAnsi="Times New Roman" w:cs="Times New Roman"/>
          <w:sz w:val="24"/>
          <w:szCs w:val="24"/>
          <w:lang w:val="en-US"/>
        </w:rPr>
        <w:t>, article number: 365674. Available at: 10.1155/2015/365674 (Accessed February 22, 2023).</w:t>
      </w:r>
    </w:p>
    <w:p w:rsidR="00F84189" w:rsidRPr="00F84189" w:rsidRDefault="00F84189" w:rsidP="00F84189">
      <w:pPr>
        <w:spacing w:after="120" w:line="240" w:lineRule="auto"/>
        <w:ind w:left="90"/>
        <w:rPr>
          <w:rFonts w:ascii="Times New Roman" w:eastAsia="Verdana" w:hAnsi="Times New Roman" w:cs="Times New Roman"/>
          <w:sz w:val="24"/>
          <w:szCs w:val="24"/>
          <w:lang w:val="en-US"/>
        </w:rPr>
      </w:pPr>
      <w:r w:rsidRPr="00F84189">
        <w:rPr>
          <w:rFonts w:ascii="Times New Roman" w:eastAsia="Verdana" w:hAnsi="Times New Roman" w:cs="Times New Roman"/>
          <w:sz w:val="24"/>
          <w:szCs w:val="24"/>
          <w:lang w:val="en-US"/>
        </w:rPr>
        <w:t xml:space="preserve">Maier, S. L. (2023) ‘Rape victim advocates’ perceptions of the #MeToo movement: opportunities, challenges, and sustainability’, </w:t>
      </w:r>
      <w:r w:rsidRPr="00F84189">
        <w:rPr>
          <w:rFonts w:ascii="Times New Roman" w:eastAsia="Verdana" w:hAnsi="Times New Roman" w:cs="Times New Roman"/>
          <w:i/>
          <w:iCs/>
          <w:sz w:val="24"/>
          <w:szCs w:val="24"/>
          <w:lang w:val="en-US"/>
        </w:rPr>
        <w:t>Journal of Interpersonal Violence</w:t>
      </w:r>
      <w:r w:rsidRPr="00F84189">
        <w:rPr>
          <w:rFonts w:ascii="Times New Roman" w:eastAsia="Verdana" w:hAnsi="Times New Roman" w:cs="Times New Roman"/>
          <w:sz w:val="24"/>
          <w:szCs w:val="24"/>
          <w:lang w:val="en-US"/>
        </w:rPr>
        <w:t>, 38(1–2), 336–365. Available at: https://doi-org.ezproxy.uwtsd.ac.uk/</w:t>
      </w:r>
      <w:hyperlink r:id="rId37" w:history="1">
        <w:r w:rsidRPr="00F84189">
          <w:rPr>
            <w:rStyle w:val="Hyperlink"/>
            <w:rFonts w:ascii="Times New Roman" w:eastAsia="Verdana" w:hAnsi="Times New Roman" w:cs="Times New Roman"/>
            <w:sz w:val="24"/>
            <w:szCs w:val="24"/>
            <w:lang w:val="en-US"/>
          </w:rPr>
          <w:t>10.1177/08862605221081929</w:t>
        </w:r>
      </w:hyperlink>
      <w:r w:rsidRPr="00F84189">
        <w:rPr>
          <w:rFonts w:ascii="Times New Roman" w:eastAsia="Verdana" w:hAnsi="Times New Roman" w:cs="Times New Roman"/>
          <w:sz w:val="24"/>
          <w:szCs w:val="24"/>
          <w:lang w:val="en-US"/>
        </w:rPr>
        <w:t xml:space="preserve"> (Accessed January 31, 2023).</w:t>
      </w:r>
    </w:p>
    <w:p w:rsidR="00F84189" w:rsidRPr="00F84189" w:rsidRDefault="00F84189" w:rsidP="00F84189">
      <w:pPr>
        <w:spacing w:after="120" w:line="240" w:lineRule="auto"/>
        <w:ind w:left="90"/>
        <w:rPr>
          <w:rFonts w:ascii="Times New Roman" w:eastAsia="Verdana" w:hAnsi="Times New Roman" w:cs="Times New Roman"/>
          <w:sz w:val="24"/>
          <w:szCs w:val="24"/>
          <w:lang w:val="en-US"/>
        </w:rPr>
      </w:pPr>
      <w:r w:rsidRPr="00F84189">
        <w:rPr>
          <w:rFonts w:ascii="Times New Roman" w:eastAsia="Verdana" w:hAnsi="Times New Roman" w:cs="Times New Roman"/>
          <w:sz w:val="24"/>
          <w:szCs w:val="24"/>
          <w:lang w:val="en-US"/>
        </w:rPr>
        <w:t xml:space="preserve">Matswetu, V. S. and Bhana, D (2018) ‘Humhandara and hujaya: Virginity, culture, and gender inequalities among adolescents in Zimbabwe’, </w:t>
      </w:r>
      <w:r w:rsidRPr="00F84189">
        <w:rPr>
          <w:rFonts w:ascii="Times New Roman" w:eastAsia="Verdana" w:hAnsi="Times New Roman" w:cs="Times New Roman"/>
          <w:i/>
          <w:iCs/>
          <w:sz w:val="24"/>
          <w:szCs w:val="24"/>
          <w:lang w:val="en-US"/>
        </w:rPr>
        <w:t>SAGE Open</w:t>
      </w:r>
      <w:r w:rsidRPr="00F84189">
        <w:rPr>
          <w:rFonts w:ascii="Times New Roman" w:eastAsia="Verdana" w:hAnsi="Times New Roman" w:cs="Times New Roman"/>
          <w:sz w:val="24"/>
          <w:szCs w:val="24"/>
          <w:lang w:val="en-US"/>
        </w:rPr>
        <w:t>, Volume 8, Issue 2. Available at:</w:t>
      </w:r>
      <w:hyperlink r:id="rId38" w:history="1">
        <w:r w:rsidRPr="00F84189">
          <w:rPr>
            <w:rStyle w:val="Hyperlink"/>
            <w:rFonts w:ascii="Times New Roman" w:eastAsia="Verdana" w:hAnsi="Times New Roman" w:cs="Times New Roman"/>
            <w:sz w:val="24"/>
            <w:szCs w:val="24"/>
            <w:lang w:val="en-US"/>
          </w:rPr>
          <w:t xml:space="preserve"> </w:t>
        </w:r>
      </w:hyperlink>
      <w:hyperlink r:id="rId39" w:history="1">
        <w:r w:rsidRPr="00F84189">
          <w:rPr>
            <w:rStyle w:val="Hyperlink"/>
            <w:rFonts w:ascii="Times New Roman" w:eastAsia="Verdana" w:hAnsi="Times New Roman" w:cs="Times New Roman"/>
            <w:sz w:val="24"/>
            <w:szCs w:val="24"/>
            <w:lang w:val="en-US"/>
          </w:rPr>
          <w:t>https://doi.org/10.1177/2158244018779107</w:t>
        </w:r>
      </w:hyperlink>
      <w:r w:rsidRPr="00F84189">
        <w:rPr>
          <w:rFonts w:ascii="Times New Roman" w:eastAsia="Verdana" w:hAnsi="Times New Roman" w:cs="Times New Roman"/>
          <w:sz w:val="24"/>
          <w:szCs w:val="24"/>
          <w:lang w:val="en-US"/>
        </w:rPr>
        <w:t xml:space="preserve"> (Accessed February 22, 2023).</w:t>
      </w:r>
    </w:p>
    <w:p w:rsidR="00F84189" w:rsidRPr="00F84189" w:rsidRDefault="00F84189" w:rsidP="00F84189">
      <w:pPr>
        <w:spacing w:after="120" w:line="240" w:lineRule="auto"/>
        <w:ind w:left="90"/>
        <w:rPr>
          <w:rFonts w:ascii="Times New Roman" w:eastAsia="Verdana" w:hAnsi="Times New Roman" w:cs="Times New Roman"/>
          <w:sz w:val="24"/>
          <w:szCs w:val="24"/>
          <w:lang w:val="en-US"/>
        </w:rPr>
      </w:pPr>
      <w:r w:rsidRPr="00F84189">
        <w:rPr>
          <w:rFonts w:ascii="Times New Roman" w:eastAsia="Verdana" w:hAnsi="Times New Roman" w:cs="Times New Roman"/>
          <w:sz w:val="24"/>
          <w:szCs w:val="24"/>
          <w:lang w:val="en-US"/>
        </w:rPr>
        <w:t xml:space="preserve">McGrath, R. (2016) ‘Emotional Lady Gaga gets standing ovation for powerful performance of Til It Happens to You at Oscars... and Kesha thanks star for supporting sexual assault victims’, </w:t>
      </w:r>
      <w:r w:rsidRPr="00F84189">
        <w:rPr>
          <w:rFonts w:ascii="Times New Roman" w:eastAsia="Verdana" w:hAnsi="Times New Roman" w:cs="Times New Roman"/>
          <w:i/>
          <w:iCs/>
          <w:sz w:val="24"/>
          <w:szCs w:val="24"/>
          <w:lang w:val="en-US"/>
        </w:rPr>
        <w:t>Daily Mail UK Online,</w:t>
      </w:r>
      <w:r w:rsidRPr="00F84189">
        <w:rPr>
          <w:rFonts w:ascii="Times New Roman" w:eastAsia="Verdana" w:hAnsi="Times New Roman" w:cs="Times New Roman"/>
          <w:sz w:val="24"/>
          <w:szCs w:val="24"/>
          <w:lang w:val="en-US"/>
        </w:rPr>
        <w:t xml:space="preserve"> February 29. Available at: </w:t>
      </w:r>
      <w:hyperlink r:id="rId40" w:history="1">
        <w:r w:rsidRPr="00F84189">
          <w:rPr>
            <w:rStyle w:val="Hyperlink"/>
            <w:rFonts w:ascii="Times New Roman" w:eastAsia="Verdana" w:hAnsi="Times New Roman" w:cs="Times New Roman"/>
            <w:sz w:val="24"/>
            <w:szCs w:val="24"/>
            <w:lang w:val="en-US"/>
          </w:rPr>
          <w:t>https://www.dailymail.co.uk/tvshowbiz/article-3468845/Emotional-Lady-Gaga-gets-standing-ovation-powerful-performance-Til-Happens-Oscars-Kesha-thanks-star-supporting-sexual-assault-victims.html</w:t>
        </w:r>
      </w:hyperlink>
      <w:r w:rsidRPr="00F84189">
        <w:rPr>
          <w:rFonts w:ascii="Times New Roman" w:eastAsia="Verdana" w:hAnsi="Times New Roman" w:cs="Times New Roman"/>
          <w:sz w:val="24"/>
          <w:szCs w:val="24"/>
          <w:lang w:val="en-US"/>
        </w:rPr>
        <w:t xml:space="preserve"> (Accessed February 28, 2023). </w:t>
      </w:r>
    </w:p>
    <w:p w:rsidR="00F84189" w:rsidRPr="00F84189" w:rsidRDefault="00F84189" w:rsidP="00F84189">
      <w:pPr>
        <w:spacing w:after="120" w:line="240" w:lineRule="auto"/>
        <w:ind w:left="90"/>
        <w:rPr>
          <w:rFonts w:ascii="Times New Roman" w:eastAsia="Verdana" w:hAnsi="Times New Roman" w:cs="Times New Roman"/>
          <w:sz w:val="24"/>
          <w:szCs w:val="24"/>
          <w:lang w:val="en-US"/>
        </w:rPr>
      </w:pPr>
      <w:r w:rsidRPr="00F84189">
        <w:rPr>
          <w:rFonts w:ascii="Times New Roman" w:eastAsia="Verdana" w:hAnsi="Times New Roman" w:cs="Times New Roman"/>
          <w:sz w:val="24"/>
          <w:szCs w:val="24"/>
          <w:lang w:val="en-US"/>
        </w:rPr>
        <w:t xml:space="preserve">Miura, M. (2021) ‘Flowers for Sexual Assault Victims: Collective Empowerment through Empathy in Japan's #MeToo Movement’, </w:t>
      </w:r>
      <w:r w:rsidRPr="00F84189">
        <w:rPr>
          <w:rFonts w:ascii="Times New Roman" w:eastAsia="Verdana" w:hAnsi="Times New Roman" w:cs="Times New Roman"/>
          <w:i/>
          <w:iCs/>
          <w:sz w:val="24"/>
          <w:szCs w:val="24"/>
          <w:lang w:val="en-US"/>
        </w:rPr>
        <w:t>Politics &amp; Gender,</w:t>
      </w:r>
      <w:r w:rsidRPr="00F84189">
        <w:rPr>
          <w:rFonts w:ascii="Times New Roman" w:eastAsia="Verdana" w:hAnsi="Times New Roman" w:cs="Times New Roman"/>
          <w:sz w:val="24"/>
          <w:szCs w:val="24"/>
          <w:lang w:val="en-US"/>
        </w:rPr>
        <w:t xml:space="preserve"> Vol.17 (4), p.521-527. Available at: 10.1017/S1743923X21000258 (Accessed February 1, 2023).</w:t>
      </w:r>
    </w:p>
    <w:p w:rsidR="00F84189" w:rsidRPr="00F84189" w:rsidRDefault="00F84189" w:rsidP="00F84189">
      <w:pPr>
        <w:spacing w:after="120" w:line="240" w:lineRule="auto"/>
        <w:ind w:left="90"/>
        <w:rPr>
          <w:rFonts w:ascii="Times New Roman" w:eastAsia="Verdana" w:hAnsi="Times New Roman" w:cs="Times New Roman"/>
          <w:sz w:val="24"/>
          <w:szCs w:val="24"/>
          <w:lang w:val="en-US"/>
        </w:rPr>
      </w:pPr>
      <w:r w:rsidRPr="00F84189">
        <w:rPr>
          <w:rFonts w:ascii="Times New Roman" w:eastAsia="Verdana" w:hAnsi="Times New Roman" w:cs="Times New Roman"/>
          <w:sz w:val="24"/>
          <w:szCs w:val="24"/>
          <w:lang w:val="en-US"/>
        </w:rPr>
        <w:t xml:space="preserve">Munchus, G. (1993) ‘Discrimination against working women in Japan’, </w:t>
      </w:r>
      <w:r w:rsidRPr="00F84189">
        <w:rPr>
          <w:rFonts w:ascii="Times New Roman" w:eastAsia="Verdana" w:hAnsi="Times New Roman" w:cs="Times New Roman"/>
          <w:i/>
          <w:iCs/>
          <w:sz w:val="24"/>
          <w:szCs w:val="24"/>
          <w:lang w:val="en-US"/>
        </w:rPr>
        <w:t>Women in Management Review</w:t>
      </w:r>
      <w:r w:rsidRPr="00F84189">
        <w:rPr>
          <w:rFonts w:ascii="Times New Roman" w:eastAsia="Verdana" w:hAnsi="Times New Roman" w:cs="Times New Roman"/>
          <w:sz w:val="24"/>
          <w:szCs w:val="24"/>
          <w:lang w:val="en-US"/>
        </w:rPr>
        <w:t>, Vol. 8, Iss. 1: 9. Available at:</w:t>
      </w:r>
      <w:hyperlink r:id="rId41" w:history="1">
        <w:r w:rsidRPr="00F84189">
          <w:rPr>
            <w:rStyle w:val="Hyperlink"/>
            <w:rFonts w:ascii="Times New Roman" w:eastAsia="Verdana" w:hAnsi="Times New Roman" w:cs="Times New Roman"/>
            <w:sz w:val="24"/>
            <w:szCs w:val="24"/>
            <w:lang w:val="en-US"/>
          </w:rPr>
          <w:t>https://www.proquest.com/scholarly-journals/discrimination-against-working-women-japan/docview/213149939/se-2?accountid=130472</w:t>
        </w:r>
      </w:hyperlink>
      <w:r w:rsidRPr="00F84189">
        <w:rPr>
          <w:rFonts w:ascii="Times New Roman" w:eastAsia="Verdana" w:hAnsi="Times New Roman" w:cs="Times New Roman"/>
          <w:sz w:val="24"/>
          <w:szCs w:val="24"/>
          <w:lang w:val="en-US"/>
        </w:rPr>
        <w:t xml:space="preserve"> (Accessed February 1, 2023).</w:t>
      </w:r>
    </w:p>
    <w:p w:rsidR="00F84189" w:rsidRPr="00F84189" w:rsidRDefault="00F84189" w:rsidP="00F84189">
      <w:pPr>
        <w:spacing w:after="120" w:line="240" w:lineRule="auto"/>
        <w:ind w:left="90"/>
        <w:rPr>
          <w:rFonts w:ascii="Times New Roman" w:eastAsia="Verdana" w:hAnsi="Times New Roman" w:cs="Times New Roman"/>
          <w:sz w:val="24"/>
          <w:szCs w:val="24"/>
          <w:lang w:val="en-US"/>
        </w:rPr>
      </w:pPr>
      <w:r w:rsidRPr="00F84189">
        <w:rPr>
          <w:rFonts w:ascii="Times New Roman" w:eastAsia="Verdana" w:hAnsi="Times New Roman" w:cs="Times New Roman"/>
          <w:sz w:val="24"/>
          <w:szCs w:val="24"/>
          <w:lang w:val="en-US"/>
        </w:rPr>
        <w:t xml:space="preserve">New York Post, The Guardian, Metro UK (2020) </w:t>
      </w:r>
      <w:r w:rsidRPr="00F84189">
        <w:rPr>
          <w:rFonts w:ascii="Times New Roman" w:eastAsia="Verdana" w:hAnsi="Times New Roman" w:cs="Times New Roman"/>
          <w:i/>
          <w:iCs/>
          <w:sz w:val="24"/>
          <w:szCs w:val="24"/>
          <w:lang w:val="en-US"/>
        </w:rPr>
        <w:t>Front pages reporting Harvey Weinstein’s guilty verdict</w:t>
      </w:r>
      <w:r w:rsidRPr="00F84189">
        <w:rPr>
          <w:rFonts w:ascii="Times New Roman" w:eastAsia="Verdana" w:hAnsi="Times New Roman" w:cs="Times New Roman"/>
          <w:sz w:val="24"/>
          <w:szCs w:val="24"/>
          <w:lang w:val="en-US"/>
        </w:rPr>
        <w:t xml:space="preserve"> [Collage]. Available at: </w:t>
      </w:r>
      <w:hyperlink r:id="rId42" w:history="1">
        <w:r w:rsidRPr="00F84189">
          <w:rPr>
            <w:rStyle w:val="Hyperlink"/>
            <w:rFonts w:ascii="Times New Roman" w:eastAsia="Verdana" w:hAnsi="Times New Roman" w:cs="Times New Roman"/>
            <w:sz w:val="24"/>
            <w:szCs w:val="24"/>
            <w:lang w:val="en-US"/>
          </w:rPr>
          <w:t>https://www.insider.com/harvey-weinstein-guilty-newspaper-front-pages-2020-2</w:t>
        </w:r>
      </w:hyperlink>
      <w:r w:rsidRPr="00F84189">
        <w:rPr>
          <w:rFonts w:ascii="Times New Roman" w:eastAsia="Verdana" w:hAnsi="Times New Roman" w:cs="Times New Roman"/>
          <w:sz w:val="24"/>
          <w:szCs w:val="24"/>
          <w:lang w:val="en-US"/>
        </w:rPr>
        <w:t xml:space="preserve"> (Accessed February 28, 2023).</w:t>
      </w:r>
    </w:p>
    <w:p w:rsidR="00F84189" w:rsidRPr="00F84189" w:rsidRDefault="00F84189" w:rsidP="00F84189">
      <w:pPr>
        <w:spacing w:after="120" w:line="240" w:lineRule="auto"/>
        <w:ind w:left="90"/>
        <w:rPr>
          <w:rFonts w:ascii="Times New Roman" w:eastAsia="Verdana" w:hAnsi="Times New Roman" w:cs="Times New Roman"/>
          <w:sz w:val="24"/>
          <w:szCs w:val="24"/>
          <w:lang w:val="en-US"/>
        </w:rPr>
      </w:pPr>
      <w:r w:rsidRPr="00F84189">
        <w:rPr>
          <w:rFonts w:ascii="Times New Roman" w:eastAsia="Verdana" w:hAnsi="Times New Roman" w:cs="Times New Roman"/>
          <w:sz w:val="24"/>
          <w:szCs w:val="24"/>
          <w:lang w:val="en-US"/>
        </w:rPr>
        <w:t xml:space="preserve">Newins, A. R., Wilson, L. C. and Kanefsky, R. Z. (2021) ‘What’s in a label? The impact of media and sexual assault characteristics on survivor rape acknowledgment’, </w:t>
      </w:r>
      <w:r w:rsidRPr="00F84189">
        <w:rPr>
          <w:rFonts w:ascii="Times New Roman" w:eastAsia="Verdana" w:hAnsi="Times New Roman" w:cs="Times New Roman"/>
          <w:i/>
          <w:iCs/>
          <w:sz w:val="24"/>
          <w:szCs w:val="24"/>
          <w:lang w:val="en-US"/>
        </w:rPr>
        <w:t>Journal of Traumatic Stress</w:t>
      </w:r>
      <w:r w:rsidRPr="00F84189">
        <w:rPr>
          <w:rFonts w:ascii="Times New Roman" w:eastAsia="Verdana" w:hAnsi="Times New Roman" w:cs="Times New Roman"/>
          <w:sz w:val="24"/>
          <w:szCs w:val="24"/>
          <w:lang w:val="en-US"/>
        </w:rPr>
        <w:t xml:space="preserve">, 34, pp. 405–415.NHS UK (2021) </w:t>
      </w:r>
      <w:r w:rsidRPr="00F84189">
        <w:rPr>
          <w:rFonts w:ascii="Times New Roman" w:eastAsia="Verdana" w:hAnsi="Times New Roman" w:cs="Times New Roman"/>
          <w:i/>
          <w:iCs/>
          <w:sz w:val="24"/>
          <w:szCs w:val="24"/>
          <w:lang w:val="en-US"/>
        </w:rPr>
        <w:t xml:space="preserve">Help after rape and sexual assault. </w:t>
      </w:r>
      <w:r w:rsidRPr="00F84189">
        <w:rPr>
          <w:rFonts w:ascii="Times New Roman" w:eastAsia="Verdana" w:hAnsi="Times New Roman" w:cs="Times New Roman"/>
          <w:i/>
          <w:iCs/>
          <w:sz w:val="24"/>
          <w:szCs w:val="24"/>
          <w:lang w:val="en-US"/>
        </w:rPr>
        <w:lastRenderedPageBreak/>
        <w:t>Available at:</w:t>
      </w:r>
      <w:hyperlink r:id="rId43" w:history="1">
        <w:r w:rsidRPr="00F84189">
          <w:rPr>
            <w:rStyle w:val="Hyperlink"/>
            <w:rFonts w:ascii="Times New Roman" w:eastAsia="Verdana" w:hAnsi="Times New Roman" w:cs="Times New Roman"/>
            <w:sz w:val="24"/>
            <w:szCs w:val="24"/>
            <w:lang w:val="en-US"/>
          </w:rPr>
          <w:t xml:space="preserve"> </w:t>
        </w:r>
      </w:hyperlink>
      <w:hyperlink r:id="rId44" w:history="1">
        <w:r w:rsidRPr="00F84189">
          <w:rPr>
            <w:rStyle w:val="Hyperlink"/>
            <w:rFonts w:ascii="Times New Roman" w:eastAsia="Verdana" w:hAnsi="Times New Roman" w:cs="Times New Roman"/>
            <w:sz w:val="24"/>
            <w:szCs w:val="24"/>
            <w:lang w:val="en-US"/>
          </w:rPr>
          <w:t>https://www.nhs.uk/live-well/sexual-health/help-after-rape-and-sexual-assault/</w:t>
        </w:r>
      </w:hyperlink>
      <w:r w:rsidRPr="00F84189">
        <w:rPr>
          <w:rFonts w:ascii="Times New Roman" w:eastAsia="Verdana" w:hAnsi="Times New Roman" w:cs="Times New Roman"/>
          <w:sz w:val="24"/>
          <w:szCs w:val="24"/>
          <w:lang w:val="en-US"/>
        </w:rPr>
        <w:t xml:space="preserve"> (Accessed February 8, 2023).</w:t>
      </w:r>
    </w:p>
    <w:p w:rsidR="00F84189" w:rsidRPr="00F84189" w:rsidRDefault="00F84189" w:rsidP="00F84189">
      <w:pPr>
        <w:spacing w:after="120" w:line="240" w:lineRule="auto"/>
        <w:ind w:left="90"/>
        <w:rPr>
          <w:rFonts w:ascii="Times New Roman" w:eastAsia="Verdana" w:hAnsi="Times New Roman" w:cs="Times New Roman"/>
          <w:sz w:val="24"/>
          <w:szCs w:val="24"/>
          <w:lang w:val="en-US"/>
        </w:rPr>
      </w:pPr>
      <w:r w:rsidRPr="00F84189">
        <w:rPr>
          <w:rFonts w:ascii="Times New Roman" w:eastAsia="Verdana" w:hAnsi="Times New Roman" w:cs="Times New Roman"/>
          <w:sz w:val="24"/>
          <w:szCs w:val="24"/>
          <w:lang w:val="en-US"/>
        </w:rPr>
        <w:t xml:space="preserve">Ohlheiser, A. (2017) ‘The woman behind ‘Me Too’ knew the power of the phrase when she created it — 10 years ago: 10 years before #MeToo went viral, Tarana Burke was using “me too” to reach women of color who survived sexual violence.’, </w:t>
      </w:r>
      <w:r w:rsidRPr="00F84189">
        <w:rPr>
          <w:rFonts w:ascii="Times New Roman" w:eastAsia="Verdana" w:hAnsi="Times New Roman" w:cs="Times New Roman"/>
          <w:i/>
          <w:iCs/>
          <w:sz w:val="24"/>
          <w:szCs w:val="24"/>
          <w:lang w:val="en-US"/>
        </w:rPr>
        <w:t>Washington Post – Blogs</w:t>
      </w:r>
      <w:r w:rsidRPr="00F84189">
        <w:rPr>
          <w:rFonts w:ascii="Times New Roman" w:eastAsia="Verdana" w:hAnsi="Times New Roman" w:cs="Times New Roman"/>
          <w:sz w:val="24"/>
          <w:szCs w:val="24"/>
          <w:lang w:val="en-US"/>
        </w:rPr>
        <w:t>, October 19. Available at:</w:t>
      </w:r>
      <w:hyperlink r:id="rId45" w:history="1">
        <w:r w:rsidRPr="00F84189">
          <w:rPr>
            <w:rStyle w:val="Hyperlink"/>
            <w:rFonts w:ascii="Times New Roman" w:eastAsia="Verdana" w:hAnsi="Times New Roman" w:cs="Times New Roman"/>
            <w:sz w:val="24"/>
            <w:szCs w:val="24"/>
            <w:lang w:val="en-US"/>
          </w:rPr>
          <w:t xml:space="preserve"> </w:t>
        </w:r>
      </w:hyperlink>
      <w:hyperlink r:id="rId46" w:history="1">
        <w:r w:rsidRPr="00F84189">
          <w:rPr>
            <w:rStyle w:val="Hyperlink"/>
            <w:rFonts w:ascii="Times New Roman" w:eastAsia="Verdana" w:hAnsi="Times New Roman" w:cs="Times New Roman"/>
            <w:sz w:val="24"/>
            <w:szCs w:val="24"/>
            <w:lang w:val="en-US"/>
          </w:rPr>
          <w:t>https://www.proquest.com/blogs-podcasts-websites/woman-behind-me-too-knew-power-phrase-when-she/docview/1953014009/se-2?accountid=130472</w:t>
        </w:r>
      </w:hyperlink>
      <w:r w:rsidRPr="00F84189">
        <w:rPr>
          <w:rFonts w:ascii="Times New Roman" w:eastAsia="Verdana" w:hAnsi="Times New Roman" w:cs="Times New Roman"/>
          <w:sz w:val="24"/>
          <w:szCs w:val="24"/>
          <w:lang w:val="en-US"/>
        </w:rPr>
        <w:t xml:space="preserve"> (Accessed January 30, 2023).</w:t>
      </w:r>
    </w:p>
    <w:p w:rsidR="00F84189" w:rsidRPr="00F84189" w:rsidRDefault="00F84189" w:rsidP="00F84189">
      <w:pPr>
        <w:spacing w:after="120" w:line="240" w:lineRule="auto"/>
        <w:ind w:left="90"/>
        <w:rPr>
          <w:rFonts w:ascii="Times New Roman" w:eastAsia="Verdana" w:hAnsi="Times New Roman" w:cs="Times New Roman"/>
          <w:sz w:val="24"/>
          <w:szCs w:val="24"/>
          <w:lang w:val="en-US"/>
        </w:rPr>
      </w:pPr>
      <w:r w:rsidRPr="00F84189">
        <w:rPr>
          <w:rFonts w:ascii="Times New Roman" w:eastAsia="Verdana" w:hAnsi="Times New Roman" w:cs="Times New Roman"/>
          <w:sz w:val="24"/>
          <w:szCs w:val="24"/>
          <w:lang w:val="en-US"/>
        </w:rPr>
        <w:t xml:space="preserve">Ortiz, R. R. and Smith, A. M. (2022) ‘A social identity threat perspective on why partisans may engage in greater victim blaming and sexual assault myth acceptance in the #MeToo era’, </w:t>
      </w:r>
      <w:r w:rsidRPr="00F84189">
        <w:rPr>
          <w:rFonts w:ascii="Times New Roman" w:eastAsia="Verdana" w:hAnsi="Times New Roman" w:cs="Times New Roman"/>
          <w:i/>
          <w:iCs/>
          <w:sz w:val="24"/>
          <w:szCs w:val="24"/>
          <w:lang w:val="en-US"/>
        </w:rPr>
        <w:t>Violence against Women</w:t>
      </w:r>
      <w:r w:rsidRPr="00F84189">
        <w:rPr>
          <w:rFonts w:ascii="Times New Roman" w:eastAsia="Verdana" w:hAnsi="Times New Roman" w:cs="Times New Roman"/>
          <w:sz w:val="24"/>
          <w:szCs w:val="24"/>
          <w:lang w:val="en-US"/>
        </w:rPr>
        <w:t>, Vol.28 (5), p.1302-1325. Available at:</w:t>
      </w:r>
      <w:hyperlink r:id="rId47" w:history="1">
        <w:r w:rsidRPr="00F84189">
          <w:rPr>
            <w:rStyle w:val="Hyperlink"/>
            <w:rFonts w:ascii="Times New Roman" w:eastAsia="Verdana" w:hAnsi="Times New Roman" w:cs="Times New Roman"/>
            <w:sz w:val="24"/>
            <w:szCs w:val="24"/>
            <w:lang w:val="en-US"/>
          </w:rPr>
          <w:t xml:space="preserve"> </w:t>
        </w:r>
      </w:hyperlink>
      <w:hyperlink r:id="rId48" w:history="1">
        <w:r w:rsidRPr="00F84189">
          <w:rPr>
            <w:rStyle w:val="Hyperlink"/>
            <w:rFonts w:ascii="Times New Roman" w:eastAsia="Verdana" w:hAnsi="Times New Roman" w:cs="Times New Roman"/>
            <w:sz w:val="24"/>
            <w:szCs w:val="24"/>
            <w:lang w:val="en-US"/>
          </w:rPr>
          <w:t>https://doi-org.ezproxy.uwtsd.ac.uk/10.1177/10778012211014554</w:t>
        </w:r>
      </w:hyperlink>
      <w:r w:rsidRPr="00F84189">
        <w:rPr>
          <w:rFonts w:ascii="Times New Roman" w:eastAsia="Verdana" w:hAnsi="Times New Roman" w:cs="Times New Roman"/>
          <w:sz w:val="24"/>
          <w:szCs w:val="24"/>
          <w:lang w:val="en-US"/>
        </w:rPr>
        <w:t xml:space="preserve"> (Accessed February 1, 2023).</w:t>
      </w:r>
    </w:p>
    <w:p w:rsidR="00F84189" w:rsidRPr="00F84189" w:rsidRDefault="00F84189" w:rsidP="00F84189">
      <w:pPr>
        <w:spacing w:after="120" w:line="240" w:lineRule="auto"/>
        <w:ind w:left="90"/>
        <w:rPr>
          <w:rFonts w:ascii="Times New Roman" w:eastAsia="Verdana" w:hAnsi="Times New Roman" w:cs="Times New Roman"/>
          <w:sz w:val="24"/>
          <w:szCs w:val="24"/>
          <w:lang w:val="en-US"/>
        </w:rPr>
      </w:pPr>
      <w:r w:rsidRPr="00F84189">
        <w:rPr>
          <w:rFonts w:ascii="Times New Roman" w:eastAsia="Verdana" w:hAnsi="Times New Roman" w:cs="Times New Roman"/>
          <w:sz w:val="24"/>
          <w:szCs w:val="24"/>
          <w:lang w:val="en-US"/>
        </w:rPr>
        <w:t xml:space="preserve">Palmer, J. E., Fissel, E. R., Hoxmeier, J. and Williams, E. (2021) ‘MeToo for whom? Sexual assault disclosures before and after #MeToo’, </w:t>
      </w:r>
      <w:r w:rsidRPr="00F84189">
        <w:rPr>
          <w:rFonts w:ascii="Times New Roman" w:eastAsia="Verdana" w:hAnsi="Times New Roman" w:cs="Times New Roman"/>
          <w:i/>
          <w:iCs/>
          <w:sz w:val="24"/>
          <w:szCs w:val="24"/>
          <w:lang w:val="en-US"/>
        </w:rPr>
        <w:t>American Journal of Criminal Justice</w:t>
      </w:r>
      <w:r w:rsidRPr="00F84189">
        <w:rPr>
          <w:rFonts w:ascii="Times New Roman" w:eastAsia="Verdana" w:hAnsi="Times New Roman" w:cs="Times New Roman"/>
          <w:sz w:val="24"/>
          <w:szCs w:val="24"/>
          <w:lang w:val="en-US"/>
        </w:rPr>
        <w:t>, Vol.46 (1), pp.68-106. Available at:</w:t>
      </w:r>
      <w:hyperlink r:id="rId49" w:history="1">
        <w:r w:rsidRPr="00F84189">
          <w:rPr>
            <w:rStyle w:val="Hyperlink"/>
            <w:rFonts w:ascii="Times New Roman" w:eastAsia="Verdana" w:hAnsi="Times New Roman" w:cs="Times New Roman"/>
            <w:sz w:val="24"/>
            <w:szCs w:val="24"/>
            <w:lang w:val="en-US"/>
          </w:rPr>
          <w:t xml:space="preserve"> </w:t>
        </w:r>
      </w:hyperlink>
      <w:hyperlink r:id="rId50" w:history="1">
        <w:r w:rsidRPr="00F84189">
          <w:rPr>
            <w:rStyle w:val="Hyperlink"/>
            <w:rFonts w:ascii="Times New Roman" w:eastAsia="Verdana" w:hAnsi="Times New Roman" w:cs="Times New Roman"/>
            <w:sz w:val="24"/>
            <w:szCs w:val="24"/>
            <w:lang w:val="en-US"/>
          </w:rPr>
          <w:t>https://doi.org/10.1007/s12103-020-09588-4</w:t>
        </w:r>
      </w:hyperlink>
      <w:r w:rsidRPr="00F84189">
        <w:rPr>
          <w:rFonts w:ascii="Times New Roman" w:eastAsia="Verdana" w:hAnsi="Times New Roman" w:cs="Times New Roman"/>
          <w:sz w:val="24"/>
          <w:szCs w:val="24"/>
          <w:lang w:val="en-US"/>
        </w:rPr>
        <w:t xml:space="preserve"> (Accessed February 9, 2023).</w:t>
      </w:r>
    </w:p>
    <w:p w:rsidR="00F84189" w:rsidRPr="00F84189" w:rsidRDefault="00F84189" w:rsidP="00F84189">
      <w:pPr>
        <w:spacing w:after="120" w:line="240" w:lineRule="auto"/>
        <w:ind w:left="90"/>
        <w:rPr>
          <w:rFonts w:ascii="Times New Roman" w:eastAsia="Verdana" w:hAnsi="Times New Roman" w:cs="Times New Roman"/>
          <w:sz w:val="24"/>
          <w:szCs w:val="24"/>
          <w:lang w:val="en-US"/>
        </w:rPr>
      </w:pPr>
      <w:r w:rsidRPr="00F84189">
        <w:rPr>
          <w:rFonts w:ascii="Times New Roman" w:eastAsia="Verdana" w:hAnsi="Times New Roman" w:cs="Times New Roman"/>
          <w:sz w:val="24"/>
          <w:szCs w:val="24"/>
          <w:lang w:val="en-US"/>
        </w:rPr>
        <w:t xml:space="preserve">Phipps A. (2020) </w:t>
      </w:r>
      <w:r w:rsidRPr="00F84189">
        <w:rPr>
          <w:rFonts w:ascii="Times New Roman" w:eastAsia="Verdana" w:hAnsi="Times New Roman" w:cs="Times New Roman"/>
          <w:i/>
          <w:iCs/>
          <w:sz w:val="24"/>
          <w:szCs w:val="24"/>
          <w:lang w:val="en-US"/>
        </w:rPr>
        <w:t xml:space="preserve">Me, not you: The trouble with Mainstream Feminism, </w:t>
      </w:r>
      <w:r w:rsidRPr="00F84189">
        <w:rPr>
          <w:rFonts w:ascii="Times New Roman" w:eastAsia="Verdana" w:hAnsi="Times New Roman" w:cs="Times New Roman"/>
          <w:sz w:val="24"/>
          <w:szCs w:val="24"/>
          <w:lang w:val="en-US"/>
        </w:rPr>
        <w:t>Manchester: Manchester University Press.</w:t>
      </w:r>
    </w:p>
    <w:p w:rsidR="00F84189" w:rsidRPr="00F84189" w:rsidRDefault="00F84189" w:rsidP="00F84189">
      <w:pPr>
        <w:spacing w:after="120" w:line="240" w:lineRule="auto"/>
        <w:ind w:left="90"/>
        <w:rPr>
          <w:rFonts w:ascii="Times New Roman" w:eastAsia="Verdana" w:hAnsi="Times New Roman" w:cs="Times New Roman"/>
          <w:sz w:val="24"/>
          <w:szCs w:val="24"/>
          <w:lang w:val="en-US"/>
        </w:rPr>
      </w:pPr>
      <w:r w:rsidRPr="00F84189">
        <w:rPr>
          <w:rFonts w:ascii="Times New Roman" w:eastAsia="Verdana" w:hAnsi="Times New Roman" w:cs="Times New Roman"/>
          <w:sz w:val="24"/>
          <w:szCs w:val="24"/>
          <w:lang w:val="en-US"/>
        </w:rPr>
        <w:t xml:space="preserve">Priola, V. (2021) ‘Book review: Me not you: The trouble with mainstream feminism: Alison Phipps’, </w:t>
      </w:r>
      <w:r w:rsidRPr="00F84189">
        <w:rPr>
          <w:rFonts w:ascii="Times New Roman" w:eastAsia="Verdana" w:hAnsi="Times New Roman" w:cs="Times New Roman"/>
          <w:i/>
          <w:iCs/>
          <w:sz w:val="24"/>
          <w:szCs w:val="24"/>
          <w:lang w:val="en-US"/>
        </w:rPr>
        <w:t>Gender, Work &amp; Organization</w:t>
      </w:r>
      <w:r w:rsidRPr="00F84189">
        <w:rPr>
          <w:rFonts w:ascii="Times New Roman" w:eastAsia="Verdana" w:hAnsi="Times New Roman" w:cs="Times New Roman"/>
          <w:sz w:val="24"/>
          <w:szCs w:val="24"/>
          <w:lang w:val="en-US"/>
        </w:rPr>
        <w:t xml:space="preserve">, Volume 28, Issue 4, pp. 1711-1713. Available at: </w:t>
      </w:r>
      <w:hyperlink r:id="rId51" w:history="1">
        <w:r w:rsidRPr="00F84189">
          <w:rPr>
            <w:rStyle w:val="Hyperlink"/>
            <w:rFonts w:ascii="Times New Roman" w:eastAsia="Verdana" w:hAnsi="Times New Roman" w:cs="Times New Roman"/>
            <w:sz w:val="24"/>
            <w:szCs w:val="24"/>
            <w:lang w:val="en-US"/>
          </w:rPr>
          <w:t> </w:t>
        </w:r>
      </w:hyperlink>
      <w:hyperlink r:id="rId52" w:history="1">
        <w:r w:rsidRPr="00F84189">
          <w:rPr>
            <w:rStyle w:val="Hyperlink"/>
            <w:rFonts w:ascii="Times New Roman" w:eastAsia="Verdana" w:hAnsi="Times New Roman" w:cs="Times New Roman"/>
            <w:sz w:val="24"/>
            <w:szCs w:val="24"/>
            <w:lang w:val="en-US"/>
          </w:rPr>
          <w:t>https://doi.org/10.1111/gwao.12576</w:t>
        </w:r>
      </w:hyperlink>
      <w:r w:rsidRPr="00F84189">
        <w:rPr>
          <w:rFonts w:ascii="Times New Roman" w:eastAsia="Verdana" w:hAnsi="Times New Roman" w:cs="Times New Roman"/>
          <w:sz w:val="24"/>
          <w:szCs w:val="24"/>
          <w:lang w:val="en-US"/>
        </w:rPr>
        <w:t xml:space="preserve"> (Accessed February 3, 2023).</w:t>
      </w:r>
    </w:p>
    <w:p w:rsidR="00F84189" w:rsidRPr="00F84189" w:rsidRDefault="00F84189" w:rsidP="00F84189">
      <w:pPr>
        <w:spacing w:after="120" w:line="240" w:lineRule="auto"/>
        <w:ind w:left="90"/>
        <w:rPr>
          <w:rFonts w:ascii="Times New Roman" w:eastAsia="Verdana" w:hAnsi="Times New Roman" w:cs="Times New Roman"/>
          <w:sz w:val="24"/>
          <w:szCs w:val="24"/>
          <w:lang w:val="en-US"/>
        </w:rPr>
      </w:pPr>
      <w:r w:rsidRPr="00F84189">
        <w:rPr>
          <w:rFonts w:ascii="Times New Roman" w:eastAsia="Verdana" w:hAnsi="Times New Roman" w:cs="Times New Roman"/>
          <w:sz w:val="24"/>
          <w:szCs w:val="24"/>
          <w:lang w:val="en-US"/>
        </w:rPr>
        <w:t xml:space="preserve">Rachlin, B. (2018) ‘Who to Believe: In cases of sexual assault, do requirements for corroborating evidence help or harm the pursuit of justice?’ </w:t>
      </w:r>
      <w:r w:rsidRPr="00F84189">
        <w:rPr>
          <w:rFonts w:ascii="Times New Roman" w:eastAsia="Verdana" w:hAnsi="Times New Roman" w:cs="Times New Roman"/>
          <w:i/>
          <w:iCs/>
          <w:sz w:val="24"/>
          <w:szCs w:val="24"/>
          <w:lang w:val="en-US"/>
        </w:rPr>
        <w:t>The New Republic</w:t>
      </w:r>
      <w:r w:rsidRPr="00F84189">
        <w:rPr>
          <w:rFonts w:ascii="Times New Roman" w:eastAsia="Verdana" w:hAnsi="Times New Roman" w:cs="Times New Roman"/>
          <w:sz w:val="24"/>
          <w:szCs w:val="24"/>
          <w:lang w:val="en-US"/>
        </w:rPr>
        <w:t>, December 3. Available at:</w:t>
      </w:r>
      <w:hyperlink r:id="rId53" w:history="1">
        <w:r w:rsidRPr="00F84189">
          <w:rPr>
            <w:rStyle w:val="Hyperlink"/>
            <w:rFonts w:ascii="Times New Roman" w:eastAsia="Verdana" w:hAnsi="Times New Roman" w:cs="Times New Roman"/>
            <w:sz w:val="24"/>
            <w:szCs w:val="24"/>
            <w:lang w:val="en-US"/>
          </w:rPr>
          <w:t xml:space="preserve"> </w:t>
        </w:r>
      </w:hyperlink>
      <w:hyperlink r:id="rId54" w:history="1">
        <w:r w:rsidRPr="00F84189">
          <w:rPr>
            <w:rStyle w:val="Hyperlink"/>
            <w:rFonts w:ascii="Times New Roman" w:eastAsia="Verdana" w:hAnsi="Times New Roman" w:cs="Times New Roman"/>
            <w:sz w:val="24"/>
            <w:szCs w:val="24"/>
            <w:lang w:val="en-US"/>
          </w:rPr>
          <w:t>https://newrepublic.com/article/152305/who-to-believe-sexual-assault</w:t>
        </w:r>
      </w:hyperlink>
      <w:r w:rsidRPr="00F84189">
        <w:rPr>
          <w:rFonts w:ascii="Times New Roman" w:eastAsia="Verdana" w:hAnsi="Times New Roman" w:cs="Times New Roman"/>
          <w:sz w:val="24"/>
          <w:szCs w:val="24"/>
          <w:lang w:val="en-US"/>
        </w:rPr>
        <w:t xml:space="preserve"> (Accessed February 24, 2023).</w:t>
      </w:r>
    </w:p>
    <w:p w:rsidR="00F84189" w:rsidRPr="00F84189" w:rsidRDefault="00F84189" w:rsidP="00F84189">
      <w:pPr>
        <w:spacing w:after="120" w:line="240" w:lineRule="auto"/>
        <w:ind w:left="90"/>
        <w:rPr>
          <w:rFonts w:ascii="Times New Roman" w:eastAsia="Verdana" w:hAnsi="Times New Roman" w:cs="Times New Roman"/>
          <w:sz w:val="24"/>
          <w:szCs w:val="24"/>
          <w:lang w:val="en-US"/>
        </w:rPr>
      </w:pPr>
      <w:r w:rsidRPr="00F84189">
        <w:rPr>
          <w:rFonts w:ascii="Times New Roman" w:eastAsia="Verdana" w:hAnsi="Times New Roman" w:cs="Times New Roman"/>
          <w:sz w:val="24"/>
          <w:szCs w:val="24"/>
          <w:lang w:val="en-US"/>
        </w:rPr>
        <w:t xml:space="preserve">Roos, M. S. de, and Jones, D. N. (2022) ‘Self-affirmation and false allegations: The effects on responses to disclosures of sexual victimization’, </w:t>
      </w:r>
      <w:r w:rsidRPr="00F84189">
        <w:rPr>
          <w:rFonts w:ascii="Times New Roman" w:eastAsia="Verdana" w:hAnsi="Times New Roman" w:cs="Times New Roman"/>
          <w:i/>
          <w:iCs/>
          <w:sz w:val="24"/>
          <w:szCs w:val="24"/>
          <w:lang w:val="en-US"/>
        </w:rPr>
        <w:t>Journal of Interpersonal Violence</w:t>
      </w:r>
      <w:r w:rsidRPr="00F84189">
        <w:rPr>
          <w:rFonts w:ascii="Times New Roman" w:eastAsia="Verdana" w:hAnsi="Times New Roman" w:cs="Times New Roman"/>
          <w:sz w:val="24"/>
          <w:szCs w:val="24"/>
          <w:lang w:val="en-US"/>
        </w:rPr>
        <w:t xml:space="preserve">, 37(11–12), NP9016–NP9039. Available at: </w:t>
      </w:r>
      <w:hyperlink r:id="rId55" w:history="1">
        <w:r w:rsidRPr="00F84189">
          <w:rPr>
            <w:rStyle w:val="Hyperlink"/>
            <w:rFonts w:ascii="Times New Roman" w:eastAsia="Verdana" w:hAnsi="Times New Roman" w:cs="Times New Roman"/>
            <w:sz w:val="24"/>
            <w:szCs w:val="24"/>
            <w:lang w:val="en-US"/>
          </w:rPr>
          <w:t>https://doi-org.ezproxy.uwtsd.ac.uk/10.1177/0886260520980387</w:t>
        </w:r>
      </w:hyperlink>
      <w:r w:rsidRPr="00F84189">
        <w:rPr>
          <w:rFonts w:ascii="Times New Roman" w:eastAsia="Verdana" w:hAnsi="Times New Roman" w:cs="Times New Roman"/>
          <w:sz w:val="24"/>
          <w:szCs w:val="24"/>
          <w:lang w:val="en-US"/>
        </w:rPr>
        <w:t xml:space="preserve"> (Accessed February 27, 2023).</w:t>
      </w:r>
    </w:p>
    <w:p w:rsidR="00F84189" w:rsidRPr="00F84189" w:rsidRDefault="00F84189" w:rsidP="00F84189">
      <w:pPr>
        <w:spacing w:after="120" w:line="240" w:lineRule="auto"/>
        <w:ind w:left="90"/>
        <w:rPr>
          <w:rFonts w:ascii="Times New Roman" w:eastAsia="Verdana" w:hAnsi="Times New Roman" w:cs="Times New Roman"/>
          <w:sz w:val="24"/>
          <w:szCs w:val="24"/>
          <w:lang w:val="en-US"/>
        </w:rPr>
      </w:pPr>
      <w:r w:rsidRPr="00F84189">
        <w:rPr>
          <w:rFonts w:ascii="Times New Roman" w:eastAsia="Verdana" w:hAnsi="Times New Roman" w:cs="Times New Roman"/>
          <w:sz w:val="24"/>
          <w:szCs w:val="24"/>
          <w:lang w:val="en-US"/>
        </w:rPr>
        <w:t xml:space="preserve">Seth, M. (2020) [Graphic design]. Available at: Washington Post </w:t>
      </w:r>
      <w:hyperlink r:id="rId56" w:history="1">
        <w:r w:rsidRPr="00F84189">
          <w:rPr>
            <w:rStyle w:val="Hyperlink"/>
            <w:rFonts w:ascii="Times New Roman" w:eastAsia="Verdana" w:hAnsi="Times New Roman" w:cs="Times New Roman"/>
            <w:sz w:val="24"/>
            <w:szCs w:val="24"/>
            <w:lang w:val="en-US"/>
          </w:rPr>
          <w:t>https://www.washingtonpost.com/opinions/2020/05/08/metoo-around-the-world/</w:t>
        </w:r>
      </w:hyperlink>
      <w:r w:rsidRPr="00F84189">
        <w:rPr>
          <w:rFonts w:ascii="Times New Roman" w:eastAsia="Verdana" w:hAnsi="Times New Roman" w:cs="Times New Roman"/>
          <w:sz w:val="24"/>
          <w:szCs w:val="24"/>
          <w:lang w:val="en-US"/>
        </w:rPr>
        <w:t xml:space="preserve"> (Accessed February 28, 2023)</w:t>
      </w:r>
    </w:p>
    <w:p w:rsidR="00F84189" w:rsidRPr="00F84189" w:rsidRDefault="00F84189" w:rsidP="00F84189">
      <w:pPr>
        <w:spacing w:after="120" w:line="240" w:lineRule="auto"/>
        <w:ind w:left="90"/>
        <w:rPr>
          <w:rFonts w:ascii="Times New Roman" w:eastAsia="Verdana" w:hAnsi="Times New Roman" w:cs="Times New Roman"/>
          <w:sz w:val="24"/>
          <w:szCs w:val="24"/>
          <w:lang w:val="en-US"/>
        </w:rPr>
      </w:pPr>
      <w:r w:rsidRPr="00F84189">
        <w:rPr>
          <w:rFonts w:ascii="Times New Roman" w:eastAsia="Verdana" w:hAnsi="Times New Roman" w:cs="Times New Roman"/>
          <w:sz w:val="24"/>
          <w:szCs w:val="24"/>
          <w:lang w:val="en-US"/>
        </w:rPr>
        <w:t xml:space="preserve">Singer, A. (2013) </w:t>
      </w:r>
      <w:r w:rsidRPr="00F84189">
        <w:rPr>
          <w:rFonts w:ascii="Times New Roman" w:eastAsia="Verdana" w:hAnsi="Times New Roman" w:cs="Times New Roman"/>
          <w:i/>
          <w:iCs/>
          <w:sz w:val="24"/>
          <w:szCs w:val="24"/>
          <w:lang w:val="en-US"/>
        </w:rPr>
        <w:t xml:space="preserve">Sexual Discrimination of the Mind </w:t>
      </w:r>
      <w:r w:rsidRPr="00F84189">
        <w:rPr>
          <w:rFonts w:ascii="Times New Roman" w:eastAsia="Verdana" w:hAnsi="Times New Roman" w:cs="Times New Roman"/>
          <w:sz w:val="24"/>
          <w:szCs w:val="24"/>
          <w:lang w:val="en-US"/>
        </w:rPr>
        <w:t xml:space="preserve">[Cartoon]. Available at: </w:t>
      </w:r>
      <w:hyperlink r:id="rId57" w:history="1">
        <w:r w:rsidRPr="00F84189">
          <w:rPr>
            <w:rStyle w:val="Hyperlink"/>
            <w:rFonts w:ascii="Times New Roman" w:eastAsia="Verdana" w:hAnsi="Times New Roman" w:cs="Times New Roman"/>
            <w:sz w:val="24"/>
            <w:szCs w:val="24"/>
            <w:lang w:val="en-US"/>
          </w:rPr>
          <w:t>https://politicalcartoons.com/cartoon/141203/sexual-discrimination-of-the-mind</w:t>
        </w:r>
      </w:hyperlink>
      <w:r w:rsidRPr="00F84189">
        <w:rPr>
          <w:rFonts w:ascii="Times New Roman" w:eastAsia="Verdana" w:hAnsi="Times New Roman" w:cs="Times New Roman"/>
          <w:sz w:val="24"/>
          <w:szCs w:val="24"/>
          <w:lang w:val="en-US"/>
        </w:rPr>
        <w:t xml:space="preserve"> (Accessed February 28, 2023).</w:t>
      </w:r>
    </w:p>
    <w:p w:rsidR="00F84189" w:rsidRPr="00F84189" w:rsidRDefault="00F84189" w:rsidP="00F84189">
      <w:pPr>
        <w:spacing w:after="120" w:line="240" w:lineRule="auto"/>
        <w:ind w:left="90"/>
        <w:rPr>
          <w:rFonts w:ascii="Times New Roman" w:eastAsia="Verdana" w:hAnsi="Times New Roman" w:cs="Times New Roman"/>
          <w:sz w:val="24"/>
          <w:szCs w:val="24"/>
          <w:lang w:val="en-US"/>
        </w:rPr>
      </w:pPr>
      <w:r w:rsidRPr="00F84189">
        <w:rPr>
          <w:rFonts w:ascii="Times New Roman" w:eastAsia="Verdana" w:hAnsi="Times New Roman" w:cs="Times New Roman"/>
          <w:sz w:val="24"/>
          <w:szCs w:val="24"/>
          <w:lang w:val="en-US"/>
        </w:rPr>
        <w:t xml:space="preserve">Siripala, T. (2019) ‘Japanese women campaign against mandatory high heels’, </w:t>
      </w:r>
      <w:r w:rsidRPr="00F84189">
        <w:rPr>
          <w:rFonts w:ascii="Times New Roman" w:eastAsia="Verdana" w:hAnsi="Times New Roman" w:cs="Times New Roman"/>
          <w:i/>
          <w:iCs/>
          <w:sz w:val="24"/>
          <w:szCs w:val="24"/>
          <w:lang w:val="en-US"/>
        </w:rPr>
        <w:t>The Diplomat</w:t>
      </w:r>
      <w:r w:rsidRPr="00F84189">
        <w:rPr>
          <w:rFonts w:ascii="Times New Roman" w:eastAsia="Verdana" w:hAnsi="Times New Roman" w:cs="Times New Roman"/>
          <w:sz w:val="24"/>
          <w:szCs w:val="24"/>
          <w:lang w:val="en-US"/>
        </w:rPr>
        <w:t>, June 24. Available at:</w:t>
      </w:r>
      <w:hyperlink r:id="rId58" w:history="1">
        <w:r w:rsidRPr="00F84189">
          <w:rPr>
            <w:rStyle w:val="Hyperlink"/>
            <w:rFonts w:ascii="Times New Roman" w:eastAsia="Verdana" w:hAnsi="Times New Roman" w:cs="Times New Roman"/>
            <w:sz w:val="24"/>
            <w:szCs w:val="24"/>
            <w:lang w:val="en-US"/>
          </w:rPr>
          <w:t xml:space="preserve"> </w:t>
        </w:r>
      </w:hyperlink>
      <w:hyperlink r:id="rId59" w:history="1">
        <w:r w:rsidRPr="00F84189">
          <w:rPr>
            <w:rStyle w:val="Hyperlink"/>
            <w:rFonts w:ascii="Times New Roman" w:eastAsia="Verdana" w:hAnsi="Times New Roman" w:cs="Times New Roman"/>
            <w:sz w:val="24"/>
            <w:szCs w:val="24"/>
            <w:lang w:val="en-US"/>
          </w:rPr>
          <w:t>https://www.proquest.com/magazines/japanese-women-campaign-against-mandatory-high/docview/2437511629/se-2?accountid=130472</w:t>
        </w:r>
      </w:hyperlink>
      <w:r w:rsidRPr="00F84189">
        <w:rPr>
          <w:rFonts w:ascii="Times New Roman" w:eastAsia="Verdana" w:hAnsi="Times New Roman" w:cs="Times New Roman"/>
          <w:sz w:val="24"/>
          <w:szCs w:val="24"/>
          <w:lang w:val="en-US"/>
        </w:rPr>
        <w:t xml:space="preserve"> (Accessed February 3, 2023).</w:t>
      </w:r>
    </w:p>
    <w:p w:rsidR="00F84189" w:rsidRPr="00F84189" w:rsidRDefault="00F84189" w:rsidP="00F84189">
      <w:pPr>
        <w:spacing w:after="120" w:line="240" w:lineRule="auto"/>
        <w:ind w:left="90"/>
        <w:rPr>
          <w:rFonts w:ascii="Times New Roman" w:eastAsia="Verdana" w:hAnsi="Times New Roman" w:cs="Times New Roman"/>
          <w:sz w:val="24"/>
          <w:szCs w:val="24"/>
          <w:lang w:val="en-US"/>
        </w:rPr>
      </w:pPr>
      <w:r w:rsidRPr="00F84189">
        <w:rPr>
          <w:rFonts w:ascii="Times New Roman" w:eastAsia="Verdana" w:hAnsi="Times New Roman" w:cs="Times New Roman"/>
          <w:sz w:val="24"/>
          <w:szCs w:val="24"/>
          <w:lang w:val="en-US"/>
        </w:rPr>
        <w:t xml:space="preserve">The ‘me too.’ Movement (2023) </w:t>
      </w:r>
      <w:r w:rsidRPr="00F84189">
        <w:rPr>
          <w:rFonts w:ascii="Times New Roman" w:eastAsia="Verdana" w:hAnsi="Times New Roman" w:cs="Times New Roman"/>
          <w:i/>
          <w:iCs/>
          <w:sz w:val="24"/>
          <w:szCs w:val="24"/>
          <w:lang w:val="en-US"/>
        </w:rPr>
        <w:t>History &amp; Inception</w:t>
      </w:r>
      <w:r w:rsidRPr="00F84189">
        <w:rPr>
          <w:rFonts w:ascii="Times New Roman" w:eastAsia="Verdana" w:hAnsi="Times New Roman" w:cs="Times New Roman"/>
          <w:sz w:val="24"/>
          <w:szCs w:val="24"/>
          <w:lang w:val="en-US"/>
        </w:rPr>
        <w:t>. Available at:</w:t>
      </w:r>
      <w:hyperlink r:id="rId60" w:history="1">
        <w:r w:rsidRPr="00F84189">
          <w:rPr>
            <w:rStyle w:val="Hyperlink"/>
            <w:rFonts w:ascii="Times New Roman" w:eastAsia="Verdana" w:hAnsi="Times New Roman" w:cs="Times New Roman"/>
            <w:sz w:val="24"/>
            <w:szCs w:val="24"/>
            <w:lang w:val="en-US"/>
          </w:rPr>
          <w:t xml:space="preserve"> </w:t>
        </w:r>
      </w:hyperlink>
      <w:hyperlink r:id="rId61" w:history="1">
        <w:r w:rsidRPr="00F84189">
          <w:rPr>
            <w:rStyle w:val="Hyperlink"/>
            <w:rFonts w:ascii="Times New Roman" w:eastAsia="Verdana" w:hAnsi="Times New Roman" w:cs="Times New Roman"/>
            <w:sz w:val="24"/>
            <w:szCs w:val="24"/>
            <w:lang w:val="en-US"/>
          </w:rPr>
          <w:t>https://metoomvmt.org/get-to-know-us/history-inception/</w:t>
        </w:r>
      </w:hyperlink>
      <w:r w:rsidRPr="00F84189">
        <w:rPr>
          <w:rFonts w:ascii="Times New Roman" w:eastAsia="Verdana" w:hAnsi="Times New Roman" w:cs="Times New Roman"/>
          <w:sz w:val="24"/>
          <w:szCs w:val="24"/>
          <w:lang w:val="en-US"/>
        </w:rPr>
        <w:t xml:space="preserve"> (Accessed February 24, 2023).</w:t>
      </w:r>
    </w:p>
    <w:p w:rsidR="00F84189" w:rsidRPr="00F84189" w:rsidRDefault="00F84189" w:rsidP="00F84189">
      <w:pPr>
        <w:spacing w:after="120" w:line="240" w:lineRule="auto"/>
        <w:ind w:left="90"/>
        <w:rPr>
          <w:rFonts w:ascii="Times New Roman" w:eastAsia="Verdana" w:hAnsi="Times New Roman" w:cs="Times New Roman"/>
          <w:sz w:val="24"/>
          <w:szCs w:val="24"/>
          <w:lang w:val="en-US"/>
        </w:rPr>
      </w:pPr>
      <w:r w:rsidRPr="00F84189">
        <w:rPr>
          <w:rFonts w:ascii="Times New Roman" w:eastAsia="Verdana" w:hAnsi="Times New Roman" w:cs="Times New Roman"/>
          <w:sz w:val="24"/>
          <w:szCs w:val="24"/>
          <w:lang w:val="en-US"/>
        </w:rPr>
        <w:t xml:space="preserve">The 'me too'. Movement (no date) [Photograph]. Available at: </w:t>
      </w:r>
      <w:hyperlink r:id="rId62" w:history="1">
        <w:r w:rsidRPr="00F84189">
          <w:rPr>
            <w:rStyle w:val="Hyperlink"/>
            <w:rFonts w:ascii="Times New Roman" w:eastAsia="Verdana" w:hAnsi="Times New Roman" w:cs="Times New Roman"/>
            <w:sz w:val="24"/>
            <w:szCs w:val="24"/>
            <w:lang w:val="en-US"/>
          </w:rPr>
          <w:t>https://metoomvmt.org/wp-content/themes/metoo/images/icons/metoo-share-new.jpg</w:t>
        </w:r>
      </w:hyperlink>
      <w:r w:rsidRPr="00F84189">
        <w:rPr>
          <w:rFonts w:ascii="Times New Roman" w:eastAsia="Verdana" w:hAnsi="Times New Roman" w:cs="Times New Roman"/>
          <w:sz w:val="24"/>
          <w:szCs w:val="24"/>
          <w:lang w:val="en-US"/>
        </w:rPr>
        <w:t xml:space="preserve"> (Accessed February 28, 2023).</w:t>
      </w:r>
    </w:p>
    <w:p w:rsidR="00F84189" w:rsidRPr="00F84189" w:rsidRDefault="00F84189" w:rsidP="00F84189">
      <w:pPr>
        <w:spacing w:after="120" w:line="240" w:lineRule="auto"/>
        <w:ind w:left="90"/>
        <w:rPr>
          <w:rFonts w:ascii="Times New Roman" w:eastAsia="Verdana" w:hAnsi="Times New Roman" w:cs="Times New Roman"/>
          <w:sz w:val="24"/>
          <w:szCs w:val="24"/>
          <w:lang w:val="en-US"/>
        </w:rPr>
      </w:pPr>
      <w:r w:rsidRPr="00F84189">
        <w:rPr>
          <w:rFonts w:ascii="Times New Roman" w:eastAsia="Verdana" w:hAnsi="Times New Roman" w:cs="Times New Roman"/>
          <w:sz w:val="24"/>
          <w:szCs w:val="24"/>
          <w:lang w:val="en-US"/>
        </w:rPr>
        <w:lastRenderedPageBreak/>
        <w:t xml:space="preserve">The 'me too'. Movement (2019) </w:t>
      </w:r>
      <w:r w:rsidRPr="00F84189">
        <w:rPr>
          <w:rFonts w:ascii="Times New Roman" w:eastAsia="Verdana" w:hAnsi="Times New Roman" w:cs="Times New Roman"/>
          <w:i/>
          <w:iCs/>
          <w:sz w:val="24"/>
          <w:szCs w:val="24"/>
          <w:lang w:val="en-US"/>
        </w:rPr>
        <w:t>Terry</w:t>
      </w:r>
      <w:r w:rsidRPr="00F84189">
        <w:rPr>
          <w:rFonts w:ascii="Times New Roman" w:eastAsia="Verdana" w:hAnsi="Times New Roman" w:cs="Times New Roman"/>
          <w:sz w:val="24"/>
          <w:szCs w:val="24"/>
          <w:lang w:val="en-US"/>
        </w:rPr>
        <w:t>. January 28. Available at: </w:t>
      </w:r>
      <w:hyperlink r:id="rId63" w:history="1">
        <w:r w:rsidRPr="00F84189">
          <w:rPr>
            <w:rStyle w:val="Hyperlink"/>
            <w:rFonts w:ascii="Times New Roman" w:eastAsia="Verdana" w:hAnsi="Times New Roman" w:cs="Times New Roman"/>
            <w:sz w:val="24"/>
            <w:szCs w:val="24"/>
            <w:lang w:val="en-US"/>
          </w:rPr>
          <w:t>https://www.youtube.com/watch?v=cJ_SO6oxY_8&amp;t=122s</w:t>
        </w:r>
      </w:hyperlink>
      <w:r w:rsidRPr="00F84189">
        <w:rPr>
          <w:rFonts w:ascii="Times New Roman" w:eastAsia="Verdana" w:hAnsi="Times New Roman" w:cs="Times New Roman"/>
          <w:sz w:val="24"/>
          <w:szCs w:val="24"/>
          <w:lang w:val="en-US"/>
        </w:rPr>
        <w:t xml:space="preserve"> (Accessed February 28, 2023).</w:t>
      </w:r>
    </w:p>
    <w:p w:rsidR="00F84189" w:rsidRPr="00F84189" w:rsidRDefault="00F84189" w:rsidP="00F84189">
      <w:pPr>
        <w:spacing w:after="120" w:line="240" w:lineRule="auto"/>
        <w:ind w:left="90"/>
        <w:rPr>
          <w:rFonts w:ascii="Times New Roman" w:eastAsia="Verdana" w:hAnsi="Times New Roman" w:cs="Times New Roman"/>
          <w:sz w:val="24"/>
          <w:szCs w:val="24"/>
          <w:lang w:val="en-US"/>
        </w:rPr>
      </w:pPr>
      <w:r w:rsidRPr="00F84189">
        <w:rPr>
          <w:rFonts w:ascii="Times New Roman" w:eastAsia="Verdana" w:hAnsi="Times New Roman" w:cs="Times New Roman"/>
          <w:sz w:val="24"/>
          <w:szCs w:val="24"/>
          <w:lang w:val="en-US"/>
        </w:rPr>
        <w:t xml:space="preserve">Villa, L. F. (2019) ‘Classic patriarchal values and their effects on working Japanese women’, </w:t>
      </w:r>
      <w:r w:rsidRPr="00F84189">
        <w:rPr>
          <w:rFonts w:ascii="Times New Roman" w:eastAsia="Verdana" w:hAnsi="Times New Roman" w:cs="Times New Roman"/>
          <w:i/>
          <w:iCs/>
          <w:sz w:val="24"/>
          <w:szCs w:val="24"/>
          <w:lang w:val="en-US"/>
        </w:rPr>
        <w:t>Revista Mundo Asia Pacífico</w:t>
      </w:r>
      <w:r w:rsidRPr="00F84189">
        <w:rPr>
          <w:rFonts w:ascii="Times New Roman" w:eastAsia="Verdana" w:hAnsi="Times New Roman" w:cs="Times New Roman"/>
          <w:sz w:val="24"/>
          <w:szCs w:val="24"/>
          <w:lang w:val="en-US"/>
        </w:rPr>
        <w:t>, Vol. 8, No. 14. Available at: 10.17230/map.v8.i14.04 (Accessed February 21, 2023).</w:t>
      </w:r>
    </w:p>
    <w:p w:rsidR="00F84189" w:rsidRPr="00F84189" w:rsidRDefault="00F84189" w:rsidP="00F84189">
      <w:pPr>
        <w:spacing w:after="120" w:line="240" w:lineRule="auto"/>
        <w:ind w:left="90"/>
        <w:rPr>
          <w:rFonts w:ascii="Times New Roman" w:eastAsia="Verdana" w:hAnsi="Times New Roman" w:cs="Times New Roman"/>
          <w:sz w:val="24"/>
          <w:szCs w:val="24"/>
          <w:lang w:val="en-US"/>
        </w:rPr>
      </w:pPr>
      <w:r w:rsidRPr="00F84189">
        <w:rPr>
          <w:rFonts w:ascii="Times New Roman" w:eastAsia="Verdana" w:hAnsi="Times New Roman" w:cs="Times New Roman"/>
          <w:sz w:val="24"/>
          <w:szCs w:val="24"/>
          <w:lang w:val="en-US"/>
        </w:rPr>
        <w:t xml:space="preserve">Walker, S.-J. L., Hester, M., McPhee, D., Patsios, D., Williams, A., Bates, L., and Rumney, P. (2021) ‘Rape, inequality and the criminal justice response in England: The importance of age and gender’, </w:t>
      </w:r>
      <w:r w:rsidRPr="00F84189">
        <w:rPr>
          <w:rFonts w:ascii="Times New Roman" w:eastAsia="Verdana" w:hAnsi="Times New Roman" w:cs="Times New Roman"/>
          <w:i/>
          <w:iCs/>
          <w:sz w:val="24"/>
          <w:szCs w:val="24"/>
          <w:lang w:val="en-US"/>
        </w:rPr>
        <w:t>Criminology &amp; Criminal Justice</w:t>
      </w:r>
      <w:r w:rsidRPr="00F84189">
        <w:rPr>
          <w:rFonts w:ascii="Times New Roman" w:eastAsia="Verdana" w:hAnsi="Times New Roman" w:cs="Times New Roman"/>
          <w:sz w:val="24"/>
          <w:szCs w:val="24"/>
          <w:lang w:val="en-US"/>
        </w:rPr>
        <w:t>, Volume 21 (Issue 3), pp. 297–315. Available at:</w:t>
      </w:r>
      <w:hyperlink r:id="rId64" w:history="1">
        <w:r w:rsidRPr="00F84189">
          <w:rPr>
            <w:rStyle w:val="Hyperlink"/>
            <w:rFonts w:ascii="Times New Roman" w:eastAsia="Verdana" w:hAnsi="Times New Roman" w:cs="Times New Roman"/>
            <w:sz w:val="24"/>
            <w:szCs w:val="24"/>
            <w:lang w:val="en-US"/>
          </w:rPr>
          <w:t xml:space="preserve"> </w:t>
        </w:r>
      </w:hyperlink>
      <w:hyperlink r:id="rId65" w:history="1">
        <w:r w:rsidRPr="00F84189">
          <w:rPr>
            <w:rStyle w:val="Hyperlink"/>
            <w:rFonts w:ascii="Times New Roman" w:eastAsia="Verdana" w:hAnsi="Times New Roman" w:cs="Times New Roman"/>
            <w:sz w:val="24"/>
            <w:szCs w:val="24"/>
            <w:lang w:val="en-US"/>
          </w:rPr>
          <w:t>https://doi.org/10.1177/1748895819863095</w:t>
        </w:r>
      </w:hyperlink>
      <w:r w:rsidRPr="00F84189">
        <w:rPr>
          <w:rFonts w:ascii="Times New Roman" w:eastAsia="Verdana" w:hAnsi="Times New Roman" w:cs="Times New Roman"/>
          <w:sz w:val="24"/>
          <w:szCs w:val="24"/>
          <w:lang w:val="en-US"/>
        </w:rPr>
        <w:t xml:space="preserve"> (Accessed February 21, 2023).</w:t>
      </w:r>
    </w:p>
    <w:p w:rsidR="00F84189" w:rsidRPr="00F84189" w:rsidRDefault="00F84189" w:rsidP="00F84189">
      <w:pPr>
        <w:spacing w:after="120" w:line="240" w:lineRule="auto"/>
        <w:ind w:left="90"/>
        <w:rPr>
          <w:rFonts w:ascii="Times New Roman" w:eastAsia="Verdana" w:hAnsi="Times New Roman" w:cs="Times New Roman"/>
          <w:sz w:val="24"/>
          <w:szCs w:val="24"/>
          <w:lang w:val="en-US"/>
        </w:rPr>
      </w:pPr>
      <w:r w:rsidRPr="00F84189">
        <w:rPr>
          <w:rFonts w:ascii="Times New Roman" w:eastAsia="Verdana" w:hAnsi="Times New Roman" w:cs="Times New Roman"/>
          <w:sz w:val="24"/>
          <w:szCs w:val="24"/>
          <w:lang w:val="en-US"/>
        </w:rPr>
        <w:t xml:space="preserve">Zarkov, D. and Davis, K. (2018) ‘Ambiguities and dilemmas around #MeToo: #ForHow Long and #WhereTo?’ </w:t>
      </w:r>
      <w:r w:rsidRPr="00F84189">
        <w:rPr>
          <w:rFonts w:ascii="Times New Roman" w:eastAsia="Verdana" w:hAnsi="Times New Roman" w:cs="Times New Roman"/>
          <w:i/>
          <w:iCs/>
          <w:sz w:val="24"/>
          <w:szCs w:val="24"/>
          <w:lang w:val="en-US"/>
        </w:rPr>
        <w:t>European Journal of Women’s Studies</w:t>
      </w:r>
      <w:r w:rsidRPr="00F84189">
        <w:rPr>
          <w:rFonts w:ascii="Times New Roman" w:eastAsia="Verdana" w:hAnsi="Times New Roman" w:cs="Times New Roman"/>
          <w:sz w:val="24"/>
          <w:szCs w:val="24"/>
          <w:lang w:val="en-US"/>
        </w:rPr>
        <w:t xml:space="preserve">, 25(1), 3–9. Available at: </w:t>
      </w:r>
      <w:hyperlink r:id="rId66" w:history="1">
        <w:r w:rsidRPr="00F84189">
          <w:rPr>
            <w:rStyle w:val="Hyperlink"/>
            <w:rFonts w:ascii="Times New Roman" w:eastAsia="Verdana" w:hAnsi="Times New Roman" w:cs="Times New Roman"/>
            <w:sz w:val="24"/>
            <w:szCs w:val="24"/>
            <w:lang w:val="en-US"/>
          </w:rPr>
          <w:t>https://doi-org.ezproxy.uwtsd.ac.uk/10.1177/1350506817749436</w:t>
        </w:r>
      </w:hyperlink>
      <w:r w:rsidRPr="00F84189">
        <w:rPr>
          <w:rFonts w:ascii="Times New Roman" w:eastAsia="Verdana" w:hAnsi="Times New Roman" w:cs="Times New Roman"/>
          <w:sz w:val="24"/>
          <w:szCs w:val="24"/>
          <w:lang w:val="en-US"/>
        </w:rPr>
        <w:t xml:space="preserve"> (Accessed February 27, 2023).</w:t>
      </w:r>
    </w:p>
    <w:p w:rsidR="0023105F" w:rsidRPr="005F18D3" w:rsidRDefault="0023105F" w:rsidP="00F84189">
      <w:pPr>
        <w:spacing w:after="120" w:line="240" w:lineRule="auto"/>
        <w:rPr>
          <w:rFonts w:ascii="Times New Roman" w:hAnsi="Times New Roman" w:cs="Times New Roman"/>
          <w:sz w:val="24"/>
          <w:szCs w:val="24"/>
        </w:rPr>
      </w:pPr>
    </w:p>
    <w:sectPr w:rsidR="0023105F" w:rsidRPr="005F18D3" w:rsidSect="0023105F">
      <w:footerReference w:type="default" r:id="rId67"/>
      <w:pgSz w:w="11906" w:h="16838"/>
      <w:pgMar w:top="1440" w:right="1440" w:bottom="1440" w:left="1440" w:header="708" w:footer="708"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B65B1" w:rsidRDefault="004B65B1" w:rsidP="0023105F">
      <w:pPr>
        <w:spacing w:after="0" w:line="240" w:lineRule="auto"/>
      </w:pPr>
      <w:r>
        <w:separator/>
      </w:r>
    </w:p>
  </w:endnote>
  <w:endnote w:type="continuationSeparator" w:id="1">
    <w:p w:rsidR="004B65B1" w:rsidRDefault="004B65B1" w:rsidP="0023105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3105F" w:rsidRDefault="0023105F">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sidR="004B65B1">
      <w:rPr>
        <w:rFonts w:ascii="Times New Roman" w:eastAsia="Times New Roman" w:hAnsi="Times New Roman" w:cs="Times New Roman"/>
        <w:sz w:val="24"/>
        <w:szCs w:val="24"/>
      </w:rPr>
      <w:instrText>PAGE</w:instrText>
    </w:r>
    <w:r w:rsidR="005F18D3">
      <w:rPr>
        <w:rFonts w:ascii="Times New Roman" w:eastAsia="Times New Roman" w:hAnsi="Times New Roman" w:cs="Times New Roman"/>
        <w:sz w:val="24"/>
        <w:szCs w:val="24"/>
      </w:rPr>
      <w:fldChar w:fldCharType="separate"/>
    </w:r>
    <w:r w:rsidR="00F84189">
      <w:rPr>
        <w:rFonts w:ascii="Times New Roman" w:eastAsia="Times New Roman" w:hAnsi="Times New Roman" w:cs="Times New Roman"/>
        <w:noProof/>
        <w:sz w:val="24"/>
        <w:szCs w:val="24"/>
      </w:rPr>
      <w:t>9</w:t>
    </w:r>
    <w:r>
      <w:rPr>
        <w:rFonts w:ascii="Times New Roman" w:eastAsia="Times New Roman" w:hAnsi="Times New Roman" w:cs="Times New Roman"/>
        <w:sz w:val="24"/>
        <w:szCs w:val="24"/>
      </w:rPr>
      <w:fldChar w:fldCharType="end"/>
    </w: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84189" w:rsidRDefault="00F84189">
    <w:pPr>
      <w:jc w:val="center"/>
      <w:rPr>
        <w:rFonts w:ascii="Times New Roman" w:eastAsia="Times New Roman" w:hAnsi="Times New Roman" w:cs="Times New Roman"/>
        <w:sz w:val="24"/>
        <w:szCs w:val="24"/>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B65B1" w:rsidRDefault="004B65B1" w:rsidP="0023105F">
      <w:pPr>
        <w:spacing w:after="0" w:line="240" w:lineRule="auto"/>
      </w:pPr>
      <w:r>
        <w:separator/>
      </w:r>
    </w:p>
  </w:footnote>
  <w:footnote w:type="continuationSeparator" w:id="1">
    <w:p w:rsidR="004B65B1" w:rsidRDefault="004B65B1" w:rsidP="0023105F">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F18D3" w:rsidRPr="005F18D3" w:rsidRDefault="005F18D3" w:rsidP="005F18D3">
    <w:pPr>
      <w:spacing w:after="0" w:line="240" w:lineRule="auto"/>
      <w:rPr>
        <w:rFonts w:ascii="Times New Roman" w:eastAsia="Verdana" w:hAnsi="Times New Roman" w:cs="Times New Roman"/>
        <w:b/>
        <w:sz w:val="24"/>
        <w:szCs w:val="24"/>
      </w:rPr>
    </w:pPr>
    <w:r w:rsidRPr="005F18D3">
      <w:rPr>
        <w:rFonts w:ascii="Times New Roman" w:eastAsia="Verdana" w:hAnsi="Times New Roman" w:cs="Times New Roman"/>
        <w:b/>
        <w:sz w:val="24"/>
        <w:szCs w:val="24"/>
      </w:rPr>
      <w:t xml:space="preserve">ECED7006 </w:t>
    </w:r>
    <w:r>
      <w:rPr>
        <w:rFonts w:ascii="Times New Roman" w:eastAsia="Verdana" w:hAnsi="Times New Roman" w:cs="Times New Roman"/>
        <w:b/>
        <w:sz w:val="24"/>
        <w:szCs w:val="24"/>
      </w:rPr>
      <w:tab/>
    </w:r>
    <w:r>
      <w:rPr>
        <w:rFonts w:ascii="Times New Roman" w:eastAsia="Verdana" w:hAnsi="Times New Roman" w:cs="Times New Roman"/>
        <w:b/>
        <w:sz w:val="24"/>
        <w:szCs w:val="24"/>
      </w:rPr>
      <w:tab/>
    </w:r>
    <w:r>
      <w:rPr>
        <w:rFonts w:ascii="Times New Roman" w:eastAsia="Verdana" w:hAnsi="Times New Roman" w:cs="Times New Roman"/>
        <w:b/>
        <w:sz w:val="24"/>
        <w:szCs w:val="24"/>
      </w:rPr>
      <w:tab/>
    </w:r>
    <w:r>
      <w:rPr>
        <w:rFonts w:ascii="Times New Roman" w:eastAsia="Verdana" w:hAnsi="Times New Roman" w:cs="Times New Roman"/>
        <w:b/>
        <w:sz w:val="24"/>
        <w:szCs w:val="24"/>
      </w:rPr>
      <w:tab/>
    </w:r>
    <w:r w:rsidRPr="005F18D3">
      <w:rPr>
        <w:rFonts w:ascii="Times New Roman" w:eastAsia="Verdana" w:hAnsi="Times New Roman" w:cs="Times New Roman"/>
        <w:b/>
        <w:sz w:val="24"/>
        <w:szCs w:val="24"/>
      </w:rPr>
      <w:t xml:space="preserve">Assessment 2 </w:t>
    </w:r>
    <w:r>
      <w:rPr>
        <w:rFonts w:ascii="Times New Roman" w:eastAsia="Verdana" w:hAnsi="Times New Roman" w:cs="Times New Roman"/>
        <w:b/>
        <w:sz w:val="24"/>
        <w:szCs w:val="24"/>
      </w:rPr>
      <w:tab/>
    </w:r>
    <w:r>
      <w:rPr>
        <w:rFonts w:ascii="Times New Roman" w:eastAsia="Verdana" w:hAnsi="Times New Roman" w:cs="Times New Roman"/>
        <w:b/>
        <w:sz w:val="24"/>
        <w:szCs w:val="24"/>
      </w:rPr>
      <w:tab/>
    </w:r>
    <w:r>
      <w:rPr>
        <w:rFonts w:ascii="Times New Roman" w:eastAsia="Verdana" w:hAnsi="Times New Roman" w:cs="Times New Roman"/>
        <w:b/>
        <w:sz w:val="24"/>
        <w:szCs w:val="24"/>
      </w:rPr>
      <w:tab/>
    </w:r>
    <w:r>
      <w:rPr>
        <w:rFonts w:ascii="Times New Roman" w:eastAsia="Verdana" w:hAnsi="Times New Roman" w:cs="Times New Roman"/>
        <w:b/>
        <w:sz w:val="24"/>
        <w:szCs w:val="24"/>
      </w:rPr>
      <w:tab/>
    </w:r>
    <w:r>
      <w:rPr>
        <w:rFonts w:ascii="Times New Roman" w:eastAsia="Verdana" w:hAnsi="Times New Roman" w:cs="Times New Roman"/>
        <w:b/>
        <w:sz w:val="24"/>
        <w:szCs w:val="24"/>
      </w:rPr>
      <w:tab/>
    </w:r>
    <w:r w:rsidRPr="005F18D3">
      <w:rPr>
        <w:rFonts w:ascii="Times New Roman" w:eastAsia="Verdana" w:hAnsi="Times New Roman" w:cs="Times New Roman"/>
        <w:b/>
        <w:sz w:val="24"/>
        <w:szCs w:val="24"/>
      </w:rPr>
      <w:t>2208575</w:t>
    </w:r>
  </w:p>
  <w:p w:rsidR="005F18D3" w:rsidRPr="005F18D3" w:rsidRDefault="005F18D3" w:rsidP="005F18D3">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471557"/>
    <w:multiLevelType w:val="multilevel"/>
    <w:tmpl w:val="BDEA4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characterSpacingControl w:val="doNotCompress"/>
  <w:footnotePr>
    <w:footnote w:id="0"/>
    <w:footnote w:id="1"/>
  </w:footnotePr>
  <w:endnotePr>
    <w:endnote w:id="0"/>
    <w:endnote w:id="1"/>
  </w:endnotePr>
  <w:compat/>
  <w:rsids>
    <w:rsidRoot w:val="0023105F"/>
    <w:rsid w:val="0023105F"/>
    <w:rsid w:val="004B65B1"/>
    <w:rsid w:val="005F18D3"/>
    <w:rsid w:val="00F8418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3105F"/>
  </w:style>
  <w:style w:type="paragraph" w:styleId="Heading1">
    <w:name w:val="heading 1"/>
    <w:basedOn w:val="normal0"/>
    <w:next w:val="normal0"/>
    <w:rsid w:val="0023105F"/>
    <w:pPr>
      <w:keepNext/>
      <w:keepLines/>
      <w:spacing w:before="480" w:after="120"/>
      <w:outlineLvl w:val="0"/>
    </w:pPr>
    <w:rPr>
      <w:b/>
      <w:sz w:val="48"/>
      <w:szCs w:val="48"/>
    </w:rPr>
  </w:style>
  <w:style w:type="paragraph" w:styleId="Heading2">
    <w:name w:val="heading 2"/>
    <w:basedOn w:val="normal0"/>
    <w:next w:val="normal0"/>
    <w:rsid w:val="0023105F"/>
    <w:pPr>
      <w:keepNext/>
      <w:keepLines/>
      <w:spacing w:before="360" w:after="80"/>
      <w:outlineLvl w:val="1"/>
    </w:pPr>
    <w:rPr>
      <w:b/>
      <w:sz w:val="36"/>
      <w:szCs w:val="36"/>
    </w:rPr>
  </w:style>
  <w:style w:type="paragraph" w:styleId="Heading3">
    <w:name w:val="heading 3"/>
    <w:basedOn w:val="normal0"/>
    <w:next w:val="normal0"/>
    <w:rsid w:val="0023105F"/>
    <w:pPr>
      <w:keepNext/>
      <w:keepLines/>
      <w:spacing w:before="280" w:after="80"/>
      <w:outlineLvl w:val="2"/>
    </w:pPr>
    <w:rPr>
      <w:b/>
      <w:sz w:val="28"/>
      <w:szCs w:val="28"/>
    </w:rPr>
  </w:style>
  <w:style w:type="paragraph" w:styleId="Heading4">
    <w:name w:val="heading 4"/>
    <w:basedOn w:val="normal0"/>
    <w:next w:val="normal0"/>
    <w:rsid w:val="0023105F"/>
    <w:pPr>
      <w:keepNext/>
      <w:keepLines/>
      <w:spacing w:before="240" w:after="40"/>
      <w:outlineLvl w:val="3"/>
    </w:pPr>
    <w:rPr>
      <w:b/>
      <w:sz w:val="24"/>
      <w:szCs w:val="24"/>
    </w:rPr>
  </w:style>
  <w:style w:type="paragraph" w:styleId="Heading5">
    <w:name w:val="heading 5"/>
    <w:basedOn w:val="normal0"/>
    <w:next w:val="normal0"/>
    <w:rsid w:val="0023105F"/>
    <w:pPr>
      <w:keepNext/>
      <w:keepLines/>
      <w:spacing w:before="220" w:after="40"/>
      <w:outlineLvl w:val="4"/>
    </w:pPr>
    <w:rPr>
      <w:b/>
    </w:rPr>
  </w:style>
  <w:style w:type="paragraph" w:styleId="Heading6">
    <w:name w:val="heading 6"/>
    <w:basedOn w:val="normal0"/>
    <w:next w:val="normal0"/>
    <w:rsid w:val="0023105F"/>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23105F"/>
  </w:style>
  <w:style w:type="paragraph" w:styleId="Title">
    <w:name w:val="Title"/>
    <w:basedOn w:val="normal0"/>
    <w:next w:val="normal0"/>
    <w:rsid w:val="0023105F"/>
    <w:pPr>
      <w:keepNext/>
      <w:keepLines/>
      <w:spacing w:before="480" w:after="120"/>
    </w:pPr>
    <w:rPr>
      <w:b/>
      <w:sz w:val="72"/>
      <w:szCs w:val="72"/>
    </w:rPr>
  </w:style>
  <w:style w:type="paragraph" w:styleId="NormalWeb">
    <w:name w:val="Normal (Web)"/>
    <w:basedOn w:val="Normal"/>
    <w:uiPriority w:val="99"/>
    <w:semiHidden/>
    <w:unhideWhenUsed/>
    <w:rsid w:val="009674D3"/>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8027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27ED"/>
  </w:style>
  <w:style w:type="paragraph" w:styleId="Footer">
    <w:name w:val="footer"/>
    <w:basedOn w:val="Normal"/>
    <w:link w:val="FooterChar"/>
    <w:uiPriority w:val="99"/>
    <w:unhideWhenUsed/>
    <w:rsid w:val="008027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27ED"/>
  </w:style>
  <w:style w:type="paragraph" w:styleId="Subtitle">
    <w:name w:val="Subtitle"/>
    <w:basedOn w:val="Normal"/>
    <w:next w:val="Normal"/>
    <w:rsid w:val="0023105F"/>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5F18D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18D3"/>
    <w:rPr>
      <w:rFonts w:ascii="Tahoma" w:hAnsi="Tahoma" w:cs="Tahoma"/>
      <w:sz w:val="16"/>
      <w:szCs w:val="16"/>
    </w:rPr>
  </w:style>
  <w:style w:type="character" w:styleId="Hyperlink">
    <w:name w:val="Hyperlink"/>
    <w:basedOn w:val="DefaultParagraphFont"/>
    <w:uiPriority w:val="99"/>
    <w:unhideWhenUsed/>
    <w:rsid w:val="00F84189"/>
    <w:rPr>
      <w:color w:val="0563C1" w:themeColor="hyperlink"/>
      <w:u w:val="single"/>
    </w:rPr>
  </w:style>
</w:styles>
</file>

<file path=word/webSettings.xml><?xml version="1.0" encoding="utf-8"?>
<w:webSettings xmlns:r="http://schemas.openxmlformats.org/officeDocument/2006/relationships" xmlns:w="http://schemas.openxmlformats.org/wordprocessingml/2006/main">
  <w:divs>
    <w:div w:id="1062213066">
      <w:bodyDiv w:val="1"/>
      <w:marLeft w:val="0"/>
      <w:marRight w:val="0"/>
      <w:marTop w:val="0"/>
      <w:marBottom w:val="0"/>
      <w:divBdr>
        <w:top w:val="none" w:sz="0" w:space="0" w:color="auto"/>
        <w:left w:val="none" w:sz="0" w:space="0" w:color="auto"/>
        <w:bottom w:val="none" w:sz="0" w:space="0" w:color="auto"/>
        <w:right w:val="none" w:sz="0" w:space="0" w:color="auto"/>
      </w:divBdr>
    </w:div>
    <w:div w:id="112357807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www.proquest.com/magazines/ottawa-meets-metoo/docview/2165675417/se-2?accountid=130472" TargetMode="External"/><Relationship Id="rId26" Type="http://schemas.openxmlformats.org/officeDocument/2006/relationships/hyperlink" Target="https://doi-org.ezproxy.uwtsd.ac.uk/10.1177/1350506821995739" TargetMode="External"/><Relationship Id="rId39" Type="http://schemas.openxmlformats.org/officeDocument/2006/relationships/hyperlink" Target="https://doi.org/10.1177/2158244018779107" TargetMode="External"/><Relationship Id="rId21" Type="http://schemas.openxmlformats.org/officeDocument/2006/relationships/hyperlink" Target="https://doi.org/10.1007/s12119-020-09730-8" TargetMode="External"/><Relationship Id="rId34" Type="http://schemas.openxmlformats.org/officeDocument/2006/relationships/hyperlink" Target="https://www.theguardian.com/media/2018/apr/24/global-crackdown-on-fake-news-raises-censorship-concerns" TargetMode="External"/><Relationship Id="rId42" Type="http://schemas.openxmlformats.org/officeDocument/2006/relationships/hyperlink" Target="https://www.insider.com/harvey-weinstein-guilty-newspaper-front-pages-2020-2" TargetMode="External"/><Relationship Id="rId47" Type="http://schemas.openxmlformats.org/officeDocument/2006/relationships/hyperlink" Target="https://doi-org.ezproxy.uwtsd.ac.uk/10.1177/10778012211014554" TargetMode="External"/><Relationship Id="rId50" Type="http://schemas.openxmlformats.org/officeDocument/2006/relationships/hyperlink" Target="https://doi.org/10.1007/s12103-020-09588-4" TargetMode="External"/><Relationship Id="rId55" Type="http://schemas.openxmlformats.org/officeDocument/2006/relationships/hyperlink" Target="https://doi-org.ezproxy.uwtsd.ac.uk/10.1177/0886260520980387" TargetMode="External"/><Relationship Id="rId63" Type="http://schemas.openxmlformats.org/officeDocument/2006/relationships/hyperlink" Target="https://www.youtube.com/watch?v=cJ_SO6oxY_8&amp;t=122s" TargetMode="External"/><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proquest.com/magazines/message-metoo/docview/2042742031/se-2?accountid=130472" TargetMode="External"/><Relationship Id="rId29" Type="http://schemas.openxmlformats.org/officeDocument/2006/relationships/hyperlink" Target="https://www.proquest.com/magazines/collective-power-metoo/docview/2091252406/se-2?accountid=13047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cnbc.com/2018/01/19/metoo-founder-tarana-burke-has-big-plans-for-the-movement-in-2018.html" TargetMode="External"/><Relationship Id="rId32" Type="http://schemas.openxmlformats.org/officeDocument/2006/relationships/hyperlink" Target="https://doi-org.ezproxy.uwtsd.ac.uk/10.1080/15213269.2018.1532300" TargetMode="External"/><Relationship Id="rId37" Type="http://schemas.openxmlformats.org/officeDocument/2006/relationships/hyperlink" Target="https://doi-org.ezproxy.uwtsd.ac.uk/10.1177/08862605221081929" TargetMode="External"/><Relationship Id="rId40" Type="http://schemas.openxmlformats.org/officeDocument/2006/relationships/hyperlink" Target="https://www.dailymail.co.uk/tvshowbiz/article-3468845/Emotional-Lady-Gaga-gets-standing-ovation-powerful-performance-Til-Happens-Oscars-Kesha-thanks-star-supporting-sexual-assault-victims.html" TargetMode="External"/><Relationship Id="rId45" Type="http://schemas.openxmlformats.org/officeDocument/2006/relationships/hyperlink" Target="https://www.proquest.com/blogs-podcasts-websites/woman-behind-me-too-knew-power-phrase-when-she/docview/1953014009/se-2?accountid=130472" TargetMode="External"/><Relationship Id="rId53" Type="http://schemas.openxmlformats.org/officeDocument/2006/relationships/hyperlink" Target="https://newrepublic.com/article/152305/who-to-believe-sexual-assault" TargetMode="External"/><Relationship Id="rId58" Type="http://schemas.openxmlformats.org/officeDocument/2006/relationships/hyperlink" Target="https://www.proquest.com/magazines/japanese-women-campaign-against-mandatory-high/docview/2437511629/se-2?accountid=130472" TargetMode="External"/><Relationship Id="rId66" Type="http://schemas.openxmlformats.org/officeDocument/2006/relationships/hyperlink" Target="https://doi-org.ezproxy.uwtsd.ac.uk/10.1177/1350506817749436" TargetMode="External"/><Relationship Id="rId5" Type="http://schemas.openxmlformats.org/officeDocument/2006/relationships/webSettings" Target="webSettings.xml"/><Relationship Id="rId15" Type="http://schemas.openxmlformats.org/officeDocument/2006/relationships/hyperlink" Target="https://www.proquest.com/magazines/message-metoo/docview/2042742031/se-2?accountid=130472" TargetMode="External"/><Relationship Id="rId23" Type="http://schemas.openxmlformats.org/officeDocument/2006/relationships/hyperlink" Target="https://doi-org.ezproxy.uwtsd.ac.uk/10.1177/0160597619832" TargetMode="External"/><Relationship Id="rId28" Type="http://schemas.openxmlformats.org/officeDocument/2006/relationships/hyperlink" Target="https://www.proquest.com/magazines/collective-power-metoo/docview/2091252406/se-2?accountid=130472" TargetMode="External"/><Relationship Id="rId36" Type="http://schemas.openxmlformats.org/officeDocument/2006/relationships/hyperlink" Target="https://doi-org.ezproxy.uwtsd.ac.uk/10.1080/0966369X.2021.1892118" TargetMode="External"/><Relationship Id="rId49" Type="http://schemas.openxmlformats.org/officeDocument/2006/relationships/hyperlink" Target="https://doi.org/10.1007/s12103-020-09588-4" TargetMode="External"/><Relationship Id="rId57" Type="http://schemas.openxmlformats.org/officeDocument/2006/relationships/hyperlink" Target="https://politicalcartoons.com/cartoon/141203/sexual-discrimination-of-the-mind" TargetMode="External"/><Relationship Id="rId61" Type="http://schemas.openxmlformats.org/officeDocument/2006/relationships/hyperlink" Target="https://metoomvmt.org/get-to-know-us/history-inception/" TargetMode="External"/><Relationship Id="rId10" Type="http://schemas.openxmlformats.org/officeDocument/2006/relationships/image" Target="media/image3.png"/><Relationship Id="rId19" Type="http://schemas.openxmlformats.org/officeDocument/2006/relationships/hyperlink" Target="https://www.flickr.com/photos/46866170@N07/32323756071/" TargetMode="External"/><Relationship Id="rId31" Type="http://schemas.openxmlformats.org/officeDocument/2006/relationships/hyperlink" Target="https://doi-org.ezproxy.uwtsd.ac.uk/10.1080/15213269.2018.1532300" TargetMode="External"/><Relationship Id="rId44" Type="http://schemas.openxmlformats.org/officeDocument/2006/relationships/hyperlink" Target="https://www.nhs.uk/live-well/sexual-health/help-after-rape-and-sexual-assault/" TargetMode="External"/><Relationship Id="rId52" Type="http://schemas.openxmlformats.org/officeDocument/2006/relationships/hyperlink" Target="https://doi.org/10.1111/gwao.12576" TargetMode="External"/><Relationship Id="rId60" Type="http://schemas.openxmlformats.org/officeDocument/2006/relationships/hyperlink" Target="https://metoomvmt.org/get-to-know-us/history-inception/" TargetMode="External"/><Relationship Id="rId65" Type="http://schemas.openxmlformats.org/officeDocument/2006/relationships/hyperlink" Target="https://doi.org/10.1177/174889581986309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l-monitor.com/originals/2020/12/turkey-me-too-movement-arrives-literary-world-women-toptas.html" TargetMode="External"/><Relationship Id="rId22" Type="http://schemas.openxmlformats.org/officeDocument/2006/relationships/hyperlink" Target="https://doi-org.ezproxy.uwtsd.ac.uk/10.1177/0160597619832" TargetMode="External"/><Relationship Id="rId27" Type="http://schemas.openxmlformats.org/officeDocument/2006/relationships/hyperlink" Target="https://doi-org.ezproxy.uwtsd.ac.uk/10.1177/1350506821995739" TargetMode="External"/><Relationship Id="rId30" Type="http://schemas.openxmlformats.org/officeDocument/2006/relationships/hyperlink" Target="https://www.reuters.com/article/us-japan-women-high-heels-idUSKCN1T50G5" TargetMode="External"/><Relationship Id="rId35" Type="http://schemas.openxmlformats.org/officeDocument/2006/relationships/hyperlink" Target="https://doi-org.ezproxy.uwtsd.ac.uk/10.1080/0966369X.2021.1892118" TargetMode="External"/><Relationship Id="rId43" Type="http://schemas.openxmlformats.org/officeDocument/2006/relationships/hyperlink" Target="https://www.nhs.uk/live-well/sexual-health/help-after-rape-and-sexual-assault/" TargetMode="External"/><Relationship Id="rId48" Type="http://schemas.openxmlformats.org/officeDocument/2006/relationships/hyperlink" Target="https://doi-org.ezproxy.uwtsd.ac.uk/10.1177/10778012211014554" TargetMode="External"/><Relationship Id="rId56" Type="http://schemas.openxmlformats.org/officeDocument/2006/relationships/hyperlink" Target="https://www.washingtonpost.com/opinions/2020/05/08/metoo-around-the-world/" TargetMode="External"/><Relationship Id="rId64" Type="http://schemas.openxmlformats.org/officeDocument/2006/relationships/hyperlink" Target="https://doi.org/10.1177/1748895819863095" TargetMode="External"/><Relationship Id="rId69"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doi.org/10.1111/gwao.12576" TargetMode="External"/><Relationship Id="rId3" Type="http://schemas.openxmlformats.org/officeDocument/2006/relationships/styles" Target="styles.xml"/><Relationship Id="rId12" Type="http://schemas.openxmlformats.org/officeDocument/2006/relationships/header" Target="header1.xml"/><Relationship Id="rId17" Type="http://schemas.openxmlformats.org/officeDocument/2006/relationships/hyperlink" Target="https://www.proquest.com/magazines/ottawa-meets-metoo/docview/2165675417/se-2?accountid=130472" TargetMode="External"/><Relationship Id="rId25" Type="http://schemas.openxmlformats.org/officeDocument/2006/relationships/hyperlink" Target="https://www.globalfundforwomen.org/movements/me-too/" TargetMode="External"/><Relationship Id="rId33" Type="http://schemas.openxmlformats.org/officeDocument/2006/relationships/hyperlink" Target="https://www.youtube.com/watch?v=ZmWBrN7QV6Y" TargetMode="External"/><Relationship Id="rId38" Type="http://schemas.openxmlformats.org/officeDocument/2006/relationships/hyperlink" Target="https://doi.org/10.1177/2158244018779107" TargetMode="External"/><Relationship Id="rId46" Type="http://schemas.openxmlformats.org/officeDocument/2006/relationships/hyperlink" Target="https://www.proquest.com/blogs-podcasts-websites/woman-behind-me-too-knew-power-phrase-when-she/docview/1953014009/se-2?accountid=130472" TargetMode="External"/><Relationship Id="rId59" Type="http://schemas.openxmlformats.org/officeDocument/2006/relationships/hyperlink" Target="https://www.proquest.com/magazines/japanese-women-campaign-against-mandatory-high/docview/2437511629/se-2?accountid=130472" TargetMode="External"/><Relationship Id="rId67" Type="http://schemas.openxmlformats.org/officeDocument/2006/relationships/footer" Target="footer2.xml"/><Relationship Id="rId20" Type="http://schemas.openxmlformats.org/officeDocument/2006/relationships/hyperlink" Target="https://doi.org/10.1007/s12119-020-09730-8" TargetMode="External"/><Relationship Id="rId41" Type="http://schemas.openxmlformats.org/officeDocument/2006/relationships/hyperlink" Target="https://www.proquest.com/scholarly-journals/discrimination-against-working-women-japan/docview/213149939/se-2?accountid=130472" TargetMode="External"/><Relationship Id="rId54" Type="http://schemas.openxmlformats.org/officeDocument/2006/relationships/hyperlink" Target="https://newrepublic.com/article/152305/who-to-believe-sexual-assault" TargetMode="External"/><Relationship Id="rId62" Type="http://schemas.openxmlformats.org/officeDocument/2006/relationships/hyperlink" Target="https://metoomvmt.org/wp-content/themes/metoo/images/icons/metoo-share-new.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vfPpBRkTy4xGjlxV2qkJB3B8eqA==">AMUW2mWatUdLzwZJLORc8cb1BTuoGd+ZH17z6/TRIoqNj+Xjc76IB0HEsFXOTVdT8tCJzNzJyKsoyIMvKcDY64A5s+fpEeVCjjYIWmSOri7TC+iqnJhbzi4=</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15</Pages>
  <Words>4686</Words>
  <Characters>26714</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31338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 Nguyen (2208575)</dc:creator>
  <cp:lastModifiedBy>Khai Nguyen</cp:lastModifiedBy>
  <cp:revision>2</cp:revision>
  <dcterms:created xsi:type="dcterms:W3CDTF">2023-02-23T23:15:00Z</dcterms:created>
  <dcterms:modified xsi:type="dcterms:W3CDTF">2023-03-13T00:24:00Z</dcterms:modified>
</cp:coreProperties>
</file>