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99273" w14:textId="77777777" w:rsidR="00DE25BA" w:rsidRDefault="00DE25BA" w:rsidP="00155EA5">
      <w:pPr>
        <w:spacing w:after="160" w:line="259" w:lineRule="auto"/>
        <w:ind w:left="0" w:firstLine="0"/>
        <w:jc w:val="both"/>
        <w:rPr>
          <w:rFonts w:cs="Times New Roman"/>
          <w:b/>
          <w:color w:val="000000" w:themeColor="text1"/>
          <w:szCs w:val="24"/>
          <w:lang w:val="en-US"/>
        </w:rPr>
      </w:pPr>
    </w:p>
    <w:p w14:paraId="5E0D934F" w14:textId="26F53BA0" w:rsidR="009364EE" w:rsidRDefault="009364EE" w:rsidP="009364EE">
      <w:r>
        <w:t>Student Name: Camelia Dragoi</w:t>
      </w:r>
    </w:p>
    <w:p w14:paraId="28FD2033" w14:textId="7F9F9E32" w:rsidR="009364EE" w:rsidRDefault="009364EE" w:rsidP="009364EE">
      <w:r>
        <w:t>Student ID: 2025269</w:t>
      </w:r>
    </w:p>
    <w:p w14:paraId="6B03C5EE" w14:textId="1D1F9162" w:rsidR="009364EE" w:rsidRDefault="009364EE" w:rsidP="009364EE">
      <w:r>
        <w:t xml:space="preserve">Module: Financial Management for the Hotel Industry </w:t>
      </w:r>
    </w:p>
    <w:p w14:paraId="5F1913BF" w14:textId="68EF14DB" w:rsidR="009364EE" w:rsidRDefault="009364EE" w:rsidP="009364EE">
      <w:r>
        <w:t>Module code: BMIH5007</w:t>
      </w:r>
    </w:p>
    <w:p w14:paraId="36FFFFA8" w14:textId="607E6AFC" w:rsidR="009364EE" w:rsidRDefault="009364EE" w:rsidP="009364EE">
      <w:r>
        <w:t>Lecturer: Dale Clarke</w:t>
      </w:r>
    </w:p>
    <w:p w14:paraId="6CDB315E" w14:textId="3001D710" w:rsidR="009364EE" w:rsidRDefault="009364EE" w:rsidP="009364EE"/>
    <w:p w14:paraId="51A45AA7" w14:textId="29368A57" w:rsidR="009364EE" w:rsidRDefault="009364EE" w:rsidP="009364EE"/>
    <w:p w14:paraId="2C6604FF" w14:textId="5EF5F0D9" w:rsidR="009364EE" w:rsidRPr="00B5486A" w:rsidRDefault="009364EE" w:rsidP="00B5486A">
      <w:pPr>
        <w:jc w:val="center"/>
        <w:rPr>
          <w:sz w:val="36"/>
          <w:szCs w:val="36"/>
        </w:rPr>
      </w:pPr>
      <w:r w:rsidRPr="00B5486A">
        <w:rPr>
          <w:sz w:val="36"/>
          <w:szCs w:val="36"/>
        </w:rPr>
        <w:t>GRAND HOTEL BU</w:t>
      </w:r>
      <w:r w:rsidR="00B5486A">
        <w:rPr>
          <w:sz w:val="36"/>
          <w:szCs w:val="36"/>
        </w:rPr>
        <w:t>DGET</w:t>
      </w:r>
      <w:r w:rsidR="00B5486A" w:rsidRPr="00B5486A">
        <w:rPr>
          <w:sz w:val="36"/>
          <w:szCs w:val="36"/>
        </w:rPr>
        <w:t xml:space="preserve"> PLANNER</w:t>
      </w:r>
    </w:p>
    <w:p w14:paraId="44CB5A4A" w14:textId="77777777" w:rsidR="009364EE" w:rsidRPr="00B5486A" w:rsidRDefault="009364EE" w:rsidP="00B5486A">
      <w:pPr>
        <w:jc w:val="center"/>
        <w:rPr>
          <w:sz w:val="36"/>
          <w:szCs w:val="36"/>
        </w:rPr>
      </w:pPr>
    </w:p>
    <w:p w14:paraId="65D29C93" w14:textId="77777777" w:rsidR="009364EE" w:rsidRDefault="009364EE" w:rsidP="00155EA5">
      <w:pPr>
        <w:pStyle w:val="Title"/>
        <w:jc w:val="both"/>
        <w:rPr>
          <w:rFonts w:ascii="Times New Roman" w:hAnsi="Times New Roman" w:cs="Times New Roman"/>
        </w:rPr>
      </w:pPr>
    </w:p>
    <w:p w14:paraId="3B73E8EB" w14:textId="0FE9E39C" w:rsidR="00DE25BA" w:rsidRDefault="00DE25BA" w:rsidP="009364EE">
      <w:pPr>
        <w:pStyle w:val="Title"/>
        <w:ind w:left="0" w:firstLine="0"/>
        <w:jc w:val="both"/>
        <w:rPr>
          <w:rFonts w:ascii="Times New Roman" w:hAnsi="Times New Roman" w:cs="Times New Roman"/>
          <w:color w:val="000000" w:themeColor="text1"/>
          <w:szCs w:val="24"/>
          <w:lang w:val="en-US"/>
        </w:rPr>
      </w:pPr>
    </w:p>
    <w:p w14:paraId="1ACD85E8" w14:textId="5996CB87" w:rsidR="009364EE" w:rsidRDefault="009364EE" w:rsidP="009364EE">
      <w:pPr>
        <w:rPr>
          <w:lang w:val="en-US"/>
        </w:rPr>
      </w:pPr>
    </w:p>
    <w:p w14:paraId="090AE75E" w14:textId="025AB527" w:rsidR="009364EE" w:rsidRDefault="009364EE" w:rsidP="009364EE">
      <w:pPr>
        <w:rPr>
          <w:lang w:val="en-US"/>
        </w:rPr>
      </w:pPr>
    </w:p>
    <w:p w14:paraId="6CE44EE4" w14:textId="0DB363BD" w:rsidR="009364EE" w:rsidRDefault="009364EE" w:rsidP="009364EE">
      <w:pPr>
        <w:rPr>
          <w:lang w:val="en-US"/>
        </w:rPr>
      </w:pPr>
    </w:p>
    <w:p w14:paraId="36060B39" w14:textId="20E96113" w:rsidR="009364EE" w:rsidRDefault="009364EE" w:rsidP="009364EE">
      <w:pPr>
        <w:rPr>
          <w:lang w:val="en-US"/>
        </w:rPr>
      </w:pPr>
    </w:p>
    <w:p w14:paraId="343DE7CD" w14:textId="45F26B67" w:rsidR="009364EE" w:rsidRDefault="009364EE" w:rsidP="009364EE">
      <w:pPr>
        <w:rPr>
          <w:lang w:val="en-US"/>
        </w:rPr>
      </w:pPr>
    </w:p>
    <w:p w14:paraId="000F36A6" w14:textId="62B024D1" w:rsidR="009364EE" w:rsidRDefault="009364EE" w:rsidP="009364EE">
      <w:pPr>
        <w:rPr>
          <w:lang w:val="en-US"/>
        </w:rPr>
      </w:pPr>
    </w:p>
    <w:p w14:paraId="1A814DB5" w14:textId="6D8EC974" w:rsidR="009364EE" w:rsidRDefault="009364EE" w:rsidP="009364EE">
      <w:pPr>
        <w:rPr>
          <w:lang w:val="en-US"/>
        </w:rPr>
      </w:pPr>
    </w:p>
    <w:p w14:paraId="19D369E5" w14:textId="5E922851" w:rsidR="009364EE" w:rsidRDefault="009364EE" w:rsidP="009364EE">
      <w:pPr>
        <w:rPr>
          <w:lang w:val="en-US"/>
        </w:rPr>
      </w:pPr>
    </w:p>
    <w:p w14:paraId="2821991F" w14:textId="2BFC111B" w:rsidR="009364EE" w:rsidRDefault="009364EE" w:rsidP="009364EE">
      <w:pPr>
        <w:rPr>
          <w:lang w:val="en-US"/>
        </w:rPr>
      </w:pPr>
    </w:p>
    <w:p w14:paraId="0029004B" w14:textId="3FFCFBA9" w:rsidR="009364EE" w:rsidRDefault="009364EE" w:rsidP="009364EE">
      <w:pPr>
        <w:rPr>
          <w:lang w:val="en-US"/>
        </w:rPr>
      </w:pPr>
    </w:p>
    <w:p w14:paraId="674F67FF" w14:textId="6C55958C" w:rsidR="009364EE" w:rsidRDefault="009364EE" w:rsidP="009364EE">
      <w:pPr>
        <w:rPr>
          <w:lang w:val="en-US"/>
        </w:rPr>
      </w:pPr>
    </w:p>
    <w:p w14:paraId="2A571BFD" w14:textId="6AD983C3" w:rsidR="009364EE" w:rsidRDefault="009364EE" w:rsidP="009364EE">
      <w:pPr>
        <w:rPr>
          <w:lang w:val="en-US"/>
        </w:rPr>
      </w:pPr>
    </w:p>
    <w:p w14:paraId="35A0BB4A" w14:textId="723DCBA3" w:rsidR="009364EE" w:rsidRDefault="009364EE" w:rsidP="009364EE">
      <w:pPr>
        <w:rPr>
          <w:lang w:val="en-US"/>
        </w:rPr>
      </w:pPr>
    </w:p>
    <w:p w14:paraId="47BA308A" w14:textId="4CE4EF94" w:rsidR="009364EE" w:rsidRDefault="009364EE" w:rsidP="009364EE">
      <w:pPr>
        <w:rPr>
          <w:lang w:val="en-US"/>
        </w:rPr>
      </w:pPr>
    </w:p>
    <w:p w14:paraId="05C7EB9E" w14:textId="61A6C09F" w:rsidR="009364EE" w:rsidRDefault="009364EE" w:rsidP="009364EE">
      <w:pPr>
        <w:rPr>
          <w:lang w:val="en-US"/>
        </w:rPr>
      </w:pPr>
    </w:p>
    <w:p w14:paraId="553884C1" w14:textId="7449B6A7" w:rsidR="009364EE" w:rsidRDefault="009364EE" w:rsidP="009364EE">
      <w:pPr>
        <w:rPr>
          <w:lang w:val="en-US"/>
        </w:rPr>
      </w:pPr>
    </w:p>
    <w:p w14:paraId="4AF11D01" w14:textId="1EF27E6A" w:rsidR="009364EE" w:rsidRDefault="009364EE" w:rsidP="009364EE">
      <w:pPr>
        <w:rPr>
          <w:lang w:val="en-US"/>
        </w:rPr>
      </w:pPr>
    </w:p>
    <w:p w14:paraId="57E8742F" w14:textId="0BBE1A73" w:rsidR="009364EE" w:rsidRDefault="009364EE" w:rsidP="009364EE">
      <w:pPr>
        <w:rPr>
          <w:lang w:val="en-US"/>
        </w:rPr>
      </w:pPr>
    </w:p>
    <w:p w14:paraId="17096C6C" w14:textId="5F911904" w:rsidR="009364EE" w:rsidRDefault="009364EE" w:rsidP="009364EE">
      <w:pPr>
        <w:rPr>
          <w:lang w:val="en-US"/>
        </w:rPr>
      </w:pPr>
    </w:p>
    <w:p w14:paraId="5C79879E" w14:textId="3D549815" w:rsidR="009364EE" w:rsidRDefault="009364EE" w:rsidP="009364EE">
      <w:pPr>
        <w:rPr>
          <w:lang w:val="en-US"/>
        </w:rPr>
      </w:pPr>
    </w:p>
    <w:p w14:paraId="715B35BE" w14:textId="5329AB3D" w:rsidR="009364EE" w:rsidRDefault="009364EE" w:rsidP="009364EE">
      <w:pPr>
        <w:rPr>
          <w:lang w:val="en-US"/>
        </w:rPr>
      </w:pPr>
    </w:p>
    <w:p w14:paraId="009B2EB0" w14:textId="5C5ABC26" w:rsidR="009364EE" w:rsidRDefault="009364EE" w:rsidP="009364EE">
      <w:pPr>
        <w:rPr>
          <w:lang w:val="en-US"/>
        </w:rPr>
      </w:pPr>
    </w:p>
    <w:p w14:paraId="1FF0F013" w14:textId="7936C7EA" w:rsidR="009364EE" w:rsidRDefault="009364EE" w:rsidP="009364EE">
      <w:pPr>
        <w:rPr>
          <w:lang w:val="en-US"/>
        </w:rPr>
      </w:pPr>
    </w:p>
    <w:p w14:paraId="45A052FE" w14:textId="329CC532" w:rsidR="009364EE" w:rsidRDefault="009364EE" w:rsidP="009364EE">
      <w:pPr>
        <w:rPr>
          <w:lang w:val="en-US"/>
        </w:rPr>
      </w:pPr>
    </w:p>
    <w:p w14:paraId="4345F0B9" w14:textId="77777777" w:rsidR="009364EE" w:rsidRPr="009364EE" w:rsidRDefault="009364EE" w:rsidP="009364EE">
      <w:pPr>
        <w:rPr>
          <w:lang w:val="en-US"/>
        </w:rPr>
      </w:pPr>
    </w:p>
    <w:sdt>
      <w:sdtPr>
        <w:rPr>
          <w:rFonts w:ascii="Times New Roman" w:eastAsia="Trebuchet MS" w:hAnsi="Times New Roman" w:cs="Trebuchet MS"/>
          <w:color w:val="000000"/>
          <w:sz w:val="24"/>
          <w:szCs w:val="22"/>
          <w:lang w:val="en-GB" w:eastAsia="en-GB"/>
        </w:rPr>
        <w:id w:val="311072091"/>
        <w:docPartObj>
          <w:docPartGallery w:val="Table of Contents"/>
          <w:docPartUnique/>
        </w:docPartObj>
      </w:sdtPr>
      <w:sdtEndPr>
        <w:rPr>
          <w:b/>
          <w:bCs/>
          <w:noProof/>
        </w:rPr>
      </w:sdtEndPr>
      <w:sdtContent>
        <w:p w14:paraId="68BB607A" w14:textId="77777777" w:rsidR="00460161" w:rsidRPr="00460161" w:rsidRDefault="00460161" w:rsidP="00155EA5">
          <w:pPr>
            <w:pStyle w:val="TOCHeading"/>
            <w:jc w:val="both"/>
            <w:rPr>
              <w:rFonts w:ascii="Times New Roman" w:hAnsi="Times New Roman" w:cs="Times New Roman"/>
              <w:color w:val="000000" w:themeColor="text1"/>
              <w:sz w:val="28"/>
              <w:szCs w:val="28"/>
            </w:rPr>
          </w:pPr>
          <w:r w:rsidRPr="00460161">
            <w:rPr>
              <w:rFonts w:ascii="Times New Roman" w:hAnsi="Times New Roman" w:cs="Times New Roman"/>
              <w:color w:val="000000" w:themeColor="text1"/>
              <w:sz w:val="28"/>
              <w:szCs w:val="28"/>
            </w:rPr>
            <w:t>Table of Contents</w:t>
          </w:r>
        </w:p>
        <w:p w14:paraId="777128BF" w14:textId="77777777" w:rsidR="00460161" w:rsidRDefault="00460161" w:rsidP="00155EA5">
          <w:pPr>
            <w:pStyle w:val="TOC1"/>
            <w:tabs>
              <w:tab w:val="right" w:leader="dot" w:pos="9016"/>
            </w:tabs>
            <w:jc w:val="both"/>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116047160" w:history="1">
            <w:r w:rsidRPr="00AF19D2">
              <w:rPr>
                <w:rStyle w:val="Hyperlink"/>
                <w:noProof/>
                <w:lang w:val="en-US"/>
              </w:rPr>
              <w:t>Introduction</w:t>
            </w:r>
            <w:r>
              <w:rPr>
                <w:noProof/>
                <w:webHidden/>
              </w:rPr>
              <w:tab/>
            </w:r>
            <w:r>
              <w:rPr>
                <w:noProof/>
                <w:webHidden/>
              </w:rPr>
              <w:fldChar w:fldCharType="begin"/>
            </w:r>
            <w:r>
              <w:rPr>
                <w:noProof/>
                <w:webHidden/>
              </w:rPr>
              <w:instrText xml:space="preserve"> PAGEREF _Toc116047160 \h </w:instrText>
            </w:r>
            <w:r>
              <w:rPr>
                <w:noProof/>
                <w:webHidden/>
              </w:rPr>
            </w:r>
            <w:r>
              <w:rPr>
                <w:noProof/>
                <w:webHidden/>
              </w:rPr>
              <w:fldChar w:fldCharType="separate"/>
            </w:r>
            <w:r>
              <w:rPr>
                <w:noProof/>
                <w:webHidden/>
              </w:rPr>
              <w:t>3</w:t>
            </w:r>
            <w:r>
              <w:rPr>
                <w:noProof/>
                <w:webHidden/>
              </w:rPr>
              <w:fldChar w:fldCharType="end"/>
            </w:r>
          </w:hyperlink>
        </w:p>
        <w:p w14:paraId="4B350DF7" w14:textId="77777777" w:rsidR="00460161" w:rsidRDefault="00000000" w:rsidP="00155EA5">
          <w:pPr>
            <w:pStyle w:val="TOC1"/>
            <w:tabs>
              <w:tab w:val="right" w:leader="dot" w:pos="9016"/>
            </w:tabs>
            <w:jc w:val="both"/>
            <w:rPr>
              <w:rFonts w:asciiTheme="minorHAnsi" w:eastAsiaTheme="minorEastAsia" w:hAnsiTheme="minorHAnsi" w:cstheme="minorBidi"/>
              <w:noProof/>
              <w:color w:val="auto"/>
              <w:sz w:val="22"/>
              <w:lang w:val="en-IN" w:eastAsia="en-IN"/>
            </w:rPr>
          </w:pPr>
          <w:hyperlink w:anchor="_Toc116047161" w:history="1">
            <w:r w:rsidR="00460161" w:rsidRPr="00AF19D2">
              <w:rPr>
                <w:rStyle w:val="Hyperlink"/>
                <w:noProof/>
                <w:lang w:val="en-US"/>
              </w:rPr>
              <w:t>Task 1</w:t>
            </w:r>
            <w:r w:rsidR="00460161">
              <w:rPr>
                <w:noProof/>
                <w:webHidden/>
              </w:rPr>
              <w:tab/>
            </w:r>
            <w:r w:rsidR="00460161">
              <w:rPr>
                <w:noProof/>
                <w:webHidden/>
              </w:rPr>
              <w:fldChar w:fldCharType="begin"/>
            </w:r>
            <w:r w:rsidR="00460161">
              <w:rPr>
                <w:noProof/>
                <w:webHidden/>
              </w:rPr>
              <w:instrText xml:space="preserve"> PAGEREF _Toc116047161 \h </w:instrText>
            </w:r>
            <w:r w:rsidR="00460161">
              <w:rPr>
                <w:noProof/>
                <w:webHidden/>
              </w:rPr>
            </w:r>
            <w:r w:rsidR="00460161">
              <w:rPr>
                <w:noProof/>
                <w:webHidden/>
              </w:rPr>
              <w:fldChar w:fldCharType="separate"/>
            </w:r>
            <w:r w:rsidR="00460161">
              <w:rPr>
                <w:noProof/>
                <w:webHidden/>
              </w:rPr>
              <w:t>4</w:t>
            </w:r>
            <w:r w:rsidR="00460161">
              <w:rPr>
                <w:noProof/>
                <w:webHidden/>
              </w:rPr>
              <w:fldChar w:fldCharType="end"/>
            </w:r>
          </w:hyperlink>
        </w:p>
        <w:p w14:paraId="4D6589D5" w14:textId="77777777" w:rsidR="00460161" w:rsidRDefault="00000000" w:rsidP="00155EA5">
          <w:pPr>
            <w:pStyle w:val="TOC1"/>
            <w:tabs>
              <w:tab w:val="right" w:leader="dot" w:pos="9016"/>
            </w:tabs>
            <w:jc w:val="both"/>
            <w:rPr>
              <w:rFonts w:asciiTheme="minorHAnsi" w:eastAsiaTheme="minorEastAsia" w:hAnsiTheme="minorHAnsi" w:cstheme="minorBidi"/>
              <w:noProof/>
              <w:color w:val="auto"/>
              <w:sz w:val="22"/>
              <w:lang w:val="en-IN" w:eastAsia="en-IN"/>
            </w:rPr>
          </w:pPr>
          <w:hyperlink w:anchor="_Toc116047162" w:history="1">
            <w:r w:rsidR="00460161" w:rsidRPr="00AF19D2">
              <w:rPr>
                <w:rStyle w:val="Hyperlink"/>
                <w:noProof/>
                <w:lang w:val="en-US"/>
              </w:rPr>
              <w:t>Task 2</w:t>
            </w:r>
            <w:r w:rsidR="00460161">
              <w:rPr>
                <w:noProof/>
                <w:webHidden/>
              </w:rPr>
              <w:tab/>
            </w:r>
            <w:r w:rsidR="00460161">
              <w:rPr>
                <w:noProof/>
                <w:webHidden/>
              </w:rPr>
              <w:fldChar w:fldCharType="begin"/>
            </w:r>
            <w:r w:rsidR="00460161">
              <w:rPr>
                <w:noProof/>
                <w:webHidden/>
              </w:rPr>
              <w:instrText xml:space="preserve"> PAGEREF _Toc116047162 \h </w:instrText>
            </w:r>
            <w:r w:rsidR="00460161">
              <w:rPr>
                <w:noProof/>
                <w:webHidden/>
              </w:rPr>
            </w:r>
            <w:r w:rsidR="00460161">
              <w:rPr>
                <w:noProof/>
                <w:webHidden/>
              </w:rPr>
              <w:fldChar w:fldCharType="separate"/>
            </w:r>
            <w:r w:rsidR="00460161">
              <w:rPr>
                <w:noProof/>
                <w:webHidden/>
              </w:rPr>
              <w:t>11</w:t>
            </w:r>
            <w:r w:rsidR="00460161">
              <w:rPr>
                <w:noProof/>
                <w:webHidden/>
              </w:rPr>
              <w:fldChar w:fldCharType="end"/>
            </w:r>
          </w:hyperlink>
        </w:p>
        <w:p w14:paraId="4B6586B2" w14:textId="77777777" w:rsidR="00460161" w:rsidRDefault="00000000" w:rsidP="00155EA5">
          <w:pPr>
            <w:pStyle w:val="TOC1"/>
            <w:tabs>
              <w:tab w:val="right" w:leader="dot" w:pos="9016"/>
            </w:tabs>
            <w:jc w:val="both"/>
            <w:rPr>
              <w:rFonts w:asciiTheme="minorHAnsi" w:eastAsiaTheme="minorEastAsia" w:hAnsiTheme="minorHAnsi" w:cstheme="minorBidi"/>
              <w:noProof/>
              <w:color w:val="auto"/>
              <w:sz w:val="22"/>
              <w:lang w:val="en-IN" w:eastAsia="en-IN"/>
            </w:rPr>
          </w:pPr>
          <w:hyperlink w:anchor="_Toc116047163" w:history="1">
            <w:r w:rsidR="00460161" w:rsidRPr="00AF19D2">
              <w:rPr>
                <w:rStyle w:val="Hyperlink"/>
                <w:noProof/>
                <w:lang w:val="en-US"/>
              </w:rPr>
              <w:t>Conclusion</w:t>
            </w:r>
            <w:r w:rsidR="00460161">
              <w:rPr>
                <w:noProof/>
                <w:webHidden/>
              </w:rPr>
              <w:tab/>
            </w:r>
            <w:r w:rsidR="00460161">
              <w:rPr>
                <w:noProof/>
                <w:webHidden/>
              </w:rPr>
              <w:fldChar w:fldCharType="begin"/>
            </w:r>
            <w:r w:rsidR="00460161">
              <w:rPr>
                <w:noProof/>
                <w:webHidden/>
              </w:rPr>
              <w:instrText xml:space="preserve"> PAGEREF _Toc116047163 \h </w:instrText>
            </w:r>
            <w:r w:rsidR="00460161">
              <w:rPr>
                <w:noProof/>
                <w:webHidden/>
              </w:rPr>
            </w:r>
            <w:r w:rsidR="00460161">
              <w:rPr>
                <w:noProof/>
                <w:webHidden/>
              </w:rPr>
              <w:fldChar w:fldCharType="separate"/>
            </w:r>
            <w:r w:rsidR="00460161">
              <w:rPr>
                <w:noProof/>
                <w:webHidden/>
              </w:rPr>
              <w:t>16</w:t>
            </w:r>
            <w:r w:rsidR="00460161">
              <w:rPr>
                <w:noProof/>
                <w:webHidden/>
              </w:rPr>
              <w:fldChar w:fldCharType="end"/>
            </w:r>
          </w:hyperlink>
        </w:p>
        <w:p w14:paraId="10ED3E19" w14:textId="77777777" w:rsidR="00460161" w:rsidRDefault="00000000" w:rsidP="00155EA5">
          <w:pPr>
            <w:pStyle w:val="TOC1"/>
            <w:tabs>
              <w:tab w:val="right" w:leader="dot" w:pos="9016"/>
            </w:tabs>
            <w:jc w:val="both"/>
            <w:rPr>
              <w:rFonts w:asciiTheme="minorHAnsi" w:eastAsiaTheme="minorEastAsia" w:hAnsiTheme="minorHAnsi" w:cstheme="minorBidi"/>
              <w:noProof/>
              <w:color w:val="auto"/>
              <w:sz w:val="22"/>
              <w:lang w:val="en-IN" w:eastAsia="en-IN"/>
            </w:rPr>
          </w:pPr>
          <w:hyperlink w:anchor="_Toc116047164" w:history="1">
            <w:r w:rsidR="00460161" w:rsidRPr="00AF19D2">
              <w:rPr>
                <w:rStyle w:val="Hyperlink"/>
                <w:noProof/>
                <w:lang w:val="en-US"/>
              </w:rPr>
              <w:t>Reference</w:t>
            </w:r>
            <w:r w:rsidR="00460161">
              <w:rPr>
                <w:noProof/>
                <w:webHidden/>
              </w:rPr>
              <w:tab/>
            </w:r>
            <w:r w:rsidR="00460161">
              <w:rPr>
                <w:noProof/>
                <w:webHidden/>
              </w:rPr>
              <w:fldChar w:fldCharType="begin"/>
            </w:r>
            <w:r w:rsidR="00460161">
              <w:rPr>
                <w:noProof/>
                <w:webHidden/>
              </w:rPr>
              <w:instrText xml:space="preserve"> PAGEREF _Toc116047164 \h </w:instrText>
            </w:r>
            <w:r w:rsidR="00460161">
              <w:rPr>
                <w:noProof/>
                <w:webHidden/>
              </w:rPr>
            </w:r>
            <w:r w:rsidR="00460161">
              <w:rPr>
                <w:noProof/>
                <w:webHidden/>
              </w:rPr>
              <w:fldChar w:fldCharType="separate"/>
            </w:r>
            <w:r w:rsidR="00460161">
              <w:rPr>
                <w:noProof/>
                <w:webHidden/>
              </w:rPr>
              <w:t>17</w:t>
            </w:r>
            <w:r w:rsidR="00460161">
              <w:rPr>
                <w:noProof/>
                <w:webHidden/>
              </w:rPr>
              <w:fldChar w:fldCharType="end"/>
            </w:r>
          </w:hyperlink>
        </w:p>
        <w:p w14:paraId="7873F9FA" w14:textId="77777777" w:rsidR="00460161" w:rsidRDefault="00460161" w:rsidP="00155EA5">
          <w:pPr>
            <w:jc w:val="both"/>
          </w:pPr>
          <w:r>
            <w:rPr>
              <w:b/>
              <w:bCs/>
              <w:noProof/>
            </w:rPr>
            <w:fldChar w:fldCharType="end"/>
          </w:r>
        </w:p>
      </w:sdtContent>
    </w:sdt>
    <w:p w14:paraId="1449F52B" w14:textId="77777777" w:rsidR="00460161" w:rsidRDefault="00460161" w:rsidP="00155EA5">
      <w:pPr>
        <w:spacing w:after="160" w:line="259" w:lineRule="auto"/>
        <w:ind w:left="0" w:firstLine="0"/>
        <w:jc w:val="both"/>
        <w:rPr>
          <w:rFonts w:eastAsiaTheme="majorEastAsia" w:cstheme="majorBidi"/>
          <w:b/>
          <w:sz w:val="28"/>
          <w:szCs w:val="32"/>
          <w:lang w:val="en-US"/>
        </w:rPr>
      </w:pPr>
      <w:r>
        <w:rPr>
          <w:lang w:val="en-US"/>
        </w:rPr>
        <w:br w:type="page"/>
      </w:r>
    </w:p>
    <w:p w14:paraId="744F2425" w14:textId="77777777" w:rsidR="00891F17" w:rsidRPr="00246B76" w:rsidRDefault="00460161" w:rsidP="00873D23">
      <w:pPr>
        <w:pStyle w:val="Heading1"/>
        <w:jc w:val="center"/>
        <w:rPr>
          <w:lang w:val="en-US"/>
        </w:rPr>
      </w:pPr>
      <w:bookmarkStart w:id="0" w:name="_Toc116047160"/>
      <w:r>
        <w:rPr>
          <w:lang w:val="en-US"/>
        </w:rPr>
        <w:lastRenderedPageBreak/>
        <w:t>Introduction</w:t>
      </w:r>
      <w:bookmarkEnd w:id="0"/>
    </w:p>
    <w:p w14:paraId="1B2AA21E" w14:textId="77777777" w:rsidR="00891F17" w:rsidRPr="00246B76" w:rsidRDefault="00891F17" w:rsidP="00155EA5">
      <w:pPr>
        <w:jc w:val="both"/>
        <w:rPr>
          <w:rFonts w:cs="Times New Roman"/>
          <w:b/>
          <w:color w:val="000000" w:themeColor="text1"/>
          <w:szCs w:val="24"/>
          <w:lang w:val="en-US"/>
        </w:rPr>
      </w:pPr>
      <w:r w:rsidRPr="00246B76">
        <w:rPr>
          <w:rFonts w:cs="Times New Roman"/>
          <w:color w:val="000000" w:themeColor="text1"/>
          <w:szCs w:val="24"/>
          <w:lang w:val="en-US"/>
        </w:rPr>
        <w:t xml:space="preserve">The preparation of </w:t>
      </w:r>
      <w:r>
        <w:rPr>
          <w:rFonts w:cs="Times New Roman"/>
          <w:color w:val="000000" w:themeColor="text1"/>
          <w:szCs w:val="24"/>
          <w:lang w:val="en-US"/>
        </w:rPr>
        <w:t xml:space="preserve">a </w:t>
      </w:r>
      <w:r w:rsidRPr="00246B76">
        <w:rPr>
          <w:rFonts w:cs="Times New Roman"/>
          <w:color w:val="000000" w:themeColor="text1"/>
          <w:szCs w:val="24"/>
          <w:lang w:val="en-US"/>
        </w:rPr>
        <w:t xml:space="preserve">cash budget is done in a business firm </w:t>
      </w:r>
      <w:r>
        <w:rPr>
          <w:rFonts w:cs="Times New Roman"/>
          <w:color w:val="000000" w:themeColor="text1"/>
          <w:szCs w:val="24"/>
          <w:lang w:val="en-US"/>
        </w:rPr>
        <w:t>to measure and analyze</w:t>
      </w:r>
      <w:r w:rsidRPr="00246B76">
        <w:rPr>
          <w:rFonts w:cs="Times New Roman"/>
          <w:color w:val="000000" w:themeColor="text1"/>
          <w:szCs w:val="24"/>
          <w:lang w:val="en-US"/>
        </w:rPr>
        <w:t xml:space="preserve"> the total </w:t>
      </w:r>
      <w:r>
        <w:rPr>
          <w:rFonts w:cs="Times New Roman"/>
          <w:color w:val="000000" w:themeColor="text1"/>
          <w:szCs w:val="24"/>
          <w:lang w:val="en-US"/>
        </w:rPr>
        <w:t xml:space="preserve">receipts and expenses that will be earned by the company in the future time. In this report, two tasks will be answered. The first task will be the basis for the preparation of the cash budget accordingly. The second task will cover the analysis of the cash budget and along with that, implementation of the budgeting approach and four main types of budgeting approach will also be undertaken respectively. The importance of budgeting will also be covered in the same task respectively. </w:t>
      </w:r>
      <w:r w:rsidRPr="00246B76">
        <w:rPr>
          <w:rFonts w:cs="Times New Roman"/>
          <w:b/>
          <w:color w:val="000000" w:themeColor="text1"/>
          <w:szCs w:val="24"/>
          <w:lang w:val="en-US"/>
        </w:rPr>
        <w:br w:type="page"/>
      </w:r>
    </w:p>
    <w:p w14:paraId="4D9A2A58" w14:textId="77777777" w:rsidR="00891F17" w:rsidRPr="00246B76" w:rsidRDefault="00460161" w:rsidP="00155EA5">
      <w:pPr>
        <w:pStyle w:val="Heading1"/>
        <w:jc w:val="both"/>
        <w:rPr>
          <w:lang w:val="en-US"/>
        </w:rPr>
      </w:pPr>
      <w:bookmarkStart w:id="1" w:name="_Toc116047161"/>
      <w:r>
        <w:rPr>
          <w:lang w:val="en-US"/>
        </w:rPr>
        <w:lastRenderedPageBreak/>
        <w:t>Task 1</w:t>
      </w:r>
      <w:bookmarkEnd w:id="1"/>
    </w:p>
    <w:p w14:paraId="2E575CD1" w14:textId="77777777" w:rsidR="00891F17" w:rsidRPr="00246B76" w:rsidRDefault="00891F17" w:rsidP="00155EA5">
      <w:pPr>
        <w:jc w:val="both"/>
        <w:rPr>
          <w:rFonts w:cs="Times New Roman"/>
          <w:b/>
          <w:color w:val="000000" w:themeColor="text1"/>
          <w:szCs w:val="24"/>
          <w:lang w:val="en-US"/>
        </w:rPr>
      </w:pPr>
      <w:r w:rsidRPr="00246B76">
        <w:rPr>
          <w:rFonts w:cs="Times New Roman"/>
          <w:b/>
          <w:color w:val="000000" w:themeColor="text1"/>
          <w:szCs w:val="24"/>
          <w:lang w:val="en-US"/>
        </w:rPr>
        <w:t>Cash Budget-</w:t>
      </w:r>
    </w:p>
    <w:tbl>
      <w:tblPr>
        <w:tblW w:w="0" w:type="auto"/>
        <w:tblInd w:w="93" w:type="dxa"/>
        <w:tblLook w:val="04A0" w:firstRow="1" w:lastRow="0" w:firstColumn="1" w:lastColumn="0" w:noHBand="0" w:noVBand="1"/>
      </w:tblPr>
      <w:tblGrid>
        <w:gridCol w:w="1350"/>
        <w:gridCol w:w="592"/>
        <w:gridCol w:w="593"/>
        <w:gridCol w:w="593"/>
        <w:gridCol w:w="593"/>
        <w:gridCol w:w="593"/>
        <w:gridCol w:w="593"/>
        <w:gridCol w:w="593"/>
        <w:gridCol w:w="593"/>
        <w:gridCol w:w="593"/>
        <w:gridCol w:w="593"/>
        <w:gridCol w:w="630"/>
        <w:gridCol w:w="593"/>
        <w:gridCol w:w="647"/>
      </w:tblGrid>
      <w:tr w:rsidR="00C66C9A" w:rsidRPr="00C66C9A" w14:paraId="579B7A3C" w14:textId="77777777" w:rsidTr="00C66C9A">
        <w:trPr>
          <w:trHeight w:val="255"/>
        </w:trPr>
        <w:tc>
          <w:tcPr>
            <w:tcW w:w="0" w:type="auto"/>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890988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0E37CA9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April</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0D638CAD"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May</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3F18747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June</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28387B6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July</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19E3028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August</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34E49BE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Sept</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413EDDB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Oct</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23CC90AC"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Nov</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79D6CC21"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Dec</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4062104A"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Jan</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0D17BBEE"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February</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6291532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March</w:t>
            </w:r>
          </w:p>
        </w:tc>
        <w:tc>
          <w:tcPr>
            <w:tcW w:w="0" w:type="auto"/>
            <w:tcBorders>
              <w:top w:val="single" w:sz="4" w:space="0" w:color="auto"/>
              <w:left w:val="nil"/>
              <w:bottom w:val="single" w:sz="4" w:space="0" w:color="auto"/>
              <w:right w:val="single" w:sz="4" w:space="0" w:color="auto"/>
            </w:tcBorders>
            <w:shd w:val="clear" w:color="000000" w:fill="FFFFFF"/>
            <w:noWrap/>
            <w:vAlign w:val="bottom"/>
            <w:hideMark/>
          </w:tcPr>
          <w:p w14:paraId="7C2FFA1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Total</w:t>
            </w:r>
          </w:p>
        </w:tc>
      </w:tr>
      <w:tr w:rsidR="00C66C9A" w:rsidRPr="00C66C9A" w14:paraId="11EFF4D5"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02AD3D1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B0E8243"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06A8206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7AF0EF81"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08211603"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7856252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1BDC9F51"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79D89EFE"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06587BCD"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0B920EF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7D54C2A3"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37BBEE2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000000" w:fill="FFFFFF"/>
            <w:noWrap/>
            <w:vAlign w:val="bottom"/>
            <w:hideMark/>
          </w:tcPr>
          <w:p w14:paraId="3FAC79F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w:t>
            </w:r>
          </w:p>
        </w:tc>
        <w:tc>
          <w:tcPr>
            <w:tcW w:w="0" w:type="auto"/>
            <w:tcBorders>
              <w:top w:val="nil"/>
              <w:left w:val="nil"/>
              <w:bottom w:val="single" w:sz="4" w:space="0" w:color="auto"/>
              <w:right w:val="single" w:sz="4" w:space="0" w:color="auto"/>
            </w:tcBorders>
            <w:shd w:val="clear" w:color="auto" w:fill="auto"/>
            <w:noWrap/>
            <w:vAlign w:val="bottom"/>
            <w:hideMark/>
          </w:tcPr>
          <w:p w14:paraId="56D058E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w:t>
            </w:r>
          </w:p>
        </w:tc>
      </w:tr>
      <w:tr w:rsidR="00C66C9A" w:rsidRPr="00C66C9A" w14:paraId="723124A4"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D905177" w14:textId="77777777" w:rsidR="00C66C9A" w:rsidRPr="00C66C9A" w:rsidRDefault="00C66C9A" w:rsidP="00155EA5">
            <w:pPr>
              <w:ind w:left="0" w:firstLine="0"/>
              <w:jc w:val="both"/>
              <w:rPr>
                <w:rFonts w:ascii="Arial" w:eastAsia="Times New Roman" w:hAnsi="Arial" w:cs="Arial"/>
                <w:color w:val="FF0000"/>
                <w:sz w:val="16"/>
                <w:szCs w:val="16"/>
                <w:lang w:val="en-IN" w:eastAsia="en-IN"/>
              </w:rPr>
            </w:pPr>
            <w:r w:rsidRPr="00C66C9A">
              <w:rPr>
                <w:rFonts w:ascii="Arial" w:eastAsia="Times New Roman" w:hAnsi="Arial" w:cs="Arial"/>
                <w:color w:val="FF0000"/>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492240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57C628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FDBB96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B650D7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C1A48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D0DDC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8D7F66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013A2B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C56C25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6963D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128BEE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32F439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408B6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46472B62"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2579E30" w14:textId="77777777" w:rsidR="00C66C9A" w:rsidRPr="00C66C9A" w:rsidRDefault="00C66C9A" w:rsidP="00155EA5">
            <w:pPr>
              <w:ind w:left="0" w:firstLine="0"/>
              <w:jc w:val="both"/>
              <w:rPr>
                <w:rFonts w:ascii="Arial" w:eastAsia="Times New Roman" w:hAnsi="Arial" w:cs="Arial"/>
                <w:color w:val="FF0000"/>
                <w:sz w:val="16"/>
                <w:szCs w:val="16"/>
                <w:lang w:val="en-IN" w:eastAsia="en-IN"/>
              </w:rPr>
            </w:pPr>
            <w:r w:rsidRPr="00C66C9A">
              <w:rPr>
                <w:rFonts w:ascii="Arial" w:eastAsia="Times New Roman" w:hAnsi="Arial" w:cs="Arial"/>
                <w:color w:val="FF0000"/>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65C85F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68BDEC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EEE127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E4661F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D288C8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7A319F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728D2C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2A19C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2B645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1B6672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D9F35E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E4B63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3026A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32BF0A06"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95B3D7"/>
            <w:noWrap/>
            <w:vAlign w:val="bottom"/>
            <w:hideMark/>
          </w:tcPr>
          <w:p w14:paraId="3358253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Income:</w:t>
            </w:r>
          </w:p>
        </w:tc>
        <w:tc>
          <w:tcPr>
            <w:tcW w:w="0" w:type="auto"/>
            <w:tcBorders>
              <w:top w:val="nil"/>
              <w:left w:val="nil"/>
              <w:bottom w:val="single" w:sz="4" w:space="0" w:color="auto"/>
              <w:right w:val="single" w:sz="4" w:space="0" w:color="auto"/>
            </w:tcBorders>
            <w:shd w:val="clear" w:color="000000" w:fill="95B3D7"/>
            <w:noWrap/>
            <w:vAlign w:val="bottom"/>
            <w:hideMark/>
          </w:tcPr>
          <w:p w14:paraId="5798AE4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1762F14D"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9CFD51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52E9D1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284D24A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328384A4"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7A8451F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149F22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CDCD36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EA730E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7F0C960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20E4E25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7CBDBE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429B211D"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5F0665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93E3F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E9E317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5DC397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C95232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73883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B3D33B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5F4F05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B5B1D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5747CB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E0683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C0BF97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26E86D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537393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4A498EFC"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5452347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0B3BEC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AA9BFD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D30765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738B10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4EC806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007035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817766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726DCF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8F794A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D0F530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F093B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B5F0C6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86A8A5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351D155E"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02FF248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Cash sales</w:t>
            </w:r>
          </w:p>
        </w:tc>
        <w:tc>
          <w:tcPr>
            <w:tcW w:w="0" w:type="auto"/>
            <w:tcBorders>
              <w:top w:val="nil"/>
              <w:left w:val="nil"/>
              <w:bottom w:val="single" w:sz="4" w:space="0" w:color="auto"/>
              <w:right w:val="single" w:sz="4" w:space="0" w:color="auto"/>
            </w:tcBorders>
            <w:shd w:val="clear" w:color="auto" w:fill="auto"/>
            <w:noWrap/>
            <w:vAlign w:val="bottom"/>
            <w:hideMark/>
          </w:tcPr>
          <w:p w14:paraId="112A083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1,85,000</w:t>
            </w:r>
          </w:p>
        </w:tc>
        <w:tc>
          <w:tcPr>
            <w:tcW w:w="0" w:type="auto"/>
            <w:tcBorders>
              <w:top w:val="nil"/>
              <w:left w:val="nil"/>
              <w:bottom w:val="single" w:sz="4" w:space="0" w:color="auto"/>
              <w:right w:val="single" w:sz="4" w:space="0" w:color="auto"/>
            </w:tcBorders>
            <w:shd w:val="clear" w:color="auto" w:fill="auto"/>
            <w:noWrap/>
            <w:vAlign w:val="bottom"/>
            <w:hideMark/>
          </w:tcPr>
          <w:p w14:paraId="148B164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1,66,000</w:t>
            </w:r>
          </w:p>
        </w:tc>
        <w:tc>
          <w:tcPr>
            <w:tcW w:w="0" w:type="auto"/>
            <w:tcBorders>
              <w:top w:val="nil"/>
              <w:left w:val="nil"/>
              <w:bottom w:val="single" w:sz="4" w:space="0" w:color="auto"/>
              <w:right w:val="single" w:sz="4" w:space="0" w:color="auto"/>
            </w:tcBorders>
            <w:shd w:val="clear" w:color="auto" w:fill="auto"/>
            <w:noWrap/>
            <w:vAlign w:val="bottom"/>
            <w:hideMark/>
          </w:tcPr>
          <w:p w14:paraId="36E1A36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1,85,000</w:t>
            </w:r>
          </w:p>
        </w:tc>
        <w:tc>
          <w:tcPr>
            <w:tcW w:w="0" w:type="auto"/>
            <w:tcBorders>
              <w:top w:val="nil"/>
              <w:left w:val="nil"/>
              <w:bottom w:val="single" w:sz="4" w:space="0" w:color="auto"/>
              <w:right w:val="single" w:sz="4" w:space="0" w:color="auto"/>
            </w:tcBorders>
            <w:shd w:val="clear" w:color="auto" w:fill="auto"/>
            <w:noWrap/>
            <w:vAlign w:val="bottom"/>
            <w:hideMark/>
          </w:tcPr>
          <w:p w14:paraId="0945FCC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1,40,000</w:t>
            </w:r>
          </w:p>
        </w:tc>
        <w:tc>
          <w:tcPr>
            <w:tcW w:w="0" w:type="auto"/>
            <w:tcBorders>
              <w:top w:val="nil"/>
              <w:left w:val="nil"/>
              <w:bottom w:val="single" w:sz="4" w:space="0" w:color="auto"/>
              <w:right w:val="single" w:sz="4" w:space="0" w:color="auto"/>
            </w:tcBorders>
            <w:shd w:val="clear" w:color="auto" w:fill="auto"/>
            <w:noWrap/>
            <w:vAlign w:val="bottom"/>
            <w:hideMark/>
          </w:tcPr>
          <w:p w14:paraId="5CFE789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1,42,000</w:t>
            </w:r>
          </w:p>
        </w:tc>
        <w:tc>
          <w:tcPr>
            <w:tcW w:w="0" w:type="auto"/>
            <w:tcBorders>
              <w:top w:val="nil"/>
              <w:left w:val="nil"/>
              <w:bottom w:val="single" w:sz="4" w:space="0" w:color="auto"/>
              <w:right w:val="single" w:sz="4" w:space="0" w:color="auto"/>
            </w:tcBorders>
            <w:shd w:val="clear" w:color="auto" w:fill="auto"/>
            <w:noWrap/>
            <w:vAlign w:val="bottom"/>
            <w:hideMark/>
          </w:tcPr>
          <w:p w14:paraId="29660C9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1,49,000</w:t>
            </w:r>
          </w:p>
        </w:tc>
        <w:tc>
          <w:tcPr>
            <w:tcW w:w="0" w:type="auto"/>
            <w:tcBorders>
              <w:top w:val="nil"/>
              <w:left w:val="nil"/>
              <w:bottom w:val="single" w:sz="4" w:space="0" w:color="auto"/>
              <w:right w:val="single" w:sz="4" w:space="0" w:color="auto"/>
            </w:tcBorders>
            <w:shd w:val="clear" w:color="auto" w:fill="auto"/>
            <w:noWrap/>
            <w:vAlign w:val="bottom"/>
            <w:hideMark/>
          </w:tcPr>
          <w:p w14:paraId="4AFD790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1,56,500</w:t>
            </w:r>
          </w:p>
        </w:tc>
        <w:tc>
          <w:tcPr>
            <w:tcW w:w="0" w:type="auto"/>
            <w:tcBorders>
              <w:top w:val="nil"/>
              <w:left w:val="nil"/>
              <w:bottom w:val="single" w:sz="4" w:space="0" w:color="auto"/>
              <w:right w:val="single" w:sz="4" w:space="0" w:color="auto"/>
            </w:tcBorders>
            <w:shd w:val="clear" w:color="auto" w:fill="auto"/>
            <w:noWrap/>
            <w:vAlign w:val="bottom"/>
            <w:hideMark/>
          </w:tcPr>
          <w:p w14:paraId="79191DF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1,66,900</w:t>
            </w:r>
          </w:p>
        </w:tc>
        <w:tc>
          <w:tcPr>
            <w:tcW w:w="0" w:type="auto"/>
            <w:tcBorders>
              <w:top w:val="nil"/>
              <w:left w:val="nil"/>
              <w:bottom w:val="single" w:sz="4" w:space="0" w:color="auto"/>
              <w:right w:val="single" w:sz="4" w:space="0" w:color="auto"/>
            </w:tcBorders>
            <w:shd w:val="clear" w:color="auto" w:fill="auto"/>
            <w:noWrap/>
            <w:vAlign w:val="bottom"/>
            <w:hideMark/>
          </w:tcPr>
          <w:p w14:paraId="53A07D4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1,74,000</w:t>
            </w:r>
          </w:p>
        </w:tc>
        <w:tc>
          <w:tcPr>
            <w:tcW w:w="0" w:type="auto"/>
            <w:tcBorders>
              <w:top w:val="nil"/>
              <w:left w:val="nil"/>
              <w:bottom w:val="single" w:sz="4" w:space="0" w:color="auto"/>
              <w:right w:val="single" w:sz="4" w:space="0" w:color="auto"/>
            </w:tcBorders>
            <w:shd w:val="clear" w:color="auto" w:fill="auto"/>
            <w:noWrap/>
            <w:vAlign w:val="bottom"/>
            <w:hideMark/>
          </w:tcPr>
          <w:p w14:paraId="4EF3DFB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1,49,000</w:t>
            </w:r>
          </w:p>
        </w:tc>
        <w:tc>
          <w:tcPr>
            <w:tcW w:w="0" w:type="auto"/>
            <w:tcBorders>
              <w:top w:val="nil"/>
              <w:left w:val="nil"/>
              <w:bottom w:val="single" w:sz="4" w:space="0" w:color="auto"/>
              <w:right w:val="single" w:sz="4" w:space="0" w:color="auto"/>
            </w:tcBorders>
            <w:shd w:val="clear" w:color="auto" w:fill="auto"/>
            <w:noWrap/>
            <w:vAlign w:val="bottom"/>
            <w:hideMark/>
          </w:tcPr>
          <w:p w14:paraId="7CD978A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1,50,900</w:t>
            </w:r>
          </w:p>
        </w:tc>
        <w:tc>
          <w:tcPr>
            <w:tcW w:w="0" w:type="auto"/>
            <w:tcBorders>
              <w:top w:val="nil"/>
              <w:left w:val="nil"/>
              <w:bottom w:val="single" w:sz="4" w:space="0" w:color="auto"/>
              <w:right w:val="single" w:sz="4" w:space="0" w:color="auto"/>
            </w:tcBorders>
            <w:shd w:val="clear" w:color="auto" w:fill="auto"/>
            <w:noWrap/>
            <w:vAlign w:val="bottom"/>
            <w:hideMark/>
          </w:tcPr>
          <w:p w14:paraId="3DF628A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1,50,800</w:t>
            </w:r>
          </w:p>
        </w:tc>
        <w:tc>
          <w:tcPr>
            <w:tcW w:w="0" w:type="auto"/>
            <w:tcBorders>
              <w:top w:val="nil"/>
              <w:left w:val="nil"/>
              <w:bottom w:val="single" w:sz="4" w:space="0" w:color="auto"/>
              <w:right w:val="single" w:sz="4" w:space="0" w:color="auto"/>
            </w:tcBorders>
            <w:shd w:val="clear" w:color="auto" w:fill="auto"/>
            <w:noWrap/>
            <w:vAlign w:val="bottom"/>
            <w:hideMark/>
          </w:tcPr>
          <w:p w14:paraId="2781AED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19,15,100</w:t>
            </w:r>
          </w:p>
        </w:tc>
      </w:tr>
      <w:tr w:rsidR="00C66C9A" w:rsidRPr="00C66C9A" w14:paraId="5EB9801C"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7C997E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Interest Received</w:t>
            </w:r>
          </w:p>
        </w:tc>
        <w:tc>
          <w:tcPr>
            <w:tcW w:w="0" w:type="auto"/>
            <w:tcBorders>
              <w:top w:val="nil"/>
              <w:left w:val="nil"/>
              <w:bottom w:val="single" w:sz="4" w:space="0" w:color="auto"/>
              <w:right w:val="single" w:sz="4" w:space="0" w:color="auto"/>
            </w:tcBorders>
            <w:shd w:val="clear" w:color="auto" w:fill="auto"/>
            <w:noWrap/>
            <w:vAlign w:val="bottom"/>
            <w:hideMark/>
          </w:tcPr>
          <w:p w14:paraId="4BD47FA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405</w:t>
            </w:r>
          </w:p>
        </w:tc>
        <w:tc>
          <w:tcPr>
            <w:tcW w:w="0" w:type="auto"/>
            <w:tcBorders>
              <w:top w:val="nil"/>
              <w:left w:val="nil"/>
              <w:bottom w:val="single" w:sz="4" w:space="0" w:color="auto"/>
              <w:right w:val="single" w:sz="4" w:space="0" w:color="auto"/>
            </w:tcBorders>
            <w:shd w:val="clear" w:color="auto" w:fill="auto"/>
            <w:noWrap/>
            <w:vAlign w:val="bottom"/>
            <w:hideMark/>
          </w:tcPr>
          <w:p w14:paraId="32333A7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2,778</w:t>
            </w:r>
          </w:p>
        </w:tc>
        <w:tc>
          <w:tcPr>
            <w:tcW w:w="0" w:type="auto"/>
            <w:tcBorders>
              <w:top w:val="nil"/>
              <w:left w:val="nil"/>
              <w:bottom w:val="single" w:sz="4" w:space="0" w:color="auto"/>
              <w:right w:val="single" w:sz="4" w:space="0" w:color="auto"/>
            </w:tcBorders>
            <w:shd w:val="clear" w:color="auto" w:fill="auto"/>
            <w:noWrap/>
            <w:vAlign w:val="bottom"/>
            <w:hideMark/>
          </w:tcPr>
          <w:p w14:paraId="72568B3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4,748</w:t>
            </w:r>
          </w:p>
        </w:tc>
        <w:tc>
          <w:tcPr>
            <w:tcW w:w="0" w:type="auto"/>
            <w:tcBorders>
              <w:top w:val="nil"/>
              <w:left w:val="nil"/>
              <w:bottom w:val="single" w:sz="4" w:space="0" w:color="auto"/>
              <w:right w:val="single" w:sz="4" w:space="0" w:color="auto"/>
            </w:tcBorders>
            <w:shd w:val="clear" w:color="auto" w:fill="auto"/>
            <w:noWrap/>
            <w:vAlign w:val="bottom"/>
            <w:hideMark/>
          </w:tcPr>
          <w:p w14:paraId="7D26DE3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7,210</w:t>
            </w:r>
          </w:p>
        </w:tc>
        <w:tc>
          <w:tcPr>
            <w:tcW w:w="0" w:type="auto"/>
            <w:tcBorders>
              <w:top w:val="nil"/>
              <w:left w:val="nil"/>
              <w:bottom w:val="single" w:sz="4" w:space="0" w:color="auto"/>
              <w:right w:val="single" w:sz="4" w:space="0" w:color="auto"/>
            </w:tcBorders>
            <w:shd w:val="clear" w:color="auto" w:fill="auto"/>
            <w:noWrap/>
            <w:vAlign w:val="bottom"/>
            <w:hideMark/>
          </w:tcPr>
          <w:p w14:paraId="572706B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8,372</w:t>
            </w:r>
          </w:p>
        </w:tc>
        <w:tc>
          <w:tcPr>
            <w:tcW w:w="0" w:type="auto"/>
            <w:tcBorders>
              <w:top w:val="nil"/>
              <w:left w:val="nil"/>
              <w:bottom w:val="single" w:sz="4" w:space="0" w:color="auto"/>
              <w:right w:val="single" w:sz="4" w:space="0" w:color="auto"/>
            </w:tcBorders>
            <w:shd w:val="clear" w:color="auto" w:fill="auto"/>
            <w:noWrap/>
            <w:vAlign w:val="bottom"/>
            <w:hideMark/>
          </w:tcPr>
          <w:p w14:paraId="0F38AF1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9,654</w:t>
            </w:r>
          </w:p>
        </w:tc>
        <w:tc>
          <w:tcPr>
            <w:tcW w:w="0" w:type="auto"/>
            <w:tcBorders>
              <w:top w:val="nil"/>
              <w:left w:val="nil"/>
              <w:bottom w:val="single" w:sz="4" w:space="0" w:color="auto"/>
              <w:right w:val="single" w:sz="4" w:space="0" w:color="auto"/>
            </w:tcBorders>
            <w:shd w:val="clear" w:color="auto" w:fill="auto"/>
            <w:noWrap/>
            <w:vAlign w:val="bottom"/>
            <w:hideMark/>
          </w:tcPr>
          <w:p w14:paraId="0CA293D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11,260</w:t>
            </w:r>
          </w:p>
        </w:tc>
        <w:tc>
          <w:tcPr>
            <w:tcW w:w="0" w:type="auto"/>
            <w:tcBorders>
              <w:top w:val="nil"/>
              <w:left w:val="nil"/>
              <w:bottom w:val="single" w:sz="4" w:space="0" w:color="auto"/>
              <w:right w:val="single" w:sz="4" w:space="0" w:color="auto"/>
            </w:tcBorders>
            <w:shd w:val="clear" w:color="auto" w:fill="auto"/>
            <w:noWrap/>
            <w:vAlign w:val="bottom"/>
            <w:hideMark/>
          </w:tcPr>
          <w:p w14:paraId="540EBB0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13,103</w:t>
            </w:r>
          </w:p>
        </w:tc>
        <w:tc>
          <w:tcPr>
            <w:tcW w:w="0" w:type="auto"/>
            <w:tcBorders>
              <w:top w:val="nil"/>
              <w:left w:val="nil"/>
              <w:bottom w:val="single" w:sz="4" w:space="0" w:color="auto"/>
              <w:right w:val="single" w:sz="4" w:space="0" w:color="auto"/>
            </w:tcBorders>
            <w:shd w:val="clear" w:color="auto" w:fill="auto"/>
            <w:noWrap/>
            <w:vAlign w:val="bottom"/>
            <w:hideMark/>
          </w:tcPr>
          <w:p w14:paraId="5429FB8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15,419</w:t>
            </w:r>
          </w:p>
        </w:tc>
        <w:tc>
          <w:tcPr>
            <w:tcW w:w="0" w:type="auto"/>
            <w:tcBorders>
              <w:top w:val="nil"/>
              <w:left w:val="nil"/>
              <w:bottom w:val="single" w:sz="4" w:space="0" w:color="auto"/>
              <w:right w:val="single" w:sz="4" w:space="0" w:color="auto"/>
            </w:tcBorders>
            <w:shd w:val="clear" w:color="auto" w:fill="auto"/>
            <w:noWrap/>
            <w:vAlign w:val="bottom"/>
            <w:hideMark/>
          </w:tcPr>
          <w:p w14:paraId="69A3007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17,607</w:t>
            </w:r>
          </w:p>
        </w:tc>
        <w:tc>
          <w:tcPr>
            <w:tcW w:w="0" w:type="auto"/>
            <w:tcBorders>
              <w:top w:val="nil"/>
              <w:left w:val="nil"/>
              <w:bottom w:val="single" w:sz="4" w:space="0" w:color="auto"/>
              <w:right w:val="single" w:sz="4" w:space="0" w:color="auto"/>
            </w:tcBorders>
            <w:shd w:val="clear" w:color="auto" w:fill="auto"/>
            <w:noWrap/>
            <w:vAlign w:val="bottom"/>
            <w:hideMark/>
          </w:tcPr>
          <w:p w14:paraId="2D54FB2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19,457</w:t>
            </w:r>
          </w:p>
        </w:tc>
        <w:tc>
          <w:tcPr>
            <w:tcW w:w="0" w:type="auto"/>
            <w:tcBorders>
              <w:top w:val="nil"/>
              <w:left w:val="nil"/>
              <w:bottom w:val="single" w:sz="4" w:space="0" w:color="auto"/>
              <w:right w:val="single" w:sz="4" w:space="0" w:color="auto"/>
            </w:tcBorders>
            <w:shd w:val="clear" w:color="auto" w:fill="auto"/>
            <w:noWrap/>
            <w:vAlign w:val="bottom"/>
            <w:hideMark/>
          </w:tcPr>
          <w:p w14:paraId="30346DB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21,217</w:t>
            </w:r>
          </w:p>
        </w:tc>
        <w:tc>
          <w:tcPr>
            <w:tcW w:w="0" w:type="auto"/>
            <w:tcBorders>
              <w:top w:val="nil"/>
              <w:left w:val="nil"/>
              <w:bottom w:val="single" w:sz="4" w:space="0" w:color="auto"/>
              <w:right w:val="single" w:sz="4" w:space="0" w:color="auto"/>
            </w:tcBorders>
            <w:shd w:val="clear" w:color="auto" w:fill="auto"/>
            <w:noWrap/>
            <w:vAlign w:val="bottom"/>
            <w:hideMark/>
          </w:tcPr>
          <w:p w14:paraId="6662288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1,31,230</w:t>
            </w:r>
          </w:p>
        </w:tc>
      </w:tr>
      <w:tr w:rsidR="00C66C9A" w:rsidRPr="00C66C9A" w14:paraId="769C8BB5"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0D748D7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Receipts </w:t>
            </w:r>
          </w:p>
        </w:tc>
        <w:tc>
          <w:tcPr>
            <w:tcW w:w="0" w:type="auto"/>
            <w:tcBorders>
              <w:top w:val="nil"/>
              <w:left w:val="nil"/>
              <w:bottom w:val="single" w:sz="4" w:space="0" w:color="auto"/>
              <w:right w:val="single" w:sz="4" w:space="0" w:color="auto"/>
            </w:tcBorders>
            <w:shd w:val="clear" w:color="auto" w:fill="auto"/>
            <w:noWrap/>
            <w:vAlign w:val="bottom"/>
            <w:hideMark/>
          </w:tcPr>
          <w:p w14:paraId="4B62BE4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262B8E2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6FF9438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489FCE2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35B4BF2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7216273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56EB3FF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1A0208F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5B1E35C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31021BE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38F4B25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1E69F25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8,900</w:t>
            </w:r>
          </w:p>
        </w:tc>
        <w:tc>
          <w:tcPr>
            <w:tcW w:w="0" w:type="auto"/>
            <w:tcBorders>
              <w:top w:val="nil"/>
              <w:left w:val="nil"/>
              <w:bottom w:val="single" w:sz="4" w:space="0" w:color="auto"/>
              <w:right w:val="single" w:sz="4" w:space="0" w:color="auto"/>
            </w:tcBorders>
            <w:shd w:val="clear" w:color="auto" w:fill="auto"/>
            <w:noWrap/>
            <w:vAlign w:val="bottom"/>
            <w:hideMark/>
          </w:tcPr>
          <w:p w14:paraId="6182EBC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1,06,800</w:t>
            </w:r>
          </w:p>
        </w:tc>
      </w:tr>
      <w:tr w:rsidR="00C66C9A" w:rsidRPr="00C66C9A" w14:paraId="019D3910"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EA88B1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ED311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0815F0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E276C4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72C16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71864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839E63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041358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AE73D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F9E36F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3AEE53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79B454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ABD31F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31EEA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02316EEA"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95B3D7"/>
            <w:noWrap/>
            <w:vAlign w:val="bottom"/>
            <w:hideMark/>
          </w:tcPr>
          <w:p w14:paraId="07A2DDBA"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Total Income</w:t>
            </w:r>
          </w:p>
        </w:tc>
        <w:tc>
          <w:tcPr>
            <w:tcW w:w="0" w:type="auto"/>
            <w:tcBorders>
              <w:top w:val="nil"/>
              <w:left w:val="nil"/>
              <w:bottom w:val="single" w:sz="4" w:space="0" w:color="auto"/>
              <w:right w:val="single" w:sz="4" w:space="0" w:color="auto"/>
            </w:tcBorders>
            <w:shd w:val="clear" w:color="000000" w:fill="B8CCE4"/>
            <w:noWrap/>
            <w:vAlign w:val="bottom"/>
            <w:hideMark/>
          </w:tcPr>
          <w:p w14:paraId="0E20E3E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1,94,305</w:t>
            </w:r>
          </w:p>
        </w:tc>
        <w:tc>
          <w:tcPr>
            <w:tcW w:w="0" w:type="auto"/>
            <w:tcBorders>
              <w:top w:val="nil"/>
              <w:left w:val="nil"/>
              <w:bottom w:val="single" w:sz="4" w:space="0" w:color="auto"/>
              <w:right w:val="single" w:sz="4" w:space="0" w:color="auto"/>
            </w:tcBorders>
            <w:shd w:val="clear" w:color="000000" w:fill="B8CCE4"/>
            <w:noWrap/>
            <w:vAlign w:val="bottom"/>
            <w:hideMark/>
          </w:tcPr>
          <w:p w14:paraId="1ED467F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1,77,678</w:t>
            </w:r>
          </w:p>
        </w:tc>
        <w:tc>
          <w:tcPr>
            <w:tcW w:w="0" w:type="auto"/>
            <w:tcBorders>
              <w:top w:val="nil"/>
              <w:left w:val="nil"/>
              <w:bottom w:val="single" w:sz="4" w:space="0" w:color="auto"/>
              <w:right w:val="single" w:sz="4" w:space="0" w:color="auto"/>
            </w:tcBorders>
            <w:shd w:val="clear" w:color="000000" w:fill="B8CCE4"/>
            <w:noWrap/>
            <w:vAlign w:val="bottom"/>
            <w:hideMark/>
          </w:tcPr>
          <w:p w14:paraId="55A4D8F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1,98,648</w:t>
            </w:r>
          </w:p>
        </w:tc>
        <w:tc>
          <w:tcPr>
            <w:tcW w:w="0" w:type="auto"/>
            <w:tcBorders>
              <w:top w:val="nil"/>
              <w:left w:val="nil"/>
              <w:bottom w:val="single" w:sz="4" w:space="0" w:color="auto"/>
              <w:right w:val="single" w:sz="4" w:space="0" w:color="auto"/>
            </w:tcBorders>
            <w:shd w:val="clear" w:color="000000" w:fill="B8CCE4"/>
            <w:noWrap/>
            <w:vAlign w:val="bottom"/>
            <w:hideMark/>
          </w:tcPr>
          <w:p w14:paraId="30244B5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1,56,110</w:t>
            </w:r>
          </w:p>
        </w:tc>
        <w:tc>
          <w:tcPr>
            <w:tcW w:w="0" w:type="auto"/>
            <w:tcBorders>
              <w:top w:val="nil"/>
              <w:left w:val="nil"/>
              <w:bottom w:val="single" w:sz="4" w:space="0" w:color="auto"/>
              <w:right w:val="single" w:sz="4" w:space="0" w:color="auto"/>
            </w:tcBorders>
            <w:shd w:val="clear" w:color="000000" w:fill="B8CCE4"/>
            <w:noWrap/>
            <w:vAlign w:val="bottom"/>
            <w:hideMark/>
          </w:tcPr>
          <w:p w14:paraId="7B6B356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1,59,272</w:t>
            </w:r>
          </w:p>
        </w:tc>
        <w:tc>
          <w:tcPr>
            <w:tcW w:w="0" w:type="auto"/>
            <w:tcBorders>
              <w:top w:val="nil"/>
              <w:left w:val="nil"/>
              <w:bottom w:val="single" w:sz="4" w:space="0" w:color="auto"/>
              <w:right w:val="single" w:sz="4" w:space="0" w:color="auto"/>
            </w:tcBorders>
            <w:shd w:val="clear" w:color="000000" w:fill="B8CCE4"/>
            <w:noWrap/>
            <w:vAlign w:val="bottom"/>
            <w:hideMark/>
          </w:tcPr>
          <w:p w14:paraId="5AEC805D"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1,67,554</w:t>
            </w:r>
          </w:p>
        </w:tc>
        <w:tc>
          <w:tcPr>
            <w:tcW w:w="0" w:type="auto"/>
            <w:tcBorders>
              <w:top w:val="nil"/>
              <w:left w:val="nil"/>
              <w:bottom w:val="single" w:sz="4" w:space="0" w:color="auto"/>
              <w:right w:val="single" w:sz="4" w:space="0" w:color="auto"/>
            </w:tcBorders>
            <w:shd w:val="clear" w:color="000000" w:fill="B8CCE4"/>
            <w:noWrap/>
            <w:vAlign w:val="bottom"/>
            <w:hideMark/>
          </w:tcPr>
          <w:p w14:paraId="3E0568C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1,76,660</w:t>
            </w:r>
          </w:p>
        </w:tc>
        <w:tc>
          <w:tcPr>
            <w:tcW w:w="0" w:type="auto"/>
            <w:tcBorders>
              <w:top w:val="nil"/>
              <w:left w:val="nil"/>
              <w:bottom w:val="single" w:sz="4" w:space="0" w:color="auto"/>
              <w:right w:val="single" w:sz="4" w:space="0" w:color="auto"/>
            </w:tcBorders>
            <w:shd w:val="clear" w:color="000000" w:fill="B8CCE4"/>
            <w:noWrap/>
            <w:vAlign w:val="bottom"/>
            <w:hideMark/>
          </w:tcPr>
          <w:p w14:paraId="70921AF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1,88,903</w:t>
            </w:r>
          </w:p>
        </w:tc>
        <w:tc>
          <w:tcPr>
            <w:tcW w:w="0" w:type="auto"/>
            <w:tcBorders>
              <w:top w:val="nil"/>
              <w:left w:val="nil"/>
              <w:bottom w:val="single" w:sz="4" w:space="0" w:color="auto"/>
              <w:right w:val="single" w:sz="4" w:space="0" w:color="auto"/>
            </w:tcBorders>
            <w:shd w:val="clear" w:color="000000" w:fill="B8CCE4"/>
            <w:noWrap/>
            <w:vAlign w:val="bottom"/>
            <w:hideMark/>
          </w:tcPr>
          <w:p w14:paraId="30228E04"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1,98,319</w:t>
            </w:r>
          </w:p>
        </w:tc>
        <w:tc>
          <w:tcPr>
            <w:tcW w:w="0" w:type="auto"/>
            <w:tcBorders>
              <w:top w:val="nil"/>
              <w:left w:val="nil"/>
              <w:bottom w:val="single" w:sz="4" w:space="0" w:color="auto"/>
              <w:right w:val="single" w:sz="4" w:space="0" w:color="auto"/>
            </w:tcBorders>
            <w:shd w:val="clear" w:color="000000" w:fill="B8CCE4"/>
            <w:noWrap/>
            <w:vAlign w:val="bottom"/>
            <w:hideMark/>
          </w:tcPr>
          <w:p w14:paraId="38AF002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1,75,507</w:t>
            </w:r>
          </w:p>
        </w:tc>
        <w:tc>
          <w:tcPr>
            <w:tcW w:w="0" w:type="auto"/>
            <w:tcBorders>
              <w:top w:val="nil"/>
              <w:left w:val="nil"/>
              <w:bottom w:val="single" w:sz="4" w:space="0" w:color="auto"/>
              <w:right w:val="single" w:sz="4" w:space="0" w:color="auto"/>
            </w:tcBorders>
            <w:shd w:val="clear" w:color="000000" w:fill="B8CCE4"/>
            <w:noWrap/>
            <w:vAlign w:val="bottom"/>
            <w:hideMark/>
          </w:tcPr>
          <w:p w14:paraId="2CA5A3B2"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1,79,257</w:t>
            </w:r>
          </w:p>
        </w:tc>
        <w:tc>
          <w:tcPr>
            <w:tcW w:w="0" w:type="auto"/>
            <w:tcBorders>
              <w:top w:val="nil"/>
              <w:left w:val="nil"/>
              <w:bottom w:val="single" w:sz="4" w:space="0" w:color="auto"/>
              <w:right w:val="single" w:sz="4" w:space="0" w:color="auto"/>
            </w:tcBorders>
            <w:shd w:val="clear" w:color="000000" w:fill="B8CCE4"/>
            <w:noWrap/>
            <w:vAlign w:val="bottom"/>
            <w:hideMark/>
          </w:tcPr>
          <w:p w14:paraId="6985C11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1,80,917</w:t>
            </w:r>
          </w:p>
        </w:tc>
        <w:tc>
          <w:tcPr>
            <w:tcW w:w="0" w:type="auto"/>
            <w:tcBorders>
              <w:top w:val="nil"/>
              <w:left w:val="nil"/>
              <w:bottom w:val="single" w:sz="4" w:space="0" w:color="auto"/>
              <w:right w:val="single" w:sz="4" w:space="0" w:color="auto"/>
            </w:tcBorders>
            <w:shd w:val="clear" w:color="auto" w:fill="auto"/>
            <w:noWrap/>
            <w:vAlign w:val="bottom"/>
            <w:hideMark/>
          </w:tcPr>
          <w:p w14:paraId="4B4DC95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21,53,130</w:t>
            </w:r>
          </w:p>
        </w:tc>
      </w:tr>
      <w:tr w:rsidR="00C66C9A" w:rsidRPr="00C66C9A" w14:paraId="4CD04F26"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D78C0D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C8B4DB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31C3F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B36D98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44F0B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9D40F2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756F1A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D80E53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E6312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DF81AE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2CEE2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BA218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FA4B7B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D29EF5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1EE17718"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95B3D7"/>
            <w:noWrap/>
            <w:vAlign w:val="bottom"/>
            <w:hideMark/>
          </w:tcPr>
          <w:p w14:paraId="6E793D9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Expenses:</w:t>
            </w:r>
          </w:p>
        </w:tc>
        <w:tc>
          <w:tcPr>
            <w:tcW w:w="0" w:type="auto"/>
            <w:tcBorders>
              <w:top w:val="nil"/>
              <w:left w:val="nil"/>
              <w:bottom w:val="single" w:sz="4" w:space="0" w:color="auto"/>
              <w:right w:val="single" w:sz="4" w:space="0" w:color="auto"/>
            </w:tcBorders>
            <w:shd w:val="clear" w:color="auto" w:fill="auto"/>
            <w:noWrap/>
            <w:vAlign w:val="bottom"/>
            <w:hideMark/>
          </w:tcPr>
          <w:p w14:paraId="3C3CD36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487C2F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4EF9F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BD90F3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12A771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526B43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8DBC70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26ED10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055B4A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3009D4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9F47A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E8C796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E19626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78D1FB78"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4AA28D7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91ACFF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4A95BF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39409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F70778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8A5CA7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B53E91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D22700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D3161E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A85200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2A68D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05A23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12D70E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750FB9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20850446"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2AA91C6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License</w:t>
            </w:r>
          </w:p>
        </w:tc>
        <w:tc>
          <w:tcPr>
            <w:tcW w:w="0" w:type="auto"/>
            <w:tcBorders>
              <w:top w:val="nil"/>
              <w:left w:val="nil"/>
              <w:bottom w:val="single" w:sz="4" w:space="0" w:color="auto"/>
              <w:right w:val="single" w:sz="4" w:space="0" w:color="auto"/>
            </w:tcBorders>
            <w:shd w:val="clear" w:color="auto" w:fill="auto"/>
            <w:noWrap/>
            <w:vAlign w:val="bottom"/>
            <w:hideMark/>
          </w:tcPr>
          <w:p w14:paraId="34B3BEB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A737E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18B48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D31CA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3FFED1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C36854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A5034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F7AF9F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BD4E77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1C01BB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1F5104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17D6B5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6,000</w:t>
            </w:r>
          </w:p>
        </w:tc>
        <w:tc>
          <w:tcPr>
            <w:tcW w:w="0" w:type="auto"/>
            <w:tcBorders>
              <w:top w:val="nil"/>
              <w:left w:val="nil"/>
              <w:bottom w:val="single" w:sz="4" w:space="0" w:color="auto"/>
              <w:right w:val="single" w:sz="4" w:space="0" w:color="auto"/>
            </w:tcBorders>
            <w:shd w:val="clear" w:color="auto" w:fill="auto"/>
            <w:noWrap/>
            <w:vAlign w:val="bottom"/>
            <w:hideMark/>
          </w:tcPr>
          <w:p w14:paraId="338C181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6,000</w:t>
            </w:r>
          </w:p>
        </w:tc>
      </w:tr>
      <w:tr w:rsidR="00C66C9A" w:rsidRPr="00C66C9A" w14:paraId="0588A237"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2A01A3B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Bar</w:t>
            </w:r>
          </w:p>
        </w:tc>
        <w:tc>
          <w:tcPr>
            <w:tcW w:w="0" w:type="auto"/>
            <w:tcBorders>
              <w:top w:val="nil"/>
              <w:left w:val="nil"/>
              <w:bottom w:val="single" w:sz="4" w:space="0" w:color="auto"/>
              <w:right w:val="single" w:sz="4" w:space="0" w:color="auto"/>
            </w:tcBorders>
            <w:shd w:val="clear" w:color="auto" w:fill="auto"/>
            <w:noWrap/>
            <w:vAlign w:val="bottom"/>
            <w:hideMark/>
          </w:tcPr>
          <w:p w14:paraId="1BF22C0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348FB0C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077DB0E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BF7D23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6D47D14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734A09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39013D7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FA0914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4DF2BC8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436FED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CDCB8E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3AAF6F7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7,000</w:t>
            </w:r>
          </w:p>
        </w:tc>
        <w:tc>
          <w:tcPr>
            <w:tcW w:w="0" w:type="auto"/>
            <w:tcBorders>
              <w:top w:val="nil"/>
              <w:left w:val="nil"/>
              <w:bottom w:val="single" w:sz="4" w:space="0" w:color="auto"/>
              <w:right w:val="single" w:sz="4" w:space="0" w:color="auto"/>
            </w:tcBorders>
            <w:shd w:val="clear" w:color="auto" w:fill="auto"/>
            <w:noWrap/>
            <w:vAlign w:val="bottom"/>
            <w:hideMark/>
          </w:tcPr>
          <w:p w14:paraId="7754A69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84,000</w:t>
            </w:r>
          </w:p>
        </w:tc>
      </w:tr>
      <w:tr w:rsidR="00C66C9A" w:rsidRPr="00C66C9A" w14:paraId="4428A97E"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5C3CF0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Utility</w:t>
            </w:r>
          </w:p>
        </w:tc>
        <w:tc>
          <w:tcPr>
            <w:tcW w:w="0" w:type="auto"/>
            <w:tcBorders>
              <w:top w:val="nil"/>
              <w:left w:val="nil"/>
              <w:bottom w:val="single" w:sz="4" w:space="0" w:color="auto"/>
              <w:right w:val="single" w:sz="4" w:space="0" w:color="auto"/>
            </w:tcBorders>
            <w:shd w:val="clear" w:color="auto" w:fill="auto"/>
            <w:noWrap/>
            <w:vAlign w:val="bottom"/>
            <w:hideMark/>
          </w:tcPr>
          <w:p w14:paraId="23EB12F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0C43877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15B1A69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5B51DDE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6EBBC7D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34EDFE1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2939656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19F3672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29C9E58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4176CD5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05AFB0D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4020BB3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2,000</w:t>
            </w:r>
          </w:p>
        </w:tc>
        <w:tc>
          <w:tcPr>
            <w:tcW w:w="0" w:type="auto"/>
            <w:tcBorders>
              <w:top w:val="nil"/>
              <w:left w:val="nil"/>
              <w:bottom w:val="single" w:sz="4" w:space="0" w:color="auto"/>
              <w:right w:val="single" w:sz="4" w:space="0" w:color="auto"/>
            </w:tcBorders>
            <w:shd w:val="clear" w:color="auto" w:fill="auto"/>
            <w:noWrap/>
            <w:vAlign w:val="bottom"/>
            <w:hideMark/>
          </w:tcPr>
          <w:p w14:paraId="42BC12C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24,000</w:t>
            </w:r>
          </w:p>
        </w:tc>
      </w:tr>
      <w:tr w:rsidR="00C66C9A" w:rsidRPr="00C66C9A" w14:paraId="03C2E821"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6FB1AC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Subscription of Magazines</w:t>
            </w:r>
          </w:p>
        </w:tc>
        <w:tc>
          <w:tcPr>
            <w:tcW w:w="0" w:type="auto"/>
            <w:tcBorders>
              <w:top w:val="nil"/>
              <w:left w:val="nil"/>
              <w:bottom w:val="single" w:sz="4" w:space="0" w:color="auto"/>
              <w:right w:val="single" w:sz="4" w:space="0" w:color="auto"/>
            </w:tcBorders>
            <w:shd w:val="clear" w:color="auto" w:fill="auto"/>
            <w:noWrap/>
            <w:vAlign w:val="bottom"/>
            <w:hideMark/>
          </w:tcPr>
          <w:p w14:paraId="4A3EC2C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2,150</w:t>
            </w:r>
          </w:p>
        </w:tc>
        <w:tc>
          <w:tcPr>
            <w:tcW w:w="0" w:type="auto"/>
            <w:tcBorders>
              <w:top w:val="nil"/>
              <w:left w:val="nil"/>
              <w:bottom w:val="single" w:sz="4" w:space="0" w:color="auto"/>
              <w:right w:val="single" w:sz="4" w:space="0" w:color="auto"/>
            </w:tcBorders>
            <w:shd w:val="clear" w:color="auto" w:fill="auto"/>
            <w:noWrap/>
            <w:vAlign w:val="bottom"/>
            <w:hideMark/>
          </w:tcPr>
          <w:p w14:paraId="64C3CDA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6B616D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977B1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2,150</w:t>
            </w:r>
          </w:p>
        </w:tc>
        <w:tc>
          <w:tcPr>
            <w:tcW w:w="0" w:type="auto"/>
            <w:tcBorders>
              <w:top w:val="nil"/>
              <w:left w:val="nil"/>
              <w:bottom w:val="single" w:sz="4" w:space="0" w:color="auto"/>
              <w:right w:val="single" w:sz="4" w:space="0" w:color="auto"/>
            </w:tcBorders>
            <w:shd w:val="clear" w:color="auto" w:fill="auto"/>
            <w:noWrap/>
            <w:vAlign w:val="bottom"/>
            <w:hideMark/>
          </w:tcPr>
          <w:p w14:paraId="185A0FA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2173B8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0539D4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2,150</w:t>
            </w:r>
          </w:p>
        </w:tc>
        <w:tc>
          <w:tcPr>
            <w:tcW w:w="0" w:type="auto"/>
            <w:tcBorders>
              <w:top w:val="nil"/>
              <w:left w:val="nil"/>
              <w:bottom w:val="single" w:sz="4" w:space="0" w:color="auto"/>
              <w:right w:val="single" w:sz="4" w:space="0" w:color="auto"/>
            </w:tcBorders>
            <w:shd w:val="clear" w:color="auto" w:fill="auto"/>
            <w:noWrap/>
            <w:vAlign w:val="bottom"/>
            <w:hideMark/>
          </w:tcPr>
          <w:p w14:paraId="02C5BAF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6A12C4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02B93C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2,150</w:t>
            </w:r>
          </w:p>
        </w:tc>
        <w:tc>
          <w:tcPr>
            <w:tcW w:w="0" w:type="auto"/>
            <w:tcBorders>
              <w:top w:val="nil"/>
              <w:left w:val="nil"/>
              <w:bottom w:val="single" w:sz="4" w:space="0" w:color="auto"/>
              <w:right w:val="single" w:sz="4" w:space="0" w:color="auto"/>
            </w:tcBorders>
            <w:shd w:val="clear" w:color="auto" w:fill="auto"/>
            <w:noWrap/>
            <w:vAlign w:val="bottom"/>
            <w:hideMark/>
          </w:tcPr>
          <w:p w14:paraId="42D0314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80016D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677FA1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8,600</w:t>
            </w:r>
          </w:p>
        </w:tc>
      </w:tr>
      <w:tr w:rsidR="00C66C9A" w:rsidRPr="00C66C9A" w14:paraId="57E23724"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74FF94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Wages</w:t>
            </w:r>
          </w:p>
        </w:tc>
        <w:tc>
          <w:tcPr>
            <w:tcW w:w="0" w:type="auto"/>
            <w:tcBorders>
              <w:top w:val="nil"/>
              <w:left w:val="nil"/>
              <w:bottom w:val="single" w:sz="4" w:space="0" w:color="auto"/>
              <w:right w:val="single" w:sz="4" w:space="0" w:color="auto"/>
            </w:tcBorders>
            <w:shd w:val="clear" w:color="auto" w:fill="auto"/>
            <w:noWrap/>
            <w:vAlign w:val="bottom"/>
            <w:hideMark/>
          </w:tcPr>
          <w:p w14:paraId="021BEB7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0425350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227056F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4AC5112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052F97B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0DDC0C6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4DD51C8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03B4D8C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4BEC89A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4C68C8B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6AE81B0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65617E2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60,900</w:t>
            </w:r>
          </w:p>
        </w:tc>
        <w:tc>
          <w:tcPr>
            <w:tcW w:w="0" w:type="auto"/>
            <w:tcBorders>
              <w:top w:val="nil"/>
              <w:left w:val="nil"/>
              <w:bottom w:val="single" w:sz="4" w:space="0" w:color="auto"/>
              <w:right w:val="single" w:sz="4" w:space="0" w:color="auto"/>
            </w:tcBorders>
            <w:shd w:val="clear" w:color="auto" w:fill="auto"/>
            <w:noWrap/>
            <w:vAlign w:val="bottom"/>
            <w:hideMark/>
          </w:tcPr>
          <w:p w14:paraId="6831C1B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7,30,800</w:t>
            </w:r>
          </w:p>
        </w:tc>
      </w:tr>
      <w:tr w:rsidR="00C66C9A" w:rsidRPr="00C66C9A" w14:paraId="2056399D"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1C6A44D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Salaries</w:t>
            </w:r>
          </w:p>
        </w:tc>
        <w:tc>
          <w:tcPr>
            <w:tcW w:w="0" w:type="auto"/>
            <w:tcBorders>
              <w:top w:val="nil"/>
              <w:left w:val="nil"/>
              <w:bottom w:val="single" w:sz="4" w:space="0" w:color="auto"/>
              <w:right w:val="single" w:sz="4" w:space="0" w:color="auto"/>
            </w:tcBorders>
            <w:shd w:val="clear" w:color="auto" w:fill="auto"/>
            <w:noWrap/>
            <w:vAlign w:val="bottom"/>
            <w:hideMark/>
          </w:tcPr>
          <w:p w14:paraId="33E06B2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37BE96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3B6B2C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2F5F86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1484FE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E2E36B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DF7117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A65932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5CB8E0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7D15296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FE1C2A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7,500</w:t>
            </w:r>
          </w:p>
        </w:tc>
        <w:tc>
          <w:tcPr>
            <w:tcW w:w="0" w:type="auto"/>
            <w:tcBorders>
              <w:top w:val="nil"/>
              <w:left w:val="nil"/>
              <w:bottom w:val="single" w:sz="4" w:space="0" w:color="auto"/>
              <w:right w:val="single" w:sz="4" w:space="0" w:color="auto"/>
            </w:tcBorders>
            <w:shd w:val="clear" w:color="auto" w:fill="auto"/>
            <w:noWrap/>
            <w:vAlign w:val="bottom"/>
            <w:hideMark/>
          </w:tcPr>
          <w:p w14:paraId="02F5A57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24D87D9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7,500</w:t>
            </w:r>
          </w:p>
        </w:tc>
      </w:tr>
      <w:tr w:rsidR="00C66C9A" w:rsidRPr="00C66C9A" w14:paraId="2562B44B"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26ECF1E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xml:space="preserve">Vehicles </w:t>
            </w:r>
          </w:p>
        </w:tc>
        <w:tc>
          <w:tcPr>
            <w:tcW w:w="0" w:type="auto"/>
            <w:tcBorders>
              <w:top w:val="nil"/>
              <w:left w:val="nil"/>
              <w:bottom w:val="single" w:sz="4" w:space="0" w:color="auto"/>
              <w:right w:val="single" w:sz="4" w:space="0" w:color="auto"/>
            </w:tcBorders>
            <w:shd w:val="clear" w:color="auto" w:fill="auto"/>
            <w:noWrap/>
            <w:vAlign w:val="bottom"/>
            <w:hideMark/>
          </w:tcPr>
          <w:p w14:paraId="6B09421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5D3A8E3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2A6F47B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0A1F595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6FB2AC2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3484312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4E5FB53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48B7A9F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490132C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4E064E1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62EEB8F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7B3B028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2,750</w:t>
            </w:r>
          </w:p>
        </w:tc>
        <w:tc>
          <w:tcPr>
            <w:tcW w:w="0" w:type="auto"/>
            <w:tcBorders>
              <w:top w:val="nil"/>
              <w:left w:val="nil"/>
              <w:bottom w:val="single" w:sz="4" w:space="0" w:color="auto"/>
              <w:right w:val="single" w:sz="4" w:space="0" w:color="auto"/>
            </w:tcBorders>
            <w:shd w:val="clear" w:color="auto" w:fill="auto"/>
            <w:noWrap/>
            <w:vAlign w:val="bottom"/>
            <w:hideMark/>
          </w:tcPr>
          <w:p w14:paraId="21DC8EE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33,000</w:t>
            </w:r>
          </w:p>
        </w:tc>
      </w:tr>
      <w:tr w:rsidR="00C66C9A" w:rsidRPr="00C66C9A" w14:paraId="489B26C2"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56AB779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Petrol and diesel</w:t>
            </w:r>
          </w:p>
        </w:tc>
        <w:tc>
          <w:tcPr>
            <w:tcW w:w="0" w:type="auto"/>
            <w:tcBorders>
              <w:top w:val="nil"/>
              <w:left w:val="nil"/>
              <w:bottom w:val="single" w:sz="4" w:space="0" w:color="auto"/>
              <w:right w:val="single" w:sz="4" w:space="0" w:color="auto"/>
            </w:tcBorders>
            <w:shd w:val="clear" w:color="auto" w:fill="auto"/>
            <w:noWrap/>
            <w:vAlign w:val="bottom"/>
            <w:hideMark/>
          </w:tcPr>
          <w:p w14:paraId="0B16B2B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00D3FE4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5FCF198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27121B5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7CAED33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59EA725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12319A2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13F45BA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206D156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13DB9E7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6B5AE09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1867FFB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1,000</w:t>
            </w:r>
          </w:p>
        </w:tc>
        <w:tc>
          <w:tcPr>
            <w:tcW w:w="0" w:type="auto"/>
            <w:tcBorders>
              <w:top w:val="nil"/>
              <w:left w:val="nil"/>
              <w:bottom w:val="single" w:sz="4" w:space="0" w:color="auto"/>
              <w:right w:val="single" w:sz="4" w:space="0" w:color="auto"/>
            </w:tcBorders>
            <w:shd w:val="clear" w:color="auto" w:fill="auto"/>
            <w:noWrap/>
            <w:vAlign w:val="bottom"/>
            <w:hideMark/>
          </w:tcPr>
          <w:p w14:paraId="68CAD6B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12,000</w:t>
            </w:r>
          </w:p>
        </w:tc>
      </w:tr>
      <w:tr w:rsidR="00C66C9A" w:rsidRPr="00C66C9A" w14:paraId="7FE94DCE"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032AADE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Rates</w:t>
            </w:r>
          </w:p>
        </w:tc>
        <w:tc>
          <w:tcPr>
            <w:tcW w:w="0" w:type="auto"/>
            <w:tcBorders>
              <w:top w:val="nil"/>
              <w:left w:val="nil"/>
              <w:bottom w:val="single" w:sz="4" w:space="0" w:color="auto"/>
              <w:right w:val="single" w:sz="4" w:space="0" w:color="auto"/>
            </w:tcBorders>
            <w:shd w:val="clear" w:color="auto" w:fill="auto"/>
            <w:noWrap/>
            <w:vAlign w:val="bottom"/>
            <w:hideMark/>
          </w:tcPr>
          <w:p w14:paraId="175D5C92"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73B4F99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D93C8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28F3D2F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2CF067D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1DCC142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2E267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3A85D8C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3BDA98C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4C2494A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32680D5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5CD44BF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w:t>
            </w:r>
          </w:p>
        </w:tc>
        <w:tc>
          <w:tcPr>
            <w:tcW w:w="0" w:type="auto"/>
            <w:tcBorders>
              <w:top w:val="nil"/>
              <w:left w:val="nil"/>
              <w:bottom w:val="single" w:sz="4" w:space="0" w:color="auto"/>
              <w:right w:val="single" w:sz="4" w:space="0" w:color="auto"/>
            </w:tcBorders>
            <w:shd w:val="clear" w:color="auto" w:fill="auto"/>
            <w:noWrap/>
            <w:vAlign w:val="bottom"/>
            <w:hideMark/>
          </w:tcPr>
          <w:p w14:paraId="57735DF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32,000</w:t>
            </w:r>
          </w:p>
        </w:tc>
      </w:tr>
      <w:tr w:rsidR="00C66C9A" w:rsidRPr="00C66C9A" w14:paraId="58295F9C"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45AE00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proofErr w:type="spellStart"/>
            <w:r w:rsidRPr="00C66C9A">
              <w:rPr>
                <w:rFonts w:ascii="Arial" w:eastAsia="Times New Roman" w:hAnsi="Arial" w:cs="Arial"/>
                <w:color w:val="auto"/>
                <w:sz w:val="16"/>
                <w:szCs w:val="16"/>
                <w:lang w:val="en-IN" w:eastAsia="en-IN"/>
              </w:rPr>
              <w:t>Miscleanous</w:t>
            </w:r>
            <w:proofErr w:type="spellEnd"/>
            <w:r w:rsidRPr="00C66C9A">
              <w:rPr>
                <w:rFonts w:ascii="Arial" w:eastAsia="Times New Roman" w:hAnsi="Arial" w:cs="Arial"/>
                <w:color w:val="auto"/>
                <w:sz w:val="16"/>
                <w:szCs w:val="16"/>
                <w:lang w:val="en-IN" w:eastAsia="en-IN"/>
              </w:rPr>
              <w:t xml:space="preserve"> Expenses</w:t>
            </w:r>
          </w:p>
        </w:tc>
        <w:tc>
          <w:tcPr>
            <w:tcW w:w="0" w:type="auto"/>
            <w:tcBorders>
              <w:top w:val="nil"/>
              <w:left w:val="nil"/>
              <w:bottom w:val="single" w:sz="4" w:space="0" w:color="auto"/>
              <w:right w:val="single" w:sz="4" w:space="0" w:color="auto"/>
            </w:tcBorders>
            <w:shd w:val="clear" w:color="auto" w:fill="auto"/>
            <w:noWrap/>
            <w:vAlign w:val="bottom"/>
            <w:hideMark/>
          </w:tcPr>
          <w:p w14:paraId="1D525B9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30,300</w:t>
            </w:r>
          </w:p>
        </w:tc>
        <w:tc>
          <w:tcPr>
            <w:tcW w:w="0" w:type="auto"/>
            <w:tcBorders>
              <w:top w:val="nil"/>
              <w:left w:val="nil"/>
              <w:bottom w:val="single" w:sz="4" w:space="0" w:color="auto"/>
              <w:right w:val="single" w:sz="4" w:space="0" w:color="auto"/>
            </w:tcBorders>
            <w:shd w:val="clear" w:color="auto" w:fill="auto"/>
            <w:noWrap/>
            <w:vAlign w:val="bottom"/>
            <w:hideMark/>
          </w:tcPr>
          <w:p w14:paraId="7B9190C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1A6B9D4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30,300</w:t>
            </w:r>
          </w:p>
        </w:tc>
        <w:tc>
          <w:tcPr>
            <w:tcW w:w="0" w:type="auto"/>
            <w:tcBorders>
              <w:top w:val="nil"/>
              <w:left w:val="nil"/>
              <w:bottom w:val="single" w:sz="4" w:space="0" w:color="auto"/>
              <w:right w:val="single" w:sz="4" w:space="0" w:color="auto"/>
            </w:tcBorders>
            <w:shd w:val="clear" w:color="auto" w:fill="auto"/>
            <w:noWrap/>
            <w:vAlign w:val="bottom"/>
            <w:hideMark/>
          </w:tcPr>
          <w:p w14:paraId="2D7D59D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3CEBD3D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30,300</w:t>
            </w:r>
          </w:p>
        </w:tc>
        <w:tc>
          <w:tcPr>
            <w:tcW w:w="0" w:type="auto"/>
            <w:tcBorders>
              <w:top w:val="nil"/>
              <w:left w:val="nil"/>
              <w:bottom w:val="single" w:sz="4" w:space="0" w:color="auto"/>
              <w:right w:val="single" w:sz="4" w:space="0" w:color="auto"/>
            </w:tcBorders>
            <w:shd w:val="clear" w:color="auto" w:fill="auto"/>
            <w:noWrap/>
            <w:vAlign w:val="bottom"/>
            <w:hideMark/>
          </w:tcPr>
          <w:p w14:paraId="3E2B817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2612138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30,300</w:t>
            </w:r>
          </w:p>
        </w:tc>
        <w:tc>
          <w:tcPr>
            <w:tcW w:w="0" w:type="auto"/>
            <w:tcBorders>
              <w:top w:val="nil"/>
              <w:left w:val="nil"/>
              <w:bottom w:val="single" w:sz="4" w:space="0" w:color="auto"/>
              <w:right w:val="single" w:sz="4" w:space="0" w:color="auto"/>
            </w:tcBorders>
            <w:shd w:val="clear" w:color="auto" w:fill="auto"/>
            <w:noWrap/>
            <w:vAlign w:val="bottom"/>
            <w:hideMark/>
          </w:tcPr>
          <w:p w14:paraId="1E83504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2EAC46E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34,600</w:t>
            </w:r>
          </w:p>
        </w:tc>
        <w:tc>
          <w:tcPr>
            <w:tcW w:w="0" w:type="auto"/>
            <w:tcBorders>
              <w:top w:val="nil"/>
              <w:left w:val="nil"/>
              <w:bottom w:val="single" w:sz="4" w:space="0" w:color="auto"/>
              <w:right w:val="single" w:sz="4" w:space="0" w:color="auto"/>
            </w:tcBorders>
            <w:shd w:val="clear" w:color="auto" w:fill="auto"/>
            <w:noWrap/>
            <w:vAlign w:val="bottom"/>
            <w:hideMark/>
          </w:tcPr>
          <w:p w14:paraId="2229F1B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3E2A46A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30,300</w:t>
            </w:r>
          </w:p>
        </w:tc>
        <w:tc>
          <w:tcPr>
            <w:tcW w:w="0" w:type="auto"/>
            <w:tcBorders>
              <w:top w:val="nil"/>
              <w:left w:val="nil"/>
              <w:bottom w:val="single" w:sz="4" w:space="0" w:color="auto"/>
              <w:right w:val="single" w:sz="4" w:space="0" w:color="auto"/>
            </w:tcBorders>
            <w:shd w:val="clear" w:color="auto" w:fill="auto"/>
            <w:noWrap/>
            <w:vAlign w:val="bottom"/>
            <w:hideMark/>
          </w:tcPr>
          <w:p w14:paraId="76E6553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28,950</w:t>
            </w:r>
          </w:p>
        </w:tc>
        <w:tc>
          <w:tcPr>
            <w:tcW w:w="0" w:type="auto"/>
            <w:tcBorders>
              <w:top w:val="nil"/>
              <w:left w:val="nil"/>
              <w:bottom w:val="single" w:sz="4" w:space="0" w:color="auto"/>
              <w:right w:val="single" w:sz="4" w:space="0" w:color="auto"/>
            </w:tcBorders>
            <w:shd w:val="clear" w:color="auto" w:fill="auto"/>
            <w:noWrap/>
            <w:vAlign w:val="bottom"/>
            <w:hideMark/>
          </w:tcPr>
          <w:p w14:paraId="7D5F9D7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3,59,800</w:t>
            </w:r>
          </w:p>
        </w:tc>
      </w:tr>
      <w:tr w:rsidR="00C66C9A" w:rsidRPr="00C66C9A" w14:paraId="6364E36C"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4645BB1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Insurance</w:t>
            </w:r>
          </w:p>
        </w:tc>
        <w:tc>
          <w:tcPr>
            <w:tcW w:w="0" w:type="auto"/>
            <w:tcBorders>
              <w:top w:val="nil"/>
              <w:left w:val="nil"/>
              <w:bottom w:val="single" w:sz="4" w:space="0" w:color="auto"/>
              <w:right w:val="single" w:sz="4" w:space="0" w:color="auto"/>
            </w:tcBorders>
            <w:shd w:val="clear" w:color="auto" w:fill="auto"/>
            <w:noWrap/>
            <w:vAlign w:val="bottom"/>
            <w:hideMark/>
          </w:tcPr>
          <w:p w14:paraId="7C28206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A6FD33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F0740B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44BAFB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6A0A82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C60456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5,500</w:t>
            </w:r>
          </w:p>
        </w:tc>
        <w:tc>
          <w:tcPr>
            <w:tcW w:w="0" w:type="auto"/>
            <w:tcBorders>
              <w:top w:val="nil"/>
              <w:left w:val="nil"/>
              <w:bottom w:val="single" w:sz="4" w:space="0" w:color="auto"/>
              <w:right w:val="single" w:sz="4" w:space="0" w:color="auto"/>
            </w:tcBorders>
            <w:shd w:val="clear" w:color="auto" w:fill="auto"/>
            <w:noWrap/>
            <w:vAlign w:val="bottom"/>
            <w:hideMark/>
          </w:tcPr>
          <w:p w14:paraId="04523FD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2686F1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B7A26C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8,000</w:t>
            </w:r>
          </w:p>
        </w:tc>
        <w:tc>
          <w:tcPr>
            <w:tcW w:w="0" w:type="auto"/>
            <w:tcBorders>
              <w:top w:val="nil"/>
              <w:left w:val="nil"/>
              <w:bottom w:val="single" w:sz="4" w:space="0" w:color="auto"/>
              <w:right w:val="single" w:sz="4" w:space="0" w:color="auto"/>
            </w:tcBorders>
            <w:shd w:val="clear" w:color="auto" w:fill="auto"/>
            <w:noWrap/>
            <w:vAlign w:val="bottom"/>
            <w:hideMark/>
          </w:tcPr>
          <w:p w14:paraId="782EC2A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4EEBED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61BF1E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1B324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13,500</w:t>
            </w:r>
          </w:p>
        </w:tc>
      </w:tr>
      <w:tr w:rsidR="00C66C9A" w:rsidRPr="00C66C9A" w14:paraId="25D145D9"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0759C5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Custom Made Wardrobe</w:t>
            </w:r>
          </w:p>
        </w:tc>
        <w:tc>
          <w:tcPr>
            <w:tcW w:w="0" w:type="auto"/>
            <w:tcBorders>
              <w:top w:val="nil"/>
              <w:left w:val="nil"/>
              <w:bottom w:val="single" w:sz="4" w:space="0" w:color="auto"/>
              <w:right w:val="single" w:sz="4" w:space="0" w:color="auto"/>
            </w:tcBorders>
            <w:shd w:val="clear" w:color="auto" w:fill="auto"/>
            <w:noWrap/>
            <w:vAlign w:val="bottom"/>
            <w:hideMark/>
          </w:tcPr>
          <w:p w14:paraId="2AFAD9D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483139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3,500</w:t>
            </w:r>
          </w:p>
        </w:tc>
        <w:tc>
          <w:tcPr>
            <w:tcW w:w="0" w:type="auto"/>
            <w:tcBorders>
              <w:top w:val="nil"/>
              <w:left w:val="nil"/>
              <w:bottom w:val="single" w:sz="4" w:space="0" w:color="auto"/>
              <w:right w:val="single" w:sz="4" w:space="0" w:color="auto"/>
            </w:tcBorders>
            <w:shd w:val="clear" w:color="auto" w:fill="auto"/>
            <w:noWrap/>
            <w:vAlign w:val="bottom"/>
            <w:hideMark/>
          </w:tcPr>
          <w:p w14:paraId="6392B06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3,500</w:t>
            </w:r>
          </w:p>
        </w:tc>
        <w:tc>
          <w:tcPr>
            <w:tcW w:w="0" w:type="auto"/>
            <w:tcBorders>
              <w:top w:val="nil"/>
              <w:left w:val="nil"/>
              <w:bottom w:val="single" w:sz="4" w:space="0" w:color="auto"/>
              <w:right w:val="single" w:sz="4" w:space="0" w:color="auto"/>
            </w:tcBorders>
            <w:shd w:val="clear" w:color="auto" w:fill="auto"/>
            <w:noWrap/>
            <w:vAlign w:val="bottom"/>
            <w:hideMark/>
          </w:tcPr>
          <w:p w14:paraId="0D86AD6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3,500</w:t>
            </w:r>
          </w:p>
        </w:tc>
        <w:tc>
          <w:tcPr>
            <w:tcW w:w="0" w:type="auto"/>
            <w:tcBorders>
              <w:top w:val="nil"/>
              <w:left w:val="nil"/>
              <w:bottom w:val="single" w:sz="4" w:space="0" w:color="auto"/>
              <w:right w:val="single" w:sz="4" w:space="0" w:color="auto"/>
            </w:tcBorders>
            <w:shd w:val="clear" w:color="auto" w:fill="auto"/>
            <w:noWrap/>
            <w:vAlign w:val="bottom"/>
            <w:hideMark/>
          </w:tcPr>
          <w:p w14:paraId="02B6E23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3,500</w:t>
            </w:r>
          </w:p>
        </w:tc>
        <w:tc>
          <w:tcPr>
            <w:tcW w:w="0" w:type="auto"/>
            <w:tcBorders>
              <w:top w:val="nil"/>
              <w:left w:val="nil"/>
              <w:bottom w:val="single" w:sz="4" w:space="0" w:color="auto"/>
              <w:right w:val="single" w:sz="4" w:space="0" w:color="auto"/>
            </w:tcBorders>
            <w:shd w:val="clear" w:color="auto" w:fill="auto"/>
            <w:noWrap/>
            <w:vAlign w:val="bottom"/>
            <w:hideMark/>
          </w:tcPr>
          <w:p w14:paraId="3D105E3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7FB842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470AB08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023006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9D2AB8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20B6AE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B10263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597A63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14,000</w:t>
            </w:r>
          </w:p>
        </w:tc>
      </w:tr>
      <w:tr w:rsidR="00C66C9A" w:rsidRPr="00C66C9A" w14:paraId="7F342917"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68715C4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Laundry Costs</w:t>
            </w:r>
          </w:p>
        </w:tc>
        <w:tc>
          <w:tcPr>
            <w:tcW w:w="0" w:type="auto"/>
            <w:tcBorders>
              <w:top w:val="nil"/>
              <w:left w:val="nil"/>
              <w:bottom w:val="single" w:sz="4" w:space="0" w:color="auto"/>
              <w:right w:val="single" w:sz="4" w:space="0" w:color="auto"/>
            </w:tcBorders>
            <w:shd w:val="clear" w:color="auto" w:fill="auto"/>
            <w:noWrap/>
            <w:vAlign w:val="bottom"/>
            <w:hideMark/>
          </w:tcPr>
          <w:p w14:paraId="5FEE809C"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5BC8D8E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433710C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328AA45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0BCF6A7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2F34D87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1960F04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36EF6DC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1A5225E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5C860AB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1D5677A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19394C1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1,625</w:t>
            </w:r>
          </w:p>
        </w:tc>
        <w:tc>
          <w:tcPr>
            <w:tcW w:w="0" w:type="auto"/>
            <w:tcBorders>
              <w:top w:val="nil"/>
              <w:left w:val="nil"/>
              <w:bottom w:val="single" w:sz="4" w:space="0" w:color="auto"/>
              <w:right w:val="single" w:sz="4" w:space="0" w:color="auto"/>
            </w:tcBorders>
            <w:shd w:val="clear" w:color="auto" w:fill="auto"/>
            <w:noWrap/>
            <w:vAlign w:val="bottom"/>
            <w:hideMark/>
          </w:tcPr>
          <w:p w14:paraId="4627C81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19,500</w:t>
            </w:r>
          </w:p>
        </w:tc>
      </w:tr>
      <w:tr w:rsidR="00C66C9A" w:rsidRPr="00C66C9A" w14:paraId="7FEA4F69"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0F19588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lastRenderedPageBreak/>
              <w:t>Vehicles Valeted</w:t>
            </w:r>
          </w:p>
        </w:tc>
        <w:tc>
          <w:tcPr>
            <w:tcW w:w="0" w:type="auto"/>
            <w:tcBorders>
              <w:top w:val="nil"/>
              <w:left w:val="nil"/>
              <w:bottom w:val="single" w:sz="4" w:space="0" w:color="auto"/>
              <w:right w:val="single" w:sz="4" w:space="0" w:color="auto"/>
            </w:tcBorders>
            <w:shd w:val="clear" w:color="auto" w:fill="auto"/>
            <w:noWrap/>
            <w:vAlign w:val="bottom"/>
            <w:hideMark/>
          </w:tcPr>
          <w:p w14:paraId="5A6638F0"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1EA33FB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77D0BC0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1DCA433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73826E2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6DC9873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6755454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4D4FE88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0D99135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448780D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1D67881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27DC79C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540</w:t>
            </w:r>
          </w:p>
        </w:tc>
        <w:tc>
          <w:tcPr>
            <w:tcW w:w="0" w:type="auto"/>
            <w:tcBorders>
              <w:top w:val="nil"/>
              <w:left w:val="nil"/>
              <w:bottom w:val="single" w:sz="4" w:space="0" w:color="auto"/>
              <w:right w:val="single" w:sz="4" w:space="0" w:color="auto"/>
            </w:tcBorders>
            <w:shd w:val="clear" w:color="auto" w:fill="auto"/>
            <w:noWrap/>
            <w:vAlign w:val="bottom"/>
            <w:hideMark/>
          </w:tcPr>
          <w:p w14:paraId="503798B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6,480</w:t>
            </w:r>
          </w:p>
        </w:tc>
      </w:tr>
      <w:tr w:rsidR="00C66C9A" w:rsidRPr="00C66C9A" w14:paraId="20C90BF5"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5AF5726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Facilities</w:t>
            </w:r>
          </w:p>
        </w:tc>
        <w:tc>
          <w:tcPr>
            <w:tcW w:w="0" w:type="auto"/>
            <w:tcBorders>
              <w:top w:val="nil"/>
              <w:left w:val="nil"/>
              <w:bottom w:val="single" w:sz="4" w:space="0" w:color="auto"/>
              <w:right w:val="single" w:sz="4" w:space="0" w:color="auto"/>
            </w:tcBorders>
            <w:shd w:val="clear" w:color="auto" w:fill="auto"/>
            <w:noWrap/>
            <w:vAlign w:val="bottom"/>
            <w:hideMark/>
          </w:tcPr>
          <w:p w14:paraId="153355B4"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6D6BA44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5589C8A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21E3839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303AFD6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6219682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03BDC8C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22CB887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753F8D8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222572C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11AFE93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2492EF6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2,500</w:t>
            </w:r>
          </w:p>
        </w:tc>
        <w:tc>
          <w:tcPr>
            <w:tcW w:w="0" w:type="auto"/>
            <w:tcBorders>
              <w:top w:val="nil"/>
              <w:left w:val="nil"/>
              <w:bottom w:val="single" w:sz="4" w:space="0" w:color="auto"/>
              <w:right w:val="single" w:sz="4" w:space="0" w:color="auto"/>
            </w:tcBorders>
            <w:shd w:val="clear" w:color="auto" w:fill="auto"/>
            <w:noWrap/>
            <w:vAlign w:val="bottom"/>
            <w:hideMark/>
          </w:tcPr>
          <w:p w14:paraId="33F6DEA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30,000</w:t>
            </w:r>
          </w:p>
        </w:tc>
      </w:tr>
      <w:tr w:rsidR="00C66C9A" w:rsidRPr="00C66C9A" w14:paraId="4DA2CC13"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5BDC749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Sky Sports Rooms</w:t>
            </w:r>
          </w:p>
        </w:tc>
        <w:tc>
          <w:tcPr>
            <w:tcW w:w="0" w:type="auto"/>
            <w:tcBorders>
              <w:top w:val="nil"/>
              <w:left w:val="nil"/>
              <w:bottom w:val="single" w:sz="4" w:space="0" w:color="auto"/>
              <w:right w:val="single" w:sz="4" w:space="0" w:color="auto"/>
            </w:tcBorders>
            <w:shd w:val="clear" w:color="auto" w:fill="auto"/>
            <w:noWrap/>
            <w:vAlign w:val="bottom"/>
            <w:hideMark/>
          </w:tcPr>
          <w:p w14:paraId="3370D23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0A3D654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7062C10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17936BB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0D989E1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32F63BF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2B682C0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566D0D0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309AEB7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4248071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6045463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5CA46B2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1,250</w:t>
            </w:r>
          </w:p>
        </w:tc>
        <w:tc>
          <w:tcPr>
            <w:tcW w:w="0" w:type="auto"/>
            <w:tcBorders>
              <w:top w:val="nil"/>
              <w:left w:val="nil"/>
              <w:bottom w:val="single" w:sz="4" w:space="0" w:color="auto"/>
              <w:right w:val="single" w:sz="4" w:space="0" w:color="auto"/>
            </w:tcBorders>
            <w:shd w:val="clear" w:color="auto" w:fill="auto"/>
            <w:noWrap/>
            <w:vAlign w:val="bottom"/>
            <w:hideMark/>
          </w:tcPr>
          <w:p w14:paraId="2AB06F1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15,000</w:t>
            </w:r>
          </w:p>
        </w:tc>
      </w:tr>
      <w:tr w:rsidR="00C66C9A" w:rsidRPr="00C66C9A" w14:paraId="3FC72178" w14:textId="77777777" w:rsidTr="00C66C9A">
        <w:trPr>
          <w:trHeight w:val="25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97BE55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1B39A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C7F110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BD528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7149B4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C94D0A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415477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F62C3D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B0010BB"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C8EB8E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A58C0E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09ED13F2"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722DCF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F83D67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r>
      <w:tr w:rsidR="00C66C9A" w:rsidRPr="00C66C9A" w14:paraId="7E3B31CC"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95B3D7"/>
            <w:noWrap/>
            <w:vAlign w:val="bottom"/>
            <w:hideMark/>
          </w:tcPr>
          <w:p w14:paraId="555BBFB3"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Total Expenses</w:t>
            </w:r>
          </w:p>
        </w:tc>
        <w:tc>
          <w:tcPr>
            <w:tcW w:w="0" w:type="auto"/>
            <w:tcBorders>
              <w:top w:val="nil"/>
              <w:left w:val="nil"/>
              <w:bottom w:val="single" w:sz="4" w:space="0" w:color="auto"/>
              <w:right w:val="single" w:sz="4" w:space="0" w:color="auto"/>
            </w:tcBorders>
            <w:shd w:val="clear" w:color="000000" w:fill="B8CCE4"/>
            <w:noWrap/>
            <w:vAlign w:val="bottom"/>
            <w:hideMark/>
          </w:tcPr>
          <w:p w14:paraId="3BD61E54"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1,15,215</w:t>
            </w:r>
          </w:p>
        </w:tc>
        <w:tc>
          <w:tcPr>
            <w:tcW w:w="0" w:type="auto"/>
            <w:tcBorders>
              <w:top w:val="nil"/>
              <w:left w:val="nil"/>
              <w:bottom w:val="single" w:sz="4" w:space="0" w:color="auto"/>
              <w:right w:val="single" w:sz="4" w:space="0" w:color="auto"/>
            </w:tcBorders>
            <w:shd w:val="clear" w:color="000000" w:fill="B8CCE4"/>
            <w:noWrap/>
            <w:vAlign w:val="bottom"/>
            <w:hideMark/>
          </w:tcPr>
          <w:p w14:paraId="2056505D"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1,12,015</w:t>
            </w:r>
          </w:p>
        </w:tc>
        <w:tc>
          <w:tcPr>
            <w:tcW w:w="0" w:type="auto"/>
            <w:tcBorders>
              <w:top w:val="nil"/>
              <w:left w:val="nil"/>
              <w:bottom w:val="single" w:sz="4" w:space="0" w:color="auto"/>
              <w:right w:val="single" w:sz="4" w:space="0" w:color="auto"/>
            </w:tcBorders>
            <w:shd w:val="clear" w:color="000000" w:fill="B8CCE4"/>
            <w:noWrap/>
            <w:vAlign w:val="bottom"/>
            <w:hideMark/>
          </w:tcPr>
          <w:p w14:paraId="2A55BD14"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1,16,565</w:t>
            </w:r>
          </w:p>
        </w:tc>
        <w:tc>
          <w:tcPr>
            <w:tcW w:w="0" w:type="auto"/>
            <w:tcBorders>
              <w:top w:val="nil"/>
              <w:left w:val="nil"/>
              <w:bottom w:val="single" w:sz="4" w:space="0" w:color="auto"/>
              <w:right w:val="single" w:sz="4" w:space="0" w:color="auto"/>
            </w:tcBorders>
            <w:shd w:val="clear" w:color="000000" w:fill="B8CCE4"/>
            <w:noWrap/>
            <w:vAlign w:val="bottom"/>
            <w:hideMark/>
          </w:tcPr>
          <w:p w14:paraId="36437212"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1,17,365</w:t>
            </w:r>
          </w:p>
        </w:tc>
        <w:tc>
          <w:tcPr>
            <w:tcW w:w="0" w:type="auto"/>
            <w:tcBorders>
              <w:top w:val="nil"/>
              <w:left w:val="nil"/>
              <w:bottom w:val="single" w:sz="4" w:space="0" w:color="auto"/>
              <w:right w:val="single" w:sz="4" w:space="0" w:color="auto"/>
            </w:tcBorders>
            <w:shd w:val="clear" w:color="000000" w:fill="B8CCE4"/>
            <w:noWrap/>
            <w:vAlign w:val="bottom"/>
            <w:hideMark/>
          </w:tcPr>
          <w:p w14:paraId="547BF32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1,16,565</w:t>
            </w:r>
          </w:p>
        </w:tc>
        <w:tc>
          <w:tcPr>
            <w:tcW w:w="0" w:type="auto"/>
            <w:tcBorders>
              <w:top w:val="nil"/>
              <w:left w:val="nil"/>
              <w:bottom w:val="single" w:sz="4" w:space="0" w:color="auto"/>
              <w:right w:val="single" w:sz="4" w:space="0" w:color="auto"/>
            </w:tcBorders>
            <w:shd w:val="clear" w:color="000000" w:fill="B8CCE4"/>
            <w:noWrap/>
            <w:vAlign w:val="bottom"/>
            <w:hideMark/>
          </w:tcPr>
          <w:p w14:paraId="322C1E7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1,14,015</w:t>
            </w:r>
          </w:p>
        </w:tc>
        <w:tc>
          <w:tcPr>
            <w:tcW w:w="0" w:type="auto"/>
            <w:tcBorders>
              <w:top w:val="nil"/>
              <w:left w:val="nil"/>
              <w:bottom w:val="single" w:sz="4" w:space="0" w:color="auto"/>
              <w:right w:val="single" w:sz="4" w:space="0" w:color="auto"/>
            </w:tcBorders>
            <w:shd w:val="clear" w:color="000000" w:fill="B8CCE4"/>
            <w:noWrap/>
            <w:vAlign w:val="bottom"/>
            <w:hideMark/>
          </w:tcPr>
          <w:p w14:paraId="6199D2BC"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1,15,215</w:t>
            </w:r>
          </w:p>
        </w:tc>
        <w:tc>
          <w:tcPr>
            <w:tcW w:w="0" w:type="auto"/>
            <w:tcBorders>
              <w:top w:val="nil"/>
              <w:left w:val="nil"/>
              <w:bottom w:val="single" w:sz="4" w:space="0" w:color="auto"/>
              <w:right w:val="single" w:sz="4" w:space="0" w:color="auto"/>
            </w:tcBorders>
            <w:shd w:val="clear" w:color="000000" w:fill="B8CCE4"/>
            <w:noWrap/>
            <w:vAlign w:val="bottom"/>
            <w:hideMark/>
          </w:tcPr>
          <w:p w14:paraId="65365AC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1,11,715</w:t>
            </w:r>
          </w:p>
        </w:tc>
        <w:tc>
          <w:tcPr>
            <w:tcW w:w="0" w:type="auto"/>
            <w:tcBorders>
              <w:top w:val="nil"/>
              <w:left w:val="nil"/>
              <w:bottom w:val="single" w:sz="4" w:space="0" w:color="auto"/>
              <w:right w:val="single" w:sz="4" w:space="0" w:color="auto"/>
            </w:tcBorders>
            <w:shd w:val="clear" w:color="000000" w:fill="B8CCE4"/>
            <w:noWrap/>
            <w:vAlign w:val="bottom"/>
            <w:hideMark/>
          </w:tcPr>
          <w:p w14:paraId="71454E0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1,25,365</w:t>
            </w:r>
          </w:p>
        </w:tc>
        <w:tc>
          <w:tcPr>
            <w:tcW w:w="0" w:type="auto"/>
            <w:tcBorders>
              <w:top w:val="nil"/>
              <w:left w:val="nil"/>
              <w:bottom w:val="single" w:sz="4" w:space="0" w:color="auto"/>
              <w:right w:val="single" w:sz="4" w:space="0" w:color="auto"/>
            </w:tcBorders>
            <w:shd w:val="clear" w:color="000000" w:fill="B8CCE4"/>
            <w:noWrap/>
            <w:vAlign w:val="bottom"/>
            <w:hideMark/>
          </w:tcPr>
          <w:p w14:paraId="0ACF0BD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1,13,865</w:t>
            </w:r>
          </w:p>
        </w:tc>
        <w:tc>
          <w:tcPr>
            <w:tcW w:w="0" w:type="auto"/>
            <w:tcBorders>
              <w:top w:val="nil"/>
              <w:left w:val="nil"/>
              <w:bottom w:val="single" w:sz="4" w:space="0" w:color="auto"/>
              <w:right w:val="single" w:sz="4" w:space="0" w:color="auto"/>
            </w:tcBorders>
            <w:shd w:val="clear" w:color="000000" w:fill="B8CCE4"/>
            <w:noWrap/>
            <w:vAlign w:val="bottom"/>
            <w:hideMark/>
          </w:tcPr>
          <w:p w14:paraId="4405A127"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1,20,565</w:t>
            </w:r>
          </w:p>
        </w:tc>
        <w:tc>
          <w:tcPr>
            <w:tcW w:w="0" w:type="auto"/>
            <w:tcBorders>
              <w:top w:val="nil"/>
              <w:left w:val="nil"/>
              <w:bottom w:val="single" w:sz="4" w:space="0" w:color="auto"/>
              <w:right w:val="single" w:sz="4" w:space="0" w:color="auto"/>
            </w:tcBorders>
            <w:shd w:val="clear" w:color="000000" w:fill="B8CCE4"/>
            <w:noWrap/>
            <w:vAlign w:val="bottom"/>
            <w:hideMark/>
          </w:tcPr>
          <w:p w14:paraId="2704268B"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1,17,715</w:t>
            </w:r>
          </w:p>
        </w:tc>
        <w:tc>
          <w:tcPr>
            <w:tcW w:w="0" w:type="auto"/>
            <w:tcBorders>
              <w:top w:val="nil"/>
              <w:left w:val="nil"/>
              <w:bottom w:val="single" w:sz="4" w:space="0" w:color="auto"/>
              <w:right w:val="single" w:sz="4" w:space="0" w:color="auto"/>
            </w:tcBorders>
            <w:shd w:val="clear" w:color="auto" w:fill="auto"/>
            <w:noWrap/>
            <w:vAlign w:val="bottom"/>
            <w:hideMark/>
          </w:tcPr>
          <w:p w14:paraId="6547600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13,96,180</w:t>
            </w:r>
          </w:p>
        </w:tc>
      </w:tr>
      <w:tr w:rsidR="00C66C9A" w:rsidRPr="00C66C9A" w14:paraId="7A6456F2"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3FF24FB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Opening Balance</w:t>
            </w:r>
          </w:p>
        </w:tc>
        <w:tc>
          <w:tcPr>
            <w:tcW w:w="0" w:type="auto"/>
            <w:tcBorders>
              <w:top w:val="nil"/>
              <w:left w:val="nil"/>
              <w:bottom w:val="single" w:sz="4" w:space="0" w:color="auto"/>
              <w:right w:val="single" w:sz="4" w:space="0" w:color="auto"/>
            </w:tcBorders>
            <w:shd w:val="clear" w:color="auto" w:fill="auto"/>
            <w:noWrap/>
            <w:vAlign w:val="bottom"/>
            <w:hideMark/>
          </w:tcPr>
          <w:p w14:paraId="4DE96CB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13,500</w:t>
            </w:r>
          </w:p>
        </w:tc>
        <w:tc>
          <w:tcPr>
            <w:tcW w:w="0" w:type="auto"/>
            <w:tcBorders>
              <w:top w:val="nil"/>
              <w:left w:val="nil"/>
              <w:bottom w:val="single" w:sz="4" w:space="0" w:color="auto"/>
              <w:right w:val="single" w:sz="4" w:space="0" w:color="auto"/>
            </w:tcBorders>
            <w:shd w:val="clear" w:color="auto" w:fill="auto"/>
            <w:noWrap/>
            <w:vAlign w:val="bottom"/>
            <w:hideMark/>
          </w:tcPr>
          <w:p w14:paraId="0EFC494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92,590</w:t>
            </w:r>
          </w:p>
        </w:tc>
        <w:tc>
          <w:tcPr>
            <w:tcW w:w="0" w:type="auto"/>
            <w:tcBorders>
              <w:top w:val="nil"/>
              <w:left w:val="nil"/>
              <w:bottom w:val="single" w:sz="4" w:space="0" w:color="auto"/>
              <w:right w:val="single" w:sz="4" w:space="0" w:color="auto"/>
            </w:tcBorders>
            <w:shd w:val="clear" w:color="auto" w:fill="auto"/>
            <w:noWrap/>
            <w:vAlign w:val="bottom"/>
            <w:hideMark/>
          </w:tcPr>
          <w:p w14:paraId="7F94D7E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1,58,253</w:t>
            </w:r>
          </w:p>
        </w:tc>
        <w:tc>
          <w:tcPr>
            <w:tcW w:w="0" w:type="auto"/>
            <w:tcBorders>
              <w:top w:val="nil"/>
              <w:left w:val="nil"/>
              <w:bottom w:val="single" w:sz="4" w:space="0" w:color="auto"/>
              <w:right w:val="single" w:sz="4" w:space="0" w:color="auto"/>
            </w:tcBorders>
            <w:shd w:val="clear" w:color="auto" w:fill="auto"/>
            <w:noWrap/>
            <w:vAlign w:val="bottom"/>
            <w:hideMark/>
          </w:tcPr>
          <w:p w14:paraId="0C2AA27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2,40,335</w:t>
            </w:r>
          </w:p>
        </w:tc>
        <w:tc>
          <w:tcPr>
            <w:tcW w:w="0" w:type="auto"/>
            <w:tcBorders>
              <w:top w:val="nil"/>
              <w:left w:val="nil"/>
              <w:bottom w:val="single" w:sz="4" w:space="0" w:color="auto"/>
              <w:right w:val="single" w:sz="4" w:space="0" w:color="auto"/>
            </w:tcBorders>
            <w:shd w:val="clear" w:color="auto" w:fill="auto"/>
            <w:noWrap/>
            <w:vAlign w:val="bottom"/>
            <w:hideMark/>
          </w:tcPr>
          <w:p w14:paraId="5AA76CE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2,79,080</w:t>
            </w:r>
          </w:p>
        </w:tc>
        <w:tc>
          <w:tcPr>
            <w:tcW w:w="0" w:type="auto"/>
            <w:tcBorders>
              <w:top w:val="nil"/>
              <w:left w:val="nil"/>
              <w:bottom w:val="single" w:sz="4" w:space="0" w:color="auto"/>
              <w:right w:val="single" w:sz="4" w:space="0" w:color="auto"/>
            </w:tcBorders>
            <w:shd w:val="clear" w:color="auto" w:fill="auto"/>
            <w:noWrap/>
            <w:vAlign w:val="bottom"/>
            <w:hideMark/>
          </w:tcPr>
          <w:p w14:paraId="640979D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3,21,788</w:t>
            </w:r>
          </w:p>
        </w:tc>
        <w:tc>
          <w:tcPr>
            <w:tcW w:w="0" w:type="auto"/>
            <w:tcBorders>
              <w:top w:val="nil"/>
              <w:left w:val="nil"/>
              <w:bottom w:val="single" w:sz="4" w:space="0" w:color="auto"/>
              <w:right w:val="single" w:sz="4" w:space="0" w:color="auto"/>
            </w:tcBorders>
            <w:shd w:val="clear" w:color="auto" w:fill="auto"/>
            <w:noWrap/>
            <w:vAlign w:val="bottom"/>
            <w:hideMark/>
          </w:tcPr>
          <w:p w14:paraId="5A93EF1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3,75,326</w:t>
            </w:r>
          </w:p>
        </w:tc>
        <w:tc>
          <w:tcPr>
            <w:tcW w:w="0" w:type="auto"/>
            <w:tcBorders>
              <w:top w:val="nil"/>
              <w:left w:val="nil"/>
              <w:bottom w:val="single" w:sz="4" w:space="0" w:color="auto"/>
              <w:right w:val="single" w:sz="4" w:space="0" w:color="auto"/>
            </w:tcBorders>
            <w:shd w:val="clear" w:color="auto" w:fill="auto"/>
            <w:noWrap/>
            <w:vAlign w:val="bottom"/>
            <w:hideMark/>
          </w:tcPr>
          <w:p w14:paraId="78492CB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4,36,771</w:t>
            </w:r>
          </w:p>
        </w:tc>
        <w:tc>
          <w:tcPr>
            <w:tcW w:w="0" w:type="auto"/>
            <w:tcBorders>
              <w:top w:val="nil"/>
              <w:left w:val="nil"/>
              <w:bottom w:val="single" w:sz="4" w:space="0" w:color="auto"/>
              <w:right w:val="single" w:sz="4" w:space="0" w:color="auto"/>
            </w:tcBorders>
            <w:shd w:val="clear" w:color="auto" w:fill="auto"/>
            <w:noWrap/>
            <w:vAlign w:val="bottom"/>
            <w:hideMark/>
          </w:tcPr>
          <w:p w14:paraId="2A4521A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5,13,959</w:t>
            </w:r>
          </w:p>
        </w:tc>
        <w:tc>
          <w:tcPr>
            <w:tcW w:w="0" w:type="auto"/>
            <w:tcBorders>
              <w:top w:val="nil"/>
              <w:left w:val="nil"/>
              <w:bottom w:val="single" w:sz="4" w:space="0" w:color="auto"/>
              <w:right w:val="single" w:sz="4" w:space="0" w:color="auto"/>
            </w:tcBorders>
            <w:shd w:val="clear" w:color="auto" w:fill="auto"/>
            <w:noWrap/>
            <w:vAlign w:val="bottom"/>
            <w:hideMark/>
          </w:tcPr>
          <w:p w14:paraId="3928CDE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5,86,913</w:t>
            </w:r>
          </w:p>
        </w:tc>
        <w:tc>
          <w:tcPr>
            <w:tcW w:w="0" w:type="auto"/>
            <w:tcBorders>
              <w:top w:val="nil"/>
              <w:left w:val="nil"/>
              <w:bottom w:val="single" w:sz="4" w:space="0" w:color="auto"/>
              <w:right w:val="single" w:sz="4" w:space="0" w:color="auto"/>
            </w:tcBorders>
            <w:shd w:val="clear" w:color="auto" w:fill="auto"/>
            <w:noWrap/>
            <w:vAlign w:val="bottom"/>
            <w:hideMark/>
          </w:tcPr>
          <w:p w14:paraId="6D70B0C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6,48,555</w:t>
            </w:r>
          </w:p>
        </w:tc>
        <w:tc>
          <w:tcPr>
            <w:tcW w:w="0" w:type="auto"/>
            <w:tcBorders>
              <w:top w:val="nil"/>
              <w:left w:val="nil"/>
              <w:bottom w:val="single" w:sz="4" w:space="0" w:color="auto"/>
              <w:right w:val="single" w:sz="4" w:space="0" w:color="auto"/>
            </w:tcBorders>
            <w:shd w:val="clear" w:color="auto" w:fill="auto"/>
            <w:noWrap/>
            <w:vAlign w:val="bottom"/>
            <w:hideMark/>
          </w:tcPr>
          <w:p w14:paraId="173B68B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7,07,247</w:t>
            </w:r>
          </w:p>
        </w:tc>
        <w:tc>
          <w:tcPr>
            <w:tcW w:w="0" w:type="auto"/>
            <w:tcBorders>
              <w:top w:val="nil"/>
              <w:left w:val="nil"/>
              <w:bottom w:val="single" w:sz="4" w:space="0" w:color="auto"/>
              <w:right w:val="single" w:sz="4" w:space="0" w:color="auto"/>
            </w:tcBorders>
            <w:shd w:val="clear" w:color="auto" w:fill="auto"/>
            <w:noWrap/>
            <w:vAlign w:val="bottom"/>
            <w:hideMark/>
          </w:tcPr>
          <w:p w14:paraId="5D2BF50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43,74,319</w:t>
            </w:r>
          </w:p>
        </w:tc>
      </w:tr>
      <w:tr w:rsidR="00C66C9A" w:rsidRPr="00C66C9A" w14:paraId="5F25F03A"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76688BB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Net Monthly Income</w:t>
            </w:r>
          </w:p>
        </w:tc>
        <w:tc>
          <w:tcPr>
            <w:tcW w:w="0" w:type="auto"/>
            <w:tcBorders>
              <w:top w:val="nil"/>
              <w:left w:val="nil"/>
              <w:bottom w:val="single" w:sz="4" w:space="0" w:color="auto"/>
              <w:right w:val="single" w:sz="4" w:space="0" w:color="auto"/>
            </w:tcBorders>
            <w:shd w:val="clear" w:color="auto" w:fill="auto"/>
            <w:noWrap/>
            <w:vAlign w:val="bottom"/>
            <w:hideMark/>
          </w:tcPr>
          <w:p w14:paraId="23C47A1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79,090</w:t>
            </w:r>
          </w:p>
        </w:tc>
        <w:tc>
          <w:tcPr>
            <w:tcW w:w="0" w:type="auto"/>
            <w:tcBorders>
              <w:top w:val="nil"/>
              <w:left w:val="nil"/>
              <w:bottom w:val="single" w:sz="4" w:space="0" w:color="auto"/>
              <w:right w:val="single" w:sz="4" w:space="0" w:color="auto"/>
            </w:tcBorders>
            <w:shd w:val="clear" w:color="auto" w:fill="auto"/>
            <w:noWrap/>
            <w:vAlign w:val="bottom"/>
            <w:hideMark/>
          </w:tcPr>
          <w:p w14:paraId="438CAE6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65,663</w:t>
            </w:r>
          </w:p>
        </w:tc>
        <w:tc>
          <w:tcPr>
            <w:tcW w:w="0" w:type="auto"/>
            <w:tcBorders>
              <w:top w:val="nil"/>
              <w:left w:val="nil"/>
              <w:bottom w:val="single" w:sz="4" w:space="0" w:color="auto"/>
              <w:right w:val="single" w:sz="4" w:space="0" w:color="auto"/>
            </w:tcBorders>
            <w:shd w:val="clear" w:color="auto" w:fill="auto"/>
            <w:noWrap/>
            <w:vAlign w:val="bottom"/>
            <w:hideMark/>
          </w:tcPr>
          <w:p w14:paraId="070A99E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82,083</w:t>
            </w:r>
          </w:p>
        </w:tc>
        <w:tc>
          <w:tcPr>
            <w:tcW w:w="0" w:type="auto"/>
            <w:tcBorders>
              <w:top w:val="nil"/>
              <w:left w:val="nil"/>
              <w:bottom w:val="single" w:sz="4" w:space="0" w:color="auto"/>
              <w:right w:val="single" w:sz="4" w:space="0" w:color="auto"/>
            </w:tcBorders>
            <w:shd w:val="clear" w:color="auto" w:fill="auto"/>
            <w:noWrap/>
            <w:vAlign w:val="bottom"/>
            <w:hideMark/>
          </w:tcPr>
          <w:p w14:paraId="3CBF0484"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38,745</w:t>
            </w:r>
          </w:p>
        </w:tc>
        <w:tc>
          <w:tcPr>
            <w:tcW w:w="0" w:type="auto"/>
            <w:tcBorders>
              <w:top w:val="nil"/>
              <w:left w:val="nil"/>
              <w:bottom w:val="single" w:sz="4" w:space="0" w:color="auto"/>
              <w:right w:val="single" w:sz="4" w:space="0" w:color="auto"/>
            </w:tcBorders>
            <w:shd w:val="clear" w:color="auto" w:fill="auto"/>
            <w:noWrap/>
            <w:vAlign w:val="bottom"/>
            <w:hideMark/>
          </w:tcPr>
          <w:p w14:paraId="071D0E6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42,707</w:t>
            </w:r>
          </w:p>
        </w:tc>
        <w:tc>
          <w:tcPr>
            <w:tcW w:w="0" w:type="auto"/>
            <w:tcBorders>
              <w:top w:val="nil"/>
              <w:left w:val="nil"/>
              <w:bottom w:val="single" w:sz="4" w:space="0" w:color="auto"/>
              <w:right w:val="single" w:sz="4" w:space="0" w:color="auto"/>
            </w:tcBorders>
            <w:shd w:val="clear" w:color="auto" w:fill="auto"/>
            <w:noWrap/>
            <w:vAlign w:val="bottom"/>
            <w:hideMark/>
          </w:tcPr>
          <w:p w14:paraId="00BD4B3A"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53,539</w:t>
            </w:r>
          </w:p>
        </w:tc>
        <w:tc>
          <w:tcPr>
            <w:tcW w:w="0" w:type="auto"/>
            <w:tcBorders>
              <w:top w:val="nil"/>
              <w:left w:val="nil"/>
              <w:bottom w:val="single" w:sz="4" w:space="0" w:color="auto"/>
              <w:right w:val="single" w:sz="4" w:space="0" w:color="auto"/>
            </w:tcBorders>
            <w:shd w:val="clear" w:color="auto" w:fill="auto"/>
            <w:noWrap/>
            <w:vAlign w:val="bottom"/>
            <w:hideMark/>
          </w:tcPr>
          <w:p w14:paraId="78FB951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61,445</w:t>
            </w:r>
          </w:p>
        </w:tc>
        <w:tc>
          <w:tcPr>
            <w:tcW w:w="0" w:type="auto"/>
            <w:tcBorders>
              <w:top w:val="nil"/>
              <w:left w:val="nil"/>
              <w:bottom w:val="single" w:sz="4" w:space="0" w:color="auto"/>
              <w:right w:val="single" w:sz="4" w:space="0" w:color="auto"/>
            </w:tcBorders>
            <w:shd w:val="clear" w:color="auto" w:fill="auto"/>
            <w:noWrap/>
            <w:vAlign w:val="bottom"/>
            <w:hideMark/>
          </w:tcPr>
          <w:p w14:paraId="66933C7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77,188</w:t>
            </w:r>
          </w:p>
        </w:tc>
        <w:tc>
          <w:tcPr>
            <w:tcW w:w="0" w:type="auto"/>
            <w:tcBorders>
              <w:top w:val="nil"/>
              <w:left w:val="nil"/>
              <w:bottom w:val="single" w:sz="4" w:space="0" w:color="auto"/>
              <w:right w:val="single" w:sz="4" w:space="0" w:color="auto"/>
            </w:tcBorders>
            <w:shd w:val="clear" w:color="auto" w:fill="auto"/>
            <w:noWrap/>
            <w:vAlign w:val="bottom"/>
            <w:hideMark/>
          </w:tcPr>
          <w:p w14:paraId="3984888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72,954</w:t>
            </w:r>
          </w:p>
        </w:tc>
        <w:tc>
          <w:tcPr>
            <w:tcW w:w="0" w:type="auto"/>
            <w:tcBorders>
              <w:top w:val="nil"/>
              <w:left w:val="nil"/>
              <w:bottom w:val="single" w:sz="4" w:space="0" w:color="auto"/>
              <w:right w:val="single" w:sz="4" w:space="0" w:color="auto"/>
            </w:tcBorders>
            <w:shd w:val="clear" w:color="auto" w:fill="auto"/>
            <w:noWrap/>
            <w:vAlign w:val="bottom"/>
            <w:hideMark/>
          </w:tcPr>
          <w:p w14:paraId="2C75E228"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61,642</w:t>
            </w:r>
          </w:p>
        </w:tc>
        <w:tc>
          <w:tcPr>
            <w:tcW w:w="0" w:type="auto"/>
            <w:tcBorders>
              <w:top w:val="nil"/>
              <w:left w:val="nil"/>
              <w:bottom w:val="single" w:sz="4" w:space="0" w:color="auto"/>
              <w:right w:val="single" w:sz="4" w:space="0" w:color="auto"/>
            </w:tcBorders>
            <w:shd w:val="clear" w:color="auto" w:fill="auto"/>
            <w:noWrap/>
            <w:vAlign w:val="bottom"/>
            <w:hideMark/>
          </w:tcPr>
          <w:p w14:paraId="4171E6D5"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58,692</w:t>
            </w:r>
          </w:p>
        </w:tc>
        <w:tc>
          <w:tcPr>
            <w:tcW w:w="0" w:type="auto"/>
            <w:tcBorders>
              <w:top w:val="nil"/>
              <w:left w:val="nil"/>
              <w:bottom w:val="single" w:sz="4" w:space="0" w:color="auto"/>
              <w:right w:val="single" w:sz="4" w:space="0" w:color="auto"/>
            </w:tcBorders>
            <w:shd w:val="clear" w:color="auto" w:fill="auto"/>
            <w:noWrap/>
            <w:vAlign w:val="bottom"/>
            <w:hideMark/>
          </w:tcPr>
          <w:p w14:paraId="49B14C1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63,202</w:t>
            </w:r>
          </w:p>
        </w:tc>
        <w:tc>
          <w:tcPr>
            <w:tcW w:w="0" w:type="auto"/>
            <w:tcBorders>
              <w:top w:val="nil"/>
              <w:left w:val="nil"/>
              <w:bottom w:val="single" w:sz="4" w:space="0" w:color="auto"/>
              <w:right w:val="single" w:sz="4" w:space="0" w:color="auto"/>
            </w:tcBorders>
            <w:shd w:val="clear" w:color="auto" w:fill="auto"/>
            <w:noWrap/>
            <w:vAlign w:val="bottom"/>
            <w:hideMark/>
          </w:tcPr>
          <w:p w14:paraId="31C1494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7,56,950</w:t>
            </w:r>
          </w:p>
        </w:tc>
      </w:tr>
      <w:tr w:rsidR="00C66C9A" w:rsidRPr="00C66C9A" w14:paraId="5384EB0F"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FFFFFF"/>
            <w:noWrap/>
            <w:vAlign w:val="bottom"/>
            <w:hideMark/>
          </w:tcPr>
          <w:p w14:paraId="4D7DD86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FE4DB5C"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C04BB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1265A1E"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75BFD2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F0C7DBD"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1D40A61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542F6497"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932D836"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E9D63E9"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270EC8BF"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7D381ED3"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6D0383E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14:paraId="3AE73910"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0</w:t>
            </w:r>
          </w:p>
        </w:tc>
      </w:tr>
      <w:tr w:rsidR="00C66C9A" w:rsidRPr="00C66C9A" w14:paraId="7EE7AD03" w14:textId="77777777" w:rsidTr="00C66C9A">
        <w:trPr>
          <w:trHeight w:val="255"/>
        </w:trPr>
        <w:tc>
          <w:tcPr>
            <w:tcW w:w="0" w:type="auto"/>
            <w:tcBorders>
              <w:top w:val="nil"/>
              <w:left w:val="single" w:sz="4" w:space="0" w:color="auto"/>
              <w:bottom w:val="single" w:sz="4" w:space="0" w:color="auto"/>
              <w:right w:val="single" w:sz="4" w:space="0" w:color="auto"/>
            </w:tcBorders>
            <w:shd w:val="clear" w:color="000000" w:fill="95B3D7"/>
            <w:noWrap/>
            <w:vAlign w:val="bottom"/>
            <w:hideMark/>
          </w:tcPr>
          <w:p w14:paraId="2D3A8CE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Closing Balance</w:t>
            </w:r>
          </w:p>
        </w:tc>
        <w:tc>
          <w:tcPr>
            <w:tcW w:w="0" w:type="auto"/>
            <w:tcBorders>
              <w:top w:val="nil"/>
              <w:left w:val="nil"/>
              <w:bottom w:val="single" w:sz="4" w:space="0" w:color="auto"/>
              <w:right w:val="single" w:sz="4" w:space="0" w:color="auto"/>
            </w:tcBorders>
            <w:shd w:val="clear" w:color="000000" w:fill="B8CCE4"/>
            <w:noWrap/>
            <w:vAlign w:val="bottom"/>
            <w:hideMark/>
          </w:tcPr>
          <w:p w14:paraId="3A3BFCFE"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92,590</w:t>
            </w:r>
          </w:p>
        </w:tc>
        <w:tc>
          <w:tcPr>
            <w:tcW w:w="0" w:type="auto"/>
            <w:tcBorders>
              <w:top w:val="nil"/>
              <w:left w:val="nil"/>
              <w:bottom w:val="single" w:sz="4" w:space="0" w:color="auto"/>
              <w:right w:val="single" w:sz="4" w:space="0" w:color="auto"/>
            </w:tcBorders>
            <w:shd w:val="clear" w:color="000000" w:fill="B8CCE4"/>
            <w:noWrap/>
            <w:vAlign w:val="bottom"/>
            <w:hideMark/>
          </w:tcPr>
          <w:p w14:paraId="2A6560E9"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1,58,253</w:t>
            </w:r>
          </w:p>
        </w:tc>
        <w:tc>
          <w:tcPr>
            <w:tcW w:w="0" w:type="auto"/>
            <w:tcBorders>
              <w:top w:val="nil"/>
              <w:left w:val="nil"/>
              <w:bottom w:val="single" w:sz="4" w:space="0" w:color="auto"/>
              <w:right w:val="single" w:sz="4" w:space="0" w:color="auto"/>
            </w:tcBorders>
            <w:shd w:val="clear" w:color="000000" w:fill="B8CCE4"/>
            <w:noWrap/>
            <w:vAlign w:val="bottom"/>
            <w:hideMark/>
          </w:tcPr>
          <w:p w14:paraId="0E438CC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2,40,335</w:t>
            </w:r>
          </w:p>
        </w:tc>
        <w:tc>
          <w:tcPr>
            <w:tcW w:w="0" w:type="auto"/>
            <w:tcBorders>
              <w:top w:val="nil"/>
              <w:left w:val="nil"/>
              <w:bottom w:val="single" w:sz="4" w:space="0" w:color="auto"/>
              <w:right w:val="single" w:sz="4" w:space="0" w:color="auto"/>
            </w:tcBorders>
            <w:shd w:val="clear" w:color="000000" w:fill="B8CCE4"/>
            <w:noWrap/>
            <w:vAlign w:val="bottom"/>
            <w:hideMark/>
          </w:tcPr>
          <w:p w14:paraId="507DA396"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2,79,080</w:t>
            </w:r>
          </w:p>
        </w:tc>
        <w:tc>
          <w:tcPr>
            <w:tcW w:w="0" w:type="auto"/>
            <w:tcBorders>
              <w:top w:val="nil"/>
              <w:left w:val="nil"/>
              <w:bottom w:val="single" w:sz="4" w:space="0" w:color="auto"/>
              <w:right w:val="single" w:sz="4" w:space="0" w:color="auto"/>
            </w:tcBorders>
            <w:shd w:val="clear" w:color="000000" w:fill="B8CCE4"/>
            <w:noWrap/>
            <w:vAlign w:val="bottom"/>
            <w:hideMark/>
          </w:tcPr>
          <w:p w14:paraId="7EF988C8"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3,21,788</w:t>
            </w:r>
          </w:p>
        </w:tc>
        <w:tc>
          <w:tcPr>
            <w:tcW w:w="0" w:type="auto"/>
            <w:tcBorders>
              <w:top w:val="nil"/>
              <w:left w:val="nil"/>
              <w:bottom w:val="single" w:sz="4" w:space="0" w:color="auto"/>
              <w:right w:val="single" w:sz="4" w:space="0" w:color="auto"/>
            </w:tcBorders>
            <w:shd w:val="clear" w:color="000000" w:fill="B8CCE4"/>
            <w:noWrap/>
            <w:vAlign w:val="bottom"/>
            <w:hideMark/>
          </w:tcPr>
          <w:p w14:paraId="460151F3"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3,75,326</w:t>
            </w:r>
          </w:p>
        </w:tc>
        <w:tc>
          <w:tcPr>
            <w:tcW w:w="0" w:type="auto"/>
            <w:tcBorders>
              <w:top w:val="nil"/>
              <w:left w:val="nil"/>
              <w:bottom w:val="single" w:sz="4" w:space="0" w:color="auto"/>
              <w:right w:val="single" w:sz="4" w:space="0" w:color="auto"/>
            </w:tcBorders>
            <w:shd w:val="clear" w:color="000000" w:fill="B8CCE4"/>
            <w:noWrap/>
            <w:vAlign w:val="bottom"/>
            <w:hideMark/>
          </w:tcPr>
          <w:p w14:paraId="3BB1A355"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4,36,771</w:t>
            </w:r>
          </w:p>
        </w:tc>
        <w:tc>
          <w:tcPr>
            <w:tcW w:w="0" w:type="auto"/>
            <w:tcBorders>
              <w:top w:val="nil"/>
              <w:left w:val="nil"/>
              <w:bottom w:val="single" w:sz="4" w:space="0" w:color="auto"/>
              <w:right w:val="single" w:sz="4" w:space="0" w:color="auto"/>
            </w:tcBorders>
            <w:shd w:val="clear" w:color="000000" w:fill="B8CCE4"/>
            <w:noWrap/>
            <w:vAlign w:val="bottom"/>
            <w:hideMark/>
          </w:tcPr>
          <w:p w14:paraId="28D3B55E"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5,13,959</w:t>
            </w:r>
          </w:p>
        </w:tc>
        <w:tc>
          <w:tcPr>
            <w:tcW w:w="0" w:type="auto"/>
            <w:tcBorders>
              <w:top w:val="nil"/>
              <w:left w:val="nil"/>
              <w:bottom w:val="single" w:sz="4" w:space="0" w:color="auto"/>
              <w:right w:val="single" w:sz="4" w:space="0" w:color="auto"/>
            </w:tcBorders>
            <w:shd w:val="clear" w:color="000000" w:fill="B8CCE4"/>
            <w:noWrap/>
            <w:vAlign w:val="bottom"/>
            <w:hideMark/>
          </w:tcPr>
          <w:p w14:paraId="5CE1A78C"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5,86,913</w:t>
            </w:r>
          </w:p>
        </w:tc>
        <w:tc>
          <w:tcPr>
            <w:tcW w:w="0" w:type="auto"/>
            <w:tcBorders>
              <w:top w:val="nil"/>
              <w:left w:val="nil"/>
              <w:bottom w:val="single" w:sz="4" w:space="0" w:color="auto"/>
              <w:right w:val="single" w:sz="4" w:space="0" w:color="auto"/>
            </w:tcBorders>
            <w:shd w:val="clear" w:color="000000" w:fill="B8CCE4"/>
            <w:noWrap/>
            <w:vAlign w:val="bottom"/>
            <w:hideMark/>
          </w:tcPr>
          <w:p w14:paraId="57E57BE0"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6,48,555</w:t>
            </w:r>
          </w:p>
        </w:tc>
        <w:tc>
          <w:tcPr>
            <w:tcW w:w="0" w:type="auto"/>
            <w:tcBorders>
              <w:top w:val="nil"/>
              <w:left w:val="nil"/>
              <w:bottom w:val="single" w:sz="4" w:space="0" w:color="auto"/>
              <w:right w:val="single" w:sz="4" w:space="0" w:color="auto"/>
            </w:tcBorders>
            <w:shd w:val="clear" w:color="000000" w:fill="B8CCE4"/>
            <w:noWrap/>
            <w:vAlign w:val="bottom"/>
            <w:hideMark/>
          </w:tcPr>
          <w:p w14:paraId="19CE2E4C"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7,07,247</w:t>
            </w:r>
          </w:p>
        </w:tc>
        <w:tc>
          <w:tcPr>
            <w:tcW w:w="0" w:type="auto"/>
            <w:tcBorders>
              <w:top w:val="nil"/>
              <w:left w:val="nil"/>
              <w:bottom w:val="single" w:sz="4" w:space="0" w:color="auto"/>
              <w:right w:val="single" w:sz="4" w:space="0" w:color="auto"/>
            </w:tcBorders>
            <w:shd w:val="clear" w:color="000000" w:fill="B8CCE4"/>
            <w:noWrap/>
            <w:vAlign w:val="bottom"/>
            <w:hideMark/>
          </w:tcPr>
          <w:p w14:paraId="15D2DEFF" w14:textId="77777777" w:rsidR="00C66C9A" w:rsidRPr="00C66C9A" w:rsidRDefault="00C66C9A" w:rsidP="00155EA5">
            <w:pPr>
              <w:ind w:left="0" w:firstLine="0"/>
              <w:jc w:val="both"/>
              <w:rPr>
                <w:rFonts w:ascii="Arial" w:eastAsia="Times New Roman" w:hAnsi="Arial" w:cs="Arial"/>
                <w:b/>
                <w:bCs/>
                <w:color w:val="auto"/>
                <w:sz w:val="16"/>
                <w:szCs w:val="16"/>
                <w:lang w:val="en-IN" w:eastAsia="en-IN"/>
              </w:rPr>
            </w:pPr>
            <w:r w:rsidRPr="00C66C9A">
              <w:rPr>
                <w:rFonts w:ascii="Arial" w:eastAsia="Times New Roman" w:hAnsi="Arial" w:cs="Arial"/>
                <w:b/>
                <w:bCs/>
                <w:color w:val="auto"/>
                <w:sz w:val="16"/>
                <w:szCs w:val="16"/>
                <w:lang w:val="en-IN" w:eastAsia="en-IN"/>
              </w:rPr>
              <w:t>7,70,450</w:t>
            </w:r>
          </w:p>
        </w:tc>
        <w:tc>
          <w:tcPr>
            <w:tcW w:w="0" w:type="auto"/>
            <w:tcBorders>
              <w:top w:val="nil"/>
              <w:left w:val="nil"/>
              <w:bottom w:val="single" w:sz="4" w:space="0" w:color="auto"/>
              <w:right w:val="single" w:sz="4" w:space="0" w:color="auto"/>
            </w:tcBorders>
            <w:shd w:val="clear" w:color="auto" w:fill="auto"/>
            <w:noWrap/>
            <w:vAlign w:val="bottom"/>
            <w:hideMark/>
          </w:tcPr>
          <w:p w14:paraId="55C197C1" w14:textId="77777777" w:rsidR="00C66C9A" w:rsidRPr="00C66C9A" w:rsidRDefault="00C66C9A" w:rsidP="00155EA5">
            <w:pPr>
              <w:ind w:left="0" w:firstLine="0"/>
              <w:jc w:val="both"/>
              <w:rPr>
                <w:rFonts w:ascii="Arial" w:eastAsia="Times New Roman" w:hAnsi="Arial" w:cs="Arial"/>
                <w:color w:val="auto"/>
                <w:sz w:val="16"/>
                <w:szCs w:val="16"/>
                <w:lang w:val="en-IN" w:eastAsia="en-IN"/>
              </w:rPr>
            </w:pPr>
            <w:r w:rsidRPr="00C66C9A">
              <w:rPr>
                <w:rFonts w:ascii="Arial" w:eastAsia="Times New Roman" w:hAnsi="Arial" w:cs="Arial"/>
                <w:color w:val="auto"/>
                <w:sz w:val="16"/>
                <w:szCs w:val="16"/>
                <w:lang w:val="en-IN" w:eastAsia="en-IN"/>
              </w:rPr>
              <w:t>51,31,268</w:t>
            </w:r>
          </w:p>
        </w:tc>
      </w:tr>
    </w:tbl>
    <w:p w14:paraId="18E54D7E" w14:textId="77777777" w:rsidR="00891F17" w:rsidRPr="00246B76" w:rsidRDefault="00891F17" w:rsidP="00155EA5">
      <w:pPr>
        <w:jc w:val="both"/>
        <w:rPr>
          <w:rFonts w:cs="Times New Roman"/>
          <w:color w:val="000000" w:themeColor="text1"/>
          <w:szCs w:val="24"/>
          <w:lang w:val="en-US"/>
        </w:rPr>
      </w:pPr>
    </w:p>
    <w:p w14:paraId="2FDAA8ED" w14:textId="77777777" w:rsidR="00891F17" w:rsidRPr="00246B76" w:rsidRDefault="00891F17" w:rsidP="00155EA5">
      <w:pPr>
        <w:jc w:val="both"/>
        <w:rPr>
          <w:rFonts w:cs="Times New Roman"/>
          <w:b/>
          <w:color w:val="000000" w:themeColor="text1"/>
          <w:szCs w:val="24"/>
          <w:lang w:val="en-US"/>
        </w:rPr>
      </w:pPr>
      <w:r w:rsidRPr="00246B76">
        <w:rPr>
          <w:rFonts w:cs="Times New Roman"/>
          <w:b/>
          <w:color w:val="000000" w:themeColor="text1"/>
          <w:szCs w:val="24"/>
          <w:lang w:val="en-US"/>
        </w:rPr>
        <w:t>Workings of Cash Budget-</w:t>
      </w:r>
    </w:p>
    <w:tbl>
      <w:tblPr>
        <w:tblStyle w:val="TableGrid"/>
        <w:tblW w:w="0" w:type="auto"/>
        <w:tblLook w:val="04A0" w:firstRow="1" w:lastRow="0" w:firstColumn="1" w:lastColumn="0" w:noHBand="0" w:noVBand="1"/>
      </w:tblPr>
      <w:tblGrid>
        <w:gridCol w:w="546"/>
        <w:gridCol w:w="2716"/>
        <w:gridCol w:w="516"/>
        <w:gridCol w:w="500"/>
        <w:gridCol w:w="486"/>
        <w:gridCol w:w="500"/>
        <w:gridCol w:w="486"/>
        <w:gridCol w:w="486"/>
        <w:gridCol w:w="486"/>
        <w:gridCol w:w="486"/>
        <w:gridCol w:w="527"/>
        <w:gridCol w:w="506"/>
        <w:gridCol w:w="495"/>
        <w:gridCol w:w="506"/>
      </w:tblGrid>
      <w:tr w:rsidR="00C071DC" w:rsidRPr="00C071DC" w14:paraId="3977E136" w14:textId="77777777" w:rsidTr="00C071DC">
        <w:trPr>
          <w:trHeight w:val="315"/>
        </w:trPr>
        <w:tc>
          <w:tcPr>
            <w:tcW w:w="1470" w:type="dxa"/>
            <w:noWrap/>
            <w:hideMark/>
          </w:tcPr>
          <w:p w14:paraId="728F50E1" w14:textId="77777777" w:rsidR="00C071DC" w:rsidRPr="00C071DC" w:rsidRDefault="00C071DC" w:rsidP="00155EA5">
            <w:pPr>
              <w:jc w:val="both"/>
              <w:rPr>
                <w:rFonts w:cs="Times New Roman"/>
                <w:color w:val="000000" w:themeColor="text1"/>
                <w:sz w:val="16"/>
                <w:szCs w:val="16"/>
                <w:lang w:val="en-IN"/>
              </w:rPr>
            </w:pPr>
            <w:r w:rsidRPr="00C071DC">
              <w:rPr>
                <w:rFonts w:cs="Times New Roman"/>
                <w:color w:val="000000" w:themeColor="text1"/>
                <w:sz w:val="16"/>
                <w:szCs w:val="16"/>
              </w:rPr>
              <w:t> </w:t>
            </w:r>
          </w:p>
        </w:tc>
        <w:tc>
          <w:tcPr>
            <w:tcW w:w="9746" w:type="dxa"/>
            <w:noWrap/>
            <w:hideMark/>
          </w:tcPr>
          <w:p w14:paraId="7F1EBE3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59738B1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Apr</w:t>
            </w:r>
          </w:p>
        </w:tc>
        <w:tc>
          <w:tcPr>
            <w:tcW w:w="1300" w:type="dxa"/>
            <w:noWrap/>
            <w:hideMark/>
          </w:tcPr>
          <w:p w14:paraId="40AC904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May</w:t>
            </w:r>
          </w:p>
        </w:tc>
        <w:tc>
          <w:tcPr>
            <w:tcW w:w="1246" w:type="dxa"/>
            <w:noWrap/>
            <w:hideMark/>
          </w:tcPr>
          <w:p w14:paraId="3726FAB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June</w:t>
            </w:r>
          </w:p>
        </w:tc>
        <w:tc>
          <w:tcPr>
            <w:tcW w:w="1300" w:type="dxa"/>
            <w:noWrap/>
            <w:hideMark/>
          </w:tcPr>
          <w:p w14:paraId="6D6CDD9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July</w:t>
            </w:r>
          </w:p>
        </w:tc>
        <w:tc>
          <w:tcPr>
            <w:tcW w:w="1246" w:type="dxa"/>
            <w:noWrap/>
            <w:hideMark/>
          </w:tcPr>
          <w:p w14:paraId="047D38D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August</w:t>
            </w:r>
          </w:p>
        </w:tc>
        <w:tc>
          <w:tcPr>
            <w:tcW w:w="1246" w:type="dxa"/>
            <w:noWrap/>
            <w:hideMark/>
          </w:tcPr>
          <w:p w14:paraId="52FAE52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September</w:t>
            </w:r>
          </w:p>
        </w:tc>
        <w:tc>
          <w:tcPr>
            <w:tcW w:w="1246" w:type="dxa"/>
            <w:noWrap/>
            <w:hideMark/>
          </w:tcPr>
          <w:p w14:paraId="7E34E5F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October</w:t>
            </w:r>
          </w:p>
        </w:tc>
        <w:tc>
          <w:tcPr>
            <w:tcW w:w="1246" w:type="dxa"/>
            <w:noWrap/>
            <w:hideMark/>
          </w:tcPr>
          <w:p w14:paraId="4E676A2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November</w:t>
            </w:r>
          </w:p>
        </w:tc>
        <w:tc>
          <w:tcPr>
            <w:tcW w:w="1400" w:type="dxa"/>
            <w:noWrap/>
            <w:hideMark/>
          </w:tcPr>
          <w:p w14:paraId="705F6AB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December</w:t>
            </w:r>
          </w:p>
        </w:tc>
        <w:tc>
          <w:tcPr>
            <w:tcW w:w="1320" w:type="dxa"/>
            <w:noWrap/>
            <w:hideMark/>
          </w:tcPr>
          <w:p w14:paraId="178F1DC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January</w:t>
            </w:r>
          </w:p>
        </w:tc>
        <w:tc>
          <w:tcPr>
            <w:tcW w:w="1280" w:type="dxa"/>
            <w:noWrap/>
            <w:hideMark/>
          </w:tcPr>
          <w:p w14:paraId="6875D61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February</w:t>
            </w:r>
          </w:p>
        </w:tc>
        <w:tc>
          <w:tcPr>
            <w:tcW w:w="1320" w:type="dxa"/>
            <w:noWrap/>
            <w:hideMark/>
          </w:tcPr>
          <w:p w14:paraId="0BA44F0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March</w:t>
            </w:r>
          </w:p>
        </w:tc>
      </w:tr>
      <w:tr w:rsidR="00C071DC" w:rsidRPr="00C071DC" w14:paraId="767F6908" w14:textId="77777777" w:rsidTr="00C071DC">
        <w:trPr>
          <w:trHeight w:val="315"/>
        </w:trPr>
        <w:tc>
          <w:tcPr>
            <w:tcW w:w="1470" w:type="dxa"/>
            <w:noWrap/>
            <w:hideMark/>
          </w:tcPr>
          <w:p w14:paraId="4707942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08CB9D9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0668B81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7A6C14B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F6384B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47E6A72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6A7AB7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9697FF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F60210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5E080C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30BA489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57E7B1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1045768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3E0EA0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14E959F1" w14:textId="77777777" w:rsidTr="00C071DC">
        <w:trPr>
          <w:trHeight w:val="315"/>
        </w:trPr>
        <w:tc>
          <w:tcPr>
            <w:tcW w:w="1470" w:type="dxa"/>
            <w:noWrap/>
            <w:hideMark/>
          </w:tcPr>
          <w:p w14:paraId="10ED4B3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7A6B922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Revenue</w:t>
            </w:r>
          </w:p>
        </w:tc>
        <w:tc>
          <w:tcPr>
            <w:tcW w:w="1360" w:type="dxa"/>
            <w:noWrap/>
            <w:hideMark/>
          </w:tcPr>
          <w:p w14:paraId="0BD3218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1,85,000</w:t>
            </w:r>
          </w:p>
        </w:tc>
        <w:tc>
          <w:tcPr>
            <w:tcW w:w="1300" w:type="dxa"/>
            <w:noWrap/>
            <w:hideMark/>
          </w:tcPr>
          <w:p w14:paraId="3DBA5B5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1,66,000</w:t>
            </w:r>
          </w:p>
        </w:tc>
        <w:tc>
          <w:tcPr>
            <w:tcW w:w="1246" w:type="dxa"/>
            <w:noWrap/>
            <w:hideMark/>
          </w:tcPr>
          <w:p w14:paraId="314DDE0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1,85,000</w:t>
            </w:r>
          </w:p>
        </w:tc>
        <w:tc>
          <w:tcPr>
            <w:tcW w:w="1300" w:type="dxa"/>
            <w:noWrap/>
            <w:hideMark/>
          </w:tcPr>
          <w:p w14:paraId="134BCE2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1,40,000</w:t>
            </w:r>
          </w:p>
        </w:tc>
        <w:tc>
          <w:tcPr>
            <w:tcW w:w="1246" w:type="dxa"/>
            <w:noWrap/>
            <w:hideMark/>
          </w:tcPr>
          <w:p w14:paraId="5E312BB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1,42,000</w:t>
            </w:r>
          </w:p>
        </w:tc>
        <w:tc>
          <w:tcPr>
            <w:tcW w:w="1246" w:type="dxa"/>
            <w:noWrap/>
            <w:hideMark/>
          </w:tcPr>
          <w:p w14:paraId="1F674BD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1,49,000</w:t>
            </w:r>
          </w:p>
        </w:tc>
        <w:tc>
          <w:tcPr>
            <w:tcW w:w="1246" w:type="dxa"/>
            <w:noWrap/>
            <w:hideMark/>
          </w:tcPr>
          <w:p w14:paraId="58D49B8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1,56,500</w:t>
            </w:r>
          </w:p>
        </w:tc>
        <w:tc>
          <w:tcPr>
            <w:tcW w:w="1246" w:type="dxa"/>
            <w:noWrap/>
            <w:hideMark/>
          </w:tcPr>
          <w:p w14:paraId="6F5FFEA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1,66,900</w:t>
            </w:r>
          </w:p>
        </w:tc>
        <w:tc>
          <w:tcPr>
            <w:tcW w:w="1400" w:type="dxa"/>
            <w:noWrap/>
            <w:hideMark/>
          </w:tcPr>
          <w:p w14:paraId="50BA5B9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1,74,000</w:t>
            </w:r>
          </w:p>
        </w:tc>
        <w:tc>
          <w:tcPr>
            <w:tcW w:w="1320" w:type="dxa"/>
            <w:noWrap/>
            <w:hideMark/>
          </w:tcPr>
          <w:p w14:paraId="1858656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1,49,000</w:t>
            </w:r>
          </w:p>
        </w:tc>
        <w:tc>
          <w:tcPr>
            <w:tcW w:w="1280" w:type="dxa"/>
            <w:noWrap/>
            <w:hideMark/>
          </w:tcPr>
          <w:p w14:paraId="123801E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1,50,900</w:t>
            </w:r>
          </w:p>
        </w:tc>
        <w:tc>
          <w:tcPr>
            <w:tcW w:w="1320" w:type="dxa"/>
            <w:noWrap/>
            <w:hideMark/>
          </w:tcPr>
          <w:p w14:paraId="09AEE08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1,50,800</w:t>
            </w:r>
          </w:p>
        </w:tc>
      </w:tr>
      <w:tr w:rsidR="00C071DC" w:rsidRPr="00C071DC" w14:paraId="619F1666" w14:textId="77777777" w:rsidTr="00C071DC">
        <w:trPr>
          <w:trHeight w:val="315"/>
        </w:trPr>
        <w:tc>
          <w:tcPr>
            <w:tcW w:w="1470" w:type="dxa"/>
            <w:noWrap/>
            <w:hideMark/>
          </w:tcPr>
          <w:p w14:paraId="572C286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Add:</w:t>
            </w:r>
          </w:p>
        </w:tc>
        <w:tc>
          <w:tcPr>
            <w:tcW w:w="9746" w:type="dxa"/>
            <w:noWrap/>
            <w:hideMark/>
          </w:tcPr>
          <w:p w14:paraId="5417A81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Income from Alcoholic Beverages</w:t>
            </w:r>
          </w:p>
        </w:tc>
        <w:tc>
          <w:tcPr>
            <w:tcW w:w="1360" w:type="dxa"/>
            <w:noWrap/>
            <w:hideMark/>
          </w:tcPr>
          <w:p w14:paraId="2A97CFD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300" w:type="dxa"/>
            <w:noWrap/>
            <w:hideMark/>
          </w:tcPr>
          <w:p w14:paraId="1D0E783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46" w:type="dxa"/>
            <w:noWrap/>
            <w:hideMark/>
          </w:tcPr>
          <w:p w14:paraId="4F27173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300" w:type="dxa"/>
            <w:noWrap/>
            <w:hideMark/>
          </w:tcPr>
          <w:p w14:paraId="29B2AA7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46" w:type="dxa"/>
            <w:noWrap/>
            <w:hideMark/>
          </w:tcPr>
          <w:p w14:paraId="464373D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46" w:type="dxa"/>
            <w:noWrap/>
            <w:hideMark/>
          </w:tcPr>
          <w:p w14:paraId="24C1128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46" w:type="dxa"/>
            <w:noWrap/>
            <w:hideMark/>
          </w:tcPr>
          <w:p w14:paraId="1DF0505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46" w:type="dxa"/>
            <w:noWrap/>
            <w:hideMark/>
          </w:tcPr>
          <w:p w14:paraId="27479D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400" w:type="dxa"/>
            <w:noWrap/>
            <w:hideMark/>
          </w:tcPr>
          <w:p w14:paraId="016AA8E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320" w:type="dxa"/>
            <w:noWrap/>
            <w:hideMark/>
          </w:tcPr>
          <w:p w14:paraId="73DE918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280" w:type="dxa"/>
            <w:noWrap/>
            <w:hideMark/>
          </w:tcPr>
          <w:p w14:paraId="3C81488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c>
          <w:tcPr>
            <w:tcW w:w="1320" w:type="dxa"/>
            <w:noWrap/>
            <w:hideMark/>
          </w:tcPr>
          <w:p w14:paraId="46C729E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8,900</w:t>
            </w:r>
          </w:p>
        </w:tc>
      </w:tr>
      <w:tr w:rsidR="00C071DC" w:rsidRPr="00C071DC" w14:paraId="78674A16" w14:textId="77777777" w:rsidTr="00C071DC">
        <w:trPr>
          <w:trHeight w:val="315"/>
        </w:trPr>
        <w:tc>
          <w:tcPr>
            <w:tcW w:w="1470" w:type="dxa"/>
            <w:noWrap/>
            <w:hideMark/>
          </w:tcPr>
          <w:p w14:paraId="2F2B299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25E733D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31BD6CF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4B0B1F9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4C7E37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036DE62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A23608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A3AE64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0A0CCF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3E503A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23C97C7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03B91C4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6F7DAB7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4328343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2E6031E4" w14:textId="77777777" w:rsidTr="00C071DC">
        <w:trPr>
          <w:trHeight w:val="315"/>
        </w:trPr>
        <w:tc>
          <w:tcPr>
            <w:tcW w:w="1470" w:type="dxa"/>
            <w:noWrap/>
            <w:hideMark/>
          </w:tcPr>
          <w:p w14:paraId="2D922BB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5BA42A4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Total Revenue</w:t>
            </w:r>
          </w:p>
        </w:tc>
        <w:tc>
          <w:tcPr>
            <w:tcW w:w="1360" w:type="dxa"/>
            <w:noWrap/>
            <w:hideMark/>
          </w:tcPr>
          <w:p w14:paraId="43F5D57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1,93,900</w:t>
            </w:r>
          </w:p>
        </w:tc>
        <w:tc>
          <w:tcPr>
            <w:tcW w:w="1300" w:type="dxa"/>
            <w:noWrap/>
            <w:hideMark/>
          </w:tcPr>
          <w:p w14:paraId="490BAFA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1,74,900</w:t>
            </w:r>
          </w:p>
        </w:tc>
        <w:tc>
          <w:tcPr>
            <w:tcW w:w="1246" w:type="dxa"/>
            <w:noWrap/>
            <w:hideMark/>
          </w:tcPr>
          <w:p w14:paraId="605F00B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1,93,900</w:t>
            </w:r>
          </w:p>
        </w:tc>
        <w:tc>
          <w:tcPr>
            <w:tcW w:w="1300" w:type="dxa"/>
            <w:noWrap/>
            <w:hideMark/>
          </w:tcPr>
          <w:p w14:paraId="37AC801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1,48,900</w:t>
            </w:r>
          </w:p>
        </w:tc>
        <w:tc>
          <w:tcPr>
            <w:tcW w:w="1246" w:type="dxa"/>
            <w:noWrap/>
            <w:hideMark/>
          </w:tcPr>
          <w:p w14:paraId="6FBBEBD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1,50,900</w:t>
            </w:r>
          </w:p>
        </w:tc>
        <w:tc>
          <w:tcPr>
            <w:tcW w:w="1246" w:type="dxa"/>
            <w:noWrap/>
            <w:hideMark/>
          </w:tcPr>
          <w:p w14:paraId="17539B5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1,57,900</w:t>
            </w:r>
          </w:p>
        </w:tc>
        <w:tc>
          <w:tcPr>
            <w:tcW w:w="1246" w:type="dxa"/>
            <w:noWrap/>
            <w:hideMark/>
          </w:tcPr>
          <w:p w14:paraId="7D7BBC7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1,65,400</w:t>
            </w:r>
          </w:p>
        </w:tc>
        <w:tc>
          <w:tcPr>
            <w:tcW w:w="1246" w:type="dxa"/>
            <w:noWrap/>
            <w:hideMark/>
          </w:tcPr>
          <w:p w14:paraId="0EF9E2D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1,75,800</w:t>
            </w:r>
          </w:p>
        </w:tc>
        <w:tc>
          <w:tcPr>
            <w:tcW w:w="1400" w:type="dxa"/>
            <w:noWrap/>
            <w:hideMark/>
          </w:tcPr>
          <w:p w14:paraId="23813CF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1,82,900</w:t>
            </w:r>
          </w:p>
        </w:tc>
        <w:tc>
          <w:tcPr>
            <w:tcW w:w="1320" w:type="dxa"/>
            <w:noWrap/>
            <w:hideMark/>
          </w:tcPr>
          <w:p w14:paraId="300D5D5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1,57,900</w:t>
            </w:r>
          </w:p>
        </w:tc>
        <w:tc>
          <w:tcPr>
            <w:tcW w:w="1280" w:type="dxa"/>
            <w:noWrap/>
            <w:hideMark/>
          </w:tcPr>
          <w:p w14:paraId="0BC2017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1,59,800</w:t>
            </w:r>
          </w:p>
        </w:tc>
        <w:tc>
          <w:tcPr>
            <w:tcW w:w="1320" w:type="dxa"/>
            <w:noWrap/>
            <w:hideMark/>
          </w:tcPr>
          <w:p w14:paraId="2CBECA3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1,59,700</w:t>
            </w:r>
          </w:p>
        </w:tc>
      </w:tr>
      <w:tr w:rsidR="00C071DC" w:rsidRPr="00C071DC" w14:paraId="67EE5E2E" w14:textId="77777777" w:rsidTr="00C071DC">
        <w:trPr>
          <w:trHeight w:val="315"/>
        </w:trPr>
        <w:tc>
          <w:tcPr>
            <w:tcW w:w="1470" w:type="dxa"/>
            <w:noWrap/>
            <w:hideMark/>
          </w:tcPr>
          <w:p w14:paraId="3B66BB1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6F2525B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7F24EA0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46339EE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5640E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2A85D95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BEFED5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E7123C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5768F3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060150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7114942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3D845C6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19D8E8B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316417B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2D0AC88A" w14:textId="77777777" w:rsidTr="00C071DC">
        <w:trPr>
          <w:trHeight w:val="315"/>
        </w:trPr>
        <w:tc>
          <w:tcPr>
            <w:tcW w:w="1470" w:type="dxa"/>
            <w:noWrap/>
            <w:hideMark/>
          </w:tcPr>
          <w:p w14:paraId="3EA00C5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Add: </w:t>
            </w:r>
          </w:p>
        </w:tc>
        <w:tc>
          <w:tcPr>
            <w:tcW w:w="9746" w:type="dxa"/>
            <w:noWrap/>
            <w:hideMark/>
          </w:tcPr>
          <w:p w14:paraId="1D06223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Interest Received</w:t>
            </w:r>
          </w:p>
        </w:tc>
        <w:tc>
          <w:tcPr>
            <w:tcW w:w="1360" w:type="dxa"/>
            <w:noWrap/>
            <w:hideMark/>
          </w:tcPr>
          <w:p w14:paraId="0F5BBC8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4D5C360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59159B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142CDED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86E7C0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1991E2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A261FB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39CC5F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20637DE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23E2EE3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53D8F31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44F2AE0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0BA224EB" w14:textId="77777777" w:rsidTr="00C071DC">
        <w:trPr>
          <w:trHeight w:val="315"/>
        </w:trPr>
        <w:tc>
          <w:tcPr>
            <w:tcW w:w="1470" w:type="dxa"/>
            <w:noWrap/>
            <w:hideMark/>
          </w:tcPr>
          <w:p w14:paraId="11BC1DF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78D7542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(Net cash Flow*3%)</w:t>
            </w:r>
          </w:p>
        </w:tc>
        <w:tc>
          <w:tcPr>
            <w:tcW w:w="1360" w:type="dxa"/>
            <w:noWrap/>
            <w:hideMark/>
          </w:tcPr>
          <w:p w14:paraId="77C4C69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530482E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F1D9F5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5E77CAB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4A99C9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9E8FDD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A5FB2D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45BEA3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45354E9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291403E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7FE70FC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E555B7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5D77FA85" w14:textId="77777777" w:rsidTr="00C071DC">
        <w:trPr>
          <w:trHeight w:val="315"/>
        </w:trPr>
        <w:tc>
          <w:tcPr>
            <w:tcW w:w="1470" w:type="dxa"/>
            <w:noWrap/>
            <w:hideMark/>
          </w:tcPr>
          <w:p w14:paraId="666F128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Net Cash Flow</w:t>
            </w:r>
          </w:p>
        </w:tc>
        <w:tc>
          <w:tcPr>
            <w:tcW w:w="9746" w:type="dxa"/>
            <w:noWrap/>
            <w:hideMark/>
          </w:tcPr>
          <w:p w14:paraId="4E279A7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(Total Receipts-Total Payments)</w:t>
            </w:r>
          </w:p>
        </w:tc>
        <w:tc>
          <w:tcPr>
            <w:tcW w:w="1360" w:type="dxa"/>
            <w:noWrap/>
            <w:hideMark/>
          </w:tcPr>
          <w:p w14:paraId="605EA37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29B3232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858EEE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66D1FC4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0C8A41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C4AB2F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8C137B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783ADA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71AA3D7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2B047E2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6668977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588001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339D1E9F" w14:textId="77777777" w:rsidTr="00C071DC">
        <w:trPr>
          <w:trHeight w:val="315"/>
        </w:trPr>
        <w:tc>
          <w:tcPr>
            <w:tcW w:w="1470" w:type="dxa"/>
            <w:noWrap/>
            <w:hideMark/>
          </w:tcPr>
          <w:p w14:paraId="5ED2B8C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55086D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3F564B9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6C9DA1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642574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6A1AF0C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693956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6D7501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D2904C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9A958D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70C2881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1ED00E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2C4775B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4C7B5C9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03461A6C" w14:textId="77777777" w:rsidTr="00C071DC">
        <w:trPr>
          <w:trHeight w:val="315"/>
        </w:trPr>
        <w:tc>
          <w:tcPr>
            <w:tcW w:w="1470" w:type="dxa"/>
            <w:noWrap/>
            <w:hideMark/>
          </w:tcPr>
          <w:p w14:paraId="2DAC91F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50680F76" w14:textId="77777777" w:rsidR="00C071DC" w:rsidRPr="00C071DC" w:rsidRDefault="00C071DC" w:rsidP="00155EA5">
            <w:pPr>
              <w:jc w:val="both"/>
              <w:rPr>
                <w:rFonts w:cs="Times New Roman"/>
                <w:b/>
                <w:bCs/>
                <w:color w:val="000000" w:themeColor="text1"/>
                <w:sz w:val="16"/>
                <w:szCs w:val="16"/>
              </w:rPr>
            </w:pPr>
            <w:r w:rsidRPr="00C071DC">
              <w:rPr>
                <w:rFonts w:cs="Times New Roman"/>
                <w:b/>
                <w:bCs/>
                <w:color w:val="000000" w:themeColor="text1"/>
                <w:sz w:val="16"/>
                <w:szCs w:val="16"/>
              </w:rPr>
              <w:t>Revenue</w:t>
            </w:r>
          </w:p>
        </w:tc>
        <w:tc>
          <w:tcPr>
            <w:tcW w:w="1360" w:type="dxa"/>
            <w:noWrap/>
            <w:hideMark/>
          </w:tcPr>
          <w:p w14:paraId="4326093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1,85,000</w:t>
            </w:r>
          </w:p>
        </w:tc>
        <w:tc>
          <w:tcPr>
            <w:tcW w:w="1300" w:type="dxa"/>
            <w:noWrap/>
            <w:hideMark/>
          </w:tcPr>
          <w:p w14:paraId="253B892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1,66,000</w:t>
            </w:r>
          </w:p>
        </w:tc>
        <w:tc>
          <w:tcPr>
            <w:tcW w:w="1246" w:type="dxa"/>
            <w:noWrap/>
            <w:hideMark/>
          </w:tcPr>
          <w:p w14:paraId="7809434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1,85,000</w:t>
            </w:r>
          </w:p>
        </w:tc>
        <w:tc>
          <w:tcPr>
            <w:tcW w:w="1300" w:type="dxa"/>
            <w:noWrap/>
            <w:hideMark/>
          </w:tcPr>
          <w:p w14:paraId="1667F2A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1,40,000</w:t>
            </w:r>
          </w:p>
        </w:tc>
        <w:tc>
          <w:tcPr>
            <w:tcW w:w="1246" w:type="dxa"/>
            <w:noWrap/>
            <w:hideMark/>
          </w:tcPr>
          <w:p w14:paraId="2CD40EE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1,42,000</w:t>
            </w:r>
          </w:p>
        </w:tc>
        <w:tc>
          <w:tcPr>
            <w:tcW w:w="1246" w:type="dxa"/>
            <w:noWrap/>
            <w:hideMark/>
          </w:tcPr>
          <w:p w14:paraId="5E4BF2B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1,49,000</w:t>
            </w:r>
          </w:p>
        </w:tc>
        <w:tc>
          <w:tcPr>
            <w:tcW w:w="1246" w:type="dxa"/>
            <w:noWrap/>
            <w:hideMark/>
          </w:tcPr>
          <w:p w14:paraId="22ABC8B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1,56,500</w:t>
            </w:r>
          </w:p>
        </w:tc>
        <w:tc>
          <w:tcPr>
            <w:tcW w:w="1246" w:type="dxa"/>
            <w:noWrap/>
            <w:hideMark/>
          </w:tcPr>
          <w:p w14:paraId="3340446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1,66,900</w:t>
            </w:r>
          </w:p>
        </w:tc>
        <w:tc>
          <w:tcPr>
            <w:tcW w:w="1400" w:type="dxa"/>
            <w:noWrap/>
            <w:hideMark/>
          </w:tcPr>
          <w:p w14:paraId="438D5CD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1,74,000</w:t>
            </w:r>
          </w:p>
        </w:tc>
        <w:tc>
          <w:tcPr>
            <w:tcW w:w="1320" w:type="dxa"/>
            <w:noWrap/>
            <w:hideMark/>
          </w:tcPr>
          <w:p w14:paraId="213079A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1,49,000</w:t>
            </w:r>
          </w:p>
        </w:tc>
        <w:tc>
          <w:tcPr>
            <w:tcW w:w="1280" w:type="dxa"/>
            <w:noWrap/>
            <w:hideMark/>
          </w:tcPr>
          <w:p w14:paraId="5BB6EC2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1,50,900</w:t>
            </w:r>
          </w:p>
        </w:tc>
        <w:tc>
          <w:tcPr>
            <w:tcW w:w="1320" w:type="dxa"/>
            <w:noWrap/>
            <w:hideMark/>
          </w:tcPr>
          <w:p w14:paraId="138F809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1,50,800</w:t>
            </w:r>
          </w:p>
        </w:tc>
      </w:tr>
      <w:tr w:rsidR="00C071DC" w:rsidRPr="00C071DC" w14:paraId="4046CCE6" w14:textId="77777777" w:rsidTr="00C071DC">
        <w:trPr>
          <w:trHeight w:val="315"/>
        </w:trPr>
        <w:tc>
          <w:tcPr>
            <w:tcW w:w="1470" w:type="dxa"/>
            <w:noWrap/>
            <w:hideMark/>
          </w:tcPr>
          <w:p w14:paraId="33705FB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791528C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3BCA52B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5BD3995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FAE38D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9C70CE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4461B3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08EA9A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C10417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6AD4AF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0122285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1671A0E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203703A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994106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71CC810A" w14:textId="77777777" w:rsidTr="00C071DC">
        <w:trPr>
          <w:trHeight w:val="315"/>
        </w:trPr>
        <w:tc>
          <w:tcPr>
            <w:tcW w:w="1470" w:type="dxa"/>
            <w:noWrap/>
            <w:hideMark/>
          </w:tcPr>
          <w:p w14:paraId="772F64B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70371C5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Payments</w:t>
            </w:r>
          </w:p>
        </w:tc>
        <w:tc>
          <w:tcPr>
            <w:tcW w:w="1360" w:type="dxa"/>
            <w:noWrap/>
            <w:hideMark/>
          </w:tcPr>
          <w:p w14:paraId="0D48070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1F41AED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5DE5E0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2EC920A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4F6B42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76953C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EC06BA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6F009B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11B195F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64D2C81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055336B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646780F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5B017A76" w14:textId="77777777" w:rsidTr="00C071DC">
        <w:trPr>
          <w:trHeight w:val="315"/>
        </w:trPr>
        <w:tc>
          <w:tcPr>
            <w:tcW w:w="1470" w:type="dxa"/>
            <w:noWrap/>
            <w:hideMark/>
          </w:tcPr>
          <w:p w14:paraId="4D7F44A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 </w:t>
            </w:r>
          </w:p>
        </w:tc>
        <w:tc>
          <w:tcPr>
            <w:tcW w:w="9746" w:type="dxa"/>
            <w:noWrap/>
            <w:hideMark/>
          </w:tcPr>
          <w:p w14:paraId="2678D93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0530D43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D4A0A4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C79773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ADFA45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0B0874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F41A6C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4A8C65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9CCBB9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2E4633A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63766C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266FB2F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2631AE8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77AE3DE7" w14:textId="77777777" w:rsidTr="00C071DC">
        <w:trPr>
          <w:trHeight w:val="315"/>
        </w:trPr>
        <w:tc>
          <w:tcPr>
            <w:tcW w:w="1470" w:type="dxa"/>
            <w:noWrap/>
            <w:hideMark/>
          </w:tcPr>
          <w:p w14:paraId="62C3DFA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lastRenderedPageBreak/>
              <w:t xml:space="preserve"> </w:t>
            </w:r>
          </w:p>
        </w:tc>
        <w:tc>
          <w:tcPr>
            <w:tcW w:w="9746" w:type="dxa"/>
            <w:noWrap/>
            <w:hideMark/>
          </w:tcPr>
          <w:p w14:paraId="0F67DAE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Vehicles (Finance Cost)</w:t>
            </w:r>
          </w:p>
        </w:tc>
        <w:tc>
          <w:tcPr>
            <w:tcW w:w="1360" w:type="dxa"/>
            <w:noWrap/>
            <w:hideMark/>
          </w:tcPr>
          <w:p w14:paraId="1E4532C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300" w:type="dxa"/>
            <w:noWrap/>
            <w:hideMark/>
          </w:tcPr>
          <w:p w14:paraId="5FB9968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46" w:type="dxa"/>
            <w:noWrap/>
            <w:hideMark/>
          </w:tcPr>
          <w:p w14:paraId="6DD035D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300" w:type="dxa"/>
            <w:noWrap/>
            <w:hideMark/>
          </w:tcPr>
          <w:p w14:paraId="67AD9A6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46" w:type="dxa"/>
            <w:noWrap/>
            <w:hideMark/>
          </w:tcPr>
          <w:p w14:paraId="0A08FE1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46" w:type="dxa"/>
            <w:noWrap/>
            <w:hideMark/>
          </w:tcPr>
          <w:p w14:paraId="16098E2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46" w:type="dxa"/>
            <w:noWrap/>
            <w:hideMark/>
          </w:tcPr>
          <w:p w14:paraId="07A046E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46" w:type="dxa"/>
            <w:noWrap/>
            <w:hideMark/>
          </w:tcPr>
          <w:p w14:paraId="2ACD4E6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400" w:type="dxa"/>
            <w:noWrap/>
            <w:hideMark/>
          </w:tcPr>
          <w:p w14:paraId="2146C07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320" w:type="dxa"/>
            <w:noWrap/>
            <w:hideMark/>
          </w:tcPr>
          <w:p w14:paraId="3253057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280" w:type="dxa"/>
            <w:noWrap/>
            <w:hideMark/>
          </w:tcPr>
          <w:p w14:paraId="3604F3A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c>
          <w:tcPr>
            <w:tcW w:w="1320" w:type="dxa"/>
            <w:noWrap/>
            <w:hideMark/>
          </w:tcPr>
          <w:p w14:paraId="7704369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2,750</w:t>
            </w:r>
          </w:p>
        </w:tc>
      </w:tr>
      <w:tr w:rsidR="00C071DC" w:rsidRPr="00C071DC" w14:paraId="1D0EE183" w14:textId="77777777" w:rsidTr="00C071DC">
        <w:trPr>
          <w:trHeight w:val="315"/>
        </w:trPr>
        <w:tc>
          <w:tcPr>
            <w:tcW w:w="1470" w:type="dxa"/>
            <w:noWrap/>
            <w:hideMark/>
          </w:tcPr>
          <w:p w14:paraId="7289B00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xml:space="preserve">Add: </w:t>
            </w:r>
          </w:p>
        </w:tc>
        <w:tc>
          <w:tcPr>
            <w:tcW w:w="9746" w:type="dxa"/>
            <w:noWrap/>
            <w:hideMark/>
          </w:tcPr>
          <w:p w14:paraId="273369D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Valeted Vehicles Cost</w:t>
            </w:r>
          </w:p>
        </w:tc>
        <w:tc>
          <w:tcPr>
            <w:tcW w:w="1360" w:type="dxa"/>
            <w:noWrap/>
            <w:hideMark/>
          </w:tcPr>
          <w:p w14:paraId="7A7040D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F74228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55CF49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A2078D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AC868C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567AB1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51BC90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5FB0CE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0B2B803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1EE3A17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1DB53A8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4C92212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01D28DD4" w14:textId="77777777" w:rsidTr="00C071DC">
        <w:trPr>
          <w:trHeight w:val="315"/>
        </w:trPr>
        <w:tc>
          <w:tcPr>
            <w:tcW w:w="1470" w:type="dxa"/>
            <w:noWrap/>
            <w:hideMark/>
          </w:tcPr>
          <w:p w14:paraId="5EEE1A3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6F7139C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(135 per week= 35*4= monthly= 140)</w:t>
            </w:r>
          </w:p>
        </w:tc>
        <w:tc>
          <w:tcPr>
            <w:tcW w:w="1360" w:type="dxa"/>
            <w:noWrap/>
            <w:hideMark/>
          </w:tcPr>
          <w:p w14:paraId="65C15F4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300" w:type="dxa"/>
            <w:noWrap/>
            <w:hideMark/>
          </w:tcPr>
          <w:p w14:paraId="4672042F" w14:textId="77777777" w:rsidR="00C071DC" w:rsidRPr="00C071DC" w:rsidRDefault="00C071DC" w:rsidP="00155EA5">
            <w:pPr>
              <w:jc w:val="both"/>
              <w:rPr>
                <w:rFonts w:cs="Times New Roman"/>
                <w:b/>
                <w:bCs/>
                <w:color w:val="000000" w:themeColor="text1"/>
                <w:sz w:val="16"/>
                <w:szCs w:val="16"/>
              </w:rPr>
            </w:pPr>
            <w:r w:rsidRPr="00C071DC">
              <w:rPr>
                <w:rFonts w:cs="Times New Roman"/>
                <w:b/>
                <w:bCs/>
                <w:color w:val="000000" w:themeColor="text1"/>
                <w:sz w:val="16"/>
                <w:szCs w:val="16"/>
              </w:rPr>
              <w:t>540</w:t>
            </w:r>
          </w:p>
        </w:tc>
        <w:tc>
          <w:tcPr>
            <w:tcW w:w="1246" w:type="dxa"/>
            <w:noWrap/>
            <w:hideMark/>
          </w:tcPr>
          <w:p w14:paraId="1F17588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300" w:type="dxa"/>
            <w:noWrap/>
            <w:hideMark/>
          </w:tcPr>
          <w:p w14:paraId="5DAC7B5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246" w:type="dxa"/>
            <w:noWrap/>
            <w:hideMark/>
          </w:tcPr>
          <w:p w14:paraId="3D040D2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246" w:type="dxa"/>
            <w:noWrap/>
            <w:hideMark/>
          </w:tcPr>
          <w:p w14:paraId="5F79372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246" w:type="dxa"/>
            <w:noWrap/>
            <w:hideMark/>
          </w:tcPr>
          <w:p w14:paraId="4845D6E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246" w:type="dxa"/>
            <w:noWrap/>
            <w:hideMark/>
          </w:tcPr>
          <w:p w14:paraId="3A51CF1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400" w:type="dxa"/>
            <w:noWrap/>
            <w:hideMark/>
          </w:tcPr>
          <w:p w14:paraId="6F83165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320" w:type="dxa"/>
            <w:noWrap/>
            <w:hideMark/>
          </w:tcPr>
          <w:p w14:paraId="12FC4DF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280" w:type="dxa"/>
            <w:noWrap/>
            <w:hideMark/>
          </w:tcPr>
          <w:p w14:paraId="7448A2A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c>
          <w:tcPr>
            <w:tcW w:w="1320" w:type="dxa"/>
            <w:noWrap/>
            <w:hideMark/>
          </w:tcPr>
          <w:p w14:paraId="2195906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540</w:t>
            </w:r>
          </w:p>
        </w:tc>
      </w:tr>
      <w:tr w:rsidR="00C071DC" w:rsidRPr="00C071DC" w14:paraId="17228142" w14:textId="77777777" w:rsidTr="00C071DC">
        <w:trPr>
          <w:trHeight w:val="315"/>
        </w:trPr>
        <w:tc>
          <w:tcPr>
            <w:tcW w:w="1470" w:type="dxa"/>
            <w:noWrap/>
            <w:hideMark/>
          </w:tcPr>
          <w:p w14:paraId="0597A48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258FB6D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156576B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70880C4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E4CE8E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5790095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BC3082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41C86D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56D318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9110E6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4E6399B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E0D79D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460918C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66098AE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47A4BB3F" w14:textId="77777777" w:rsidTr="00C071DC">
        <w:trPr>
          <w:trHeight w:val="315"/>
        </w:trPr>
        <w:tc>
          <w:tcPr>
            <w:tcW w:w="1470" w:type="dxa"/>
            <w:noWrap/>
            <w:hideMark/>
          </w:tcPr>
          <w:p w14:paraId="21C5837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31503DF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Total Vehicles Cost</w:t>
            </w:r>
          </w:p>
        </w:tc>
        <w:tc>
          <w:tcPr>
            <w:tcW w:w="1360" w:type="dxa"/>
            <w:noWrap/>
            <w:hideMark/>
          </w:tcPr>
          <w:p w14:paraId="6E655A1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300" w:type="dxa"/>
            <w:noWrap/>
            <w:hideMark/>
          </w:tcPr>
          <w:p w14:paraId="413DCA6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46" w:type="dxa"/>
            <w:noWrap/>
            <w:hideMark/>
          </w:tcPr>
          <w:p w14:paraId="7A8B4F3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300" w:type="dxa"/>
            <w:noWrap/>
            <w:hideMark/>
          </w:tcPr>
          <w:p w14:paraId="4D6A39A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46" w:type="dxa"/>
            <w:noWrap/>
            <w:hideMark/>
          </w:tcPr>
          <w:p w14:paraId="7F33C69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46" w:type="dxa"/>
            <w:noWrap/>
            <w:hideMark/>
          </w:tcPr>
          <w:p w14:paraId="00575F4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46" w:type="dxa"/>
            <w:noWrap/>
            <w:hideMark/>
          </w:tcPr>
          <w:p w14:paraId="32EF3CE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46" w:type="dxa"/>
            <w:noWrap/>
            <w:hideMark/>
          </w:tcPr>
          <w:p w14:paraId="1EFF308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400" w:type="dxa"/>
            <w:noWrap/>
            <w:hideMark/>
          </w:tcPr>
          <w:p w14:paraId="3EF6448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320" w:type="dxa"/>
            <w:noWrap/>
            <w:hideMark/>
          </w:tcPr>
          <w:p w14:paraId="08B098F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280" w:type="dxa"/>
            <w:noWrap/>
            <w:hideMark/>
          </w:tcPr>
          <w:p w14:paraId="79E8D0A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c>
          <w:tcPr>
            <w:tcW w:w="1320" w:type="dxa"/>
            <w:noWrap/>
            <w:hideMark/>
          </w:tcPr>
          <w:p w14:paraId="7398CAB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3,290</w:t>
            </w:r>
          </w:p>
        </w:tc>
      </w:tr>
      <w:tr w:rsidR="00C071DC" w:rsidRPr="00C071DC" w14:paraId="2A263D7D" w14:textId="77777777" w:rsidTr="00C071DC">
        <w:trPr>
          <w:trHeight w:val="315"/>
        </w:trPr>
        <w:tc>
          <w:tcPr>
            <w:tcW w:w="1470" w:type="dxa"/>
            <w:noWrap/>
            <w:hideMark/>
          </w:tcPr>
          <w:p w14:paraId="15B03CB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2516611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6696BD8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FF23458"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49CEEC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224C727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9CFD19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4A8549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8C1EA5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246E784"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652C6E5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4930DE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488A07A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254615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790A703B" w14:textId="77777777" w:rsidTr="00C071DC">
        <w:trPr>
          <w:trHeight w:val="315"/>
        </w:trPr>
        <w:tc>
          <w:tcPr>
            <w:tcW w:w="1470" w:type="dxa"/>
            <w:noWrap/>
            <w:hideMark/>
          </w:tcPr>
          <w:p w14:paraId="1811AEF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7972094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Wages+ Overtime Cost</w:t>
            </w:r>
          </w:p>
        </w:tc>
        <w:tc>
          <w:tcPr>
            <w:tcW w:w="1360" w:type="dxa"/>
            <w:noWrap/>
            <w:hideMark/>
          </w:tcPr>
          <w:p w14:paraId="26DBCB6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300" w:type="dxa"/>
            <w:noWrap/>
            <w:hideMark/>
          </w:tcPr>
          <w:p w14:paraId="5918098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46" w:type="dxa"/>
            <w:noWrap/>
            <w:hideMark/>
          </w:tcPr>
          <w:p w14:paraId="0A33A18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300" w:type="dxa"/>
            <w:noWrap/>
            <w:hideMark/>
          </w:tcPr>
          <w:p w14:paraId="79C92F3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46" w:type="dxa"/>
            <w:noWrap/>
            <w:hideMark/>
          </w:tcPr>
          <w:p w14:paraId="3625CD3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46" w:type="dxa"/>
            <w:noWrap/>
            <w:hideMark/>
          </w:tcPr>
          <w:p w14:paraId="633D93D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46" w:type="dxa"/>
            <w:noWrap/>
            <w:hideMark/>
          </w:tcPr>
          <w:p w14:paraId="4C5E4E9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46" w:type="dxa"/>
            <w:noWrap/>
            <w:hideMark/>
          </w:tcPr>
          <w:p w14:paraId="58F8DCE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400" w:type="dxa"/>
            <w:noWrap/>
            <w:hideMark/>
          </w:tcPr>
          <w:p w14:paraId="5E3E7329"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320" w:type="dxa"/>
            <w:noWrap/>
            <w:hideMark/>
          </w:tcPr>
          <w:p w14:paraId="1CD4DA6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280" w:type="dxa"/>
            <w:noWrap/>
            <w:hideMark/>
          </w:tcPr>
          <w:p w14:paraId="2CCBEB4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c>
          <w:tcPr>
            <w:tcW w:w="1320" w:type="dxa"/>
            <w:noWrap/>
            <w:hideMark/>
          </w:tcPr>
          <w:p w14:paraId="260DC34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57500+3400</w:t>
            </w:r>
          </w:p>
        </w:tc>
      </w:tr>
      <w:tr w:rsidR="00C071DC" w:rsidRPr="00C071DC" w14:paraId="69016CC6" w14:textId="77777777" w:rsidTr="00C071DC">
        <w:trPr>
          <w:trHeight w:val="315"/>
        </w:trPr>
        <w:tc>
          <w:tcPr>
            <w:tcW w:w="1470" w:type="dxa"/>
            <w:noWrap/>
            <w:hideMark/>
          </w:tcPr>
          <w:p w14:paraId="2080930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7F95364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60" w:type="dxa"/>
            <w:noWrap/>
            <w:hideMark/>
          </w:tcPr>
          <w:p w14:paraId="1A51221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359642A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60878FC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4BA49FD6"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594B1F5"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47BB5FB"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9013DF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0FB225A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405AA4F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7076C3B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173FEBC0"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0A43E052"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r w:rsidR="00C071DC" w:rsidRPr="00C071DC" w14:paraId="32C4CF44" w14:textId="77777777" w:rsidTr="00C071DC">
        <w:trPr>
          <w:trHeight w:val="315"/>
        </w:trPr>
        <w:tc>
          <w:tcPr>
            <w:tcW w:w="1470" w:type="dxa"/>
            <w:noWrap/>
            <w:hideMark/>
          </w:tcPr>
          <w:p w14:paraId="76B6D09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5E6D9AA1" w14:textId="77777777" w:rsidR="00C071DC" w:rsidRPr="00C071DC" w:rsidRDefault="00C071DC" w:rsidP="00155EA5">
            <w:pPr>
              <w:jc w:val="both"/>
              <w:rPr>
                <w:rFonts w:cs="Times New Roman"/>
                <w:b/>
                <w:bCs/>
                <w:color w:val="000000" w:themeColor="text1"/>
                <w:sz w:val="16"/>
                <w:szCs w:val="16"/>
              </w:rPr>
            </w:pPr>
            <w:r w:rsidRPr="00C071DC">
              <w:rPr>
                <w:rFonts w:cs="Times New Roman"/>
                <w:b/>
                <w:bCs/>
                <w:color w:val="000000" w:themeColor="text1"/>
                <w:sz w:val="16"/>
                <w:szCs w:val="16"/>
              </w:rPr>
              <w:t>Total Payments</w:t>
            </w:r>
            <w:r w:rsidR="00A7487C">
              <w:rPr>
                <w:rFonts w:cs="Times New Roman"/>
                <w:b/>
                <w:bCs/>
                <w:color w:val="000000" w:themeColor="text1"/>
                <w:sz w:val="16"/>
                <w:szCs w:val="16"/>
              </w:rPr>
              <w:t xml:space="preserve"> (Miscellaneous) </w:t>
            </w:r>
          </w:p>
        </w:tc>
        <w:tc>
          <w:tcPr>
            <w:tcW w:w="1360" w:type="dxa"/>
            <w:noWrap/>
            <w:hideMark/>
          </w:tcPr>
          <w:p w14:paraId="2DD207E7"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30,300</w:t>
            </w:r>
          </w:p>
        </w:tc>
        <w:tc>
          <w:tcPr>
            <w:tcW w:w="1300" w:type="dxa"/>
            <w:noWrap/>
            <w:hideMark/>
          </w:tcPr>
          <w:p w14:paraId="6D85F498"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c>
          <w:tcPr>
            <w:tcW w:w="1246" w:type="dxa"/>
            <w:noWrap/>
            <w:hideMark/>
          </w:tcPr>
          <w:p w14:paraId="47055697"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30,300</w:t>
            </w:r>
          </w:p>
        </w:tc>
        <w:tc>
          <w:tcPr>
            <w:tcW w:w="1300" w:type="dxa"/>
            <w:noWrap/>
            <w:hideMark/>
          </w:tcPr>
          <w:p w14:paraId="32D7C3EF"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c>
          <w:tcPr>
            <w:tcW w:w="1246" w:type="dxa"/>
            <w:noWrap/>
            <w:hideMark/>
          </w:tcPr>
          <w:p w14:paraId="1A8482F1"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30,300</w:t>
            </w:r>
          </w:p>
        </w:tc>
        <w:tc>
          <w:tcPr>
            <w:tcW w:w="1246" w:type="dxa"/>
            <w:noWrap/>
            <w:hideMark/>
          </w:tcPr>
          <w:p w14:paraId="68A0063B"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c>
          <w:tcPr>
            <w:tcW w:w="1246" w:type="dxa"/>
            <w:noWrap/>
            <w:hideMark/>
          </w:tcPr>
          <w:p w14:paraId="5E1BE57D"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30,300</w:t>
            </w:r>
          </w:p>
        </w:tc>
        <w:tc>
          <w:tcPr>
            <w:tcW w:w="1246" w:type="dxa"/>
            <w:noWrap/>
            <w:hideMark/>
          </w:tcPr>
          <w:p w14:paraId="6F3FE75D"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c>
          <w:tcPr>
            <w:tcW w:w="1400" w:type="dxa"/>
            <w:noWrap/>
            <w:hideMark/>
          </w:tcPr>
          <w:p w14:paraId="019BDDC4"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34,600</w:t>
            </w:r>
          </w:p>
        </w:tc>
        <w:tc>
          <w:tcPr>
            <w:tcW w:w="1320" w:type="dxa"/>
            <w:noWrap/>
            <w:hideMark/>
          </w:tcPr>
          <w:p w14:paraId="539748CC"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c>
          <w:tcPr>
            <w:tcW w:w="1280" w:type="dxa"/>
            <w:noWrap/>
            <w:hideMark/>
          </w:tcPr>
          <w:p w14:paraId="6DD09479"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30,300</w:t>
            </w:r>
          </w:p>
        </w:tc>
        <w:tc>
          <w:tcPr>
            <w:tcW w:w="1320" w:type="dxa"/>
            <w:noWrap/>
            <w:hideMark/>
          </w:tcPr>
          <w:p w14:paraId="75DCCD81"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28,950</w:t>
            </w:r>
          </w:p>
        </w:tc>
      </w:tr>
      <w:tr w:rsidR="00C071DC" w:rsidRPr="00C071DC" w14:paraId="5FA5255F" w14:textId="77777777" w:rsidTr="00C071DC">
        <w:trPr>
          <w:trHeight w:val="315"/>
        </w:trPr>
        <w:tc>
          <w:tcPr>
            <w:tcW w:w="1470" w:type="dxa"/>
            <w:noWrap/>
            <w:hideMark/>
          </w:tcPr>
          <w:p w14:paraId="435031D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9746" w:type="dxa"/>
            <w:noWrap/>
            <w:hideMark/>
          </w:tcPr>
          <w:p w14:paraId="76956357" w14:textId="77777777" w:rsidR="00C071DC" w:rsidRPr="00A7487C" w:rsidRDefault="00C071DC" w:rsidP="00155EA5">
            <w:pPr>
              <w:jc w:val="both"/>
              <w:rPr>
                <w:rFonts w:cs="Times New Roman"/>
                <w:b/>
                <w:color w:val="000000" w:themeColor="text1"/>
                <w:sz w:val="16"/>
                <w:szCs w:val="16"/>
              </w:rPr>
            </w:pPr>
            <w:r w:rsidRPr="00A7487C">
              <w:rPr>
                <w:rFonts w:cs="Times New Roman"/>
                <w:b/>
                <w:color w:val="000000" w:themeColor="text1"/>
                <w:sz w:val="16"/>
                <w:szCs w:val="16"/>
              </w:rPr>
              <w:t>Miscellaneous Expenses (Corporate booking+  Newspaper Costs+ Complimentary Room Beverages)</w:t>
            </w:r>
          </w:p>
        </w:tc>
        <w:tc>
          <w:tcPr>
            <w:tcW w:w="1360" w:type="dxa"/>
            <w:noWrap/>
            <w:hideMark/>
          </w:tcPr>
          <w:p w14:paraId="5C10F711"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11E327C3"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52791C7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00" w:type="dxa"/>
            <w:noWrap/>
            <w:hideMark/>
          </w:tcPr>
          <w:p w14:paraId="0B46A72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308832E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7416962C"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218BFB4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46" w:type="dxa"/>
            <w:noWrap/>
            <w:hideMark/>
          </w:tcPr>
          <w:p w14:paraId="12340F8A"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400" w:type="dxa"/>
            <w:noWrap/>
            <w:hideMark/>
          </w:tcPr>
          <w:p w14:paraId="7244E9CF"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58CAB1BE"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280" w:type="dxa"/>
            <w:noWrap/>
            <w:hideMark/>
          </w:tcPr>
          <w:p w14:paraId="7311B67D"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c>
          <w:tcPr>
            <w:tcW w:w="1320" w:type="dxa"/>
            <w:noWrap/>
            <w:hideMark/>
          </w:tcPr>
          <w:p w14:paraId="0992CBE7" w14:textId="77777777" w:rsidR="00C071DC" w:rsidRPr="00C071DC" w:rsidRDefault="00C071DC" w:rsidP="00155EA5">
            <w:pPr>
              <w:jc w:val="both"/>
              <w:rPr>
                <w:rFonts w:cs="Times New Roman"/>
                <w:color w:val="000000" w:themeColor="text1"/>
                <w:sz w:val="16"/>
                <w:szCs w:val="16"/>
              </w:rPr>
            </w:pPr>
            <w:r w:rsidRPr="00C071DC">
              <w:rPr>
                <w:rFonts w:cs="Times New Roman"/>
                <w:color w:val="000000" w:themeColor="text1"/>
                <w:sz w:val="16"/>
                <w:szCs w:val="16"/>
              </w:rPr>
              <w:t> </w:t>
            </w:r>
          </w:p>
        </w:tc>
      </w:tr>
    </w:tbl>
    <w:p w14:paraId="5D97A027" w14:textId="77777777" w:rsidR="00891F17" w:rsidRDefault="00891F17" w:rsidP="00155EA5">
      <w:pPr>
        <w:jc w:val="both"/>
        <w:rPr>
          <w:rFonts w:cs="Times New Roman"/>
          <w:color w:val="000000" w:themeColor="text1"/>
          <w:szCs w:val="24"/>
          <w:lang w:val="en-US"/>
        </w:rPr>
      </w:pPr>
    </w:p>
    <w:p w14:paraId="1CE7CE90" w14:textId="77777777" w:rsidR="00891F17" w:rsidRDefault="00891F17" w:rsidP="00155EA5">
      <w:pPr>
        <w:jc w:val="both"/>
        <w:rPr>
          <w:rFonts w:cs="Times New Roman"/>
          <w:color w:val="000000" w:themeColor="text1"/>
          <w:szCs w:val="24"/>
          <w:lang w:val="en-US"/>
        </w:rPr>
      </w:pPr>
      <w:r>
        <w:rPr>
          <w:rFonts w:cs="Times New Roman"/>
          <w:color w:val="000000" w:themeColor="text1"/>
          <w:szCs w:val="24"/>
          <w:lang w:val="en-US"/>
        </w:rPr>
        <w:br w:type="page"/>
      </w:r>
    </w:p>
    <w:p w14:paraId="03EC2E5A" w14:textId="77777777" w:rsidR="00C071DC" w:rsidRPr="00C071DC" w:rsidRDefault="00C071DC" w:rsidP="00155EA5">
      <w:pPr>
        <w:jc w:val="both"/>
        <w:rPr>
          <w:rFonts w:cs="Times New Roman"/>
          <w:b/>
          <w:color w:val="000000" w:themeColor="text1"/>
          <w:szCs w:val="24"/>
          <w:lang w:val="en-US"/>
        </w:rPr>
      </w:pPr>
      <w:r w:rsidRPr="00C071DC">
        <w:rPr>
          <w:rFonts w:cs="Times New Roman"/>
          <w:b/>
          <w:color w:val="000000" w:themeColor="text1"/>
          <w:szCs w:val="24"/>
          <w:lang w:val="en-US"/>
        </w:rPr>
        <w:lastRenderedPageBreak/>
        <w:t>Analysis of budget</w:t>
      </w:r>
    </w:p>
    <w:p w14:paraId="16BAE37A" w14:textId="77777777" w:rsidR="00891F17" w:rsidRDefault="00891F17" w:rsidP="00155EA5">
      <w:pPr>
        <w:jc w:val="both"/>
        <w:rPr>
          <w:rFonts w:cs="Times New Roman"/>
          <w:color w:val="000000" w:themeColor="text1"/>
          <w:szCs w:val="24"/>
          <w:lang w:val="en-US"/>
        </w:rPr>
      </w:pPr>
      <w:r>
        <w:rPr>
          <w:rFonts w:cs="Times New Roman"/>
          <w:color w:val="000000" w:themeColor="text1"/>
          <w:szCs w:val="24"/>
          <w:lang w:val="en-US"/>
        </w:rPr>
        <w:t xml:space="preserve">Based on the preparation of the cash budget, it can be derived the different adjustments that have been carried out under the scenario of the cash budget for the entire financial year of April 2022- March 2023 has shown the respective amount of receipts and payments (Bragg 2022). </w:t>
      </w:r>
      <w:r w:rsidR="00D42046">
        <w:rPr>
          <w:rFonts w:cs="Times New Roman"/>
          <w:color w:val="000000" w:themeColor="text1"/>
          <w:szCs w:val="24"/>
          <w:lang w:val="en-US"/>
        </w:rPr>
        <w:t>The closing cash</w:t>
      </w:r>
      <w:r w:rsidR="00C66C9A">
        <w:rPr>
          <w:rFonts w:cs="Times New Roman"/>
          <w:color w:val="000000" w:themeColor="text1"/>
          <w:szCs w:val="24"/>
          <w:lang w:val="en-US"/>
        </w:rPr>
        <w:t xml:space="preserve"> balance in the bank was 770,450</w:t>
      </w:r>
      <w:r w:rsidR="00D42046">
        <w:rPr>
          <w:rFonts w:cs="Times New Roman"/>
          <w:color w:val="000000" w:themeColor="text1"/>
          <w:szCs w:val="24"/>
          <w:lang w:val="en-US"/>
        </w:rPr>
        <w:t xml:space="preserve">. </w:t>
      </w:r>
      <w:r>
        <w:rPr>
          <w:rFonts w:cs="Times New Roman"/>
          <w:color w:val="000000" w:themeColor="text1"/>
          <w:szCs w:val="24"/>
          <w:lang w:val="en-US"/>
        </w:rPr>
        <w:t xml:space="preserve">The Grand Hotel Budget Planner has estimated their income is increasing till December, however, is being reduced from Jan to March. Considering the payments, it can be derived that the payments have an up-down graph as in some months; it is increasing whereas, in some months, it is accordingly decreasing. </w:t>
      </w:r>
      <w:r w:rsidR="00DB7D20">
        <w:rPr>
          <w:rFonts w:cs="Times New Roman"/>
          <w:color w:val="000000" w:themeColor="text1"/>
          <w:szCs w:val="24"/>
          <w:lang w:val="en-US"/>
        </w:rPr>
        <w:t xml:space="preserve">The total expenses for the period </w:t>
      </w:r>
      <w:proofErr w:type="gramStart"/>
      <w:r w:rsidR="00DB7D20">
        <w:rPr>
          <w:rFonts w:cs="Times New Roman"/>
          <w:color w:val="000000" w:themeColor="text1"/>
          <w:szCs w:val="24"/>
          <w:lang w:val="en-US"/>
        </w:rPr>
        <w:t>has</w:t>
      </w:r>
      <w:proofErr w:type="gramEnd"/>
      <w:r w:rsidR="00DB7D20">
        <w:rPr>
          <w:rFonts w:cs="Times New Roman"/>
          <w:color w:val="000000" w:themeColor="text1"/>
          <w:szCs w:val="24"/>
          <w:lang w:val="en-US"/>
        </w:rPr>
        <w:t xml:space="preserve"> been 1,396,1</w:t>
      </w:r>
      <w:r w:rsidR="00C66C9A">
        <w:rPr>
          <w:rFonts w:cs="Times New Roman"/>
          <w:color w:val="000000" w:themeColor="text1"/>
          <w:szCs w:val="24"/>
          <w:lang w:val="en-US"/>
        </w:rPr>
        <w:t>80 while the revenues were 2,153,130</w:t>
      </w:r>
      <w:r w:rsidR="00DB7D20">
        <w:rPr>
          <w:rFonts w:cs="Times New Roman"/>
          <w:color w:val="000000" w:themeColor="text1"/>
          <w:szCs w:val="24"/>
          <w:lang w:val="en-US"/>
        </w:rPr>
        <w:t xml:space="preserve">. </w:t>
      </w:r>
    </w:p>
    <w:p w14:paraId="1AB57C51" w14:textId="77777777" w:rsidR="00A452D3" w:rsidRDefault="00A452D3" w:rsidP="00155EA5">
      <w:pPr>
        <w:jc w:val="both"/>
        <w:rPr>
          <w:rFonts w:cs="Times New Roman"/>
          <w:color w:val="000000" w:themeColor="text1"/>
          <w:szCs w:val="24"/>
          <w:lang w:val="en-US"/>
        </w:rPr>
      </w:pPr>
    </w:p>
    <w:p w14:paraId="3F6EDD5B" w14:textId="77777777" w:rsidR="00D20A88" w:rsidRDefault="002609DF" w:rsidP="00155EA5">
      <w:pPr>
        <w:ind w:left="0" w:firstLine="0"/>
        <w:jc w:val="both"/>
        <w:rPr>
          <w:rFonts w:cs="Times New Roman"/>
          <w:color w:val="000000" w:themeColor="text1"/>
          <w:szCs w:val="24"/>
          <w:lang w:val="en-US"/>
        </w:rPr>
      </w:pPr>
      <w:r>
        <w:rPr>
          <w:rFonts w:cs="Times New Roman"/>
          <w:color w:val="000000" w:themeColor="text1"/>
          <w:szCs w:val="24"/>
          <w:lang w:val="en-US"/>
        </w:rPr>
        <w:t>The c</w:t>
      </w:r>
      <w:r w:rsidR="00891F17">
        <w:rPr>
          <w:rFonts w:cs="Times New Roman"/>
          <w:color w:val="000000" w:themeColor="text1"/>
          <w:szCs w:val="24"/>
          <w:lang w:val="en-US"/>
        </w:rPr>
        <w:t>ash budget is defined as the budget that helps in defining the total amount of receipts and the overall expenditures that will be borne by the business firm and the company in the upcoming time. The above table is describing the preparation o</w:t>
      </w:r>
      <w:r w:rsidR="00AE0C6E">
        <w:rPr>
          <w:rFonts w:cs="Times New Roman"/>
          <w:color w:val="000000" w:themeColor="text1"/>
          <w:szCs w:val="24"/>
          <w:lang w:val="en-US"/>
        </w:rPr>
        <w:t xml:space="preserve">f the cash budget respectively (Bragg 2022). </w:t>
      </w:r>
      <w:r w:rsidR="00A11B99">
        <w:rPr>
          <w:rFonts w:cs="Times New Roman"/>
          <w:color w:val="000000" w:themeColor="text1"/>
          <w:szCs w:val="24"/>
          <w:lang w:val="en-US"/>
        </w:rPr>
        <w:t>The total income side of the company is depicting the revenue, add</w:t>
      </w:r>
      <w:r>
        <w:rPr>
          <w:rFonts w:cs="Times New Roman"/>
          <w:color w:val="000000" w:themeColor="text1"/>
          <w:szCs w:val="24"/>
          <w:lang w:val="en-US"/>
        </w:rPr>
        <w:t>-</w:t>
      </w:r>
      <w:r w:rsidR="00A11B99">
        <w:rPr>
          <w:rFonts w:cs="Times New Roman"/>
          <w:color w:val="000000" w:themeColor="text1"/>
          <w:szCs w:val="24"/>
          <w:lang w:val="en-US"/>
        </w:rPr>
        <w:t xml:space="preserve">on receipts that will be generated from the alcoholic beverages and the interest that will be received on the net cash flow after the deduction of all the payments from the </w:t>
      </w:r>
      <w:r w:rsidR="0099024B">
        <w:rPr>
          <w:rFonts w:cs="Times New Roman"/>
          <w:color w:val="000000" w:themeColor="text1"/>
          <w:szCs w:val="24"/>
          <w:lang w:val="en-US"/>
        </w:rPr>
        <w:t xml:space="preserve">receipts of the business firm. </w:t>
      </w:r>
    </w:p>
    <w:p w14:paraId="1B2ED32A" w14:textId="77777777" w:rsidR="00D42046" w:rsidRDefault="00D42046" w:rsidP="00155EA5">
      <w:pPr>
        <w:ind w:left="0" w:firstLine="0"/>
        <w:jc w:val="both"/>
        <w:rPr>
          <w:rFonts w:cs="Times New Roman"/>
          <w:color w:val="000000" w:themeColor="text1"/>
          <w:szCs w:val="24"/>
          <w:lang w:val="en-US"/>
        </w:rPr>
      </w:pPr>
    </w:p>
    <w:p w14:paraId="6E67A355" w14:textId="77777777" w:rsidR="00FF74E3" w:rsidRDefault="00D20A88" w:rsidP="00155EA5">
      <w:pPr>
        <w:ind w:left="0" w:firstLine="0"/>
        <w:jc w:val="both"/>
        <w:rPr>
          <w:rFonts w:cs="Times New Roman"/>
          <w:color w:val="000000" w:themeColor="text1"/>
          <w:szCs w:val="24"/>
          <w:lang w:val="en-US"/>
        </w:rPr>
      </w:pPr>
      <w:r>
        <w:rPr>
          <w:rFonts w:cs="Times New Roman"/>
          <w:color w:val="000000" w:themeColor="text1"/>
          <w:szCs w:val="24"/>
          <w:lang w:val="en-US"/>
        </w:rPr>
        <w:t xml:space="preserve">The receipts have covered the </w:t>
      </w:r>
      <w:r w:rsidR="0043036E">
        <w:rPr>
          <w:rFonts w:cs="Times New Roman"/>
          <w:color w:val="000000" w:themeColor="text1"/>
          <w:szCs w:val="24"/>
          <w:lang w:val="en-US"/>
        </w:rPr>
        <w:t xml:space="preserve">scenario effectively by including all the income. Concerning the payment side, it can be derived that </w:t>
      </w:r>
      <w:r w:rsidR="00BE0C3C">
        <w:rPr>
          <w:rFonts w:cs="Times New Roman"/>
          <w:color w:val="000000" w:themeColor="text1"/>
          <w:szCs w:val="24"/>
          <w:lang w:val="en-US"/>
        </w:rPr>
        <w:t>differen</w:t>
      </w:r>
      <w:r w:rsidR="00194640">
        <w:rPr>
          <w:rFonts w:cs="Times New Roman"/>
          <w:color w:val="000000" w:themeColor="text1"/>
          <w:szCs w:val="24"/>
          <w:lang w:val="en-US"/>
        </w:rPr>
        <w:t xml:space="preserve">t </w:t>
      </w:r>
      <w:r w:rsidR="00BE0C3C">
        <w:rPr>
          <w:rFonts w:cs="Times New Roman"/>
          <w:color w:val="000000" w:themeColor="text1"/>
          <w:szCs w:val="24"/>
          <w:lang w:val="en-US"/>
        </w:rPr>
        <w:t xml:space="preserve">expenses </w:t>
      </w:r>
      <w:r w:rsidR="00194640">
        <w:rPr>
          <w:rFonts w:cs="Times New Roman"/>
          <w:color w:val="000000" w:themeColor="text1"/>
          <w:szCs w:val="24"/>
          <w:lang w:val="en-US"/>
        </w:rPr>
        <w:t xml:space="preserve">have been covered such as license, bar, utility, </w:t>
      </w:r>
      <w:r w:rsidR="002609DF">
        <w:rPr>
          <w:rFonts w:cs="Times New Roman"/>
          <w:color w:val="000000" w:themeColor="text1"/>
          <w:szCs w:val="24"/>
          <w:lang w:val="en-US"/>
        </w:rPr>
        <w:t xml:space="preserve">and </w:t>
      </w:r>
      <w:r w:rsidR="00194640">
        <w:rPr>
          <w:rFonts w:cs="Times New Roman"/>
          <w:color w:val="000000" w:themeColor="text1"/>
          <w:szCs w:val="24"/>
          <w:lang w:val="en-US"/>
        </w:rPr>
        <w:t>wages. The amount of wages further include</w:t>
      </w:r>
      <w:r w:rsidR="008A315F">
        <w:rPr>
          <w:rFonts w:cs="Times New Roman"/>
          <w:color w:val="000000" w:themeColor="text1"/>
          <w:szCs w:val="24"/>
          <w:lang w:val="en-US"/>
        </w:rPr>
        <w:t>s</w:t>
      </w:r>
      <w:r w:rsidR="00194640">
        <w:rPr>
          <w:rFonts w:cs="Times New Roman"/>
          <w:color w:val="000000" w:themeColor="text1"/>
          <w:szCs w:val="24"/>
          <w:lang w:val="en-US"/>
        </w:rPr>
        <w:t xml:space="preserve"> the overtime amount as well that</w:t>
      </w:r>
      <w:r w:rsidR="00632640">
        <w:rPr>
          <w:rFonts w:cs="Times New Roman"/>
          <w:color w:val="000000" w:themeColor="text1"/>
          <w:szCs w:val="24"/>
          <w:lang w:val="en-US"/>
        </w:rPr>
        <w:t xml:space="preserve"> will be paid to the employees (</w:t>
      </w:r>
      <w:proofErr w:type="spellStart"/>
      <w:r w:rsidR="00632640">
        <w:rPr>
          <w:rFonts w:cs="Times New Roman"/>
          <w:color w:val="000000" w:themeColor="text1"/>
          <w:szCs w:val="24"/>
          <w:lang w:val="en-US"/>
        </w:rPr>
        <w:t>Ipek</w:t>
      </w:r>
      <w:proofErr w:type="spellEnd"/>
      <w:r w:rsidR="00632640">
        <w:rPr>
          <w:rFonts w:cs="Times New Roman"/>
          <w:color w:val="000000" w:themeColor="text1"/>
          <w:szCs w:val="24"/>
          <w:lang w:val="en-US"/>
        </w:rPr>
        <w:t xml:space="preserve"> 2018). </w:t>
      </w:r>
      <w:r w:rsidR="008A315F">
        <w:rPr>
          <w:rFonts w:cs="Times New Roman"/>
          <w:color w:val="000000" w:themeColor="text1"/>
          <w:szCs w:val="24"/>
          <w:lang w:val="en-US"/>
        </w:rPr>
        <w:t xml:space="preserve">Moreover, it can also be depicted that </w:t>
      </w:r>
      <w:r w:rsidR="006567B2">
        <w:rPr>
          <w:rFonts w:cs="Times New Roman"/>
          <w:color w:val="000000" w:themeColor="text1"/>
          <w:szCs w:val="24"/>
          <w:lang w:val="en-US"/>
        </w:rPr>
        <w:t xml:space="preserve">the </w:t>
      </w:r>
      <w:r w:rsidR="002609DF">
        <w:rPr>
          <w:rFonts w:cs="Times New Roman"/>
          <w:color w:val="000000" w:themeColor="text1"/>
          <w:szCs w:val="24"/>
          <w:lang w:val="en-US"/>
        </w:rPr>
        <w:t>number</w:t>
      </w:r>
      <w:r w:rsidR="006567B2">
        <w:rPr>
          <w:rFonts w:cs="Times New Roman"/>
          <w:color w:val="000000" w:themeColor="text1"/>
          <w:szCs w:val="24"/>
          <w:lang w:val="en-US"/>
        </w:rPr>
        <w:t xml:space="preserve"> of vehicles that have been covered</w:t>
      </w:r>
      <w:r w:rsidR="009347FC">
        <w:rPr>
          <w:rFonts w:cs="Times New Roman"/>
          <w:color w:val="000000" w:themeColor="text1"/>
          <w:szCs w:val="24"/>
          <w:lang w:val="en-US"/>
        </w:rPr>
        <w:t xml:space="preserve"> ha</w:t>
      </w:r>
      <w:r w:rsidR="002609DF">
        <w:rPr>
          <w:rFonts w:cs="Times New Roman"/>
          <w:color w:val="000000" w:themeColor="text1"/>
          <w:szCs w:val="24"/>
          <w:lang w:val="en-US"/>
        </w:rPr>
        <w:t>s</w:t>
      </w:r>
      <w:r w:rsidR="009347FC">
        <w:rPr>
          <w:rFonts w:cs="Times New Roman"/>
          <w:color w:val="000000" w:themeColor="text1"/>
          <w:szCs w:val="24"/>
          <w:lang w:val="en-US"/>
        </w:rPr>
        <w:t xml:space="preserve"> also covered its valeted vehicles as well to </w:t>
      </w:r>
      <w:r w:rsidR="002609DF">
        <w:rPr>
          <w:rFonts w:cs="Times New Roman"/>
          <w:color w:val="000000" w:themeColor="text1"/>
          <w:szCs w:val="24"/>
          <w:lang w:val="en-US"/>
        </w:rPr>
        <w:t xml:space="preserve">a </w:t>
      </w:r>
      <w:r w:rsidR="009347FC">
        <w:rPr>
          <w:rFonts w:cs="Times New Roman"/>
          <w:color w:val="000000" w:themeColor="text1"/>
          <w:szCs w:val="24"/>
          <w:lang w:val="en-US"/>
        </w:rPr>
        <w:t xml:space="preserve">greater extent. The workings </w:t>
      </w:r>
      <w:r w:rsidR="005B060E">
        <w:rPr>
          <w:rFonts w:cs="Times New Roman"/>
          <w:color w:val="000000" w:themeColor="text1"/>
          <w:szCs w:val="24"/>
          <w:lang w:val="en-US"/>
        </w:rPr>
        <w:t xml:space="preserve">of </w:t>
      </w:r>
      <w:r w:rsidR="00E84C30">
        <w:rPr>
          <w:rFonts w:cs="Times New Roman"/>
          <w:color w:val="000000" w:themeColor="text1"/>
          <w:szCs w:val="24"/>
          <w:lang w:val="en-US"/>
        </w:rPr>
        <w:t xml:space="preserve">miscellaneous expenses have </w:t>
      </w:r>
      <w:r w:rsidR="00A5473F">
        <w:rPr>
          <w:rFonts w:cs="Times New Roman"/>
          <w:color w:val="000000" w:themeColor="text1"/>
          <w:szCs w:val="24"/>
          <w:lang w:val="en-US"/>
        </w:rPr>
        <w:t xml:space="preserve">undertaken three different expenses such as newspaper costs, corporate booking costs and the value of </w:t>
      </w:r>
      <w:r w:rsidR="00FF74E3">
        <w:rPr>
          <w:rFonts w:cs="Times New Roman"/>
          <w:color w:val="000000" w:themeColor="text1"/>
          <w:szCs w:val="24"/>
          <w:lang w:val="en-US"/>
        </w:rPr>
        <w:t>complimentary</w:t>
      </w:r>
      <w:r w:rsidR="0055008D">
        <w:rPr>
          <w:rFonts w:cs="Times New Roman"/>
          <w:color w:val="000000" w:themeColor="text1"/>
          <w:szCs w:val="24"/>
          <w:lang w:val="en-US"/>
        </w:rPr>
        <w:t xml:space="preserve"> room beverages have also been undertaken</w:t>
      </w:r>
      <w:r w:rsidR="00EC6BDB">
        <w:rPr>
          <w:rFonts w:cs="Times New Roman"/>
          <w:color w:val="000000" w:themeColor="text1"/>
          <w:szCs w:val="24"/>
          <w:lang w:val="en-US"/>
        </w:rPr>
        <w:t xml:space="preserve"> (Bragg 2022). </w:t>
      </w:r>
      <w:r w:rsidR="0055008D">
        <w:rPr>
          <w:rFonts w:cs="Times New Roman"/>
          <w:color w:val="000000" w:themeColor="text1"/>
          <w:szCs w:val="24"/>
          <w:lang w:val="en-US"/>
        </w:rPr>
        <w:t xml:space="preserve">These three expenses have been combined and based on the same, it can be derived that the costs are being valued and measured respectively. </w:t>
      </w:r>
    </w:p>
    <w:p w14:paraId="18F1F31C" w14:textId="77777777" w:rsidR="00D42046" w:rsidRDefault="00D42046" w:rsidP="00155EA5">
      <w:pPr>
        <w:ind w:left="0" w:firstLine="0"/>
        <w:jc w:val="both"/>
        <w:rPr>
          <w:rFonts w:cs="Times New Roman"/>
          <w:color w:val="000000" w:themeColor="text1"/>
          <w:szCs w:val="24"/>
          <w:lang w:val="en-US"/>
        </w:rPr>
      </w:pPr>
    </w:p>
    <w:p w14:paraId="15083D23" w14:textId="77777777" w:rsidR="00891F17" w:rsidRDefault="00FF74E3" w:rsidP="00155EA5">
      <w:pPr>
        <w:ind w:left="0" w:firstLine="0"/>
        <w:jc w:val="both"/>
        <w:rPr>
          <w:rFonts w:cs="Times New Roman"/>
          <w:color w:val="000000" w:themeColor="text1"/>
          <w:szCs w:val="24"/>
          <w:lang w:val="en-US"/>
        </w:rPr>
      </w:pPr>
      <w:r>
        <w:rPr>
          <w:rFonts w:cs="Times New Roman"/>
          <w:color w:val="000000" w:themeColor="text1"/>
          <w:szCs w:val="24"/>
          <w:lang w:val="en-US"/>
        </w:rPr>
        <w:t xml:space="preserve">Therefore, from the entire calculation of the cash budget, it can be derived that </w:t>
      </w:r>
      <w:r w:rsidR="00A10807">
        <w:rPr>
          <w:rFonts w:cs="Times New Roman"/>
          <w:color w:val="000000" w:themeColor="text1"/>
          <w:szCs w:val="24"/>
          <w:lang w:val="en-US"/>
        </w:rPr>
        <w:t>the receipts of The Grand Hotel Budget Planner ha</w:t>
      </w:r>
      <w:r w:rsidR="002609DF">
        <w:rPr>
          <w:rFonts w:cs="Times New Roman"/>
          <w:color w:val="000000" w:themeColor="text1"/>
          <w:szCs w:val="24"/>
          <w:lang w:val="en-US"/>
        </w:rPr>
        <w:t>ve</w:t>
      </w:r>
      <w:r w:rsidR="00A10807">
        <w:rPr>
          <w:rFonts w:cs="Times New Roman"/>
          <w:color w:val="000000" w:themeColor="text1"/>
          <w:szCs w:val="24"/>
          <w:lang w:val="en-US"/>
        </w:rPr>
        <w:t xml:space="preserve"> been reduc</w:t>
      </w:r>
      <w:r w:rsidR="002609DF">
        <w:rPr>
          <w:rFonts w:cs="Times New Roman"/>
          <w:color w:val="000000" w:themeColor="text1"/>
          <w:szCs w:val="24"/>
          <w:lang w:val="en-US"/>
        </w:rPr>
        <w:t>ed</w:t>
      </w:r>
      <w:r w:rsidR="00A10807">
        <w:rPr>
          <w:rFonts w:cs="Times New Roman"/>
          <w:color w:val="000000" w:themeColor="text1"/>
          <w:szCs w:val="24"/>
          <w:lang w:val="en-US"/>
        </w:rPr>
        <w:t xml:space="preserve"> whereas the expenses have an up-down graph respectively. In addition, it can also be derived that </w:t>
      </w:r>
      <w:r w:rsidR="00250F18">
        <w:rPr>
          <w:rFonts w:cs="Times New Roman"/>
          <w:color w:val="000000" w:themeColor="text1"/>
          <w:szCs w:val="24"/>
          <w:lang w:val="en-US"/>
        </w:rPr>
        <w:t xml:space="preserve">in the next financial year of April </w:t>
      </w:r>
      <w:r w:rsidR="00250F18">
        <w:rPr>
          <w:rFonts w:cs="Times New Roman"/>
          <w:color w:val="000000" w:themeColor="text1"/>
          <w:szCs w:val="24"/>
          <w:lang w:val="en-US"/>
        </w:rPr>
        <w:lastRenderedPageBreak/>
        <w:t>2022 to March 2023, it can be observed that the company might face losses if the incomes c</w:t>
      </w:r>
      <w:r w:rsidR="00DB5E11">
        <w:rPr>
          <w:rFonts w:cs="Times New Roman"/>
          <w:color w:val="000000" w:themeColor="text1"/>
          <w:szCs w:val="24"/>
          <w:lang w:val="en-US"/>
        </w:rPr>
        <w:t xml:space="preserve">ontinue to fall such </w:t>
      </w:r>
      <w:r w:rsidR="002609DF">
        <w:rPr>
          <w:rFonts w:cs="Times New Roman"/>
          <w:color w:val="000000" w:themeColor="text1"/>
          <w:szCs w:val="24"/>
          <w:lang w:val="en-US"/>
        </w:rPr>
        <w:t>as</w:t>
      </w:r>
      <w:r w:rsidR="00DB5E11">
        <w:rPr>
          <w:rFonts w:cs="Times New Roman"/>
          <w:color w:val="000000" w:themeColor="text1"/>
          <w:szCs w:val="24"/>
          <w:lang w:val="en-US"/>
        </w:rPr>
        <w:t xml:space="preserve"> this (</w:t>
      </w:r>
      <w:proofErr w:type="spellStart"/>
      <w:r w:rsidR="00DB5E11">
        <w:rPr>
          <w:rFonts w:cs="Times New Roman"/>
          <w:color w:val="000000" w:themeColor="text1"/>
          <w:szCs w:val="24"/>
          <w:lang w:val="en-US"/>
        </w:rPr>
        <w:t>Ipek</w:t>
      </w:r>
      <w:proofErr w:type="spellEnd"/>
      <w:r w:rsidR="00DB5E11">
        <w:rPr>
          <w:rFonts w:cs="Times New Roman"/>
          <w:color w:val="000000" w:themeColor="text1"/>
          <w:szCs w:val="24"/>
          <w:lang w:val="en-US"/>
        </w:rPr>
        <w:t xml:space="preserve"> 2018). </w:t>
      </w:r>
      <w:r w:rsidR="00250F18">
        <w:rPr>
          <w:rFonts w:cs="Times New Roman"/>
          <w:color w:val="000000" w:themeColor="text1"/>
          <w:szCs w:val="24"/>
          <w:lang w:val="en-US"/>
        </w:rPr>
        <w:t>In addition, it can also be derived that</w:t>
      </w:r>
      <w:r w:rsidR="00C277AF">
        <w:rPr>
          <w:rFonts w:cs="Times New Roman"/>
          <w:color w:val="000000" w:themeColor="text1"/>
          <w:szCs w:val="24"/>
          <w:lang w:val="en-US"/>
        </w:rPr>
        <w:t xml:space="preserve"> the cash budget has presented all the expenses, </w:t>
      </w:r>
      <w:r w:rsidR="00E903C9">
        <w:rPr>
          <w:rFonts w:cs="Times New Roman"/>
          <w:color w:val="000000" w:themeColor="text1"/>
          <w:szCs w:val="24"/>
          <w:lang w:val="en-US"/>
        </w:rPr>
        <w:t xml:space="preserve">however, the business </w:t>
      </w:r>
      <w:r w:rsidR="00DB5E11">
        <w:rPr>
          <w:rFonts w:cs="Times New Roman"/>
          <w:color w:val="000000" w:themeColor="text1"/>
          <w:szCs w:val="24"/>
          <w:lang w:val="en-US"/>
        </w:rPr>
        <w:t>firm needs</w:t>
      </w:r>
      <w:r w:rsidR="001959C6">
        <w:rPr>
          <w:rFonts w:cs="Times New Roman"/>
          <w:color w:val="000000" w:themeColor="text1"/>
          <w:szCs w:val="24"/>
          <w:lang w:val="en-US"/>
        </w:rPr>
        <w:t xml:space="preserve"> to improve </w:t>
      </w:r>
      <w:r w:rsidR="002609DF">
        <w:rPr>
          <w:rFonts w:cs="Times New Roman"/>
          <w:color w:val="000000" w:themeColor="text1"/>
          <w:szCs w:val="24"/>
          <w:lang w:val="en-US"/>
        </w:rPr>
        <w:t>its</w:t>
      </w:r>
      <w:r w:rsidR="001959C6">
        <w:rPr>
          <w:rFonts w:cs="Times New Roman"/>
          <w:color w:val="000000" w:themeColor="text1"/>
          <w:szCs w:val="24"/>
          <w:lang w:val="en-US"/>
        </w:rPr>
        <w:t xml:space="preserve"> overall costs. The costs of the business firm can be improved if </w:t>
      </w:r>
      <w:r w:rsidR="002609DF">
        <w:rPr>
          <w:rFonts w:cs="Times New Roman"/>
          <w:color w:val="000000" w:themeColor="text1"/>
          <w:szCs w:val="24"/>
          <w:lang w:val="en-US"/>
        </w:rPr>
        <w:t xml:space="preserve">an </w:t>
      </w:r>
      <w:r w:rsidR="001959C6">
        <w:rPr>
          <w:rFonts w:cs="Times New Roman"/>
          <w:color w:val="000000" w:themeColor="text1"/>
          <w:szCs w:val="24"/>
          <w:lang w:val="en-US"/>
        </w:rPr>
        <w:t>appropriate budgeting approa</w:t>
      </w:r>
      <w:r w:rsidR="007A3180">
        <w:rPr>
          <w:rFonts w:cs="Times New Roman"/>
          <w:color w:val="000000" w:themeColor="text1"/>
          <w:szCs w:val="24"/>
          <w:lang w:val="en-US"/>
        </w:rPr>
        <w:t>ch</w:t>
      </w:r>
      <w:r w:rsidR="001959C6">
        <w:rPr>
          <w:rFonts w:cs="Times New Roman"/>
          <w:color w:val="000000" w:themeColor="text1"/>
          <w:szCs w:val="24"/>
          <w:lang w:val="en-US"/>
        </w:rPr>
        <w:t xml:space="preserve"> and technique </w:t>
      </w:r>
      <w:r w:rsidR="002609DF">
        <w:rPr>
          <w:rFonts w:cs="Times New Roman"/>
          <w:color w:val="000000" w:themeColor="text1"/>
          <w:szCs w:val="24"/>
          <w:lang w:val="en-US"/>
        </w:rPr>
        <w:t>are</w:t>
      </w:r>
      <w:r w:rsidR="001959C6">
        <w:rPr>
          <w:rFonts w:cs="Times New Roman"/>
          <w:color w:val="000000" w:themeColor="text1"/>
          <w:szCs w:val="24"/>
          <w:lang w:val="en-US"/>
        </w:rPr>
        <w:t xml:space="preserve"> applied</w:t>
      </w:r>
      <w:r w:rsidR="007A3180">
        <w:rPr>
          <w:rFonts w:cs="Times New Roman"/>
          <w:color w:val="000000" w:themeColor="text1"/>
          <w:szCs w:val="24"/>
          <w:lang w:val="en-US"/>
        </w:rPr>
        <w:t xml:space="preserve">. Such </w:t>
      </w:r>
      <w:r w:rsidR="002609DF">
        <w:rPr>
          <w:rFonts w:cs="Times New Roman"/>
          <w:color w:val="000000" w:themeColor="text1"/>
          <w:szCs w:val="24"/>
          <w:lang w:val="en-US"/>
        </w:rPr>
        <w:t xml:space="preserve">a </w:t>
      </w:r>
      <w:r w:rsidR="007A3180">
        <w:rPr>
          <w:rFonts w:cs="Times New Roman"/>
          <w:color w:val="000000" w:themeColor="text1"/>
          <w:szCs w:val="24"/>
          <w:lang w:val="en-US"/>
        </w:rPr>
        <w:t xml:space="preserve">budgeting approach will enable and guide the business firm to incur only the needed and relevant costs in the business structure and accordingly improve their business operations and activities respectively. </w:t>
      </w:r>
      <w:r w:rsidR="001959C6">
        <w:rPr>
          <w:rFonts w:cs="Times New Roman"/>
          <w:color w:val="000000" w:themeColor="text1"/>
          <w:szCs w:val="24"/>
          <w:lang w:val="en-US"/>
        </w:rPr>
        <w:t xml:space="preserve"> </w:t>
      </w:r>
      <w:r w:rsidR="00891F17">
        <w:rPr>
          <w:rFonts w:cs="Times New Roman"/>
          <w:color w:val="000000" w:themeColor="text1"/>
          <w:szCs w:val="24"/>
          <w:lang w:val="en-US"/>
        </w:rPr>
        <w:br w:type="page"/>
      </w:r>
    </w:p>
    <w:p w14:paraId="781E1186" w14:textId="77777777" w:rsidR="00935B09" w:rsidRDefault="00DC1AF9" w:rsidP="00155EA5">
      <w:pPr>
        <w:pStyle w:val="Heading1"/>
        <w:jc w:val="both"/>
        <w:rPr>
          <w:lang w:val="en-US"/>
        </w:rPr>
      </w:pPr>
      <w:bookmarkStart w:id="2" w:name="_Toc116047162"/>
      <w:r>
        <w:rPr>
          <w:lang w:val="en-US"/>
        </w:rPr>
        <w:lastRenderedPageBreak/>
        <w:t>Task 2</w:t>
      </w:r>
      <w:bookmarkEnd w:id="2"/>
    </w:p>
    <w:p w14:paraId="34932928" w14:textId="77777777" w:rsidR="00A22B2F" w:rsidRPr="00A22B2F" w:rsidRDefault="00A22B2F" w:rsidP="00155EA5">
      <w:pPr>
        <w:jc w:val="both"/>
        <w:rPr>
          <w:b/>
          <w:lang w:val="en-US"/>
        </w:rPr>
      </w:pPr>
      <w:r w:rsidRPr="00A22B2F">
        <w:rPr>
          <w:b/>
          <w:lang w:val="en-US"/>
        </w:rPr>
        <w:t>Report</w:t>
      </w:r>
    </w:p>
    <w:p w14:paraId="0C9EB788" w14:textId="77777777" w:rsidR="00A22B2F" w:rsidRDefault="00A22B2F" w:rsidP="00155EA5">
      <w:pPr>
        <w:jc w:val="both"/>
        <w:rPr>
          <w:b/>
          <w:lang w:val="en-US"/>
        </w:rPr>
      </w:pPr>
      <w:r w:rsidRPr="00A22B2F">
        <w:rPr>
          <w:b/>
          <w:lang w:val="en-US"/>
        </w:rPr>
        <w:t>To: Directors</w:t>
      </w:r>
    </w:p>
    <w:p w14:paraId="3FF38145" w14:textId="77777777" w:rsidR="00A22B2F" w:rsidRPr="00A22B2F" w:rsidRDefault="00A22B2F" w:rsidP="00155EA5">
      <w:pPr>
        <w:jc w:val="both"/>
        <w:rPr>
          <w:b/>
          <w:lang w:val="en-US"/>
        </w:rPr>
      </w:pPr>
      <w:r>
        <w:rPr>
          <w:b/>
          <w:lang w:val="en-US"/>
        </w:rPr>
        <w:t xml:space="preserve">Title- Importance of budgeting and how it supports sustainability </w:t>
      </w:r>
    </w:p>
    <w:p w14:paraId="7BB31BFD" w14:textId="77777777" w:rsidR="00B44FF4" w:rsidRPr="00460161" w:rsidRDefault="00B44FF4" w:rsidP="00155EA5">
      <w:pPr>
        <w:jc w:val="both"/>
        <w:rPr>
          <w:b/>
          <w:lang w:val="en-US"/>
        </w:rPr>
      </w:pPr>
      <w:r w:rsidRPr="00460161">
        <w:rPr>
          <w:b/>
          <w:lang w:val="en-US"/>
        </w:rPr>
        <w:t>Significance of budgeting</w:t>
      </w:r>
    </w:p>
    <w:p w14:paraId="2145B6A4" w14:textId="77777777" w:rsidR="00DC1AF9" w:rsidRPr="00B44FF4" w:rsidRDefault="00DC1AF9" w:rsidP="00155EA5">
      <w:pPr>
        <w:jc w:val="both"/>
        <w:rPr>
          <w:lang w:val="en-US"/>
        </w:rPr>
      </w:pPr>
      <w:r w:rsidRPr="00B44FF4">
        <w:rPr>
          <w:lang w:val="en-US"/>
        </w:rPr>
        <w:t>The budget in industry describes the business plan of the income and</w:t>
      </w:r>
      <w:r w:rsidR="00B44FF4" w:rsidRPr="00B44FF4">
        <w:rPr>
          <w:lang w:val="en-US"/>
        </w:rPr>
        <w:t xml:space="preserve"> </w:t>
      </w:r>
      <w:r w:rsidRPr="00B44FF4">
        <w:rPr>
          <w:lang w:val="en-US"/>
        </w:rPr>
        <w:t xml:space="preserve">expenditure related to a particular financial year or a certain period. It is an estimation of the expenditures and income of a business organisation regarding its financial </w:t>
      </w:r>
      <w:r w:rsidR="00677954" w:rsidRPr="00B44FF4">
        <w:rPr>
          <w:lang w:val="en-US"/>
        </w:rPr>
        <w:t xml:space="preserve">operations for a specific </w:t>
      </w:r>
      <w:r w:rsidR="00440FB2" w:rsidRPr="00B44FF4">
        <w:rPr>
          <w:lang w:val="en-US"/>
        </w:rPr>
        <w:t>period.</w:t>
      </w:r>
    </w:p>
    <w:p w14:paraId="0A7C83A1" w14:textId="77777777" w:rsidR="00440FB2" w:rsidRDefault="00440FB2" w:rsidP="00155EA5">
      <w:pPr>
        <w:ind w:left="0" w:firstLine="0"/>
        <w:jc w:val="both"/>
        <w:rPr>
          <w:lang w:val="en-US"/>
        </w:rPr>
      </w:pPr>
      <w:r>
        <w:rPr>
          <w:lang w:val="en-US"/>
        </w:rPr>
        <w:t xml:space="preserve">The budgeting activity in the business is very important to </w:t>
      </w:r>
      <w:proofErr w:type="spellStart"/>
      <w:r>
        <w:rPr>
          <w:lang w:val="en-US"/>
        </w:rPr>
        <w:t>analyse</w:t>
      </w:r>
      <w:proofErr w:type="spellEnd"/>
      <w:r>
        <w:rPr>
          <w:lang w:val="en-US"/>
        </w:rPr>
        <w:t xml:space="preserve"> the financial objectives and financial position in the future. The importance of budgeting is as follows:</w:t>
      </w:r>
    </w:p>
    <w:p w14:paraId="65D266FE" w14:textId="77777777" w:rsidR="00440FB2" w:rsidRPr="009B2C56" w:rsidRDefault="00440FB2" w:rsidP="00155EA5">
      <w:pPr>
        <w:pStyle w:val="ListParagraph"/>
        <w:numPr>
          <w:ilvl w:val="0"/>
          <w:numId w:val="1"/>
        </w:numPr>
        <w:jc w:val="both"/>
        <w:rPr>
          <w:shd w:val="clear" w:color="auto" w:fill="FFFFFF"/>
        </w:rPr>
      </w:pPr>
      <w:r w:rsidRPr="009B2C56">
        <w:rPr>
          <w:b/>
          <w:lang w:val="en-US"/>
        </w:rPr>
        <w:t xml:space="preserve">Helpful in the control of spending: </w:t>
      </w:r>
      <w:r w:rsidR="00176745" w:rsidRPr="009B2C56">
        <w:rPr>
          <w:lang w:val="en-US"/>
        </w:rPr>
        <w:t xml:space="preserve">This </w:t>
      </w:r>
      <w:r w:rsidR="00293744" w:rsidRPr="009B2C56">
        <w:rPr>
          <w:lang w:val="en-US"/>
        </w:rPr>
        <w:t>defines the spending limit of the business regarding its expenses and provides a general idea of how to spend money as per the business requirement and which expenses and unnecessary expenses need to be reduced to increase savings</w:t>
      </w:r>
      <w:r w:rsidR="009B2C56" w:rsidRPr="009B2C56">
        <w:rPr>
          <w:lang w:val="en-US"/>
        </w:rPr>
        <w:t xml:space="preserve"> </w:t>
      </w:r>
      <w:r w:rsidR="009B2C56" w:rsidRPr="009B2C56">
        <w:rPr>
          <w:shd w:val="clear" w:color="auto" w:fill="FFFFFF"/>
        </w:rPr>
        <w:t xml:space="preserve">(Scott and </w:t>
      </w:r>
      <w:proofErr w:type="spellStart"/>
      <w:r w:rsidR="009B2C56" w:rsidRPr="009B2C56">
        <w:rPr>
          <w:shd w:val="clear" w:color="auto" w:fill="FFFFFF"/>
        </w:rPr>
        <w:t>Enu</w:t>
      </w:r>
      <w:proofErr w:type="spellEnd"/>
      <w:r w:rsidR="009B2C56" w:rsidRPr="009B2C56">
        <w:rPr>
          <w:shd w:val="clear" w:color="auto" w:fill="FFFFFF"/>
        </w:rPr>
        <w:t>-Kwesi 2018)</w:t>
      </w:r>
      <w:r w:rsidR="00293744" w:rsidRPr="009B2C56">
        <w:rPr>
          <w:lang w:val="en-US"/>
        </w:rPr>
        <w:t xml:space="preserve">. </w:t>
      </w:r>
      <w:r w:rsidR="006A57D5" w:rsidRPr="009B2C56">
        <w:rPr>
          <w:lang w:val="en-US"/>
        </w:rPr>
        <w:t>In addition, it keeps monitoring the spending habits of the firms and controls the regular spending of the company.</w:t>
      </w:r>
    </w:p>
    <w:p w14:paraId="53C5FE41" w14:textId="77777777" w:rsidR="006A57D5" w:rsidRDefault="006A57D5" w:rsidP="00155EA5">
      <w:pPr>
        <w:pStyle w:val="ListParagraph"/>
        <w:numPr>
          <w:ilvl w:val="0"/>
          <w:numId w:val="1"/>
        </w:numPr>
        <w:jc w:val="both"/>
        <w:rPr>
          <w:lang w:val="en-US"/>
        </w:rPr>
      </w:pPr>
      <w:r>
        <w:rPr>
          <w:b/>
          <w:lang w:val="en-US"/>
        </w:rPr>
        <w:t>Focused on financial goals:</w:t>
      </w:r>
      <w:r>
        <w:rPr>
          <w:lang w:val="en-US"/>
        </w:rPr>
        <w:t xml:space="preserve"> The budgeting process of the firm make its process and actions as per the business goals and business plans and always stick a clearly business plans and process. </w:t>
      </w:r>
      <w:r w:rsidR="007D21D4">
        <w:rPr>
          <w:lang w:val="en-US"/>
        </w:rPr>
        <w:t>Budgeting provides a regular tracking process of business activities and determines the decision maker at which point they are taking inappropriate actions.</w:t>
      </w:r>
    </w:p>
    <w:p w14:paraId="6DB7F79A" w14:textId="77777777" w:rsidR="007D21D4" w:rsidRPr="00C14CA7" w:rsidRDefault="007D21D4" w:rsidP="00155EA5">
      <w:pPr>
        <w:pStyle w:val="ListParagraph"/>
        <w:numPr>
          <w:ilvl w:val="0"/>
          <w:numId w:val="1"/>
        </w:numPr>
        <w:jc w:val="both"/>
        <w:rPr>
          <w:lang w:val="en-US"/>
        </w:rPr>
      </w:pPr>
      <w:r>
        <w:rPr>
          <w:b/>
          <w:lang w:val="en-US"/>
        </w:rPr>
        <w:t xml:space="preserve">Mitigate the </w:t>
      </w:r>
      <w:r w:rsidR="00894C0B">
        <w:rPr>
          <w:b/>
          <w:lang w:val="en-US"/>
        </w:rPr>
        <w:t xml:space="preserve">debt circumstances: </w:t>
      </w:r>
      <w:r w:rsidR="005F27A2">
        <w:rPr>
          <w:lang w:val="en-IN"/>
        </w:rPr>
        <w:t xml:space="preserve">The budget process helps the business to </w:t>
      </w:r>
      <w:r w:rsidR="00714A46">
        <w:rPr>
          <w:lang w:val="en-IN"/>
        </w:rPr>
        <w:t>improve</w:t>
      </w:r>
      <w:r w:rsidR="005F27A2">
        <w:rPr>
          <w:lang w:val="en-IN"/>
        </w:rPr>
        <w:t xml:space="preserve"> its financial </w:t>
      </w:r>
      <w:r w:rsidR="00714A46">
        <w:rPr>
          <w:lang w:val="en-IN"/>
        </w:rPr>
        <w:t>situation</w:t>
      </w:r>
      <w:r w:rsidR="005F27A2">
        <w:rPr>
          <w:lang w:val="en-IN"/>
        </w:rPr>
        <w:t xml:space="preserve"> and this helps </w:t>
      </w:r>
      <w:r w:rsidR="00714A46">
        <w:rPr>
          <w:lang w:val="en-IN"/>
        </w:rPr>
        <w:t>it to mitigate its debt pressure</w:t>
      </w:r>
      <w:r w:rsidR="009B2C56">
        <w:rPr>
          <w:lang w:val="en-IN"/>
        </w:rPr>
        <w:t xml:space="preserve"> </w:t>
      </w:r>
      <w:r w:rsidR="009B2C56" w:rsidRPr="009B2C56">
        <w:rPr>
          <w:shd w:val="clear" w:color="auto" w:fill="FFFFFF"/>
        </w:rPr>
        <w:t xml:space="preserve">(Scott and </w:t>
      </w:r>
      <w:proofErr w:type="spellStart"/>
      <w:r w:rsidR="009B2C56" w:rsidRPr="009B2C56">
        <w:rPr>
          <w:shd w:val="clear" w:color="auto" w:fill="FFFFFF"/>
        </w:rPr>
        <w:t>Enu</w:t>
      </w:r>
      <w:proofErr w:type="spellEnd"/>
      <w:r w:rsidR="009B2C56" w:rsidRPr="009B2C56">
        <w:rPr>
          <w:shd w:val="clear" w:color="auto" w:fill="FFFFFF"/>
        </w:rPr>
        <w:t>-Kwesi 2018)</w:t>
      </w:r>
      <w:r w:rsidR="00714A46">
        <w:rPr>
          <w:lang w:val="en-IN"/>
        </w:rPr>
        <w:t xml:space="preserve">. </w:t>
      </w:r>
      <w:r w:rsidR="00B27AD1">
        <w:rPr>
          <w:lang w:val="en-IN"/>
        </w:rPr>
        <w:t>Budgeting helps the decision makers to take where the firm is not performing efficiently which helps the firm to rectify or resolved that problem and increase profitability which</w:t>
      </w:r>
      <w:r w:rsidR="00250FDC">
        <w:rPr>
          <w:lang w:val="en-IN"/>
        </w:rPr>
        <w:t xml:space="preserve"> helps</w:t>
      </w:r>
      <w:r w:rsidR="00B27AD1">
        <w:rPr>
          <w:lang w:val="en-IN"/>
        </w:rPr>
        <w:t xml:space="preserve"> the firm to </w:t>
      </w:r>
      <w:r w:rsidR="002D67C2">
        <w:rPr>
          <w:lang w:val="en-IN"/>
        </w:rPr>
        <w:t>pay off the debt.</w:t>
      </w:r>
    </w:p>
    <w:p w14:paraId="45A2AFAD" w14:textId="77777777" w:rsidR="00C14CA7" w:rsidRDefault="0080669A" w:rsidP="00155EA5">
      <w:pPr>
        <w:pStyle w:val="ListParagraph"/>
        <w:numPr>
          <w:ilvl w:val="0"/>
          <w:numId w:val="1"/>
        </w:numPr>
        <w:jc w:val="both"/>
        <w:rPr>
          <w:lang w:val="en-US"/>
        </w:rPr>
      </w:pPr>
      <w:r>
        <w:rPr>
          <w:b/>
          <w:lang w:val="en-US"/>
        </w:rPr>
        <w:t>Organized</w:t>
      </w:r>
      <w:r w:rsidR="00C14CA7">
        <w:rPr>
          <w:b/>
          <w:lang w:val="en-US"/>
        </w:rPr>
        <w:t xml:space="preserve"> many business activities:</w:t>
      </w:r>
      <w:r w:rsidR="00C14CA7">
        <w:rPr>
          <w:lang w:val="en-US"/>
        </w:rPr>
        <w:t xml:space="preserve"> </w:t>
      </w:r>
      <w:r w:rsidR="00250FDC">
        <w:rPr>
          <w:lang w:val="en-US"/>
        </w:rPr>
        <w:t xml:space="preserve">The appropriate and efficient budget helps the firm to integrate all the business divisions such as manufacturing, cost division, management department, audit department etc. which help the </w:t>
      </w:r>
      <w:r w:rsidR="00BB3F8C">
        <w:rPr>
          <w:lang w:val="en-US"/>
        </w:rPr>
        <w:t>managers of the company</w:t>
      </w:r>
      <w:r w:rsidR="00250FDC">
        <w:rPr>
          <w:lang w:val="en-US"/>
        </w:rPr>
        <w:t xml:space="preserve"> to take </w:t>
      </w:r>
      <w:r w:rsidR="00BB3F8C">
        <w:rPr>
          <w:lang w:val="en-US"/>
        </w:rPr>
        <w:t>collective</w:t>
      </w:r>
      <w:r w:rsidR="00250FDC">
        <w:rPr>
          <w:lang w:val="en-US"/>
        </w:rPr>
        <w:t xml:space="preserve"> decision </w:t>
      </w:r>
      <w:r w:rsidR="00BB3F8C">
        <w:rPr>
          <w:lang w:val="en-US"/>
        </w:rPr>
        <w:t>regarding</w:t>
      </w:r>
      <w:r w:rsidR="00250FDC">
        <w:rPr>
          <w:lang w:val="en-US"/>
        </w:rPr>
        <w:t xml:space="preserve"> the changes in business goals and activities</w:t>
      </w:r>
      <w:r w:rsidR="00BB3F8C">
        <w:rPr>
          <w:lang w:val="en-US"/>
        </w:rPr>
        <w:t>.</w:t>
      </w:r>
    </w:p>
    <w:p w14:paraId="0D3A6CDF" w14:textId="77777777" w:rsidR="00B44FF4" w:rsidRPr="00460161" w:rsidRDefault="0013596D" w:rsidP="00155EA5">
      <w:pPr>
        <w:jc w:val="both"/>
        <w:rPr>
          <w:b/>
          <w:lang w:val="en-US"/>
        </w:rPr>
      </w:pPr>
      <w:r w:rsidRPr="00460161">
        <w:rPr>
          <w:b/>
          <w:lang w:val="en-US"/>
        </w:rPr>
        <w:t>Different types of budgeting methods</w:t>
      </w:r>
    </w:p>
    <w:p w14:paraId="156F6581" w14:textId="77777777" w:rsidR="00C20D64" w:rsidRDefault="00AC0F98" w:rsidP="00155EA5">
      <w:pPr>
        <w:jc w:val="both"/>
        <w:rPr>
          <w:lang w:val="en-US"/>
        </w:rPr>
      </w:pPr>
      <w:r>
        <w:rPr>
          <w:lang w:val="en-US"/>
        </w:rPr>
        <w:lastRenderedPageBreak/>
        <w:t>Budgeting can be</w:t>
      </w:r>
      <w:r w:rsidR="00C20D64">
        <w:rPr>
          <w:lang w:val="en-US"/>
        </w:rPr>
        <w:t xml:space="preserve"> divided into </w:t>
      </w:r>
      <w:r>
        <w:rPr>
          <w:lang w:val="en-US"/>
        </w:rPr>
        <w:t>several</w:t>
      </w:r>
      <w:r w:rsidR="00C20D64">
        <w:rPr>
          <w:lang w:val="en-US"/>
        </w:rPr>
        <w:t xml:space="preserve"> types as per the business requirement</w:t>
      </w:r>
      <w:r>
        <w:rPr>
          <w:lang w:val="en-US"/>
        </w:rPr>
        <w:t>s</w:t>
      </w:r>
      <w:r w:rsidR="00C20D64">
        <w:rPr>
          <w:lang w:val="en-US"/>
        </w:rPr>
        <w:t>, market size and other factors</w:t>
      </w:r>
      <w:r w:rsidR="00844361">
        <w:rPr>
          <w:lang w:val="en-US"/>
        </w:rPr>
        <w:t>,</w:t>
      </w:r>
      <w:r w:rsidR="00C20D64">
        <w:rPr>
          <w:lang w:val="en-US"/>
        </w:rPr>
        <w:t xml:space="preserve"> but </w:t>
      </w:r>
      <w:r w:rsidR="002609DF">
        <w:rPr>
          <w:lang w:val="en-US"/>
        </w:rPr>
        <w:t>four common budgeting types</w:t>
      </w:r>
      <w:r w:rsidR="00C20D64">
        <w:rPr>
          <w:lang w:val="en-US"/>
        </w:rPr>
        <w:t xml:space="preserve"> follow:</w:t>
      </w:r>
    </w:p>
    <w:p w14:paraId="6D95CC12" w14:textId="77777777" w:rsidR="00B44FF4" w:rsidRPr="00462C85" w:rsidRDefault="00C20D64" w:rsidP="00155EA5">
      <w:pPr>
        <w:jc w:val="both"/>
        <w:rPr>
          <w:shd w:val="clear" w:color="auto" w:fill="FFFFFF"/>
        </w:rPr>
      </w:pPr>
      <w:r w:rsidRPr="00C20D64">
        <w:rPr>
          <w:b/>
          <w:lang w:val="en-US"/>
        </w:rPr>
        <w:t>Incremental budgeting</w:t>
      </w:r>
      <w:r w:rsidR="000566FA">
        <w:rPr>
          <w:b/>
          <w:lang w:val="en-US"/>
        </w:rPr>
        <w:t xml:space="preserve">: </w:t>
      </w:r>
      <w:r w:rsidR="000566FA">
        <w:rPr>
          <w:lang w:val="en-US"/>
        </w:rPr>
        <w:t xml:space="preserve">This </w:t>
      </w:r>
      <w:r w:rsidR="00123995">
        <w:rPr>
          <w:lang w:val="en-US"/>
        </w:rPr>
        <w:t>budgeting</w:t>
      </w:r>
      <w:r w:rsidR="000566FA">
        <w:rPr>
          <w:lang w:val="en-US"/>
        </w:rPr>
        <w:t xml:space="preserve"> </w:t>
      </w:r>
      <w:r w:rsidR="00123995">
        <w:rPr>
          <w:lang w:val="en-US"/>
        </w:rPr>
        <w:t>method</w:t>
      </w:r>
      <w:r w:rsidR="000566FA">
        <w:rPr>
          <w:lang w:val="en-US"/>
        </w:rPr>
        <w:t xml:space="preserve"> include</w:t>
      </w:r>
      <w:r w:rsidR="00844361">
        <w:rPr>
          <w:lang w:val="en-US"/>
        </w:rPr>
        <w:t>s</w:t>
      </w:r>
      <w:r w:rsidR="000566FA">
        <w:rPr>
          <w:lang w:val="en-US"/>
        </w:rPr>
        <w:t xml:space="preserve"> the previous </w:t>
      </w:r>
      <w:r w:rsidR="00123995">
        <w:rPr>
          <w:lang w:val="en-US"/>
        </w:rPr>
        <w:t>year’s actual</w:t>
      </w:r>
      <w:r w:rsidR="000566FA">
        <w:rPr>
          <w:lang w:val="en-US"/>
        </w:rPr>
        <w:t xml:space="preserve"> figure and </w:t>
      </w:r>
      <w:r w:rsidR="00123995">
        <w:rPr>
          <w:lang w:val="en-US"/>
        </w:rPr>
        <w:t xml:space="preserve">removes the current financial adjustments. This is a very popular method of budgeting because it provides quick </w:t>
      </w:r>
      <w:r w:rsidR="00BB1465">
        <w:rPr>
          <w:lang w:val="en-US"/>
        </w:rPr>
        <w:t>results</w:t>
      </w:r>
      <w:r w:rsidR="00123995">
        <w:rPr>
          <w:lang w:val="en-US"/>
        </w:rPr>
        <w:t xml:space="preserve"> </w:t>
      </w:r>
      <w:r w:rsidR="00BB1465">
        <w:rPr>
          <w:lang w:val="en-US"/>
        </w:rPr>
        <w:t>in</w:t>
      </w:r>
      <w:r w:rsidR="00123995">
        <w:rPr>
          <w:lang w:val="en-US"/>
        </w:rPr>
        <w:t xml:space="preserve"> the budgeting</w:t>
      </w:r>
      <w:r w:rsidR="00BB1465">
        <w:rPr>
          <w:lang w:val="en-US"/>
        </w:rPr>
        <w:t xml:space="preserve"> process</w:t>
      </w:r>
      <w:r w:rsidR="00462C85">
        <w:rPr>
          <w:lang w:val="en-US"/>
        </w:rPr>
        <w:t xml:space="preserve"> </w:t>
      </w:r>
      <w:r w:rsidR="00462C85">
        <w:rPr>
          <w:shd w:val="clear" w:color="auto" w:fill="FFFFFF"/>
        </w:rPr>
        <w:t>(</w:t>
      </w:r>
      <w:proofErr w:type="spellStart"/>
      <w:r w:rsidR="00462C85">
        <w:rPr>
          <w:shd w:val="clear" w:color="auto" w:fill="FFFFFF"/>
        </w:rPr>
        <w:t>Aliabadi</w:t>
      </w:r>
      <w:proofErr w:type="spellEnd"/>
      <w:r w:rsidR="00462C85">
        <w:rPr>
          <w:shd w:val="clear" w:color="auto" w:fill="FFFFFF"/>
        </w:rPr>
        <w:t xml:space="preserve">, </w:t>
      </w:r>
      <w:proofErr w:type="spellStart"/>
      <w:r w:rsidR="00462C85">
        <w:rPr>
          <w:shd w:val="clear" w:color="auto" w:fill="FFFFFF"/>
        </w:rPr>
        <w:t>Mashayekhi</w:t>
      </w:r>
      <w:proofErr w:type="spellEnd"/>
      <w:r w:rsidR="00462C85" w:rsidRPr="00462C85">
        <w:rPr>
          <w:shd w:val="clear" w:color="auto" w:fill="FFFFFF"/>
        </w:rPr>
        <w:t xml:space="preserve"> </w:t>
      </w:r>
      <w:r w:rsidR="00462C85">
        <w:rPr>
          <w:shd w:val="clear" w:color="auto" w:fill="FFFFFF"/>
        </w:rPr>
        <w:t>and Gal, 2019)</w:t>
      </w:r>
      <w:r w:rsidR="00BB1465">
        <w:rPr>
          <w:lang w:val="en-US"/>
        </w:rPr>
        <w:t>. It provides the current changes in the budgeting result compared to the previous year’</w:t>
      </w:r>
      <w:r w:rsidR="00FE12BD">
        <w:rPr>
          <w:lang w:val="en-US"/>
        </w:rPr>
        <w:t>s results and provides the percentage increase and decrease.</w:t>
      </w:r>
    </w:p>
    <w:p w14:paraId="26C2AFF3" w14:textId="77777777" w:rsidR="00FE12BD" w:rsidRDefault="006F3067" w:rsidP="00155EA5">
      <w:pPr>
        <w:jc w:val="both"/>
        <w:rPr>
          <w:b/>
          <w:lang w:val="en-US"/>
        </w:rPr>
      </w:pPr>
      <w:r>
        <w:rPr>
          <w:b/>
          <w:lang w:val="en-US"/>
        </w:rPr>
        <w:t>Advantages of Incremental budgeting</w:t>
      </w:r>
    </w:p>
    <w:p w14:paraId="15E4B5DA" w14:textId="77777777" w:rsidR="006F3067" w:rsidRPr="00761D82" w:rsidRDefault="006F3067" w:rsidP="00155EA5">
      <w:pPr>
        <w:pStyle w:val="ListParagraph"/>
        <w:numPr>
          <w:ilvl w:val="0"/>
          <w:numId w:val="4"/>
        </w:numPr>
        <w:jc w:val="both"/>
        <w:rPr>
          <w:lang w:val="en-US"/>
        </w:rPr>
      </w:pPr>
      <w:r w:rsidRPr="00761D82">
        <w:rPr>
          <w:b/>
          <w:lang w:val="en-US"/>
        </w:rPr>
        <w:t xml:space="preserve">Easy method: </w:t>
      </w:r>
      <w:r w:rsidRPr="00761D82">
        <w:rPr>
          <w:lang w:val="en-US"/>
        </w:rPr>
        <w:t>This is very easiest budgeting method as it does not consider the complex calculations and hard techniques to deliver the budgeting results. In addition, it contains just a few market assumptions to deliver future estimations regarding business activities.</w:t>
      </w:r>
    </w:p>
    <w:p w14:paraId="022124FF" w14:textId="77777777" w:rsidR="006F3067" w:rsidRPr="00761D82" w:rsidRDefault="006F3067" w:rsidP="00155EA5">
      <w:pPr>
        <w:pStyle w:val="ListParagraph"/>
        <w:numPr>
          <w:ilvl w:val="0"/>
          <w:numId w:val="4"/>
        </w:numPr>
        <w:jc w:val="both"/>
        <w:rPr>
          <w:lang w:val="en-US"/>
        </w:rPr>
      </w:pPr>
      <w:r w:rsidRPr="00761D82">
        <w:rPr>
          <w:b/>
          <w:lang w:val="en-US"/>
        </w:rPr>
        <w:t>Consistent and stability of funding:</w:t>
      </w:r>
      <w:r w:rsidRPr="00761D82">
        <w:rPr>
          <w:lang w:val="en-US"/>
        </w:rPr>
        <w:t xml:space="preserve"> </w:t>
      </w:r>
      <w:r w:rsidR="00014945" w:rsidRPr="00761D82">
        <w:rPr>
          <w:lang w:val="en-US"/>
        </w:rPr>
        <w:t xml:space="preserve">It provides stable and consistent figures </w:t>
      </w:r>
      <w:r w:rsidR="00957C45" w:rsidRPr="00761D82">
        <w:rPr>
          <w:lang w:val="en-US"/>
        </w:rPr>
        <w:t>for</w:t>
      </w:r>
      <w:r w:rsidR="00014945" w:rsidRPr="00761D82">
        <w:rPr>
          <w:lang w:val="en-US"/>
        </w:rPr>
        <w:t xml:space="preserve"> various expenses and earning </w:t>
      </w:r>
      <w:r w:rsidR="00957C45" w:rsidRPr="00761D82">
        <w:rPr>
          <w:lang w:val="en-US"/>
        </w:rPr>
        <w:t>results</w:t>
      </w:r>
      <w:r w:rsidR="00014945" w:rsidRPr="00761D82">
        <w:rPr>
          <w:lang w:val="en-US"/>
        </w:rPr>
        <w:t xml:space="preserve"> as it doesn’t consider complex techniques to provide the result. </w:t>
      </w:r>
      <w:r w:rsidR="00957C45" w:rsidRPr="00761D82">
        <w:rPr>
          <w:lang w:val="en-US"/>
        </w:rPr>
        <w:t>Moreover, it helps the firm or hotel industry to maintain stable funding as expenses are easily calculated for the future period.</w:t>
      </w:r>
    </w:p>
    <w:p w14:paraId="4C94F1F9" w14:textId="77777777" w:rsidR="00C55EA0" w:rsidRDefault="00C55EA0" w:rsidP="00155EA5">
      <w:pPr>
        <w:jc w:val="both"/>
        <w:rPr>
          <w:b/>
          <w:lang w:val="en-US"/>
        </w:rPr>
      </w:pPr>
      <w:r w:rsidRPr="00C55EA0">
        <w:rPr>
          <w:b/>
          <w:lang w:val="en-US"/>
        </w:rPr>
        <w:t>Disadvantage</w:t>
      </w:r>
      <w:r>
        <w:rPr>
          <w:b/>
          <w:lang w:val="en-US"/>
        </w:rPr>
        <w:t>s</w:t>
      </w:r>
      <w:r w:rsidRPr="00C55EA0">
        <w:rPr>
          <w:b/>
          <w:lang w:val="en-US"/>
        </w:rPr>
        <w:t xml:space="preserve"> of incremental budgeting</w:t>
      </w:r>
    </w:p>
    <w:p w14:paraId="0913C52A" w14:textId="77777777" w:rsidR="006F3067" w:rsidRPr="00761D82" w:rsidRDefault="00305954" w:rsidP="00155EA5">
      <w:pPr>
        <w:pStyle w:val="ListParagraph"/>
        <w:numPr>
          <w:ilvl w:val="0"/>
          <w:numId w:val="4"/>
        </w:numPr>
        <w:jc w:val="both"/>
        <w:rPr>
          <w:lang w:val="en-US"/>
        </w:rPr>
      </w:pPr>
      <w:r w:rsidRPr="00761D82">
        <w:rPr>
          <w:b/>
          <w:lang w:val="en-US"/>
        </w:rPr>
        <w:t xml:space="preserve">Increase unnecessary </w:t>
      </w:r>
      <w:r w:rsidR="00A812C9" w:rsidRPr="00761D82">
        <w:rPr>
          <w:b/>
          <w:lang w:val="en-US"/>
        </w:rPr>
        <w:t>spending</w:t>
      </w:r>
      <w:r w:rsidRPr="00761D82">
        <w:rPr>
          <w:b/>
          <w:lang w:val="en-US"/>
        </w:rPr>
        <w:t xml:space="preserve">: </w:t>
      </w:r>
      <w:r w:rsidR="00F9696D" w:rsidRPr="00761D82">
        <w:rPr>
          <w:lang w:val="en-US"/>
        </w:rPr>
        <w:t>The various department in the firm utilize all the allocated funds in the current financial year because they expect that more funds would be given in the next financial year</w:t>
      </w:r>
      <w:r w:rsidR="00462C85">
        <w:rPr>
          <w:lang w:val="en-US"/>
        </w:rPr>
        <w:t xml:space="preserve"> </w:t>
      </w:r>
      <w:r w:rsidR="00462C85">
        <w:rPr>
          <w:shd w:val="clear" w:color="auto" w:fill="FFFFFF"/>
        </w:rPr>
        <w:t>(</w:t>
      </w:r>
      <w:proofErr w:type="spellStart"/>
      <w:r w:rsidR="00462C85">
        <w:rPr>
          <w:shd w:val="clear" w:color="auto" w:fill="FFFFFF"/>
        </w:rPr>
        <w:t>Aliabadi</w:t>
      </w:r>
      <w:proofErr w:type="spellEnd"/>
      <w:r w:rsidR="00462C85">
        <w:rPr>
          <w:shd w:val="clear" w:color="auto" w:fill="FFFFFF"/>
        </w:rPr>
        <w:t xml:space="preserve">, </w:t>
      </w:r>
      <w:proofErr w:type="spellStart"/>
      <w:r w:rsidR="00462C85">
        <w:rPr>
          <w:shd w:val="clear" w:color="auto" w:fill="FFFFFF"/>
        </w:rPr>
        <w:t>Mashayekhi</w:t>
      </w:r>
      <w:proofErr w:type="spellEnd"/>
      <w:r w:rsidR="00462C85" w:rsidRPr="00462C85">
        <w:rPr>
          <w:shd w:val="clear" w:color="auto" w:fill="FFFFFF"/>
        </w:rPr>
        <w:t xml:space="preserve"> </w:t>
      </w:r>
      <w:r w:rsidR="00462C85">
        <w:rPr>
          <w:shd w:val="clear" w:color="auto" w:fill="FFFFFF"/>
        </w:rPr>
        <w:t>and Gal, 2019)</w:t>
      </w:r>
      <w:r w:rsidR="00F9696D" w:rsidRPr="00761D82">
        <w:rPr>
          <w:lang w:val="en-US"/>
        </w:rPr>
        <w:t xml:space="preserve">. These habits increase overspending </w:t>
      </w:r>
      <w:r w:rsidR="00761D82" w:rsidRPr="00761D82">
        <w:rPr>
          <w:lang w:val="en-US"/>
        </w:rPr>
        <w:t>and extravagant activities in the organisation which result in the wastage of financial resources.</w:t>
      </w:r>
    </w:p>
    <w:p w14:paraId="567F8F5C" w14:textId="77777777" w:rsidR="00761D82" w:rsidRPr="00761D82" w:rsidRDefault="00761D82" w:rsidP="00155EA5">
      <w:pPr>
        <w:pStyle w:val="ListParagraph"/>
        <w:numPr>
          <w:ilvl w:val="0"/>
          <w:numId w:val="4"/>
        </w:numPr>
        <w:jc w:val="both"/>
        <w:rPr>
          <w:lang w:val="en-US"/>
        </w:rPr>
      </w:pPr>
      <w:r w:rsidRPr="00761D82">
        <w:rPr>
          <w:b/>
          <w:lang w:val="en-US"/>
        </w:rPr>
        <w:t xml:space="preserve">Reduce innovative activities: </w:t>
      </w:r>
      <w:r w:rsidRPr="00761D82">
        <w:rPr>
          <w:lang w:val="en-US"/>
        </w:rPr>
        <w:t xml:space="preserve">Since the future estimations make on the previous business figures this decrease the innovations in the organisation as various department does not focus on future problems. </w:t>
      </w:r>
    </w:p>
    <w:p w14:paraId="76AB919D" w14:textId="77777777" w:rsidR="00844361" w:rsidRDefault="00844361" w:rsidP="00155EA5">
      <w:pPr>
        <w:jc w:val="both"/>
        <w:rPr>
          <w:b/>
          <w:lang w:val="en-US"/>
        </w:rPr>
      </w:pPr>
    </w:p>
    <w:p w14:paraId="2EFE2208" w14:textId="77777777" w:rsidR="00761D82" w:rsidRPr="008C7F23" w:rsidRDefault="00761D82" w:rsidP="00155EA5">
      <w:pPr>
        <w:jc w:val="both"/>
      </w:pPr>
      <w:r>
        <w:rPr>
          <w:b/>
          <w:lang w:val="en-US"/>
        </w:rPr>
        <w:t>Activity-based budgeting:</w:t>
      </w:r>
      <w:r>
        <w:rPr>
          <w:lang w:val="en-US"/>
        </w:rPr>
        <w:t xml:space="preserve"> </w:t>
      </w:r>
      <w:r w:rsidR="00AB7F27">
        <w:rPr>
          <w:lang w:val="en-US"/>
        </w:rPr>
        <w:t xml:space="preserve">This budgeting method is based on input-output budgeting activities as it </w:t>
      </w:r>
      <w:r w:rsidR="006F3321">
        <w:rPr>
          <w:lang w:val="en-US"/>
        </w:rPr>
        <w:t>provides</w:t>
      </w:r>
      <w:r w:rsidR="00AB7F27">
        <w:rPr>
          <w:lang w:val="en-US"/>
        </w:rPr>
        <w:t xml:space="preserve"> the amount and resources required to complete the targets and meet the financial goals of the business </w:t>
      </w:r>
      <w:r w:rsidR="006F3321">
        <w:rPr>
          <w:lang w:val="en-US"/>
        </w:rPr>
        <w:t>organisation</w:t>
      </w:r>
      <w:r w:rsidR="008C7F23">
        <w:rPr>
          <w:lang w:val="en-US"/>
        </w:rPr>
        <w:t xml:space="preserve"> </w:t>
      </w:r>
      <w:r w:rsidR="008C7F23">
        <w:t>(</w:t>
      </w:r>
      <w:r w:rsidR="008C7F23">
        <w:rPr>
          <w:shd w:val="clear" w:color="auto" w:fill="FFFFFF"/>
        </w:rPr>
        <w:t xml:space="preserve">Korkmaz and </w:t>
      </w:r>
      <w:proofErr w:type="spellStart"/>
      <w:r w:rsidR="008C7F23">
        <w:rPr>
          <w:shd w:val="clear" w:color="auto" w:fill="FFFFFF"/>
        </w:rPr>
        <w:t>Afsar</w:t>
      </w:r>
      <w:proofErr w:type="spellEnd"/>
      <w:r w:rsidR="008C7F23">
        <w:rPr>
          <w:shd w:val="clear" w:color="auto" w:fill="FFFFFF"/>
        </w:rPr>
        <w:t xml:space="preserve"> 2021)</w:t>
      </w:r>
      <w:r w:rsidR="00AB7F27">
        <w:rPr>
          <w:lang w:val="en-US"/>
        </w:rPr>
        <w:t xml:space="preserve">. </w:t>
      </w:r>
      <w:r w:rsidR="00862F31">
        <w:rPr>
          <w:lang w:val="en-US"/>
        </w:rPr>
        <w:t>It considers all the business activities which require to fulfil the demand of the goals.</w:t>
      </w:r>
    </w:p>
    <w:p w14:paraId="666C5942" w14:textId="77777777" w:rsidR="00862F31" w:rsidRPr="009508EA" w:rsidRDefault="009508EA" w:rsidP="00155EA5">
      <w:pPr>
        <w:jc w:val="both"/>
        <w:rPr>
          <w:b/>
          <w:lang w:val="en-US"/>
        </w:rPr>
      </w:pPr>
      <w:r w:rsidRPr="009508EA">
        <w:rPr>
          <w:b/>
          <w:lang w:val="en-US"/>
        </w:rPr>
        <w:t>Advanta</w:t>
      </w:r>
      <w:r>
        <w:rPr>
          <w:b/>
          <w:lang w:val="en-US"/>
        </w:rPr>
        <w:t>ges of activity-based budgeting</w:t>
      </w:r>
    </w:p>
    <w:p w14:paraId="65A91656" w14:textId="77777777" w:rsidR="00BB3F8C" w:rsidRPr="00313F5E" w:rsidRDefault="00CA40CA" w:rsidP="00155EA5">
      <w:pPr>
        <w:pStyle w:val="ListParagraph"/>
        <w:numPr>
          <w:ilvl w:val="0"/>
          <w:numId w:val="5"/>
        </w:numPr>
        <w:jc w:val="both"/>
        <w:rPr>
          <w:lang w:val="en-US"/>
        </w:rPr>
      </w:pPr>
      <w:r w:rsidRPr="00313F5E">
        <w:rPr>
          <w:b/>
          <w:lang w:val="en-US"/>
        </w:rPr>
        <w:t xml:space="preserve">Determine the exact </w:t>
      </w:r>
      <w:r w:rsidR="002609DF">
        <w:rPr>
          <w:b/>
          <w:lang w:val="en-US"/>
        </w:rPr>
        <w:t>necessary amount</w:t>
      </w:r>
      <w:r w:rsidRPr="00313F5E">
        <w:rPr>
          <w:b/>
          <w:lang w:val="en-US"/>
        </w:rPr>
        <w:t xml:space="preserve">: </w:t>
      </w:r>
      <w:r w:rsidRPr="00313F5E">
        <w:rPr>
          <w:lang w:val="en-US"/>
        </w:rPr>
        <w:t xml:space="preserve">This helps the business entity to get the exact amount or cost which are essential for the requirement of each division or each </w:t>
      </w:r>
      <w:r w:rsidRPr="00313F5E">
        <w:rPr>
          <w:lang w:val="en-US"/>
        </w:rPr>
        <w:lastRenderedPageBreak/>
        <w:t>activity of the business division. It helps to provide the exact amount for each activity where the company gets profit.</w:t>
      </w:r>
    </w:p>
    <w:p w14:paraId="22CAC785" w14:textId="77777777" w:rsidR="00CA40CA" w:rsidRPr="00313F5E" w:rsidRDefault="00CA40CA" w:rsidP="00155EA5">
      <w:pPr>
        <w:pStyle w:val="ListParagraph"/>
        <w:numPr>
          <w:ilvl w:val="0"/>
          <w:numId w:val="5"/>
        </w:numPr>
        <w:jc w:val="both"/>
        <w:rPr>
          <w:lang w:val="en-US"/>
        </w:rPr>
      </w:pPr>
      <w:r w:rsidRPr="00313F5E">
        <w:rPr>
          <w:b/>
          <w:lang w:val="en-US"/>
        </w:rPr>
        <w:t>Include all divisions:</w:t>
      </w:r>
      <w:r w:rsidRPr="00313F5E">
        <w:rPr>
          <w:lang w:val="en-US"/>
        </w:rPr>
        <w:t xml:space="preserve"> The activity-based budgeting is based on the future results which include all the business activities that are essential to fulfil the requirement of the company</w:t>
      </w:r>
      <w:r w:rsidR="008C7F23">
        <w:rPr>
          <w:lang w:val="en-US"/>
        </w:rPr>
        <w:t xml:space="preserve"> </w:t>
      </w:r>
      <w:r w:rsidR="008C7F23">
        <w:t>(</w:t>
      </w:r>
      <w:r w:rsidR="008C7F23">
        <w:rPr>
          <w:shd w:val="clear" w:color="auto" w:fill="FFFFFF"/>
        </w:rPr>
        <w:t xml:space="preserve">Korkmaz and </w:t>
      </w:r>
      <w:proofErr w:type="spellStart"/>
      <w:r w:rsidR="008C7F23">
        <w:rPr>
          <w:shd w:val="clear" w:color="auto" w:fill="FFFFFF"/>
        </w:rPr>
        <w:t>Afsar</w:t>
      </w:r>
      <w:proofErr w:type="spellEnd"/>
      <w:r w:rsidR="008C7F23">
        <w:rPr>
          <w:shd w:val="clear" w:color="auto" w:fill="FFFFFF"/>
        </w:rPr>
        <w:t xml:space="preserve"> 2021)</w:t>
      </w:r>
      <w:r w:rsidRPr="00313F5E">
        <w:rPr>
          <w:lang w:val="en-US"/>
        </w:rPr>
        <w:t>. It makes better management as includes all the divisions.</w:t>
      </w:r>
    </w:p>
    <w:p w14:paraId="585510D5" w14:textId="77777777" w:rsidR="00CA40CA" w:rsidRDefault="00CA40CA" w:rsidP="00155EA5">
      <w:pPr>
        <w:jc w:val="both"/>
        <w:rPr>
          <w:b/>
          <w:lang w:val="en-US"/>
        </w:rPr>
      </w:pPr>
      <w:r>
        <w:rPr>
          <w:b/>
          <w:lang w:val="en-US"/>
        </w:rPr>
        <w:t>Disadvantages of activity-based budgeting</w:t>
      </w:r>
    </w:p>
    <w:p w14:paraId="52739B36" w14:textId="77777777" w:rsidR="00CA40CA" w:rsidRPr="00313F5E" w:rsidRDefault="0089759E" w:rsidP="00155EA5">
      <w:pPr>
        <w:pStyle w:val="ListParagraph"/>
        <w:numPr>
          <w:ilvl w:val="0"/>
          <w:numId w:val="5"/>
        </w:numPr>
        <w:jc w:val="both"/>
        <w:rPr>
          <w:lang w:val="en-US"/>
        </w:rPr>
      </w:pPr>
      <w:r w:rsidRPr="00313F5E">
        <w:rPr>
          <w:b/>
          <w:lang w:val="en-US"/>
        </w:rPr>
        <w:t xml:space="preserve">Costly and time-consuming: </w:t>
      </w:r>
      <w:r w:rsidRPr="00313F5E">
        <w:rPr>
          <w:lang w:val="en-US"/>
        </w:rPr>
        <w:t xml:space="preserve">The biggest drawback of activity-based budgeting is that it is </w:t>
      </w:r>
      <w:r w:rsidR="00CE2826" w:rsidRPr="00313F5E">
        <w:rPr>
          <w:lang w:val="en-US"/>
        </w:rPr>
        <w:t>costlier</w:t>
      </w:r>
      <w:r w:rsidRPr="00313F5E">
        <w:rPr>
          <w:lang w:val="en-US"/>
        </w:rPr>
        <w:t xml:space="preserve"> and time-consuming to perform </w:t>
      </w:r>
      <w:r w:rsidR="00CE2826" w:rsidRPr="00313F5E">
        <w:rPr>
          <w:lang w:val="en-US"/>
        </w:rPr>
        <w:t xml:space="preserve">the </w:t>
      </w:r>
      <w:r w:rsidRPr="00313F5E">
        <w:rPr>
          <w:lang w:val="en-US"/>
        </w:rPr>
        <w:t xml:space="preserve">activities of the task. </w:t>
      </w:r>
      <w:r w:rsidR="00CE2826" w:rsidRPr="00313F5E">
        <w:rPr>
          <w:lang w:val="en-US"/>
        </w:rPr>
        <w:t>The firm needs to track all the business activities and technical details that are essential to perform the task.</w:t>
      </w:r>
    </w:p>
    <w:p w14:paraId="38164CAC" w14:textId="77777777" w:rsidR="00CE2826" w:rsidRPr="00313F5E" w:rsidRDefault="00CE2826" w:rsidP="00155EA5">
      <w:pPr>
        <w:pStyle w:val="ListParagraph"/>
        <w:numPr>
          <w:ilvl w:val="0"/>
          <w:numId w:val="5"/>
        </w:numPr>
        <w:jc w:val="both"/>
        <w:rPr>
          <w:lang w:val="en-US"/>
        </w:rPr>
      </w:pPr>
      <w:r w:rsidRPr="00313F5E">
        <w:rPr>
          <w:b/>
          <w:lang w:val="en-US"/>
        </w:rPr>
        <w:t>Complex understanding:</w:t>
      </w:r>
      <w:r w:rsidRPr="00313F5E">
        <w:rPr>
          <w:lang w:val="en-US"/>
        </w:rPr>
        <w:t xml:space="preserve"> The activity-based budgeting has a lot of understanding regarding the business process and difficult and complex tasks to perform the production cycles.</w:t>
      </w:r>
    </w:p>
    <w:p w14:paraId="4A882518" w14:textId="77777777" w:rsidR="00844361" w:rsidRDefault="00844361" w:rsidP="00155EA5">
      <w:pPr>
        <w:jc w:val="both"/>
        <w:rPr>
          <w:b/>
          <w:lang w:val="en-US"/>
        </w:rPr>
      </w:pPr>
    </w:p>
    <w:p w14:paraId="6403F5EA" w14:textId="77777777" w:rsidR="00CE2826" w:rsidRPr="008B0481" w:rsidRDefault="00CE2826" w:rsidP="00155EA5">
      <w:pPr>
        <w:jc w:val="both"/>
      </w:pPr>
      <w:r w:rsidRPr="00CE2826">
        <w:rPr>
          <w:b/>
          <w:lang w:val="en-US"/>
        </w:rPr>
        <w:t xml:space="preserve">Value </w:t>
      </w:r>
      <w:r>
        <w:rPr>
          <w:b/>
          <w:lang w:val="en-US"/>
        </w:rPr>
        <w:t>proposition</w:t>
      </w:r>
      <w:r w:rsidRPr="00CE2826">
        <w:rPr>
          <w:b/>
          <w:lang w:val="en-US"/>
        </w:rPr>
        <w:t xml:space="preserve"> budgeting: </w:t>
      </w:r>
      <w:r w:rsidR="00FB69B9">
        <w:rPr>
          <w:lang w:val="en-US"/>
        </w:rPr>
        <w:t>The activities of this budgeting method are purely based on the target-orienting activities or the activities are just based on business requirements</w:t>
      </w:r>
      <w:r w:rsidR="008B0481">
        <w:rPr>
          <w:lang w:val="en-US"/>
        </w:rPr>
        <w:t xml:space="preserve"> </w:t>
      </w:r>
      <w:r w:rsidR="008B0481">
        <w:t>(</w:t>
      </w:r>
      <w:proofErr w:type="spellStart"/>
      <w:r w:rsidR="008B0481">
        <w:rPr>
          <w:shd w:val="clear" w:color="auto" w:fill="FFFFFF"/>
        </w:rPr>
        <w:t>Antonopoulou</w:t>
      </w:r>
      <w:proofErr w:type="spellEnd"/>
      <w:r w:rsidR="008B0481">
        <w:rPr>
          <w:shd w:val="clear" w:color="auto" w:fill="FFFFFF"/>
        </w:rPr>
        <w:t xml:space="preserve"> and </w:t>
      </w:r>
      <w:proofErr w:type="spellStart"/>
      <w:r w:rsidR="008B0481">
        <w:rPr>
          <w:shd w:val="clear" w:color="auto" w:fill="FFFFFF"/>
        </w:rPr>
        <w:t>Begkos</w:t>
      </w:r>
      <w:proofErr w:type="spellEnd"/>
      <w:r w:rsidR="008B0481">
        <w:rPr>
          <w:shd w:val="clear" w:color="auto" w:fill="FFFFFF"/>
        </w:rPr>
        <w:t xml:space="preserve"> 2020)</w:t>
      </w:r>
      <w:r w:rsidR="00FB69B9">
        <w:rPr>
          <w:lang w:val="en-US"/>
        </w:rPr>
        <w:t>. The main aim of this method is to avoid unnecessary expenditures which occur during</w:t>
      </w:r>
      <w:r w:rsidR="00102D71">
        <w:rPr>
          <w:lang w:val="en-US"/>
        </w:rPr>
        <w:t xml:space="preserve"> the performing</w:t>
      </w:r>
      <w:r w:rsidR="00FB69B9">
        <w:rPr>
          <w:lang w:val="en-US"/>
        </w:rPr>
        <w:t xml:space="preserve"> of business activities. </w:t>
      </w:r>
    </w:p>
    <w:p w14:paraId="06FDF6F1" w14:textId="77777777" w:rsidR="006A7AE2" w:rsidRDefault="006A7AE2" w:rsidP="00155EA5">
      <w:pPr>
        <w:jc w:val="both"/>
        <w:rPr>
          <w:b/>
          <w:lang w:val="en-US"/>
        </w:rPr>
      </w:pPr>
      <w:r>
        <w:rPr>
          <w:b/>
          <w:lang w:val="en-US"/>
        </w:rPr>
        <w:t>Advantage</w:t>
      </w:r>
      <w:r w:rsidR="00242FD0">
        <w:rPr>
          <w:b/>
          <w:lang w:val="en-US"/>
        </w:rPr>
        <w:t>s</w:t>
      </w:r>
      <w:r>
        <w:rPr>
          <w:b/>
          <w:lang w:val="en-US"/>
        </w:rPr>
        <w:t xml:space="preserve"> of </w:t>
      </w:r>
      <w:r w:rsidRPr="00CE2826">
        <w:rPr>
          <w:b/>
          <w:lang w:val="en-US"/>
        </w:rPr>
        <w:t xml:space="preserve">Value </w:t>
      </w:r>
      <w:r>
        <w:rPr>
          <w:b/>
          <w:lang w:val="en-US"/>
        </w:rPr>
        <w:t>proposition</w:t>
      </w:r>
      <w:r w:rsidRPr="00CE2826">
        <w:rPr>
          <w:b/>
          <w:lang w:val="en-US"/>
        </w:rPr>
        <w:t xml:space="preserve"> budgeting</w:t>
      </w:r>
    </w:p>
    <w:p w14:paraId="57F7225D" w14:textId="77777777" w:rsidR="006A7AE2" w:rsidRPr="00313F5E" w:rsidRDefault="003C3EEA" w:rsidP="00155EA5">
      <w:pPr>
        <w:pStyle w:val="ListParagraph"/>
        <w:numPr>
          <w:ilvl w:val="0"/>
          <w:numId w:val="5"/>
        </w:numPr>
        <w:jc w:val="both"/>
        <w:rPr>
          <w:lang w:val="en-US"/>
        </w:rPr>
      </w:pPr>
      <w:r w:rsidRPr="00313F5E">
        <w:rPr>
          <w:b/>
          <w:lang w:val="en-US"/>
        </w:rPr>
        <w:t xml:space="preserve">Avoid wastage of money: </w:t>
      </w:r>
      <w:r w:rsidR="007229D6" w:rsidRPr="00313F5E">
        <w:rPr>
          <w:lang w:val="en-US"/>
        </w:rPr>
        <w:t xml:space="preserve">The main pros of this </w:t>
      </w:r>
      <w:r w:rsidR="00932116" w:rsidRPr="00313F5E">
        <w:rPr>
          <w:lang w:val="en-US"/>
        </w:rPr>
        <w:t>method</w:t>
      </w:r>
      <w:r w:rsidR="007229D6" w:rsidRPr="00313F5E">
        <w:rPr>
          <w:lang w:val="en-US"/>
        </w:rPr>
        <w:t xml:space="preserve"> </w:t>
      </w:r>
      <w:r w:rsidR="00932116" w:rsidRPr="00313F5E">
        <w:rPr>
          <w:lang w:val="en-US"/>
        </w:rPr>
        <w:t xml:space="preserve">are </w:t>
      </w:r>
      <w:r w:rsidR="007229D6" w:rsidRPr="00313F5E">
        <w:rPr>
          <w:lang w:val="en-US"/>
        </w:rPr>
        <w:t xml:space="preserve">that it regularly </w:t>
      </w:r>
      <w:r w:rsidR="00932116" w:rsidRPr="00313F5E">
        <w:rPr>
          <w:lang w:val="en-US"/>
        </w:rPr>
        <w:t>provides</w:t>
      </w:r>
      <w:r w:rsidR="007229D6" w:rsidRPr="00313F5E">
        <w:rPr>
          <w:lang w:val="en-US"/>
        </w:rPr>
        <w:t xml:space="preserve"> the inflow and outflow of money to the </w:t>
      </w:r>
      <w:r w:rsidR="00932116" w:rsidRPr="00313F5E">
        <w:rPr>
          <w:lang w:val="en-US"/>
        </w:rPr>
        <w:t>decision-makers. This ensures that the spending should denote the necessary activities and avoid extravagant money for the decided targets.</w:t>
      </w:r>
    </w:p>
    <w:p w14:paraId="3EEE2712" w14:textId="77777777" w:rsidR="00AC44AD" w:rsidRPr="00313F5E" w:rsidRDefault="00AC44AD" w:rsidP="00155EA5">
      <w:pPr>
        <w:pStyle w:val="ListParagraph"/>
        <w:numPr>
          <w:ilvl w:val="0"/>
          <w:numId w:val="5"/>
        </w:numPr>
        <w:jc w:val="both"/>
        <w:rPr>
          <w:lang w:val="en-US"/>
        </w:rPr>
      </w:pPr>
      <w:r w:rsidRPr="00313F5E">
        <w:rPr>
          <w:b/>
          <w:lang w:val="en-US"/>
        </w:rPr>
        <w:t>Focus on necessary areas:</w:t>
      </w:r>
      <w:r w:rsidRPr="00313F5E">
        <w:rPr>
          <w:lang w:val="en-US"/>
        </w:rPr>
        <w:t xml:space="preserve"> This method particular focuses on the necessary areas related to the business goals and helps the organisation to fulfil its business high-value goals.</w:t>
      </w:r>
    </w:p>
    <w:p w14:paraId="515DBCD9" w14:textId="77777777" w:rsidR="00AC44AD" w:rsidRDefault="00AC44AD" w:rsidP="00155EA5">
      <w:pPr>
        <w:jc w:val="both"/>
        <w:rPr>
          <w:b/>
          <w:lang w:val="en-US"/>
        </w:rPr>
      </w:pPr>
      <w:r>
        <w:rPr>
          <w:b/>
          <w:lang w:val="en-US"/>
        </w:rPr>
        <w:t>Disadvantage</w:t>
      </w:r>
      <w:r w:rsidR="00242FD0">
        <w:rPr>
          <w:b/>
          <w:lang w:val="en-US"/>
        </w:rPr>
        <w:t>s</w:t>
      </w:r>
      <w:r>
        <w:rPr>
          <w:b/>
          <w:lang w:val="en-US"/>
        </w:rPr>
        <w:t xml:space="preserve"> of </w:t>
      </w:r>
      <w:r w:rsidRPr="00CE2826">
        <w:rPr>
          <w:b/>
          <w:lang w:val="en-US"/>
        </w:rPr>
        <w:t xml:space="preserve">Value </w:t>
      </w:r>
      <w:r>
        <w:rPr>
          <w:b/>
          <w:lang w:val="en-US"/>
        </w:rPr>
        <w:t>proposition</w:t>
      </w:r>
      <w:r w:rsidRPr="00CE2826">
        <w:rPr>
          <w:b/>
          <w:lang w:val="en-US"/>
        </w:rPr>
        <w:t xml:space="preserve"> budgeting</w:t>
      </w:r>
    </w:p>
    <w:p w14:paraId="1422AC79" w14:textId="77777777" w:rsidR="00AC44AD" w:rsidRPr="00313F5E" w:rsidRDefault="00242FD0" w:rsidP="00155EA5">
      <w:pPr>
        <w:pStyle w:val="ListParagraph"/>
        <w:numPr>
          <w:ilvl w:val="0"/>
          <w:numId w:val="5"/>
        </w:numPr>
        <w:jc w:val="both"/>
        <w:rPr>
          <w:lang w:val="en-US"/>
        </w:rPr>
      </w:pPr>
      <w:r w:rsidRPr="00313F5E">
        <w:rPr>
          <w:b/>
          <w:lang w:val="en-US"/>
        </w:rPr>
        <w:t xml:space="preserve">Difficult to determine the values: </w:t>
      </w:r>
      <w:r w:rsidRPr="00313F5E">
        <w:rPr>
          <w:lang w:val="en-US"/>
        </w:rPr>
        <w:t>The value of each activity and each step is difficult to calculate as its uncertain to predict the exact activity necessity and its expenditure requirement.</w:t>
      </w:r>
    </w:p>
    <w:p w14:paraId="113F570E" w14:textId="77777777" w:rsidR="00242FD0" w:rsidRPr="00313F5E" w:rsidRDefault="00242FD0" w:rsidP="00155EA5">
      <w:pPr>
        <w:pStyle w:val="ListParagraph"/>
        <w:numPr>
          <w:ilvl w:val="0"/>
          <w:numId w:val="5"/>
        </w:numPr>
        <w:jc w:val="both"/>
        <w:rPr>
          <w:lang w:val="en-US"/>
        </w:rPr>
      </w:pPr>
      <w:r w:rsidRPr="00313F5E">
        <w:rPr>
          <w:b/>
          <w:lang w:val="en-US"/>
        </w:rPr>
        <w:t>Outsider factors:</w:t>
      </w:r>
      <w:r w:rsidRPr="00313F5E">
        <w:rPr>
          <w:lang w:val="en-US"/>
        </w:rPr>
        <w:t xml:space="preserve"> The drawback of this method is that it doesn’t consider any outsider factors such as market struct</w:t>
      </w:r>
      <w:r w:rsidR="00612E02" w:rsidRPr="00313F5E">
        <w:rPr>
          <w:lang w:val="en-US"/>
        </w:rPr>
        <w:t>ure and societal and cultural changes</w:t>
      </w:r>
      <w:r w:rsidR="008B0481">
        <w:rPr>
          <w:lang w:val="en-US"/>
        </w:rPr>
        <w:t xml:space="preserve"> </w:t>
      </w:r>
      <w:r w:rsidR="008B0481">
        <w:lastRenderedPageBreak/>
        <w:t>(</w:t>
      </w:r>
      <w:proofErr w:type="spellStart"/>
      <w:r w:rsidR="008B0481">
        <w:rPr>
          <w:shd w:val="clear" w:color="auto" w:fill="FFFFFF"/>
        </w:rPr>
        <w:t>Antonopoulou</w:t>
      </w:r>
      <w:proofErr w:type="spellEnd"/>
      <w:r w:rsidR="008B0481">
        <w:rPr>
          <w:shd w:val="clear" w:color="auto" w:fill="FFFFFF"/>
        </w:rPr>
        <w:t xml:space="preserve"> and </w:t>
      </w:r>
      <w:proofErr w:type="spellStart"/>
      <w:r w:rsidR="008B0481">
        <w:rPr>
          <w:shd w:val="clear" w:color="auto" w:fill="FFFFFF"/>
        </w:rPr>
        <w:t>Begkos</w:t>
      </w:r>
      <w:proofErr w:type="spellEnd"/>
      <w:r w:rsidR="008B0481">
        <w:rPr>
          <w:shd w:val="clear" w:color="auto" w:fill="FFFFFF"/>
        </w:rPr>
        <w:t xml:space="preserve"> 2020)</w:t>
      </w:r>
      <w:r w:rsidR="00612E02" w:rsidRPr="00313F5E">
        <w:rPr>
          <w:lang w:val="en-US"/>
        </w:rPr>
        <w:t>.</w:t>
      </w:r>
      <w:r w:rsidR="00AE130C" w:rsidRPr="00313F5E">
        <w:rPr>
          <w:lang w:val="en-US"/>
        </w:rPr>
        <w:t xml:space="preserve"> These changes affect the business activities as per the period.</w:t>
      </w:r>
    </w:p>
    <w:p w14:paraId="45FB774C" w14:textId="77777777" w:rsidR="00844361" w:rsidRDefault="00844361" w:rsidP="00155EA5">
      <w:pPr>
        <w:jc w:val="both"/>
        <w:rPr>
          <w:b/>
          <w:lang w:val="en-US"/>
        </w:rPr>
      </w:pPr>
    </w:p>
    <w:p w14:paraId="5B1C75D3" w14:textId="77777777" w:rsidR="00AE130C" w:rsidRPr="00B97EED" w:rsidRDefault="00AE130C" w:rsidP="00155EA5">
      <w:pPr>
        <w:jc w:val="both"/>
      </w:pPr>
      <w:r>
        <w:rPr>
          <w:b/>
          <w:lang w:val="en-US"/>
        </w:rPr>
        <w:t>Zero</w:t>
      </w:r>
      <w:r w:rsidRPr="00AE130C">
        <w:rPr>
          <w:b/>
          <w:lang w:val="en-US"/>
        </w:rPr>
        <w:t>-based budgeting:</w:t>
      </w:r>
      <w:r w:rsidR="004573BC">
        <w:rPr>
          <w:b/>
          <w:lang w:val="en-US"/>
        </w:rPr>
        <w:t xml:space="preserve"> </w:t>
      </w:r>
      <w:r w:rsidR="004573BC">
        <w:rPr>
          <w:lang w:val="en-US"/>
        </w:rPr>
        <w:t>This budgeting method include</w:t>
      </w:r>
      <w:r w:rsidR="00844361">
        <w:rPr>
          <w:lang w:val="en-US"/>
        </w:rPr>
        <w:t>s</w:t>
      </w:r>
      <w:r w:rsidR="004573BC">
        <w:rPr>
          <w:lang w:val="en-US"/>
        </w:rPr>
        <w:t xml:space="preserve"> the processes and steps which allocate the funding based on the current requirement and necessity, not the previous results and the process which helps the business to work at the current requirements</w:t>
      </w:r>
      <w:r w:rsidR="00B97EED">
        <w:rPr>
          <w:lang w:val="en-US"/>
        </w:rPr>
        <w:t xml:space="preserve"> </w:t>
      </w:r>
      <w:r w:rsidR="00B97EED">
        <w:t>(</w:t>
      </w:r>
      <w:r w:rsidR="00B97EED">
        <w:rPr>
          <w:shd w:val="clear" w:color="auto" w:fill="FFFFFF"/>
        </w:rPr>
        <w:t>Al-</w:t>
      </w:r>
      <w:proofErr w:type="spellStart"/>
      <w:r w:rsidR="00B97EED">
        <w:rPr>
          <w:shd w:val="clear" w:color="auto" w:fill="FFFFFF"/>
        </w:rPr>
        <w:t>attara</w:t>
      </w:r>
      <w:proofErr w:type="spellEnd"/>
      <w:r w:rsidR="00B97EED">
        <w:rPr>
          <w:shd w:val="clear" w:color="auto" w:fill="FFFFFF"/>
        </w:rPr>
        <w:t xml:space="preserve">, </w:t>
      </w:r>
      <w:proofErr w:type="spellStart"/>
      <w:r w:rsidR="00B97EED">
        <w:rPr>
          <w:shd w:val="clear" w:color="auto" w:fill="FFFFFF"/>
        </w:rPr>
        <w:t>Mashkourb</w:t>
      </w:r>
      <w:proofErr w:type="spellEnd"/>
      <w:r w:rsidR="00B97EED">
        <w:rPr>
          <w:shd w:val="clear" w:color="auto" w:fill="FFFFFF"/>
        </w:rPr>
        <w:t xml:space="preserve"> and </w:t>
      </w:r>
      <w:proofErr w:type="spellStart"/>
      <w:r w:rsidR="00B97EED">
        <w:rPr>
          <w:shd w:val="clear" w:color="auto" w:fill="FFFFFF"/>
        </w:rPr>
        <w:t>Hassanc</w:t>
      </w:r>
      <w:proofErr w:type="spellEnd"/>
      <w:r w:rsidR="00B97EED">
        <w:rPr>
          <w:shd w:val="clear" w:color="auto" w:fill="FFFFFF"/>
        </w:rPr>
        <w:t xml:space="preserve"> 2020)</w:t>
      </w:r>
      <w:r w:rsidR="004573BC">
        <w:rPr>
          <w:lang w:val="en-US"/>
        </w:rPr>
        <w:t>. The whole allocation of the resources is based on the current requirement of the budget.</w:t>
      </w:r>
    </w:p>
    <w:p w14:paraId="6DE109F9" w14:textId="77777777" w:rsidR="00242FD0" w:rsidRDefault="004573BC" w:rsidP="00155EA5">
      <w:pPr>
        <w:jc w:val="both"/>
        <w:rPr>
          <w:b/>
          <w:lang w:val="en-US"/>
        </w:rPr>
      </w:pPr>
      <w:r>
        <w:rPr>
          <w:b/>
          <w:lang w:val="en-US"/>
        </w:rPr>
        <w:t>Advantages of zero</w:t>
      </w:r>
      <w:r w:rsidRPr="00AE130C">
        <w:rPr>
          <w:b/>
          <w:lang w:val="en-US"/>
        </w:rPr>
        <w:t>-based budgeting</w:t>
      </w:r>
    </w:p>
    <w:p w14:paraId="6D488BFE" w14:textId="77777777" w:rsidR="004573BC" w:rsidRPr="00313F5E" w:rsidRDefault="004573BC" w:rsidP="00155EA5">
      <w:pPr>
        <w:pStyle w:val="ListParagraph"/>
        <w:numPr>
          <w:ilvl w:val="0"/>
          <w:numId w:val="5"/>
        </w:numPr>
        <w:jc w:val="both"/>
        <w:rPr>
          <w:lang w:val="en-US"/>
        </w:rPr>
      </w:pPr>
      <w:r w:rsidRPr="00313F5E">
        <w:rPr>
          <w:b/>
          <w:lang w:val="en-US"/>
        </w:rPr>
        <w:t xml:space="preserve">Helpful in cost management: </w:t>
      </w:r>
      <w:r w:rsidRPr="00313F5E">
        <w:rPr>
          <w:lang w:val="en-US"/>
        </w:rPr>
        <w:t xml:space="preserve">The main benefit of this budgeting is that it improves the operational and production efficiency of the company and reduces unnecessary costs of the company and increases profits. </w:t>
      </w:r>
    </w:p>
    <w:p w14:paraId="132F76E7" w14:textId="77777777" w:rsidR="004573BC" w:rsidRPr="00313F5E" w:rsidRDefault="004573BC" w:rsidP="00155EA5">
      <w:pPr>
        <w:pStyle w:val="ListParagraph"/>
        <w:numPr>
          <w:ilvl w:val="0"/>
          <w:numId w:val="5"/>
        </w:numPr>
        <w:jc w:val="both"/>
        <w:rPr>
          <w:lang w:val="en-US"/>
        </w:rPr>
      </w:pPr>
      <w:r w:rsidRPr="00313F5E">
        <w:rPr>
          <w:b/>
          <w:lang w:val="en-US"/>
        </w:rPr>
        <w:t xml:space="preserve">Understand the expenses </w:t>
      </w:r>
      <w:r w:rsidR="003C3841" w:rsidRPr="00313F5E">
        <w:rPr>
          <w:b/>
          <w:lang w:val="en-US"/>
        </w:rPr>
        <w:t>requirements:</w:t>
      </w:r>
      <w:r w:rsidR="003C3841" w:rsidRPr="00313F5E">
        <w:rPr>
          <w:lang w:val="en-US"/>
        </w:rPr>
        <w:t xml:space="preserve"> This budgeting method helps the firm to take decisions as per the nature and future increase and decrease of the expenditure</w:t>
      </w:r>
      <w:r w:rsidR="00B97EED">
        <w:rPr>
          <w:lang w:val="en-US"/>
        </w:rPr>
        <w:t xml:space="preserve"> </w:t>
      </w:r>
      <w:r w:rsidR="00B97EED">
        <w:t>(</w:t>
      </w:r>
      <w:r w:rsidR="00B97EED">
        <w:rPr>
          <w:shd w:val="clear" w:color="auto" w:fill="FFFFFF"/>
        </w:rPr>
        <w:t>Al-</w:t>
      </w:r>
      <w:proofErr w:type="spellStart"/>
      <w:r w:rsidR="00B97EED">
        <w:rPr>
          <w:shd w:val="clear" w:color="auto" w:fill="FFFFFF"/>
        </w:rPr>
        <w:t>attara</w:t>
      </w:r>
      <w:proofErr w:type="spellEnd"/>
      <w:r w:rsidR="00B97EED">
        <w:rPr>
          <w:shd w:val="clear" w:color="auto" w:fill="FFFFFF"/>
        </w:rPr>
        <w:t xml:space="preserve">, </w:t>
      </w:r>
      <w:proofErr w:type="spellStart"/>
      <w:r w:rsidR="00B97EED">
        <w:rPr>
          <w:shd w:val="clear" w:color="auto" w:fill="FFFFFF"/>
        </w:rPr>
        <w:t>Mashkourb</w:t>
      </w:r>
      <w:proofErr w:type="spellEnd"/>
      <w:r w:rsidR="00B97EED">
        <w:rPr>
          <w:shd w:val="clear" w:color="auto" w:fill="FFFFFF"/>
        </w:rPr>
        <w:t xml:space="preserve"> and </w:t>
      </w:r>
      <w:proofErr w:type="spellStart"/>
      <w:r w:rsidR="00B97EED">
        <w:rPr>
          <w:shd w:val="clear" w:color="auto" w:fill="FFFFFF"/>
        </w:rPr>
        <w:t>Hassanc</w:t>
      </w:r>
      <w:proofErr w:type="spellEnd"/>
      <w:r w:rsidR="00B97EED">
        <w:rPr>
          <w:shd w:val="clear" w:color="auto" w:fill="FFFFFF"/>
        </w:rPr>
        <w:t xml:space="preserve"> 2020)</w:t>
      </w:r>
      <w:r w:rsidR="003C3841" w:rsidRPr="00313F5E">
        <w:rPr>
          <w:lang w:val="en-US"/>
        </w:rPr>
        <w:t>. This allocates accurate funds for each expenditure.</w:t>
      </w:r>
    </w:p>
    <w:p w14:paraId="1EF1377D" w14:textId="77777777" w:rsidR="003C3841" w:rsidRDefault="003C3841" w:rsidP="00155EA5">
      <w:pPr>
        <w:jc w:val="both"/>
        <w:rPr>
          <w:b/>
          <w:lang w:val="en-US"/>
        </w:rPr>
      </w:pPr>
      <w:r>
        <w:rPr>
          <w:b/>
          <w:lang w:val="en-US"/>
        </w:rPr>
        <w:t>Disadvantages of zero</w:t>
      </w:r>
      <w:r w:rsidRPr="00AE130C">
        <w:rPr>
          <w:b/>
          <w:lang w:val="en-US"/>
        </w:rPr>
        <w:t>-based budgeting</w:t>
      </w:r>
    </w:p>
    <w:p w14:paraId="26EA7966" w14:textId="77777777" w:rsidR="003C3841" w:rsidRPr="00313F5E" w:rsidRDefault="003C3841" w:rsidP="00155EA5">
      <w:pPr>
        <w:pStyle w:val="ListParagraph"/>
        <w:numPr>
          <w:ilvl w:val="0"/>
          <w:numId w:val="5"/>
        </w:numPr>
        <w:jc w:val="both"/>
        <w:rPr>
          <w:lang w:val="en-US"/>
        </w:rPr>
      </w:pPr>
      <w:r w:rsidRPr="00313F5E">
        <w:rPr>
          <w:b/>
          <w:lang w:val="en-US"/>
        </w:rPr>
        <w:t>Time-consuming:</w:t>
      </w:r>
      <w:r w:rsidRPr="00313F5E">
        <w:rPr>
          <w:lang w:val="en-US"/>
        </w:rPr>
        <w:t xml:space="preserve"> The main challenge of this method is that it takes a lot of time for managers and the decision maker to fulfil the requirement of each activity of the business goals and targets.</w:t>
      </w:r>
    </w:p>
    <w:p w14:paraId="0C40005F" w14:textId="77777777" w:rsidR="003C3841" w:rsidRPr="00313F5E" w:rsidRDefault="003C3841" w:rsidP="00155EA5">
      <w:pPr>
        <w:pStyle w:val="ListParagraph"/>
        <w:numPr>
          <w:ilvl w:val="0"/>
          <w:numId w:val="5"/>
        </w:numPr>
        <w:jc w:val="both"/>
        <w:rPr>
          <w:lang w:val="en-US"/>
        </w:rPr>
      </w:pPr>
      <w:r w:rsidRPr="00313F5E">
        <w:rPr>
          <w:b/>
          <w:lang w:val="en-US"/>
        </w:rPr>
        <w:t>Wastage of resources:</w:t>
      </w:r>
      <w:r w:rsidRPr="00313F5E">
        <w:rPr>
          <w:lang w:val="en-US"/>
        </w:rPr>
        <w:t xml:space="preserve"> </w:t>
      </w:r>
      <w:r w:rsidR="00F16144" w:rsidRPr="00313F5E">
        <w:rPr>
          <w:lang w:val="en-US"/>
        </w:rPr>
        <w:t>When the manager and decision makers allot the funds as per the requirement of the goals then some business activities take more allocation of money than required. This increase the wastage of funds.</w:t>
      </w:r>
    </w:p>
    <w:p w14:paraId="0E5AE67A" w14:textId="77777777" w:rsidR="00844361" w:rsidRDefault="00844361" w:rsidP="00155EA5">
      <w:pPr>
        <w:spacing w:after="160"/>
        <w:ind w:left="0" w:firstLine="0"/>
        <w:jc w:val="both"/>
        <w:rPr>
          <w:b/>
          <w:lang w:val="en-US"/>
        </w:rPr>
      </w:pPr>
    </w:p>
    <w:p w14:paraId="50487F01" w14:textId="77777777" w:rsidR="00935B09" w:rsidRPr="00460161" w:rsidRDefault="00844361" w:rsidP="00155EA5">
      <w:pPr>
        <w:jc w:val="both"/>
        <w:rPr>
          <w:b/>
          <w:lang w:val="en-US"/>
        </w:rPr>
      </w:pPr>
      <w:r w:rsidRPr="00460161">
        <w:rPr>
          <w:b/>
          <w:lang w:val="en-US"/>
        </w:rPr>
        <w:t>Role of b</w:t>
      </w:r>
      <w:r w:rsidR="00935B09" w:rsidRPr="00460161">
        <w:rPr>
          <w:b/>
          <w:lang w:val="en-US"/>
        </w:rPr>
        <w:t>udgeting in the establishment of sustainability</w:t>
      </w:r>
    </w:p>
    <w:p w14:paraId="083D3B68" w14:textId="77777777" w:rsidR="00935B09" w:rsidRPr="00935B09" w:rsidRDefault="00935B09" w:rsidP="00155EA5">
      <w:pPr>
        <w:spacing w:after="160"/>
        <w:ind w:left="0" w:firstLine="0"/>
        <w:jc w:val="both"/>
        <w:rPr>
          <w:lang w:val="en-US"/>
        </w:rPr>
      </w:pPr>
      <w:r>
        <w:rPr>
          <w:lang w:val="en-US"/>
        </w:rPr>
        <w:t>Budgeting plays a helpful role in the establishment of sustainability to fulfil financial goals. Budgeting fulfils the following requirements that follow:</w:t>
      </w:r>
    </w:p>
    <w:p w14:paraId="301CC9CB" w14:textId="77777777" w:rsidR="00935B09" w:rsidRPr="00A55357" w:rsidRDefault="00935B09" w:rsidP="00155EA5">
      <w:pPr>
        <w:pStyle w:val="ListParagraph"/>
        <w:numPr>
          <w:ilvl w:val="0"/>
          <w:numId w:val="6"/>
        </w:numPr>
        <w:spacing w:after="160"/>
        <w:jc w:val="both"/>
        <w:rPr>
          <w:lang w:val="en-US"/>
        </w:rPr>
      </w:pPr>
      <w:r w:rsidRPr="00A55357">
        <w:rPr>
          <w:b/>
          <w:lang w:val="en-US"/>
        </w:rPr>
        <w:t xml:space="preserve">Determine the goals: </w:t>
      </w:r>
      <w:r w:rsidRPr="00A55357">
        <w:rPr>
          <w:lang w:val="en-US"/>
        </w:rPr>
        <w:t>The budgeting process make the company independent by defining the business goals for future circumstances and the future financial year. This includes all the financial and non-financial goals of the business organisation and helps to achieve them</w:t>
      </w:r>
      <w:r w:rsidR="00EE138C">
        <w:rPr>
          <w:lang w:val="en-US"/>
        </w:rPr>
        <w:t xml:space="preserve"> </w:t>
      </w:r>
      <w:r w:rsidR="00EE138C">
        <w:rPr>
          <w:shd w:val="clear" w:color="auto" w:fill="FFFFFF"/>
        </w:rPr>
        <w:t>(</w:t>
      </w:r>
      <w:proofErr w:type="spellStart"/>
      <w:r w:rsidR="00EE138C">
        <w:rPr>
          <w:shd w:val="clear" w:color="auto" w:fill="FFFFFF"/>
        </w:rPr>
        <w:t>Rebrowa</w:t>
      </w:r>
      <w:proofErr w:type="spellEnd"/>
      <w:r w:rsidR="00EE138C">
        <w:rPr>
          <w:shd w:val="clear" w:color="auto" w:fill="FFFFFF"/>
        </w:rPr>
        <w:t xml:space="preserve"> et al. 2020)</w:t>
      </w:r>
      <w:r w:rsidRPr="00A55357">
        <w:rPr>
          <w:lang w:val="en-US"/>
        </w:rPr>
        <w:t xml:space="preserve">. These defined goals help the </w:t>
      </w:r>
      <w:r w:rsidR="00EF3C0A">
        <w:rPr>
          <w:lang w:val="en-US"/>
        </w:rPr>
        <w:t>grand hotel</w:t>
      </w:r>
      <w:r w:rsidRPr="00A55357">
        <w:rPr>
          <w:lang w:val="en-US"/>
        </w:rPr>
        <w:t xml:space="preserve"> </w:t>
      </w:r>
      <w:r w:rsidRPr="00A55357">
        <w:rPr>
          <w:lang w:val="en-US"/>
        </w:rPr>
        <w:lastRenderedPageBreak/>
        <w:t xml:space="preserve">to use the resources in an effective way which helps to control the wastage of resources and establish an effective </w:t>
      </w:r>
      <w:r w:rsidR="00E90BEE" w:rsidRPr="00A55357">
        <w:rPr>
          <w:lang w:val="en-US"/>
        </w:rPr>
        <w:t>sustainable</w:t>
      </w:r>
      <w:r w:rsidRPr="00A55357">
        <w:rPr>
          <w:lang w:val="en-US"/>
        </w:rPr>
        <w:t xml:space="preserve"> environment. </w:t>
      </w:r>
    </w:p>
    <w:p w14:paraId="5B762F63" w14:textId="77777777" w:rsidR="00935B09" w:rsidRPr="00A55357" w:rsidRDefault="00935B09" w:rsidP="00155EA5">
      <w:pPr>
        <w:pStyle w:val="ListParagraph"/>
        <w:numPr>
          <w:ilvl w:val="0"/>
          <w:numId w:val="6"/>
        </w:numPr>
        <w:spacing w:after="160"/>
        <w:jc w:val="both"/>
        <w:rPr>
          <w:lang w:val="en-US"/>
        </w:rPr>
      </w:pPr>
      <w:r w:rsidRPr="00A55357">
        <w:rPr>
          <w:b/>
          <w:lang w:val="en-US"/>
        </w:rPr>
        <w:t>Define the responsibility:</w:t>
      </w:r>
      <w:r w:rsidRPr="00A55357">
        <w:rPr>
          <w:lang w:val="en-US"/>
        </w:rPr>
        <w:t xml:space="preserve"> The budgeting process </w:t>
      </w:r>
      <w:r w:rsidR="00E90BEE" w:rsidRPr="00A55357">
        <w:rPr>
          <w:lang w:val="en-US"/>
        </w:rPr>
        <w:t xml:space="preserve">helps the manager and decision makers to define the responsibility of each division and department regarding the business targets or business goals. This obliged each department to establish a business plan and work according to that plan which helps the </w:t>
      </w:r>
      <w:proofErr w:type="spellStart"/>
      <w:r w:rsidR="00E90BEE" w:rsidRPr="00A55357">
        <w:rPr>
          <w:lang w:val="en-US"/>
        </w:rPr>
        <w:t>organisation</w:t>
      </w:r>
      <w:proofErr w:type="spellEnd"/>
      <w:r w:rsidR="00E90BEE" w:rsidRPr="00A55357">
        <w:rPr>
          <w:lang w:val="en-US"/>
        </w:rPr>
        <w:t xml:space="preserve"> to </w:t>
      </w:r>
      <w:proofErr w:type="spellStart"/>
      <w:r w:rsidR="00E90BEE" w:rsidRPr="00A55357">
        <w:rPr>
          <w:lang w:val="en-US"/>
        </w:rPr>
        <w:t>utilise</w:t>
      </w:r>
      <w:proofErr w:type="spellEnd"/>
      <w:r w:rsidR="00E90BEE" w:rsidRPr="00A55357">
        <w:rPr>
          <w:lang w:val="en-US"/>
        </w:rPr>
        <w:t xml:space="preserve"> all the resources </w:t>
      </w:r>
      <w:r w:rsidR="002609DF">
        <w:rPr>
          <w:lang w:val="en-US"/>
        </w:rPr>
        <w:t>effectivel</w:t>
      </w:r>
      <w:r w:rsidR="00E90BEE" w:rsidRPr="00A55357">
        <w:rPr>
          <w:lang w:val="en-US"/>
        </w:rPr>
        <w:t>y.</w:t>
      </w:r>
    </w:p>
    <w:p w14:paraId="6004BD1C" w14:textId="77777777" w:rsidR="00E90BEE" w:rsidRPr="008A66A4" w:rsidRDefault="00E90BEE" w:rsidP="00155EA5">
      <w:pPr>
        <w:pStyle w:val="ListParagraph"/>
        <w:numPr>
          <w:ilvl w:val="0"/>
          <w:numId w:val="6"/>
        </w:numPr>
        <w:jc w:val="both"/>
        <w:rPr>
          <w:shd w:val="clear" w:color="auto" w:fill="FFFFFF"/>
        </w:rPr>
      </w:pPr>
      <w:r w:rsidRPr="008A66A4">
        <w:rPr>
          <w:b/>
          <w:lang w:val="en-US"/>
        </w:rPr>
        <w:t xml:space="preserve">Establish framework: </w:t>
      </w:r>
      <w:r w:rsidR="00844361" w:rsidRPr="008A66A4">
        <w:rPr>
          <w:lang w:val="en-US"/>
        </w:rPr>
        <w:t>Budgeting</w:t>
      </w:r>
      <w:r w:rsidRPr="008A66A4">
        <w:rPr>
          <w:lang w:val="en-US"/>
        </w:rPr>
        <w:t xml:space="preserve"> helps the firm to establish an accurate framework </w:t>
      </w:r>
      <w:r w:rsidR="00844361" w:rsidRPr="008A66A4">
        <w:rPr>
          <w:lang w:val="en-US"/>
        </w:rPr>
        <w:t>regarding</w:t>
      </w:r>
      <w:r w:rsidRPr="008A66A4">
        <w:rPr>
          <w:lang w:val="en-US"/>
        </w:rPr>
        <w:t xml:space="preserve"> each business </w:t>
      </w:r>
      <w:r w:rsidR="00844361" w:rsidRPr="008A66A4">
        <w:rPr>
          <w:lang w:val="en-US"/>
        </w:rPr>
        <w:t>activity</w:t>
      </w:r>
      <w:r w:rsidRPr="008A66A4">
        <w:rPr>
          <w:lang w:val="en-US"/>
        </w:rPr>
        <w:t xml:space="preserve"> such as </w:t>
      </w:r>
      <w:r w:rsidR="00844361" w:rsidRPr="008A66A4">
        <w:rPr>
          <w:lang w:val="en-US"/>
        </w:rPr>
        <w:t xml:space="preserve">the </w:t>
      </w:r>
      <w:r w:rsidRPr="008A66A4">
        <w:rPr>
          <w:lang w:val="en-US"/>
        </w:rPr>
        <w:t xml:space="preserve">creation and control of </w:t>
      </w:r>
      <w:r w:rsidR="00844361" w:rsidRPr="008A66A4">
        <w:rPr>
          <w:lang w:val="en-US"/>
        </w:rPr>
        <w:t>budgetary</w:t>
      </w:r>
      <w:r w:rsidRPr="008A66A4">
        <w:rPr>
          <w:lang w:val="en-US"/>
        </w:rPr>
        <w:t xml:space="preserve"> activities, </w:t>
      </w:r>
      <w:r w:rsidR="00844361" w:rsidRPr="008A66A4">
        <w:rPr>
          <w:lang w:val="en-US"/>
        </w:rPr>
        <w:t xml:space="preserve">the </w:t>
      </w:r>
      <w:r w:rsidRPr="008A66A4">
        <w:rPr>
          <w:lang w:val="en-US"/>
        </w:rPr>
        <w:t xml:space="preserve">financial obligation of top and lower management, </w:t>
      </w:r>
      <w:proofErr w:type="spellStart"/>
      <w:r w:rsidR="00844361" w:rsidRPr="008A66A4">
        <w:rPr>
          <w:lang w:val="en-US"/>
        </w:rPr>
        <w:t>utilisation</w:t>
      </w:r>
      <w:proofErr w:type="spellEnd"/>
      <w:r w:rsidRPr="008A66A4">
        <w:rPr>
          <w:lang w:val="en-US"/>
        </w:rPr>
        <w:t xml:space="preserve"> of the primary and secondary business resources, </w:t>
      </w:r>
      <w:r w:rsidR="00844361" w:rsidRPr="008A66A4">
        <w:rPr>
          <w:lang w:val="en-US"/>
        </w:rPr>
        <w:t>defining</w:t>
      </w:r>
      <w:r w:rsidRPr="008A66A4">
        <w:rPr>
          <w:lang w:val="en-US"/>
        </w:rPr>
        <w:t xml:space="preserve"> the necessary indicators of each business activity or process and define the </w:t>
      </w:r>
      <w:r w:rsidR="003B5791" w:rsidRPr="008A66A4">
        <w:rPr>
          <w:lang w:val="en-US"/>
        </w:rPr>
        <w:t>responsibility</w:t>
      </w:r>
      <w:r w:rsidRPr="008A66A4">
        <w:rPr>
          <w:lang w:val="en-US"/>
        </w:rPr>
        <w:t xml:space="preserve"> of </w:t>
      </w:r>
      <w:r w:rsidR="00844361" w:rsidRPr="008A66A4">
        <w:rPr>
          <w:lang w:val="en-US"/>
        </w:rPr>
        <w:t>managers</w:t>
      </w:r>
      <w:r w:rsidRPr="008A66A4">
        <w:rPr>
          <w:lang w:val="en-US"/>
        </w:rPr>
        <w:t xml:space="preserve"> and each head </w:t>
      </w:r>
      <w:r w:rsidR="00844361" w:rsidRPr="008A66A4">
        <w:rPr>
          <w:lang w:val="en-US"/>
        </w:rPr>
        <w:t>division</w:t>
      </w:r>
      <w:r w:rsidR="00A55357" w:rsidRPr="008A66A4">
        <w:rPr>
          <w:lang w:val="en-US"/>
        </w:rPr>
        <w:t xml:space="preserve"> </w:t>
      </w:r>
      <w:r w:rsidR="00A55357" w:rsidRPr="008A66A4">
        <w:rPr>
          <w:shd w:val="clear" w:color="auto" w:fill="FFFFFF"/>
        </w:rPr>
        <w:t>(</w:t>
      </w:r>
      <w:proofErr w:type="spellStart"/>
      <w:r w:rsidR="00A55357" w:rsidRPr="008A66A4">
        <w:rPr>
          <w:shd w:val="clear" w:color="auto" w:fill="FFFFFF"/>
        </w:rPr>
        <w:t>Rebrowa</w:t>
      </w:r>
      <w:proofErr w:type="spellEnd"/>
      <w:r w:rsidR="00A55357" w:rsidRPr="008A66A4">
        <w:rPr>
          <w:shd w:val="clear" w:color="auto" w:fill="FFFFFF"/>
        </w:rPr>
        <w:t xml:space="preserve"> et al. 2020)</w:t>
      </w:r>
      <w:r w:rsidR="00844361" w:rsidRPr="008A66A4">
        <w:rPr>
          <w:lang w:val="en-US"/>
        </w:rPr>
        <w:t xml:space="preserve">. </w:t>
      </w:r>
      <w:r w:rsidR="003B5791" w:rsidRPr="008A66A4">
        <w:rPr>
          <w:lang w:val="en-US"/>
        </w:rPr>
        <w:t>This</w:t>
      </w:r>
      <w:r w:rsidRPr="008A66A4">
        <w:rPr>
          <w:lang w:val="en-US"/>
        </w:rPr>
        <w:t xml:space="preserve"> </w:t>
      </w:r>
      <w:r w:rsidR="003B5791" w:rsidRPr="008A66A4">
        <w:rPr>
          <w:lang w:val="en-US"/>
        </w:rPr>
        <w:t>framework</w:t>
      </w:r>
      <w:r w:rsidRPr="008A66A4">
        <w:rPr>
          <w:lang w:val="en-US"/>
        </w:rPr>
        <w:t xml:space="preserve"> </w:t>
      </w:r>
      <w:r w:rsidR="003B5791" w:rsidRPr="008A66A4">
        <w:rPr>
          <w:lang w:val="en-US"/>
        </w:rPr>
        <w:t>helps</w:t>
      </w:r>
      <w:r w:rsidRPr="008A66A4">
        <w:rPr>
          <w:lang w:val="en-US"/>
        </w:rPr>
        <w:t xml:space="preserve"> the </w:t>
      </w:r>
      <w:r w:rsidR="00EF3C0A">
        <w:rPr>
          <w:lang w:val="en-US"/>
        </w:rPr>
        <w:t xml:space="preserve">grand hotel </w:t>
      </w:r>
      <w:r w:rsidRPr="008A66A4">
        <w:rPr>
          <w:lang w:val="en-US"/>
        </w:rPr>
        <w:t xml:space="preserve">to effectively use the necessary resource and control the wastage of resources. </w:t>
      </w:r>
    </w:p>
    <w:p w14:paraId="30D7B456" w14:textId="77777777" w:rsidR="00A55357" w:rsidRDefault="00A55357" w:rsidP="00155EA5">
      <w:pPr>
        <w:spacing w:after="160" w:line="259" w:lineRule="auto"/>
        <w:ind w:left="0" w:firstLine="0"/>
        <w:jc w:val="both"/>
        <w:rPr>
          <w:rFonts w:eastAsiaTheme="majorEastAsia" w:cstheme="majorBidi"/>
          <w:b/>
          <w:sz w:val="28"/>
          <w:szCs w:val="32"/>
          <w:lang w:val="en-US"/>
        </w:rPr>
      </w:pPr>
      <w:r>
        <w:rPr>
          <w:lang w:val="en-US"/>
        </w:rPr>
        <w:br w:type="page"/>
      </w:r>
    </w:p>
    <w:p w14:paraId="5E2E26ED" w14:textId="77777777" w:rsidR="003176B0" w:rsidRDefault="003176B0" w:rsidP="00873D23">
      <w:pPr>
        <w:pStyle w:val="Heading1"/>
        <w:jc w:val="center"/>
        <w:rPr>
          <w:lang w:val="en-US"/>
        </w:rPr>
      </w:pPr>
      <w:bookmarkStart w:id="3" w:name="_Toc116047163"/>
      <w:r>
        <w:rPr>
          <w:lang w:val="en-US"/>
        </w:rPr>
        <w:lastRenderedPageBreak/>
        <w:t>Conclusion</w:t>
      </w:r>
      <w:bookmarkEnd w:id="3"/>
    </w:p>
    <w:p w14:paraId="57D36FAB" w14:textId="77777777" w:rsidR="00873D23" w:rsidRDefault="00D7550E" w:rsidP="00155EA5">
      <w:pPr>
        <w:spacing w:after="160"/>
        <w:ind w:left="0" w:firstLine="0"/>
        <w:jc w:val="both"/>
        <w:rPr>
          <w:lang w:val="en-US"/>
        </w:rPr>
      </w:pPr>
      <w:r>
        <w:rPr>
          <w:lang w:val="en-US"/>
        </w:rPr>
        <w:t xml:space="preserve">The above report was based on the financial position of the Hotel grand which was determined through the cash flow statement and the budgeting techniques and methods. The report has described the critical analysis of the cash flow situation of the organisation which was predicted on monthly basis with starting month being April and the closing month being March. </w:t>
      </w:r>
    </w:p>
    <w:p w14:paraId="2B982A37" w14:textId="072955F6" w:rsidR="00A55357" w:rsidRDefault="00D7550E" w:rsidP="00155EA5">
      <w:pPr>
        <w:spacing w:after="160"/>
        <w:ind w:left="0" w:firstLine="0"/>
        <w:jc w:val="both"/>
      </w:pPr>
      <w:r>
        <w:rPr>
          <w:lang w:val="en-US"/>
        </w:rPr>
        <w:t xml:space="preserve">The prediction of the closing balance each month </w:t>
      </w:r>
      <w:r w:rsidR="00B917A6">
        <w:rPr>
          <w:lang w:val="en-US"/>
        </w:rPr>
        <w:t xml:space="preserve">was </w:t>
      </w:r>
      <w:r>
        <w:rPr>
          <w:lang w:val="en-US"/>
        </w:rPr>
        <w:t xml:space="preserve">continuously </w:t>
      </w:r>
      <w:r w:rsidR="00B917A6">
        <w:rPr>
          <w:lang w:val="en-US"/>
        </w:rPr>
        <w:t xml:space="preserve">increased because of the high income of the grand hotel. The report described the importance of budgeting and budgeting methods such as activity-based budgeting, incremental budgeting, zero-based budgeting and value </w:t>
      </w:r>
      <w:r w:rsidR="00B917A6">
        <w:t>proposition b</w:t>
      </w:r>
      <w:r w:rsidR="00B917A6" w:rsidRPr="00B917A6">
        <w:t>udgeting</w:t>
      </w:r>
      <w:r w:rsidR="00B917A6">
        <w:t xml:space="preserve"> and highlighted the role of budgeting in sustainability.</w:t>
      </w:r>
    </w:p>
    <w:p w14:paraId="07984AD6" w14:textId="77777777" w:rsidR="00A55357" w:rsidRDefault="00A55357" w:rsidP="00155EA5">
      <w:pPr>
        <w:jc w:val="both"/>
      </w:pPr>
      <w:r>
        <w:br w:type="page"/>
      </w:r>
    </w:p>
    <w:p w14:paraId="787BB8D3" w14:textId="77777777" w:rsidR="00F16144" w:rsidRDefault="00A55357" w:rsidP="00873D23">
      <w:pPr>
        <w:pStyle w:val="Heading1"/>
        <w:jc w:val="center"/>
        <w:rPr>
          <w:lang w:val="en-US"/>
        </w:rPr>
      </w:pPr>
      <w:bookmarkStart w:id="4" w:name="_Toc116047164"/>
      <w:r>
        <w:rPr>
          <w:lang w:val="en-US"/>
        </w:rPr>
        <w:lastRenderedPageBreak/>
        <w:t>Reference</w:t>
      </w:r>
      <w:bookmarkEnd w:id="4"/>
    </w:p>
    <w:p w14:paraId="3D6E62A0" w14:textId="77777777" w:rsidR="005B0F07" w:rsidRPr="005B0F07" w:rsidRDefault="005B0F07" w:rsidP="00155EA5">
      <w:pPr>
        <w:pStyle w:val="ListParagraph"/>
        <w:numPr>
          <w:ilvl w:val="0"/>
          <w:numId w:val="7"/>
        </w:numPr>
        <w:jc w:val="both"/>
      </w:pPr>
      <w:r w:rsidRPr="00657329">
        <w:rPr>
          <w:shd w:val="clear" w:color="auto" w:fill="FFFFFF"/>
        </w:rPr>
        <w:t>Al-</w:t>
      </w:r>
      <w:proofErr w:type="spellStart"/>
      <w:r w:rsidRPr="00657329">
        <w:rPr>
          <w:shd w:val="clear" w:color="auto" w:fill="FFFFFF"/>
        </w:rPr>
        <w:t>attara</w:t>
      </w:r>
      <w:proofErr w:type="spellEnd"/>
      <w:r w:rsidRPr="00657329">
        <w:rPr>
          <w:shd w:val="clear" w:color="auto" w:fill="FFFFFF"/>
        </w:rPr>
        <w:t xml:space="preserve">, H.A., </w:t>
      </w:r>
      <w:proofErr w:type="spellStart"/>
      <w:r w:rsidRPr="00657329">
        <w:rPr>
          <w:shd w:val="clear" w:color="auto" w:fill="FFFFFF"/>
        </w:rPr>
        <w:t>Mashkourb</w:t>
      </w:r>
      <w:proofErr w:type="spellEnd"/>
      <w:r w:rsidRPr="00657329">
        <w:rPr>
          <w:shd w:val="clear" w:color="auto" w:fill="FFFFFF"/>
        </w:rPr>
        <w:t xml:space="preserve">, S.C. and </w:t>
      </w:r>
      <w:proofErr w:type="spellStart"/>
      <w:r w:rsidRPr="00657329">
        <w:rPr>
          <w:shd w:val="clear" w:color="auto" w:fill="FFFFFF"/>
        </w:rPr>
        <w:t>Hassanc</w:t>
      </w:r>
      <w:proofErr w:type="spellEnd"/>
      <w:r w:rsidRPr="00657329">
        <w:rPr>
          <w:shd w:val="clear" w:color="auto" w:fill="FFFFFF"/>
        </w:rPr>
        <w:t>, M.G., 2020. Zero-based budget system and its active role in choosing the best alternative to rationalise government spending. </w:t>
      </w:r>
      <w:r w:rsidRPr="00657329">
        <w:rPr>
          <w:i/>
          <w:iCs/>
          <w:shd w:val="clear" w:color="auto" w:fill="FFFFFF"/>
        </w:rPr>
        <w:t>International Journal of Innovation, Creativity and Change</w:t>
      </w:r>
      <w:r w:rsidRPr="00657329">
        <w:rPr>
          <w:shd w:val="clear" w:color="auto" w:fill="FFFFFF"/>
        </w:rPr>
        <w:t>, </w:t>
      </w:r>
      <w:r w:rsidRPr="00657329">
        <w:rPr>
          <w:i/>
          <w:iCs/>
          <w:shd w:val="clear" w:color="auto" w:fill="FFFFFF"/>
        </w:rPr>
        <w:t>13</w:t>
      </w:r>
      <w:r w:rsidRPr="00657329">
        <w:rPr>
          <w:shd w:val="clear" w:color="auto" w:fill="FFFFFF"/>
        </w:rPr>
        <w:t>(9), pp.244-265.</w:t>
      </w:r>
    </w:p>
    <w:p w14:paraId="4ECA6439" w14:textId="77777777" w:rsidR="005B0F07" w:rsidRPr="00657329" w:rsidRDefault="005B0F07" w:rsidP="00155EA5">
      <w:pPr>
        <w:pStyle w:val="ListParagraph"/>
        <w:numPr>
          <w:ilvl w:val="0"/>
          <w:numId w:val="7"/>
        </w:numPr>
        <w:jc w:val="both"/>
        <w:rPr>
          <w:shd w:val="clear" w:color="auto" w:fill="FFFFFF"/>
        </w:rPr>
      </w:pPr>
      <w:proofErr w:type="spellStart"/>
      <w:r w:rsidRPr="00657329">
        <w:rPr>
          <w:shd w:val="clear" w:color="auto" w:fill="FFFFFF"/>
        </w:rPr>
        <w:t>Aliabadi</w:t>
      </w:r>
      <w:proofErr w:type="spellEnd"/>
      <w:r w:rsidRPr="00657329">
        <w:rPr>
          <w:shd w:val="clear" w:color="auto" w:fill="FFFFFF"/>
        </w:rPr>
        <w:t xml:space="preserve">, F.J., </w:t>
      </w:r>
      <w:proofErr w:type="spellStart"/>
      <w:r w:rsidRPr="00657329">
        <w:rPr>
          <w:shd w:val="clear" w:color="auto" w:fill="FFFFFF"/>
        </w:rPr>
        <w:t>Mashayekhi</w:t>
      </w:r>
      <w:proofErr w:type="spellEnd"/>
      <w:r w:rsidRPr="00657329">
        <w:rPr>
          <w:shd w:val="clear" w:color="auto" w:fill="FFFFFF"/>
        </w:rPr>
        <w:t>, B. and Gal, G., 2019. Budget preparers’ perceptions and performance-based budgeting implementation: The case of Iranian public universities and research institutes. </w:t>
      </w:r>
      <w:r w:rsidRPr="00657329">
        <w:rPr>
          <w:i/>
          <w:iCs/>
          <w:shd w:val="clear" w:color="auto" w:fill="FFFFFF"/>
        </w:rPr>
        <w:t>Journal of Public Budgeting, Accounting &amp; Financial Management</w:t>
      </w:r>
      <w:r w:rsidRPr="00657329">
        <w:rPr>
          <w:shd w:val="clear" w:color="auto" w:fill="FFFFFF"/>
        </w:rPr>
        <w:t>.</w:t>
      </w:r>
    </w:p>
    <w:p w14:paraId="4573BF37" w14:textId="77777777" w:rsidR="005B0F07" w:rsidRPr="00657329" w:rsidRDefault="005B0F07" w:rsidP="00155EA5">
      <w:pPr>
        <w:pStyle w:val="ListParagraph"/>
        <w:numPr>
          <w:ilvl w:val="0"/>
          <w:numId w:val="7"/>
        </w:numPr>
        <w:jc w:val="both"/>
        <w:rPr>
          <w:shd w:val="clear" w:color="auto" w:fill="FFFFFF"/>
        </w:rPr>
      </w:pPr>
      <w:proofErr w:type="spellStart"/>
      <w:r w:rsidRPr="00657329">
        <w:rPr>
          <w:shd w:val="clear" w:color="auto" w:fill="FFFFFF"/>
        </w:rPr>
        <w:t>Antonopoulou</w:t>
      </w:r>
      <w:proofErr w:type="spellEnd"/>
      <w:r w:rsidRPr="00657329">
        <w:rPr>
          <w:shd w:val="clear" w:color="auto" w:fill="FFFFFF"/>
        </w:rPr>
        <w:t xml:space="preserve">, K. and </w:t>
      </w:r>
      <w:proofErr w:type="spellStart"/>
      <w:r w:rsidRPr="00657329">
        <w:rPr>
          <w:shd w:val="clear" w:color="auto" w:fill="FFFFFF"/>
        </w:rPr>
        <w:t>Begkos</w:t>
      </w:r>
      <w:proofErr w:type="spellEnd"/>
      <w:r w:rsidRPr="00657329">
        <w:rPr>
          <w:shd w:val="clear" w:color="auto" w:fill="FFFFFF"/>
        </w:rPr>
        <w:t>, C., 2020. Strategizing for digital innovations: Value propositions for transcending market boundaries. </w:t>
      </w:r>
      <w:r w:rsidRPr="00657329">
        <w:rPr>
          <w:i/>
          <w:iCs/>
          <w:shd w:val="clear" w:color="auto" w:fill="FFFFFF"/>
        </w:rPr>
        <w:t>Technological Forecasting and Social Change</w:t>
      </w:r>
      <w:r w:rsidRPr="00657329">
        <w:rPr>
          <w:shd w:val="clear" w:color="auto" w:fill="FFFFFF"/>
        </w:rPr>
        <w:t>, </w:t>
      </w:r>
      <w:r w:rsidRPr="00657329">
        <w:rPr>
          <w:i/>
          <w:iCs/>
          <w:shd w:val="clear" w:color="auto" w:fill="FFFFFF"/>
        </w:rPr>
        <w:t>156</w:t>
      </w:r>
      <w:r w:rsidRPr="00657329">
        <w:rPr>
          <w:shd w:val="clear" w:color="auto" w:fill="FFFFFF"/>
        </w:rPr>
        <w:t>, p.120042.</w:t>
      </w:r>
    </w:p>
    <w:p w14:paraId="047B7906" w14:textId="77777777" w:rsidR="005B0F07" w:rsidRPr="00F83364" w:rsidRDefault="005B0F07" w:rsidP="00155EA5">
      <w:pPr>
        <w:pStyle w:val="ListParagraph"/>
        <w:numPr>
          <w:ilvl w:val="0"/>
          <w:numId w:val="7"/>
        </w:numPr>
        <w:jc w:val="both"/>
        <w:rPr>
          <w:rFonts w:cs="Times New Roman"/>
          <w:color w:val="000000" w:themeColor="text1"/>
          <w:szCs w:val="24"/>
          <w:shd w:val="clear" w:color="auto" w:fill="FFFFFF"/>
        </w:rPr>
      </w:pPr>
      <w:proofErr w:type="spellStart"/>
      <w:r w:rsidRPr="00F83364">
        <w:rPr>
          <w:rFonts w:cs="Times New Roman"/>
          <w:color w:val="000000" w:themeColor="text1"/>
          <w:szCs w:val="24"/>
          <w:shd w:val="clear" w:color="auto" w:fill="FFFFFF"/>
        </w:rPr>
        <w:t>Beredugo</w:t>
      </w:r>
      <w:proofErr w:type="spellEnd"/>
      <w:r w:rsidRPr="00F83364">
        <w:rPr>
          <w:rFonts w:cs="Times New Roman"/>
          <w:color w:val="000000" w:themeColor="text1"/>
          <w:szCs w:val="24"/>
          <w:shd w:val="clear" w:color="auto" w:fill="FFFFFF"/>
        </w:rPr>
        <w:t xml:space="preserve">, S.B., </w:t>
      </w:r>
      <w:proofErr w:type="spellStart"/>
      <w:r w:rsidRPr="00F83364">
        <w:rPr>
          <w:rFonts w:cs="Times New Roman"/>
          <w:color w:val="000000" w:themeColor="text1"/>
          <w:szCs w:val="24"/>
          <w:shd w:val="clear" w:color="auto" w:fill="FFFFFF"/>
        </w:rPr>
        <w:t>Azubike</w:t>
      </w:r>
      <w:proofErr w:type="spellEnd"/>
      <w:r w:rsidRPr="00F83364">
        <w:rPr>
          <w:rFonts w:cs="Times New Roman"/>
          <w:color w:val="000000" w:themeColor="text1"/>
          <w:szCs w:val="24"/>
          <w:shd w:val="clear" w:color="auto" w:fill="FFFFFF"/>
        </w:rPr>
        <w:t xml:space="preserve">, J.U. and </w:t>
      </w:r>
      <w:proofErr w:type="spellStart"/>
      <w:r w:rsidRPr="00F83364">
        <w:rPr>
          <w:rFonts w:cs="Times New Roman"/>
          <w:color w:val="000000" w:themeColor="text1"/>
          <w:szCs w:val="24"/>
          <w:shd w:val="clear" w:color="auto" w:fill="FFFFFF"/>
        </w:rPr>
        <w:t>Okon</w:t>
      </w:r>
      <w:proofErr w:type="spellEnd"/>
      <w:r w:rsidRPr="00F83364">
        <w:rPr>
          <w:rFonts w:cs="Times New Roman"/>
          <w:color w:val="000000" w:themeColor="text1"/>
          <w:szCs w:val="24"/>
          <w:shd w:val="clear" w:color="auto" w:fill="FFFFFF"/>
        </w:rPr>
        <w:t>, E.E., 2019. Comparative analysis of zero-based budgeting and incremental budgeting techniques of government performance in Nigeria. </w:t>
      </w:r>
      <w:r w:rsidRPr="00F83364">
        <w:rPr>
          <w:rFonts w:cs="Times New Roman"/>
          <w:i/>
          <w:iCs/>
          <w:color w:val="000000" w:themeColor="text1"/>
          <w:szCs w:val="24"/>
          <w:shd w:val="clear" w:color="auto" w:fill="FFFFFF"/>
        </w:rPr>
        <w:t>International Journal of Research and Innovation in Social Science</w:t>
      </w:r>
      <w:r w:rsidRPr="00F83364">
        <w:rPr>
          <w:rFonts w:cs="Times New Roman"/>
          <w:color w:val="000000" w:themeColor="text1"/>
          <w:szCs w:val="24"/>
          <w:shd w:val="clear" w:color="auto" w:fill="FFFFFF"/>
        </w:rPr>
        <w:t>, </w:t>
      </w:r>
      <w:r w:rsidRPr="00F83364">
        <w:rPr>
          <w:rFonts w:cs="Times New Roman"/>
          <w:i/>
          <w:iCs/>
          <w:color w:val="000000" w:themeColor="text1"/>
          <w:szCs w:val="24"/>
          <w:shd w:val="clear" w:color="auto" w:fill="FFFFFF"/>
        </w:rPr>
        <w:t>3</w:t>
      </w:r>
      <w:r w:rsidRPr="00F83364">
        <w:rPr>
          <w:rFonts w:cs="Times New Roman"/>
          <w:color w:val="000000" w:themeColor="text1"/>
          <w:szCs w:val="24"/>
          <w:shd w:val="clear" w:color="auto" w:fill="FFFFFF"/>
        </w:rPr>
        <w:t>(6), pp.238-243.</w:t>
      </w:r>
    </w:p>
    <w:p w14:paraId="0FDE9F11" w14:textId="77777777" w:rsidR="005B0F07" w:rsidRPr="00F83364" w:rsidRDefault="005B0F07" w:rsidP="00155EA5">
      <w:pPr>
        <w:pStyle w:val="ListParagraph"/>
        <w:numPr>
          <w:ilvl w:val="0"/>
          <w:numId w:val="7"/>
        </w:numPr>
        <w:jc w:val="both"/>
        <w:rPr>
          <w:rFonts w:cs="Times New Roman"/>
          <w:color w:val="000000" w:themeColor="text1"/>
          <w:szCs w:val="24"/>
          <w:lang w:val="en-US"/>
        </w:rPr>
      </w:pPr>
      <w:r w:rsidRPr="00F83364">
        <w:rPr>
          <w:rFonts w:cs="Times New Roman"/>
          <w:color w:val="000000" w:themeColor="text1"/>
          <w:szCs w:val="24"/>
          <w:lang w:val="en-US"/>
        </w:rPr>
        <w:t xml:space="preserve">Bragg, S., 2022. Cash Budget Definition (online) </w:t>
      </w:r>
      <w:r w:rsidRPr="00F83364">
        <w:rPr>
          <w:rFonts w:cs="Times New Roman"/>
          <w:i/>
          <w:color w:val="000000" w:themeColor="text1"/>
          <w:szCs w:val="24"/>
          <w:lang w:val="en-US"/>
        </w:rPr>
        <w:t xml:space="preserve">Accounting Tools. </w:t>
      </w:r>
      <w:r w:rsidRPr="00F83364">
        <w:rPr>
          <w:rFonts w:cs="Times New Roman"/>
          <w:color w:val="000000" w:themeColor="text1"/>
          <w:szCs w:val="24"/>
          <w:lang w:val="en-US"/>
        </w:rPr>
        <w:t xml:space="preserve">Available at: </w:t>
      </w:r>
      <w:hyperlink r:id="rId8" w:history="1">
        <w:r w:rsidRPr="00F83364">
          <w:rPr>
            <w:rStyle w:val="Hyperlink"/>
            <w:rFonts w:cs="Times New Roman"/>
            <w:color w:val="000000" w:themeColor="text1"/>
            <w:szCs w:val="24"/>
            <w:lang w:val="en-US"/>
          </w:rPr>
          <w:t>https://www.accountingtools.com/articles/cash-budget</w:t>
        </w:r>
      </w:hyperlink>
      <w:r w:rsidRPr="00F83364">
        <w:rPr>
          <w:rFonts w:cs="Times New Roman"/>
          <w:color w:val="000000" w:themeColor="text1"/>
          <w:szCs w:val="24"/>
          <w:lang w:val="en-US"/>
        </w:rPr>
        <w:t xml:space="preserve"> Accessed on: 7</w:t>
      </w:r>
      <w:r w:rsidRPr="00F83364">
        <w:rPr>
          <w:rFonts w:cs="Times New Roman"/>
          <w:color w:val="000000" w:themeColor="text1"/>
          <w:szCs w:val="24"/>
          <w:vertAlign w:val="superscript"/>
          <w:lang w:val="en-US"/>
        </w:rPr>
        <w:t>th</w:t>
      </w:r>
      <w:r w:rsidRPr="00F83364">
        <w:rPr>
          <w:rFonts w:cs="Times New Roman"/>
          <w:color w:val="000000" w:themeColor="text1"/>
          <w:szCs w:val="24"/>
          <w:lang w:val="en-US"/>
        </w:rPr>
        <w:t xml:space="preserve"> October 2022.</w:t>
      </w:r>
    </w:p>
    <w:p w14:paraId="6A891861" w14:textId="77777777" w:rsidR="005B0F07" w:rsidRPr="00F83364" w:rsidRDefault="005B0F07" w:rsidP="00155EA5">
      <w:pPr>
        <w:pStyle w:val="ListParagraph"/>
        <w:numPr>
          <w:ilvl w:val="0"/>
          <w:numId w:val="7"/>
        </w:numPr>
        <w:jc w:val="both"/>
        <w:rPr>
          <w:rFonts w:cs="Times New Roman"/>
          <w:color w:val="000000" w:themeColor="text1"/>
          <w:szCs w:val="24"/>
          <w:shd w:val="clear" w:color="auto" w:fill="FFFFFF"/>
        </w:rPr>
      </w:pPr>
      <w:r w:rsidRPr="00F83364">
        <w:rPr>
          <w:rFonts w:cs="Times New Roman"/>
          <w:color w:val="000000" w:themeColor="text1"/>
          <w:szCs w:val="24"/>
          <w:shd w:val="clear" w:color="auto" w:fill="FFFFFF"/>
        </w:rPr>
        <w:t>Ibrahim, M.M., 2019. Designing zero-based budgeting for public organizations. </w:t>
      </w:r>
      <w:r w:rsidRPr="00F83364">
        <w:rPr>
          <w:rFonts w:cs="Times New Roman"/>
          <w:i/>
          <w:iCs/>
          <w:color w:val="000000" w:themeColor="text1"/>
          <w:szCs w:val="24"/>
          <w:shd w:val="clear" w:color="auto" w:fill="FFFFFF"/>
        </w:rPr>
        <w:t>Problems and Perspectives in Management</w:t>
      </w:r>
      <w:r w:rsidRPr="00F83364">
        <w:rPr>
          <w:rFonts w:cs="Times New Roman"/>
          <w:color w:val="000000" w:themeColor="text1"/>
          <w:szCs w:val="24"/>
          <w:shd w:val="clear" w:color="auto" w:fill="FFFFFF"/>
        </w:rPr>
        <w:t>, </w:t>
      </w:r>
      <w:r w:rsidRPr="00F83364">
        <w:rPr>
          <w:rFonts w:cs="Times New Roman"/>
          <w:i/>
          <w:iCs/>
          <w:color w:val="000000" w:themeColor="text1"/>
          <w:szCs w:val="24"/>
          <w:shd w:val="clear" w:color="auto" w:fill="FFFFFF"/>
        </w:rPr>
        <w:t>17</w:t>
      </w:r>
      <w:r w:rsidRPr="00F83364">
        <w:rPr>
          <w:rFonts w:cs="Times New Roman"/>
          <w:color w:val="000000" w:themeColor="text1"/>
          <w:szCs w:val="24"/>
          <w:shd w:val="clear" w:color="auto" w:fill="FFFFFF"/>
        </w:rPr>
        <w:t>(2).</w:t>
      </w:r>
    </w:p>
    <w:p w14:paraId="28792CD6" w14:textId="77777777" w:rsidR="005B0F07" w:rsidRPr="005B0F07" w:rsidRDefault="005B0F07" w:rsidP="00155EA5">
      <w:pPr>
        <w:pStyle w:val="ListParagraph"/>
        <w:numPr>
          <w:ilvl w:val="0"/>
          <w:numId w:val="7"/>
        </w:numPr>
        <w:jc w:val="both"/>
        <w:rPr>
          <w:rFonts w:cs="Times New Roman"/>
          <w:color w:val="000000" w:themeColor="text1"/>
          <w:szCs w:val="24"/>
          <w:lang w:val="en-US"/>
        </w:rPr>
      </w:pPr>
      <w:proofErr w:type="spellStart"/>
      <w:r w:rsidRPr="00F83364">
        <w:rPr>
          <w:rFonts w:cs="Times New Roman"/>
          <w:color w:val="000000" w:themeColor="text1"/>
          <w:szCs w:val="24"/>
          <w:shd w:val="clear" w:color="auto" w:fill="FFFFFF"/>
        </w:rPr>
        <w:t>İpek</w:t>
      </w:r>
      <w:proofErr w:type="spellEnd"/>
      <w:r w:rsidRPr="00F83364">
        <w:rPr>
          <w:rFonts w:cs="Times New Roman"/>
          <w:color w:val="000000" w:themeColor="text1"/>
          <w:szCs w:val="24"/>
          <w:shd w:val="clear" w:color="auto" w:fill="FFFFFF"/>
        </w:rPr>
        <w:t>, E.A.S., 2018. New approaches in public budgeting. In </w:t>
      </w:r>
      <w:r w:rsidRPr="00F83364">
        <w:rPr>
          <w:rFonts w:cs="Times New Roman"/>
          <w:i/>
          <w:iCs/>
          <w:color w:val="000000" w:themeColor="text1"/>
          <w:szCs w:val="24"/>
          <w:shd w:val="clear" w:color="auto" w:fill="FFFFFF"/>
        </w:rPr>
        <w:t>Public Economics and Finance</w:t>
      </w:r>
      <w:r w:rsidRPr="00F83364">
        <w:rPr>
          <w:rFonts w:cs="Times New Roman"/>
          <w:color w:val="000000" w:themeColor="text1"/>
          <w:szCs w:val="24"/>
          <w:shd w:val="clear" w:color="auto" w:fill="FFFFFF"/>
        </w:rPr>
        <w:t xml:space="preserve">. </w:t>
      </w:r>
      <w:proofErr w:type="spellStart"/>
      <w:r w:rsidRPr="00F83364">
        <w:rPr>
          <w:rFonts w:cs="Times New Roman"/>
          <w:color w:val="000000" w:themeColor="text1"/>
          <w:szCs w:val="24"/>
          <w:shd w:val="clear" w:color="auto" w:fill="FFFFFF"/>
        </w:rPr>
        <w:t>IntechOpen</w:t>
      </w:r>
      <w:proofErr w:type="spellEnd"/>
      <w:r w:rsidRPr="00F83364">
        <w:rPr>
          <w:rFonts w:cs="Times New Roman"/>
          <w:color w:val="000000" w:themeColor="text1"/>
          <w:szCs w:val="24"/>
          <w:shd w:val="clear" w:color="auto" w:fill="FFFFFF"/>
        </w:rPr>
        <w:t>.</w:t>
      </w:r>
    </w:p>
    <w:p w14:paraId="4BB9E149" w14:textId="77777777" w:rsidR="005B0F07" w:rsidRPr="00657329" w:rsidRDefault="005B0F07" w:rsidP="00155EA5">
      <w:pPr>
        <w:pStyle w:val="ListParagraph"/>
        <w:numPr>
          <w:ilvl w:val="0"/>
          <w:numId w:val="7"/>
        </w:numPr>
        <w:jc w:val="both"/>
        <w:rPr>
          <w:i/>
        </w:rPr>
      </w:pPr>
      <w:r w:rsidRPr="00657329">
        <w:rPr>
          <w:shd w:val="clear" w:color="auto" w:fill="FFFFFF"/>
        </w:rPr>
        <w:t xml:space="preserve">Korkmaz, E. and </w:t>
      </w:r>
      <w:proofErr w:type="spellStart"/>
      <w:r w:rsidRPr="00657329">
        <w:rPr>
          <w:shd w:val="clear" w:color="auto" w:fill="FFFFFF"/>
        </w:rPr>
        <w:t>Afşar</w:t>
      </w:r>
      <w:proofErr w:type="spellEnd"/>
      <w:r w:rsidRPr="00657329">
        <w:rPr>
          <w:shd w:val="clear" w:color="auto" w:fill="FFFFFF"/>
        </w:rPr>
        <w:t xml:space="preserve">, A., 2021. Activity-Based Budgeting for Hotel Food and Beverage Services: A Case Study. </w:t>
      </w:r>
      <w:r w:rsidRPr="00657329">
        <w:rPr>
          <w:i/>
        </w:rPr>
        <w:t>International Journal of Arts and Commerce.</w:t>
      </w:r>
    </w:p>
    <w:p w14:paraId="35049BAA" w14:textId="77777777" w:rsidR="005B0F07" w:rsidRPr="00657329" w:rsidRDefault="005B0F07" w:rsidP="00155EA5">
      <w:pPr>
        <w:pStyle w:val="ListParagraph"/>
        <w:numPr>
          <w:ilvl w:val="0"/>
          <w:numId w:val="7"/>
        </w:numPr>
        <w:jc w:val="both"/>
        <w:rPr>
          <w:shd w:val="clear" w:color="auto" w:fill="FFFFFF"/>
        </w:rPr>
      </w:pPr>
      <w:proofErr w:type="spellStart"/>
      <w:r w:rsidRPr="00657329">
        <w:rPr>
          <w:shd w:val="clear" w:color="auto" w:fill="FFFFFF"/>
        </w:rPr>
        <w:t>Rebrowa</w:t>
      </w:r>
      <w:proofErr w:type="spellEnd"/>
      <w:r w:rsidRPr="00657329">
        <w:rPr>
          <w:shd w:val="clear" w:color="auto" w:fill="FFFFFF"/>
        </w:rPr>
        <w:t xml:space="preserve">, N., Kovalev, A., </w:t>
      </w:r>
      <w:proofErr w:type="spellStart"/>
      <w:r w:rsidRPr="00657329">
        <w:rPr>
          <w:shd w:val="clear" w:color="auto" w:fill="FFFFFF"/>
        </w:rPr>
        <w:t>Frik</w:t>
      </w:r>
      <w:proofErr w:type="spellEnd"/>
      <w:r w:rsidRPr="00657329">
        <w:rPr>
          <w:shd w:val="clear" w:color="auto" w:fill="FFFFFF"/>
        </w:rPr>
        <w:t>, O. and Sargsyan, G., 2020. Budgeting as an Instrument of Increasing Competitiveness and Sustainability of Mining Enterprise. In </w:t>
      </w:r>
      <w:r w:rsidRPr="00657329">
        <w:rPr>
          <w:i/>
          <w:iCs/>
          <w:shd w:val="clear" w:color="auto" w:fill="FFFFFF"/>
        </w:rPr>
        <w:t>E3S Web of Conferences</w:t>
      </w:r>
      <w:r w:rsidRPr="00657329">
        <w:rPr>
          <w:shd w:val="clear" w:color="auto" w:fill="FFFFFF"/>
        </w:rPr>
        <w:t> (Vol. 174, p. 04054). EDP Sciences.</w:t>
      </w:r>
    </w:p>
    <w:p w14:paraId="0CD4A30D" w14:textId="77777777" w:rsidR="005B0F07" w:rsidRPr="00657329" w:rsidRDefault="005B0F07" w:rsidP="00155EA5">
      <w:pPr>
        <w:pStyle w:val="ListParagraph"/>
        <w:numPr>
          <w:ilvl w:val="0"/>
          <w:numId w:val="7"/>
        </w:numPr>
        <w:jc w:val="both"/>
        <w:rPr>
          <w:shd w:val="clear" w:color="auto" w:fill="FFFFFF"/>
        </w:rPr>
      </w:pPr>
      <w:r w:rsidRPr="00657329">
        <w:rPr>
          <w:shd w:val="clear" w:color="auto" w:fill="FFFFFF"/>
        </w:rPr>
        <w:t xml:space="preserve">Scott, G.K. and </w:t>
      </w:r>
      <w:proofErr w:type="spellStart"/>
      <w:r w:rsidRPr="00657329">
        <w:rPr>
          <w:shd w:val="clear" w:color="auto" w:fill="FFFFFF"/>
        </w:rPr>
        <w:t>Enu</w:t>
      </w:r>
      <w:proofErr w:type="spellEnd"/>
      <w:r w:rsidRPr="00657329">
        <w:rPr>
          <w:shd w:val="clear" w:color="auto" w:fill="FFFFFF"/>
        </w:rPr>
        <w:t>-Kwesi, F., 2018. Role of budgeting practices in service delivery in the public sector: A study of district assemblies in Ghana. </w:t>
      </w:r>
      <w:r w:rsidRPr="00657329">
        <w:rPr>
          <w:i/>
          <w:iCs/>
          <w:shd w:val="clear" w:color="auto" w:fill="FFFFFF"/>
        </w:rPr>
        <w:t xml:space="preserve">Hum </w:t>
      </w:r>
      <w:proofErr w:type="spellStart"/>
      <w:r w:rsidRPr="00657329">
        <w:rPr>
          <w:i/>
          <w:iCs/>
          <w:shd w:val="clear" w:color="auto" w:fill="FFFFFF"/>
        </w:rPr>
        <w:t>Resour</w:t>
      </w:r>
      <w:proofErr w:type="spellEnd"/>
      <w:r w:rsidRPr="00657329">
        <w:rPr>
          <w:i/>
          <w:iCs/>
          <w:shd w:val="clear" w:color="auto" w:fill="FFFFFF"/>
        </w:rPr>
        <w:t xml:space="preserve"> </w:t>
      </w:r>
      <w:proofErr w:type="spellStart"/>
      <w:r w:rsidRPr="00657329">
        <w:rPr>
          <w:i/>
          <w:iCs/>
          <w:shd w:val="clear" w:color="auto" w:fill="FFFFFF"/>
        </w:rPr>
        <w:t>Manag</w:t>
      </w:r>
      <w:proofErr w:type="spellEnd"/>
      <w:r w:rsidRPr="00657329">
        <w:rPr>
          <w:i/>
          <w:iCs/>
          <w:shd w:val="clear" w:color="auto" w:fill="FFFFFF"/>
        </w:rPr>
        <w:t xml:space="preserve"> Res</w:t>
      </w:r>
      <w:r w:rsidRPr="00657329">
        <w:rPr>
          <w:shd w:val="clear" w:color="auto" w:fill="FFFFFF"/>
        </w:rPr>
        <w:t>, </w:t>
      </w:r>
      <w:r w:rsidRPr="00657329">
        <w:rPr>
          <w:i/>
          <w:iCs/>
          <w:shd w:val="clear" w:color="auto" w:fill="FFFFFF"/>
        </w:rPr>
        <w:t>8</w:t>
      </w:r>
      <w:r w:rsidRPr="00657329">
        <w:rPr>
          <w:shd w:val="clear" w:color="auto" w:fill="FFFFFF"/>
        </w:rPr>
        <w:t>, pp.23-33.</w:t>
      </w:r>
    </w:p>
    <w:p w14:paraId="547FD87A" w14:textId="77777777" w:rsidR="009B2C56" w:rsidRDefault="009B2C56" w:rsidP="00155EA5">
      <w:pPr>
        <w:jc w:val="both"/>
        <w:rPr>
          <w:shd w:val="clear" w:color="auto" w:fill="FFFFFF"/>
        </w:rPr>
      </w:pPr>
    </w:p>
    <w:p w14:paraId="47A0A759" w14:textId="77777777" w:rsidR="00A55357" w:rsidRPr="00A55357" w:rsidRDefault="00A55357" w:rsidP="00155EA5">
      <w:pPr>
        <w:jc w:val="both"/>
        <w:rPr>
          <w:lang w:val="en-US"/>
        </w:rPr>
      </w:pPr>
    </w:p>
    <w:p w14:paraId="7940D1CD" w14:textId="77777777" w:rsidR="00CA40CA" w:rsidRPr="00CA40CA" w:rsidRDefault="00CA40CA" w:rsidP="00155EA5">
      <w:pPr>
        <w:ind w:left="0" w:firstLine="0"/>
        <w:jc w:val="both"/>
        <w:rPr>
          <w:lang w:val="en-US"/>
        </w:rPr>
      </w:pPr>
    </w:p>
    <w:sectPr w:rsidR="00CA40CA" w:rsidRPr="00CA40CA" w:rsidSect="00460161">
      <w:headerReference w:type="default" r:id="rId9"/>
      <w:footerReference w:type="default" r:id="rId10"/>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3B8E4" w14:textId="77777777" w:rsidR="00BD77E4" w:rsidRDefault="00BD77E4" w:rsidP="00DE25BA">
      <w:pPr>
        <w:spacing w:line="240" w:lineRule="auto"/>
      </w:pPr>
      <w:r>
        <w:separator/>
      </w:r>
    </w:p>
  </w:endnote>
  <w:endnote w:type="continuationSeparator" w:id="0">
    <w:p w14:paraId="0010F513" w14:textId="77777777" w:rsidR="00BD77E4" w:rsidRDefault="00BD77E4" w:rsidP="00DE25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781192"/>
      <w:docPartObj>
        <w:docPartGallery w:val="Page Numbers (Bottom of Page)"/>
        <w:docPartUnique/>
      </w:docPartObj>
    </w:sdtPr>
    <w:sdtEndPr>
      <w:rPr>
        <w:noProof/>
      </w:rPr>
    </w:sdtEndPr>
    <w:sdtContent>
      <w:p w14:paraId="7F36B8F6" w14:textId="77777777" w:rsidR="00460161" w:rsidRDefault="00460161">
        <w:pPr>
          <w:pStyle w:val="Footer"/>
          <w:jc w:val="center"/>
        </w:pPr>
        <w:r>
          <w:fldChar w:fldCharType="begin"/>
        </w:r>
        <w:r>
          <w:instrText xml:space="preserve"> PAGE   \* MERGEFORMAT </w:instrText>
        </w:r>
        <w:r>
          <w:fldChar w:fldCharType="separate"/>
        </w:r>
        <w:r w:rsidR="00155EA5">
          <w:rPr>
            <w:noProof/>
          </w:rPr>
          <w:t>12</w:t>
        </w:r>
        <w:r>
          <w:rPr>
            <w:noProof/>
          </w:rPr>
          <w:fldChar w:fldCharType="end"/>
        </w:r>
      </w:p>
    </w:sdtContent>
  </w:sdt>
  <w:p w14:paraId="7162C4DA" w14:textId="77777777" w:rsidR="00460161" w:rsidRDefault="00460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25CAC" w14:textId="77777777" w:rsidR="00BD77E4" w:rsidRDefault="00BD77E4" w:rsidP="00DE25BA">
      <w:pPr>
        <w:spacing w:line="240" w:lineRule="auto"/>
      </w:pPr>
      <w:r>
        <w:separator/>
      </w:r>
    </w:p>
  </w:footnote>
  <w:footnote w:type="continuationSeparator" w:id="0">
    <w:p w14:paraId="1A0EAD59" w14:textId="77777777" w:rsidR="00BD77E4" w:rsidRDefault="00BD77E4" w:rsidP="00DE25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D2607" w14:textId="77777777" w:rsidR="00DE25BA" w:rsidRDefault="00DE25BA">
    <w:pPr>
      <w:pStyle w:val="Header"/>
    </w:pPr>
    <w:r w:rsidRPr="00DE25BA">
      <w:rPr>
        <w:noProof/>
        <w:lang w:val="en-IN" w:eastAsia="en-IN"/>
      </w:rPr>
      <w:drawing>
        <wp:inline distT="0" distB="0" distL="0" distR="0" wp14:anchorId="39640AA7" wp14:editId="4DF98235">
          <wp:extent cx="1238250" cy="50515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265042" cy="51608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353"/>
    <w:multiLevelType w:val="hybridMultilevel"/>
    <w:tmpl w:val="77FEBB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AB4C35"/>
    <w:multiLevelType w:val="hybridMultilevel"/>
    <w:tmpl w:val="A89C0E1A"/>
    <w:lvl w:ilvl="0" w:tplc="4E56BA04">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53F7864"/>
    <w:multiLevelType w:val="hybridMultilevel"/>
    <w:tmpl w:val="B7C2F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9332162"/>
    <w:multiLevelType w:val="hybridMultilevel"/>
    <w:tmpl w:val="E69A2D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23E7547"/>
    <w:multiLevelType w:val="hybridMultilevel"/>
    <w:tmpl w:val="EF44BD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4BB6C01"/>
    <w:multiLevelType w:val="hybridMultilevel"/>
    <w:tmpl w:val="5F70B858"/>
    <w:lvl w:ilvl="0" w:tplc="E90CF08A">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D7223A5"/>
    <w:multiLevelType w:val="hybridMultilevel"/>
    <w:tmpl w:val="3A902F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FE9408D"/>
    <w:multiLevelType w:val="hybridMultilevel"/>
    <w:tmpl w:val="77B242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C621ACB"/>
    <w:multiLevelType w:val="hybridMultilevel"/>
    <w:tmpl w:val="EEB094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4820867">
    <w:abstractNumId w:val="7"/>
  </w:num>
  <w:num w:numId="2" w16cid:durableId="455023368">
    <w:abstractNumId w:val="1"/>
  </w:num>
  <w:num w:numId="3" w16cid:durableId="1849251974">
    <w:abstractNumId w:val="5"/>
  </w:num>
  <w:num w:numId="4" w16cid:durableId="559095366">
    <w:abstractNumId w:val="2"/>
  </w:num>
  <w:num w:numId="5" w16cid:durableId="2035301004">
    <w:abstractNumId w:val="4"/>
  </w:num>
  <w:num w:numId="6" w16cid:durableId="935476473">
    <w:abstractNumId w:val="8"/>
  </w:num>
  <w:num w:numId="7" w16cid:durableId="1415855651">
    <w:abstractNumId w:val="6"/>
  </w:num>
  <w:num w:numId="8" w16cid:durableId="1679191298">
    <w:abstractNumId w:val="0"/>
  </w:num>
  <w:num w:numId="9" w16cid:durableId="4872879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S1NDQ3NzAztTA2NDJT0lEKTi0uzszPAykwrgUARQzPFSwAAAA="/>
  </w:docVars>
  <w:rsids>
    <w:rsidRoot w:val="00DC1AF9"/>
    <w:rsid w:val="00014945"/>
    <w:rsid w:val="000566FA"/>
    <w:rsid w:val="000D6277"/>
    <w:rsid w:val="00102D71"/>
    <w:rsid w:val="00123995"/>
    <w:rsid w:val="0013596D"/>
    <w:rsid w:val="00136944"/>
    <w:rsid w:val="00155EA5"/>
    <w:rsid w:val="0015708A"/>
    <w:rsid w:val="00176745"/>
    <w:rsid w:val="00194640"/>
    <w:rsid w:val="001959C6"/>
    <w:rsid w:val="001D199C"/>
    <w:rsid w:val="001E1324"/>
    <w:rsid w:val="002320BF"/>
    <w:rsid w:val="00242FD0"/>
    <w:rsid w:val="00245366"/>
    <w:rsid w:val="00250F18"/>
    <w:rsid w:val="00250FDC"/>
    <w:rsid w:val="0025399F"/>
    <w:rsid w:val="002609DF"/>
    <w:rsid w:val="00293744"/>
    <w:rsid w:val="002D67C2"/>
    <w:rsid w:val="00305954"/>
    <w:rsid w:val="00313F5E"/>
    <w:rsid w:val="003176B0"/>
    <w:rsid w:val="003B5791"/>
    <w:rsid w:val="003C3841"/>
    <w:rsid w:val="003C3EEA"/>
    <w:rsid w:val="0043036E"/>
    <w:rsid w:val="00440FB2"/>
    <w:rsid w:val="004573BC"/>
    <w:rsid w:val="00457A67"/>
    <w:rsid w:val="00460161"/>
    <w:rsid w:val="00462C85"/>
    <w:rsid w:val="0055008D"/>
    <w:rsid w:val="005B060E"/>
    <w:rsid w:val="005B0F07"/>
    <w:rsid w:val="005F27A2"/>
    <w:rsid w:val="00612E02"/>
    <w:rsid w:val="00632640"/>
    <w:rsid w:val="006530FC"/>
    <w:rsid w:val="006567B2"/>
    <w:rsid w:val="00657329"/>
    <w:rsid w:val="00677954"/>
    <w:rsid w:val="006A57D5"/>
    <w:rsid w:val="006A7AE2"/>
    <w:rsid w:val="006E1C7C"/>
    <w:rsid w:val="006F3067"/>
    <w:rsid w:val="006F3321"/>
    <w:rsid w:val="00714A46"/>
    <w:rsid w:val="007229D6"/>
    <w:rsid w:val="00761D82"/>
    <w:rsid w:val="007A3180"/>
    <w:rsid w:val="007C0E30"/>
    <w:rsid w:val="007C32EA"/>
    <w:rsid w:val="007D21D4"/>
    <w:rsid w:val="0080669A"/>
    <w:rsid w:val="00810A29"/>
    <w:rsid w:val="00844361"/>
    <w:rsid w:val="00862F31"/>
    <w:rsid w:val="008726BB"/>
    <w:rsid w:val="00873D23"/>
    <w:rsid w:val="00891F17"/>
    <w:rsid w:val="00894C0B"/>
    <w:rsid w:val="0089759E"/>
    <w:rsid w:val="008A315F"/>
    <w:rsid w:val="008A66A4"/>
    <w:rsid w:val="008B0481"/>
    <w:rsid w:val="008C7F23"/>
    <w:rsid w:val="00932116"/>
    <w:rsid w:val="009347FC"/>
    <w:rsid w:val="00935B09"/>
    <w:rsid w:val="009364EE"/>
    <w:rsid w:val="00936F67"/>
    <w:rsid w:val="009508EA"/>
    <w:rsid w:val="00953D3F"/>
    <w:rsid w:val="00957C45"/>
    <w:rsid w:val="0096231C"/>
    <w:rsid w:val="0099024B"/>
    <w:rsid w:val="009B2C56"/>
    <w:rsid w:val="00A10807"/>
    <w:rsid w:val="00A11B99"/>
    <w:rsid w:val="00A22B2F"/>
    <w:rsid w:val="00A452D3"/>
    <w:rsid w:val="00A5473F"/>
    <w:rsid w:val="00A55357"/>
    <w:rsid w:val="00A7487C"/>
    <w:rsid w:val="00A812C9"/>
    <w:rsid w:val="00A91947"/>
    <w:rsid w:val="00AB7F27"/>
    <w:rsid w:val="00AC0F98"/>
    <w:rsid w:val="00AC44AD"/>
    <w:rsid w:val="00AE0C6E"/>
    <w:rsid w:val="00AE130C"/>
    <w:rsid w:val="00B27AD1"/>
    <w:rsid w:val="00B27D91"/>
    <w:rsid w:val="00B44FF4"/>
    <w:rsid w:val="00B5486A"/>
    <w:rsid w:val="00B917A6"/>
    <w:rsid w:val="00B97EED"/>
    <w:rsid w:val="00BB1465"/>
    <w:rsid w:val="00BB3F8C"/>
    <w:rsid w:val="00BB71B7"/>
    <w:rsid w:val="00BD77E4"/>
    <w:rsid w:val="00BE0C3C"/>
    <w:rsid w:val="00C071DC"/>
    <w:rsid w:val="00C14CA7"/>
    <w:rsid w:val="00C20D64"/>
    <w:rsid w:val="00C277AF"/>
    <w:rsid w:val="00C55EA0"/>
    <w:rsid w:val="00C66C9A"/>
    <w:rsid w:val="00C85A63"/>
    <w:rsid w:val="00CA114E"/>
    <w:rsid w:val="00CA40CA"/>
    <w:rsid w:val="00CE2826"/>
    <w:rsid w:val="00D20A88"/>
    <w:rsid w:val="00D42046"/>
    <w:rsid w:val="00D7550E"/>
    <w:rsid w:val="00DA4FD6"/>
    <w:rsid w:val="00DB5E11"/>
    <w:rsid w:val="00DB7D20"/>
    <w:rsid w:val="00DC1AF9"/>
    <w:rsid w:val="00DD4E1D"/>
    <w:rsid w:val="00DE25BA"/>
    <w:rsid w:val="00E55DEA"/>
    <w:rsid w:val="00E84C30"/>
    <w:rsid w:val="00E903C9"/>
    <w:rsid w:val="00E90BEE"/>
    <w:rsid w:val="00EC6BDB"/>
    <w:rsid w:val="00EE138C"/>
    <w:rsid w:val="00EF3C0A"/>
    <w:rsid w:val="00F16144"/>
    <w:rsid w:val="00F7554E"/>
    <w:rsid w:val="00F9696D"/>
    <w:rsid w:val="00FB69B9"/>
    <w:rsid w:val="00FE12BD"/>
    <w:rsid w:val="00FF74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5761"/>
  <w15:docId w15:val="{842C019E-5D30-4DED-BB23-7348A1B50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rebuchet M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67"/>
    <w:pPr>
      <w:spacing w:after="0" w:line="360" w:lineRule="auto"/>
      <w:ind w:left="10" w:hanging="10"/>
    </w:pPr>
    <w:rPr>
      <w:rFonts w:ascii="Times New Roman" w:hAnsi="Times New Roman" w:cs="Trebuchet MS"/>
      <w:color w:val="000000"/>
      <w:sz w:val="24"/>
      <w:lang w:val="en-GB" w:eastAsia="en-GB"/>
    </w:rPr>
  </w:style>
  <w:style w:type="paragraph" w:styleId="Heading1">
    <w:name w:val="heading 1"/>
    <w:basedOn w:val="Normal"/>
    <w:next w:val="Normal"/>
    <w:link w:val="Heading1Char"/>
    <w:uiPriority w:val="9"/>
    <w:qFormat/>
    <w:rsid w:val="007C32EA"/>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C32EA"/>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2E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C32E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7C32EA"/>
    <w:pPr>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C32EA"/>
    <w:rPr>
      <w:rFonts w:asciiTheme="majorHAnsi" w:eastAsiaTheme="majorEastAsia" w:hAnsiTheme="majorHAnsi" w:cstheme="majorBidi"/>
      <w:b/>
      <w:color w:val="000000" w:themeColor="text1"/>
      <w:spacing w:val="-10"/>
      <w:kern w:val="28"/>
      <w:sz w:val="56"/>
      <w:szCs w:val="56"/>
    </w:rPr>
  </w:style>
  <w:style w:type="paragraph" w:styleId="ListParagraph">
    <w:name w:val="List Paragraph"/>
    <w:basedOn w:val="Normal"/>
    <w:uiPriority w:val="34"/>
    <w:qFormat/>
    <w:rsid w:val="00440FB2"/>
    <w:pPr>
      <w:ind w:left="720"/>
      <w:contextualSpacing/>
    </w:pPr>
  </w:style>
  <w:style w:type="table" w:styleId="TableGrid">
    <w:name w:val="Table Grid"/>
    <w:basedOn w:val="TableNormal"/>
    <w:uiPriority w:val="59"/>
    <w:rsid w:val="00891F17"/>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1F17"/>
    <w:rPr>
      <w:color w:val="0563C1" w:themeColor="hyperlink"/>
      <w:u w:val="single"/>
    </w:rPr>
  </w:style>
  <w:style w:type="paragraph" w:styleId="Header">
    <w:name w:val="header"/>
    <w:basedOn w:val="Normal"/>
    <w:link w:val="HeaderChar"/>
    <w:uiPriority w:val="99"/>
    <w:unhideWhenUsed/>
    <w:rsid w:val="00DE25BA"/>
    <w:pPr>
      <w:tabs>
        <w:tab w:val="center" w:pos="4513"/>
        <w:tab w:val="right" w:pos="9026"/>
      </w:tabs>
      <w:spacing w:line="240" w:lineRule="auto"/>
    </w:pPr>
  </w:style>
  <w:style w:type="character" w:customStyle="1" w:styleId="HeaderChar">
    <w:name w:val="Header Char"/>
    <w:basedOn w:val="DefaultParagraphFont"/>
    <w:link w:val="Header"/>
    <w:uiPriority w:val="99"/>
    <w:rsid w:val="00DE25BA"/>
    <w:rPr>
      <w:rFonts w:ascii="Times New Roman" w:hAnsi="Times New Roman" w:cs="Trebuchet MS"/>
      <w:color w:val="000000"/>
      <w:sz w:val="24"/>
      <w:lang w:val="en-GB" w:eastAsia="en-GB"/>
    </w:rPr>
  </w:style>
  <w:style w:type="paragraph" w:styleId="Footer">
    <w:name w:val="footer"/>
    <w:basedOn w:val="Normal"/>
    <w:link w:val="FooterChar"/>
    <w:uiPriority w:val="99"/>
    <w:unhideWhenUsed/>
    <w:rsid w:val="00DE25BA"/>
    <w:pPr>
      <w:tabs>
        <w:tab w:val="center" w:pos="4513"/>
        <w:tab w:val="right" w:pos="9026"/>
      </w:tabs>
      <w:spacing w:line="240" w:lineRule="auto"/>
    </w:pPr>
  </w:style>
  <w:style w:type="character" w:customStyle="1" w:styleId="FooterChar">
    <w:name w:val="Footer Char"/>
    <w:basedOn w:val="DefaultParagraphFont"/>
    <w:link w:val="Footer"/>
    <w:uiPriority w:val="99"/>
    <w:rsid w:val="00DE25BA"/>
    <w:rPr>
      <w:rFonts w:ascii="Times New Roman" w:hAnsi="Times New Roman" w:cs="Trebuchet MS"/>
      <w:color w:val="000000"/>
      <w:sz w:val="24"/>
      <w:lang w:val="en-GB" w:eastAsia="en-GB"/>
    </w:rPr>
  </w:style>
  <w:style w:type="paragraph" w:styleId="TOCHeading">
    <w:name w:val="TOC Heading"/>
    <w:basedOn w:val="Heading1"/>
    <w:next w:val="Normal"/>
    <w:uiPriority w:val="39"/>
    <w:unhideWhenUsed/>
    <w:qFormat/>
    <w:rsid w:val="00460161"/>
    <w:pPr>
      <w:spacing w:line="259" w:lineRule="auto"/>
      <w:ind w:left="0" w:firstLine="0"/>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460161"/>
    <w:pPr>
      <w:spacing w:after="100"/>
      <w:ind w:left="0"/>
    </w:pPr>
  </w:style>
  <w:style w:type="paragraph" w:styleId="BalloonText">
    <w:name w:val="Balloon Text"/>
    <w:basedOn w:val="Normal"/>
    <w:link w:val="BalloonTextChar"/>
    <w:uiPriority w:val="99"/>
    <w:semiHidden/>
    <w:unhideWhenUsed/>
    <w:rsid w:val="00C66C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C9A"/>
    <w:rPr>
      <w:rFonts w:ascii="Tahoma" w:hAnsi="Tahoma" w:cs="Tahoma"/>
      <w:color w:val="000000"/>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86444">
      <w:bodyDiv w:val="1"/>
      <w:marLeft w:val="0"/>
      <w:marRight w:val="0"/>
      <w:marTop w:val="0"/>
      <w:marBottom w:val="0"/>
      <w:divBdr>
        <w:top w:val="none" w:sz="0" w:space="0" w:color="auto"/>
        <w:left w:val="none" w:sz="0" w:space="0" w:color="auto"/>
        <w:bottom w:val="none" w:sz="0" w:space="0" w:color="auto"/>
        <w:right w:val="none" w:sz="0" w:space="0" w:color="auto"/>
      </w:divBdr>
    </w:div>
    <w:div w:id="983703832">
      <w:bodyDiv w:val="1"/>
      <w:marLeft w:val="0"/>
      <w:marRight w:val="0"/>
      <w:marTop w:val="0"/>
      <w:marBottom w:val="0"/>
      <w:divBdr>
        <w:top w:val="none" w:sz="0" w:space="0" w:color="auto"/>
        <w:left w:val="none" w:sz="0" w:space="0" w:color="auto"/>
        <w:bottom w:val="none" w:sz="0" w:space="0" w:color="auto"/>
        <w:right w:val="none" w:sz="0" w:space="0" w:color="auto"/>
      </w:divBdr>
    </w:div>
    <w:div w:id="1415056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cash-budg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6B3C5-7CFF-47C8-8B30-E000AC0A7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3147</Words>
  <Characters>17938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Camelia Dragoi (2025269)</cp:lastModifiedBy>
  <cp:revision>2</cp:revision>
  <dcterms:created xsi:type="dcterms:W3CDTF">2022-10-21T21:59:00Z</dcterms:created>
  <dcterms:modified xsi:type="dcterms:W3CDTF">2022-10-21T21:59:00Z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cc495f4a-a4ed-4098-a16c-b70dd7b29d8a</vt:lpwstr>
  </property>
</Properties>
</file>