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9DE1D" w14:textId="77777777" w:rsidR="0084619B" w:rsidRPr="005B3EFD" w:rsidRDefault="0084619B" w:rsidP="0084619B">
      <w:pPr>
        <w:spacing w:before="30" w:after="30"/>
        <w:rPr>
          <w:rFonts w:ascii="Arial" w:hAnsi="Arial" w:cs="Arial"/>
        </w:rPr>
      </w:pPr>
      <w:r w:rsidRPr="005B3EFD">
        <w:rPr>
          <w:rFonts w:ascii="Arial" w:hAnsi="Arial" w:cs="Arial"/>
        </w:rPr>
        <w:t>Student name: Mohammed Yasin</w:t>
      </w:r>
    </w:p>
    <w:p w14:paraId="0ECAFD9E" w14:textId="77777777" w:rsidR="0084619B" w:rsidRPr="005B3EFD" w:rsidRDefault="0084619B" w:rsidP="0084619B">
      <w:pPr>
        <w:rPr>
          <w:rFonts w:ascii="Arial" w:hAnsi="Arial" w:cs="Arial"/>
        </w:rPr>
      </w:pPr>
      <w:r w:rsidRPr="005B3EFD">
        <w:rPr>
          <w:rFonts w:ascii="Arial" w:hAnsi="Arial" w:cs="Arial"/>
        </w:rPr>
        <w:t>Study number: 2411902</w:t>
      </w:r>
    </w:p>
    <w:p w14:paraId="1C704C46" w14:textId="77777777" w:rsidR="0084619B" w:rsidRPr="005B3EFD" w:rsidRDefault="0084619B" w:rsidP="0084619B">
      <w:pPr>
        <w:rPr>
          <w:rFonts w:ascii="Arial" w:hAnsi="Arial" w:cs="Arial"/>
        </w:rPr>
      </w:pPr>
      <w:r w:rsidRPr="005B3EFD">
        <w:rPr>
          <w:rFonts w:ascii="Arial" w:hAnsi="Arial" w:cs="Arial"/>
        </w:rPr>
        <w:t xml:space="preserve">Module: Introduction to health and social care </w:t>
      </w:r>
    </w:p>
    <w:p w14:paraId="1B2AE3E9" w14:textId="77777777" w:rsidR="0084619B" w:rsidRPr="005B3EFD" w:rsidRDefault="0084619B" w:rsidP="0084619B">
      <w:pPr>
        <w:rPr>
          <w:rFonts w:ascii="Arial" w:hAnsi="Arial" w:cs="Arial"/>
        </w:rPr>
      </w:pPr>
      <w:r w:rsidRPr="005B3EFD">
        <w:rPr>
          <w:rFonts w:ascii="Arial" w:hAnsi="Arial" w:cs="Arial"/>
        </w:rPr>
        <w:t>Module code: LCHS4003</w:t>
      </w:r>
    </w:p>
    <w:p w14:paraId="57762A40" w14:textId="77777777" w:rsidR="0084619B" w:rsidRPr="005B3EFD" w:rsidRDefault="0084619B" w:rsidP="0084619B">
      <w:pPr>
        <w:rPr>
          <w:rFonts w:ascii="Arial" w:hAnsi="Arial" w:cs="Arial"/>
        </w:rPr>
      </w:pPr>
      <w:r w:rsidRPr="005B3EFD">
        <w:rPr>
          <w:rFonts w:ascii="Arial" w:hAnsi="Arial" w:cs="Arial"/>
        </w:rPr>
        <w:t>Lecturers: Dr Helen Parsons</w:t>
      </w:r>
    </w:p>
    <w:p w14:paraId="6B3FB376" w14:textId="77777777" w:rsidR="0084619B" w:rsidRPr="005B3EFD" w:rsidRDefault="0084619B" w:rsidP="0084619B">
      <w:pPr>
        <w:rPr>
          <w:rFonts w:ascii="Arial" w:hAnsi="Arial" w:cs="Arial"/>
        </w:rPr>
      </w:pPr>
      <w:r w:rsidRPr="005B3EFD">
        <w:rPr>
          <w:rFonts w:ascii="Arial" w:hAnsi="Arial" w:cs="Arial"/>
        </w:rPr>
        <w:t>Assignment title: written assignment (Miss Thompsons case study)</w:t>
      </w:r>
    </w:p>
    <w:p w14:paraId="4B53DAB3" w14:textId="77777777" w:rsidR="0084619B" w:rsidRPr="005B3EFD" w:rsidRDefault="0084619B" w:rsidP="004E31B4">
      <w:pPr>
        <w:pStyle w:val="Heading1"/>
        <w:rPr>
          <w:rFonts w:ascii="Arial" w:hAnsi="Arial" w:cs="Arial"/>
          <w:sz w:val="36"/>
          <w:szCs w:val="36"/>
        </w:rPr>
      </w:pPr>
    </w:p>
    <w:p w14:paraId="2871A882" w14:textId="2E45EAF7" w:rsidR="008B71BA" w:rsidRPr="005B3EFD" w:rsidRDefault="008B71BA" w:rsidP="009274B9">
      <w:pPr>
        <w:rPr>
          <w:rFonts w:ascii="Arial" w:hAnsi="Arial" w:cs="Arial"/>
          <w:b/>
          <w:bCs/>
          <w:sz w:val="36"/>
          <w:szCs w:val="36"/>
        </w:rPr>
      </w:pPr>
      <w:r w:rsidRPr="005B3EFD">
        <w:rPr>
          <w:rFonts w:ascii="Arial" w:hAnsi="Arial" w:cs="Arial"/>
          <w:b/>
          <w:bCs/>
          <w:sz w:val="36"/>
          <w:szCs w:val="36"/>
        </w:rPr>
        <w:t>Case Study Report: Miss Thompson’s Care, Communication and Professional Support</w:t>
      </w:r>
    </w:p>
    <w:p w14:paraId="798F2521" w14:textId="77777777" w:rsidR="004E31B4" w:rsidRPr="005B3EFD" w:rsidRDefault="004E31B4" w:rsidP="0084619B">
      <w:pPr>
        <w:spacing w:after="20"/>
        <w:rPr>
          <w:rFonts w:ascii="Arial" w:hAnsi="Arial" w:cs="Arial"/>
          <w:b/>
          <w:bCs/>
          <w:sz w:val="32"/>
          <w:szCs w:val="32"/>
        </w:rPr>
      </w:pPr>
    </w:p>
    <w:p w14:paraId="56D80DEC" w14:textId="77777777" w:rsidR="004E31B4" w:rsidRPr="005B3EFD" w:rsidRDefault="004E31B4" w:rsidP="0084619B">
      <w:pPr>
        <w:spacing w:after="20"/>
        <w:rPr>
          <w:rFonts w:ascii="Arial" w:hAnsi="Arial" w:cs="Arial"/>
          <w:b/>
          <w:bCs/>
          <w:sz w:val="32"/>
          <w:szCs w:val="32"/>
        </w:rPr>
      </w:pPr>
    </w:p>
    <w:p w14:paraId="2B5A3907" w14:textId="03906DFC" w:rsidR="008B71BA" w:rsidRPr="005B3EFD" w:rsidRDefault="008B71BA" w:rsidP="00D529F2">
      <w:pPr>
        <w:spacing w:before="30" w:after="30"/>
        <w:rPr>
          <w:rFonts w:ascii="Arial" w:hAnsi="Arial" w:cs="Arial"/>
          <w:b/>
          <w:bCs/>
        </w:rPr>
      </w:pPr>
      <w:r w:rsidRPr="005B3EFD">
        <w:rPr>
          <w:rFonts w:ascii="Arial" w:hAnsi="Arial" w:cs="Arial"/>
          <w:b/>
          <w:bCs/>
        </w:rPr>
        <w:t>Introduction</w:t>
      </w:r>
    </w:p>
    <w:p w14:paraId="3F4A850E" w14:textId="15E6C7C1" w:rsidR="008B71BA" w:rsidRPr="005B3EFD" w:rsidRDefault="008B71BA" w:rsidP="00D529F2">
      <w:pPr>
        <w:spacing w:before="30" w:after="30"/>
        <w:rPr>
          <w:rFonts w:ascii="Arial" w:hAnsi="Arial" w:cs="Arial"/>
          <w:color w:val="000000"/>
        </w:rPr>
      </w:pPr>
      <w:r w:rsidRPr="005B3EFD">
        <w:rPr>
          <w:rFonts w:ascii="Arial" w:hAnsi="Arial" w:cs="Arial"/>
          <w:color w:val="000000"/>
        </w:rPr>
        <w:t xml:space="preserve">This report focuses on the care of Miss Thompson, an 84-year-old lady who has recently been discharged from hospital after suffering from pneumonia. Miss Thompson lives alone in a sheltered housing scheme and has mild dementia. Since returning home, concerns have been raised because she has been missing her medication and was found outside during cold weather wearing unsuitable clothing. </w:t>
      </w:r>
      <w:r w:rsidR="0037483C" w:rsidRPr="005B3EFD">
        <w:rPr>
          <w:rFonts w:ascii="Arial" w:hAnsi="Arial" w:cs="Arial"/>
        </w:rPr>
        <w:t>Older adults with dementia can be at greater risk of harm and may require additional support to maintain their safety and independence (Alzheimer’s Society, 2024)</w:t>
      </w:r>
    </w:p>
    <w:p w14:paraId="28DF36D0"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Due to Miss Thompson’s age, recent illness, and dementia, she may be more vulnerable and require additional support to remain safe and independent. This report will discuss the importance of effective communication, equality, record keeping, administrative skills, teamwork, and the laws and policies that support good health and social care practice.</w:t>
      </w:r>
    </w:p>
    <w:p w14:paraId="497B35AF" w14:textId="77777777" w:rsidR="0040205B" w:rsidRPr="005B3EFD" w:rsidRDefault="0040205B" w:rsidP="00D529F2">
      <w:pPr>
        <w:spacing w:before="30" w:after="30"/>
        <w:rPr>
          <w:rFonts w:ascii="Arial" w:hAnsi="Arial" w:cs="Arial"/>
          <w:b/>
          <w:bCs/>
        </w:rPr>
      </w:pPr>
    </w:p>
    <w:p w14:paraId="1646A368" w14:textId="785E01E2" w:rsidR="008B71BA" w:rsidRPr="005B3EFD" w:rsidRDefault="008B71BA" w:rsidP="00D529F2">
      <w:pPr>
        <w:spacing w:before="30" w:after="30"/>
        <w:rPr>
          <w:rFonts w:ascii="Arial" w:hAnsi="Arial" w:cs="Arial"/>
          <w:b/>
          <w:bCs/>
          <w:sz w:val="28"/>
          <w:szCs w:val="28"/>
        </w:rPr>
      </w:pPr>
      <w:r w:rsidRPr="005B3EFD">
        <w:rPr>
          <w:rFonts w:ascii="Arial" w:hAnsi="Arial" w:cs="Arial"/>
          <w:b/>
          <w:bCs/>
        </w:rPr>
        <w:t>The Importance of Good Communication</w:t>
      </w:r>
    </w:p>
    <w:p w14:paraId="2EF77817"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Effective communication is an important part of providing safe and high-quality care. For Miss Thompson, good communication is needed because dementia may affect her memory, understanding, and ability to explain her needs. Staff need to communicate with her in a calm, respectful, and patient way.</w:t>
      </w:r>
    </w:p>
    <w:p w14:paraId="66C6E3BE" w14:textId="6DB181B7" w:rsidR="008B71BA" w:rsidRPr="005B3EFD" w:rsidRDefault="008B71BA" w:rsidP="00D529F2">
      <w:pPr>
        <w:spacing w:before="30" w:after="30"/>
        <w:rPr>
          <w:rFonts w:ascii="Arial" w:hAnsi="Arial" w:cs="Arial"/>
          <w:color w:val="000000"/>
        </w:rPr>
      </w:pPr>
      <w:r w:rsidRPr="005B3EFD">
        <w:rPr>
          <w:rFonts w:ascii="Arial" w:hAnsi="Arial" w:cs="Arial"/>
          <w:color w:val="000000"/>
        </w:rPr>
        <w:t xml:space="preserve">Care workers should always involve Miss Thompson in decisions about her care and respect her choices. Although she has </w:t>
      </w:r>
      <w:r w:rsidR="005B3EFD" w:rsidRPr="005B3EFD">
        <w:rPr>
          <w:rFonts w:ascii="Arial" w:hAnsi="Arial" w:cs="Arial"/>
          <w:color w:val="000000"/>
        </w:rPr>
        <w:t>slight</w:t>
      </w:r>
      <w:r w:rsidRPr="005B3EFD">
        <w:rPr>
          <w:rFonts w:ascii="Arial" w:hAnsi="Arial" w:cs="Arial"/>
          <w:color w:val="000000"/>
        </w:rPr>
        <w:t xml:space="preserve"> dementia, she still has the right to be listened to and treated with dignity. Staff should use simple language, avoid confusing information, give her enough time to respond, and check that she understands what has been discussed.</w:t>
      </w:r>
    </w:p>
    <w:p w14:paraId="041E26CB" w14:textId="48FD11B3" w:rsidR="008B71BA" w:rsidRPr="005B3EFD" w:rsidRDefault="008B71BA" w:rsidP="00D529F2">
      <w:pPr>
        <w:spacing w:before="30" w:after="30"/>
        <w:rPr>
          <w:rFonts w:ascii="Arial" w:hAnsi="Arial" w:cs="Arial"/>
          <w:color w:val="000000"/>
        </w:rPr>
      </w:pPr>
      <w:r w:rsidRPr="005B3EFD">
        <w:rPr>
          <w:rFonts w:ascii="Arial" w:hAnsi="Arial" w:cs="Arial"/>
          <w:color w:val="000000"/>
        </w:rPr>
        <w:t xml:space="preserve">Good communication between everyone involved in Miss Thompson’s care is also important. This includes care workers, her GP, nurses, social workers, family members, and other professionals. Sharing the right information helps everyone understand her needs and reduces the risk of mistakes. For example, if Miss Thompson continues to miss medication, this information needs to be shared with her GP and care team so that action can be </w:t>
      </w:r>
      <w:proofErr w:type="spellStart"/>
      <w:r w:rsidRPr="005B3EFD">
        <w:rPr>
          <w:rFonts w:ascii="Arial" w:hAnsi="Arial" w:cs="Arial"/>
          <w:color w:val="000000"/>
        </w:rPr>
        <w:t>takenPoor</w:t>
      </w:r>
      <w:proofErr w:type="spellEnd"/>
      <w:r w:rsidRPr="005B3EFD">
        <w:rPr>
          <w:rFonts w:ascii="Arial" w:hAnsi="Arial" w:cs="Arial"/>
          <w:color w:val="000000"/>
        </w:rPr>
        <w:t xml:space="preserve"> communication could put Miss Thompson at risk. If staff do not share concerns, important changes in her </w:t>
      </w:r>
      <w:r w:rsidRPr="005B3EFD">
        <w:rPr>
          <w:rFonts w:ascii="Arial" w:hAnsi="Arial" w:cs="Arial"/>
          <w:color w:val="000000"/>
        </w:rPr>
        <w:lastRenderedPageBreak/>
        <w:t>health or behaviour may be missed. This could lead to further illness, hospital</w:t>
      </w:r>
      <w:r w:rsidR="005B3EFD">
        <w:rPr>
          <w:rFonts w:ascii="Arial" w:hAnsi="Arial" w:cs="Arial"/>
          <w:color w:val="000000"/>
        </w:rPr>
        <w:t xml:space="preserve"> </w:t>
      </w:r>
      <w:r w:rsidRPr="005B3EFD">
        <w:rPr>
          <w:rFonts w:ascii="Arial" w:hAnsi="Arial" w:cs="Arial"/>
          <w:color w:val="000000"/>
        </w:rPr>
        <w:t>admission, or increased risks to her safety</w:t>
      </w:r>
      <w:r w:rsidRPr="008B71BA">
        <w:rPr>
          <w:color w:val="000000"/>
        </w:rPr>
        <w:t>.</w:t>
      </w:r>
    </w:p>
    <w:p w14:paraId="5E226108" w14:textId="77777777" w:rsidR="009106F9" w:rsidRDefault="009106F9" w:rsidP="00D529F2">
      <w:pPr>
        <w:spacing w:before="30" w:after="30"/>
        <w:outlineLvl w:val="1"/>
        <w:rPr>
          <w:b/>
          <w:bCs/>
          <w:sz w:val="28"/>
          <w:szCs w:val="28"/>
        </w:rPr>
      </w:pPr>
    </w:p>
    <w:p w14:paraId="324DC4A9" w14:textId="77777777" w:rsidR="009106F9" w:rsidRDefault="009106F9" w:rsidP="00D529F2">
      <w:pPr>
        <w:spacing w:before="30" w:after="30"/>
        <w:outlineLvl w:val="1"/>
        <w:rPr>
          <w:b/>
          <w:bCs/>
          <w:sz w:val="28"/>
          <w:szCs w:val="28"/>
        </w:rPr>
      </w:pPr>
    </w:p>
    <w:p w14:paraId="13C2DF70" w14:textId="7F774C8B" w:rsidR="008B71BA" w:rsidRPr="005B3EFD" w:rsidRDefault="008B71BA" w:rsidP="00D529F2">
      <w:pPr>
        <w:spacing w:before="30" w:after="30"/>
        <w:outlineLvl w:val="1"/>
        <w:rPr>
          <w:rFonts w:ascii="Arial" w:hAnsi="Arial" w:cs="Arial"/>
          <w:b/>
          <w:bCs/>
          <w:color w:val="000000"/>
          <w:sz w:val="40"/>
          <w:szCs w:val="40"/>
        </w:rPr>
      </w:pPr>
      <w:r w:rsidRPr="005B3EFD">
        <w:rPr>
          <w:rFonts w:ascii="Arial" w:hAnsi="Arial" w:cs="Arial"/>
          <w:b/>
          <w:bCs/>
        </w:rPr>
        <w:t>BE</w:t>
      </w:r>
      <w:r w:rsidR="009106F9" w:rsidRPr="005B3EFD">
        <w:rPr>
          <w:rFonts w:ascii="Arial" w:hAnsi="Arial" w:cs="Arial"/>
          <w:b/>
          <w:bCs/>
        </w:rPr>
        <w:t>R</w:t>
      </w:r>
      <w:r w:rsidRPr="005B3EFD">
        <w:rPr>
          <w:rFonts w:ascii="Arial" w:hAnsi="Arial" w:cs="Arial"/>
          <w:b/>
          <w:bCs/>
        </w:rPr>
        <w:t>LO Communication Model</w:t>
      </w:r>
      <w:r w:rsidR="009106F9" w:rsidRPr="005B3EFD">
        <w:rPr>
          <w:rFonts w:ascii="Arial" w:hAnsi="Arial" w:cs="Arial"/>
          <w:b/>
          <w:bCs/>
          <w:color w:val="000000"/>
          <w:sz w:val="36"/>
          <w:szCs w:val="36"/>
        </w:rPr>
        <w:t xml:space="preserve"> </w:t>
      </w:r>
      <w:r w:rsidR="009106F9" w:rsidRPr="005B3EFD">
        <w:rPr>
          <w:rFonts w:ascii="Arial" w:hAnsi="Arial" w:cs="Arial"/>
        </w:rPr>
        <w:t>Kumar, P. (2026, January 31)</w:t>
      </w:r>
    </w:p>
    <w:p w14:paraId="36028D2D" w14:textId="60BA4C32" w:rsidR="008B71BA" w:rsidRPr="005B3EFD" w:rsidRDefault="008B71BA" w:rsidP="00D529F2">
      <w:pPr>
        <w:spacing w:before="30" w:after="30"/>
        <w:rPr>
          <w:rFonts w:ascii="Arial" w:hAnsi="Arial" w:cs="Arial"/>
          <w:color w:val="000000"/>
        </w:rPr>
      </w:pPr>
      <w:r w:rsidRPr="005B3EFD">
        <w:rPr>
          <w:rFonts w:ascii="Arial" w:hAnsi="Arial" w:cs="Arial"/>
          <w:color w:val="000000"/>
        </w:rPr>
        <w:t>The BE</w:t>
      </w:r>
      <w:r w:rsidR="009106F9" w:rsidRPr="005B3EFD">
        <w:rPr>
          <w:rFonts w:ascii="Arial" w:hAnsi="Arial" w:cs="Arial"/>
          <w:color w:val="000000"/>
        </w:rPr>
        <w:t>R</w:t>
      </w:r>
      <w:r w:rsidRPr="005B3EFD">
        <w:rPr>
          <w:rFonts w:ascii="Arial" w:hAnsi="Arial" w:cs="Arial"/>
          <w:color w:val="000000"/>
        </w:rPr>
        <w:t>LO communication model can help staff communicate effectively with Miss Thompson.</w:t>
      </w:r>
    </w:p>
    <w:p w14:paraId="4FC3512B" w14:textId="77777777" w:rsidR="0040205B" w:rsidRDefault="0040205B" w:rsidP="00D529F2">
      <w:pPr>
        <w:spacing w:before="30" w:after="30"/>
        <w:outlineLvl w:val="2"/>
        <w:rPr>
          <w:b/>
          <w:bCs/>
          <w:color w:val="000000"/>
        </w:rPr>
      </w:pPr>
    </w:p>
    <w:p w14:paraId="1AEEC7C0" w14:textId="4B106A1A" w:rsidR="008B71BA" w:rsidRPr="005B3EFD" w:rsidRDefault="008B71BA" w:rsidP="00D529F2">
      <w:pPr>
        <w:spacing w:before="30" w:after="30"/>
        <w:outlineLvl w:val="2"/>
        <w:rPr>
          <w:rFonts w:ascii="Arial" w:hAnsi="Arial" w:cs="Arial"/>
          <w:b/>
          <w:bCs/>
          <w:color w:val="000000"/>
        </w:rPr>
      </w:pPr>
      <w:r w:rsidRPr="005B3EFD">
        <w:rPr>
          <w:rFonts w:ascii="Arial" w:hAnsi="Arial" w:cs="Arial"/>
          <w:b/>
          <w:bCs/>
          <w:color w:val="000000"/>
        </w:rPr>
        <w:t>Body Language</w:t>
      </w:r>
    </w:p>
    <w:p w14:paraId="5571C067"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Body language is an important part of communication. Staff should use positive body language when supporting Miss Thompson, such as making eye contact, smiling, and showing patience. A calm and friendly approach can help her feel safe and comfortable, especially if she is confused or worried.</w:t>
      </w:r>
    </w:p>
    <w:p w14:paraId="07EF1D57"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Staff should avoid appearing rushed or frustrated because this could make Miss Thompson feel anxious. A caring approach can help build trust between Miss Thompson and her carers.</w:t>
      </w:r>
    </w:p>
    <w:p w14:paraId="226D02C8" w14:textId="77777777" w:rsidR="0040205B" w:rsidRDefault="0040205B" w:rsidP="00D529F2">
      <w:pPr>
        <w:spacing w:before="30" w:after="30"/>
        <w:outlineLvl w:val="2"/>
        <w:rPr>
          <w:b/>
          <w:bCs/>
          <w:color w:val="000000"/>
        </w:rPr>
      </w:pPr>
    </w:p>
    <w:p w14:paraId="7B4557FC" w14:textId="1DD8D4EB" w:rsidR="008B71BA" w:rsidRPr="005B3EFD" w:rsidRDefault="008B71BA" w:rsidP="00D529F2">
      <w:pPr>
        <w:spacing w:before="30" w:after="30"/>
        <w:outlineLvl w:val="2"/>
        <w:rPr>
          <w:rFonts w:ascii="Arial" w:hAnsi="Arial" w:cs="Arial"/>
          <w:b/>
          <w:bCs/>
          <w:color w:val="000000"/>
        </w:rPr>
      </w:pPr>
      <w:r w:rsidRPr="005B3EFD">
        <w:rPr>
          <w:rFonts w:ascii="Arial" w:hAnsi="Arial" w:cs="Arial"/>
          <w:b/>
          <w:bCs/>
          <w:color w:val="000000"/>
        </w:rPr>
        <w:t>Empathy</w:t>
      </w:r>
    </w:p>
    <w:p w14:paraId="2E4D6665"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Empathy means understanding another person’s feelings and trying to see things from their point of view. Staff should not judge Miss Thompson for forgetting medication or going outside without suitable clothing. Instead, they should consider that her actions may be linked to her dementia, confusion, loneliness, or difficulty adjusting after leaving hospital.</w:t>
      </w:r>
    </w:p>
    <w:p w14:paraId="6A5DF04E"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Showing empathy helps Miss Thompson feel respected and valued as an individual rather than just focusing on her problems.</w:t>
      </w:r>
    </w:p>
    <w:p w14:paraId="78EFAD50" w14:textId="77777777" w:rsidR="0040205B" w:rsidRDefault="0040205B" w:rsidP="00D529F2">
      <w:pPr>
        <w:spacing w:before="30" w:after="30"/>
        <w:outlineLvl w:val="2"/>
        <w:rPr>
          <w:b/>
          <w:bCs/>
          <w:color w:val="000000"/>
        </w:rPr>
      </w:pPr>
    </w:p>
    <w:p w14:paraId="30D8C258" w14:textId="16C75AB6" w:rsidR="008B71BA" w:rsidRPr="009274B9" w:rsidRDefault="008B71BA" w:rsidP="00D529F2">
      <w:pPr>
        <w:spacing w:before="30" w:after="30"/>
        <w:outlineLvl w:val="2"/>
        <w:rPr>
          <w:rFonts w:ascii="Arial" w:hAnsi="Arial" w:cs="Arial"/>
          <w:b/>
          <w:bCs/>
          <w:color w:val="000000"/>
        </w:rPr>
      </w:pPr>
      <w:r w:rsidRPr="009274B9">
        <w:rPr>
          <w:rFonts w:ascii="Arial" w:hAnsi="Arial" w:cs="Arial"/>
          <w:b/>
          <w:bCs/>
          <w:color w:val="000000"/>
        </w:rPr>
        <w:t>Listening</w:t>
      </w:r>
    </w:p>
    <w:p w14:paraId="06A473ED"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Listening carefully is essential when supporting Miss Thompson. Staff should allow her to express her feelings, worries, and preferences. Active listening helps staff understand what support she needs.</w:t>
      </w:r>
    </w:p>
    <w:p w14:paraId="6E000949"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Listening also includes noticing changes in her behaviour, mood, or communication. These changes may show that she is struggling or needs extra help.</w:t>
      </w:r>
    </w:p>
    <w:p w14:paraId="121C6504" w14:textId="77777777" w:rsidR="0040205B" w:rsidRDefault="0040205B" w:rsidP="00D529F2">
      <w:pPr>
        <w:spacing w:before="30" w:after="30"/>
        <w:outlineLvl w:val="2"/>
        <w:rPr>
          <w:b/>
          <w:bCs/>
          <w:color w:val="000000"/>
        </w:rPr>
      </w:pPr>
    </w:p>
    <w:p w14:paraId="12712C95" w14:textId="130DC3C7" w:rsidR="008B71BA" w:rsidRPr="009274B9" w:rsidRDefault="008B71BA" w:rsidP="00D529F2">
      <w:pPr>
        <w:spacing w:before="30" w:after="30"/>
        <w:outlineLvl w:val="2"/>
        <w:rPr>
          <w:rFonts w:ascii="Arial" w:hAnsi="Arial" w:cs="Arial"/>
          <w:b/>
          <w:bCs/>
          <w:color w:val="000000"/>
        </w:rPr>
      </w:pPr>
      <w:r w:rsidRPr="009274B9">
        <w:rPr>
          <w:rFonts w:ascii="Arial" w:hAnsi="Arial" w:cs="Arial"/>
          <w:b/>
          <w:bCs/>
          <w:color w:val="000000"/>
        </w:rPr>
        <w:t>Open Communication</w:t>
      </w:r>
    </w:p>
    <w:p w14:paraId="1AC81BBC"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Open communication means encouraging honest conversations between Miss Thompson, her family, and professionals. Staff should feel confident reporting concerns and discussing changes in her condition.</w:t>
      </w:r>
    </w:p>
    <w:p w14:paraId="09DCB957" w14:textId="6C635E0A" w:rsidR="008B71BA" w:rsidRPr="009274B9" w:rsidRDefault="008B71BA" w:rsidP="00D529F2">
      <w:pPr>
        <w:spacing w:before="30" w:after="30"/>
        <w:rPr>
          <w:rFonts w:ascii="Arial" w:hAnsi="Arial" w:cs="Arial"/>
          <w:color w:val="000000"/>
        </w:rPr>
      </w:pPr>
      <w:r w:rsidRPr="009274B9">
        <w:rPr>
          <w:rFonts w:ascii="Arial" w:hAnsi="Arial" w:cs="Arial"/>
          <w:color w:val="000000"/>
        </w:rPr>
        <w:t xml:space="preserve">By keeping communication open, problems can be identified </w:t>
      </w:r>
      <w:r w:rsidR="009274B9" w:rsidRPr="009274B9">
        <w:rPr>
          <w:rFonts w:ascii="Arial" w:hAnsi="Arial" w:cs="Arial"/>
          <w:color w:val="000000"/>
        </w:rPr>
        <w:t>early,</w:t>
      </w:r>
      <w:r w:rsidRPr="009274B9">
        <w:rPr>
          <w:rFonts w:ascii="Arial" w:hAnsi="Arial" w:cs="Arial"/>
          <w:color w:val="000000"/>
        </w:rPr>
        <w:t xml:space="preserve"> and the correct support can be arranged.</w:t>
      </w:r>
    </w:p>
    <w:p w14:paraId="70D35485" w14:textId="77777777" w:rsidR="0040205B" w:rsidRDefault="0040205B" w:rsidP="00D529F2">
      <w:pPr>
        <w:spacing w:before="30" w:after="30"/>
        <w:rPr>
          <w:b/>
          <w:bCs/>
        </w:rPr>
      </w:pPr>
    </w:p>
    <w:p w14:paraId="73BF015D" w14:textId="665BF503" w:rsidR="008B71BA" w:rsidRPr="009274B9" w:rsidRDefault="008B71BA" w:rsidP="00D529F2">
      <w:pPr>
        <w:spacing w:before="30" w:after="30"/>
        <w:rPr>
          <w:rFonts w:ascii="Arial" w:hAnsi="Arial" w:cs="Arial"/>
          <w:b/>
          <w:bCs/>
        </w:rPr>
      </w:pPr>
      <w:r w:rsidRPr="009274B9">
        <w:rPr>
          <w:rFonts w:ascii="Arial" w:hAnsi="Arial" w:cs="Arial"/>
          <w:b/>
          <w:bCs/>
        </w:rPr>
        <w:t>Communicating with Miss Thompson and Her Family</w:t>
      </w:r>
    </w:p>
    <w:p w14:paraId="01A446EC"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Family members can be an important source of information because they may understand Miss Thompson’s history, routines, personality, and preferences. Working with family can help professionals provide more personalised care.</w:t>
      </w:r>
    </w:p>
    <w:p w14:paraId="16418236"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lastRenderedPageBreak/>
        <w:t>However, staff must respect Miss Thompson’s privacy and confidentiality. Information should only be shared with family members if Miss Thompson has given permission or if there is a legal reason to share it, such as a safeguarding concern.</w:t>
      </w:r>
    </w:p>
    <w:p w14:paraId="6A2D071D"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Miss Thompson should remain involved in decisions about her care as much as possible. A person-centred approach means recognising her as an individual and respecting her choices, beliefs, and independence.</w:t>
      </w:r>
    </w:p>
    <w:p w14:paraId="5C76E366" w14:textId="77777777" w:rsidR="008B71BA" w:rsidRPr="009274B9" w:rsidRDefault="008B71BA" w:rsidP="00D529F2">
      <w:pPr>
        <w:spacing w:before="30" w:after="30"/>
        <w:rPr>
          <w:rFonts w:ascii="Arial" w:hAnsi="Arial" w:cs="Arial"/>
          <w:color w:val="000000"/>
          <w:sz w:val="22"/>
          <w:szCs w:val="22"/>
        </w:rPr>
      </w:pPr>
      <w:r w:rsidRPr="009274B9">
        <w:rPr>
          <w:rFonts w:ascii="Arial" w:hAnsi="Arial" w:cs="Arial"/>
          <w:color w:val="000000"/>
        </w:rPr>
        <w:t>The Equality Act 2010 is important in Miss Thompson’s care because it protects people from discrimination. Her age and dementia may mean she requires additional support or reasonable adjustments. For example, staff may need to provide extra time for communication, use clearer explanations, and adapt the way care is provided to meet her needs.</w:t>
      </w:r>
    </w:p>
    <w:p w14:paraId="1F0BD946" w14:textId="77777777" w:rsidR="0040205B" w:rsidRDefault="0040205B" w:rsidP="00D529F2">
      <w:pPr>
        <w:spacing w:before="30" w:after="30"/>
        <w:rPr>
          <w:b/>
          <w:bCs/>
          <w:sz w:val="28"/>
          <w:szCs w:val="28"/>
        </w:rPr>
      </w:pPr>
    </w:p>
    <w:p w14:paraId="57FEABF3" w14:textId="765E69C0" w:rsidR="008B71BA" w:rsidRPr="009274B9" w:rsidRDefault="008B71BA" w:rsidP="009274B9">
      <w:pPr>
        <w:rPr>
          <w:rFonts w:ascii="Arial" w:hAnsi="Arial" w:cs="Arial"/>
          <w:b/>
          <w:bCs/>
          <w:sz w:val="22"/>
          <w:szCs w:val="22"/>
        </w:rPr>
      </w:pPr>
      <w:r w:rsidRPr="009274B9">
        <w:rPr>
          <w:rFonts w:ascii="Arial" w:hAnsi="Arial" w:cs="Arial"/>
          <w:b/>
          <w:bCs/>
        </w:rPr>
        <w:t>Good Administrative Skills in Care</w:t>
      </w:r>
    </w:p>
    <w:p w14:paraId="601778B2"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Good administrative skills are essential in health and social care because they help staff provide safe and organised support. Care workers must complete records correctly, follow care plans, report concerns, and ensure important information reaches the correct people.</w:t>
      </w:r>
    </w:p>
    <w:p w14:paraId="7F7E2252" w14:textId="77777777" w:rsidR="008B71BA" w:rsidRPr="009274B9" w:rsidRDefault="008B71BA" w:rsidP="009274B9">
      <w:pPr>
        <w:spacing w:before="30" w:after="30"/>
        <w:rPr>
          <w:rFonts w:ascii="Arial" w:hAnsi="Arial" w:cs="Arial"/>
          <w:color w:val="000000"/>
        </w:rPr>
      </w:pPr>
      <w:r w:rsidRPr="009274B9">
        <w:rPr>
          <w:rFonts w:ascii="Arial" w:hAnsi="Arial" w:cs="Arial"/>
          <w:color w:val="000000"/>
        </w:rPr>
        <w:t>For Miss Thompson, good administration includes recording the incident where she was found outside in unsuitable clothing, documenting missed medication, updating risk assessments, and making sure the medication review is followed up.</w:t>
      </w:r>
    </w:p>
    <w:p w14:paraId="24F7A5F1" w14:textId="77777777" w:rsidR="008B71BA" w:rsidRPr="009274B9" w:rsidRDefault="008B71BA" w:rsidP="009274B9">
      <w:pPr>
        <w:spacing w:before="30" w:after="30"/>
        <w:rPr>
          <w:rFonts w:ascii="Arial" w:hAnsi="Arial" w:cs="Arial"/>
        </w:rPr>
      </w:pPr>
      <w:r w:rsidRPr="009274B9">
        <w:rPr>
          <w:rFonts w:ascii="Arial" w:hAnsi="Arial" w:cs="Arial"/>
        </w:rPr>
        <w:t>Accurate administration helps prevent mistakes and ensures all professionals involved in her care understand her current needs. It also provides evidence that staff have followed correct procedures and taken appropriate action.</w:t>
      </w:r>
    </w:p>
    <w:p w14:paraId="0D79D4F9" w14:textId="77777777" w:rsidR="000912AD" w:rsidRPr="009274B9" w:rsidRDefault="000912AD" w:rsidP="00D529F2">
      <w:pPr>
        <w:spacing w:before="30" w:after="30"/>
        <w:rPr>
          <w:rFonts w:ascii="Arial" w:hAnsi="Arial" w:cs="Arial"/>
        </w:rPr>
      </w:pPr>
    </w:p>
    <w:p w14:paraId="4BA5D5A8" w14:textId="77777777" w:rsidR="008B71BA" w:rsidRPr="009274B9" w:rsidRDefault="008B71BA" w:rsidP="00D529F2">
      <w:pPr>
        <w:spacing w:before="30" w:after="30"/>
        <w:rPr>
          <w:rFonts w:ascii="Arial" w:hAnsi="Arial" w:cs="Arial"/>
        </w:rPr>
      </w:pPr>
      <w:r w:rsidRPr="009274B9">
        <w:rPr>
          <w:rFonts w:ascii="Arial" w:hAnsi="Arial" w:cs="Arial"/>
        </w:rPr>
        <w:t>Good organisation, time management, and following workplace policies are important skills for care workers. These skills help ensure Miss Thompson receives consistent care.</w:t>
      </w:r>
    </w:p>
    <w:p w14:paraId="2F767A6B" w14:textId="77777777" w:rsidR="000912AD" w:rsidRPr="005B3EFD" w:rsidRDefault="000912AD" w:rsidP="00D529F2">
      <w:pPr>
        <w:spacing w:before="30" w:after="30"/>
        <w:rPr>
          <w:rFonts w:ascii="Arial" w:hAnsi="Arial" w:cs="Arial"/>
          <w:b/>
          <w:bCs/>
          <w:sz w:val="32"/>
          <w:szCs w:val="32"/>
        </w:rPr>
      </w:pPr>
    </w:p>
    <w:p w14:paraId="34027655" w14:textId="4B7DAD84" w:rsidR="008B71BA" w:rsidRPr="005B3EFD" w:rsidRDefault="008B71BA" w:rsidP="00D529F2">
      <w:pPr>
        <w:spacing w:before="30" w:after="30"/>
        <w:rPr>
          <w:rFonts w:ascii="Arial" w:hAnsi="Arial" w:cs="Arial"/>
          <w:b/>
          <w:bCs/>
        </w:rPr>
      </w:pPr>
      <w:r w:rsidRPr="005B3EFD">
        <w:rPr>
          <w:rFonts w:ascii="Arial" w:hAnsi="Arial" w:cs="Arial"/>
          <w:b/>
          <w:bCs/>
        </w:rPr>
        <w:t>Record Keeping and Data Protection</w:t>
      </w:r>
    </w:p>
    <w:p w14:paraId="5D826EB9"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Record keeping is a legal responsibility in health and social care. Good records should be accurate, clear, and completed at the correct time. Staff should record facts rather than personal opinions.</w:t>
      </w:r>
    </w:p>
    <w:p w14:paraId="6FDE92DC"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For Miss Thompson, records may include care notes, medication records, risk assessments, incident reports, and communication records. These documents help professionals monitor her health, identify changes, and plan suitable support.</w:t>
      </w:r>
    </w:p>
    <w:p w14:paraId="48B4F217"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The </w:t>
      </w:r>
      <w:r w:rsidRPr="005B3EFD">
        <w:rPr>
          <w:rFonts w:ascii="Arial" w:hAnsi="Arial" w:cs="Arial"/>
          <w:b/>
          <w:bCs/>
          <w:color w:val="000000"/>
        </w:rPr>
        <w:t>Data Protection Act 2018</w:t>
      </w:r>
      <w:r w:rsidRPr="005B3EFD">
        <w:rPr>
          <w:rFonts w:ascii="Arial" w:hAnsi="Arial" w:cs="Arial"/>
          <w:color w:val="000000"/>
        </w:rPr>
        <w:t> and </w:t>
      </w:r>
      <w:r w:rsidRPr="005B3EFD">
        <w:rPr>
          <w:rFonts w:ascii="Arial" w:hAnsi="Arial" w:cs="Arial"/>
          <w:b/>
          <w:bCs/>
          <w:color w:val="000000"/>
        </w:rPr>
        <w:t>UK General Data Protection Regulation (UK GDPR)</w:t>
      </w:r>
      <w:r w:rsidRPr="005B3EFD">
        <w:rPr>
          <w:rFonts w:ascii="Arial" w:hAnsi="Arial" w:cs="Arial"/>
          <w:color w:val="000000"/>
        </w:rPr>
        <w:t> protect Miss Thompson’s personal information. Staff must make sure her information is:</w:t>
      </w:r>
    </w:p>
    <w:p w14:paraId="60B8330C" w14:textId="77777777" w:rsidR="008B71BA" w:rsidRPr="005B3EFD" w:rsidRDefault="008B71BA" w:rsidP="00D529F2">
      <w:pPr>
        <w:numPr>
          <w:ilvl w:val="0"/>
          <w:numId w:val="1"/>
        </w:numPr>
        <w:spacing w:before="30" w:after="30"/>
        <w:rPr>
          <w:rFonts w:ascii="Arial" w:hAnsi="Arial" w:cs="Arial"/>
          <w:color w:val="000000"/>
        </w:rPr>
      </w:pPr>
      <w:r w:rsidRPr="005B3EFD">
        <w:rPr>
          <w:rFonts w:ascii="Arial" w:hAnsi="Arial" w:cs="Arial"/>
          <w:color w:val="000000"/>
        </w:rPr>
        <w:t>Kept private and secure.</w:t>
      </w:r>
    </w:p>
    <w:p w14:paraId="158B3345" w14:textId="77777777" w:rsidR="008B71BA" w:rsidRPr="005B3EFD" w:rsidRDefault="008B71BA" w:rsidP="00D529F2">
      <w:pPr>
        <w:numPr>
          <w:ilvl w:val="0"/>
          <w:numId w:val="1"/>
        </w:numPr>
        <w:spacing w:before="30" w:after="30"/>
        <w:rPr>
          <w:rFonts w:ascii="Arial" w:hAnsi="Arial" w:cs="Arial"/>
          <w:color w:val="000000"/>
        </w:rPr>
      </w:pPr>
      <w:r w:rsidRPr="005B3EFD">
        <w:rPr>
          <w:rFonts w:ascii="Arial" w:hAnsi="Arial" w:cs="Arial"/>
          <w:color w:val="000000"/>
        </w:rPr>
        <w:t>Only shared with people who need the information to provide care.</w:t>
      </w:r>
    </w:p>
    <w:p w14:paraId="183AA4BA" w14:textId="77777777" w:rsidR="008B71BA" w:rsidRPr="005B3EFD" w:rsidRDefault="008B71BA" w:rsidP="00D529F2">
      <w:pPr>
        <w:numPr>
          <w:ilvl w:val="0"/>
          <w:numId w:val="1"/>
        </w:numPr>
        <w:spacing w:before="30" w:after="30"/>
        <w:rPr>
          <w:rFonts w:ascii="Arial" w:hAnsi="Arial" w:cs="Arial"/>
          <w:color w:val="000000"/>
        </w:rPr>
      </w:pPr>
      <w:r w:rsidRPr="005B3EFD">
        <w:rPr>
          <w:rFonts w:ascii="Arial" w:hAnsi="Arial" w:cs="Arial"/>
          <w:color w:val="000000"/>
        </w:rPr>
        <w:t>Accurate and updated regularly.</w:t>
      </w:r>
    </w:p>
    <w:p w14:paraId="1CCE3210" w14:textId="77777777" w:rsidR="008B71BA" w:rsidRPr="005B3EFD" w:rsidRDefault="008B71BA" w:rsidP="00D529F2">
      <w:pPr>
        <w:numPr>
          <w:ilvl w:val="0"/>
          <w:numId w:val="1"/>
        </w:numPr>
        <w:spacing w:before="30" w:after="30"/>
        <w:rPr>
          <w:rFonts w:ascii="Arial" w:hAnsi="Arial" w:cs="Arial"/>
          <w:color w:val="000000"/>
        </w:rPr>
      </w:pPr>
      <w:r w:rsidRPr="005B3EFD">
        <w:rPr>
          <w:rFonts w:ascii="Arial" w:hAnsi="Arial" w:cs="Arial"/>
          <w:color w:val="000000"/>
        </w:rPr>
        <w:t>Used only for the correct purpose.</w:t>
      </w:r>
    </w:p>
    <w:p w14:paraId="2D635606"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Care workers must not discuss Miss Thompson’s personal information with people who are not involved in her care. Confidential information should be stored safely, and staff should follow workplace policies when handling records.</w:t>
      </w:r>
    </w:p>
    <w:p w14:paraId="69CB6C20" w14:textId="77777777" w:rsidR="0040205B" w:rsidRDefault="0040205B" w:rsidP="00D529F2">
      <w:pPr>
        <w:spacing w:before="30" w:after="30"/>
        <w:rPr>
          <w:b/>
          <w:bCs/>
        </w:rPr>
      </w:pPr>
    </w:p>
    <w:p w14:paraId="56E7DF39" w14:textId="249B02E9" w:rsidR="008B71BA" w:rsidRPr="009274B9" w:rsidRDefault="008B71BA" w:rsidP="00D529F2">
      <w:pPr>
        <w:spacing w:before="30" w:after="30"/>
        <w:rPr>
          <w:rFonts w:ascii="Arial" w:hAnsi="Arial" w:cs="Arial"/>
          <w:b/>
          <w:bCs/>
          <w:sz w:val="22"/>
          <w:szCs w:val="22"/>
        </w:rPr>
      </w:pPr>
      <w:r w:rsidRPr="009274B9">
        <w:rPr>
          <w:rFonts w:ascii="Arial" w:hAnsi="Arial" w:cs="Arial"/>
          <w:b/>
          <w:bCs/>
        </w:rPr>
        <w:lastRenderedPageBreak/>
        <w:t>Relevant Laws and Policies</w:t>
      </w:r>
    </w:p>
    <w:p w14:paraId="186B6CA5" w14:textId="77777777" w:rsidR="008B71BA" w:rsidRPr="009274B9" w:rsidRDefault="008B71BA" w:rsidP="00D529F2">
      <w:pPr>
        <w:spacing w:before="30" w:after="30"/>
        <w:rPr>
          <w:rFonts w:ascii="Arial" w:hAnsi="Arial" w:cs="Arial"/>
          <w:color w:val="000000"/>
        </w:rPr>
      </w:pPr>
      <w:r w:rsidRPr="009274B9">
        <w:rPr>
          <w:rFonts w:ascii="Arial" w:hAnsi="Arial" w:cs="Arial"/>
          <w:color w:val="000000"/>
        </w:rPr>
        <w:t>Several important laws apply to Miss Thompson’s situation.</w:t>
      </w:r>
    </w:p>
    <w:p w14:paraId="641D1105" w14:textId="77777777" w:rsidR="0040205B" w:rsidRDefault="0040205B" w:rsidP="00D529F2">
      <w:pPr>
        <w:spacing w:before="30" w:after="30"/>
        <w:outlineLvl w:val="2"/>
        <w:rPr>
          <w:b/>
          <w:bCs/>
        </w:rPr>
      </w:pPr>
    </w:p>
    <w:p w14:paraId="6C33AEBC" w14:textId="3BFFEC67" w:rsidR="008B71BA" w:rsidRPr="005B3EFD" w:rsidRDefault="008B71BA" w:rsidP="00D529F2">
      <w:pPr>
        <w:spacing w:before="30" w:after="30"/>
        <w:outlineLvl w:val="2"/>
        <w:rPr>
          <w:rFonts w:ascii="Arial" w:hAnsi="Arial" w:cs="Arial"/>
          <w:b/>
          <w:bCs/>
          <w:color w:val="000000"/>
          <w:sz w:val="27"/>
          <w:szCs w:val="27"/>
        </w:rPr>
      </w:pPr>
      <w:r w:rsidRPr="005B3EFD">
        <w:rPr>
          <w:rFonts w:ascii="Arial" w:hAnsi="Arial" w:cs="Arial"/>
          <w:b/>
          <w:bCs/>
        </w:rPr>
        <w:t>Care Act 2014</w:t>
      </w:r>
      <w:r w:rsidR="000912AD" w:rsidRPr="005B3EFD">
        <w:rPr>
          <w:rFonts w:ascii="Arial" w:hAnsi="Arial" w:cs="Arial"/>
          <w:b/>
          <w:bCs/>
          <w:color w:val="000000"/>
        </w:rPr>
        <w:t xml:space="preserve"> </w:t>
      </w:r>
      <w:r w:rsidR="000912AD" w:rsidRPr="005B3EFD">
        <w:rPr>
          <w:rFonts w:ascii="Arial" w:hAnsi="Arial" w:cs="Arial"/>
          <w:b/>
          <w:bCs/>
        </w:rPr>
        <w:t>(Carehome.co.uk. Retrieved July 16, 2026)</w:t>
      </w:r>
    </w:p>
    <w:p w14:paraId="15C3565D"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The Care Act 2014 helps protect vulnerable adults and places responsibility on services to promote wellbeing, independence, and safety. In Miss Thompson’s case, professionals must identify risks and make sure she receives appropriate support.</w:t>
      </w:r>
    </w:p>
    <w:p w14:paraId="36C8A76C" w14:textId="77777777" w:rsidR="009274B9" w:rsidRPr="005B3EFD" w:rsidRDefault="009274B9" w:rsidP="00D529F2">
      <w:pPr>
        <w:spacing w:before="30" w:after="30"/>
        <w:outlineLvl w:val="2"/>
        <w:rPr>
          <w:rFonts w:ascii="Arial" w:hAnsi="Arial" w:cs="Arial"/>
          <w:b/>
          <w:bCs/>
        </w:rPr>
      </w:pPr>
    </w:p>
    <w:p w14:paraId="01D4EF34" w14:textId="1F0C5294" w:rsidR="008B71BA" w:rsidRPr="005B3EFD" w:rsidRDefault="008B71BA" w:rsidP="00D529F2">
      <w:pPr>
        <w:spacing w:before="30" w:after="30"/>
        <w:outlineLvl w:val="2"/>
        <w:rPr>
          <w:rFonts w:ascii="Arial" w:hAnsi="Arial" w:cs="Arial"/>
          <w:b/>
          <w:bCs/>
          <w:color w:val="000000"/>
          <w:sz w:val="27"/>
          <w:szCs w:val="27"/>
        </w:rPr>
      </w:pPr>
      <w:r w:rsidRPr="005B3EFD">
        <w:rPr>
          <w:rFonts w:ascii="Arial" w:hAnsi="Arial" w:cs="Arial"/>
          <w:b/>
          <w:bCs/>
        </w:rPr>
        <w:t>Mental Capacity Act 2005</w:t>
      </w:r>
      <w:r w:rsidRPr="005B3EFD">
        <w:rPr>
          <w:rFonts w:ascii="Arial" w:hAnsi="Arial" w:cs="Arial"/>
          <w:b/>
          <w:bCs/>
          <w:color w:val="000000"/>
        </w:rPr>
        <w:t xml:space="preserve"> </w:t>
      </w:r>
      <w:r w:rsidRPr="005B3EFD">
        <w:rPr>
          <w:rFonts w:ascii="Arial" w:hAnsi="Arial" w:cs="Arial"/>
        </w:rPr>
        <w:t>(National Health Service, 2024)</w:t>
      </w:r>
    </w:p>
    <w:p w14:paraId="60E940F5"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 xml:space="preserve">The Mental Capacity Act supports people who may have difficulty making decisions. It states that people should be assumed to have capacity unless there is evidence that they cannot make a specific decision. If Miss Thompson cannot </w:t>
      </w:r>
      <w:proofErr w:type="gramStart"/>
      <w:r w:rsidRPr="005B3EFD">
        <w:rPr>
          <w:rFonts w:ascii="Arial" w:hAnsi="Arial" w:cs="Arial"/>
          <w:color w:val="000000"/>
        </w:rPr>
        <w:t>make a decision</w:t>
      </w:r>
      <w:proofErr w:type="gramEnd"/>
      <w:r w:rsidRPr="005B3EFD">
        <w:rPr>
          <w:rFonts w:ascii="Arial" w:hAnsi="Arial" w:cs="Arial"/>
          <w:color w:val="000000"/>
        </w:rPr>
        <w:t>, professionals must act in her best interests.</w:t>
      </w:r>
    </w:p>
    <w:p w14:paraId="34EC5887" w14:textId="77777777" w:rsidR="0040205B" w:rsidRDefault="0040205B" w:rsidP="00D529F2">
      <w:pPr>
        <w:spacing w:before="30" w:after="30"/>
        <w:outlineLvl w:val="2"/>
        <w:rPr>
          <w:b/>
          <w:bCs/>
        </w:rPr>
      </w:pPr>
    </w:p>
    <w:p w14:paraId="6F6DD124" w14:textId="4A22D258" w:rsidR="008B71BA" w:rsidRPr="005B3EFD" w:rsidRDefault="008B71BA" w:rsidP="00D529F2">
      <w:pPr>
        <w:spacing w:before="30" w:after="30"/>
        <w:outlineLvl w:val="2"/>
        <w:rPr>
          <w:rFonts w:ascii="Arial" w:hAnsi="Arial" w:cs="Arial"/>
          <w:b/>
          <w:bCs/>
          <w:color w:val="000000"/>
          <w:sz w:val="27"/>
          <w:szCs w:val="27"/>
        </w:rPr>
      </w:pPr>
      <w:r w:rsidRPr="005B3EFD">
        <w:rPr>
          <w:rFonts w:ascii="Arial" w:hAnsi="Arial" w:cs="Arial"/>
          <w:b/>
          <w:bCs/>
        </w:rPr>
        <w:t>Equality Act 2010</w:t>
      </w:r>
      <w:r w:rsidR="0037483C" w:rsidRPr="005B3EFD">
        <w:rPr>
          <w:rFonts w:ascii="Arial" w:hAnsi="Arial" w:cs="Arial"/>
        </w:rPr>
        <w:t xml:space="preserve"> (Trust, 2010)</w:t>
      </w:r>
    </w:p>
    <w:p w14:paraId="62FD56A0"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The Equality Act protects Miss Thompson from discrimination because of her age or disability. Services must make reasonable adjustments to ensure she receives fair treatment.</w:t>
      </w:r>
    </w:p>
    <w:p w14:paraId="13073C84" w14:textId="77777777" w:rsidR="0040205B" w:rsidRPr="005B3EFD" w:rsidRDefault="0040205B" w:rsidP="00D529F2">
      <w:pPr>
        <w:spacing w:before="30" w:after="30"/>
        <w:outlineLvl w:val="2"/>
        <w:rPr>
          <w:rFonts w:ascii="Arial" w:hAnsi="Arial" w:cs="Arial"/>
          <w:b/>
          <w:bCs/>
          <w:color w:val="000000"/>
          <w:sz w:val="27"/>
          <w:szCs w:val="27"/>
        </w:rPr>
      </w:pPr>
    </w:p>
    <w:p w14:paraId="2BF11E67" w14:textId="6A0D15B9" w:rsidR="008B71BA" w:rsidRPr="005B3EFD" w:rsidRDefault="008B71BA" w:rsidP="00D529F2">
      <w:pPr>
        <w:spacing w:before="30" w:after="30"/>
        <w:outlineLvl w:val="2"/>
        <w:rPr>
          <w:rFonts w:ascii="Arial" w:hAnsi="Arial" w:cs="Arial"/>
          <w:b/>
          <w:bCs/>
          <w:color w:val="000000"/>
          <w:sz w:val="27"/>
          <w:szCs w:val="27"/>
        </w:rPr>
      </w:pPr>
      <w:r w:rsidRPr="005B3EFD">
        <w:rPr>
          <w:rFonts w:ascii="Arial" w:hAnsi="Arial" w:cs="Arial"/>
          <w:b/>
          <w:bCs/>
          <w:color w:val="000000"/>
          <w:sz w:val="27"/>
          <w:szCs w:val="27"/>
        </w:rPr>
        <w:t xml:space="preserve">Data Protection Act 2018 </w:t>
      </w:r>
      <w:r w:rsidRPr="005B3EFD">
        <w:rPr>
          <w:rFonts w:ascii="Arial" w:hAnsi="Arial" w:cs="Arial"/>
        </w:rPr>
        <w:t xml:space="preserve">UK Government. (2025). </w:t>
      </w:r>
      <w:r w:rsidRPr="005B3EFD">
        <w:rPr>
          <w:rFonts w:ascii="Arial" w:hAnsi="Arial" w:cs="Arial"/>
          <w:i/>
          <w:iCs/>
        </w:rPr>
        <w:t>Data Protection Act</w:t>
      </w:r>
    </w:p>
    <w:p w14:paraId="5C282CEF" w14:textId="77777777" w:rsidR="008B71BA" w:rsidRPr="005B3EFD" w:rsidRDefault="008B71BA" w:rsidP="00D529F2">
      <w:pPr>
        <w:spacing w:before="30" w:after="30"/>
        <w:rPr>
          <w:rFonts w:ascii="Arial" w:hAnsi="Arial" w:cs="Arial"/>
          <w:color w:val="000000"/>
        </w:rPr>
      </w:pPr>
      <w:r w:rsidRPr="005B3EFD">
        <w:rPr>
          <w:rFonts w:ascii="Arial" w:hAnsi="Arial" w:cs="Arial"/>
          <w:color w:val="000000"/>
        </w:rPr>
        <w:t>This protects Miss Thompson’s personal information and ensures it is handled safely and confidentially.</w:t>
      </w:r>
    </w:p>
    <w:p w14:paraId="55F203F1" w14:textId="77777777" w:rsidR="0040205B" w:rsidRPr="005B3EFD" w:rsidRDefault="0040205B" w:rsidP="0084619B">
      <w:pPr>
        <w:spacing w:after="20"/>
        <w:outlineLvl w:val="2"/>
        <w:rPr>
          <w:rFonts w:ascii="Arial" w:hAnsi="Arial" w:cs="Arial"/>
          <w:b/>
          <w:bCs/>
          <w:color w:val="000000"/>
          <w:sz w:val="27"/>
          <w:szCs w:val="27"/>
        </w:rPr>
      </w:pPr>
    </w:p>
    <w:p w14:paraId="0C50ACA9" w14:textId="17A9536C" w:rsidR="008B71BA" w:rsidRPr="005B3EFD" w:rsidRDefault="008B71BA" w:rsidP="0084619B">
      <w:pPr>
        <w:spacing w:after="20"/>
        <w:outlineLvl w:val="2"/>
        <w:rPr>
          <w:rFonts w:ascii="Arial" w:hAnsi="Arial" w:cs="Arial"/>
          <w:b/>
          <w:bCs/>
          <w:color w:val="000000"/>
          <w:sz w:val="27"/>
          <w:szCs w:val="27"/>
        </w:rPr>
      </w:pPr>
      <w:r w:rsidRPr="005B3EFD">
        <w:rPr>
          <w:rFonts w:ascii="Arial" w:hAnsi="Arial" w:cs="Arial"/>
          <w:b/>
          <w:bCs/>
          <w:color w:val="000000"/>
          <w:sz w:val="27"/>
          <w:szCs w:val="27"/>
        </w:rPr>
        <w:t>Health and Social Care Act 2008</w:t>
      </w:r>
      <w:r w:rsidR="000912AD" w:rsidRPr="005B3EFD">
        <w:rPr>
          <w:rFonts w:ascii="Arial" w:hAnsi="Arial" w:cs="Arial"/>
          <w:b/>
          <w:bCs/>
          <w:color w:val="000000"/>
          <w:sz w:val="27"/>
          <w:szCs w:val="27"/>
        </w:rPr>
        <w:t xml:space="preserve"> (</w:t>
      </w:r>
      <w:r w:rsidR="000912AD" w:rsidRPr="005B3EFD">
        <w:rPr>
          <w:rFonts w:ascii="Arial" w:hAnsi="Arial" w:cs="Arial"/>
          <w:i/>
          <w:iCs/>
          <w:color w:val="37393C"/>
          <w:shd w:val="clear" w:color="auto" w:fill="FFFFFF"/>
        </w:rPr>
        <w:t>Health and social care Act 2008)</w:t>
      </w:r>
    </w:p>
    <w:p w14:paraId="0DFC8F16" w14:textId="77777777" w:rsidR="008B71BA" w:rsidRPr="005B3EFD" w:rsidRDefault="008B71BA" w:rsidP="0084619B">
      <w:pPr>
        <w:spacing w:after="20"/>
        <w:rPr>
          <w:rFonts w:ascii="Arial" w:hAnsi="Arial" w:cs="Arial"/>
          <w:color w:val="000000"/>
        </w:rPr>
      </w:pPr>
      <w:r w:rsidRPr="005B3EFD">
        <w:rPr>
          <w:rFonts w:ascii="Arial" w:hAnsi="Arial" w:cs="Arial"/>
          <w:color w:val="000000"/>
        </w:rPr>
        <w:t>This requires care providers to deliver safe, effective, and good-quality care.</w:t>
      </w:r>
    </w:p>
    <w:p w14:paraId="2D0A019B" w14:textId="77777777" w:rsidR="008B71BA" w:rsidRPr="005B3EFD" w:rsidRDefault="008B71BA" w:rsidP="0084619B">
      <w:pPr>
        <w:spacing w:after="20"/>
        <w:rPr>
          <w:rFonts w:ascii="Arial" w:hAnsi="Arial" w:cs="Arial"/>
          <w:color w:val="000000"/>
        </w:rPr>
      </w:pPr>
      <w:r w:rsidRPr="005B3EFD">
        <w:rPr>
          <w:rFonts w:ascii="Arial" w:hAnsi="Arial" w:cs="Arial"/>
          <w:color w:val="000000"/>
        </w:rPr>
        <w:t>Care providers must also follow safeguarding policies, medication policies, dementia care guidance, and incident reporting procedures.</w:t>
      </w:r>
    </w:p>
    <w:p w14:paraId="23A5B131" w14:textId="77777777" w:rsidR="0040205B" w:rsidRPr="005B3EFD" w:rsidRDefault="0040205B" w:rsidP="0084619B">
      <w:pPr>
        <w:spacing w:after="20"/>
        <w:rPr>
          <w:rFonts w:ascii="Arial" w:hAnsi="Arial" w:cs="Arial"/>
          <w:b/>
          <w:bCs/>
        </w:rPr>
      </w:pPr>
    </w:p>
    <w:p w14:paraId="73EC5D24" w14:textId="408E06BF" w:rsidR="008B71BA" w:rsidRPr="005B3EFD" w:rsidRDefault="008B71BA" w:rsidP="0084619B">
      <w:pPr>
        <w:spacing w:after="20"/>
        <w:rPr>
          <w:rFonts w:ascii="Arial" w:hAnsi="Arial" w:cs="Arial"/>
          <w:b/>
          <w:bCs/>
        </w:rPr>
      </w:pPr>
      <w:r w:rsidRPr="005B3EFD">
        <w:rPr>
          <w:rFonts w:ascii="Arial" w:hAnsi="Arial" w:cs="Arial"/>
          <w:b/>
          <w:bCs/>
        </w:rPr>
        <w:t>Working Together in Miss Thompson’s Care</w:t>
      </w:r>
    </w:p>
    <w:p w14:paraId="6A38A356" w14:textId="77777777" w:rsidR="000912AD" w:rsidRPr="005B3EFD" w:rsidRDefault="000912AD" w:rsidP="0084619B">
      <w:pPr>
        <w:spacing w:after="20"/>
        <w:rPr>
          <w:rFonts w:ascii="Arial" w:hAnsi="Arial" w:cs="Arial"/>
          <w:b/>
          <w:bCs/>
        </w:rPr>
      </w:pPr>
    </w:p>
    <w:p w14:paraId="4DBE1302" w14:textId="603A821E" w:rsidR="008B71BA" w:rsidRPr="005B3EFD" w:rsidRDefault="008B71BA" w:rsidP="0084619B">
      <w:pPr>
        <w:spacing w:after="20"/>
        <w:rPr>
          <w:rFonts w:ascii="Arial" w:hAnsi="Arial" w:cs="Arial"/>
        </w:rPr>
      </w:pPr>
      <w:r w:rsidRPr="005B3EFD">
        <w:rPr>
          <w:rFonts w:ascii="Arial" w:hAnsi="Arial" w:cs="Arial"/>
        </w:rPr>
        <w:t xml:space="preserve">Working together with different professionals is important to ensure Miss Thompson receives the right support. Because of her dementia, recent hospital </w:t>
      </w:r>
      <w:r w:rsidR="000912AD" w:rsidRPr="005B3EFD">
        <w:rPr>
          <w:rFonts w:ascii="Arial" w:hAnsi="Arial" w:cs="Arial"/>
        </w:rPr>
        <w:t>stays</w:t>
      </w:r>
      <w:r w:rsidRPr="005B3EFD">
        <w:rPr>
          <w:rFonts w:ascii="Arial" w:hAnsi="Arial" w:cs="Arial"/>
        </w:rPr>
        <w:t>, and medication difficulties, she needs a team approach.</w:t>
      </w:r>
    </w:p>
    <w:p w14:paraId="0FEC00FB" w14:textId="77777777" w:rsidR="008B71BA" w:rsidRPr="005B3EFD" w:rsidRDefault="008B71BA" w:rsidP="0084619B">
      <w:pPr>
        <w:spacing w:after="20"/>
        <w:rPr>
          <w:rFonts w:ascii="Arial" w:hAnsi="Arial" w:cs="Arial"/>
          <w:color w:val="000000"/>
        </w:rPr>
      </w:pPr>
      <w:r w:rsidRPr="005B3EFD">
        <w:rPr>
          <w:rFonts w:ascii="Arial" w:hAnsi="Arial" w:cs="Arial"/>
          <w:color w:val="000000"/>
        </w:rPr>
        <w:t>The GP plays an important role by monitoring her health, reviewing medication, and treating any new health concerns. Domiciliary care workers support Miss Thompson in her own home by helping with daily tasks, checking her wellbeing, and reporting any concerns.</w:t>
      </w:r>
    </w:p>
    <w:p w14:paraId="6BEE5B12" w14:textId="77777777" w:rsidR="008B71BA" w:rsidRPr="005B3EFD" w:rsidRDefault="008B71BA" w:rsidP="0084619B">
      <w:pPr>
        <w:spacing w:after="20"/>
        <w:rPr>
          <w:rFonts w:ascii="Arial" w:hAnsi="Arial" w:cs="Arial"/>
          <w:color w:val="000000"/>
        </w:rPr>
      </w:pPr>
      <w:r w:rsidRPr="005B3EFD">
        <w:rPr>
          <w:rFonts w:ascii="Arial" w:hAnsi="Arial" w:cs="Arial"/>
          <w:color w:val="000000"/>
        </w:rPr>
        <w:t>Other professionals, such as nurses, social workers, pharmacists, and family members, may also contribute to her care. Everyone involved should communicate clearly and follow the same care plan.</w:t>
      </w:r>
    </w:p>
    <w:p w14:paraId="3228C317" w14:textId="77777777" w:rsidR="008B71BA" w:rsidRPr="005B3EFD" w:rsidRDefault="008B71BA" w:rsidP="0084619B">
      <w:pPr>
        <w:spacing w:after="20"/>
        <w:rPr>
          <w:rFonts w:ascii="Arial" w:hAnsi="Arial" w:cs="Arial"/>
          <w:color w:val="000000"/>
        </w:rPr>
      </w:pPr>
      <w:r w:rsidRPr="005B3EFD">
        <w:rPr>
          <w:rFonts w:ascii="Arial" w:hAnsi="Arial" w:cs="Arial"/>
          <w:color w:val="000000"/>
        </w:rPr>
        <w:t>Good teamwork involves regular meetings, accurate records, listening to different opinions, and understanding each person’s role. A person-centred approach ensures decisions are based on what is best for Miss Thompson.</w:t>
      </w:r>
    </w:p>
    <w:p w14:paraId="424DEC70" w14:textId="77777777" w:rsidR="0037483C" w:rsidRPr="005B3EFD" w:rsidRDefault="0037483C" w:rsidP="0084619B">
      <w:pPr>
        <w:spacing w:after="20"/>
        <w:rPr>
          <w:rFonts w:ascii="Arial" w:hAnsi="Arial" w:cs="Arial"/>
        </w:rPr>
      </w:pPr>
      <w:r w:rsidRPr="005B3EFD">
        <w:rPr>
          <w:rFonts w:ascii="Arial" w:hAnsi="Arial" w:cs="Arial"/>
        </w:rPr>
        <w:t xml:space="preserve">Challenges such as poor communication, delays in sharing information, or disagreements between professionals can affect care. These challenges can be </w:t>
      </w:r>
      <w:r w:rsidRPr="005B3EFD">
        <w:rPr>
          <w:rFonts w:ascii="Arial" w:hAnsi="Arial" w:cs="Arial"/>
        </w:rPr>
        <w:lastRenderedPageBreak/>
        <w:t>improved through regular meetings, clear responsibilities, and following agreed policies and procedures (Care Quality Commission, 2023).</w:t>
      </w:r>
    </w:p>
    <w:p w14:paraId="1A4905A7" w14:textId="77777777" w:rsidR="004E31B4" w:rsidRPr="005B3EFD" w:rsidRDefault="004E31B4" w:rsidP="0084619B">
      <w:pPr>
        <w:spacing w:after="20"/>
        <w:rPr>
          <w:rFonts w:ascii="Arial" w:hAnsi="Arial" w:cs="Arial"/>
          <w:b/>
          <w:bCs/>
          <w:sz w:val="32"/>
          <w:szCs w:val="32"/>
        </w:rPr>
      </w:pPr>
    </w:p>
    <w:p w14:paraId="699381D9" w14:textId="694F1798" w:rsidR="008B71BA" w:rsidRPr="005B3EFD" w:rsidRDefault="008B71BA" w:rsidP="0084619B">
      <w:pPr>
        <w:spacing w:after="20"/>
        <w:rPr>
          <w:rFonts w:ascii="Arial" w:hAnsi="Arial" w:cs="Arial"/>
          <w:b/>
          <w:bCs/>
        </w:rPr>
      </w:pPr>
      <w:r w:rsidRPr="005B3EFD">
        <w:rPr>
          <w:rFonts w:ascii="Arial" w:hAnsi="Arial" w:cs="Arial"/>
          <w:b/>
          <w:bCs/>
        </w:rPr>
        <w:t>Conclusion</w:t>
      </w:r>
    </w:p>
    <w:p w14:paraId="5AE961A9" w14:textId="77777777" w:rsidR="008B71BA" w:rsidRPr="005B3EFD" w:rsidRDefault="008B71BA" w:rsidP="0084619B">
      <w:pPr>
        <w:spacing w:after="20"/>
        <w:rPr>
          <w:rFonts w:ascii="Arial" w:hAnsi="Arial" w:cs="Arial"/>
          <w:color w:val="000000"/>
        </w:rPr>
      </w:pPr>
      <w:r w:rsidRPr="005B3EFD">
        <w:rPr>
          <w:rFonts w:ascii="Arial" w:hAnsi="Arial" w:cs="Arial"/>
          <w:color w:val="000000"/>
        </w:rPr>
        <w:t>People like Miss Thompson can become more vulnerable because of their age, health conditions, and dementia. Without the correct support, they may be at risk of harm, missing medication, loneliness, and losing their independence.</w:t>
      </w:r>
    </w:p>
    <w:p w14:paraId="46546597" w14:textId="77777777" w:rsidR="008B71BA" w:rsidRPr="005B3EFD" w:rsidRDefault="008B71BA" w:rsidP="0084619B">
      <w:pPr>
        <w:spacing w:after="20"/>
        <w:rPr>
          <w:rFonts w:ascii="Arial" w:hAnsi="Arial" w:cs="Arial"/>
          <w:color w:val="000000"/>
        </w:rPr>
      </w:pPr>
      <w:r w:rsidRPr="005B3EFD">
        <w:rPr>
          <w:rFonts w:ascii="Arial" w:hAnsi="Arial" w:cs="Arial"/>
          <w:color w:val="000000"/>
        </w:rPr>
        <w:t>Miss Thompson’s situation highlights some weaknesses that can happen in care, such as poor communication, not recognising risks early enough, or not providing enough support after hospital discharge. These problems can affect a person’s safety and wellbeing.</w:t>
      </w:r>
    </w:p>
    <w:p w14:paraId="2ECA197D" w14:textId="77777777" w:rsidR="008B71BA" w:rsidRPr="005B3EFD" w:rsidRDefault="008B71BA" w:rsidP="0084619B">
      <w:pPr>
        <w:spacing w:after="20"/>
        <w:rPr>
          <w:rFonts w:ascii="Arial" w:hAnsi="Arial" w:cs="Arial"/>
          <w:color w:val="000000"/>
        </w:rPr>
      </w:pPr>
      <w:r w:rsidRPr="005B3EFD">
        <w:rPr>
          <w:rFonts w:ascii="Arial" w:hAnsi="Arial" w:cs="Arial"/>
          <w:color w:val="000000"/>
        </w:rPr>
        <w:t>Care services can be improved by providing better staff training, improving communication between organisations, and regularly reviewing care plans. More funding for health and social care could help provide more care workers, longer support visits, and better dementia services.</w:t>
      </w:r>
    </w:p>
    <w:p w14:paraId="1A409CC4" w14:textId="77777777" w:rsidR="008B71BA" w:rsidRPr="005B3EFD" w:rsidRDefault="008B71BA" w:rsidP="0084619B">
      <w:pPr>
        <w:spacing w:after="20"/>
        <w:rPr>
          <w:rFonts w:ascii="Arial" w:hAnsi="Arial" w:cs="Arial"/>
          <w:color w:val="000000"/>
        </w:rPr>
      </w:pPr>
      <w:r w:rsidRPr="005B3EFD">
        <w:rPr>
          <w:rFonts w:ascii="Arial" w:hAnsi="Arial" w:cs="Arial"/>
          <w:color w:val="000000"/>
        </w:rPr>
        <w:t>By investing in services and encouraging professionals to work together, people like Miss Thompson can receive safer and more effective care. Everyone involved should work towards ensuring that older people are treated with dignity, respect, and compassion while being supported to live as independently as possible.</w:t>
      </w:r>
    </w:p>
    <w:p w14:paraId="015005FF" w14:textId="77777777" w:rsidR="00C5394C" w:rsidRPr="005B3EFD" w:rsidRDefault="00C5394C" w:rsidP="0084619B">
      <w:pPr>
        <w:spacing w:after="20"/>
        <w:rPr>
          <w:rFonts w:ascii="Arial" w:hAnsi="Arial" w:cs="Arial"/>
        </w:rPr>
      </w:pPr>
    </w:p>
    <w:p w14:paraId="7F21CE70" w14:textId="77777777" w:rsidR="008B71BA" w:rsidRPr="005B3EFD" w:rsidRDefault="008B71BA" w:rsidP="0084619B">
      <w:pPr>
        <w:spacing w:after="20"/>
        <w:rPr>
          <w:rFonts w:ascii="Arial" w:hAnsi="Arial" w:cs="Arial"/>
        </w:rPr>
      </w:pPr>
    </w:p>
    <w:p w14:paraId="5AFC3F55" w14:textId="77777777" w:rsidR="008B71BA" w:rsidRPr="005B3EFD" w:rsidRDefault="008B71BA" w:rsidP="0084619B">
      <w:pPr>
        <w:spacing w:after="20"/>
        <w:rPr>
          <w:rFonts w:ascii="Arial" w:hAnsi="Arial" w:cs="Arial"/>
        </w:rPr>
      </w:pPr>
    </w:p>
    <w:p w14:paraId="040A9646" w14:textId="77777777" w:rsidR="005B3EFD" w:rsidRDefault="005B3EFD" w:rsidP="0084619B">
      <w:pPr>
        <w:spacing w:after="20"/>
        <w:rPr>
          <w:rFonts w:ascii="Arial" w:hAnsi="Arial" w:cs="Arial"/>
        </w:rPr>
      </w:pPr>
    </w:p>
    <w:p w14:paraId="495CBC61" w14:textId="77777777" w:rsidR="005B3EFD" w:rsidRDefault="005B3EFD" w:rsidP="0084619B">
      <w:pPr>
        <w:spacing w:after="20"/>
        <w:rPr>
          <w:rFonts w:ascii="Arial" w:hAnsi="Arial" w:cs="Arial"/>
        </w:rPr>
      </w:pPr>
    </w:p>
    <w:p w14:paraId="57311C61" w14:textId="77777777" w:rsidR="005B3EFD" w:rsidRDefault="005B3EFD" w:rsidP="0084619B">
      <w:pPr>
        <w:spacing w:after="20"/>
        <w:rPr>
          <w:rFonts w:ascii="Arial" w:hAnsi="Arial" w:cs="Arial"/>
        </w:rPr>
      </w:pPr>
    </w:p>
    <w:p w14:paraId="219C10AC" w14:textId="77777777" w:rsidR="005B3EFD" w:rsidRDefault="005B3EFD" w:rsidP="0084619B">
      <w:pPr>
        <w:spacing w:after="20"/>
        <w:rPr>
          <w:rFonts w:ascii="Arial" w:hAnsi="Arial" w:cs="Arial"/>
        </w:rPr>
      </w:pPr>
    </w:p>
    <w:p w14:paraId="39605534" w14:textId="77777777" w:rsidR="005B3EFD" w:rsidRDefault="005B3EFD" w:rsidP="0084619B">
      <w:pPr>
        <w:spacing w:after="20"/>
        <w:rPr>
          <w:rFonts w:ascii="Arial" w:hAnsi="Arial" w:cs="Arial"/>
        </w:rPr>
      </w:pPr>
    </w:p>
    <w:p w14:paraId="1824EB74" w14:textId="77777777" w:rsidR="005B3EFD" w:rsidRDefault="005B3EFD" w:rsidP="0084619B">
      <w:pPr>
        <w:spacing w:after="20"/>
        <w:rPr>
          <w:rFonts w:ascii="Arial" w:hAnsi="Arial" w:cs="Arial"/>
        </w:rPr>
      </w:pPr>
    </w:p>
    <w:p w14:paraId="79B10BCA" w14:textId="77777777" w:rsidR="005B3EFD" w:rsidRDefault="005B3EFD" w:rsidP="0084619B">
      <w:pPr>
        <w:spacing w:after="20"/>
        <w:rPr>
          <w:rFonts w:ascii="Arial" w:hAnsi="Arial" w:cs="Arial"/>
        </w:rPr>
      </w:pPr>
    </w:p>
    <w:p w14:paraId="5A3A5742" w14:textId="77777777" w:rsidR="005B3EFD" w:rsidRDefault="005B3EFD" w:rsidP="0084619B">
      <w:pPr>
        <w:spacing w:after="20"/>
        <w:rPr>
          <w:rFonts w:ascii="Arial" w:hAnsi="Arial" w:cs="Arial"/>
        </w:rPr>
      </w:pPr>
    </w:p>
    <w:p w14:paraId="27326854" w14:textId="77777777" w:rsidR="005B3EFD" w:rsidRDefault="005B3EFD" w:rsidP="0084619B">
      <w:pPr>
        <w:spacing w:after="20"/>
        <w:rPr>
          <w:rFonts w:ascii="Arial" w:hAnsi="Arial" w:cs="Arial"/>
        </w:rPr>
      </w:pPr>
    </w:p>
    <w:p w14:paraId="4F39EDE5" w14:textId="77777777" w:rsidR="005B3EFD" w:rsidRDefault="005B3EFD" w:rsidP="0084619B">
      <w:pPr>
        <w:spacing w:after="20"/>
        <w:rPr>
          <w:rFonts w:ascii="Arial" w:hAnsi="Arial" w:cs="Arial"/>
        </w:rPr>
      </w:pPr>
    </w:p>
    <w:p w14:paraId="46C49B8D" w14:textId="77777777" w:rsidR="005B3EFD" w:rsidRDefault="005B3EFD" w:rsidP="0084619B">
      <w:pPr>
        <w:spacing w:after="20"/>
        <w:rPr>
          <w:rFonts w:ascii="Arial" w:hAnsi="Arial" w:cs="Arial"/>
        </w:rPr>
      </w:pPr>
    </w:p>
    <w:p w14:paraId="601C7AF6" w14:textId="77777777" w:rsidR="005B3EFD" w:rsidRDefault="005B3EFD" w:rsidP="0084619B">
      <w:pPr>
        <w:spacing w:after="20"/>
        <w:rPr>
          <w:rFonts w:ascii="Arial" w:hAnsi="Arial" w:cs="Arial"/>
        </w:rPr>
      </w:pPr>
    </w:p>
    <w:p w14:paraId="636ADD81" w14:textId="77777777" w:rsidR="005B3EFD" w:rsidRDefault="005B3EFD" w:rsidP="0084619B">
      <w:pPr>
        <w:spacing w:after="20"/>
        <w:rPr>
          <w:rFonts w:ascii="Arial" w:hAnsi="Arial" w:cs="Arial"/>
        </w:rPr>
      </w:pPr>
    </w:p>
    <w:p w14:paraId="18129425" w14:textId="77777777" w:rsidR="005B3EFD" w:rsidRDefault="005B3EFD" w:rsidP="0084619B">
      <w:pPr>
        <w:spacing w:after="20"/>
        <w:rPr>
          <w:rFonts w:ascii="Arial" w:hAnsi="Arial" w:cs="Arial"/>
        </w:rPr>
      </w:pPr>
    </w:p>
    <w:p w14:paraId="32E12062" w14:textId="77777777" w:rsidR="005B3EFD" w:rsidRDefault="005B3EFD" w:rsidP="0084619B">
      <w:pPr>
        <w:spacing w:after="20"/>
        <w:rPr>
          <w:rFonts w:ascii="Arial" w:hAnsi="Arial" w:cs="Arial"/>
        </w:rPr>
      </w:pPr>
    </w:p>
    <w:p w14:paraId="12FBD889" w14:textId="77777777" w:rsidR="005B3EFD" w:rsidRDefault="005B3EFD" w:rsidP="0084619B">
      <w:pPr>
        <w:spacing w:after="20"/>
        <w:rPr>
          <w:rFonts w:ascii="Arial" w:hAnsi="Arial" w:cs="Arial"/>
        </w:rPr>
      </w:pPr>
    </w:p>
    <w:p w14:paraId="634D52FD" w14:textId="77777777" w:rsidR="005B3EFD" w:rsidRDefault="005B3EFD" w:rsidP="0084619B">
      <w:pPr>
        <w:spacing w:after="20"/>
        <w:rPr>
          <w:rFonts w:ascii="Arial" w:hAnsi="Arial" w:cs="Arial"/>
        </w:rPr>
      </w:pPr>
    </w:p>
    <w:p w14:paraId="4489055B" w14:textId="77777777" w:rsidR="005B3EFD" w:rsidRDefault="005B3EFD" w:rsidP="0084619B">
      <w:pPr>
        <w:spacing w:after="20"/>
        <w:rPr>
          <w:rFonts w:ascii="Arial" w:hAnsi="Arial" w:cs="Arial"/>
        </w:rPr>
      </w:pPr>
    </w:p>
    <w:p w14:paraId="16BB53E0" w14:textId="77777777" w:rsidR="005B3EFD" w:rsidRDefault="005B3EFD" w:rsidP="0084619B">
      <w:pPr>
        <w:spacing w:after="20"/>
        <w:rPr>
          <w:rFonts w:ascii="Arial" w:hAnsi="Arial" w:cs="Arial"/>
        </w:rPr>
      </w:pPr>
    </w:p>
    <w:p w14:paraId="2D67E1F4" w14:textId="77777777" w:rsidR="005B3EFD" w:rsidRDefault="005B3EFD" w:rsidP="0084619B">
      <w:pPr>
        <w:spacing w:after="20"/>
        <w:rPr>
          <w:rFonts w:ascii="Arial" w:hAnsi="Arial" w:cs="Arial"/>
          <w:u w:val="single"/>
        </w:rPr>
      </w:pPr>
    </w:p>
    <w:p w14:paraId="07421975" w14:textId="77777777" w:rsidR="005B3EFD" w:rsidRDefault="005B3EFD" w:rsidP="0084619B">
      <w:pPr>
        <w:spacing w:after="20"/>
        <w:rPr>
          <w:rFonts w:ascii="Arial" w:hAnsi="Arial" w:cs="Arial"/>
          <w:u w:val="single"/>
        </w:rPr>
      </w:pPr>
    </w:p>
    <w:p w14:paraId="168CF2E7" w14:textId="77777777" w:rsidR="005B3EFD" w:rsidRDefault="005B3EFD" w:rsidP="0084619B">
      <w:pPr>
        <w:spacing w:after="20"/>
        <w:rPr>
          <w:rFonts w:ascii="Arial" w:hAnsi="Arial" w:cs="Arial"/>
          <w:u w:val="single"/>
        </w:rPr>
      </w:pPr>
    </w:p>
    <w:p w14:paraId="56525913" w14:textId="77777777" w:rsidR="005B3EFD" w:rsidRDefault="005B3EFD" w:rsidP="0084619B">
      <w:pPr>
        <w:spacing w:after="20"/>
        <w:rPr>
          <w:rFonts w:ascii="Arial" w:hAnsi="Arial" w:cs="Arial"/>
          <w:u w:val="single"/>
        </w:rPr>
      </w:pPr>
    </w:p>
    <w:p w14:paraId="3CD9BEE1" w14:textId="77777777" w:rsidR="005B3EFD" w:rsidRDefault="005B3EFD" w:rsidP="0084619B">
      <w:pPr>
        <w:spacing w:after="20"/>
        <w:rPr>
          <w:rFonts w:ascii="Arial" w:hAnsi="Arial" w:cs="Arial"/>
          <w:u w:val="single"/>
        </w:rPr>
      </w:pPr>
    </w:p>
    <w:p w14:paraId="6BCE3799" w14:textId="3030026C" w:rsidR="005B3EFD" w:rsidRPr="005B3EFD" w:rsidRDefault="005B3EFD" w:rsidP="0084619B">
      <w:pPr>
        <w:spacing w:after="20"/>
        <w:rPr>
          <w:rFonts w:ascii="Arial" w:hAnsi="Arial" w:cs="Arial"/>
          <w:u w:val="single"/>
        </w:rPr>
      </w:pPr>
      <w:r w:rsidRPr="005B3EFD">
        <w:rPr>
          <w:rFonts w:ascii="Arial" w:hAnsi="Arial" w:cs="Arial"/>
          <w:u w:val="single"/>
        </w:rPr>
        <w:lastRenderedPageBreak/>
        <w:t xml:space="preserve">References </w:t>
      </w:r>
    </w:p>
    <w:p w14:paraId="35B6FDB3" w14:textId="77777777" w:rsidR="005B3EFD" w:rsidRDefault="005B3EFD" w:rsidP="0084619B">
      <w:pPr>
        <w:spacing w:after="20"/>
        <w:rPr>
          <w:rFonts w:ascii="Arial" w:hAnsi="Arial" w:cs="Arial"/>
        </w:rPr>
      </w:pPr>
    </w:p>
    <w:p w14:paraId="64645984" w14:textId="77777777" w:rsidR="005B3EFD" w:rsidRDefault="005B3EFD" w:rsidP="0084619B">
      <w:pPr>
        <w:spacing w:after="20"/>
        <w:rPr>
          <w:rFonts w:ascii="Arial" w:hAnsi="Arial" w:cs="Arial"/>
        </w:rPr>
      </w:pPr>
    </w:p>
    <w:p w14:paraId="57FE627A" w14:textId="482F9498" w:rsidR="008B71BA" w:rsidRPr="005B3EFD" w:rsidRDefault="008B71BA" w:rsidP="0084619B">
      <w:pPr>
        <w:spacing w:after="20"/>
        <w:rPr>
          <w:rFonts w:ascii="Arial" w:hAnsi="Arial" w:cs="Arial"/>
        </w:rPr>
      </w:pPr>
      <w:r w:rsidRPr="005B3EFD">
        <w:rPr>
          <w:rFonts w:ascii="Arial" w:hAnsi="Arial" w:cs="Arial"/>
        </w:rPr>
        <w:t xml:space="preserve">UK Government. (2025). </w:t>
      </w:r>
      <w:r w:rsidRPr="005B3EFD">
        <w:rPr>
          <w:rFonts w:ascii="Arial" w:hAnsi="Arial" w:cs="Arial"/>
          <w:i/>
          <w:iCs/>
        </w:rPr>
        <w:t>Data Protection Act</w:t>
      </w:r>
      <w:r w:rsidRPr="005B3EFD">
        <w:rPr>
          <w:rFonts w:ascii="Arial" w:hAnsi="Arial" w:cs="Arial"/>
        </w:rPr>
        <w:t>. Gov.Uk; www.gov.uk. https://www.gov.uk/data-protection</w:t>
      </w:r>
    </w:p>
    <w:p w14:paraId="2D9A4AE7" w14:textId="77777777" w:rsidR="008B71BA" w:rsidRPr="005B3EFD" w:rsidRDefault="008B71BA" w:rsidP="0084619B">
      <w:pPr>
        <w:spacing w:after="20"/>
        <w:rPr>
          <w:rFonts w:ascii="Arial" w:hAnsi="Arial" w:cs="Arial"/>
        </w:rPr>
      </w:pPr>
    </w:p>
    <w:p w14:paraId="56F526DE" w14:textId="5FA9D688" w:rsidR="0037483C" w:rsidRPr="005B3EFD" w:rsidRDefault="0037483C" w:rsidP="0084619B">
      <w:pPr>
        <w:spacing w:after="20"/>
        <w:rPr>
          <w:rFonts w:ascii="Arial" w:hAnsi="Arial" w:cs="Arial"/>
        </w:rPr>
      </w:pPr>
      <w:r w:rsidRPr="005B3EFD">
        <w:rPr>
          <w:rFonts w:ascii="Arial" w:hAnsi="Arial" w:cs="Arial"/>
        </w:rPr>
        <w:t xml:space="preserve">National Health Service. (2024, January 17). </w:t>
      </w:r>
      <w:r w:rsidRPr="005B3EFD">
        <w:rPr>
          <w:rFonts w:ascii="Arial" w:hAnsi="Arial" w:cs="Arial"/>
          <w:i/>
          <w:iCs/>
        </w:rPr>
        <w:t>Mental Capacity Act - Social Care and Support Guide</w:t>
      </w:r>
      <w:r w:rsidRPr="005B3EFD">
        <w:rPr>
          <w:rFonts w:ascii="Arial" w:hAnsi="Arial" w:cs="Arial"/>
        </w:rPr>
        <w:t xml:space="preserve">. Nhs.Uk. </w:t>
      </w:r>
      <w:hyperlink r:id="rId7" w:history="1">
        <w:r w:rsidRPr="005B3EFD">
          <w:rPr>
            <w:rStyle w:val="Hyperlink"/>
            <w:rFonts w:ascii="Arial" w:hAnsi="Arial" w:cs="Arial"/>
          </w:rPr>
          <w:t>https://www.nhs.uk/social-care-and-support/making-decisions-for-someone-else/mental-capacity-act/</w:t>
        </w:r>
      </w:hyperlink>
    </w:p>
    <w:p w14:paraId="008426AF" w14:textId="77777777" w:rsidR="0037483C" w:rsidRPr="005B3EFD" w:rsidRDefault="0037483C" w:rsidP="0084619B">
      <w:pPr>
        <w:spacing w:after="20"/>
        <w:rPr>
          <w:rFonts w:ascii="Arial" w:hAnsi="Arial" w:cs="Arial"/>
        </w:rPr>
      </w:pPr>
    </w:p>
    <w:p w14:paraId="78DADCAD" w14:textId="77777777" w:rsidR="0037483C" w:rsidRPr="005B3EFD" w:rsidRDefault="0037483C" w:rsidP="0084619B">
      <w:pPr>
        <w:spacing w:after="20"/>
        <w:rPr>
          <w:rFonts w:ascii="Arial" w:hAnsi="Arial" w:cs="Arial"/>
        </w:rPr>
      </w:pPr>
      <w:r w:rsidRPr="005B3EFD">
        <w:rPr>
          <w:rFonts w:ascii="Arial" w:hAnsi="Arial" w:cs="Arial"/>
        </w:rPr>
        <w:t xml:space="preserve">Trust, W. T. H. N. F. (2010). </w:t>
      </w:r>
      <w:r w:rsidRPr="005B3EFD">
        <w:rPr>
          <w:rFonts w:ascii="Arial" w:hAnsi="Arial" w:cs="Arial"/>
          <w:i/>
          <w:iCs/>
        </w:rPr>
        <w:t>Equality Act 2010</w:t>
      </w:r>
      <w:r w:rsidRPr="005B3EFD">
        <w:rPr>
          <w:rFonts w:ascii="Arial" w:hAnsi="Arial" w:cs="Arial"/>
        </w:rPr>
        <w:t>. Www.Wwl.Nhs.Uk. https://www.wwl.nhs.uk/equality-act-2010</w:t>
      </w:r>
    </w:p>
    <w:p w14:paraId="74051492" w14:textId="77777777" w:rsidR="0037483C" w:rsidRPr="005B3EFD" w:rsidRDefault="0037483C" w:rsidP="0084619B">
      <w:pPr>
        <w:spacing w:after="20"/>
        <w:rPr>
          <w:rFonts w:ascii="Arial" w:hAnsi="Arial" w:cs="Arial"/>
        </w:rPr>
      </w:pPr>
    </w:p>
    <w:p w14:paraId="28B46853" w14:textId="78233FE1" w:rsidR="0037483C" w:rsidRPr="005B3EFD" w:rsidRDefault="0037483C" w:rsidP="0084619B">
      <w:pPr>
        <w:spacing w:after="20"/>
        <w:rPr>
          <w:rFonts w:ascii="Arial" w:hAnsi="Arial" w:cs="Arial"/>
        </w:rPr>
      </w:pPr>
      <w:r w:rsidRPr="005B3EFD">
        <w:rPr>
          <w:rFonts w:ascii="Arial" w:hAnsi="Arial" w:cs="Arial"/>
        </w:rPr>
        <w:t>Care Quality Commission (2023)</w:t>
      </w:r>
      <w:r w:rsidRPr="005B3EFD">
        <w:rPr>
          <w:rStyle w:val="apple-converted-space"/>
          <w:rFonts w:ascii="Arial" w:hAnsi="Arial" w:cs="Arial"/>
          <w:color w:val="000000"/>
          <w:sz w:val="27"/>
          <w:szCs w:val="27"/>
        </w:rPr>
        <w:t> </w:t>
      </w:r>
      <w:r w:rsidRPr="005B3EFD">
        <w:rPr>
          <w:rStyle w:val="Emphasis"/>
          <w:rFonts w:ascii="Arial" w:hAnsi="Arial" w:cs="Arial"/>
          <w:color w:val="000000"/>
        </w:rPr>
        <w:t>The Fundamental Standards</w:t>
      </w:r>
      <w:r w:rsidRPr="005B3EFD">
        <w:rPr>
          <w:rFonts w:ascii="Arial" w:hAnsi="Arial" w:cs="Arial"/>
        </w:rPr>
        <w:t>. Available from: Care Quality Commission guidance.</w:t>
      </w:r>
    </w:p>
    <w:p w14:paraId="3C2DCE02" w14:textId="77777777" w:rsidR="0037483C" w:rsidRPr="005B3EFD" w:rsidRDefault="0037483C" w:rsidP="0084619B">
      <w:pPr>
        <w:spacing w:after="20"/>
        <w:rPr>
          <w:rFonts w:ascii="Arial" w:hAnsi="Arial" w:cs="Arial"/>
        </w:rPr>
      </w:pPr>
    </w:p>
    <w:p w14:paraId="258E98DE" w14:textId="078C7D4E" w:rsidR="0037483C" w:rsidRPr="005B3EFD" w:rsidRDefault="0037483C" w:rsidP="0084619B">
      <w:pPr>
        <w:spacing w:after="20"/>
        <w:rPr>
          <w:rFonts w:ascii="Arial" w:hAnsi="Arial" w:cs="Arial"/>
        </w:rPr>
      </w:pPr>
      <w:r w:rsidRPr="005B3EFD">
        <w:rPr>
          <w:rFonts w:ascii="Arial" w:hAnsi="Arial" w:cs="Arial"/>
        </w:rPr>
        <w:t>Alzheimer’s Society (2024)</w:t>
      </w:r>
      <w:r w:rsidRPr="005B3EFD">
        <w:rPr>
          <w:rStyle w:val="apple-converted-space"/>
          <w:rFonts w:ascii="Arial" w:hAnsi="Arial" w:cs="Arial"/>
          <w:color w:val="000000"/>
          <w:sz w:val="27"/>
          <w:szCs w:val="27"/>
        </w:rPr>
        <w:t> </w:t>
      </w:r>
      <w:r w:rsidRPr="005B3EFD">
        <w:rPr>
          <w:rStyle w:val="Emphasis"/>
          <w:rFonts w:ascii="Arial" w:hAnsi="Arial" w:cs="Arial"/>
          <w:color w:val="000000"/>
        </w:rPr>
        <w:t>Dementia and communication</w:t>
      </w:r>
      <w:r w:rsidRPr="005B3EFD">
        <w:rPr>
          <w:rFonts w:ascii="Arial" w:hAnsi="Arial" w:cs="Arial"/>
        </w:rPr>
        <w:t>.</w:t>
      </w:r>
    </w:p>
    <w:p w14:paraId="3000CFBC" w14:textId="77777777" w:rsidR="008B71BA" w:rsidRPr="005B3EFD" w:rsidRDefault="008B71BA" w:rsidP="0084619B">
      <w:pPr>
        <w:spacing w:after="20"/>
        <w:rPr>
          <w:rFonts w:ascii="Arial" w:hAnsi="Arial" w:cs="Arial"/>
        </w:rPr>
      </w:pPr>
    </w:p>
    <w:p w14:paraId="7065C0D9" w14:textId="77777777" w:rsidR="008B71BA" w:rsidRPr="005B3EFD" w:rsidRDefault="008B71BA" w:rsidP="0084619B">
      <w:pPr>
        <w:spacing w:after="20"/>
        <w:rPr>
          <w:rFonts w:ascii="Arial" w:hAnsi="Arial" w:cs="Arial"/>
        </w:rPr>
      </w:pPr>
    </w:p>
    <w:p w14:paraId="6D103041" w14:textId="77777777" w:rsidR="009106F9" w:rsidRPr="005B3EFD" w:rsidRDefault="009106F9" w:rsidP="0084619B">
      <w:pPr>
        <w:spacing w:after="20"/>
        <w:rPr>
          <w:rFonts w:ascii="Arial" w:hAnsi="Arial" w:cs="Arial"/>
        </w:rPr>
      </w:pPr>
      <w:r w:rsidRPr="005B3EFD">
        <w:rPr>
          <w:rFonts w:ascii="Arial" w:hAnsi="Arial" w:cs="Arial"/>
        </w:rPr>
        <w:t xml:space="preserve">Kumar, P. (2026, January 31). </w:t>
      </w:r>
      <w:proofErr w:type="spellStart"/>
      <w:r w:rsidRPr="005B3EFD">
        <w:rPr>
          <w:rFonts w:ascii="Arial" w:hAnsi="Arial" w:cs="Arial"/>
        </w:rPr>
        <w:t>Berlo’s</w:t>
      </w:r>
      <w:proofErr w:type="spellEnd"/>
      <w:r w:rsidRPr="005B3EFD">
        <w:rPr>
          <w:rFonts w:ascii="Arial" w:hAnsi="Arial" w:cs="Arial"/>
        </w:rPr>
        <w:t xml:space="preserve"> model of communication: The SMCR framework. </w:t>
      </w:r>
      <w:r w:rsidRPr="005B3EFD">
        <w:rPr>
          <w:rFonts w:ascii="Arial" w:hAnsi="Arial" w:cs="Arial"/>
          <w:i/>
          <w:iCs/>
        </w:rPr>
        <w:t>Journalism &amp; Mass Communication Hub</w:t>
      </w:r>
      <w:r w:rsidRPr="005B3EFD">
        <w:rPr>
          <w:rFonts w:ascii="Arial" w:hAnsi="Arial" w:cs="Arial"/>
        </w:rPr>
        <w:t>. https://journalism.university/fundamentals-of-development-and-communication/berlos-model-communication-smcr-framework/</w:t>
      </w:r>
    </w:p>
    <w:p w14:paraId="21181F6E" w14:textId="77777777" w:rsidR="009106F9" w:rsidRPr="005B3EFD" w:rsidRDefault="009106F9" w:rsidP="0084619B">
      <w:pPr>
        <w:spacing w:after="20"/>
        <w:rPr>
          <w:rFonts w:ascii="Arial" w:hAnsi="Arial" w:cs="Arial"/>
        </w:rPr>
      </w:pPr>
    </w:p>
    <w:p w14:paraId="69EA6346" w14:textId="631412A2" w:rsidR="000912AD" w:rsidRPr="005B3EFD" w:rsidRDefault="000912AD" w:rsidP="0084619B">
      <w:pPr>
        <w:spacing w:after="20"/>
        <w:rPr>
          <w:rFonts w:ascii="Arial" w:hAnsi="Arial" w:cs="Arial"/>
        </w:rPr>
      </w:pPr>
      <w:r w:rsidRPr="005B3EFD">
        <w:rPr>
          <w:rFonts w:ascii="Arial" w:hAnsi="Arial" w:cs="Arial"/>
        </w:rPr>
        <w:t xml:space="preserve">(N.d.). Carehome.co.uk. Retrieved July 16, 2026, from </w:t>
      </w:r>
      <w:hyperlink r:id="rId8" w:history="1">
        <w:r w:rsidRPr="005B3EFD">
          <w:rPr>
            <w:rStyle w:val="Hyperlink"/>
            <w:rFonts w:ascii="Arial" w:hAnsi="Arial" w:cs="Arial"/>
          </w:rPr>
          <w:t>https://www.carehome.co.uk/advice/care-act-2014</w:t>
        </w:r>
      </w:hyperlink>
    </w:p>
    <w:p w14:paraId="0DFD7757" w14:textId="77777777" w:rsidR="000912AD" w:rsidRPr="005B3EFD" w:rsidRDefault="000912AD" w:rsidP="0084619B">
      <w:pPr>
        <w:spacing w:after="20"/>
        <w:rPr>
          <w:rFonts w:ascii="Arial" w:hAnsi="Arial" w:cs="Arial"/>
        </w:rPr>
      </w:pPr>
    </w:p>
    <w:p w14:paraId="23F02093" w14:textId="77777777" w:rsidR="000912AD" w:rsidRPr="005B3EFD" w:rsidRDefault="000912AD" w:rsidP="0084619B">
      <w:pPr>
        <w:pStyle w:val="NoSpacing"/>
        <w:spacing w:after="20"/>
        <w:rPr>
          <w:rFonts w:ascii="Arial" w:hAnsi="Arial" w:cs="Arial"/>
        </w:rPr>
      </w:pPr>
      <w:r w:rsidRPr="005B3EFD">
        <w:rPr>
          <w:rFonts w:ascii="Arial" w:hAnsi="Arial" w:cs="Arial"/>
        </w:rPr>
        <w:t>Expert Participation. (n.d.). </w:t>
      </w:r>
      <w:r w:rsidRPr="005B3EFD">
        <w:rPr>
          <w:rFonts w:ascii="Arial" w:hAnsi="Arial" w:cs="Arial"/>
          <w:i/>
          <w:iCs/>
        </w:rPr>
        <w:t>Health and social care Act 2008</w:t>
      </w:r>
      <w:r w:rsidRPr="005B3EFD">
        <w:rPr>
          <w:rFonts w:ascii="Arial" w:hAnsi="Arial" w:cs="Arial"/>
        </w:rPr>
        <w:t xml:space="preserve">. Statute Law Database. Retrieved July 16, 2026, from </w:t>
      </w:r>
      <w:proofErr w:type="gramStart"/>
      <w:r w:rsidRPr="005B3EFD">
        <w:rPr>
          <w:rFonts w:ascii="Arial" w:hAnsi="Arial" w:cs="Arial"/>
        </w:rPr>
        <w:t>https://www.legislation.gov.uk/ukpga/2008/14/contents</w:t>
      </w:r>
      <w:proofErr w:type="gramEnd"/>
    </w:p>
    <w:p w14:paraId="4E1E7960" w14:textId="77777777" w:rsidR="000912AD" w:rsidRPr="005B3EFD" w:rsidRDefault="000912AD" w:rsidP="000912AD">
      <w:pPr>
        <w:rPr>
          <w:rFonts w:ascii="Arial" w:hAnsi="Arial" w:cs="Arial"/>
        </w:rPr>
      </w:pPr>
    </w:p>
    <w:p w14:paraId="61D91BD0" w14:textId="77777777" w:rsidR="000912AD" w:rsidRPr="005B3EFD" w:rsidRDefault="000912AD" w:rsidP="000912AD">
      <w:pPr>
        <w:rPr>
          <w:rFonts w:ascii="Arial" w:hAnsi="Arial" w:cs="Arial"/>
        </w:rPr>
      </w:pPr>
    </w:p>
    <w:p w14:paraId="75A6A6BE" w14:textId="77777777" w:rsidR="000912AD" w:rsidRPr="005B3EFD" w:rsidRDefault="000912AD" w:rsidP="000912AD">
      <w:pPr>
        <w:rPr>
          <w:rFonts w:ascii="Arial" w:hAnsi="Arial" w:cs="Arial"/>
        </w:rPr>
      </w:pPr>
    </w:p>
    <w:p w14:paraId="5FEF6E56" w14:textId="77777777" w:rsidR="000912AD" w:rsidRPr="005B3EFD" w:rsidRDefault="000912AD" w:rsidP="000912AD">
      <w:pPr>
        <w:rPr>
          <w:rFonts w:ascii="Arial" w:hAnsi="Arial" w:cs="Arial"/>
        </w:rPr>
      </w:pPr>
    </w:p>
    <w:p w14:paraId="4DB7B7AA" w14:textId="77777777" w:rsidR="008B71BA" w:rsidRPr="005B3EFD" w:rsidRDefault="008B71BA">
      <w:pPr>
        <w:rPr>
          <w:rFonts w:ascii="Arial" w:hAnsi="Arial" w:cs="Arial"/>
        </w:rPr>
      </w:pPr>
    </w:p>
    <w:p w14:paraId="5A5982A1" w14:textId="78603740" w:rsidR="008B71BA" w:rsidRPr="005B3EFD" w:rsidRDefault="008B71BA">
      <w:pPr>
        <w:rPr>
          <w:rFonts w:ascii="Arial" w:hAnsi="Arial" w:cs="Arial"/>
        </w:rPr>
      </w:pPr>
    </w:p>
    <w:sectPr w:rsidR="008B71BA" w:rsidRPr="005B3EF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B9D50" w14:textId="77777777" w:rsidR="001139DE" w:rsidRDefault="001139DE" w:rsidP="004E31B4">
      <w:r>
        <w:separator/>
      </w:r>
    </w:p>
  </w:endnote>
  <w:endnote w:type="continuationSeparator" w:id="0">
    <w:p w14:paraId="4C9CA45D" w14:textId="77777777" w:rsidR="001139DE" w:rsidRDefault="001139DE" w:rsidP="004E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57D6" w14:textId="6BEA5E4E" w:rsidR="0084619B" w:rsidRPr="005B3EFD" w:rsidRDefault="0084619B" w:rsidP="0084619B">
    <w:pPr>
      <w:pStyle w:val="Footer"/>
      <w:jc w:val="right"/>
      <w:rPr>
        <w:rFonts w:ascii="Arial" w:hAnsi="Arial" w:cs="Arial"/>
      </w:rPr>
    </w:pPr>
    <w:r w:rsidRPr="005B3EFD">
      <w:rPr>
        <w:rFonts w:ascii="Arial" w:hAnsi="Arial" w:cs="Arial"/>
      </w:rPr>
      <w:t xml:space="preserve">                                                         Module code: LCHS4003</w:t>
    </w:r>
  </w:p>
  <w:p w14:paraId="7D4DAFCC" w14:textId="13884312" w:rsidR="0084619B" w:rsidRPr="005B3EFD" w:rsidRDefault="0084619B" w:rsidP="0084619B">
    <w:pPr>
      <w:pStyle w:val="Footer"/>
      <w:jc w:val="right"/>
      <w:rPr>
        <w:rFonts w:ascii="Arial" w:hAnsi="Arial" w:cs="Arial"/>
      </w:rPr>
    </w:pPr>
    <w:r w:rsidRPr="005B3EFD">
      <w:rPr>
        <w:rFonts w:ascii="Arial" w:hAnsi="Arial" w:cs="Arial"/>
      </w:rPr>
      <w:t xml:space="preserve">Student Name: Mohammed Yasin </w:t>
    </w:r>
  </w:p>
  <w:p w14:paraId="24D878A7" w14:textId="6B898A0A" w:rsidR="0084619B" w:rsidRPr="005B3EFD" w:rsidRDefault="0084619B" w:rsidP="0084619B">
    <w:pPr>
      <w:pStyle w:val="Footer"/>
      <w:jc w:val="right"/>
      <w:rPr>
        <w:rFonts w:ascii="Arial" w:hAnsi="Arial" w:cs="Arial"/>
      </w:rPr>
    </w:pPr>
    <w:r w:rsidRPr="005B3EFD">
      <w:rPr>
        <w:rFonts w:ascii="Arial" w:hAnsi="Arial" w:cs="Arial"/>
      </w:rPr>
      <w:t>Student number 2411902</w:t>
    </w:r>
  </w:p>
  <w:p w14:paraId="3A403555" w14:textId="560319E6" w:rsidR="0084619B" w:rsidRDefault="0084619B">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22255" w14:textId="77777777" w:rsidR="001139DE" w:rsidRDefault="001139DE" w:rsidP="004E31B4">
      <w:r>
        <w:separator/>
      </w:r>
    </w:p>
  </w:footnote>
  <w:footnote w:type="continuationSeparator" w:id="0">
    <w:p w14:paraId="3CFB7455" w14:textId="77777777" w:rsidR="001139DE" w:rsidRDefault="001139DE" w:rsidP="004E31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F274A"/>
    <w:multiLevelType w:val="multilevel"/>
    <w:tmpl w:val="11A8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630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1BA"/>
    <w:rsid w:val="000912AD"/>
    <w:rsid w:val="001139DE"/>
    <w:rsid w:val="001A5253"/>
    <w:rsid w:val="0021119B"/>
    <w:rsid w:val="0037483C"/>
    <w:rsid w:val="0040205B"/>
    <w:rsid w:val="004E31B4"/>
    <w:rsid w:val="005B3EFD"/>
    <w:rsid w:val="005D387E"/>
    <w:rsid w:val="00822EFC"/>
    <w:rsid w:val="0084619B"/>
    <w:rsid w:val="008B71BA"/>
    <w:rsid w:val="009106F9"/>
    <w:rsid w:val="009274B9"/>
    <w:rsid w:val="00C5394C"/>
    <w:rsid w:val="00D46031"/>
    <w:rsid w:val="00D5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04BF5"/>
  <w15:chartTrackingRefBased/>
  <w15:docId w15:val="{8689D743-197D-D24D-B8A6-7B23EEF21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2AD"/>
    <w:rPr>
      <w:rFonts w:ascii="Times New Roman" w:eastAsia="Times New Roman" w:hAnsi="Times New Roman" w:cs="Times New Roman"/>
      <w:lang w:eastAsia="en-GB"/>
    </w:rPr>
  </w:style>
  <w:style w:type="paragraph" w:styleId="Heading1">
    <w:name w:val="heading 1"/>
    <w:basedOn w:val="Normal"/>
    <w:link w:val="Heading1Char"/>
    <w:uiPriority w:val="9"/>
    <w:qFormat/>
    <w:rsid w:val="008B71B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8B71B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8B71B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1B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B71B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B71B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B71BA"/>
    <w:pPr>
      <w:spacing w:before="100" w:beforeAutospacing="1" w:after="100" w:afterAutospacing="1"/>
    </w:pPr>
  </w:style>
  <w:style w:type="character" w:customStyle="1" w:styleId="apple-converted-space">
    <w:name w:val="apple-converted-space"/>
    <w:basedOn w:val="DefaultParagraphFont"/>
    <w:rsid w:val="008B71BA"/>
  </w:style>
  <w:style w:type="character" w:styleId="Strong">
    <w:name w:val="Strong"/>
    <w:basedOn w:val="DefaultParagraphFont"/>
    <w:uiPriority w:val="22"/>
    <w:qFormat/>
    <w:rsid w:val="008B71BA"/>
    <w:rPr>
      <w:b/>
      <w:bCs/>
    </w:rPr>
  </w:style>
  <w:style w:type="character" w:styleId="Hyperlink">
    <w:name w:val="Hyperlink"/>
    <w:basedOn w:val="DefaultParagraphFont"/>
    <w:uiPriority w:val="99"/>
    <w:unhideWhenUsed/>
    <w:rsid w:val="0037483C"/>
    <w:rPr>
      <w:color w:val="0563C1" w:themeColor="hyperlink"/>
      <w:u w:val="single"/>
    </w:rPr>
  </w:style>
  <w:style w:type="character" w:styleId="UnresolvedMention">
    <w:name w:val="Unresolved Mention"/>
    <w:basedOn w:val="DefaultParagraphFont"/>
    <w:uiPriority w:val="99"/>
    <w:semiHidden/>
    <w:unhideWhenUsed/>
    <w:rsid w:val="0037483C"/>
    <w:rPr>
      <w:color w:val="605E5C"/>
      <w:shd w:val="clear" w:color="auto" w:fill="E1DFDD"/>
    </w:rPr>
  </w:style>
  <w:style w:type="character" w:styleId="Emphasis">
    <w:name w:val="Emphasis"/>
    <w:basedOn w:val="DefaultParagraphFont"/>
    <w:uiPriority w:val="20"/>
    <w:qFormat/>
    <w:rsid w:val="0037483C"/>
    <w:rPr>
      <w:i/>
      <w:iCs/>
    </w:rPr>
  </w:style>
  <w:style w:type="paragraph" w:styleId="NoSpacing">
    <w:name w:val="No Spacing"/>
    <w:uiPriority w:val="1"/>
    <w:qFormat/>
    <w:rsid w:val="000912AD"/>
    <w:rPr>
      <w:rFonts w:ascii="Times New Roman" w:eastAsia="Times New Roman" w:hAnsi="Times New Roman" w:cs="Times New Roman"/>
      <w:lang w:eastAsia="en-GB"/>
    </w:rPr>
  </w:style>
  <w:style w:type="paragraph" w:styleId="Header">
    <w:name w:val="header"/>
    <w:basedOn w:val="Normal"/>
    <w:link w:val="HeaderChar"/>
    <w:uiPriority w:val="99"/>
    <w:unhideWhenUsed/>
    <w:rsid w:val="004E31B4"/>
    <w:pPr>
      <w:tabs>
        <w:tab w:val="center" w:pos="4513"/>
        <w:tab w:val="right" w:pos="9026"/>
      </w:tabs>
    </w:pPr>
  </w:style>
  <w:style w:type="character" w:customStyle="1" w:styleId="HeaderChar">
    <w:name w:val="Header Char"/>
    <w:basedOn w:val="DefaultParagraphFont"/>
    <w:link w:val="Header"/>
    <w:uiPriority w:val="99"/>
    <w:rsid w:val="004E31B4"/>
    <w:rPr>
      <w:rFonts w:ascii="Times New Roman" w:eastAsia="Times New Roman" w:hAnsi="Times New Roman" w:cs="Times New Roman"/>
      <w:lang w:eastAsia="en-GB"/>
    </w:rPr>
  </w:style>
  <w:style w:type="paragraph" w:styleId="Footer">
    <w:name w:val="footer"/>
    <w:basedOn w:val="Normal"/>
    <w:link w:val="FooterChar"/>
    <w:uiPriority w:val="99"/>
    <w:unhideWhenUsed/>
    <w:rsid w:val="004E31B4"/>
    <w:pPr>
      <w:tabs>
        <w:tab w:val="center" w:pos="4513"/>
        <w:tab w:val="right" w:pos="9026"/>
      </w:tabs>
    </w:pPr>
  </w:style>
  <w:style w:type="character" w:customStyle="1" w:styleId="FooterChar">
    <w:name w:val="Footer Char"/>
    <w:basedOn w:val="DefaultParagraphFont"/>
    <w:link w:val="Footer"/>
    <w:uiPriority w:val="99"/>
    <w:rsid w:val="004E31B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1221">
      <w:bodyDiv w:val="1"/>
      <w:marLeft w:val="0"/>
      <w:marRight w:val="0"/>
      <w:marTop w:val="0"/>
      <w:marBottom w:val="0"/>
      <w:divBdr>
        <w:top w:val="none" w:sz="0" w:space="0" w:color="auto"/>
        <w:left w:val="none" w:sz="0" w:space="0" w:color="auto"/>
        <w:bottom w:val="none" w:sz="0" w:space="0" w:color="auto"/>
        <w:right w:val="none" w:sz="0" w:space="0" w:color="auto"/>
      </w:divBdr>
    </w:div>
    <w:div w:id="618728677">
      <w:bodyDiv w:val="1"/>
      <w:marLeft w:val="0"/>
      <w:marRight w:val="0"/>
      <w:marTop w:val="0"/>
      <w:marBottom w:val="0"/>
      <w:divBdr>
        <w:top w:val="none" w:sz="0" w:space="0" w:color="auto"/>
        <w:left w:val="none" w:sz="0" w:space="0" w:color="auto"/>
        <w:bottom w:val="none" w:sz="0" w:space="0" w:color="auto"/>
        <w:right w:val="none" w:sz="0" w:space="0" w:color="auto"/>
      </w:divBdr>
      <w:divsChild>
        <w:div w:id="538323158">
          <w:marLeft w:val="0"/>
          <w:marRight w:val="0"/>
          <w:marTop w:val="0"/>
          <w:marBottom w:val="0"/>
          <w:divBdr>
            <w:top w:val="none" w:sz="0" w:space="0" w:color="auto"/>
            <w:left w:val="none" w:sz="0" w:space="0" w:color="auto"/>
            <w:bottom w:val="none" w:sz="0" w:space="0" w:color="auto"/>
            <w:right w:val="none" w:sz="0" w:space="0" w:color="auto"/>
          </w:divBdr>
        </w:div>
      </w:divsChild>
    </w:div>
    <w:div w:id="1047290934">
      <w:bodyDiv w:val="1"/>
      <w:marLeft w:val="0"/>
      <w:marRight w:val="0"/>
      <w:marTop w:val="0"/>
      <w:marBottom w:val="0"/>
      <w:divBdr>
        <w:top w:val="none" w:sz="0" w:space="0" w:color="auto"/>
        <w:left w:val="none" w:sz="0" w:space="0" w:color="auto"/>
        <w:bottom w:val="none" w:sz="0" w:space="0" w:color="auto"/>
        <w:right w:val="none" w:sz="0" w:space="0" w:color="auto"/>
      </w:divBdr>
      <w:divsChild>
        <w:div w:id="52854484">
          <w:marLeft w:val="-720"/>
          <w:marRight w:val="0"/>
          <w:marTop w:val="0"/>
          <w:marBottom w:val="0"/>
          <w:divBdr>
            <w:top w:val="none" w:sz="0" w:space="0" w:color="auto"/>
            <w:left w:val="none" w:sz="0" w:space="0" w:color="auto"/>
            <w:bottom w:val="none" w:sz="0" w:space="0" w:color="auto"/>
            <w:right w:val="none" w:sz="0" w:space="0" w:color="auto"/>
          </w:divBdr>
        </w:div>
      </w:divsChild>
    </w:div>
    <w:div w:id="1076248327">
      <w:bodyDiv w:val="1"/>
      <w:marLeft w:val="0"/>
      <w:marRight w:val="0"/>
      <w:marTop w:val="0"/>
      <w:marBottom w:val="0"/>
      <w:divBdr>
        <w:top w:val="none" w:sz="0" w:space="0" w:color="auto"/>
        <w:left w:val="none" w:sz="0" w:space="0" w:color="auto"/>
        <w:bottom w:val="none" w:sz="0" w:space="0" w:color="auto"/>
        <w:right w:val="none" w:sz="0" w:space="0" w:color="auto"/>
      </w:divBdr>
      <w:divsChild>
        <w:div w:id="1970738589">
          <w:marLeft w:val="0"/>
          <w:marRight w:val="0"/>
          <w:marTop w:val="0"/>
          <w:marBottom w:val="0"/>
          <w:divBdr>
            <w:top w:val="none" w:sz="0" w:space="0" w:color="auto"/>
            <w:left w:val="none" w:sz="0" w:space="0" w:color="auto"/>
            <w:bottom w:val="none" w:sz="0" w:space="0" w:color="auto"/>
            <w:right w:val="none" w:sz="0" w:space="0" w:color="auto"/>
          </w:divBdr>
        </w:div>
      </w:divsChild>
    </w:div>
    <w:div w:id="1176074964">
      <w:bodyDiv w:val="1"/>
      <w:marLeft w:val="0"/>
      <w:marRight w:val="0"/>
      <w:marTop w:val="0"/>
      <w:marBottom w:val="0"/>
      <w:divBdr>
        <w:top w:val="none" w:sz="0" w:space="0" w:color="auto"/>
        <w:left w:val="none" w:sz="0" w:space="0" w:color="auto"/>
        <w:bottom w:val="none" w:sz="0" w:space="0" w:color="auto"/>
        <w:right w:val="none" w:sz="0" w:space="0" w:color="auto"/>
      </w:divBdr>
      <w:divsChild>
        <w:div w:id="1695423837">
          <w:marLeft w:val="0"/>
          <w:marRight w:val="0"/>
          <w:marTop w:val="0"/>
          <w:marBottom w:val="0"/>
          <w:divBdr>
            <w:top w:val="none" w:sz="0" w:space="0" w:color="auto"/>
            <w:left w:val="none" w:sz="0" w:space="0" w:color="auto"/>
            <w:bottom w:val="none" w:sz="0" w:space="0" w:color="auto"/>
            <w:right w:val="none" w:sz="0" w:space="0" w:color="auto"/>
          </w:divBdr>
          <w:divsChild>
            <w:div w:id="1928465985">
              <w:marLeft w:val="0"/>
              <w:marRight w:val="0"/>
              <w:marTop w:val="0"/>
              <w:marBottom w:val="0"/>
              <w:divBdr>
                <w:top w:val="none" w:sz="0" w:space="0" w:color="auto"/>
                <w:left w:val="none" w:sz="0" w:space="0" w:color="auto"/>
                <w:bottom w:val="none" w:sz="0" w:space="0" w:color="auto"/>
                <w:right w:val="none" w:sz="0" w:space="0" w:color="auto"/>
              </w:divBdr>
              <w:divsChild>
                <w:div w:id="1935935838">
                  <w:marLeft w:val="0"/>
                  <w:marRight w:val="0"/>
                  <w:marTop w:val="0"/>
                  <w:marBottom w:val="0"/>
                  <w:divBdr>
                    <w:top w:val="none" w:sz="0" w:space="0" w:color="auto"/>
                    <w:left w:val="none" w:sz="0" w:space="0" w:color="auto"/>
                    <w:bottom w:val="none" w:sz="0" w:space="0" w:color="auto"/>
                    <w:right w:val="none" w:sz="0" w:space="0" w:color="auto"/>
                  </w:divBdr>
                  <w:divsChild>
                    <w:div w:id="172308710">
                      <w:marLeft w:val="0"/>
                      <w:marRight w:val="0"/>
                      <w:marTop w:val="0"/>
                      <w:marBottom w:val="1350"/>
                      <w:divBdr>
                        <w:top w:val="none" w:sz="0" w:space="0" w:color="auto"/>
                        <w:left w:val="none" w:sz="0" w:space="0" w:color="auto"/>
                        <w:bottom w:val="none" w:sz="0" w:space="0" w:color="auto"/>
                        <w:right w:val="none" w:sz="0" w:space="0" w:color="auto"/>
                      </w:divBdr>
                      <w:divsChild>
                        <w:div w:id="1363288387">
                          <w:marLeft w:val="0"/>
                          <w:marRight w:val="0"/>
                          <w:marTop w:val="0"/>
                          <w:marBottom w:val="0"/>
                          <w:divBdr>
                            <w:top w:val="none" w:sz="0" w:space="0" w:color="auto"/>
                            <w:left w:val="none" w:sz="0" w:space="0" w:color="auto"/>
                            <w:bottom w:val="none" w:sz="0" w:space="0" w:color="auto"/>
                            <w:right w:val="none" w:sz="0" w:space="0" w:color="auto"/>
                          </w:divBdr>
                          <w:divsChild>
                            <w:div w:id="1900046716">
                              <w:marLeft w:val="0"/>
                              <w:marRight w:val="0"/>
                              <w:marTop w:val="0"/>
                              <w:marBottom w:val="0"/>
                              <w:divBdr>
                                <w:top w:val="none" w:sz="0" w:space="0" w:color="auto"/>
                                <w:left w:val="none" w:sz="0" w:space="0" w:color="auto"/>
                                <w:bottom w:val="none" w:sz="0" w:space="0" w:color="auto"/>
                                <w:right w:val="none" w:sz="0" w:space="0" w:color="auto"/>
                              </w:divBdr>
                              <w:divsChild>
                                <w:div w:id="2084643652">
                                  <w:marLeft w:val="0"/>
                                  <w:marRight w:val="0"/>
                                  <w:marTop w:val="0"/>
                                  <w:marBottom w:val="0"/>
                                  <w:divBdr>
                                    <w:top w:val="none" w:sz="0" w:space="0" w:color="auto"/>
                                    <w:left w:val="none" w:sz="0" w:space="0" w:color="auto"/>
                                    <w:bottom w:val="none" w:sz="0" w:space="0" w:color="auto"/>
                                    <w:right w:val="none" w:sz="0" w:space="0" w:color="auto"/>
                                  </w:divBdr>
                                  <w:divsChild>
                                    <w:div w:id="1440756699">
                                      <w:marLeft w:val="0"/>
                                      <w:marRight w:val="0"/>
                                      <w:marTop w:val="0"/>
                                      <w:marBottom w:val="0"/>
                                      <w:divBdr>
                                        <w:top w:val="none" w:sz="0" w:space="0" w:color="auto"/>
                                        <w:left w:val="none" w:sz="0" w:space="0" w:color="auto"/>
                                        <w:bottom w:val="none" w:sz="0" w:space="0" w:color="auto"/>
                                        <w:right w:val="none" w:sz="0" w:space="0" w:color="auto"/>
                                      </w:divBdr>
                                      <w:divsChild>
                                        <w:div w:id="840049485">
                                          <w:marLeft w:val="0"/>
                                          <w:marRight w:val="0"/>
                                          <w:marTop w:val="0"/>
                                          <w:marBottom w:val="0"/>
                                          <w:divBdr>
                                            <w:top w:val="none" w:sz="0" w:space="0" w:color="auto"/>
                                            <w:left w:val="none" w:sz="0" w:space="0" w:color="auto"/>
                                            <w:bottom w:val="none" w:sz="0" w:space="0" w:color="auto"/>
                                            <w:right w:val="none" w:sz="0" w:space="0" w:color="auto"/>
                                          </w:divBdr>
                                          <w:divsChild>
                                            <w:div w:id="1279029757">
                                              <w:marLeft w:val="0"/>
                                              <w:marRight w:val="0"/>
                                              <w:marTop w:val="0"/>
                                              <w:marBottom w:val="0"/>
                                              <w:divBdr>
                                                <w:top w:val="none" w:sz="0" w:space="0" w:color="auto"/>
                                                <w:left w:val="none" w:sz="0" w:space="0" w:color="auto"/>
                                                <w:bottom w:val="none" w:sz="0" w:space="0" w:color="auto"/>
                                                <w:right w:val="none" w:sz="0" w:space="0" w:color="auto"/>
                                              </w:divBdr>
                                              <w:divsChild>
                                                <w:div w:id="1594897734">
                                                  <w:marLeft w:val="0"/>
                                                  <w:marRight w:val="0"/>
                                                  <w:marTop w:val="0"/>
                                                  <w:marBottom w:val="0"/>
                                                  <w:divBdr>
                                                    <w:top w:val="none" w:sz="0" w:space="0" w:color="auto"/>
                                                    <w:left w:val="none" w:sz="0" w:space="0" w:color="auto"/>
                                                    <w:bottom w:val="none" w:sz="0" w:space="0" w:color="auto"/>
                                                    <w:right w:val="none" w:sz="0" w:space="0" w:color="auto"/>
                                                  </w:divBdr>
                                                  <w:divsChild>
                                                    <w:div w:id="365721491">
                                                      <w:marLeft w:val="0"/>
                                                      <w:marRight w:val="0"/>
                                                      <w:marTop w:val="0"/>
                                                      <w:marBottom w:val="0"/>
                                                      <w:divBdr>
                                                        <w:top w:val="none" w:sz="0" w:space="0" w:color="auto"/>
                                                        <w:left w:val="none" w:sz="0" w:space="0" w:color="auto"/>
                                                        <w:bottom w:val="none" w:sz="0" w:space="0" w:color="auto"/>
                                                        <w:right w:val="none" w:sz="0" w:space="0" w:color="auto"/>
                                                      </w:divBdr>
                                                      <w:divsChild>
                                                        <w:div w:id="1412197307">
                                                          <w:marLeft w:val="0"/>
                                                          <w:marRight w:val="0"/>
                                                          <w:marTop w:val="0"/>
                                                          <w:marBottom w:val="0"/>
                                                          <w:divBdr>
                                                            <w:top w:val="none" w:sz="0" w:space="0" w:color="auto"/>
                                                            <w:left w:val="none" w:sz="0" w:space="0" w:color="auto"/>
                                                            <w:bottom w:val="none" w:sz="0" w:space="0" w:color="auto"/>
                                                            <w:right w:val="none" w:sz="0" w:space="0" w:color="auto"/>
                                                          </w:divBdr>
                                                          <w:divsChild>
                                                            <w:div w:id="1808088594">
                                                              <w:marLeft w:val="0"/>
                                                              <w:marRight w:val="0"/>
                                                              <w:marTop w:val="0"/>
                                                              <w:marBottom w:val="0"/>
                                                              <w:divBdr>
                                                                <w:top w:val="none" w:sz="0" w:space="0" w:color="auto"/>
                                                                <w:left w:val="none" w:sz="0" w:space="0" w:color="auto"/>
                                                                <w:bottom w:val="none" w:sz="0" w:space="0" w:color="auto"/>
                                                                <w:right w:val="none" w:sz="0" w:space="0" w:color="auto"/>
                                                              </w:divBdr>
                                                              <w:divsChild>
                                                                <w:div w:id="614823997">
                                                                  <w:marLeft w:val="0"/>
                                                                  <w:marRight w:val="0"/>
                                                                  <w:marTop w:val="0"/>
                                                                  <w:marBottom w:val="0"/>
                                                                  <w:divBdr>
                                                                    <w:top w:val="none" w:sz="0" w:space="0" w:color="auto"/>
                                                                    <w:left w:val="none" w:sz="0" w:space="0" w:color="auto"/>
                                                                    <w:bottom w:val="none" w:sz="0" w:space="0" w:color="auto"/>
                                                                    <w:right w:val="none" w:sz="0" w:space="0" w:color="auto"/>
                                                                  </w:divBdr>
                                                                  <w:divsChild>
                                                                    <w:div w:id="967324486">
                                                                      <w:marLeft w:val="0"/>
                                                                      <w:marRight w:val="0"/>
                                                                      <w:marTop w:val="0"/>
                                                                      <w:marBottom w:val="0"/>
                                                                      <w:divBdr>
                                                                        <w:top w:val="none" w:sz="0" w:space="0" w:color="auto"/>
                                                                        <w:left w:val="none" w:sz="0" w:space="0" w:color="auto"/>
                                                                        <w:bottom w:val="none" w:sz="0" w:space="0" w:color="auto"/>
                                                                        <w:right w:val="none" w:sz="0" w:space="0" w:color="auto"/>
                                                                      </w:divBdr>
                                                                      <w:divsChild>
                                                                        <w:div w:id="166751508">
                                                                          <w:marLeft w:val="0"/>
                                                                          <w:marRight w:val="0"/>
                                                                          <w:marTop w:val="0"/>
                                                                          <w:marBottom w:val="0"/>
                                                                          <w:divBdr>
                                                                            <w:top w:val="none" w:sz="0" w:space="0" w:color="auto"/>
                                                                            <w:left w:val="none" w:sz="0" w:space="0" w:color="auto"/>
                                                                            <w:bottom w:val="none" w:sz="0" w:space="0" w:color="auto"/>
                                                                            <w:right w:val="none" w:sz="0" w:space="0" w:color="auto"/>
                                                                          </w:divBdr>
                                                                          <w:divsChild>
                                                                            <w:div w:id="132612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680918">
      <w:bodyDiv w:val="1"/>
      <w:marLeft w:val="0"/>
      <w:marRight w:val="0"/>
      <w:marTop w:val="0"/>
      <w:marBottom w:val="0"/>
      <w:divBdr>
        <w:top w:val="none" w:sz="0" w:space="0" w:color="auto"/>
        <w:left w:val="none" w:sz="0" w:space="0" w:color="auto"/>
        <w:bottom w:val="none" w:sz="0" w:space="0" w:color="auto"/>
        <w:right w:val="none" w:sz="0" w:space="0" w:color="auto"/>
      </w:divBdr>
      <w:divsChild>
        <w:div w:id="1897541754">
          <w:marLeft w:val="-720"/>
          <w:marRight w:val="0"/>
          <w:marTop w:val="0"/>
          <w:marBottom w:val="0"/>
          <w:divBdr>
            <w:top w:val="none" w:sz="0" w:space="0" w:color="auto"/>
            <w:left w:val="none" w:sz="0" w:space="0" w:color="auto"/>
            <w:bottom w:val="none" w:sz="0" w:space="0" w:color="auto"/>
            <w:right w:val="none" w:sz="0" w:space="0" w:color="auto"/>
          </w:divBdr>
        </w:div>
      </w:divsChild>
    </w:div>
    <w:div w:id="1504316584">
      <w:bodyDiv w:val="1"/>
      <w:marLeft w:val="0"/>
      <w:marRight w:val="0"/>
      <w:marTop w:val="0"/>
      <w:marBottom w:val="0"/>
      <w:divBdr>
        <w:top w:val="none" w:sz="0" w:space="0" w:color="auto"/>
        <w:left w:val="none" w:sz="0" w:space="0" w:color="auto"/>
        <w:bottom w:val="none" w:sz="0" w:space="0" w:color="auto"/>
        <w:right w:val="none" w:sz="0" w:space="0" w:color="auto"/>
      </w:divBdr>
      <w:divsChild>
        <w:div w:id="832180097">
          <w:marLeft w:val="0"/>
          <w:marRight w:val="0"/>
          <w:marTop w:val="0"/>
          <w:marBottom w:val="0"/>
          <w:divBdr>
            <w:top w:val="none" w:sz="0" w:space="0" w:color="auto"/>
            <w:left w:val="none" w:sz="0" w:space="0" w:color="auto"/>
            <w:bottom w:val="none" w:sz="0" w:space="0" w:color="auto"/>
            <w:right w:val="none" w:sz="0" w:space="0" w:color="auto"/>
          </w:divBdr>
        </w:div>
      </w:divsChild>
    </w:div>
    <w:div w:id="1506046361">
      <w:bodyDiv w:val="1"/>
      <w:marLeft w:val="0"/>
      <w:marRight w:val="0"/>
      <w:marTop w:val="0"/>
      <w:marBottom w:val="0"/>
      <w:divBdr>
        <w:top w:val="none" w:sz="0" w:space="0" w:color="auto"/>
        <w:left w:val="none" w:sz="0" w:space="0" w:color="auto"/>
        <w:bottom w:val="none" w:sz="0" w:space="0" w:color="auto"/>
        <w:right w:val="none" w:sz="0" w:space="0" w:color="auto"/>
      </w:divBdr>
      <w:divsChild>
        <w:div w:id="110488356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home.co.uk/advice/care-act-2014" TargetMode="External"/><Relationship Id="rId3" Type="http://schemas.openxmlformats.org/officeDocument/2006/relationships/settings" Target="settings.xml"/><Relationship Id="rId7" Type="http://schemas.openxmlformats.org/officeDocument/2006/relationships/hyperlink" Target="https://www.nhs.uk/social-care-and-support/making-decisions-for-someone-else/mental-capacity-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6</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Taseen Sohial</dc:creator>
  <cp:keywords/>
  <dc:description/>
  <cp:lastModifiedBy>Taseen Sohial</cp:lastModifiedBy>
  <cp:revision>5</cp:revision>
  <dcterms:created xsi:type="dcterms:W3CDTF">2026-07-16T15:10:00Z</dcterms:created>
  <dcterms:modified xsi:type="dcterms:W3CDTF">2026-07-21T23:45:00Z</dcterms:modified>
</cp:coreProperties>
</file>