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11378" w:rsidRDefault="00411378" w:rsidP="004113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 w:rsidRPr="00132B8D">
        <w:rPr>
          <w:b/>
        </w:rPr>
        <w:t>1</w:t>
      </w:r>
      <w:r>
        <w:rPr>
          <w:b/>
          <w:vertAlign w:val="superscript"/>
        </w:rPr>
        <w:t>st</w:t>
      </w:r>
      <w:r>
        <w:rPr>
          <w:b/>
        </w:rPr>
        <w:t xml:space="preserve"> LAW OF THERMODYNAMICS</w:t>
      </w:r>
    </w:p>
    <w:p w:rsidR="00411378" w:rsidRDefault="00411378" w:rsidP="004113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CLOSED SYSTEMS</w:t>
      </w:r>
    </w:p>
    <w:p w:rsidR="00411378" w:rsidRDefault="00411378" w:rsidP="004113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ANSWER TO EXERCISES</w:t>
      </w:r>
    </w:p>
    <w:p w:rsidR="00411378" w:rsidRDefault="00411378" w:rsidP="00411378">
      <w:pPr>
        <w:spacing w:after="0"/>
        <w:jc w:val="both"/>
        <w:rPr>
          <w:b/>
          <w:u w:val="single"/>
        </w:rPr>
      </w:pPr>
    </w:p>
    <w:p w:rsidR="00411378" w:rsidRPr="00132B8D" w:rsidRDefault="00411378" w:rsidP="00411378">
      <w:pPr>
        <w:spacing w:after="0"/>
        <w:jc w:val="both"/>
        <w:rPr>
          <w:b/>
          <w:u w:val="single"/>
        </w:rPr>
      </w:pPr>
      <w:r w:rsidRPr="00132B8D">
        <w:rPr>
          <w:b/>
          <w:u w:val="single"/>
        </w:rPr>
        <w:t>Exercise 1</w:t>
      </w:r>
    </w:p>
    <w:p w:rsidR="00411378" w:rsidRDefault="007C224D">
      <w:r w:rsidRPr="007C224D">
        <w:rPr>
          <w:noProof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0" type="#_x0000_t202" style="position:absolute;margin-left:263.05pt;margin-top:20.35pt;width:120.95pt;height:32.65pt;z-index:251664384;mso-height-percent:200;mso-height-percent:200;mso-width-relative:margin;mso-height-relative:margin" filled="f" stroked="f">
            <v:textbox style="mso-fit-shape-to-text:t">
              <w:txbxContent>
                <w:p w:rsidR="00E43519" w:rsidRDefault="00E43519">
                  <w:r>
                    <w:t>W = 70 kJ (negative)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9" type="#_x0000_t32" style="position:absolute;margin-left:218.7pt;margin-top:37.3pt;width:67.95pt;height:11.55pt;flip:x;z-index:251662336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31" type="#_x0000_t202" style="position:absolute;margin-left:125.3pt;margin-top:26.4pt;width:120.95pt;height:32.65pt;z-index:251667456;mso-height-percent:200;mso-height-percent:200;mso-width-relative:margin;mso-height-relative:margin" filled="f" stroked="f">
            <v:textbox style="mso-fit-shape-to-text:t">
              <w:txbxContent>
                <w:p w:rsidR="00E43519" w:rsidRPr="00411378" w:rsidRDefault="00E43519" w:rsidP="00411378">
                  <w:proofErr w:type="spellStart"/>
                  <w:r>
                    <w:t>U</w:t>
                  </w:r>
                  <w:r>
                    <w:rPr>
                      <w:vertAlign w:val="subscript"/>
                    </w:rPr>
                    <w:t>final</w:t>
                  </w:r>
                  <w:proofErr w:type="spellEnd"/>
                  <w:r>
                    <w:t xml:space="preserve"> = </w:t>
                  </w:r>
                  <w:proofErr w:type="spellStart"/>
                  <w:r>
                    <w:t>U</w:t>
                  </w:r>
                  <w:r>
                    <w:rPr>
                      <w:vertAlign w:val="subscript"/>
                    </w:rPr>
                    <w:t>initial</w:t>
                  </w:r>
                  <w:proofErr w:type="spellEnd"/>
                  <w:r>
                    <w:t xml:space="preserve"> + 50kJ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27" type="#_x0000_t202" style="position:absolute;margin-left:150.75pt;margin-top:8.35pt;width:52.35pt;height:32.65pt;z-index:251666432;mso-height-percent:200;mso-height-percent:200;mso-width-relative:margin;mso-height-relative:margin" o:regroupid="1" filled="f" stroked="f">
            <v:textbox style="mso-fit-shape-to-text:t">
              <w:txbxContent>
                <w:p w:rsidR="00E43519" w:rsidRPr="000F2D07" w:rsidRDefault="00E43519">
                  <w:pPr>
                    <w:rPr>
                      <w:u w:val="single"/>
                    </w:rPr>
                  </w:pPr>
                  <w:r w:rsidRPr="000F2D07">
                    <w:rPr>
                      <w:u w:val="single"/>
                    </w:rPr>
                    <w:t>system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oval id="_x0000_s1026" style="position:absolute;margin-left:105.95pt;margin-top:6.05pt;width:133.8pt;height:69.3pt;z-index:251665408" o:regroupid="1" filled="f"/>
        </w:pict>
      </w:r>
    </w:p>
    <w:p w:rsidR="00411378" w:rsidRPr="00411378" w:rsidRDefault="00411378" w:rsidP="00411378"/>
    <w:p w:rsidR="00411378" w:rsidRDefault="00411378" w:rsidP="00411378"/>
    <w:p w:rsidR="00411378" w:rsidRDefault="00411378" w:rsidP="00411378"/>
    <w:p w:rsidR="00394865" w:rsidRDefault="00411378" w:rsidP="00411378">
      <w:r>
        <w:t>According to the non-flow energy equation, we have:</w:t>
      </w:r>
    </w:p>
    <w:p w:rsidR="00411378" w:rsidRDefault="00411378" w:rsidP="00411378">
      <w:pPr>
        <w:ind w:left="3402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∆U=Q-W</m:t>
          </m:r>
        </m:oMath>
      </m:oMathPara>
    </w:p>
    <w:p w:rsidR="00411378" w:rsidRDefault="00411378" w:rsidP="00411378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final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initial</m:t>
              </m:r>
            </m:sub>
          </m:sSub>
          <m:r>
            <w:rPr>
              <w:rFonts w:ascii="Cambria Math" w:hAnsi="Cambria Math"/>
            </w:rPr>
            <m:t>=Q-W</m:t>
          </m:r>
        </m:oMath>
      </m:oMathPara>
    </w:p>
    <w:p w:rsidR="00411378" w:rsidRDefault="00411378" w:rsidP="00411378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50</m:t>
          </m:r>
          <m:r>
            <m:rPr>
              <m:sty m:val="p"/>
            </m:rPr>
            <w:rPr>
              <w:rFonts w:ascii="Cambria Math" w:hAnsi="Cambria Math"/>
            </w:rPr>
            <m:t>kJ</m:t>
          </m:r>
          <m:r>
            <w:rPr>
              <w:rFonts w:ascii="Cambria Math" w:hAnsi="Cambria Math"/>
            </w:rPr>
            <m:t>=Q-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-70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e>
          </m:d>
        </m:oMath>
      </m:oMathPara>
    </w:p>
    <w:p w:rsidR="004C458E" w:rsidRDefault="004C458E" w:rsidP="00411378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50</m:t>
          </m:r>
          <m:r>
            <m:rPr>
              <m:sty m:val="p"/>
            </m:rPr>
            <w:rPr>
              <w:rFonts w:ascii="Cambria Math" w:hAnsi="Cambria Math"/>
            </w:rPr>
            <m:t>kJ</m:t>
          </m:r>
          <m:r>
            <w:rPr>
              <w:rFonts w:ascii="Cambria Math" w:hAnsi="Cambria Math"/>
            </w:rPr>
            <m:t>=Q+70</m:t>
          </m:r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4C458E" w:rsidRDefault="004C458E" w:rsidP="004C458E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Q=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50-70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4C458E" w:rsidRDefault="004C458E" w:rsidP="004C458E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 xml:space="preserve">Q=-20 </m:t>
          </m:r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4C458E" w:rsidRDefault="004C458E" w:rsidP="004C458E">
      <w:pPr>
        <w:rPr>
          <w:rFonts w:eastAsiaTheme="minorEastAsia"/>
        </w:rPr>
      </w:pPr>
      <w:r>
        <w:rPr>
          <w:rFonts w:eastAsiaTheme="minorEastAsia"/>
        </w:rPr>
        <w:t>The result for Q being negative, the heat is transferred out of the system.</w:t>
      </w:r>
    </w:p>
    <w:p w:rsidR="004C458E" w:rsidRDefault="004C458E" w:rsidP="004C458E">
      <w:pPr>
        <w:spacing w:after="0"/>
        <w:jc w:val="both"/>
        <w:rPr>
          <w:b/>
          <w:u w:val="single"/>
        </w:rPr>
      </w:pPr>
    </w:p>
    <w:p w:rsidR="004C458E" w:rsidRPr="00132B8D" w:rsidRDefault="004C458E" w:rsidP="004C458E">
      <w:pPr>
        <w:spacing w:after="0"/>
        <w:jc w:val="both"/>
        <w:rPr>
          <w:b/>
          <w:u w:val="single"/>
        </w:rPr>
      </w:pPr>
      <w:r w:rsidRPr="00132B8D">
        <w:rPr>
          <w:b/>
          <w:u w:val="single"/>
        </w:rPr>
        <w:t xml:space="preserve">Exercise </w:t>
      </w:r>
      <w:r>
        <w:rPr>
          <w:b/>
          <w:u w:val="single"/>
        </w:rPr>
        <w:t>2</w:t>
      </w:r>
    </w:p>
    <w:p w:rsidR="004D539C" w:rsidRDefault="007C224D" w:rsidP="004D539C">
      <w:r>
        <w:rPr>
          <w:noProof/>
          <w:lang w:eastAsia="en-GB"/>
        </w:rPr>
        <w:pict>
          <v:shape id="_x0000_s1036" type="#_x0000_t202" style="position:absolute;margin-left:120.6pt;margin-top:33.45pt;width:120.95pt;height:32.65pt;z-index:251672576;mso-height-percent:200;mso-height-percent:200;mso-width-relative:margin;mso-height-relative:margin" filled="f" stroked="f">
            <v:textbox style="mso-fit-shape-to-text:t">
              <w:txbxContent>
                <w:p w:rsidR="00E43519" w:rsidRPr="00411378" w:rsidRDefault="00E43519" w:rsidP="004D539C">
                  <w:proofErr w:type="spellStart"/>
                  <w:r>
                    <w:t>U</w:t>
                  </w:r>
                  <w:r>
                    <w:rPr>
                      <w:vertAlign w:val="subscript"/>
                    </w:rPr>
                    <w:t>final</w:t>
                  </w:r>
                  <w:proofErr w:type="spellEnd"/>
                  <w:r>
                    <w:t xml:space="preserve"> = </w:t>
                  </w:r>
                  <w:proofErr w:type="spellStart"/>
                  <w:r>
                    <w:t>U</w:t>
                  </w:r>
                  <w:r>
                    <w:rPr>
                      <w:vertAlign w:val="subscript"/>
                    </w:rPr>
                    <w:t>initial</w:t>
                  </w:r>
                  <w:proofErr w:type="spellEnd"/>
                  <w:r>
                    <w:t xml:space="preserve"> + 150kJ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5" type="#_x0000_t202" style="position:absolute;margin-left:146.05pt;margin-top:15.4pt;width:52.35pt;height:32.65pt;z-index:251671552;mso-height-percent:200;mso-height-percent:200;mso-width-relative:margin;mso-height-relative:margin" filled="f" stroked="f">
            <v:textbox style="mso-fit-shape-to-text:t">
              <w:txbxContent>
                <w:p w:rsidR="00E43519" w:rsidRPr="000F2D07" w:rsidRDefault="00E43519" w:rsidP="004D539C">
                  <w:pPr>
                    <w:rPr>
                      <w:u w:val="single"/>
                    </w:rPr>
                  </w:pPr>
                  <w:r w:rsidRPr="000F2D07">
                    <w:rPr>
                      <w:u w:val="single"/>
                    </w:rPr>
                    <w:t>system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oval id="_x0000_s1034" style="position:absolute;margin-left:101.25pt;margin-top:13.1pt;width:133.8pt;height:69.3pt;z-index:251670528" filled="f"/>
        </w:pict>
      </w:r>
    </w:p>
    <w:p w:rsidR="004D539C" w:rsidRPr="00411378" w:rsidRDefault="007C224D" w:rsidP="004D539C">
      <w:r>
        <w:rPr>
          <w:noProof/>
          <w:lang w:eastAsia="en-GB"/>
        </w:rPr>
        <w:pict>
          <v:shape id="_x0000_s1033" type="#_x0000_t202" style="position:absolute;margin-left:258.35pt;margin-top:10.4pt;width:120.95pt;height:32.65pt;z-index:251669504;mso-height-percent:200;mso-height-percent:200;mso-width-relative:margin;mso-height-relative:margin" filled="f" stroked="f">
            <v:textbox style="mso-fit-shape-to-text:t">
              <w:txbxContent>
                <w:p w:rsidR="00E43519" w:rsidRDefault="00E43519" w:rsidP="004D539C">
                  <w:r>
                    <w:t>Q = 70 kJ (negative)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2" type="#_x0000_t32" style="position:absolute;margin-left:207.85pt;margin-top:22.65pt;width:55.2pt;height:12pt;flip:y;z-index:251668480" o:connectortype="straight">
            <v:stroke endarrow="block"/>
          </v:shape>
        </w:pict>
      </w:r>
    </w:p>
    <w:p w:rsidR="004D539C" w:rsidRDefault="004D539C" w:rsidP="004D539C"/>
    <w:p w:rsidR="004C458E" w:rsidRDefault="004C458E" w:rsidP="004C458E">
      <w:pPr>
        <w:rPr>
          <w:rFonts w:eastAsiaTheme="minorEastAsia"/>
        </w:rPr>
      </w:pPr>
    </w:p>
    <w:p w:rsidR="004D539C" w:rsidRDefault="004D539C" w:rsidP="004D539C">
      <w:r>
        <w:t>According to the non-flow energy equation, we have:</w:t>
      </w:r>
    </w:p>
    <w:p w:rsidR="004D539C" w:rsidRDefault="004D539C" w:rsidP="004D539C">
      <w:pPr>
        <w:ind w:left="3402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∆U=Q-W</m:t>
          </m:r>
        </m:oMath>
      </m:oMathPara>
    </w:p>
    <w:p w:rsidR="004D539C" w:rsidRDefault="004D539C" w:rsidP="004D539C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final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initial</m:t>
              </m:r>
            </m:sub>
          </m:sSub>
          <m:r>
            <w:rPr>
              <w:rFonts w:ascii="Cambria Math" w:hAnsi="Cambria Math"/>
            </w:rPr>
            <m:t>=Q-W</m:t>
          </m:r>
        </m:oMath>
      </m:oMathPara>
    </w:p>
    <w:p w:rsidR="004D539C" w:rsidRDefault="004D539C" w:rsidP="004D539C">
      <w:pPr>
        <w:ind w:left="2694"/>
        <w:rPr>
          <w:rFonts w:eastAsiaTheme="minorEastAsia"/>
        </w:rPr>
      </w:pPr>
      <m:oMath>
        <m:r>
          <m:rPr>
            <m:sty m:val="p"/>
          </m:rPr>
          <w:rPr>
            <w:rFonts w:ascii="Cambria Math" w:hAnsi="Cambria Math"/>
          </w:rPr>
          <m:t>⇒1</m:t>
        </m:r>
        <m:r>
          <w:rPr>
            <w:rFonts w:ascii="Cambria Math" w:hAnsi="Cambria Math"/>
          </w:rPr>
          <m:t>50</m:t>
        </m:r>
        <m:r>
          <m:rPr>
            <m:sty m:val="p"/>
          </m:rPr>
          <w:rPr>
            <w:rFonts w:ascii="Cambria Math" w:hAnsi="Cambria Math"/>
          </w:rPr>
          <m:t>kJ</m:t>
        </m:r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-70</m:t>
            </m:r>
            <m:r>
              <m:rPr>
                <m:sty m:val="p"/>
              </m:rPr>
              <w:rPr>
                <w:rFonts w:ascii="Cambria Math" w:hAnsi="Cambria Math"/>
              </w:rPr>
              <m:t>kJ</m:t>
            </m:r>
          </m:e>
        </m:d>
        <m:r>
          <w:rPr>
            <w:rFonts w:ascii="Cambria Math" w:hAnsi="Cambria Math"/>
          </w:rPr>
          <m:t>-</m:t>
        </m:r>
      </m:oMath>
      <w:r>
        <w:rPr>
          <w:rFonts w:eastAsiaTheme="minorEastAsia"/>
        </w:rPr>
        <w:t>W</w:t>
      </w:r>
    </w:p>
    <w:p w:rsidR="004D539C" w:rsidRDefault="004D539C" w:rsidP="004D539C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W=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-70-150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4D539C" w:rsidRPr="004D539C" w:rsidRDefault="004D539C" w:rsidP="004D539C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 xml:space="preserve">W=-220 </m:t>
          </m:r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4D539C" w:rsidRDefault="004D539C" w:rsidP="004D539C">
      <w:pPr>
        <w:jc w:val="both"/>
        <w:rPr>
          <w:rFonts w:eastAsiaTheme="minorEastAsia"/>
        </w:rPr>
      </w:pPr>
      <w:r>
        <w:rPr>
          <w:rFonts w:eastAsiaTheme="minorEastAsia"/>
        </w:rPr>
        <w:t>The result for W being negative, the work is done on the system. Therefore the process is a compression.</w:t>
      </w:r>
    </w:p>
    <w:p w:rsidR="004D539C" w:rsidRPr="004D539C" w:rsidRDefault="004D539C" w:rsidP="004D539C">
      <w:pPr>
        <w:ind w:left="2694"/>
        <w:rPr>
          <w:rFonts w:eastAsiaTheme="minorEastAsia"/>
        </w:rPr>
      </w:pPr>
    </w:p>
    <w:p w:rsidR="000F2D07" w:rsidRPr="00132B8D" w:rsidRDefault="000F2D07" w:rsidP="000F2D07">
      <w:pPr>
        <w:spacing w:after="0"/>
        <w:jc w:val="both"/>
        <w:rPr>
          <w:b/>
          <w:u w:val="single"/>
        </w:rPr>
      </w:pPr>
      <w:r w:rsidRPr="00132B8D">
        <w:rPr>
          <w:b/>
          <w:u w:val="single"/>
        </w:rPr>
        <w:lastRenderedPageBreak/>
        <w:t xml:space="preserve">Exercise </w:t>
      </w:r>
      <w:r>
        <w:rPr>
          <w:b/>
          <w:u w:val="single"/>
        </w:rPr>
        <w:t>3</w:t>
      </w:r>
    </w:p>
    <w:p w:rsidR="004D539C" w:rsidRDefault="007C224D" w:rsidP="004D539C">
      <w:pPr>
        <w:ind w:left="2694"/>
        <w:rPr>
          <w:rFonts w:eastAsiaTheme="minorEastAsia"/>
        </w:rPr>
      </w:pPr>
      <w:r>
        <w:rPr>
          <w:rFonts w:eastAsiaTheme="minorEastAsia"/>
          <w:noProof/>
          <w:lang w:eastAsia="en-GB"/>
        </w:rPr>
        <w:pict>
          <v:shape id="_x0000_s1040" type="#_x0000_t202" style="position:absolute;left:0;text-align:left;margin-left:155.35pt;margin-top:22.4pt;width:52.35pt;height:32.65pt;z-index:251676672;mso-height-percent:200;mso-height-percent:200;mso-width-relative:margin;mso-height-relative:margin" filled="f" stroked="f">
            <v:textbox style="mso-fit-shape-to-text:t">
              <w:txbxContent>
                <w:p w:rsidR="00E43519" w:rsidRPr="000F2D07" w:rsidRDefault="00E43519" w:rsidP="000F2D07">
                  <w:pPr>
                    <w:rPr>
                      <w:u w:val="single"/>
                    </w:rPr>
                  </w:pPr>
                  <w:r w:rsidRPr="000F2D07">
                    <w:rPr>
                      <w:u w:val="single"/>
                    </w:rPr>
                    <w:t>system</w:t>
                  </w:r>
                </w:p>
              </w:txbxContent>
            </v:textbox>
          </v:shape>
        </w:pict>
      </w:r>
      <w:r>
        <w:rPr>
          <w:rFonts w:eastAsiaTheme="minorEastAsia"/>
          <w:noProof/>
          <w:lang w:eastAsia="en-GB"/>
        </w:rPr>
        <w:pict>
          <v:oval id="_x0000_s1039" style="position:absolute;left:0;text-align:left;margin-left:110.55pt;margin-top:20.1pt;width:133.8pt;height:69.3pt;z-index:251675648" filled="f"/>
        </w:pict>
      </w:r>
      <w:r>
        <w:rPr>
          <w:rFonts w:eastAsiaTheme="minorEastAsia"/>
          <w:noProof/>
          <w:lang w:eastAsia="en-GB"/>
        </w:rPr>
        <w:pict>
          <v:shape id="_x0000_s1037" type="#_x0000_t32" style="position:absolute;left:0;text-align:left;margin-left:217.15pt;margin-top:55.05pt;width:55.2pt;height:12pt;flip:y;z-index:251673600" o:connectortype="straight">
            <v:stroke endarrow="block"/>
          </v:shape>
        </w:pict>
      </w:r>
    </w:p>
    <w:p w:rsidR="00411378" w:rsidRDefault="007C224D" w:rsidP="00411378">
      <w:pPr>
        <w:ind w:left="2694"/>
        <w:rPr>
          <w:rFonts w:eastAsiaTheme="minorEastAsia"/>
        </w:rPr>
      </w:pPr>
      <w:r>
        <w:rPr>
          <w:rFonts w:eastAsiaTheme="minorEastAsia"/>
          <w:noProof/>
          <w:lang w:eastAsia="en-GB"/>
        </w:rPr>
        <w:pict>
          <v:shape id="_x0000_s1038" type="#_x0000_t202" style="position:absolute;left:0;text-align:left;margin-left:267.65pt;margin-top:17.35pt;width:150.1pt;height:48.1pt;z-index:251674624;mso-height-percent:200;mso-height-percent:200;mso-width-relative:margin;mso-height-relative:margin" filled="f" stroked="f">
            <v:textbox style="mso-fit-shape-to-text:t">
              <w:txbxContent>
                <w:p w:rsidR="00E43519" w:rsidRDefault="00E43519" w:rsidP="000F2D07">
                  <w:r>
                    <w:t xml:space="preserve">W = 2100 </w:t>
                  </w:r>
                  <w:proofErr w:type="spellStart"/>
                  <w:r>
                    <w:t>kN.m</w:t>
                  </w:r>
                  <w:proofErr w:type="spellEnd"/>
                  <w:r>
                    <w:t xml:space="preserve"> = 2100 kJ (positive)</w:t>
                  </w:r>
                </w:p>
              </w:txbxContent>
            </v:textbox>
          </v:shape>
        </w:pict>
      </w:r>
      <w:r>
        <w:rPr>
          <w:rFonts w:eastAsiaTheme="minorEastAsia"/>
          <w:noProof/>
          <w:lang w:eastAsia="en-GB"/>
        </w:rPr>
        <w:pict>
          <v:shape id="_x0000_s1041" type="#_x0000_t202" style="position:absolute;left:0;text-align:left;margin-left:146.7pt;margin-top:15pt;width:120.95pt;height:32.65pt;z-index:251677696;mso-height-percent:200;mso-height-percent:200;mso-width-relative:margin;mso-height-relative:margin" filled="f" stroked="f">
            <v:textbox style="mso-fit-shape-to-text:t">
              <w:txbxContent>
                <w:p w:rsidR="00E43519" w:rsidRPr="00411378" w:rsidRDefault="00E43519" w:rsidP="000F2D07">
                  <w:proofErr w:type="spellStart"/>
                  <w:r>
                    <w:t>U</w:t>
                  </w:r>
                  <w:r>
                    <w:rPr>
                      <w:vertAlign w:val="subscript"/>
                    </w:rPr>
                    <w:t>final</w:t>
                  </w:r>
                  <w:proofErr w:type="spellEnd"/>
                  <w:r>
                    <w:t xml:space="preserve"> = </w:t>
                  </w:r>
                  <w:proofErr w:type="spellStart"/>
                  <w:r>
                    <w:t>U</w:t>
                  </w:r>
                  <w:r>
                    <w:rPr>
                      <w:vertAlign w:val="subscript"/>
                    </w:rPr>
                    <w:t>initial</w:t>
                  </w:r>
                  <w:proofErr w:type="spellEnd"/>
                </w:p>
              </w:txbxContent>
            </v:textbox>
          </v:shape>
        </w:pict>
      </w:r>
    </w:p>
    <w:p w:rsidR="000F2D07" w:rsidRDefault="000F2D07" w:rsidP="00411378">
      <w:pPr>
        <w:ind w:left="3828"/>
      </w:pPr>
    </w:p>
    <w:p w:rsidR="000F2D07" w:rsidRPr="000F2D07" w:rsidRDefault="000F2D07" w:rsidP="000F2D07"/>
    <w:p w:rsidR="002873D6" w:rsidRDefault="002873D6" w:rsidP="002873D6">
      <w:r>
        <w:t>According to the non-flow energy equation, we have:</w:t>
      </w:r>
    </w:p>
    <w:p w:rsidR="000F2D07" w:rsidRPr="002873D6" w:rsidRDefault="000F2D07" w:rsidP="002873D6">
      <w:pPr>
        <w:ind w:left="326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∆U=Q-W</m:t>
          </m:r>
        </m:oMath>
      </m:oMathPara>
    </w:p>
    <w:p w:rsidR="000F2D07" w:rsidRDefault="000F2D07" w:rsidP="000F2D07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final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initial</m:t>
              </m:r>
            </m:sub>
          </m:sSub>
          <m:r>
            <w:rPr>
              <w:rFonts w:ascii="Cambria Math" w:hAnsi="Cambria Math"/>
            </w:rPr>
            <m:t>=Q-W</m:t>
          </m:r>
        </m:oMath>
      </m:oMathPara>
    </w:p>
    <w:p w:rsidR="000F2D07" w:rsidRDefault="000F2D07" w:rsidP="000F2D07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0=Q-2100</m:t>
          </m:r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0F2D07" w:rsidRDefault="000F2D07" w:rsidP="000F2D07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 xml:space="preserve">Q=2100 </m:t>
          </m:r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0F2D07" w:rsidRDefault="000F2D07" w:rsidP="000F2D07">
      <w:pPr>
        <w:rPr>
          <w:rFonts w:eastAsiaTheme="minorEastAsia"/>
        </w:rPr>
      </w:pPr>
      <w:r>
        <w:rPr>
          <w:rFonts w:eastAsiaTheme="minorEastAsia"/>
        </w:rPr>
        <w:t>The result for Q being positive, the heat is transferred in the system.</w:t>
      </w:r>
    </w:p>
    <w:p w:rsidR="000F2D07" w:rsidRDefault="000F2D07" w:rsidP="000F2D07">
      <w:pPr>
        <w:spacing w:after="0"/>
        <w:jc w:val="both"/>
        <w:rPr>
          <w:b/>
          <w:u w:val="single"/>
        </w:rPr>
      </w:pPr>
    </w:p>
    <w:p w:rsidR="001018D0" w:rsidRDefault="001018D0" w:rsidP="000F2D07">
      <w:pPr>
        <w:spacing w:after="0"/>
        <w:jc w:val="both"/>
        <w:rPr>
          <w:b/>
          <w:u w:val="single"/>
        </w:rPr>
      </w:pPr>
    </w:p>
    <w:p w:rsidR="001018D0" w:rsidRDefault="001018D0" w:rsidP="000F2D07">
      <w:pPr>
        <w:spacing w:after="0"/>
        <w:jc w:val="both"/>
        <w:rPr>
          <w:b/>
          <w:u w:val="single"/>
        </w:rPr>
      </w:pPr>
    </w:p>
    <w:p w:rsidR="000F2D07" w:rsidRPr="00132B8D" w:rsidRDefault="000F2D07" w:rsidP="000F2D07">
      <w:pPr>
        <w:spacing w:after="0"/>
        <w:jc w:val="both"/>
        <w:rPr>
          <w:b/>
          <w:u w:val="single"/>
        </w:rPr>
      </w:pPr>
      <w:r w:rsidRPr="00132B8D">
        <w:rPr>
          <w:b/>
          <w:u w:val="single"/>
        </w:rPr>
        <w:t xml:space="preserve">Exercise </w:t>
      </w:r>
      <w:r>
        <w:rPr>
          <w:b/>
          <w:u w:val="single"/>
        </w:rPr>
        <w:t>4</w:t>
      </w:r>
    </w:p>
    <w:p w:rsidR="002873D6" w:rsidRDefault="007C224D" w:rsidP="000F2D07">
      <w:pPr>
        <w:tabs>
          <w:tab w:val="left" w:pos="1834"/>
        </w:tabs>
      </w:pPr>
      <w:r>
        <w:rPr>
          <w:noProof/>
          <w:lang w:eastAsia="en-GB"/>
        </w:rPr>
        <w:pict>
          <v:rect id="_x0000_s1042" style="position:absolute;margin-left:175.9pt;margin-top:11.3pt;width:120.9pt;height:84.2pt;z-index:251688960" o:regroupid="2" filled="f" strokeweight="3pt"/>
        </w:pict>
      </w:r>
      <w:r>
        <w:rPr>
          <w:noProof/>
          <w:lang w:eastAsia="en-GB"/>
        </w:rPr>
        <w:pict>
          <v:shape id="_x0000_s1050" type="#_x0000_t202" style="position:absolute;margin-left:-1.05pt;margin-top:17pt;width:164.35pt;height:63.55pt;z-index:251683840;mso-height-percent:200;mso-height-percent:200;mso-width-relative:margin;mso-height-relative:margin" filled="f" stroked="f">
            <v:textbox style="mso-fit-shape-to-text:t">
              <w:txbxContent>
                <w:p w:rsidR="00E43519" w:rsidRDefault="00E43519" w:rsidP="002873D6">
                  <w:pPr>
                    <w:jc w:val="both"/>
                  </w:pPr>
                  <w:r>
                    <w:t>No heat can be transferred in or out as the container is well-insulated. Therefore Q = 0.</w:t>
                  </w:r>
                </w:p>
              </w:txbxContent>
            </v:textbox>
          </v:shape>
        </w:pict>
      </w:r>
    </w:p>
    <w:p w:rsidR="002873D6" w:rsidRPr="002873D6" w:rsidRDefault="007C224D" w:rsidP="002873D6">
      <w:r>
        <w:rPr>
          <w:noProof/>
          <w:lang w:eastAsia="en-GB"/>
        </w:rPr>
        <w:pict>
          <v:shape id="_x0000_s1049" type="#_x0000_t202" style="position:absolute;margin-left:292.05pt;margin-top:10.65pt;width:150.1pt;height:32.65pt;z-index:251693056;mso-height-percent:200;mso-height-percent:200;mso-width-relative:margin;mso-height-relative:margin" o:regroupid="2" filled="f" stroked="f">
            <v:textbox style="mso-fit-shape-to-text:t">
              <w:txbxContent>
                <w:p w:rsidR="00E43519" w:rsidRDefault="00E43519" w:rsidP="004B5987">
                  <w:r>
                    <w:t>W = 15 kJ (negative)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type id="_x0000_t99" coordsize="21600,21600" o:spt="99" adj="-11796480,,5400" path="al10800,10800@8@8@4@6,10800,10800,10800,10800@9@7l@30@31@17@18@24@25@15@16@32@33xe">
            <v:stroke joinstyle="miter"/>
            <v:formulas>
              <v:f eqn="val #1"/>
              <v:f eqn="val #0"/>
              <v:f eqn="sum #1 0 #0"/>
              <v:f eqn="val 10800"/>
              <v:f eqn="sum 0 0 #1"/>
              <v:f eqn="sumangle @2 360 0"/>
              <v:f eqn="if @2 @2 @5"/>
              <v:f eqn="sum 0 0 @6"/>
              <v:f eqn="val #2"/>
              <v:f eqn="sum 0 0 #0"/>
              <v:f eqn="sum #2 0 2700"/>
              <v:f eqn="cos @10 #1"/>
              <v:f eqn="sin @10 #1"/>
              <v:f eqn="cos 13500 #1"/>
              <v:f eqn="sin 13500 #1"/>
              <v:f eqn="sum @11 10800 0"/>
              <v:f eqn="sum @12 10800 0"/>
              <v:f eqn="sum @13 10800 0"/>
              <v:f eqn="sum @14 10800 0"/>
              <v:f eqn="prod #2 1 2"/>
              <v:f eqn="sum @19 5400 0"/>
              <v:f eqn="cos @20 #1"/>
              <v:f eqn="sin @20 #1"/>
              <v:f eqn="sum @21 10800 0"/>
              <v:f eqn="sum @12 @23 @22"/>
              <v:f eqn="sum @22 @23 @11"/>
              <v:f eqn="cos 10800 #1"/>
              <v:f eqn="sin 10800 #1"/>
              <v:f eqn="cos #2 #1"/>
              <v:f eqn="sin #2 #1"/>
              <v:f eqn="sum @26 10800 0"/>
              <v:f eqn="sum @27 10800 0"/>
              <v:f eqn="sum @28 10800 0"/>
              <v:f eqn="sum @29 10800 0"/>
              <v:f eqn="sum @19 5400 0"/>
              <v:f eqn="cos @34 #0"/>
              <v:f eqn="sin @34 #0"/>
              <v:f eqn="mid #0 #1"/>
              <v:f eqn="sumangle @37 180 0"/>
              <v:f eqn="if @2 @37 @38"/>
              <v:f eqn="cos 10800 @39"/>
              <v:f eqn="sin 10800 @39"/>
              <v:f eqn="cos #2 @39"/>
              <v:f eqn="sin #2 @39"/>
              <v:f eqn="sum @40 10800 0"/>
              <v:f eqn="sum @41 10800 0"/>
              <v:f eqn="sum @42 10800 0"/>
              <v:f eqn="sum @43 10800 0"/>
              <v:f eqn="sum @35 10800 0"/>
              <v:f eqn="sum @36 10800 0"/>
            </v:formulas>
            <v:path o:connecttype="custom" o:connectlocs="@44,@45;@48,@49;@46,@47;@17,@18;@24,@25;@15,@16" textboxrect="3163,3163,18437,18437"/>
            <v:handles>
              <v:h position="@3,#0" polar="10800,10800"/>
              <v:h position="#2,#1" polar="10800,10800" radiusrange="0,10800"/>
            </v:handles>
          </v:shapetype>
          <v:shape id="_x0000_s1046" type="#_x0000_t99" style="position:absolute;margin-left:273pt;margin-top:11.5pt;width:8.15pt;height:65.9pt;z-index:251691008" o:regroupid="2"/>
        </w:pict>
      </w:r>
    </w:p>
    <w:p w:rsidR="002873D6" w:rsidRPr="002873D6" w:rsidRDefault="007C224D" w:rsidP="002873D6">
      <w:r>
        <w:rPr>
          <w:noProof/>
          <w:lang w:eastAsia="en-GB"/>
        </w:rPr>
        <w:pict>
          <v:shape id="_x0000_s1048" type="#_x0000_t32" style="position:absolute;margin-left:283.95pt;margin-top:3.85pt;width:32pt;height:0;flip:x;z-index:251692032" o:connectortype="straight" o:regroupid="2">
            <v:stroke endarrow="block"/>
          </v:shape>
        </w:pict>
      </w:r>
      <w:r>
        <w:rPr>
          <w:noProof/>
          <w:lang w:eastAsia="en-GB"/>
        </w:rPr>
        <w:pict>
          <v:group id="_x0000_s1043" style="position:absolute;margin-left:244.2pt;margin-top:3.85pt;width:95.4pt;height:21.75pt;z-index:251689984" coordorigin="5727,8406" coordsize="1908,435" o:regroupid="2">
            <v:rect id="_x0000_s1044" style="position:absolute;left:5950;top:8515;width:1685;height:252"/>
            <v:shapetype id="_x0000_t125" coordsize="21600,21600" o:spt="125" path="m21600,21600l,21600,21600,,,xe">
              <v:stroke joinstyle="miter"/>
              <v:path o:extrusionok="f" gradientshapeok="t" o:connecttype="custom" o:connectlocs="10800,0;10800,10800;10800,21600" textboxrect="5400,5400,16200,16200"/>
            </v:shapetype>
            <v:shape id="_x0000_s1045" type="#_x0000_t125" style="position:absolute;left:5727;top:8406;width:143;height:435"/>
          </v:group>
        </w:pict>
      </w:r>
      <w:r>
        <w:rPr>
          <w:noProof/>
          <w:lang w:eastAsia="en-GB"/>
        </w:rPr>
        <w:pict>
          <v:rect id="_x0000_s1047" style="position:absolute;margin-left:245.3pt;margin-top:14.35pt;width:10.2pt;height:.05pt;z-index:251687936" o:regroupid="2"/>
        </w:pict>
      </w:r>
    </w:p>
    <w:p w:rsidR="002873D6" w:rsidRPr="002873D6" w:rsidRDefault="002873D6" w:rsidP="002873D6"/>
    <w:p w:rsidR="002873D6" w:rsidRDefault="002873D6" w:rsidP="002873D6"/>
    <w:p w:rsidR="002873D6" w:rsidRDefault="002873D6" w:rsidP="002873D6">
      <w:r>
        <w:t>According to the non-flow energy equation, we have:</w:t>
      </w:r>
    </w:p>
    <w:p w:rsidR="002873D6" w:rsidRPr="002873D6" w:rsidRDefault="002873D6" w:rsidP="002873D6">
      <w:pPr>
        <w:ind w:left="326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∆U=Q-W</m:t>
          </m:r>
        </m:oMath>
      </m:oMathPara>
    </w:p>
    <w:p w:rsidR="002873D6" w:rsidRDefault="002873D6" w:rsidP="002873D6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 xml:space="preserve">∆U=0-(-15 </m:t>
          </m:r>
          <m:r>
            <m:rPr>
              <m:sty m:val="p"/>
            </m:rPr>
            <w:rPr>
              <w:rFonts w:ascii="Cambria Math" w:hAnsi="Cambria Math"/>
            </w:rPr>
            <m:t>kJ)</m:t>
          </m:r>
        </m:oMath>
      </m:oMathPara>
    </w:p>
    <w:p w:rsidR="002873D6" w:rsidRPr="002873D6" w:rsidRDefault="002873D6" w:rsidP="002873D6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 xml:space="preserve">∆U=15 </m:t>
          </m:r>
          <m:r>
            <m:rPr>
              <m:sty m:val="p"/>
            </m:rPr>
            <w:rPr>
              <w:rFonts w:ascii="Cambria Math" w:hAnsi="Cambria Math"/>
            </w:rPr>
            <m:t>kJ</m:t>
          </m:r>
        </m:oMath>
      </m:oMathPara>
    </w:p>
    <w:p w:rsidR="002873D6" w:rsidRDefault="002873D6" w:rsidP="002873D6">
      <w:pPr>
        <w:rPr>
          <w:rFonts w:eastAsiaTheme="minorEastAsia"/>
        </w:rPr>
      </w:pPr>
      <w:r>
        <w:rPr>
          <w:rFonts w:eastAsiaTheme="minorEastAsia"/>
        </w:rPr>
        <w:t>The result for ∆U being positive, there was an increase in internal energy in the system of 15 kJ.</w:t>
      </w:r>
    </w:p>
    <w:p w:rsidR="0077562D" w:rsidRDefault="0077562D" w:rsidP="0077562D">
      <w:pPr>
        <w:spacing w:after="0"/>
        <w:jc w:val="both"/>
        <w:rPr>
          <w:b/>
          <w:u w:val="single"/>
        </w:rPr>
      </w:pPr>
    </w:p>
    <w:p w:rsidR="00E43519" w:rsidRDefault="00E43519" w:rsidP="0077562D">
      <w:pPr>
        <w:spacing w:after="0"/>
        <w:jc w:val="both"/>
        <w:rPr>
          <w:b/>
          <w:u w:val="single"/>
        </w:rPr>
      </w:pPr>
    </w:p>
    <w:p w:rsidR="00E43519" w:rsidRDefault="00E43519" w:rsidP="0077562D">
      <w:pPr>
        <w:spacing w:after="0"/>
        <w:jc w:val="both"/>
        <w:rPr>
          <w:b/>
          <w:u w:val="single"/>
        </w:rPr>
      </w:pPr>
    </w:p>
    <w:p w:rsidR="00E43519" w:rsidRDefault="00E43519" w:rsidP="0077562D">
      <w:pPr>
        <w:spacing w:after="0"/>
        <w:jc w:val="both"/>
        <w:rPr>
          <w:b/>
          <w:u w:val="single"/>
        </w:rPr>
      </w:pPr>
    </w:p>
    <w:p w:rsidR="001018D0" w:rsidRDefault="001018D0" w:rsidP="0077562D">
      <w:pPr>
        <w:spacing w:after="0"/>
        <w:jc w:val="both"/>
        <w:rPr>
          <w:b/>
          <w:u w:val="single"/>
        </w:rPr>
      </w:pPr>
    </w:p>
    <w:p w:rsidR="001018D0" w:rsidRDefault="001018D0" w:rsidP="0077562D">
      <w:pPr>
        <w:spacing w:after="0"/>
        <w:jc w:val="both"/>
        <w:rPr>
          <w:b/>
          <w:u w:val="single"/>
        </w:rPr>
      </w:pPr>
    </w:p>
    <w:p w:rsidR="001018D0" w:rsidRDefault="001018D0" w:rsidP="0077562D">
      <w:pPr>
        <w:spacing w:after="0"/>
        <w:jc w:val="both"/>
        <w:rPr>
          <w:b/>
          <w:u w:val="single"/>
        </w:rPr>
      </w:pPr>
    </w:p>
    <w:p w:rsidR="001018D0" w:rsidRDefault="001018D0" w:rsidP="0077562D">
      <w:pPr>
        <w:spacing w:after="0"/>
        <w:jc w:val="both"/>
        <w:rPr>
          <w:b/>
          <w:u w:val="single"/>
        </w:rPr>
      </w:pPr>
    </w:p>
    <w:p w:rsidR="001018D0" w:rsidRDefault="001018D0" w:rsidP="0077562D">
      <w:pPr>
        <w:spacing w:after="0"/>
        <w:jc w:val="both"/>
        <w:rPr>
          <w:b/>
          <w:u w:val="single"/>
        </w:rPr>
      </w:pPr>
    </w:p>
    <w:p w:rsidR="00E43519" w:rsidRDefault="00E43519" w:rsidP="0077562D">
      <w:pPr>
        <w:spacing w:after="0"/>
        <w:jc w:val="both"/>
        <w:rPr>
          <w:b/>
          <w:u w:val="single"/>
        </w:rPr>
      </w:pPr>
    </w:p>
    <w:p w:rsidR="0077562D" w:rsidRPr="00A33C16" w:rsidRDefault="0077562D" w:rsidP="0077562D">
      <w:pPr>
        <w:spacing w:after="0"/>
        <w:jc w:val="both"/>
        <w:rPr>
          <w:b/>
          <w:u w:val="single"/>
        </w:rPr>
      </w:pPr>
      <w:r w:rsidRPr="00A33C16">
        <w:rPr>
          <w:b/>
          <w:u w:val="single"/>
        </w:rPr>
        <w:lastRenderedPageBreak/>
        <w:t xml:space="preserve">Exercise </w:t>
      </w:r>
      <w:r w:rsidR="001018D0">
        <w:rPr>
          <w:b/>
          <w:u w:val="single"/>
        </w:rPr>
        <w:t>5</w:t>
      </w:r>
    </w:p>
    <w:p w:rsidR="00254352" w:rsidRDefault="007C224D" w:rsidP="00342557">
      <w:pPr>
        <w:tabs>
          <w:tab w:val="left" w:pos="937"/>
        </w:tabs>
        <w:jc w:val="center"/>
      </w:pPr>
      <w:r>
        <w:rPr>
          <w:noProof/>
          <w:lang w:eastAsia="en-GB"/>
        </w:rPr>
        <w:pict>
          <v:group id="_x0000_s1104" style="position:absolute;left:0;text-align:left;margin-left:54.25pt;margin-top:13.3pt;width:357.9pt;height:74.9pt;z-index:251710464" coordorigin="2525,1426" coordsize="7158,1498">
            <v:rect id="_x0000_s1078" style="position:absolute;left:5257;top:1426;width:1019;height:1209" stroked="f"/>
            <v:shape id="_x0000_s1079" type="#_x0000_t202" style="position:absolute;left:6681;top:2257;width:3002;height:667;mso-height-percent:200;mso-height-percent:200;mso-width-relative:margin;mso-height-relative:margin" filled="f" stroked="f">
              <v:textbox style="mso-next-textbox:#_x0000_s1079;mso-fit-shape-to-text:t">
                <w:txbxContent>
                  <w:p w:rsidR="00E43519" w:rsidRDefault="007C224D" w:rsidP="00254352">
                    <m:oMath>
                      <m:acc>
                        <m:accPr>
                          <m:chr m:val="̇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/>
                            </w:rPr>
                            <m:t>W</m:t>
                          </m:r>
                        </m:e>
                      </m:acc>
                    </m:oMath>
                    <w:r w:rsidR="00E43519">
                      <w:t xml:space="preserve"> = 1.5 W (negative)</w:t>
                    </w:r>
                  </w:p>
                </w:txbxContent>
              </v:textbox>
            </v:shape>
            <v:shape id="_x0000_s1081" type="#_x0000_t32" style="position:absolute;left:6482;top:2635;width:671;height:1;flip:x" o:connectortype="straight">
              <v:stroke endarrow="block"/>
            </v:shape>
            <v:shape id="_x0000_s1083" type="#_x0000_t202" style="position:absolute;left:2525;top:1494;width:3002;height:669;mso-height-percent:200;mso-height-percent:200;mso-width-relative:margin;mso-height-relative:margin" filled="f" stroked="f">
              <v:textbox style="mso-next-textbox:#_x0000_s1083;mso-fit-shape-to-text:t">
                <w:txbxContent>
                  <w:p w:rsidR="00E43519" w:rsidRDefault="007C224D" w:rsidP="00254352">
                    <m:oMath>
                      <m:acc>
                        <m:accPr>
                          <m:chr m:val="̇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/>
                            </w:rPr>
                            <m:t>Q</m:t>
                          </m:r>
                        </m:e>
                      </m:acc>
                    </m:oMath>
                    <w:r w:rsidR="00E43519">
                      <w:t xml:space="preserve"> = 1 W (positive)</w:t>
                    </w:r>
                  </w:p>
                </w:txbxContent>
              </v:textbox>
            </v:shape>
            <v:shape id="_x0000_s1082" type="#_x0000_t32" style="position:absolute;left:4277;top:1820;width:1304;height:272" o:connectortype="straight">
              <v:stroke endarrow="block"/>
            </v:shape>
          </v:group>
        </w:pict>
      </w:r>
      <w:r>
        <w:rPr>
          <w:noProof/>
          <w:lang w:eastAsia="en-GB"/>
        </w:rPr>
        <w:pict>
          <v:rect id="_x0000_s1080" style="position:absolute;left:0;text-align:left;margin-left:267.6pt;margin-top:52pt;width:17pt;height:25.15pt;z-index:251695104" stroked="f"/>
        </w:pict>
      </w:r>
      <w:r w:rsidR="00342557">
        <w:rPr>
          <w:noProof/>
          <w:lang w:eastAsia="en-GB"/>
        </w:rPr>
        <w:drawing>
          <wp:inline distT="0" distB="0" distL="0" distR="0">
            <wp:extent cx="1587500" cy="146621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7500" cy="14662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54352" w:rsidRDefault="00254352" w:rsidP="00254352">
      <w:r>
        <w:t>According to the non-flow energy equation, we have:</w:t>
      </w:r>
    </w:p>
    <w:p w:rsidR="00254352" w:rsidRPr="002873D6" w:rsidRDefault="00254352" w:rsidP="00254352">
      <w:pPr>
        <w:ind w:left="326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</m:oMath>
      </m:oMathPara>
    </w:p>
    <w:p w:rsidR="00254352" w:rsidRDefault="00254352" w:rsidP="00254352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=1-(-1.5</m:t>
          </m:r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254352" w:rsidRDefault="00254352" w:rsidP="00254352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=1+1.5</m:t>
          </m:r>
        </m:oMath>
      </m:oMathPara>
    </w:p>
    <w:p w:rsidR="00254352" w:rsidRDefault="00254352" w:rsidP="00254352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 xml:space="preserve">=2.5 </m:t>
          </m:r>
          <m:r>
            <m:rPr>
              <m:sty m:val="p"/>
            </m:rPr>
            <w:rPr>
              <w:rFonts w:ascii="Cambria Math" w:hAnsi="Cambria Math"/>
            </w:rPr>
            <m:t>W</m:t>
          </m:r>
        </m:oMath>
      </m:oMathPara>
    </w:p>
    <w:p w:rsidR="00FC3A32" w:rsidRDefault="00FC3A32" w:rsidP="00FC3A32">
      <w:pPr>
        <w:spacing w:after="0"/>
        <w:jc w:val="both"/>
      </w:pPr>
      <w:r>
        <w:rPr>
          <w:rFonts w:eastAsiaTheme="minorEastAsia"/>
        </w:rPr>
        <w:t>The result for ∆U being positive, there was an increase of the rate of internal energy in the system of 2.5 W.</w:t>
      </w:r>
    </w:p>
    <w:p w:rsidR="00411378" w:rsidRDefault="00254352" w:rsidP="00FC3A32">
      <w:pPr>
        <w:spacing w:after="0"/>
        <w:jc w:val="both"/>
      </w:pPr>
      <w:r>
        <w:t xml:space="preserve">Dividing this by the mass of the system </w:t>
      </w:r>
      <w:r w:rsidR="00FC3A32">
        <w:t>will give</w:t>
      </w:r>
      <w:r>
        <w:t xml:space="preserve"> the </w:t>
      </w:r>
      <w:r w:rsidRPr="000258F2">
        <w:rPr>
          <w:b/>
          <w:u w:val="single"/>
        </w:rPr>
        <w:t>specific</w:t>
      </w:r>
      <w:r w:rsidR="000258F2">
        <w:t xml:space="preserve"> (i.e. per unit mass)</w:t>
      </w:r>
      <w:r w:rsidR="00FC3A32">
        <w:t xml:space="preserve"> energy increase</w:t>
      </w:r>
      <w:r>
        <w:t>:</w:t>
      </w:r>
    </w:p>
    <w:p w:rsidR="00254352" w:rsidRDefault="00254352" w:rsidP="00FC3A32">
      <w:pPr>
        <w:ind w:left="311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2.5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W</m:t>
              </m:r>
            </m:num>
            <m:den>
              <m:r>
                <w:rPr>
                  <w:rFonts w:ascii="Cambria Math" w:hAnsi="Cambria Math"/>
                </w:rPr>
                <m:t xml:space="preserve">1.5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</m:oMath>
      </m:oMathPara>
    </w:p>
    <w:p w:rsidR="000258F2" w:rsidRDefault="000258F2" w:rsidP="000258F2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 xml:space="preserve">=1.67 </m:t>
          </m:r>
          <m:r>
            <m:rPr>
              <m:sty m:val="p"/>
            </m:rPr>
            <w:rPr>
              <w:rFonts w:ascii="Cambria Math" w:hAnsi="Cambria Math"/>
            </w:rPr>
            <m:t>W/kg</m:t>
          </m:r>
        </m:oMath>
      </m:oMathPara>
    </w:p>
    <w:p w:rsidR="000258F2" w:rsidRDefault="000258F2" w:rsidP="000258F2">
      <w:pPr>
        <w:rPr>
          <w:rFonts w:eastAsiaTheme="minorEastAsia"/>
        </w:rPr>
      </w:pPr>
    </w:p>
    <w:p w:rsidR="000258F2" w:rsidRPr="000258F2" w:rsidRDefault="000258F2" w:rsidP="000258F2">
      <w:pPr>
        <w:spacing w:after="0"/>
        <w:jc w:val="both"/>
        <w:rPr>
          <w:rFonts w:eastAsiaTheme="minorEastAsia"/>
          <w:b/>
          <w:i/>
          <w:u w:val="single"/>
        </w:rPr>
      </w:pPr>
      <w:r w:rsidRPr="000258F2">
        <w:rPr>
          <w:rFonts w:eastAsiaTheme="minorEastAsia"/>
          <w:b/>
          <w:i/>
          <w:u w:val="single"/>
        </w:rPr>
        <w:t>Note:</w:t>
      </w:r>
    </w:p>
    <w:p w:rsidR="000258F2" w:rsidRDefault="000258F2" w:rsidP="000258F2">
      <w:pPr>
        <w:spacing w:after="0"/>
        <w:jc w:val="both"/>
        <w:rPr>
          <w:rFonts w:eastAsiaTheme="minorEastAsia"/>
        </w:rPr>
      </w:pPr>
      <w:r>
        <w:rPr>
          <w:rFonts w:eastAsiaTheme="minorEastAsia"/>
        </w:rPr>
        <w:t xml:space="preserve">This problem is solved writing a dot over the different symbols to indicate that we are talking </w:t>
      </w:r>
      <w:r w:rsidR="005B7C80">
        <w:rPr>
          <w:rFonts w:eastAsiaTheme="minorEastAsia"/>
        </w:rPr>
        <w:t>in term of</w:t>
      </w:r>
      <w:r>
        <w:rPr>
          <w:rFonts w:eastAsiaTheme="minorEastAsia"/>
        </w:rPr>
        <w:t xml:space="preserve"> </w:t>
      </w:r>
      <w:r w:rsidRPr="005B7C80">
        <w:rPr>
          <w:rFonts w:eastAsiaTheme="minorEastAsia"/>
          <w:b/>
        </w:rPr>
        <w:t>rate</w:t>
      </w:r>
      <w:r>
        <w:rPr>
          <w:rFonts w:eastAsiaTheme="minorEastAsia"/>
        </w:rPr>
        <w:t>:</w:t>
      </w:r>
    </w:p>
    <w:p w:rsidR="000258F2" w:rsidRDefault="000258F2" w:rsidP="000258F2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W=work done </m:t>
          </m:r>
          <m:d>
            <m:dPr>
              <m:ctrlPr>
                <w:rPr>
                  <w:rFonts w:ascii="Cambria Math" w:eastAsiaTheme="minorEastAsia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J</m:t>
              </m:r>
            </m:e>
          </m:d>
          <m:r>
            <w:rPr>
              <w:rFonts w:ascii="Cambria Math" w:eastAsiaTheme="minorEastAsia" w:hAnsi="Cambria Math"/>
            </w:rPr>
            <m:t xml:space="preserve">                    Q=heat transfer</m:t>
          </m:r>
          <m:r>
            <m:rPr>
              <m:sty m:val="p"/>
            </m:rPr>
            <w:rPr>
              <w:rFonts w:ascii="Cambria Math" w:eastAsiaTheme="minorEastAsia" w:hAnsi="Cambria Math"/>
            </w:rPr>
            <m:t>(J)</m:t>
          </m:r>
        </m:oMath>
      </m:oMathPara>
    </w:p>
    <w:p w:rsidR="000258F2" w:rsidRDefault="007C224D" w:rsidP="000258F2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W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 xml:space="preserve">work done 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(J)</m:t>
              </m:r>
            </m:num>
            <m:den>
              <m:r>
                <w:rPr>
                  <w:rFonts w:ascii="Cambria Math" w:eastAsiaTheme="minorEastAsia" w:hAnsi="Cambria Math"/>
                </w:rPr>
                <m:t xml:space="preserve">unit time 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(s)</m:t>
              </m:r>
            </m:den>
          </m:f>
          <m:r>
            <w:rPr>
              <w:rFonts w:ascii="Cambria Math" w:eastAsiaTheme="minorEastAsia" w:hAnsi="Cambria Math"/>
            </w:rPr>
            <m:t xml:space="preserve">                  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Q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 xml:space="preserve">heat transfer 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(J)</m:t>
              </m:r>
            </m:num>
            <m:den>
              <m:r>
                <w:rPr>
                  <w:rFonts w:ascii="Cambria Math" w:eastAsiaTheme="minorEastAsia" w:hAnsi="Cambria Math"/>
                </w:rPr>
                <m:t xml:space="preserve">unit time 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(s)</m:t>
              </m:r>
            </m:den>
          </m:f>
        </m:oMath>
      </m:oMathPara>
    </w:p>
    <w:p w:rsidR="00FC3A32" w:rsidRDefault="007C224D" w:rsidP="00FC3A32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 w:val="22"/>
          <w:szCs w:val="22"/>
        </w:rPr>
        <w:pict>
          <v:rect id="_x0000_s1084" style="position:absolute;left:0;text-align:left;margin-left:200.4pt;margin-top:23.85pt;width:53.1pt;height:34pt;z-index:251700224" filled="f"/>
        </w:pict>
      </w:r>
      <w:r w:rsidR="00FC3A32">
        <w:rPr>
          <w:rFonts w:asciiTheme="minorHAnsi" w:hAnsiTheme="minorHAnsi"/>
          <w:sz w:val="22"/>
          <w:szCs w:val="22"/>
        </w:rPr>
        <w:t xml:space="preserve">Watt (W) is the unit that </w:t>
      </w:r>
      <w:r w:rsidR="00FC3A32" w:rsidRPr="00FC3A32">
        <w:rPr>
          <w:rFonts w:asciiTheme="minorHAnsi" w:hAnsiTheme="minorHAnsi"/>
          <w:sz w:val="22"/>
          <w:szCs w:val="22"/>
        </w:rPr>
        <w:t xml:space="preserve">measures the </w:t>
      </w:r>
      <w:r w:rsidR="00FC3A32" w:rsidRPr="005B7C80">
        <w:rPr>
          <w:rFonts w:asciiTheme="minorHAnsi" w:hAnsiTheme="minorHAnsi"/>
          <w:b/>
          <w:sz w:val="22"/>
          <w:szCs w:val="22"/>
        </w:rPr>
        <w:t>rate</w:t>
      </w:r>
      <w:r w:rsidR="00FC3A32" w:rsidRPr="00FC3A32">
        <w:rPr>
          <w:rFonts w:asciiTheme="minorHAnsi" w:hAnsiTheme="minorHAnsi"/>
          <w:sz w:val="22"/>
          <w:szCs w:val="22"/>
        </w:rPr>
        <w:t xml:space="preserve"> of </w:t>
      </w:r>
      <w:hyperlink r:id="rId7" w:tooltip="Energy" w:history="1">
        <w:r w:rsidR="00FC3A32" w:rsidRPr="00FC3A32">
          <w:rPr>
            <w:rStyle w:val="Hyperlink"/>
            <w:rFonts w:asciiTheme="minorHAnsi" w:hAnsiTheme="minorHAnsi"/>
            <w:color w:val="auto"/>
            <w:sz w:val="22"/>
            <w:szCs w:val="22"/>
            <w:u w:val="none"/>
          </w:rPr>
          <w:t>energy</w:t>
        </w:r>
      </w:hyperlink>
      <w:r w:rsidR="00FC3A32" w:rsidRPr="00FC3A32">
        <w:rPr>
          <w:rFonts w:asciiTheme="minorHAnsi" w:hAnsiTheme="minorHAnsi"/>
          <w:sz w:val="22"/>
          <w:szCs w:val="22"/>
        </w:rPr>
        <w:t xml:space="preserve"> conversion. It is defined as one </w:t>
      </w:r>
      <w:hyperlink r:id="rId8" w:tooltip="Joule" w:history="1">
        <w:r w:rsidR="00FC3A32" w:rsidRPr="00FC3A32">
          <w:rPr>
            <w:rStyle w:val="Hyperlink"/>
            <w:rFonts w:asciiTheme="minorHAnsi" w:hAnsiTheme="minorHAnsi"/>
            <w:color w:val="auto"/>
            <w:sz w:val="22"/>
            <w:szCs w:val="22"/>
            <w:u w:val="none"/>
          </w:rPr>
          <w:t>joule</w:t>
        </w:r>
      </w:hyperlink>
      <w:r w:rsidR="00FC3A32" w:rsidRPr="00FC3A32">
        <w:rPr>
          <w:rFonts w:asciiTheme="minorHAnsi" w:hAnsiTheme="minorHAnsi"/>
          <w:sz w:val="22"/>
          <w:szCs w:val="22"/>
        </w:rPr>
        <w:t xml:space="preserve"> per </w:t>
      </w:r>
      <w:hyperlink r:id="rId9" w:tooltip="Second" w:history="1">
        <w:r w:rsidR="00FC3A32" w:rsidRPr="00FC3A32">
          <w:rPr>
            <w:rStyle w:val="Hyperlink"/>
            <w:rFonts w:asciiTheme="minorHAnsi" w:hAnsiTheme="minorHAnsi"/>
            <w:color w:val="auto"/>
            <w:sz w:val="22"/>
            <w:szCs w:val="22"/>
            <w:u w:val="none"/>
          </w:rPr>
          <w:t>second</w:t>
        </w:r>
      </w:hyperlink>
      <w:r w:rsidR="00FC3A32">
        <w:rPr>
          <w:rFonts w:asciiTheme="minorHAnsi" w:hAnsiTheme="minorHAnsi"/>
          <w:sz w:val="22"/>
          <w:szCs w:val="22"/>
        </w:rPr>
        <w:t>:</w:t>
      </w:r>
    </w:p>
    <w:p w:rsidR="00FC3A32" w:rsidRPr="00FC3A32" w:rsidRDefault="00FC3A32" w:rsidP="00FC3A32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W=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J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s</m:t>
              </m:r>
            </m:den>
          </m:f>
        </m:oMath>
      </m:oMathPara>
    </w:p>
    <w:p w:rsidR="00FC3A32" w:rsidRDefault="00FC3A32" w:rsidP="00FC3A32">
      <w:pPr>
        <w:spacing w:after="0"/>
        <w:ind w:left="2268"/>
        <w:jc w:val="both"/>
        <w:rPr>
          <w:rFonts w:eastAsiaTheme="minorEastAsia"/>
        </w:rPr>
      </w:pPr>
    </w:p>
    <w:p w:rsidR="000258F2" w:rsidRDefault="000258F2" w:rsidP="000258F2">
      <w:pPr>
        <w:ind w:left="2268"/>
        <w:jc w:val="both"/>
        <w:rPr>
          <w:rFonts w:eastAsiaTheme="minorEastAsia"/>
        </w:rPr>
      </w:pPr>
    </w:p>
    <w:p w:rsidR="00254352" w:rsidRDefault="00254352" w:rsidP="00254352"/>
    <w:p w:rsidR="008A5D17" w:rsidRDefault="008A5D17" w:rsidP="00254352"/>
    <w:p w:rsidR="008A5D17" w:rsidRDefault="008A5D17" w:rsidP="00254352"/>
    <w:p w:rsidR="008A5D17" w:rsidRDefault="008A5D17" w:rsidP="00254352"/>
    <w:p w:rsidR="008A5D17" w:rsidRDefault="008A5D17" w:rsidP="00254352"/>
    <w:p w:rsidR="008A5D17" w:rsidRPr="00A33C16" w:rsidRDefault="008A5D17" w:rsidP="008A5D17">
      <w:pPr>
        <w:spacing w:after="0"/>
        <w:jc w:val="both"/>
        <w:rPr>
          <w:b/>
          <w:u w:val="single"/>
        </w:rPr>
      </w:pPr>
      <w:r w:rsidRPr="00A33C16">
        <w:rPr>
          <w:b/>
          <w:u w:val="single"/>
        </w:rPr>
        <w:lastRenderedPageBreak/>
        <w:t xml:space="preserve">Exercise </w:t>
      </w:r>
      <w:r w:rsidR="001018D0">
        <w:rPr>
          <w:b/>
          <w:u w:val="single"/>
        </w:rPr>
        <w:t>6</w:t>
      </w:r>
    </w:p>
    <w:p w:rsidR="002D1003" w:rsidRDefault="007C224D" w:rsidP="008A5D17">
      <w:pPr>
        <w:jc w:val="both"/>
      </w:pPr>
      <w:r>
        <w:rPr>
          <w:noProof/>
          <w:lang w:eastAsia="en-GB"/>
        </w:rPr>
        <w:pict>
          <v:shape id="_x0000_s1101" type="#_x0000_t202" style="position:absolute;left:0;text-align:left;margin-left:285pt;margin-top:14.15pt;width:160.3pt;height:48.1pt;z-index:251708416;mso-height-percent:200;mso-height-percent:200;mso-width-relative:margin;mso-height-relative:margin" filled="f" stroked="f">
            <v:textbox style="mso-fit-shape-to-text:t">
              <w:txbxContent>
                <w:p w:rsidR="00E43519" w:rsidRDefault="00E43519" w:rsidP="002D1003">
                  <w:proofErr w:type="spellStart"/>
                  <w:r>
                    <w:t>W</w:t>
                  </w:r>
                  <w:r>
                    <w:rPr>
                      <w:vertAlign w:val="subscript"/>
                    </w:rPr>
                    <w:t>out</w:t>
                  </w:r>
                  <w:proofErr w:type="spellEnd"/>
                  <w:r>
                    <w:t xml:space="preserve"> = 861kN × 0.2m = 172.2 kJ (positive)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100" type="#_x0000_t32" style="position:absolute;left:0;text-align:left;margin-left:286.65pt;margin-top:19.45pt;width:0;height:68.05pt;flip:y;z-index:251707392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99" type="#_x0000_t202" style="position:absolute;left:0;text-align:left;margin-left:77.25pt;margin-top:86.1pt;width:150.1pt;height:32.65pt;z-index:251706368;mso-height-percent:200;mso-height-percent:200;mso-width-relative:margin;mso-height-relative:margin" filled="f" stroked="f">
            <v:textbox style="mso-fit-shape-to-text:t">
              <w:txbxContent>
                <w:p w:rsidR="00E43519" w:rsidRDefault="00E43519" w:rsidP="002D1003">
                  <w:r>
                    <w:t>Q (positive)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98" type="#_x0000_t32" style="position:absolute;left:0;text-align:left;margin-left:135.15pt;margin-top:100.25pt;width:50.95pt;height:3.4pt;z-index:251705344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97" type="#_x0000_t202" style="position:absolute;left:0;text-align:left;margin-left:256.05pt;margin-top:143.25pt;width:150.1pt;height:33.35pt;z-index:251704320;mso-height-percent:200;mso-height-percent:200;mso-width-relative:margin;mso-height-relative:margin" filled="f" stroked="f">
            <v:textbox style="mso-fit-shape-to-text:t">
              <w:txbxContent>
                <w:p w:rsidR="00E43519" w:rsidRDefault="00E43519" w:rsidP="002D1003">
                  <w:r>
                    <w:t>W</w:t>
                  </w:r>
                  <w:r>
                    <w:rPr>
                      <w:vertAlign w:val="subscript"/>
                    </w:rPr>
                    <w:t>in</w:t>
                  </w:r>
                  <w:r>
                    <w:t xml:space="preserve"> = 50 kJ (negative)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96" type="#_x0000_t32" style="position:absolute;left:0;text-align:left;margin-left:256.05pt;margin-top:129.9pt;width:0;height:34.85pt;flip:y;z-index:251703296" o:connectortype="straight">
            <v:stroke endarrow="block"/>
          </v:shape>
        </w:pict>
      </w:r>
      <w:r>
        <w:rPr>
          <w:noProof/>
          <w:lang w:eastAsia="en-GB"/>
        </w:rPr>
        <w:pict>
          <v:group id="_x0000_s1085" style="position:absolute;left:0;text-align:left;margin-left:163.7pt;margin-top:8.55pt;width:158.25pt;height:168.05pt;z-index:251702272" coordorigin="4714,5162" coordsize="3165,3361">
            <v:group id="_x0000_s1086" style="position:absolute;left:6071;top:7408;width:435;height:1115" coordorigin="6071,6764" coordsize="435,1115">
              <v:rect id="_x0000_s1087" style="position:absolute;left:5826;top:7307;width:892;height:252;rotation:90"/>
              <v:shape id="_x0000_s1088" type="#_x0000_t125" style="position:absolute;left:6217;top:6618;width:143;height:435;rotation:90"/>
              <v:rect id="_x0000_s1089" style="position:absolute;left:6161;top:6884;width:204;height:1;rotation:-90"/>
            </v:group>
            <v:shape id="_x0000_s1090" type="#_x0000_t32" style="position:absolute;left:4714;top:5909;width:0;height:1834" o:connectortype="straight"/>
            <v:shape id="_x0000_s1091" type="#_x0000_t32" style="position:absolute;left:4714;top:7743;width:3165;height:0" o:connectortype="straight"/>
            <v:shape id="_x0000_s1092" type="#_x0000_t32" style="position:absolute;left:7879;top:5909;width:0;height:1834;flip:y" o:connectortype="straight"/>
            <v:rect id="_x0000_s1093" style="position:absolute;left:4714;top:6086;width:3165;height:353" fillcolor="black">
              <v:fill r:id="rId10" o:title="25%" type="pattern"/>
            </v:rect>
            <v:rect id="_x0000_s1094" style="position:absolute;left:6090;top:5162;width:360;height:924" fillcolor="black">
              <v:fill r:id="rId10" o:title="25%" type="pattern"/>
            </v:rect>
            <v:shape id="_x0000_s1095" type="#_x0000_t202" style="position:absolute;left:5913;top:6533;width:816;height:653;mso-height-percent:200;mso-height-percent:200;mso-width-relative:margin;mso-height-relative:margin" filled="f" stroked="f">
              <v:textbox style="mso-next-textbox:#_x0000_s1095;mso-fit-shape-to-text:t">
                <w:txbxContent>
                  <w:p w:rsidR="00E43519" w:rsidRDefault="00E43519" w:rsidP="008A5D17">
                    <w:r>
                      <w:t>AIR</w:t>
                    </w:r>
                  </w:p>
                </w:txbxContent>
              </v:textbox>
            </v:shape>
          </v:group>
        </w:pict>
      </w:r>
    </w:p>
    <w:p w:rsidR="002D1003" w:rsidRPr="002D1003" w:rsidRDefault="002D1003" w:rsidP="002D1003"/>
    <w:p w:rsidR="002D1003" w:rsidRPr="002D1003" w:rsidRDefault="002D1003" w:rsidP="002D1003"/>
    <w:p w:rsidR="002D1003" w:rsidRPr="002D1003" w:rsidRDefault="002D1003" w:rsidP="002D1003"/>
    <w:p w:rsidR="002D1003" w:rsidRPr="002D1003" w:rsidRDefault="002D1003" w:rsidP="002D1003"/>
    <w:p w:rsidR="002D1003" w:rsidRPr="002D1003" w:rsidRDefault="002D1003" w:rsidP="002D1003"/>
    <w:p w:rsidR="002D1003" w:rsidRPr="002D1003" w:rsidRDefault="002D1003" w:rsidP="002D1003"/>
    <w:p w:rsidR="002D1003" w:rsidRDefault="002D1003" w:rsidP="002D1003"/>
    <w:p w:rsidR="002D1003" w:rsidRDefault="002D1003" w:rsidP="002D1003">
      <w:r>
        <w:t>According to the non-flow energy equation, we have:</w:t>
      </w:r>
    </w:p>
    <w:p w:rsidR="002D1003" w:rsidRPr="002873D6" w:rsidRDefault="002D1003" w:rsidP="002D1003">
      <w:pPr>
        <w:ind w:left="326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e>
          </m:d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</m:e>
          </m:d>
        </m:oMath>
      </m:oMathPara>
    </w:p>
    <w:p w:rsidR="002D1003" w:rsidRDefault="002D1003" w:rsidP="002D1003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0=Q-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-50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  <m:ctrlPr>
                <w:rPr>
                  <w:rFonts w:ascii="Cambria Math" w:hAnsi="Cambria Math"/>
                </w:rPr>
              </m:ctrlPr>
            </m:e>
          </m:d>
          <m:r>
            <m:rPr>
              <m:sty m:val="p"/>
            </m:rP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172.2 kJ</m:t>
              </m:r>
            </m:e>
          </m:d>
        </m:oMath>
      </m:oMathPara>
    </w:p>
    <w:p w:rsidR="002D1003" w:rsidRDefault="002D1003" w:rsidP="002D1003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 xml:space="preserve">0=Q+50 </m:t>
          </m:r>
          <m:r>
            <m:rPr>
              <m:sty m:val="p"/>
            </m:rPr>
            <w:rPr>
              <w:rFonts w:ascii="Cambria Math" w:hAnsi="Cambria Math"/>
            </w:rPr>
            <m:t>kJ-172.2 kJ</m:t>
          </m:r>
        </m:oMath>
      </m:oMathPara>
    </w:p>
    <w:p w:rsidR="002D1003" w:rsidRDefault="002D1003" w:rsidP="002D1003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0=Q</m:t>
          </m:r>
          <m:r>
            <m:rPr>
              <m:sty m:val="p"/>
            </m:rPr>
            <w:rPr>
              <w:rFonts w:ascii="Cambria Math" w:hAnsi="Cambria Math"/>
            </w:rPr>
            <m:t>-122.2 kJ</m:t>
          </m:r>
        </m:oMath>
      </m:oMathPara>
    </w:p>
    <w:p w:rsidR="002D1003" w:rsidRPr="002873D6" w:rsidRDefault="002D1003" w:rsidP="002D1003">
      <w:pPr>
        <w:ind w:left="283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r>
            <w:rPr>
              <w:rFonts w:ascii="Cambria Math" w:hAnsi="Cambria Math"/>
            </w:rPr>
            <m:t>Q=</m:t>
          </m:r>
          <m:r>
            <m:rPr>
              <m:sty m:val="p"/>
            </m:rPr>
            <w:rPr>
              <w:rFonts w:ascii="Cambria Math" w:hAnsi="Cambria Math"/>
            </w:rPr>
            <m:t>122.2 kJ</m:t>
          </m:r>
        </m:oMath>
      </m:oMathPara>
    </w:p>
    <w:p w:rsidR="002D1003" w:rsidRPr="002873D6" w:rsidRDefault="00A62519" w:rsidP="00A62519">
      <w:pPr>
        <w:rPr>
          <w:rFonts w:eastAsiaTheme="minorEastAsia"/>
        </w:rPr>
      </w:pPr>
      <w:r>
        <w:rPr>
          <w:rFonts w:eastAsiaTheme="minorEastAsia"/>
        </w:rPr>
        <w:t>The required amount of heat transferred into the system is 122.2 kJ.</w:t>
      </w:r>
    </w:p>
    <w:p w:rsidR="002D1003" w:rsidRPr="002873D6" w:rsidRDefault="002D1003" w:rsidP="002D1003">
      <w:pPr>
        <w:ind w:left="2835"/>
        <w:rPr>
          <w:rFonts w:eastAsiaTheme="minorEastAsia"/>
        </w:rPr>
      </w:pPr>
    </w:p>
    <w:p w:rsidR="008A5D17" w:rsidRPr="002D1003" w:rsidRDefault="008A5D17" w:rsidP="002D1003">
      <w:pPr>
        <w:tabs>
          <w:tab w:val="left" w:pos="1073"/>
        </w:tabs>
      </w:pPr>
    </w:p>
    <w:sectPr w:rsidR="008A5D17" w:rsidRPr="002D1003" w:rsidSect="000F2D07">
      <w:footerReference w:type="default" r:id="rId11"/>
      <w:pgSz w:w="11906" w:h="16838"/>
      <w:pgMar w:top="851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43519" w:rsidRDefault="00E43519" w:rsidP="000F2D07">
      <w:pPr>
        <w:spacing w:after="0" w:line="240" w:lineRule="auto"/>
      </w:pPr>
      <w:r>
        <w:separator/>
      </w:r>
    </w:p>
  </w:endnote>
  <w:endnote w:type="continuationSeparator" w:id="0">
    <w:p w:rsidR="00E43519" w:rsidRDefault="00E43519" w:rsidP="000F2D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7815936"/>
      <w:docPartObj>
        <w:docPartGallery w:val="Page Numbers (Bottom of Page)"/>
        <w:docPartUnique/>
      </w:docPartObj>
    </w:sdtPr>
    <w:sdtContent>
      <w:p w:rsidR="00E43519" w:rsidRDefault="007C224D">
        <w:pPr>
          <w:pStyle w:val="Footer"/>
          <w:jc w:val="center"/>
        </w:pPr>
        <w:fldSimple w:instr=" PAGE   \* MERGEFORMAT ">
          <w:r w:rsidR="000E0B4B">
            <w:rPr>
              <w:noProof/>
            </w:rPr>
            <w:t>4</w:t>
          </w:r>
        </w:fldSimple>
      </w:p>
    </w:sdtContent>
  </w:sdt>
  <w:p w:rsidR="00E43519" w:rsidRDefault="00E4351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43519" w:rsidRDefault="00E43519" w:rsidP="000F2D07">
      <w:pPr>
        <w:spacing w:after="0" w:line="240" w:lineRule="auto"/>
      </w:pPr>
      <w:r>
        <w:separator/>
      </w:r>
    </w:p>
  </w:footnote>
  <w:footnote w:type="continuationSeparator" w:id="0">
    <w:p w:rsidR="00E43519" w:rsidRDefault="00E43519" w:rsidP="000F2D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11378"/>
    <w:rsid w:val="000258F2"/>
    <w:rsid w:val="000A4194"/>
    <w:rsid w:val="000E0B4B"/>
    <w:rsid w:val="000F2D07"/>
    <w:rsid w:val="001018D0"/>
    <w:rsid w:val="00196DCC"/>
    <w:rsid w:val="00254352"/>
    <w:rsid w:val="002873D6"/>
    <w:rsid w:val="002D1003"/>
    <w:rsid w:val="00342557"/>
    <w:rsid w:val="00394865"/>
    <w:rsid w:val="00411378"/>
    <w:rsid w:val="004B5987"/>
    <w:rsid w:val="004C458E"/>
    <w:rsid w:val="004D539C"/>
    <w:rsid w:val="005B7C80"/>
    <w:rsid w:val="0077562D"/>
    <w:rsid w:val="007C224D"/>
    <w:rsid w:val="008A5D17"/>
    <w:rsid w:val="00A62519"/>
    <w:rsid w:val="00C91C96"/>
    <w:rsid w:val="00D936DF"/>
    <w:rsid w:val="00E373E8"/>
    <w:rsid w:val="00E43519"/>
    <w:rsid w:val="00FC3A3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06"/>
    <o:shapelayout v:ext="edit">
      <o:idmap v:ext="edit" data="1"/>
      <o:rules v:ext="edit">
        <o:r id="V:Rule13" type="connector" idref="#_x0000_s1098"/>
        <o:r id="V:Rule14" type="connector" idref="#_x0000_s1081"/>
        <o:r id="V:Rule15" type="connector" idref="#_x0000_s1082"/>
        <o:r id="V:Rule16" type="connector" idref="#_x0000_s1048"/>
        <o:r id="V:Rule17" type="connector" idref="#_x0000_s1091"/>
        <o:r id="V:Rule18" type="connector" idref="#_x0000_s1096"/>
        <o:r id="V:Rule19" type="connector" idref="#_x0000_s1029"/>
        <o:r id="V:Rule20" type="connector" idref="#_x0000_s1100"/>
        <o:r id="V:Rule21" type="connector" idref="#_x0000_s1037"/>
        <o:r id="V:Rule22" type="connector" idref="#_x0000_s1090"/>
        <o:r id="V:Rule23" type="connector" idref="#_x0000_s1032"/>
        <o:r id="V:Rule24" type="connector" idref="#_x0000_s1092"/>
      </o:rules>
      <o:regrouptable v:ext="edit">
        <o:entry new="1" old="0"/>
        <o:entry new="2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113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113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1378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411378"/>
    <w:rPr>
      <w:color w:val="808080"/>
    </w:rPr>
  </w:style>
  <w:style w:type="paragraph" w:styleId="Header">
    <w:name w:val="header"/>
    <w:basedOn w:val="Normal"/>
    <w:link w:val="HeaderChar"/>
    <w:uiPriority w:val="99"/>
    <w:semiHidden/>
    <w:unhideWhenUsed/>
    <w:rsid w:val="000F2D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F2D07"/>
  </w:style>
  <w:style w:type="paragraph" w:styleId="Footer">
    <w:name w:val="footer"/>
    <w:basedOn w:val="Normal"/>
    <w:link w:val="FooterChar"/>
    <w:uiPriority w:val="99"/>
    <w:unhideWhenUsed/>
    <w:rsid w:val="000F2D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2D07"/>
  </w:style>
  <w:style w:type="character" w:styleId="Hyperlink">
    <w:name w:val="Hyperlink"/>
    <w:basedOn w:val="DefaultParagraphFont"/>
    <w:uiPriority w:val="99"/>
    <w:semiHidden/>
    <w:unhideWhenUsed/>
    <w:rsid w:val="00FC3A32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C3A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7107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219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16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Joule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en.wikipedia.org/wiki/Energy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2.gif"/><Relationship Id="rId4" Type="http://schemas.openxmlformats.org/officeDocument/2006/relationships/footnotes" Target="footnotes.xml"/><Relationship Id="rId9" Type="http://schemas.openxmlformats.org/officeDocument/2006/relationships/hyperlink" Target="http://en.wikipedia.org/wiki/Seco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338</Words>
  <Characters>1932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2266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Arnaud</dc:creator>
  <cp:lastModifiedBy>fad-am</cp:lastModifiedBy>
  <cp:revision>2</cp:revision>
  <dcterms:created xsi:type="dcterms:W3CDTF">2011-09-21T13:27:00Z</dcterms:created>
  <dcterms:modified xsi:type="dcterms:W3CDTF">2011-09-21T13:27:00Z</dcterms:modified>
</cp:coreProperties>
</file>