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98A9CD4" w14:textId="7035ED08" w:rsidR="009D4146" w:rsidRDefault="009D4146" w:rsidP="009033C3">
      <w:pPr>
        <w:spacing w:line="360" w:lineRule="auto"/>
        <w:jc w:val="center"/>
        <w:rPr>
          <w:rFonts w:ascii="Arial" w:hAnsi="Arial" w:cs="Arial"/>
          <w:sz w:val="24"/>
          <w:szCs w:val="24"/>
        </w:rPr>
      </w:pPr>
      <w:r>
        <w:rPr>
          <w:rFonts w:ascii="Arial" w:hAnsi="Arial" w:cs="Arial"/>
          <w:sz w:val="24"/>
          <w:szCs w:val="24"/>
        </w:rPr>
        <w:t xml:space="preserve">ECEY4003: </w:t>
      </w:r>
      <w:r w:rsidRPr="009D4146">
        <w:rPr>
          <w:rFonts w:ascii="Arial" w:hAnsi="Arial" w:cs="Arial"/>
          <w:sz w:val="24"/>
          <w:szCs w:val="24"/>
        </w:rPr>
        <w:t>Play</w:t>
      </w:r>
    </w:p>
    <w:p w14:paraId="6215250E" w14:textId="47979EB3" w:rsidR="009D4146" w:rsidRPr="009F616C" w:rsidRDefault="009D4146" w:rsidP="009033C3">
      <w:pPr>
        <w:spacing w:line="360" w:lineRule="auto"/>
        <w:jc w:val="both"/>
        <w:rPr>
          <w:rFonts w:ascii="Arial" w:hAnsi="Arial" w:cs="Arial"/>
          <w:b/>
          <w:bCs/>
          <w:sz w:val="24"/>
          <w:szCs w:val="24"/>
        </w:rPr>
      </w:pPr>
      <w:r w:rsidRPr="009F616C">
        <w:rPr>
          <w:rFonts w:ascii="Arial" w:hAnsi="Arial" w:cs="Arial"/>
          <w:b/>
          <w:bCs/>
          <w:sz w:val="24"/>
          <w:szCs w:val="24"/>
        </w:rPr>
        <w:t>Section 1</w:t>
      </w:r>
    </w:p>
    <w:p w14:paraId="6DCC17A1" w14:textId="1623D9D7" w:rsidR="00340524" w:rsidRDefault="009D4146" w:rsidP="005B2919">
      <w:pPr>
        <w:spacing w:line="360" w:lineRule="auto"/>
        <w:jc w:val="both"/>
        <w:rPr>
          <w:rFonts w:ascii="Arial" w:hAnsi="Arial" w:cs="Arial"/>
          <w:sz w:val="24"/>
          <w:szCs w:val="24"/>
        </w:rPr>
      </w:pPr>
      <w:r>
        <w:rPr>
          <w:rFonts w:ascii="Arial" w:hAnsi="Arial" w:cs="Arial"/>
          <w:sz w:val="24"/>
          <w:szCs w:val="24"/>
        </w:rPr>
        <w:t xml:space="preserve">There are </w:t>
      </w:r>
      <w:r w:rsidR="00AB6328">
        <w:rPr>
          <w:rFonts w:ascii="Arial" w:hAnsi="Arial" w:cs="Arial"/>
          <w:sz w:val="24"/>
          <w:szCs w:val="24"/>
        </w:rPr>
        <w:t>multiple</w:t>
      </w:r>
      <w:r>
        <w:rPr>
          <w:rFonts w:ascii="Arial" w:hAnsi="Arial" w:cs="Arial"/>
          <w:sz w:val="24"/>
          <w:szCs w:val="24"/>
        </w:rPr>
        <w:t xml:space="preserve"> types of play, </w:t>
      </w:r>
      <w:r w:rsidR="00D859E3">
        <w:rPr>
          <w:rFonts w:ascii="Arial" w:hAnsi="Arial" w:cs="Arial"/>
          <w:sz w:val="24"/>
          <w:szCs w:val="24"/>
        </w:rPr>
        <w:t xml:space="preserve">including </w:t>
      </w:r>
      <w:r w:rsidR="00AC275C">
        <w:rPr>
          <w:rFonts w:ascii="Arial" w:hAnsi="Arial" w:cs="Arial"/>
          <w:sz w:val="24"/>
          <w:szCs w:val="24"/>
        </w:rPr>
        <w:t xml:space="preserve">Outdoor Play </w:t>
      </w:r>
      <w:r w:rsidR="00D859E3">
        <w:rPr>
          <w:rFonts w:ascii="Arial" w:hAnsi="Arial" w:cs="Arial"/>
          <w:sz w:val="24"/>
          <w:szCs w:val="24"/>
        </w:rPr>
        <w:t xml:space="preserve">and </w:t>
      </w:r>
      <w:r w:rsidR="00652AAA">
        <w:rPr>
          <w:rFonts w:ascii="Arial" w:hAnsi="Arial" w:cs="Arial"/>
          <w:sz w:val="24"/>
          <w:szCs w:val="24"/>
        </w:rPr>
        <w:t>Active</w:t>
      </w:r>
      <w:r w:rsidR="00D859E3">
        <w:rPr>
          <w:rFonts w:ascii="Arial" w:hAnsi="Arial" w:cs="Arial"/>
          <w:sz w:val="24"/>
          <w:szCs w:val="24"/>
        </w:rPr>
        <w:t xml:space="preserve"> </w:t>
      </w:r>
      <w:r w:rsidR="00AC275C">
        <w:rPr>
          <w:rFonts w:ascii="Arial" w:hAnsi="Arial" w:cs="Arial"/>
          <w:sz w:val="24"/>
          <w:szCs w:val="24"/>
        </w:rPr>
        <w:t>P</w:t>
      </w:r>
      <w:r w:rsidR="00D859E3">
        <w:rPr>
          <w:rFonts w:ascii="Arial" w:hAnsi="Arial" w:cs="Arial"/>
          <w:sz w:val="24"/>
          <w:szCs w:val="24"/>
        </w:rPr>
        <w:t>lay. Self-directed play as many aspects including freely chosen, child-led and natural, there are many others</w:t>
      </w:r>
      <w:r w:rsidR="009F616C">
        <w:rPr>
          <w:rFonts w:ascii="Arial" w:hAnsi="Arial" w:cs="Arial"/>
          <w:sz w:val="24"/>
          <w:szCs w:val="24"/>
        </w:rPr>
        <w:t>,</w:t>
      </w:r>
      <w:r w:rsidR="00AC275C">
        <w:rPr>
          <w:rFonts w:ascii="Arial" w:hAnsi="Arial" w:cs="Arial"/>
          <w:sz w:val="24"/>
          <w:szCs w:val="24"/>
        </w:rPr>
        <w:t xml:space="preserve"> Self-Directed Play</w:t>
      </w:r>
      <w:r w:rsidR="009F616C">
        <w:rPr>
          <w:rFonts w:ascii="Arial" w:hAnsi="Arial" w:cs="Arial"/>
          <w:sz w:val="24"/>
          <w:szCs w:val="24"/>
        </w:rPr>
        <w:t xml:space="preserve"> is important</w:t>
      </w:r>
      <w:r w:rsidR="00AC275C">
        <w:rPr>
          <w:rFonts w:ascii="Arial" w:hAnsi="Arial" w:cs="Arial"/>
          <w:sz w:val="24"/>
          <w:szCs w:val="24"/>
        </w:rPr>
        <w:t xml:space="preserve"> for the children to grow and develop. </w:t>
      </w:r>
      <w:r w:rsidR="005B2919" w:rsidRPr="005B2919">
        <w:rPr>
          <w:rFonts w:ascii="Arial" w:hAnsi="Arial" w:cs="Arial"/>
          <w:sz w:val="24"/>
          <w:szCs w:val="24"/>
        </w:rPr>
        <w:t>The progression of play stages relies on the observed social engagement levels during play, spanning from individual play to interactive play.</w:t>
      </w:r>
      <w:r w:rsidR="005B2919">
        <w:rPr>
          <w:rFonts w:ascii="Arial" w:hAnsi="Arial" w:cs="Arial"/>
          <w:sz w:val="24"/>
          <w:szCs w:val="24"/>
        </w:rPr>
        <w:t xml:space="preserve"> </w:t>
      </w:r>
      <w:r w:rsidR="00AC275C">
        <w:rPr>
          <w:rFonts w:ascii="Arial" w:hAnsi="Arial" w:cs="Arial"/>
          <w:sz w:val="24"/>
          <w:szCs w:val="24"/>
        </w:rPr>
        <w:t xml:space="preserve">Many </w:t>
      </w:r>
      <w:r w:rsidR="00AC275C" w:rsidRPr="00161619">
        <w:rPr>
          <w:rFonts w:ascii="Arial" w:hAnsi="Arial" w:cs="Arial"/>
          <w:sz w:val="24"/>
          <w:szCs w:val="24"/>
        </w:rPr>
        <w:t>people and theorists believe play is not learning and children need to</w:t>
      </w:r>
      <w:r w:rsidR="00AD4A8A" w:rsidRPr="00161619">
        <w:rPr>
          <w:rFonts w:ascii="Arial" w:hAnsi="Arial" w:cs="Arial"/>
          <w:sz w:val="24"/>
          <w:szCs w:val="24"/>
        </w:rPr>
        <w:t xml:space="preserve"> sit</w:t>
      </w:r>
      <w:r w:rsidR="00AC275C" w:rsidRPr="00161619">
        <w:rPr>
          <w:rFonts w:ascii="Arial" w:hAnsi="Arial" w:cs="Arial"/>
          <w:sz w:val="24"/>
          <w:szCs w:val="24"/>
        </w:rPr>
        <w:t xml:space="preserve"> and learn</w:t>
      </w:r>
      <w:r w:rsidR="00AD4A8A" w:rsidRPr="00161619">
        <w:rPr>
          <w:rFonts w:ascii="Arial" w:hAnsi="Arial" w:cs="Arial"/>
          <w:sz w:val="24"/>
          <w:szCs w:val="24"/>
        </w:rPr>
        <w:t>.</w:t>
      </w:r>
      <w:r w:rsidR="009F616C">
        <w:rPr>
          <w:rFonts w:ascii="Arial" w:hAnsi="Arial" w:cs="Arial"/>
          <w:sz w:val="24"/>
          <w:szCs w:val="24"/>
        </w:rPr>
        <w:t xml:space="preserve"> Reed and Brown (2000) expressed their belief that ‘</w:t>
      </w:r>
      <w:r w:rsidR="009F616C" w:rsidRPr="009F616C">
        <w:rPr>
          <w:rFonts w:ascii="Arial" w:hAnsi="Arial" w:cs="Arial"/>
          <w:sz w:val="24"/>
          <w:szCs w:val="24"/>
        </w:rPr>
        <w:t>Play is something ‘felt’ rather than ‘done’’…no agreed universal definition…</w:t>
      </w:r>
      <w:r w:rsidR="009F616C">
        <w:rPr>
          <w:rFonts w:ascii="Arial" w:hAnsi="Arial" w:cs="Arial"/>
          <w:sz w:val="24"/>
          <w:szCs w:val="24"/>
        </w:rPr>
        <w:t>’ whereas</w:t>
      </w:r>
      <w:r w:rsidR="00D31705">
        <w:rPr>
          <w:rFonts w:ascii="Arial" w:hAnsi="Arial" w:cs="Arial"/>
          <w:sz w:val="24"/>
          <w:szCs w:val="24"/>
        </w:rPr>
        <w:t xml:space="preserve"> </w:t>
      </w:r>
      <w:r w:rsidR="00D31705" w:rsidRPr="00D31705">
        <w:rPr>
          <w:rFonts w:ascii="Arial" w:hAnsi="Arial" w:cs="Arial"/>
          <w:sz w:val="24"/>
          <w:szCs w:val="24"/>
        </w:rPr>
        <w:t>as Miller and Almon (2009) believed many schools burden young children with two challenges. Firstly, they increase stress levels by requiring them to understand concepts beyond their developmental stage. Secondly, they take away children's main coping mechanism for this stress - imaginative play.</w:t>
      </w:r>
      <w:r w:rsidR="00D31705">
        <w:rPr>
          <w:rFonts w:ascii="Arial" w:hAnsi="Arial" w:cs="Arial"/>
          <w:sz w:val="24"/>
          <w:szCs w:val="24"/>
        </w:rPr>
        <w:t xml:space="preserve"> </w:t>
      </w:r>
      <w:r w:rsidR="00340524" w:rsidRPr="00340524">
        <w:rPr>
          <w:rFonts w:ascii="Arial" w:hAnsi="Arial" w:cs="Arial"/>
          <w:sz w:val="24"/>
          <w:szCs w:val="24"/>
        </w:rPr>
        <w:t>Piaget (1953) suggests offering open-ended toys and materials to nurture creativity and exploration, while also advocating for minimal structuring of playtime, allowing children to explore and innovate independently. Similarly, Vygotsky (1978) advises providing a variety of materials that can be used in diverse ways, encouraging imaginative and pretend play, and advocating for adult support in play, intervening only as needed. Jean Piaget and Lev Vygotsky remain prominent figures in educational practices, particularly within early childhood education, sharing their beliefs on the significance of play for children's development and learning during the formative years. While both theorists emphasize the importance of play, they differ in their perspectives regarding adult involvement in children's play.</w:t>
      </w:r>
      <w:r w:rsidR="006858F7">
        <w:rPr>
          <w:rFonts w:ascii="Arial" w:hAnsi="Arial" w:cs="Arial"/>
          <w:sz w:val="24"/>
          <w:szCs w:val="24"/>
        </w:rPr>
        <w:t xml:space="preserve"> </w:t>
      </w:r>
    </w:p>
    <w:p w14:paraId="43669E42" w14:textId="7AC835FD" w:rsidR="0077305A" w:rsidRDefault="009F616C" w:rsidP="005B2919">
      <w:pPr>
        <w:spacing w:line="360" w:lineRule="auto"/>
        <w:jc w:val="both"/>
        <w:rPr>
          <w:rFonts w:ascii="Arial" w:hAnsi="Arial" w:cs="Arial"/>
          <w:b/>
          <w:bCs/>
          <w:sz w:val="24"/>
          <w:szCs w:val="24"/>
        </w:rPr>
      </w:pPr>
      <w:r>
        <w:rPr>
          <w:rFonts w:ascii="Arial" w:hAnsi="Arial" w:cs="Arial"/>
          <w:b/>
          <w:bCs/>
          <w:sz w:val="24"/>
          <w:szCs w:val="24"/>
        </w:rPr>
        <w:t>Outdoor Play</w:t>
      </w:r>
    </w:p>
    <w:p w14:paraId="1233464C" w14:textId="08353AF9" w:rsidR="009033C3" w:rsidRPr="009033C3" w:rsidRDefault="00144DC1" w:rsidP="009033C3">
      <w:pPr>
        <w:pStyle w:val="NoSpacing"/>
        <w:spacing w:line="360" w:lineRule="auto"/>
        <w:jc w:val="both"/>
        <w:rPr>
          <w:rFonts w:ascii="Arial" w:hAnsi="Arial" w:cs="Arial"/>
          <w:sz w:val="24"/>
          <w:szCs w:val="24"/>
        </w:rPr>
      </w:pPr>
      <w:r w:rsidRPr="00645845">
        <w:rPr>
          <w:rFonts w:ascii="Arial" w:hAnsi="Arial" w:cs="Arial"/>
          <w:sz w:val="24"/>
          <w:szCs w:val="24"/>
        </w:rPr>
        <w:t>During Outdoor play children can experience freedom, it is a natural way for children of all ages to do some physical activities. It is also good for children’s health and well-being to be physical through play. Being active during childhood can help prevent illnesses in adulthood (NiDirect Government Service).</w:t>
      </w:r>
      <w:r w:rsidR="006F54A0">
        <w:rPr>
          <w:rFonts w:ascii="Arial" w:hAnsi="Arial" w:cs="Arial"/>
          <w:sz w:val="24"/>
          <w:szCs w:val="24"/>
        </w:rPr>
        <w:t xml:space="preserve"> There are</w:t>
      </w:r>
      <w:r w:rsidR="00AB6328">
        <w:rPr>
          <w:rFonts w:ascii="Arial" w:hAnsi="Arial" w:cs="Arial"/>
          <w:sz w:val="24"/>
          <w:szCs w:val="24"/>
        </w:rPr>
        <w:t xml:space="preserve"> numerous diverse</w:t>
      </w:r>
      <w:r w:rsidR="002A3F47">
        <w:rPr>
          <w:rFonts w:ascii="Arial" w:hAnsi="Arial" w:cs="Arial"/>
          <w:sz w:val="24"/>
          <w:szCs w:val="24"/>
        </w:rPr>
        <w:t xml:space="preserve"> types</w:t>
      </w:r>
      <w:r w:rsidR="006F54A0">
        <w:rPr>
          <w:rFonts w:ascii="Arial" w:hAnsi="Arial" w:cs="Arial"/>
          <w:sz w:val="24"/>
          <w:szCs w:val="24"/>
        </w:rPr>
        <w:t xml:space="preserve"> of</w:t>
      </w:r>
      <w:r w:rsidRPr="00645845">
        <w:rPr>
          <w:rFonts w:ascii="Arial" w:hAnsi="Arial" w:cs="Arial"/>
          <w:sz w:val="24"/>
          <w:szCs w:val="24"/>
        </w:rPr>
        <w:t xml:space="preserve"> Outdoor play</w:t>
      </w:r>
      <w:r w:rsidR="006F54A0">
        <w:rPr>
          <w:rFonts w:ascii="Arial" w:hAnsi="Arial" w:cs="Arial"/>
          <w:sz w:val="24"/>
          <w:szCs w:val="24"/>
        </w:rPr>
        <w:t xml:space="preserve"> including Forrest School. Forrest school</w:t>
      </w:r>
      <w:r w:rsidRPr="00645845">
        <w:rPr>
          <w:rFonts w:ascii="Arial" w:hAnsi="Arial" w:cs="Arial"/>
          <w:sz w:val="24"/>
          <w:szCs w:val="24"/>
        </w:rPr>
        <w:t xml:space="preserve"> has </w:t>
      </w:r>
      <w:r w:rsidR="00AB6328">
        <w:rPr>
          <w:rFonts w:ascii="Arial" w:hAnsi="Arial" w:cs="Arial"/>
          <w:sz w:val="24"/>
          <w:szCs w:val="24"/>
        </w:rPr>
        <w:t>several</w:t>
      </w:r>
      <w:r w:rsidRPr="00645845">
        <w:rPr>
          <w:rFonts w:ascii="Arial" w:hAnsi="Arial" w:cs="Arial"/>
          <w:sz w:val="24"/>
          <w:szCs w:val="24"/>
        </w:rPr>
        <w:t xml:space="preserve"> benefits </w:t>
      </w:r>
      <w:r w:rsidR="006F54A0">
        <w:rPr>
          <w:rFonts w:ascii="Arial" w:hAnsi="Arial" w:cs="Arial"/>
          <w:sz w:val="24"/>
          <w:szCs w:val="24"/>
        </w:rPr>
        <w:t xml:space="preserve">on children’s health and fitness due to running, jumping, and skipping outside, as well as using toys and equipment which cannot be used inside. Forrest school can let children experience nature at first hand, they can learn how the weather changes and how the </w:t>
      </w:r>
      <w:r w:rsidR="006F54A0">
        <w:rPr>
          <w:rFonts w:ascii="Arial" w:hAnsi="Arial" w:cs="Arial"/>
          <w:sz w:val="24"/>
          <w:szCs w:val="24"/>
        </w:rPr>
        <w:lastRenderedPageBreak/>
        <w:t xml:space="preserve">plants and animals react to the different seasons throughout the year. Children can learn problem solving which can relate to real experiences such as, how frogs move from one area to the next, children will also develop their vocabulary </w:t>
      </w:r>
      <w:r w:rsidR="002C2CE4">
        <w:rPr>
          <w:rFonts w:ascii="Arial" w:hAnsi="Arial" w:cs="Arial"/>
          <w:sz w:val="24"/>
          <w:szCs w:val="24"/>
        </w:rPr>
        <w:t>while talking to peers and teachers about nature (Welsh Government</w:t>
      </w:r>
      <w:r w:rsidR="00D31705">
        <w:rPr>
          <w:rFonts w:ascii="Arial" w:hAnsi="Arial" w:cs="Arial"/>
          <w:sz w:val="24"/>
          <w:szCs w:val="24"/>
        </w:rPr>
        <w:t xml:space="preserve"> 2022</w:t>
      </w:r>
      <w:r w:rsidR="002C2CE4">
        <w:rPr>
          <w:rFonts w:ascii="Arial" w:hAnsi="Arial" w:cs="Arial"/>
          <w:sz w:val="24"/>
          <w:szCs w:val="24"/>
        </w:rPr>
        <w:t>)</w:t>
      </w:r>
      <w:r w:rsidR="009033C3">
        <w:rPr>
          <w:rFonts w:ascii="Arial" w:hAnsi="Arial" w:cs="Arial"/>
          <w:sz w:val="24"/>
          <w:szCs w:val="24"/>
        </w:rPr>
        <w:t>.</w:t>
      </w:r>
      <w:r w:rsidR="005B2919">
        <w:rPr>
          <w:rFonts w:ascii="Arial" w:hAnsi="Arial" w:cs="Arial"/>
          <w:sz w:val="24"/>
          <w:szCs w:val="24"/>
        </w:rPr>
        <w:t xml:space="preserve"> </w:t>
      </w:r>
      <w:r w:rsidR="005B2919" w:rsidRPr="005B2919">
        <w:rPr>
          <w:rFonts w:ascii="Arial" w:hAnsi="Arial" w:cs="Arial"/>
          <w:sz w:val="24"/>
          <w:szCs w:val="24"/>
        </w:rPr>
        <w:t>This method underscores the significance of tactile learning, exploration, and playful activities in fostering a child's cognitive growth.</w:t>
      </w:r>
      <w:r w:rsidR="005B2919">
        <w:rPr>
          <w:rFonts w:ascii="Arial" w:hAnsi="Arial" w:cs="Arial"/>
          <w:sz w:val="24"/>
          <w:szCs w:val="24"/>
        </w:rPr>
        <w:t xml:space="preserve"> </w:t>
      </w:r>
      <w:r w:rsidR="005B2919" w:rsidRPr="005B2919">
        <w:rPr>
          <w:rFonts w:ascii="Arial" w:hAnsi="Arial" w:cs="Arial"/>
          <w:sz w:val="24"/>
          <w:szCs w:val="24"/>
        </w:rPr>
        <w:t>Participating in outdoor play substantially boosts a child's brain function.</w:t>
      </w:r>
      <w:r w:rsidR="005B2919">
        <w:rPr>
          <w:rFonts w:ascii="Arial" w:hAnsi="Arial" w:cs="Arial"/>
          <w:sz w:val="24"/>
          <w:szCs w:val="24"/>
        </w:rPr>
        <w:t xml:space="preserve"> </w:t>
      </w:r>
      <w:r w:rsidR="005B2919" w:rsidRPr="005B2919">
        <w:rPr>
          <w:rFonts w:ascii="Arial" w:hAnsi="Arial" w:cs="Arial"/>
          <w:sz w:val="24"/>
          <w:szCs w:val="24"/>
        </w:rPr>
        <w:t>Being exposed to fresh air and engaging in physical activity enables children to learn through their senses, gaining understanding of concepts like speed, spatial perception, and their environment.</w:t>
      </w:r>
      <w:r w:rsidR="005B2919">
        <w:rPr>
          <w:rFonts w:ascii="Arial" w:hAnsi="Arial" w:cs="Arial"/>
          <w:sz w:val="24"/>
          <w:szCs w:val="24"/>
        </w:rPr>
        <w:t xml:space="preserve"> </w:t>
      </w:r>
      <w:r w:rsidR="005B2919" w:rsidRPr="005B2919">
        <w:rPr>
          <w:rFonts w:ascii="Arial" w:hAnsi="Arial" w:cs="Arial"/>
          <w:sz w:val="24"/>
          <w:szCs w:val="24"/>
        </w:rPr>
        <w:t>Allocating room for physical play is crucial for a child's enjoyment and growth, as noted by Bilton and Crook in 2016.</w:t>
      </w:r>
      <w:r w:rsidR="005B2919">
        <w:rPr>
          <w:rFonts w:ascii="Arial" w:hAnsi="Arial" w:cs="Arial"/>
          <w:sz w:val="24"/>
          <w:szCs w:val="24"/>
        </w:rPr>
        <w:t xml:space="preserve"> </w:t>
      </w:r>
      <w:r w:rsidR="005B2919" w:rsidRPr="005B2919">
        <w:rPr>
          <w:rFonts w:ascii="Arial" w:hAnsi="Arial" w:cs="Arial"/>
          <w:sz w:val="24"/>
          <w:szCs w:val="24"/>
        </w:rPr>
        <w:t>This liberty nurtures the invention and evolution of fresh games and play scenarios, promoting imaginative and spontaneous outdoor play.</w:t>
      </w:r>
    </w:p>
    <w:p w14:paraId="5B8B55E4" w14:textId="2BBAE929" w:rsidR="009033C3" w:rsidRDefault="009033C3" w:rsidP="009033C3">
      <w:pPr>
        <w:spacing w:line="360" w:lineRule="auto"/>
        <w:jc w:val="both"/>
        <w:rPr>
          <w:rFonts w:ascii="Arial" w:hAnsi="Arial" w:cs="Arial"/>
          <w:b/>
          <w:bCs/>
          <w:sz w:val="24"/>
          <w:szCs w:val="24"/>
        </w:rPr>
      </w:pPr>
      <w:r>
        <w:rPr>
          <w:rFonts w:ascii="Arial" w:hAnsi="Arial" w:cs="Arial"/>
          <w:b/>
          <w:bCs/>
          <w:sz w:val="24"/>
          <w:szCs w:val="24"/>
        </w:rPr>
        <w:t>Active Play</w:t>
      </w:r>
    </w:p>
    <w:p w14:paraId="6B3ECF59" w14:textId="5EE829AF" w:rsidR="009033C3" w:rsidRDefault="00DA4137" w:rsidP="009033C3">
      <w:pPr>
        <w:spacing w:line="360" w:lineRule="auto"/>
        <w:jc w:val="both"/>
        <w:rPr>
          <w:rFonts w:ascii="Arial" w:hAnsi="Arial" w:cs="Arial"/>
          <w:sz w:val="24"/>
          <w:szCs w:val="24"/>
        </w:rPr>
      </w:pPr>
      <w:r>
        <w:rPr>
          <w:rFonts w:ascii="Arial" w:hAnsi="Arial" w:cs="Arial"/>
          <w:sz w:val="24"/>
          <w:szCs w:val="24"/>
        </w:rPr>
        <w:t xml:space="preserve">The benefits of active play are that it motivates children to be more active and it develops their skills, concepts, language and communication skills, </w:t>
      </w:r>
      <w:r w:rsidR="002A3F47">
        <w:rPr>
          <w:rFonts w:ascii="Arial" w:hAnsi="Arial" w:cs="Arial"/>
          <w:sz w:val="24"/>
          <w:szCs w:val="24"/>
        </w:rPr>
        <w:t>concentration,</w:t>
      </w:r>
      <w:r>
        <w:rPr>
          <w:rFonts w:ascii="Arial" w:hAnsi="Arial" w:cs="Arial"/>
          <w:sz w:val="24"/>
          <w:szCs w:val="24"/>
        </w:rPr>
        <w:t xml:space="preserve"> and positive attitudes. These help children develop their characters, a great deal has been written about play, which could be mistaken for opposite of work, when in fact this is not the case, with the structured educational play for the new curriculum The Foundation Phase, young children learn through </w:t>
      </w:r>
      <w:r w:rsidR="001D785A">
        <w:rPr>
          <w:rFonts w:ascii="Arial" w:hAnsi="Arial" w:cs="Arial"/>
          <w:sz w:val="24"/>
          <w:szCs w:val="24"/>
        </w:rPr>
        <w:t xml:space="preserve">variety of ways including play, which is the most important. The value of play itself cannot be </w:t>
      </w:r>
      <w:r w:rsidR="00C50A70">
        <w:rPr>
          <w:rFonts w:ascii="Arial" w:hAnsi="Arial" w:cs="Arial"/>
          <w:sz w:val="24"/>
          <w:szCs w:val="24"/>
        </w:rPr>
        <w:t xml:space="preserve">emphasised strongly enough, when children </w:t>
      </w:r>
      <w:r w:rsidR="002A3F47">
        <w:rPr>
          <w:rFonts w:ascii="Arial" w:hAnsi="Arial" w:cs="Arial"/>
          <w:sz w:val="24"/>
          <w:szCs w:val="24"/>
        </w:rPr>
        <w:t>participate in</w:t>
      </w:r>
      <w:r w:rsidR="00C50A70">
        <w:rPr>
          <w:rFonts w:ascii="Arial" w:hAnsi="Arial" w:cs="Arial"/>
          <w:sz w:val="24"/>
          <w:szCs w:val="24"/>
        </w:rPr>
        <w:t xml:space="preserve"> their own learning they take ownership. The new curriculum needs to be planned and assessed, to make sure the children are enabled to be active during their learning, children should have the opportunity to explore and learning their learning environment, as well as, so they can learn new skills such as; repeating, practicing and refining </w:t>
      </w:r>
      <w:r w:rsidR="0086352E">
        <w:rPr>
          <w:rFonts w:ascii="Arial" w:hAnsi="Arial" w:cs="Arial"/>
          <w:sz w:val="24"/>
          <w:szCs w:val="24"/>
        </w:rPr>
        <w:t xml:space="preserve">skills they have already acquired. Active play supports children across all areas of development and learning, this is </w:t>
      </w:r>
      <w:r w:rsidR="002A3F47">
        <w:rPr>
          <w:rFonts w:ascii="Arial" w:hAnsi="Arial" w:cs="Arial"/>
          <w:sz w:val="24"/>
          <w:szCs w:val="24"/>
        </w:rPr>
        <w:t>a fantastic way</w:t>
      </w:r>
      <w:r w:rsidR="0086352E">
        <w:rPr>
          <w:rFonts w:ascii="Arial" w:hAnsi="Arial" w:cs="Arial"/>
          <w:sz w:val="24"/>
          <w:szCs w:val="24"/>
        </w:rPr>
        <w:t xml:space="preserve"> for children to grow and develop together and not separately. Children need the opportunity to interact with their peers, </w:t>
      </w:r>
      <w:r w:rsidR="002A3F47">
        <w:rPr>
          <w:rFonts w:ascii="Arial" w:hAnsi="Arial" w:cs="Arial"/>
          <w:sz w:val="24"/>
          <w:szCs w:val="24"/>
        </w:rPr>
        <w:t>practitioners,</w:t>
      </w:r>
      <w:r w:rsidR="0086352E">
        <w:rPr>
          <w:rFonts w:ascii="Arial" w:hAnsi="Arial" w:cs="Arial"/>
          <w:sz w:val="24"/>
          <w:szCs w:val="24"/>
        </w:rPr>
        <w:t xml:space="preserve"> and their environment. </w:t>
      </w:r>
      <w:r w:rsidR="006D6283">
        <w:rPr>
          <w:rFonts w:ascii="Arial" w:hAnsi="Arial" w:cs="Arial"/>
          <w:sz w:val="24"/>
          <w:szCs w:val="24"/>
        </w:rPr>
        <w:t>(W</w:t>
      </w:r>
      <w:r w:rsidR="001554C3">
        <w:rPr>
          <w:rFonts w:ascii="Arial" w:hAnsi="Arial" w:cs="Arial"/>
          <w:sz w:val="24"/>
          <w:szCs w:val="24"/>
        </w:rPr>
        <w:t>elsh Government, 2022)</w:t>
      </w:r>
    </w:p>
    <w:p w14:paraId="487015EF" w14:textId="5CA7AA42" w:rsidR="0086352E" w:rsidRDefault="0086352E" w:rsidP="009033C3">
      <w:pPr>
        <w:spacing w:line="360" w:lineRule="auto"/>
        <w:jc w:val="both"/>
        <w:rPr>
          <w:rFonts w:ascii="Arial" w:hAnsi="Arial" w:cs="Arial"/>
          <w:b/>
          <w:bCs/>
          <w:sz w:val="24"/>
          <w:szCs w:val="24"/>
        </w:rPr>
      </w:pPr>
      <w:r>
        <w:rPr>
          <w:rFonts w:ascii="Arial" w:hAnsi="Arial" w:cs="Arial"/>
          <w:b/>
          <w:bCs/>
          <w:sz w:val="24"/>
          <w:szCs w:val="24"/>
        </w:rPr>
        <w:t>Section 2</w:t>
      </w:r>
    </w:p>
    <w:p w14:paraId="70AD4988" w14:textId="20F05269" w:rsidR="00FB2F9B" w:rsidRDefault="006C27A2" w:rsidP="009033C3">
      <w:pPr>
        <w:spacing w:line="360" w:lineRule="auto"/>
        <w:jc w:val="both"/>
        <w:rPr>
          <w:rFonts w:ascii="Arial" w:hAnsi="Arial" w:cs="Arial"/>
          <w:sz w:val="24"/>
          <w:szCs w:val="24"/>
        </w:rPr>
      </w:pPr>
      <w:r>
        <w:rPr>
          <w:rFonts w:ascii="Arial" w:hAnsi="Arial" w:cs="Arial"/>
          <w:sz w:val="24"/>
          <w:szCs w:val="24"/>
        </w:rPr>
        <w:t xml:space="preserve">Adults can support children’s development with the </w:t>
      </w:r>
      <w:r w:rsidR="002A3F47">
        <w:rPr>
          <w:rFonts w:ascii="Arial" w:hAnsi="Arial" w:cs="Arial"/>
          <w:sz w:val="24"/>
          <w:szCs w:val="24"/>
        </w:rPr>
        <w:t>several types</w:t>
      </w:r>
      <w:r>
        <w:rPr>
          <w:rFonts w:ascii="Arial" w:hAnsi="Arial" w:cs="Arial"/>
          <w:sz w:val="24"/>
          <w:szCs w:val="24"/>
        </w:rPr>
        <w:t xml:space="preserve"> of play especially with child-led play, having different areas for children to move around and play with is </w:t>
      </w:r>
      <w:r>
        <w:rPr>
          <w:rFonts w:ascii="Arial" w:hAnsi="Arial" w:cs="Arial"/>
          <w:sz w:val="24"/>
          <w:szCs w:val="24"/>
        </w:rPr>
        <w:lastRenderedPageBreak/>
        <w:t xml:space="preserve">beneficial, this is developing children’s socials skills and emotional development. Children will have the opportunity to play with other peers and can talk to their peers but also the practitioners in the classroom. </w:t>
      </w:r>
      <w:r w:rsidR="002E1164">
        <w:rPr>
          <w:rFonts w:ascii="Arial" w:hAnsi="Arial" w:cs="Arial"/>
          <w:sz w:val="24"/>
          <w:szCs w:val="24"/>
        </w:rPr>
        <w:t xml:space="preserve">It is important to have play in children’s lives, the benefits that help their happiness, </w:t>
      </w:r>
      <w:r w:rsidR="000763C2">
        <w:rPr>
          <w:rFonts w:ascii="Arial" w:hAnsi="Arial" w:cs="Arial"/>
          <w:sz w:val="24"/>
          <w:szCs w:val="24"/>
        </w:rPr>
        <w:t>health,</w:t>
      </w:r>
      <w:r w:rsidR="002E1164">
        <w:rPr>
          <w:rFonts w:ascii="Arial" w:hAnsi="Arial" w:cs="Arial"/>
          <w:sz w:val="24"/>
          <w:szCs w:val="24"/>
        </w:rPr>
        <w:t xml:space="preserve"> and well-being. Adults and practitioners can support </w:t>
      </w:r>
      <w:r w:rsidR="006A7E03">
        <w:rPr>
          <w:rFonts w:ascii="Arial" w:hAnsi="Arial" w:cs="Arial"/>
          <w:sz w:val="24"/>
          <w:szCs w:val="24"/>
        </w:rPr>
        <w:t>self-directed</w:t>
      </w:r>
      <w:r w:rsidR="002E1164">
        <w:rPr>
          <w:rFonts w:ascii="Arial" w:hAnsi="Arial" w:cs="Arial"/>
          <w:sz w:val="24"/>
          <w:szCs w:val="24"/>
        </w:rPr>
        <w:t xml:space="preserve"> play by </w:t>
      </w:r>
      <w:r w:rsidR="00E93ADE">
        <w:rPr>
          <w:rFonts w:ascii="Arial" w:hAnsi="Arial" w:cs="Arial"/>
          <w:sz w:val="24"/>
          <w:szCs w:val="24"/>
        </w:rPr>
        <w:t>being present and watching from afar, it is good for adults to let the children chose what they want to do and not to guide them</w:t>
      </w:r>
      <w:r w:rsidR="00D31705">
        <w:rPr>
          <w:rFonts w:ascii="Arial" w:hAnsi="Arial" w:cs="Arial"/>
          <w:sz w:val="24"/>
          <w:szCs w:val="24"/>
        </w:rPr>
        <w:t xml:space="preserve"> (J. Howard, M. Mclnnes 2012)</w:t>
      </w:r>
      <w:r w:rsidR="00E93ADE">
        <w:rPr>
          <w:rFonts w:ascii="Arial" w:hAnsi="Arial" w:cs="Arial"/>
          <w:sz w:val="24"/>
          <w:szCs w:val="24"/>
        </w:rPr>
        <w:t xml:space="preserve">. Child-led is a key factor in </w:t>
      </w:r>
      <w:r w:rsidR="006A7E03">
        <w:rPr>
          <w:rFonts w:ascii="Arial" w:hAnsi="Arial" w:cs="Arial"/>
          <w:sz w:val="24"/>
          <w:szCs w:val="24"/>
        </w:rPr>
        <w:t>self-directed</w:t>
      </w:r>
      <w:r w:rsidR="00E93ADE">
        <w:rPr>
          <w:rFonts w:ascii="Arial" w:hAnsi="Arial" w:cs="Arial"/>
          <w:sz w:val="24"/>
          <w:szCs w:val="24"/>
        </w:rPr>
        <w:t xml:space="preserve"> play because it is letting the children chose where they want to go and if they want to play independently or with their peers. It is important for the children to know their rights, United Nations Convention on the Rights of the Child (UNCRC), the UNCRC has articles for the rights of children including Article 31 All Children have a right to play. Having these rights gives practitioners a guidance on their plans for the days, </w:t>
      </w:r>
      <w:r w:rsidR="006A7E03">
        <w:rPr>
          <w:rFonts w:ascii="Arial" w:hAnsi="Arial" w:cs="Arial"/>
          <w:sz w:val="24"/>
          <w:szCs w:val="24"/>
        </w:rPr>
        <w:t>it is</w:t>
      </w:r>
      <w:r w:rsidR="00EC2833">
        <w:rPr>
          <w:rFonts w:ascii="Arial" w:hAnsi="Arial" w:cs="Arial"/>
          <w:sz w:val="24"/>
          <w:szCs w:val="24"/>
        </w:rPr>
        <w:t xml:space="preserve"> ideal</w:t>
      </w:r>
      <w:r w:rsidR="006A7E03">
        <w:rPr>
          <w:rFonts w:ascii="Arial" w:hAnsi="Arial" w:cs="Arial"/>
          <w:sz w:val="24"/>
          <w:szCs w:val="24"/>
        </w:rPr>
        <w:t xml:space="preserve"> to try and have different activities for the children everyday to help them develop all the different skills, and it will help them to develop day to day skills ready for when they need them, for example, playing shops, children are looking for what to ‘buy’ and they have pretend money to give to the cashier, they will be using maths, and developing their social skills as we as their hand-eye coordination</w:t>
      </w:r>
      <w:r w:rsidR="00D31705">
        <w:rPr>
          <w:rFonts w:ascii="Arial" w:hAnsi="Arial" w:cs="Arial"/>
          <w:sz w:val="24"/>
          <w:szCs w:val="24"/>
        </w:rPr>
        <w:t xml:space="preserve"> (W</w:t>
      </w:r>
      <w:r w:rsidR="001554C3">
        <w:rPr>
          <w:rFonts w:ascii="Arial" w:hAnsi="Arial" w:cs="Arial"/>
          <w:sz w:val="24"/>
          <w:szCs w:val="24"/>
        </w:rPr>
        <w:t>elsh Government, 2022</w:t>
      </w:r>
      <w:r w:rsidR="00D31705">
        <w:rPr>
          <w:rFonts w:ascii="Arial" w:hAnsi="Arial" w:cs="Arial"/>
          <w:sz w:val="24"/>
          <w:szCs w:val="24"/>
        </w:rPr>
        <w:t>)</w:t>
      </w:r>
      <w:r w:rsidR="006B3DB6">
        <w:rPr>
          <w:rFonts w:ascii="Arial" w:hAnsi="Arial" w:cs="Arial"/>
          <w:sz w:val="24"/>
          <w:szCs w:val="24"/>
        </w:rPr>
        <w:t xml:space="preserve">. </w:t>
      </w:r>
      <w:r w:rsidR="006B3DB6" w:rsidRPr="006B3DB6">
        <w:rPr>
          <w:rFonts w:ascii="Arial" w:hAnsi="Arial" w:cs="Arial"/>
          <w:sz w:val="24"/>
          <w:szCs w:val="24"/>
        </w:rPr>
        <w:t xml:space="preserve">In their 2013 study, Howard and McInnes examined children's play and emphasized the distinction in children's well-being following an activity they perceived as play versus non-play. Their observations underscored the importance of recognizing these differences for practitioners to effectively implement the new curriculum focused on learning through </w:t>
      </w:r>
      <w:r w:rsidR="00FB2F9B" w:rsidRPr="006B3DB6">
        <w:rPr>
          <w:rFonts w:ascii="Arial" w:hAnsi="Arial" w:cs="Arial"/>
          <w:sz w:val="24"/>
          <w:szCs w:val="24"/>
        </w:rPr>
        <w:t>play</w:t>
      </w:r>
      <w:r w:rsidR="00FB2F9B">
        <w:rPr>
          <w:rFonts w:ascii="Arial" w:hAnsi="Arial" w:cs="Arial"/>
          <w:sz w:val="24"/>
          <w:szCs w:val="24"/>
        </w:rPr>
        <w:t>.</w:t>
      </w:r>
      <w:r w:rsidR="00FB2F9B" w:rsidRPr="00FB2F9B">
        <w:rPr>
          <w:rFonts w:ascii="Arial" w:hAnsi="Arial" w:cs="Arial"/>
          <w:sz w:val="24"/>
          <w:szCs w:val="24"/>
        </w:rPr>
        <w:t xml:space="preserve"> In</w:t>
      </w:r>
      <w:r w:rsidR="00FB2F9B" w:rsidRPr="00FB2F9B">
        <w:rPr>
          <w:rFonts w:ascii="Arial" w:hAnsi="Arial" w:cs="Arial"/>
          <w:sz w:val="24"/>
          <w:szCs w:val="24"/>
        </w:rPr>
        <w:t xml:space="preserve"> her 2017 article, Elisabeth Stangeland explored the relationship between children's play proficiency and their language skills. While the study revealed a correlation between children's play abilities and their language proficiency, it emphasized that children</w:t>
      </w:r>
      <w:r w:rsidR="00FB2F9B">
        <w:rPr>
          <w:rFonts w:ascii="Arial" w:hAnsi="Arial" w:cs="Arial"/>
          <w:sz w:val="24"/>
          <w:szCs w:val="24"/>
        </w:rPr>
        <w:t>’s</w:t>
      </w:r>
      <w:r w:rsidR="00FB2F9B" w:rsidRPr="00FB2F9B">
        <w:rPr>
          <w:rFonts w:ascii="Arial" w:hAnsi="Arial" w:cs="Arial"/>
          <w:sz w:val="24"/>
          <w:szCs w:val="24"/>
        </w:rPr>
        <w:t xml:space="preserve"> play proficiency is more strongly influenced by their social competence rather than their language skills. Delayed development could hinder a child's access to necessary interactive experiences, making it challenging to catch up. Overall, the findings indicate that language skills significantly predict </w:t>
      </w:r>
      <w:r w:rsidR="00FB2F9B" w:rsidRPr="00FB2F9B">
        <w:rPr>
          <w:rFonts w:ascii="Arial" w:hAnsi="Arial" w:cs="Arial"/>
          <w:sz w:val="24"/>
          <w:szCs w:val="24"/>
        </w:rPr>
        <w:t>behaviour</w:t>
      </w:r>
      <w:r w:rsidR="00FB2F9B" w:rsidRPr="00FB2F9B">
        <w:rPr>
          <w:rFonts w:ascii="Arial" w:hAnsi="Arial" w:cs="Arial"/>
          <w:sz w:val="24"/>
          <w:szCs w:val="24"/>
        </w:rPr>
        <w:t xml:space="preserve"> in play, suggesting a clear link between children's play functioning with peers and their language abilities at 33 months of age</w:t>
      </w:r>
      <w:r w:rsidR="001554C3">
        <w:rPr>
          <w:rFonts w:ascii="Arial" w:hAnsi="Arial" w:cs="Arial"/>
          <w:sz w:val="24"/>
          <w:szCs w:val="24"/>
        </w:rPr>
        <w:t xml:space="preserve">. This was in line with theorists emphasising language as the most powerful tool for interaction (Vygotsky, 1962). This study has expanded on the previous correlation studies by </w:t>
      </w:r>
      <w:r w:rsidR="001554C3" w:rsidRPr="001554C3">
        <w:rPr>
          <w:rFonts w:ascii="Arial" w:hAnsi="Arial" w:cs="Arial"/>
          <w:sz w:val="24"/>
          <w:szCs w:val="24"/>
        </w:rPr>
        <w:t>disclosing</w:t>
      </w:r>
      <w:r w:rsidR="001554C3">
        <w:rPr>
          <w:rFonts w:ascii="Arial" w:hAnsi="Arial" w:cs="Arial"/>
          <w:sz w:val="24"/>
          <w:szCs w:val="24"/>
        </w:rPr>
        <w:t xml:space="preserve"> that there is a relationship between social functioning and language skills in childhood. </w:t>
      </w:r>
    </w:p>
    <w:p w14:paraId="7DD83656" w14:textId="40CC1779" w:rsidR="000763C2" w:rsidRPr="000763C2" w:rsidRDefault="00D859E3" w:rsidP="009033C3">
      <w:pPr>
        <w:spacing w:line="360" w:lineRule="auto"/>
        <w:jc w:val="both"/>
        <w:rPr>
          <w:rFonts w:ascii="Arial" w:hAnsi="Arial" w:cs="Arial"/>
          <w:b/>
          <w:bCs/>
          <w:sz w:val="24"/>
          <w:szCs w:val="24"/>
        </w:rPr>
      </w:pPr>
      <w:r w:rsidRPr="000763C2">
        <w:rPr>
          <w:rFonts w:ascii="Arial" w:hAnsi="Arial" w:cs="Arial"/>
          <w:b/>
          <w:bCs/>
          <w:sz w:val="24"/>
          <w:szCs w:val="24"/>
        </w:rPr>
        <w:lastRenderedPageBreak/>
        <w:t xml:space="preserve">Section </w:t>
      </w:r>
      <w:r w:rsidR="0077305A" w:rsidRPr="000763C2">
        <w:rPr>
          <w:rFonts w:ascii="Arial" w:hAnsi="Arial" w:cs="Arial"/>
          <w:b/>
          <w:bCs/>
          <w:sz w:val="24"/>
          <w:szCs w:val="24"/>
        </w:rPr>
        <w:t>3</w:t>
      </w:r>
    </w:p>
    <w:p w14:paraId="18B3A82F" w14:textId="4623D263" w:rsidR="0077305A" w:rsidRDefault="000763C2" w:rsidP="009033C3">
      <w:pPr>
        <w:spacing w:line="360" w:lineRule="auto"/>
        <w:jc w:val="both"/>
        <w:rPr>
          <w:rFonts w:ascii="Arial" w:hAnsi="Arial" w:cs="Arial"/>
          <w:sz w:val="24"/>
          <w:szCs w:val="24"/>
        </w:rPr>
      </w:pPr>
      <w:r>
        <w:rPr>
          <w:rFonts w:ascii="Arial" w:hAnsi="Arial" w:cs="Arial"/>
          <w:sz w:val="24"/>
          <w:szCs w:val="24"/>
        </w:rPr>
        <w:t>Observing is important because the p</w:t>
      </w:r>
      <w:r w:rsidR="00C459ED">
        <w:rPr>
          <w:rFonts w:ascii="Arial" w:hAnsi="Arial" w:cs="Arial"/>
          <w:sz w:val="24"/>
          <w:szCs w:val="24"/>
        </w:rPr>
        <w:t xml:space="preserve">ractitioner can identify where the child has any difficulties, </w:t>
      </w:r>
      <w:r w:rsidR="002A3F47">
        <w:rPr>
          <w:rFonts w:ascii="Arial" w:hAnsi="Arial" w:cs="Arial"/>
          <w:sz w:val="24"/>
          <w:szCs w:val="24"/>
        </w:rPr>
        <w:t>misinterpretation,</w:t>
      </w:r>
      <w:r w:rsidR="00C459ED">
        <w:rPr>
          <w:rFonts w:ascii="Arial" w:hAnsi="Arial" w:cs="Arial"/>
          <w:sz w:val="24"/>
          <w:szCs w:val="24"/>
        </w:rPr>
        <w:t xml:space="preserve"> or misunderstanding. By </w:t>
      </w:r>
      <w:r w:rsidR="002A3F47">
        <w:rPr>
          <w:rFonts w:ascii="Arial" w:hAnsi="Arial" w:cs="Arial"/>
          <w:sz w:val="24"/>
          <w:szCs w:val="24"/>
        </w:rPr>
        <w:t>practitioners</w:t>
      </w:r>
      <w:r w:rsidR="00C459ED">
        <w:rPr>
          <w:rFonts w:ascii="Arial" w:hAnsi="Arial" w:cs="Arial"/>
          <w:sz w:val="24"/>
          <w:szCs w:val="24"/>
        </w:rPr>
        <w:t xml:space="preserve"> </w:t>
      </w:r>
      <w:r w:rsidR="002A3F47">
        <w:rPr>
          <w:rFonts w:ascii="Arial" w:hAnsi="Arial" w:cs="Arial"/>
          <w:sz w:val="24"/>
          <w:szCs w:val="24"/>
        </w:rPr>
        <w:t>using</w:t>
      </w:r>
      <w:r w:rsidR="00C459ED">
        <w:rPr>
          <w:rFonts w:ascii="Arial" w:hAnsi="Arial" w:cs="Arial"/>
          <w:sz w:val="24"/>
          <w:szCs w:val="24"/>
        </w:rPr>
        <w:t xml:space="preserve"> variety of teaching methods, they will be </w:t>
      </w:r>
      <w:r w:rsidR="002A3F47">
        <w:rPr>
          <w:rFonts w:ascii="Arial" w:hAnsi="Arial" w:cs="Arial"/>
          <w:sz w:val="24"/>
          <w:szCs w:val="24"/>
        </w:rPr>
        <w:t>able</w:t>
      </w:r>
      <w:r w:rsidR="00C459ED">
        <w:rPr>
          <w:rFonts w:ascii="Arial" w:hAnsi="Arial" w:cs="Arial"/>
          <w:sz w:val="24"/>
          <w:szCs w:val="24"/>
        </w:rPr>
        <w:t xml:space="preserve"> to determine the learning preferences of each child. Through observing and listening, </w:t>
      </w:r>
      <w:r w:rsidR="002A3F47">
        <w:rPr>
          <w:rFonts w:ascii="Arial" w:hAnsi="Arial" w:cs="Arial"/>
          <w:sz w:val="24"/>
          <w:szCs w:val="24"/>
        </w:rPr>
        <w:t>practitioners</w:t>
      </w:r>
      <w:r w:rsidR="00C459ED">
        <w:rPr>
          <w:rFonts w:ascii="Arial" w:hAnsi="Arial" w:cs="Arial"/>
          <w:sz w:val="24"/>
          <w:szCs w:val="24"/>
        </w:rPr>
        <w:t xml:space="preserve"> </w:t>
      </w:r>
      <w:r w:rsidR="002A3F47">
        <w:rPr>
          <w:rFonts w:ascii="Arial" w:hAnsi="Arial" w:cs="Arial"/>
          <w:sz w:val="24"/>
          <w:szCs w:val="24"/>
        </w:rPr>
        <w:t>can</w:t>
      </w:r>
      <w:r w:rsidR="00C459ED">
        <w:rPr>
          <w:rFonts w:ascii="Arial" w:hAnsi="Arial" w:cs="Arial"/>
          <w:sz w:val="24"/>
          <w:szCs w:val="24"/>
        </w:rPr>
        <w:t xml:space="preserve"> gather information and evidence before and after the child has been taught a skill over a period of time, this will enable the </w:t>
      </w:r>
      <w:r w:rsidR="002A3F47">
        <w:rPr>
          <w:rFonts w:ascii="Arial" w:hAnsi="Arial" w:cs="Arial"/>
          <w:sz w:val="24"/>
          <w:szCs w:val="24"/>
        </w:rPr>
        <w:t>practitioner</w:t>
      </w:r>
      <w:r w:rsidR="00C459ED">
        <w:rPr>
          <w:rFonts w:ascii="Arial" w:hAnsi="Arial" w:cs="Arial"/>
          <w:sz w:val="24"/>
          <w:szCs w:val="24"/>
        </w:rPr>
        <w:t xml:space="preserve"> to </w:t>
      </w:r>
      <w:r w:rsidR="002A3F47">
        <w:rPr>
          <w:rFonts w:ascii="Arial" w:hAnsi="Arial" w:cs="Arial"/>
          <w:sz w:val="24"/>
          <w:szCs w:val="24"/>
        </w:rPr>
        <w:t>assess</w:t>
      </w:r>
      <w:r w:rsidR="00C459ED">
        <w:rPr>
          <w:rFonts w:ascii="Arial" w:hAnsi="Arial" w:cs="Arial"/>
          <w:sz w:val="24"/>
          <w:szCs w:val="24"/>
        </w:rPr>
        <w:t xml:space="preserve"> how much the child have developed and where they are not developing (W</w:t>
      </w:r>
      <w:r w:rsidR="001554C3">
        <w:rPr>
          <w:rFonts w:ascii="Arial" w:hAnsi="Arial" w:cs="Arial"/>
          <w:sz w:val="24"/>
          <w:szCs w:val="24"/>
        </w:rPr>
        <w:t>elsh Government, 2022</w:t>
      </w:r>
      <w:r w:rsidR="00C459ED">
        <w:rPr>
          <w:rFonts w:ascii="Arial" w:hAnsi="Arial" w:cs="Arial"/>
          <w:sz w:val="24"/>
          <w:szCs w:val="24"/>
        </w:rPr>
        <w:t>). Bandura’s experiment (Bobo doll) is a good example of how children can influence by adults, Bandura would have a child playing in one room when the adult would enter and could become aggressive to the doll, once the adult had left the child would also show aggression to the doll. Another experiment was that the adult would be kind and nice to the doll and the child would also then be nice to the doll. This shows how much adults can influence children, the practitioners and parents/</w:t>
      </w:r>
      <w:r w:rsidR="002A3F47">
        <w:rPr>
          <w:rFonts w:ascii="Arial" w:hAnsi="Arial" w:cs="Arial"/>
          <w:sz w:val="24"/>
          <w:szCs w:val="24"/>
        </w:rPr>
        <w:t>guardians</w:t>
      </w:r>
      <w:r w:rsidR="00C459ED">
        <w:rPr>
          <w:rFonts w:ascii="Arial" w:hAnsi="Arial" w:cs="Arial"/>
          <w:sz w:val="24"/>
          <w:szCs w:val="24"/>
        </w:rPr>
        <w:t xml:space="preserve"> are the </w:t>
      </w:r>
      <w:r w:rsidR="002A3F47">
        <w:rPr>
          <w:rFonts w:ascii="Arial" w:hAnsi="Arial" w:cs="Arial"/>
          <w:sz w:val="24"/>
          <w:szCs w:val="24"/>
        </w:rPr>
        <w:t>Childrens</w:t>
      </w:r>
      <w:r w:rsidR="00C459ED">
        <w:rPr>
          <w:rFonts w:ascii="Arial" w:hAnsi="Arial" w:cs="Arial"/>
          <w:sz w:val="24"/>
          <w:szCs w:val="24"/>
        </w:rPr>
        <w:t xml:space="preserve"> role </w:t>
      </w:r>
      <w:r w:rsidR="002A3F47">
        <w:rPr>
          <w:rFonts w:ascii="Arial" w:hAnsi="Arial" w:cs="Arial"/>
          <w:sz w:val="24"/>
          <w:szCs w:val="24"/>
        </w:rPr>
        <w:t>model,</w:t>
      </w:r>
      <w:r w:rsidR="00C459ED">
        <w:rPr>
          <w:rFonts w:ascii="Arial" w:hAnsi="Arial" w:cs="Arial"/>
          <w:sz w:val="24"/>
          <w:szCs w:val="24"/>
        </w:rPr>
        <w:t xml:space="preserve"> and they need to show </w:t>
      </w:r>
      <w:r w:rsidR="002A3F47">
        <w:rPr>
          <w:rFonts w:ascii="Arial" w:hAnsi="Arial" w:cs="Arial"/>
          <w:sz w:val="24"/>
          <w:szCs w:val="24"/>
        </w:rPr>
        <w:t>a positive remorse to the children, so they can grow up and be loving to others.</w:t>
      </w:r>
      <w:r w:rsidR="00933DE5">
        <w:rPr>
          <w:rFonts w:ascii="Arial" w:hAnsi="Arial" w:cs="Arial"/>
          <w:sz w:val="24"/>
          <w:szCs w:val="24"/>
        </w:rPr>
        <w:t xml:space="preserve"> </w:t>
      </w:r>
      <w:r w:rsidR="0077305A">
        <w:rPr>
          <w:rFonts w:ascii="Arial" w:hAnsi="Arial" w:cs="Arial"/>
          <w:sz w:val="24"/>
          <w:szCs w:val="24"/>
        </w:rPr>
        <w:t xml:space="preserve">Children like to surprise the teachers by doing some crazy things and that is why observing is important, children grow rapidly and seeing how they have grown from September until July is also </w:t>
      </w:r>
      <w:r w:rsidR="002A3F47">
        <w:rPr>
          <w:rFonts w:ascii="Arial" w:hAnsi="Arial" w:cs="Arial"/>
          <w:sz w:val="24"/>
          <w:szCs w:val="24"/>
        </w:rPr>
        <w:t>particularly important</w:t>
      </w:r>
      <w:r w:rsidR="0077305A">
        <w:rPr>
          <w:rFonts w:ascii="Arial" w:hAnsi="Arial" w:cs="Arial"/>
          <w:sz w:val="24"/>
          <w:szCs w:val="24"/>
        </w:rPr>
        <w:t xml:space="preserve"> to check they are developing on target.</w:t>
      </w:r>
      <w:r w:rsidR="00AB6328">
        <w:rPr>
          <w:rFonts w:ascii="Arial" w:hAnsi="Arial" w:cs="Arial"/>
          <w:sz w:val="24"/>
          <w:szCs w:val="24"/>
        </w:rPr>
        <w:t xml:space="preserve"> </w:t>
      </w:r>
      <w:r w:rsidR="0077305A">
        <w:rPr>
          <w:rFonts w:ascii="Arial" w:hAnsi="Arial" w:cs="Arial"/>
          <w:sz w:val="24"/>
          <w:szCs w:val="24"/>
        </w:rPr>
        <w:t xml:space="preserve">Observing is good to check everything about the child is moving up on the </w:t>
      </w:r>
      <w:r w:rsidR="00645845">
        <w:rPr>
          <w:rFonts w:ascii="Arial" w:hAnsi="Arial" w:cs="Arial"/>
          <w:sz w:val="24"/>
          <w:szCs w:val="24"/>
        </w:rPr>
        <w:t xml:space="preserve">percentile. </w:t>
      </w:r>
      <w:r w:rsidR="00AB6328" w:rsidRPr="00AB6328">
        <w:rPr>
          <w:rFonts w:ascii="Arial" w:hAnsi="Arial" w:cs="Arial"/>
          <w:sz w:val="24"/>
          <w:szCs w:val="24"/>
        </w:rPr>
        <w:t xml:space="preserve">A different method of observation is the interaction tracker, where the observer maps out the areas a child </w:t>
      </w:r>
      <w:r w:rsidR="00AB6328">
        <w:rPr>
          <w:rFonts w:ascii="Arial" w:hAnsi="Arial" w:cs="Arial"/>
          <w:sz w:val="24"/>
          <w:szCs w:val="24"/>
        </w:rPr>
        <w:t>visits</w:t>
      </w:r>
      <w:r w:rsidR="00AB6328" w:rsidRPr="00AB6328">
        <w:rPr>
          <w:rFonts w:ascii="Arial" w:hAnsi="Arial" w:cs="Arial"/>
          <w:sz w:val="24"/>
          <w:szCs w:val="24"/>
        </w:rPr>
        <w:t xml:space="preserve"> during the observation period. This approach </w:t>
      </w:r>
      <w:r w:rsidR="00AB6328">
        <w:rPr>
          <w:rFonts w:ascii="Arial" w:hAnsi="Arial" w:cs="Arial"/>
          <w:sz w:val="24"/>
          <w:szCs w:val="24"/>
        </w:rPr>
        <w:t>highlights</w:t>
      </w:r>
      <w:r w:rsidR="00AB6328" w:rsidRPr="00AB6328">
        <w:rPr>
          <w:rFonts w:ascii="Arial" w:hAnsi="Arial" w:cs="Arial"/>
          <w:sz w:val="24"/>
          <w:szCs w:val="24"/>
        </w:rPr>
        <w:t xml:space="preserve"> the particular spots where the child actively engages and interacts. It helps in grasping the aspects of the environment that attract the child's attention and also pinpointing areas the child intentionally avoids. </w:t>
      </w:r>
      <w:r w:rsidR="00AB6328">
        <w:rPr>
          <w:rFonts w:ascii="Arial" w:hAnsi="Arial" w:cs="Arial"/>
          <w:sz w:val="24"/>
          <w:szCs w:val="24"/>
        </w:rPr>
        <w:t>Using</w:t>
      </w:r>
      <w:r w:rsidR="00AB6328" w:rsidRPr="00AB6328">
        <w:rPr>
          <w:rFonts w:ascii="Arial" w:hAnsi="Arial" w:cs="Arial"/>
          <w:sz w:val="24"/>
          <w:szCs w:val="24"/>
        </w:rPr>
        <w:t xml:space="preserve"> this data with other observations offers a holistic understanding of the child's interactions.</w:t>
      </w:r>
    </w:p>
    <w:p w14:paraId="2E3D534A" w14:textId="1C1A9800" w:rsidR="00B028C1" w:rsidRDefault="00B028C1" w:rsidP="009033C3">
      <w:pPr>
        <w:spacing w:line="360" w:lineRule="auto"/>
        <w:jc w:val="both"/>
        <w:rPr>
          <w:rFonts w:ascii="Arial" w:hAnsi="Arial" w:cs="Arial"/>
          <w:b/>
          <w:bCs/>
          <w:sz w:val="24"/>
          <w:szCs w:val="24"/>
        </w:rPr>
      </w:pPr>
      <w:r>
        <w:rPr>
          <w:rFonts w:ascii="Arial" w:hAnsi="Arial" w:cs="Arial"/>
          <w:b/>
          <w:bCs/>
          <w:sz w:val="24"/>
          <w:szCs w:val="24"/>
        </w:rPr>
        <w:t>Section 4</w:t>
      </w:r>
    </w:p>
    <w:p w14:paraId="6FC01273" w14:textId="59F6EEF3" w:rsidR="00B028C1" w:rsidRPr="00B028C1" w:rsidRDefault="00B028C1" w:rsidP="009033C3">
      <w:pPr>
        <w:spacing w:line="360" w:lineRule="auto"/>
        <w:jc w:val="both"/>
        <w:rPr>
          <w:rFonts w:ascii="Arial" w:hAnsi="Arial" w:cs="Arial"/>
          <w:sz w:val="24"/>
          <w:szCs w:val="24"/>
        </w:rPr>
      </w:pPr>
      <w:r>
        <w:rPr>
          <w:rFonts w:ascii="Arial" w:hAnsi="Arial" w:cs="Arial"/>
          <w:sz w:val="24"/>
          <w:szCs w:val="24"/>
        </w:rPr>
        <w:t xml:space="preserve">Observing is an </w:t>
      </w:r>
      <w:r w:rsidR="00DA255E">
        <w:rPr>
          <w:rFonts w:ascii="Arial" w:hAnsi="Arial" w:cs="Arial"/>
          <w:sz w:val="24"/>
          <w:szCs w:val="24"/>
        </w:rPr>
        <w:t>essential</w:t>
      </w:r>
      <w:r>
        <w:rPr>
          <w:rFonts w:ascii="Arial" w:hAnsi="Arial" w:cs="Arial"/>
          <w:sz w:val="24"/>
          <w:szCs w:val="24"/>
        </w:rPr>
        <w:t xml:space="preserve"> when it comes to children’s development and earning. It is important that </w:t>
      </w:r>
      <w:r w:rsidR="00DA255E">
        <w:rPr>
          <w:rFonts w:ascii="Arial" w:hAnsi="Arial" w:cs="Arial"/>
          <w:sz w:val="24"/>
          <w:szCs w:val="24"/>
        </w:rPr>
        <w:t>practitioners</w:t>
      </w:r>
      <w:r>
        <w:rPr>
          <w:rFonts w:ascii="Arial" w:hAnsi="Arial" w:cs="Arial"/>
          <w:sz w:val="24"/>
          <w:szCs w:val="24"/>
        </w:rPr>
        <w:t xml:space="preserve"> have an understanding of the </w:t>
      </w:r>
      <w:r w:rsidR="00DA255E">
        <w:rPr>
          <w:rFonts w:ascii="Arial" w:hAnsi="Arial" w:cs="Arial"/>
          <w:sz w:val="24"/>
          <w:szCs w:val="24"/>
        </w:rPr>
        <w:t>Childs</w:t>
      </w:r>
      <w:r>
        <w:rPr>
          <w:rFonts w:ascii="Arial" w:hAnsi="Arial" w:cs="Arial"/>
          <w:sz w:val="24"/>
          <w:szCs w:val="24"/>
        </w:rPr>
        <w:t xml:space="preserve"> development and </w:t>
      </w:r>
      <w:r w:rsidR="00DA255E">
        <w:rPr>
          <w:rFonts w:ascii="Arial" w:hAnsi="Arial" w:cs="Arial"/>
          <w:sz w:val="24"/>
          <w:szCs w:val="24"/>
        </w:rPr>
        <w:t>their needs</w:t>
      </w:r>
      <w:r>
        <w:rPr>
          <w:rFonts w:ascii="Arial" w:hAnsi="Arial" w:cs="Arial"/>
          <w:sz w:val="24"/>
          <w:szCs w:val="24"/>
        </w:rPr>
        <w:t xml:space="preserve">. By observing the children carefully to note their progress, </w:t>
      </w:r>
      <w:r w:rsidR="00DA255E">
        <w:rPr>
          <w:rFonts w:ascii="Arial" w:hAnsi="Arial" w:cs="Arial"/>
          <w:sz w:val="24"/>
          <w:szCs w:val="24"/>
        </w:rPr>
        <w:t>involvement</w:t>
      </w:r>
      <w:r>
        <w:rPr>
          <w:rFonts w:ascii="Arial" w:hAnsi="Arial" w:cs="Arial"/>
          <w:sz w:val="24"/>
          <w:szCs w:val="24"/>
        </w:rPr>
        <w:t xml:space="preserve"> and enjoyment, </w:t>
      </w:r>
      <w:r w:rsidR="00DA255E">
        <w:rPr>
          <w:rFonts w:ascii="Arial" w:hAnsi="Arial" w:cs="Arial"/>
          <w:sz w:val="24"/>
          <w:szCs w:val="24"/>
        </w:rPr>
        <w:t>practitioners</w:t>
      </w:r>
      <w:r>
        <w:rPr>
          <w:rFonts w:ascii="Arial" w:hAnsi="Arial" w:cs="Arial"/>
          <w:sz w:val="24"/>
          <w:szCs w:val="24"/>
        </w:rPr>
        <w:t xml:space="preserve"> would need to plan a more appropriate curriculum that will support the </w:t>
      </w:r>
      <w:r w:rsidR="00DA255E">
        <w:rPr>
          <w:rFonts w:ascii="Arial" w:hAnsi="Arial" w:cs="Arial"/>
          <w:sz w:val="24"/>
          <w:szCs w:val="24"/>
        </w:rPr>
        <w:t>Childrens</w:t>
      </w:r>
      <w:r w:rsidR="00B27714">
        <w:rPr>
          <w:rFonts w:ascii="Arial" w:hAnsi="Arial" w:cs="Arial"/>
          <w:sz w:val="24"/>
          <w:szCs w:val="24"/>
        </w:rPr>
        <w:t xml:space="preserve"> development according to the individual needs. While observing the children will need to have an activity that they might enjoy or have never done </w:t>
      </w:r>
      <w:r w:rsidR="00B27714">
        <w:rPr>
          <w:rFonts w:ascii="Arial" w:hAnsi="Arial" w:cs="Arial"/>
          <w:sz w:val="24"/>
          <w:szCs w:val="24"/>
        </w:rPr>
        <w:lastRenderedPageBreak/>
        <w:t xml:space="preserve">before, so they can get involved and the practitioner will find out where the chid is struggling and where they are developing. The </w:t>
      </w:r>
      <w:r w:rsidR="00DA255E">
        <w:rPr>
          <w:rFonts w:ascii="Arial" w:hAnsi="Arial" w:cs="Arial"/>
          <w:sz w:val="24"/>
          <w:szCs w:val="24"/>
        </w:rPr>
        <w:t>practitioners</w:t>
      </w:r>
      <w:r w:rsidR="00B27714">
        <w:rPr>
          <w:rFonts w:ascii="Arial" w:hAnsi="Arial" w:cs="Arial"/>
          <w:sz w:val="24"/>
          <w:szCs w:val="24"/>
        </w:rPr>
        <w:t xml:space="preserve"> will also need to have information on what the children know and understand, not forgetting their personal preferences. It is also important to note that not every observation will have a predetermined aim or rationale. Children could be observed </w:t>
      </w:r>
      <w:r w:rsidR="00DA255E">
        <w:rPr>
          <w:rFonts w:ascii="Arial" w:hAnsi="Arial" w:cs="Arial"/>
          <w:sz w:val="24"/>
          <w:szCs w:val="24"/>
        </w:rPr>
        <w:t>daily</w:t>
      </w:r>
      <w:r w:rsidR="00B27714">
        <w:rPr>
          <w:rFonts w:ascii="Arial" w:hAnsi="Arial" w:cs="Arial"/>
          <w:sz w:val="24"/>
          <w:szCs w:val="24"/>
        </w:rPr>
        <w:t xml:space="preserve"> as they undertake the </w:t>
      </w:r>
      <w:r w:rsidR="00DA255E">
        <w:rPr>
          <w:rFonts w:ascii="Arial" w:hAnsi="Arial" w:cs="Arial"/>
          <w:sz w:val="24"/>
          <w:szCs w:val="24"/>
        </w:rPr>
        <w:t>activities</w:t>
      </w:r>
      <w:r w:rsidR="00B27714">
        <w:rPr>
          <w:rFonts w:ascii="Arial" w:hAnsi="Arial" w:cs="Arial"/>
          <w:sz w:val="24"/>
          <w:szCs w:val="24"/>
        </w:rPr>
        <w:t xml:space="preserve"> given to them. Observing children is equally informative whether the </w:t>
      </w:r>
      <w:r w:rsidR="00DA255E">
        <w:rPr>
          <w:rFonts w:ascii="Arial" w:hAnsi="Arial" w:cs="Arial"/>
          <w:sz w:val="24"/>
          <w:szCs w:val="24"/>
        </w:rPr>
        <w:t>observations</w:t>
      </w:r>
      <w:r w:rsidR="00B27714">
        <w:rPr>
          <w:rFonts w:ascii="Arial" w:hAnsi="Arial" w:cs="Arial"/>
          <w:sz w:val="24"/>
          <w:szCs w:val="24"/>
        </w:rPr>
        <w:t xml:space="preserve"> are taken outdoors or indoors. While keeping record of the observations undertaken, it is not necessary to keep records of every </w:t>
      </w:r>
      <w:r w:rsidR="00DA255E">
        <w:rPr>
          <w:rFonts w:ascii="Arial" w:hAnsi="Arial" w:cs="Arial"/>
          <w:sz w:val="24"/>
          <w:szCs w:val="24"/>
        </w:rPr>
        <w:t xml:space="preserve">observation, but the importance to use the relevant information and judgements concerning the children’s development and significant achievement in future planning. Data and information gathered while observing the children need to be kept confidential under the General Data Protection Act. </w:t>
      </w:r>
      <w:r w:rsidR="006858F7" w:rsidRPr="006858F7">
        <w:rPr>
          <w:rFonts w:ascii="Arial" w:hAnsi="Arial" w:cs="Arial"/>
          <w:sz w:val="24"/>
          <w:szCs w:val="24"/>
        </w:rPr>
        <w:t xml:space="preserve">Play is an inherent and instinctive pursuit for children. During play, children tend to display </w:t>
      </w:r>
      <w:r w:rsidR="006858F7" w:rsidRPr="006858F7">
        <w:rPr>
          <w:rFonts w:ascii="Arial" w:hAnsi="Arial" w:cs="Arial"/>
          <w:sz w:val="24"/>
          <w:szCs w:val="24"/>
        </w:rPr>
        <w:t>behaviours</w:t>
      </w:r>
      <w:r w:rsidR="006858F7" w:rsidRPr="006858F7">
        <w:rPr>
          <w:rFonts w:ascii="Arial" w:hAnsi="Arial" w:cs="Arial"/>
          <w:sz w:val="24"/>
          <w:szCs w:val="24"/>
        </w:rPr>
        <w:t xml:space="preserve"> that genuinely reflect their abilities, preferences, and interests. This unforced conduct provides a more genuine reflection of their developmental stage.</w:t>
      </w:r>
      <w:r w:rsidR="006858F7">
        <w:rPr>
          <w:rFonts w:ascii="Arial" w:hAnsi="Arial" w:cs="Arial"/>
          <w:sz w:val="24"/>
          <w:szCs w:val="24"/>
        </w:rPr>
        <w:t xml:space="preserve"> During</w:t>
      </w:r>
      <w:r w:rsidR="006858F7" w:rsidRPr="006858F7">
        <w:rPr>
          <w:rFonts w:ascii="Arial" w:hAnsi="Arial" w:cs="Arial"/>
          <w:sz w:val="24"/>
          <w:szCs w:val="24"/>
        </w:rPr>
        <w:t xml:space="preserve"> play, children frequently select activities aligned with their individual interests and tendencies. This independent</w:t>
      </w:r>
      <w:r w:rsidR="006858F7" w:rsidRPr="006858F7">
        <w:rPr>
          <w:rFonts w:ascii="Arial" w:hAnsi="Arial" w:cs="Arial"/>
          <w:sz w:val="24"/>
          <w:szCs w:val="24"/>
        </w:rPr>
        <w:t xml:space="preserve"> </w:t>
      </w:r>
      <w:r w:rsidR="006858F7" w:rsidRPr="006858F7">
        <w:rPr>
          <w:rFonts w:ascii="Arial" w:hAnsi="Arial" w:cs="Arial"/>
          <w:sz w:val="24"/>
          <w:szCs w:val="24"/>
        </w:rPr>
        <w:t xml:space="preserve">exploration unveils glimpses into their curiosity, problem-solving </w:t>
      </w:r>
      <w:r w:rsidR="006858F7" w:rsidRPr="006858F7">
        <w:rPr>
          <w:rFonts w:ascii="Arial" w:hAnsi="Arial" w:cs="Arial"/>
          <w:sz w:val="24"/>
          <w:szCs w:val="24"/>
        </w:rPr>
        <w:t>capability,</w:t>
      </w:r>
      <w:r w:rsidR="006858F7">
        <w:rPr>
          <w:rFonts w:ascii="Arial" w:hAnsi="Arial" w:cs="Arial"/>
          <w:sz w:val="24"/>
          <w:szCs w:val="24"/>
        </w:rPr>
        <w:t xml:space="preserve"> </w:t>
      </w:r>
      <w:r w:rsidR="006858F7" w:rsidRPr="006858F7">
        <w:rPr>
          <w:rFonts w:ascii="Arial" w:hAnsi="Arial" w:cs="Arial"/>
          <w:sz w:val="24"/>
          <w:szCs w:val="24"/>
        </w:rPr>
        <w:t>and the utilization of knowledge within a context that resonates with them.</w:t>
      </w:r>
      <w:r w:rsidR="006858F7">
        <w:rPr>
          <w:rFonts w:ascii="Arial" w:hAnsi="Arial" w:cs="Arial"/>
          <w:sz w:val="24"/>
          <w:szCs w:val="24"/>
        </w:rPr>
        <w:t xml:space="preserve"> </w:t>
      </w:r>
      <w:r w:rsidR="006858F7" w:rsidRPr="006858F7">
        <w:rPr>
          <w:rFonts w:ascii="Arial" w:hAnsi="Arial" w:cs="Arial"/>
          <w:sz w:val="24"/>
          <w:szCs w:val="24"/>
        </w:rPr>
        <w:t>Children tend to feel more at ease and involved during play, which decreases</w:t>
      </w:r>
      <w:r w:rsidR="006858F7" w:rsidRPr="006858F7">
        <w:rPr>
          <w:rFonts w:ascii="Arial" w:hAnsi="Arial" w:cs="Arial"/>
          <w:sz w:val="24"/>
          <w:szCs w:val="24"/>
        </w:rPr>
        <w:t xml:space="preserve"> </w:t>
      </w:r>
      <w:r w:rsidR="006858F7" w:rsidRPr="006858F7">
        <w:rPr>
          <w:rFonts w:ascii="Arial" w:hAnsi="Arial" w:cs="Arial"/>
          <w:sz w:val="24"/>
          <w:szCs w:val="24"/>
        </w:rPr>
        <w:t>the chances of experiencing performance anxiety often associated with formal assessment environments. Being in a relaxed and engaged state facilitates a more precise reflection of their abilities.</w:t>
      </w:r>
      <w:r w:rsidR="006858F7">
        <w:rPr>
          <w:rFonts w:ascii="Arial" w:hAnsi="Arial" w:cs="Arial"/>
          <w:sz w:val="24"/>
          <w:szCs w:val="24"/>
        </w:rPr>
        <w:t xml:space="preserve"> The Foundation Phase Outcomes incorporates baseline assessment scales and the national curriculum level descriptions. They have been developed to help support the end of phase statutory teacher assessments. Therefore, the Welsh Government has decided on six Outcomes per Area of Learning and information purposes Outcomes 5-6 broadly cross reference the current descriptions for Levels 1-3 (Welsh Government, </w:t>
      </w:r>
      <w:r w:rsidR="001554C3">
        <w:rPr>
          <w:rFonts w:ascii="Arial" w:hAnsi="Arial" w:cs="Arial"/>
          <w:sz w:val="24"/>
          <w:szCs w:val="24"/>
        </w:rPr>
        <w:t>2022)</w:t>
      </w:r>
    </w:p>
    <w:p w14:paraId="015C4CDE" w14:textId="77777777" w:rsidR="009F616C" w:rsidRDefault="009F616C" w:rsidP="009033C3">
      <w:pPr>
        <w:spacing w:line="360" w:lineRule="auto"/>
        <w:jc w:val="both"/>
        <w:rPr>
          <w:rFonts w:ascii="Arial" w:hAnsi="Arial" w:cs="Arial"/>
          <w:sz w:val="24"/>
          <w:szCs w:val="24"/>
        </w:rPr>
      </w:pPr>
    </w:p>
    <w:p w14:paraId="43977DCA" w14:textId="77777777" w:rsidR="00340524" w:rsidRPr="009F616C" w:rsidRDefault="00340524" w:rsidP="009F616C">
      <w:pPr>
        <w:spacing w:line="360" w:lineRule="auto"/>
        <w:jc w:val="both"/>
        <w:rPr>
          <w:rFonts w:ascii="Arial" w:hAnsi="Arial" w:cs="Arial"/>
          <w:sz w:val="24"/>
          <w:szCs w:val="24"/>
        </w:rPr>
      </w:pPr>
    </w:p>
    <w:sectPr w:rsidR="00340524" w:rsidRPr="009F616C">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7D221E3" w14:textId="77777777" w:rsidR="002C09F8" w:rsidRDefault="002C09F8" w:rsidP="009D4146">
      <w:pPr>
        <w:spacing w:after="0" w:line="240" w:lineRule="auto"/>
      </w:pPr>
      <w:r>
        <w:separator/>
      </w:r>
    </w:p>
  </w:endnote>
  <w:endnote w:type="continuationSeparator" w:id="0">
    <w:p w14:paraId="5F78958D" w14:textId="77777777" w:rsidR="002C09F8" w:rsidRDefault="002C09F8" w:rsidP="009D41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8C90559" w14:textId="77777777" w:rsidR="00DA4137" w:rsidRDefault="00DA413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918315292"/>
      <w:docPartObj>
        <w:docPartGallery w:val="Page Numbers (Bottom of Page)"/>
        <w:docPartUnique/>
      </w:docPartObj>
    </w:sdtPr>
    <w:sdtEndPr>
      <w:rPr>
        <w:noProof/>
      </w:rPr>
    </w:sdtEndPr>
    <w:sdtContent>
      <w:p w14:paraId="52F77C31" w14:textId="505E2596" w:rsidR="00DA4137" w:rsidRDefault="00DA413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FC29C31" w14:textId="77777777" w:rsidR="00DA4137" w:rsidRDefault="00DA413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0EAAAFA" w14:textId="77777777" w:rsidR="00DA4137" w:rsidRDefault="00DA413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F48DFFB" w14:textId="77777777" w:rsidR="002C09F8" w:rsidRDefault="002C09F8" w:rsidP="009D4146">
      <w:pPr>
        <w:spacing w:after="0" w:line="240" w:lineRule="auto"/>
      </w:pPr>
      <w:r>
        <w:separator/>
      </w:r>
    </w:p>
  </w:footnote>
  <w:footnote w:type="continuationSeparator" w:id="0">
    <w:p w14:paraId="33B3FA38" w14:textId="77777777" w:rsidR="002C09F8" w:rsidRDefault="002C09F8" w:rsidP="009D414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7A627A7" w14:textId="77777777" w:rsidR="00DA4137" w:rsidRDefault="00DA413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1480631"/>
      <w:docPartObj>
        <w:docPartGallery w:val="Page Numbers (Top of Page)"/>
        <w:docPartUnique/>
      </w:docPartObj>
    </w:sdtPr>
    <w:sdtEndPr>
      <w:rPr>
        <w:noProof/>
      </w:rPr>
    </w:sdtEndPr>
    <w:sdtContent>
      <w:p w14:paraId="7F9D4BB8" w14:textId="77777777" w:rsidR="00DA4137" w:rsidRDefault="00DA4137" w:rsidP="00DA4137">
        <w:pPr>
          <w:pStyle w:val="Header"/>
          <w:jc w:val="right"/>
        </w:pPr>
        <w:r>
          <w:t>Student Number: 2208347</w:t>
        </w:r>
      </w:p>
      <w:p w14:paraId="21DBFACD" w14:textId="3C799CAB" w:rsidR="00DA4137" w:rsidRDefault="00DA4137" w:rsidP="00DA4137">
        <w:pPr>
          <w:pStyle w:val="Header"/>
          <w:jc w:val="right"/>
        </w:pPr>
        <w:r>
          <w:t>Word Count:</w:t>
        </w:r>
      </w:p>
    </w:sdtContent>
  </w:sdt>
  <w:p w14:paraId="1AAF616A" w14:textId="05C2EBC8" w:rsidR="009D4146" w:rsidRDefault="009D4146" w:rsidP="009D4146">
    <w:pPr>
      <w:pStyle w:val="Header"/>
      <w:jc w:val="right"/>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FAE85C9" w14:textId="77777777" w:rsidR="00DA4137" w:rsidRDefault="00DA413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4146"/>
    <w:rsid w:val="00013B50"/>
    <w:rsid w:val="000763C2"/>
    <w:rsid w:val="000A0092"/>
    <w:rsid w:val="001002F6"/>
    <w:rsid w:val="00144DC1"/>
    <w:rsid w:val="001554C3"/>
    <w:rsid w:val="00161619"/>
    <w:rsid w:val="001D24DC"/>
    <w:rsid w:val="001D785A"/>
    <w:rsid w:val="00202A88"/>
    <w:rsid w:val="00290656"/>
    <w:rsid w:val="002A3F47"/>
    <w:rsid w:val="002C09F8"/>
    <w:rsid w:val="002C2CE4"/>
    <w:rsid w:val="002E1164"/>
    <w:rsid w:val="00340524"/>
    <w:rsid w:val="00432162"/>
    <w:rsid w:val="00457479"/>
    <w:rsid w:val="004C3E38"/>
    <w:rsid w:val="0050714E"/>
    <w:rsid w:val="005B2919"/>
    <w:rsid w:val="00645845"/>
    <w:rsid w:val="00652AAA"/>
    <w:rsid w:val="006858F7"/>
    <w:rsid w:val="006A7E03"/>
    <w:rsid w:val="006B3DB6"/>
    <w:rsid w:val="006C27A2"/>
    <w:rsid w:val="006D6283"/>
    <w:rsid w:val="006F54A0"/>
    <w:rsid w:val="0077305A"/>
    <w:rsid w:val="0086352E"/>
    <w:rsid w:val="009033C3"/>
    <w:rsid w:val="00933DE5"/>
    <w:rsid w:val="009D4146"/>
    <w:rsid w:val="009F616C"/>
    <w:rsid w:val="00AB6328"/>
    <w:rsid w:val="00AC275C"/>
    <w:rsid w:val="00AD4A8A"/>
    <w:rsid w:val="00B028C1"/>
    <w:rsid w:val="00B257C0"/>
    <w:rsid w:val="00B27714"/>
    <w:rsid w:val="00C459ED"/>
    <w:rsid w:val="00C50A70"/>
    <w:rsid w:val="00D31705"/>
    <w:rsid w:val="00D543FD"/>
    <w:rsid w:val="00D859E3"/>
    <w:rsid w:val="00DA255E"/>
    <w:rsid w:val="00DA4137"/>
    <w:rsid w:val="00E93ADE"/>
    <w:rsid w:val="00EC2833"/>
    <w:rsid w:val="00FB2F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8AE396"/>
  <w15:docId w15:val="{650C057A-2D6D-4C81-8A7E-9C3533B43D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D4146"/>
    <w:pPr>
      <w:tabs>
        <w:tab w:val="center" w:pos="4513"/>
        <w:tab w:val="right" w:pos="9026"/>
      </w:tabs>
      <w:spacing w:after="0" w:line="240" w:lineRule="auto"/>
    </w:pPr>
  </w:style>
  <w:style w:type="character" w:customStyle="1" w:styleId="HeaderChar">
    <w:name w:val="Header Char"/>
    <w:basedOn w:val="DefaultParagraphFont"/>
    <w:link w:val="Header"/>
    <w:uiPriority w:val="99"/>
    <w:rsid w:val="009D4146"/>
  </w:style>
  <w:style w:type="paragraph" w:styleId="Footer">
    <w:name w:val="footer"/>
    <w:basedOn w:val="Normal"/>
    <w:link w:val="FooterChar"/>
    <w:uiPriority w:val="99"/>
    <w:unhideWhenUsed/>
    <w:rsid w:val="009D4146"/>
    <w:pPr>
      <w:tabs>
        <w:tab w:val="center" w:pos="4513"/>
        <w:tab w:val="right" w:pos="9026"/>
      </w:tabs>
      <w:spacing w:after="0" w:line="240" w:lineRule="auto"/>
    </w:pPr>
  </w:style>
  <w:style w:type="character" w:customStyle="1" w:styleId="FooterChar">
    <w:name w:val="Footer Char"/>
    <w:basedOn w:val="DefaultParagraphFont"/>
    <w:link w:val="Footer"/>
    <w:uiPriority w:val="99"/>
    <w:rsid w:val="009D4146"/>
  </w:style>
  <w:style w:type="character" w:styleId="Hyperlink">
    <w:name w:val="Hyperlink"/>
    <w:basedOn w:val="DefaultParagraphFont"/>
    <w:uiPriority w:val="99"/>
    <w:unhideWhenUsed/>
    <w:rsid w:val="00144DC1"/>
    <w:rPr>
      <w:color w:val="0563C1" w:themeColor="hyperlink"/>
      <w:u w:val="single"/>
    </w:rPr>
  </w:style>
  <w:style w:type="character" w:styleId="UnresolvedMention">
    <w:name w:val="Unresolved Mention"/>
    <w:basedOn w:val="DefaultParagraphFont"/>
    <w:uiPriority w:val="99"/>
    <w:semiHidden/>
    <w:unhideWhenUsed/>
    <w:rsid w:val="00144DC1"/>
    <w:rPr>
      <w:color w:val="605E5C"/>
      <w:shd w:val="clear" w:color="auto" w:fill="E1DFDD"/>
    </w:rPr>
  </w:style>
  <w:style w:type="paragraph" w:styleId="NoSpacing">
    <w:name w:val="No Spacing"/>
    <w:uiPriority w:val="1"/>
    <w:qFormat/>
    <w:rsid w:val="00645845"/>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8150</TotalTime>
  <Pages>5</Pages>
  <Words>1896</Words>
  <Characters>10548</Characters>
  <Application>Microsoft Office Word</Application>
  <DocSecurity>0</DocSecurity>
  <Lines>157</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Brionny Coombes</dc:creator>
  <cp:keywords/>
  <dc:description/>
  <cp:lastModifiedBy>Brionny Coombes</cp:lastModifiedBy>
  <cp:revision>10</cp:revision>
  <cp:lastPrinted>2024-03-17T17:55:00Z</cp:lastPrinted>
  <dcterms:created xsi:type="dcterms:W3CDTF">2024-02-22T13:23:00Z</dcterms:created>
  <dcterms:modified xsi:type="dcterms:W3CDTF">2024-03-17T18:10:00Z</dcterms:modified>
</cp:coreProperties>
</file>