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2437D" w:rsidRDefault="00D2437D" w:rsidP="00D2437D">
      <w:pPr>
        <w:rPr>
          <w:b/>
          <w:sz w:val="48"/>
          <w:szCs w:val="48"/>
          <w:lang w:val="en-GB"/>
        </w:rPr>
      </w:pPr>
      <w:r>
        <w:rPr>
          <w:b/>
          <w:sz w:val="44"/>
          <w:szCs w:val="44"/>
          <w:lang w:val="en-GB"/>
        </w:rPr>
        <w:t xml:space="preserve">              </w:t>
      </w:r>
      <w:r w:rsidRPr="00FA780F">
        <w:rPr>
          <w:b/>
          <w:sz w:val="56"/>
          <w:szCs w:val="56"/>
          <w:lang w:val="en-GB"/>
        </w:rPr>
        <w:t>BA   Business M</w:t>
      </w:r>
      <w:r>
        <w:rPr>
          <w:b/>
          <w:sz w:val="56"/>
          <w:szCs w:val="56"/>
          <w:lang w:val="en-GB"/>
        </w:rPr>
        <w:t>anagement</w:t>
      </w:r>
      <w:r>
        <w:rPr>
          <w:b/>
          <w:sz w:val="48"/>
          <w:szCs w:val="48"/>
          <w:lang w:val="en-GB"/>
        </w:rPr>
        <w:t xml:space="preserve">      </w:t>
      </w:r>
    </w:p>
    <w:p w:rsidR="00D2437D" w:rsidRPr="00611908" w:rsidRDefault="00D2437D" w:rsidP="00D2437D">
      <w:pPr>
        <w:rPr>
          <w:b/>
          <w:sz w:val="48"/>
          <w:szCs w:val="48"/>
          <w:lang w:val="en-GB"/>
        </w:rPr>
      </w:pPr>
      <w:r>
        <w:rPr>
          <w:b/>
          <w:sz w:val="48"/>
          <w:szCs w:val="48"/>
          <w:lang w:val="en-GB"/>
        </w:rPr>
        <w:t xml:space="preserve">                    Assignment 2</w:t>
      </w:r>
      <w:r w:rsidR="00611908">
        <w:rPr>
          <w:b/>
          <w:sz w:val="48"/>
          <w:szCs w:val="48"/>
          <w:lang w:val="en-GB"/>
        </w:rPr>
        <w:t xml:space="preserve"> (Organisational                                     Structure &amp; Culture)</w:t>
      </w:r>
    </w:p>
    <w:p w:rsidR="00D2437D" w:rsidRDefault="00611908" w:rsidP="00D2437D">
      <w:pPr>
        <w:rPr>
          <w:b/>
          <w:sz w:val="48"/>
          <w:szCs w:val="48"/>
          <w:lang w:val="en-GB"/>
        </w:rPr>
      </w:pPr>
      <w:r>
        <w:rPr>
          <w:b/>
          <w:sz w:val="48"/>
          <w:szCs w:val="48"/>
          <w:lang w:val="en-GB"/>
        </w:rPr>
        <w:t xml:space="preserve">        </w:t>
      </w:r>
    </w:p>
    <w:p w:rsidR="00D2437D" w:rsidRDefault="00D2437D" w:rsidP="00D2437D">
      <w:pPr>
        <w:rPr>
          <w:sz w:val="48"/>
          <w:szCs w:val="48"/>
          <w:lang w:val="en-GB"/>
        </w:rPr>
      </w:pPr>
      <w:r w:rsidRPr="00FA780F">
        <w:rPr>
          <w:b/>
          <w:sz w:val="48"/>
          <w:szCs w:val="48"/>
          <w:lang w:val="en-GB"/>
        </w:rPr>
        <w:t>Module</w:t>
      </w:r>
      <w:r>
        <w:rPr>
          <w:b/>
          <w:sz w:val="48"/>
          <w:szCs w:val="48"/>
          <w:lang w:val="en-GB"/>
        </w:rPr>
        <w:t xml:space="preserve">: </w:t>
      </w:r>
      <w:r>
        <w:rPr>
          <w:sz w:val="48"/>
          <w:szCs w:val="48"/>
          <w:lang w:val="en-GB"/>
        </w:rPr>
        <w:t>Introducing the Modern W</w:t>
      </w:r>
      <w:r w:rsidRPr="00FA780F">
        <w:rPr>
          <w:sz w:val="48"/>
          <w:szCs w:val="48"/>
          <w:lang w:val="en-GB"/>
        </w:rPr>
        <w:t>orkplace</w:t>
      </w:r>
    </w:p>
    <w:p w:rsidR="00D2437D" w:rsidRDefault="00D2437D" w:rsidP="00D2437D">
      <w:pPr>
        <w:rPr>
          <w:sz w:val="48"/>
          <w:szCs w:val="48"/>
          <w:lang w:val="en-GB"/>
        </w:rPr>
      </w:pPr>
      <w:r w:rsidRPr="00794B3E">
        <w:rPr>
          <w:b/>
          <w:sz w:val="48"/>
          <w:szCs w:val="48"/>
          <w:lang w:val="en-GB"/>
        </w:rPr>
        <w:t>Code</w:t>
      </w:r>
      <w:r>
        <w:rPr>
          <w:b/>
          <w:sz w:val="48"/>
          <w:szCs w:val="48"/>
          <w:lang w:val="en-GB"/>
        </w:rPr>
        <w:t xml:space="preserve">: </w:t>
      </w:r>
      <w:r w:rsidRPr="00794B3E">
        <w:rPr>
          <w:sz w:val="48"/>
          <w:szCs w:val="48"/>
          <w:lang w:val="en-GB"/>
        </w:rPr>
        <w:t>LCBB4003</w:t>
      </w:r>
    </w:p>
    <w:p w:rsidR="00D2437D" w:rsidRDefault="00D2437D" w:rsidP="00D2437D">
      <w:pPr>
        <w:rPr>
          <w:sz w:val="48"/>
          <w:szCs w:val="48"/>
          <w:lang w:val="en-GB"/>
        </w:rPr>
      </w:pPr>
      <w:r w:rsidRPr="00794B3E">
        <w:rPr>
          <w:b/>
          <w:sz w:val="48"/>
          <w:szCs w:val="48"/>
          <w:lang w:val="en-GB"/>
        </w:rPr>
        <w:t>Lecturer</w:t>
      </w:r>
      <w:r>
        <w:rPr>
          <w:b/>
          <w:sz w:val="48"/>
          <w:szCs w:val="48"/>
          <w:lang w:val="en-GB"/>
        </w:rPr>
        <w:t xml:space="preserve">: </w:t>
      </w:r>
      <w:r w:rsidRPr="00794B3E">
        <w:rPr>
          <w:sz w:val="48"/>
          <w:szCs w:val="48"/>
          <w:lang w:val="en-GB"/>
        </w:rPr>
        <w:t>Dr Hoang Dang Nguyen</w:t>
      </w:r>
    </w:p>
    <w:p w:rsidR="00D2437D" w:rsidRDefault="00D2437D" w:rsidP="00D2437D">
      <w:pPr>
        <w:rPr>
          <w:sz w:val="48"/>
          <w:szCs w:val="48"/>
          <w:lang w:val="en-GB"/>
        </w:rPr>
      </w:pPr>
      <w:r w:rsidRPr="00794B3E">
        <w:rPr>
          <w:b/>
          <w:sz w:val="48"/>
          <w:szCs w:val="48"/>
          <w:lang w:val="en-GB"/>
        </w:rPr>
        <w:t>Name</w:t>
      </w:r>
      <w:r>
        <w:rPr>
          <w:b/>
          <w:sz w:val="48"/>
          <w:szCs w:val="48"/>
          <w:lang w:val="en-GB"/>
        </w:rPr>
        <w:t xml:space="preserve">: </w:t>
      </w:r>
      <w:proofErr w:type="spellStart"/>
      <w:r w:rsidRPr="00794B3E">
        <w:rPr>
          <w:sz w:val="48"/>
          <w:szCs w:val="48"/>
          <w:lang w:val="en-GB"/>
        </w:rPr>
        <w:t>Evelina</w:t>
      </w:r>
      <w:proofErr w:type="spellEnd"/>
      <w:r w:rsidRPr="00794B3E">
        <w:rPr>
          <w:sz w:val="48"/>
          <w:szCs w:val="48"/>
          <w:lang w:val="en-GB"/>
        </w:rPr>
        <w:t xml:space="preserve"> </w:t>
      </w:r>
      <w:proofErr w:type="spellStart"/>
      <w:r w:rsidRPr="00794B3E">
        <w:rPr>
          <w:sz w:val="48"/>
          <w:szCs w:val="48"/>
          <w:lang w:val="en-GB"/>
        </w:rPr>
        <w:t>Koleva</w:t>
      </w:r>
      <w:proofErr w:type="spellEnd"/>
    </w:p>
    <w:p w:rsidR="00D2437D" w:rsidRDefault="00D2437D" w:rsidP="00D2437D">
      <w:pPr>
        <w:rPr>
          <w:sz w:val="48"/>
          <w:szCs w:val="48"/>
          <w:lang w:val="en-GB"/>
        </w:rPr>
      </w:pPr>
      <w:r w:rsidRPr="00794B3E">
        <w:rPr>
          <w:b/>
          <w:sz w:val="48"/>
          <w:szCs w:val="48"/>
          <w:lang w:val="en-GB"/>
        </w:rPr>
        <w:t>Student ID</w:t>
      </w:r>
      <w:r>
        <w:rPr>
          <w:b/>
          <w:sz w:val="48"/>
          <w:szCs w:val="48"/>
          <w:lang w:val="en-GB"/>
        </w:rPr>
        <w:t xml:space="preserve">: </w:t>
      </w:r>
      <w:r w:rsidRPr="00794B3E">
        <w:rPr>
          <w:sz w:val="48"/>
          <w:szCs w:val="48"/>
          <w:lang w:val="en-GB"/>
        </w:rPr>
        <w:t>2131127</w:t>
      </w:r>
    </w:p>
    <w:p w:rsidR="00D2437D" w:rsidRDefault="00D2437D" w:rsidP="00D2437D">
      <w:pPr>
        <w:rPr>
          <w:sz w:val="48"/>
          <w:szCs w:val="48"/>
          <w:lang w:val="en-GB"/>
        </w:rPr>
      </w:pPr>
    </w:p>
    <w:p w:rsidR="00D2437D" w:rsidRDefault="00D2437D" w:rsidP="00D2437D">
      <w:pPr>
        <w:rPr>
          <w:sz w:val="48"/>
          <w:szCs w:val="48"/>
          <w:lang w:val="en-GB"/>
        </w:rPr>
      </w:pPr>
    </w:p>
    <w:p w:rsidR="00D2437D" w:rsidRDefault="00D2437D" w:rsidP="00D2437D">
      <w:pPr>
        <w:rPr>
          <w:sz w:val="48"/>
          <w:szCs w:val="48"/>
          <w:lang w:val="en-GB"/>
        </w:rPr>
      </w:pPr>
    </w:p>
    <w:p w:rsidR="00D2437D" w:rsidRDefault="00D2437D" w:rsidP="00D2437D">
      <w:pPr>
        <w:rPr>
          <w:sz w:val="48"/>
          <w:szCs w:val="48"/>
          <w:lang w:val="en-GB"/>
        </w:rPr>
      </w:pPr>
    </w:p>
    <w:p w:rsidR="00D2437D" w:rsidRDefault="00D2437D" w:rsidP="00D2437D">
      <w:pPr>
        <w:rPr>
          <w:b/>
          <w:sz w:val="48"/>
          <w:szCs w:val="48"/>
          <w:lang w:val="en-GB"/>
        </w:rPr>
      </w:pPr>
      <w:r>
        <w:rPr>
          <w:sz w:val="48"/>
          <w:szCs w:val="48"/>
          <w:lang w:val="en-GB"/>
        </w:rPr>
        <w:t xml:space="preserve">           </w:t>
      </w:r>
      <w:r w:rsidR="00611908">
        <w:rPr>
          <w:b/>
          <w:sz w:val="48"/>
          <w:szCs w:val="48"/>
          <w:lang w:val="en-GB"/>
        </w:rPr>
        <w:t xml:space="preserve"> </w:t>
      </w:r>
      <w:r w:rsidRPr="00794B3E">
        <w:rPr>
          <w:b/>
          <w:sz w:val="48"/>
          <w:szCs w:val="48"/>
          <w:lang w:val="en-GB"/>
        </w:rPr>
        <w:t xml:space="preserve"> SUBMITTED ON</w:t>
      </w:r>
      <w:r w:rsidR="00611908">
        <w:rPr>
          <w:b/>
          <w:sz w:val="48"/>
          <w:szCs w:val="48"/>
          <w:lang w:val="en-GB"/>
        </w:rPr>
        <w:t xml:space="preserve"> 5</w:t>
      </w:r>
      <w:r w:rsidR="00611908" w:rsidRPr="00611908">
        <w:rPr>
          <w:b/>
          <w:sz w:val="48"/>
          <w:szCs w:val="48"/>
          <w:vertAlign w:val="superscript"/>
          <w:lang w:val="en-GB"/>
        </w:rPr>
        <w:t>TH</w:t>
      </w:r>
      <w:r w:rsidR="00611908">
        <w:rPr>
          <w:b/>
          <w:sz w:val="48"/>
          <w:szCs w:val="48"/>
          <w:lang w:val="en-GB"/>
        </w:rPr>
        <w:t xml:space="preserve"> OF JANUARY 2023</w:t>
      </w:r>
    </w:p>
    <w:p w:rsidR="00611908" w:rsidRDefault="00611908" w:rsidP="00D2437D">
      <w:pPr>
        <w:rPr>
          <w:b/>
          <w:sz w:val="48"/>
          <w:szCs w:val="48"/>
          <w:lang w:val="en-GB"/>
        </w:rPr>
      </w:pPr>
    </w:p>
    <w:p w:rsidR="00611908" w:rsidRDefault="00611908" w:rsidP="00D2437D">
      <w:pPr>
        <w:rPr>
          <w:b/>
          <w:sz w:val="48"/>
          <w:szCs w:val="48"/>
          <w:lang w:val="en-GB"/>
        </w:rPr>
      </w:pPr>
    </w:p>
    <w:p w:rsidR="00611908" w:rsidRDefault="00611908" w:rsidP="00611908">
      <w:pPr>
        <w:pStyle w:val="ContentsHeading"/>
        <w:pageBreakBefore/>
      </w:pPr>
      <w:r>
        <w:lastRenderedPageBreak/>
        <w:t>Table of Contents</w:t>
      </w:r>
    </w:p>
    <w:p w:rsidR="00611908" w:rsidRDefault="00611908" w:rsidP="00611908">
      <w:pPr>
        <w:pStyle w:val="TOC1"/>
        <w:rPr>
          <w:lang w:val="bg-BG"/>
        </w:rPr>
      </w:pPr>
      <w:r>
        <w:fldChar w:fldCharType="begin"/>
      </w:r>
      <w:r>
        <w:instrText xml:space="preserve"> TOC \f \o "1-9" \o "1-9" </w:instrText>
      </w:r>
      <w:r>
        <w:fldChar w:fldCharType="separate"/>
      </w:r>
      <w:r>
        <w:rPr>
          <w:lang w:val="bg-BG"/>
        </w:rPr>
        <w:t>INTRODUCTION</w:t>
      </w:r>
      <w:r>
        <w:rPr>
          <w:lang w:val="bg-BG"/>
        </w:rPr>
        <w:tab/>
      </w:r>
      <w:hyperlink w:anchor="__RefHeading___Toc119348131" w:history="1">
        <w:r w:rsidR="006F1DF9">
          <w:rPr>
            <w:rStyle w:val="IndexLink"/>
          </w:rPr>
          <w:t>3</w:t>
        </w:r>
      </w:hyperlink>
    </w:p>
    <w:p w:rsidR="00611908" w:rsidRDefault="00611908" w:rsidP="00611908">
      <w:pPr>
        <w:pStyle w:val="TOC1"/>
        <w:rPr>
          <w:lang w:val="bg-BG"/>
        </w:rPr>
      </w:pPr>
      <w:r>
        <w:rPr>
          <w:lang w:val="bg-BG"/>
        </w:rPr>
        <w:t>MAIN BODY</w:t>
      </w:r>
      <w:r>
        <w:rPr>
          <w:lang w:val="bg-BG"/>
        </w:rPr>
        <w:tab/>
      </w:r>
      <w:hyperlink w:anchor="__RefHeading___Toc119348132" w:history="1">
        <w:r w:rsidR="006F1DF9">
          <w:rPr>
            <w:rStyle w:val="IndexLink"/>
          </w:rPr>
          <w:t>3</w:t>
        </w:r>
      </w:hyperlink>
    </w:p>
    <w:p w:rsidR="00611908" w:rsidRDefault="00611908" w:rsidP="00611908">
      <w:pPr>
        <w:pStyle w:val="TOC2"/>
        <w:rPr>
          <w:lang w:val="bg-BG"/>
        </w:rPr>
      </w:pPr>
      <w:r>
        <w:rPr>
          <w:lang w:val="bg-BG"/>
        </w:rPr>
        <w:t>Organisational structure and their influence -</w:t>
      </w:r>
      <w:r>
        <w:rPr>
          <w:lang w:val="bg-BG"/>
        </w:rPr>
        <w:tab/>
      </w:r>
      <w:hyperlink w:anchor="__RefHeading___Toc119348133" w:history="1">
        <w:r w:rsidR="004442FD">
          <w:rPr>
            <w:rStyle w:val="IndexLink"/>
          </w:rPr>
          <w:t>3</w:t>
        </w:r>
      </w:hyperlink>
    </w:p>
    <w:p w:rsidR="00611908" w:rsidRDefault="00611908" w:rsidP="00611908">
      <w:pPr>
        <w:pStyle w:val="TOC2"/>
        <w:rPr>
          <w:lang w:val="bg-BG"/>
        </w:rPr>
      </w:pPr>
      <w:r>
        <w:rPr>
          <w:lang w:val="bg-BG"/>
        </w:rPr>
        <w:t>Organisational culture -</w:t>
      </w:r>
      <w:r>
        <w:rPr>
          <w:lang w:val="bg-BG"/>
        </w:rPr>
        <w:tab/>
      </w:r>
      <w:hyperlink w:anchor="__RefHeading___Toc119348134" w:history="1">
        <w:r w:rsidR="006F1DF9">
          <w:rPr>
            <w:rStyle w:val="IndexLink"/>
          </w:rPr>
          <w:t>4</w:t>
        </w:r>
      </w:hyperlink>
    </w:p>
    <w:p w:rsidR="00611908" w:rsidRDefault="00611908" w:rsidP="00611908">
      <w:pPr>
        <w:pStyle w:val="TOC2"/>
        <w:rPr>
          <w:lang w:val="bg-BG"/>
        </w:rPr>
      </w:pPr>
      <w:r>
        <w:rPr>
          <w:lang w:val="bg-BG"/>
        </w:rPr>
        <w:t>Organisational behaviour -</w:t>
      </w:r>
      <w:r>
        <w:rPr>
          <w:lang w:val="bg-BG"/>
        </w:rPr>
        <w:tab/>
      </w:r>
      <w:hyperlink w:anchor="__RefHeading___Toc119348135" w:history="1">
        <w:r w:rsidR="004442FD">
          <w:rPr>
            <w:rStyle w:val="IndexLink"/>
          </w:rPr>
          <w:t>5</w:t>
        </w:r>
      </w:hyperlink>
    </w:p>
    <w:p w:rsidR="00611908" w:rsidRDefault="00611908" w:rsidP="00611908">
      <w:pPr>
        <w:pStyle w:val="TOC2"/>
        <w:rPr>
          <w:lang w:val="bg-BG"/>
        </w:rPr>
      </w:pPr>
      <w:r>
        <w:rPr>
          <w:lang w:val="bg-BG"/>
        </w:rPr>
        <w:t>Various factors influence the efficiency of the workers.</w:t>
      </w:r>
      <w:r>
        <w:rPr>
          <w:lang w:val="bg-BG"/>
        </w:rPr>
        <w:tab/>
      </w:r>
      <w:hyperlink w:anchor="__RefHeading___Toc119348136" w:history="1">
        <w:r w:rsidR="004442FD">
          <w:rPr>
            <w:rStyle w:val="IndexLink"/>
          </w:rPr>
          <w:t>5</w:t>
        </w:r>
      </w:hyperlink>
    </w:p>
    <w:p w:rsidR="00611908" w:rsidRDefault="00611908" w:rsidP="00611908">
      <w:pPr>
        <w:pStyle w:val="TOC1"/>
        <w:rPr>
          <w:lang w:val="bg-BG"/>
        </w:rPr>
      </w:pPr>
      <w:r>
        <w:rPr>
          <w:lang w:val="bg-BG"/>
        </w:rPr>
        <w:t>CONCLUSION</w:t>
      </w:r>
      <w:r>
        <w:rPr>
          <w:lang w:val="bg-BG"/>
        </w:rPr>
        <w:tab/>
      </w:r>
      <w:hyperlink w:anchor="__RefHeading___Toc119348137" w:history="1">
        <w:r w:rsidR="004442FD">
          <w:rPr>
            <w:rStyle w:val="IndexLink"/>
          </w:rPr>
          <w:t>7</w:t>
        </w:r>
      </w:hyperlink>
    </w:p>
    <w:p w:rsidR="00611908" w:rsidRDefault="00611908" w:rsidP="00611908">
      <w:pPr>
        <w:pStyle w:val="TOC1"/>
      </w:pPr>
      <w:r>
        <w:rPr>
          <w:lang w:val="bg-BG"/>
        </w:rPr>
        <w:t>References</w:t>
      </w:r>
      <w:r>
        <w:rPr>
          <w:lang w:val="bg-BG"/>
        </w:rPr>
        <w:tab/>
      </w:r>
      <w:hyperlink w:anchor="__RefHeading___Toc119348138" w:history="1">
        <w:r w:rsidR="004442FD">
          <w:rPr>
            <w:rStyle w:val="IndexLink"/>
          </w:rPr>
          <w:t>8</w:t>
        </w:r>
      </w:hyperlink>
    </w:p>
    <w:p w:rsidR="00611908" w:rsidRDefault="00611908" w:rsidP="00611908">
      <w:pPr>
        <w:rPr>
          <w:lang w:val="en-GB"/>
        </w:rPr>
      </w:pPr>
      <w:r>
        <w:fldChar w:fldCharType="end"/>
      </w:r>
    </w:p>
    <w:p w:rsidR="00611908" w:rsidRDefault="00611908" w:rsidP="00611908">
      <w:pPr>
        <w:rPr>
          <w:lang w:val="en-GB"/>
        </w:rPr>
      </w:pPr>
    </w:p>
    <w:p w:rsidR="00611908" w:rsidRDefault="00611908" w:rsidP="00611908">
      <w:pPr>
        <w:rPr>
          <w:lang w:val="en-GB"/>
        </w:rPr>
      </w:pPr>
    </w:p>
    <w:p w:rsidR="00611908" w:rsidRDefault="00611908" w:rsidP="00611908">
      <w:pPr>
        <w:rPr>
          <w:lang w:val="en-GB"/>
        </w:rPr>
      </w:pPr>
    </w:p>
    <w:p w:rsidR="00611908" w:rsidRDefault="00611908" w:rsidP="00611908">
      <w:pPr>
        <w:rPr>
          <w:lang w:val="en-GB"/>
        </w:rPr>
      </w:pPr>
    </w:p>
    <w:p w:rsidR="00611908" w:rsidRDefault="00611908" w:rsidP="00611908">
      <w:pPr>
        <w:rPr>
          <w:lang w:val="en-GB"/>
        </w:rPr>
      </w:pPr>
    </w:p>
    <w:p w:rsidR="00611908" w:rsidRDefault="00611908" w:rsidP="00611908">
      <w:pPr>
        <w:rPr>
          <w:lang w:val="en-GB"/>
        </w:rPr>
      </w:pPr>
    </w:p>
    <w:p w:rsidR="00611908" w:rsidRDefault="00611908" w:rsidP="00611908">
      <w:pPr>
        <w:rPr>
          <w:lang w:val="en-GB"/>
        </w:rPr>
      </w:pPr>
    </w:p>
    <w:p w:rsidR="00611908" w:rsidRDefault="00611908" w:rsidP="00611908">
      <w:pPr>
        <w:rPr>
          <w:lang w:val="en-GB"/>
        </w:rPr>
      </w:pPr>
    </w:p>
    <w:p w:rsidR="00611908" w:rsidRDefault="00611908" w:rsidP="00611908">
      <w:pPr>
        <w:rPr>
          <w:lang w:val="en-GB"/>
        </w:rPr>
      </w:pPr>
    </w:p>
    <w:p w:rsidR="00611908" w:rsidRDefault="00611908" w:rsidP="00611908">
      <w:pPr>
        <w:rPr>
          <w:lang w:val="en-GB"/>
        </w:rPr>
      </w:pPr>
    </w:p>
    <w:p w:rsidR="00611908" w:rsidRDefault="00611908" w:rsidP="00611908">
      <w:pPr>
        <w:rPr>
          <w:lang w:val="en-GB"/>
        </w:rPr>
      </w:pPr>
    </w:p>
    <w:p w:rsidR="00611908" w:rsidRDefault="00611908" w:rsidP="00611908">
      <w:pPr>
        <w:rPr>
          <w:lang w:val="en-GB"/>
        </w:rPr>
      </w:pPr>
    </w:p>
    <w:p w:rsidR="00611908" w:rsidRDefault="00611908" w:rsidP="00611908">
      <w:pPr>
        <w:rPr>
          <w:lang w:val="en-GB"/>
        </w:rPr>
      </w:pPr>
    </w:p>
    <w:p w:rsidR="00611908" w:rsidRDefault="00611908" w:rsidP="00611908">
      <w:pPr>
        <w:rPr>
          <w:lang w:val="en-GB"/>
        </w:rPr>
      </w:pPr>
    </w:p>
    <w:p w:rsidR="00611908" w:rsidRDefault="00611908" w:rsidP="00611908">
      <w:pPr>
        <w:rPr>
          <w:lang w:val="en-GB"/>
        </w:rPr>
      </w:pPr>
    </w:p>
    <w:p w:rsidR="00611908" w:rsidRDefault="00611908" w:rsidP="00611908">
      <w:pPr>
        <w:rPr>
          <w:lang w:val="en-GB"/>
        </w:rPr>
      </w:pPr>
    </w:p>
    <w:p w:rsidR="00611908" w:rsidRDefault="00611908" w:rsidP="00611908">
      <w:pPr>
        <w:rPr>
          <w:lang w:val="en-GB"/>
        </w:rPr>
      </w:pPr>
    </w:p>
    <w:p w:rsidR="00611908" w:rsidRDefault="00611908" w:rsidP="00611908">
      <w:pPr>
        <w:rPr>
          <w:lang w:val="en-GB"/>
        </w:rPr>
      </w:pPr>
    </w:p>
    <w:p w:rsidR="00611908" w:rsidRDefault="00611908" w:rsidP="00611908">
      <w:pPr>
        <w:pStyle w:val="Heading1"/>
      </w:pPr>
      <w:bookmarkStart w:id="0" w:name="__RefHeading___Toc119348131"/>
      <w:r>
        <w:lastRenderedPageBreak/>
        <w:t>INTRODUCTION</w:t>
      </w:r>
      <w:bookmarkEnd w:id="0"/>
      <w:r>
        <w:t xml:space="preserve">    </w:t>
      </w:r>
    </w:p>
    <w:p w:rsidR="00611908" w:rsidRPr="005B79D3" w:rsidRDefault="00611908" w:rsidP="00611908">
      <w:r w:rsidRPr="005B79D3">
        <w:t xml:space="preserve">      Structure of the organization is known to be the method which organise a system in different segment in accordance to the capability as well as attribute of the business. In addition to this, it involves the practices of the staff in which monitoring the performance of the employee and other types of divisions will get monitored. The culture of the company involves the behaviour of the business as well as its working environment and also the encouraging element of the business at the several different hierarchical level (Ayinde, and et.al., 2022). The commercial business involves of several different divisions in accordance to the ability of the functioning activity within the organization. The following report is based on the organization British Airways that is entirely based on the United Kingdom. Moreover to this the respective organization will cover about the structure of the organization as well as culture and behaviour in relation to the respective organization and it will also cover about the brief explanation regarding the behavioural approach and the several different element as in an effective and as well as an efficient manner. </w:t>
      </w:r>
    </w:p>
    <w:p w:rsidR="00611908" w:rsidRDefault="00611908" w:rsidP="00611908">
      <w:pPr>
        <w:pStyle w:val="Heading1"/>
      </w:pPr>
      <w:bookmarkStart w:id="1" w:name="__RefHeading___Toc119348132"/>
      <w:r>
        <w:t>MAIN BODY</w:t>
      </w:r>
      <w:bookmarkEnd w:id="1"/>
      <w:r>
        <w:t xml:space="preserve">     </w:t>
      </w:r>
    </w:p>
    <w:p w:rsidR="00611908" w:rsidRDefault="00611908" w:rsidP="00611908">
      <w:pPr>
        <w:pStyle w:val="Heading2"/>
      </w:pPr>
      <w:bookmarkStart w:id="2" w:name="__RefHeading___Toc119348133"/>
      <w:r>
        <w:t>Organisational structure and their influence -</w:t>
      </w:r>
      <w:bookmarkEnd w:id="2"/>
      <w:r>
        <w:t xml:space="preserve"> </w:t>
      </w:r>
    </w:p>
    <w:p w:rsidR="00611908" w:rsidRDefault="00611908" w:rsidP="00611908">
      <w:pPr>
        <w:rPr>
          <w:lang w:val="en-GB"/>
        </w:rPr>
      </w:pPr>
      <w:r>
        <w:t xml:space="preserve">    This is known to be the system that basically represents how the functioning of the business is going to be done and from whom it is going to be basically executed in the business. All the commercial business focus in writing the appropriate structure in accordance to function the operations of the business smoothly and for the long period of time in the specific market area. All the specific object is to enhance the level of </w:t>
      </w:r>
      <w:r w:rsidRPr="005B79D3">
        <w:t>profitability of the business so that management can possess the edge over their competitors in the industry as in a proper and as well as a suitable way. This also includes the process of decisi</w:t>
      </w:r>
      <w:r>
        <w:t xml:space="preserve">on </w:t>
      </w:r>
      <w:r w:rsidRPr="005B79D3">
        <w:t>making a flow</w:t>
      </w:r>
      <w:r>
        <w:t xml:space="preserve"> of information at every level of the organization and various other types of pricing practices that are known to be the section of this </w:t>
      </w:r>
      <w:r w:rsidRPr="005B79D3">
        <w:t>business. In addition to it this also provide support in creating the organization more successful and sustainable through redefining the long term goals and objectives proper and efficiently</w:t>
      </w:r>
      <w:r>
        <w:t xml:space="preserve"> (Azaki, </w:t>
      </w:r>
      <w:r w:rsidRPr="005B79D3">
        <w:t>2022). This also involves several elements which are belong to the business. In context to the respective organization, British Airways management they follows the hierarchical structure of the organization and it deals with effective changes in an organization. It functions conveniently with the motive of getting wider term of productivity and profitability.</w:t>
      </w:r>
    </w:p>
    <w:p w:rsidR="00611908" w:rsidRDefault="00611908" w:rsidP="00611908">
      <w:pPr>
        <w:rPr>
          <w:lang w:val="en-GB"/>
        </w:rPr>
      </w:pPr>
    </w:p>
    <w:p w:rsidR="00611908" w:rsidRDefault="00611908" w:rsidP="00611908">
      <w:pPr>
        <w:rPr>
          <w:lang w:val="en-GB"/>
        </w:rPr>
      </w:pPr>
    </w:p>
    <w:p w:rsidR="00611908" w:rsidRDefault="00611908" w:rsidP="00611908">
      <w:pPr>
        <w:rPr>
          <w:lang w:val="en-GB"/>
        </w:rPr>
      </w:pPr>
    </w:p>
    <w:p w:rsidR="00611908" w:rsidRDefault="00611908" w:rsidP="00611908">
      <w:pPr>
        <w:rPr>
          <w:lang w:val="en-GB"/>
        </w:rPr>
      </w:pPr>
    </w:p>
    <w:p w:rsidR="00611908" w:rsidRDefault="00611908" w:rsidP="00611908">
      <w:pPr>
        <w:rPr>
          <w:lang w:val="en-GB"/>
        </w:rPr>
      </w:pPr>
    </w:p>
    <w:p w:rsidR="00611908" w:rsidRDefault="00611908" w:rsidP="00611908">
      <w:pPr>
        <w:rPr>
          <w:lang w:val="en-GB"/>
        </w:rPr>
      </w:pPr>
    </w:p>
    <w:p w:rsidR="00611908" w:rsidRDefault="00611908" w:rsidP="00611908">
      <w:pPr>
        <w:rPr>
          <w:lang w:val="en-GB"/>
        </w:rPr>
      </w:pPr>
    </w:p>
    <w:p w:rsidR="00611908" w:rsidRDefault="00611908" w:rsidP="00611908">
      <w:r w:rsidRPr="005B79D3">
        <w:lastRenderedPageBreak/>
        <w:t>Such type of the</w:t>
      </w:r>
      <w:r>
        <w:t xml:space="preserve"> elements represents that the power of decision making are in entirely control and monitored by the upper level management or the executive of the business. Moreover to this the structure basically lead to enhancing the level of profitability of the business as in this type of the structure management focuses setting the goals and objectives from the employees in staff of the function in order to work the task </w:t>
      </w:r>
      <w:r w:rsidRPr="005B79D3">
        <w:t>more as suitably. It will lead</w:t>
      </w:r>
      <w:r>
        <w:t xml:space="preserve"> to enhancement of the long term sustainability and </w:t>
      </w:r>
      <w:r w:rsidRPr="005B79D3">
        <w:t>growth of the business by achieving their objectives and goals and it also assist in the sales by the several marketing practices as well as branding as in a proper and as well as an suitable manner</w:t>
      </w:r>
      <w:r>
        <w:t xml:space="preserve"> (ÇETİN, 2022). </w:t>
      </w:r>
    </w:p>
    <w:p w:rsidR="00611908" w:rsidRDefault="00611908" w:rsidP="00611908">
      <w:pPr>
        <w:pStyle w:val="Heading2"/>
      </w:pPr>
      <w:bookmarkStart w:id="3" w:name="__RefHeading___Toc119348134"/>
      <w:r>
        <w:t>Organisational culture -</w:t>
      </w:r>
      <w:bookmarkEnd w:id="3"/>
      <w:r>
        <w:t xml:space="preserve"> </w:t>
      </w:r>
    </w:p>
    <w:p w:rsidR="00611908" w:rsidRDefault="00611908" w:rsidP="00611908">
      <w:pPr>
        <w:rPr>
          <w:b/>
          <w:bCs/>
        </w:rPr>
      </w:pPr>
      <w:r>
        <w:t xml:space="preserve">      This is known to be the belief as well as implicit content and the technique of interaction which provides the approval to the specific psychological as well as social atmosphere of the business and it is also connected to the system as well as structure of the business that are related to the non - profit organization and various other. In addition to this it also represents the manner of interacting or communicating in the business or in the atmosphere of the organization and it is functioning of the management in order to create appropriate as well as healthy atmosphere in the premises so that staff of the organization </w:t>
      </w:r>
      <w:r w:rsidRPr="005B79D3">
        <w:t>can possess more stability in the business and can lead to the satisfaction of the job as in an accurate and as well as an well-organized manner (Fayda‐Kinik, and Cetin, 2022). This is also understood that the several framework which provide assistance in evaluating the situation of the business in which it is understood as theory of handy culture model will be beneficial for the organization</w:t>
      </w:r>
      <w:r>
        <w:t xml:space="preserve"> in the aviation industry and it is describe in brief - </w:t>
      </w:r>
    </w:p>
    <w:p w:rsidR="00611908" w:rsidRDefault="00611908" w:rsidP="00611908">
      <w:pPr>
        <w:numPr>
          <w:ilvl w:val="0"/>
          <w:numId w:val="2"/>
        </w:numPr>
        <w:suppressAutoHyphens/>
        <w:spacing w:after="0" w:line="360" w:lineRule="auto"/>
        <w:jc w:val="both"/>
        <w:rPr>
          <w:b/>
          <w:bCs/>
        </w:rPr>
      </w:pPr>
      <w:r>
        <w:rPr>
          <w:b/>
          <w:bCs/>
        </w:rPr>
        <w:t>Power culture</w:t>
      </w:r>
      <w:r>
        <w:t xml:space="preserve"> - In some businesses, the fewest number of people have the most control and are in charge of making choices. This tendency requires the helper to strictly adhere to the creation of </w:t>
      </w:r>
      <w:r w:rsidRPr="005B79D3">
        <w:t>rules and policies</w:t>
      </w:r>
      <w:r>
        <w:t xml:space="preserve">. </w:t>
      </w:r>
    </w:p>
    <w:p w:rsidR="00611908" w:rsidRDefault="00611908" w:rsidP="00611908">
      <w:pPr>
        <w:numPr>
          <w:ilvl w:val="0"/>
          <w:numId w:val="2"/>
        </w:numPr>
        <w:suppressAutoHyphens/>
        <w:spacing w:after="0" w:line="360" w:lineRule="auto"/>
        <w:jc w:val="both"/>
        <w:rPr>
          <w:b/>
          <w:bCs/>
        </w:rPr>
      </w:pPr>
      <w:r>
        <w:rPr>
          <w:b/>
          <w:bCs/>
        </w:rPr>
        <w:t>Task culture -</w:t>
      </w:r>
      <w:r>
        <w:t xml:space="preserve"> In this trend, individuals with related interests and specialisations band together to form a unit. There can never be over than five members in a component of the number of members as in an effective and a suitable way</w:t>
      </w:r>
      <w:r>
        <w:rPr>
          <w:b/>
          <w:bCs/>
          <w:color w:val="0066FF"/>
        </w:rPr>
        <w:t xml:space="preserve">. </w:t>
      </w:r>
    </w:p>
    <w:p w:rsidR="00611908" w:rsidRPr="00611908" w:rsidRDefault="00611908" w:rsidP="00611908">
      <w:pPr>
        <w:numPr>
          <w:ilvl w:val="0"/>
          <w:numId w:val="2"/>
        </w:numPr>
        <w:suppressAutoHyphens/>
        <w:spacing w:after="0" w:line="360" w:lineRule="auto"/>
        <w:jc w:val="both"/>
        <w:rPr>
          <w:b/>
          <w:bCs/>
        </w:rPr>
      </w:pPr>
      <w:r>
        <w:rPr>
          <w:b/>
          <w:bCs/>
        </w:rPr>
        <w:t>Person culture</w:t>
      </w:r>
      <w:r>
        <w:t xml:space="preserve"> - Some employees in institutions believe that their contributions to the structure are undervalued. When a person engages in this type of conduct, the corporation is prioritised second to the individual's needs. </w:t>
      </w:r>
    </w:p>
    <w:p w:rsidR="00611908" w:rsidRDefault="00611908" w:rsidP="00611908">
      <w:pPr>
        <w:suppressAutoHyphens/>
        <w:spacing w:after="0" w:line="360" w:lineRule="auto"/>
        <w:jc w:val="both"/>
        <w:rPr>
          <w:b/>
          <w:bCs/>
          <w:lang w:val="en-GB"/>
        </w:rPr>
      </w:pPr>
    </w:p>
    <w:p w:rsidR="006F1DF9" w:rsidRDefault="006F1DF9" w:rsidP="006F1DF9">
      <w:pPr>
        <w:numPr>
          <w:ilvl w:val="0"/>
          <w:numId w:val="2"/>
        </w:numPr>
        <w:suppressAutoHyphens/>
        <w:spacing w:after="0" w:line="360" w:lineRule="auto"/>
        <w:jc w:val="both"/>
      </w:pPr>
      <w:r>
        <w:rPr>
          <w:b/>
          <w:bCs/>
        </w:rPr>
        <w:t>Role culture</w:t>
      </w:r>
      <w:r>
        <w:t xml:space="preserve"> - According to their capacity for work and motivation to get the best results, it justifies each person's function and obligation inside the management of British airways. In this situation, employees decide how to act in the best possible way by being capable of settling conflicts as in </w:t>
      </w:r>
      <w:r w:rsidRPr="000066C0">
        <w:t>an effective and suitable way.</w:t>
      </w:r>
      <w:r>
        <w:rPr>
          <w:b/>
          <w:bCs/>
          <w:color w:val="0066FF"/>
        </w:rPr>
        <w:t xml:space="preserve"> </w:t>
      </w:r>
    </w:p>
    <w:p w:rsidR="006F1DF9" w:rsidRDefault="006F1DF9" w:rsidP="006F1DF9">
      <w:r>
        <w:t xml:space="preserve">       British Airways trends are based on a role culture since top executives have the power to make decisions for the organisation, hence senior employees are hired based on their education and experience (</w:t>
      </w:r>
      <w:r w:rsidRPr="000066C0">
        <w:t xml:space="preserve">Golrizgashti, and et.al., 2022). The senior was assigned according on their duty and goals, and they were required to adhere to all guidelines strictly as in an effective and </w:t>
      </w:r>
      <w:r>
        <w:t>suitable</w:t>
      </w:r>
      <w:r w:rsidRPr="000066C0">
        <w:t xml:space="preserve"> </w:t>
      </w:r>
      <w:r>
        <w:t>way</w:t>
      </w:r>
      <w:r w:rsidRPr="000066C0">
        <w:t>.</w:t>
      </w:r>
      <w:r>
        <w:rPr>
          <w:b/>
          <w:bCs/>
          <w:color w:val="0066FF"/>
        </w:rPr>
        <w:t xml:space="preserve"> </w:t>
      </w:r>
    </w:p>
    <w:p w:rsidR="006F1DF9" w:rsidRDefault="006F1DF9" w:rsidP="006F1DF9">
      <w:pPr>
        <w:pStyle w:val="Heading2"/>
      </w:pPr>
      <w:bookmarkStart w:id="4" w:name="__RefHeading___Toc119348135"/>
      <w:r>
        <w:lastRenderedPageBreak/>
        <w:t>Organisational behaviour -</w:t>
      </w:r>
      <w:bookmarkEnd w:id="4"/>
      <w:r>
        <w:t xml:space="preserve"> </w:t>
      </w:r>
    </w:p>
    <w:p w:rsidR="006F1DF9" w:rsidRDefault="006F1DF9" w:rsidP="006F1DF9">
      <w:pPr>
        <w:rPr>
          <w:b/>
          <w:bCs/>
        </w:rPr>
      </w:pPr>
      <w:r>
        <w:tab/>
        <w:t xml:space="preserve">The theory of both the unit and individual </w:t>
      </w:r>
      <w:r w:rsidRPr="00156070">
        <w:t>activities and strategies with in the association. It is connected with effective theories and practices of training about how individual and divisional task will get followed in the management. It is the investigation</w:t>
      </w:r>
      <w:r>
        <w:t xml:space="preserve"> of human way of behaving and the association. The principal point of the firm is to organization is to have deliberate working in the organization. It incorporates a discipline, arranging, making correspondence and fixing the targets for a people. As British Airways routes adjusts a progressive design in the organization, the progression of data in high level to bring down level. Organization inner and outside mentalities is positioned in top organization. It has been express that organization is positioned in top brand in web based advertising organization (Ozuem, Howell, and Lancaster, 2022). The administration is responsible to have the blissful encompassing in the organization with the goal that specialists can work according to their abilities. Structure empower them by fulfilling and remuneration additionally they trust in administration quality. The senior leaders of the </w:t>
      </w:r>
      <w:r w:rsidRPr="00156070">
        <w:t>business are allocated by the top chiefs so they have some control over the individuals successfully and properly. There are primary elements that organization include in their way of behaving are talked about underneath</w:t>
      </w:r>
      <w:r>
        <w:t>.</w:t>
      </w:r>
    </w:p>
    <w:p w:rsidR="006F1DF9" w:rsidRDefault="006F1DF9" w:rsidP="006F1DF9">
      <w:pPr>
        <w:numPr>
          <w:ilvl w:val="0"/>
          <w:numId w:val="3"/>
        </w:numPr>
        <w:suppressAutoHyphens/>
        <w:spacing w:after="0" w:line="360" w:lineRule="auto"/>
        <w:jc w:val="both"/>
        <w:rPr>
          <w:b/>
          <w:bCs/>
        </w:rPr>
      </w:pPr>
      <w:r>
        <w:rPr>
          <w:b/>
          <w:bCs/>
        </w:rPr>
        <w:t>Motivation</w:t>
      </w:r>
      <w:r>
        <w:t xml:space="preserve"> - Managers must regularly remind their staff members to complete tasks enough so processes can be tallied and staff member’s abilities may be developed. Having a cultivable role in an organisation is the primary cause of an encouragement professional. It describes the practice of motivating group members to achieve an organization's objectives. It is the ability of the firm to encourage people to give its maximum effort while working for the organisation. These elements help the employees</w:t>
      </w:r>
      <w:r>
        <w:rPr>
          <w:lang w:val="en-GB"/>
        </w:rPr>
        <w:t xml:space="preserve"> </w:t>
      </w:r>
      <w:r w:rsidRPr="00156070">
        <w:t>act properly and actively</w:t>
      </w:r>
      <w:r>
        <w:t xml:space="preserve"> perform their jobs. The deployment of bankable there does this. Promoting employees helps them accomplish goals and objectives. The work can be accomplished more creatively and joyously by encouraging the workers (Pribadi, 2022).  </w:t>
      </w:r>
    </w:p>
    <w:p w:rsidR="006F1DF9" w:rsidRDefault="006F1DF9" w:rsidP="006F1DF9">
      <w:pPr>
        <w:numPr>
          <w:ilvl w:val="0"/>
          <w:numId w:val="3"/>
        </w:numPr>
        <w:suppressAutoHyphens/>
        <w:spacing w:after="0" w:line="360" w:lineRule="auto"/>
        <w:jc w:val="both"/>
        <w:rPr>
          <w:b/>
          <w:bCs/>
        </w:rPr>
      </w:pPr>
      <w:r>
        <w:rPr>
          <w:b/>
          <w:bCs/>
        </w:rPr>
        <w:t>Leadership</w:t>
      </w:r>
      <w:r>
        <w:t xml:space="preserve"> - In order for the business to operate systematically and for the activities to go without a hitch, every business has management in place. The views contribute in possessing the conflicting benefits and help increase the firm’s financial performance. </w:t>
      </w:r>
    </w:p>
    <w:p w:rsidR="006F1DF9" w:rsidRPr="00156070" w:rsidRDefault="006F1DF9" w:rsidP="006F1DF9">
      <w:pPr>
        <w:numPr>
          <w:ilvl w:val="0"/>
          <w:numId w:val="3"/>
        </w:numPr>
        <w:suppressAutoHyphens/>
        <w:spacing w:after="0" w:line="360" w:lineRule="auto"/>
        <w:jc w:val="both"/>
      </w:pPr>
      <w:r>
        <w:rPr>
          <w:b/>
          <w:bCs/>
        </w:rPr>
        <w:t xml:space="preserve">Influence </w:t>
      </w:r>
      <w:r>
        <w:t xml:space="preserve">– The organization has the capacity to work cordially or politely with their staff in a variety of methods. They have a number of divisions that design </w:t>
      </w:r>
      <w:r w:rsidRPr="00156070">
        <w:t xml:space="preserve">attractive and successful actions so that the </w:t>
      </w:r>
      <w:r>
        <w:t>British Airways</w:t>
      </w:r>
      <w:r w:rsidRPr="00156070">
        <w:t xml:space="preserve"> can achieve its goals of the organization as in a proper and an accurate way. </w:t>
      </w:r>
    </w:p>
    <w:p w:rsidR="006F1DF9" w:rsidRDefault="006F1DF9" w:rsidP="006F1DF9">
      <w:pPr>
        <w:pStyle w:val="Heading2"/>
      </w:pPr>
      <w:bookmarkStart w:id="5" w:name="__RefHeading___Toc119348136"/>
      <w:bookmarkEnd w:id="5"/>
      <w:r>
        <w:t>Various factors influence the efficiency of the workers.</w:t>
      </w:r>
    </w:p>
    <w:p w:rsidR="006F1DF9" w:rsidRDefault="006F1DF9" w:rsidP="006F1DF9">
      <w:pPr>
        <w:rPr>
          <w:b/>
          <w:bCs/>
        </w:rPr>
      </w:pPr>
      <w:r>
        <w:t xml:space="preserve">   The following factors both internally and externally affect how employees behave that are described here -</w:t>
      </w:r>
    </w:p>
    <w:p w:rsidR="006F1DF9" w:rsidRDefault="006F1DF9" w:rsidP="006F1DF9">
      <w:pPr>
        <w:numPr>
          <w:ilvl w:val="0"/>
          <w:numId w:val="4"/>
        </w:numPr>
        <w:suppressAutoHyphens/>
        <w:spacing w:after="0" w:line="360" w:lineRule="auto"/>
        <w:jc w:val="both"/>
        <w:rPr>
          <w:b/>
          <w:bCs/>
        </w:rPr>
      </w:pPr>
      <w:r>
        <w:rPr>
          <w:b/>
          <w:bCs/>
        </w:rPr>
        <w:t xml:space="preserve">Leadership </w:t>
      </w:r>
      <w:r>
        <w:t xml:space="preserve">- Leadership styles are a way of setting direction, carrying out plans, and inspiring others. It categorises whether a person's behaviour when in a position of leadership. A team of experts identified various leadership philosophies in 1939, and each one has a position on </w:t>
      </w:r>
      <w:r>
        <w:lastRenderedPageBreak/>
        <w:t xml:space="preserve">the criteria for managers </w:t>
      </w:r>
      <w:r w:rsidRPr="004F1421">
        <w:t>as in an suitable and</w:t>
      </w:r>
      <w:r>
        <w:t xml:space="preserve"> a proper manner. Judgment, inventiveness, personal skill, and subject understanding are characteristics of windy leadership. In respect to the British airways, employees feel empowered and inspired to work effectively in the business. And organisation must foster a supportive and understanding environment (Storm, and et.al., 2022). Employees that are led well feel committed to their work. By advancing the interests of the group mates, the leadership will share judgement call with them.</w:t>
      </w:r>
    </w:p>
    <w:p w:rsidR="006F1DF9" w:rsidRDefault="006F1DF9" w:rsidP="006F1DF9">
      <w:pPr>
        <w:numPr>
          <w:ilvl w:val="0"/>
          <w:numId w:val="4"/>
        </w:numPr>
        <w:suppressAutoHyphens/>
        <w:spacing w:after="0" w:line="360" w:lineRule="auto"/>
        <w:jc w:val="both"/>
        <w:rPr>
          <w:b/>
          <w:bCs/>
        </w:rPr>
      </w:pPr>
      <w:r>
        <w:rPr>
          <w:b/>
          <w:bCs/>
        </w:rPr>
        <w:t>Work culture</w:t>
      </w:r>
      <w:r>
        <w:t xml:space="preserve"> -   The business must provide employees a sense of belonging and value. The very same regulations and guidelines shall apply to all employees. The corporation ought to experience difficulties in accounting for its manager as well as director. In context to the British airways, employees feel confident in the business and managing their roles with more effectiveness by having positive working culture. </w:t>
      </w:r>
    </w:p>
    <w:p w:rsidR="006F1DF9" w:rsidRDefault="006F1DF9" w:rsidP="006F1DF9">
      <w:pPr>
        <w:numPr>
          <w:ilvl w:val="0"/>
          <w:numId w:val="4"/>
        </w:numPr>
        <w:suppressAutoHyphens/>
        <w:spacing w:after="0" w:line="360" w:lineRule="auto"/>
        <w:jc w:val="both"/>
        <w:rPr>
          <w:b/>
          <w:bCs/>
        </w:rPr>
      </w:pPr>
      <w:r>
        <w:rPr>
          <w:b/>
          <w:bCs/>
        </w:rPr>
        <w:t>Job responsibility</w:t>
      </w:r>
      <w:r>
        <w:t xml:space="preserve"> -   The best course of action for personnel to take must be made clear to them. In the management of British airways, the staff faculty feel free to share their ideas with their seniors and their leaders also support them and give them opportunities to</w:t>
      </w:r>
      <w:r>
        <w:rPr>
          <w:lang w:val="en-GB"/>
        </w:rPr>
        <w:t xml:space="preserve"> </w:t>
      </w:r>
      <w:r>
        <w:t xml:space="preserve">continuously improve their skills rather than pressuring them into action. It is determined that one person must be placed in charge of the business's operations, and its employees are aware of the importance of completing tasks promptly in order to meet set objectives. </w:t>
      </w:r>
    </w:p>
    <w:p w:rsidR="006F1DF9" w:rsidRDefault="006F1DF9" w:rsidP="006F1DF9">
      <w:pPr>
        <w:numPr>
          <w:ilvl w:val="0"/>
          <w:numId w:val="4"/>
        </w:numPr>
        <w:suppressAutoHyphens/>
        <w:spacing w:after="0" w:line="360" w:lineRule="auto"/>
        <w:jc w:val="both"/>
        <w:rPr>
          <w:b/>
          <w:bCs/>
        </w:rPr>
      </w:pPr>
      <w:r>
        <w:rPr>
          <w:b/>
          <w:bCs/>
        </w:rPr>
        <w:t xml:space="preserve">Effective communication </w:t>
      </w:r>
      <w:r>
        <w:t xml:space="preserve">- Colleagues need to be well informed about management. Individuals didn't engage in activities with a desire to work when they felt under </w:t>
      </w:r>
      <w:r w:rsidRPr="004F1421">
        <w:t xml:space="preserve">qualified. </w:t>
      </w:r>
      <w:r>
        <w:t>The organisation of British airway,</w:t>
      </w:r>
      <w:r w:rsidRPr="004F1421">
        <w:t xml:space="preserve"> must influence </w:t>
      </w:r>
      <w:r>
        <w:t>their</w:t>
      </w:r>
      <w:r w:rsidRPr="004F1421">
        <w:t xml:space="preserve"> team while managing the structure as in an accurate manner</w:t>
      </w:r>
      <w:r>
        <w:t xml:space="preserve">. In order to communicate with their about their ideas and express their opinions without restriction will keep them connected in the management (Su, Baird, and Munir, 2022).  </w:t>
      </w:r>
    </w:p>
    <w:p w:rsidR="006F1DF9" w:rsidRDefault="006F1DF9" w:rsidP="006F1DF9">
      <w:pPr>
        <w:numPr>
          <w:ilvl w:val="0"/>
          <w:numId w:val="4"/>
        </w:numPr>
        <w:suppressAutoHyphens/>
        <w:spacing w:after="0" w:line="360" w:lineRule="auto"/>
        <w:jc w:val="both"/>
        <w:rPr>
          <w:b/>
          <w:bCs/>
        </w:rPr>
      </w:pPr>
      <w:r>
        <w:rPr>
          <w:b/>
          <w:bCs/>
        </w:rPr>
        <w:t>Relationship at workplace -</w:t>
      </w:r>
      <w:r>
        <w:t xml:space="preserve"> It's important to have supportive co - workers. The individual needs to communicate in order to feel comfortable handling their thoughts and education while practical in the arrangement. The respected management of British airways must prioritise and allowing employees to interact with one another and set effective and strong relationships with each other. By which they can increase their focus and performance in the management.  </w:t>
      </w:r>
    </w:p>
    <w:p w:rsidR="006F1DF9" w:rsidRDefault="006F1DF9" w:rsidP="006F1DF9">
      <w:pPr>
        <w:numPr>
          <w:ilvl w:val="0"/>
          <w:numId w:val="4"/>
        </w:numPr>
        <w:suppressAutoHyphens/>
        <w:spacing w:after="0" w:line="360" w:lineRule="auto"/>
        <w:jc w:val="both"/>
      </w:pPr>
      <w:r>
        <w:rPr>
          <w:b/>
          <w:bCs/>
        </w:rPr>
        <w:t>Growth and promotional possibility</w:t>
      </w:r>
      <w:r>
        <w:t xml:space="preserve"> - To encourage employees to work hard and pursue opportunities, the company should periodically offer them opportunities for progress (Vulević, Čudanov, and Kešetović, 2022). It directly help the workers in raising their morale and self-confidence with the purpose of getting wider term of profitability in an organisation. In the management of British airways, they should concentrates on their risk and strategies with the motive of gaining wider term of profitability with effective promotional aspects.</w:t>
      </w:r>
    </w:p>
    <w:p w:rsidR="006F1DF9" w:rsidRDefault="006F1DF9" w:rsidP="006F1DF9">
      <w:pPr>
        <w:ind w:left="720"/>
      </w:pPr>
    </w:p>
    <w:p w:rsidR="006F1DF9" w:rsidRDefault="006F1DF9" w:rsidP="006F1DF9">
      <w:pPr>
        <w:pStyle w:val="Heading1"/>
      </w:pPr>
      <w:bookmarkStart w:id="6" w:name="__RefHeading___Toc119348137"/>
      <w:r>
        <w:t>CONCLUSION</w:t>
      </w:r>
      <w:bookmarkEnd w:id="6"/>
      <w:r>
        <w:t xml:space="preserve">     </w:t>
      </w:r>
    </w:p>
    <w:p w:rsidR="006F1DF9" w:rsidRDefault="006F1DF9" w:rsidP="006F1DF9">
      <w:pPr>
        <w:rPr>
          <w:lang w:val="en-GB"/>
        </w:rPr>
      </w:pPr>
      <w:r w:rsidRPr="004F1421">
        <w:tab/>
        <w:t xml:space="preserve">From the above mentioned report it has been concluded that Organizational structure facilitates in delineating the numerous activities inside the firm within functional categories as in an adequate manner. British Airways organisational culture adopts a hierarchy system as they give tasks and responsibilities in accordance with the individual’s qualifications because then tasks may be completed </w:t>
      </w:r>
      <w:r>
        <w:t>suitably</w:t>
      </w:r>
      <w:r w:rsidRPr="004F1421">
        <w:t xml:space="preserve">. These have quite a framework exercise that enables the personnel in inspiring and enabling them to work effectively as well as giving them the chance to improve their abilities and ability to really be important in every organization. And indeed the variables that affect increasing staff productivity and the structure's </w:t>
      </w:r>
      <w:r>
        <w:t>global term of</w:t>
      </w:r>
      <w:r w:rsidRPr="004F1421">
        <w:t xml:space="preserve"> sales. The aforementioned objectionable points help maintain a business-like environment in the organisation and can foster positive interpersonal interaction between employees and their jobs. </w:t>
      </w:r>
    </w:p>
    <w:p w:rsidR="006F1DF9" w:rsidRDefault="006F1DF9" w:rsidP="006F1DF9">
      <w:pPr>
        <w:rPr>
          <w:lang w:val="en-GB"/>
        </w:rPr>
      </w:pPr>
    </w:p>
    <w:p w:rsidR="006F1DF9" w:rsidRDefault="006F1DF9" w:rsidP="006F1DF9">
      <w:pPr>
        <w:rPr>
          <w:lang w:val="en-GB"/>
        </w:rPr>
      </w:pPr>
    </w:p>
    <w:p w:rsidR="006F1DF9" w:rsidRDefault="006F1DF9" w:rsidP="006F1DF9">
      <w:pPr>
        <w:rPr>
          <w:lang w:val="en-GB"/>
        </w:rPr>
      </w:pPr>
    </w:p>
    <w:p w:rsidR="006F1DF9" w:rsidRDefault="006F1DF9" w:rsidP="006F1DF9">
      <w:pPr>
        <w:rPr>
          <w:lang w:val="en-GB"/>
        </w:rPr>
      </w:pPr>
    </w:p>
    <w:p w:rsidR="006F1DF9" w:rsidRDefault="006F1DF9" w:rsidP="006F1DF9">
      <w:pPr>
        <w:rPr>
          <w:lang w:val="en-GB"/>
        </w:rPr>
      </w:pPr>
    </w:p>
    <w:p w:rsidR="006F1DF9" w:rsidRDefault="006F1DF9" w:rsidP="006F1DF9">
      <w:pPr>
        <w:rPr>
          <w:lang w:val="en-GB"/>
        </w:rPr>
      </w:pPr>
    </w:p>
    <w:p w:rsidR="006F1DF9" w:rsidRDefault="006F1DF9" w:rsidP="006F1DF9">
      <w:pPr>
        <w:rPr>
          <w:lang w:val="en-GB"/>
        </w:rPr>
      </w:pPr>
    </w:p>
    <w:p w:rsidR="006F1DF9" w:rsidRDefault="006F1DF9" w:rsidP="006F1DF9">
      <w:pPr>
        <w:rPr>
          <w:lang w:val="en-GB"/>
        </w:rPr>
      </w:pPr>
    </w:p>
    <w:p w:rsidR="006F1DF9" w:rsidRDefault="006F1DF9" w:rsidP="006F1DF9">
      <w:pPr>
        <w:rPr>
          <w:lang w:val="en-GB"/>
        </w:rPr>
      </w:pPr>
    </w:p>
    <w:p w:rsidR="006F1DF9" w:rsidRDefault="006F1DF9" w:rsidP="006F1DF9">
      <w:pPr>
        <w:rPr>
          <w:lang w:val="en-GB"/>
        </w:rPr>
      </w:pPr>
    </w:p>
    <w:p w:rsidR="006F1DF9" w:rsidRDefault="006F1DF9" w:rsidP="006F1DF9">
      <w:pPr>
        <w:rPr>
          <w:lang w:val="en-GB"/>
        </w:rPr>
      </w:pPr>
    </w:p>
    <w:p w:rsidR="006F1DF9" w:rsidRDefault="006F1DF9" w:rsidP="006F1DF9">
      <w:pPr>
        <w:rPr>
          <w:lang w:val="en-GB"/>
        </w:rPr>
      </w:pPr>
    </w:p>
    <w:p w:rsidR="006F1DF9" w:rsidRDefault="006F1DF9" w:rsidP="006F1DF9">
      <w:pPr>
        <w:rPr>
          <w:lang w:val="en-GB"/>
        </w:rPr>
      </w:pPr>
    </w:p>
    <w:p w:rsidR="006F1DF9" w:rsidRDefault="006F1DF9" w:rsidP="006F1DF9">
      <w:pPr>
        <w:rPr>
          <w:lang w:val="en-GB"/>
        </w:rPr>
      </w:pPr>
    </w:p>
    <w:p w:rsidR="006F1DF9" w:rsidRDefault="006F1DF9" w:rsidP="006F1DF9">
      <w:pPr>
        <w:rPr>
          <w:lang w:val="en-GB"/>
        </w:rPr>
      </w:pPr>
    </w:p>
    <w:p w:rsidR="006F1DF9" w:rsidRDefault="006F1DF9" w:rsidP="006F1DF9">
      <w:pPr>
        <w:rPr>
          <w:lang w:val="en-GB"/>
        </w:rPr>
      </w:pPr>
    </w:p>
    <w:p w:rsidR="006F1DF9" w:rsidRDefault="006F1DF9" w:rsidP="006F1DF9">
      <w:pPr>
        <w:rPr>
          <w:lang w:val="en-GB"/>
        </w:rPr>
      </w:pPr>
    </w:p>
    <w:p w:rsidR="006F1DF9" w:rsidRDefault="006F1DF9" w:rsidP="006F1DF9">
      <w:pPr>
        <w:rPr>
          <w:lang w:val="en-GB"/>
        </w:rPr>
      </w:pPr>
    </w:p>
    <w:p w:rsidR="006F1DF9" w:rsidRDefault="006F1DF9" w:rsidP="006F1DF9">
      <w:pPr>
        <w:rPr>
          <w:lang w:val="en-GB"/>
        </w:rPr>
      </w:pPr>
    </w:p>
    <w:p w:rsidR="006F1DF9" w:rsidRDefault="006F1DF9" w:rsidP="006F1DF9">
      <w:pPr>
        <w:pStyle w:val="Heading1"/>
        <w:rPr>
          <w:u w:val="single"/>
        </w:rPr>
      </w:pPr>
      <w:r>
        <w:lastRenderedPageBreak/>
        <w:t>References</w:t>
      </w:r>
    </w:p>
    <w:p w:rsidR="006F1DF9" w:rsidRDefault="006F1DF9" w:rsidP="006F1DF9">
      <w:r>
        <w:rPr>
          <w:u w:val="single"/>
        </w:rPr>
        <w:t>Books and Journals</w:t>
      </w:r>
    </w:p>
    <w:p w:rsidR="006F1DF9" w:rsidRDefault="006F1DF9" w:rsidP="006F1DF9">
      <w:pPr>
        <w:spacing w:line="240" w:lineRule="auto"/>
        <w:ind w:left="851" w:hanging="851"/>
      </w:pPr>
      <w:r>
        <w:t>Ayinde, O., and et.al., 2022. The Relationship between Organisational Culture and Administrative Controls: A Qualitative. system, 12(1), pp.74-89.</w:t>
      </w:r>
    </w:p>
    <w:p w:rsidR="006F1DF9" w:rsidRDefault="006F1DF9" w:rsidP="006F1DF9">
      <w:pPr>
        <w:spacing w:line="240" w:lineRule="auto"/>
        <w:ind w:left="851" w:hanging="851"/>
      </w:pPr>
      <w:r>
        <w:t>Azaki, J., 2022, August. Organisational Factors Affecting Knowledge Retention in a Public Organisation. In European Conference on Knowledge Management (Vol. 23, No. 2, pp. 1304-1311).</w:t>
      </w:r>
    </w:p>
    <w:p w:rsidR="006F1DF9" w:rsidRDefault="006F1DF9" w:rsidP="006F1DF9">
      <w:pPr>
        <w:spacing w:line="240" w:lineRule="auto"/>
        <w:ind w:left="851" w:hanging="851"/>
      </w:pPr>
      <w:r>
        <w:t>ÇETİN, M., 2022. Perspectives on knowledge management capabilities in universities: A qualitative identification of organisational factors.</w:t>
      </w:r>
    </w:p>
    <w:p w:rsidR="006F1DF9" w:rsidRDefault="006F1DF9" w:rsidP="006F1DF9">
      <w:pPr>
        <w:spacing w:line="240" w:lineRule="auto"/>
        <w:ind w:left="851" w:hanging="851"/>
      </w:pPr>
      <w:r>
        <w:t>Fayda‐Kinik, F.S. and Cetin, M., 2022 Perspectives on knowledge management capabilities in universities: A qualitative identification of organisational factors. Higher Education Quarterly.</w:t>
      </w:r>
    </w:p>
    <w:p w:rsidR="006F1DF9" w:rsidRDefault="006F1DF9" w:rsidP="006F1DF9">
      <w:pPr>
        <w:spacing w:line="240" w:lineRule="auto"/>
        <w:ind w:left="851" w:hanging="851"/>
      </w:pPr>
      <w:r>
        <w:t>Golrizgashti, S., and et.al., 2022. A causal structure between total quality management, organisational culture, knowledge management, supplier integration and supply chain performance-an FMCG case study. International Journal of Integrated Supply Management, 15(2), pp.206-231.</w:t>
      </w:r>
    </w:p>
    <w:p w:rsidR="006F1DF9" w:rsidRDefault="006F1DF9" w:rsidP="006F1DF9">
      <w:pPr>
        <w:spacing w:line="240" w:lineRule="auto"/>
        <w:ind w:left="851" w:hanging="851"/>
      </w:pPr>
      <w:r>
        <w:t>Ozuem, W., Howell, K. and Lancaster, G., 2022. Exploring the relationship between integrated marketing communications and decentralised organisational structure: a heuristics perspective. Qualitative Market Research: An International Journal.</w:t>
      </w:r>
    </w:p>
    <w:p w:rsidR="006F1DF9" w:rsidRDefault="006F1DF9" w:rsidP="006F1DF9">
      <w:pPr>
        <w:spacing w:line="240" w:lineRule="auto"/>
        <w:ind w:left="851" w:hanging="851"/>
      </w:pPr>
      <w:r>
        <w:t>Pribadi, U., 2022. Predicting intention to implement e-government of development planning using the theory of planned behaviour and organisational transformation. Electronic Government, an International Journal, 18(4), pp.488-503.</w:t>
      </w:r>
    </w:p>
    <w:p w:rsidR="006F1DF9" w:rsidRDefault="006F1DF9" w:rsidP="006F1DF9">
      <w:pPr>
        <w:spacing w:line="240" w:lineRule="auto"/>
        <w:ind w:left="851" w:hanging="851"/>
      </w:pPr>
      <w:r>
        <w:t>Storm, L.K., and et.al., 2022. Organisational cultures of two successful Scandinavian handball talent development environments: A comparative case study. Sports Coaching Review, 11(2), pp.147-169.</w:t>
      </w:r>
    </w:p>
    <w:p w:rsidR="006F1DF9" w:rsidRDefault="006F1DF9" w:rsidP="006F1DF9">
      <w:pPr>
        <w:spacing w:line="240" w:lineRule="auto"/>
        <w:ind w:left="851" w:hanging="851"/>
      </w:pPr>
      <w:r>
        <w:t>Su, S., Baird, K. and Munir, R., 2022. Organisational resilience: the role of organisational culture from an organisational life cycle perspective. International Journal of Manpower, (ahead-of-print).</w:t>
      </w:r>
    </w:p>
    <w:p w:rsidR="006F1DF9" w:rsidRDefault="006F1DF9" w:rsidP="006F1DF9">
      <w:pPr>
        <w:spacing w:line="240" w:lineRule="auto"/>
        <w:ind w:left="851" w:hanging="851"/>
      </w:pPr>
      <w:r>
        <w:t>Vulević, B., Čudanov, M. and Kešetović, Ž., 2022. Organisational Design–Learning from Engagement During High-impact Low-frequency Events. Lex Localis, 20(2), pp.393-410.</w:t>
      </w:r>
    </w:p>
    <w:p w:rsidR="006F1DF9" w:rsidRDefault="006F1DF9" w:rsidP="006F1DF9">
      <w:pPr>
        <w:spacing w:line="240" w:lineRule="auto"/>
        <w:ind w:left="851" w:hanging="851"/>
      </w:pPr>
    </w:p>
    <w:p w:rsidR="006F1DF9" w:rsidRDefault="006F1DF9" w:rsidP="006F1DF9"/>
    <w:p w:rsidR="006F1DF9" w:rsidRDefault="006F1DF9" w:rsidP="006F1DF9"/>
    <w:p w:rsidR="006F1DF9" w:rsidRPr="006F1DF9" w:rsidRDefault="006F1DF9" w:rsidP="006F1DF9">
      <w:pPr>
        <w:rPr>
          <w:lang w:val="en-GB"/>
        </w:rPr>
      </w:pPr>
    </w:p>
    <w:p w:rsidR="006F1DF9" w:rsidRDefault="006F1DF9" w:rsidP="006F1DF9"/>
    <w:p w:rsidR="006F1DF9" w:rsidRDefault="006F1DF9" w:rsidP="006F1DF9"/>
    <w:p w:rsidR="00611908" w:rsidRPr="006F1DF9" w:rsidRDefault="00611908" w:rsidP="006F1DF9">
      <w:pPr>
        <w:suppressAutoHyphens/>
        <w:spacing w:after="0" w:line="360" w:lineRule="auto"/>
        <w:jc w:val="both"/>
        <w:rPr>
          <w:b/>
          <w:bCs/>
          <w:lang w:val="en-GB"/>
        </w:rPr>
      </w:pPr>
    </w:p>
    <w:p w:rsidR="00611908" w:rsidRDefault="00611908" w:rsidP="00611908">
      <w:pPr>
        <w:suppressAutoHyphens/>
        <w:spacing w:after="0" w:line="360" w:lineRule="auto"/>
        <w:jc w:val="both"/>
        <w:rPr>
          <w:b/>
          <w:bCs/>
          <w:lang w:val="en-GB"/>
        </w:rPr>
      </w:pPr>
    </w:p>
    <w:p w:rsidR="00611908" w:rsidRDefault="00611908" w:rsidP="00611908">
      <w:pPr>
        <w:suppressAutoHyphens/>
        <w:spacing w:after="0" w:line="360" w:lineRule="auto"/>
        <w:jc w:val="both"/>
        <w:rPr>
          <w:b/>
          <w:bCs/>
          <w:lang w:val="en-GB"/>
        </w:rPr>
      </w:pPr>
    </w:p>
    <w:p w:rsidR="00611908" w:rsidRDefault="00611908" w:rsidP="00611908">
      <w:pPr>
        <w:suppressAutoHyphens/>
        <w:spacing w:after="0" w:line="360" w:lineRule="auto"/>
        <w:jc w:val="both"/>
        <w:rPr>
          <w:b/>
          <w:bCs/>
          <w:lang w:val="en-GB"/>
        </w:rPr>
      </w:pPr>
    </w:p>
    <w:p w:rsidR="00611908" w:rsidRDefault="00611908" w:rsidP="00611908">
      <w:pPr>
        <w:suppressAutoHyphens/>
        <w:spacing w:after="0" w:line="360" w:lineRule="auto"/>
        <w:jc w:val="both"/>
        <w:rPr>
          <w:b/>
          <w:bCs/>
          <w:lang w:val="en-GB"/>
        </w:rPr>
      </w:pPr>
    </w:p>
    <w:p w:rsidR="00611908" w:rsidRDefault="00611908" w:rsidP="00611908">
      <w:pPr>
        <w:suppressAutoHyphens/>
        <w:spacing w:after="0" w:line="360" w:lineRule="auto"/>
        <w:jc w:val="both"/>
        <w:rPr>
          <w:b/>
          <w:bCs/>
          <w:lang w:val="en-GB"/>
        </w:rPr>
      </w:pPr>
    </w:p>
    <w:p w:rsidR="00611908" w:rsidRDefault="00611908" w:rsidP="00611908">
      <w:pPr>
        <w:suppressAutoHyphens/>
        <w:spacing w:after="0" w:line="360" w:lineRule="auto"/>
        <w:jc w:val="both"/>
        <w:rPr>
          <w:b/>
          <w:bCs/>
          <w:lang w:val="en-GB"/>
        </w:rPr>
      </w:pPr>
    </w:p>
    <w:p w:rsidR="00611908" w:rsidRDefault="00611908" w:rsidP="00611908">
      <w:pPr>
        <w:suppressAutoHyphens/>
        <w:spacing w:after="0" w:line="360" w:lineRule="auto"/>
        <w:jc w:val="both"/>
        <w:rPr>
          <w:b/>
          <w:bCs/>
          <w:lang w:val="en-GB"/>
        </w:rPr>
      </w:pPr>
    </w:p>
    <w:p w:rsidR="00611908" w:rsidRPr="00611908" w:rsidRDefault="00611908" w:rsidP="00611908">
      <w:pPr>
        <w:suppressAutoHyphens/>
        <w:spacing w:after="0" w:line="360" w:lineRule="auto"/>
        <w:jc w:val="both"/>
        <w:rPr>
          <w:b/>
          <w:bCs/>
          <w:lang w:val="en-GB"/>
        </w:rPr>
      </w:pPr>
    </w:p>
    <w:p w:rsidR="00611908" w:rsidRPr="00611908" w:rsidRDefault="00611908" w:rsidP="00611908">
      <w:pPr>
        <w:rPr>
          <w:b/>
          <w:sz w:val="48"/>
          <w:szCs w:val="48"/>
          <w:lang w:val="en-GB"/>
        </w:rPr>
      </w:pPr>
    </w:p>
    <w:p w:rsidR="00D2437D" w:rsidRPr="00794B3E" w:rsidRDefault="00D2437D" w:rsidP="00D2437D">
      <w:pPr>
        <w:rPr>
          <w:b/>
          <w:i/>
          <w:sz w:val="48"/>
          <w:szCs w:val="48"/>
          <w:u w:val="single"/>
          <w:lang w:val="en-GB"/>
        </w:rPr>
      </w:pPr>
    </w:p>
    <w:p w:rsidR="00B03445" w:rsidRDefault="00B03445"/>
    <w:sectPr w:rsidR="00B03445" w:rsidSect="00B03445">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OpenSymbol">
    <w:altName w:val="Arial Unicode MS"/>
    <w:charset w:val="80"/>
    <w:family w:val="auto"/>
    <w:pitch w:val="default"/>
    <w:sig w:usb0="00000000" w:usb1="00000000" w:usb2="00000000" w:usb3="00000000" w:csb0="00000000" w:csb1="00000000"/>
  </w:font>
  <w:font w:name="Calibri">
    <w:panose1 w:val="020F0502020204030204"/>
    <w:charset w:val="CC"/>
    <w:family w:val="swiss"/>
    <w:pitch w:val="variable"/>
    <w:sig w:usb0="E4002EFF" w:usb1="C000247B" w:usb2="00000009" w:usb3="00000000" w:csb0="000001FF" w:csb1="00000000"/>
  </w:font>
  <w:font w:name="Droid Sans">
    <w:altName w:val="MS Mincho"/>
    <w:charset w:val="80"/>
    <w:family w:val="auto"/>
    <w:pitch w:val="variable"/>
    <w:sig w:usb0="00000000" w:usb1="00000000" w:usb2="00000000" w:usb3="00000000" w:csb0="00000000" w:csb1="00000000"/>
  </w:font>
  <w:font w:name="DejaVu Sans">
    <w:altName w:val="Yu Gothic"/>
    <w:charset w:val="80"/>
    <w:family w:val="auto"/>
    <w:pitch w:val="variable"/>
    <w:sig w:usb0="00000000" w:usb1="00000000" w:usb2="00000000" w:usb3="00000000" w:csb0="00000000" w:csb1="00000000"/>
  </w:font>
  <w:font w:name="Cambria">
    <w:panose1 w:val="02040503050406030204"/>
    <w:charset w:val="CC"/>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0000002"/>
    <w:multiLevelType w:val="multilevel"/>
    <w:tmpl w:val="00000002"/>
    <w:name w:val="WW8Num2"/>
    <w:lvl w:ilvl="0">
      <w:start w:val="1"/>
      <w:numFmt w:val="decimal"/>
      <w:lvlText w:val="%1."/>
      <w:lvlJc w:val="left"/>
      <w:pPr>
        <w:tabs>
          <w:tab w:val="num" w:pos="720"/>
        </w:tabs>
        <w:ind w:left="720" w:hanging="360"/>
      </w:pPr>
      <w:rPr>
        <w:rFonts w:ascii="Symbol" w:hAnsi="Symbol" w:cs="OpenSymbol"/>
        <w:b/>
        <w:bCs/>
        <w:color w:val="0066FF"/>
      </w:rPr>
    </w:lvl>
    <w:lvl w:ilvl="1">
      <w:start w:val="1"/>
      <w:numFmt w:val="decimal"/>
      <w:lvlText w:val="%2."/>
      <w:lvlJc w:val="left"/>
      <w:pPr>
        <w:tabs>
          <w:tab w:val="num" w:pos="1080"/>
        </w:tabs>
        <w:ind w:left="1080" w:hanging="360"/>
      </w:pPr>
      <w:rPr>
        <w:rFonts w:ascii="OpenSymbol" w:hAnsi="OpenSymbol" w:cs="OpenSymbol"/>
      </w:rPr>
    </w:lvl>
    <w:lvl w:ilvl="2">
      <w:start w:val="1"/>
      <w:numFmt w:val="decimal"/>
      <w:lvlText w:val="%3."/>
      <w:lvlJc w:val="left"/>
      <w:pPr>
        <w:tabs>
          <w:tab w:val="num" w:pos="1440"/>
        </w:tabs>
        <w:ind w:left="1440" w:hanging="360"/>
      </w:pPr>
      <w:rPr>
        <w:b/>
        <w:bCs/>
      </w:r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nsid w:val="00000003"/>
    <w:multiLevelType w:val="singleLevel"/>
    <w:tmpl w:val="00000003"/>
    <w:name w:val="WW8Num3"/>
    <w:lvl w:ilvl="0">
      <w:start w:val="1"/>
      <w:numFmt w:val="decimal"/>
      <w:lvlText w:val="%1."/>
      <w:lvlJc w:val="left"/>
      <w:pPr>
        <w:tabs>
          <w:tab w:val="num" w:pos="0"/>
        </w:tabs>
        <w:ind w:left="720" w:hanging="360"/>
      </w:pPr>
      <w:rPr>
        <w:rFonts w:ascii="Symbol" w:hAnsi="Symbol" w:cs="OpenSymbol"/>
      </w:rPr>
    </w:lvl>
  </w:abstractNum>
  <w:abstractNum w:abstractNumId="3">
    <w:nsid w:val="00000004"/>
    <w:multiLevelType w:val="singleLevel"/>
    <w:tmpl w:val="00000004"/>
    <w:name w:val="WW8Num4"/>
    <w:lvl w:ilvl="0">
      <w:start w:val="1"/>
      <w:numFmt w:val="decimal"/>
      <w:lvlText w:val="%1."/>
      <w:lvlJc w:val="left"/>
      <w:pPr>
        <w:tabs>
          <w:tab w:val="num" w:pos="0"/>
        </w:tabs>
        <w:ind w:left="720" w:hanging="360"/>
      </w:pPr>
    </w:lvl>
  </w:abstractNum>
  <w:num w:numId="1">
    <w:abstractNumId w:val="0"/>
  </w:num>
  <w:num w:numId="2">
    <w:abstractNumId w:val="1"/>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08"/>
  <w:hyphenationZone w:val="425"/>
  <w:characterSpacingControl w:val="doNotCompress"/>
  <w:compat/>
  <w:rsids>
    <w:rsidRoot w:val="00D2437D"/>
    <w:rsid w:val="004442FD"/>
    <w:rsid w:val="00611908"/>
    <w:rsid w:val="006F1DF9"/>
    <w:rsid w:val="00B03445"/>
    <w:rsid w:val="00D2437D"/>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0"/>
    <w:lsdException w:name="toc 2" w:uiPriority="0"/>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2437D"/>
  </w:style>
  <w:style w:type="paragraph" w:styleId="Heading1">
    <w:name w:val="heading 1"/>
    <w:basedOn w:val="Normal"/>
    <w:next w:val="Normal"/>
    <w:link w:val="Heading1Char"/>
    <w:qFormat/>
    <w:rsid w:val="00611908"/>
    <w:pPr>
      <w:keepNext/>
      <w:keepLines/>
      <w:numPr>
        <w:numId w:val="1"/>
      </w:numPr>
      <w:suppressAutoHyphens/>
      <w:spacing w:before="113" w:after="0" w:line="360" w:lineRule="auto"/>
      <w:jc w:val="both"/>
      <w:outlineLvl w:val="0"/>
    </w:pPr>
    <w:rPr>
      <w:rFonts w:ascii="Times New Roman" w:eastAsia="Times New Roman" w:hAnsi="Times New Roman" w:cs="Times New Roman"/>
      <w:b/>
      <w:bCs/>
      <w:color w:val="000000"/>
      <w:sz w:val="28"/>
      <w:szCs w:val="28"/>
      <w:lang w:val="en-GB" w:eastAsia="ar-SA"/>
    </w:rPr>
  </w:style>
  <w:style w:type="paragraph" w:styleId="Heading2">
    <w:name w:val="heading 2"/>
    <w:basedOn w:val="Normal"/>
    <w:next w:val="Normal"/>
    <w:link w:val="Heading2Char"/>
    <w:qFormat/>
    <w:rsid w:val="00611908"/>
    <w:pPr>
      <w:keepNext/>
      <w:keepLines/>
      <w:numPr>
        <w:ilvl w:val="1"/>
        <w:numId w:val="1"/>
      </w:numPr>
      <w:suppressAutoHyphens/>
      <w:spacing w:before="113" w:after="0" w:line="360" w:lineRule="auto"/>
      <w:jc w:val="both"/>
      <w:outlineLvl w:val="1"/>
    </w:pPr>
    <w:rPr>
      <w:rFonts w:ascii="Times New Roman" w:eastAsia="Times New Roman" w:hAnsi="Times New Roman" w:cs="Times New Roman"/>
      <w:bCs/>
      <w:color w:val="000000"/>
      <w:sz w:val="24"/>
      <w:szCs w:val="26"/>
      <w:u w:val="single"/>
      <w:lang w:val="en-GB"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dexLink">
    <w:name w:val="Index Link"/>
    <w:rsid w:val="00611908"/>
  </w:style>
  <w:style w:type="paragraph" w:customStyle="1" w:styleId="ContentsHeading">
    <w:name w:val="Contents Heading"/>
    <w:basedOn w:val="Normal"/>
    <w:rsid w:val="00611908"/>
    <w:pPr>
      <w:keepNext/>
      <w:suppressLineNumbers/>
      <w:suppressAutoHyphens/>
      <w:spacing w:before="240" w:after="120" w:line="360" w:lineRule="auto"/>
      <w:jc w:val="center"/>
    </w:pPr>
    <w:rPr>
      <w:rFonts w:ascii="Times New Roman" w:eastAsia="Droid Sans" w:hAnsi="Times New Roman" w:cs="Times New Roman"/>
      <w:b/>
      <w:bCs/>
      <w:color w:val="000000"/>
      <w:sz w:val="28"/>
      <w:szCs w:val="32"/>
      <w:lang w:val="en-GB" w:eastAsia="ar-SA"/>
    </w:rPr>
  </w:style>
  <w:style w:type="paragraph" w:styleId="TOC1">
    <w:name w:val="toc 1"/>
    <w:basedOn w:val="Normal"/>
    <w:rsid w:val="00611908"/>
    <w:pPr>
      <w:suppressLineNumbers/>
      <w:tabs>
        <w:tab w:val="right" w:leader="dot" w:pos="9360"/>
      </w:tabs>
      <w:suppressAutoHyphens/>
      <w:spacing w:after="0" w:line="360" w:lineRule="auto"/>
      <w:jc w:val="both"/>
    </w:pPr>
    <w:rPr>
      <w:rFonts w:ascii="Times New Roman" w:eastAsia="Calibri" w:hAnsi="Times New Roman" w:cs="DejaVu Sans"/>
      <w:color w:val="000000"/>
      <w:sz w:val="24"/>
      <w:lang w:val="en-GB" w:eastAsia="ar-SA"/>
    </w:rPr>
  </w:style>
  <w:style w:type="paragraph" w:styleId="TOC2">
    <w:name w:val="toc 2"/>
    <w:basedOn w:val="Normal"/>
    <w:rsid w:val="00611908"/>
    <w:pPr>
      <w:suppressLineNumbers/>
      <w:tabs>
        <w:tab w:val="right" w:leader="dot" w:pos="9077"/>
      </w:tabs>
      <w:suppressAutoHyphens/>
      <w:spacing w:after="0" w:line="360" w:lineRule="auto"/>
      <w:ind w:left="283"/>
      <w:jc w:val="both"/>
    </w:pPr>
    <w:rPr>
      <w:rFonts w:ascii="Times New Roman" w:eastAsia="Calibri" w:hAnsi="Times New Roman" w:cs="DejaVu Sans"/>
      <w:color w:val="000000"/>
      <w:sz w:val="24"/>
      <w:lang w:val="en-GB" w:eastAsia="ar-SA"/>
    </w:rPr>
  </w:style>
  <w:style w:type="character" w:customStyle="1" w:styleId="Heading1Char">
    <w:name w:val="Heading 1 Char"/>
    <w:basedOn w:val="DefaultParagraphFont"/>
    <w:link w:val="Heading1"/>
    <w:rsid w:val="00611908"/>
    <w:rPr>
      <w:rFonts w:ascii="Times New Roman" w:eastAsia="Times New Roman" w:hAnsi="Times New Roman" w:cs="Times New Roman"/>
      <w:b/>
      <w:bCs/>
      <w:color w:val="000000"/>
      <w:sz w:val="28"/>
      <w:szCs w:val="28"/>
      <w:lang w:val="en-GB" w:eastAsia="ar-SA"/>
    </w:rPr>
  </w:style>
  <w:style w:type="character" w:customStyle="1" w:styleId="Heading2Char">
    <w:name w:val="Heading 2 Char"/>
    <w:basedOn w:val="DefaultParagraphFont"/>
    <w:link w:val="Heading2"/>
    <w:rsid w:val="00611908"/>
    <w:rPr>
      <w:rFonts w:ascii="Times New Roman" w:eastAsia="Times New Roman" w:hAnsi="Times New Roman" w:cs="Times New Roman"/>
      <w:bCs/>
      <w:color w:val="000000"/>
      <w:sz w:val="24"/>
      <w:szCs w:val="26"/>
      <w:u w:val="single"/>
      <w:lang w:val="en-GB" w:eastAsia="ar-SA"/>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1285</TotalTime>
  <Pages>9</Pages>
  <Words>2391</Words>
  <Characters>13630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2023-01-04T12:01:00Z</dcterms:created>
  <dcterms:modified xsi:type="dcterms:W3CDTF">2023-01-05T09:33:00Z</dcterms:modified>
</cp:coreProperties>
</file>