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29E1ED" w14:textId="1484E2BD" w:rsidR="007A000E" w:rsidRPr="00E408B0" w:rsidRDefault="00907CEB" w:rsidP="00C57E2B">
      <w:pPr>
        <w:spacing w:line="360" w:lineRule="auto"/>
        <w:jc w:val="center"/>
        <w:rPr>
          <w:rFonts w:ascii="Arial" w:hAnsi="Arial" w:cs="Arial"/>
          <w:sz w:val="24"/>
          <w:szCs w:val="24"/>
          <w:u w:val="single"/>
        </w:rPr>
      </w:pPr>
      <w:r w:rsidRPr="00E408B0">
        <w:rPr>
          <w:rFonts w:ascii="Arial" w:hAnsi="Arial" w:cs="Arial"/>
          <w:sz w:val="24"/>
          <w:szCs w:val="24"/>
          <w:u w:val="single"/>
        </w:rPr>
        <w:t>Complementary Therapies – Assignment 1</w:t>
      </w:r>
    </w:p>
    <w:p w14:paraId="48FB3A6F" w14:textId="214DF03E" w:rsidR="00907CEB" w:rsidRPr="00E408B0" w:rsidRDefault="00D301D4" w:rsidP="00C57E2B">
      <w:pPr>
        <w:spacing w:line="360" w:lineRule="auto"/>
        <w:rPr>
          <w:rFonts w:ascii="Arial" w:hAnsi="Arial" w:cs="Arial"/>
          <w:sz w:val="24"/>
          <w:szCs w:val="24"/>
        </w:rPr>
      </w:pPr>
      <w:r w:rsidRPr="00E408B0">
        <w:rPr>
          <w:rFonts w:ascii="Arial" w:hAnsi="Arial" w:cs="Arial"/>
          <w:sz w:val="24"/>
          <w:szCs w:val="24"/>
        </w:rPr>
        <w:t xml:space="preserve">The prevalence </w:t>
      </w:r>
      <w:r w:rsidR="009804E0" w:rsidRPr="00E408B0">
        <w:rPr>
          <w:rFonts w:ascii="Arial" w:hAnsi="Arial" w:cs="Arial"/>
          <w:sz w:val="24"/>
          <w:szCs w:val="24"/>
        </w:rPr>
        <w:t>of complementary therapies (CTs) h</w:t>
      </w:r>
      <w:bookmarkStart w:id="0" w:name="_GoBack"/>
      <w:bookmarkEnd w:id="0"/>
      <w:r w:rsidR="009804E0" w:rsidRPr="00E408B0">
        <w:rPr>
          <w:rFonts w:ascii="Arial" w:hAnsi="Arial" w:cs="Arial"/>
          <w:sz w:val="24"/>
          <w:szCs w:val="24"/>
        </w:rPr>
        <w:t>a</w:t>
      </w:r>
      <w:r w:rsidR="007A1F42" w:rsidRPr="00E408B0">
        <w:rPr>
          <w:rFonts w:ascii="Arial" w:hAnsi="Arial" w:cs="Arial"/>
          <w:sz w:val="24"/>
          <w:szCs w:val="24"/>
        </w:rPr>
        <w:t>s</w:t>
      </w:r>
      <w:r w:rsidR="009804E0" w:rsidRPr="00E408B0">
        <w:rPr>
          <w:rFonts w:ascii="Arial" w:hAnsi="Arial" w:cs="Arial"/>
          <w:sz w:val="24"/>
          <w:szCs w:val="24"/>
        </w:rPr>
        <w:t xml:space="preserve"> significantly expanded within modern healthcare provision</w:t>
      </w:r>
      <w:r w:rsidR="00324A96" w:rsidRPr="00E408B0">
        <w:rPr>
          <w:rFonts w:ascii="Arial" w:hAnsi="Arial" w:cs="Arial"/>
          <w:sz w:val="24"/>
          <w:szCs w:val="24"/>
        </w:rPr>
        <w:t xml:space="preserve">, </w:t>
      </w:r>
      <w:r w:rsidR="00BB5BF5" w:rsidRPr="00E408B0">
        <w:rPr>
          <w:rFonts w:ascii="Arial" w:hAnsi="Arial" w:cs="Arial"/>
          <w:sz w:val="24"/>
          <w:szCs w:val="24"/>
        </w:rPr>
        <w:t xml:space="preserve">with </w:t>
      </w:r>
      <w:r w:rsidR="00950AF9" w:rsidRPr="00E408B0">
        <w:rPr>
          <w:rFonts w:ascii="Arial" w:hAnsi="Arial" w:cs="Arial"/>
          <w:sz w:val="24"/>
          <w:szCs w:val="24"/>
        </w:rPr>
        <w:t>individuals</w:t>
      </w:r>
      <w:r w:rsidR="00BB5BF5" w:rsidRPr="00E408B0">
        <w:rPr>
          <w:rFonts w:ascii="Arial" w:hAnsi="Arial" w:cs="Arial"/>
          <w:sz w:val="24"/>
          <w:szCs w:val="24"/>
        </w:rPr>
        <w:t xml:space="preserve"> </w:t>
      </w:r>
      <w:r w:rsidR="00324A96" w:rsidRPr="00E408B0">
        <w:rPr>
          <w:rFonts w:ascii="Arial" w:hAnsi="Arial" w:cs="Arial"/>
          <w:sz w:val="24"/>
          <w:szCs w:val="24"/>
        </w:rPr>
        <w:t>embracing historical products and practices in contrast to medically orthodox treatments and therapies</w:t>
      </w:r>
      <w:r w:rsidR="00FD1E58" w:rsidRPr="00E408B0">
        <w:rPr>
          <w:rFonts w:ascii="Arial" w:hAnsi="Arial" w:cs="Arial"/>
          <w:sz w:val="24"/>
          <w:szCs w:val="24"/>
        </w:rPr>
        <w:t xml:space="preserve"> </w:t>
      </w:r>
      <w:r w:rsidR="00403E90" w:rsidRPr="00E408B0">
        <w:rPr>
          <w:rFonts w:ascii="Arial" w:hAnsi="Arial" w:cs="Arial"/>
          <w:sz w:val="24"/>
          <w:szCs w:val="24"/>
        </w:rPr>
        <w:t>(</w:t>
      </w:r>
      <w:r w:rsidR="00FD1E58" w:rsidRPr="00E408B0">
        <w:rPr>
          <w:rFonts w:ascii="Arial" w:hAnsi="Arial" w:cs="Arial"/>
          <w:sz w:val="24"/>
          <w:szCs w:val="24"/>
        </w:rPr>
        <w:t>Hall, et al</w:t>
      </w:r>
      <w:r w:rsidR="00B375DC">
        <w:rPr>
          <w:rFonts w:ascii="Arial" w:hAnsi="Arial" w:cs="Arial"/>
          <w:sz w:val="24"/>
          <w:szCs w:val="24"/>
        </w:rPr>
        <w:t xml:space="preserve">, </w:t>
      </w:r>
      <w:r w:rsidR="00FD1E58" w:rsidRPr="00E408B0">
        <w:rPr>
          <w:rFonts w:ascii="Arial" w:hAnsi="Arial" w:cs="Arial"/>
          <w:sz w:val="24"/>
          <w:szCs w:val="24"/>
        </w:rPr>
        <w:t>2018)</w:t>
      </w:r>
      <w:r w:rsidR="000B0146">
        <w:rPr>
          <w:rFonts w:ascii="Arial" w:hAnsi="Arial" w:cs="Arial"/>
          <w:sz w:val="24"/>
          <w:szCs w:val="24"/>
        </w:rPr>
        <w:t>.</w:t>
      </w:r>
      <w:r w:rsidR="00AB7458" w:rsidRPr="00E408B0">
        <w:rPr>
          <w:rFonts w:ascii="Arial" w:hAnsi="Arial" w:cs="Arial"/>
          <w:sz w:val="24"/>
          <w:szCs w:val="24"/>
        </w:rPr>
        <w:t xml:space="preserve"> CTs are utilised alongside prescribed medicine or treatment, in comparison to alternative therapies t</w:t>
      </w:r>
      <w:r w:rsidR="000B0146">
        <w:rPr>
          <w:rFonts w:ascii="Arial" w:hAnsi="Arial" w:cs="Arial"/>
          <w:sz w:val="24"/>
          <w:szCs w:val="24"/>
        </w:rPr>
        <w:t>hat are utilised as substitutes</w:t>
      </w:r>
      <w:r w:rsidR="00AB7458" w:rsidRPr="00E408B0">
        <w:rPr>
          <w:rFonts w:ascii="Arial" w:hAnsi="Arial" w:cs="Arial"/>
          <w:sz w:val="24"/>
          <w:szCs w:val="24"/>
        </w:rPr>
        <w:t xml:space="preserve"> (McEwen, 2015)</w:t>
      </w:r>
      <w:r w:rsidR="000B0146">
        <w:rPr>
          <w:rFonts w:ascii="Arial" w:hAnsi="Arial" w:cs="Arial"/>
          <w:sz w:val="24"/>
          <w:szCs w:val="24"/>
        </w:rPr>
        <w:t>.</w:t>
      </w:r>
      <w:r w:rsidR="00AB7458" w:rsidRPr="00E408B0">
        <w:rPr>
          <w:rFonts w:ascii="Arial" w:hAnsi="Arial" w:cs="Arial"/>
          <w:sz w:val="24"/>
          <w:szCs w:val="24"/>
        </w:rPr>
        <w:t xml:space="preserve"> </w:t>
      </w:r>
      <w:r w:rsidR="00331C4B" w:rsidRPr="00E408B0">
        <w:rPr>
          <w:rFonts w:ascii="Arial" w:hAnsi="Arial" w:cs="Arial"/>
          <w:sz w:val="24"/>
          <w:szCs w:val="24"/>
        </w:rPr>
        <w:t>CTs</w:t>
      </w:r>
      <w:r w:rsidR="008627CD" w:rsidRPr="00E408B0">
        <w:rPr>
          <w:rFonts w:ascii="Arial" w:hAnsi="Arial" w:cs="Arial"/>
          <w:sz w:val="24"/>
          <w:szCs w:val="24"/>
        </w:rPr>
        <w:t xml:space="preserve"> encompass broad and diverse treatments and therapies that assist in the reduction of physical or mental ill-health; </w:t>
      </w:r>
      <w:r w:rsidR="00D21580" w:rsidRPr="00E408B0">
        <w:rPr>
          <w:rFonts w:ascii="Arial" w:hAnsi="Arial" w:cs="Arial"/>
          <w:sz w:val="24"/>
          <w:szCs w:val="24"/>
        </w:rPr>
        <w:t xml:space="preserve">hydrotherapy is a CT that </w:t>
      </w:r>
      <w:r w:rsidR="00E408B0" w:rsidRPr="00E408B0">
        <w:rPr>
          <w:rFonts w:ascii="Arial" w:hAnsi="Arial" w:cs="Arial"/>
          <w:sz w:val="24"/>
          <w:szCs w:val="24"/>
        </w:rPr>
        <w:t xml:space="preserve">takes place </w:t>
      </w:r>
      <w:r w:rsidR="00D21580" w:rsidRPr="00E408B0">
        <w:rPr>
          <w:rFonts w:ascii="Arial" w:hAnsi="Arial" w:cs="Arial"/>
          <w:sz w:val="24"/>
          <w:szCs w:val="24"/>
        </w:rPr>
        <w:t>in a suitably heated poo</w:t>
      </w:r>
      <w:r w:rsidR="00E408B0" w:rsidRPr="00E408B0">
        <w:rPr>
          <w:rFonts w:ascii="Arial" w:hAnsi="Arial" w:cs="Arial"/>
          <w:sz w:val="24"/>
          <w:szCs w:val="24"/>
        </w:rPr>
        <w:t>l</w:t>
      </w:r>
      <w:r w:rsidR="00D76370" w:rsidRPr="00E408B0">
        <w:rPr>
          <w:rFonts w:ascii="Arial" w:hAnsi="Arial" w:cs="Arial"/>
          <w:sz w:val="24"/>
          <w:szCs w:val="24"/>
        </w:rPr>
        <w:t xml:space="preserve"> </w:t>
      </w:r>
      <w:r w:rsidR="00E408B0" w:rsidRPr="00E408B0">
        <w:rPr>
          <w:rFonts w:ascii="Arial" w:hAnsi="Arial" w:cs="Arial"/>
          <w:sz w:val="24"/>
          <w:szCs w:val="24"/>
        </w:rPr>
        <w:t>and involves</w:t>
      </w:r>
      <w:r w:rsidR="00D76370" w:rsidRPr="00E408B0">
        <w:rPr>
          <w:rFonts w:ascii="Arial" w:hAnsi="Arial" w:cs="Arial"/>
          <w:sz w:val="24"/>
          <w:szCs w:val="24"/>
        </w:rPr>
        <w:t xml:space="preserve"> specific exercises </w:t>
      </w:r>
      <w:r w:rsidR="00E408B0" w:rsidRPr="00E408B0">
        <w:rPr>
          <w:rFonts w:ascii="Arial" w:hAnsi="Arial" w:cs="Arial"/>
          <w:sz w:val="24"/>
          <w:szCs w:val="24"/>
        </w:rPr>
        <w:t>that have been</w:t>
      </w:r>
      <w:r w:rsidR="00D76370" w:rsidRPr="00E408B0">
        <w:rPr>
          <w:rFonts w:ascii="Arial" w:hAnsi="Arial" w:cs="Arial"/>
          <w:sz w:val="24"/>
          <w:szCs w:val="24"/>
        </w:rPr>
        <w:t xml:space="preserve"> determined by </w:t>
      </w:r>
      <w:r w:rsidR="00E408B0" w:rsidRPr="00E408B0">
        <w:rPr>
          <w:rFonts w:ascii="Arial" w:hAnsi="Arial" w:cs="Arial"/>
          <w:sz w:val="24"/>
          <w:szCs w:val="24"/>
        </w:rPr>
        <w:t xml:space="preserve">a </w:t>
      </w:r>
      <w:r w:rsidR="00D76370" w:rsidRPr="00E408B0">
        <w:rPr>
          <w:rFonts w:ascii="Arial" w:hAnsi="Arial" w:cs="Arial"/>
          <w:sz w:val="24"/>
          <w:szCs w:val="24"/>
        </w:rPr>
        <w:t xml:space="preserve">qualified physiotherapist, to meet </w:t>
      </w:r>
      <w:r w:rsidR="00A76271" w:rsidRPr="00E408B0">
        <w:rPr>
          <w:rFonts w:ascii="Arial" w:hAnsi="Arial" w:cs="Arial"/>
          <w:sz w:val="24"/>
          <w:szCs w:val="24"/>
        </w:rPr>
        <w:t>individual</w:t>
      </w:r>
      <w:r w:rsidR="000B0146">
        <w:rPr>
          <w:rFonts w:ascii="Arial" w:hAnsi="Arial" w:cs="Arial"/>
          <w:sz w:val="24"/>
          <w:szCs w:val="24"/>
        </w:rPr>
        <w:t xml:space="preserve"> needs</w:t>
      </w:r>
      <w:r w:rsidR="00D76370" w:rsidRPr="00E408B0">
        <w:rPr>
          <w:rFonts w:ascii="Arial" w:hAnsi="Arial" w:cs="Arial"/>
          <w:sz w:val="24"/>
          <w:szCs w:val="24"/>
        </w:rPr>
        <w:t xml:space="preserve"> </w:t>
      </w:r>
      <w:r w:rsidR="00A76271" w:rsidRPr="00E408B0">
        <w:rPr>
          <w:rFonts w:ascii="Arial" w:hAnsi="Arial" w:cs="Arial"/>
          <w:sz w:val="24"/>
          <w:szCs w:val="24"/>
        </w:rPr>
        <w:t>(NHS Wales, 201</w:t>
      </w:r>
      <w:r w:rsidR="000605BC" w:rsidRPr="00E408B0">
        <w:rPr>
          <w:rFonts w:ascii="Arial" w:hAnsi="Arial" w:cs="Arial"/>
          <w:sz w:val="24"/>
          <w:szCs w:val="24"/>
        </w:rPr>
        <w:t>6</w:t>
      </w:r>
      <w:r w:rsidR="00A76271" w:rsidRPr="00E408B0">
        <w:rPr>
          <w:rFonts w:ascii="Arial" w:hAnsi="Arial" w:cs="Arial"/>
          <w:sz w:val="24"/>
          <w:szCs w:val="24"/>
        </w:rPr>
        <w:t>)</w:t>
      </w:r>
      <w:r w:rsidR="000B0146">
        <w:rPr>
          <w:rFonts w:ascii="Arial" w:hAnsi="Arial" w:cs="Arial"/>
          <w:sz w:val="24"/>
          <w:szCs w:val="24"/>
        </w:rPr>
        <w:t>.</w:t>
      </w:r>
      <w:r w:rsidR="00F07F80" w:rsidRPr="00E408B0">
        <w:rPr>
          <w:rFonts w:ascii="Arial" w:hAnsi="Arial" w:cs="Arial"/>
          <w:sz w:val="24"/>
          <w:szCs w:val="24"/>
        </w:rPr>
        <w:t xml:space="preserve"> Hydrotherapy is suggested to be significantly effective in </w:t>
      </w:r>
      <w:r w:rsidR="00950AF9" w:rsidRPr="00E408B0">
        <w:rPr>
          <w:rFonts w:ascii="Arial" w:hAnsi="Arial" w:cs="Arial"/>
          <w:sz w:val="24"/>
          <w:szCs w:val="24"/>
        </w:rPr>
        <w:t>pain and swelling relief, strengthening muscle, improving general health and well-being</w:t>
      </w:r>
      <w:r w:rsidR="00E408B0" w:rsidRPr="00E408B0">
        <w:rPr>
          <w:rFonts w:ascii="Arial" w:hAnsi="Arial" w:cs="Arial"/>
          <w:sz w:val="24"/>
          <w:szCs w:val="24"/>
        </w:rPr>
        <w:t xml:space="preserve"> and</w:t>
      </w:r>
      <w:r w:rsidR="00950AF9" w:rsidRPr="00E408B0">
        <w:rPr>
          <w:rFonts w:ascii="Arial" w:hAnsi="Arial" w:cs="Arial"/>
          <w:sz w:val="24"/>
          <w:szCs w:val="24"/>
        </w:rPr>
        <w:t xml:space="preserve"> in addition encourag</w:t>
      </w:r>
      <w:r w:rsidR="00E408B0" w:rsidRPr="00E408B0">
        <w:rPr>
          <w:rFonts w:ascii="Arial" w:hAnsi="Arial" w:cs="Arial"/>
          <w:sz w:val="24"/>
          <w:szCs w:val="24"/>
        </w:rPr>
        <w:t>es</w:t>
      </w:r>
      <w:r w:rsidR="000B0146">
        <w:rPr>
          <w:rFonts w:ascii="Arial" w:hAnsi="Arial" w:cs="Arial"/>
          <w:sz w:val="24"/>
          <w:szCs w:val="24"/>
        </w:rPr>
        <w:t xml:space="preserve"> social interaction</w:t>
      </w:r>
      <w:r w:rsidR="00950AF9" w:rsidRPr="00E408B0">
        <w:rPr>
          <w:rFonts w:ascii="Arial" w:hAnsi="Arial" w:cs="Arial"/>
          <w:sz w:val="24"/>
          <w:szCs w:val="24"/>
        </w:rPr>
        <w:t xml:space="preserve"> (NHS, 2018)</w:t>
      </w:r>
      <w:r w:rsidR="000B0146">
        <w:rPr>
          <w:rFonts w:ascii="Arial" w:hAnsi="Arial" w:cs="Arial"/>
          <w:sz w:val="24"/>
          <w:szCs w:val="24"/>
        </w:rPr>
        <w:t>.</w:t>
      </w:r>
      <w:r w:rsidR="00950AF9" w:rsidRPr="00E408B0">
        <w:rPr>
          <w:rFonts w:ascii="Arial" w:hAnsi="Arial" w:cs="Arial"/>
          <w:sz w:val="24"/>
          <w:szCs w:val="24"/>
        </w:rPr>
        <w:t xml:space="preserve"> </w:t>
      </w:r>
      <w:r w:rsidR="00117F98" w:rsidRPr="00E408B0">
        <w:rPr>
          <w:rFonts w:ascii="Arial" w:hAnsi="Arial" w:cs="Arial"/>
          <w:sz w:val="24"/>
          <w:szCs w:val="24"/>
        </w:rPr>
        <w:t>F</w:t>
      </w:r>
      <w:r w:rsidR="008627CD" w:rsidRPr="00E408B0">
        <w:rPr>
          <w:rFonts w:ascii="Arial" w:hAnsi="Arial" w:cs="Arial"/>
          <w:sz w:val="24"/>
          <w:szCs w:val="24"/>
        </w:rPr>
        <w:t>or the purpose of this supporting paper</w:t>
      </w:r>
      <w:r w:rsidR="00764E3D" w:rsidRPr="00E408B0">
        <w:rPr>
          <w:rFonts w:ascii="Arial" w:hAnsi="Arial" w:cs="Arial"/>
          <w:sz w:val="24"/>
          <w:szCs w:val="24"/>
        </w:rPr>
        <w:t xml:space="preserve"> </w:t>
      </w:r>
      <w:r w:rsidR="008627CD" w:rsidRPr="00E408B0">
        <w:rPr>
          <w:rFonts w:ascii="Arial" w:hAnsi="Arial" w:cs="Arial"/>
          <w:sz w:val="24"/>
          <w:szCs w:val="24"/>
        </w:rPr>
        <w:t>hydrotherapy will be</w:t>
      </w:r>
      <w:r w:rsidR="00764E3D" w:rsidRPr="00E408B0">
        <w:rPr>
          <w:rFonts w:ascii="Arial" w:hAnsi="Arial" w:cs="Arial"/>
          <w:sz w:val="24"/>
          <w:szCs w:val="24"/>
        </w:rPr>
        <w:t xml:space="preserve"> </w:t>
      </w:r>
      <w:r w:rsidR="00D40332" w:rsidRPr="00E408B0">
        <w:rPr>
          <w:rFonts w:ascii="Arial" w:hAnsi="Arial" w:cs="Arial"/>
          <w:sz w:val="24"/>
          <w:szCs w:val="24"/>
        </w:rPr>
        <w:t>discussed</w:t>
      </w:r>
      <w:r w:rsidR="00E874FD">
        <w:rPr>
          <w:rFonts w:ascii="Arial" w:hAnsi="Arial" w:cs="Arial"/>
          <w:sz w:val="24"/>
          <w:szCs w:val="24"/>
        </w:rPr>
        <w:t xml:space="preserve"> </w:t>
      </w:r>
      <w:r w:rsidR="00D40332">
        <w:rPr>
          <w:rFonts w:ascii="Arial" w:hAnsi="Arial" w:cs="Arial"/>
          <w:sz w:val="24"/>
          <w:szCs w:val="24"/>
        </w:rPr>
        <w:t>and</w:t>
      </w:r>
      <w:r w:rsidR="000B0146">
        <w:rPr>
          <w:rFonts w:ascii="Arial" w:hAnsi="Arial" w:cs="Arial"/>
          <w:sz w:val="24"/>
          <w:szCs w:val="24"/>
        </w:rPr>
        <w:t xml:space="preserve"> current evidence will be analysed</w:t>
      </w:r>
      <w:r w:rsidR="006D7F57" w:rsidRPr="00E408B0">
        <w:rPr>
          <w:rFonts w:ascii="Arial" w:hAnsi="Arial" w:cs="Arial"/>
          <w:sz w:val="24"/>
          <w:szCs w:val="24"/>
        </w:rPr>
        <w:t>,</w:t>
      </w:r>
      <w:r w:rsidR="008627CD" w:rsidRPr="00E408B0">
        <w:rPr>
          <w:rFonts w:ascii="Arial" w:hAnsi="Arial" w:cs="Arial"/>
          <w:sz w:val="24"/>
          <w:szCs w:val="24"/>
        </w:rPr>
        <w:t xml:space="preserve"> in relation to</w:t>
      </w:r>
      <w:r w:rsidR="00D72C3C" w:rsidRPr="00E408B0">
        <w:rPr>
          <w:rFonts w:ascii="Arial" w:hAnsi="Arial" w:cs="Arial"/>
          <w:sz w:val="24"/>
          <w:szCs w:val="24"/>
        </w:rPr>
        <w:t xml:space="preserve"> hydrotherapy and</w:t>
      </w:r>
      <w:r w:rsidR="008627CD" w:rsidRPr="00E408B0">
        <w:rPr>
          <w:rFonts w:ascii="Arial" w:hAnsi="Arial" w:cs="Arial"/>
          <w:sz w:val="24"/>
          <w:szCs w:val="24"/>
        </w:rPr>
        <w:t xml:space="preserve"> childr</w:t>
      </w:r>
      <w:r w:rsidR="00275B4E">
        <w:rPr>
          <w:rFonts w:ascii="Arial" w:hAnsi="Arial" w:cs="Arial"/>
          <w:sz w:val="24"/>
          <w:szCs w:val="24"/>
        </w:rPr>
        <w:t>en with diagnosed disabilities; f</w:t>
      </w:r>
      <w:r w:rsidR="00D40332">
        <w:rPr>
          <w:rFonts w:ascii="Arial" w:hAnsi="Arial" w:cs="Arial"/>
          <w:sz w:val="24"/>
          <w:szCs w:val="24"/>
        </w:rPr>
        <w:t xml:space="preserve">irstly, CT will be examined. </w:t>
      </w:r>
    </w:p>
    <w:p w14:paraId="0E8DC3D2" w14:textId="611678EF" w:rsidR="00F84DF2" w:rsidRPr="00EE6509" w:rsidRDefault="000C7A85" w:rsidP="00C57E2B">
      <w:pPr>
        <w:spacing w:line="360" w:lineRule="auto"/>
        <w:rPr>
          <w:rFonts w:ascii="Arial" w:hAnsi="Arial" w:cs="Arial"/>
          <w:color w:val="00FF00"/>
          <w:sz w:val="24"/>
          <w:szCs w:val="24"/>
        </w:rPr>
      </w:pPr>
      <w:r>
        <w:rPr>
          <w:rFonts w:ascii="Arial" w:hAnsi="Arial" w:cs="Arial"/>
          <w:sz w:val="24"/>
          <w:szCs w:val="24"/>
        </w:rPr>
        <w:t xml:space="preserve">Hall, et al (2018) implied that </w:t>
      </w:r>
      <w:r w:rsidR="00E31A1A" w:rsidRPr="00BC5920">
        <w:rPr>
          <w:rFonts w:ascii="Arial" w:hAnsi="Arial" w:cs="Arial"/>
          <w:sz w:val="24"/>
          <w:szCs w:val="24"/>
        </w:rPr>
        <w:t xml:space="preserve">CTs </w:t>
      </w:r>
      <w:r w:rsidR="00BC5920" w:rsidRPr="00BC5920">
        <w:rPr>
          <w:rFonts w:ascii="Arial" w:hAnsi="Arial" w:cs="Arial"/>
          <w:sz w:val="24"/>
          <w:szCs w:val="24"/>
        </w:rPr>
        <w:t>comprise</w:t>
      </w:r>
      <w:r w:rsidR="00E30F94">
        <w:rPr>
          <w:rFonts w:ascii="Arial" w:hAnsi="Arial" w:cs="Arial"/>
          <w:sz w:val="24"/>
          <w:szCs w:val="24"/>
        </w:rPr>
        <w:t xml:space="preserve"> of</w:t>
      </w:r>
      <w:r w:rsidR="00E31A1A" w:rsidRPr="00BC5920">
        <w:rPr>
          <w:rFonts w:ascii="Arial" w:hAnsi="Arial" w:cs="Arial"/>
          <w:sz w:val="24"/>
          <w:szCs w:val="24"/>
        </w:rPr>
        <w:t xml:space="preserve"> </w:t>
      </w:r>
      <w:r w:rsidR="004B4B5E" w:rsidRPr="00BC5920">
        <w:rPr>
          <w:rFonts w:ascii="Arial" w:hAnsi="Arial" w:cs="Arial"/>
          <w:sz w:val="24"/>
          <w:szCs w:val="24"/>
        </w:rPr>
        <w:t xml:space="preserve">products and practices that are considered unconventional and unorthodox </w:t>
      </w:r>
      <w:r w:rsidR="00BC5920" w:rsidRPr="00BC5920">
        <w:rPr>
          <w:rFonts w:ascii="Arial" w:hAnsi="Arial" w:cs="Arial"/>
          <w:sz w:val="24"/>
          <w:szCs w:val="24"/>
        </w:rPr>
        <w:t>when</w:t>
      </w:r>
      <w:r w:rsidR="004B4B5E" w:rsidRPr="00BC5920">
        <w:rPr>
          <w:rFonts w:ascii="Arial" w:hAnsi="Arial" w:cs="Arial"/>
          <w:sz w:val="24"/>
          <w:szCs w:val="24"/>
        </w:rPr>
        <w:t xml:space="preserve"> contrast</w:t>
      </w:r>
      <w:r w:rsidR="00BC5920" w:rsidRPr="00BC5920">
        <w:rPr>
          <w:rFonts w:ascii="Arial" w:hAnsi="Arial" w:cs="Arial"/>
          <w:sz w:val="24"/>
          <w:szCs w:val="24"/>
        </w:rPr>
        <w:t>ed with</w:t>
      </w:r>
      <w:r w:rsidR="004B4B5E" w:rsidRPr="00BC5920">
        <w:rPr>
          <w:rFonts w:ascii="Arial" w:hAnsi="Arial" w:cs="Arial"/>
          <w:sz w:val="24"/>
          <w:szCs w:val="24"/>
        </w:rPr>
        <w:t xml:space="preserve"> traditional medicine</w:t>
      </w:r>
      <w:r w:rsidR="004B4B5E" w:rsidRPr="007A760A">
        <w:rPr>
          <w:rFonts w:ascii="Arial" w:hAnsi="Arial" w:cs="Arial"/>
          <w:sz w:val="24"/>
          <w:szCs w:val="24"/>
        </w:rPr>
        <w:t xml:space="preserve">, however </w:t>
      </w:r>
      <w:r w:rsidR="00BC5920" w:rsidRPr="007A760A">
        <w:rPr>
          <w:rFonts w:ascii="Arial" w:hAnsi="Arial" w:cs="Arial"/>
          <w:sz w:val="24"/>
          <w:szCs w:val="24"/>
        </w:rPr>
        <w:t xml:space="preserve">CTs are </w:t>
      </w:r>
      <w:r w:rsidR="004B4B5E" w:rsidRPr="007A760A">
        <w:rPr>
          <w:rFonts w:ascii="Arial" w:hAnsi="Arial" w:cs="Arial"/>
          <w:sz w:val="24"/>
          <w:szCs w:val="24"/>
        </w:rPr>
        <w:t xml:space="preserve">recognised in positively </w:t>
      </w:r>
      <w:r w:rsidR="00AA5AE4" w:rsidRPr="007A760A">
        <w:rPr>
          <w:rFonts w:ascii="Arial" w:hAnsi="Arial" w:cs="Arial"/>
          <w:sz w:val="24"/>
          <w:szCs w:val="24"/>
        </w:rPr>
        <w:t>assisting</w:t>
      </w:r>
      <w:r w:rsidR="004B4B5E" w:rsidRPr="007A760A">
        <w:rPr>
          <w:rFonts w:ascii="Arial" w:hAnsi="Arial" w:cs="Arial"/>
          <w:sz w:val="24"/>
          <w:szCs w:val="24"/>
        </w:rPr>
        <w:t xml:space="preserve"> ill-health treatment, within prevention and health promotion.</w:t>
      </w:r>
      <w:r>
        <w:rPr>
          <w:rFonts w:ascii="Arial" w:hAnsi="Arial" w:cs="Arial"/>
          <w:sz w:val="24"/>
          <w:szCs w:val="24"/>
        </w:rPr>
        <w:t xml:space="preserve"> Similarly, Stapleton, et al (2015) indicated</w:t>
      </w:r>
      <w:r w:rsidR="004B4B5E" w:rsidRPr="007A760A">
        <w:rPr>
          <w:rFonts w:ascii="Arial" w:hAnsi="Arial" w:cs="Arial"/>
          <w:sz w:val="24"/>
          <w:szCs w:val="24"/>
        </w:rPr>
        <w:t xml:space="preserve"> </w:t>
      </w:r>
      <w:r>
        <w:rPr>
          <w:rFonts w:ascii="Arial" w:hAnsi="Arial" w:cs="Arial"/>
          <w:sz w:val="24"/>
          <w:szCs w:val="24"/>
        </w:rPr>
        <w:t>t</w:t>
      </w:r>
      <w:r w:rsidR="004B4B5E" w:rsidRPr="007A760A">
        <w:rPr>
          <w:rFonts w:ascii="Arial" w:hAnsi="Arial" w:cs="Arial"/>
          <w:sz w:val="24"/>
          <w:szCs w:val="24"/>
        </w:rPr>
        <w:t>he</w:t>
      </w:r>
      <w:r w:rsidR="007A760A" w:rsidRPr="007A760A">
        <w:rPr>
          <w:rFonts w:ascii="Arial" w:hAnsi="Arial" w:cs="Arial"/>
          <w:sz w:val="24"/>
          <w:szCs w:val="24"/>
        </w:rPr>
        <w:t xml:space="preserve"> implementation</w:t>
      </w:r>
      <w:r w:rsidR="004B4B5E" w:rsidRPr="007A760A">
        <w:rPr>
          <w:rFonts w:ascii="Arial" w:hAnsi="Arial" w:cs="Arial"/>
          <w:sz w:val="24"/>
          <w:szCs w:val="24"/>
        </w:rPr>
        <w:t xml:space="preserve"> of CTs may be due to dissatisfaction </w:t>
      </w:r>
      <w:r w:rsidR="007A760A" w:rsidRPr="007A760A">
        <w:rPr>
          <w:rFonts w:ascii="Arial" w:hAnsi="Arial" w:cs="Arial"/>
          <w:sz w:val="24"/>
          <w:szCs w:val="24"/>
        </w:rPr>
        <w:t>with</w:t>
      </w:r>
      <w:r w:rsidR="004B4B5E" w:rsidRPr="007A760A">
        <w:rPr>
          <w:rFonts w:ascii="Arial" w:hAnsi="Arial" w:cs="Arial"/>
          <w:sz w:val="24"/>
          <w:szCs w:val="24"/>
        </w:rPr>
        <w:t>in orthodox treatments and therapies, the emergence of modern health beliefs and values within society</w:t>
      </w:r>
      <w:r>
        <w:rPr>
          <w:rFonts w:ascii="Arial" w:hAnsi="Arial" w:cs="Arial"/>
          <w:sz w:val="24"/>
          <w:szCs w:val="24"/>
        </w:rPr>
        <w:t xml:space="preserve">. </w:t>
      </w:r>
      <w:r w:rsidR="00F84DF2" w:rsidRPr="007A760A">
        <w:rPr>
          <w:rFonts w:ascii="Arial" w:hAnsi="Arial" w:cs="Arial"/>
          <w:sz w:val="24"/>
          <w:szCs w:val="24"/>
        </w:rPr>
        <w:t xml:space="preserve">Furthermore, an individual may seek CTs due to an increased interest in </w:t>
      </w:r>
      <w:r w:rsidR="007A760A" w:rsidRPr="007A760A">
        <w:rPr>
          <w:rFonts w:ascii="Arial" w:hAnsi="Arial" w:cs="Arial"/>
          <w:sz w:val="24"/>
          <w:szCs w:val="24"/>
        </w:rPr>
        <w:t xml:space="preserve">their </w:t>
      </w:r>
      <w:r w:rsidR="00F84DF2" w:rsidRPr="007A760A">
        <w:rPr>
          <w:rFonts w:ascii="Arial" w:hAnsi="Arial" w:cs="Arial"/>
          <w:sz w:val="24"/>
          <w:szCs w:val="24"/>
        </w:rPr>
        <w:t>personal well-being</w:t>
      </w:r>
      <w:r w:rsidR="007F7251" w:rsidRPr="007A760A">
        <w:rPr>
          <w:rFonts w:ascii="Arial" w:hAnsi="Arial" w:cs="Arial"/>
          <w:sz w:val="24"/>
          <w:szCs w:val="24"/>
        </w:rPr>
        <w:t>,</w:t>
      </w:r>
      <w:r w:rsidR="00F84DF2" w:rsidRPr="007A760A">
        <w:rPr>
          <w:rFonts w:ascii="Arial" w:hAnsi="Arial" w:cs="Arial"/>
          <w:sz w:val="24"/>
          <w:szCs w:val="24"/>
        </w:rPr>
        <w:t xml:space="preserve"> </w:t>
      </w:r>
      <w:r w:rsidR="00210366">
        <w:rPr>
          <w:rFonts w:ascii="Arial" w:hAnsi="Arial" w:cs="Arial"/>
          <w:sz w:val="24"/>
          <w:szCs w:val="24"/>
        </w:rPr>
        <w:t>this</w:t>
      </w:r>
      <w:r w:rsidR="00F84DF2" w:rsidRPr="007A760A">
        <w:rPr>
          <w:rFonts w:ascii="Arial" w:hAnsi="Arial" w:cs="Arial"/>
          <w:sz w:val="24"/>
          <w:szCs w:val="24"/>
        </w:rPr>
        <w:t xml:space="preserve"> could be suggested to be on self-referral basis that </w:t>
      </w:r>
      <w:r w:rsidR="007A760A" w:rsidRPr="007A760A">
        <w:rPr>
          <w:rFonts w:ascii="Arial" w:hAnsi="Arial" w:cs="Arial"/>
          <w:sz w:val="24"/>
          <w:szCs w:val="24"/>
        </w:rPr>
        <w:t>impose</w:t>
      </w:r>
      <w:r w:rsidR="00F84DF2" w:rsidRPr="007A760A">
        <w:rPr>
          <w:rFonts w:ascii="Arial" w:hAnsi="Arial" w:cs="Arial"/>
          <w:sz w:val="24"/>
          <w:szCs w:val="24"/>
        </w:rPr>
        <w:t xml:space="preserve"> financial costs on an individual</w:t>
      </w:r>
      <w:r w:rsidR="00210366">
        <w:rPr>
          <w:rFonts w:ascii="Arial" w:hAnsi="Arial" w:cs="Arial"/>
          <w:sz w:val="24"/>
          <w:szCs w:val="24"/>
        </w:rPr>
        <w:t>. However,</w:t>
      </w:r>
      <w:r w:rsidR="00F84DF2" w:rsidRPr="007A760A">
        <w:rPr>
          <w:rFonts w:ascii="Arial" w:hAnsi="Arial" w:cs="Arial"/>
          <w:sz w:val="24"/>
          <w:szCs w:val="24"/>
        </w:rPr>
        <w:t xml:space="preserve"> the accessibility of CTs within the National Health Service (NHS) are expanding, as well as fifty percent of General Practitioners (GP’s) within the United Kingdom (U</w:t>
      </w:r>
      <w:r w:rsidR="00A44296">
        <w:rPr>
          <w:rFonts w:ascii="Arial" w:hAnsi="Arial" w:cs="Arial"/>
          <w:sz w:val="24"/>
          <w:szCs w:val="24"/>
        </w:rPr>
        <w:t>K) having access to CT services</w:t>
      </w:r>
      <w:r w:rsidR="00F84DF2" w:rsidRPr="007A760A">
        <w:rPr>
          <w:rFonts w:ascii="Arial" w:hAnsi="Arial" w:cs="Arial"/>
          <w:sz w:val="24"/>
          <w:szCs w:val="24"/>
        </w:rPr>
        <w:t xml:space="preserve"> (Nyatanga, Cook and Goddard, 2018)</w:t>
      </w:r>
      <w:r w:rsidR="00A44296">
        <w:rPr>
          <w:rFonts w:ascii="Arial" w:hAnsi="Arial" w:cs="Arial"/>
          <w:sz w:val="24"/>
          <w:szCs w:val="24"/>
        </w:rPr>
        <w:t>.</w:t>
      </w:r>
    </w:p>
    <w:p w14:paraId="1F72014C" w14:textId="10EC7442" w:rsidR="00B63F34" w:rsidRPr="00745F3A" w:rsidRDefault="00A0080C" w:rsidP="00C57E2B">
      <w:pPr>
        <w:spacing w:line="360" w:lineRule="auto"/>
        <w:rPr>
          <w:rFonts w:ascii="Arial" w:hAnsi="Arial" w:cs="Arial"/>
          <w:sz w:val="24"/>
          <w:szCs w:val="24"/>
        </w:rPr>
      </w:pPr>
      <w:r w:rsidRPr="00745F3A">
        <w:rPr>
          <w:rFonts w:ascii="Arial" w:hAnsi="Arial" w:cs="Arial"/>
          <w:sz w:val="24"/>
          <w:szCs w:val="24"/>
        </w:rPr>
        <w:t xml:space="preserve">CTs promote the connection </w:t>
      </w:r>
      <w:r w:rsidR="004117C4" w:rsidRPr="00745F3A">
        <w:rPr>
          <w:rFonts w:ascii="Arial" w:hAnsi="Arial" w:cs="Arial"/>
          <w:sz w:val="24"/>
          <w:szCs w:val="24"/>
        </w:rPr>
        <w:t xml:space="preserve">between </w:t>
      </w:r>
      <w:r w:rsidR="004D2D88" w:rsidRPr="00745F3A">
        <w:rPr>
          <w:rFonts w:ascii="Arial" w:hAnsi="Arial" w:cs="Arial"/>
          <w:sz w:val="24"/>
          <w:szCs w:val="24"/>
        </w:rPr>
        <w:t>the</w:t>
      </w:r>
      <w:r w:rsidRPr="00745F3A">
        <w:rPr>
          <w:rFonts w:ascii="Arial" w:hAnsi="Arial" w:cs="Arial"/>
          <w:sz w:val="24"/>
          <w:szCs w:val="24"/>
        </w:rPr>
        <w:t xml:space="preserve"> mind and body, </w:t>
      </w:r>
      <w:r w:rsidR="0034395E" w:rsidRPr="00745F3A">
        <w:rPr>
          <w:rFonts w:ascii="Arial" w:hAnsi="Arial" w:cs="Arial"/>
          <w:sz w:val="24"/>
          <w:szCs w:val="24"/>
        </w:rPr>
        <w:t>indicating that</w:t>
      </w:r>
      <w:r w:rsidRPr="00745F3A">
        <w:rPr>
          <w:rFonts w:ascii="Arial" w:hAnsi="Arial" w:cs="Arial"/>
          <w:sz w:val="24"/>
          <w:szCs w:val="24"/>
        </w:rPr>
        <w:t xml:space="preserve"> enhancing the mind positively impacts the body. </w:t>
      </w:r>
      <w:r w:rsidR="0057313A" w:rsidRPr="00745F3A">
        <w:rPr>
          <w:rFonts w:ascii="Arial" w:hAnsi="Arial" w:cs="Arial"/>
          <w:sz w:val="24"/>
          <w:szCs w:val="24"/>
        </w:rPr>
        <w:t xml:space="preserve">Up until the mid-twentieth century </w:t>
      </w:r>
      <w:r w:rsidRPr="00745F3A">
        <w:rPr>
          <w:rFonts w:ascii="Arial" w:hAnsi="Arial" w:cs="Arial"/>
          <w:sz w:val="24"/>
          <w:szCs w:val="24"/>
        </w:rPr>
        <w:t>the</w:t>
      </w:r>
      <w:r w:rsidR="00BF3F16" w:rsidRPr="00745F3A">
        <w:rPr>
          <w:rFonts w:ascii="Arial" w:hAnsi="Arial" w:cs="Arial"/>
          <w:sz w:val="24"/>
          <w:szCs w:val="24"/>
        </w:rPr>
        <w:t xml:space="preserve"> mind and body were perceived as separate entities; the development of medicine as a science, technological advances and research into the psychology of stress and placebo</w:t>
      </w:r>
      <w:r w:rsidR="00745F3A" w:rsidRPr="00745F3A">
        <w:rPr>
          <w:rFonts w:ascii="Arial" w:hAnsi="Arial" w:cs="Arial"/>
          <w:sz w:val="24"/>
          <w:szCs w:val="24"/>
        </w:rPr>
        <w:t>s</w:t>
      </w:r>
      <w:r w:rsidR="00BF3F16" w:rsidRPr="00745F3A">
        <w:rPr>
          <w:rFonts w:ascii="Arial" w:hAnsi="Arial" w:cs="Arial"/>
          <w:sz w:val="24"/>
          <w:szCs w:val="24"/>
        </w:rPr>
        <w:t xml:space="preserve"> concluded that thoughts, feelings, belief</w:t>
      </w:r>
      <w:r w:rsidR="00A44296">
        <w:rPr>
          <w:rFonts w:ascii="Arial" w:hAnsi="Arial" w:cs="Arial"/>
          <w:sz w:val="24"/>
          <w:szCs w:val="24"/>
        </w:rPr>
        <w:t>s and attitudes impact the body</w:t>
      </w:r>
      <w:r w:rsidR="00BF3F16" w:rsidRPr="00745F3A">
        <w:rPr>
          <w:rFonts w:ascii="Arial" w:hAnsi="Arial" w:cs="Arial"/>
          <w:sz w:val="24"/>
          <w:szCs w:val="24"/>
        </w:rPr>
        <w:t xml:space="preserve"> </w:t>
      </w:r>
      <w:r w:rsidR="00BF3F16" w:rsidRPr="00745F3A">
        <w:rPr>
          <w:rFonts w:ascii="Arial" w:hAnsi="Arial" w:cs="Arial"/>
          <w:sz w:val="24"/>
          <w:szCs w:val="24"/>
        </w:rPr>
        <w:lastRenderedPageBreak/>
        <w:t>(Lauche and Holger, 2018)</w:t>
      </w:r>
      <w:r w:rsidR="00A44296">
        <w:rPr>
          <w:rFonts w:ascii="Arial" w:hAnsi="Arial" w:cs="Arial"/>
          <w:sz w:val="24"/>
          <w:szCs w:val="24"/>
        </w:rPr>
        <w:t>.</w:t>
      </w:r>
      <w:r w:rsidR="00BF3F16" w:rsidRPr="00745F3A">
        <w:rPr>
          <w:rFonts w:ascii="Arial" w:hAnsi="Arial" w:cs="Arial"/>
          <w:sz w:val="24"/>
          <w:szCs w:val="24"/>
        </w:rPr>
        <w:t xml:space="preserve"> </w:t>
      </w:r>
      <w:r w:rsidR="00DD5F28" w:rsidRPr="00745F3A">
        <w:rPr>
          <w:rFonts w:ascii="Arial" w:hAnsi="Arial" w:cs="Arial"/>
          <w:sz w:val="24"/>
          <w:szCs w:val="24"/>
        </w:rPr>
        <w:t>It could be implied that the broad and diverse treatments and therapie</w:t>
      </w:r>
      <w:r w:rsidR="00D227B5" w:rsidRPr="00745F3A">
        <w:rPr>
          <w:rFonts w:ascii="Arial" w:hAnsi="Arial" w:cs="Arial"/>
          <w:sz w:val="24"/>
          <w:szCs w:val="24"/>
        </w:rPr>
        <w:t>s encompassed within CTs motivate varied positives in sustaining health and well-being</w:t>
      </w:r>
      <w:r w:rsidR="00FA56AC" w:rsidRPr="00745F3A">
        <w:rPr>
          <w:rFonts w:ascii="Arial" w:hAnsi="Arial" w:cs="Arial"/>
          <w:sz w:val="24"/>
          <w:szCs w:val="24"/>
        </w:rPr>
        <w:t xml:space="preserve">. Matthews, et al (2015) demonstrated </w:t>
      </w:r>
      <w:r w:rsidR="007C4DC9" w:rsidRPr="00745F3A">
        <w:rPr>
          <w:rFonts w:ascii="Arial" w:hAnsi="Arial" w:cs="Arial"/>
          <w:sz w:val="24"/>
          <w:szCs w:val="24"/>
        </w:rPr>
        <w:t xml:space="preserve">the </w:t>
      </w:r>
      <w:r w:rsidR="005B77D3">
        <w:rPr>
          <w:rFonts w:ascii="Arial" w:hAnsi="Arial" w:cs="Arial"/>
          <w:sz w:val="24"/>
          <w:szCs w:val="24"/>
        </w:rPr>
        <w:t>various</w:t>
      </w:r>
      <w:r w:rsidR="00FA56AC" w:rsidRPr="00745F3A">
        <w:rPr>
          <w:rFonts w:ascii="Arial" w:hAnsi="Arial" w:cs="Arial"/>
          <w:sz w:val="24"/>
          <w:szCs w:val="24"/>
        </w:rPr>
        <w:t xml:space="preserve"> positives of CTs, which included </w:t>
      </w:r>
      <w:r w:rsidR="007C4DC9" w:rsidRPr="00745F3A">
        <w:rPr>
          <w:rFonts w:ascii="Arial" w:hAnsi="Arial" w:cs="Arial"/>
          <w:sz w:val="24"/>
          <w:szCs w:val="24"/>
        </w:rPr>
        <w:t>pain relief</w:t>
      </w:r>
      <w:r w:rsidR="00FA56AC" w:rsidRPr="00745F3A">
        <w:rPr>
          <w:rFonts w:ascii="Arial" w:hAnsi="Arial" w:cs="Arial"/>
          <w:sz w:val="24"/>
          <w:szCs w:val="24"/>
        </w:rPr>
        <w:t>, reductions in the fear, stress and discomfort during orthodox treatments, enhancing sleep patterns, increas</w:t>
      </w:r>
      <w:r w:rsidR="00FD53A2" w:rsidRPr="00745F3A">
        <w:rPr>
          <w:rFonts w:ascii="Arial" w:hAnsi="Arial" w:cs="Arial"/>
          <w:sz w:val="24"/>
          <w:szCs w:val="24"/>
        </w:rPr>
        <w:t>ing the</w:t>
      </w:r>
      <w:r w:rsidR="00FA56AC" w:rsidRPr="00745F3A">
        <w:rPr>
          <w:rFonts w:ascii="Arial" w:hAnsi="Arial" w:cs="Arial"/>
          <w:sz w:val="24"/>
          <w:szCs w:val="24"/>
        </w:rPr>
        <w:t xml:space="preserve"> ability to cope and relax, reduc</w:t>
      </w:r>
      <w:r w:rsidR="00FD53A2" w:rsidRPr="00745F3A">
        <w:rPr>
          <w:rFonts w:ascii="Arial" w:hAnsi="Arial" w:cs="Arial"/>
          <w:sz w:val="24"/>
          <w:szCs w:val="24"/>
        </w:rPr>
        <w:t>ing</w:t>
      </w:r>
      <w:r w:rsidR="00FA56AC" w:rsidRPr="00745F3A">
        <w:rPr>
          <w:rFonts w:ascii="Arial" w:hAnsi="Arial" w:cs="Arial"/>
          <w:sz w:val="24"/>
          <w:szCs w:val="24"/>
        </w:rPr>
        <w:t xml:space="preserve"> feelings of anxiety and depression, therefore improving the quality of life.</w:t>
      </w:r>
    </w:p>
    <w:p w14:paraId="684EA0D6" w14:textId="4DC800BF" w:rsidR="00FB1E94" w:rsidRPr="000C6BEE" w:rsidRDefault="004A5F98" w:rsidP="00C57E2B">
      <w:pPr>
        <w:spacing w:line="360" w:lineRule="auto"/>
        <w:rPr>
          <w:rFonts w:ascii="Arial" w:hAnsi="Arial" w:cs="Arial"/>
          <w:sz w:val="24"/>
          <w:szCs w:val="24"/>
        </w:rPr>
      </w:pPr>
      <w:r>
        <w:rPr>
          <w:rFonts w:ascii="Arial" w:hAnsi="Arial" w:cs="Arial"/>
          <w:sz w:val="24"/>
          <w:szCs w:val="24"/>
        </w:rPr>
        <w:t xml:space="preserve">Opposingly, </w:t>
      </w:r>
      <w:r w:rsidR="00517695">
        <w:rPr>
          <w:rFonts w:ascii="Arial" w:hAnsi="Arial" w:cs="Arial"/>
          <w:sz w:val="24"/>
          <w:szCs w:val="24"/>
        </w:rPr>
        <w:t>constraints within CTs</w:t>
      </w:r>
      <w:r w:rsidR="00FB1E94" w:rsidRPr="00D15A39">
        <w:rPr>
          <w:rFonts w:ascii="Arial" w:hAnsi="Arial" w:cs="Arial"/>
          <w:sz w:val="24"/>
          <w:szCs w:val="24"/>
        </w:rPr>
        <w:t xml:space="preserve"> are </w:t>
      </w:r>
      <w:r w:rsidR="00D15A39" w:rsidRPr="00D15A39">
        <w:rPr>
          <w:rFonts w:ascii="Arial" w:hAnsi="Arial" w:cs="Arial"/>
          <w:sz w:val="24"/>
          <w:szCs w:val="24"/>
        </w:rPr>
        <w:t xml:space="preserve">also </w:t>
      </w:r>
      <w:r w:rsidR="00FB1E94" w:rsidRPr="00D15A39">
        <w:rPr>
          <w:rFonts w:ascii="Arial" w:hAnsi="Arial" w:cs="Arial"/>
          <w:sz w:val="24"/>
          <w:szCs w:val="24"/>
        </w:rPr>
        <w:t xml:space="preserve">apparent. </w:t>
      </w:r>
      <w:r w:rsidR="00F74D95">
        <w:rPr>
          <w:rFonts w:ascii="Arial" w:hAnsi="Arial" w:cs="Arial"/>
          <w:sz w:val="24"/>
          <w:szCs w:val="24"/>
        </w:rPr>
        <w:t>King</w:t>
      </w:r>
      <w:r w:rsidR="00801EF5">
        <w:rPr>
          <w:rFonts w:ascii="Arial" w:hAnsi="Arial" w:cs="Arial"/>
          <w:sz w:val="24"/>
          <w:szCs w:val="24"/>
        </w:rPr>
        <w:t>’</w:t>
      </w:r>
      <w:r w:rsidR="00F74D95">
        <w:rPr>
          <w:rFonts w:ascii="Arial" w:hAnsi="Arial" w:cs="Arial"/>
          <w:sz w:val="24"/>
          <w:szCs w:val="24"/>
        </w:rPr>
        <w:t>s Fund (2008) emphasised t</w:t>
      </w:r>
      <w:r w:rsidR="00FB1E94" w:rsidRPr="00D15A39">
        <w:rPr>
          <w:rFonts w:ascii="Arial" w:hAnsi="Arial" w:cs="Arial"/>
          <w:sz w:val="24"/>
          <w:szCs w:val="24"/>
        </w:rPr>
        <w:t>he absence of CT legislation</w:t>
      </w:r>
      <w:r w:rsidR="00C1444A">
        <w:rPr>
          <w:rFonts w:ascii="Arial" w:hAnsi="Arial" w:cs="Arial"/>
          <w:sz w:val="24"/>
          <w:szCs w:val="24"/>
        </w:rPr>
        <w:t>,</w:t>
      </w:r>
      <w:r w:rsidR="00FB1E94" w:rsidRPr="00D15A39">
        <w:rPr>
          <w:rFonts w:ascii="Arial" w:hAnsi="Arial" w:cs="Arial"/>
          <w:sz w:val="24"/>
          <w:szCs w:val="24"/>
        </w:rPr>
        <w:t xml:space="preserve"> </w:t>
      </w:r>
      <w:r w:rsidR="005813C1" w:rsidRPr="00D15A39">
        <w:rPr>
          <w:rFonts w:ascii="Arial" w:hAnsi="Arial" w:cs="Arial"/>
          <w:sz w:val="24"/>
          <w:szCs w:val="24"/>
        </w:rPr>
        <w:t>generates</w:t>
      </w:r>
      <w:r w:rsidR="00FB1E94" w:rsidRPr="00D15A39">
        <w:rPr>
          <w:rFonts w:ascii="Arial" w:hAnsi="Arial" w:cs="Arial"/>
          <w:sz w:val="24"/>
          <w:szCs w:val="24"/>
        </w:rPr>
        <w:t xml:space="preserve"> inadequate regulatory practices and accredited training</w:t>
      </w:r>
      <w:r w:rsidR="00FB76B0" w:rsidRPr="00D15A39">
        <w:rPr>
          <w:rFonts w:ascii="Arial" w:hAnsi="Arial" w:cs="Arial"/>
          <w:sz w:val="24"/>
          <w:szCs w:val="24"/>
        </w:rPr>
        <w:t xml:space="preserve">, </w:t>
      </w:r>
      <w:r w:rsidR="000B354B" w:rsidRPr="00D15A39">
        <w:rPr>
          <w:rFonts w:ascii="Arial" w:hAnsi="Arial" w:cs="Arial"/>
          <w:sz w:val="24"/>
          <w:szCs w:val="24"/>
        </w:rPr>
        <w:t>limitations</w:t>
      </w:r>
      <w:r w:rsidR="00FB76B0" w:rsidRPr="00D15A39">
        <w:rPr>
          <w:rFonts w:ascii="Arial" w:hAnsi="Arial" w:cs="Arial"/>
          <w:sz w:val="24"/>
          <w:szCs w:val="24"/>
        </w:rPr>
        <w:t xml:space="preserve"> in </w:t>
      </w:r>
      <w:r w:rsidR="00F74D95">
        <w:rPr>
          <w:rFonts w:ascii="Arial" w:hAnsi="Arial" w:cs="Arial"/>
          <w:sz w:val="24"/>
          <w:szCs w:val="24"/>
        </w:rPr>
        <w:t>education and codes of practice;</w:t>
      </w:r>
      <w:r w:rsidR="00D15A39" w:rsidRPr="00D15A39">
        <w:rPr>
          <w:rFonts w:ascii="Arial" w:hAnsi="Arial" w:cs="Arial"/>
          <w:sz w:val="24"/>
          <w:szCs w:val="24"/>
        </w:rPr>
        <w:t xml:space="preserve"> </w:t>
      </w:r>
      <w:r w:rsidR="00F74D95">
        <w:rPr>
          <w:rFonts w:ascii="Arial" w:hAnsi="Arial" w:cs="Arial"/>
          <w:sz w:val="24"/>
          <w:szCs w:val="24"/>
        </w:rPr>
        <w:t>t</w:t>
      </w:r>
      <w:r w:rsidR="00D15A39" w:rsidRPr="00D15A39">
        <w:rPr>
          <w:rFonts w:ascii="Arial" w:hAnsi="Arial" w:cs="Arial"/>
          <w:sz w:val="24"/>
          <w:szCs w:val="24"/>
        </w:rPr>
        <w:t>he lack of regulat</w:t>
      </w:r>
      <w:r w:rsidR="00F74D95">
        <w:rPr>
          <w:rFonts w:ascii="Arial" w:hAnsi="Arial" w:cs="Arial"/>
          <w:sz w:val="24"/>
          <w:szCs w:val="24"/>
        </w:rPr>
        <w:t>ions</w:t>
      </w:r>
      <w:r w:rsidR="00FB76B0" w:rsidRPr="00D15A39">
        <w:rPr>
          <w:rFonts w:ascii="Arial" w:hAnsi="Arial" w:cs="Arial"/>
          <w:sz w:val="24"/>
          <w:szCs w:val="24"/>
        </w:rPr>
        <w:t xml:space="preserve"> may potentially cause </w:t>
      </w:r>
      <w:r w:rsidR="00B85577" w:rsidRPr="00D15A39">
        <w:rPr>
          <w:rFonts w:ascii="Arial" w:hAnsi="Arial" w:cs="Arial"/>
          <w:sz w:val="24"/>
          <w:szCs w:val="24"/>
        </w:rPr>
        <w:t>additional</w:t>
      </w:r>
      <w:r w:rsidR="00FB76B0" w:rsidRPr="00D15A39">
        <w:rPr>
          <w:rFonts w:ascii="Arial" w:hAnsi="Arial" w:cs="Arial"/>
          <w:sz w:val="24"/>
          <w:szCs w:val="24"/>
        </w:rPr>
        <w:t xml:space="preserve"> harm to desperate and vulnerable individuals. </w:t>
      </w:r>
      <w:r w:rsidR="00C1444A">
        <w:rPr>
          <w:rFonts w:ascii="Arial" w:hAnsi="Arial" w:cs="Arial"/>
          <w:sz w:val="24"/>
          <w:szCs w:val="24"/>
        </w:rPr>
        <w:t>In a similar view</w:t>
      </w:r>
      <w:r w:rsidR="0004213F" w:rsidRPr="00D15A39">
        <w:rPr>
          <w:rFonts w:ascii="Arial" w:hAnsi="Arial" w:cs="Arial"/>
          <w:sz w:val="24"/>
          <w:szCs w:val="24"/>
        </w:rPr>
        <w:t>,</w:t>
      </w:r>
      <w:r w:rsidR="00C1444A">
        <w:rPr>
          <w:rFonts w:ascii="Arial" w:hAnsi="Arial" w:cs="Arial"/>
          <w:sz w:val="24"/>
          <w:szCs w:val="24"/>
        </w:rPr>
        <w:t xml:space="preserve"> McEwen (2015) implied that</w:t>
      </w:r>
      <w:r w:rsidR="0004213F" w:rsidRPr="00D15A39">
        <w:rPr>
          <w:rFonts w:ascii="Arial" w:hAnsi="Arial" w:cs="Arial"/>
          <w:sz w:val="24"/>
          <w:szCs w:val="24"/>
        </w:rPr>
        <w:t xml:space="preserve"> </w:t>
      </w:r>
      <w:r w:rsidR="004627C1" w:rsidRPr="00D15A39">
        <w:rPr>
          <w:rFonts w:ascii="Arial" w:hAnsi="Arial" w:cs="Arial"/>
          <w:sz w:val="24"/>
          <w:szCs w:val="24"/>
        </w:rPr>
        <w:t xml:space="preserve">disclosure and discussions with healthcare professionals prior to acquiring </w:t>
      </w:r>
      <w:r w:rsidR="00F255D3" w:rsidRPr="00D15A39">
        <w:rPr>
          <w:rFonts w:ascii="Arial" w:hAnsi="Arial" w:cs="Arial"/>
          <w:sz w:val="24"/>
          <w:szCs w:val="24"/>
        </w:rPr>
        <w:t>CTs</w:t>
      </w:r>
      <w:r w:rsidR="004627C1" w:rsidRPr="00D15A39">
        <w:rPr>
          <w:rFonts w:ascii="Arial" w:hAnsi="Arial" w:cs="Arial"/>
          <w:sz w:val="24"/>
          <w:szCs w:val="24"/>
        </w:rPr>
        <w:t xml:space="preserve"> alongside </w:t>
      </w:r>
      <w:r w:rsidR="006A60FB" w:rsidRPr="00D15A39">
        <w:rPr>
          <w:rFonts w:ascii="Arial" w:hAnsi="Arial" w:cs="Arial"/>
          <w:sz w:val="24"/>
          <w:szCs w:val="24"/>
        </w:rPr>
        <w:t xml:space="preserve">prescribed </w:t>
      </w:r>
      <w:r w:rsidR="004627C1" w:rsidRPr="00D15A39">
        <w:rPr>
          <w:rFonts w:ascii="Arial" w:hAnsi="Arial" w:cs="Arial"/>
          <w:sz w:val="24"/>
          <w:szCs w:val="24"/>
        </w:rPr>
        <w:t>medicine or treatment</w:t>
      </w:r>
      <w:r w:rsidR="000B354B" w:rsidRPr="00D15A39">
        <w:rPr>
          <w:rFonts w:ascii="Arial" w:hAnsi="Arial" w:cs="Arial"/>
          <w:sz w:val="24"/>
          <w:szCs w:val="24"/>
        </w:rPr>
        <w:t>,</w:t>
      </w:r>
      <w:r w:rsidR="004627C1" w:rsidRPr="00D15A39">
        <w:rPr>
          <w:rFonts w:ascii="Arial" w:hAnsi="Arial" w:cs="Arial"/>
          <w:sz w:val="24"/>
          <w:szCs w:val="24"/>
        </w:rPr>
        <w:t xml:space="preserve"> are vit</w:t>
      </w:r>
      <w:r w:rsidR="004627C1" w:rsidRPr="000C6BEE">
        <w:rPr>
          <w:rFonts w:ascii="Arial" w:hAnsi="Arial" w:cs="Arial"/>
          <w:sz w:val="24"/>
          <w:szCs w:val="24"/>
        </w:rPr>
        <w:t>al for protecting the safety of individuals.</w:t>
      </w:r>
      <w:r w:rsidR="00904376" w:rsidRPr="000C6BEE">
        <w:rPr>
          <w:rFonts w:ascii="Arial" w:hAnsi="Arial" w:cs="Arial"/>
          <w:sz w:val="24"/>
          <w:szCs w:val="24"/>
        </w:rPr>
        <w:t xml:space="preserve"> </w:t>
      </w:r>
      <w:r w:rsidR="00382886">
        <w:rPr>
          <w:rFonts w:ascii="Arial" w:hAnsi="Arial" w:cs="Arial"/>
          <w:sz w:val="24"/>
          <w:szCs w:val="24"/>
        </w:rPr>
        <w:t xml:space="preserve">Despite constraints, </w:t>
      </w:r>
      <w:r w:rsidR="00540BA3">
        <w:rPr>
          <w:rFonts w:ascii="Arial" w:hAnsi="Arial" w:cs="Arial"/>
          <w:sz w:val="24"/>
          <w:szCs w:val="24"/>
        </w:rPr>
        <w:t xml:space="preserve">the prevalence of CTs </w:t>
      </w:r>
      <w:r w:rsidR="00497543">
        <w:rPr>
          <w:rFonts w:ascii="Arial" w:hAnsi="Arial" w:cs="Arial"/>
          <w:sz w:val="24"/>
          <w:szCs w:val="24"/>
        </w:rPr>
        <w:t>is</w:t>
      </w:r>
      <w:r w:rsidR="00540BA3">
        <w:rPr>
          <w:rFonts w:ascii="Arial" w:hAnsi="Arial" w:cs="Arial"/>
          <w:sz w:val="24"/>
          <w:szCs w:val="24"/>
        </w:rPr>
        <w:t xml:space="preserve"> expanding, with 76% of the general population utilising CTs, this could be suggested to encompass hydrotherapy</w:t>
      </w:r>
      <w:r w:rsidR="00497543">
        <w:rPr>
          <w:rFonts w:ascii="Arial" w:hAnsi="Arial" w:cs="Arial"/>
          <w:sz w:val="24"/>
          <w:szCs w:val="24"/>
        </w:rPr>
        <w:t xml:space="preserve"> (Hall, et al</w:t>
      </w:r>
      <w:r w:rsidR="00B375DC">
        <w:rPr>
          <w:rFonts w:ascii="Arial" w:hAnsi="Arial" w:cs="Arial"/>
          <w:sz w:val="24"/>
          <w:szCs w:val="24"/>
        </w:rPr>
        <w:t>,</w:t>
      </w:r>
      <w:r w:rsidR="00497543">
        <w:rPr>
          <w:rFonts w:ascii="Arial" w:hAnsi="Arial" w:cs="Arial"/>
          <w:sz w:val="24"/>
          <w:szCs w:val="24"/>
        </w:rPr>
        <w:t xml:space="preserve"> 2017)</w:t>
      </w:r>
      <w:r w:rsidR="00540BA3">
        <w:rPr>
          <w:rFonts w:ascii="Arial" w:hAnsi="Arial" w:cs="Arial"/>
          <w:sz w:val="24"/>
          <w:szCs w:val="24"/>
        </w:rPr>
        <w:t xml:space="preserve">. </w:t>
      </w:r>
    </w:p>
    <w:p w14:paraId="2FC467A5" w14:textId="209BA8DA" w:rsidR="005863B0" w:rsidRPr="00375007" w:rsidRDefault="005863B0" w:rsidP="00C57E2B">
      <w:pPr>
        <w:spacing w:line="360" w:lineRule="auto"/>
        <w:rPr>
          <w:rFonts w:ascii="Arial" w:hAnsi="Arial" w:cs="Arial"/>
          <w:sz w:val="24"/>
          <w:szCs w:val="24"/>
        </w:rPr>
      </w:pPr>
      <w:r w:rsidRPr="000C6BEE">
        <w:rPr>
          <w:rFonts w:ascii="Arial" w:hAnsi="Arial" w:cs="Arial"/>
          <w:sz w:val="24"/>
          <w:szCs w:val="24"/>
        </w:rPr>
        <w:t xml:space="preserve">The </w:t>
      </w:r>
      <w:r w:rsidR="0084538D" w:rsidRPr="000C6BEE">
        <w:rPr>
          <w:rFonts w:ascii="Arial" w:hAnsi="Arial" w:cs="Arial"/>
          <w:sz w:val="24"/>
          <w:szCs w:val="24"/>
        </w:rPr>
        <w:t xml:space="preserve">significance of water in ill-health treatment, within prevention and health promotion </w:t>
      </w:r>
      <w:r w:rsidR="000C6BEE" w:rsidRPr="000C6BEE">
        <w:rPr>
          <w:rFonts w:ascii="Arial" w:hAnsi="Arial" w:cs="Arial"/>
          <w:sz w:val="24"/>
          <w:szCs w:val="24"/>
        </w:rPr>
        <w:t>was referenced</w:t>
      </w:r>
      <w:r w:rsidR="0084538D" w:rsidRPr="000C6BEE">
        <w:rPr>
          <w:rFonts w:ascii="Arial" w:hAnsi="Arial" w:cs="Arial"/>
          <w:sz w:val="24"/>
          <w:szCs w:val="24"/>
        </w:rPr>
        <w:t xml:space="preserve"> in the Christian bible, as well as in foundational scriptures, myths and stories in diverse religious faiths</w:t>
      </w:r>
      <w:r w:rsidR="00101E58" w:rsidRPr="000C6BEE">
        <w:rPr>
          <w:rFonts w:ascii="Arial" w:hAnsi="Arial" w:cs="Arial"/>
          <w:sz w:val="24"/>
          <w:szCs w:val="24"/>
        </w:rPr>
        <w:t xml:space="preserve">, although the implementation of hydrotherapy as a curative </w:t>
      </w:r>
      <w:r w:rsidR="000C6BEE" w:rsidRPr="000C6BEE">
        <w:rPr>
          <w:rFonts w:ascii="Arial" w:hAnsi="Arial" w:cs="Arial"/>
          <w:sz w:val="24"/>
          <w:szCs w:val="24"/>
        </w:rPr>
        <w:t>did not begin</w:t>
      </w:r>
      <w:r w:rsidR="00101E58" w:rsidRPr="000C6BEE">
        <w:rPr>
          <w:rFonts w:ascii="Arial" w:hAnsi="Arial" w:cs="Arial"/>
          <w:sz w:val="24"/>
          <w:szCs w:val="24"/>
        </w:rPr>
        <w:t xml:space="preserve"> in Britain within the 1800’s. </w:t>
      </w:r>
      <w:r w:rsidR="00A13777" w:rsidRPr="000C6BEE">
        <w:rPr>
          <w:rFonts w:ascii="Arial" w:hAnsi="Arial" w:cs="Arial"/>
          <w:sz w:val="24"/>
          <w:szCs w:val="24"/>
        </w:rPr>
        <w:t xml:space="preserve">From the 1800’s to modern society, hydrotherapy has developed, evidence-based research is </w:t>
      </w:r>
      <w:r w:rsidR="00A71B74" w:rsidRPr="000C6BEE">
        <w:rPr>
          <w:rFonts w:ascii="Arial" w:hAnsi="Arial" w:cs="Arial"/>
          <w:sz w:val="24"/>
          <w:szCs w:val="24"/>
        </w:rPr>
        <w:t>continuous,</w:t>
      </w:r>
      <w:r w:rsidR="001B4866" w:rsidRPr="000C6BEE">
        <w:rPr>
          <w:rFonts w:ascii="Arial" w:hAnsi="Arial" w:cs="Arial"/>
          <w:sz w:val="24"/>
          <w:szCs w:val="24"/>
        </w:rPr>
        <w:t xml:space="preserve"> and</w:t>
      </w:r>
      <w:r w:rsidR="00A13777" w:rsidRPr="000C6BEE">
        <w:rPr>
          <w:rFonts w:ascii="Arial" w:hAnsi="Arial" w:cs="Arial"/>
          <w:sz w:val="24"/>
          <w:szCs w:val="24"/>
        </w:rPr>
        <w:t xml:space="preserve"> </w:t>
      </w:r>
      <w:r w:rsidR="00A44296">
        <w:rPr>
          <w:rFonts w:ascii="Arial" w:hAnsi="Arial" w:cs="Arial"/>
          <w:sz w:val="24"/>
          <w:szCs w:val="24"/>
        </w:rPr>
        <w:t>its prevalence is evident</w:t>
      </w:r>
      <w:r w:rsidR="00A3120C" w:rsidRPr="000C6BEE">
        <w:rPr>
          <w:rFonts w:ascii="Arial" w:hAnsi="Arial" w:cs="Arial"/>
          <w:sz w:val="24"/>
          <w:szCs w:val="24"/>
        </w:rPr>
        <w:t xml:space="preserve"> </w:t>
      </w:r>
      <w:r w:rsidR="000742F9" w:rsidRPr="000C6BEE">
        <w:rPr>
          <w:rFonts w:ascii="Arial" w:hAnsi="Arial" w:cs="Arial"/>
          <w:sz w:val="24"/>
          <w:szCs w:val="24"/>
        </w:rPr>
        <w:t>(Bradley, 2012)</w:t>
      </w:r>
      <w:r w:rsidR="00A44296">
        <w:rPr>
          <w:rFonts w:ascii="Arial" w:hAnsi="Arial" w:cs="Arial"/>
          <w:sz w:val="24"/>
          <w:szCs w:val="24"/>
        </w:rPr>
        <w:t>.</w:t>
      </w:r>
      <w:r w:rsidR="000742F9" w:rsidRPr="000C6BEE">
        <w:rPr>
          <w:rFonts w:ascii="Arial" w:hAnsi="Arial" w:cs="Arial"/>
          <w:sz w:val="24"/>
          <w:szCs w:val="24"/>
        </w:rPr>
        <w:t xml:space="preserve"> </w:t>
      </w:r>
      <w:r w:rsidR="00A44296">
        <w:rPr>
          <w:rFonts w:ascii="Arial" w:hAnsi="Arial" w:cs="Arial"/>
          <w:sz w:val="24"/>
          <w:szCs w:val="24"/>
        </w:rPr>
        <w:t>Combe (2017) identified that there are</w:t>
      </w:r>
      <w:r w:rsidR="00F10AE4" w:rsidRPr="000C6BEE">
        <w:rPr>
          <w:rFonts w:ascii="Arial" w:hAnsi="Arial" w:cs="Arial"/>
          <w:sz w:val="24"/>
          <w:szCs w:val="24"/>
        </w:rPr>
        <w:t xml:space="preserve"> </w:t>
      </w:r>
      <w:r w:rsidR="00A44296">
        <w:rPr>
          <w:rFonts w:ascii="Arial" w:hAnsi="Arial" w:cs="Arial"/>
          <w:sz w:val="24"/>
          <w:szCs w:val="24"/>
        </w:rPr>
        <w:t>two hydrotherapy pools</w:t>
      </w:r>
      <w:r w:rsidR="00BD5053" w:rsidRPr="000C6BEE">
        <w:rPr>
          <w:rFonts w:ascii="Arial" w:hAnsi="Arial" w:cs="Arial"/>
          <w:sz w:val="24"/>
          <w:szCs w:val="24"/>
        </w:rPr>
        <w:t xml:space="preserve"> accessible to the public</w:t>
      </w:r>
      <w:r w:rsidR="00A44296">
        <w:rPr>
          <w:rFonts w:ascii="Arial" w:hAnsi="Arial" w:cs="Arial"/>
          <w:sz w:val="24"/>
          <w:szCs w:val="24"/>
        </w:rPr>
        <w:t xml:space="preserve"> in Swansea</w:t>
      </w:r>
      <w:r w:rsidR="00BD5053" w:rsidRPr="000C6BEE">
        <w:rPr>
          <w:rFonts w:ascii="Arial" w:hAnsi="Arial" w:cs="Arial"/>
          <w:sz w:val="24"/>
          <w:szCs w:val="24"/>
        </w:rPr>
        <w:t xml:space="preserve">, by referrals from health professionals or sessions that are self-funded. Between 2016 and 2017 it was stated the hydrotherapy pool in Morriston Hospital cost the NHS over £20,000, yet the hydrotherapy pool in Singleton Hospital cost just over £8,000; this may suggest that </w:t>
      </w:r>
      <w:r w:rsidR="00BD5053" w:rsidRPr="00375007">
        <w:rPr>
          <w:rFonts w:ascii="Arial" w:hAnsi="Arial" w:cs="Arial"/>
          <w:sz w:val="24"/>
          <w:szCs w:val="24"/>
        </w:rPr>
        <w:t>the accessibility</w:t>
      </w:r>
      <w:r w:rsidR="004713E5" w:rsidRPr="00375007">
        <w:rPr>
          <w:rFonts w:ascii="Arial" w:hAnsi="Arial" w:cs="Arial"/>
          <w:sz w:val="24"/>
          <w:szCs w:val="24"/>
        </w:rPr>
        <w:t xml:space="preserve"> and utilisation</w:t>
      </w:r>
      <w:r w:rsidR="00BD5053" w:rsidRPr="00375007">
        <w:rPr>
          <w:rFonts w:ascii="Arial" w:hAnsi="Arial" w:cs="Arial"/>
          <w:sz w:val="24"/>
          <w:szCs w:val="24"/>
        </w:rPr>
        <w:t xml:space="preserve"> of the hydrotherapy pool in Morriston Hospital is broader </w:t>
      </w:r>
      <w:r w:rsidR="00BF56A6" w:rsidRPr="00375007">
        <w:rPr>
          <w:rFonts w:ascii="Arial" w:hAnsi="Arial" w:cs="Arial"/>
          <w:sz w:val="24"/>
          <w:szCs w:val="24"/>
        </w:rPr>
        <w:t>(Combe, 2017)</w:t>
      </w:r>
      <w:r w:rsidR="00A44296">
        <w:rPr>
          <w:rFonts w:ascii="Arial" w:hAnsi="Arial" w:cs="Arial"/>
          <w:sz w:val="24"/>
          <w:szCs w:val="24"/>
        </w:rPr>
        <w:t>.</w:t>
      </w:r>
    </w:p>
    <w:p w14:paraId="65F94129" w14:textId="1524A29D" w:rsidR="00C041F6" w:rsidRPr="00375007" w:rsidRDefault="009324EA" w:rsidP="00C57E2B">
      <w:pPr>
        <w:spacing w:line="360" w:lineRule="auto"/>
        <w:rPr>
          <w:rFonts w:ascii="Arial" w:hAnsi="Arial" w:cs="Arial"/>
          <w:sz w:val="24"/>
          <w:szCs w:val="24"/>
        </w:rPr>
      </w:pPr>
      <w:r w:rsidRPr="00375007">
        <w:rPr>
          <w:rFonts w:ascii="Arial" w:hAnsi="Arial" w:cs="Arial"/>
          <w:sz w:val="24"/>
          <w:szCs w:val="24"/>
        </w:rPr>
        <w:t xml:space="preserve">Hydrotherapy therapeutically utilises the natural properties of water to assist in ill-health treatment, the immersion in a hydrotherapy pool </w:t>
      </w:r>
      <w:r w:rsidR="0036780B" w:rsidRPr="00375007">
        <w:rPr>
          <w:rFonts w:ascii="Arial" w:hAnsi="Arial" w:cs="Arial"/>
          <w:sz w:val="24"/>
          <w:szCs w:val="24"/>
        </w:rPr>
        <w:t xml:space="preserve">for between fifteen minutes and one </w:t>
      </w:r>
      <w:r w:rsidR="00A44296" w:rsidRPr="00375007">
        <w:rPr>
          <w:rFonts w:ascii="Arial" w:hAnsi="Arial" w:cs="Arial"/>
          <w:sz w:val="24"/>
          <w:szCs w:val="24"/>
        </w:rPr>
        <w:t>hour</w:t>
      </w:r>
      <w:r w:rsidR="00A44296">
        <w:rPr>
          <w:rFonts w:ascii="Arial" w:hAnsi="Arial" w:cs="Arial"/>
          <w:sz w:val="24"/>
          <w:szCs w:val="24"/>
        </w:rPr>
        <w:t>,</w:t>
      </w:r>
      <w:r w:rsidR="00A44296" w:rsidRPr="00375007">
        <w:rPr>
          <w:rFonts w:ascii="Arial" w:hAnsi="Arial" w:cs="Arial"/>
          <w:sz w:val="24"/>
          <w:szCs w:val="24"/>
        </w:rPr>
        <w:t xml:space="preserve"> that</w:t>
      </w:r>
      <w:r w:rsidRPr="00375007">
        <w:rPr>
          <w:rFonts w:ascii="Arial" w:hAnsi="Arial" w:cs="Arial"/>
          <w:sz w:val="24"/>
          <w:szCs w:val="24"/>
        </w:rPr>
        <w:t xml:space="preserve"> is heated </w:t>
      </w:r>
      <w:r w:rsidR="006B3385" w:rsidRPr="00375007">
        <w:rPr>
          <w:rFonts w:ascii="Arial" w:hAnsi="Arial" w:cs="Arial"/>
          <w:sz w:val="24"/>
          <w:szCs w:val="24"/>
        </w:rPr>
        <w:t>between</w:t>
      </w:r>
      <w:r w:rsidRPr="00375007">
        <w:rPr>
          <w:rFonts w:ascii="Arial" w:hAnsi="Arial" w:cs="Arial"/>
          <w:sz w:val="24"/>
          <w:szCs w:val="24"/>
        </w:rPr>
        <w:t xml:space="preserve"> fourteen to forty degrees centigrade</w:t>
      </w:r>
      <w:r w:rsidR="004E3CC9" w:rsidRPr="00375007">
        <w:rPr>
          <w:rFonts w:ascii="Arial" w:hAnsi="Arial" w:cs="Arial"/>
          <w:sz w:val="24"/>
          <w:szCs w:val="24"/>
        </w:rPr>
        <w:t>,</w:t>
      </w:r>
      <w:r w:rsidR="00C72995" w:rsidRPr="00375007">
        <w:rPr>
          <w:rFonts w:ascii="Arial" w:hAnsi="Arial" w:cs="Arial"/>
          <w:sz w:val="24"/>
          <w:szCs w:val="24"/>
        </w:rPr>
        <w:t xml:space="preserve"> </w:t>
      </w:r>
      <w:r w:rsidR="006B3385" w:rsidRPr="00375007">
        <w:rPr>
          <w:rFonts w:ascii="Arial" w:hAnsi="Arial" w:cs="Arial"/>
          <w:sz w:val="24"/>
          <w:szCs w:val="24"/>
        </w:rPr>
        <w:t>causes</w:t>
      </w:r>
      <w:r w:rsidR="00C72995" w:rsidRPr="00375007">
        <w:rPr>
          <w:rFonts w:ascii="Arial" w:hAnsi="Arial" w:cs="Arial"/>
          <w:sz w:val="24"/>
          <w:szCs w:val="24"/>
        </w:rPr>
        <w:t xml:space="preserve"> </w:t>
      </w:r>
      <w:r w:rsidR="00C72995" w:rsidRPr="00375007">
        <w:rPr>
          <w:rFonts w:ascii="Arial" w:hAnsi="Arial" w:cs="Arial"/>
          <w:sz w:val="24"/>
          <w:szCs w:val="24"/>
        </w:rPr>
        <w:lastRenderedPageBreak/>
        <w:t>various</w:t>
      </w:r>
      <w:r w:rsidR="00252C00" w:rsidRPr="00375007">
        <w:rPr>
          <w:rFonts w:ascii="Arial" w:hAnsi="Arial" w:cs="Arial"/>
          <w:sz w:val="24"/>
          <w:szCs w:val="24"/>
        </w:rPr>
        <w:t xml:space="preserve"> positive</w:t>
      </w:r>
      <w:r w:rsidR="00C72995" w:rsidRPr="00375007">
        <w:rPr>
          <w:rFonts w:ascii="Arial" w:hAnsi="Arial" w:cs="Arial"/>
          <w:sz w:val="24"/>
          <w:szCs w:val="24"/>
        </w:rPr>
        <w:t xml:space="preserve"> physiological and therapeutic effects </w:t>
      </w:r>
      <w:r w:rsidR="00252C00" w:rsidRPr="00375007">
        <w:rPr>
          <w:rFonts w:ascii="Arial" w:hAnsi="Arial" w:cs="Arial"/>
          <w:sz w:val="24"/>
          <w:szCs w:val="24"/>
        </w:rPr>
        <w:t>on</w:t>
      </w:r>
      <w:r w:rsidR="00C72995" w:rsidRPr="00375007">
        <w:rPr>
          <w:rFonts w:ascii="Arial" w:hAnsi="Arial" w:cs="Arial"/>
          <w:sz w:val="24"/>
          <w:szCs w:val="24"/>
        </w:rPr>
        <w:t xml:space="preserve"> the body</w:t>
      </w:r>
      <w:r w:rsidR="00C041F6" w:rsidRPr="00375007">
        <w:rPr>
          <w:rFonts w:ascii="Arial" w:hAnsi="Arial" w:cs="Arial"/>
          <w:sz w:val="24"/>
          <w:szCs w:val="24"/>
        </w:rPr>
        <w:t xml:space="preserve"> </w:t>
      </w:r>
      <w:r w:rsidR="008C1AED" w:rsidRPr="00375007">
        <w:rPr>
          <w:rFonts w:ascii="Arial" w:hAnsi="Arial" w:cs="Arial"/>
          <w:sz w:val="24"/>
          <w:szCs w:val="24"/>
        </w:rPr>
        <w:t>(Mooventhan and Nivethitha, 2014)</w:t>
      </w:r>
      <w:r w:rsidR="00A44296">
        <w:rPr>
          <w:rFonts w:ascii="Arial" w:hAnsi="Arial" w:cs="Arial"/>
          <w:sz w:val="24"/>
          <w:szCs w:val="24"/>
        </w:rPr>
        <w:t>.</w:t>
      </w:r>
      <w:r w:rsidR="008C1AED" w:rsidRPr="00375007">
        <w:rPr>
          <w:rFonts w:ascii="Arial" w:hAnsi="Arial" w:cs="Arial"/>
          <w:sz w:val="24"/>
          <w:szCs w:val="24"/>
        </w:rPr>
        <w:t xml:space="preserve"> </w:t>
      </w:r>
      <w:r w:rsidR="00C041F6" w:rsidRPr="00375007">
        <w:rPr>
          <w:rFonts w:ascii="Arial" w:hAnsi="Arial" w:cs="Arial"/>
          <w:sz w:val="24"/>
          <w:szCs w:val="24"/>
        </w:rPr>
        <w:t>Mooventhan and Nivethitha (2014) collected scientific evidence-based research and demonstrated the effectiveness of hydrotherapy on the body</w:t>
      </w:r>
      <w:r w:rsidR="00B02BB0" w:rsidRPr="00375007">
        <w:rPr>
          <w:rFonts w:ascii="Arial" w:hAnsi="Arial" w:cs="Arial"/>
          <w:sz w:val="24"/>
          <w:szCs w:val="24"/>
        </w:rPr>
        <w:t>; such as increased blood flow which elevates exercise tolerance; floatability in the water has a positive effect on the spinal segmental mechanisms which improves pain, spasms, postural stability and disability; buoyancy and suitable temperatures sustained in the water reduces muscle soreness and swelling, the load on painful joints and enhances muscle relaxation; hydrotherapy additionally increase</w:t>
      </w:r>
      <w:r w:rsidR="00930724" w:rsidRPr="00375007">
        <w:rPr>
          <w:rFonts w:ascii="Arial" w:hAnsi="Arial" w:cs="Arial"/>
          <w:sz w:val="24"/>
          <w:szCs w:val="24"/>
        </w:rPr>
        <w:t>s</w:t>
      </w:r>
      <w:r w:rsidR="00B02BB0" w:rsidRPr="00375007">
        <w:rPr>
          <w:rFonts w:ascii="Arial" w:hAnsi="Arial" w:cs="Arial"/>
          <w:sz w:val="24"/>
          <w:szCs w:val="24"/>
        </w:rPr>
        <w:t xml:space="preserve"> feelings of well-being and minimise</w:t>
      </w:r>
      <w:r w:rsidR="00930724" w:rsidRPr="00375007">
        <w:rPr>
          <w:rFonts w:ascii="Arial" w:hAnsi="Arial" w:cs="Arial"/>
          <w:sz w:val="24"/>
          <w:szCs w:val="24"/>
        </w:rPr>
        <w:t>s</w:t>
      </w:r>
      <w:r w:rsidR="00B02BB0" w:rsidRPr="00375007">
        <w:rPr>
          <w:rFonts w:ascii="Arial" w:hAnsi="Arial" w:cs="Arial"/>
          <w:sz w:val="24"/>
          <w:szCs w:val="24"/>
        </w:rPr>
        <w:t xml:space="preserve"> feelings of anxiety and depression. </w:t>
      </w:r>
    </w:p>
    <w:p w14:paraId="7C2BE344" w14:textId="683BFEE2" w:rsidR="00503AF5" w:rsidRPr="00B67294" w:rsidRDefault="002F0AEE" w:rsidP="00C57E2B">
      <w:pPr>
        <w:spacing w:line="360" w:lineRule="auto"/>
        <w:rPr>
          <w:rFonts w:ascii="Arial" w:hAnsi="Arial" w:cs="Arial"/>
          <w:sz w:val="24"/>
          <w:szCs w:val="24"/>
        </w:rPr>
      </w:pPr>
      <w:r w:rsidRPr="00375007">
        <w:rPr>
          <w:rFonts w:ascii="Arial" w:hAnsi="Arial" w:cs="Arial"/>
          <w:sz w:val="24"/>
          <w:szCs w:val="24"/>
        </w:rPr>
        <w:t xml:space="preserve">Alternatively, Atkinson, Coutts and Hassenkamp (2005) </w:t>
      </w:r>
      <w:r w:rsidR="00375007" w:rsidRPr="00375007">
        <w:rPr>
          <w:rFonts w:ascii="Arial" w:hAnsi="Arial" w:cs="Arial"/>
          <w:sz w:val="24"/>
          <w:szCs w:val="24"/>
        </w:rPr>
        <w:t>outlined</w:t>
      </w:r>
      <w:r w:rsidRPr="00375007">
        <w:rPr>
          <w:rFonts w:ascii="Arial" w:hAnsi="Arial" w:cs="Arial"/>
          <w:sz w:val="24"/>
          <w:szCs w:val="24"/>
        </w:rPr>
        <w:t xml:space="preserve"> var</w:t>
      </w:r>
      <w:r w:rsidR="00E84A44">
        <w:rPr>
          <w:rFonts w:ascii="Arial" w:hAnsi="Arial" w:cs="Arial"/>
          <w:sz w:val="24"/>
          <w:szCs w:val="24"/>
        </w:rPr>
        <w:t>ied limitations of hydrotherapy,</w:t>
      </w:r>
      <w:r w:rsidRPr="00375007">
        <w:rPr>
          <w:rFonts w:ascii="Arial" w:hAnsi="Arial" w:cs="Arial"/>
          <w:sz w:val="24"/>
          <w:szCs w:val="24"/>
        </w:rPr>
        <w:t xml:space="preserve"> such as an individuals fear of water may generate stress or anxiety</w:t>
      </w:r>
      <w:r w:rsidRPr="00B67294">
        <w:rPr>
          <w:rFonts w:ascii="Arial" w:hAnsi="Arial" w:cs="Arial"/>
          <w:sz w:val="24"/>
          <w:szCs w:val="24"/>
        </w:rPr>
        <w:t xml:space="preserve">, inadequate utilisation or unwillingness to participate in </w:t>
      </w:r>
      <w:r w:rsidR="00375007" w:rsidRPr="00B67294">
        <w:rPr>
          <w:rFonts w:ascii="Arial" w:hAnsi="Arial" w:cs="Arial"/>
          <w:sz w:val="24"/>
          <w:szCs w:val="24"/>
        </w:rPr>
        <w:t>hydrotherapy. H</w:t>
      </w:r>
      <w:r w:rsidR="007A68C3" w:rsidRPr="00B67294">
        <w:rPr>
          <w:rFonts w:ascii="Arial" w:hAnsi="Arial" w:cs="Arial"/>
          <w:sz w:val="24"/>
          <w:szCs w:val="24"/>
        </w:rPr>
        <w:t xml:space="preserve">ealth and safety </w:t>
      </w:r>
      <w:r w:rsidR="004A25DD" w:rsidRPr="00B67294">
        <w:rPr>
          <w:rFonts w:ascii="Arial" w:hAnsi="Arial" w:cs="Arial"/>
          <w:sz w:val="24"/>
          <w:szCs w:val="24"/>
        </w:rPr>
        <w:t xml:space="preserve">must be of a high </w:t>
      </w:r>
      <w:r w:rsidR="007A68C3" w:rsidRPr="00B67294">
        <w:rPr>
          <w:rFonts w:ascii="Arial" w:hAnsi="Arial" w:cs="Arial"/>
          <w:sz w:val="24"/>
          <w:szCs w:val="24"/>
        </w:rPr>
        <w:t xml:space="preserve">standard in and around the hydrotherapy pool </w:t>
      </w:r>
      <w:r w:rsidR="004A25DD" w:rsidRPr="00B67294">
        <w:rPr>
          <w:rFonts w:ascii="Arial" w:hAnsi="Arial" w:cs="Arial"/>
          <w:sz w:val="24"/>
          <w:szCs w:val="24"/>
        </w:rPr>
        <w:t xml:space="preserve">and constant supervision is </w:t>
      </w:r>
      <w:r w:rsidR="00375007" w:rsidRPr="00B67294">
        <w:rPr>
          <w:rFonts w:ascii="Arial" w:hAnsi="Arial" w:cs="Arial"/>
          <w:sz w:val="24"/>
          <w:szCs w:val="24"/>
        </w:rPr>
        <w:t>essential</w:t>
      </w:r>
      <w:r w:rsidR="004A25DD" w:rsidRPr="00B67294">
        <w:rPr>
          <w:rFonts w:ascii="Arial" w:hAnsi="Arial" w:cs="Arial"/>
          <w:sz w:val="24"/>
          <w:szCs w:val="24"/>
        </w:rPr>
        <w:t xml:space="preserve"> for protecting the participants</w:t>
      </w:r>
      <w:r w:rsidR="00375007" w:rsidRPr="00B67294">
        <w:rPr>
          <w:rFonts w:ascii="Arial" w:hAnsi="Arial" w:cs="Arial"/>
          <w:sz w:val="24"/>
          <w:szCs w:val="24"/>
        </w:rPr>
        <w:t>. T</w:t>
      </w:r>
      <w:r w:rsidR="004A25DD" w:rsidRPr="00B67294">
        <w:rPr>
          <w:rFonts w:ascii="Arial" w:hAnsi="Arial" w:cs="Arial"/>
          <w:sz w:val="24"/>
          <w:szCs w:val="24"/>
        </w:rPr>
        <w:t xml:space="preserve">he hydrotherapy pool must be adequately disinfected and maintained to reduce the risk of pollution, contamination and </w:t>
      </w:r>
      <w:r w:rsidR="00641BAA" w:rsidRPr="00B67294">
        <w:rPr>
          <w:rFonts w:ascii="Arial" w:hAnsi="Arial" w:cs="Arial"/>
          <w:sz w:val="24"/>
          <w:szCs w:val="24"/>
        </w:rPr>
        <w:t>transference of</w:t>
      </w:r>
      <w:r w:rsidR="004A25DD" w:rsidRPr="00B67294">
        <w:rPr>
          <w:rFonts w:ascii="Arial" w:hAnsi="Arial" w:cs="Arial"/>
          <w:sz w:val="24"/>
          <w:szCs w:val="24"/>
        </w:rPr>
        <w:t xml:space="preserve"> ill-health or diseas</w:t>
      </w:r>
      <w:r w:rsidR="00375007" w:rsidRPr="00B67294">
        <w:rPr>
          <w:rFonts w:ascii="Arial" w:hAnsi="Arial" w:cs="Arial"/>
          <w:sz w:val="24"/>
          <w:szCs w:val="24"/>
        </w:rPr>
        <w:t>e. I</w:t>
      </w:r>
      <w:r w:rsidR="00E73E67" w:rsidRPr="00B67294">
        <w:rPr>
          <w:rFonts w:ascii="Arial" w:hAnsi="Arial" w:cs="Arial"/>
          <w:sz w:val="24"/>
          <w:szCs w:val="24"/>
        </w:rPr>
        <w:t xml:space="preserve">n addition, an individual will be unable to participate in hydrotherapy if </w:t>
      </w:r>
      <w:r w:rsidR="00375007" w:rsidRPr="00B67294">
        <w:rPr>
          <w:rFonts w:ascii="Arial" w:hAnsi="Arial" w:cs="Arial"/>
          <w:sz w:val="24"/>
          <w:szCs w:val="24"/>
        </w:rPr>
        <w:t xml:space="preserve">they have </w:t>
      </w:r>
      <w:r w:rsidR="00E73E67" w:rsidRPr="00B67294">
        <w:rPr>
          <w:rFonts w:ascii="Arial" w:hAnsi="Arial" w:cs="Arial"/>
          <w:sz w:val="24"/>
          <w:szCs w:val="24"/>
        </w:rPr>
        <w:t>proven chlorine sensitivity, acute vomiting or diarrhoea, shortness</w:t>
      </w:r>
      <w:r w:rsidR="00E84A44">
        <w:rPr>
          <w:rFonts w:ascii="Arial" w:hAnsi="Arial" w:cs="Arial"/>
          <w:sz w:val="24"/>
          <w:szCs w:val="24"/>
        </w:rPr>
        <w:t xml:space="preserve"> of breath or medical instability</w:t>
      </w:r>
      <w:r w:rsidR="00615FCD">
        <w:rPr>
          <w:rFonts w:ascii="Arial" w:hAnsi="Arial" w:cs="Arial"/>
          <w:sz w:val="24"/>
          <w:szCs w:val="24"/>
        </w:rPr>
        <w:t xml:space="preserve"> (Atkinson, Coutts and Hassenkamp, 2005)</w:t>
      </w:r>
      <w:r w:rsidR="00324A69" w:rsidRPr="00B67294">
        <w:rPr>
          <w:rFonts w:ascii="Arial" w:hAnsi="Arial" w:cs="Arial"/>
          <w:sz w:val="24"/>
          <w:szCs w:val="24"/>
        </w:rPr>
        <w:t xml:space="preserve">. </w:t>
      </w:r>
      <w:r w:rsidR="00E84A44">
        <w:rPr>
          <w:rFonts w:ascii="Arial" w:hAnsi="Arial" w:cs="Arial"/>
          <w:sz w:val="24"/>
          <w:szCs w:val="24"/>
        </w:rPr>
        <w:t>However, hydrotherapy is suggested to be effective for children with diagnosed disabilities.</w:t>
      </w:r>
    </w:p>
    <w:p w14:paraId="72B0E9D9" w14:textId="278E8323" w:rsidR="00B6484F" w:rsidRPr="00B67294" w:rsidRDefault="008A004E" w:rsidP="00C57E2B">
      <w:pPr>
        <w:spacing w:line="360" w:lineRule="auto"/>
        <w:rPr>
          <w:rFonts w:ascii="Arial" w:hAnsi="Arial" w:cs="Arial"/>
          <w:sz w:val="24"/>
          <w:szCs w:val="24"/>
        </w:rPr>
      </w:pPr>
      <w:r w:rsidRPr="00B67294">
        <w:rPr>
          <w:rFonts w:ascii="Arial" w:hAnsi="Arial" w:cs="Arial"/>
          <w:sz w:val="24"/>
          <w:szCs w:val="24"/>
        </w:rPr>
        <w:t xml:space="preserve">Mortimer, Privopoulos and Kumar (2014) indicated that the utilisation of hydrotherapy </w:t>
      </w:r>
      <w:r w:rsidR="00B67294" w:rsidRPr="00B67294">
        <w:rPr>
          <w:rFonts w:ascii="Arial" w:hAnsi="Arial" w:cs="Arial"/>
          <w:sz w:val="24"/>
          <w:szCs w:val="24"/>
        </w:rPr>
        <w:t>causes</w:t>
      </w:r>
      <w:r w:rsidRPr="00B67294">
        <w:rPr>
          <w:rFonts w:ascii="Arial" w:hAnsi="Arial" w:cs="Arial"/>
          <w:sz w:val="24"/>
          <w:szCs w:val="24"/>
        </w:rPr>
        <w:t xml:space="preserve"> motor performance improvements </w:t>
      </w:r>
      <w:r w:rsidR="00C0685F" w:rsidRPr="00B67294">
        <w:rPr>
          <w:rFonts w:ascii="Arial" w:hAnsi="Arial" w:cs="Arial"/>
          <w:sz w:val="24"/>
          <w:szCs w:val="24"/>
        </w:rPr>
        <w:t>for</w:t>
      </w:r>
      <w:r w:rsidRPr="00B67294">
        <w:rPr>
          <w:rFonts w:ascii="Arial" w:hAnsi="Arial" w:cs="Arial"/>
          <w:sz w:val="24"/>
          <w:szCs w:val="24"/>
        </w:rPr>
        <w:t xml:space="preserve"> children with </w:t>
      </w:r>
      <w:r w:rsidR="00C93825" w:rsidRPr="00B67294">
        <w:rPr>
          <w:rFonts w:ascii="Arial" w:hAnsi="Arial" w:cs="Arial"/>
          <w:sz w:val="24"/>
          <w:szCs w:val="24"/>
        </w:rPr>
        <w:t xml:space="preserve">diagnosed </w:t>
      </w:r>
      <w:r w:rsidRPr="00B67294">
        <w:rPr>
          <w:rFonts w:ascii="Arial" w:hAnsi="Arial" w:cs="Arial"/>
          <w:sz w:val="24"/>
          <w:szCs w:val="24"/>
        </w:rPr>
        <w:t xml:space="preserve">disabilities, such as muscular dystrophy, cerebral palsy, cystic fibrosis and spina bifida; acknowledging the effectiveness of hydrotherapy demonstrated by Mooventhan and Nivethitha (2014), in addition </w:t>
      </w:r>
      <w:r w:rsidR="009365D4" w:rsidRPr="00B67294">
        <w:rPr>
          <w:rFonts w:ascii="Arial" w:hAnsi="Arial" w:cs="Arial"/>
          <w:sz w:val="24"/>
          <w:szCs w:val="24"/>
        </w:rPr>
        <w:t xml:space="preserve">facilitating social interaction and play, improved self-esteem, self-awareness and </w:t>
      </w:r>
      <w:r w:rsidR="00C0685F" w:rsidRPr="00B67294">
        <w:rPr>
          <w:rFonts w:ascii="Arial" w:hAnsi="Arial" w:cs="Arial"/>
          <w:sz w:val="24"/>
          <w:szCs w:val="24"/>
        </w:rPr>
        <w:t xml:space="preserve">a </w:t>
      </w:r>
      <w:r w:rsidR="009365D4" w:rsidRPr="00B67294">
        <w:rPr>
          <w:rFonts w:ascii="Arial" w:hAnsi="Arial" w:cs="Arial"/>
          <w:sz w:val="24"/>
          <w:szCs w:val="24"/>
        </w:rPr>
        <w:t>sense of accomplishment</w:t>
      </w:r>
      <w:r w:rsidR="00C0685F" w:rsidRPr="00B67294">
        <w:rPr>
          <w:rFonts w:ascii="Arial" w:hAnsi="Arial" w:cs="Arial"/>
          <w:sz w:val="24"/>
          <w:szCs w:val="24"/>
        </w:rPr>
        <w:t xml:space="preserve"> </w:t>
      </w:r>
      <w:r w:rsidR="009365D4" w:rsidRPr="00B67294">
        <w:rPr>
          <w:rFonts w:ascii="Arial" w:hAnsi="Arial" w:cs="Arial"/>
          <w:sz w:val="24"/>
          <w:szCs w:val="24"/>
        </w:rPr>
        <w:t xml:space="preserve">for a disabled child. </w:t>
      </w:r>
      <w:r w:rsidR="00B6484F" w:rsidRPr="00B67294">
        <w:rPr>
          <w:rFonts w:ascii="Arial" w:hAnsi="Arial" w:cs="Arial"/>
          <w:sz w:val="24"/>
          <w:szCs w:val="24"/>
        </w:rPr>
        <w:t xml:space="preserve">Mortimer, Privopoulos and Kumar (2014) established a systematic review to determine if hydrotherapy was effective for children with autism spectrum disorder. The review included children aged three to eighteen </w:t>
      </w:r>
      <w:r w:rsidR="00B67294" w:rsidRPr="00B67294">
        <w:rPr>
          <w:rFonts w:ascii="Arial" w:hAnsi="Arial" w:cs="Arial"/>
          <w:sz w:val="24"/>
          <w:szCs w:val="24"/>
        </w:rPr>
        <w:t>who</w:t>
      </w:r>
      <w:r w:rsidR="00B6484F" w:rsidRPr="00B67294">
        <w:rPr>
          <w:rFonts w:ascii="Arial" w:hAnsi="Arial" w:cs="Arial"/>
          <w:sz w:val="24"/>
          <w:szCs w:val="24"/>
        </w:rPr>
        <w:t xml:space="preserve"> participated in hydrotherapy </w:t>
      </w:r>
      <w:r w:rsidR="00BD2C99">
        <w:rPr>
          <w:rFonts w:ascii="Arial" w:hAnsi="Arial" w:cs="Arial"/>
          <w:sz w:val="24"/>
          <w:szCs w:val="24"/>
        </w:rPr>
        <w:t>for up</w:t>
      </w:r>
      <w:r w:rsidR="00B6484F" w:rsidRPr="00B67294">
        <w:rPr>
          <w:rFonts w:ascii="Arial" w:hAnsi="Arial" w:cs="Arial"/>
          <w:sz w:val="24"/>
          <w:szCs w:val="24"/>
        </w:rPr>
        <w:t xml:space="preserve"> to fourteen-week</w:t>
      </w:r>
      <w:r w:rsidR="00BD2C99">
        <w:rPr>
          <w:rFonts w:ascii="Arial" w:hAnsi="Arial" w:cs="Arial"/>
          <w:sz w:val="24"/>
          <w:szCs w:val="24"/>
        </w:rPr>
        <w:t>s</w:t>
      </w:r>
      <w:r w:rsidR="00B6484F" w:rsidRPr="00B67294">
        <w:rPr>
          <w:rFonts w:ascii="Arial" w:hAnsi="Arial" w:cs="Arial"/>
          <w:sz w:val="24"/>
          <w:szCs w:val="24"/>
        </w:rPr>
        <w:t xml:space="preserve">, the evidence concluded improvements in social interaction, anti-social, aggressive and disruptive behaviours and enhanced physical functioning. In contrast, </w:t>
      </w:r>
      <w:r w:rsidR="00B67294" w:rsidRPr="00B67294">
        <w:rPr>
          <w:rFonts w:ascii="Arial" w:hAnsi="Arial" w:cs="Arial"/>
          <w:sz w:val="24"/>
          <w:szCs w:val="24"/>
        </w:rPr>
        <w:t xml:space="preserve">there were </w:t>
      </w:r>
      <w:r w:rsidR="00B6484F" w:rsidRPr="00B67294">
        <w:rPr>
          <w:rFonts w:ascii="Arial" w:hAnsi="Arial" w:cs="Arial"/>
          <w:sz w:val="24"/>
          <w:szCs w:val="24"/>
        </w:rPr>
        <w:t xml:space="preserve">limitations within the systematic review established by Mortimer, Privopoulos and Kumar (2014), such as small sample sizes </w:t>
      </w:r>
      <w:r w:rsidR="00B6484F" w:rsidRPr="00B67294">
        <w:rPr>
          <w:rFonts w:ascii="Arial" w:hAnsi="Arial" w:cs="Arial"/>
          <w:sz w:val="24"/>
          <w:szCs w:val="24"/>
        </w:rPr>
        <w:lastRenderedPageBreak/>
        <w:t xml:space="preserve">that lacked justification, restricted availability </w:t>
      </w:r>
      <w:r w:rsidR="00B67294" w:rsidRPr="00B67294">
        <w:rPr>
          <w:rFonts w:ascii="Arial" w:hAnsi="Arial" w:cs="Arial"/>
          <w:sz w:val="24"/>
          <w:szCs w:val="24"/>
        </w:rPr>
        <w:t>of</w:t>
      </w:r>
      <w:r w:rsidR="00B6484F" w:rsidRPr="00B67294">
        <w:rPr>
          <w:rFonts w:ascii="Arial" w:hAnsi="Arial" w:cs="Arial"/>
          <w:sz w:val="24"/>
          <w:szCs w:val="24"/>
        </w:rPr>
        <w:t xml:space="preserve"> children with autism spectrum disorder and accessibility to hydrotherapy services. </w:t>
      </w:r>
    </w:p>
    <w:p w14:paraId="41CF7805" w14:textId="4F6CD390" w:rsidR="003E1044" w:rsidRPr="00C978DF" w:rsidRDefault="00B6484F" w:rsidP="00C57E2B">
      <w:pPr>
        <w:spacing w:line="360" w:lineRule="auto"/>
        <w:rPr>
          <w:rFonts w:ascii="Arial" w:hAnsi="Arial" w:cs="Arial"/>
          <w:sz w:val="24"/>
          <w:szCs w:val="24"/>
        </w:rPr>
      </w:pPr>
      <w:r w:rsidRPr="00171D7C">
        <w:rPr>
          <w:rFonts w:ascii="Arial" w:hAnsi="Arial" w:cs="Arial"/>
          <w:sz w:val="24"/>
          <w:szCs w:val="24"/>
        </w:rPr>
        <w:t xml:space="preserve">Similarly, </w:t>
      </w:r>
      <w:r w:rsidR="003E1044" w:rsidRPr="00171D7C">
        <w:rPr>
          <w:rFonts w:ascii="Arial" w:hAnsi="Arial" w:cs="Arial"/>
          <w:sz w:val="24"/>
          <w:szCs w:val="24"/>
        </w:rPr>
        <w:t xml:space="preserve">Hind, et al (2017) accomplished an external pilot randomised </w:t>
      </w:r>
      <w:r w:rsidR="00A44296" w:rsidRPr="00171D7C">
        <w:rPr>
          <w:rFonts w:ascii="Arial" w:hAnsi="Arial" w:cs="Arial"/>
          <w:sz w:val="24"/>
          <w:szCs w:val="24"/>
        </w:rPr>
        <w:t>trial</w:t>
      </w:r>
      <w:r w:rsidR="003E1044" w:rsidRPr="00171D7C">
        <w:rPr>
          <w:rFonts w:ascii="Arial" w:hAnsi="Arial" w:cs="Arial"/>
          <w:sz w:val="24"/>
          <w:szCs w:val="24"/>
        </w:rPr>
        <w:t xml:space="preserve"> to determine if hydrotherapy was effective for children with muscular dystrophy</w:t>
      </w:r>
      <w:r w:rsidR="00071720" w:rsidRPr="00171D7C">
        <w:rPr>
          <w:rFonts w:ascii="Arial" w:hAnsi="Arial" w:cs="Arial"/>
          <w:sz w:val="24"/>
          <w:szCs w:val="24"/>
        </w:rPr>
        <w:t>. T</w:t>
      </w:r>
      <w:r w:rsidR="003E1044" w:rsidRPr="00171D7C">
        <w:rPr>
          <w:rFonts w:ascii="Arial" w:hAnsi="Arial" w:cs="Arial"/>
          <w:sz w:val="24"/>
          <w:szCs w:val="24"/>
        </w:rPr>
        <w:t xml:space="preserve">he trail involved twelve children </w:t>
      </w:r>
      <w:r w:rsidR="00071720" w:rsidRPr="00171D7C">
        <w:rPr>
          <w:rFonts w:ascii="Arial" w:hAnsi="Arial" w:cs="Arial"/>
          <w:sz w:val="24"/>
          <w:szCs w:val="24"/>
        </w:rPr>
        <w:t>who</w:t>
      </w:r>
      <w:r w:rsidR="003E1044" w:rsidRPr="00171D7C">
        <w:rPr>
          <w:rFonts w:ascii="Arial" w:hAnsi="Arial" w:cs="Arial"/>
          <w:sz w:val="24"/>
          <w:szCs w:val="24"/>
        </w:rPr>
        <w:t xml:space="preserve"> participated in hydrotherapy over a six-month </w:t>
      </w:r>
      <w:r w:rsidR="003E1044" w:rsidRPr="00C978DF">
        <w:rPr>
          <w:rFonts w:ascii="Arial" w:hAnsi="Arial" w:cs="Arial"/>
          <w:sz w:val="24"/>
          <w:szCs w:val="24"/>
        </w:rPr>
        <w:t xml:space="preserve">period. The evidence </w:t>
      </w:r>
      <w:r w:rsidR="00071720" w:rsidRPr="00C978DF">
        <w:rPr>
          <w:rFonts w:ascii="Arial" w:hAnsi="Arial" w:cs="Arial"/>
          <w:sz w:val="24"/>
          <w:szCs w:val="24"/>
        </w:rPr>
        <w:t xml:space="preserve">from the trail </w:t>
      </w:r>
      <w:r w:rsidR="003E1044" w:rsidRPr="00C978DF">
        <w:rPr>
          <w:rFonts w:ascii="Arial" w:hAnsi="Arial" w:cs="Arial"/>
          <w:sz w:val="24"/>
          <w:szCs w:val="24"/>
        </w:rPr>
        <w:t>concluded moderate physical improvements such as loosened muscles, water and social confidence, enhanced well-being, in addition the parents of the children participating stated satisfaction with hydro-</w:t>
      </w:r>
      <w:r w:rsidR="00127728" w:rsidRPr="00C978DF">
        <w:rPr>
          <w:rFonts w:ascii="Arial" w:hAnsi="Arial" w:cs="Arial"/>
          <w:sz w:val="24"/>
          <w:szCs w:val="24"/>
        </w:rPr>
        <w:t>therapists’</w:t>
      </w:r>
      <w:r w:rsidR="003E1044" w:rsidRPr="00C978DF">
        <w:rPr>
          <w:rFonts w:ascii="Arial" w:hAnsi="Arial" w:cs="Arial"/>
          <w:sz w:val="24"/>
          <w:szCs w:val="24"/>
        </w:rPr>
        <w:t xml:space="preserve"> abilit</w:t>
      </w:r>
      <w:r w:rsidR="00127728" w:rsidRPr="00C978DF">
        <w:rPr>
          <w:rFonts w:ascii="Arial" w:hAnsi="Arial" w:cs="Arial"/>
          <w:sz w:val="24"/>
          <w:szCs w:val="24"/>
        </w:rPr>
        <w:t>y</w:t>
      </w:r>
      <w:r w:rsidR="003E1044" w:rsidRPr="00C978DF">
        <w:rPr>
          <w:rFonts w:ascii="Arial" w:hAnsi="Arial" w:cs="Arial"/>
          <w:sz w:val="24"/>
          <w:szCs w:val="24"/>
        </w:rPr>
        <w:t xml:space="preserve"> </w:t>
      </w:r>
      <w:r w:rsidR="00AC2413" w:rsidRPr="00C978DF">
        <w:rPr>
          <w:rFonts w:ascii="Arial" w:hAnsi="Arial" w:cs="Arial"/>
          <w:sz w:val="24"/>
          <w:szCs w:val="24"/>
        </w:rPr>
        <w:t xml:space="preserve">in generating enjoyable exercises. </w:t>
      </w:r>
      <w:r w:rsidR="00883226" w:rsidRPr="00C978DF">
        <w:rPr>
          <w:rFonts w:ascii="Arial" w:hAnsi="Arial" w:cs="Arial"/>
          <w:sz w:val="24"/>
          <w:szCs w:val="24"/>
        </w:rPr>
        <w:t xml:space="preserve">Despite the demonstrated effectiveness of hydrotherapy for children with muscular dystrophy, a full-scale randomised </w:t>
      </w:r>
      <w:r w:rsidR="00A44296" w:rsidRPr="00C978DF">
        <w:rPr>
          <w:rFonts w:ascii="Arial" w:hAnsi="Arial" w:cs="Arial"/>
          <w:sz w:val="24"/>
          <w:szCs w:val="24"/>
        </w:rPr>
        <w:t>trial</w:t>
      </w:r>
      <w:r w:rsidR="00883226" w:rsidRPr="00C978DF">
        <w:rPr>
          <w:rFonts w:ascii="Arial" w:hAnsi="Arial" w:cs="Arial"/>
          <w:sz w:val="24"/>
          <w:szCs w:val="24"/>
        </w:rPr>
        <w:t xml:space="preserve"> would not be feasible </w:t>
      </w:r>
      <w:r w:rsidR="00171D7C" w:rsidRPr="00C978DF">
        <w:rPr>
          <w:rFonts w:ascii="Arial" w:hAnsi="Arial" w:cs="Arial"/>
          <w:sz w:val="24"/>
          <w:szCs w:val="24"/>
        </w:rPr>
        <w:t>as limitations occurred, such as</w:t>
      </w:r>
      <w:r w:rsidR="00883226" w:rsidRPr="00C978DF">
        <w:rPr>
          <w:rFonts w:ascii="Arial" w:hAnsi="Arial" w:cs="Arial"/>
          <w:sz w:val="24"/>
          <w:szCs w:val="24"/>
        </w:rPr>
        <w:t xml:space="preserve"> </w:t>
      </w:r>
      <w:r w:rsidR="00154855" w:rsidRPr="00C978DF">
        <w:rPr>
          <w:rFonts w:ascii="Arial" w:hAnsi="Arial" w:cs="Arial"/>
          <w:sz w:val="24"/>
          <w:szCs w:val="24"/>
        </w:rPr>
        <w:t>restrictions in participation due to the e</w:t>
      </w:r>
      <w:r w:rsidR="00883226" w:rsidRPr="00C978DF">
        <w:rPr>
          <w:rFonts w:ascii="Arial" w:hAnsi="Arial" w:cs="Arial"/>
          <w:sz w:val="24"/>
          <w:szCs w:val="24"/>
        </w:rPr>
        <w:t>ligibility</w:t>
      </w:r>
      <w:r w:rsidR="00154855" w:rsidRPr="00C978DF">
        <w:rPr>
          <w:rFonts w:ascii="Arial" w:hAnsi="Arial" w:cs="Arial"/>
          <w:sz w:val="24"/>
          <w:szCs w:val="24"/>
        </w:rPr>
        <w:t xml:space="preserve"> of the children</w:t>
      </w:r>
      <w:r w:rsidR="00883226" w:rsidRPr="00C978DF">
        <w:rPr>
          <w:rFonts w:ascii="Arial" w:hAnsi="Arial" w:cs="Arial"/>
          <w:sz w:val="24"/>
          <w:szCs w:val="24"/>
        </w:rPr>
        <w:t>, travelling distance</w:t>
      </w:r>
      <w:r w:rsidR="00B01B8A" w:rsidRPr="00C978DF">
        <w:rPr>
          <w:rFonts w:ascii="Arial" w:hAnsi="Arial" w:cs="Arial"/>
          <w:sz w:val="24"/>
          <w:szCs w:val="24"/>
        </w:rPr>
        <w:t xml:space="preserve"> impos</w:t>
      </w:r>
      <w:r w:rsidR="00171D7C" w:rsidRPr="00C978DF">
        <w:rPr>
          <w:rFonts w:ascii="Arial" w:hAnsi="Arial" w:cs="Arial"/>
          <w:sz w:val="24"/>
          <w:szCs w:val="24"/>
        </w:rPr>
        <w:t>ing</w:t>
      </w:r>
      <w:r w:rsidR="00B01B8A" w:rsidRPr="00C978DF">
        <w:rPr>
          <w:rFonts w:ascii="Arial" w:hAnsi="Arial" w:cs="Arial"/>
          <w:sz w:val="24"/>
          <w:szCs w:val="24"/>
        </w:rPr>
        <w:t xml:space="preserve"> a burden on parents</w:t>
      </w:r>
      <w:r w:rsidR="00171D7C" w:rsidRPr="00C978DF">
        <w:rPr>
          <w:rFonts w:ascii="Arial" w:hAnsi="Arial" w:cs="Arial"/>
          <w:sz w:val="24"/>
          <w:szCs w:val="24"/>
        </w:rPr>
        <w:t xml:space="preserve"> and limited</w:t>
      </w:r>
      <w:r w:rsidR="00883226" w:rsidRPr="00C978DF">
        <w:rPr>
          <w:rFonts w:ascii="Arial" w:hAnsi="Arial" w:cs="Arial"/>
          <w:sz w:val="24"/>
          <w:szCs w:val="24"/>
        </w:rPr>
        <w:t xml:space="preserve"> availability of hydro-therapists and accessibility to local hydrotherapy pools. </w:t>
      </w:r>
    </w:p>
    <w:p w14:paraId="6DBE8CEA" w14:textId="4E511D80" w:rsidR="0036671A" w:rsidRPr="00C978DF" w:rsidRDefault="007B7C15" w:rsidP="00C57E2B">
      <w:pPr>
        <w:spacing w:line="360" w:lineRule="auto"/>
        <w:rPr>
          <w:rFonts w:ascii="Arial" w:hAnsi="Arial" w:cs="Arial"/>
          <w:sz w:val="24"/>
          <w:szCs w:val="24"/>
        </w:rPr>
      </w:pPr>
      <w:r w:rsidRPr="00C978DF">
        <w:rPr>
          <w:rFonts w:ascii="Arial" w:hAnsi="Arial" w:cs="Arial"/>
          <w:sz w:val="24"/>
          <w:szCs w:val="24"/>
        </w:rPr>
        <w:t xml:space="preserve">Newey (2008) </w:t>
      </w:r>
      <w:r w:rsidR="00926B40" w:rsidRPr="00C978DF">
        <w:rPr>
          <w:rFonts w:ascii="Arial" w:hAnsi="Arial" w:cs="Arial"/>
          <w:sz w:val="24"/>
          <w:szCs w:val="24"/>
        </w:rPr>
        <w:t>accumulated</w:t>
      </w:r>
      <w:r w:rsidR="00EE0C45" w:rsidRPr="00C978DF">
        <w:rPr>
          <w:rFonts w:ascii="Arial" w:hAnsi="Arial" w:cs="Arial"/>
          <w:sz w:val="24"/>
          <w:szCs w:val="24"/>
        </w:rPr>
        <w:t xml:space="preserve"> information </w:t>
      </w:r>
      <w:r w:rsidR="00926B40" w:rsidRPr="00C978DF">
        <w:rPr>
          <w:rFonts w:ascii="Arial" w:hAnsi="Arial" w:cs="Arial"/>
          <w:sz w:val="24"/>
          <w:szCs w:val="24"/>
        </w:rPr>
        <w:t xml:space="preserve">from </w:t>
      </w:r>
      <w:r w:rsidR="00EE0C45" w:rsidRPr="00C978DF">
        <w:rPr>
          <w:rFonts w:ascii="Arial" w:hAnsi="Arial" w:cs="Arial"/>
          <w:sz w:val="24"/>
          <w:szCs w:val="24"/>
        </w:rPr>
        <w:t>a child</w:t>
      </w:r>
      <w:r w:rsidR="0012481A" w:rsidRPr="00C978DF">
        <w:rPr>
          <w:rFonts w:ascii="Arial" w:hAnsi="Arial" w:cs="Arial"/>
          <w:sz w:val="24"/>
          <w:szCs w:val="24"/>
        </w:rPr>
        <w:t xml:space="preserve"> with cerebral palsy</w:t>
      </w:r>
      <w:r w:rsidR="00EE0C45" w:rsidRPr="00C978DF">
        <w:rPr>
          <w:rFonts w:ascii="Arial" w:hAnsi="Arial" w:cs="Arial"/>
          <w:sz w:val="24"/>
          <w:szCs w:val="24"/>
        </w:rPr>
        <w:t xml:space="preserve">, Thomas, </w:t>
      </w:r>
      <w:r w:rsidR="00F03D9E" w:rsidRPr="00C978DF">
        <w:rPr>
          <w:rFonts w:ascii="Arial" w:hAnsi="Arial" w:cs="Arial"/>
          <w:sz w:val="24"/>
          <w:szCs w:val="24"/>
        </w:rPr>
        <w:t>who</w:t>
      </w:r>
      <w:r w:rsidR="00EE0C45" w:rsidRPr="00C978DF">
        <w:rPr>
          <w:rFonts w:ascii="Arial" w:hAnsi="Arial" w:cs="Arial"/>
          <w:sz w:val="24"/>
          <w:szCs w:val="24"/>
        </w:rPr>
        <w:t xml:space="preserve"> attend</w:t>
      </w:r>
      <w:r w:rsidR="00926B40" w:rsidRPr="00C978DF">
        <w:rPr>
          <w:rFonts w:ascii="Arial" w:hAnsi="Arial" w:cs="Arial"/>
          <w:sz w:val="24"/>
          <w:szCs w:val="24"/>
        </w:rPr>
        <w:t>ed</w:t>
      </w:r>
      <w:r w:rsidR="00EE0C45" w:rsidRPr="00C978DF">
        <w:rPr>
          <w:rFonts w:ascii="Arial" w:hAnsi="Arial" w:cs="Arial"/>
          <w:sz w:val="24"/>
          <w:szCs w:val="24"/>
        </w:rPr>
        <w:t xml:space="preserve"> hydrotherapy once a week; as Thomas is wheelchair bound </w:t>
      </w:r>
      <w:r w:rsidR="009252AB" w:rsidRPr="00C978DF">
        <w:rPr>
          <w:rFonts w:ascii="Arial" w:hAnsi="Arial" w:cs="Arial"/>
          <w:sz w:val="24"/>
          <w:szCs w:val="24"/>
        </w:rPr>
        <w:t xml:space="preserve">participating in hydrotherapy </w:t>
      </w:r>
      <w:r w:rsidR="0012481A" w:rsidRPr="00C978DF">
        <w:rPr>
          <w:rFonts w:ascii="Arial" w:hAnsi="Arial" w:cs="Arial"/>
          <w:sz w:val="24"/>
          <w:szCs w:val="24"/>
        </w:rPr>
        <w:t>is effective in</w:t>
      </w:r>
      <w:r w:rsidR="009252AB" w:rsidRPr="00C978DF">
        <w:rPr>
          <w:rFonts w:ascii="Arial" w:hAnsi="Arial" w:cs="Arial"/>
          <w:sz w:val="24"/>
          <w:szCs w:val="24"/>
        </w:rPr>
        <w:t xml:space="preserve"> stretch</w:t>
      </w:r>
      <w:r w:rsidR="0012481A" w:rsidRPr="00C978DF">
        <w:rPr>
          <w:rFonts w:ascii="Arial" w:hAnsi="Arial" w:cs="Arial"/>
          <w:sz w:val="24"/>
          <w:szCs w:val="24"/>
        </w:rPr>
        <w:t>ing</w:t>
      </w:r>
      <w:r w:rsidR="009252AB" w:rsidRPr="00C978DF">
        <w:rPr>
          <w:rFonts w:ascii="Arial" w:hAnsi="Arial" w:cs="Arial"/>
          <w:sz w:val="24"/>
          <w:szCs w:val="24"/>
        </w:rPr>
        <w:t xml:space="preserve"> and strengthen</w:t>
      </w:r>
      <w:r w:rsidR="0012481A" w:rsidRPr="00C978DF">
        <w:rPr>
          <w:rFonts w:ascii="Arial" w:hAnsi="Arial" w:cs="Arial"/>
          <w:sz w:val="24"/>
          <w:szCs w:val="24"/>
        </w:rPr>
        <w:t>ing</w:t>
      </w:r>
      <w:r w:rsidR="009252AB" w:rsidRPr="00C978DF">
        <w:rPr>
          <w:rFonts w:ascii="Arial" w:hAnsi="Arial" w:cs="Arial"/>
          <w:sz w:val="24"/>
          <w:szCs w:val="24"/>
        </w:rPr>
        <w:t xml:space="preserve"> Thomas’ leg muscles</w:t>
      </w:r>
      <w:r w:rsidR="0012481A" w:rsidRPr="00C978DF">
        <w:rPr>
          <w:rFonts w:ascii="Arial" w:hAnsi="Arial" w:cs="Arial"/>
          <w:sz w:val="24"/>
          <w:szCs w:val="24"/>
        </w:rPr>
        <w:t>, allows freedom that is unobtainable on land</w:t>
      </w:r>
      <w:r w:rsidR="00FB369F" w:rsidRPr="00C978DF">
        <w:rPr>
          <w:rFonts w:ascii="Arial" w:hAnsi="Arial" w:cs="Arial"/>
          <w:sz w:val="24"/>
          <w:szCs w:val="24"/>
        </w:rPr>
        <w:t xml:space="preserve"> and undeniable enjoyment</w:t>
      </w:r>
      <w:r w:rsidR="004160B1" w:rsidRPr="00C978DF">
        <w:rPr>
          <w:rFonts w:ascii="Arial" w:hAnsi="Arial" w:cs="Arial"/>
          <w:sz w:val="24"/>
          <w:szCs w:val="24"/>
        </w:rPr>
        <w:t xml:space="preserve">. </w:t>
      </w:r>
      <w:r w:rsidR="00277169" w:rsidRPr="00C978DF">
        <w:rPr>
          <w:rFonts w:ascii="Arial" w:hAnsi="Arial" w:cs="Arial"/>
          <w:sz w:val="24"/>
          <w:szCs w:val="24"/>
        </w:rPr>
        <w:t xml:space="preserve">It could be suggested hydrotherapy is effective for Thomas, yet as this is anecdotal and lacks scientific evidence, hydrotherapy may be perceived as insufficient for </w:t>
      </w:r>
      <w:r w:rsidR="00F03D9E" w:rsidRPr="00C978DF">
        <w:rPr>
          <w:rFonts w:ascii="Arial" w:hAnsi="Arial" w:cs="Arial"/>
          <w:sz w:val="24"/>
          <w:szCs w:val="24"/>
        </w:rPr>
        <w:t xml:space="preserve">other </w:t>
      </w:r>
      <w:r w:rsidR="00277169" w:rsidRPr="00C978DF">
        <w:rPr>
          <w:rFonts w:ascii="Arial" w:hAnsi="Arial" w:cs="Arial"/>
          <w:sz w:val="24"/>
          <w:szCs w:val="24"/>
        </w:rPr>
        <w:t xml:space="preserve">children. </w:t>
      </w:r>
      <w:r w:rsidR="00F03D9E" w:rsidRPr="00C978DF">
        <w:rPr>
          <w:rFonts w:ascii="Arial" w:hAnsi="Arial" w:cs="Arial"/>
          <w:sz w:val="24"/>
          <w:szCs w:val="24"/>
        </w:rPr>
        <w:t>However</w:t>
      </w:r>
      <w:r w:rsidR="008E2F7F" w:rsidRPr="00C978DF">
        <w:rPr>
          <w:rFonts w:ascii="Arial" w:hAnsi="Arial" w:cs="Arial"/>
          <w:sz w:val="24"/>
          <w:szCs w:val="24"/>
        </w:rPr>
        <w:t>, Gertz, et al (2012) aimed to identify the effects of hydrotherapy in comparison to land-based therapies, within a pilot study that involved seventeen children with cerebral palsy, aged three to six.</w:t>
      </w:r>
      <w:r w:rsidR="0063728C" w:rsidRPr="00C978DF">
        <w:rPr>
          <w:rFonts w:ascii="Arial" w:hAnsi="Arial" w:cs="Arial"/>
          <w:sz w:val="24"/>
          <w:szCs w:val="24"/>
        </w:rPr>
        <w:t xml:space="preserve"> </w:t>
      </w:r>
      <w:r w:rsidR="003F24BB" w:rsidRPr="00C978DF">
        <w:rPr>
          <w:rFonts w:ascii="Arial" w:hAnsi="Arial" w:cs="Arial"/>
          <w:sz w:val="24"/>
          <w:szCs w:val="24"/>
        </w:rPr>
        <w:t>The evidence concluded that participating in hydrotherapy allowed engage</w:t>
      </w:r>
      <w:r w:rsidR="00622664" w:rsidRPr="00C978DF">
        <w:rPr>
          <w:rFonts w:ascii="Arial" w:hAnsi="Arial" w:cs="Arial"/>
          <w:sz w:val="24"/>
          <w:szCs w:val="24"/>
        </w:rPr>
        <w:t>ment</w:t>
      </w:r>
      <w:r w:rsidR="003F24BB" w:rsidRPr="00C978DF">
        <w:rPr>
          <w:rFonts w:ascii="Arial" w:hAnsi="Arial" w:cs="Arial"/>
          <w:sz w:val="24"/>
          <w:szCs w:val="24"/>
        </w:rPr>
        <w:t xml:space="preserve"> in physical activities longer, before experiencing muscular fatigue in comparison to land-based therapies, buoyancy in the water improved fear of falling and enhanced muscular endurance and strength</w:t>
      </w:r>
      <w:r w:rsidR="007F7986" w:rsidRPr="00C978DF">
        <w:rPr>
          <w:rFonts w:ascii="Arial" w:hAnsi="Arial" w:cs="Arial"/>
          <w:sz w:val="24"/>
          <w:szCs w:val="24"/>
        </w:rPr>
        <w:t>. D</w:t>
      </w:r>
      <w:r w:rsidR="008B5FFC" w:rsidRPr="00C978DF">
        <w:rPr>
          <w:rFonts w:ascii="Arial" w:hAnsi="Arial" w:cs="Arial"/>
          <w:sz w:val="24"/>
          <w:szCs w:val="24"/>
        </w:rPr>
        <w:t xml:space="preserve">espite clinical significance within the pilot study, </w:t>
      </w:r>
      <w:r w:rsidR="003F24BB" w:rsidRPr="00C978DF">
        <w:rPr>
          <w:rFonts w:ascii="Arial" w:hAnsi="Arial" w:cs="Arial"/>
          <w:sz w:val="24"/>
          <w:szCs w:val="24"/>
        </w:rPr>
        <w:t xml:space="preserve">hydrotherapy and land-based therapies </w:t>
      </w:r>
      <w:r w:rsidR="00AD2EC4" w:rsidRPr="00C978DF">
        <w:rPr>
          <w:rFonts w:ascii="Arial" w:hAnsi="Arial" w:cs="Arial"/>
          <w:sz w:val="24"/>
          <w:szCs w:val="24"/>
        </w:rPr>
        <w:t xml:space="preserve">equally </w:t>
      </w:r>
      <w:r w:rsidR="003F24BB" w:rsidRPr="00C978DF">
        <w:rPr>
          <w:rFonts w:ascii="Arial" w:hAnsi="Arial" w:cs="Arial"/>
          <w:sz w:val="24"/>
          <w:szCs w:val="24"/>
        </w:rPr>
        <w:t xml:space="preserve">appeared to impact </w:t>
      </w:r>
      <w:r w:rsidR="00F03D9E" w:rsidRPr="00C978DF">
        <w:rPr>
          <w:rFonts w:ascii="Arial" w:hAnsi="Arial" w:cs="Arial"/>
          <w:sz w:val="24"/>
          <w:szCs w:val="24"/>
        </w:rPr>
        <w:t xml:space="preserve">on walking </w:t>
      </w:r>
      <w:r w:rsidR="003F24BB" w:rsidRPr="00C978DF">
        <w:rPr>
          <w:rFonts w:ascii="Arial" w:hAnsi="Arial" w:cs="Arial"/>
          <w:sz w:val="24"/>
          <w:szCs w:val="24"/>
        </w:rPr>
        <w:t xml:space="preserve">speed </w:t>
      </w:r>
      <w:r w:rsidR="00F03D9E" w:rsidRPr="00C978DF">
        <w:rPr>
          <w:rFonts w:ascii="Arial" w:hAnsi="Arial" w:cs="Arial"/>
          <w:sz w:val="24"/>
          <w:szCs w:val="24"/>
        </w:rPr>
        <w:t>following</w:t>
      </w:r>
      <w:r w:rsidR="003F24BB" w:rsidRPr="00C978DF">
        <w:rPr>
          <w:rFonts w:ascii="Arial" w:hAnsi="Arial" w:cs="Arial"/>
          <w:sz w:val="24"/>
          <w:szCs w:val="24"/>
        </w:rPr>
        <w:t xml:space="preserve"> a short-term walking activity</w:t>
      </w:r>
      <w:r w:rsidR="00352A9E" w:rsidRPr="00C978DF">
        <w:rPr>
          <w:rFonts w:ascii="Arial" w:hAnsi="Arial" w:cs="Arial"/>
          <w:sz w:val="24"/>
          <w:szCs w:val="24"/>
        </w:rPr>
        <w:t xml:space="preserve">, </w:t>
      </w:r>
      <w:r w:rsidR="00F03D9E" w:rsidRPr="00C978DF">
        <w:rPr>
          <w:rFonts w:ascii="Arial" w:hAnsi="Arial" w:cs="Arial"/>
          <w:sz w:val="24"/>
          <w:szCs w:val="24"/>
        </w:rPr>
        <w:t>although test sample size was small. Y</w:t>
      </w:r>
      <w:r w:rsidR="00352A9E" w:rsidRPr="00C978DF">
        <w:rPr>
          <w:rFonts w:ascii="Arial" w:hAnsi="Arial" w:cs="Arial"/>
          <w:sz w:val="24"/>
          <w:szCs w:val="24"/>
        </w:rPr>
        <w:t xml:space="preserve">et </w:t>
      </w:r>
      <w:r w:rsidR="00F03D9E" w:rsidRPr="00C978DF">
        <w:rPr>
          <w:rFonts w:ascii="Arial" w:hAnsi="Arial" w:cs="Arial"/>
          <w:sz w:val="24"/>
          <w:szCs w:val="24"/>
        </w:rPr>
        <w:t xml:space="preserve">it </w:t>
      </w:r>
      <w:r w:rsidR="00352A9E" w:rsidRPr="00C978DF">
        <w:rPr>
          <w:rFonts w:ascii="Arial" w:hAnsi="Arial" w:cs="Arial"/>
          <w:sz w:val="24"/>
          <w:szCs w:val="24"/>
        </w:rPr>
        <w:t>could be argu</w:t>
      </w:r>
      <w:r w:rsidR="00F03D9E" w:rsidRPr="00C978DF">
        <w:rPr>
          <w:rFonts w:ascii="Arial" w:hAnsi="Arial" w:cs="Arial"/>
          <w:sz w:val="24"/>
          <w:szCs w:val="24"/>
        </w:rPr>
        <w:t>ed that the sample size was</w:t>
      </w:r>
      <w:r w:rsidR="00352A9E" w:rsidRPr="00C978DF">
        <w:rPr>
          <w:rFonts w:ascii="Arial" w:hAnsi="Arial" w:cs="Arial"/>
          <w:sz w:val="24"/>
          <w:szCs w:val="24"/>
        </w:rPr>
        <w:t xml:space="preserve"> adequate in relation to the proportion of children diagnosed with cerebral palsy</w:t>
      </w:r>
      <w:r w:rsidR="003F24BB" w:rsidRPr="00C978DF">
        <w:rPr>
          <w:rFonts w:ascii="Arial" w:hAnsi="Arial" w:cs="Arial"/>
          <w:sz w:val="24"/>
          <w:szCs w:val="24"/>
        </w:rPr>
        <w:t xml:space="preserve">. </w:t>
      </w:r>
    </w:p>
    <w:p w14:paraId="16AA1C84" w14:textId="78472ECA" w:rsidR="00005776" w:rsidRDefault="002F2DCE" w:rsidP="00C57E2B">
      <w:pPr>
        <w:spacing w:line="360" w:lineRule="auto"/>
        <w:rPr>
          <w:rFonts w:ascii="Arial" w:hAnsi="Arial" w:cs="Arial"/>
          <w:sz w:val="24"/>
          <w:szCs w:val="24"/>
        </w:rPr>
      </w:pPr>
      <w:r w:rsidRPr="00C978DF">
        <w:rPr>
          <w:rFonts w:ascii="Arial" w:hAnsi="Arial" w:cs="Arial"/>
          <w:sz w:val="24"/>
          <w:szCs w:val="24"/>
        </w:rPr>
        <w:t xml:space="preserve">A theme within the reviewed </w:t>
      </w:r>
      <w:r w:rsidR="00CD24FD" w:rsidRPr="00C978DF">
        <w:rPr>
          <w:rFonts w:ascii="Arial" w:hAnsi="Arial" w:cs="Arial"/>
          <w:sz w:val="24"/>
          <w:szCs w:val="24"/>
        </w:rPr>
        <w:t xml:space="preserve">evidence in relation to hydrotherapy and children with diagnosed disabilities </w:t>
      </w:r>
      <w:r w:rsidR="00275B4E">
        <w:rPr>
          <w:rFonts w:ascii="Arial" w:hAnsi="Arial" w:cs="Arial"/>
          <w:sz w:val="24"/>
          <w:szCs w:val="24"/>
        </w:rPr>
        <w:t>has</w:t>
      </w:r>
      <w:r w:rsidR="00825F03" w:rsidRPr="00C978DF">
        <w:rPr>
          <w:rFonts w:ascii="Arial" w:hAnsi="Arial" w:cs="Arial"/>
          <w:sz w:val="24"/>
          <w:szCs w:val="24"/>
        </w:rPr>
        <w:t xml:space="preserve"> </w:t>
      </w:r>
      <w:r w:rsidR="00CD24FD" w:rsidRPr="00C978DF">
        <w:rPr>
          <w:rFonts w:ascii="Arial" w:hAnsi="Arial" w:cs="Arial"/>
          <w:sz w:val="24"/>
          <w:szCs w:val="24"/>
        </w:rPr>
        <w:t xml:space="preserve">limited </w:t>
      </w:r>
      <w:r w:rsidR="000C2981" w:rsidRPr="00C978DF">
        <w:rPr>
          <w:rFonts w:ascii="Arial" w:hAnsi="Arial" w:cs="Arial"/>
          <w:sz w:val="24"/>
          <w:szCs w:val="24"/>
        </w:rPr>
        <w:t xml:space="preserve">reliability and </w:t>
      </w:r>
      <w:r w:rsidR="00CD24FD" w:rsidRPr="00C978DF">
        <w:rPr>
          <w:rFonts w:ascii="Arial" w:hAnsi="Arial" w:cs="Arial"/>
          <w:sz w:val="24"/>
          <w:szCs w:val="24"/>
        </w:rPr>
        <w:t>validity</w:t>
      </w:r>
      <w:r w:rsidR="00005776">
        <w:rPr>
          <w:rFonts w:ascii="Arial" w:hAnsi="Arial" w:cs="Arial"/>
          <w:sz w:val="24"/>
          <w:szCs w:val="24"/>
        </w:rPr>
        <w:t xml:space="preserve">. </w:t>
      </w:r>
      <w:r w:rsidR="00825F03" w:rsidRPr="00C978DF">
        <w:rPr>
          <w:rFonts w:ascii="Arial" w:hAnsi="Arial" w:cs="Arial"/>
          <w:sz w:val="24"/>
          <w:szCs w:val="24"/>
        </w:rPr>
        <w:t>T</w:t>
      </w:r>
      <w:r w:rsidR="00CD24FD" w:rsidRPr="00C978DF">
        <w:rPr>
          <w:rFonts w:ascii="Arial" w:hAnsi="Arial" w:cs="Arial"/>
          <w:sz w:val="24"/>
          <w:szCs w:val="24"/>
        </w:rPr>
        <w:t xml:space="preserve">he research </w:t>
      </w:r>
      <w:r w:rsidR="00825F03" w:rsidRPr="00C978DF">
        <w:rPr>
          <w:rFonts w:ascii="Arial" w:hAnsi="Arial" w:cs="Arial"/>
          <w:sz w:val="24"/>
          <w:szCs w:val="24"/>
        </w:rPr>
        <w:t>relating to</w:t>
      </w:r>
      <w:r w:rsidR="00CD24FD" w:rsidRPr="00C978DF">
        <w:rPr>
          <w:rFonts w:ascii="Arial" w:hAnsi="Arial" w:cs="Arial"/>
          <w:sz w:val="24"/>
          <w:szCs w:val="24"/>
        </w:rPr>
        <w:t xml:space="preserve"> </w:t>
      </w:r>
      <w:r w:rsidR="00CD24FD" w:rsidRPr="00C978DF">
        <w:rPr>
          <w:rFonts w:ascii="Arial" w:hAnsi="Arial" w:cs="Arial"/>
          <w:sz w:val="24"/>
          <w:szCs w:val="24"/>
        </w:rPr>
        <w:lastRenderedPageBreak/>
        <w:t xml:space="preserve">adults with diagnosed disabilities is </w:t>
      </w:r>
      <w:r w:rsidR="00825F03" w:rsidRPr="00C978DF">
        <w:rPr>
          <w:rFonts w:ascii="Arial" w:hAnsi="Arial" w:cs="Arial"/>
          <w:sz w:val="24"/>
          <w:szCs w:val="24"/>
        </w:rPr>
        <w:t>greater</w:t>
      </w:r>
      <w:r w:rsidR="00CD24FD" w:rsidRPr="00C978DF">
        <w:rPr>
          <w:rFonts w:ascii="Arial" w:hAnsi="Arial" w:cs="Arial"/>
          <w:sz w:val="24"/>
          <w:szCs w:val="24"/>
        </w:rPr>
        <w:t xml:space="preserve"> than </w:t>
      </w:r>
      <w:r w:rsidR="00825F03" w:rsidRPr="00C978DF">
        <w:rPr>
          <w:rFonts w:ascii="Arial" w:hAnsi="Arial" w:cs="Arial"/>
          <w:sz w:val="24"/>
          <w:szCs w:val="24"/>
        </w:rPr>
        <w:t xml:space="preserve">that </w:t>
      </w:r>
      <w:r w:rsidR="00CD24FD" w:rsidRPr="00C978DF">
        <w:rPr>
          <w:rFonts w:ascii="Arial" w:hAnsi="Arial" w:cs="Arial"/>
          <w:sz w:val="24"/>
          <w:szCs w:val="24"/>
        </w:rPr>
        <w:t>for childre</w:t>
      </w:r>
      <w:r w:rsidR="00825F03" w:rsidRPr="00C978DF">
        <w:rPr>
          <w:rFonts w:ascii="Arial" w:hAnsi="Arial" w:cs="Arial"/>
          <w:sz w:val="24"/>
          <w:szCs w:val="24"/>
        </w:rPr>
        <w:t>n</w:t>
      </w:r>
      <w:r w:rsidR="00611042">
        <w:rPr>
          <w:rFonts w:ascii="Arial" w:hAnsi="Arial" w:cs="Arial"/>
          <w:sz w:val="24"/>
          <w:szCs w:val="24"/>
        </w:rPr>
        <w:t>, illustrated by Mulligan and Polkinghorne (2013) and Israel (2015)</w:t>
      </w:r>
      <w:r w:rsidR="00825F03" w:rsidRPr="00C978DF">
        <w:rPr>
          <w:rFonts w:ascii="Arial" w:hAnsi="Arial" w:cs="Arial"/>
          <w:sz w:val="24"/>
          <w:szCs w:val="24"/>
        </w:rPr>
        <w:t>.</w:t>
      </w:r>
      <w:r w:rsidR="00E05740">
        <w:rPr>
          <w:rFonts w:ascii="Arial" w:hAnsi="Arial" w:cs="Arial"/>
          <w:sz w:val="24"/>
          <w:szCs w:val="24"/>
        </w:rPr>
        <w:t xml:space="preserve"> </w:t>
      </w:r>
      <w:r w:rsidR="00A831F8">
        <w:rPr>
          <w:rFonts w:ascii="Arial" w:hAnsi="Arial" w:cs="Arial"/>
          <w:sz w:val="24"/>
          <w:szCs w:val="24"/>
        </w:rPr>
        <w:t>Despite limitations, the effectiveness of hydrotherapy for children and adults with diagnosed disabilities has a general consensus.</w:t>
      </w:r>
    </w:p>
    <w:p w14:paraId="12F92C96" w14:textId="687B37F8" w:rsidR="007466F8" w:rsidRPr="00C978DF" w:rsidRDefault="009F39E4" w:rsidP="00C57E2B">
      <w:pPr>
        <w:spacing w:line="360" w:lineRule="auto"/>
        <w:rPr>
          <w:rFonts w:ascii="Arial" w:hAnsi="Arial" w:cs="Arial"/>
          <w:sz w:val="24"/>
          <w:szCs w:val="24"/>
        </w:rPr>
      </w:pPr>
      <w:r>
        <w:rPr>
          <w:rFonts w:ascii="Arial" w:hAnsi="Arial" w:cs="Arial"/>
          <w:sz w:val="24"/>
          <w:szCs w:val="24"/>
        </w:rPr>
        <w:t>In review of the current evidence</w:t>
      </w:r>
      <w:r w:rsidR="007466F8" w:rsidRPr="00C978DF">
        <w:rPr>
          <w:rFonts w:ascii="Arial" w:hAnsi="Arial" w:cs="Arial"/>
          <w:sz w:val="24"/>
          <w:szCs w:val="24"/>
        </w:rPr>
        <w:t>, CTs and hydrotherapy have been identified as significant in ill-health treatment</w:t>
      </w:r>
      <w:r w:rsidR="00C978DF" w:rsidRPr="00C978DF">
        <w:rPr>
          <w:rFonts w:ascii="Arial" w:hAnsi="Arial" w:cs="Arial"/>
          <w:sz w:val="24"/>
          <w:szCs w:val="24"/>
        </w:rPr>
        <w:t>s</w:t>
      </w:r>
      <w:r w:rsidR="007466F8" w:rsidRPr="00C978DF">
        <w:rPr>
          <w:rFonts w:ascii="Arial" w:hAnsi="Arial" w:cs="Arial"/>
          <w:sz w:val="24"/>
          <w:szCs w:val="24"/>
        </w:rPr>
        <w:t xml:space="preserve">, within prevention and health promotion. CTs may be acquired due to dissatisfaction in orthodox treatments and therapies, and are effective for pain relief, </w:t>
      </w:r>
      <w:r w:rsidR="00825234" w:rsidRPr="00C978DF">
        <w:rPr>
          <w:rFonts w:ascii="Arial" w:hAnsi="Arial" w:cs="Arial"/>
          <w:sz w:val="24"/>
          <w:szCs w:val="24"/>
        </w:rPr>
        <w:t xml:space="preserve">reducing feelings of anxiety and improving the quality of life; yet, negative implications are apparent due to the absence of legislation. Hydrotherapy has been recognised </w:t>
      </w:r>
      <w:r w:rsidR="00C978DF" w:rsidRPr="00C978DF">
        <w:rPr>
          <w:rFonts w:ascii="Arial" w:hAnsi="Arial" w:cs="Arial"/>
          <w:sz w:val="24"/>
          <w:szCs w:val="24"/>
        </w:rPr>
        <w:t>as having</w:t>
      </w:r>
      <w:r w:rsidR="00825234" w:rsidRPr="00C978DF">
        <w:rPr>
          <w:rFonts w:ascii="Arial" w:hAnsi="Arial" w:cs="Arial"/>
          <w:sz w:val="24"/>
          <w:szCs w:val="24"/>
        </w:rPr>
        <w:t xml:space="preserve"> positive physical, physiological and therapeutic effects; in contrast, the unwillingness or inability to participate in hydrotherapy, as well as the health and safety risks impose limitations. </w:t>
      </w:r>
    </w:p>
    <w:p w14:paraId="7563EA0B" w14:textId="74D39090" w:rsidR="00E05740" w:rsidRDefault="0040592D" w:rsidP="00C57E2B">
      <w:pPr>
        <w:spacing w:line="360" w:lineRule="auto"/>
        <w:rPr>
          <w:rFonts w:ascii="Arial" w:hAnsi="Arial" w:cs="Arial"/>
          <w:sz w:val="24"/>
          <w:szCs w:val="24"/>
        </w:rPr>
      </w:pPr>
      <w:r w:rsidRPr="00C978DF">
        <w:rPr>
          <w:rFonts w:ascii="Arial" w:hAnsi="Arial" w:cs="Arial"/>
          <w:sz w:val="24"/>
          <w:szCs w:val="24"/>
        </w:rPr>
        <w:t xml:space="preserve">To conclude, </w:t>
      </w:r>
      <w:r w:rsidR="00FA71C7" w:rsidRPr="00C978DF">
        <w:rPr>
          <w:rFonts w:ascii="Arial" w:hAnsi="Arial" w:cs="Arial"/>
          <w:sz w:val="24"/>
          <w:szCs w:val="24"/>
        </w:rPr>
        <w:t xml:space="preserve">this supporting paper has analysed </w:t>
      </w:r>
      <w:r w:rsidR="00826D9E" w:rsidRPr="00C978DF">
        <w:rPr>
          <w:rFonts w:ascii="Arial" w:hAnsi="Arial" w:cs="Arial"/>
          <w:sz w:val="24"/>
          <w:szCs w:val="24"/>
        </w:rPr>
        <w:t>a</w:t>
      </w:r>
      <w:r w:rsidR="007248DE" w:rsidRPr="00C978DF">
        <w:rPr>
          <w:rFonts w:ascii="Arial" w:hAnsi="Arial" w:cs="Arial"/>
          <w:sz w:val="24"/>
          <w:szCs w:val="24"/>
        </w:rPr>
        <w:t xml:space="preserve"> systematic review, an external pilot randomised tr</w:t>
      </w:r>
      <w:r w:rsidR="00826D9E" w:rsidRPr="00C978DF">
        <w:rPr>
          <w:rFonts w:ascii="Arial" w:hAnsi="Arial" w:cs="Arial"/>
          <w:sz w:val="24"/>
          <w:szCs w:val="24"/>
        </w:rPr>
        <w:t xml:space="preserve">ial, a pilot study and anecdotal information in relation to hydrotherapy and children with diagnosed disabilities. The </w:t>
      </w:r>
      <w:r w:rsidR="007C12C7" w:rsidRPr="00C978DF">
        <w:rPr>
          <w:rFonts w:ascii="Arial" w:hAnsi="Arial" w:cs="Arial"/>
          <w:sz w:val="24"/>
          <w:szCs w:val="24"/>
        </w:rPr>
        <w:t>evidence</w:t>
      </w:r>
      <w:r w:rsidR="00826D9E" w:rsidRPr="00C978DF">
        <w:rPr>
          <w:rFonts w:ascii="Arial" w:hAnsi="Arial" w:cs="Arial"/>
          <w:sz w:val="24"/>
          <w:szCs w:val="24"/>
        </w:rPr>
        <w:t xml:space="preserve"> involved children with autism spectrum disorder, muscular dystrophy and cerebral palsy, and concluded improvements in social interaction and undesirable behaviours, muscle endurance and strength, allowed freedom that is unobtainable on land and undeniable enjoyment. </w:t>
      </w:r>
      <w:r w:rsidR="003B39B6" w:rsidRPr="00C978DF">
        <w:rPr>
          <w:rFonts w:ascii="Arial" w:hAnsi="Arial" w:cs="Arial"/>
          <w:sz w:val="24"/>
          <w:szCs w:val="24"/>
        </w:rPr>
        <w:t xml:space="preserve">On the other hand, </w:t>
      </w:r>
      <w:r w:rsidR="00DD35D9" w:rsidRPr="00C978DF">
        <w:rPr>
          <w:rFonts w:ascii="Arial" w:hAnsi="Arial" w:cs="Arial"/>
          <w:sz w:val="24"/>
          <w:szCs w:val="24"/>
        </w:rPr>
        <w:t xml:space="preserve">the </w:t>
      </w:r>
      <w:r w:rsidR="0068560F">
        <w:rPr>
          <w:rFonts w:ascii="Arial" w:hAnsi="Arial" w:cs="Arial"/>
          <w:sz w:val="24"/>
          <w:szCs w:val="24"/>
        </w:rPr>
        <w:t xml:space="preserve">current </w:t>
      </w:r>
      <w:r w:rsidR="00DD35D9" w:rsidRPr="00C978DF">
        <w:rPr>
          <w:rFonts w:ascii="Arial" w:hAnsi="Arial" w:cs="Arial"/>
          <w:sz w:val="24"/>
          <w:szCs w:val="24"/>
        </w:rPr>
        <w:t>evidence had limited reliability and validity due to inaccessibility to hydrotherapy pools and sample sizes were small</w:t>
      </w:r>
      <w:r w:rsidR="0068560F">
        <w:rPr>
          <w:rFonts w:ascii="Arial" w:hAnsi="Arial" w:cs="Arial"/>
          <w:sz w:val="24"/>
          <w:szCs w:val="24"/>
        </w:rPr>
        <w:t xml:space="preserve">. </w:t>
      </w:r>
    </w:p>
    <w:p w14:paraId="7354DE74" w14:textId="77777777" w:rsidR="00E05740" w:rsidRDefault="00E05740" w:rsidP="00C57E2B">
      <w:pPr>
        <w:spacing w:line="360" w:lineRule="auto"/>
        <w:rPr>
          <w:rFonts w:ascii="Arial" w:hAnsi="Arial" w:cs="Arial"/>
          <w:sz w:val="24"/>
          <w:szCs w:val="24"/>
        </w:rPr>
      </w:pPr>
    </w:p>
    <w:p w14:paraId="78738F68" w14:textId="045179C7" w:rsidR="00E05740" w:rsidRDefault="00E05740" w:rsidP="00C57E2B">
      <w:pPr>
        <w:spacing w:line="360" w:lineRule="auto"/>
        <w:rPr>
          <w:rFonts w:ascii="Arial" w:hAnsi="Arial" w:cs="Arial"/>
          <w:sz w:val="24"/>
          <w:szCs w:val="24"/>
        </w:rPr>
      </w:pPr>
    </w:p>
    <w:p w14:paraId="44B97779" w14:textId="67E3FD5A" w:rsidR="00E05740" w:rsidRDefault="00E05740" w:rsidP="00C57E2B">
      <w:pPr>
        <w:spacing w:line="360" w:lineRule="auto"/>
        <w:rPr>
          <w:rFonts w:ascii="Arial" w:hAnsi="Arial" w:cs="Arial"/>
          <w:sz w:val="24"/>
          <w:szCs w:val="24"/>
        </w:rPr>
      </w:pPr>
    </w:p>
    <w:p w14:paraId="307B4DFF" w14:textId="77777777" w:rsidR="0068560F" w:rsidRDefault="0068560F" w:rsidP="00C57E2B">
      <w:pPr>
        <w:spacing w:line="360" w:lineRule="auto"/>
        <w:rPr>
          <w:rFonts w:ascii="Arial" w:hAnsi="Arial" w:cs="Arial"/>
          <w:sz w:val="24"/>
          <w:szCs w:val="24"/>
        </w:rPr>
      </w:pPr>
    </w:p>
    <w:p w14:paraId="5175FEED" w14:textId="55B8F000" w:rsidR="008657CB" w:rsidRDefault="008657CB" w:rsidP="00C57E2B">
      <w:pPr>
        <w:spacing w:line="360" w:lineRule="auto"/>
        <w:rPr>
          <w:rFonts w:ascii="Arial" w:hAnsi="Arial" w:cs="Arial"/>
          <w:sz w:val="24"/>
          <w:szCs w:val="24"/>
        </w:rPr>
      </w:pPr>
    </w:p>
    <w:p w14:paraId="32DC123B" w14:textId="3FB4404B" w:rsidR="0068560F" w:rsidRDefault="0068560F" w:rsidP="00C57E2B">
      <w:pPr>
        <w:spacing w:line="360" w:lineRule="auto"/>
        <w:rPr>
          <w:rFonts w:ascii="Arial" w:hAnsi="Arial" w:cs="Arial"/>
          <w:sz w:val="24"/>
          <w:szCs w:val="24"/>
        </w:rPr>
      </w:pPr>
    </w:p>
    <w:p w14:paraId="01135571" w14:textId="77777777" w:rsidR="0068560F" w:rsidRDefault="0068560F" w:rsidP="00C57E2B">
      <w:pPr>
        <w:spacing w:line="360" w:lineRule="auto"/>
        <w:rPr>
          <w:rFonts w:ascii="Arial" w:hAnsi="Arial" w:cs="Arial"/>
          <w:sz w:val="24"/>
          <w:szCs w:val="24"/>
        </w:rPr>
      </w:pPr>
    </w:p>
    <w:p w14:paraId="40DA1BE8" w14:textId="0A6D71EB" w:rsidR="008657CB" w:rsidRDefault="008657CB" w:rsidP="00C57E2B">
      <w:pPr>
        <w:spacing w:line="360" w:lineRule="auto"/>
        <w:rPr>
          <w:rFonts w:ascii="Arial" w:hAnsi="Arial" w:cs="Arial"/>
          <w:sz w:val="24"/>
          <w:szCs w:val="24"/>
        </w:rPr>
      </w:pPr>
    </w:p>
    <w:p w14:paraId="660A9637" w14:textId="77777777" w:rsidR="008657CB" w:rsidRDefault="008657CB" w:rsidP="00C57E2B">
      <w:pPr>
        <w:spacing w:line="360" w:lineRule="auto"/>
        <w:jc w:val="center"/>
        <w:rPr>
          <w:rFonts w:ascii="Arial" w:hAnsi="Arial" w:cs="Arial"/>
          <w:sz w:val="24"/>
          <w:szCs w:val="24"/>
          <w:u w:val="single"/>
          <w:lang w:val="en-US"/>
        </w:rPr>
      </w:pPr>
      <w:r w:rsidRPr="00AA33AE">
        <w:rPr>
          <w:rFonts w:ascii="Arial" w:hAnsi="Arial" w:cs="Arial"/>
          <w:sz w:val="24"/>
          <w:szCs w:val="24"/>
          <w:u w:val="single"/>
          <w:lang w:val="en-US"/>
        </w:rPr>
        <w:lastRenderedPageBreak/>
        <w:t>Reference List</w:t>
      </w:r>
    </w:p>
    <w:p w14:paraId="494AAEC0" w14:textId="77777777"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Atkinson, K., Coutts, F. and Hassenkamp, A.M. (2005) </w:t>
      </w:r>
      <w:r w:rsidRPr="0083645A">
        <w:rPr>
          <w:rFonts w:ascii="Arial" w:hAnsi="Arial" w:cs="Arial"/>
          <w:i/>
          <w:sz w:val="24"/>
          <w:szCs w:val="24"/>
        </w:rPr>
        <w:t>Physiotherapy in Orthopaedics: A Problem-Solving Approach</w:t>
      </w:r>
      <w:r w:rsidRPr="0083645A">
        <w:rPr>
          <w:rFonts w:ascii="Arial" w:hAnsi="Arial" w:cs="Arial"/>
          <w:sz w:val="24"/>
          <w:szCs w:val="24"/>
        </w:rPr>
        <w:t xml:space="preserve">. Second Ed. London: Elsevier Limited. </w:t>
      </w:r>
    </w:p>
    <w:p w14:paraId="511EDE34" w14:textId="77777777"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Bradley, I. (2012) </w:t>
      </w:r>
      <w:r w:rsidRPr="0083645A">
        <w:rPr>
          <w:rFonts w:ascii="Arial" w:hAnsi="Arial" w:cs="Arial"/>
          <w:i/>
          <w:sz w:val="24"/>
          <w:szCs w:val="24"/>
        </w:rPr>
        <w:t>Water: A Spiritual History</w:t>
      </w:r>
      <w:r w:rsidRPr="0083645A">
        <w:rPr>
          <w:rFonts w:ascii="Arial" w:hAnsi="Arial" w:cs="Arial"/>
          <w:sz w:val="24"/>
          <w:szCs w:val="24"/>
        </w:rPr>
        <w:t xml:space="preserve">. London: Bloomsbury Publishing Plc. </w:t>
      </w:r>
    </w:p>
    <w:p w14:paraId="283F64A8" w14:textId="77777777" w:rsidR="00B83E71" w:rsidRDefault="00B83E71" w:rsidP="00C57E2B">
      <w:pPr>
        <w:spacing w:line="360" w:lineRule="auto"/>
        <w:rPr>
          <w:rFonts w:ascii="Arial" w:hAnsi="Arial" w:cs="Arial"/>
          <w:sz w:val="24"/>
          <w:szCs w:val="24"/>
        </w:rPr>
      </w:pPr>
      <w:r w:rsidRPr="0083645A">
        <w:rPr>
          <w:rFonts w:ascii="Arial" w:hAnsi="Arial" w:cs="Arial"/>
          <w:sz w:val="24"/>
          <w:szCs w:val="24"/>
        </w:rPr>
        <w:t xml:space="preserve">Combe, S. (2017) </w:t>
      </w:r>
      <w:r w:rsidRPr="0083645A">
        <w:rPr>
          <w:rFonts w:ascii="Arial" w:hAnsi="Arial" w:cs="Arial"/>
          <w:i/>
          <w:sz w:val="24"/>
          <w:szCs w:val="24"/>
        </w:rPr>
        <w:t>NHS Wales</w:t>
      </w:r>
      <w:r w:rsidRPr="0083645A">
        <w:rPr>
          <w:rFonts w:ascii="Arial" w:hAnsi="Arial" w:cs="Arial"/>
          <w:sz w:val="24"/>
          <w:szCs w:val="24"/>
        </w:rPr>
        <w:t>. [Online] Available at http://www.wales.nhs.uk/sitesplus/documents/863/17-K-033.pdf. Accessed 25</w:t>
      </w:r>
      <w:r w:rsidRPr="0083645A">
        <w:rPr>
          <w:rFonts w:ascii="Arial" w:hAnsi="Arial" w:cs="Arial"/>
          <w:sz w:val="24"/>
          <w:szCs w:val="24"/>
          <w:vertAlign w:val="superscript"/>
        </w:rPr>
        <w:t>th</w:t>
      </w:r>
      <w:r w:rsidRPr="0083645A">
        <w:rPr>
          <w:rFonts w:ascii="Arial" w:hAnsi="Arial" w:cs="Arial"/>
          <w:sz w:val="24"/>
          <w:szCs w:val="24"/>
        </w:rPr>
        <w:t xml:space="preserve"> October 2018. </w:t>
      </w:r>
    </w:p>
    <w:p w14:paraId="23054CDC" w14:textId="4F39158A" w:rsidR="00B83E71" w:rsidRDefault="00B83E71" w:rsidP="00C57E2B">
      <w:pPr>
        <w:spacing w:line="360" w:lineRule="auto"/>
        <w:rPr>
          <w:rFonts w:ascii="Arial" w:hAnsi="Arial" w:cs="Arial"/>
          <w:sz w:val="24"/>
          <w:szCs w:val="24"/>
        </w:rPr>
      </w:pPr>
      <w:r w:rsidRPr="0083645A">
        <w:rPr>
          <w:rFonts w:ascii="Arial" w:hAnsi="Arial" w:cs="Arial"/>
          <w:sz w:val="24"/>
          <w:szCs w:val="24"/>
        </w:rPr>
        <w:t xml:space="preserve">Getz, M., Hutzler, Y., Vermeer, A., Yarom, Y. and Unnithan, V. (2012) The Effect of Aquatic and Land-Based Training on The Metabolic Cost of Walking and Motor Performance in Children with Cerebral Palsy: A Pilot Study. </w:t>
      </w:r>
      <w:r w:rsidRPr="005A7CCD">
        <w:rPr>
          <w:rFonts w:ascii="Arial" w:hAnsi="Arial" w:cs="Arial"/>
          <w:i/>
          <w:sz w:val="24"/>
          <w:szCs w:val="24"/>
        </w:rPr>
        <w:t>International Scholarly Research Notices</w:t>
      </w:r>
      <w:r w:rsidRPr="0083645A">
        <w:rPr>
          <w:rFonts w:ascii="Arial" w:hAnsi="Arial" w:cs="Arial"/>
          <w:sz w:val="24"/>
          <w:szCs w:val="24"/>
        </w:rPr>
        <w:t xml:space="preserve">. </w:t>
      </w:r>
      <w:proofErr w:type="gramStart"/>
      <w:r>
        <w:rPr>
          <w:rFonts w:ascii="Arial" w:hAnsi="Arial" w:cs="Arial"/>
          <w:sz w:val="24"/>
          <w:szCs w:val="24"/>
        </w:rPr>
        <w:t>pp1-8</w:t>
      </w:r>
      <w:proofErr w:type="gramEnd"/>
      <w:r w:rsidR="005A7CCD">
        <w:rPr>
          <w:rFonts w:ascii="Arial" w:hAnsi="Arial" w:cs="Arial"/>
          <w:sz w:val="24"/>
          <w:szCs w:val="24"/>
        </w:rPr>
        <w:t>.</w:t>
      </w:r>
    </w:p>
    <w:p w14:paraId="1D6266DF" w14:textId="5F614D45" w:rsidR="00B83E71" w:rsidRDefault="00B83E71" w:rsidP="00C57E2B">
      <w:pPr>
        <w:spacing w:line="360" w:lineRule="auto"/>
        <w:rPr>
          <w:rFonts w:ascii="Arial" w:hAnsi="Arial" w:cs="Arial"/>
          <w:sz w:val="24"/>
          <w:szCs w:val="24"/>
        </w:rPr>
      </w:pPr>
      <w:r>
        <w:rPr>
          <w:rFonts w:ascii="Arial" w:hAnsi="Arial" w:cs="Arial"/>
          <w:sz w:val="24"/>
          <w:szCs w:val="24"/>
        </w:rPr>
        <w:t xml:space="preserve">Hall, H., Leach, M., Brosnan, C. and Collins. (2017) Nurses’ Attitudes Towards Complementary Therapies: A Systematic Review and Meta-Synthesis. </w:t>
      </w:r>
      <w:r w:rsidRPr="000E0FC7">
        <w:rPr>
          <w:rFonts w:ascii="Arial" w:hAnsi="Arial" w:cs="Arial"/>
          <w:i/>
          <w:sz w:val="24"/>
          <w:szCs w:val="24"/>
        </w:rPr>
        <w:t>International Journal of Nursing Studies</w:t>
      </w:r>
      <w:r>
        <w:rPr>
          <w:rFonts w:ascii="Arial" w:hAnsi="Arial" w:cs="Arial"/>
          <w:sz w:val="24"/>
          <w:szCs w:val="24"/>
        </w:rPr>
        <w:t xml:space="preserve">. 69 pp47-56.  </w:t>
      </w:r>
    </w:p>
    <w:p w14:paraId="63112F68" w14:textId="32DE3692" w:rsidR="00B83E71" w:rsidRDefault="00B83E71" w:rsidP="00C57E2B">
      <w:pPr>
        <w:spacing w:line="360" w:lineRule="auto"/>
        <w:rPr>
          <w:rFonts w:ascii="Arial" w:hAnsi="Arial" w:cs="Arial"/>
          <w:sz w:val="24"/>
          <w:szCs w:val="24"/>
        </w:rPr>
      </w:pPr>
      <w:r w:rsidRPr="0083645A">
        <w:rPr>
          <w:rFonts w:ascii="Arial" w:hAnsi="Arial" w:cs="Arial"/>
          <w:sz w:val="24"/>
          <w:szCs w:val="24"/>
        </w:rPr>
        <w:t xml:space="preserve">Hall, H., Leach, M.J., Brosnan, C., Cant, R. and Collins, M. (2018) Registered Nurses’ Communication About Patients’ Use of Complementary Therapies: A National Survey. </w:t>
      </w:r>
      <w:r w:rsidRPr="0083645A">
        <w:rPr>
          <w:rFonts w:ascii="Arial" w:hAnsi="Arial" w:cs="Arial"/>
          <w:i/>
          <w:sz w:val="24"/>
          <w:szCs w:val="24"/>
        </w:rPr>
        <w:t>Patient Education and Counselling</w:t>
      </w:r>
      <w:r w:rsidRPr="0083645A">
        <w:rPr>
          <w:rFonts w:ascii="Arial" w:hAnsi="Arial" w:cs="Arial"/>
          <w:sz w:val="24"/>
          <w:szCs w:val="24"/>
        </w:rPr>
        <w:t>. 101 (8) p</w:t>
      </w:r>
      <w:r>
        <w:rPr>
          <w:rFonts w:ascii="Arial" w:hAnsi="Arial" w:cs="Arial"/>
          <w:sz w:val="24"/>
          <w:szCs w:val="24"/>
        </w:rPr>
        <w:t>p</w:t>
      </w:r>
      <w:r w:rsidRPr="0083645A">
        <w:rPr>
          <w:rFonts w:ascii="Arial" w:hAnsi="Arial" w:cs="Arial"/>
          <w:sz w:val="24"/>
          <w:szCs w:val="24"/>
        </w:rPr>
        <w:t xml:space="preserve">1403-1409. </w:t>
      </w:r>
    </w:p>
    <w:p w14:paraId="2554A40A" w14:textId="11E0451A"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Hind, D., Parkin, J., Whitworth, V., Rex, S., Young, T., Hampson, L., Sheehan, J., Maguire, C., Cantrill, H., Scott, E., Epps, H., Main, M., Geary, M., McMurche, H., Pallant, L., Woods, D., Freeman, J., Lee, E., Eagle, M., Wills, T., Muntoni, F. and Baxter, P. (2017) Aquatic Therapy For Boys With Duchenne Muscular Dystrophy (DMD): An External Pilot Randomised Controlled Trail. </w:t>
      </w:r>
      <w:r w:rsidRPr="0083645A">
        <w:rPr>
          <w:rFonts w:ascii="Arial" w:hAnsi="Arial" w:cs="Arial"/>
          <w:i/>
          <w:sz w:val="24"/>
          <w:szCs w:val="24"/>
        </w:rPr>
        <w:t>Pilot and Feasibility Studies</w:t>
      </w:r>
      <w:r w:rsidRPr="0083645A">
        <w:rPr>
          <w:rFonts w:ascii="Arial" w:hAnsi="Arial" w:cs="Arial"/>
          <w:sz w:val="24"/>
          <w:szCs w:val="24"/>
        </w:rPr>
        <w:t>. 3 p</w:t>
      </w:r>
      <w:r>
        <w:rPr>
          <w:rFonts w:ascii="Arial" w:hAnsi="Arial" w:cs="Arial"/>
          <w:sz w:val="24"/>
          <w:szCs w:val="24"/>
        </w:rPr>
        <w:t>p</w:t>
      </w:r>
      <w:r w:rsidRPr="0083645A">
        <w:rPr>
          <w:rFonts w:ascii="Arial" w:hAnsi="Arial" w:cs="Arial"/>
          <w:sz w:val="24"/>
          <w:szCs w:val="24"/>
        </w:rPr>
        <w:t xml:space="preserve">1-17. </w:t>
      </w:r>
    </w:p>
    <w:p w14:paraId="3B25E5C1" w14:textId="00015C28" w:rsidR="00B83E71" w:rsidRPr="000466DB" w:rsidRDefault="00B83E71" w:rsidP="00C57E2B">
      <w:pPr>
        <w:spacing w:line="360" w:lineRule="auto"/>
        <w:rPr>
          <w:rFonts w:ascii="Arial" w:hAnsi="Arial" w:cs="Arial"/>
          <w:sz w:val="24"/>
          <w:szCs w:val="24"/>
          <w:lang w:val="en-US"/>
        </w:rPr>
      </w:pPr>
      <w:r w:rsidRPr="000466DB">
        <w:rPr>
          <w:rFonts w:ascii="Arial" w:hAnsi="Arial" w:cs="Arial"/>
          <w:sz w:val="24"/>
          <w:szCs w:val="24"/>
          <w:lang w:val="en-US"/>
        </w:rPr>
        <w:t xml:space="preserve">Israel, V. (2015) Aquatic Assessment of Motor Skills in Muscular Dystrophy: A Case Study. </w:t>
      </w:r>
      <w:r w:rsidRPr="0049560A">
        <w:rPr>
          <w:rFonts w:ascii="Arial" w:hAnsi="Arial" w:cs="Arial"/>
          <w:i/>
          <w:sz w:val="24"/>
          <w:szCs w:val="24"/>
          <w:lang w:val="en-US"/>
        </w:rPr>
        <w:t>Physiotherapy</w:t>
      </w:r>
      <w:r w:rsidRPr="000466DB">
        <w:rPr>
          <w:rFonts w:ascii="Arial" w:hAnsi="Arial" w:cs="Arial"/>
          <w:sz w:val="24"/>
          <w:szCs w:val="24"/>
          <w:lang w:val="en-US"/>
        </w:rPr>
        <w:t>. 101 (1) p</w:t>
      </w:r>
      <w:r>
        <w:rPr>
          <w:rFonts w:ascii="Arial" w:hAnsi="Arial" w:cs="Arial"/>
          <w:sz w:val="24"/>
          <w:szCs w:val="24"/>
          <w:lang w:val="en-US"/>
        </w:rPr>
        <w:t>p</w:t>
      </w:r>
      <w:r w:rsidRPr="000466DB">
        <w:rPr>
          <w:rFonts w:ascii="Arial" w:hAnsi="Arial" w:cs="Arial"/>
          <w:sz w:val="24"/>
          <w:szCs w:val="24"/>
          <w:lang w:val="en-US"/>
        </w:rPr>
        <w:t>656-657</w:t>
      </w:r>
      <w:r w:rsidR="005A7CCD">
        <w:rPr>
          <w:rFonts w:ascii="Arial" w:hAnsi="Arial" w:cs="Arial"/>
          <w:sz w:val="24"/>
          <w:szCs w:val="24"/>
          <w:lang w:val="en-US"/>
        </w:rPr>
        <w:t>.</w:t>
      </w:r>
    </w:p>
    <w:p w14:paraId="37EBF9F3" w14:textId="77777777" w:rsidR="00B83E71" w:rsidRPr="0083645A" w:rsidRDefault="00B83E71" w:rsidP="00C57E2B">
      <w:pPr>
        <w:spacing w:line="360" w:lineRule="auto"/>
        <w:rPr>
          <w:rFonts w:ascii="Arial" w:hAnsi="Arial" w:cs="Arial"/>
          <w:sz w:val="24"/>
          <w:szCs w:val="24"/>
        </w:rPr>
      </w:pPr>
      <w:r>
        <w:rPr>
          <w:rFonts w:ascii="Arial" w:hAnsi="Arial" w:cs="Arial"/>
          <w:sz w:val="24"/>
          <w:szCs w:val="24"/>
        </w:rPr>
        <w:t xml:space="preserve">King’s Fund (2008) </w:t>
      </w:r>
      <w:r w:rsidRPr="00801EF5">
        <w:rPr>
          <w:rFonts w:ascii="Arial" w:hAnsi="Arial" w:cs="Arial"/>
          <w:i/>
          <w:sz w:val="24"/>
          <w:szCs w:val="24"/>
        </w:rPr>
        <w:t>Regulating Complementary Medical Practitioners: An International Review</w:t>
      </w:r>
      <w:r>
        <w:rPr>
          <w:rFonts w:ascii="Arial" w:hAnsi="Arial" w:cs="Arial"/>
          <w:sz w:val="24"/>
          <w:szCs w:val="24"/>
        </w:rPr>
        <w:t xml:space="preserve">. [Online] Available at </w:t>
      </w:r>
      <w:r w:rsidRPr="00801EF5">
        <w:rPr>
          <w:rFonts w:ascii="Arial" w:hAnsi="Arial" w:cs="Arial"/>
          <w:sz w:val="24"/>
          <w:szCs w:val="24"/>
        </w:rPr>
        <w:t>https://www.kingsfund.org.uk/sites/default/files/Research%20summary1.pdf</w:t>
      </w:r>
      <w:r>
        <w:rPr>
          <w:rFonts w:ascii="Arial" w:hAnsi="Arial" w:cs="Arial"/>
          <w:sz w:val="24"/>
          <w:szCs w:val="24"/>
        </w:rPr>
        <w:t>. Accessed 5</w:t>
      </w:r>
      <w:r w:rsidRPr="00801EF5">
        <w:rPr>
          <w:rFonts w:ascii="Arial" w:hAnsi="Arial" w:cs="Arial"/>
          <w:sz w:val="24"/>
          <w:szCs w:val="24"/>
          <w:vertAlign w:val="superscript"/>
        </w:rPr>
        <w:t>th</w:t>
      </w:r>
      <w:r>
        <w:rPr>
          <w:rFonts w:ascii="Arial" w:hAnsi="Arial" w:cs="Arial"/>
          <w:sz w:val="24"/>
          <w:szCs w:val="24"/>
        </w:rPr>
        <w:t xml:space="preserve"> November 2018. </w:t>
      </w:r>
    </w:p>
    <w:p w14:paraId="72E0BB23" w14:textId="7CDA3F65"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lastRenderedPageBreak/>
        <w:t xml:space="preserve">Lauche, R. and Holger, C. (2018) Mind-Body Therapies: Connecting the Parts and Embracing Diversity. </w:t>
      </w:r>
      <w:r w:rsidRPr="0083645A">
        <w:rPr>
          <w:rFonts w:ascii="Arial" w:hAnsi="Arial" w:cs="Arial"/>
          <w:i/>
          <w:sz w:val="24"/>
          <w:szCs w:val="24"/>
        </w:rPr>
        <w:t>Complementary Therapies in Medicine</w:t>
      </w:r>
      <w:r w:rsidRPr="0083645A">
        <w:rPr>
          <w:rFonts w:ascii="Arial" w:hAnsi="Arial" w:cs="Arial"/>
          <w:sz w:val="24"/>
          <w:szCs w:val="24"/>
        </w:rPr>
        <w:t>. 40 p</w:t>
      </w:r>
      <w:r>
        <w:rPr>
          <w:rFonts w:ascii="Arial" w:hAnsi="Arial" w:cs="Arial"/>
          <w:sz w:val="24"/>
          <w:szCs w:val="24"/>
        </w:rPr>
        <w:t>p</w:t>
      </w:r>
      <w:r w:rsidRPr="0083645A">
        <w:rPr>
          <w:rFonts w:ascii="Arial" w:hAnsi="Arial" w:cs="Arial"/>
          <w:sz w:val="24"/>
          <w:szCs w:val="24"/>
        </w:rPr>
        <w:t xml:space="preserve">214. </w:t>
      </w:r>
    </w:p>
    <w:p w14:paraId="32782214" w14:textId="5BBF0A77"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Matthews, M., Glackin, M., Hughes, C. and Rogers, K.M.A. (2015) Who Accesses Complementary Therapies And Why</w:t>
      </w:r>
      <w:proofErr w:type="gramStart"/>
      <w:r w:rsidRPr="0083645A">
        <w:rPr>
          <w:rFonts w:ascii="Arial" w:hAnsi="Arial" w:cs="Arial"/>
          <w:sz w:val="24"/>
          <w:szCs w:val="24"/>
        </w:rPr>
        <w:t>?:</w:t>
      </w:r>
      <w:proofErr w:type="gramEnd"/>
      <w:r w:rsidRPr="0083645A">
        <w:rPr>
          <w:rFonts w:ascii="Arial" w:hAnsi="Arial" w:cs="Arial"/>
          <w:sz w:val="24"/>
          <w:szCs w:val="24"/>
        </w:rPr>
        <w:t xml:space="preserve"> An Evaluation of a Cancer Care Service. </w:t>
      </w:r>
      <w:r w:rsidRPr="0083645A">
        <w:rPr>
          <w:rFonts w:ascii="Arial" w:hAnsi="Arial" w:cs="Arial"/>
          <w:i/>
          <w:sz w:val="24"/>
          <w:szCs w:val="24"/>
        </w:rPr>
        <w:t>Complementary Therapies in Clinical Practice</w:t>
      </w:r>
      <w:r w:rsidRPr="0083645A">
        <w:rPr>
          <w:rFonts w:ascii="Arial" w:hAnsi="Arial" w:cs="Arial"/>
          <w:sz w:val="24"/>
          <w:szCs w:val="24"/>
        </w:rPr>
        <w:t>. 21 (1) p</w:t>
      </w:r>
      <w:r>
        <w:rPr>
          <w:rFonts w:ascii="Arial" w:hAnsi="Arial" w:cs="Arial"/>
          <w:sz w:val="24"/>
          <w:szCs w:val="24"/>
        </w:rPr>
        <w:t>p</w:t>
      </w:r>
      <w:r w:rsidRPr="0083645A">
        <w:rPr>
          <w:rFonts w:ascii="Arial" w:hAnsi="Arial" w:cs="Arial"/>
          <w:sz w:val="24"/>
          <w:szCs w:val="24"/>
        </w:rPr>
        <w:t xml:space="preserve">19-25. </w:t>
      </w:r>
    </w:p>
    <w:p w14:paraId="45C0368D" w14:textId="4B014BF9"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McEwen, S. (2015) Social Work in Health Care When Conventional Meets Complementary: Nonspecific Back Pain and Massage Therapy. </w:t>
      </w:r>
      <w:r w:rsidRPr="0083645A">
        <w:rPr>
          <w:rFonts w:ascii="Arial" w:hAnsi="Arial" w:cs="Arial"/>
          <w:i/>
          <w:sz w:val="24"/>
          <w:szCs w:val="24"/>
        </w:rPr>
        <w:t>Health and Social Work</w:t>
      </w:r>
      <w:r w:rsidRPr="0083645A">
        <w:rPr>
          <w:rFonts w:ascii="Arial" w:hAnsi="Arial" w:cs="Arial"/>
          <w:sz w:val="24"/>
          <w:szCs w:val="24"/>
        </w:rPr>
        <w:t>. 40 (1) p</w:t>
      </w:r>
      <w:r>
        <w:rPr>
          <w:rFonts w:ascii="Arial" w:hAnsi="Arial" w:cs="Arial"/>
          <w:sz w:val="24"/>
          <w:szCs w:val="24"/>
        </w:rPr>
        <w:t>p</w:t>
      </w:r>
      <w:r w:rsidRPr="0083645A">
        <w:rPr>
          <w:rFonts w:ascii="Arial" w:hAnsi="Arial" w:cs="Arial"/>
          <w:sz w:val="24"/>
          <w:szCs w:val="24"/>
        </w:rPr>
        <w:t xml:space="preserve">19-25. </w:t>
      </w:r>
    </w:p>
    <w:p w14:paraId="79F99E87" w14:textId="0BCC7A02"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Mooventhan, A. and Nivethitha, L. (2014) Scientific Evidence-Based Effects of Hydrotherapy on Various Systems of the Body. </w:t>
      </w:r>
      <w:r w:rsidRPr="0083645A">
        <w:rPr>
          <w:rFonts w:ascii="Arial" w:hAnsi="Arial" w:cs="Arial"/>
          <w:i/>
          <w:sz w:val="24"/>
          <w:szCs w:val="24"/>
        </w:rPr>
        <w:t>North American Journal of Medical Sciences</w:t>
      </w:r>
      <w:r w:rsidRPr="0083645A">
        <w:rPr>
          <w:rFonts w:ascii="Arial" w:hAnsi="Arial" w:cs="Arial"/>
          <w:sz w:val="24"/>
          <w:szCs w:val="24"/>
        </w:rPr>
        <w:t>. 6 (5) p</w:t>
      </w:r>
      <w:r>
        <w:rPr>
          <w:rFonts w:ascii="Arial" w:hAnsi="Arial" w:cs="Arial"/>
          <w:sz w:val="24"/>
          <w:szCs w:val="24"/>
        </w:rPr>
        <w:t>p</w:t>
      </w:r>
      <w:r w:rsidRPr="0083645A">
        <w:rPr>
          <w:rFonts w:ascii="Arial" w:hAnsi="Arial" w:cs="Arial"/>
          <w:sz w:val="24"/>
          <w:szCs w:val="24"/>
        </w:rPr>
        <w:t xml:space="preserve">199-209. </w:t>
      </w:r>
    </w:p>
    <w:p w14:paraId="7843A30A" w14:textId="3E715D71"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Mortimer, R., Privopoulos, M. and Kumar, S. (2014) The Effectiveness of Hydrotherapy in the Treatment of Social and Behavioural Aspects of Children with Autism Spectrum Disorder: A Systematic Review. </w:t>
      </w:r>
      <w:r w:rsidRPr="0083645A">
        <w:rPr>
          <w:rFonts w:ascii="Arial" w:hAnsi="Arial" w:cs="Arial"/>
          <w:i/>
          <w:sz w:val="24"/>
          <w:szCs w:val="24"/>
        </w:rPr>
        <w:t>Journal of Multidisciplinary Healthcare</w:t>
      </w:r>
      <w:r w:rsidRPr="0083645A">
        <w:rPr>
          <w:rFonts w:ascii="Arial" w:hAnsi="Arial" w:cs="Arial"/>
          <w:sz w:val="24"/>
          <w:szCs w:val="24"/>
        </w:rPr>
        <w:t>. 7 p</w:t>
      </w:r>
      <w:r>
        <w:rPr>
          <w:rFonts w:ascii="Arial" w:hAnsi="Arial" w:cs="Arial"/>
          <w:sz w:val="24"/>
          <w:szCs w:val="24"/>
        </w:rPr>
        <w:t>p</w:t>
      </w:r>
      <w:r w:rsidRPr="0083645A">
        <w:rPr>
          <w:rFonts w:ascii="Arial" w:hAnsi="Arial" w:cs="Arial"/>
          <w:sz w:val="24"/>
          <w:szCs w:val="24"/>
        </w:rPr>
        <w:t xml:space="preserve">93-104. </w:t>
      </w:r>
    </w:p>
    <w:p w14:paraId="55D2BC87" w14:textId="1E2802D5" w:rsidR="00B83E71" w:rsidRPr="000466DB" w:rsidRDefault="00B83E71" w:rsidP="00C57E2B">
      <w:pPr>
        <w:spacing w:line="360" w:lineRule="auto"/>
        <w:rPr>
          <w:rFonts w:ascii="Arial" w:hAnsi="Arial" w:cs="Arial"/>
          <w:sz w:val="24"/>
          <w:szCs w:val="24"/>
          <w:lang w:val="en-US"/>
        </w:rPr>
      </w:pPr>
      <w:r w:rsidRPr="000466DB">
        <w:rPr>
          <w:rFonts w:ascii="Arial" w:hAnsi="Arial" w:cs="Arial"/>
          <w:sz w:val="24"/>
          <w:szCs w:val="24"/>
          <w:lang w:val="en-US"/>
        </w:rPr>
        <w:t xml:space="preserve">Mulligan, H. and Polkinghorne, A. (2013) Community Use of a Hydrotherapy Pool by People with Disabilities. </w:t>
      </w:r>
      <w:r w:rsidRPr="0049560A">
        <w:rPr>
          <w:rFonts w:ascii="Arial" w:hAnsi="Arial" w:cs="Arial"/>
          <w:i/>
          <w:sz w:val="24"/>
          <w:szCs w:val="24"/>
          <w:lang w:val="en-US"/>
        </w:rPr>
        <w:t>Disability and Health Journal</w:t>
      </w:r>
      <w:r w:rsidRPr="000466DB">
        <w:rPr>
          <w:rFonts w:ascii="Arial" w:hAnsi="Arial" w:cs="Arial"/>
          <w:sz w:val="24"/>
          <w:szCs w:val="24"/>
          <w:lang w:val="en-US"/>
        </w:rPr>
        <w:t>. 6 (4) p</w:t>
      </w:r>
      <w:r>
        <w:rPr>
          <w:rFonts w:ascii="Arial" w:hAnsi="Arial" w:cs="Arial"/>
          <w:sz w:val="24"/>
          <w:szCs w:val="24"/>
          <w:lang w:val="en-US"/>
        </w:rPr>
        <w:t>p</w:t>
      </w:r>
      <w:r w:rsidRPr="000466DB">
        <w:rPr>
          <w:rFonts w:ascii="Arial" w:hAnsi="Arial" w:cs="Arial"/>
          <w:sz w:val="24"/>
          <w:szCs w:val="24"/>
          <w:lang w:val="en-US"/>
        </w:rPr>
        <w:t>385-390</w:t>
      </w:r>
      <w:r w:rsidR="005A7CCD">
        <w:rPr>
          <w:rFonts w:ascii="Arial" w:hAnsi="Arial" w:cs="Arial"/>
          <w:sz w:val="24"/>
          <w:szCs w:val="24"/>
          <w:lang w:val="en-US"/>
        </w:rPr>
        <w:t>.</w:t>
      </w:r>
      <w:r w:rsidRPr="000466DB">
        <w:rPr>
          <w:rFonts w:ascii="Arial" w:hAnsi="Arial" w:cs="Arial"/>
          <w:sz w:val="24"/>
          <w:szCs w:val="24"/>
          <w:lang w:val="en-US"/>
        </w:rPr>
        <w:t xml:space="preserve"> </w:t>
      </w:r>
    </w:p>
    <w:p w14:paraId="109777AA" w14:textId="7C8C874C"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Newey, C. (2008) Improving Care for Children with Cerebral Palsy. </w:t>
      </w:r>
      <w:r w:rsidRPr="0083645A">
        <w:rPr>
          <w:rFonts w:ascii="Arial" w:hAnsi="Arial" w:cs="Arial"/>
          <w:i/>
          <w:sz w:val="24"/>
          <w:szCs w:val="24"/>
        </w:rPr>
        <w:t>Paediatric Nursing</w:t>
      </w:r>
      <w:r w:rsidRPr="0083645A">
        <w:rPr>
          <w:rFonts w:ascii="Arial" w:hAnsi="Arial" w:cs="Arial"/>
          <w:sz w:val="24"/>
          <w:szCs w:val="24"/>
        </w:rPr>
        <w:t>. 20 (7) p</w:t>
      </w:r>
      <w:r>
        <w:rPr>
          <w:rFonts w:ascii="Arial" w:hAnsi="Arial" w:cs="Arial"/>
          <w:sz w:val="24"/>
          <w:szCs w:val="24"/>
        </w:rPr>
        <w:t>p</w:t>
      </w:r>
      <w:r w:rsidRPr="0083645A">
        <w:rPr>
          <w:rFonts w:ascii="Arial" w:hAnsi="Arial" w:cs="Arial"/>
          <w:sz w:val="24"/>
          <w:szCs w:val="24"/>
        </w:rPr>
        <w:t xml:space="preserve">20-23. </w:t>
      </w:r>
    </w:p>
    <w:p w14:paraId="1DD66876" w14:textId="77777777"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NHS (2018) </w:t>
      </w:r>
      <w:r w:rsidRPr="0083645A">
        <w:rPr>
          <w:rFonts w:ascii="Arial" w:hAnsi="Arial" w:cs="Arial"/>
          <w:i/>
          <w:sz w:val="24"/>
          <w:szCs w:val="24"/>
        </w:rPr>
        <w:t>Swimming Their Way to Better Health</w:t>
      </w:r>
      <w:r w:rsidRPr="0083645A">
        <w:rPr>
          <w:rFonts w:ascii="Arial" w:hAnsi="Arial" w:cs="Arial"/>
          <w:sz w:val="24"/>
          <w:szCs w:val="24"/>
        </w:rPr>
        <w:t>. [Online]. Available at https://eput.nhs.uk/swimming-way-better-health/. Accessed 20</w:t>
      </w:r>
      <w:r w:rsidRPr="0083645A">
        <w:rPr>
          <w:rFonts w:ascii="Arial" w:hAnsi="Arial" w:cs="Arial"/>
          <w:sz w:val="24"/>
          <w:szCs w:val="24"/>
          <w:vertAlign w:val="superscript"/>
        </w:rPr>
        <w:t>th</w:t>
      </w:r>
      <w:r w:rsidRPr="0083645A">
        <w:rPr>
          <w:rFonts w:ascii="Arial" w:hAnsi="Arial" w:cs="Arial"/>
          <w:sz w:val="24"/>
          <w:szCs w:val="24"/>
        </w:rPr>
        <w:t xml:space="preserve"> October 2018.</w:t>
      </w:r>
    </w:p>
    <w:p w14:paraId="45723715" w14:textId="77777777"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NHS Wales (2016) </w:t>
      </w:r>
      <w:r w:rsidRPr="0083645A">
        <w:rPr>
          <w:rFonts w:ascii="Arial" w:hAnsi="Arial" w:cs="Arial"/>
          <w:i/>
          <w:sz w:val="24"/>
          <w:szCs w:val="24"/>
        </w:rPr>
        <w:t>All Wales Evidence Based Guidance for Access to Hydrotherapy for NHS Patients in Wales.</w:t>
      </w:r>
      <w:r w:rsidRPr="0083645A">
        <w:rPr>
          <w:rFonts w:ascii="Arial" w:hAnsi="Arial" w:cs="Arial"/>
          <w:sz w:val="24"/>
          <w:szCs w:val="24"/>
        </w:rPr>
        <w:t xml:space="preserve"> [Online]. Available at https://apcp.csp.org.uk/system/files/documents/2018-07/wphlag_guidance_for_provision_of_hydrotherapy_to_nhs_patients_in_wales_final.pdf. Accessed 20</w:t>
      </w:r>
      <w:r w:rsidRPr="0083645A">
        <w:rPr>
          <w:rFonts w:ascii="Arial" w:hAnsi="Arial" w:cs="Arial"/>
          <w:sz w:val="24"/>
          <w:szCs w:val="24"/>
          <w:vertAlign w:val="superscript"/>
        </w:rPr>
        <w:t>th</w:t>
      </w:r>
      <w:r w:rsidRPr="0083645A">
        <w:rPr>
          <w:rFonts w:ascii="Arial" w:hAnsi="Arial" w:cs="Arial"/>
          <w:sz w:val="24"/>
          <w:szCs w:val="24"/>
        </w:rPr>
        <w:t xml:space="preserve"> October 2018. </w:t>
      </w:r>
    </w:p>
    <w:p w14:paraId="49B7EDA8" w14:textId="362F7508"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t xml:space="preserve">Nyatanga, B., Cook, D. and Goddard, A. (2018) A Prospective Research Study to Investigate the Impact of Complementary Therapies on Patient Well-Being in Palliative Care. </w:t>
      </w:r>
      <w:r w:rsidRPr="0083645A">
        <w:rPr>
          <w:rFonts w:ascii="Arial" w:hAnsi="Arial" w:cs="Arial"/>
          <w:i/>
          <w:sz w:val="24"/>
          <w:szCs w:val="24"/>
        </w:rPr>
        <w:t>Complementary Therapies in Clinical Practice</w:t>
      </w:r>
      <w:r w:rsidRPr="0083645A">
        <w:rPr>
          <w:rFonts w:ascii="Arial" w:hAnsi="Arial" w:cs="Arial"/>
          <w:sz w:val="24"/>
          <w:szCs w:val="24"/>
        </w:rPr>
        <w:t>. 31 p</w:t>
      </w:r>
      <w:r>
        <w:rPr>
          <w:rFonts w:ascii="Arial" w:hAnsi="Arial" w:cs="Arial"/>
          <w:sz w:val="24"/>
          <w:szCs w:val="24"/>
        </w:rPr>
        <w:t>p</w:t>
      </w:r>
      <w:r w:rsidRPr="0083645A">
        <w:rPr>
          <w:rFonts w:ascii="Arial" w:hAnsi="Arial" w:cs="Arial"/>
          <w:sz w:val="24"/>
          <w:szCs w:val="24"/>
        </w:rPr>
        <w:t xml:space="preserve">118-125. </w:t>
      </w:r>
    </w:p>
    <w:p w14:paraId="30251562" w14:textId="55A988A6" w:rsidR="00B83E71" w:rsidRPr="0083645A" w:rsidRDefault="00B83E71" w:rsidP="00C57E2B">
      <w:pPr>
        <w:spacing w:line="360" w:lineRule="auto"/>
        <w:rPr>
          <w:rFonts w:ascii="Arial" w:hAnsi="Arial" w:cs="Arial"/>
          <w:sz w:val="24"/>
          <w:szCs w:val="24"/>
        </w:rPr>
      </w:pPr>
      <w:r w:rsidRPr="0083645A">
        <w:rPr>
          <w:rFonts w:ascii="Arial" w:hAnsi="Arial" w:cs="Arial"/>
          <w:sz w:val="24"/>
          <w:szCs w:val="24"/>
        </w:rPr>
        <w:lastRenderedPageBreak/>
        <w:t xml:space="preserve">Stapleton, P., Chatwin, H., Boucher, E., Crebbin, S., Scott, S., Smith, D. and Purkis, G. (2015) Use of Complementary Therapies of Registered Psychologists: An International Study. </w:t>
      </w:r>
      <w:r w:rsidRPr="0083645A">
        <w:rPr>
          <w:rFonts w:ascii="Arial" w:hAnsi="Arial" w:cs="Arial"/>
          <w:i/>
          <w:sz w:val="24"/>
          <w:szCs w:val="24"/>
        </w:rPr>
        <w:t>Professional Psychology</w:t>
      </w:r>
      <w:r w:rsidRPr="0083645A">
        <w:rPr>
          <w:rFonts w:ascii="Arial" w:hAnsi="Arial" w:cs="Arial"/>
          <w:sz w:val="24"/>
          <w:szCs w:val="24"/>
        </w:rPr>
        <w:t>. 46 (3) p</w:t>
      </w:r>
      <w:r>
        <w:rPr>
          <w:rFonts w:ascii="Arial" w:hAnsi="Arial" w:cs="Arial"/>
          <w:sz w:val="24"/>
          <w:szCs w:val="24"/>
        </w:rPr>
        <w:t>p</w:t>
      </w:r>
      <w:r w:rsidRPr="0083645A">
        <w:rPr>
          <w:rFonts w:ascii="Arial" w:hAnsi="Arial" w:cs="Arial"/>
          <w:sz w:val="24"/>
          <w:szCs w:val="24"/>
        </w:rPr>
        <w:t>190-196.</w:t>
      </w:r>
    </w:p>
    <w:p w14:paraId="23B807A9" w14:textId="77777777" w:rsidR="008657CB" w:rsidRPr="00C978DF" w:rsidRDefault="008657CB" w:rsidP="00E05740">
      <w:pPr>
        <w:spacing w:line="360" w:lineRule="auto"/>
        <w:rPr>
          <w:rFonts w:ascii="Arial" w:hAnsi="Arial" w:cs="Arial"/>
          <w:sz w:val="24"/>
          <w:szCs w:val="24"/>
        </w:rPr>
      </w:pPr>
    </w:p>
    <w:sectPr w:rsidR="008657CB" w:rsidRPr="00C97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CEB"/>
    <w:rsid w:val="00005776"/>
    <w:rsid w:val="0004213F"/>
    <w:rsid w:val="00056881"/>
    <w:rsid w:val="000605BC"/>
    <w:rsid w:val="00071720"/>
    <w:rsid w:val="000742F9"/>
    <w:rsid w:val="000B0146"/>
    <w:rsid w:val="000B354B"/>
    <w:rsid w:val="000C2981"/>
    <w:rsid w:val="000C4676"/>
    <w:rsid w:val="000C6BEE"/>
    <w:rsid w:val="000C7A85"/>
    <w:rsid w:val="000E0FC7"/>
    <w:rsid w:val="00101E58"/>
    <w:rsid w:val="00114946"/>
    <w:rsid w:val="001155E0"/>
    <w:rsid w:val="00117F98"/>
    <w:rsid w:val="0012481A"/>
    <w:rsid w:val="00127728"/>
    <w:rsid w:val="0013465F"/>
    <w:rsid w:val="00134D4A"/>
    <w:rsid w:val="00154855"/>
    <w:rsid w:val="00162C41"/>
    <w:rsid w:val="00171D7C"/>
    <w:rsid w:val="0019039B"/>
    <w:rsid w:val="00192CA1"/>
    <w:rsid w:val="001A2A5C"/>
    <w:rsid w:val="001A3F3F"/>
    <w:rsid w:val="001B4866"/>
    <w:rsid w:val="001C7AB0"/>
    <w:rsid w:val="001D0B55"/>
    <w:rsid w:val="001F62DA"/>
    <w:rsid w:val="00210366"/>
    <w:rsid w:val="002130B1"/>
    <w:rsid w:val="00252C00"/>
    <w:rsid w:val="002672C3"/>
    <w:rsid w:val="00271E3C"/>
    <w:rsid w:val="00275B4E"/>
    <w:rsid w:val="00277169"/>
    <w:rsid w:val="002819B8"/>
    <w:rsid w:val="002C6024"/>
    <w:rsid w:val="002F0AEE"/>
    <w:rsid w:val="002F2DCE"/>
    <w:rsid w:val="00324A69"/>
    <w:rsid w:val="00324A96"/>
    <w:rsid w:val="00330ADE"/>
    <w:rsid w:val="00331C4B"/>
    <w:rsid w:val="00334F99"/>
    <w:rsid w:val="0034395E"/>
    <w:rsid w:val="00352A9E"/>
    <w:rsid w:val="00354056"/>
    <w:rsid w:val="0036576B"/>
    <w:rsid w:val="0036671A"/>
    <w:rsid w:val="00366CA5"/>
    <w:rsid w:val="0036780B"/>
    <w:rsid w:val="00375007"/>
    <w:rsid w:val="00382886"/>
    <w:rsid w:val="003B39B6"/>
    <w:rsid w:val="003E1044"/>
    <w:rsid w:val="003E2D94"/>
    <w:rsid w:val="003F24BB"/>
    <w:rsid w:val="00403E90"/>
    <w:rsid w:val="0040592D"/>
    <w:rsid w:val="004117C4"/>
    <w:rsid w:val="004160B1"/>
    <w:rsid w:val="00441A98"/>
    <w:rsid w:val="004461E7"/>
    <w:rsid w:val="00446944"/>
    <w:rsid w:val="004627C1"/>
    <w:rsid w:val="004642C8"/>
    <w:rsid w:val="004713E5"/>
    <w:rsid w:val="00481683"/>
    <w:rsid w:val="00484B3B"/>
    <w:rsid w:val="0049560A"/>
    <w:rsid w:val="00496213"/>
    <w:rsid w:val="00497543"/>
    <w:rsid w:val="004A25DD"/>
    <w:rsid w:val="004A5F98"/>
    <w:rsid w:val="004B48E3"/>
    <w:rsid w:val="004B4B5E"/>
    <w:rsid w:val="004D2D88"/>
    <w:rsid w:val="004D4D56"/>
    <w:rsid w:val="004E2005"/>
    <w:rsid w:val="004E3CC9"/>
    <w:rsid w:val="004F6504"/>
    <w:rsid w:val="00503AF5"/>
    <w:rsid w:val="00517695"/>
    <w:rsid w:val="00540BA3"/>
    <w:rsid w:val="0057313A"/>
    <w:rsid w:val="005813C1"/>
    <w:rsid w:val="00585F0E"/>
    <w:rsid w:val="005863B0"/>
    <w:rsid w:val="00586C00"/>
    <w:rsid w:val="005A7CCD"/>
    <w:rsid w:val="005B77D3"/>
    <w:rsid w:val="005C5C0D"/>
    <w:rsid w:val="00611042"/>
    <w:rsid w:val="00615FCD"/>
    <w:rsid w:val="00622664"/>
    <w:rsid w:val="0063728C"/>
    <w:rsid w:val="00641BAA"/>
    <w:rsid w:val="0065602B"/>
    <w:rsid w:val="0068560F"/>
    <w:rsid w:val="006950D1"/>
    <w:rsid w:val="006A60FB"/>
    <w:rsid w:val="006B3385"/>
    <w:rsid w:val="006D7F57"/>
    <w:rsid w:val="00712E17"/>
    <w:rsid w:val="007248DE"/>
    <w:rsid w:val="00741457"/>
    <w:rsid w:val="00745F3A"/>
    <w:rsid w:val="007466F8"/>
    <w:rsid w:val="00764E3D"/>
    <w:rsid w:val="00777C87"/>
    <w:rsid w:val="007870D5"/>
    <w:rsid w:val="007A000E"/>
    <w:rsid w:val="007A1F42"/>
    <w:rsid w:val="007A48DA"/>
    <w:rsid w:val="007A68C3"/>
    <w:rsid w:val="007A760A"/>
    <w:rsid w:val="007B75D2"/>
    <w:rsid w:val="007B7C15"/>
    <w:rsid w:val="007C12C7"/>
    <w:rsid w:val="007C4DC9"/>
    <w:rsid w:val="007E0122"/>
    <w:rsid w:val="007F456A"/>
    <w:rsid w:val="007F7251"/>
    <w:rsid w:val="007F7986"/>
    <w:rsid w:val="00801EF5"/>
    <w:rsid w:val="00825234"/>
    <w:rsid w:val="00825F03"/>
    <w:rsid w:val="00826D9E"/>
    <w:rsid w:val="0084538D"/>
    <w:rsid w:val="00853314"/>
    <w:rsid w:val="0085404E"/>
    <w:rsid w:val="008627CD"/>
    <w:rsid w:val="008657CB"/>
    <w:rsid w:val="00883226"/>
    <w:rsid w:val="00894571"/>
    <w:rsid w:val="008A004E"/>
    <w:rsid w:val="008B5FFC"/>
    <w:rsid w:val="008C1AED"/>
    <w:rsid w:val="008D6BF0"/>
    <w:rsid w:val="008E2F7F"/>
    <w:rsid w:val="00903AE7"/>
    <w:rsid w:val="00904376"/>
    <w:rsid w:val="00907CEB"/>
    <w:rsid w:val="009252AB"/>
    <w:rsid w:val="00926B40"/>
    <w:rsid w:val="009270FB"/>
    <w:rsid w:val="00930724"/>
    <w:rsid w:val="009324EA"/>
    <w:rsid w:val="009365D4"/>
    <w:rsid w:val="00937376"/>
    <w:rsid w:val="0094615E"/>
    <w:rsid w:val="00950AF9"/>
    <w:rsid w:val="0096455B"/>
    <w:rsid w:val="009804E0"/>
    <w:rsid w:val="009C248B"/>
    <w:rsid w:val="009E34A1"/>
    <w:rsid w:val="009F39E4"/>
    <w:rsid w:val="00A0080C"/>
    <w:rsid w:val="00A13777"/>
    <w:rsid w:val="00A23405"/>
    <w:rsid w:val="00A3120C"/>
    <w:rsid w:val="00A42C9D"/>
    <w:rsid w:val="00A432BB"/>
    <w:rsid w:val="00A44296"/>
    <w:rsid w:val="00A71B74"/>
    <w:rsid w:val="00A76271"/>
    <w:rsid w:val="00A831F8"/>
    <w:rsid w:val="00AA5AE4"/>
    <w:rsid w:val="00AB38C6"/>
    <w:rsid w:val="00AB7458"/>
    <w:rsid w:val="00AC2413"/>
    <w:rsid w:val="00AD2EC4"/>
    <w:rsid w:val="00AE187D"/>
    <w:rsid w:val="00AE38C4"/>
    <w:rsid w:val="00B01B8A"/>
    <w:rsid w:val="00B02BB0"/>
    <w:rsid w:val="00B07888"/>
    <w:rsid w:val="00B16013"/>
    <w:rsid w:val="00B375DC"/>
    <w:rsid w:val="00B40731"/>
    <w:rsid w:val="00B55775"/>
    <w:rsid w:val="00B63F34"/>
    <w:rsid w:val="00B6484F"/>
    <w:rsid w:val="00B67294"/>
    <w:rsid w:val="00B83E71"/>
    <w:rsid w:val="00B85577"/>
    <w:rsid w:val="00BA5DD3"/>
    <w:rsid w:val="00BB35CE"/>
    <w:rsid w:val="00BB5BF5"/>
    <w:rsid w:val="00BC1B0D"/>
    <w:rsid w:val="00BC5920"/>
    <w:rsid w:val="00BD2C99"/>
    <w:rsid w:val="00BD5053"/>
    <w:rsid w:val="00BF3F16"/>
    <w:rsid w:val="00BF56A6"/>
    <w:rsid w:val="00C041F6"/>
    <w:rsid w:val="00C0685F"/>
    <w:rsid w:val="00C1444A"/>
    <w:rsid w:val="00C43D7C"/>
    <w:rsid w:val="00C57E2B"/>
    <w:rsid w:val="00C61488"/>
    <w:rsid w:val="00C668A1"/>
    <w:rsid w:val="00C72995"/>
    <w:rsid w:val="00C93825"/>
    <w:rsid w:val="00C978DF"/>
    <w:rsid w:val="00CA3133"/>
    <w:rsid w:val="00CD1E9E"/>
    <w:rsid w:val="00CD24FD"/>
    <w:rsid w:val="00D15A39"/>
    <w:rsid w:val="00D21580"/>
    <w:rsid w:val="00D22165"/>
    <w:rsid w:val="00D227B5"/>
    <w:rsid w:val="00D301D4"/>
    <w:rsid w:val="00D308B7"/>
    <w:rsid w:val="00D40332"/>
    <w:rsid w:val="00D50B0D"/>
    <w:rsid w:val="00D72C3C"/>
    <w:rsid w:val="00D76370"/>
    <w:rsid w:val="00D86ABE"/>
    <w:rsid w:val="00DD35D9"/>
    <w:rsid w:val="00DD5F28"/>
    <w:rsid w:val="00DF0B80"/>
    <w:rsid w:val="00E02748"/>
    <w:rsid w:val="00E039CA"/>
    <w:rsid w:val="00E05740"/>
    <w:rsid w:val="00E12FDB"/>
    <w:rsid w:val="00E30F94"/>
    <w:rsid w:val="00E31A1A"/>
    <w:rsid w:val="00E408B0"/>
    <w:rsid w:val="00E73E67"/>
    <w:rsid w:val="00E80EBB"/>
    <w:rsid w:val="00E84A44"/>
    <w:rsid w:val="00E874FD"/>
    <w:rsid w:val="00EA0F09"/>
    <w:rsid w:val="00EE0C45"/>
    <w:rsid w:val="00EE6509"/>
    <w:rsid w:val="00F03D9E"/>
    <w:rsid w:val="00F07F80"/>
    <w:rsid w:val="00F10AE4"/>
    <w:rsid w:val="00F15953"/>
    <w:rsid w:val="00F1691C"/>
    <w:rsid w:val="00F255D3"/>
    <w:rsid w:val="00F27C18"/>
    <w:rsid w:val="00F34883"/>
    <w:rsid w:val="00F60838"/>
    <w:rsid w:val="00F74D95"/>
    <w:rsid w:val="00F84DF2"/>
    <w:rsid w:val="00F869B6"/>
    <w:rsid w:val="00FA1040"/>
    <w:rsid w:val="00FA56AC"/>
    <w:rsid w:val="00FA71C7"/>
    <w:rsid w:val="00FB1E94"/>
    <w:rsid w:val="00FB369F"/>
    <w:rsid w:val="00FB76B0"/>
    <w:rsid w:val="00FC50F6"/>
    <w:rsid w:val="00FD1E58"/>
    <w:rsid w:val="00FD53A2"/>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9D663"/>
  <w15:chartTrackingRefBased/>
  <w15:docId w15:val="{CA4B8E10-8DF7-4BA8-B24C-6B7B1D72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EF5"/>
    <w:rPr>
      <w:color w:val="0563C1" w:themeColor="hyperlink"/>
      <w:u w:val="single"/>
    </w:rPr>
  </w:style>
  <w:style w:type="character" w:customStyle="1" w:styleId="UnresolvedMention">
    <w:name w:val="Unresolved Mention"/>
    <w:basedOn w:val="DefaultParagraphFont"/>
    <w:uiPriority w:val="99"/>
    <w:semiHidden/>
    <w:unhideWhenUsed/>
    <w:rsid w:val="00801EF5"/>
    <w:rPr>
      <w:color w:val="605E5C"/>
      <w:shd w:val="clear" w:color="auto" w:fill="E1DFDD"/>
    </w:rPr>
  </w:style>
  <w:style w:type="paragraph" w:styleId="BalloonText">
    <w:name w:val="Balloon Text"/>
    <w:basedOn w:val="Normal"/>
    <w:link w:val="BalloonTextChar"/>
    <w:uiPriority w:val="99"/>
    <w:semiHidden/>
    <w:unhideWhenUsed/>
    <w:rsid w:val="00E874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74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1377</TotalTime>
  <Pages>8</Pages>
  <Words>2340</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 (1703494)</dc:creator>
  <cp:keywords/>
  <dc:description/>
  <cp:lastModifiedBy>Charlotte Mathias (1703494)</cp:lastModifiedBy>
  <cp:revision>246</cp:revision>
  <cp:lastPrinted>2018-11-14T10:12:00Z</cp:lastPrinted>
  <dcterms:created xsi:type="dcterms:W3CDTF">2018-10-20T13:53:00Z</dcterms:created>
  <dcterms:modified xsi:type="dcterms:W3CDTF">2018-11-19T13:32:00Z</dcterms:modified>
</cp:coreProperties>
</file>