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theme="minorBidi"/>
          <w:kern w:val="2"/>
          <w:sz w:val="28"/>
          <w:szCs w:val="28"/>
          <w:lang w:val="en-GB" w:eastAsia="en-US"/>
          <w14:ligatures w14:val="standardContextual"/>
        </w:rPr>
        <w:id w:val="545266651"/>
        <w:docPartObj>
          <w:docPartGallery w:val="Cover Pages"/>
          <w:docPartUnique/>
        </w:docPartObj>
      </w:sdtPr>
      <w:sdtEndPr>
        <w:rPr>
          <w:sz w:val="22"/>
          <w:szCs w:val="24"/>
        </w:rPr>
      </w:sdtEndPr>
      <w:sdtContent>
        <w:p w14:paraId="673B44BE" w14:textId="77777777" w:rsidR="00392B51" w:rsidRPr="00392B51" w:rsidRDefault="00392B51" w:rsidP="00392B51">
          <w:pPr>
            <w:pStyle w:val="s3"/>
            <w:spacing w:before="0" w:beforeAutospacing="0" w:after="120" w:afterAutospacing="0"/>
            <w:jc w:val="center"/>
            <w:rPr>
              <w:sz w:val="28"/>
              <w:szCs w:val="28"/>
            </w:rPr>
          </w:pPr>
        </w:p>
        <w:p w14:paraId="2ACD87C5" w14:textId="77777777" w:rsidR="00392B51" w:rsidRPr="00392B51" w:rsidRDefault="00392B51" w:rsidP="00392B51">
          <w:pPr>
            <w:pStyle w:val="s3"/>
            <w:spacing w:before="0" w:beforeAutospacing="0" w:after="120" w:afterAutospacing="0"/>
            <w:jc w:val="center"/>
            <w:rPr>
              <w:sz w:val="28"/>
              <w:szCs w:val="28"/>
            </w:rPr>
          </w:pPr>
        </w:p>
        <w:p w14:paraId="54854AE0" w14:textId="77777777" w:rsidR="00392B51" w:rsidRPr="00392B51" w:rsidRDefault="00392B51" w:rsidP="00392B51">
          <w:pPr>
            <w:pStyle w:val="s3"/>
            <w:spacing w:before="0" w:beforeAutospacing="0" w:after="120" w:afterAutospacing="0"/>
            <w:jc w:val="center"/>
            <w:rPr>
              <w:sz w:val="28"/>
              <w:szCs w:val="28"/>
            </w:rPr>
          </w:pPr>
        </w:p>
        <w:p w14:paraId="5A171D66" w14:textId="77777777" w:rsidR="00392B51" w:rsidRPr="00392B51" w:rsidRDefault="00392B51" w:rsidP="00392B51">
          <w:pPr>
            <w:pStyle w:val="s3"/>
            <w:spacing w:before="0" w:beforeAutospacing="0" w:after="120" w:afterAutospacing="0"/>
            <w:jc w:val="center"/>
            <w:rPr>
              <w:sz w:val="28"/>
              <w:szCs w:val="28"/>
            </w:rPr>
          </w:pPr>
        </w:p>
        <w:p w14:paraId="14B3F751" w14:textId="77777777" w:rsidR="00392B51" w:rsidRPr="00392B51" w:rsidRDefault="00392B51" w:rsidP="00392B51">
          <w:pPr>
            <w:pStyle w:val="s3"/>
            <w:spacing w:before="0" w:beforeAutospacing="0" w:after="120" w:afterAutospacing="0"/>
            <w:jc w:val="center"/>
            <w:rPr>
              <w:sz w:val="32"/>
              <w:szCs w:val="32"/>
            </w:rPr>
          </w:pPr>
        </w:p>
        <w:p w14:paraId="669687D8" w14:textId="43CFC48C"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Style w:val="s2"/>
              <w:rFonts w:ascii="Arial" w:eastAsiaTheme="majorEastAsia" w:hAnsi="Arial" w:cs="Arial"/>
              <w:b/>
              <w:bCs/>
              <w:color w:val="000000"/>
              <w:sz w:val="32"/>
              <w:szCs w:val="32"/>
            </w:rPr>
            <w:t>BSc (Hons) Health and Social Care</w:t>
          </w:r>
        </w:p>
        <w:p w14:paraId="37E660FB" w14:textId="77777777"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Fonts w:ascii="Arial" w:hAnsi="Arial" w:cs="Arial"/>
              <w:b/>
              <w:bCs/>
              <w:color w:val="000000"/>
              <w:sz w:val="32"/>
              <w:szCs w:val="32"/>
            </w:rPr>
            <w:t> </w:t>
          </w:r>
        </w:p>
        <w:p w14:paraId="1C234C29" w14:textId="77777777" w:rsidR="00392B51" w:rsidRPr="00392B51" w:rsidRDefault="00392B51" w:rsidP="00392B51">
          <w:pPr>
            <w:pStyle w:val="s3"/>
            <w:spacing w:before="0" w:beforeAutospacing="0" w:after="120" w:afterAutospacing="0"/>
            <w:jc w:val="center"/>
            <w:rPr>
              <w:rFonts w:ascii="Arial" w:hAnsi="Arial" w:cs="Arial"/>
              <w:b/>
              <w:bCs/>
              <w:color w:val="000000"/>
              <w:sz w:val="32"/>
              <w:szCs w:val="32"/>
            </w:rPr>
          </w:pPr>
          <w:r w:rsidRPr="00392B51">
            <w:rPr>
              <w:rStyle w:val="s2"/>
              <w:rFonts w:ascii="Arial" w:eastAsiaTheme="majorEastAsia" w:hAnsi="Arial" w:cs="Arial"/>
              <w:b/>
              <w:bCs/>
              <w:color w:val="000000"/>
              <w:sz w:val="32"/>
              <w:szCs w:val="32"/>
            </w:rPr>
            <w:t>Module:</w:t>
          </w:r>
          <w:r w:rsidRPr="00392B51">
            <w:rPr>
              <w:rStyle w:val="apple-converted-space"/>
              <w:rFonts w:ascii="Arial" w:eastAsiaTheme="majorEastAsia" w:hAnsi="Arial" w:cs="Arial"/>
              <w:b/>
              <w:bCs/>
              <w:color w:val="000000"/>
              <w:sz w:val="32"/>
              <w:szCs w:val="32"/>
            </w:rPr>
            <w:t> </w:t>
          </w:r>
          <w:r w:rsidRPr="00392B51">
            <w:rPr>
              <w:rStyle w:val="s2"/>
              <w:rFonts w:ascii="Arial" w:eastAsiaTheme="majorEastAsia" w:hAnsi="Arial" w:cs="Arial"/>
              <w:b/>
              <w:bCs/>
              <w:color w:val="000000"/>
              <w:sz w:val="32"/>
              <w:szCs w:val="32"/>
            </w:rPr>
            <w:t>Introduction to Independent Research Skills</w:t>
          </w:r>
          <w:r w:rsidRPr="00392B51">
            <w:rPr>
              <w:rStyle w:val="apple-converted-space"/>
              <w:rFonts w:ascii="Arial" w:eastAsiaTheme="majorEastAsia" w:hAnsi="Arial" w:cs="Arial"/>
              <w:b/>
              <w:bCs/>
              <w:color w:val="000000"/>
              <w:sz w:val="32"/>
              <w:szCs w:val="32"/>
            </w:rPr>
            <w:t> </w:t>
          </w:r>
          <w:r w:rsidRPr="00392B51">
            <w:rPr>
              <w:rStyle w:val="s2"/>
              <w:rFonts w:ascii="Arial" w:eastAsiaTheme="majorEastAsia" w:hAnsi="Arial" w:cs="Arial"/>
              <w:b/>
              <w:bCs/>
              <w:color w:val="000000"/>
              <w:sz w:val="32"/>
              <w:szCs w:val="32"/>
            </w:rPr>
            <w:t>(BMHP5019)</w:t>
          </w:r>
        </w:p>
        <w:p w14:paraId="112D859B" w14:textId="77777777" w:rsidR="00392B51" w:rsidRPr="00392B51" w:rsidRDefault="00392B51" w:rsidP="00392B51">
          <w:pPr>
            <w:pStyle w:val="s4"/>
            <w:spacing w:before="0" w:beforeAutospacing="0" w:after="120" w:afterAutospacing="0"/>
            <w:jc w:val="center"/>
            <w:rPr>
              <w:rFonts w:ascii="Arial" w:hAnsi="Arial" w:cs="Arial"/>
              <w:color w:val="000000"/>
              <w:sz w:val="32"/>
              <w:szCs w:val="32"/>
            </w:rPr>
          </w:pPr>
          <w:r w:rsidRPr="00392B51">
            <w:rPr>
              <w:rFonts w:ascii="Arial" w:hAnsi="Arial" w:cs="Arial"/>
              <w:color w:val="000000"/>
              <w:sz w:val="32"/>
              <w:szCs w:val="32"/>
            </w:rPr>
            <w:t> </w:t>
          </w:r>
        </w:p>
        <w:p w14:paraId="1A6B5471" w14:textId="77777777" w:rsidR="00392B51" w:rsidRPr="00392B51" w:rsidRDefault="00392B51" w:rsidP="00392B51">
          <w:pPr>
            <w:pStyle w:val="s4"/>
            <w:spacing w:before="0" w:beforeAutospacing="0" w:after="120" w:afterAutospacing="0"/>
            <w:jc w:val="center"/>
            <w:rPr>
              <w:rFonts w:ascii="Arial" w:hAnsi="Arial" w:cs="Arial"/>
              <w:color w:val="000000"/>
              <w:sz w:val="32"/>
              <w:szCs w:val="32"/>
            </w:rPr>
          </w:pPr>
          <w:r w:rsidRPr="00392B51">
            <w:rPr>
              <w:rStyle w:val="s2"/>
              <w:rFonts w:ascii="Arial" w:eastAsiaTheme="majorEastAsia" w:hAnsi="Arial" w:cs="Arial"/>
              <w:b/>
              <w:bCs/>
              <w:color w:val="000000"/>
              <w:sz w:val="32"/>
              <w:szCs w:val="32"/>
            </w:rPr>
            <w:t>Assessment title:</w:t>
          </w:r>
          <w:r w:rsidRPr="00392B51">
            <w:rPr>
              <w:rStyle w:val="apple-converted-space"/>
              <w:rFonts w:ascii="Arial" w:eastAsiaTheme="majorEastAsia" w:hAnsi="Arial" w:cs="Arial"/>
              <w:b/>
              <w:bCs/>
              <w:color w:val="000000"/>
              <w:sz w:val="32"/>
              <w:szCs w:val="32"/>
            </w:rPr>
            <w:t> </w:t>
          </w:r>
          <w:r w:rsidRPr="00392B51">
            <w:rPr>
              <w:rStyle w:val="s5"/>
              <w:rFonts w:ascii="Arial" w:eastAsiaTheme="majorEastAsia" w:hAnsi="Arial" w:cs="Arial"/>
              <w:color w:val="000000"/>
              <w:sz w:val="32"/>
              <w:szCs w:val="32"/>
            </w:rPr>
            <w:t>Assessment 1 - Research</w:t>
          </w:r>
          <w:r w:rsidRPr="00392B51">
            <w:rPr>
              <w:rStyle w:val="apple-converted-space"/>
              <w:rFonts w:ascii="Arial" w:eastAsiaTheme="majorEastAsia" w:hAnsi="Arial" w:cs="Arial"/>
              <w:color w:val="000000"/>
              <w:sz w:val="32"/>
              <w:szCs w:val="32"/>
            </w:rPr>
            <w:t> </w:t>
          </w:r>
          <w:r w:rsidRPr="00392B51">
            <w:rPr>
              <w:rStyle w:val="s5"/>
              <w:rFonts w:ascii="Arial" w:eastAsiaTheme="majorEastAsia" w:hAnsi="Arial" w:cs="Arial"/>
              <w:color w:val="000000"/>
              <w:sz w:val="32"/>
              <w:szCs w:val="32"/>
            </w:rPr>
            <w:t>Proposal</w:t>
          </w:r>
        </w:p>
        <w:p w14:paraId="22933151"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3D7C819"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8240821" w14:textId="56C405F3"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Student ID</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EC0D56">
            <w:rPr>
              <w:rStyle w:val="apple-converted-space"/>
              <w:rFonts w:ascii="Arial" w:eastAsiaTheme="majorEastAsia" w:hAnsi="Arial" w:cs="Arial"/>
              <w:color w:val="000000"/>
              <w:sz w:val="32"/>
              <w:szCs w:val="32"/>
            </w:rPr>
            <w:t>2325666</w:t>
          </w:r>
        </w:p>
        <w:p w14:paraId="6958916F"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05D0390D" w14:textId="347A3A6B"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Student Name</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EC0D56">
            <w:rPr>
              <w:rStyle w:val="apple-converted-space"/>
              <w:rFonts w:ascii="Arial" w:eastAsiaTheme="majorEastAsia" w:hAnsi="Arial" w:cs="Arial"/>
              <w:color w:val="000000"/>
              <w:sz w:val="32"/>
              <w:szCs w:val="32"/>
            </w:rPr>
            <w:t>Agnieszka Szalek</w:t>
          </w:r>
        </w:p>
        <w:p w14:paraId="20296684"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6F4E91AB" w14:textId="09001112"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Style w:val="s2"/>
              <w:rFonts w:ascii="Arial" w:eastAsiaTheme="majorEastAsia" w:hAnsi="Arial" w:cs="Arial"/>
              <w:b/>
              <w:bCs/>
              <w:color w:val="000000"/>
              <w:sz w:val="32"/>
              <w:szCs w:val="32"/>
            </w:rPr>
            <w:t>Date of submission</w:t>
          </w:r>
          <w:r w:rsidRPr="00392B51">
            <w:rPr>
              <w:rStyle w:val="s5"/>
              <w:rFonts w:ascii="Arial" w:eastAsiaTheme="majorEastAsia" w:hAnsi="Arial" w:cs="Arial"/>
              <w:color w:val="000000"/>
              <w:sz w:val="32"/>
              <w:szCs w:val="32"/>
            </w:rPr>
            <w:t>:</w:t>
          </w:r>
          <w:r w:rsidRPr="00392B51">
            <w:rPr>
              <w:rStyle w:val="apple-converted-space"/>
              <w:rFonts w:ascii="Arial" w:eastAsiaTheme="majorEastAsia" w:hAnsi="Arial" w:cs="Arial"/>
              <w:color w:val="000000"/>
              <w:sz w:val="32"/>
              <w:szCs w:val="32"/>
            </w:rPr>
            <w:t> </w:t>
          </w:r>
          <w:r w:rsidR="00BB2BD9">
            <w:rPr>
              <w:rStyle w:val="apple-converted-space"/>
              <w:rFonts w:ascii="Arial" w:eastAsiaTheme="majorEastAsia" w:hAnsi="Arial" w:cs="Arial"/>
              <w:color w:val="000000"/>
              <w:sz w:val="32"/>
              <w:szCs w:val="32"/>
            </w:rPr>
            <w:t>6 of November</w:t>
          </w:r>
          <w:r w:rsidR="006345C2">
            <w:rPr>
              <w:rStyle w:val="apple-converted-space"/>
              <w:rFonts w:ascii="Arial" w:eastAsiaTheme="majorEastAsia" w:hAnsi="Arial" w:cs="Arial"/>
              <w:color w:val="000000"/>
              <w:sz w:val="32"/>
              <w:szCs w:val="32"/>
            </w:rPr>
            <w:t xml:space="preserve"> 2025</w:t>
          </w:r>
        </w:p>
        <w:p w14:paraId="34374468" w14:textId="77777777" w:rsidR="00392B51" w:rsidRPr="00392B51" w:rsidRDefault="00392B51" w:rsidP="00392B51">
          <w:pPr>
            <w:pStyle w:val="s6"/>
            <w:spacing w:before="0" w:beforeAutospacing="0" w:after="120" w:afterAutospacing="0"/>
            <w:rPr>
              <w:rFonts w:ascii="Arial" w:hAnsi="Arial" w:cs="Arial"/>
              <w:color w:val="000000"/>
              <w:sz w:val="32"/>
              <w:szCs w:val="32"/>
            </w:rPr>
          </w:pPr>
          <w:r w:rsidRPr="00392B51">
            <w:rPr>
              <w:rFonts w:ascii="Arial" w:hAnsi="Arial" w:cs="Arial"/>
              <w:color w:val="000000"/>
              <w:sz w:val="32"/>
              <w:szCs w:val="32"/>
            </w:rPr>
            <w:t> </w:t>
          </w:r>
        </w:p>
        <w:p w14:paraId="47482A37" w14:textId="26CCB5F3" w:rsidR="00392B51" w:rsidRPr="00392B51" w:rsidRDefault="00392B51" w:rsidP="00392B51">
          <w:pPr>
            <w:pStyle w:val="s7"/>
            <w:spacing w:before="0" w:beforeAutospacing="0" w:after="120" w:afterAutospacing="0"/>
            <w:rPr>
              <w:rFonts w:ascii="Arial" w:hAnsi="Arial" w:cs="Arial"/>
              <w:b/>
              <w:bCs/>
              <w:color w:val="000000"/>
              <w:sz w:val="32"/>
              <w:szCs w:val="32"/>
            </w:rPr>
          </w:pPr>
          <w:r w:rsidRPr="00392B51">
            <w:rPr>
              <w:rStyle w:val="s2"/>
              <w:rFonts w:ascii="Arial" w:eastAsiaTheme="majorEastAsia" w:hAnsi="Arial" w:cs="Arial"/>
              <w:b/>
              <w:bCs/>
              <w:color w:val="000000"/>
              <w:sz w:val="32"/>
              <w:szCs w:val="32"/>
            </w:rPr>
            <w:t>Word count</w:t>
          </w:r>
          <w:r w:rsidRPr="00392B51">
            <w:rPr>
              <w:rStyle w:val="s5"/>
              <w:rFonts w:ascii="Arial" w:eastAsiaTheme="majorEastAsia" w:hAnsi="Arial" w:cs="Arial"/>
              <w:b/>
              <w:bCs/>
              <w:color w:val="000000"/>
              <w:sz w:val="32"/>
              <w:szCs w:val="32"/>
            </w:rPr>
            <w:t>:</w:t>
          </w:r>
          <w:r w:rsidR="00EC0D56">
            <w:rPr>
              <w:rStyle w:val="s5"/>
              <w:rFonts w:ascii="Arial" w:eastAsiaTheme="majorEastAsia" w:hAnsi="Arial" w:cs="Arial"/>
              <w:b/>
              <w:bCs/>
              <w:color w:val="000000"/>
              <w:sz w:val="32"/>
              <w:szCs w:val="32"/>
            </w:rPr>
            <w:t>400</w:t>
          </w:r>
        </w:p>
        <w:p w14:paraId="245B5360" w14:textId="3688510E" w:rsidR="00446AC0" w:rsidRPr="00392B51" w:rsidRDefault="00446AC0">
          <w:pPr>
            <w:rPr>
              <w:sz w:val="28"/>
              <w:szCs w:val="28"/>
            </w:rPr>
          </w:pPr>
        </w:p>
        <w:p w14:paraId="030E79D5" w14:textId="0AACED2E" w:rsidR="00446AC0" w:rsidRDefault="00446AC0">
          <w:r w:rsidRPr="00392B51">
            <w:rPr>
              <w:sz w:val="28"/>
              <w:szCs w:val="28"/>
            </w:rPr>
            <w:br w:type="page"/>
          </w:r>
        </w:p>
      </w:sdtContent>
    </w:sdt>
    <w:sdt>
      <w:sdtPr>
        <w:rPr>
          <w:rFonts w:ascii="Arial" w:eastAsiaTheme="minorHAnsi" w:hAnsi="Arial" w:cstheme="minorBidi"/>
          <w:b w:val="0"/>
          <w:bCs w:val="0"/>
          <w:color w:val="auto"/>
          <w:kern w:val="2"/>
          <w:sz w:val="22"/>
          <w:szCs w:val="24"/>
          <w:lang w:val="en-GB"/>
          <w14:ligatures w14:val="standardContextual"/>
        </w:rPr>
        <w:id w:val="1832945622"/>
        <w:docPartObj>
          <w:docPartGallery w:val="Table of Contents"/>
          <w:docPartUnique/>
        </w:docPartObj>
      </w:sdtPr>
      <w:sdtEndPr>
        <w:rPr>
          <w:noProof/>
        </w:rPr>
      </w:sdtEndPr>
      <w:sdtContent>
        <w:p w14:paraId="3C0F5357" w14:textId="1D6E96EB" w:rsidR="003D4B6A" w:rsidRPr="000A229E" w:rsidRDefault="003D4B6A">
          <w:pPr>
            <w:pStyle w:val="TOCHeading"/>
            <w:rPr>
              <w:sz w:val="36"/>
              <w:szCs w:val="36"/>
            </w:rPr>
          </w:pPr>
          <w:r w:rsidRPr="000A229E">
            <w:rPr>
              <w:sz w:val="36"/>
              <w:szCs w:val="36"/>
            </w:rPr>
            <w:t>Table of Contents</w:t>
          </w:r>
        </w:p>
        <w:p w14:paraId="2337439A" w14:textId="7F80A27D" w:rsidR="003D4B6A" w:rsidRPr="000A229E" w:rsidRDefault="003D4B6A">
          <w:pPr>
            <w:pStyle w:val="TOC1"/>
            <w:tabs>
              <w:tab w:val="right" w:leader="dot" w:pos="9016"/>
            </w:tabs>
            <w:rPr>
              <w:noProof/>
              <w:sz w:val="28"/>
              <w:szCs w:val="28"/>
            </w:rPr>
          </w:pPr>
          <w:r w:rsidRPr="000A229E">
            <w:rPr>
              <w:b w:val="0"/>
              <w:bCs w:val="0"/>
              <w:sz w:val="28"/>
              <w:szCs w:val="28"/>
            </w:rPr>
            <w:fldChar w:fldCharType="begin"/>
          </w:r>
          <w:r w:rsidRPr="000A229E">
            <w:rPr>
              <w:sz w:val="28"/>
              <w:szCs w:val="28"/>
            </w:rPr>
            <w:instrText xml:space="preserve"> TOC \o "1-3" \h \z \u </w:instrText>
          </w:r>
          <w:r w:rsidRPr="000A229E">
            <w:rPr>
              <w:b w:val="0"/>
              <w:bCs w:val="0"/>
              <w:sz w:val="28"/>
              <w:szCs w:val="28"/>
            </w:rPr>
            <w:fldChar w:fldCharType="separate"/>
          </w:r>
          <w:hyperlink w:anchor="_Toc211458441" w:history="1">
            <w:r w:rsidRPr="000A229E">
              <w:rPr>
                <w:rStyle w:val="Hyperlink"/>
                <w:noProof/>
                <w:sz w:val="28"/>
                <w:szCs w:val="28"/>
              </w:rPr>
              <w:t>Topic</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_Toc211458441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1A2923F8" w14:textId="1E1A6D5E" w:rsidR="003D4B6A" w:rsidRPr="000A229E" w:rsidRDefault="003D4B6A">
          <w:pPr>
            <w:pStyle w:val="TOC1"/>
            <w:tabs>
              <w:tab w:val="right" w:leader="dot" w:pos="9016"/>
            </w:tabs>
            <w:rPr>
              <w:noProof/>
              <w:sz w:val="28"/>
              <w:szCs w:val="28"/>
            </w:rPr>
          </w:pPr>
          <w:hyperlink w:anchor="_Toc211458442" w:history="1">
            <w:r w:rsidRPr="000A229E">
              <w:rPr>
                <w:rStyle w:val="Hyperlink"/>
                <w:noProof/>
                <w:sz w:val="28"/>
                <w:szCs w:val="28"/>
              </w:rPr>
              <w:t>1.0 Review Question</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_Toc211458442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37559D56" w14:textId="6ADC4D05" w:rsidR="003D4B6A" w:rsidRPr="000A229E" w:rsidRDefault="003D4B6A">
          <w:pPr>
            <w:pStyle w:val="TOC1"/>
            <w:tabs>
              <w:tab w:val="right" w:leader="dot" w:pos="9016"/>
            </w:tabs>
            <w:rPr>
              <w:noProof/>
              <w:sz w:val="28"/>
              <w:szCs w:val="28"/>
            </w:rPr>
          </w:pPr>
          <w:hyperlink w:anchor="_Toc211458443" w:history="1">
            <w:r w:rsidRPr="000A229E">
              <w:rPr>
                <w:rStyle w:val="Hyperlink"/>
                <w:noProof/>
                <w:sz w:val="28"/>
                <w:szCs w:val="28"/>
              </w:rPr>
              <w:t>2.0 Objectives</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_Toc211458443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6A81C794" w14:textId="776691AF" w:rsidR="003D4B6A" w:rsidRPr="000A229E" w:rsidRDefault="003D4B6A">
          <w:pPr>
            <w:pStyle w:val="TOC1"/>
            <w:tabs>
              <w:tab w:val="right" w:leader="dot" w:pos="9016"/>
            </w:tabs>
            <w:rPr>
              <w:noProof/>
              <w:sz w:val="28"/>
              <w:szCs w:val="28"/>
            </w:rPr>
          </w:pPr>
          <w:hyperlink w:anchor="_Toc211458444" w:history="1">
            <w:r w:rsidRPr="000A229E">
              <w:rPr>
                <w:rStyle w:val="Hyperlink"/>
                <w:noProof/>
                <w:sz w:val="28"/>
                <w:szCs w:val="28"/>
              </w:rPr>
              <w:t>3.0 Rationale</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_Toc211458444 \h </w:instrText>
            </w:r>
            <w:r w:rsidRPr="000A229E">
              <w:rPr>
                <w:noProof/>
                <w:webHidden/>
                <w:sz w:val="28"/>
                <w:szCs w:val="28"/>
              </w:rPr>
            </w:r>
            <w:r w:rsidRPr="000A229E">
              <w:rPr>
                <w:noProof/>
                <w:webHidden/>
                <w:sz w:val="28"/>
                <w:szCs w:val="28"/>
              </w:rPr>
              <w:fldChar w:fldCharType="separate"/>
            </w:r>
            <w:r w:rsidRPr="000A229E">
              <w:rPr>
                <w:noProof/>
                <w:webHidden/>
                <w:sz w:val="28"/>
                <w:szCs w:val="28"/>
              </w:rPr>
              <w:t>2</w:t>
            </w:r>
            <w:r w:rsidRPr="000A229E">
              <w:rPr>
                <w:noProof/>
                <w:webHidden/>
                <w:sz w:val="28"/>
                <w:szCs w:val="28"/>
              </w:rPr>
              <w:fldChar w:fldCharType="end"/>
            </w:r>
          </w:hyperlink>
        </w:p>
        <w:p w14:paraId="0FD262B8" w14:textId="6F0E3926" w:rsidR="003D4B6A" w:rsidRPr="000A229E" w:rsidRDefault="003D4B6A">
          <w:pPr>
            <w:pStyle w:val="TOC1"/>
            <w:tabs>
              <w:tab w:val="right" w:leader="dot" w:pos="9016"/>
            </w:tabs>
            <w:rPr>
              <w:noProof/>
              <w:sz w:val="28"/>
              <w:szCs w:val="28"/>
            </w:rPr>
          </w:pPr>
          <w:hyperlink w:anchor="_Toc211458445" w:history="1">
            <w:r w:rsidRPr="000A229E">
              <w:rPr>
                <w:rStyle w:val="Hyperlink"/>
                <w:noProof/>
                <w:sz w:val="28"/>
                <w:szCs w:val="28"/>
              </w:rPr>
              <w:t>4.0 Methods</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_Toc211458445 \h </w:instrText>
            </w:r>
            <w:r w:rsidRPr="000A229E">
              <w:rPr>
                <w:noProof/>
                <w:webHidden/>
                <w:sz w:val="28"/>
                <w:szCs w:val="28"/>
              </w:rPr>
            </w:r>
            <w:r w:rsidRPr="000A229E">
              <w:rPr>
                <w:noProof/>
                <w:webHidden/>
                <w:sz w:val="28"/>
                <w:szCs w:val="28"/>
              </w:rPr>
              <w:fldChar w:fldCharType="separate"/>
            </w:r>
            <w:r w:rsidRPr="000A229E">
              <w:rPr>
                <w:noProof/>
                <w:webHidden/>
                <w:sz w:val="28"/>
                <w:szCs w:val="28"/>
              </w:rPr>
              <w:t>3</w:t>
            </w:r>
            <w:r w:rsidRPr="000A229E">
              <w:rPr>
                <w:noProof/>
                <w:webHidden/>
                <w:sz w:val="28"/>
                <w:szCs w:val="28"/>
              </w:rPr>
              <w:fldChar w:fldCharType="end"/>
            </w:r>
          </w:hyperlink>
        </w:p>
        <w:p w14:paraId="1521DA2E" w14:textId="6DDA480C" w:rsidR="003D4B6A" w:rsidRPr="000A229E" w:rsidRDefault="003D4B6A">
          <w:pPr>
            <w:pStyle w:val="TOC1"/>
            <w:tabs>
              <w:tab w:val="right" w:leader="dot" w:pos="9016"/>
            </w:tabs>
            <w:rPr>
              <w:noProof/>
              <w:sz w:val="28"/>
              <w:szCs w:val="28"/>
            </w:rPr>
          </w:pPr>
          <w:hyperlink w:anchor="_Toc211458446" w:history="1">
            <w:r w:rsidRPr="000A229E">
              <w:rPr>
                <w:rStyle w:val="Hyperlink"/>
                <w:noProof/>
                <w:sz w:val="28"/>
                <w:szCs w:val="28"/>
              </w:rPr>
              <w:t>5.0 Ethical consideration</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_Toc211458446 \h </w:instrText>
            </w:r>
            <w:r w:rsidRPr="000A229E">
              <w:rPr>
                <w:noProof/>
                <w:webHidden/>
                <w:sz w:val="28"/>
                <w:szCs w:val="28"/>
              </w:rPr>
            </w:r>
            <w:r w:rsidRPr="000A229E">
              <w:rPr>
                <w:noProof/>
                <w:webHidden/>
                <w:sz w:val="28"/>
                <w:szCs w:val="28"/>
              </w:rPr>
              <w:fldChar w:fldCharType="separate"/>
            </w:r>
            <w:r w:rsidRPr="000A229E">
              <w:rPr>
                <w:noProof/>
                <w:webHidden/>
                <w:sz w:val="28"/>
                <w:szCs w:val="28"/>
              </w:rPr>
              <w:t>3</w:t>
            </w:r>
            <w:r w:rsidRPr="000A229E">
              <w:rPr>
                <w:noProof/>
                <w:webHidden/>
                <w:sz w:val="28"/>
                <w:szCs w:val="28"/>
              </w:rPr>
              <w:fldChar w:fldCharType="end"/>
            </w:r>
          </w:hyperlink>
        </w:p>
        <w:p w14:paraId="4EBBC611" w14:textId="3E278E96" w:rsidR="003D4B6A" w:rsidRPr="000A229E" w:rsidRDefault="003D4B6A">
          <w:pPr>
            <w:pStyle w:val="TOC1"/>
            <w:tabs>
              <w:tab w:val="right" w:leader="dot" w:pos="9016"/>
            </w:tabs>
            <w:rPr>
              <w:noProof/>
              <w:sz w:val="28"/>
              <w:szCs w:val="28"/>
            </w:rPr>
          </w:pPr>
          <w:hyperlink w:anchor="_Toc211458447" w:history="1">
            <w:r w:rsidRPr="000A229E">
              <w:rPr>
                <w:rStyle w:val="Hyperlink"/>
                <w:noProof/>
                <w:sz w:val="28"/>
                <w:szCs w:val="28"/>
              </w:rPr>
              <w:t>Reference</w:t>
            </w:r>
            <w:r w:rsidRPr="000A229E">
              <w:rPr>
                <w:noProof/>
                <w:webHidden/>
                <w:sz w:val="28"/>
                <w:szCs w:val="28"/>
              </w:rPr>
              <w:tab/>
            </w:r>
            <w:r w:rsidRPr="000A229E">
              <w:rPr>
                <w:noProof/>
                <w:webHidden/>
                <w:sz w:val="28"/>
                <w:szCs w:val="28"/>
              </w:rPr>
              <w:fldChar w:fldCharType="begin"/>
            </w:r>
            <w:r w:rsidRPr="000A229E">
              <w:rPr>
                <w:noProof/>
                <w:webHidden/>
                <w:sz w:val="28"/>
                <w:szCs w:val="28"/>
              </w:rPr>
              <w:instrText xml:space="preserve"> PAGEREF _Toc211458447 \h </w:instrText>
            </w:r>
            <w:r w:rsidRPr="000A229E">
              <w:rPr>
                <w:noProof/>
                <w:webHidden/>
                <w:sz w:val="28"/>
                <w:szCs w:val="28"/>
              </w:rPr>
            </w:r>
            <w:r w:rsidRPr="000A229E">
              <w:rPr>
                <w:noProof/>
                <w:webHidden/>
                <w:sz w:val="28"/>
                <w:szCs w:val="28"/>
              </w:rPr>
              <w:fldChar w:fldCharType="separate"/>
            </w:r>
            <w:r w:rsidRPr="000A229E">
              <w:rPr>
                <w:noProof/>
                <w:webHidden/>
                <w:sz w:val="28"/>
                <w:szCs w:val="28"/>
              </w:rPr>
              <w:t>4</w:t>
            </w:r>
            <w:r w:rsidRPr="000A229E">
              <w:rPr>
                <w:noProof/>
                <w:webHidden/>
                <w:sz w:val="28"/>
                <w:szCs w:val="28"/>
              </w:rPr>
              <w:fldChar w:fldCharType="end"/>
            </w:r>
          </w:hyperlink>
        </w:p>
        <w:p w14:paraId="32FCFF0E" w14:textId="773A94E2" w:rsidR="003D4B6A" w:rsidRPr="000A229E" w:rsidRDefault="003D4B6A">
          <w:pPr>
            <w:rPr>
              <w:sz w:val="28"/>
              <w:szCs w:val="28"/>
            </w:rPr>
          </w:pPr>
          <w:r w:rsidRPr="000A229E">
            <w:rPr>
              <w:b/>
              <w:bCs/>
              <w:noProof/>
              <w:sz w:val="28"/>
              <w:szCs w:val="28"/>
            </w:rPr>
            <w:fldChar w:fldCharType="end"/>
          </w:r>
        </w:p>
      </w:sdtContent>
    </w:sdt>
    <w:p w14:paraId="2854F759" w14:textId="01361923" w:rsidR="004A5391" w:rsidRDefault="004A5391"/>
    <w:p w14:paraId="7E30ED79" w14:textId="25A622A7" w:rsidR="00446AC0" w:rsidRDefault="00446AC0"/>
    <w:p w14:paraId="718C1471" w14:textId="77777777" w:rsidR="00446AC0" w:rsidRDefault="00446AC0">
      <w:r>
        <w:br w:type="page"/>
      </w:r>
    </w:p>
    <w:p w14:paraId="72A94150" w14:textId="235F33F4" w:rsidR="00C835B1" w:rsidRPr="00C835B1" w:rsidRDefault="00C835B1" w:rsidP="00C835B1">
      <w:pPr>
        <w:pBdr>
          <w:bottom w:val="single" w:sz="4" w:space="1" w:color="auto"/>
        </w:pBdr>
        <w:spacing w:line="240" w:lineRule="auto"/>
        <w:jc w:val="center"/>
        <w:rPr>
          <w:b/>
          <w:bCs/>
          <w:sz w:val="52"/>
          <w:szCs w:val="56"/>
        </w:rPr>
      </w:pPr>
      <w:r w:rsidRPr="00C835B1">
        <w:rPr>
          <w:b/>
          <w:bCs/>
          <w:sz w:val="52"/>
          <w:szCs w:val="56"/>
        </w:rPr>
        <w:lastRenderedPageBreak/>
        <w:t>Research Proposal</w:t>
      </w:r>
    </w:p>
    <w:p w14:paraId="7D6EEBF6" w14:textId="77777777" w:rsidR="00C835B1" w:rsidRDefault="00C835B1" w:rsidP="00C835B1">
      <w:pPr>
        <w:pStyle w:val="Heading1"/>
      </w:pPr>
      <w:bookmarkStart w:id="0" w:name="_Toc211458441"/>
      <w:r>
        <w:t>Topic</w:t>
      </w:r>
      <w:bookmarkEnd w:id="0"/>
    </w:p>
    <w:p w14:paraId="27104AE7" w14:textId="4CA55306" w:rsidR="00C835B1" w:rsidRDefault="00C835B1" w:rsidP="00C835B1">
      <w:r w:rsidRPr="00C835B1">
        <w:t>The influence of childhood obesity on future cardiovascular risks</w:t>
      </w:r>
    </w:p>
    <w:p w14:paraId="22F25418" w14:textId="5E0210F7" w:rsidR="00C835B1" w:rsidRDefault="00C835B1" w:rsidP="00C835B1">
      <w:pPr>
        <w:pStyle w:val="Heading1"/>
      </w:pPr>
      <w:bookmarkStart w:id="1" w:name="_Toc211458442"/>
      <w:r>
        <w:t>1.0 Review Question</w:t>
      </w:r>
      <w:bookmarkEnd w:id="1"/>
    </w:p>
    <w:p w14:paraId="2547E7F8" w14:textId="77777777" w:rsidR="00C835B1" w:rsidRPr="00C835B1" w:rsidRDefault="00C835B1" w:rsidP="00C835B1">
      <w:r w:rsidRPr="00C835B1">
        <w:t>What is the connection between obesity in children and the onset of heart conditions in their adult life?</w:t>
      </w:r>
    </w:p>
    <w:p w14:paraId="2CA41BDD" w14:textId="46BD870C" w:rsidR="00C835B1" w:rsidRDefault="00C835B1" w:rsidP="00C835B1">
      <w:pPr>
        <w:pStyle w:val="Heading1"/>
      </w:pPr>
      <w:bookmarkStart w:id="2" w:name="_Toc211458443"/>
      <w:r>
        <w:t>2.0 Objectives</w:t>
      </w:r>
      <w:bookmarkEnd w:id="2"/>
    </w:p>
    <w:p w14:paraId="0981B5F3" w14:textId="47E1ECF1" w:rsidR="00C835B1" w:rsidRDefault="00C835B1" w:rsidP="00C835B1">
      <w:pPr>
        <w:pStyle w:val="ListParagraph"/>
        <w:numPr>
          <w:ilvl w:val="0"/>
          <w:numId w:val="1"/>
        </w:numPr>
      </w:pPr>
      <w:r>
        <w:t xml:space="preserve">To examine existing studies on how obesity in childhood affects the onset of hypertension, diabetes, and dyslipidaemia in adulthood.  </w:t>
      </w:r>
    </w:p>
    <w:p w14:paraId="0893FD23" w14:textId="5BBEF5A0" w:rsidR="00C835B1" w:rsidRDefault="00C835B1" w:rsidP="00C835B1">
      <w:pPr>
        <w:pStyle w:val="ListParagraph"/>
        <w:numPr>
          <w:ilvl w:val="0"/>
          <w:numId w:val="1"/>
        </w:numPr>
      </w:pPr>
      <w:r>
        <w:t xml:space="preserve">To explain the associations between child and adult obesity and the biological, behavioural, and socio-environmental factors concerning heart disease.  </w:t>
      </w:r>
    </w:p>
    <w:p w14:paraId="3062DCD7" w14:textId="77777777" w:rsidR="00C835B1" w:rsidRDefault="00C835B1" w:rsidP="00C835B1">
      <w:pPr>
        <w:pStyle w:val="ListParagraph"/>
        <w:numPr>
          <w:ilvl w:val="0"/>
          <w:numId w:val="1"/>
        </w:numPr>
      </w:pPr>
      <w:r>
        <w:t>To evaluate possible preventive actions and early intervention strategies that reduce the risk of cardiovascular complications in children with obesity.</w:t>
      </w:r>
    </w:p>
    <w:p w14:paraId="4BA1AD6A" w14:textId="3C46F0A7" w:rsidR="00C835B1" w:rsidRDefault="000216BD" w:rsidP="000216BD">
      <w:pPr>
        <w:pStyle w:val="Heading1"/>
      </w:pPr>
      <w:bookmarkStart w:id="3" w:name="_Toc211458444"/>
      <w:r>
        <w:t>3.0 Rationale</w:t>
      </w:r>
      <w:bookmarkEnd w:id="3"/>
    </w:p>
    <w:p w14:paraId="50FC487A" w14:textId="6575F3C8" w:rsidR="000216BD" w:rsidRDefault="000216BD" w:rsidP="000216BD">
      <w:r>
        <w:t xml:space="preserve">In the UK, children's obesity is an increasing public health concern that has become prevalent over the last twenty years. NHS Digital (2023) reports that approximately one in five children aged 10 to 11 years and is classified as obese. These conditions can lead to the development of metabolic and cardiac disorders early in life. Hypertension, insulin resistance, and high cholesterol are some of the risks that obesity and excess weight can trigger (Sahoo et al., 2015). It is particularly important to understand how early life obesity increases the risk of developing cardiovascular diseases to implement appropriate health and social care interventions. By promoting weight and risk factor control practices in the early stages of life, the NHS and social care can save substantially in health spending and optimize health </w:t>
      </w:r>
      <w:r>
        <w:lastRenderedPageBreak/>
        <w:t>outcomes over the years. This is an important topic for health professionals in the UK, as it facilitates evidence-based resource allocation to national initiatives, such as the NHS Childhood Obesity Plan</w:t>
      </w:r>
      <w:r w:rsidR="007341B5">
        <w:t xml:space="preserve"> (</w:t>
      </w:r>
      <w:proofErr w:type="spellStart"/>
      <w:r w:rsidR="007341B5">
        <w:t>Mytton</w:t>
      </w:r>
      <w:proofErr w:type="spellEnd"/>
      <w:r w:rsidR="007341B5">
        <w:t xml:space="preserve"> et al., 2018)</w:t>
      </w:r>
      <w:r>
        <w:t>.</w:t>
      </w:r>
    </w:p>
    <w:p w14:paraId="691D30D8" w14:textId="75FB7703" w:rsidR="00982C6E" w:rsidRDefault="00982C6E" w:rsidP="00982C6E">
      <w:pPr>
        <w:pStyle w:val="Heading1"/>
      </w:pPr>
      <w:bookmarkStart w:id="4" w:name="_Toc211458445"/>
      <w:r>
        <w:t>4.0 Methods</w:t>
      </w:r>
      <w:bookmarkEnd w:id="4"/>
    </w:p>
    <w:p w14:paraId="26BBD517" w14:textId="1094FCED" w:rsidR="00FA1736" w:rsidRPr="00FA1736" w:rsidRDefault="00FA1736" w:rsidP="00FA1736">
      <w:r w:rsidRPr="00FA1736">
        <w:t>This study will use a scoping review approach focusing on Arksey and O’Malley’s (2005) framework and PRISMA-</w:t>
      </w:r>
      <w:proofErr w:type="spellStart"/>
      <w:r w:rsidRPr="00FA1736">
        <w:t>ScR.</w:t>
      </w:r>
      <w:proofErr w:type="spellEnd"/>
      <w:r w:rsidRPr="00FA1736">
        <w:t xml:space="preserve"> From 2013-2025, peer-reviewed journals and systematic literature reviews will be the sources of secondary data. The electronic databases PubMed, CINAHL, and Google Scholar will be searched using the keywords “childhood obesity” “cardiovascular disease risk” “long-term outcomes” and “UK</w:t>
      </w:r>
      <w:r>
        <w:t>”</w:t>
      </w:r>
      <w:r w:rsidRPr="00FA1736">
        <w:t>. Articles will be retrieved and selected based on inclusion and exclusion criteria, focusing on population 18 and under, written in English, and focusing on childhood obesity and its relation to cardiovascular health. Data are to be extracted and summarised, followed by thematic analysis to the construction of patterns and the highlighting of evidence gaps</w:t>
      </w:r>
      <w:r w:rsidR="00E25C82">
        <w:t xml:space="preserve"> (</w:t>
      </w:r>
      <w:proofErr w:type="spellStart"/>
      <w:r w:rsidR="00E25C82" w:rsidRPr="00E25C82">
        <w:t>Westphaln</w:t>
      </w:r>
      <w:proofErr w:type="spellEnd"/>
      <w:r w:rsidR="00E25C82">
        <w:t xml:space="preserve"> et al., 2021)</w:t>
      </w:r>
      <w:r w:rsidRPr="00FA1736">
        <w:t>.</w:t>
      </w:r>
    </w:p>
    <w:p w14:paraId="01B691A3" w14:textId="00E3DE3C" w:rsidR="000216BD" w:rsidRDefault="00FA1736" w:rsidP="00FA1736">
      <w:pPr>
        <w:pStyle w:val="Heading1"/>
      </w:pPr>
      <w:bookmarkStart w:id="5" w:name="_Toc211458446"/>
      <w:r>
        <w:t>5.0 Ethical consideration</w:t>
      </w:r>
      <w:bookmarkEnd w:id="5"/>
    </w:p>
    <w:p w14:paraId="4E96C087" w14:textId="334FC2F8" w:rsidR="00FA1736" w:rsidRPr="00FA1736" w:rsidRDefault="00FA1736" w:rsidP="00FA1736">
      <w:r w:rsidRPr="00FA1736">
        <w:t>Since this research involves the use of secondary resources, ethical clearance is not necessary</w:t>
      </w:r>
      <w:r w:rsidR="002372A6">
        <w:t xml:space="preserve"> (</w:t>
      </w:r>
      <w:proofErr w:type="spellStart"/>
      <w:r w:rsidR="002372A6">
        <w:t>Mbabe</w:t>
      </w:r>
      <w:proofErr w:type="spellEnd"/>
      <w:r w:rsidR="002372A6">
        <w:t xml:space="preserve"> et al., 2021)</w:t>
      </w:r>
      <w:r w:rsidRPr="00FA1736">
        <w:t>. Ethical considerations, however, will include the accurate attribution of all used resources and the avoidance of the ethical breach of plagiarism. Only peer-reviewed and reputable research articles will be used to uphold the scholarly quality. During the review process efforts to be transparent will be made to address researcher bias.</w:t>
      </w:r>
    </w:p>
    <w:p w14:paraId="178DF78A" w14:textId="65195464" w:rsidR="00FA1736" w:rsidRDefault="00FA1736" w:rsidP="00FA1736"/>
    <w:p w14:paraId="17C76F3A" w14:textId="77777777" w:rsidR="00FA1736" w:rsidRDefault="00FA1736">
      <w:pPr>
        <w:spacing w:line="240" w:lineRule="auto"/>
        <w:jc w:val="left"/>
      </w:pPr>
      <w:r>
        <w:br w:type="page"/>
      </w:r>
    </w:p>
    <w:p w14:paraId="228F0E03" w14:textId="758D0AB9" w:rsidR="00FA1736" w:rsidRDefault="00A41F21" w:rsidP="00A41F21">
      <w:pPr>
        <w:pStyle w:val="Heading1"/>
      </w:pPr>
      <w:bookmarkStart w:id="6" w:name="_Toc211458447"/>
      <w:r>
        <w:lastRenderedPageBreak/>
        <w:t>Reference</w:t>
      </w:r>
      <w:bookmarkEnd w:id="6"/>
    </w:p>
    <w:p w14:paraId="5FFED2D8" w14:textId="77777777" w:rsidR="002F49F5" w:rsidRDefault="002F49F5" w:rsidP="002F49F5">
      <w:pPr>
        <w:spacing w:after="240"/>
      </w:pPr>
      <w:r>
        <w:t xml:space="preserve">Arksey, H. and O’Malley, L. (2005) ‘Scoping studies: Towards a methodological framework’, </w:t>
      </w:r>
      <w:r w:rsidRPr="00C84EFC">
        <w:rPr>
          <w:i/>
          <w:iCs/>
        </w:rPr>
        <w:t>International Journal of Social Research Methodology</w:t>
      </w:r>
      <w:r>
        <w:t>, 8(1), pp. 19–32.</w:t>
      </w:r>
    </w:p>
    <w:p w14:paraId="4DEB7FE9" w14:textId="72AD3AAB" w:rsidR="002F49F5" w:rsidRDefault="002F49F5" w:rsidP="002F49F5">
      <w:pPr>
        <w:spacing w:after="240"/>
      </w:pPr>
      <w:proofErr w:type="spellStart"/>
      <w:r>
        <w:t>Mbabe</w:t>
      </w:r>
      <w:proofErr w:type="spellEnd"/>
      <w:r>
        <w:t xml:space="preserve">, W., Ajayi, O., Bagula, A., </w:t>
      </w:r>
      <w:proofErr w:type="spellStart"/>
      <w:r>
        <w:t>Leenen</w:t>
      </w:r>
      <w:proofErr w:type="spellEnd"/>
      <w:r>
        <w:t>, L., &amp; Schoeman, N. (2021)</w:t>
      </w:r>
      <w:r>
        <w:t xml:space="preserve"> </w:t>
      </w:r>
      <w:r w:rsidRPr="00C84EFC">
        <w:rPr>
          <w:i/>
          <w:iCs/>
        </w:rPr>
        <w:t>A workflow system for managing ethical clearance in research work</w:t>
      </w:r>
      <w:r>
        <w:t>. In 2021 IST-Africa Conference (IST-Africa) (pp. 1-9). IEEE.</w:t>
      </w:r>
    </w:p>
    <w:p w14:paraId="5E96E682" w14:textId="07CD7E68" w:rsidR="002F49F5" w:rsidRDefault="002F49F5" w:rsidP="002F49F5">
      <w:pPr>
        <w:spacing w:after="240"/>
      </w:pPr>
      <w:proofErr w:type="spellStart"/>
      <w:r>
        <w:t>Mytton</w:t>
      </w:r>
      <w:proofErr w:type="spellEnd"/>
      <w:r>
        <w:t>, O. T., Jackson, C., Steinacher, A., Goodman, A., Langenberg, C., Griffin, S., &amp; Woodcock, J. (2018)</w:t>
      </w:r>
      <w:r>
        <w:t xml:space="preserve"> </w:t>
      </w:r>
      <w:r>
        <w:t>T</w:t>
      </w:r>
      <w:r w:rsidRPr="00C84EFC">
        <w:rPr>
          <w:i/>
          <w:iCs/>
        </w:rPr>
        <w:t>he current and potential health benefits of the National Health Service Health Check cardiovascular disease prevention programme in England: a microsimulation study</w:t>
      </w:r>
      <w:r>
        <w:t xml:space="preserve">. </w:t>
      </w:r>
      <w:proofErr w:type="spellStart"/>
      <w:r>
        <w:t>PLoS</w:t>
      </w:r>
      <w:proofErr w:type="spellEnd"/>
      <w:r>
        <w:t xml:space="preserve"> medicine, 15(3), e1002517.</w:t>
      </w:r>
    </w:p>
    <w:p w14:paraId="5E15F366" w14:textId="2753D16C" w:rsidR="002F49F5" w:rsidRDefault="002F49F5" w:rsidP="002F49F5">
      <w:pPr>
        <w:spacing w:after="240"/>
      </w:pPr>
      <w:r>
        <w:t>NHS Digital. (2023) National Child Measurement Programme, England 2022/23 school year. Available at: https://digital.nhs.uk (Accessed 14/10/2025)</w:t>
      </w:r>
    </w:p>
    <w:p w14:paraId="0B2778A8" w14:textId="77777777" w:rsidR="002F49F5" w:rsidRPr="00A41F21" w:rsidRDefault="002F49F5" w:rsidP="002F49F5">
      <w:pPr>
        <w:spacing w:after="240"/>
      </w:pPr>
      <w:r>
        <w:t xml:space="preserve">Sahoo, K. et al. (2015) ‘Childhood obesity: causes and consequences’, </w:t>
      </w:r>
      <w:r w:rsidRPr="00C84EFC">
        <w:rPr>
          <w:i/>
          <w:iCs/>
        </w:rPr>
        <w:t>Journal of Family Medicine and Primary Care</w:t>
      </w:r>
      <w:r>
        <w:t>, 4(2), pp. 187–192.</w:t>
      </w:r>
    </w:p>
    <w:p w14:paraId="044C8E64" w14:textId="251B673A" w:rsidR="002F49F5" w:rsidRDefault="002F49F5" w:rsidP="002F49F5">
      <w:pPr>
        <w:spacing w:after="240"/>
      </w:pPr>
      <w:proofErr w:type="spellStart"/>
      <w:r>
        <w:t>Westphaln</w:t>
      </w:r>
      <w:proofErr w:type="spellEnd"/>
      <w:r>
        <w:t xml:space="preserve">, K. K., </w:t>
      </w:r>
      <w:proofErr w:type="spellStart"/>
      <w:r>
        <w:t>Regoeczi</w:t>
      </w:r>
      <w:proofErr w:type="spellEnd"/>
      <w:r>
        <w:t xml:space="preserve">, W., </w:t>
      </w:r>
      <w:proofErr w:type="spellStart"/>
      <w:r>
        <w:t>Masotya</w:t>
      </w:r>
      <w:proofErr w:type="spellEnd"/>
      <w:r>
        <w:t xml:space="preserve">, M., Vazquez-Westphaln, B., Lounsbury, K., McDavid, L., &amp; Ronis, S. D. (2021) </w:t>
      </w:r>
      <w:r w:rsidRPr="00C84EFC">
        <w:rPr>
          <w:i/>
          <w:iCs/>
        </w:rPr>
        <w:t>From Arksey and O’Malley and Beyond: Customizations to enhance a team-based, mixed approach to scoping review methodology</w:t>
      </w:r>
      <w:r>
        <w:t xml:space="preserve">. </w:t>
      </w:r>
      <w:proofErr w:type="spellStart"/>
      <w:r>
        <w:t>MethodsX</w:t>
      </w:r>
      <w:proofErr w:type="spellEnd"/>
      <w:r>
        <w:t>, 8, 101375.</w:t>
      </w:r>
    </w:p>
    <w:p w14:paraId="4C4C9856" w14:textId="6CD102C9" w:rsidR="00817181" w:rsidRDefault="00817181" w:rsidP="00817181">
      <w:pPr>
        <w:spacing w:after="240"/>
      </w:pPr>
    </w:p>
    <w:sectPr w:rsidR="00817181" w:rsidSect="00446AC0">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79A39" w14:textId="77777777" w:rsidR="001547FD" w:rsidRDefault="001547FD" w:rsidP="003F5C0F">
      <w:pPr>
        <w:spacing w:line="240" w:lineRule="auto"/>
      </w:pPr>
      <w:r>
        <w:separator/>
      </w:r>
    </w:p>
  </w:endnote>
  <w:endnote w:type="continuationSeparator" w:id="0">
    <w:p w14:paraId="4CBB5D78" w14:textId="77777777" w:rsidR="001547FD" w:rsidRDefault="001547FD" w:rsidP="003F5C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3044285"/>
      <w:docPartObj>
        <w:docPartGallery w:val="Page Numbers (Bottom of Page)"/>
        <w:docPartUnique/>
      </w:docPartObj>
    </w:sdtPr>
    <w:sdtContent>
      <w:p w14:paraId="0B6A6CB9" w14:textId="1542F216" w:rsidR="003F5C0F" w:rsidRDefault="003F5C0F" w:rsidP="00E02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623EDE6" w14:textId="77777777" w:rsidR="003F5C0F" w:rsidRDefault="003F5C0F" w:rsidP="003F5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1636346"/>
      <w:docPartObj>
        <w:docPartGallery w:val="Page Numbers (Bottom of Page)"/>
        <w:docPartUnique/>
      </w:docPartObj>
    </w:sdtPr>
    <w:sdtContent>
      <w:p w14:paraId="30C872BA" w14:textId="2F625D80" w:rsidR="003F5C0F" w:rsidRDefault="003F5C0F" w:rsidP="00E02A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C47FD2D" w14:textId="77777777" w:rsidR="003F5C0F" w:rsidRDefault="003F5C0F" w:rsidP="003F5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5D322" w14:textId="77777777" w:rsidR="001547FD" w:rsidRDefault="001547FD" w:rsidP="003F5C0F">
      <w:pPr>
        <w:spacing w:line="240" w:lineRule="auto"/>
      </w:pPr>
      <w:r>
        <w:separator/>
      </w:r>
    </w:p>
  </w:footnote>
  <w:footnote w:type="continuationSeparator" w:id="0">
    <w:p w14:paraId="0D36D14E" w14:textId="77777777" w:rsidR="001547FD" w:rsidRDefault="001547FD" w:rsidP="003F5C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EF37CF"/>
    <w:multiLevelType w:val="hybridMultilevel"/>
    <w:tmpl w:val="7110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438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AC0"/>
    <w:rsid w:val="000216BD"/>
    <w:rsid w:val="0003594F"/>
    <w:rsid w:val="000A229E"/>
    <w:rsid w:val="001547FD"/>
    <w:rsid w:val="00184A08"/>
    <w:rsid w:val="002372A6"/>
    <w:rsid w:val="002826D2"/>
    <w:rsid w:val="002E3241"/>
    <w:rsid w:val="002F49F5"/>
    <w:rsid w:val="00362083"/>
    <w:rsid w:val="00392B51"/>
    <w:rsid w:val="003D4B6A"/>
    <w:rsid w:val="003F5C0F"/>
    <w:rsid w:val="00446AC0"/>
    <w:rsid w:val="004565BC"/>
    <w:rsid w:val="00460623"/>
    <w:rsid w:val="004662E3"/>
    <w:rsid w:val="004A5391"/>
    <w:rsid w:val="00534730"/>
    <w:rsid w:val="005603FD"/>
    <w:rsid w:val="006345C2"/>
    <w:rsid w:val="0064771E"/>
    <w:rsid w:val="00657837"/>
    <w:rsid w:val="00657AD8"/>
    <w:rsid w:val="007341B5"/>
    <w:rsid w:val="0073559F"/>
    <w:rsid w:val="007E1BFA"/>
    <w:rsid w:val="007F31CD"/>
    <w:rsid w:val="00817181"/>
    <w:rsid w:val="00824600"/>
    <w:rsid w:val="008B5756"/>
    <w:rsid w:val="008F7EDA"/>
    <w:rsid w:val="00941C56"/>
    <w:rsid w:val="00982C6E"/>
    <w:rsid w:val="0099708A"/>
    <w:rsid w:val="00997884"/>
    <w:rsid w:val="00A000A8"/>
    <w:rsid w:val="00A41F21"/>
    <w:rsid w:val="00BB2BD9"/>
    <w:rsid w:val="00BD0E41"/>
    <w:rsid w:val="00C215E2"/>
    <w:rsid w:val="00C708D0"/>
    <w:rsid w:val="00C835B1"/>
    <w:rsid w:val="00CE68B4"/>
    <w:rsid w:val="00DA1ED1"/>
    <w:rsid w:val="00E22E3B"/>
    <w:rsid w:val="00E25C82"/>
    <w:rsid w:val="00E27973"/>
    <w:rsid w:val="00E51C5F"/>
    <w:rsid w:val="00EA6424"/>
    <w:rsid w:val="00EC0D56"/>
    <w:rsid w:val="00FA1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30CB"/>
  <w15:chartTrackingRefBased/>
  <w15:docId w15:val="{B020DC5B-AC65-8A47-964E-7521D70E5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B1"/>
    <w:pPr>
      <w:spacing w:line="480" w:lineRule="auto"/>
      <w:jc w:val="both"/>
    </w:pPr>
    <w:rPr>
      <w:rFonts w:ascii="Arial" w:hAnsi="Arial"/>
      <w:sz w:val="22"/>
    </w:rPr>
  </w:style>
  <w:style w:type="paragraph" w:styleId="Heading1">
    <w:name w:val="heading 1"/>
    <w:basedOn w:val="Normal"/>
    <w:next w:val="Normal"/>
    <w:link w:val="Heading1Char"/>
    <w:uiPriority w:val="9"/>
    <w:qFormat/>
    <w:rsid w:val="00C835B1"/>
    <w:pPr>
      <w:keepNext/>
      <w:keepLines/>
      <w:spacing w:before="360" w:after="80"/>
      <w:outlineLvl w:val="0"/>
    </w:pPr>
    <w:rPr>
      <w:rFonts w:eastAsiaTheme="majorEastAsia" w:cstheme="majorBidi"/>
      <w:b/>
      <w:color w:val="0F4761" w:themeColor="accent1" w:themeShade="BF"/>
      <w:sz w:val="24"/>
      <w:szCs w:val="40"/>
      <w:u w:val="single"/>
    </w:rPr>
  </w:style>
  <w:style w:type="paragraph" w:styleId="Heading2">
    <w:name w:val="heading 2"/>
    <w:basedOn w:val="Normal"/>
    <w:next w:val="Normal"/>
    <w:link w:val="Heading2Char"/>
    <w:uiPriority w:val="9"/>
    <w:semiHidden/>
    <w:unhideWhenUsed/>
    <w:qFormat/>
    <w:rsid w:val="00C835B1"/>
    <w:pPr>
      <w:keepNext/>
      <w:keepLines/>
      <w:spacing w:before="160" w:after="80"/>
      <w:outlineLvl w:val="1"/>
    </w:pPr>
    <w:rPr>
      <w:rFonts w:eastAsiaTheme="majorEastAsia" w:cstheme="majorBidi"/>
      <w:b/>
      <w:color w:val="0F4761" w:themeColor="accent1" w:themeShade="BF"/>
      <w:sz w:val="24"/>
      <w:szCs w:val="32"/>
    </w:rPr>
  </w:style>
  <w:style w:type="paragraph" w:styleId="Heading3">
    <w:name w:val="heading 3"/>
    <w:basedOn w:val="Normal"/>
    <w:next w:val="Normal"/>
    <w:link w:val="Heading3Char"/>
    <w:uiPriority w:val="9"/>
    <w:semiHidden/>
    <w:unhideWhenUsed/>
    <w:qFormat/>
    <w:rsid w:val="00446A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A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A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A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A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A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A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5B1"/>
    <w:rPr>
      <w:rFonts w:ascii="Arial" w:eastAsiaTheme="majorEastAsia" w:hAnsi="Arial" w:cstheme="majorBidi"/>
      <w:b/>
      <w:color w:val="0F4761" w:themeColor="accent1" w:themeShade="BF"/>
      <w:szCs w:val="40"/>
      <w:u w:val="single"/>
    </w:rPr>
  </w:style>
  <w:style w:type="character" w:customStyle="1" w:styleId="Heading2Char">
    <w:name w:val="Heading 2 Char"/>
    <w:basedOn w:val="DefaultParagraphFont"/>
    <w:link w:val="Heading2"/>
    <w:uiPriority w:val="9"/>
    <w:semiHidden/>
    <w:rsid w:val="00C835B1"/>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446A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A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A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A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A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A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AC0"/>
    <w:rPr>
      <w:rFonts w:eastAsiaTheme="majorEastAsia" w:cstheme="majorBidi"/>
      <w:color w:val="272727" w:themeColor="text1" w:themeTint="D8"/>
    </w:rPr>
  </w:style>
  <w:style w:type="paragraph" w:styleId="Title">
    <w:name w:val="Title"/>
    <w:basedOn w:val="Normal"/>
    <w:next w:val="Normal"/>
    <w:link w:val="TitleChar"/>
    <w:uiPriority w:val="10"/>
    <w:qFormat/>
    <w:rsid w:val="00446A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A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A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A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A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6AC0"/>
    <w:rPr>
      <w:i/>
      <w:iCs/>
      <w:color w:val="404040" w:themeColor="text1" w:themeTint="BF"/>
    </w:rPr>
  </w:style>
  <w:style w:type="paragraph" w:styleId="ListParagraph">
    <w:name w:val="List Paragraph"/>
    <w:basedOn w:val="Normal"/>
    <w:uiPriority w:val="34"/>
    <w:qFormat/>
    <w:rsid w:val="00446AC0"/>
    <w:pPr>
      <w:ind w:left="720"/>
      <w:contextualSpacing/>
    </w:pPr>
  </w:style>
  <w:style w:type="character" w:styleId="IntenseEmphasis">
    <w:name w:val="Intense Emphasis"/>
    <w:basedOn w:val="DefaultParagraphFont"/>
    <w:uiPriority w:val="21"/>
    <w:qFormat/>
    <w:rsid w:val="00446AC0"/>
    <w:rPr>
      <w:i/>
      <w:iCs/>
      <w:color w:val="0F4761" w:themeColor="accent1" w:themeShade="BF"/>
    </w:rPr>
  </w:style>
  <w:style w:type="paragraph" w:styleId="IntenseQuote">
    <w:name w:val="Intense Quote"/>
    <w:basedOn w:val="Normal"/>
    <w:next w:val="Normal"/>
    <w:link w:val="IntenseQuoteChar"/>
    <w:uiPriority w:val="30"/>
    <w:qFormat/>
    <w:rsid w:val="00446A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AC0"/>
    <w:rPr>
      <w:i/>
      <w:iCs/>
      <w:color w:val="0F4761" w:themeColor="accent1" w:themeShade="BF"/>
    </w:rPr>
  </w:style>
  <w:style w:type="character" w:styleId="IntenseReference">
    <w:name w:val="Intense Reference"/>
    <w:basedOn w:val="DefaultParagraphFont"/>
    <w:uiPriority w:val="32"/>
    <w:qFormat/>
    <w:rsid w:val="00446AC0"/>
    <w:rPr>
      <w:b/>
      <w:bCs/>
      <w:smallCaps/>
      <w:color w:val="0F4761" w:themeColor="accent1" w:themeShade="BF"/>
      <w:spacing w:val="5"/>
    </w:rPr>
  </w:style>
  <w:style w:type="paragraph" w:styleId="NoSpacing">
    <w:name w:val="No Spacing"/>
    <w:link w:val="NoSpacingChar"/>
    <w:uiPriority w:val="1"/>
    <w:qFormat/>
    <w:rsid w:val="00446AC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46AC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D4B6A"/>
    <w:pPr>
      <w:spacing w:before="480" w:after="0" w:line="276" w:lineRule="auto"/>
      <w:jc w:val="left"/>
      <w:outlineLvl w:val="9"/>
    </w:pPr>
    <w:rPr>
      <w:rFonts w:asciiTheme="majorHAnsi" w:hAnsiTheme="majorHAnsi"/>
      <w:bCs/>
      <w:kern w:val="0"/>
      <w:sz w:val="28"/>
      <w:szCs w:val="28"/>
      <w:u w:val="none"/>
      <w:lang w:val="en-US"/>
      <w14:ligatures w14:val="none"/>
    </w:rPr>
  </w:style>
  <w:style w:type="paragraph" w:styleId="TOC1">
    <w:name w:val="toc 1"/>
    <w:basedOn w:val="Normal"/>
    <w:next w:val="Normal"/>
    <w:autoRedefine/>
    <w:uiPriority w:val="39"/>
    <w:unhideWhenUsed/>
    <w:rsid w:val="003D4B6A"/>
    <w:pPr>
      <w:pBdr>
        <w:between w:val="double" w:sz="6" w:space="0" w:color="auto"/>
      </w:pBdr>
      <w:spacing w:before="120" w:after="120"/>
      <w:jc w:val="center"/>
    </w:pPr>
    <w:rPr>
      <w:rFonts w:asciiTheme="minorHAnsi" w:hAnsiTheme="minorHAnsi"/>
      <w:b/>
      <w:bCs/>
      <w:i/>
      <w:iCs/>
      <w:sz w:val="24"/>
    </w:rPr>
  </w:style>
  <w:style w:type="character" w:styleId="Hyperlink">
    <w:name w:val="Hyperlink"/>
    <w:basedOn w:val="DefaultParagraphFont"/>
    <w:uiPriority w:val="99"/>
    <w:unhideWhenUsed/>
    <w:rsid w:val="003D4B6A"/>
    <w:rPr>
      <w:color w:val="467886" w:themeColor="hyperlink"/>
      <w:u w:val="single"/>
    </w:rPr>
  </w:style>
  <w:style w:type="paragraph" w:styleId="TOC2">
    <w:name w:val="toc 2"/>
    <w:basedOn w:val="Normal"/>
    <w:next w:val="Normal"/>
    <w:autoRedefine/>
    <w:uiPriority w:val="39"/>
    <w:semiHidden/>
    <w:unhideWhenUsed/>
    <w:rsid w:val="003D4B6A"/>
    <w:pPr>
      <w:pBdr>
        <w:between w:val="double" w:sz="6" w:space="0" w:color="auto"/>
      </w:pBdr>
      <w:spacing w:before="120" w:after="120"/>
      <w:jc w:val="center"/>
    </w:pPr>
    <w:rPr>
      <w:rFonts w:asciiTheme="minorHAnsi" w:hAnsiTheme="minorHAnsi"/>
      <w:i/>
      <w:iCs/>
      <w:sz w:val="20"/>
      <w:szCs w:val="20"/>
    </w:rPr>
  </w:style>
  <w:style w:type="paragraph" w:styleId="TOC3">
    <w:name w:val="toc 3"/>
    <w:basedOn w:val="Normal"/>
    <w:next w:val="Normal"/>
    <w:autoRedefine/>
    <w:uiPriority w:val="39"/>
    <w:semiHidden/>
    <w:unhideWhenUsed/>
    <w:rsid w:val="003D4B6A"/>
    <w:pPr>
      <w:pBdr>
        <w:between w:val="double" w:sz="6" w:space="0" w:color="auto"/>
      </w:pBdr>
      <w:spacing w:before="120" w:after="120"/>
      <w:ind w:left="220"/>
      <w:jc w:val="center"/>
    </w:pPr>
    <w:rPr>
      <w:rFonts w:asciiTheme="minorHAnsi" w:hAnsiTheme="minorHAnsi"/>
      <w:sz w:val="20"/>
      <w:szCs w:val="20"/>
    </w:rPr>
  </w:style>
  <w:style w:type="paragraph" w:styleId="TOC4">
    <w:name w:val="toc 4"/>
    <w:basedOn w:val="Normal"/>
    <w:next w:val="Normal"/>
    <w:autoRedefine/>
    <w:uiPriority w:val="39"/>
    <w:semiHidden/>
    <w:unhideWhenUsed/>
    <w:rsid w:val="003D4B6A"/>
    <w:pPr>
      <w:pBdr>
        <w:between w:val="double" w:sz="6" w:space="0" w:color="auto"/>
      </w:pBdr>
      <w:spacing w:before="120" w:after="120"/>
      <w:ind w:left="440"/>
      <w:jc w:val="center"/>
    </w:pPr>
    <w:rPr>
      <w:rFonts w:asciiTheme="minorHAnsi" w:hAnsiTheme="minorHAnsi"/>
      <w:sz w:val="20"/>
      <w:szCs w:val="20"/>
    </w:rPr>
  </w:style>
  <w:style w:type="paragraph" w:styleId="TOC5">
    <w:name w:val="toc 5"/>
    <w:basedOn w:val="Normal"/>
    <w:next w:val="Normal"/>
    <w:autoRedefine/>
    <w:uiPriority w:val="39"/>
    <w:semiHidden/>
    <w:unhideWhenUsed/>
    <w:rsid w:val="003D4B6A"/>
    <w:pPr>
      <w:pBdr>
        <w:between w:val="double" w:sz="6" w:space="0" w:color="auto"/>
      </w:pBdr>
      <w:spacing w:before="120" w:after="120"/>
      <w:ind w:left="660"/>
      <w:jc w:val="center"/>
    </w:pPr>
    <w:rPr>
      <w:rFonts w:asciiTheme="minorHAnsi" w:hAnsiTheme="minorHAnsi"/>
      <w:sz w:val="20"/>
      <w:szCs w:val="20"/>
    </w:rPr>
  </w:style>
  <w:style w:type="paragraph" w:styleId="TOC6">
    <w:name w:val="toc 6"/>
    <w:basedOn w:val="Normal"/>
    <w:next w:val="Normal"/>
    <w:autoRedefine/>
    <w:uiPriority w:val="39"/>
    <w:semiHidden/>
    <w:unhideWhenUsed/>
    <w:rsid w:val="003D4B6A"/>
    <w:pPr>
      <w:pBdr>
        <w:between w:val="double" w:sz="6" w:space="0" w:color="auto"/>
      </w:pBdr>
      <w:spacing w:before="120" w:after="120"/>
      <w:ind w:left="880"/>
      <w:jc w:val="center"/>
    </w:pPr>
    <w:rPr>
      <w:rFonts w:asciiTheme="minorHAnsi" w:hAnsiTheme="minorHAnsi"/>
      <w:sz w:val="20"/>
      <w:szCs w:val="20"/>
    </w:rPr>
  </w:style>
  <w:style w:type="paragraph" w:styleId="TOC7">
    <w:name w:val="toc 7"/>
    <w:basedOn w:val="Normal"/>
    <w:next w:val="Normal"/>
    <w:autoRedefine/>
    <w:uiPriority w:val="39"/>
    <w:semiHidden/>
    <w:unhideWhenUsed/>
    <w:rsid w:val="003D4B6A"/>
    <w:pPr>
      <w:pBdr>
        <w:between w:val="double" w:sz="6" w:space="0" w:color="auto"/>
      </w:pBdr>
      <w:spacing w:before="120" w:after="120"/>
      <w:ind w:left="1100"/>
      <w:jc w:val="center"/>
    </w:pPr>
    <w:rPr>
      <w:rFonts w:asciiTheme="minorHAnsi" w:hAnsiTheme="minorHAnsi"/>
      <w:sz w:val="20"/>
      <w:szCs w:val="20"/>
    </w:rPr>
  </w:style>
  <w:style w:type="paragraph" w:styleId="TOC8">
    <w:name w:val="toc 8"/>
    <w:basedOn w:val="Normal"/>
    <w:next w:val="Normal"/>
    <w:autoRedefine/>
    <w:uiPriority w:val="39"/>
    <w:semiHidden/>
    <w:unhideWhenUsed/>
    <w:rsid w:val="003D4B6A"/>
    <w:pPr>
      <w:pBdr>
        <w:between w:val="double" w:sz="6" w:space="0" w:color="auto"/>
      </w:pBdr>
      <w:spacing w:before="120" w:after="120"/>
      <w:ind w:left="1320"/>
      <w:jc w:val="center"/>
    </w:pPr>
    <w:rPr>
      <w:rFonts w:asciiTheme="minorHAnsi" w:hAnsiTheme="minorHAnsi"/>
      <w:sz w:val="20"/>
      <w:szCs w:val="20"/>
    </w:rPr>
  </w:style>
  <w:style w:type="paragraph" w:styleId="TOC9">
    <w:name w:val="toc 9"/>
    <w:basedOn w:val="Normal"/>
    <w:next w:val="Normal"/>
    <w:autoRedefine/>
    <w:uiPriority w:val="39"/>
    <w:semiHidden/>
    <w:unhideWhenUsed/>
    <w:rsid w:val="003D4B6A"/>
    <w:pPr>
      <w:pBdr>
        <w:between w:val="double" w:sz="6" w:space="0" w:color="auto"/>
      </w:pBdr>
      <w:spacing w:before="120" w:after="120"/>
      <w:ind w:left="1540"/>
      <w:jc w:val="center"/>
    </w:pPr>
    <w:rPr>
      <w:rFonts w:asciiTheme="minorHAnsi" w:hAnsiTheme="minorHAnsi"/>
      <w:sz w:val="20"/>
      <w:szCs w:val="20"/>
    </w:rPr>
  </w:style>
  <w:style w:type="paragraph" w:styleId="Footer">
    <w:name w:val="footer"/>
    <w:basedOn w:val="Normal"/>
    <w:link w:val="FooterChar"/>
    <w:uiPriority w:val="99"/>
    <w:unhideWhenUsed/>
    <w:rsid w:val="003F5C0F"/>
    <w:pPr>
      <w:tabs>
        <w:tab w:val="center" w:pos="4513"/>
        <w:tab w:val="right" w:pos="9026"/>
      </w:tabs>
      <w:spacing w:line="240" w:lineRule="auto"/>
    </w:pPr>
  </w:style>
  <w:style w:type="character" w:customStyle="1" w:styleId="FooterChar">
    <w:name w:val="Footer Char"/>
    <w:basedOn w:val="DefaultParagraphFont"/>
    <w:link w:val="Footer"/>
    <w:uiPriority w:val="99"/>
    <w:rsid w:val="003F5C0F"/>
    <w:rPr>
      <w:rFonts w:ascii="Arial" w:hAnsi="Arial"/>
      <w:sz w:val="22"/>
    </w:rPr>
  </w:style>
  <w:style w:type="character" w:styleId="PageNumber">
    <w:name w:val="page number"/>
    <w:basedOn w:val="DefaultParagraphFont"/>
    <w:uiPriority w:val="99"/>
    <w:semiHidden/>
    <w:unhideWhenUsed/>
    <w:rsid w:val="003F5C0F"/>
  </w:style>
  <w:style w:type="paragraph" w:customStyle="1" w:styleId="s3">
    <w:name w:val="s3"/>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character" w:customStyle="1" w:styleId="s2">
    <w:name w:val="s2"/>
    <w:basedOn w:val="DefaultParagraphFont"/>
    <w:rsid w:val="00392B51"/>
  </w:style>
  <w:style w:type="character" w:customStyle="1" w:styleId="apple-converted-space">
    <w:name w:val="apple-converted-space"/>
    <w:basedOn w:val="DefaultParagraphFont"/>
    <w:rsid w:val="00392B51"/>
  </w:style>
  <w:style w:type="paragraph" w:customStyle="1" w:styleId="s4">
    <w:name w:val="s4"/>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character" w:customStyle="1" w:styleId="s5">
    <w:name w:val="s5"/>
    <w:basedOn w:val="DefaultParagraphFont"/>
    <w:rsid w:val="00392B51"/>
  </w:style>
  <w:style w:type="paragraph" w:customStyle="1" w:styleId="s6">
    <w:name w:val="s6"/>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 w:type="paragraph" w:customStyle="1" w:styleId="s7">
    <w:name w:val="s7"/>
    <w:basedOn w:val="Normal"/>
    <w:rsid w:val="00392B51"/>
    <w:pPr>
      <w:spacing w:before="100" w:beforeAutospacing="1" w:after="100" w:afterAutospacing="1" w:line="240" w:lineRule="auto"/>
      <w:jc w:val="left"/>
    </w:pPr>
    <w:rPr>
      <w:rFonts w:ascii="Times New Roman" w:eastAsia="Times New Roman" w:hAnsi="Times New Roman" w:cs="Times New Roman"/>
      <w:kern w:val="0"/>
      <w:sz w:val="24"/>
      <w:lang w:val="en-PL"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FA893-98D9-EA4D-9457-82F319B4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5</Pages>
  <Words>748</Words>
  <Characters>4374</Characters>
  <Application>Microsoft Office Word</Application>
  <DocSecurity>0</DocSecurity>
  <Lines>109</Lines>
  <Paragraphs>48</Paragraphs>
  <ScaleCrop>false</ScaleCrop>
  <HeadingPairs>
    <vt:vector size="2" baseType="variant">
      <vt:variant>
        <vt:lpstr>Title</vt:lpstr>
      </vt:variant>
      <vt:variant>
        <vt:i4>1</vt:i4>
      </vt:variant>
    </vt:vector>
  </HeadingPairs>
  <TitlesOfParts>
    <vt:vector size="1" baseType="lpstr">
      <vt:lpstr>The influence of childhood obesity on future cardiovascular risks</vt:lpstr>
    </vt:vector>
  </TitlesOfParts>
  <Company/>
  <LinksUpToDate>false</LinksUpToDate>
  <CharactersWithSpaces>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childhood obesity on future cardiovascular risks</dc:title>
  <dc:subject/>
  <dc:creator>Name: ……………………..</dc:creator>
  <cp:keywords/>
  <dc:description/>
  <cp:lastModifiedBy>Agnieszka Szalek (2325666)</cp:lastModifiedBy>
  <cp:revision>8</cp:revision>
  <dcterms:created xsi:type="dcterms:W3CDTF">2025-10-22T20:32:00Z</dcterms:created>
  <dcterms:modified xsi:type="dcterms:W3CDTF">2025-11-05T19:03:00Z</dcterms:modified>
</cp:coreProperties>
</file>