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99DA7" w14:textId="77777777" w:rsidR="007C57A0" w:rsidRDefault="007C57A0" w:rsidP="007C57A0">
      <w:pPr>
        <w:pStyle w:val="Title"/>
      </w:pPr>
      <w:r>
        <w:t>Resources for writing interpretive leaflet</w:t>
      </w:r>
    </w:p>
    <w:p w14:paraId="0BF1B3B6" w14:textId="77777777" w:rsidR="00ED584D" w:rsidRDefault="00ED584D" w:rsidP="007C57A0">
      <w:r>
        <w:t xml:space="preserve">Brecon Beacons National Park (2012) </w:t>
      </w:r>
      <w:r w:rsidRPr="00ED584D">
        <w:rPr>
          <w:lang w:val="en-US"/>
        </w:rPr>
        <w:t>Community Interpretation Toolkit</w:t>
      </w:r>
    </w:p>
    <w:p w14:paraId="52880EC1" w14:textId="77777777" w:rsidR="007C57A0" w:rsidRDefault="009950A5" w:rsidP="007C57A0">
      <w:hyperlink r:id="rId5" w:history="1">
        <w:r w:rsidR="00ED584D" w:rsidRPr="00D616FE">
          <w:rPr>
            <w:rStyle w:val="Hyperlink"/>
          </w:rPr>
          <w:t>http://www.breconbeacons.org/communities/community-walking-and-interpretation-toolkit/walking-toolkit/interpretation</w:t>
        </w:r>
      </w:hyperlink>
    </w:p>
    <w:p w14:paraId="48AAEE1A" w14:textId="77777777" w:rsidR="00ED584D" w:rsidRDefault="00ED584D" w:rsidP="007C57A0"/>
    <w:p w14:paraId="607D49F6" w14:textId="77777777" w:rsidR="00E470DD" w:rsidRDefault="00E470DD" w:rsidP="00E470DD">
      <w:pPr>
        <w:rPr>
          <w:lang w:val="en-US"/>
        </w:rPr>
      </w:pPr>
      <w:r>
        <w:rPr>
          <w:lang w:val="en-US"/>
        </w:rPr>
        <w:t xml:space="preserve">Carter, J. </w:t>
      </w:r>
      <w:r w:rsidRPr="00E470DD">
        <w:rPr>
          <w:lang w:val="en-US"/>
        </w:rPr>
        <w:t>(2001)</w:t>
      </w:r>
      <w:r>
        <w:rPr>
          <w:lang w:val="en-US"/>
        </w:rPr>
        <w:t xml:space="preserve"> </w:t>
      </w:r>
      <w:proofErr w:type="gramStart"/>
      <w:r w:rsidRPr="00E470DD">
        <w:rPr>
          <w:i/>
          <w:lang w:val="en-US"/>
        </w:rPr>
        <w:t>A</w:t>
      </w:r>
      <w:proofErr w:type="gramEnd"/>
      <w:r w:rsidRPr="00E470DD">
        <w:rPr>
          <w:i/>
          <w:lang w:val="en-US"/>
        </w:rPr>
        <w:t xml:space="preserve"> sense of place – an interpretive planning handbook</w:t>
      </w:r>
      <w:r w:rsidRPr="00E470DD">
        <w:rPr>
          <w:lang w:val="en-US"/>
        </w:rPr>
        <w:t xml:space="preserve"> Published by the Tourism and Environment Initiative, Inverness</w:t>
      </w:r>
      <w:r>
        <w:rPr>
          <w:lang w:val="en-US"/>
        </w:rPr>
        <w:t xml:space="preserve"> </w:t>
      </w:r>
      <w:hyperlink r:id="rId6" w:history="1">
        <w:r w:rsidRPr="00D616FE">
          <w:rPr>
            <w:rStyle w:val="Hyperlink"/>
            <w:lang w:val="en-US"/>
          </w:rPr>
          <w:t>http://www.greentourism.org.uk/SOFP.PDF</w:t>
        </w:r>
      </w:hyperlink>
    </w:p>
    <w:p w14:paraId="418B5F7F" w14:textId="77777777" w:rsidR="007C57A0" w:rsidRDefault="007C57A0"/>
    <w:p w14:paraId="1ADB7204" w14:textId="5AEC8A42" w:rsidR="00E470DD" w:rsidRPr="00222393" w:rsidRDefault="00AE20D2" w:rsidP="00E470DD">
      <w:pPr>
        <w:rPr>
          <w:lang w:val="en-US"/>
        </w:rPr>
      </w:pPr>
      <w:r>
        <w:rPr>
          <w:lang w:val="en-US"/>
        </w:rPr>
        <w:t xml:space="preserve">Ham, S. </w:t>
      </w:r>
      <w:r w:rsidR="00E470DD" w:rsidRPr="00222393">
        <w:rPr>
          <w:lang w:val="en-US"/>
        </w:rPr>
        <w:t xml:space="preserve"> </w:t>
      </w:r>
      <w:r w:rsidR="00E470DD">
        <w:rPr>
          <w:lang w:val="en-US"/>
        </w:rPr>
        <w:t>(</w:t>
      </w:r>
      <w:r w:rsidR="00E470DD" w:rsidRPr="00222393">
        <w:rPr>
          <w:lang w:val="en-US"/>
        </w:rPr>
        <w:t>1992</w:t>
      </w:r>
      <w:r w:rsidR="00E470DD">
        <w:rPr>
          <w:lang w:val="en-US"/>
        </w:rPr>
        <w:t xml:space="preserve">) </w:t>
      </w:r>
      <w:r w:rsidR="00E470DD" w:rsidRPr="00222393">
        <w:rPr>
          <w:i/>
          <w:iCs/>
          <w:lang w:val="en-US"/>
        </w:rPr>
        <w:t xml:space="preserve">Environmental interpretation: a practical guide for people with big ideas and small budgets. </w:t>
      </w:r>
      <w:r w:rsidR="009950A5">
        <w:rPr>
          <w:lang w:val="en-US"/>
        </w:rPr>
        <w:t>North American Press</w:t>
      </w:r>
      <w:bookmarkStart w:id="0" w:name="_GoBack"/>
      <w:bookmarkEnd w:id="0"/>
    </w:p>
    <w:p w14:paraId="6FB1C5FD" w14:textId="77777777" w:rsidR="00E470DD" w:rsidRDefault="00E470DD" w:rsidP="00E470DD"/>
    <w:p w14:paraId="12056024" w14:textId="77777777" w:rsidR="00E22200" w:rsidRPr="00E22200" w:rsidRDefault="00E22200" w:rsidP="00E22200">
      <w:pPr>
        <w:rPr>
          <w:bCs/>
          <w:lang w:val="en-US"/>
        </w:rPr>
      </w:pPr>
      <w:r w:rsidRPr="00E22200">
        <w:rPr>
          <w:bCs/>
          <w:lang w:val="en-US"/>
        </w:rPr>
        <w:t>Interpret Wales Magazine Back Copies</w:t>
      </w:r>
    </w:p>
    <w:p w14:paraId="734607D6" w14:textId="77777777" w:rsidR="00E22200" w:rsidRDefault="009950A5" w:rsidP="00E22200">
      <w:hyperlink r:id="rId7" w:history="1">
        <w:r w:rsidR="00E22200" w:rsidRPr="00D616FE">
          <w:rPr>
            <w:rStyle w:val="Hyperlink"/>
          </w:rPr>
          <w:t>http://www.dehonglicymru.org.uk/magazine/magazine-back-copies.aspx</w:t>
        </w:r>
      </w:hyperlink>
    </w:p>
    <w:p w14:paraId="60A796E0" w14:textId="77777777" w:rsidR="00E22200" w:rsidRDefault="00E22200" w:rsidP="00E22200"/>
    <w:p w14:paraId="1853EC37" w14:textId="77777777" w:rsidR="00E470DD" w:rsidRPr="007C57A0" w:rsidRDefault="00E470DD" w:rsidP="00E470DD">
      <w:pPr>
        <w:rPr>
          <w:b/>
          <w:bCs/>
          <w:lang w:val="en-US"/>
        </w:rPr>
      </w:pPr>
      <w:r>
        <w:t xml:space="preserve">Scottish Natural Heritage (no date) </w:t>
      </w:r>
      <w:r w:rsidRPr="007C57A0">
        <w:rPr>
          <w:bCs/>
          <w:i/>
          <w:lang w:val="en-US"/>
        </w:rPr>
        <w:t>Writing effective interpretation</w:t>
      </w:r>
    </w:p>
    <w:p w14:paraId="6699AF7A" w14:textId="77777777" w:rsidR="00E470DD" w:rsidRDefault="009950A5" w:rsidP="00E470DD">
      <w:hyperlink r:id="rId8" w:history="1">
        <w:r w:rsidR="00E470DD" w:rsidRPr="00D616FE">
          <w:rPr>
            <w:rStyle w:val="Hyperlink"/>
          </w:rPr>
          <w:t>http://www.snh.gov.uk/policy-and-guidance/heritage-interpretation/writing-effective-interpretation/</w:t>
        </w:r>
      </w:hyperlink>
    </w:p>
    <w:p w14:paraId="30EDCFAF" w14:textId="77777777" w:rsidR="00222393" w:rsidRDefault="00222393"/>
    <w:p w14:paraId="2E4549C9" w14:textId="77777777" w:rsidR="00E22200" w:rsidRDefault="00E22200">
      <w:pPr>
        <w:rPr>
          <w:lang w:val="en-US"/>
        </w:rPr>
      </w:pPr>
    </w:p>
    <w:sectPr w:rsidR="00E22200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7A0"/>
    <w:rsid w:val="00222393"/>
    <w:rsid w:val="007C57A0"/>
    <w:rsid w:val="00962AD0"/>
    <w:rsid w:val="009950A5"/>
    <w:rsid w:val="00AE20D2"/>
    <w:rsid w:val="00CA726F"/>
    <w:rsid w:val="00D91EF9"/>
    <w:rsid w:val="00E22200"/>
    <w:rsid w:val="00E45996"/>
    <w:rsid w:val="00E470DD"/>
    <w:rsid w:val="00ED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ABB5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57A0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C57A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C57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57A0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C57A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C57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breconbeacons.org/communities/community-walking-and-interpretation-toolkit/walking-toolkit/interpretation" TargetMode="External"/><Relationship Id="rId6" Type="http://schemas.openxmlformats.org/officeDocument/2006/relationships/hyperlink" Target="http://www.greentourism.org.uk/SOFP.PDF" TargetMode="External"/><Relationship Id="rId7" Type="http://schemas.openxmlformats.org/officeDocument/2006/relationships/hyperlink" Target="http://www.dehonglicymru.org.uk/magazine/magazine-back-copies.aspx" TargetMode="External"/><Relationship Id="rId8" Type="http://schemas.openxmlformats.org/officeDocument/2006/relationships/hyperlink" Target="http://www.snh.gov.uk/policy-and-guidance/heritage-interpretation/writing-effective-interpretation/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179</Words>
  <Characters>1021</Characters>
  <Application>Microsoft Macintosh Word</Application>
  <DocSecurity>0</DocSecurity>
  <Lines>8</Lines>
  <Paragraphs>2</Paragraphs>
  <ScaleCrop>false</ScaleCrop>
  <Company>Trinity Saint David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SHOE7</dc:creator>
  <cp:keywords/>
  <dc:description/>
  <cp:lastModifiedBy>SHOE7</cp:lastModifiedBy>
  <cp:revision>3</cp:revision>
  <dcterms:created xsi:type="dcterms:W3CDTF">2013-01-25T18:58:00Z</dcterms:created>
  <dcterms:modified xsi:type="dcterms:W3CDTF">2013-01-27T20:44:00Z</dcterms:modified>
</cp:coreProperties>
</file>