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A3466" w14:textId="0B01A74E" w:rsidR="00E1255A" w:rsidRPr="000149EA" w:rsidRDefault="00C516A1" w:rsidP="00E1255A">
      <w:pPr>
        <w:pStyle w:val="Default"/>
        <w:rPr>
          <w:b/>
          <w:bCs/>
          <w:sz w:val="22"/>
          <w:szCs w:val="22"/>
        </w:rPr>
      </w:pPr>
      <w:r w:rsidRPr="000149EA">
        <w:rPr>
          <w:b/>
          <w:bCs/>
          <w:sz w:val="22"/>
          <w:szCs w:val="22"/>
        </w:rPr>
        <w:t>Essay two:</w:t>
      </w:r>
    </w:p>
    <w:p w14:paraId="0C5EF40C" w14:textId="77777777" w:rsidR="00FC2E1E" w:rsidRPr="000149EA" w:rsidRDefault="00FC2E1E" w:rsidP="00FC2E1E">
      <w:pPr>
        <w:pStyle w:val="Default"/>
        <w:rPr>
          <w:sz w:val="22"/>
          <w:szCs w:val="22"/>
        </w:rPr>
      </w:pPr>
      <w:r w:rsidRPr="000149EA">
        <w:rPr>
          <w:b/>
          <w:bCs/>
          <w:sz w:val="22"/>
          <w:szCs w:val="22"/>
        </w:rPr>
        <w:t xml:space="preserve">Response policing </w:t>
      </w:r>
      <w:r w:rsidRPr="000149EA">
        <w:rPr>
          <w:sz w:val="22"/>
          <w:szCs w:val="22"/>
        </w:rPr>
        <w:t xml:space="preserve">– In a recent survey by HMICFRS, 65% of respondents agreed “that police in their local area treat people fairly and with respect” (Justice Inspectorates, 2019). Evaluate the impact of public perception on response policing. </w:t>
      </w:r>
    </w:p>
    <w:p w14:paraId="0D0341A4" w14:textId="77777777" w:rsidR="00C516A1" w:rsidRPr="000149EA" w:rsidRDefault="00C516A1" w:rsidP="00E1255A">
      <w:pPr>
        <w:pStyle w:val="Default"/>
        <w:rPr>
          <w:sz w:val="22"/>
          <w:szCs w:val="22"/>
        </w:rPr>
      </w:pPr>
    </w:p>
    <w:p w14:paraId="61C3B242" w14:textId="18777A9A" w:rsidR="00E1255A" w:rsidRPr="000149EA" w:rsidRDefault="00FC2E1E" w:rsidP="00E1255A">
      <w:pPr>
        <w:pStyle w:val="Default"/>
        <w:rPr>
          <w:sz w:val="22"/>
          <w:szCs w:val="22"/>
        </w:rPr>
      </w:pPr>
      <w:r w:rsidRPr="000149EA">
        <w:rPr>
          <w:sz w:val="22"/>
          <w:szCs w:val="22"/>
        </w:rPr>
        <w:t>This essay will evaluate the impact of public perception on response policing</w:t>
      </w:r>
      <w:r w:rsidR="00C669A8" w:rsidRPr="000149EA">
        <w:rPr>
          <w:sz w:val="22"/>
          <w:szCs w:val="22"/>
        </w:rPr>
        <w:t xml:space="preserve"> </w:t>
      </w:r>
      <w:r w:rsidR="00C44834" w:rsidRPr="000149EA">
        <w:rPr>
          <w:sz w:val="22"/>
          <w:szCs w:val="22"/>
        </w:rPr>
        <w:t xml:space="preserve">and </w:t>
      </w:r>
      <w:r w:rsidR="00C669A8" w:rsidRPr="000149EA">
        <w:rPr>
          <w:sz w:val="22"/>
          <w:szCs w:val="22"/>
        </w:rPr>
        <w:t xml:space="preserve">how these can impact </w:t>
      </w:r>
      <w:r w:rsidR="00AD4BC4" w:rsidRPr="000149EA">
        <w:rPr>
          <w:sz w:val="22"/>
          <w:szCs w:val="22"/>
        </w:rPr>
        <w:t>officer’s</w:t>
      </w:r>
      <w:r w:rsidR="00C669A8" w:rsidRPr="000149EA">
        <w:rPr>
          <w:sz w:val="22"/>
          <w:szCs w:val="22"/>
        </w:rPr>
        <w:t xml:space="preserve"> role both positively and negatively.</w:t>
      </w:r>
      <w:r w:rsidR="00AD4BC4" w:rsidRPr="000149EA">
        <w:rPr>
          <w:sz w:val="22"/>
          <w:szCs w:val="22"/>
        </w:rPr>
        <w:t xml:space="preserve"> The public perception of the police </w:t>
      </w:r>
      <w:r w:rsidR="00C44834" w:rsidRPr="000149EA">
        <w:rPr>
          <w:sz w:val="22"/>
          <w:szCs w:val="22"/>
        </w:rPr>
        <w:t>is a</w:t>
      </w:r>
      <w:r w:rsidR="00AD4BC4" w:rsidRPr="000149EA">
        <w:rPr>
          <w:sz w:val="22"/>
          <w:szCs w:val="22"/>
        </w:rPr>
        <w:t xml:space="preserve"> constant</w:t>
      </w:r>
      <w:r w:rsidR="00C44834" w:rsidRPr="000149EA">
        <w:rPr>
          <w:sz w:val="22"/>
          <w:szCs w:val="22"/>
        </w:rPr>
        <w:t xml:space="preserve"> and is</w:t>
      </w:r>
      <w:r w:rsidR="006112B6" w:rsidRPr="000149EA">
        <w:rPr>
          <w:sz w:val="22"/>
          <w:szCs w:val="22"/>
        </w:rPr>
        <w:t xml:space="preserve"> a concern for all police forces across the UK. Public</w:t>
      </w:r>
      <w:r w:rsidR="00C44834" w:rsidRPr="000149EA">
        <w:rPr>
          <w:sz w:val="22"/>
          <w:szCs w:val="22"/>
        </w:rPr>
        <w:t xml:space="preserve"> </w:t>
      </w:r>
      <w:r w:rsidR="00AD4BC4" w:rsidRPr="000149EA">
        <w:rPr>
          <w:sz w:val="22"/>
          <w:szCs w:val="22"/>
        </w:rPr>
        <w:t>perception can be altered by personal experiences and media coverage of the police</w:t>
      </w:r>
      <w:r w:rsidR="00C44834" w:rsidRPr="000149EA">
        <w:rPr>
          <w:sz w:val="22"/>
          <w:szCs w:val="22"/>
        </w:rPr>
        <w:t xml:space="preserve"> </w:t>
      </w:r>
      <w:r w:rsidR="006112B6" w:rsidRPr="000149EA">
        <w:rPr>
          <w:sz w:val="22"/>
          <w:szCs w:val="22"/>
        </w:rPr>
        <w:t>and the essay will address what effect this has on policing.</w:t>
      </w:r>
    </w:p>
    <w:p w14:paraId="49649EAB" w14:textId="31734036" w:rsidR="00C47971" w:rsidRPr="000149EA" w:rsidRDefault="00C47971" w:rsidP="00E1255A">
      <w:pPr>
        <w:pStyle w:val="Default"/>
        <w:rPr>
          <w:sz w:val="22"/>
          <w:szCs w:val="22"/>
        </w:rPr>
      </w:pPr>
    </w:p>
    <w:p w14:paraId="6977EABA" w14:textId="35F6B1CC" w:rsidR="00C669A8" w:rsidRPr="000149EA" w:rsidRDefault="00C669A8" w:rsidP="00E1255A">
      <w:pPr>
        <w:pStyle w:val="Default"/>
        <w:rPr>
          <w:sz w:val="22"/>
          <w:szCs w:val="22"/>
        </w:rPr>
      </w:pPr>
      <w:r w:rsidRPr="000149EA">
        <w:rPr>
          <w:sz w:val="22"/>
          <w:szCs w:val="22"/>
        </w:rPr>
        <w:t xml:space="preserve">For police officers to be able to carry out their role as investigators compliance of the public is essential. In the UK policing is largely based off consent from the public. This </w:t>
      </w:r>
      <w:proofErr w:type="gramStart"/>
      <w:r w:rsidRPr="000149EA">
        <w:rPr>
          <w:sz w:val="22"/>
          <w:szCs w:val="22"/>
        </w:rPr>
        <w:t>means</w:t>
      </w:r>
      <w:proofErr w:type="gramEnd"/>
    </w:p>
    <w:p w14:paraId="291CDFC2" w14:textId="02868706" w:rsidR="00FC2E1E" w:rsidRPr="000149EA" w:rsidRDefault="00FC2E1E" w:rsidP="00E1255A">
      <w:pPr>
        <w:pStyle w:val="Default"/>
        <w:rPr>
          <w:sz w:val="22"/>
          <w:szCs w:val="22"/>
        </w:rPr>
      </w:pPr>
      <w:r w:rsidRPr="000149EA">
        <w:rPr>
          <w:sz w:val="22"/>
          <w:szCs w:val="22"/>
        </w:rPr>
        <w:t>the authority police rely on to do their jobs relies on the cooperation of the public as opposed to the power given to officers by the government</w:t>
      </w:r>
      <w:r w:rsidR="00EC21F5">
        <w:rPr>
          <w:sz w:val="22"/>
          <w:szCs w:val="22"/>
        </w:rPr>
        <w:t xml:space="preserve"> </w:t>
      </w:r>
      <w:r w:rsidR="00EC21F5">
        <w:t>(O</w:t>
      </w:r>
      <w:r w:rsidR="00EC21F5">
        <w:t>xford</w:t>
      </w:r>
      <w:r w:rsidR="00EC21F5">
        <w:t>, 1984)</w:t>
      </w:r>
      <w:r w:rsidRPr="000149EA">
        <w:rPr>
          <w:sz w:val="22"/>
          <w:szCs w:val="22"/>
        </w:rPr>
        <w:t>.</w:t>
      </w:r>
      <w:r w:rsidR="00C669A8" w:rsidRPr="000149EA">
        <w:rPr>
          <w:sz w:val="22"/>
          <w:szCs w:val="22"/>
        </w:rPr>
        <w:t xml:space="preserve"> Officers rely on the public to report crime as well as allowing </w:t>
      </w:r>
      <w:r w:rsidR="00C44834" w:rsidRPr="000149EA">
        <w:rPr>
          <w:sz w:val="22"/>
          <w:szCs w:val="22"/>
        </w:rPr>
        <w:t>them</w:t>
      </w:r>
      <w:r w:rsidR="00C669A8" w:rsidRPr="000149EA">
        <w:rPr>
          <w:sz w:val="22"/>
          <w:szCs w:val="22"/>
        </w:rPr>
        <w:t xml:space="preserve"> to investigate the matter properly by collecting evidence such as statements, CCTV, photographs, and forensics, without consent from the public it would not be possible to investigate crimes. The policing by consent model is believed to originate from the first commissioners of The Metropolitan Police, principles have been set out which outline what this means. T</w:t>
      </w:r>
      <w:r w:rsidRPr="000149EA">
        <w:rPr>
          <w:sz w:val="22"/>
          <w:szCs w:val="22"/>
        </w:rPr>
        <w:t>hese include prevent crime and disorder, secure and maintain respect and approval of the public. To seek and preserve public favour, this does not mean police based off public opinion but demonstrate impartial service to law</w:t>
      </w:r>
      <w:r w:rsidR="00C669A8" w:rsidRPr="000149EA">
        <w:rPr>
          <w:sz w:val="22"/>
          <w:szCs w:val="22"/>
        </w:rPr>
        <w:t xml:space="preserve">, these are referred to as </w:t>
      </w:r>
      <w:proofErr w:type="spellStart"/>
      <w:r w:rsidR="00C669A8" w:rsidRPr="000149EA">
        <w:rPr>
          <w:sz w:val="22"/>
          <w:szCs w:val="22"/>
        </w:rPr>
        <w:t>Peelian</w:t>
      </w:r>
      <w:proofErr w:type="spellEnd"/>
      <w:r w:rsidR="00C669A8" w:rsidRPr="000149EA">
        <w:rPr>
          <w:sz w:val="22"/>
          <w:szCs w:val="22"/>
        </w:rPr>
        <w:t xml:space="preserve"> Principles. In conclusion w</w:t>
      </w:r>
      <w:r w:rsidR="00C83375" w:rsidRPr="000149EA">
        <w:rPr>
          <w:sz w:val="22"/>
          <w:szCs w:val="22"/>
        </w:rPr>
        <w:t>ithout the public consent</w:t>
      </w:r>
      <w:r w:rsidR="00AD4BC4" w:rsidRPr="000149EA">
        <w:rPr>
          <w:sz w:val="22"/>
          <w:szCs w:val="22"/>
        </w:rPr>
        <w:t>,</w:t>
      </w:r>
      <w:r w:rsidR="00C83375" w:rsidRPr="000149EA">
        <w:rPr>
          <w:sz w:val="22"/>
          <w:szCs w:val="22"/>
        </w:rPr>
        <w:t xml:space="preserve"> police would not be able to carry out their roles and investigate crime without the public cooperation. </w:t>
      </w:r>
    </w:p>
    <w:p w14:paraId="3D95F72B" w14:textId="77777777" w:rsidR="00C47971" w:rsidRPr="000149EA" w:rsidRDefault="00C47971" w:rsidP="00E1255A">
      <w:pPr>
        <w:pStyle w:val="Default"/>
        <w:rPr>
          <w:sz w:val="22"/>
          <w:szCs w:val="22"/>
        </w:rPr>
      </w:pPr>
    </w:p>
    <w:p w14:paraId="3EEDE7A8" w14:textId="75AFF6DE" w:rsidR="00C83375" w:rsidRPr="000149EA" w:rsidRDefault="006112B6" w:rsidP="00E1255A">
      <w:pPr>
        <w:pStyle w:val="Default"/>
        <w:rPr>
          <w:sz w:val="22"/>
          <w:szCs w:val="22"/>
        </w:rPr>
      </w:pPr>
      <w:r w:rsidRPr="000149EA">
        <w:rPr>
          <w:sz w:val="22"/>
          <w:szCs w:val="22"/>
        </w:rPr>
        <w:t xml:space="preserve">The public having fair and respectful treatment from the police is crucial in encouraging cooperation, </w:t>
      </w:r>
      <w:proofErr w:type="gramStart"/>
      <w:r w:rsidRPr="000149EA">
        <w:rPr>
          <w:sz w:val="22"/>
          <w:szCs w:val="22"/>
        </w:rPr>
        <w:t>legitimacy</w:t>
      </w:r>
      <w:proofErr w:type="gramEnd"/>
      <w:r w:rsidRPr="000149EA">
        <w:rPr>
          <w:sz w:val="22"/>
          <w:szCs w:val="22"/>
        </w:rPr>
        <w:t xml:space="preserve"> and trust within communities. Fair and respectful treatment of the public can have a positive impact on the levels of trust between the police force and the public. When the public are treated in a positive way</w:t>
      </w:r>
      <w:r w:rsidR="003D382D" w:rsidRPr="000149EA">
        <w:rPr>
          <w:sz w:val="22"/>
          <w:szCs w:val="22"/>
        </w:rPr>
        <w:t xml:space="preserve"> by police officers, they are more likely to trust and cooperate with them. </w:t>
      </w:r>
      <w:r w:rsidR="00400A9C" w:rsidRPr="000149EA">
        <w:rPr>
          <w:sz w:val="22"/>
          <w:szCs w:val="22"/>
        </w:rPr>
        <w:t>By this being actioned it</w:t>
      </w:r>
      <w:r w:rsidR="00C83375" w:rsidRPr="000149EA">
        <w:rPr>
          <w:sz w:val="22"/>
          <w:szCs w:val="22"/>
        </w:rPr>
        <w:t xml:space="preserve"> can increase compliance of the law</w:t>
      </w:r>
      <w:r w:rsidR="00400A9C" w:rsidRPr="000149EA">
        <w:rPr>
          <w:sz w:val="22"/>
          <w:szCs w:val="22"/>
        </w:rPr>
        <w:t xml:space="preserve"> by the public possible reducing the number of crimes committed. </w:t>
      </w:r>
      <w:r w:rsidR="00AD4BC4" w:rsidRPr="000149EA">
        <w:rPr>
          <w:sz w:val="22"/>
          <w:szCs w:val="22"/>
        </w:rPr>
        <w:t>If the public do not comply with the law officers would not be able to deal with the levels of crime.</w:t>
      </w:r>
      <w:r w:rsidR="003D382D" w:rsidRPr="000149EA">
        <w:rPr>
          <w:sz w:val="22"/>
          <w:szCs w:val="22"/>
        </w:rPr>
        <w:t xml:space="preserve"> When the public trust the police it is more likely that crimes are reported as they have confidence in the police that the incident will be dealt with appropriately. Cooperation is essential for effective crime prevention and resolution. When the public view the police in a positive light it can help deescalate potentially violent situations and reduce conflict between police and community members. Respectful interactions can help diffuse tensions and prevent confrontation from escalating violence. This is a result of treating public with fair and respectful treatment their authority is more likely to be accepted by the community leading to greater compliance of the law. </w:t>
      </w:r>
    </w:p>
    <w:p w14:paraId="71ED47E7" w14:textId="77777777" w:rsidR="00C47971" w:rsidRPr="000149EA" w:rsidRDefault="00C47971" w:rsidP="00E1255A">
      <w:pPr>
        <w:pStyle w:val="Default"/>
        <w:rPr>
          <w:sz w:val="22"/>
          <w:szCs w:val="22"/>
        </w:rPr>
      </w:pPr>
    </w:p>
    <w:p w14:paraId="25F9E27A" w14:textId="634DEABA" w:rsidR="00C47971" w:rsidRPr="000149EA" w:rsidRDefault="00E61C1C" w:rsidP="00E1255A">
      <w:pPr>
        <w:pStyle w:val="Default"/>
        <w:rPr>
          <w:sz w:val="22"/>
          <w:szCs w:val="22"/>
        </w:rPr>
      </w:pPr>
      <w:r w:rsidRPr="000149EA">
        <w:rPr>
          <w:sz w:val="22"/>
          <w:szCs w:val="22"/>
        </w:rPr>
        <w:t>Community engagement has a profound impact on policing in several ways, e</w:t>
      </w:r>
      <w:r w:rsidR="00400A9C" w:rsidRPr="000149EA">
        <w:rPr>
          <w:spacing w:val="3"/>
          <w:sz w:val="22"/>
          <w:szCs w:val="22"/>
        </w:rPr>
        <w:t>vidence has shown that effective community engagement, targeted foot patrols and collaborative problem solving can significantly increase public confidence in policing activity.</w:t>
      </w:r>
      <w:r w:rsidR="0033715D" w:rsidRPr="000149EA">
        <w:rPr>
          <w:sz w:val="22"/>
          <w:szCs w:val="22"/>
        </w:rPr>
        <w:t xml:space="preserve"> </w:t>
      </w:r>
      <w:r w:rsidRPr="000149EA">
        <w:rPr>
          <w:sz w:val="22"/>
          <w:szCs w:val="22"/>
        </w:rPr>
        <w:t xml:space="preserve">By being visible to the public it is easier to establish a rapport and foster a sense of cooperation, making it easier to address crime and public safety concerns collaboratively. When officers actively engage with the community they can gain a better understanding of local issues, </w:t>
      </w:r>
      <w:proofErr w:type="gramStart"/>
      <w:r w:rsidRPr="000149EA">
        <w:rPr>
          <w:sz w:val="22"/>
          <w:szCs w:val="22"/>
        </w:rPr>
        <w:t>concerns</w:t>
      </w:r>
      <w:proofErr w:type="gramEnd"/>
      <w:r w:rsidRPr="000149EA">
        <w:rPr>
          <w:sz w:val="22"/>
          <w:szCs w:val="22"/>
        </w:rPr>
        <w:t xml:space="preserve"> and priorities. By engaging with the public, police forces can develop targeted strategies to address specific problems that the public express concerns over. Forces can then be influenced by the public and adjust their approaches appropriately to deal with issues raised such as neighbourhood disputes, antisocial </w:t>
      </w:r>
      <w:proofErr w:type="gramStart"/>
      <w:r w:rsidRPr="000149EA">
        <w:rPr>
          <w:sz w:val="22"/>
          <w:szCs w:val="22"/>
        </w:rPr>
        <w:t>behaviour</w:t>
      </w:r>
      <w:proofErr w:type="gramEnd"/>
      <w:r w:rsidRPr="000149EA">
        <w:rPr>
          <w:sz w:val="22"/>
          <w:szCs w:val="22"/>
        </w:rPr>
        <w:t xml:space="preserve"> and drugs. Through community engagement officers </w:t>
      </w:r>
      <w:proofErr w:type="gramStart"/>
      <w:r w:rsidRPr="000149EA">
        <w:rPr>
          <w:sz w:val="22"/>
          <w:szCs w:val="22"/>
        </w:rPr>
        <w:t>are able to</w:t>
      </w:r>
      <w:proofErr w:type="gramEnd"/>
      <w:r w:rsidRPr="000149EA">
        <w:rPr>
          <w:sz w:val="22"/>
          <w:szCs w:val="22"/>
        </w:rPr>
        <w:t xml:space="preserve"> </w:t>
      </w:r>
      <w:r w:rsidR="00647983" w:rsidRPr="000149EA">
        <w:rPr>
          <w:sz w:val="22"/>
          <w:szCs w:val="22"/>
        </w:rPr>
        <w:t xml:space="preserve">identify potential problems early and intervene before they escalate into more significant issues. Through engagement officers can connect individuals with resources, support services and community programmes to address </w:t>
      </w:r>
      <w:r w:rsidR="00647983" w:rsidRPr="000149EA">
        <w:rPr>
          <w:sz w:val="22"/>
          <w:szCs w:val="22"/>
        </w:rPr>
        <w:lastRenderedPageBreak/>
        <w:t xml:space="preserve">underlying issues contributing to crime and disorder. This can also lead to wider engagement in initiatives such as more involvement in community policing programs, neighbourhood watch groups and youth outreach efforts by the community. It has been shown to contribute to crime reduction by empowering communities to play an active role in crime prevention and promoting positive social norms. </w:t>
      </w:r>
    </w:p>
    <w:p w14:paraId="724F8CDE" w14:textId="77777777" w:rsidR="00400A9C" w:rsidRPr="000149EA" w:rsidRDefault="00400A9C" w:rsidP="00E1255A">
      <w:pPr>
        <w:pStyle w:val="Default"/>
        <w:rPr>
          <w:spacing w:val="3"/>
          <w:sz w:val="22"/>
          <w:szCs w:val="22"/>
        </w:rPr>
      </w:pPr>
    </w:p>
    <w:p w14:paraId="353878D0" w14:textId="258CC7B0" w:rsidR="00C83375" w:rsidRPr="000149EA" w:rsidRDefault="00C47971" w:rsidP="00E1255A">
      <w:pPr>
        <w:pStyle w:val="Default"/>
        <w:rPr>
          <w:spacing w:val="3"/>
          <w:sz w:val="22"/>
          <w:szCs w:val="22"/>
        </w:rPr>
      </w:pPr>
      <w:proofErr w:type="gramStart"/>
      <w:r w:rsidRPr="000149EA">
        <w:rPr>
          <w:spacing w:val="3"/>
          <w:sz w:val="22"/>
          <w:szCs w:val="22"/>
        </w:rPr>
        <w:t>All of</w:t>
      </w:r>
      <w:proofErr w:type="gramEnd"/>
      <w:r w:rsidRPr="000149EA">
        <w:rPr>
          <w:spacing w:val="3"/>
          <w:sz w:val="22"/>
          <w:szCs w:val="22"/>
        </w:rPr>
        <w:t xml:space="preserve"> the above can </w:t>
      </w:r>
      <w:r w:rsidR="00BF3324" w:rsidRPr="000149EA">
        <w:rPr>
          <w:spacing w:val="3"/>
          <w:sz w:val="22"/>
          <w:szCs w:val="22"/>
        </w:rPr>
        <w:t>enhance</w:t>
      </w:r>
      <w:r w:rsidRPr="000149EA">
        <w:rPr>
          <w:spacing w:val="3"/>
          <w:sz w:val="22"/>
          <w:szCs w:val="22"/>
        </w:rPr>
        <w:t xml:space="preserve"> response policing, leading to more effective crime prevention and response. </w:t>
      </w:r>
      <w:r w:rsidR="00BF3324" w:rsidRPr="000149EA">
        <w:rPr>
          <w:spacing w:val="3"/>
          <w:sz w:val="22"/>
          <w:szCs w:val="22"/>
        </w:rPr>
        <w:t>However, if the overall public perception of the police is negative it can have a</w:t>
      </w:r>
      <w:r w:rsidR="00E05EAD" w:rsidRPr="000149EA">
        <w:rPr>
          <w:spacing w:val="3"/>
          <w:sz w:val="22"/>
          <w:szCs w:val="22"/>
        </w:rPr>
        <w:t>n</w:t>
      </w:r>
      <w:r w:rsidR="00BF3324" w:rsidRPr="000149EA">
        <w:rPr>
          <w:spacing w:val="3"/>
          <w:sz w:val="22"/>
          <w:szCs w:val="22"/>
        </w:rPr>
        <w:t xml:space="preserve"> adverse effect on polic</w:t>
      </w:r>
      <w:r w:rsidR="00E05EAD" w:rsidRPr="000149EA">
        <w:rPr>
          <w:spacing w:val="3"/>
          <w:sz w:val="22"/>
          <w:szCs w:val="22"/>
        </w:rPr>
        <w:t xml:space="preserve">e and their ability to fulfil their duties effectively. If the overarching public perception of police is negative the level of trust is commonly low and so are the levels of cooperation. Making it more challenging for officers to build relationship with the community. The lack of trust can lead to reduced cooperation with the police such as victims not coming forward and individuals being less likely to comply with the law, hindering investigations and crime prevention initiatives. If most of the public view the police in a negative light it can increase the level of hostility and resistance. This could further escalate to confrontations, protests, or acts of violence against police officers. </w:t>
      </w:r>
    </w:p>
    <w:p w14:paraId="7BA51C88" w14:textId="77777777" w:rsidR="00C47971" w:rsidRPr="000149EA" w:rsidRDefault="00C47971" w:rsidP="00E1255A">
      <w:pPr>
        <w:pStyle w:val="Default"/>
        <w:rPr>
          <w:sz w:val="22"/>
          <w:szCs w:val="22"/>
        </w:rPr>
      </w:pPr>
    </w:p>
    <w:p w14:paraId="399C40EA" w14:textId="393BAFB9" w:rsidR="0033715D" w:rsidRPr="000149EA" w:rsidRDefault="00C47971" w:rsidP="00E1255A">
      <w:pPr>
        <w:pStyle w:val="Default"/>
        <w:rPr>
          <w:sz w:val="22"/>
          <w:szCs w:val="22"/>
        </w:rPr>
      </w:pPr>
      <w:r w:rsidRPr="000149EA">
        <w:rPr>
          <w:sz w:val="22"/>
          <w:szCs w:val="22"/>
        </w:rPr>
        <w:t>In conclusion</w:t>
      </w:r>
      <w:r w:rsidR="00E05EAD" w:rsidRPr="000149EA">
        <w:rPr>
          <w:sz w:val="22"/>
          <w:szCs w:val="22"/>
        </w:rPr>
        <w:t xml:space="preserve"> public perception can have a substantial impact on response policing, engagement with communities, building trust and promoting </w:t>
      </w:r>
      <w:r w:rsidRPr="000149EA">
        <w:rPr>
          <w:sz w:val="22"/>
          <w:szCs w:val="22"/>
        </w:rPr>
        <w:t>transparency</w:t>
      </w:r>
      <w:r w:rsidR="00E05EAD" w:rsidRPr="000149EA">
        <w:rPr>
          <w:sz w:val="22"/>
          <w:szCs w:val="22"/>
        </w:rPr>
        <w:t xml:space="preserve"> can help to improve public perception of the police. This is turn can improve the polices ability to carry out their role. </w:t>
      </w:r>
      <w:r w:rsidR="0033715D" w:rsidRPr="000149EA">
        <w:rPr>
          <w:sz w:val="22"/>
          <w:szCs w:val="22"/>
        </w:rPr>
        <w:t xml:space="preserve">Public perception is essential for fostering positive relationships, maintaining </w:t>
      </w:r>
      <w:proofErr w:type="gramStart"/>
      <w:r w:rsidR="0033715D" w:rsidRPr="000149EA">
        <w:rPr>
          <w:sz w:val="22"/>
          <w:szCs w:val="22"/>
        </w:rPr>
        <w:t>order</w:t>
      </w:r>
      <w:proofErr w:type="gramEnd"/>
      <w:r w:rsidR="0033715D" w:rsidRPr="000149EA">
        <w:rPr>
          <w:sz w:val="22"/>
          <w:szCs w:val="22"/>
        </w:rPr>
        <w:t xml:space="preserve"> and promoting public safety within communities.</w:t>
      </w:r>
      <w:r w:rsidR="00E05EAD" w:rsidRPr="000149EA">
        <w:rPr>
          <w:sz w:val="22"/>
          <w:szCs w:val="22"/>
        </w:rPr>
        <w:t xml:space="preserve"> As previously highlighted without the cooperation of the public law enforcement would not be able to carry out their role and serve the community without their consent. </w:t>
      </w:r>
    </w:p>
    <w:p w14:paraId="7112AAB0" w14:textId="1C8C6C14" w:rsidR="009D29C4" w:rsidRPr="000149EA" w:rsidRDefault="00E05EAD" w:rsidP="00E1255A">
      <w:pPr>
        <w:pStyle w:val="Default"/>
        <w:rPr>
          <w:sz w:val="22"/>
          <w:szCs w:val="22"/>
        </w:rPr>
      </w:pPr>
      <w:r w:rsidRPr="000149EA">
        <w:rPr>
          <w:sz w:val="22"/>
          <w:szCs w:val="22"/>
        </w:rPr>
        <w:t xml:space="preserve">930 </w:t>
      </w:r>
    </w:p>
    <w:p w14:paraId="2544D542" w14:textId="77777777" w:rsidR="005E4030" w:rsidRPr="000149EA" w:rsidRDefault="005E4030" w:rsidP="00E1255A">
      <w:pPr>
        <w:pStyle w:val="Default"/>
        <w:rPr>
          <w:sz w:val="22"/>
          <w:szCs w:val="22"/>
        </w:rPr>
      </w:pPr>
    </w:p>
    <w:p w14:paraId="3E47A46C" w14:textId="77777777" w:rsidR="005E4030" w:rsidRPr="000149EA" w:rsidRDefault="005E4030" w:rsidP="005E4030">
      <w:pPr>
        <w:pStyle w:val="Default"/>
        <w:rPr>
          <w:sz w:val="22"/>
          <w:szCs w:val="22"/>
        </w:rPr>
      </w:pPr>
      <w:r w:rsidRPr="000149EA">
        <w:rPr>
          <w:sz w:val="22"/>
          <w:szCs w:val="22"/>
        </w:rPr>
        <w:t xml:space="preserve">In conclusion public perception can a substantial impact on response police. As previously mentioned, there are many reasons as to why the public can view police positively and negatively. Without public having confidence and trust in the police, officers would not be able to carry out their roles and proper investigate crimes. </w:t>
      </w:r>
    </w:p>
    <w:p w14:paraId="511F713A" w14:textId="77777777" w:rsidR="005E4030" w:rsidRPr="000149EA" w:rsidRDefault="005E4030" w:rsidP="00E1255A">
      <w:pPr>
        <w:pStyle w:val="Default"/>
        <w:rPr>
          <w:sz w:val="22"/>
          <w:szCs w:val="22"/>
        </w:rPr>
      </w:pPr>
    </w:p>
    <w:p w14:paraId="7208B55E" w14:textId="77777777" w:rsidR="00E05EAD" w:rsidRPr="000149EA" w:rsidRDefault="00E05EAD" w:rsidP="00E1255A">
      <w:pPr>
        <w:pStyle w:val="Default"/>
        <w:rPr>
          <w:sz w:val="22"/>
          <w:szCs w:val="22"/>
        </w:rPr>
      </w:pPr>
    </w:p>
    <w:p w14:paraId="271467B8" w14:textId="77777777" w:rsidR="000B0ACA" w:rsidRPr="000149EA" w:rsidRDefault="000B0ACA" w:rsidP="00E1255A">
      <w:pPr>
        <w:pStyle w:val="Default"/>
        <w:rPr>
          <w:rFonts w:ascii="Roboto" w:hAnsi="Roboto"/>
          <w:color w:val="000000" w:themeColor="text1"/>
          <w:sz w:val="22"/>
          <w:szCs w:val="22"/>
          <w:shd w:val="clear" w:color="auto" w:fill="FFFFFF"/>
        </w:rPr>
      </w:pPr>
    </w:p>
    <w:p w14:paraId="0619AF0F" w14:textId="77777777" w:rsidR="00EC21F5" w:rsidRDefault="00EC21F5" w:rsidP="00EC21F5">
      <w:pPr>
        <w:pStyle w:val="NormalWeb"/>
        <w:ind w:left="567" w:hanging="567"/>
      </w:pPr>
      <w:r>
        <w:t xml:space="preserve">OXFORD, K. (1984) ‘Policing by consent’, </w:t>
      </w:r>
      <w:r>
        <w:rPr>
          <w:i/>
          <w:iCs/>
        </w:rPr>
        <w:t>Scarman and After</w:t>
      </w:r>
      <w:r>
        <w:t xml:space="preserve">, pp. 114–124. doi:10.1016/b978-0-08-030217-1.50017-4. </w:t>
      </w:r>
    </w:p>
    <w:p w14:paraId="23908B65" w14:textId="77777777" w:rsidR="00262CB6" w:rsidRPr="000149EA" w:rsidRDefault="00262CB6" w:rsidP="00E1255A">
      <w:pPr>
        <w:pStyle w:val="Default"/>
        <w:rPr>
          <w:rFonts w:ascii="Roboto" w:hAnsi="Roboto"/>
          <w:color w:val="000000" w:themeColor="text1"/>
          <w:sz w:val="22"/>
          <w:szCs w:val="22"/>
          <w:shd w:val="clear" w:color="auto" w:fill="FFFFFF"/>
        </w:rPr>
      </w:pPr>
    </w:p>
    <w:p w14:paraId="7279D177" w14:textId="77777777" w:rsidR="00262CB6" w:rsidRPr="000149EA" w:rsidRDefault="00262CB6" w:rsidP="00E1255A">
      <w:pPr>
        <w:pStyle w:val="Default"/>
        <w:rPr>
          <w:rFonts w:ascii="Roboto" w:hAnsi="Roboto"/>
          <w:color w:val="000000" w:themeColor="text1"/>
          <w:sz w:val="22"/>
          <w:szCs w:val="22"/>
          <w:shd w:val="clear" w:color="auto" w:fill="FFFFFF"/>
        </w:rPr>
      </w:pPr>
    </w:p>
    <w:p w14:paraId="47937D13" w14:textId="77777777" w:rsidR="00262CB6" w:rsidRPr="000149EA" w:rsidRDefault="00262CB6" w:rsidP="00E1255A">
      <w:pPr>
        <w:pStyle w:val="Default"/>
        <w:rPr>
          <w:rFonts w:ascii="Roboto" w:hAnsi="Roboto"/>
          <w:color w:val="000000" w:themeColor="text1"/>
          <w:sz w:val="22"/>
          <w:szCs w:val="22"/>
          <w:shd w:val="clear" w:color="auto" w:fill="FFFFFF"/>
        </w:rPr>
      </w:pPr>
    </w:p>
    <w:p w14:paraId="1B3FD224" w14:textId="77777777" w:rsidR="00262CB6" w:rsidRPr="000149EA" w:rsidRDefault="00262CB6" w:rsidP="00E1255A">
      <w:pPr>
        <w:pStyle w:val="Default"/>
        <w:rPr>
          <w:rFonts w:ascii="Roboto" w:hAnsi="Roboto"/>
          <w:color w:val="000000" w:themeColor="text1"/>
          <w:sz w:val="22"/>
          <w:szCs w:val="22"/>
          <w:shd w:val="clear" w:color="auto" w:fill="FFFFFF"/>
        </w:rPr>
      </w:pPr>
    </w:p>
    <w:p w14:paraId="53170E60" w14:textId="77777777" w:rsidR="00262CB6" w:rsidRPr="000149EA" w:rsidRDefault="00262CB6" w:rsidP="00E1255A">
      <w:pPr>
        <w:pStyle w:val="Default"/>
        <w:rPr>
          <w:rFonts w:ascii="Roboto" w:hAnsi="Roboto"/>
          <w:color w:val="000000" w:themeColor="text1"/>
          <w:sz w:val="22"/>
          <w:szCs w:val="22"/>
          <w:shd w:val="clear" w:color="auto" w:fill="FFFFFF"/>
        </w:rPr>
      </w:pPr>
    </w:p>
    <w:p w14:paraId="32961177" w14:textId="77777777" w:rsidR="00262CB6" w:rsidRPr="000149EA" w:rsidRDefault="00262CB6" w:rsidP="00E1255A">
      <w:pPr>
        <w:pStyle w:val="Default"/>
        <w:rPr>
          <w:rFonts w:ascii="Roboto" w:hAnsi="Roboto"/>
          <w:color w:val="000000" w:themeColor="text1"/>
          <w:sz w:val="22"/>
          <w:szCs w:val="22"/>
          <w:shd w:val="clear" w:color="auto" w:fill="FFFFFF"/>
        </w:rPr>
      </w:pPr>
    </w:p>
    <w:p w14:paraId="32F74294" w14:textId="77777777" w:rsidR="00262CB6" w:rsidRPr="000149EA" w:rsidRDefault="00262CB6" w:rsidP="00E1255A">
      <w:pPr>
        <w:pStyle w:val="Default"/>
        <w:rPr>
          <w:rFonts w:ascii="Roboto" w:hAnsi="Roboto"/>
          <w:color w:val="000000" w:themeColor="text1"/>
          <w:sz w:val="22"/>
          <w:szCs w:val="22"/>
          <w:shd w:val="clear" w:color="auto" w:fill="FFFFFF"/>
        </w:rPr>
      </w:pPr>
    </w:p>
    <w:p w14:paraId="73691B28" w14:textId="77777777" w:rsidR="00262CB6" w:rsidRPr="000149EA" w:rsidRDefault="00262CB6" w:rsidP="00E1255A">
      <w:pPr>
        <w:pStyle w:val="Default"/>
        <w:rPr>
          <w:rFonts w:ascii="Roboto" w:hAnsi="Roboto"/>
          <w:color w:val="000000" w:themeColor="text1"/>
          <w:sz w:val="22"/>
          <w:szCs w:val="22"/>
          <w:shd w:val="clear" w:color="auto" w:fill="FFFFFF"/>
        </w:rPr>
      </w:pPr>
    </w:p>
    <w:p w14:paraId="1C4FCD08" w14:textId="77777777" w:rsidR="00262CB6" w:rsidRPr="000149EA" w:rsidRDefault="00262CB6" w:rsidP="00E1255A">
      <w:pPr>
        <w:pStyle w:val="Default"/>
        <w:rPr>
          <w:rFonts w:ascii="Roboto" w:hAnsi="Roboto"/>
          <w:color w:val="000000" w:themeColor="text1"/>
          <w:sz w:val="22"/>
          <w:szCs w:val="22"/>
          <w:shd w:val="clear" w:color="auto" w:fill="FFFFFF"/>
        </w:rPr>
      </w:pPr>
    </w:p>
    <w:p w14:paraId="19C847B2" w14:textId="77777777" w:rsidR="00262CB6" w:rsidRPr="000149EA" w:rsidRDefault="00262CB6" w:rsidP="00E1255A">
      <w:pPr>
        <w:pStyle w:val="Default"/>
        <w:rPr>
          <w:b/>
          <w:bCs/>
          <w:sz w:val="22"/>
          <w:szCs w:val="22"/>
        </w:rPr>
      </w:pPr>
    </w:p>
    <w:p w14:paraId="35893325" w14:textId="77777777" w:rsidR="00C669A8" w:rsidRPr="000149EA" w:rsidRDefault="00C669A8" w:rsidP="00E1255A">
      <w:pPr>
        <w:pStyle w:val="Default"/>
        <w:rPr>
          <w:sz w:val="22"/>
          <w:szCs w:val="22"/>
        </w:rPr>
      </w:pPr>
    </w:p>
    <w:p w14:paraId="5C997E05" w14:textId="77777777" w:rsidR="00086A85" w:rsidRPr="000149EA" w:rsidRDefault="00086A85" w:rsidP="00E1255A">
      <w:pPr>
        <w:pStyle w:val="Default"/>
        <w:rPr>
          <w:b/>
          <w:bCs/>
          <w:sz w:val="22"/>
          <w:szCs w:val="22"/>
        </w:rPr>
      </w:pPr>
    </w:p>
    <w:p w14:paraId="7C734068" w14:textId="77777777" w:rsidR="00086A85" w:rsidRPr="000149EA" w:rsidRDefault="00086A85" w:rsidP="00E1255A">
      <w:pPr>
        <w:pStyle w:val="Default"/>
        <w:rPr>
          <w:b/>
          <w:bCs/>
          <w:sz w:val="22"/>
          <w:szCs w:val="22"/>
        </w:rPr>
      </w:pPr>
    </w:p>
    <w:p w14:paraId="3EF17BFC" w14:textId="77777777" w:rsidR="00086A85" w:rsidRPr="000149EA" w:rsidRDefault="00086A85" w:rsidP="00E1255A">
      <w:pPr>
        <w:pStyle w:val="Default"/>
        <w:rPr>
          <w:b/>
          <w:bCs/>
          <w:sz w:val="22"/>
          <w:szCs w:val="22"/>
        </w:rPr>
      </w:pPr>
    </w:p>
    <w:p w14:paraId="779FCA5C" w14:textId="77777777" w:rsidR="00086A85" w:rsidRPr="000149EA" w:rsidRDefault="00086A85" w:rsidP="00E1255A">
      <w:pPr>
        <w:pStyle w:val="Default"/>
        <w:rPr>
          <w:b/>
          <w:bCs/>
          <w:sz w:val="22"/>
          <w:szCs w:val="22"/>
        </w:rPr>
      </w:pPr>
    </w:p>
    <w:p w14:paraId="05DAC712" w14:textId="77777777" w:rsidR="00086A85" w:rsidRPr="000149EA" w:rsidRDefault="00086A85" w:rsidP="00E1255A">
      <w:pPr>
        <w:pStyle w:val="Default"/>
        <w:rPr>
          <w:b/>
          <w:bCs/>
          <w:sz w:val="22"/>
          <w:szCs w:val="22"/>
        </w:rPr>
      </w:pPr>
    </w:p>
    <w:p w14:paraId="4D1C336A" w14:textId="77777777" w:rsidR="00086A85" w:rsidRPr="000149EA" w:rsidRDefault="00086A85" w:rsidP="00E1255A">
      <w:pPr>
        <w:pStyle w:val="Default"/>
        <w:rPr>
          <w:b/>
          <w:bCs/>
          <w:sz w:val="22"/>
          <w:szCs w:val="22"/>
        </w:rPr>
      </w:pPr>
    </w:p>
    <w:p w14:paraId="2040B5E6" w14:textId="77777777" w:rsidR="00086A85" w:rsidRPr="000149EA" w:rsidRDefault="00086A85" w:rsidP="00E1255A">
      <w:pPr>
        <w:pStyle w:val="Default"/>
        <w:rPr>
          <w:b/>
          <w:bCs/>
          <w:sz w:val="22"/>
          <w:szCs w:val="22"/>
        </w:rPr>
      </w:pPr>
    </w:p>
    <w:p w14:paraId="1F04A073" w14:textId="77777777" w:rsidR="00086A85" w:rsidRPr="000149EA" w:rsidRDefault="00086A85" w:rsidP="00E1255A">
      <w:pPr>
        <w:pStyle w:val="Default"/>
        <w:rPr>
          <w:b/>
          <w:bCs/>
          <w:sz w:val="22"/>
          <w:szCs w:val="22"/>
        </w:rPr>
      </w:pPr>
    </w:p>
    <w:p w14:paraId="104547D5" w14:textId="77777777" w:rsidR="00086A85" w:rsidRPr="000149EA" w:rsidRDefault="00086A85" w:rsidP="00E1255A">
      <w:pPr>
        <w:pStyle w:val="Default"/>
        <w:rPr>
          <w:b/>
          <w:bCs/>
          <w:sz w:val="22"/>
          <w:szCs w:val="22"/>
        </w:rPr>
      </w:pPr>
    </w:p>
    <w:p w14:paraId="2BCBA027" w14:textId="77777777" w:rsidR="000149EA" w:rsidRDefault="000149EA" w:rsidP="00E1255A">
      <w:pPr>
        <w:pStyle w:val="Default"/>
        <w:rPr>
          <w:b/>
          <w:bCs/>
          <w:sz w:val="22"/>
          <w:szCs w:val="22"/>
        </w:rPr>
      </w:pPr>
    </w:p>
    <w:p w14:paraId="4991EC78" w14:textId="5400550C" w:rsidR="00E1255A" w:rsidRPr="000149EA" w:rsidRDefault="00E1255A" w:rsidP="00E1255A">
      <w:pPr>
        <w:pStyle w:val="Default"/>
        <w:rPr>
          <w:sz w:val="22"/>
          <w:szCs w:val="22"/>
        </w:rPr>
      </w:pPr>
      <w:r w:rsidRPr="000149EA">
        <w:rPr>
          <w:b/>
          <w:bCs/>
          <w:sz w:val="22"/>
          <w:szCs w:val="22"/>
        </w:rPr>
        <w:t xml:space="preserve">Essay three: </w:t>
      </w:r>
    </w:p>
    <w:p w14:paraId="7E29A6A2" w14:textId="77777777" w:rsidR="00E1255A" w:rsidRPr="000149EA" w:rsidRDefault="00E1255A" w:rsidP="00E1255A">
      <w:pPr>
        <w:pStyle w:val="Default"/>
        <w:rPr>
          <w:sz w:val="22"/>
          <w:szCs w:val="22"/>
        </w:rPr>
      </w:pPr>
      <w:r w:rsidRPr="000149EA">
        <w:rPr>
          <w:sz w:val="22"/>
          <w:szCs w:val="22"/>
        </w:rPr>
        <w:t xml:space="preserve">Evaluate the effectiveness of cognitive interviews as a strategy for obtaining initial accounts from victims and witnesses. </w:t>
      </w:r>
    </w:p>
    <w:p w14:paraId="1EEA9C66" w14:textId="77777777" w:rsidR="00E1255A" w:rsidRPr="000149EA" w:rsidRDefault="00E1255A" w:rsidP="00E1255A">
      <w:pPr>
        <w:pStyle w:val="Default"/>
        <w:rPr>
          <w:sz w:val="22"/>
          <w:szCs w:val="22"/>
        </w:rPr>
      </w:pPr>
      <w:r w:rsidRPr="000149EA">
        <w:rPr>
          <w:sz w:val="22"/>
          <w:szCs w:val="22"/>
        </w:rPr>
        <w:t xml:space="preserve">Your answer must be based on academic research. </w:t>
      </w:r>
    </w:p>
    <w:p w14:paraId="7C8DF9D7" w14:textId="297EBF29" w:rsidR="00E1255A" w:rsidRPr="000149EA" w:rsidRDefault="00E1255A" w:rsidP="00E1255A">
      <w:r w:rsidRPr="000149EA">
        <w:rPr>
          <w:b/>
          <w:bCs/>
        </w:rPr>
        <w:t xml:space="preserve">Word limit: </w:t>
      </w:r>
      <w:r w:rsidRPr="000149EA">
        <w:t>1000 words.</w:t>
      </w:r>
    </w:p>
    <w:p w14:paraId="309641B6" w14:textId="5D7B6B8A" w:rsidR="00C67F8E" w:rsidRPr="000149EA" w:rsidRDefault="00C67F8E" w:rsidP="00E1255A">
      <w:pPr>
        <w:rPr>
          <w:rFonts w:ascii="Arial" w:hAnsi="Arial" w:cs="Arial"/>
        </w:rPr>
      </w:pPr>
      <w:r w:rsidRPr="000149EA">
        <w:rPr>
          <w:rFonts w:ascii="Arial" w:hAnsi="Arial" w:cs="Arial"/>
        </w:rPr>
        <w:t xml:space="preserve">This essay will evaluate the effectiveness of cognitive interviews as a strategy for obtaining initial accounts from victims and witnesses. </w:t>
      </w:r>
      <w:r w:rsidR="00EA1DAC" w:rsidRPr="000149EA">
        <w:rPr>
          <w:rFonts w:ascii="Arial" w:hAnsi="Arial" w:cs="Arial"/>
        </w:rPr>
        <w:t xml:space="preserve">Firstly, what a cognitive interview is will be covered and both the positive and negatives of cognitive interviews and how effective they are when used properly. </w:t>
      </w:r>
    </w:p>
    <w:p w14:paraId="1F94809F" w14:textId="0BE33958" w:rsidR="00D96C7C" w:rsidRPr="000149EA" w:rsidRDefault="00C67F8E" w:rsidP="008A513D">
      <w:pPr>
        <w:rPr>
          <w:rFonts w:ascii="Arial" w:hAnsi="Arial" w:cs="Arial"/>
        </w:rPr>
      </w:pPr>
      <w:r w:rsidRPr="000149EA">
        <w:rPr>
          <w:rFonts w:ascii="Arial" w:hAnsi="Arial" w:cs="Arial"/>
        </w:rPr>
        <w:t>Cognitive interview</w:t>
      </w:r>
      <w:r w:rsidR="00086A85" w:rsidRPr="000149EA">
        <w:rPr>
          <w:rFonts w:ascii="Arial" w:hAnsi="Arial" w:cs="Arial"/>
        </w:rPr>
        <w:t xml:space="preserve">s are a method used by police and other investigative agencies to gather information from witnesses or victims of crimes. They are based on principles of cognitive psychology and memory recall, designed to maximise the accuracy and completeness of eyewitness’s testimony. Using this technique, the interviewer encourages the witness to mentally recreate the context surrounding the event, this can include the physical environment, emotions, and the thoughts they experienced at the time of the incident. This is believed that it will help trigger memory retrieval by recreating the original cognitive and emotional state. Interviewers also ask the witness to provide as much detail as possible, this can include relevant and irrelevant information as it might become significant </w:t>
      </w:r>
      <w:proofErr w:type="gramStart"/>
      <w:r w:rsidR="00086A85" w:rsidRPr="000149EA">
        <w:rPr>
          <w:rFonts w:ascii="Arial" w:hAnsi="Arial" w:cs="Arial"/>
        </w:rPr>
        <w:t>later on</w:t>
      </w:r>
      <w:proofErr w:type="gramEnd"/>
      <w:r w:rsidR="00086A85" w:rsidRPr="000149EA">
        <w:rPr>
          <w:rFonts w:ascii="Arial" w:hAnsi="Arial" w:cs="Arial"/>
        </w:rPr>
        <w:t xml:space="preserve"> in the investigation. </w:t>
      </w:r>
      <w:r w:rsidR="0093399C" w:rsidRPr="000149EA">
        <w:rPr>
          <w:rFonts w:ascii="Arial" w:hAnsi="Arial" w:cs="Arial"/>
        </w:rPr>
        <w:t xml:space="preserve">Another technique incorporated into cognitive interviews is asking the witness to recall the incident in different sequences or orders. It can help prevent memory distortion and encourages retrieval of additional details. </w:t>
      </w:r>
      <w:r w:rsidR="008A513D" w:rsidRPr="000149EA">
        <w:rPr>
          <w:rFonts w:ascii="Arial" w:hAnsi="Arial" w:cs="Arial"/>
        </w:rPr>
        <w:t xml:space="preserve">Interviewers will also be prompted to recall events form different perspectives, such as imagining themselves observing the incident from a different perspective. This technique can provide alternative viewpoints and enhance memory retrieval. </w:t>
      </w:r>
    </w:p>
    <w:p w14:paraId="3B3D95A0" w14:textId="77777777" w:rsidR="006D0191" w:rsidRPr="000149EA" w:rsidRDefault="008A513D" w:rsidP="008A513D">
      <w:pPr>
        <w:rPr>
          <w:rFonts w:ascii="Arial" w:hAnsi="Arial" w:cs="Arial"/>
        </w:rPr>
      </w:pPr>
      <w:r w:rsidRPr="000149EA">
        <w:rPr>
          <w:rFonts w:ascii="Arial" w:hAnsi="Arial" w:cs="Arial"/>
        </w:rPr>
        <w:t xml:space="preserve">Generally cognitive interviews </w:t>
      </w:r>
      <w:proofErr w:type="gramStart"/>
      <w:r w:rsidRPr="000149EA">
        <w:rPr>
          <w:rFonts w:ascii="Arial" w:hAnsi="Arial" w:cs="Arial"/>
        </w:rPr>
        <w:t>are considered to be</w:t>
      </w:r>
      <w:proofErr w:type="gramEnd"/>
      <w:r w:rsidR="00E767F8" w:rsidRPr="000149EA">
        <w:rPr>
          <w:rFonts w:ascii="Arial" w:hAnsi="Arial" w:cs="Arial"/>
        </w:rPr>
        <w:t xml:space="preserve"> an</w:t>
      </w:r>
      <w:r w:rsidRPr="000149EA">
        <w:rPr>
          <w:rFonts w:ascii="Arial" w:hAnsi="Arial" w:cs="Arial"/>
        </w:rPr>
        <w:t xml:space="preserve"> effective technique in aiding victims and witnesses in retrieving accurate ands detailed accounts of crimes. </w:t>
      </w:r>
      <w:r w:rsidR="00E767F8" w:rsidRPr="000149EA">
        <w:rPr>
          <w:rFonts w:ascii="Arial" w:hAnsi="Arial" w:cs="Arial"/>
        </w:rPr>
        <w:t xml:space="preserve">The positives of cognitive interviews include enhanced memory retrieval, using techniques such as prompting the witness to mentally recreate the event and recall the event in different orders can lead to witnesses recalling more detailed and accurate information about the events they witnessed. Cognitive interviews emphasize the use of open-ended questions and encourage the witness to freely recall information without being influenced by leading or suggestive prompts. This reduces the risk of contamination or distortion of eyewitnesses by not leading the witness during interview. </w:t>
      </w:r>
    </w:p>
    <w:p w14:paraId="68E7C28B" w14:textId="4EC73ED2" w:rsidR="008A513D" w:rsidRPr="000149EA" w:rsidRDefault="00E767F8" w:rsidP="008A513D">
      <w:pPr>
        <w:rPr>
          <w:rFonts w:ascii="Arial" w:hAnsi="Arial" w:cs="Arial"/>
        </w:rPr>
      </w:pPr>
      <w:r w:rsidRPr="000149EA">
        <w:rPr>
          <w:rFonts w:ascii="Arial" w:hAnsi="Arial" w:cs="Arial"/>
        </w:rPr>
        <w:t>Cognitive interviews are adaptable and can be tailored to suit the witnesses needs, cognitive abilities and specific circumstances</w:t>
      </w:r>
      <w:r w:rsidR="006D0191" w:rsidRPr="000149EA">
        <w:rPr>
          <w:rFonts w:ascii="Arial" w:hAnsi="Arial" w:cs="Arial"/>
        </w:rPr>
        <w:t xml:space="preserve">. Techniques can be simplified for children or adapted to accommodate for cognitive limitations of elderly individuals. This technique can also be altered to consider psychological factors that may affect memory recall, such as stress, </w:t>
      </w:r>
      <w:proofErr w:type="gramStart"/>
      <w:r w:rsidR="006D0191" w:rsidRPr="000149EA">
        <w:rPr>
          <w:rFonts w:ascii="Arial" w:hAnsi="Arial" w:cs="Arial"/>
        </w:rPr>
        <w:t>trauma</w:t>
      </w:r>
      <w:proofErr w:type="gramEnd"/>
      <w:r w:rsidR="006D0191" w:rsidRPr="000149EA">
        <w:rPr>
          <w:rFonts w:ascii="Arial" w:hAnsi="Arial" w:cs="Arial"/>
        </w:rPr>
        <w:t xml:space="preserve"> and emotional state. The adaptability of cognitive interviews allows interviewers to tailor their approach to meet unique needs and circumstances of each witness or victims, enhancing the effectiveness and reliability 0of the information obtained during the interview process. </w:t>
      </w:r>
    </w:p>
    <w:p w14:paraId="0FF05115" w14:textId="15120344" w:rsidR="006D0191" w:rsidRPr="000149EA" w:rsidRDefault="006D0191" w:rsidP="008A513D">
      <w:pPr>
        <w:rPr>
          <w:rFonts w:ascii="Arial" w:hAnsi="Arial" w:cs="Arial"/>
        </w:rPr>
      </w:pPr>
      <w:r w:rsidRPr="000149EA">
        <w:rPr>
          <w:rFonts w:ascii="Arial" w:hAnsi="Arial" w:cs="Arial"/>
        </w:rPr>
        <w:t xml:space="preserve">Cognitive interviews are designed to create a supportive and non-confrontational environment for witnesses and victims, which can help facilitate memory retrieval and </w:t>
      </w:r>
      <w:r w:rsidRPr="000149EA">
        <w:rPr>
          <w:rFonts w:ascii="Arial" w:hAnsi="Arial" w:cs="Arial"/>
        </w:rPr>
        <w:lastRenderedPageBreak/>
        <w:t>encourage the provision of accurate information. Interviewers are trained to demonstrate empathy and build rapport with the witness, establishing a trusting relationship from the outset. This helps the witness feel more comfortable and confident in sharing their experience.</w:t>
      </w:r>
      <w:r w:rsidR="003C022A" w:rsidRPr="000149EA">
        <w:rPr>
          <w:rFonts w:ascii="Arial" w:hAnsi="Arial" w:cs="Arial"/>
        </w:rPr>
        <w:t xml:space="preserve"> Interviewers use open ended questions and supportive prompts to encourage cooperations and reduce stress. Interviewers are also trained to be sensitive to the emotional state of the witness and to respond appropriately to signs of distress or discomfort. Interviewers can offer support or breaks as needed to help the witness manage their emotions. </w:t>
      </w:r>
    </w:p>
    <w:p w14:paraId="37F9804D" w14:textId="51305FDF" w:rsidR="006D0191" w:rsidRPr="000149EA" w:rsidRDefault="003C022A" w:rsidP="008A513D">
      <w:pPr>
        <w:rPr>
          <w:rFonts w:ascii="Arial" w:hAnsi="Arial" w:cs="Arial"/>
        </w:rPr>
      </w:pPr>
      <w:r w:rsidRPr="000149EA">
        <w:rPr>
          <w:rFonts w:ascii="Arial" w:hAnsi="Arial" w:cs="Arial"/>
        </w:rPr>
        <w:t xml:space="preserve">Research studies have demonstrated the effectiveness of cognitive interviews in improving the quantity and quality of information recalled by witnesses compared to traditional interview techniques. This empirical evidence supports credibility to the use of cognitive interviews in investigative settings. </w:t>
      </w:r>
    </w:p>
    <w:p w14:paraId="4E33F0CB" w14:textId="7289D887" w:rsidR="003C022A" w:rsidRPr="000149EA" w:rsidRDefault="003C022A" w:rsidP="008A513D">
      <w:pPr>
        <w:rPr>
          <w:rFonts w:ascii="Arial" w:hAnsi="Arial" w:cs="Arial"/>
        </w:rPr>
      </w:pPr>
      <w:r w:rsidRPr="000149EA">
        <w:rPr>
          <w:rFonts w:ascii="Arial" w:hAnsi="Arial" w:cs="Arial"/>
        </w:rPr>
        <w:t xml:space="preserve">Although cognitive interviews are argued to be effective in the collection of initial accounts from victims and witness there are some drawbacks. </w:t>
      </w:r>
      <w:r w:rsidR="00EA1DAC" w:rsidRPr="000149EA">
        <w:rPr>
          <w:rFonts w:ascii="Arial" w:hAnsi="Arial" w:cs="Arial"/>
        </w:rPr>
        <w:t xml:space="preserve">Cognitive interviews can be more time consuming compared to other interviewing techniques, due to the emphasis on open ended questions and detailed recall. This technique may not be practical in situations where time is limited, such as during an emergency response or when dealing with </w:t>
      </w:r>
      <w:proofErr w:type="gramStart"/>
      <w:r w:rsidR="00EA1DAC" w:rsidRPr="000149EA">
        <w:rPr>
          <w:rFonts w:ascii="Arial" w:hAnsi="Arial" w:cs="Arial"/>
        </w:rPr>
        <w:t>a large number of</w:t>
      </w:r>
      <w:proofErr w:type="gramEnd"/>
      <w:r w:rsidR="00EA1DAC" w:rsidRPr="000149EA">
        <w:rPr>
          <w:rFonts w:ascii="Arial" w:hAnsi="Arial" w:cs="Arial"/>
        </w:rPr>
        <w:t xml:space="preserve"> witnesses. </w:t>
      </w:r>
    </w:p>
    <w:p w14:paraId="1239196D" w14:textId="1BA9AF5A" w:rsidR="003C5924" w:rsidRPr="000149EA" w:rsidRDefault="003C5924" w:rsidP="008A513D">
      <w:pPr>
        <w:rPr>
          <w:rFonts w:ascii="Arial" w:hAnsi="Arial" w:cs="Arial"/>
        </w:rPr>
      </w:pPr>
      <w:r w:rsidRPr="000149EA">
        <w:rPr>
          <w:rFonts w:ascii="Arial" w:hAnsi="Arial" w:cs="Arial"/>
        </w:rPr>
        <w:t xml:space="preserve">Another drawback of using cognitive interviews as a technique to gain initial accounts is the specialist training required for officers to be able to carry out this type of interview. Law enforcement officers and interviewers need to be trained in cognitive interview techniques to ensure they are implemented correctly. This can be resource intensive and may require ongoing professional development. </w:t>
      </w:r>
    </w:p>
    <w:p w14:paraId="6BD60D41" w14:textId="05DE0C35" w:rsidR="003C5924" w:rsidRPr="000149EA" w:rsidRDefault="003C5924" w:rsidP="008A513D">
      <w:pPr>
        <w:rPr>
          <w:rFonts w:ascii="Arial" w:hAnsi="Arial" w:cs="Arial"/>
        </w:rPr>
      </w:pPr>
      <w:r w:rsidRPr="000149EA">
        <w:rPr>
          <w:rFonts w:ascii="Arial" w:hAnsi="Arial" w:cs="Arial"/>
        </w:rPr>
        <w:t xml:space="preserve">Due to the complex nature cognitive interviews some witnesses may find it challenging to understand or implement effectively. This is especially true for individuals with cognitive impairments or limited verbal abilities, they may struggle to engage in the cognitive processes involved in memory retrieval. </w:t>
      </w:r>
      <w:r w:rsidR="00B5757C" w:rsidRPr="000149EA">
        <w:rPr>
          <w:rFonts w:ascii="Arial" w:hAnsi="Arial" w:cs="Arial"/>
        </w:rPr>
        <w:t xml:space="preserve">As well as limited abilities cognitive interviews may be less effective in situations involving uncooperative or hostile individuals. In these cases, other interview techniques may be more favourable. </w:t>
      </w:r>
    </w:p>
    <w:p w14:paraId="5681837F" w14:textId="158E3D61" w:rsidR="00B5757C" w:rsidRPr="000149EA" w:rsidRDefault="00B5757C" w:rsidP="008A513D">
      <w:pPr>
        <w:rPr>
          <w:rFonts w:ascii="Arial" w:hAnsi="Arial" w:cs="Arial"/>
        </w:rPr>
      </w:pPr>
      <w:r w:rsidRPr="000149EA">
        <w:rPr>
          <w:rFonts w:ascii="Arial" w:hAnsi="Arial" w:cs="Arial"/>
        </w:rPr>
        <w:t>In conclusion cognitive interviews have demonstrated effectiveness in enhancing memory retrieval and improving quality of information, they are not without limitations. It is essential that officers and interviewers to be aware of these potential drawbacks and to use cognitive interview techniques in conjunction with other investigative methods to obtain reliable and accurate first accounts from witnesses and victims.</w:t>
      </w:r>
    </w:p>
    <w:p w14:paraId="5779D1C6" w14:textId="61CE1DA3" w:rsidR="00D96C7C" w:rsidRPr="000149EA" w:rsidRDefault="00B5757C" w:rsidP="00E1255A">
      <w:r w:rsidRPr="000149EA">
        <w:t>844</w:t>
      </w:r>
    </w:p>
    <w:p w14:paraId="5015A0BA" w14:textId="77777777" w:rsidR="00D96C7C" w:rsidRPr="000149EA" w:rsidRDefault="00D96C7C" w:rsidP="00D96C7C">
      <w:pPr>
        <w:pStyle w:val="phrase"/>
        <w:spacing w:before="0" w:beforeAutospacing="0" w:after="192" w:afterAutospacing="0"/>
        <w:rPr>
          <w:rFonts w:ascii="Helvetica" w:hAnsi="Helvetica"/>
          <w:color w:val="505050"/>
          <w:sz w:val="22"/>
          <w:szCs w:val="22"/>
        </w:rPr>
      </w:pPr>
    </w:p>
    <w:p w14:paraId="3DE5F86E"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3616C5CE"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38629243"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52C41CDD"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76CA6AD4"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68929A70"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190861D8"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64EDA18E"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554C8818" w14:textId="77777777" w:rsidR="008A513D" w:rsidRPr="000149EA" w:rsidRDefault="008A513D" w:rsidP="00D96C7C">
      <w:pPr>
        <w:pStyle w:val="phrase"/>
        <w:spacing w:before="0" w:beforeAutospacing="0" w:after="192" w:afterAutospacing="0"/>
        <w:rPr>
          <w:rFonts w:ascii="Helvetica" w:hAnsi="Helvetica"/>
          <w:color w:val="505050"/>
          <w:sz w:val="22"/>
          <w:szCs w:val="22"/>
        </w:rPr>
      </w:pPr>
    </w:p>
    <w:p w14:paraId="2007194A" w14:textId="3B53E51C" w:rsidR="00E1255A" w:rsidRPr="000149EA" w:rsidRDefault="00E1255A" w:rsidP="00E1255A">
      <w:pPr>
        <w:pStyle w:val="Default"/>
        <w:rPr>
          <w:sz w:val="22"/>
          <w:szCs w:val="22"/>
        </w:rPr>
      </w:pPr>
      <w:r w:rsidRPr="000149EA">
        <w:rPr>
          <w:b/>
          <w:bCs/>
          <w:sz w:val="22"/>
          <w:szCs w:val="22"/>
        </w:rPr>
        <w:t xml:space="preserve">Essay four: </w:t>
      </w:r>
    </w:p>
    <w:p w14:paraId="4B61FBE8" w14:textId="77777777" w:rsidR="00E1255A" w:rsidRPr="000149EA" w:rsidRDefault="00E1255A" w:rsidP="00E1255A">
      <w:pPr>
        <w:pStyle w:val="Default"/>
        <w:rPr>
          <w:sz w:val="22"/>
          <w:szCs w:val="22"/>
        </w:rPr>
      </w:pPr>
      <w:r w:rsidRPr="000149EA">
        <w:rPr>
          <w:sz w:val="22"/>
          <w:szCs w:val="22"/>
        </w:rPr>
        <w:t xml:space="preserve">Examine the positive and negative aspects of media attention when dealing with public protection incidents. </w:t>
      </w:r>
    </w:p>
    <w:p w14:paraId="0909CCD3" w14:textId="77777777" w:rsidR="00E1255A" w:rsidRPr="000149EA" w:rsidRDefault="00E1255A" w:rsidP="00E1255A">
      <w:pPr>
        <w:pStyle w:val="Default"/>
        <w:rPr>
          <w:sz w:val="22"/>
          <w:szCs w:val="22"/>
        </w:rPr>
      </w:pPr>
      <w:r w:rsidRPr="000149EA">
        <w:rPr>
          <w:sz w:val="22"/>
          <w:szCs w:val="22"/>
        </w:rPr>
        <w:t xml:space="preserve">Your answer must be based on academic research rather than personal experience. </w:t>
      </w:r>
    </w:p>
    <w:p w14:paraId="36BB328C" w14:textId="58037073" w:rsidR="00E1255A" w:rsidRPr="000149EA" w:rsidRDefault="00E1255A" w:rsidP="00E1255A">
      <w:pPr>
        <w:rPr>
          <w:rFonts w:ascii="Arial" w:hAnsi="Arial" w:cs="Arial"/>
        </w:rPr>
      </w:pPr>
      <w:r w:rsidRPr="000149EA">
        <w:rPr>
          <w:rFonts w:ascii="Arial" w:hAnsi="Arial" w:cs="Arial"/>
          <w:b/>
          <w:bCs/>
        </w:rPr>
        <w:t xml:space="preserve">Word limit: </w:t>
      </w:r>
      <w:r w:rsidRPr="000149EA">
        <w:rPr>
          <w:rFonts w:ascii="Arial" w:hAnsi="Arial" w:cs="Arial"/>
        </w:rPr>
        <w:t>1000 words.</w:t>
      </w:r>
    </w:p>
    <w:p w14:paraId="182A0B53" w14:textId="631EDBF4" w:rsidR="00924489" w:rsidRPr="000149EA" w:rsidRDefault="00924489" w:rsidP="00313E9A">
      <w:pPr>
        <w:spacing w:after="0"/>
        <w:rPr>
          <w:rFonts w:ascii="Arial" w:hAnsi="Arial" w:cs="Arial"/>
        </w:rPr>
      </w:pPr>
      <w:r w:rsidRPr="000149EA">
        <w:rPr>
          <w:rFonts w:ascii="Arial" w:hAnsi="Arial" w:cs="Arial"/>
        </w:rPr>
        <w:t xml:space="preserve">This essay will examine the positive and negative aspects of media attention when dealing with public protection incidents. The relationship between the media and the police is a complex and multifaceted. The media serves </w:t>
      </w:r>
      <w:r w:rsidR="00AE3F76">
        <w:rPr>
          <w:rFonts w:ascii="Arial" w:hAnsi="Arial" w:cs="Arial"/>
        </w:rPr>
        <w:t xml:space="preserve">as a </w:t>
      </w:r>
      <w:r w:rsidRPr="000149EA">
        <w:rPr>
          <w:rFonts w:ascii="Arial" w:hAnsi="Arial" w:cs="Arial"/>
        </w:rPr>
        <w:t xml:space="preserve">vital conduit for the police to communicate with the public. Police forces use the media for press releases, press conferences and interviews to alert the public about safety concerns, request information regarding a specific person or incident. In turn the media rely on police forces to pass information on breaking news stories and crime related developments. A public protection incident refers to any event or situation that poses a threat to the safety or security of the public. These can include a wide range of events including natural disasters, terrorist attacks and criminal incidents that require a coordinated response to protect the public and mitigate risks. Regarding public protection incidents, media attention can result in both positive and negative outcomes. </w:t>
      </w:r>
    </w:p>
    <w:p w14:paraId="78720A57" w14:textId="77777777" w:rsidR="00313E9A" w:rsidRPr="000149EA" w:rsidRDefault="00313E9A" w:rsidP="00313E9A">
      <w:pPr>
        <w:spacing w:after="0"/>
        <w:rPr>
          <w:rFonts w:ascii="Arial" w:hAnsi="Arial" w:cs="Arial"/>
        </w:rPr>
      </w:pPr>
    </w:p>
    <w:p w14:paraId="49A0156E" w14:textId="77777777" w:rsidR="00313E9A" w:rsidRPr="000149EA" w:rsidRDefault="00313E9A" w:rsidP="00313E9A">
      <w:pPr>
        <w:pStyle w:val="NormalWeb"/>
        <w:spacing w:before="0" w:beforeAutospacing="0" w:after="0" w:afterAutospacing="0"/>
        <w:rPr>
          <w:rFonts w:ascii="Arial" w:hAnsi="Arial" w:cs="Arial"/>
          <w:color w:val="000000"/>
          <w:spacing w:val="3"/>
          <w:sz w:val="22"/>
          <w:szCs w:val="22"/>
        </w:rPr>
      </w:pPr>
      <w:r w:rsidRPr="000149EA">
        <w:rPr>
          <w:rFonts w:ascii="Arial" w:hAnsi="Arial" w:cs="Arial"/>
          <w:color w:val="000000"/>
          <w:spacing w:val="3"/>
          <w:sz w:val="22"/>
          <w:szCs w:val="22"/>
        </w:rPr>
        <w:t xml:space="preserve">A successful working relationship between the police service and the media is vital. Working with the media to communicate to the public can help solve crimes, bring offenders to </w:t>
      </w:r>
      <w:proofErr w:type="gramStart"/>
      <w:r w:rsidRPr="000149EA">
        <w:rPr>
          <w:rFonts w:ascii="Arial" w:hAnsi="Arial" w:cs="Arial"/>
          <w:color w:val="000000"/>
          <w:spacing w:val="3"/>
          <w:sz w:val="22"/>
          <w:szCs w:val="22"/>
        </w:rPr>
        <w:t>justice</w:t>
      </w:r>
      <w:proofErr w:type="gramEnd"/>
      <w:r w:rsidRPr="000149EA">
        <w:rPr>
          <w:rFonts w:ascii="Arial" w:hAnsi="Arial" w:cs="Arial"/>
          <w:color w:val="000000"/>
          <w:spacing w:val="3"/>
          <w:sz w:val="22"/>
          <w:szCs w:val="22"/>
        </w:rPr>
        <w:t xml:space="preserve"> and keep communities safe. It can also give the public insight into what the police are doing and why they are doing it.</w:t>
      </w:r>
    </w:p>
    <w:p w14:paraId="08D1E229" w14:textId="77777777" w:rsidR="00313E9A" w:rsidRPr="000149EA" w:rsidRDefault="00313E9A" w:rsidP="00313E9A">
      <w:pPr>
        <w:pStyle w:val="NormalWeb"/>
        <w:spacing w:before="0" w:beforeAutospacing="0" w:after="0" w:afterAutospacing="0"/>
        <w:rPr>
          <w:rFonts w:ascii="Arial" w:hAnsi="Arial" w:cs="Arial"/>
          <w:color w:val="000000"/>
          <w:spacing w:val="3"/>
          <w:sz w:val="22"/>
          <w:szCs w:val="22"/>
        </w:rPr>
      </w:pPr>
    </w:p>
    <w:p w14:paraId="44130969" w14:textId="2522F866" w:rsidR="00924489" w:rsidRPr="000149EA" w:rsidRDefault="00924489" w:rsidP="00313E9A">
      <w:pPr>
        <w:pStyle w:val="NormalWeb"/>
        <w:spacing w:before="0" w:beforeAutospacing="0" w:after="0" w:afterAutospacing="0"/>
        <w:rPr>
          <w:rFonts w:ascii="Arial" w:hAnsi="Arial" w:cs="Arial"/>
          <w:sz w:val="22"/>
          <w:szCs w:val="22"/>
        </w:rPr>
      </w:pPr>
      <w:r w:rsidRPr="000149EA">
        <w:rPr>
          <w:rFonts w:ascii="Arial" w:hAnsi="Arial" w:cs="Arial"/>
          <w:sz w:val="22"/>
          <w:szCs w:val="22"/>
        </w:rPr>
        <w:t>When dealing with a public protection incident the media may take a lik</w:t>
      </w:r>
      <w:r w:rsidR="00313E9A" w:rsidRPr="000149EA">
        <w:rPr>
          <w:rFonts w:ascii="Arial" w:hAnsi="Arial" w:cs="Arial"/>
          <w:sz w:val="22"/>
          <w:szCs w:val="22"/>
        </w:rPr>
        <w:t>ing</w:t>
      </w:r>
      <w:r w:rsidRPr="000149EA">
        <w:rPr>
          <w:rFonts w:ascii="Arial" w:hAnsi="Arial" w:cs="Arial"/>
          <w:sz w:val="22"/>
          <w:szCs w:val="22"/>
        </w:rPr>
        <w:t xml:space="preserve"> to the incident due to the general interest the public will show. </w:t>
      </w:r>
      <w:r w:rsidR="00313E9A" w:rsidRPr="000149EA">
        <w:rPr>
          <w:rFonts w:ascii="Arial" w:hAnsi="Arial" w:cs="Arial"/>
          <w:sz w:val="22"/>
          <w:szCs w:val="22"/>
        </w:rPr>
        <w:t xml:space="preserve">Media attention can be beneficial during a public protection incident as it can raise awareness among the public about the ongoing incident. Increased awareness can help people take appropriate action and potentially aid the police with the incident. Through the media releases appropriate information can be disseminated amongst the public, this can assist in helping to keep the public informed and safe. </w:t>
      </w:r>
    </w:p>
    <w:p w14:paraId="0E729ED0" w14:textId="77777777" w:rsidR="00313E9A" w:rsidRPr="000149EA" w:rsidRDefault="00313E9A" w:rsidP="00313E9A">
      <w:pPr>
        <w:pStyle w:val="NormalWeb"/>
        <w:spacing w:before="0" w:beforeAutospacing="0" w:after="0" w:afterAutospacing="0"/>
        <w:rPr>
          <w:rFonts w:ascii="Arial" w:hAnsi="Arial" w:cs="Arial"/>
          <w:sz w:val="22"/>
          <w:szCs w:val="22"/>
        </w:rPr>
      </w:pPr>
    </w:p>
    <w:p w14:paraId="56043F12" w14:textId="53177720" w:rsidR="00313E9A" w:rsidRPr="000149EA" w:rsidRDefault="00313E9A" w:rsidP="00313E9A">
      <w:pPr>
        <w:pStyle w:val="NormalWeb"/>
        <w:spacing w:before="0" w:beforeAutospacing="0" w:after="0" w:afterAutospacing="0"/>
        <w:rPr>
          <w:rFonts w:ascii="Arial" w:hAnsi="Arial" w:cs="Arial"/>
          <w:sz w:val="22"/>
          <w:szCs w:val="22"/>
        </w:rPr>
      </w:pPr>
      <w:r w:rsidRPr="000149EA">
        <w:rPr>
          <w:rFonts w:ascii="Arial" w:hAnsi="Arial" w:cs="Arial"/>
          <w:sz w:val="22"/>
          <w:szCs w:val="22"/>
        </w:rPr>
        <w:t xml:space="preserve">Media coverage of a public protection incident can mobilise resources, support and assistance from government agencies, non-profit organisations, businesses, and the community. Through increased media attention more individuals and organisations may be prompted to help, donate </w:t>
      </w:r>
      <w:proofErr w:type="gramStart"/>
      <w:r w:rsidRPr="000149EA">
        <w:rPr>
          <w:rFonts w:ascii="Arial" w:hAnsi="Arial" w:cs="Arial"/>
          <w:sz w:val="22"/>
          <w:szCs w:val="22"/>
        </w:rPr>
        <w:t>resources</w:t>
      </w:r>
      <w:proofErr w:type="gramEnd"/>
      <w:r w:rsidRPr="000149EA">
        <w:rPr>
          <w:rFonts w:ascii="Arial" w:hAnsi="Arial" w:cs="Arial"/>
          <w:sz w:val="22"/>
          <w:szCs w:val="22"/>
        </w:rPr>
        <w:t xml:space="preserve"> or volunteer their time to support response and recovery efforts.</w:t>
      </w:r>
    </w:p>
    <w:p w14:paraId="6AF36861" w14:textId="77777777" w:rsidR="00313E9A" w:rsidRPr="000149EA" w:rsidRDefault="00313E9A" w:rsidP="00313E9A">
      <w:pPr>
        <w:pStyle w:val="NormalWeb"/>
        <w:spacing w:before="0" w:beforeAutospacing="0" w:after="0" w:afterAutospacing="0"/>
        <w:rPr>
          <w:rFonts w:ascii="Arial" w:hAnsi="Arial" w:cs="Arial"/>
          <w:sz w:val="22"/>
          <w:szCs w:val="22"/>
        </w:rPr>
      </w:pPr>
    </w:p>
    <w:p w14:paraId="4D4285DA" w14:textId="1DB20AB6" w:rsidR="00313E9A" w:rsidRPr="000149EA" w:rsidRDefault="00313E9A" w:rsidP="00313E9A">
      <w:pPr>
        <w:pStyle w:val="NormalWeb"/>
        <w:spacing w:before="0" w:beforeAutospacing="0" w:after="0" w:afterAutospacing="0"/>
        <w:rPr>
          <w:rFonts w:ascii="Arial" w:hAnsi="Arial" w:cs="Arial"/>
          <w:sz w:val="22"/>
          <w:szCs w:val="22"/>
        </w:rPr>
      </w:pPr>
      <w:r w:rsidRPr="000149EA">
        <w:rPr>
          <w:rFonts w:ascii="Arial" w:hAnsi="Arial" w:cs="Arial"/>
          <w:sz w:val="22"/>
          <w:szCs w:val="22"/>
        </w:rPr>
        <w:t xml:space="preserve">When the media release information regarding a public protection incident it can foster a sense of solidarity and unity within the affected community. This may encourage people to come together, support on another and demonstrate resilience in the face of adversity. Positive stories of community resilience and acts of kindness can inspire hope and promote a sense of togetherness during challenging times. </w:t>
      </w:r>
    </w:p>
    <w:p w14:paraId="737A82BD" w14:textId="77777777" w:rsidR="009639F3" w:rsidRPr="000149EA" w:rsidRDefault="009639F3" w:rsidP="00313E9A">
      <w:pPr>
        <w:pStyle w:val="NormalWeb"/>
        <w:spacing w:before="0" w:beforeAutospacing="0" w:after="0" w:afterAutospacing="0"/>
        <w:rPr>
          <w:rFonts w:ascii="Arial" w:hAnsi="Arial" w:cs="Arial"/>
          <w:sz w:val="22"/>
          <w:szCs w:val="22"/>
        </w:rPr>
      </w:pPr>
    </w:p>
    <w:p w14:paraId="0CD806A1" w14:textId="1584DBDA" w:rsidR="009639F3" w:rsidRPr="000149EA" w:rsidRDefault="009639F3" w:rsidP="00313E9A">
      <w:pPr>
        <w:pStyle w:val="NormalWeb"/>
        <w:spacing w:before="0" w:beforeAutospacing="0" w:after="0" w:afterAutospacing="0"/>
        <w:rPr>
          <w:rFonts w:ascii="Arial" w:hAnsi="Arial" w:cs="Arial"/>
          <w:sz w:val="22"/>
          <w:szCs w:val="22"/>
        </w:rPr>
      </w:pPr>
      <w:r w:rsidRPr="000149EA">
        <w:rPr>
          <w:rFonts w:ascii="Arial" w:hAnsi="Arial" w:cs="Arial"/>
          <w:sz w:val="22"/>
          <w:szCs w:val="22"/>
        </w:rPr>
        <w:t xml:space="preserve">Media attention can also have a negative impact when dealing with public protection incidents, as the media outlets may sensationalise incidents or prioritise dramatic headlines over factual reporting. This can lead to misinformation, </w:t>
      </w:r>
      <w:proofErr w:type="gramStart"/>
      <w:r w:rsidRPr="000149EA">
        <w:rPr>
          <w:rFonts w:ascii="Arial" w:hAnsi="Arial" w:cs="Arial"/>
          <w:sz w:val="22"/>
          <w:szCs w:val="22"/>
        </w:rPr>
        <w:t>panic</w:t>
      </w:r>
      <w:proofErr w:type="gramEnd"/>
      <w:r w:rsidRPr="000149EA">
        <w:rPr>
          <w:rFonts w:ascii="Arial" w:hAnsi="Arial" w:cs="Arial"/>
          <w:sz w:val="22"/>
          <w:szCs w:val="22"/>
        </w:rPr>
        <w:t xml:space="preserve"> and unnecessary fear among the public, exacerbating the impact of the incident.</w:t>
      </w:r>
    </w:p>
    <w:p w14:paraId="174CA8E2" w14:textId="77777777" w:rsidR="009639F3" w:rsidRPr="000149EA" w:rsidRDefault="009639F3" w:rsidP="00313E9A">
      <w:pPr>
        <w:pStyle w:val="NormalWeb"/>
        <w:spacing w:before="0" w:beforeAutospacing="0" w:after="0" w:afterAutospacing="0"/>
        <w:rPr>
          <w:rFonts w:ascii="Arial" w:hAnsi="Arial" w:cs="Arial"/>
          <w:sz w:val="22"/>
          <w:szCs w:val="22"/>
        </w:rPr>
      </w:pPr>
    </w:p>
    <w:p w14:paraId="20724CF0" w14:textId="62E09A5B" w:rsidR="009639F3" w:rsidRPr="000149EA" w:rsidRDefault="009639F3" w:rsidP="00313E9A">
      <w:pPr>
        <w:pStyle w:val="NormalWeb"/>
        <w:spacing w:before="0" w:beforeAutospacing="0" w:after="0" w:afterAutospacing="0"/>
        <w:rPr>
          <w:rFonts w:ascii="Arial" w:hAnsi="Arial" w:cs="Arial"/>
          <w:sz w:val="22"/>
          <w:szCs w:val="22"/>
        </w:rPr>
      </w:pPr>
      <w:r w:rsidRPr="000149EA">
        <w:rPr>
          <w:rFonts w:ascii="Arial" w:hAnsi="Arial" w:cs="Arial"/>
          <w:sz w:val="22"/>
          <w:szCs w:val="22"/>
        </w:rPr>
        <w:lastRenderedPageBreak/>
        <w:t xml:space="preserve">Media </w:t>
      </w:r>
      <w:proofErr w:type="gramStart"/>
      <w:r w:rsidRPr="000149EA">
        <w:rPr>
          <w:rFonts w:ascii="Arial" w:hAnsi="Arial" w:cs="Arial"/>
          <w:sz w:val="22"/>
          <w:szCs w:val="22"/>
        </w:rPr>
        <w:t>are able to</w:t>
      </w:r>
      <w:proofErr w:type="gramEnd"/>
      <w:r w:rsidRPr="000149EA">
        <w:rPr>
          <w:rFonts w:ascii="Arial" w:hAnsi="Arial" w:cs="Arial"/>
          <w:sz w:val="22"/>
          <w:szCs w:val="22"/>
        </w:rPr>
        <w:t xml:space="preserve"> spread information very quickly, although this can be a positive it can also be a drawback when live reporting of ongoing incidents can comprise the safety and effectiveness of response operations. Sharing sensitive information such as tactical strategies</w:t>
      </w:r>
      <w:r w:rsidR="000149EA" w:rsidRPr="000149EA">
        <w:rPr>
          <w:rFonts w:ascii="Arial" w:hAnsi="Arial" w:cs="Arial"/>
          <w:sz w:val="22"/>
          <w:szCs w:val="22"/>
        </w:rPr>
        <w:t xml:space="preserve"> or locations of responders may jeopardise the safety of responders and members of the public. </w:t>
      </w:r>
    </w:p>
    <w:p w14:paraId="3B5AD06E" w14:textId="77777777" w:rsidR="00262CB6" w:rsidRDefault="00262CB6" w:rsidP="00313E9A">
      <w:pPr>
        <w:pStyle w:val="NormalWeb"/>
        <w:spacing w:before="0" w:beforeAutospacing="0" w:after="0" w:afterAutospacing="0"/>
        <w:rPr>
          <w:rFonts w:ascii="Arial" w:hAnsi="Arial" w:cs="Arial"/>
          <w:sz w:val="22"/>
          <w:szCs w:val="22"/>
        </w:rPr>
      </w:pPr>
    </w:p>
    <w:p w14:paraId="4B171882" w14:textId="7D108EC9" w:rsidR="000149EA" w:rsidRDefault="000149EA" w:rsidP="00313E9A">
      <w:pPr>
        <w:pStyle w:val="NormalWeb"/>
        <w:spacing w:before="0" w:beforeAutospacing="0" w:after="0" w:afterAutospacing="0"/>
        <w:rPr>
          <w:rFonts w:ascii="Arial" w:hAnsi="Arial" w:cs="Arial"/>
          <w:sz w:val="22"/>
          <w:szCs w:val="22"/>
        </w:rPr>
      </w:pPr>
      <w:r>
        <w:rPr>
          <w:rFonts w:ascii="Arial" w:hAnsi="Arial" w:cs="Arial"/>
          <w:sz w:val="22"/>
          <w:szCs w:val="22"/>
        </w:rPr>
        <w:t xml:space="preserve">Media attention can also create issues with response efforts, media presence at the sense of a public protection incident can interfere with response efforts and hinder the work of emergency responders. Journalists may impede access for responders, obstruct evacuation routes, or interfere with rescue operations in their pursuit of a story, </w:t>
      </w:r>
    </w:p>
    <w:p w14:paraId="3E880DEF" w14:textId="77777777" w:rsidR="000149EA" w:rsidRDefault="000149EA" w:rsidP="00313E9A">
      <w:pPr>
        <w:pStyle w:val="NormalWeb"/>
        <w:spacing w:before="0" w:beforeAutospacing="0" w:after="0" w:afterAutospacing="0"/>
        <w:rPr>
          <w:rFonts w:ascii="Arial" w:hAnsi="Arial" w:cs="Arial"/>
          <w:sz w:val="22"/>
          <w:szCs w:val="22"/>
        </w:rPr>
      </w:pPr>
    </w:p>
    <w:p w14:paraId="74192FCE" w14:textId="54B3837A" w:rsidR="000149EA" w:rsidRDefault="000149EA" w:rsidP="00313E9A">
      <w:pPr>
        <w:pStyle w:val="NormalWeb"/>
        <w:spacing w:before="0" w:beforeAutospacing="0" w:after="0" w:afterAutospacing="0"/>
        <w:rPr>
          <w:rFonts w:ascii="Arial" w:hAnsi="Arial" w:cs="Arial"/>
          <w:sz w:val="22"/>
          <w:szCs w:val="22"/>
        </w:rPr>
      </w:pPr>
      <w:r>
        <w:rPr>
          <w:rFonts w:ascii="Arial" w:hAnsi="Arial" w:cs="Arial"/>
          <w:sz w:val="22"/>
          <w:szCs w:val="22"/>
        </w:rPr>
        <w:t xml:space="preserve">Media attention during public protection incidents may infringe on the privacy of individuals affected by the incident, particularly victims or their families. Intrusive reporting can cause additional distress and trauma to those already dealing with a traumatic information. </w:t>
      </w:r>
      <w:r w:rsidR="00DD450F">
        <w:rPr>
          <w:rFonts w:ascii="Arial" w:hAnsi="Arial" w:cs="Arial"/>
          <w:sz w:val="22"/>
          <w:szCs w:val="22"/>
        </w:rPr>
        <w:t>Journalists must exercise sensitive and discretion when reporting a sensitive or traumatic events, respecting the privacy and dignity of victims and their families.</w:t>
      </w:r>
    </w:p>
    <w:p w14:paraId="2AE0B4FB" w14:textId="77777777" w:rsidR="000149EA" w:rsidRPr="000149EA" w:rsidRDefault="000149EA" w:rsidP="00313E9A">
      <w:pPr>
        <w:pStyle w:val="NormalWeb"/>
        <w:spacing w:before="0" w:beforeAutospacing="0" w:after="0" w:afterAutospacing="0"/>
        <w:rPr>
          <w:rFonts w:ascii="Arial" w:hAnsi="Arial" w:cs="Arial"/>
          <w:sz w:val="22"/>
          <w:szCs w:val="22"/>
        </w:rPr>
      </w:pPr>
    </w:p>
    <w:p w14:paraId="24D60094" w14:textId="45A58CE4" w:rsidR="00262CB6" w:rsidRPr="000149EA" w:rsidRDefault="00262CB6" w:rsidP="00313E9A">
      <w:pPr>
        <w:pStyle w:val="NormalWeb"/>
        <w:spacing w:before="0" w:beforeAutospacing="0" w:after="0" w:afterAutospacing="0"/>
        <w:rPr>
          <w:rFonts w:ascii="Arial" w:hAnsi="Arial" w:cs="Arial"/>
          <w:sz w:val="22"/>
          <w:szCs w:val="22"/>
        </w:rPr>
      </w:pPr>
      <w:r w:rsidRPr="000149EA">
        <w:rPr>
          <w:rFonts w:ascii="Arial" w:hAnsi="Arial" w:cs="Arial"/>
          <w:sz w:val="22"/>
          <w:szCs w:val="22"/>
        </w:rPr>
        <w:t>In conclusion, while the media attention during public protection incidents can present challenges, such as misinformation or sensationalism, it also offers valuable opportunities to raise awareness, disseminate information, mobilise resources and foster community solidarity in emergency response alerts. Effective communication and collaboration between authorities and media outlets are essential to maximise the positive impacts of media attention during public protection incidents.</w:t>
      </w:r>
    </w:p>
    <w:p w14:paraId="3C844519" w14:textId="77777777" w:rsidR="00313E9A" w:rsidRPr="000149EA" w:rsidRDefault="00313E9A" w:rsidP="00313E9A">
      <w:pPr>
        <w:pStyle w:val="NormalWeb"/>
        <w:spacing w:before="0" w:beforeAutospacing="0" w:after="0" w:afterAutospacing="0"/>
        <w:rPr>
          <w:rFonts w:ascii="Arial" w:hAnsi="Arial" w:cs="Arial"/>
          <w:color w:val="000000"/>
          <w:spacing w:val="3"/>
          <w:sz w:val="22"/>
          <w:szCs w:val="22"/>
        </w:rPr>
      </w:pPr>
    </w:p>
    <w:p w14:paraId="3686CC08" w14:textId="5F9F3743" w:rsidR="009639F3" w:rsidRPr="000149EA" w:rsidRDefault="000149EA" w:rsidP="00313E9A">
      <w:pPr>
        <w:pStyle w:val="NormalWeb"/>
        <w:spacing w:before="0" w:beforeAutospacing="0" w:after="0" w:afterAutospacing="0"/>
        <w:rPr>
          <w:rFonts w:ascii="Arial" w:hAnsi="Arial" w:cs="Arial"/>
          <w:color w:val="000000"/>
          <w:spacing w:val="3"/>
          <w:sz w:val="22"/>
          <w:szCs w:val="22"/>
        </w:rPr>
      </w:pPr>
      <w:r>
        <w:rPr>
          <w:rFonts w:ascii="Arial" w:hAnsi="Arial" w:cs="Arial"/>
          <w:color w:val="000000"/>
          <w:spacing w:val="3"/>
          <w:sz w:val="22"/>
          <w:szCs w:val="22"/>
        </w:rPr>
        <w:t>6</w:t>
      </w:r>
      <w:r w:rsidR="00DD450F">
        <w:rPr>
          <w:rFonts w:ascii="Arial" w:hAnsi="Arial" w:cs="Arial"/>
          <w:color w:val="000000"/>
          <w:spacing w:val="3"/>
          <w:sz w:val="22"/>
          <w:szCs w:val="22"/>
        </w:rPr>
        <w:t>79</w:t>
      </w:r>
    </w:p>
    <w:p w14:paraId="26A9F42E" w14:textId="77777777" w:rsidR="000149EA" w:rsidRPr="00313E9A" w:rsidRDefault="000149EA" w:rsidP="00313E9A">
      <w:pPr>
        <w:pStyle w:val="NormalWeb"/>
        <w:spacing w:before="0" w:beforeAutospacing="0" w:after="0" w:afterAutospacing="0"/>
        <w:rPr>
          <w:rFonts w:ascii="Arial" w:hAnsi="Arial" w:cs="Arial"/>
          <w:color w:val="000000"/>
          <w:spacing w:val="3"/>
          <w:sz w:val="22"/>
          <w:szCs w:val="22"/>
        </w:rPr>
      </w:pPr>
    </w:p>
    <w:p w14:paraId="4C21EAA5" w14:textId="0D9B9E3A" w:rsidR="00C516A1" w:rsidRDefault="000149EA" w:rsidP="00E1255A">
      <w:r>
        <w:t>2</w:t>
      </w:r>
      <w:r w:rsidR="00DD450F">
        <w:t>453</w:t>
      </w:r>
    </w:p>
    <w:p w14:paraId="64B1AA38" w14:textId="170A111F" w:rsidR="00086A85" w:rsidRDefault="00FF746A" w:rsidP="00E1255A">
      <w:pPr>
        <w:pStyle w:val="Default"/>
        <w:rPr>
          <w:b/>
          <w:bCs/>
          <w:sz w:val="22"/>
          <w:szCs w:val="22"/>
        </w:rPr>
      </w:pPr>
      <w:r>
        <w:rPr>
          <w:b/>
          <w:bCs/>
          <w:sz w:val="22"/>
          <w:szCs w:val="22"/>
        </w:rPr>
        <w:t>2957</w:t>
      </w:r>
    </w:p>
    <w:p w14:paraId="2E919C9A" w14:textId="77777777" w:rsidR="00086A85" w:rsidRDefault="00086A85" w:rsidP="00E1255A">
      <w:pPr>
        <w:pStyle w:val="Default"/>
        <w:rPr>
          <w:b/>
          <w:bCs/>
          <w:sz w:val="22"/>
          <w:szCs w:val="22"/>
        </w:rPr>
      </w:pPr>
    </w:p>
    <w:p w14:paraId="3F365917" w14:textId="77777777" w:rsidR="00086A85" w:rsidRDefault="00086A85" w:rsidP="00E1255A">
      <w:pPr>
        <w:pStyle w:val="Default"/>
        <w:rPr>
          <w:b/>
          <w:bCs/>
          <w:sz w:val="22"/>
          <w:szCs w:val="22"/>
        </w:rPr>
      </w:pPr>
    </w:p>
    <w:p w14:paraId="043E461D" w14:textId="77777777" w:rsidR="00086A85" w:rsidRDefault="00086A85" w:rsidP="00E1255A">
      <w:pPr>
        <w:pStyle w:val="Default"/>
        <w:rPr>
          <w:b/>
          <w:bCs/>
          <w:sz w:val="22"/>
          <w:szCs w:val="22"/>
        </w:rPr>
      </w:pPr>
    </w:p>
    <w:p w14:paraId="02E9BC20" w14:textId="77777777" w:rsidR="00086A85" w:rsidRDefault="00086A85" w:rsidP="00E1255A">
      <w:pPr>
        <w:pStyle w:val="Default"/>
        <w:rPr>
          <w:b/>
          <w:bCs/>
          <w:sz w:val="22"/>
          <w:szCs w:val="22"/>
        </w:rPr>
      </w:pPr>
    </w:p>
    <w:p w14:paraId="25C77F6F" w14:textId="77777777" w:rsidR="00086A85" w:rsidRDefault="00086A85" w:rsidP="00E1255A">
      <w:pPr>
        <w:pStyle w:val="Default"/>
        <w:rPr>
          <w:b/>
          <w:bCs/>
          <w:sz w:val="22"/>
          <w:szCs w:val="22"/>
        </w:rPr>
      </w:pPr>
    </w:p>
    <w:p w14:paraId="04B16CCF" w14:textId="77777777" w:rsidR="00086A85" w:rsidRDefault="00086A85" w:rsidP="00E1255A">
      <w:pPr>
        <w:pStyle w:val="Default"/>
        <w:rPr>
          <w:b/>
          <w:bCs/>
          <w:sz w:val="22"/>
          <w:szCs w:val="22"/>
        </w:rPr>
      </w:pPr>
    </w:p>
    <w:p w14:paraId="38E950EF" w14:textId="77777777" w:rsidR="00086A85" w:rsidRDefault="00086A85" w:rsidP="00E1255A">
      <w:pPr>
        <w:pStyle w:val="Default"/>
        <w:rPr>
          <w:b/>
          <w:bCs/>
          <w:sz w:val="22"/>
          <w:szCs w:val="22"/>
        </w:rPr>
      </w:pPr>
    </w:p>
    <w:p w14:paraId="50BDC68E" w14:textId="77777777" w:rsidR="00086A85" w:rsidRDefault="00086A85" w:rsidP="00E1255A">
      <w:pPr>
        <w:pStyle w:val="Default"/>
        <w:rPr>
          <w:b/>
          <w:bCs/>
          <w:sz w:val="22"/>
          <w:szCs w:val="22"/>
        </w:rPr>
      </w:pPr>
    </w:p>
    <w:p w14:paraId="42721071" w14:textId="77777777" w:rsidR="00086A85" w:rsidRDefault="00086A85" w:rsidP="00E1255A">
      <w:pPr>
        <w:pStyle w:val="Default"/>
        <w:rPr>
          <w:b/>
          <w:bCs/>
          <w:sz w:val="22"/>
          <w:szCs w:val="22"/>
        </w:rPr>
      </w:pPr>
    </w:p>
    <w:p w14:paraId="310C8024" w14:textId="77777777" w:rsidR="00086A85" w:rsidRDefault="00086A85" w:rsidP="00E1255A">
      <w:pPr>
        <w:pStyle w:val="Default"/>
        <w:rPr>
          <w:b/>
          <w:bCs/>
          <w:sz w:val="22"/>
          <w:szCs w:val="22"/>
        </w:rPr>
      </w:pPr>
    </w:p>
    <w:p w14:paraId="615B25CD" w14:textId="77777777" w:rsidR="00086A85" w:rsidRDefault="00086A85" w:rsidP="00E1255A">
      <w:pPr>
        <w:pStyle w:val="Default"/>
        <w:rPr>
          <w:b/>
          <w:bCs/>
          <w:sz w:val="22"/>
          <w:szCs w:val="22"/>
        </w:rPr>
      </w:pPr>
    </w:p>
    <w:p w14:paraId="4C9E6A81" w14:textId="77777777" w:rsidR="00086A85" w:rsidRDefault="00086A85" w:rsidP="00E1255A">
      <w:pPr>
        <w:pStyle w:val="Default"/>
        <w:rPr>
          <w:b/>
          <w:bCs/>
          <w:sz w:val="22"/>
          <w:szCs w:val="22"/>
        </w:rPr>
      </w:pPr>
    </w:p>
    <w:p w14:paraId="6E19547E" w14:textId="77777777" w:rsidR="00086A85" w:rsidRDefault="00086A85" w:rsidP="00E1255A">
      <w:pPr>
        <w:pStyle w:val="Default"/>
        <w:rPr>
          <w:b/>
          <w:bCs/>
          <w:sz w:val="22"/>
          <w:szCs w:val="22"/>
        </w:rPr>
      </w:pPr>
    </w:p>
    <w:p w14:paraId="7E87A26E" w14:textId="77777777" w:rsidR="00086A85" w:rsidRDefault="00086A85" w:rsidP="00E1255A">
      <w:pPr>
        <w:pStyle w:val="Default"/>
        <w:rPr>
          <w:b/>
          <w:bCs/>
          <w:sz w:val="22"/>
          <w:szCs w:val="22"/>
        </w:rPr>
      </w:pPr>
    </w:p>
    <w:p w14:paraId="2EF2F373" w14:textId="77777777" w:rsidR="00086A85" w:rsidRDefault="00086A85" w:rsidP="00E1255A">
      <w:pPr>
        <w:pStyle w:val="Default"/>
        <w:rPr>
          <w:b/>
          <w:bCs/>
          <w:sz w:val="22"/>
          <w:szCs w:val="22"/>
        </w:rPr>
      </w:pPr>
    </w:p>
    <w:p w14:paraId="736C0A2A" w14:textId="77777777" w:rsidR="00086A85" w:rsidRDefault="00086A85" w:rsidP="00E1255A">
      <w:pPr>
        <w:pStyle w:val="Default"/>
        <w:rPr>
          <w:b/>
          <w:bCs/>
          <w:sz w:val="22"/>
          <w:szCs w:val="22"/>
        </w:rPr>
      </w:pPr>
    </w:p>
    <w:p w14:paraId="2314AC1C" w14:textId="77777777" w:rsidR="00086A85" w:rsidRDefault="00086A85" w:rsidP="00E1255A">
      <w:pPr>
        <w:pStyle w:val="Default"/>
        <w:rPr>
          <w:b/>
          <w:bCs/>
          <w:sz w:val="22"/>
          <w:szCs w:val="22"/>
        </w:rPr>
      </w:pPr>
    </w:p>
    <w:p w14:paraId="146F8FA0" w14:textId="77777777" w:rsidR="00086A85" w:rsidRDefault="00086A85" w:rsidP="00E1255A">
      <w:pPr>
        <w:pStyle w:val="Default"/>
        <w:rPr>
          <w:b/>
          <w:bCs/>
          <w:sz w:val="22"/>
          <w:szCs w:val="22"/>
        </w:rPr>
      </w:pPr>
    </w:p>
    <w:p w14:paraId="055722B4" w14:textId="77777777" w:rsidR="00086A85" w:rsidRDefault="00086A85" w:rsidP="00E1255A">
      <w:pPr>
        <w:pStyle w:val="Default"/>
        <w:rPr>
          <w:b/>
          <w:bCs/>
          <w:sz w:val="22"/>
          <w:szCs w:val="22"/>
        </w:rPr>
      </w:pPr>
    </w:p>
    <w:p w14:paraId="3F8C455B" w14:textId="77777777" w:rsidR="00086A85" w:rsidRDefault="00086A85" w:rsidP="00E1255A">
      <w:pPr>
        <w:pStyle w:val="Default"/>
        <w:rPr>
          <w:b/>
          <w:bCs/>
          <w:sz w:val="22"/>
          <w:szCs w:val="22"/>
        </w:rPr>
      </w:pPr>
    </w:p>
    <w:p w14:paraId="506F0C0E" w14:textId="77777777" w:rsidR="00086A85" w:rsidRDefault="00086A85" w:rsidP="00E1255A">
      <w:pPr>
        <w:pStyle w:val="Default"/>
        <w:rPr>
          <w:b/>
          <w:bCs/>
          <w:sz w:val="22"/>
          <w:szCs w:val="22"/>
        </w:rPr>
      </w:pPr>
    </w:p>
    <w:p w14:paraId="3F76F8AF" w14:textId="77777777" w:rsidR="00086A85" w:rsidRDefault="00086A85" w:rsidP="00E1255A">
      <w:pPr>
        <w:pStyle w:val="Default"/>
        <w:rPr>
          <w:b/>
          <w:bCs/>
          <w:sz w:val="22"/>
          <w:szCs w:val="22"/>
        </w:rPr>
      </w:pPr>
    </w:p>
    <w:p w14:paraId="78C65A7A" w14:textId="77777777" w:rsidR="00086A85" w:rsidRDefault="00086A85" w:rsidP="00E1255A">
      <w:pPr>
        <w:pStyle w:val="Default"/>
        <w:rPr>
          <w:b/>
          <w:bCs/>
          <w:sz w:val="22"/>
          <w:szCs w:val="22"/>
        </w:rPr>
      </w:pPr>
    </w:p>
    <w:p w14:paraId="0151BB67" w14:textId="77777777" w:rsidR="00086A85" w:rsidRDefault="00086A85" w:rsidP="00E1255A">
      <w:pPr>
        <w:pStyle w:val="Default"/>
        <w:rPr>
          <w:b/>
          <w:bCs/>
          <w:sz w:val="22"/>
          <w:szCs w:val="22"/>
        </w:rPr>
      </w:pPr>
    </w:p>
    <w:p w14:paraId="1243DDAA" w14:textId="77777777" w:rsidR="00DD450F" w:rsidRDefault="00DD450F" w:rsidP="00E1255A">
      <w:pPr>
        <w:pStyle w:val="Default"/>
        <w:rPr>
          <w:b/>
          <w:bCs/>
          <w:sz w:val="22"/>
          <w:szCs w:val="22"/>
        </w:rPr>
      </w:pPr>
    </w:p>
    <w:p w14:paraId="7A46E89C" w14:textId="77777777" w:rsidR="00DD450F" w:rsidRDefault="00DD450F" w:rsidP="00E1255A">
      <w:pPr>
        <w:pStyle w:val="Default"/>
        <w:rPr>
          <w:b/>
          <w:bCs/>
          <w:sz w:val="22"/>
          <w:szCs w:val="22"/>
        </w:rPr>
      </w:pPr>
    </w:p>
    <w:p w14:paraId="4CFEB4B6" w14:textId="77777777" w:rsidR="00DD450F" w:rsidRDefault="00DD450F" w:rsidP="00E1255A">
      <w:pPr>
        <w:pStyle w:val="Default"/>
        <w:rPr>
          <w:b/>
          <w:bCs/>
          <w:sz w:val="22"/>
          <w:szCs w:val="22"/>
        </w:rPr>
      </w:pPr>
    </w:p>
    <w:p w14:paraId="3749CAAB" w14:textId="77777777" w:rsidR="00DD450F" w:rsidRDefault="00DD450F" w:rsidP="00E1255A">
      <w:pPr>
        <w:pStyle w:val="Default"/>
        <w:rPr>
          <w:b/>
          <w:bCs/>
          <w:sz w:val="22"/>
          <w:szCs w:val="22"/>
        </w:rPr>
      </w:pPr>
    </w:p>
    <w:p w14:paraId="47E29626" w14:textId="77777777" w:rsidR="00DD450F" w:rsidRDefault="00DD450F" w:rsidP="00E1255A">
      <w:pPr>
        <w:pStyle w:val="Default"/>
        <w:rPr>
          <w:b/>
          <w:bCs/>
          <w:sz w:val="22"/>
          <w:szCs w:val="22"/>
        </w:rPr>
      </w:pPr>
    </w:p>
    <w:p w14:paraId="57AAD3C6" w14:textId="77777777" w:rsidR="00DD450F" w:rsidRDefault="00DD450F" w:rsidP="00E1255A">
      <w:pPr>
        <w:pStyle w:val="Default"/>
        <w:rPr>
          <w:b/>
          <w:bCs/>
          <w:sz w:val="22"/>
          <w:szCs w:val="22"/>
        </w:rPr>
      </w:pPr>
    </w:p>
    <w:p w14:paraId="2972310B" w14:textId="77777777" w:rsidR="00DD450F" w:rsidRDefault="00DD450F" w:rsidP="00E1255A">
      <w:pPr>
        <w:pStyle w:val="Default"/>
        <w:rPr>
          <w:b/>
          <w:bCs/>
          <w:sz w:val="22"/>
          <w:szCs w:val="22"/>
        </w:rPr>
      </w:pPr>
    </w:p>
    <w:p w14:paraId="77C584CA" w14:textId="77777777" w:rsidR="00DD450F" w:rsidRDefault="00DD450F" w:rsidP="00E1255A">
      <w:pPr>
        <w:pStyle w:val="Default"/>
        <w:rPr>
          <w:b/>
          <w:bCs/>
          <w:sz w:val="22"/>
          <w:szCs w:val="22"/>
        </w:rPr>
      </w:pPr>
    </w:p>
    <w:p w14:paraId="43161D62" w14:textId="73C56BCD" w:rsidR="00E1255A" w:rsidRDefault="00E1255A" w:rsidP="00E1255A">
      <w:pPr>
        <w:pStyle w:val="Default"/>
        <w:rPr>
          <w:sz w:val="22"/>
          <w:szCs w:val="22"/>
        </w:rPr>
      </w:pPr>
      <w:r>
        <w:rPr>
          <w:b/>
          <w:bCs/>
          <w:sz w:val="22"/>
          <w:szCs w:val="22"/>
        </w:rPr>
        <w:t xml:space="preserve">Essay five: </w:t>
      </w:r>
    </w:p>
    <w:p w14:paraId="42721D28" w14:textId="77777777" w:rsidR="00E1255A" w:rsidRDefault="00E1255A" w:rsidP="00E1255A">
      <w:pPr>
        <w:pStyle w:val="Default"/>
        <w:rPr>
          <w:sz w:val="22"/>
          <w:szCs w:val="22"/>
        </w:rPr>
      </w:pPr>
      <w:r>
        <w:rPr>
          <w:sz w:val="22"/>
          <w:szCs w:val="22"/>
        </w:rPr>
        <w:t xml:space="preserve">“Despite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w:t>
      </w:r>
    </w:p>
    <w:p w14:paraId="2ED5583B" w14:textId="77777777" w:rsidR="00E1255A" w:rsidRDefault="00E1255A" w:rsidP="00E1255A">
      <w:pPr>
        <w:pStyle w:val="Default"/>
        <w:rPr>
          <w:sz w:val="22"/>
          <w:szCs w:val="22"/>
        </w:rPr>
      </w:pPr>
      <w:r>
        <w:rPr>
          <w:sz w:val="22"/>
          <w:szCs w:val="22"/>
        </w:rPr>
        <w:t xml:space="preserve">Your answer must be based on academic research, but you may </w:t>
      </w:r>
      <w:proofErr w:type="gramStart"/>
      <w:r>
        <w:rPr>
          <w:sz w:val="22"/>
          <w:szCs w:val="22"/>
        </w:rPr>
        <w:t>make reference</w:t>
      </w:r>
      <w:proofErr w:type="gramEnd"/>
      <w:r>
        <w:rPr>
          <w:sz w:val="22"/>
          <w:szCs w:val="22"/>
        </w:rPr>
        <w:t xml:space="preserve"> to relevant case studies. </w:t>
      </w:r>
    </w:p>
    <w:p w14:paraId="7674CEB5" w14:textId="49A69AF6" w:rsidR="00E1255A" w:rsidRDefault="00E1255A" w:rsidP="00E1255A">
      <w:r>
        <w:rPr>
          <w:b/>
          <w:bCs/>
        </w:rPr>
        <w:t xml:space="preserve">Word limit: </w:t>
      </w:r>
      <w:r>
        <w:t>1000 words.</w:t>
      </w:r>
    </w:p>
    <w:p w14:paraId="308123DE" w14:textId="4ECE7099" w:rsidR="00D962AF" w:rsidRDefault="008D3833" w:rsidP="00D962AF">
      <w:pPr>
        <w:rPr>
          <w:rFonts w:ascii="Arial" w:hAnsi="Arial" w:cs="Arial"/>
          <w:color w:val="000000" w:themeColor="text1"/>
        </w:rPr>
      </w:pPr>
      <w:r w:rsidRPr="008D3833">
        <w:rPr>
          <w:rFonts w:ascii="Arial" w:hAnsi="Arial" w:cs="Arial"/>
          <w:color w:val="000000" w:themeColor="text1"/>
        </w:rPr>
        <w:t xml:space="preserve">This essay will examine the effectiveness of rehabilitation and restorative justice as a means of reducing reoffending among young offenders. Different approaches </w:t>
      </w:r>
      <w:r>
        <w:rPr>
          <w:rFonts w:ascii="Arial" w:hAnsi="Arial" w:cs="Arial"/>
          <w:color w:val="000000" w:themeColor="text1"/>
        </w:rPr>
        <w:t xml:space="preserve">of rehabilitation and restorative justice will be examined and then assessed on the appropriateness of implementing these approaches in reducing reoffending. </w:t>
      </w:r>
    </w:p>
    <w:p w14:paraId="5160DDAC" w14:textId="7E5FEF19" w:rsidR="00E02837" w:rsidRPr="00E02837" w:rsidRDefault="00E02837" w:rsidP="00D962AF">
      <w:pPr>
        <w:rPr>
          <w:rFonts w:ascii="Arial" w:hAnsi="Arial" w:cs="Arial"/>
        </w:rPr>
      </w:pPr>
      <w:r>
        <w:rPr>
          <w:rFonts w:ascii="Arial" w:hAnsi="Arial" w:cs="Arial"/>
          <w:color w:val="000000" w:themeColor="text1"/>
        </w:rPr>
        <w:t>Rehabilitation programs that are based on empirical evidence and proven therapeutic evidence tend to be more effective in reducing reoffending. Programmes such as cognitive behavioural therapy, substance abuse treatment and educational training have shown positive outcomes in reducing recidivism rates.</w:t>
      </w:r>
    </w:p>
    <w:p w14:paraId="7C68EDF7" w14:textId="4D3AFB87" w:rsidR="008D3833" w:rsidRDefault="00DD450F" w:rsidP="00E1255A">
      <w:pPr>
        <w:rPr>
          <w:rFonts w:ascii="Arial" w:hAnsi="Arial" w:cs="Arial"/>
        </w:rPr>
      </w:pPr>
      <w:r>
        <w:rPr>
          <w:rFonts w:ascii="Arial" w:hAnsi="Arial" w:cs="Arial"/>
        </w:rPr>
        <w:t xml:space="preserve">Rehabilitation and restorative justice approaches have shown promise in reducing reoffending among young offenders. Rehabilitation can assist by addressing the underlying factors that contribute to criminal behaviour and promoting positive behavioural changes. A keyway reoffending in young people can be reduce is by incorporating education and skill building. Rehabilitation programs often provide educational opportunities and life skills development for young offenders. They assist by improving their academic and vocational skills. This rehabilitation can help young people with the tools they need to succeed in lawful employment and avoid criminal activities. </w:t>
      </w:r>
    </w:p>
    <w:p w14:paraId="25D23C11" w14:textId="5032FA1E" w:rsidR="00DD450F" w:rsidRDefault="00E02837" w:rsidP="00E1255A">
      <w:pPr>
        <w:rPr>
          <w:rFonts w:ascii="Arial" w:hAnsi="Arial" w:cs="Arial"/>
        </w:rPr>
      </w:pPr>
      <w:r>
        <w:rPr>
          <w:rFonts w:ascii="Arial" w:hAnsi="Arial" w:cs="Arial"/>
        </w:rPr>
        <w:t xml:space="preserve">Tailoring rehabilitation programs to the specific needs and characteristics of </w:t>
      </w:r>
      <w:proofErr w:type="gramStart"/>
      <w:r>
        <w:rPr>
          <w:rFonts w:ascii="Arial" w:hAnsi="Arial" w:cs="Arial"/>
        </w:rPr>
        <w:t>each individual</w:t>
      </w:r>
      <w:proofErr w:type="gramEnd"/>
      <w:r>
        <w:rPr>
          <w:rFonts w:ascii="Arial" w:hAnsi="Arial" w:cs="Arial"/>
        </w:rPr>
        <w:t xml:space="preserve"> increase their effectiveness. This may involve conducting comprehensive assessments to identify risk factors and needs, and developing personalised treatment plans that address these factors through a combination of interventions. </w:t>
      </w:r>
    </w:p>
    <w:p w14:paraId="566AC49C" w14:textId="29D594E9" w:rsidR="00E02837" w:rsidRDefault="00E02837" w:rsidP="00E1255A">
      <w:pPr>
        <w:rPr>
          <w:rFonts w:ascii="Arial" w:hAnsi="Arial" w:cs="Arial"/>
        </w:rPr>
      </w:pPr>
      <w:r>
        <w:rPr>
          <w:rFonts w:ascii="Arial" w:hAnsi="Arial" w:cs="Arial"/>
        </w:rPr>
        <w:t xml:space="preserve">Although rehabilitation and restorative justice may reduce reoffending it is imperative that aftercare and support services are provided once a program is completed to ensure positive outcomes and preventing relapse. Services such as transitional housing, employment assistance and continued counselling can help individuals successfully reintegrate into society and avoid returning to criminal behaviour. </w:t>
      </w:r>
    </w:p>
    <w:p w14:paraId="69543EEE" w14:textId="469F3BEE" w:rsidR="002B45A2" w:rsidRDefault="00FF746A" w:rsidP="00E1255A">
      <w:pPr>
        <w:rPr>
          <w:rFonts w:ascii="Arial" w:hAnsi="Arial" w:cs="Arial"/>
        </w:rPr>
      </w:pPr>
      <w:r>
        <w:rPr>
          <w:rFonts w:ascii="Arial" w:hAnsi="Arial" w:cs="Arial"/>
        </w:rPr>
        <w:t>positives</w:t>
      </w:r>
    </w:p>
    <w:p w14:paraId="570154B8" w14:textId="77777777" w:rsidR="002B45A2" w:rsidRDefault="002B45A2" w:rsidP="00E1255A">
      <w:pPr>
        <w:rPr>
          <w:rFonts w:ascii="Arial" w:hAnsi="Arial" w:cs="Arial"/>
        </w:rPr>
      </w:pPr>
    </w:p>
    <w:p w14:paraId="067D0193" w14:textId="5CD648D8" w:rsidR="00DD450F" w:rsidRDefault="00E02837" w:rsidP="00E1255A">
      <w:pPr>
        <w:rPr>
          <w:rFonts w:ascii="Arial" w:hAnsi="Arial" w:cs="Arial"/>
        </w:rPr>
      </w:pPr>
      <w:r>
        <w:rPr>
          <w:rFonts w:ascii="Arial" w:hAnsi="Arial" w:cs="Arial"/>
        </w:rPr>
        <w:t xml:space="preserve">Although rehabilitation and restorative justice are argued to reduce reoffending among young people, others have found inconsistent results. Rehabilitation programs vary widely in their design, </w:t>
      </w:r>
      <w:proofErr w:type="gramStart"/>
      <w:r>
        <w:rPr>
          <w:rFonts w:ascii="Arial" w:hAnsi="Arial" w:cs="Arial"/>
        </w:rPr>
        <w:t>content</w:t>
      </w:r>
      <w:proofErr w:type="gramEnd"/>
      <w:r>
        <w:rPr>
          <w:rFonts w:ascii="Arial" w:hAnsi="Arial" w:cs="Arial"/>
        </w:rPr>
        <w:t xml:space="preserve"> and implementation. Some programs may be more effective than others in addressing underlying factors that contribute to criminal behaviour. </w:t>
      </w:r>
      <w:proofErr w:type="gramStart"/>
      <w:r>
        <w:rPr>
          <w:rFonts w:ascii="Arial" w:hAnsi="Arial" w:cs="Arial"/>
        </w:rPr>
        <w:t>Also</w:t>
      </w:r>
      <w:proofErr w:type="gramEnd"/>
      <w:r>
        <w:rPr>
          <w:rFonts w:ascii="Arial" w:hAnsi="Arial" w:cs="Arial"/>
        </w:rPr>
        <w:t xml:space="preserve"> to note, offenders are a diverse population with varying levels of risk, needs and responsiveness to </w:t>
      </w:r>
      <w:r>
        <w:rPr>
          <w:rFonts w:ascii="Arial" w:hAnsi="Arial" w:cs="Arial"/>
        </w:rPr>
        <w:lastRenderedPageBreak/>
        <w:t>treatment. It is not a one size fits all</w:t>
      </w:r>
      <w:r w:rsidR="002B45A2">
        <w:rPr>
          <w:rFonts w:ascii="Arial" w:hAnsi="Arial" w:cs="Arial"/>
        </w:rPr>
        <w:t xml:space="preserve"> and the effectiveness of rehabilitation may differ depending on </w:t>
      </w:r>
      <w:proofErr w:type="gramStart"/>
      <w:r w:rsidR="002B45A2">
        <w:rPr>
          <w:rFonts w:ascii="Arial" w:hAnsi="Arial" w:cs="Arial"/>
        </w:rPr>
        <w:t>each individual</w:t>
      </w:r>
      <w:proofErr w:type="gramEnd"/>
      <w:r w:rsidR="002B45A2">
        <w:rPr>
          <w:rFonts w:ascii="Arial" w:hAnsi="Arial" w:cs="Arial"/>
        </w:rPr>
        <w:t xml:space="preserve">. </w:t>
      </w:r>
    </w:p>
    <w:p w14:paraId="032AC69F" w14:textId="42D2E1FC" w:rsidR="002B45A2" w:rsidRDefault="002B45A2" w:rsidP="00E1255A">
      <w:pPr>
        <w:rPr>
          <w:rFonts w:ascii="Arial" w:hAnsi="Arial" w:cs="Arial"/>
        </w:rPr>
      </w:pPr>
      <w:r>
        <w:rPr>
          <w:rFonts w:ascii="Arial" w:hAnsi="Arial" w:cs="Arial"/>
        </w:rPr>
        <w:t xml:space="preserve">It is also hard to measure reoffending rate, as reoffending needs to be defined. Does it include arrest, conviction, or imprisonment. Also, the length of time since they were last dealt with criminally. This also does not </w:t>
      </w:r>
      <w:proofErr w:type="gramStart"/>
      <w:r>
        <w:rPr>
          <w:rFonts w:ascii="Arial" w:hAnsi="Arial" w:cs="Arial"/>
        </w:rPr>
        <w:t>take into account</w:t>
      </w:r>
      <w:proofErr w:type="gramEnd"/>
      <w:r>
        <w:rPr>
          <w:rFonts w:ascii="Arial" w:hAnsi="Arial" w:cs="Arial"/>
        </w:rPr>
        <w:t xml:space="preserve"> unreported crimes.</w:t>
      </w:r>
    </w:p>
    <w:p w14:paraId="08C99F21" w14:textId="339D1CE6" w:rsidR="002B45A2" w:rsidRDefault="002B45A2" w:rsidP="00E1255A">
      <w:pPr>
        <w:rPr>
          <w:rFonts w:ascii="Arial" w:hAnsi="Arial" w:cs="Arial"/>
        </w:rPr>
      </w:pPr>
      <w:r>
        <w:rPr>
          <w:rFonts w:ascii="Arial" w:hAnsi="Arial" w:cs="Arial"/>
        </w:rPr>
        <w:t xml:space="preserve">While the effectiveness of rehabilitation in reducing offending may vary depending on multiple factors, </w:t>
      </w:r>
      <w:proofErr w:type="gramStart"/>
      <w:r>
        <w:rPr>
          <w:rFonts w:ascii="Arial" w:hAnsi="Arial" w:cs="Arial"/>
        </w:rPr>
        <w:t>evidence based</w:t>
      </w:r>
      <w:proofErr w:type="gramEnd"/>
      <w:r>
        <w:rPr>
          <w:rFonts w:ascii="Arial" w:hAnsi="Arial" w:cs="Arial"/>
        </w:rPr>
        <w:t xml:space="preserve"> practices, targeted intervention that address the diverse needs of offenders have the potential to make meaningful contributions to recidivism reduction efforts. </w:t>
      </w:r>
    </w:p>
    <w:p w14:paraId="682B8AF1" w14:textId="1E2BCC90" w:rsidR="00FF746A" w:rsidRDefault="00FF746A" w:rsidP="00E1255A">
      <w:pPr>
        <w:rPr>
          <w:rFonts w:ascii="Arial" w:hAnsi="Arial" w:cs="Arial"/>
        </w:rPr>
      </w:pPr>
      <w:r>
        <w:rPr>
          <w:rFonts w:ascii="Arial" w:hAnsi="Arial" w:cs="Arial"/>
        </w:rPr>
        <w:t>In conclusion rehabilitation and restorative justice can be effective in reducing reoffending in young people, it is essential to acknowledge that no intervention is universally successful and there will be different outcomes for different individuals. The effectiveness of rehabilitation and restorative justice may be influenced by external factors such as community support, access to resources and systemic barriers. There needs to be improvement to rehabilitation services to maximise their impact and effectiveness on reducing reoffending.</w:t>
      </w:r>
    </w:p>
    <w:p w14:paraId="4B04E191" w14:textId="08F0738D" w:rsidR="00FF746A" w:rsidRDefault="00FF746A" w:rsidP="00E1255A">
      <w:pPr>
        <w:rPr>
          <w:rFonts w:ascii="Arial" w:hAnsi="Arial" w:cs="Arial"/>
        </w:rPr>
      </w:pPr>
      <w:r>
        <w:rPr>
          <w:rFonts w:ascii="Arial" w:hAnsi="Arial" w:cs="Arial"/>
        </w:rPr>
        <w:t>504</w:t>
      </w:r>
    </w:p>
    <w:p w14:paraId="3161ED8F" w14:textId="11537D91" w:rsidR="003256B4" w:rsidRPr="00D962AF" w:rsidRDefault="003256B4" w:rsidP="00E1255A">
      <w:pPr>
        <w:rPr>
          <w:rFonts w:ascii="Arial" w:hAnsi="Arial" w:cs="Arial"/>
        </w:rPr>
      </w:pPr>
      <w:r>
        <w:rPr>
          <w:rFonts w:ascii="Arial" w:hAnsi="Arial" w:cs="Arial"/>
        </w:rPr>
        <w:t xml:space="preserve">Include </w:t>
      </w:r>
      <w:proofErr w:type="spellStart"/>
      <w:proofErr w:type="gramStart"/>
      <w:r>
        <w:rPr>
          <w:rFonts w:ascii="Arial" w:hAnsi="Arial" w:cs="Arial"/>
        </w:rPr>
        <w:t>rj</w:t>
      </w:r>
      <w:proofErr w:type="spellEnd"/>
      <w:proofErr w:type="gramEnd"/>
    </w:p>
    <w:sectPr w:rsidR="003256B4" w:rsidRPr="00D962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F1485"/>
    <w:multiLevelType w:val="multilevel"/>
    <w:tmpl w:val="CDBC5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540FC"/>
    <w:multiLevelType w:val="multilevel"/>
    <w:tmpl w:val="7ED2D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4F21CE"/>
    <w:multiLevelType w:val="multilevel"/>
    <w:tmpl w:val="2C90F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3E31FD"/>
    <w:multiLevelType w:val="multilevel"/>
    <w:tmpl w:val="F81AA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2473C1"/>
    <w:multiLevelType w:val="multilevel"/>
    <w:tmpl w:val="FA7CE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50471C"/>
    <w:multiLevelType w:val="multilevel"/>
    <w:tmpl w:val="83CEE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964007">
    <w:abstractNumId w:val="4"/>
  </w:num>
  <w:num w:numId="2" w16cid:durableId="867568096">
    <w:abstractNumId w:val="1"/>
  </w:num>
  <w:num w:numId="3" w16cid:durableId="349139587">
    <w:abstractNumId w:val="2"/>
  </w:num>
  <w:num w:numId="4" w16cid:durableId="1169908005">
    <w:abstractNumId w:val="5"/>
  </w:num>
  <w:num w:numId="5" w16cid:durableId="2033264374">
    <w:abstractNumId w:val="0"/>
  </w:num>
  <w:num w:numId="6" w16cid:durableId="11258550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55A"/>
    <w:rsid w:val="000149EA"/>
    <w:rsid w:val="00086A85"/>
    <w:rsid w:val="000B0ACA"/>
    <w:rsid w:val="000B2D0E"/>
    <w:rsid w:val="000E3AC3"/>
    <w:rsid w:val="00262CB6"/>
    <w:rsid w:val="002B45A2"/>
    <w:rsid w:val="00313E9A"/>
    <w:rsid w:val="003256B4"/>
    <w:rsid w:val="0033715D"/>
    <w:rsid w:val="00352C70"/>
    <w:rsid w:val="003C022A"/>
    <w:rsid w:val="003C5924"/>
    <w:rsid w:val="003D382D"/>
    <w:rsid w:val="00400A9C"/>
    <w:rsid w:val="005B70A7"/>
    <w:rsid w:val="005E4030"/>
    <w:rsid w:val="006112B6"/>
    <w:rsid w:val="00647983"/>
    <w:rsid w:val="006D0191"/>
    <w:rsid w:val="00780EA7"/>
    <w:rsid w:val="007A3E5C"/>
    <w:rsid w:val="008A513D"/>
    <w:rsid w:val="008D3833"/>
    <w:rsid w:val="00924489"/>
    <w:rsid w:val="0093399C"/>
    <w:rsid w:val="009639F3"/>
    <w:rsid w:val="009D29C4"/>
    <w:rsid w:val="00A3771C"/>
    <w:rsid w:val="00AD4BC4"/>
    <w:rsid w:val="00AE3F76"/>
    <w:rsid w:val="00B5757C"/>
    <w:rsid w:val="00BF3324"/>
    <w:rsid w:val="00C444C6"/>
    <w:rsid w:val="00C44834"/>
    <w:rsid w:val="00C47971"/>
    <w:rsid w:val="00C516A1"/>
    <w:rsid w:val="00C669A8"/>
    <w:rsid w:val="00C67F8E"/>
    <w:rsid w:val="00C83375"/>
    <w:rsid w:val="00D962AF"/>
    <w:rsid w:val="00D96C7C"/>
    <w:rsid w:val="00DD450F"/>
    <w:rsid w:val="00E02837"/>
    <w:rsid w:val="00E05EAD"/>
    <w:rsid w:val="00E1255A"/>
    <w:rsid w:val="00E61C1C"/>
    <w:rsid w:val="00E767F8"/>
    <w:rsid w:val="00EA1DAC"/>
    <w:rsid w:val="00EC21F5"/>
    <w:rsid w:val="00F46AAE"/>
    <w:rsid w:val="00FC2E1E"/>
    <w:rsid w:val="00FF7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264B6"/>
  <w15:chartTrackingRefBased/>
  <w15:docId w15:val="{0184C331-3CA9-44A8-91F5-4596F9935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2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C444C6"/>
    <w:pPr>
      <w:spacing w:before="100" w:beforeAutospacing="1" w:after="100" w:afterAutospacing="1" w:line="240" w:lineRule="auto"/>
      <w:outlineLvl w:val="4"/>
    </w:pPr>
    <w:rPr>
      <w:rFonts w:ascii="Times New Roman" w:eastAsia="Times New Roman" w:hAnsi="Times New Roman" w:cs="Times New Roman"/>
      <w:b/>
      <w:bCs/>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1255A"/>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semiHidden/>
    <w:unhideWhenUsed/>
    <w:rsid w:val="000B0ACA"/>
    <w:rPr>
      <w:color w:val="0000FF"/>
      <w:u w:val="single"/>
    </w:rPr>
  </w:style>
  <w:style w:type="paragraph" w:styleId="NormalWeb">
    <w:name w:val="Normal (Web)"/>
    <w:basedOn w:val="Normal"/>
    <w:uiPriority w:val="99"/>
    <w:unhideWhenUsed/>
    <w:rsid w:val="000B0A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96C7C"/>
    <w:rPr>
      <w:b/>
      <w:bCs/>
    </w:rPr>
  </w:style>
  <w:style w:type="paragraph" w:customStyle="1" w:styleId="phrase">
    <w:name w:val="phrase"/>
    <w:basedOn w:val="Normal"/>
    <w:rsid w:val="00D96C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visually-hidden">
    <w:name w:val="visually-hidden"/>
    <w:basedOn w:val="DefaultParagraphFont"/>
    <w:rsid w:val="00C444C6"/>
  </w:style>
  <w:style w:type="character" w:customStyle="1" w:styleId="Heading5Char">
    <w:name w:val="Heading 5 Char"/>
    <w:basedOn w:val="DefaultParagraphFont"/>
    <w:link w:val="Heading5"/>
    <w:uiPriority w:val="9"/>
    <w:rsid w:val="00C444C6"/>
    <w:rPr>
      <w:rFonts w:ascii="Times New Roman" w:eastAsia="Times New Roman" w:hAnsi="Times New Roman" w:cs="Times New Roman"/>
      <w:b/>
      <w:bCs/>
      <w:kern w:val="0"/>
      <w:sz w:val="20"/>
      <w:szCs w:val="20"/>
      <w:lang w:eastAsia="en-GB"/>
      <w14:ligatures w14:val="none"/>
    </w:rPr>
  </w:style>
  <w:style w:type="character" w:customStyle="1" w:styleId="Heading1Char">
    <w:name w:val="Heading 1 Char"/>
    <w:basedOn w:val="DefaultParagraphFont"/>
    <w:link w:val="Heading1"/>
    <w:uiPriority w:val="9"/>
    <w:rsid w:val="00D962A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86658">
      <w:bodyDiv w:val="1"/>
      <w:marLeft w:val="0"/>
      <w:marRight w:val="0"/>
      <w:marTop w:val="0"/>
      <w:marBottom w:val="0"/>
      <w:divBdr>
        <w:top w:val="none" w:sz="0" w:space="0" w:color="auto"/>
        <w:left w:val="none" w:sz="0" w:space="0" w:color="auto"/>
        <w:bottom w:val="none" w:sz="0" w:space="0" w:color="auto"/>
        <w:right w:val="none" w:sz="0" w:space="0" w:color="auto"/>
      </w:divBdr>
    </w:div>
    <w:div w:id="63721221">
      <w:bodyDiv w:val="1"/>
      <w:marLeft w:val="0"/>
      <w:marRight w:val="0"/>
      <w:marTop w:val="0"/>
      <w:marBottom w:val="0"/>
      <w:divBdr>
        <w:top w:val="none" w:sz="0" w:space="0" w:color="auto"/>
        <w:left w:val="none" w:sz="0" w:space="0" w:color="auto"/>
        <w:bottom w:val="none" w:sz="0" w:space="0" w:color="auto"/>
        <w:right w:val="none" w:sz="0" w:space="0" w:color="auto"/>
      </w:divBdr>
    </w:div>
    <w:div w:id="74666068">
      <w:bodyDiv w:val="1"/>
      <w:marLeft w:val="0"/>
      <w:marRight w:val="0"/>
      <w:marTop w:val="0"/>
      <w:marBottom w:val="0"/>
      <w:divBdr>
        <w:top w:val="none" w:sz="0" w:space="0" w:color="auto"/>
        <w:left w:val="none" w:sz="0" w:space="0" w:color="auto"/>
        <w:bottom w:val="none" w:sz="0" w:space="0" w:color="auto"/>
        <w:right w:val="none" w:sz="0" w:space="0" w:color="auto"/>
      </w:divBdr>
    </w:div>
    <w:div w:id="156657780">
      <w:bodyDiv w:val="1"/>
      <w:marLeft w:val="0"/>
      <w:marRight w:val="0"/>
      <w:marTop w:val="0"/>
      <w:marBottom w:val="0"/>
      <w:divBdr>
        <w:top w:val="none" w:sz="0" w:space="0" w:color="auto"/>
        <w:left w:val="none" w:sz="0" w:space="0" w:color="auto"/>
        <w:bottom w:val="none" w:sz="0" w:space="0" w:color="auto"/>
        <w:right w:val="none" w:sz="0" w:space="0" w:color="auto"/>
      </w:divBdr>
    </w:div>
    <w:div w:id="185411395">
      <w:bodyDiv w:val="1"/>
      <w:marLeft w:val="0"/>
      <w:marRight w:val="0"/>
      <w:marTop w:val="0"/>
      <w:marBottom w:val="0"/>
      <w:divBdr>
        <w:top w:val="none" w:sz="0" w:space="0" w:color="auto"/>
        <w:left w:val="none" w:sz="0" w:space="0" w:color="auto"/>
        <w:bottom w:val="none" w:sz="0" w:space="0" w:color="auto"/>
        <w:right w:val="none" w:sz="0" w:space="0" w:color="auto"/>
      </w:divBdr>
    </w:div>
    <w:div w:id="267541608">
      <w:bodyDiv w:val="1"/>
      <w:marLeft w:val="0"/>
      <w:marRight w:val="0"/>
      <w:marTop w:val="0"/>
      <w:marBottom w:val="0"/>
      <w:divBdr>
        <w:top w:val="none" w:sz="0" w:space="0" w:color="auto"/>
        <w:left w:val="none" w:sz="0" w:space="0" w:color="auto"/>
        <w:bottom w:val="none" w:sz="0" w:space="0" w:color="auto"/>
        <w:right w:val="none" w:sz="0" w:space="0" w:color="auto"/>
      </w:divBdr>
    </w:div>
    <w:div w:id="1160196736">
      <w:bodyDiv w:val="1"/>
      <w:marLeft w:val="0"/>
      <w:marRight w:val="0"/>
      <w:marTop w:val="0"/>
      <w:marBottom w:val="0"/>
      <w:divBdr>
        <w:top w:val="none" w:sz="0" w:space="0" w:color="auto"/>
        <w:left w:val="none" w:sz="0" w:space="0" w:color="auto"/>
        <w:bottom w:val="none" w:sz="0" w:space="0" w:color="auto"/>
        <w:right w:val="none" w:sz="0" w:space="0" w:color="auto"/>
      </w:divBdr>
    </w:div>
    <w:div w:id="1305771144">
      <w:bodyDiv w:val="1"/>
      <w:marLeft w:val="0"/>
      <w:marRight w:val="0"/>
      <w:marTop w:val="0"/>
      <w:marBottom w:val="0"/>
      <w:divBdr>
        <w:top w:val="none" w:sz="0" w:space="0" w:color="auto"/>
        <w:left w:val="none" w:sz="0" w:space="0" w:color="auto"/>
        <w:bottom w:val="none" w:sz="0" w:space="0" w:color="auto"/>
        <w:right w:val="none" w:sz="0" w:space="0" w:color="auto"/>
      </w:divBdr>
    </w:div>
    <w:div w:id="1405910779">
      <w:bodyDiv w:val="1"/>
      <w:marLeft w:val="0"/>
      <w:marRight w:val="0"/>
      <w:marTop w:val="0"/>
      <w:marBottom w:val="0"/>
      <w:divBdr>
        <w:top w:val="none" w:sz="0" w:space="0" w:color="auto"/>
        <w:left w:val="none" w:sz="0" w:space="0" w:color="auto"/>
        <w:bottom w:val="none" w:sz="0" w:space="0" w:color="auto"/>
        <w:right w:val="none" w:sz="0" w:space="0" w:color="auto"/>
      </w:divBdr>
    </w:div>
    <w:div w:id="1413817815">
      <w:bodyDiv w:val="1"/>
      <w:marLeft w:val="0"/>
      <w:marRight w:val="0"/>
      <w:marTop w:val="0"/>
      <w:marBottom w:val="0"/>
      <w:divBdr>
        <w:top w:val="none" w:sz="0" w:space="0" w:color="auto"/>
        <w:left w:val="none" w:sz="0" w:space="0" w:color="auto"/>
        <w:bottom w:val="none" w:sz="0" w:space="0" w:color="auto"/>
        <w:right w:val="none" w:sz="0" w:space="0" w:color="auto"/>
      </w:divBdr>
    </w:div>
    <w:div w:id="1625883541">
      <w:bodyDiv w:val="1"/>
      <w:marLeft w:val="0"/>
      <w:marRight w:val="0"/>
      <w:marTop w:val="0"/>
      <w:marBottom w:val="0"/>
      <w:divBdr>
        <w:top w:val="none" w:sz="0" w:space="0" w:color="auto"/>
        <w:left w:val="none" w:sz="0" w:space="0" w:color="auto"/>
        <w:bottom w:val="none" w:sz="0" w:space="0" w:color="auto"/>
        <w:right w:val="none" w:sz="0" w:space="0" w:color="auto"/>
      </w:divBdr>
    </w:div>
    <w:div w:id="1835147244">
      <w:bodyDiv w:val="1"/>
      <w:marLeft w:val="0"/>
      <w:marRight w:val="0"/>
      <w:marTop w:val="0"/>
      <w:marBottom w:val="0"/>
      <w:divBdr>
        <w:top w:val="none" w:sz="0" w:space="0" w:color="auto"/>
        <w:left w:val="none" w:sz="0" w:space="0" w:color="auto"/>
        <w:bottom w:val="none" w:sz="0" w:space="0" w:color="auto"/>
        <w:right w:val="none" w:sz="0" w:space="0" w:color="auto"/>
      </w:divBdr>
    </w:div>
    <w:div w:id="1988629681">
      <w:bodyDiv w:val="1"/>
      <w:marLeft w:val="0"/>
      <w:marRight w:val="0"/>
      <w:marTop w:val="0"/>
      <w:marBottom w:val="0"/>
      <w:divBdr>
        <w:top w:val="none" w:sz="0" w:space="0" w:color="auto"/>
        <w:left w:val="none" w:sz="0" w:space="0" w:color="auto"/>
        <w:bottom w:val="none" w:sz="0" w:space="0" w:color="auto"/>
        <w:right w:val="none" w:sz="0" w:space="0" w:color="auto"/>
      </w:divBdr>
    </w:div>
    <w:div w:id="2069985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8</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Evans,Abbie swp8337</dc:creator>
  <cp:keywords/>
  <dc:description/>
  <cp:lastModifiedBy>Evans,Abbie swp8337</cp:lastModifiedBy>
  <cp:revision>21</cp:revision>
  <dcterms:created xsi:type="dcterms:W3CDTF">2024-02-15T10:39:00Z</dcterms:created>
  <dcterms:modified xsi:type="dcterms:W3CDTF">2024-02-16T16:46:00Z</dcterms:modified>
</cp:coreProperties>
</file>