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Times New Roman" w:hAnsi="Times New Roman" w:cs="Times New Roman"/>
          <w:b/>
          <w:bCs/>
          <w:kern w:val="0"/>
          <w:sz w:val="28"/>
          <w:szCs w:val="28"/>
          <w:lang w:val="en-US" w:eastAsia="zh-CN"/>
        </w:rPr>
        <w:sectPr>
          <w:pgSz w:w="11906" w:h="16838"/>
          <w:pgMar w:top="1440" w:right="1800" w:bottom="1440" w:left="1800" w:header="851" w:footer="992" w:gutter="0"/>
          <w:cols w:space="425" w:num="1"/>
          <w:docGrid w:type="lines" w:linePitch="312" w:charSpace="0"/>
        </w:sectPr>
      </w:pPr>
      <w:r>
        <w:rPr>
          <w:sz w:val="21"/>
        </w:rPr>
        <mc:AlternateContent>
          <mc:Choice Requires="wps">
            <w:drawing>
              <wp:anchor distT="0" distB="0" distL="114300" distR="114300" simplePos="0" relativeHeight="251661312" behindDoc="0" locked="0" layoutInCell="1" allowOverlap="1">
                <wp:simplePos x="0" y="0"/>
                <wp:positionH relativeFrom="column">
                  <wp:posOffset>-1233170</wp:posOffset>
                </wp:positionH>
                <wp:positionV relativeFrom="paragraph">
                  <wp:posOffset>3957320</wp:posOffset>
                </wp:positionV>
                <wp:extent cx="7663180" cy="2554605"/>
                <wp:effectExtent l="0" t="0" r="0" b="0"/>
                <wp:wrapNone/>
                <wp:docPr id="9" name="文本框 9"/>
                <wp:cNvGraphicFramePr/>
                <a:graphic xmlns:a="http://schemas.openxmlformats.org/drawingml/2006/main">
                  <a:graphicData uri="http://schemas.microsoft.com/office/word/2010/wordprocessingShape">
                    <wps:wsp>
                      <wps:cNvSpPr txBox="1"/>
                      <wps:spPr>
                        <a:xfrm>
                          <a:off x="0" y="0"/>
                          <a:ext cx="7663180" cy="25546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hd w:val="clear" w:color="auto" w:fill="auto"/>
                              <w:spacing w:line="480" w:lineRule="auto"/>
                              <w:jc w:val="center"/>
                              <w:rPr>
                                <w:rFonts w:hint="eastAsia" w:ascii="Arial" w:hAnsi="Arial" w:eastAsia="宋体" w:cs="Arial"/>
                                <w:b/>
                                <w:bCs/>
                                <w:sz w:val="28"/>
                                <w:szCs w:val="28"/>
                                <w:lang w:val="en-US" w:eastAsia="zh-CN"/>
                              </w:rPr>
                            </w:pPr>
                            <w:r>
                              <w:rPr>
                                <w:rFonts w:hint="eastAsia" w:ascii="Arial" w:hAnsi="Arial" w:cs="Arial"/>
                                <w:b/>
                                <w:bCs/>
                                <w:sz w:val="28"/>
                                <w:szCs w:val="28"/>
                                <w:lang w:val="en-US" w:eastAsia="zh-CN"/>
                              </w:rPr>
                              <w:t xml:space="preserve">    </w:t>
                            </w:r>
                            <w:r>
                              <w:rPr>
                                <w:rFonts w:ascii="Arial" w:hAnsi="Arial" w:cs="Arial"/>
                                <w:b/>
                                <w:bCs/>
                                <w:sz w:val="28"/>
                                <w:szCs w:val="28"/>
                              </w:rPr>
                              <w:t>St</w:t>
                            </w:r>
                            <w:r>
                              <w:rPr>
                                <w:rFonts w:hint="eastAsia" w:ascii="Arial" w:hAnsi="Arial" w:eastAsia="宋体" w:cs="Arial"/>
                                <w:b/>
                                <w:bCs/>
                                <w:sz w:val="28"/>
                                <w:szCs w:val="28"/>
                                <w:lang w:eastAsia="zh-CN"/>
                              </w:rPr>
                              <w:t>udent’s Name：</w:t>
                            </w:r>
                            <w:r>
                              <w:rPr>
                                <w:rFonts w:hint="eastAsia" w:ascii="Arial" w:hAnsi="Arial" w:eastAsia="宋体" w:cs="Arial"/>
                                <w:b/>
                                <w:bCs/>
                                <w:sz w:val="28"/>
                                <w:szCs w:val="28"/>
                                <w:lang w:val="en-US" w:eastAsia="zh-CN"/>
                              </w:rPr>
                              <w:t>Songtao Fang</w:t>
                            </w:r>
                          </w:p>
                          <w:p>
                            <w:pPr>
                              <w:shd w:val="clear" w:color="auto" w:fill="auto"/>
                              <w:spacing w:line="480" w:lineRule="auto"/>
                              <w:ind w:firstLine="3935" w:firstLineChars="1400"/>
                              <w:jc w:val="both"/>
                              <w:rPr>
                                <w:rFonts w:hint="eastAsia" w:ascii="Arial" w:hAnsi="Arial" w:eastAsia="宋体" w:cs="Arial"/>
                                <w:b/>
                                <w:bCs/>
                                <w:sz w:val="28"/>
                                <w:szCs w:val="28"/>
                                <w:lang w:val="en-US" w:eastAsia="zh-CN"/>
                              </w:rPr>
                            </w:pPr>
                            <w:r>
                              <w:rPr>
                                <w:rFonts w:hint="eastAsia" w:ascii="Arial" w:hAnsi="Arial" w:eastAsia="宋体" w:cs="Arial"/>
                                <w:b/>
                                <w:bCs/>
                                <w:sz w:val="28"/>
                                <w:szCs w:val="28"/>
                                <w:lang w:eastAsia="zh-CN"/>
                              </w:rPr>
                              <w:t>Student ID number:</w:t>
                            </w:r>
                            <w:r>
                              <w:rPr>
                                <w:rFonts w:hint="eastAsia" w:ascii="Arial" w:hAnsi="Arial" w:eastAsia="宋体" w:cs="Arial"/>
                                <w:b/>
                                <w:bCs/>
                                <w:sz w:val="28"/>
                                <w:szCs w:val="28"/>
                                <w:lang w:val="en-US" w:eastAsia="zh-CN"/>
                              </w:rPr>
                              <w:t>2304106</w:t>
                            </w:r>
                          </w:p>
                          <w:p>
                            <w:pPr>
                              <w:pStyle w:val="2"/>
                              <w:keepNext w:val="0"/>
                              <w:keepLines w:val="0"/>
                              <w:widowControl/>
                              <w:suppressLineNumbers w:val="0"/>
                              <w:shd w:val="clear" w:fill="FFFFFF"/>
                              <w:spacing w:before="0" w:beforeAutospacing="0" w:line="14" w:lineRule="atLeast"/>
                              <w:ind w:left="0" w:firstLine="3935" w:firstLineChars="1400"/>
                              <w:jc w:val="left"/>
                              <w:rPr>
                                <w:rFonts w:hint="default" w:ascii="Arial" w:hAnsi="Arial" w:eastAsia="宋体" w:cs="Arial"/>
                                <w:b/>
                                <w:bCs/>
                                <w:kern w:val="2"/>
                                <w:sz w:val="28"/>
                                <w:szCs w:val="28"/>
                                <w:lang w:val="en-US" w:eastAsia="zh-CN" w:bidi="ar-SA"/>
                              </w:rPr>
                            </w:pPr>
                            <w:r>
                              <w:rPr>
                                <w:rFonts w:hint="default" w:ascii="Arial" w:hAnsi="Arial" w:eastAsia="宋体" w:cs="Arial"/>
                                <w:b/>
                                <w:bCs/>
                                <w:sz w:val="28"/>
                                <w:szCs w:val="28"/>
                                <w:lang w:val="en-US" w:eastAsia="zh-CN"/>
                              </w:rPr>
                              <w:t>Module Title</w:t>
                            </w:r>
                            <w:r>
                              <w:rPr>
                                <w:rFonts w:hint="eastAsia" w:ascii="Arial" w:hAnsi="Arial" w:eastAsia="宋体" w:cs="Arial"/>
                                <w:b/>
                                <w:bCs/>
                                <w:kern w:val="2"/>
                                <w:sz w:val="28"/>
                                <w:szCs w:val="28"/>
                                <w:lang w:val="en-US" w:eastAsia="zh-CN" w:bidi="ar-SA"/>
                              </w:rPr>
                              <w:t>：</w:t>
                            </w:r>
                            <w:r>
                              <w:rPr>
                                <w:rFonts w:hint="default" w:ascii="Arial" w:hAnsi="Arial" w:eastAsia="宋体" w:cs="Arial"/>
                                <w:b/>
                                <w:bCs/>
                                <w:kern w:val="2"/>
                                <w:sz w:val="28"/>
                                <w:szCs w:val="28"/>
                                <w:lang w:val="en-US" w:eastAsia="zh-CN" w:bidi="ar-SA"/>
                              </w:rPr>
                              <w:t>Leading and Developing People </w:t>
                            </w:r>
                          </w:p>
                          <w:p>
                            <w:pPr>
                              <w:rPr>
                                <w:rFonts w:hint="eastAsia"/>
                                <w:sz w:val="22"/>
                                <w:szCs w:val="28"/>
                                <w:lang w:val="en-US" w:eastAsia="zh-CN"/>
                              </w:rPr>
                            </w:pPr>
                          </w:p>
                          <w:p>
                            <w:pPr>
                              <w:pStyle w:val="2"/>
                              <w:keepNext w:val="0"/>
                              <w:keepLines w:val="0"/>
                              <w:widowControl/>
                              <w:suppressLineNumbers w:val="0"/>
                              <w:shd w:val="clear" w:fill="FFFFFF"/>
                              <w:spacing w:before="0" w:beforeAutospacing="0" w:line="14" w:lineRule="atLeast"/>
                              <w:ind w:firstLine="3935" w:firstLineChars="1400"/>
                              <w:jc w:val="left"/>
                              <w:rPr>
                                <w:rFonts w:hint="default" w:ascii="Arial" w:hAnsi="Arial" w:eastAsia="宋体" w:cs="Arial"/>
                                <w:b/>
                                <w:bCs/>
                                <w:kern w:val="2"/>
                                <w:sz w:val="28"/>
                                <w:szCs w:val="28"/>
                                <w:lang w:val="en-US" w:eastAsia="zh-CN" w:bidi="ar-SA"/>
                              </w:rPr>
                            </w:pPr>
                            <w:r>
                              <w:rPr>
                                <w:rFonts w:hint="default" w:ascii="Arial" w:hAnsi="Arial" w:eastAsia="宋体" w:cs="Arial"/>
                                <w:b/>
                                <w:bCs/>
                                <w:sz w:val="28"/>
                                <w:szCs w:val="28"/>
                                <w:lang w:val="en-US" w:eastAsia="zh-CN"/>
                              </w:rPr>
                              <w:t>Module C</w:t>
                            </w:r>
                            <w:r>
                              <w:rPr>
                                <w:rFonts w:hint="default" w:ascii="Arial" w:hAnsi="Arial" w:eastAsia="宋体" w:cs="Arial"/>
                                <w:b/>
                                <w:bCs/>
                                <w:kern w:val="2"/>
                                <w:sz w:val="28"/>
                                <w:szCs w:val="28"/>
                                <w:lang w:val="en-US" w:eastAsia="zh-CN" w:bidi="ar-SA"/>
                              </w:rPr>
                              <w:t>ode</w:t>
                            </w:r>
                            <w:r>
                              <w:rPr>
                                <w:rFonts w:hint="eastAsia" w:ascii="Arial" w:hAnsi="Arial" w:eastAsia="宋体" w:cs="Arial"/>
                                <w:b/>
                                <w:bCs/>
                                <w:kern w:val="2"/>
                                <w:sz w:val="28"/>
                                <w:szCs w:val="28"/>
                                <w:lang w:val="en-US" w:eastAsia="zh-CN" w:bidi="ar-SA"/>
                              </w:rPr>
                              <w:t>：</w:t>
                            </w:r>
                            <w:r>
                              <w:rPr>
                                <w:rFonts w:hint="default" w:ascii="Arial" w:hAnsi="Arial" w:eastAsia="宋体" w:cs="Arial"/>
                                <w:b/>
                                <w:bCs/>
                                <w:kern w:val="2"/>
                                <w:sz w:val="28"/>
                                <w:szCs w:val="28"/>
                                <w:lang w:val="en-US" w:eastAsia="zh-CN" w:bidi="ar-SA"/>
                              </w:rPr>
                              <w:t>BMBM6012</w:t>
                            </w:r>
                          </w:p>
                          <w:p>
                            <w:pPr>
                              <w:shd w:val="clear" w:color="auto" w:fill="auto"/>
                              <w:spacing w:line="480" w:lineRule="auto"/>
                              <w:jc w:val="center"/>
                              <w:rPr>
                                <w:rFonts w:hint="default" w:ascii="Arial" w:hAnsi="Arial" w:eastAsia="宋体" w:cs="Arial"/>
                                <w:b/>
                                <w:bCs/>
                                <w:sz w:val="24"/>
                                <w:szCs w:val="24"/>
                                <w:lang w:val="en-US" w:eastAsia="zh-CN"/>
                              </w:rPr>
                            </w:pPr>
                          </w:p>
                          <w:p>
                            <w:pPr>
                              <w:shd w:val="clear" w:color="auto" w:fill="auto"/>
                              <w:spacing w:line="480" w:lineRule="auto"/>
                              <w:jc w:val="center"/>
                              <w:rPr>
                                <w:rFonts w:hint="default" w:ascii="Arial" w:hAnsi="Arial" w:eastAsia="宋体" w:cs="Arial"/>
                                <w:b/>
                                <w:bCs/>
                                <w:sz w:val="24"/>
                                <w:szCs w:val="24"/>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7.1pt;margin-top:311.6pt;height:201.15pt;width:603.4pt;z-index:251661312;mso-width-relative:page;mso-height-relative:page;" filled="f" stroked="f" coordsize="21600,21600" o:gfxdata="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ZVI7890AAAANAQAADwAAAAAAAAABACAAAAAiAAAA&#10;ZHJzL2Rvd25yZXYueG1sUEsBAhQAFAAAAAgAh07iQKmhGZg7AgAAZgQAAA4AAAAAAAAAAQAgAAAA&#10;LAEAAGRycy9lMm9Eb2MueG1sUEsFBgAAAAAGAAYAWQEAANkFAAAAAA==&#10;">
                <v:fill on="f" focussize="0,0"/>
                <v:stroke on="f" weight="0.5pt"/>
                <v:imagedata o:title=""/>
                <o:lock v:ext="edit" aspectratio="f"/>
                <v:textbox>
                  <w:txbxContent>
                    <w:p>
                      <w:pPr>
                        <w:shd w:val="clear" w:color="auto" w:fill="auto"/>
                        <w:spacing w:line="480" w:lineRule="auto"/>
                        <w:jc w:val="center"/>
                        <w:rPr>
                          <w:rFonts w:hint="eastAsia" w:ascii="Arial" w:hAnsi="Arial" w:eastAsia="宋体" w:cs="Arial"/>
                          <w:b/>
                          <w:bCs/>
                          <w:sz w:val="28"/>
                          <w:szCs w:val="28"/>
                          <w:lang w:val="en-US" w:eastAsia="zh-CN"/>
                        </w:rPr>
                      </w:pPr>
                      <w:r>
                        <w:rPr>
                          <w:rFonts w:hint="eastAsia" w:ascii="Arial" w:hAnsi="Arial" w:cs="Arial"/>
                          <w:b/>
                          <w:bCs/>
                          <w:sz w:val="28"/>
                          <w:szCs w:val="28"/>
                          <w:lang w:val="en-US" w:eastAsia="zh-CN"/>
                        </w:rPr>
                        <w:t xml:space="preserve">    </w:t>
                      </w:r>
                      <w:r>
                        <w:rPr>
                          <w:rFonts w:ascii="Arial" w:hAnsi="Arial" w:cs="Arial"/>
                          <w:b/>
                          <w:bCs/>
                          <w:sz w:val="28"/>
                          <w:szCs w:val="28"/>
                        </w:rPr>
                        <w:t>St</w:t>
                      </w:r>
                      <w:r>
                        <w:rPr>
                          <w:rFonts w:hint="eastAsia" w:ascii="Arial" w:hAnsi="Arial" w:eastAsia="宋体" w:cs="Arial"/>
                          <w:b/>
                          <w:bCs/>
                          <w:sz w:val="28"/>
                          <w:szCs w:val="28"/>
                          <w:lang w:eastAsia="zh-CN"/>
                        </w:rPr>
                        <w:t>udent’s Name：</w:t>
                      </w:r>
                      <w:r>
                        <w:rPr>
                          <w:rFonts w:hint="eastAsia" w:ascii="Arial" w:hAnsi="Arial" w:eastAsia="宋体" w:cs="Arial"/>
                          <w:b/>
                          <w:bCs/>
                          <w:sz w:val="28"/>
                          <w:szCs w:val="28"/>
                          <w:lang w:val="en-US" w:eastAsia="zh-CN"/>
                        </w:rPr>
                        <w:t>Songtao Fang</w:t>
                      </w:r>
                    </w:p>
                    <w:p>
                      <w:pPr>
                        <w:shd w:val="clear" w:color="auto" w:fill="auto"/>
                        <w:spacing w:line="480" w:lineRule="auto"/>
                        <w:ind w:firstLine="3935" w:firstLineChars="1400"/>
                        <w:jc w:val="both"/>
                        <w:rPr>
                          <w:rFonts w:hint="eastAsia" w:ascii="Arial" w:hAnsi="Arial" w:eastAsia="宋体" w:cs="Arial"/>
                          <w:b/>
                          <w:bCs/>
                          <w:sz w:val="28"/>
                          <w:szCs w:val="28"/>
                          <w:lang w:val="en-US" w:eastAsia="zh-CN"/>
                        </w:rPr>
                      </w:pPr>
                      <w:r>
                        <w:rPr>
                          <w:rFonts w:hint="eastAsia" w:ascii="Arial" w:hAnsi="Arial" w:eastAsia="宋体" w:cs="Arial"/>
                          <w:b/>
                          <w:bCs/>
                          <w:sz w:val="28"/>
                          <w:szCs w:val="28"/>
                          <w:lang w:eastAsia="zh-CN"/>
                        </w:rPr>
                        <w:t>Student ID number:</w:t>
                      </w:r>
                      <w:r>
                        <w:rPr>
                          <w:rFonts w:hint="eastAsia" w:ascii="Arial" w:hAnsi="Arial" w:eastAsia="宋体" w:cs="Arial"/>
                          <w:b/>
                          <w:bCs/>
                          <w:sz w:val="28"/>
                          <w:szCs w:val="28"/>
                          <w:lang w:val="en-US" w:eastAsia="zh-CN"/>
                        </w:rPr>
                        <w:t>2304106</w:t>
                      </w:r>
                    </w:p>
                    <w:p>
                      <w:pPr>
                        <w:pStyle w:val="2"/>
                        <w:keepNext w:val="0"/>
                        <w:keepLines w:val="0"/>
                        <w:widowControl/>
                        <w:suppressLineNumbers w:val="0"/>
                        <w:shd w:val="clear" w:fill="FFFFFF"/>
                        <w:spacing w:before="0" w:beforeAutospacing="0" w:line="14" w:lineRule="atLeast"/>
                        <w:ind w:left="0" w:firstLine="3935" w:firstLineChars="1400"/>
                        <w:jc w:val="left"/>
                        <w:rPr>
                          <w:rFonts w:hint="default" w:ascii="Arial" w:hAnsi="Arial" w:eastAsia="宋体" w:cs="Arial"/>
                          <w:b/>
                          <w:bCs/>
                          <w:kern w:val="2"/>
                          <w:sz w:val="28"/>
                          <w:szCs w:val="28"/>
                          <w:lang w:val="en-US" w:eastAsia="zh-CN" w:bidi="ar-SA"/>
                        </w:rPr>
                      </w:pPr>
                      <w:r>
                        <w:rPr>
                          <w:rFonts w:hint="default" w:ascii="Arial" w:hAnsi="Arial" w:eastAsia="宋体" w:cs="Arial"/>
                          <w:b/>
                          <w:bCs/>
                          <w:sz w:val="28"/>
                          <w:szCs w:val="28"/>
                          <w:lang w:val="en-US" w:eastAsia="zh-CN"/>
                        </w:rPr>
                        <w:t>Module Title</w:t>
                      </w:r>
                      <w:r>
                        <w:rPr>
                          <w:rFonts w:hint="eastAsia" w:ascii="Arial" w:hAnsi="Arial" w:eastAsia="宋体" w:cs="Arial"/>
                          <w:b/>
                          <w:bCs/>
                          <w:kern w:val="2"/>
                          <w:sz w:val="28"/>
                          <w:szCs w:val="28"/>
                          <w:lang w:val="en-US" w:eastAsia="zh-CN" w:bidi="ar-SA"/>
                        </w:rPr>
                        <w:t>：</w:t>
                      </w:r>
                      <w:r>
                        <w:rPr>
                          <w:rFonts w:hint="default" w:ascii="Arial" w:hAnsi="Arial" w:eastAsia="宋体" w:cs="Arial"/>
                          <w:b/>
                          <w:bCs/>
                          <w:kern w:val="2"/>
                          <w:sz w:val="28"/>
                          <w:szCs w:val="28"/>
                          <w:lang w:val="en-US" w:eastAsia="zh-CN" w:bidi="ar-SA"/>
                        </w:rPr>
                        <w:t>Leading and Developing People </w:t>
                      </w:r>
                    </w:p>
                    <w:p>
                      <w:pPr>
                        <w:rPr>
                          <w:rFonts w:hint="eastAsia"/>
                          <w:sz w:val="22"/>
                          <w:szCs w:val="28"/>
                          <w:lang w:val="en-US" w:eastAsia="zh-CN"/>
                        </w:rPr>
                      </w:pPr>
                    </w:p>
                    <w:p>
                      <w:pPr>
                        <w:pStyle w:val="2"/>
                        <w:keepNext w:val="0"/>
                        <w:keepLines w:val="0"/>
                        <w:widowControl/>
                        <w:suppressLineNumbers w:val="0"/>
                        <w:shd w:val="clear" w:fill="FFFFFF"/>
                        <w:spacing w:before="0" w:beforeAutospacing="0" w:line="14" w:lineRule="atLeast"/>
                        <w:ind w:firstLine="3935" w:firstLineChars="1400"/>
                        <w:jc w:val="left"/>
                        <w:rPr>
                          <w:rFonts w:hint="default" w:ascii="Arial" w:hAnsi="Arial" w:eastAsia="宋体" w:cs="Arial"/>
                          <w:b/>
                          <w:bCs/>
                          <w:kern w:val="2"/>
                          <w:sz w:val="28"/>
                          <w:szCs w:val="28"/>
                          <w:lang w:val="en-US" w:eastAsia="zh-CN" w:bidi="ar-SA"/>
                        </w:rPr>
                      </w:pPr>
                      <w:r>
                        <w:rPr>
                          <w:rFonts w:hint="default" w:ascii="Arial" w:hAnsi="Arial" w:eastAsia="宋体" w:cs="Arial"/>
                          <w:b/>
                          <w:bCs/>
                          <w:sz w:val="28"/>
                          <w:szCs w:val="28"/>
                          <w:lang w:val="en-US" w:eastAsia="zh-CN"/>
                        </w:rPr>
                        <w:t>Module C</w:t>
                      </w:r>
                      <w:r>
                        <w:rPr>
                          <w:rFonts w:hint="default" w:ascii="Arial" w:hAnsi="Arial" w:eastAsia="宋体" w:cs="Arial"/>
                          <w:b/>
                          <w:bCs/>
                          <w:kern w:val="2"/>
                          <w:sz w:val="28"/>
                          <w:szCs w:val="28"/>
                          <w:lang w:val="en-US" w:eastAsia="zh-CN" w:bidi="ar-SA"/>
                        </w:rPr>
                        <w:t>ode</w:t>
                      </w:r>
                      <w:r>
                        <w:rPr>
                          <w:rFonts w:hint="eastAsia" w:ascii="Arial" w:hAnsi="Arial" w:eastAsia="宋体" w:cs="Arial"/>
                          <w:b/>
                          <w:bCs/>
                          <w:kern w:val="2"/>
                          <w:sz w:val="28"/>
                          <w:szCs w:val="28"/>
                          <w:lang w:val="en-US" w:eastAsia="zh-CN" w:bidi="ar-SA"/>
                        </w:rPr>
                        <w:t>：</w:t>
                      </w:r>
                      <w:r>
                        <w:rPr>
                          <w:rFonts w:hint="default" w:ascii="Arial" w:hAnsi="Arial" w:eastAsia="宋体" w:cs="Arial"/>
                          <w:b/>
                          <w:bCs/>
                          <w:kern w:val="2"/>
                          <w:sz w:val="28"/>
                          <w:szCs w:val="28"/>
                          <w:lang w:val="en-US" w:eastAsia="zh-CN" w:bidi="ar-SA"/>
                        </w:rPr>
                        <w:t>BMBM6012</w:t>
                      </w:r>
                    </w:p>
                    <w:p>
                      <w:pPr>
                        <w:shd w:val="clear" w:color="auto" w:fill="auto"/>
                        <w:spacing w:line="480" w:lineRule="auto"/>
                        <w:jc w:val="center"/>
                        <w:rPr>
                          <w:rFonts w:hint="default" w:ascii="Arial" w:hAnsi="Arial" w:eastAsia="宋体" w:cs="Arial"/>
                          <w:b/>
                          <w:bCs/>
                          <w:sz w:val="24"/>
                          <w:szCs w:val="24"/>
                          <w:lang w:val="en-US" w:eastAsia="zh-CN"/>
                        </w:rPr>
                      </w:pPr>
                    </w:p>
                    <w:p>
                      <w:pPr>
                        <w:shd w:val="clear" w:color="auto" w:fill="auto"/>
                        <w:spacing w:line="480" w:lineRule="auto"/>
                        <w:jc w:val="center"/>
                        <w:rPr>
                          <w:rFonts w:hint="default" w:ascii="Arial" w:hAnsi="Arial" w:eastAsia="宋体" w:cs="Arial"/>
                          <w:b/>
                          <w:bCs/>
                          <w:sz w:val="24"/>
                          <w:szCs w:val="24"/>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txbxContent>
                </v:textbox>
              </v:shape>
            </w:pict>
          </mc:Fallback>
        </mc:AlternateContent>
      </w:r>
      <w:r>
        <w:rPr>
          <w:sz w:val="21"/>
        </w:rPr>
        <mc:AlternateContent>
          <mc:Choice Requires="wps">
            <w:drawing>
              <wp:anchor distT="0" distB="0" distL="114300" distR="114300" simplePos="0" relativeHeight="251659264" behindDoc="0" locked="0" layoutInCell="1" allowOverlap="1">
                <wp:simplePos x="0" y="0"/>
                <wp:positionH relativeFrom="column">
                  <wp:posOffset>-1216660</wp:posOffset>
                </wp:positionH>
                <wp:positionV relativeFrom="paragraph">
                  <wp:posOffset>1981200</wp:posOffset>
                </wp:positionV>
                <wp:extent cx="7679055" cy="2173605"/>
                <wp:effectExtent l="0" t="0" r="0" b="0"/>
                <wp:wrapNone/>
                <wp:docPr id="3" name="文本框 3"/>
                <wp:cNvGraphicFramePr/>
                <a:graphic xmlns:a="http://schemas.openxmlformats.org/drawingml/2006/main">
                  <a:graphicData uri="http://schemas.microsoft.com/office/word/2010/wordprocessingShape">
                    <wps:wsp>
                      <wps:cNvSpPr txBox="1"/>
                      <wps:spPr>
                        <a:xfrm>
                          <a:off x="0" y="0"/>
                          <a:ext cx="7679055" cy="21736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汉仪雅酷黑 75W" w:hAnsi="汉仪雅酷黑 75W" w:eastAsia="汉仪雅酷黑 75W" w:cs="汉仪雅酷黑 75W"/>
                                <w:b/>
                                <w:bCs/>
                                <w:i/>
                                <w:iCs/>
                                <w:color w:val="187B84"/>
                                <w:sz w:val="56"/>
                                <w:szCs w:val="56"/>
                                <w:u w:val="none"/>
                                <w:lang w:val="en-US" w:eastAsia="zh-CN"/>
                              </w:rPr>
                            </w:pPr>
                            <w:r>
                              <w:rPr>
                                <w:rFonts w:hint="default" w:ascii="汉仪雅酷黑 75W" w:hAnsi="汉仪雅酷黑 75W" w:eastAsia="汉仪雅酷黑 75W" w:cs="汉仪雅酷黑 75W"/>
                                <w:b/>
                                <w:bCs/>
                                <w:i/>
                                <w:iCs/>
                                <w:color w:val="187B84"/>
                                <w:sz w:val="56"/>
                                <w:szCs w:val="56"/>
                                <w:u w:val="none"/>
                                <w:lang w:val="en-US" w:eastAsia="zh-CN"/>
                              </w:rPr>
                              <w:t xml:space="preserve">The Best Leaders Can't Be Replaced by </w:t>
                            </w:r>
                          </w:p>
                          <w:p>
                            <w:pPr>
                              <w:jc w:val="center"/>
                              <w:rPr>
                                <w:rFonts w:hint="default" w:ascii="汉仪雅酷黑 75W" w:hAnsi="汉仪雅酷黑 75W" w:eastAsia="汉仪雅酷黑 75W" w:cs="汉仪雅酷黑 75W"/>
                                <w:b/>
                                <w:bCs/>
                                <w:i/>
                                <w:iCs/>
                                <w:color w:val="187B84"/>
                                <w:sz w:val="56"/>
                                <w:szCs w:val="56"/>
                                <w:u w:val="none"/>
                                <w:lang w:val="en-US" w:eastAsia="zh-CN"/>
                              </w:rPr>
                            </w:pPr>
                            <w:r>
                              <w:rPr>
                                <w:rFonts w:hint="default" w:ascii="汉仪雅酷黑 75W" w:hAnsi="汉仪雅酷黑 75W" w:eastAsia="汉仪雅酷黑 75W" w:cs="汉仪雅酷黑 75W"/>
                                <w:b/>
                                <w:bCs/>
                                <w:i/>
                                <w:iCs/>
                                <w:color w:val="187B84"/>
                                <w:sz w:val="56"/>
                                <w:szCs w:val="56"/>
                                <w:u w:val="none"/>
                                <w:lang w:val="en-US" w:eastAsia="zh-CN"/>
                              </w:rPr>
                              <w:t>Artificial Intelligence</w:t>
                            </w:r>
                          </w:p>
                          <w:p>
                            <w:pPr>
                              <w:jc w:val="center"/>
                              <w:rPr>
                                <w:rFonts w:hint="default" w:ascii="汉仪雅酷黑 75W" w:hAnsi="汉仪雅酷黑 75W" w:eastAsia="汉仪雅酷黑 75W" w:cs="汉仪雅酷黑 75W"/>
                                <w:b/>
                                <w:bCs/>
                                <w:color w:val="187B84"/>
                                <w:sz w:val="144"/>
                                <w:szCs w:val="144"/>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5.8pt;margin-top:156pt;height:171.15pt;width:604.65pt;z-index:251659264;mso-width-relative:page;mso-height-relative:page;" filled="f" stroked="f" coordsize="21600,21600" o:gfxdata="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Tq+Hyt4AAAANAQAADwAAAAAAAAABACAAAAAi&#10;AAAAZHJzL2Rvd25yZXYueG1sUEsBAhQAFAAAAAgAh07iQMEPR4w9AgAAZwQAAA4AAAAAAAAAAQAg&#10;AAAALQEAAGRycy9lMm9Eb2MueG1sUEsFBgAAAAAGAAYAWQEAANwFAAAAAA==&#10;">
                <v:fill on="f" focussize="0,0"/>
                <v:stroke on="f" weight="0.5pt"/>
                <v:imagedata o:title=""/>
                <o:lock v:ext="edit" aspectratio="f"/>
                <v:textbox>
                  <w:txbxContent>
                    <w:p>
                      <w:pPr>
                        <w:jc w:val="center"/>
                        <w:rPr>
                          <w:rFonts w:hint="default" w:ascii="汉仪雅酷黑 75W" w:hAnsi="汉仪雅酷黑 75W" w:eastAsia="汉仪雅酷黑 75W" w:cs="汉仪雅酷黑 75W"/>
                          <w:b/>
                          <w:bCs/>
                          <w:i/>
                          <w:iCs/>
                          <w:color w:val="187B84"/>
                          <w:sz w:val="56"/>
                          <w:szCs w:val="56"/>
                          <w:u w:val="none"/>
                          <w:lang w:val="en-US" w:eastAsia="zh-CN"/>
                        </w:rPr>
                      </w:pPr>
                      <w:r>
                        <w:rPr>
                          <w:rFonts w:hint="default" w:ascii="汉仪雅酷黑 75W" w:hAnsi="汉仪雅酷黑 75W" w:eastAsia="汉仪雅酷黑 75W" w:cs="汉仪雅酷黑 75W"/>
                          <w:b/>
                          <w:bCs/>
                          <w:i/>
                          <w:iCs/>
                          <w:color w:val="187B84"/>
                          <w:sz w:val="56"/>
                          <w:szCs w:val="56"/>
                          <w:u w:val="none"/>
                          <w:lang w:val="en-US" w:eastAsia="zh-CN"/>
                        </w:rPr>
                        <w:t xml:space="preserve">The Best Leaders Can't Be Replaced by </w:t>
                      </w:r>
                    </w:p>
                    <w:p>
                      <w:pPr>
                        <w:jc w:val="center"/>
                        <w:rPr>
                          <w:rFonts w:hint="default" w:ascii="汉仪雅酷黑 75W" w:hAnsi="汉仪雅酷黑 75W" w:eastAsia="汉仪雅酷黑 75W" w:cs="汉仪雅酷黑 75W"/>
                          <w:b/>
                          <w:bCs/>
                          <w:i/>
                          <w:iCs/>
                          <w:color w:val="187B84"/>
                          <w:sz w:val="56"/>
                          <w:szCs w:val="56"/>
                          <w:u w:val="none"/>
                          <w:lang w:val="en-US" w:eastAsia="zh-CN"/>
                        </w:rPr>
                      </w:pPr>
                      <w:r>
                        <w:rPr>
                          <w:rFonts w:hint="default" w:ascii="汉仪雅酷黑 75W" w:hAnsi="汉仪雅酷黑 75W" w:eastAsia="汉仪雅酷黑 75W" w:cs="汉仪雅酷黑 75W"/>
                          <w:b/>
                          <w:bCs/>
                          <w:i/>
                          <w:iCs/>
                          <w:color w:val="187B84"/>
                          <w:sz w:val="56"/>
                          <w:szCs w:val="56"/>
                          <w:u w:val="none"/>
                          <w:lang w:val="en-US" w:eastAsia="zh-CN"/>
                        </w:rPr>
                        <w:t>Artificial Intelligence</w:t>
                      </w:r>
                    </w:p>
                    <w:p>
                      <w:pPr>
                        <w:jc w:val="center"/>
                        <w:rPr>
                          <w:rFonts w:hint="default" w:ascii="汉仪雅酷黑 75W" w:hAnsi="汉仪雅酷黑 75W" w:eastAsia="汉仪雅酷黑 75W" w:cs="汉仪雅酷黑 75W"/>
                          <w:b/>
                          <w:bCs/>
                          <w:color w:val="187B84"/>
                          <w:sz w:val="144"/>
                          <w:szCs w:val="144"/>
                          <w:lang w:val="en-US" w:eastAsia="zh-CN"/>
                        </w:rPr>
                      </w:pP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-883920</wp:posOffset>
                </wp:positionH>
                <wp:positionV relativeFrom="paragraph">
                  <wp:posOffset>74930</wp:posOffset>
                </wp:positionV>
                <wp:extent cx="6257290" cy="1367155"/>
                <wp:effectExtent l="0" t="0" r="0" b="0"/>
                <wp:wrapNone/>
                <wp:docPr id="6" name="文本框 6"/>
                <wp:cNvGraphicFramePr/>
                <a:graphic xmlns:a="http://schemas.openxmlformats.org/drawingml/2006/main">
                  <a:graphicData uri="http://schemas.microsoft.com/office/word/2010/wordprocessingShape">
                    <wps:wsp>
                      <wps:cNvSpPr txBox="1"/>
                      <wps:spPr>
                        <a:xfrm>
                          <a:off x="0" y="0"/>
                          <a:ext cx="6257290" cy="13671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eastAsia" w:ascii="汉仪雅酷黑 75W" w:hAnsi="汉仪雅酷黑 75W" w:eastAsia="汉仪雅酷黑 75W" w:cs="汉仪雅酷黑 75W"/>
                                <w:b/>
                                <w:bCs/>
                                <w:color w:val="7B9DCA"/>
                                <w:sz w:val="36"/>
                                <w:szCs w:val="36"/>
                                <w:lang w:val="en-US" w:eastAsia="zh-CN"/>
                              </w:rPr>
                            </w:pPr>
                            <w:r>
                              <w:rPr>
                                <w:rFonts w:hint="eastAsia" w:ascii="汉仪雅酷黑 75W" w:hAnsi="汉仪雅酷黑 75W" w:eastAsia="汉仪雅酷黑 75W" w:cs="汉仪雅酷黑 75W"/>
                                <w:b/>
                                <w:bCs/>
                                <w:color w:val="7B9DCA"/>
                                <w:sz w:val="36"/>
                                <w:szCs w:val="36"/>
                                <w:lang w:val="en-US" w:eastAsia="zh-CN"/>
                              </w:rPr>
                              <w:drawing>
                                <wp:inline distT="0" distB="0" distL="114300" distR="114300">
                                  <wp:extent cx="1950720" cy="1266825"/>
                                  <wp:effectExtent l="0" t="0" r="0" b="13335"/>
                                  <wp:docPr id="1" name="图片 1" descr="[()VTYT5S@M90QAOF47CQ2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VTYT5S@M90QAOF47CQ2T"/>
                                          <pic:cNvPicPr>
                                            <a:picLocks noChangeAspect="1"/>
                                          </pic:cNvPicPr>
                                        </pic:nvPicPr>
                                        <pic:blipFill>
                                          <a:blip r:embed="rId4"/>
                                          <a:stretch>
                                            <a:fillRect/>
                                          </a:stretch>
                                        </pic:blipFill>
                                        <pic:spPr>
                                          <a:xfrm>
                                            <a:off x="0" y="0"/>
                                            <a:ext cx="1950720" cy="1266825"/>
                                          </a:xfrm>
                                          <a:prstGeom prst="rect">
                                            <a:avLst/>
                                          </a:prstGeom>
                                        </pic:spPr>
                                      </pic:pic>
                                    </a:graphicData>
                                  </a:graphic>
                                </wp:inline>
                              </w:drawing>
                            </w:r>
                            <w:r>
                              <w:rPr>
                                <w:rFonts w:hint="eastAsia" w:ascii="汉仪雅酷黑 75W" w:hAnsi="汉仪雅酷黑 75W" w:eastAsia="汉仪雅酷黑 75W" w:cs="汉仪雅酷黑 75W"/>
                                <w:b/>
                                <w:bCs/>
                                <w:color w:val="7B9DCA"/>
                                <w:sz w:val="36"/>
                                <w:szCs w:val="36"/>
                                <w:lang w:val="en-US" w:eastAsia="zh-CN"/>
                              </w:rPr>
                              <w:drawing>
                                <wp:inline distT="0" distB="0" distL="114300" distR="114300">
                                  <wp:extent cx="1280795" cy="1265555"/>
                                  <wp:effectExtent l="0" t="0" r="14605" b="14605"/>
                                  <wp:docPr id="7" name="图片 7" descr="TUO]Z9Q%BIWQU(47V7F9(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TUO]Z9Q%BIWQU(47V7F9(DE"/>
                                          <pic:cNvPicPr>
                                            <a:picLocks noChangeAspect="1"/>
                                          </pic:cNvPicPr>
                                        </pic:nvPicPr>
                                        <pic:blipFill>
                                          <a:blip r:embed="rId5"/>
                                          <a:stretch>
                                            <a:fillRect/>
                                          </a:stretch>
                                        </pic:blipFill>
                                        <pic:spPr>
                                          <a:xfrm>
                                            <a:off x="0" y="0"/>
                                            <a:ext cx="1280795" cy="126555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9.6pt;margin-top:5.9pt;height:107.65pt;width:492.7pt;z-index:251660288;mso-width-relative:page;mso-height-relative:page;" filled="f" stroked="f" coordsize="21600,21600" o:gfxdata="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&#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9UlDaNsAAAALAQAADwAAAAAAAAABACAAAAAiAAAAZHJz&#10;L2Rvd25yZXYueG1sUEsBAhQAFAAAAAgAh07iQJTVKFI6AgAAZgQAAA4AAAAAAAAAAQAgAAAAKgEA&#10;AGRycy9lMm9Eb2MueG1sUEsFBgAAAAAGAAYAWQEAANYFAAAAAA==&#10;">
                <v:fill on="f" focussize="0,0"/>
                <v:stroke on="f" weight="0.5pt"/>
                <v:imagedata o:title=""/>
                <o:lock v:ext="edit" aspectratio="f"/>
                <v:textbox>
                  <w:txbxContent>
                    <w:p>
                      <w:pPr>
                        <w:jc w:val="left"/>
                        <w:rPr>
                          <w:rFonts w:hint="eastAsia" w:ascii="汉仪雅酷黑 75W" w:hAnsi="汉仪雅酷黑 75W" w:eastAsia="汉仪雅酷黑 75W" w:cs="汉仪雅酷黑 75W"/>
                          <w:b/>
                          <w:bCs/>
                          <w:color w:val="7B9DCA"/>
                          <w:sz w:val="36"/>
                          <w:szCs w:val="36"/>
                          <w:lang w:val="en-US" w:eastAsia="zh-CN"/>
                        </w:rPr>
                      </w:pPr>
                      <w:r>
                        <w:rPr>
                          <w:rFonts w:hint="eastAsia" w:ascii="汉仪雅酷黑 75W" w:hAnsi="汉仪雅酷黑 75W" w:eastAsia="汉仪雅酷黑 75W" w:cs="汉仪雅酷黑 75W"/>
                          <w:b/>
                          <w:bCs/>
                          <w:color w:val="7B9DCA"/>
                          <w:sz w:val="36"/>
                          <w:szCs w:val="36"/>
                          <w:lang w:val="en-US" w:eastAsia="zh-CN"/>
                        </w:rPr>
                        <w:drawing>
                          <wp:inline distT="0" distB="0" distL="114300" distR="114300">
                            <wp:extent cx="1950720" cy="1266825"/>
                            <wp:effectExtent l="0" t="0" r="0" b="13335"/>
                            <wp:docPr id="1" name="图片 1" descr="[()VTYT5S@M90QAOF47CQ2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VTYT5S@M90QAOF47CQ2T"/>
                                    <pic:cNvPicPr>
                                      <a:picLocks noChangeAspect="1"/>
                                    </pic:cNvPicPr>
                                  </pic:nvPicPr>
                                  <pic:blipFill>
                                    <a:blip r:embed="rId4"/>
                                    <a:stretch>
                                      <a:fillRect/>
                                    </a:stretch>
                                  </pic:blipFill>
                                  <pic:spPr>
                                    <a:xfrm>
                                      <a:off x="0" y="0"/>
                                      <a:ext cx="1950720" cy="1266825"/>
                                    </a:xfrm>
                                    <a:prstGeom prst="rect">
                                      <a:avLst/>
                                    </a:prstGeom>
                                  </pic:spPr>
                                </pic:pic>
                              </a:graphicData>
                            </a:graphic>
                          </wp:inline>
                        </w:drawing>
                      </w:r>
                      <w:r>
                        <w:rPr>
                          <w:rFonts w:hint="eastAsia" w:ascii="汉仪雅酷黑 75W" w:hAnsi="汉仪雅酷黑 75W" w:eastAsia="汉仪雅酷黑 75W" w:cs="汉仪雅酷黑 75W"/>
                          <w:b/>
                          <w:bCs/>
                          <w:color w:val="7B9DCA"/>
                          <w:sz w:val="36"/>
                          <w:szCs w:val="36"/>
                          <w:lang w:val="en-US" w:eastAsia="zh-CN"/>
                        </w:rPr>
                        <w:drawing>
                          <wp:inline distT="0" distB="0" distL="114300" distR="114300">
                            <wp:extent cx="1280795" cy="1265555"/>
                            <wp:effectExtent l="0" t="0" r="14605" b="14605"/>
                            <wp:docPr id="7" name="图片 7" descr="TUO]Z9Q%BIWQU(47V7F9(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TUO]Z9Q%BIWQU(47V7F9(DE"/>
                                    <pic:cNvPicPr>
                                      <a:picLocks noChangeAspect="1"/>
                                    </pic:cNvPicPr>
                                  </pic:nvPicPr>
                                  <pic:blipFill>
                                    <a:blip r:embed="rId5"/>
                                    <a:stretch>
                                      <a:fillRect/>
                                    </a:stretch>
                                  </pic:blipFill>
                                  <pic:spPr>
                                    <a:xfrm>
                                      <a:off x="0" y="0"/>
                                      <a:ext cx="1280795" cy="1265555"/>
                                    </a:xfrm>
                                    <a:prstGeom prst="rect">
                                      <a:avLst/>
                                    </a:prstGeom>
                                  </pic:spPr>
                                </pic:pic>
                              </a:graphicData>
                            </a:graphic>
                          </wp:inline>
                        </w:drawing>
                      </w:r>
                    </w:p>
                  </w:txbxContent>
                </v:textbox>
              </v:shape>
            </w:pict>
          </mc:Fallback>
        </mc:AlternateContent>
      </w:r>
      <w:r>
        <w:drawing>
          <wp:anchor distT="0" distB="0" distL="114300" distR="114300" simplePos="0" relativeHeight="251662336" behindDoc="0" locked="0" layoutInCell="1" allowOverlap="1">
            <wp:simplePos x="0" y="0"/>
            <wp:positionH relativeFrom="column">
              <wp:posOffset>-866775</wp:posOffset>
            </wp:positionH>
            <wp:positionV relativeFrom="paragraph">
              <wp:posOffset>-171450</wp:posOffset>
            </wp:positionV>
            <wp:extent cx="1787525" cy="234315"/>
            <wp:effectExtent l="0" t="0" r="10795" b="9525"/>
            <wp:wrapNone/>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6"/>
                    <a:stretch>
                      <a:fillRect/>
                    </a:stretch>
                  </pic:blipFill>
                  <pic:spPr>
                    <a:xfrm>
                      <a:off x="0" y="0"/>
                      <a:ext cx="1787525" cy="234315"/>
                    </a:xfrm>
                    <a:prstGeom prst="rect">
                      <a:avLst/>
                    </a:prstGeom>
                    <a:noFill/>
                    <a:ln>
                      <a:noFill/>
                    </a:ln>
                  </pic:spPr>
                </pic:pic>
              </a:graphicData>
            </a:graphic>
          </wp:anchor>
        </w:drawing>
      </w:r>
      <w:r>
        <w:drawing>
          <wp:anchor distT="0" distB="0" distL="114300" distR="114300" simplePos="0" relativeHeight="251662336" behindDoc="1" locked="0" layoutInCell="1" allowOverlap="1">
            <wp:simplePos x="0" y="0"/>
            <wp:positionH relativeFrom="column">
              <wp:posOffset>-1150620</wp:posOffset>
            </wp:positionH>
            <wp:positionV relativeFrom="paragraph">
              <wp:posOffset>-925195</wp:posOffset>
            </wp:positionV>
            <wp:extent cx="7630160" cy="10722610"/>
            <wp:effectExtent l="0" t="0" r="5080" b="6350"/>
            <wp:wrapNone/>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7"/>
                    <a:stretch>
                      <a:fillRect/>
                    </a:stretch>
                  </pic:blipFill>
                  <pic:spPr>
                    <a:xfrm>
                      <a:off x="0" y="0"/>
                      <a:ext cx="7630160" cy="10722610"/>
                    </a:xfrm>
                    <a:prstGeom prst="rect">
                      <a:avLst/>
                    </a:prstGeom>
                    <a:noFill/>
                    <a:ln>
                      <a:noFill/>
                    </a:ln>
                  </pic:spPr>
                </pic:pic>
              </a:graphicData>
            </a:graphic>
          </wp:anchor>
        </w:drawing>
      </w:r>
    </w:p>
    <w:sdt>
      <w:sdtPr>
        <w:rPr>
          <w:rFonts w:ascii="宋体" w:hAnsi="宋体" w:eastAsia="宋体" w:cstheme="minorBidi"/>
          <w:kern w:val="2"/>
          <w:sz w:val="21"/>
          <w:szCs w:val="24"/>
          <w:lang w:val="en-US" w:eastAsia="zh-CN" w:bidi="ar-SA"/>
        </w:rPr>
        <w:id w:val="147467224"/>
        <w15:color w:val="DBDBDB"/>
        <w:docPartObj>
          <w:docPartGallery w:val="Table of Contents"/>
          <w:docPartUnique/>
        </w:docPartObj>
      </w:sdtPr>
      <w:sdtEndPr>
        <w:rPr>
          <w:rFonts w:hint="eastAsia" w:ascii="Times New Roman" w:hAnsi="Times New Roman" w:cs="Times New Roman" w:eastAsiaTheme="majorEastAsia"/>
          <w:b/>
          <w:bCs/>
          <w:kern w:val="0"/>
          <w:sz w:val="32"/>
          <w:szCs w:val="28"/>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Contents</w:t>
          </w:r>
        </w:p>
        <w:p>
          <w:pPr>
            <w:pStyle w:val="5"/>
            <w:tabs>
              <w:tab w:val="right" w:leader="dot" w:pos="8306"/>
            </w:tabs>
          </w:pPr>
          <w:r>
            <w:rPr>
              <w:rFonts w:hint="eastAsia" w:ascii="Times New Roman" w:hAnsi="Times New Roman" w:cs="Times New Roman"/>
              <w:b/>
              <w:bCs/>
              <w:kern w:val="0"/>
              <w:sz w:val="28"/>
              <w:szCs w:val="28"/>
              <w:lang w:val="en-US" w:eastAsia="zh-CN"/>
            </w:rPr>
            <w:fldChar w:fldCharType="begin"/>
          </w:r>
          <w:r>
            <w:rPr>
              <w:rFonts w:hint="eastAsia" w:ascii="Times New Roman" w:hAnsi="Times New Roman" w:cs="Times New Roman"/>
              <w:b/>
              <w:bCs/>
              <w:kern w:val="0"/>
              <w:sz w:val="28"/>
              <w:szCs w:val="28"/>
              <w:lang w:val="en-US" w:eastAsia="zh-CN"/>
            </w:rPr>
            <w:instrText xml:space="preserve">TOC \o "1-2" \h \u </w:instrText>
          </w:r>
          <w:r>
            <w:rPr>
              <w:rFonts w:hint="eastAsia" w:ascii="Times New Roman" w:hAnsi="Times New Roman" w:cs="Times New Roman"/>
              <w:b/>
              <w:bCs/>
              <w:kern w:val="0"/>
              <w:sz w:val="28"/>
              <w:szCs w:val="28"/>
              <w:lang w:val="en-US" w:eastAsia="zh-CN"/>
            </w:rPr>
            <w:fldChar w:fldCharType="separate"/>
          </w: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_Toc29152 </w:instrText>
          </w:r>
          <w:r>
            <w:rPr>
              <w:rFonts w:hint="eastAsia" w:ascii="Times New Roman" w:hAnsi="Times New Roman" w:cs="Times New Roman"/>
              <w:bCs/>
              <w:kern w:val="0"/>
              <w:szCs w:val="28"/>
              <w:lang w:val="en-US" w:eastAsia="zh-CN"/>
            </w:rPr>
            <w:fldChar w:fldCharType="separate"/>
          </w:r>
          <w:r>
            <w:rPr>
              <w:rFonts w:hint="eastAsia" w:ascii="Times New Roman" w:hAnsi="Times New Roman" w:cs="Times New Roman"/>
              <w:bCs/>
              <w:kern w:val="0"/>
              <w:szCs w:val="28"/>
              <w:lang w:val="en-US" w:eastAsia="zh-CN"/>
            </w:rPr>
            <w:t xml:space="preserve">1.0 </w:t>
          </w:r>
          <w:r>
            <w:rPr>
              <w:rFonts w:ascii="Times New Roman" w:hAnsi="Times New Roman" w:cs="Times New Roman"/>
              <w:bCs/>
              <w:kern w:val="0"/>
              <w:szCs w:val="28"/>
              <w:lang w:val="en-GB"/>
            </w:rPr>
            <w:t>Introduction</w:t>
          </w:r>
          <w:r>
            <w:tab/>
          </w:r>
          <w:r>
            <w:fldChar w:fldCharType="begin"/>
          </w:r>
          <w:r>
            <w:instrText xml:space="preserve"> PAGEREF _Toc29152 \h </w:instrText>
          </w:r>
          <w:r>
            <w:fldChar w:fldCharType="separate"/>
          </w:r>
          <w:r>
            <w:t>3</w:t>
          </w:r>
          <w:r>
            <w:fldChar w:fldCharType="end"/>
          </w:r>
          <w:r>
            <w:rPr>
              <w:rFonts w:hint="eastAsia" w:ascii="Times New Roman" w:hAnsi="Times New Roman" w:cs="Times New Roman"/>
              <w:bCs/>
              <w:kern w:val="0"/>
              <w:szCs w:val="28"/>
              <w:lang w:val="en-US" w:eastAsia="zh-CN"/>
            </w:rPr>
            <w:fldChar w:fldCharType="end"/>
          </w:r>
        </w:p>
        <w:p>
          <w:pPr>
            <w:pStyle w:val="5"/>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_Toc13388 </w:instrText>
          </w:r>
          <w:r>
            <w:rPr>
              <w:rFonts w:hint="eastAsia" w:ascii="Times New Roman" w:hAnsi="Times New Roman" w:cs="Times New Roman"/>
              <w:bCs/>
              <w:kern w:val="0"/>
              <w:szCs w:val="28"/>
              <w:lang w:val="en-US" w:eastAsia="zh-CN"/>
            </w:rPr>
            <w:fldChar w:fldCharType="separate"/>
          </w:r>
          <w:r>
            <w:rPr>
              <w:rFonts w:hint="eastAsia" w:ascii="Times New Roman" w:hAnsi="Times New Roman" w:cs="Times New Roman"/>
              <w:bCs/>
              <w:kern w:val="0"/>
              <w:szCs w:val="28"/>
              <w:lang w:val="en-US" w:eastAsia="zh-CN"/>
            </w:rPr>
            <w:t>2.0 The important role of leaders in achieving organizational success</w:t>
          </w:r>
          <w:r>
            <w:tab/>
          </w:r>
          <w:r>
            <w:fldChar w:fldCharType="begin"/>
          </w:r>
          <w:r>
            <w:instrText xml:space="preserve"> PAGEREF _Toc13388 \h </w:instrText>
          </w:r>
          <w:r>
            <w:fldChar w:fldCharType="separate"/>
          </w:r>
          <w:r>
            <w:t>4</w:t>
          </w:r>
          <w:r>
            <w:fldChar w:fldCharType="end"/>
          </w:r>
          <w:r>
            <w:rPr>
              <w:rFonts w:hint="eastAsia" w:ascii="Times New Roman" w:hAnsi="Times New Roman" w:cs="Times New Roman"/>
              <w:bCs/>
              <w:kern w:val="0"/>
              <w:szCs w:val="28"/>
              <w:lang w:val="en-US" w:eastAsia="zh-CN"/>
            </w:rPr>
            <w:fldChar w:fldCharType="end"/>
          </w:r>
        </w:p>
        <w:p>
          <w:pPr>
            <w:pStyle w:val="6"/>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_Toc14478 </w:instrText>
          </w:r>
          <w:r>
            <w:rPr>
              <w:rFonts w:hint="eastAsia" w:ascii="Times New Roman" w:hAnsi="Times New Roman" w:cs="Times New Roman"/>
              <w:bCs/>
              <w:kern w:val="0"/>
              <w:szCs w:val="28"/>
              <w:lang w:val="en-US" w:eastAsia="zh-CN"/>
            </w:rPr>
            <w:fldChar w:fldCharType="separate"/>
          </w:r>
          <w:r>
            <w:rPr>
              <w:rFonts w:hint="eastAsia" w:ascii="Times New Roman" w:hAnsi="Times New Roman" w:cs="Times New Roman" w:eastAsiaTheme="majorEastAsia"/>
              <w:bCs/>
              <w:kern w:val="0"/>
              <w:szCs w:val="28"/>
              <w:lang w:val="en-US" w:eastAsia="zh-CN" w:bidi="ar-SA"/>
            </w:rPr>
            <w:t>2.1 Definition and Responsibilities of Leaders</w:t>
          </w:r>
          <w:r>
            <w:tab/>
          </w:r>
          <w:r>
            <w:fldChar w:fldCharType="begin"/>
          </w:r>
          <w:r>
            <w:instrText xml:space="preserve"> PAGEREF _Toc14478 \h </w:instrText>
          </w:r>
          <w:r>
            <w:fldChar w:fldCharType="separate"/>
          </w:r>
          <w:r>
            <w:t>4</w:t>
          </w:r>
          <w:r>
            <w:fldChar w:fldCharType="end"/>
          </w:r>
          <w:r>
            <w:rPr>
              <w:rFonts w:hint="eastAsia" w:ascii="Times New Roman" w:hAnsi="Times New Roman" w:cs="Times New Roman"/>
              <w:bCs/>
              <w:kern w:val="0"/>
              <w:szCs w:val="28"/>
              <w:lang w:val="en-US" w:eastAsia="zh-CN"/>
            </w:rPr>
            <w:fldChar w:fldCharType="end"/>
          </w:r>
        </w:p>
        <w:p>
          <w:pPr>
            <w:pStyle w:val="6"/>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_Toc8866 </w:instrText>
          </w:r>
          <w:r>
            <w:rPr>
              <w:rFonts w:hint="eastAsia" w:ascii="Times New Roman" w:hAnsi="Times New Roman" w:cs="Times New Roman"/>
              <w:bCs/>
              <w:kern w:val="0"/>
              <w:szCs w:val="28"/>
              <w:lang w:val="en-US" w:eastAsia="zh-CN"/>
            </w:rPr>
            <w:fldChar w:fldCharType="separate"/>
          </w:r>
          <w:r>
            <w:rPr>
              <w:rFonts w:hint="eastAsia" w:ascii="Times New Roman" w:hAnsi="Times New Roman" w:cs="Times New Roman" w:eastAsiaTheme="majorEastAsia"/>
              <w:bCs/>
              <w:kern w:val="0"/>
              <w:szCs w:val="28"/>
              <w:lang w:val="en-US" w:eastAsia="zh-CN" w:bidi="ar-SA"/>
            </w:rPr>
            <w:t>2.2 The impact of leaders on organizational success</w:t>
          </w:r>
          <w:r>
            <w:tab/>
          </w:r>
          <w:r>
            <w:fldChar w:fldCharType="begin"/>
          </w:r>
          <w:r>
            <w:instrText xml:space="preserve"> PAGEREF _Toc8866 \h </w:instrText>
          </w:r>
          <w:r>
            <w:fldChar w:fldCharType="separate"/>
          </w:r>
          <w:r>
            <w:t>6</w:t>
          </w:r>
          <w:r>
            <w:fldChar w:fldCharType="end"/>
          </w:r>
          <w:r>
            <w:rPr>
              <w:rFonts w:hint="eastAsia" w:ascii="Times New Roman" w:hAnsi="Times New Roman" w:cs="Times New Roman"/>
              <w:bCs/>
              <w:kern w:val="0"/>
              <w:szCs w:val="28"/>
              <w:lang w:val="en-US" w:eastAsia="zh-CN"/>
            </w:rPr>
            <w:fldChar w:fldCharType="end"/>
          </w:r>
        </w:p>
        <w:p>
          <w:pPr>
            <w:pStyle w:val="6"/>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_Toc13194 </w:instrText>
          </w:r>
          <w:r>
            <w:rPr>
              <w:rFonts w:hint="eastAsia" w:ascii="Times New Roman" w:hAnsi="Times New Roman" w:cs="Times New Roman"/>
              <w:bCs/>
              <w:kern w:val="0"/>
              <w:szCs w:val="28"/>
              <w:lang w:val="en-US" w:eastAsia="zh-CN"/>
            </w:rPr>
            <w:fldChar w:fldCharType="separate"/>
          </w:r>
          <w:r>
            <w:rPr>
              <w:rFonts w:hint="eastAsia" w:ascii="Times New Roman" w:hAnsi="Times New Roman" w:cs="Times New Roman" w:eastAsiaTheme="majorEastAsia"/>
              <w:bCs/>
              <w:kern w:val="0"/>
              <w:szCs w:val="28"/>
              <w:lang w:val="en-US" w:eastAsia="zh-CN" w:bidi="ar-SA"/>
            </w:rPr>
            <w:t>2.3 The role of leaders in driving innovation and change</w:t>
          </w:r>
          <w:r>
            <w:tab/>
          </w:r>
          <w:r>
            <w:fldChar w:fldCharType="begin"/>
          </w:r>
          <w:r>
            <w:instrText xml:space="preserve"> PAGEREF _Toc13194 \h </w:instrText>
          </w:r>
          <w:r>
            <w:fldChar w:fldCharType="separate"/>
          </w:r>
          <w:r>
            <w:t>7</w:t>
          </w:r>
          <w:r>
            <w:fldChar w:fldCharType="end"/>
          </w:r>
          <w:r>
            <w:rPr>
              <w:rFonts w:hint="eastAsia" w:ascii="Times New Roman" w:hAnsi="Times New Roman" w:cs="Times New Roman"/>
              <w:bCs/>
              <w:kern w:val="0"/>
              <w:szCs w:val="28"/>
              <w:lang w:val="en-US" w:eastAsia="zh-CN"/>
            </w:rPr>
            <w:fldChar w:fldCharType="end"/>
          </w:r>
        </w:p>
        <w:p>
          <w:pPr>
            <w:pStyle w:val="5"/>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_Toc14421 </w:instrText>
          </w:r>
          <w:r>
            <w:rPr>
              <w:rFonts w:hint="eastAsia" w:ascii="Times New Roman" w:hAnsi="Times New Roman" w:cs="Times New Roman"/>
              <w:bCs/>
              <w:kern w:val="0"/>
              <w:szCs w:val="28"/>
              <w:lang w:val="en-US" w:eastAsia="zh-CN"/>
            </w:rPr>
            <w:fldChar w:fldCharType="separate"/>
          </w:r>
          <w:r>
            <w:rPr>
              <w:rFonts w:hint="eastAsia" w:ascii="Times New Roman" w:hAnsi="Times New Roman" w:cs="Times New Roman" w:eastAsiaTheme="majorEastAsia"/>
              <w:bCs/>
              <w:kern w:val="0"/>
              <w:szCs w:val="28"/>
              <w:lang w:val="en-US" w:eastAsia="zh-CN" w:bidi="ar-SA"/>
            </w:rPr>
            <w:t>3.0 The role of artificial intelligence in leadership roles</w:t>
          </w:r>
          <w:r>
            <w:tab/>
          </w:r>
          <w:r>
            <w:fldChar w:fldCharType="begin"/>
          </w:r>
          <w:r>
            <w:instrText xml:space="preserve"> PAGEREF _Toc14421 \h </w:instrText>
          </w:r>
          <w:r>
            <w:fldChar w:fldCharType="separate"/>
          </w:r>
          <w:r>
            <w:t>9</w:t>
          </w:r>
          <w:r>
            <w:fldChar w:fldCharType="end"/>
          </w:r>
          <w:r>
            <w:rPr>
              <w:rFonts w:hint="eastAsia" w:ascii="Times New Roman" w:hAnsi="Times New Roman" w:cs="Times New Roman"/>
              <w:bCs/>
              <w:kern w:val="0"/>
              <w:szCs w:val="28"/>
              <w:lang w:val="en-US" w:eastAsia="zh-CN"/>
            </w:rPr>
            <w:fldChar w:fldCharType="end"/>
          </w:r>
        </w:p>
        <w:p>
          <w:pPr>
            <w:pStyle w:val="6"/>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_Toc21662 </w:instrText>
          </w:r>
          <w:r>
            <w:rPr>
              <w:rFonts w:hint="eastAsia" w:ascii="Times New Roman" w:hAnsi="Times New Roman" w:cs="Times New Roman"/>
              <w:bCs/>
              <w:kern w:val="0"/>
              <w:szCs w:val="28"/>
              <w:lang w:val="en-US" w:eastAsia="zh-CN"/>
            </w:rPr>
            <w:fldChar w:fldCharType="separate"/>
          </w:r>
          <w:r>
            <w:rPr>
              <w:rFonts w:hint="eastAsia" w:cs="Times New Roman" w:eastAsiaTheme="majorEastAsia"/>
              <w:bCs/>
              <w:kern w:val="0"/>
              <w:szCs w:val="28"/>
              <w:lang w:val="en-US" w:eastAsia="zh-CN" w:bidi="ar-SA"/>
            </w:rPr>
            <w:t>3.1 The impact of artificial intelligence on leadership roles</w:t>
          </w:r>
          <w:r>
            <w:tab/>
          </w:r>
          <w:r>
            <w:fldChar w:fldCharType="begin"/>
          </w:r>
          <w:r>
            <w:instrText xml:space="preserve"> PAGEREF _Toc21662 \h </w:instrText>
          </w:r>
          <w:r>
            <w:fldChar w:fldCharType="separate"/>
          </w:r>
          <w:r>
            <w:t>9</w:t>
          </w:r>
          <w:r>
            <w:fldChar w:fldCharType="end"/>
          </w:r>
          <w:r>
            <w:rPr>
              <w:rFonts w:hint="eastAsia" w:ascii="Times New Roman" w:hAnsi="Times New Roman" w:cs="Times New Roman"/>
              <w:bCs/>
              <w:kern w:val="0"/>
              <w:szCs w:val="28"/>
              <w:lang w:val="en-US" w:eastAsia="zh-CN"/>
            </w:rPr>
            <w:fldChar w:fldCharType="end"/>
          </w:r>
        </w:p>
        <w:p>
          <w:pPr>
            <w:pStyle w:val="6"/>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_Toc19514 </w:instrText>
          </w:r>
          <w:r>
            <w:rPr>
              <w:rFonts w:hint="eastAsia" w:ascii="Times New Roman" w:hAnsi="Times New Roman" w:cs="Times New Roman"/>
              <w:bCs/>
              <w:kern w:val="0"/>
              <w:szCs w:val="28"/>
              <w:lang w:val="en-US" w:eastAsia="zh-CN"/>
            </w:rPr>
            <w:fldChar w:fldCharType="separate"/>
          </w:r>
          <w:r>
            <w:rPr>
              <w:rFonts w:hint="eastAsia" w:cs="Times New Roman" w:eastAsiaTheme="majorEastAsia"/>
              <w:bCs/>
              <w:kern w:val="0"/>
              <w:szCs w:val="28"/>
              <w:lang w:val="en-US" w:eastAsia="zh-CN" w:bidi="ar-SA"/>
            </w:rPr>
            <w:t>3.2 AI cannot replace the best leaders</w:t>
          </w:r>
          <w:r>
            <w:tab/>
          </w:r>
          <w:r>
            <w:fldChar w:fldCharType="begin"/>
          </w:r>
          <w:r>
            <w:instrText xml:space="preserve"> PAGEREF _Toc19514 \h </w:instrText>
          </w:r>
          <w:r>
            <w:fldChar w:fldCharType="separate"/>
          </w:r>
          <w:r>
            <w:t>11</w:t>
          </w:r>
          <w:r>
            <w:fldChar w:fldCharType="end"/>
          </w:r>
          <w:r>
            <w:rPr>
              <w:rFonts w:hint="eastAsia" w:ascii="Times New Roman" w:hAnsi="Times New Roman" w:cs="Times New Roman"/>
              <w:bCs/>
              <w:kern w:val="0"/>
              <w:szCs w:val="28"/>
              <w:lang w:val="en-US" w:eastAsia="zh-CN"/>
            </w:rPr>
            <w:fldChar w:fldCharType="end"/>
          </w:r>
        </w:p>
        <w:p>
          <w:pPr>
            <w:pStyle w:val="6"/>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_Toc23217 </w:instrText>
          </w:r>
          <w:r>
            <w:rPr>
              <w:rFonts w:hint="eastAsia" w:ascii="Times New Roman" w:hAnsi="Times New Roman" w:cs="Times New Roman"/>
              <w:bCs/>
              <w:kern w:val="0"/>
              <w:szCs w:val="28"/>
              <w:lang w:val="en-US" w:eastAsia="zh-CN"/>
            </w:rPr>
            <w:fldChar w:fldCharType="separate"/>
          </w:r>
          <w:r>
            <w:rPr>
              <w:rFonts w:hint="eastAsia" w:cs="Times New Roman" w:eastAsiaTheme="majorEastAsia"/>
              <w:bCs/>
              <w:kern w:val="0"/>
              <w:szCs w:val="28"/>
              <w:lang w:val="en-US" w:eastAsia="zh-CN" w:bidi="ar-SA"/>
            </w:rPr>
            <w:t>3.3 Synergy of AI and human leaders</w:t>
          </w:r>
          <w:r>
            <w:tab/>
          </w:r>
          <w:r>
            <w:fldChar w:fldCharType="begin"/>
          </w:r>
          <w:r>
            <w:instrText xml:space="preserve"> PAGEREF _Toc23217 \h </w:instrText>
          </w:r>
          <w:r>
            <w:fldChar w:fldCharType="separate"/>
          </w:r>
          <w:r>
            <w:t>14</w:t>
          </w:r>
          <w:r>
            <w:fldChar w:fldCharType="end"/>
          </w:r>
          <w:r>
            <w:rPr>
              <w:rFonts w:hint="eastAsia" w:ascii="Times New Roman" w:hAnsi="Times New Roman" w:cs="Times New Roman"/>
              <w:bCs/>
              <w:kern w:val="0"/>
              <w:szCs w:val="28"/>
              <w:lang w:val="en-US" w:eastAsia="zh-CN"/>
            </w:rPr>
            <w:fldChar w:fldCharType="end"/>
          </w:r>
        </w:p>
        <w:p>
          <w:pPr>
            <w:pStyle w:val="5"/>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_Toc32602 </w:instrText>
          </w:r>
          <w:r>
            <w:rPr>
              <w:rFonts w:hint="eastAsia" w:ascii="Times New Roman" w:hAnsi="Times New Roman" w:cs="Times New Roman"/>
              <w:bCs/>
              <w:kern w:val="0"/>
              <w:szCs w:val="28"/>
              <w:lang w:val="en-US" w:eastAsia="zh-CN"/>
            </w:rPr>
            <w:fldChar w:fldCharType="separate"/>
          </w:r>
          <w:r>
            <w:rPr>
              <w:rFonts w:hint="eastAsia" w:ascii="Times New Roman" w:hAnsi="Times New Roman" w:cs="Times New Roman" w:eastAsiaTheme="majorEastAsia"/>
              <w:bCs/>
              <w:kern w:val="0"/>
              <w:szCs w:val="28"/>
              <w:lang w:val="en-US" w:eastAsia="zh-CN" w:bidi="ar-SA"/>
            </w:rPr>
            <w:t>4.0 The link between motivation, engagement and commitment and effective leadership and people development</w:t>
          </w:r>
          <w:r>
            <w:tab/>
          </w:r>
          <w:r>
            <w:fldChar w:fldCharType="begin"/>
          </w:r>
          <w:r>
            <w:instrText xml:space="preserve"> PAGEREF _Toc32602 \h </w:instrText>
          </w:r>
          <w:r>
            <w:fldChar w:fldCharType="separate"/>
          </w:r>
          <w:r>
            <w:t>16</w:t>
          </w:r>
          <w:r>
            <w:fldChar w:fldCharType="end"/>
          </w:r>
          <w:r>
            <w:rPr>
              <w:rFonts w:hint="eastAsia" w:ascii="Times New Roman" w:hAnsi="Times New Roman" w:cs="Times New Roman"/>
              <w:bCs/>
              <w:kern w:val="0"/>
              <w:szCs w:val="28"/>
              <w:lang w:val="en-US" w:eastAsia="zh-CN"/>
            </w:rPr>
            <w:fldChar w:fldCharType="end"/>
          </w:r>
        </w:p>
        <w:p>
          <w:pPr>
            <w:pStyle w:val="5"/>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_Toc20837 </w:instrText>
          </w:r>
          <w:r>
            <w:rPr>
              <w:rFonts w:hint="eastAsia" w:ascii="Times New Roman" w:hAnsi="Times New Roman" w:cs="Times New Roman"/>
              <w:bCs/>
              <w:kern w:val="0"/>
              <w:szCs w:val="28"/>
              <w:lang w:val="en-US" w:eastAsia="zh-CN"/>
            </w:rPr>
            <w:fldChar w:fldCharType="separate"/>
          </w:r>
          <w:r>
            <w:rPr>
              <w:rFonts w:hint="eastAsia" w:ascii="Times New Roman" w:hAnsi="Times New Roman" w:cs="Times New Roman" w:eastAsiaTheme="majorEastAsia"/>
              <w:bCs/>
              <w:kern w:val="0"/>
              <w:szCs w:val="28"/>
              <w:lang w:val="en-US" w:eastAsia="zh-CN" w:bidi="ar-SA"/>
            </w:rPr>
            <w:t>5.0 Recommendation</w:t>
          </w:r>
          <w:r>
            <w:tab/>
          </w:r>
          <w:r>
            <w:fldChar w:fldCharType="begin"/>
          </w:r>
          <w:r>
            <w:instrText xml:space="preserve"> PAGEREF _Toc20837 \h </w:instrText>
          </w:r>
          <w:r>
            <w:fldChar w:fldCharType="separate"/>
          </w:r>
          <w:r>
            <w:t>17</w:t>
          </w:r>
          <w:r>
            <w:fldChar w:fldCharType="end"/>
          </w:r>
          <w:r>
            <w:rPr>
              <w:rFonts w:hint="eastAsia" w:ascii="Times New Roman" w:hAnsi="Times New Roman" w:cs="Times New Roman"/>
              <w:bCs/>
              <w:kern w:val="0"/>
              <w:szCs w:val="28"/>
              <w:lang w:val="en-US" w:eastAsia="zh-CN"/>
            </w:rPr>
            <w:fldChar w:fldCharType="end"/>
          </w:r>
        </w:p>
        <w:p>
          <w:pPr>
            <w:pStyle w:val="5"/>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_Toc19108 </w:instrText>
          </w:r>
          <w:r>
            <w:rPr>
              <w:rFonts w:hint="eastAsia" w:ascii="Times New Roman" w:hAnsi="Times New Roman" w:cs="Times New Roman"/>
              <w:bCs/>
              <w:kern w:val="0"/>
              <w:szCs w:val="28"/>
              <w:lang w:val="en-US" w:eastAsia="zh-CN"/>
            </w:rPr>
            <w:fldChar w:fldCharType="separate"/>
          </w:r>
          <w:r>
            <w:rPr>
              <w:rFonts w:hint="eastAsia" w:ascii="Times New Roman" w:hAnsi="Times New Roman" w:cs="Times New Roman" w:eastAsiaTheme="majorEastAsia"/>
              <w:bCs/>
              <w:kern w:val="0"/>
              <w:szCs w:val="28"/>
              <w:lang w:val="en-US" w:eastAsia="zh-CN" w:bidi="ar-SA"/>
            </w:rPr>
            <w:t xml:space="preserve">6.0 </w:t>
          </w:r>
          <w:r>
            <w:rPr>
              <w:rFonts w:hint="default" w:ascii="Times New Roman" w:hAnsi="Times New Roman" w:cs="Times New Roman" w:eastAsiaTheme="majorEastAsia"/>
              <w:bCs/>
              <w:kern w:val="0"/>
              <w:szCs w:val="28"/>
              <w:lang w:val="en-US" w:eastAsia="zh-CN" w:bidi="ar-SA"/>
            </w:rPr>
            <w:t>Conclusion</w:t>
          </w:r>
          <w:r>
            <w:tab/>
          </w:r>
          <w:r>
            <w:fldChar w:fldCharType="begin"/>
          </w:r>
          <w:r>
            <w:instrText xml:space="preserve"> PAGEREF _Toc19108 \h </w:instrText>
          </w:r>
          <w:r>
            <w:fldChar w:fldCharType="separate"/>
          </w:r>
          <w:r>
            <w:t>18</w:t>
          </w:r>
          <w:r>
            <w:fldChar w:fldCharType="end"/>
          </w:r>
          <w:r>
            <w:rPr>
              <w:rFonts w:hint="eastAsia" w:ascii="Times New Roman" w:hAnsi="Times New Roman" w:cs="Times New Roman"/>
              <w:bCs/>
              <w:kern w:val="0"/>
              <w:szCs w:val="28"/>
              <w:lang w:val="en-US" w:eastAsia="zh-CN"/>
            </w:rPr>
            <w:fldChar w:fldCharType="end"/>
          </w:r>
        </w:p>
        <w:p>
          <w:pPr>
            <w:pStyle w:val="5"/>
            <w:tabs>
              <w:tab w:val="right" w:leader="dot" w:pos="8306"/>
            </w:tabs>
          </w:pPr>
          <w:r>
            <w:rPr>
              <w:rFonts w:hint="eastAsia" w:ascii="Times New Roman" w:hAnsi="Times New Roman" w:cs="Times New Roman"/>
              <w:bCs/>
              <w:kern w:val="0"/>
              <w:szCs w:val="28"/>
              <w:lang w:val="en-US" w:eastAsia="zh-CN"/>
            </w:rPr>
            <w:fldChar w:fldCharType="begin"/>
          </w:r>
          <w:r>
            <w:rPr>
              <w:rFonts w:hint="eastAsia" w:ascii="Times New Roman" w:hAnsi="Times New Roman" w:cs="Times New Roman"/>
              <w:bCs/>
              <w:kern w:val="0"/>
              <w:szCs w:val="28"/>
              <w:lang w:val="en-US" w:eastAsia="zh-CN"/>
            </w:rPr>
            <w:instrText xml:space="preserve"> HYPERLINK \l _Toc17012 </w:instrText>
          </w:r>
          <w:r>
            <w:rPr>
              <w:rFonts w:hint="eastAsia" w:ascii="Times New Roman" w:hAnsi="Times New Roman" w:cs="Times New Roman"/>
              <w:bCs/>
              <w:kern w:val="0"/>
              <w:szCs w:val="28"/>
              <w:lang w:val="en-US" w:eastAsia="zh-CN"/>
            </w:rPr>
            <w:fldChar w:fldCharType="separate"/>
          </w:r>
          <w:r>
            <w:rPr>
              <w:rFonts w:hint="eastAsia" w:ascii="Times New Roman" w:hAnsi="Times New Roman" w:cs="Times New Roman" w:eastAsiaTheme="majorEastAsia"/>
              <w:bCs/>
              <w:kern w:val="0"/>
              <w:szCs w:val="28"/>
              <w:lang w:val="en-US" w:eastAsia="zh-CN" w:bidi="ar-SA"/>
            </w:rPr>
            <w:t xml:space="preserve">7.0 </w:t>
          </w:r>
          <w:r>
            <w:rPr>
              <w:rFonts w:hint="default" w:ascii="Times New Roman" w:hAnsi="Times New Roman" w:cs="Times New Roman" w:eastAsiaTheme="majorEastAsia"/>
              <w:bCs/>
              <w:kern w:val="0"/>
              <w:szCs w:val="28"/>
              <w:lang w:val="en-US" w:eastAsia="zh-CN" w:bidi="ar-SA"/>
            </w:rPr>
            <w:t>References</w:t>
          </w:r>
          <w:r>
            <w:tab/>
          </w:r>
          <w:r>
            <w:fldChar w:fldCharType="begin"/>
          </w:r>
          <w:r>
            <w:instrText xml:space="preserve"> PAGEREF _Toc17012 \h </w:instrText>
          </w:r>
          <w:r>
            <w:fldChar w:fldCharType="separate"/>
          </w:r>
          <w:r>
            <w:t>19</w:t>
          </w:r>
          <w:r>
            <w:fldChar w:fldCharType="end"/>
          </w:r>
          <w:r>
            <w:rPr>
              <w:rFonts w:hint="eastAsia" w:ascii="Times New Roman" w:hAnsi="Times New Roman" w:cs="Times New Roman"/>
              <w:bCs/>
              <w:kern w:val="0"/>
              <w:szCs w:val="28"/>
              <w:lang w:val="en-US" w:eastAsia="zh-CN"/>
            </w:rPr>
            <w:fldChar w:fldCharType="end"/>
          </w:r>
        </w:p>
        <w:p>
          <w:pPr>
            <w:pStyle w:val="2"/>
            <w:widowControl/>
            <w:spacing w:line="360" w:lineRule="auto"/>
            <w:jc w:val="left"/>
            <w:outlineLvl w:val="9"/>
            <w:rPr>
              <w:rFonts w:hint="eastAsia" w:ascii="Times New Roman" w:hAnsi="Times New Roman" w:cs="Times New Roman"/>
              <w:b/>
              <w:bCs/>
              <w:kern w:val="0"/>
              <w:sz w:val="28"/>
              <w:szCs w:val="28"/>
              <w:lang w:val="en-US" w:eastAsia="zh-CN"/>
            </w:rPr>
          </w:pPr>
          <w:r>
            <w:rPr>
              <w:rFonts w:hint="eastAsia" w:ascii="Times New Roman" w:hAnsi="Times New Roman" w:cs="Times New Roman"/>
              <w:bCs/>
              <w:kern w:val="0"/>
              <w:szCs w:val="28"/>
              <w:lang w:val="en-US" w:eastAsia="zh-CN"/>
            </w:rPr>
            <w:fldChar w:fldCharType="end"/>
          </w:r>
        </w:p>
      </w:sdtContent>
    </w:sdt>
    <w:p>
      <w:pPr>
        <w:pStyle w:val="2"/>
        <w:widowControl/>
        <w:spacing w:line="360" w:lineRule="auto"/>
        <w:jc w:val="left"/>
        <w:outlineLvl w:val="9"/>
        <w:rPr>
          <w:rFonts w:hint="eastAsia" w:ascii="Times New Roman" w:hAnsi="Times New Roman" w:cs="Times New Roman"/>
          <w:b/>
          <w:bCs/>
          <w:kern w:val="0"/>
          <w:sz w:val="28"/>
          <w:szCs w:val="28"/>
          <w:lang w:val="en-US" w:eastAsia="zh-CN"/>
        </w:rPr>
      </w:pPr>
    </w:p>
    <w:p>
      <w:pPr>
        <w:pStyle w:val="2"/>
        <w:widowControl/>
        <w:spacing w:line="360" w:lineRule="auto"/>
        <w:jc w:val="left"/>
        <w:outlineLvl w:val="9"/>
        <w:rPr>
          <w:rFonts w:hint="eastAsia" w:ascii="Times New Roman" w:hAnsi="Times New Roman" w:cs="Times New Roman"/>
          <w:b/>
          <w:bCs/>
          <w:kern w:val="0"/>
          <w:sz w:val="28"/>
          <w:szCs w:val="28"/>
          <w:lang w:val="en-US" w:eastAsia="zh-CN"/>
        </w:rPr>
      </w:pPr>
    </w:p>
    <w:p>
      <w:pPr>
        <w:pStyle w:val="2"/>
        <w:widowControl/>
        <w:spacing w:line="360" w:lineRule="auto"/>
        <w:jc w:val="left"/>
        <w:outlineLvl w:val="9"/>
        <w:rPr>
          <w:rFonts w:hint="eastAsia" w:ascii="Times New Roman" w:hAnsi="Times New Roman" w:cs="Times New Roman"/>
          <w:b/>
          <w:bCs/>
          <w:kern w:val="0"/>
          <w:sz w:val="28"/>
          <w:szCs w:val="28"/>
          <w:lang w:val="en-US" w:eastAsia="zh-CN"/>
        </w:rPr>
      </w:pPr>
    </w:p>
    <w:p>
      <w:pPr>
        <w:pStyle w:val="2"/>
        <w:widowControl/>
        <w:spacing w:line="360" w:lineRule="auto"/>
        <w:jc w:val="left"/>
        <w:outlineLvl w:val="9"/>
        <w:rPr>
          <w:rFonts w:hint="eastAsia" w:ascii="Times New Roman" w:hAnsi="Times New Roman" w:cs="Times New Roman"/>
          <w:b/>
          <w:bCs/>
          <w:kern w:val="0"/>
          <w:sz w:val="28"/>
          <w:szCs w:val="28"/>
          <w:lang w:val="en-US" w:eastAsia="zh-CN"/>
        </w:rPr>
      </w:pPr>
    </w:p>
    <w:p>
      <w:pPr>
        <w:pStyle w:val="2"/>
        <w:widowControl/>
        <w:spacing w:line="360" w:lineRule="auto"/>
        <w:jc w:val="left"/>
        <w:outlineLvl w:val="9"/>
        <w:rPr>
          <w:rFonts w:hint="eastAsia" w:ascii="Times New Roman" w:hAnsi="Times New Roman" w:cs="Times New Roman"/>
          <w:b/>
          <w:bCs/>
          <w:kern w:val="0"/>
          <w:sz w:val="28"/>
          <w:szCs w:val="28"/>
          <w:lang w:val="en-US" w:eastAsia="zh-CN"/>
        </w:rPr>
      </w:pPr>
    </w:p>
    <w:p>
      <w:pPr>
        <w:pStyle w:val="2"/>
        <w:widowControl/>
        <w:spacing w:line="360" w:lineRule="auto"/>
        <w:jc w:val="left"/>
        <w:outlineLvl w:val="9"/>
        <w:rPr>
          <w:rFonts w:hint="eastAsia" w:ascii="Times New Roman" w:hAnsi="Times New Roman" w:cs="Times New Roman"/>
          <w:b/>
          <w:bCs/>
          <w:kern w:val="0"/>
          <w:sz w:val="28"/>
          <w:szCs w:val="28"/>
          <w:lang w:val="en-US" w:eastAsia="zh-CN"/>
        </w:rPr>
      </w:pPr>
    </w:p>
    <w:p>
      <w:pPr>
        <w:pStyle w:val="2"/>
        <w:widowControl/>
        <w:spacing w:line="360" w:lineRule="auto"/>
        <w:jc w:val="left"/>
        <w:outlineLvl w:val="9"/>
        <w:rPr>
          <w:rFonts w:hint="eastAsia" w:ascii="Times New Roman" w:hAnsi="Times New Roman" w:cs="Times New Roman"/>
          <w:b/>
          <w:bCs/>
          <w:kern w:val="0"/>
          <w:sz w:val="28"/>
          <w:szCs w:val="28"/>
          <w:lang w:val="en-US" w:eastAsia="zh-CN"/>
        </w:rPr>
      </w:pPr>
    </w:p>
    <w:p>
      <w:pPr>
        <w:pStyle w:val="2"/>
        <w:widowControl/>
        <w:spacing w:line="360" w:lineRule="auto"/>
        <w:jc w:val="left"/>
        <w:outlineLvl w:val="9"/>
        <w:rPr>
          <w:rFonts w:hint="eastAsia" w:ascii="Times New Roman" w:hAnsi="Times New Roman" w:cs="Times New Roman"/>
          <w:b/>
          <w:bCs/>
          <w:kern w:val="0"/>
          <w:sz w:val="28"/>
          <w:szCs w:val="28"/>
          <w:lang w:val="en-US" w:eastAsia="zh-CN"/>
        </w:rPr>
      </w:pPr>
    </w:p>
    <w:p>
      <w:pPr>
        <w:pStyle w:val="2"/>
        <w:widowControl/>
        <w:spacing w:line="360" w:lineRule="auto"/>
        <w:jc w:val="left"/>
        <w:outlineLvl w:val="9"/>
        <w:rPr>
          <w:rFonts w:hint="eastAsia" w:ascii="Times New Roman" w:hAnsi="Times New Roman" w:cs="Times New Roman"/>
          <w:b/>
          <w:bCs/>
          <w:kern w:val="0"/>
          <w:sz w:val="28"/>
          <w:szCs w:val="28"/>
          <w:lang w:val="en-US" w:eastAsia="zh-CN"/>
        </w:rPr>
      </w:pPr>
    </w:p>
    <w:p>
      <w:pPr>
        <w:rPr>
          <w:rFonts w:hint="eastAsia" w:ascii="Times New Roman" w:hAnsi="Times New Roman" w:cs="Times New Roman"/>
          <w:b/>
          <w:bCs/>
          <w:kern w:val="0"/>
          <w:sz w:val="28"/>
          <w:szCs w:val="28"/>
          <w:lang w:val="en-US" w:eastAsia="zh-CN"/>
        </w:rPr>
      </w:pPr>
    </w:p>
    <w:p>
      <w:pPr>
        <w:pStyle w:val="2"/>
        <w:widowControl/>
        <w:spacing w:line="360" w:lineRule="auto"/>
        <w:jc w:val="left"/>
        <w:rPr>
          <w:rFonts w:ascii="Times New Roman" w:hAnsi="Times New Roman" w:cs="Times New Roman"/>
          <w:b/>
          <w:bCs/>
          <w:kern w:val="0"/>
          <w:sz w:val="28"/>
          <w:szCs w:val="28"/>
          <w:lang w:val="en-GB"/>
        </w:rPr>
      </w:pPr>
      <w:bookmarkStart w:id="0" w:name="_Toc29152"/>
      <w:r>
        <w:rPr>
          <w:rFonts w:hint="eastAsia" w:ascii="Times New Roman" w:hAnsi="Times New Roman" w:cs="Times New Roman"/>
          <w:b/>
          <w:bCs/>
          <w:kern w:val="0"/>
          <w:sz w:val="28"/>
          <w:szCs w:val="28"/>
          <w:lang w:val="en-US" w:eastAsia="zh-CN"/>
        </w:rPr>
        <w:t xml:space="preserve">1.0 </w:t>
      </w:r>
      <w:r>
        <w:rPr>
          <w:rFonts w:ascii="Times New Roman" w:hAnsi="Times New Roman" w:cs="Times New Roman"/>
          <w:b/>
          <w:bCs/>
          <w:kern w:val="0"/>
          <w:sz w:val="28"/>
          <w:szCs w:val="28"/>
          <w:lang w:val="en-GB"/>
        </w:rPr>
        <w:t>Introduction</w:t>
      </w:r>
      <w:bookmarkEnd w:id="0"/>
      <w:bookmarkStart w:id="13" w:name="_GoBack"/>
      <w:bookmarkEnd w:id="13"/>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In today's rapidly evolving social and economic environment, the role of leaders has become increasingly critical. Leaders not only need to guide their teams to achieve organizational goals, but also need to adapt to changing market demands and technological innovations (Hesse, 2008). This paper aims to explore the important role of leaders in achieving organizational success and analyze the impact of motivation, engagement and commitment on effective leadership and people development. At the same time, the impact of artificial intelligence on leadership roles will be explored and the reasons why artificial intelligence cannot replace the best leaders will be discussed dialectically. Through in-depth research on these issues, we can better understand the value and significance of leaders, as well as the direction of future leadership development.</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In the following chapters, we will analyze the important role of leaders in organizational success, explore the relationship of motivation, engagement and commitment to effective leadership and people development, and explore the role of artificial intelligence in leadership roles. Finally, we will summarize the findings and look toward future directions for leadership development.</w:t>
      </w:r>
    </w:p>
    <w:p>
      <w:pPr>
        <w:pStyle w:val="3"/>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eastAsia" w:ascii="Times New Roman" w:hAnsi="Times New Roman" w:eastAsia="Times New Roman" w:cs="Times New Roman"/>
          <w:b w:val="0"/>
          <w:bCs w:val="0"/>
          <w:kern w:val="0"/>
          <w:sz w:val="28"/>
          <w:szCs w:val="28"/>
          <w:lang w:val="en-US" w:eastAsia="en-US" w:bidi="ar-SA"/>
        </w:rPr>
      </w:pPr>
    </w:p>
    <w:p>
      <w:pPr>
        <w:pStyle w:val="2"/>
        <w:widowControl/>
        <w:spacing w:line="360" w:lineRule="auto"/>
        <w:jc w:val="left"/>
        <w:rPr>
          <w:rFonts w:hint="eastAsia" w:ascii="Times New Roman" w:hAnsi="Times New Roman" w:cs="Times New Roman"/>
          <w:b/>
          <w:bCs/>
          <w:kern w:val="0"/>
          <w:sz w:val="28"/>
          <w:szCs w:val="28"/>
          <w:lang w:val="en-US" w:eastAsia="zh-CN"/>
        </w:rPr>
      </w:pPr>
      <w:bookmarkStart w:id="1" w:name="_Toc13388"/>
      <w:r>
        <w:rPr>
          <w:rFonts w:hint="eastAsia" w:ascii="Times New Roman" w:hAnsi="Times New Roman" w:cs="Times New Roman"/>
          <w:b/>
          <w:bCs/>
          <w:kern w:val="0"/>
          <w:sz w:val="28"/>
          <w:szCs w:val="28"/>
          <w:lang w:val="en-US" w:eastAsia="zh-CN"/>
        </w:rPr>
        <w:t>2.0 The important role of leaders in achieving organizational success</w:t>
      </w:r>
      <w:bookmarkEnd w:id="1"/>
    </w:p>
    <w:p>
      <w:pPr>
        <w:pStyle w:val="3"/>
        <w:bidi w:val="0"/>
        <w:ind w:firstLine="281" w:firstLineChars="100"/>
        <w:rPr>
          <w:rFonts w:hint="eastAsia" w:ascii="Times New Roman" w:hAnsi="Times New Roman" w:cs="Times New Roman" w:eastAsiaTheme="majorEastAsia"/>
          <w:b/>
          <w:bCs/>
          <w:kern w:val="0"/>
          <w:sz w:val="28"/>
          <w:szCs w:val="28"/>
          <w:lang w:val="en-US" w:eastAsia="zh-CN" w:bidi="ar-SA"/>
        </w:rPr>
      </w:pPr>
      <w:bookmarkStart w:id="2" w:name="_Toc14478"/>
      <w:r>
        <w:rPr>
          <w:rFonts w:hint="eastAsia" w:ascii="Times New Roman" w:hAnsi="Times New Roman" w:cs="Times New Roman" w:eastAsiaTheme="majorEastAsia"/>
          <w:b/>
          <w:bCs/>
          <w:kern w:val="0"/>
          <w:sz w:val="28"/>
          <w:szCs w:val="28"/>
          <w:lang w:val="en-US" w:eastAsia="zh-CN" w:bidi="ar-SA"/>
        </w:rPr>
        <w:t>2.1 Definition and Responsibilities of Leaders</w:t>
      </w:r>
      <w:bookmarkEnd w:id="2"/>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A leadership role is a position in which an individual supervises a group of people and reports on their activities and performance. People in leadership roles often make decisions about projects and provide guidance to people or other team members. They decide who works with whom and which team performs specific tasks in order to maximize their abilities and contribute to the organization's success. Leaders also approve projects or tasks within their control (Boyle, 2018).</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In addition to this, a leader is usually someone who is responsible for guiding team members to achieve organizational goals, providing vision and direction, developing and motivating team members, handling conflict and challenges, communicating with stakeholders and representing the organization, and adapting to change and innovation ( Giessner&amp; Knippenberg, 2008). Their responsibilities cover many aspects to ensure the effective operation and continuous development of the organization or team.</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Leaders are a vital role in an organization and they have several key responsibilities. First, they develop and communicate the organization's vision and goals, providing clear direction to the team. Leaders are also responsible for providing guidance and support, helping team members understand task requirements, and develop specific plans to achieve goals (Cline &amp; Woods, 2022). Motivating team members is another important task of leaders, by stimulating work enthusiasm and motivation, and promoting Team members work hard to get the job done. In addition, leaders need to establish a positive team culture that encourages cooperation, trust and innovation, and promotes good relationships among team members. When faced with challenges and problems, leaders need to make decisions and take action to solve problems and ensure the smooth running of the organization. At the same time, they also need to help team members develop their potential, provide training and development opportunities, and promote individual and team growth and progress. Finally, as representatives of the organization, leaders communicate with stakeholders internally and externally and participate in various activities and decisions on behalf of the organization. A leader's responsibilities cover many areas and are critical to the success and growth of an organization.</w:t>
      </w:r>
    </w:p>
    <w:p>
      <w:pPr>
        <w:pStyle w:val="3"/>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Times New Roman" w:hAnsi="Times New Roman" w:eastAsia="Times New Roman" w:cs="Times New Roman"/>
          <w:b w:val="0"/>
          <w:bCs w:val="0"/>
          <w:kern w:val="0"/>
          <w:sz w:val="28"/>
          <w:szCs w:val="28"/>
          <w:lang w:val="en-US" w:eastAsia="zh-CN" w:bidi="ar-SA"/>
        </w:rPr>
      </w:pPr>
    </w:p>
    <w:p>
      <w:pPr>
        <w:pStyle w:val="3"/>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Times New Roman" w:hAnsi="Times New Roman" w:eastAsia="Times New Roman" w:cs="Times New Roman"/>
          <w:b w:val="0"/>
          <w:bCs w:val="0"/>
          <w:kern w:val="0"/>
          <w:sz w:val="28"/>
          <w:szCs w:val="28"/>
          <w:lang w:val="en-US" w:eastAsia="zh-CN" w:bidi="ar-SA"/>
        </w:rPr>
      </w:pPr>
    </w:p>
    <w:p>
      <w:pPr>
        <w:pStyle w:val="3"/>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Times New Roman" w:hAnsi="Times New Roman" w:eastAsia="Times New Roman" w:cs="Times New Roman"/>
          <w:b w:val="0"/>
          <w:bCs w:val="0"/>
          <w:kern w:val="0"/>
          <w:sz w:val="28"/>
          <w:szCs w:val="28"/>
          <w:lang w:val="en-US" w:eastAsia="zh-CN" w:bidi="ar-SA"/>
        </w:rPr>
      </w:pPr>
    </w:p>
    <w:p>
      <w:pPr>
        <w:pStyle w:val="3"/>
        <w:bidi w:val="0"/>
        <w:ind w:firstLine="281" w:firstLineChars="100"/>
        <w:rPr>
          <w:rFonts w:hint="eastAsia" w:ascii="Times New Roman" w:hAnsi="Times New Roman" w:cs="Times New Roman" w:eastAsiaTheme="majorEastAsia"/>
          <w:b/>
          <w:bCs/>
          <w:kern w:val="0"/>
          <w:sz w:val="28"/>
          <w:szCs w:val="28"/>
          <w:lang w:val="en-US" w:eastAsia="zh-CN" w:bidi="ar-SA"/>
        </w:rPr>
      </w:pPr>
      <w:bookmarkStart w:id="3" w:name="_Toc8866"/>
      <w:r>
        <w:rPr>
          <w:rFonts w:hint="eastAsia" w:ascii="Times New Roman" w:hAnsi="Times New Roman" w:cs="Times New Roman" w:eastAsiaTheme="majorEastAsia"/>
          <w:b/>
          <w:bCs/>
          <w:kern w:val="0"/>
          <w:sz w:val="28"/>
          <w:szCs w:val="28"/>
          <w:lang w:val="en-US" w:eastAsia="zh-CN" w:bidi="ar-SA"/>
        </w:rPr>
        <w:t>2.2 The impact of leaders on organizational success</w:t>
      </w:r>
      <w:bookmarkEnd w:id="3"/>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The impact of leaders on organizational success can be explained from several theoretical perspectives. First, Herzberg’s two-factor theory states that leaders can motivate employees to improve work performance by providing a positive work environment and satisfying employees’ intrinsic needs, such as a sense of accomplishment and recognition, thereby promoting organizational success (Crawford, 2023). For example, leaders set goals for the organization through a clear vision and direction, provide employees with a clear roadmap for work, and motivate them to actively engage in work. Secondly, the motivational effect of leaders not only comes from external rewards, but also from the stimulation of intrinsic motivation. They can stimulate the potential of employees and inspire higher work enthusiasm and enthusiasm.</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Secondly, effectiveness theory believes that the leader's behavior and decision-making can directly affect the effectiveness level of the team. Effective leadership can improve the productivity and performance of the team and create greater value and competitive advantage for the organization (Oreg &amp; Berson, 2018). For example, Leaders also promote collaboration and trust among team members and improve team cohesion and execution by shaping a positive team culture and working atmosphere. Therefore, leaders play an indispensable role in organizational success. Through different leadership styles and behaviors, as well as the use of relevant theories, they can effectively drive the organization in the direction of success.</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To sum up, the impact of leaders on organizational success is mainly reflected in providing a clear vision and direction for the organization, motivating employees, establishing a positive team culture, and solving problems and making decisions. Their leadership role can lead the team to overcome difficulties, achieve goals, and promote the continued development and growth of the organization.</w:t>
      </w:r>
    </w:p>
    <w:p>
      <w:pPr>
        <w:pStyle w:val="3"/>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Times New Roman" w:hAnsi="Times New Roman" w:eastAsia="Times New Roman" w:cs="Times New Roman"/>
          <w:b w:val="0"/>
          <w:bCs w:val="0"/>
          <w:kern w:val="0"/>
          <w:sz w:val="28"/>
          <w:szCs w:val="28"/>
          <w:lang w:val="en-US" w:eastAsia="zh-CN" w:bidi="ar-SA"/>
        </w:rPr>
      </w:pPr>
    </w:p>
    <w:p>
      <w:pPr>
        <w:pStyle w:val="3"/>
        <w:bidi w:val="0"/>
        <w:ind w:firstLine="281" w:firstLineChars="100"/>
        <w:rPr>
          <w:rFonts w:hint="eastAsia" w:ascii="Times New Roman" w:hAnsi="Times New Roman" w:cs="Times New Roman" w:eastAsiaTheme="majorEastAsia"/>
          <w:b/>
          <w:bCs/>
          <w:kern w:val="0"/>
          <w:sz w:val="28"/>
          <w:szCs w:val="28"/>
          <w:lang w:val="en-US" w:eastAsia="zh-CN" w:bidi="ar-SA"/>
        </w:rPr>
      </w:pPr>
      <w:bookmarkStart w:id="4" w:name="_Toc13194"/>
      <w:r>
        <w:rPr>
          <w:rFonts w:hint="eastAsia" w:ascii="Times New Roman" w:hAnsi="Times New Roman" w:cs="Times New Roman" w:eastAsiaTheme="majorEastAsia"/>
          <w:b/>
          <w:bCs/>
          <w:kern w:val="0"/>
          <w:sz w:val="28"/>
          <w:szCs w:val="28"/>
          <w:lang w:val="en-US" w:eastAsia="zh-CN" w:bidi="ar-SA"/>
        </w:rPr>
        <w:t>2.3 The role of leaders in driving innovation and change</w:t>
      </w:r>
      <w:bookmarkEnd w:id="4"/>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Leaders play a critical role in driving innovation and change. First, they inspire employees to pursue innovation and change by setting clear vision and goals. A leader's vision can inspire the passion and motivation of employees, prompting them to be brave enough to try new ideas and methods, and promote continuous innovation in the organization. Secondly, the active participation and support of leaders can break the inertia and conservative thinking within the organization and provide necessary support and resources for the implementation of new thinking and new practices. They can provide the necessary resources and support, including financial, technical and human resources, to help employees turn innovative ideas into practical actions. In addition, leaders’ encouragement and appreciation can enhance employees’ confidence and motivation, prompting them to participate more actively in change and innovation. Finally, leaders’ decisions and behaviors can create a positive change atmosphere for the organization, make employees feel the importance and urgency of change, and encourage them to have the courage to try and accept new challenges (Ken Avenell, 2016).</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In promoting innovation and change, leaders can use a variety of management theories and models to guide their actions. Among them, change management theory provides a systematic method to help leaders effectively manage the change process. The eight-step change model proposed by Kotter and Appelbaum emphasizes the key role of leaders in the change process, including establishing a sense of urgency, forming a change coalition, developing a vision and strategy, communicating and empowering, and implementing Steps such as rapid competent action (Appelbaum, 2012). By following these steps, leaders can better guide the organization through change and ensure its successful implementation.</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To sum up, leaders play a vital role in driving innovation and change. By setting a vision, providing support, encouraging employees and creating a good atmosphere, they promote continuous innovation and change in the organization to achieve sustainable development and competitive advantage.</w:t>
      </w:r>
    </w:p>
    <w:p>
      <w:pPr>
        <w:pStyle w:val="3"/>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default" w:ascii="Times New Roman" w:hAnsi="Times New Roman" w:eastAsia="Times New Roman" w:cs="Times New Roman"/>
          <w:b w:val="0"/>
          <w:bCs w:val="0"/>
          <w:kern w:val="0"/>
          <w:sz w:val="28"/>
          <w:szCs w:val="28"/>
          <w:lang w:val="en-US" w:eastAsia="zh-CN" w:bidi="ar-SA"/>
        </w:rPr>
      </w:pPr>
    </w:p>
    <w:p>
      <w:pPr>
        <w:pStyle w:val="2"/>
        <w:bidi w:val="0"/>
        <w:rPr>
          <w:rFonts w:hint="eastAsia" w:ascii="Times New Roman" w:hAnsi="Times New Roman" w:cs="Times New Roman" w:eastAsiaTheme="majorEastAsia"/>
          <w:b/>
          <w:bCs/>
          <w:kern w:val="0"/>
          <w:sz w:val="28"/>
          <w:szCs w:val="28"/>
          <w:lang w:val="en-US" w:eastAsia="zh-CN" w:bidi="ar-SA"/>
        </w:rPr>
      </w:pPr>
      <w:bookmarkStart w:id="5" w:name="_Toc14421"/>
      <w:r>
        <w:rPr>
          <w:rFonts w:hint="eastAsia" w:ascii="Times New Roman" w:hAnsi="Times New Roman" w:cs="Times New Roman" w:eastAsiaTheme="majorEastAsia"/>
          <w:b/>
          <w:bCs/>
          <w:kern w:val="0"/>
          <w:sz w:val="28"/>
          <w:szCs w:val="28"/>
          <w:lang w:val="en-US" w:eastAsia="zh-CN" w:bidi="ar-SA"/>
        </w:rPr>
        <w:t>3.0 The role of artificial intelligence in leadership roles</w:t>
      </w:r>
      <w:bookmarkEnd w:id="5"/>
    </w:p>
    <w:p>
      <w:pPr>
        <w:pStyle w:val="3"/>
        <w:keepNext w:val="0"/>
        <w:keepLines w:val="0"/>
        <w:pageBreakBefore w:val="0"/>
        <w:widowControl/>
        <w:kinsoku/>
        <w:wordWrap/>
        <w:overflowPunct/>
        <w:topLinePunct w:val="0"/>
        <w:autoSpaceDE/>
        <w:autoSpaceDN/>
        <w:bidi w:val="0"/>
        <w:adjustRightInd/>
        <w:snapToGrid/>
        <w:spacing w:line="360" w:lineRule="auto"/>
        <w:ind w:firstLine="281" w:firstLineChars="100"/>
        <w:jc w:val="both"/>
        <w:textAlignment w:val="auto"/>
        <w:rPr>
          <w:rFonts w:hint="eastAsia" w:cs="Times New Roman" w:eastAsiaTheme="majorEastAsia"/>
          <w:b/>
          <w:bCs/>
          <w:kern w:val="0"/>
          <w:sz w:val="28"/>
          <w:szCs w:val="28"/>
          <w:lang w:val="en-US" w:eastAsia="zh-CN" w:bidi="ar-SA"/>
        </w:rPr>
      </w:pPr>
      <w:bookmarkStart w:id="6" w:name="_Toc21662"/>
      <w:r>
        <w:rPr>
          <w:rFonts w:hint="eastAsia" w:cs="Times New Roman" w:eastAsiaTheme="majorEastAsia"/>
          <w:b/>
          <w:bCs/>
          <w:kern w:val="0"/>
          <w:sz w:val="28"/>
          <w:szCs w:val="28"/>
          <w:lang w:val="en-US" w:eastAsia="zh-CN" w:bidi="ar-SA"/>
        </w:rPr>
        <w:t>3.1 The impact of artificial intelligence on leadership roles</w:t>
      </w:r>
      <w:bookmarkEnd w:id="6"/>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The impact of artificial intelligence on leadership roles is a topic of growing concern. As artificial intelligence technology continues to develop, leaders face new challenges and opportunities at work. First, AI can provide more data and information, helping leaders make more accurate and data-based decisions. By analyzing big data, artificial intelligence can provide leaders with insights that help them better understand market trends, customer needs, and competitor actions to develop more effective strategies and plans (Wijayati &amp; Kautsar, 2022).</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Secondly, artificial intelligence technology is also playing an increasingly important role in leaders’ daily management work. For example, smart assistants and virtual assistants can help leaders manage schedules, handle emails and files, and save time and energy (Sadia &amp; Ayesha, 2023). In addition, artificial intelligence can also be used to automate repetitive tasks and processes, thereby empowering leaders to Participants can devote more energy to high-level work such as strategic planning and team building.</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However, artificial intelligence also brings some challenges and problems. For example, leaders will need to adapt and master new technology tools and platforms to realize the full potential of artificial intelligence. In addition, artificial intelligence may pose challenges to some traditional leadership skills and abilities, such as interpersonal communication, emotional intelligence, and creative thinking (Smith, 2014). Therefore, leaders need to continuously learn and improve themselves to adapt to the era of artificial intelligence. New requirements and challenges.</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In summary, the impact of artificial intelligence on leadership roles is a double-edged sword, bringing both new opportunities and new challenges. Leaders need to continuously learn and adapt to new technologies, actively apply artificial intelligence technology, and improve their decision-making capabilities and management skills to better lead the organization to meet future challenges.</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pStyle w:val="3"/>
        <w:keepNext w:val="0"/>
        <w:keepLines w:val="0"/>
        <w:pageBreakBefore w:val="0"/>
        <w:widowControl/>
        <w:kinsoku/>
        <w:wordWrap/>
        <w:overflowPunct/>
        <w:topLinePunct w:val="0"/>
        <w:autoSpaceDE/>
        <w:autoSpaceDN/>
        <w:bidi w:val="0"/>
        <w:adjustRightInd/>
        <w:snapToGrid/>
        <w:spacing w:line="360" w:lineRule="auto"/>
        <w:jc w:val="both"/>
        <w:textAlignment w:val="auto"/>
        <w:outlineLvl w:val="9"/>
        <w:rPr>
          <w:rFonts w:hint="eastAsia" w:cs="Times New Roman" w:eastAsiaTheme="majorEastAsia"/>
          <w:b/>
          <w:bCs/>
          <w:kern w:val="0"/>
          <w:sz w:val="28"/>
          <w:szCs w:val="28"/>
          <w:lang w:val="en-US" w:eastAsia="zh-CN" w:bidi="ar-SA"/>
        </w:rPr>
      </w:pPr>
    </w:p>
    <w:p>
      <w:pPr>
        <w:pStyle w:val="3"/>
        <w:keepNext w:val="0"/>
        <w:keepLines w:val="0"/>
        <w:pageBreakBefore w:val="0"/>
        <w:widowControl/>
        <w:kinsoku/>
        <w:wordWrap/>
        <w:overflowPunct/>
        <w:topLinePunct w:val="0"/>
        <w:autoSpaceDE/>
        <w:autoSpaceDN/>
        <w:bidi w:val="0"/>
        <w:adjustRightInd/>
        <w:snapToGrid/>
        <w:spacing w:line="360" w:lineRule="auto"/>
        <w:ind w:firstLine="281" w:firstLineChars="100"/>
        <w:jc w:val="both"/>
        <w:textAlignment w:val="auto"/>
        <w:outlineLvl w:val="0"/>
        <w:rPr>
          <w:rFonts w:hint="eastAsia" w:cs="Times New Roman" w:eastAsiaTheme="majorEastAsia"/>
          <w:b/>
          <w:bCs/>
          <w:kern w:val="0"/>
          <w:sz w:val="28"/>
          <w:szCs w:val="28"/>
          <w:lang w:val="en-US" w:eastAsia="zh-CN" w:bidi="ar-SA"/>
        </w:rPr>
      </w:pPr>
      <w:bookmarkStart w:id="7" w:name="_Toc19514"/>
      <w:r>
        <w:rPr>
          <w:rFonts w:hint="eastAsia" w:cs="Times New Roman" w:eastAsiaTheme="majorEastAsia"/>
          <w:b/>
          <w:bCs/>
          <w:kern w:val="0"/>
          <w:sz w:val="28"/>
          <w:szCs w:val="28"/>
          <w:lang w:val="en-US" w:eastAsia="zh-CN" w:bidi="ar-SA"/>
        </w:rPr>
        <w:t>3.2 AI cannot replace the best leaders</w:t>
      </w:r>
      <w:bookmarkEnd w:id="7"/>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Humanized decision-making and emotional intelligence</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Although artificial intelligence can process large amounts of data and perform complex calculations, it still has shortcomings when it comes to emotional intelligence and humanized decision-making. The best leaders have emotional intelligence and humanized decision-making capabilities, and can better understand employee needs and manage team relationships. This is an advantage that artificial intelligence cannot replace (Artificial Intelligence for Business Leaders, 2020).</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Strategy formulation and innovation management</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The best leaders have a unique role in strategy development and innovation management. Although artificial intelligence can provide data support and simulation analysis, the leader's intuition, strategic vision, and innovative ability cannot be replaced. These qualities are crucial to the long-term development of the organization (Brock &amp; von Wangenheim, 2019).</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Team building and relationships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The best leaders make a huge difference in team building and relationships. Although artificial intelligence can provide collaboration tools and team management systems, leaders' interpersonal communication skills, emotional support, and team cohesion are key factors that can stimulate employees' work enthusiasm and creativity and achieve team synergy (Wang, 2021).</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Shaping of organizational culture and values</w:t>
      </w: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The importance of the best leaders in shaping organizational culture and values. Through their words, deeds and behavioral demonstrations, leaders can influence the cultural atmosphere and values of the entire organization and enhance employees' sense of belonging and loyalty, which is something that artificial intelligence cannot achieve.</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According to the complex problem processing theory proposed by Herbert Simon, the cognitive strategies humans adopt when dealing with problems with high uncertainty, ambiguity, and complexity (Khurana &amp; Spender, 2012). This theory emphasizes the importance of dealing with complex problems. When faced with problems, individuals tend to adopt a decision-making mode with limited rationality rather than a fully rational mode.</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Consider an organization facing multifaceted problems such as rising costs, shrinking markets, and technological change. Artificial intelligence can provide data analysis and solutions, but leaders’ ability to handle complex problems is indispensable. Leaders can use cross-border thinking and systems thinking to comprehensively consider various factors and develop comprehensive solutions. For example, by collaborating with departments, aligning resource allocations, and developing flexible strategies, leaders can address complex challenges and achieve the organization's long-term growth goals.</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This can show that although artificial intelligence provides data analysis and solutions when facing various challenges and problems, the leader's emotional intelligence, leadership and complex problem handling capabilities are indispensable, so artificial intelligence cannot completely replace it. The best leader.</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widowControl/>
        <w:spacing w:after="0" w:line="360" w:lineRule="auto"/>
        <w:jc w:val="both"/>
        <w:rPr>
          <w:rFonts w:hint="default" w:ascii="Times New Roman" w:hAnsi="Times New Roman" w:cs="Times New Roman" w:eastAsiaTheme="minorHAnsi"/>
          <w:kern w:val="0"/>
          <w:sz w:val="28"/>
          <w:szCs w:val="28"/>
          <w:lang w:val="en-US" w:eastAsia="zh-CN"/>
        </w:rPr>
      </w:pPr>
      <w:r>
        <w:rPr>
          <w:rFonts w:hint="default" w:ascii="Times New Roman" w:hAnsi="Times New Roman" w:cs="Times New Roman" w:eastAsiaTheme="minorHAnsi"/>
          <w:kern w:val="0"/>
          <w:sz w:val="28"/>
          <w:szCs w:val="28"/>
          <w:lang w:val="en-US" w:eastAsia="zh-CN"/>
        </w:rPr>
        <w:t>In general, in an era of widespread artificial intelligence, leaders still play an irreplaceable role. First, leaders can provide humane leadership and inspire employees’ emotions and motivation, which cannot be simulated by artificial intelligence. Secondly, leaders have strategic thinking and judgment, can make decisions in complex situations, and lead the team to deal with challenges (Schwarz&amp; Zhu, 2022). In addition, leaders can establish and cultivate team cohesion and team spirit, which Critical to the long-term success of your organization. So while AI has advantages in some areas, the best leaders remain irreplaceable.</w:t>
      </w:r>
    </w:p>
    <w:p>
      <w:pPr>
        <w:widowControl/>
        <w:spacing w:after="0" w:line="360" w:lineRule="auto"/>
        <w:jc w:val="both"/>
        <w:rPr>
          <w:rFonts w:hint="default" w:ascii="Times New Roman" w:hAnsi="Times New Roman" w:cs="Times New Roman" w:eastAsiaTheme="minorHAnsi"/>
          <w:kern w:val="0"/>
          <w:sz w:val="28"/>
          <w:szCs w:val="28"/>
          <w:lang w:val="en-US" w:eastAsia="zh-CN"/>
        </w:rPr>
      </w:pPr>
    </w:p>
    <w:p>
      <w:pPr>
        <w:pStyle w:val="3"/>
        <w:keepNext w:val="0"/>
        <w:keepLines w:val="0"/>
        <w:pageBreakBefore w:val="0"/>
        <w:widowControl/>
        <w:kinsoku/>
        <w:wordWrap/>
        <w:overflowPunct/>
        <w:topLinePunct w:val="0"/>
        <w:autoSpaceDE/>
        <w:autoSpaceDN/>
        <w:bidi w:val="0"/>
        <w:adjustRightInd/>
        <w:snapToGrid/>
        <w:spacing w:line="360" w:lineRule="auto"/>
        <w:ind w:firstLine="281" w:firstLineChars="100"/>
        <w:jc w:val="both"/>
        <w:textAlignment w:val="auto"/>
        <w:outlineLvl w:val="0"/>
        <w:rPr>
          <w:rFonts w:hint="eastAsia" w:cs="Times New Roman" w:eastAsiaTheme="majorEastAsia"/>
          <w:b/>
          <w:bCs/>
          <w:kern w:val="0"/>
          <w:sz w:val="28"/>
          <w:szCs w:val="28"/>
          <w:lang w:val="en-US" w:eastAsia="zh-CN" w:bidi="ar-SA"/>
        </w:rPr>
      </w:pPr>
      <w:bookmarkStart w:id="8" w:name="_Toc23217"/>
      <w:r>
        <w:rPr>
          <w:rFonts w:hint="eastAsia" w:cs="Times New Roman" w:eastAsiaTheme="majorEastAsia"/>
          <w:b/>
          <w:bCs/>
          <w:kern w:val="0"/>
          <w:sz w:val="28"/>
          <w:szCs w:val="28"/>
          <w:lang w:val="en-US" w:eastAsia="zh-CN" w:bidi="ar-SA"/>
        </w:rPr>
        <w:t>3.3 Synergy of AI and human leaders</w:t>
      </w:r>
      <w:bookmarkEnd w:id="8"/>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While AI cannot replace the best leaders, the synergy between AI and human leaders is becoming increasingly important. While AI excels at processing large amounts of data and performing repetitive tasks, it still lacks the emotional intelligence and creative thinking of humans. Therefore, human leaders can leverage the benefits of AI to optimize their organization’s operations and decision-making processes.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First, human leaders can leverage AI technology to aid decision-making and prediction. By analyzing big data and applying machine learning algorithms, artificial intelligence can provide valuable insights and help leaders make smarter strategic and business decisions (Munna &amp; Kazi, 2023). Leaders can leverage these data-driven insights to predict market trends , understand customer needs, and optimize supply chains and production processes, thereby improving the organization's competitiveness and efficiency.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Second, AI can help leaders make their teams more efficient and productive. By automating repetitive tasks and providing intelligent tools and platforms, AI can reduce the workload on leaders and team members, allowing them to focus on more valuable and challenging work. For example, AI can save time by automating data entry and report generation, allowing leaders to focus on strategic planning and team management (Das, 2023).</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Finally, human leaders can leverage AI technologies to enhance employee work experiences and development opportunities. Through intelligent training and learning platforms, leaders can provide employees with personalized learning paths and skills training to help them continuously improve their professional capabilities and adapt to new technologies. In addition, artificial intelligence can also provide employees with intelligent assistance and support to help them better handle work challenges and solve problems.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To sum up, the synergy between artificial intelligence and human leaders can give full play to their respective strengths and improve the organization's decision-making efficiency, team work efficiency, and employees' work experience and development opportunities. This synergy not only drives organizational innovation and growth, but also creates a more enjoyable and meaningful work environment for employees.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pStyle w:val="2"/>
        <w:bidi w:val="0"/>
        <w:rPr>
          <w:rFonts w:hint="eastAsia" w:ascii="Times New Roman" w:hAnsi="Times New Roman" w:cs="Times New Roman" w:eastAsiaTheme="majorEastAsia"/>
          <w:b/>
          <w:bCs/>
          <w:kern w:val="0"/>
          <w:sz w:val="28"/>
          <w:szCs w:val="28"/>
          <w:lang w:val="en-US" w:eastAsia="zh-CN" w:bidi="ar-SA"/>
        </w:rPr>
      </w:pPr>
      <w:bookmarkStart w:id="9" w:name="_Toc32602"/>
      <w:r>
        <w:rPr>
          <w:rFonts w:hint="eastAsia" w:ascii="Times New Roman" w:hAnsi="Times New Roman" w:cs="Times New Roman" w:eastAsiaTheme="majorEastAsia"/>
          <w:b/>
          <w:bCs/>
          <w:kern w:val="0"/>
          <w:sz w:val="28"/>
          <w:szCs w:val="28"/>
          <w:lang w:val="en-US" w:eastAsia="zh-CN" w:bidi="ar-SA"/>
        </w:rPr>
        <w:t>4.0 The link between motivation, engagement and commitment and effective leadership and people development</w:t>
      </w:r>
      <w:bookmarkEnd w:id="9"/>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eastAsia"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There is a strong link between motivation, engagement and commitment and effective leadership and people development. The best leaders inspire employee motivation, increase engagement, and build commitment to the organization, thereby driving organizational growth and employees' personal growth.</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First, the influence of leaders on employee motivation is crucial. By setting incentive mechanisms, providing challenging tasks and positive feedback, leaders can stimulate employees' intrinsic motivation, making them more engaged in work and pursuing personal growth (Towndrow&amp; Soon, 2008).</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Secondly, the impact of leaders on employee engagement is also very important. Effective leaders can create a work environment that is open, supportive and encourages communication, stimulate employees' creativity and cooperation, thereby enhancing employee participation and making them more actively participate in team activities and organizational development (Gaugush, 2005) .</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In addition, leaders’ behaviors and attitudes also influence employees’ commitment levels. By building trust, providing support, and recognizing employees' efforts, leaders set a good example, strengthen employees' commitment to the organization, and promote long-term employee retention and development.</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pStyle w:val="2"/>
        <w:bidi w:val="0"/>
        <w:rPr>
          <w:rFonts w:hint="eastAsia" w:ascii="Times New Roman" w:hAnsi="Times New Roman" w:cs="Times New Roman" w:eastAsiaTheme="majorEastAsia"/>
          <w:b/>
          <w:bCs/>
          <w:kern w:val="0"/>
          <w:sz w:val="28"/>
          <w:szCs w:val="28"/>
          <w:lang w:val="en-US" w:eastAsia="zh-CN" w:bidi="ar-SA"/>
        </w:rPr>
      </w:pPr>
      <w:bookmarkStart w:id="10" w:name="_Toc20837"/>
      <w:r>
        <w:rPr>
          <w:rFonts w:hint="eastAsia" w:ascii="Times New Roman" w:hAnsi="Times New Roman" w:cs="Times New Roman" w:eastAsiaTheme="majorEastAsia"/>
          <w:b/>
          <w:bCs/>
          <w:kern w:val="0"/>
          <w:sz w:val="28"/>
          <w:szCs w:val="28"/>
          <w:lang w:val="en-US" w:eastAsia="zh-CN" w:bidi="ar-SA"/>
        </w:rPr>
        <w:t>5.0 Recommendation</w:t>
      </w:r>
      <w:bookmarkEnd w:id="10"/>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When facing the challenges of artificial intelligence, leaders should pay attention to the following suggestions: continue to learn and develop their own skills and knowledge, cultivate interpersonal relationships and emotional intelligence, encourage team innovation and flexibility, promote teamwork and knowledge sharing, As well as maintaining human care and concern in the lives and work of employees. These initiatives help leaders better adapt to the changing environment, improve team cohesion and work efficiency, and thus better cope with the challenges brought by artificial intelligence.</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pStyle w:val="2"/>
        <w:bidi w:val="0"/>
        <w:rPr>
          <w:rFonts w:hint="default" w:ascii="Times New Roman" w:hAnsi="Times New Roman" w:cs="Times New Roman" w:eastAsiaTheme="majorEastAsia"/>
          <w:b/>
          <w:bCs/>
          <w:kern w:val="0"/>
          <w:sz w:val="28"/>
          <w:szCs w:val="28"/>
          <w:lang w:val="en-US" w:eastAsia="zh-CN" w:bidi="ar-SA"/>
        </w:rPr>
      </w:pPr>
      <w:bookmarkStart w:id="11" w:name="_Toc19108"/>
      <w:r>
        <w:rPr>
          <w:rFonts w:hint="eastAsia" w:ascii="Times New Roman" w:hAnsi="Times New Roman" w:cs="Times New Roman" w:eastAsiaTheme="majorEastAsia"/>
          <w:b/>
          <w:bCs/>
          <w:kern w:val="0"/>
          <w:sz w:val="28"/>
          <w:szCs w:val="28"/>
          <w:lang w:val="en-US" w:eastAsia="zh-CN" w:bidi="ar-SA"/>
        </w:rPr>
        <w:t xml:space="preserve">6.0 </w:t>
      </w:r>
      <w:r>
        <w:rPr>
          <w:rFonts w:hint="default" w:ascii="Times New Roman" w:hAnsi="Times New Roman" w:cs="Times New Roman" w:eastAsiaTheme="majorEastAsia"/>
          <w:b/>
          <w:bCs/>
          <w:kern w:val="0"/>
          <w:sz w:val="28"/>
          <w:szCs w:val="28"/>
          <w:lang w:val="en-US" w:eastAsia="zh-CN" w:bidi="ar-SA"/>
        </w:rPr>
        <w:t>Conclusion</w:t>
      </w:r>
      <w:bookmarkEnd w:id="11"/>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r>
        <w:rPr>
          <w:rFonts w:hint="default" w:ascii="Times New Roman" w:hAnsi="Times New Roman" w:eastAsia="Times New Roman" w:cs="Times New Roman"/>
          <w:b w:val="0"/>
          <w:bCs w:val="0"/>
          <w:kern w:val="0"/>
          <w:sz w:val="28"/>
          <w:szCs w:val="28"/>
          <w:lang w:val="en-US" w:eastAsia="zh-CN" w:bidi="ar-SA"/>
        </w:rPr>
        <w:t>In the era of rapid development of artificial intelligence, we must realize that although artificial intelligence is excellent in many aspects, it still cannot completely replace the best leaders. The role of a leader is not only to make decisions and guide directions in the organization, but more importantly, to guide and motivate the team, cultivate innovation and problem-solving capabilities, and maintain humane care and attention. Artificial intelligence can provide tools for data analysis and decision support, but it cannot replace the emotional intelligence and interpersonal skills of leaders. Therefore, leaders should continue to develop their leadership capabilities and continuously enhance their influence and value in the team to better cope with future challenges and opportunities.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p>
      <w:pPr>
        <w:pStyle w:val="2"/>
        <w:bidi w:val="0"/>
        <w:rPr>
          <w:rFonts w:hint="default" w:ascii="Times New Roman" w:hAnsi="Times New Roman" w:cs="Times New Roman" w:eastAsiaTheme="majorEastAsia"/>
          <w:b/>
          <w:bCs/>
          <w:kern w:val="0"/>
          <w:sz w:val="28"/>
          <w:szCs w:val="28"/>
          <w:lang w:val="en-US" w:eastAsia="zh-CN" w:bidi="ar-SA"/>
        </w:rPr>
      </w:pPr>
      <w:bookmarkStart w:id="12" w:name="_Toc17012"/>
      <w:r>
        <w:rPr>
          <w:rFonts w:hint="eastAsia" w:ascii="Times New Roman" w:hAnsi="Times New Roman" w:cs="Times New Roman" w:eastAsiaTheme="majorEastAsia"/>
          <w:b/>
          <w:bCs/>
          <w:kern w:val="0"/>
          <w:sz w:val="28"/>
          <w:szCs w:val="28"/>
          <w:lang w:val="en-US" w:eastAsia="zh-CN" w:bidi="ar-SA"/>
        </w:rPr>
        <w:t xml:space="preserve">7.0 </w:t>
      </w:r>
      <w:r>
        <w:rPr>
          <w:rFonts w:hint="default" w:ascii="Times New Roman" w:hAnsi="Times New Roman" w:cs="Times New Roman" w:eastAsiaTheme="majorEastAsia"/>
          <w:b/>
          <w:bCs/>
          <w:kern w:val="0"/>
          <w:sz w:val="28"/>
          <w:szCs w:val="28"/>
          <w:lang w:val="en-US" w:eastAsia="zh-CN" w:bidi="ar-SA"/>
        </w:rPr>
        <w:t>References</w:t>
      </w:r>
      <w:bookmarkEnd w:id="12"/>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Hesse, Daniel. (2008). Daniel Hesse lecture : the leader’s role in building the brand. Importance of getting everyone in the organization on the same page. Prendismo.</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Boyle, K. (2018). Reasonable Cybersecurity for Business Leaders. linkedin.com.</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 xml:space="preserve">Giessner, S. R., &amp; van Knippenberg, D. (2008). “License to Fail”: Goal definition, leader group prototypicality, and perceptions of leadership effectiveness after leader failure. Organizational Behavior and Human Decision Processes, 105(1), 14–35. </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 xml:space="preserve">Cline, D., Crenshaw, J. T., &amp; Woods, S. (2022). Nurse Leader: A Definition for the 21st Century. Nurse Leader, 20(4), 381–384. </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r>
        <w:rPr>
          <w:rFonts w:ascii="Times New Roman" w:hAnsi="Times New Roman" w:cs="Times New Roman" w:eastAsiaTheme="minorHAnsi"/>
          <w:color w:val="222222"/>
          <w:kern w:val="0"/>
          <w:sz w:val="28"/>
          <w:szCs w:val="28"/>
          <w:shd w:val="clear" w:color="auto" w:fill="FFFFFF"/>
          <w:lang w:val="en-US" w:eastAsia="zh-CN"/>
        </w:rPr>
        <w:t>Crawford, J. (2023). Leadership advancing great leaders and leadership. IntechOpen.</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Oreg, S., &amp; Berson, Y. (2018). The Impact of Top Leaders’ Personalities: The Processes Through Which Organizations Become Reflections of Their Leaders. Current Directions in Psychological Science : A Journal of the American Psychological Society, 27(4), 241–248. https://doi.org/10.1177/0963721417748397</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Ken Avenell. (2016). Unlearning leading so we can innovate then change. The Australian Educational Leader, 38(3), 50–51.</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Appelbaum, S. H., Habashy, S., Malo, J.-L., &amp; Shafiq, H. (2012). Back to the future: revisiting Kotter’s 1996 change model. The Journal of Management Development, 31(8), 764–782. https://doi.org/10.1108/02621711211253231</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r>
        <w:rPr>
          <w:rFonts w:ascii="Times New Roman" w:hAnsi="Times New Roman" w:cs="Times New Roman" w:eastAsiaTheme="minorHAnsi"/>
          <w:color w:val="222222"/>
          <w:kern w:val="0"/>
          <w:sz w:val="28"/>
          <w:szCs w:val="28"/>
          <w:shd w:val="clear" w:color="auto" w:fill="FFFFFF"/>
          <w:lang w:val="en-US" w:eastAsia="zh-CN"/>
        </w:rPr>
        <w:t xml:space="preserve">Wijayati, D. T., Rahman, Z., Fahrullah, A., Rahman, M. F. W., Arifah, I. D. C., &amp; Kautsar, A. (2022). A study of artificial intelligence on employee performance and work engagement: the moderating role of change leadership. International Journal of Manpower, 43(2), 486–512. </w:t>
      </w:r>
      <w:r>
        <w:rPr>
          <w:rFonts w:ascii="Times New Roman" w:hAnsi="Times New Roman" w:cs="Times New Roman" w:eastAsiaTheme="minorHAnsi"/>
          <w:color w:val="222222"/>
          <w:kern w:val="0"/>
          <w:sz w:val="28"/>
          <w:szCs w:val="28"/>
          <w:shd w:val="clear" w:color="auto" w:fill="FFFFFF"/>
          <w:lang w:val="en-US" w:eastAsia="zh-CN"/>
        </w:rPr>
        <w:fldChar w:fldCharType="begin"/>
      </w:r>
      <w:r>
        <w:rPr>
          <w:rFonts w:ascii="Times New Roman" w:hAnsi="Times New Roman" w:cs="Times New Roman" w:eastAsiaTheme="minorHAnsi"/>
          <w:color w:val="222222"/>
          <w:kern w:val="0"/>
          <w:sz w:val="28"/>
          <w:szCs w:val="28"/>
          <w:shd w:val="clear" w:color="auto" w:fill="FFFFFF"/>
          <w:lang w:val="en-US" w:eastAsia="zh-CN"/>
        </w:rPr>
        <w:instrText xml:space="preserve"> HYPERLINK "https://doi.org/10.1108/IJM-07-2021-0423" </w:instrText>
      </w:r>
      <w:r>
        <w:rPr>
          <w:rFonts w:ascii="Times New Roman" w:hAnsi="Times New Roman" w:cs="Times New Roman" w:eastAsiaTheme="minorHAnsi"/>
          <w:color w:val="222222"/>
          <w:kern w:val="0"/>
          <w:sz w:val="28"/>
          <w:szCs w:val="28"/>
          <w:shd w:val="clear" w:color="auto" w:fill="FFFFFF"/>
          <w:lang w:val="en-US" w:eastAsia="zh-CN"/>
        </w:rPr>
        <w:fldChar w:fldCharType="separate"/>
      </w:r>
      <w:r>
        <w:rPr>
          <w:rFonts w:ascii="Times New Roman" w:hAnsi="Times New Roman" w:cs="Times New Roman" w:eastAsiaTheme="minorHAnsi"/>
          <w:color w:val="222222"/>
          <w:kern w:val="0"/>
          <w:sz w:val="28"/>
          <w:szCs w:val="28"/>
          <w:shd w:val="clear" w:color="auto" w:fill="FFFFFF"/>
          <w:lang w:val="en-US" w:eastAsia="zh-CN"/>
        </w:rPr>
        <w:t>https://doi.org/10.1108/IJM-07-2021-0423</w:t>
      </w:r>
      <w:r>
        <w:rPr>
          <w:rFonts w:ascii="Times New Roman" w:hAnsi="Times New Roman" w:cs="Times New Roman" w:eastAsiaTheme="minorHAnsi"/>
          <w:color w:val="222222"/>
          <w:kern w:val="0"/>
          <w:sz w:val="28"/>
          <w:szCs w:val="28"/>
          <w:shd w:val="clear" w:color="auto" w:fill="FFFFFF"/>
          <w:lang w:val="en-US" w:eastAsia="zh-CN"/>
        </w:rPr>
        <w:fldChar w:fldCharType="end"/>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r>
        <w:rPr>
          <w:rFonts w:ascii="Times New Roman" w:hAnsi="Times New Roman" w:cs="Times New Roman" w:eastAsiaTheme="minorHAnsi"/>
          <w:color w:val="222222"/>
          <w:kern w:val="0"/>
          <w:sz w:val="28"/>
          <w:szCs w:val="28"/>
          <w:shd w:val="clear" w:color="auto" w:fill="FFFFFF"/>
          <w:lang w:val="en-US" w:eastAsia="zh-CN"/>
        </w:rPr>
        <w:t xml:space="preserve">Sadia Munir, Gohar Mahmood, Fazeel Abdullah, &amp; Ayesha Noreen. (2023). Exploring the Impact of Digital Leadership on Sustainable Performance with Mediating Role of Artificial Intelligence. Journal of Accounting and Finance in Emerging Economies, 9(3). </w:t>
      </w:r>
      <w:r>
        <w:rPr>
          <w:rFonts w:ascii="Times New Roman" w:hAnsi="Times New Roman" w:cs="Times New Roman" w:eastAsiaTheme="minorHAnsi"/>
          <w:color w:val="222222"/>
          <w:kern w:val="0"/>
          <w:sz w:val="28"/>
          <w:szCs w:val="28"/>
          <w:shd w:val="clear" w:color="auto" w:fill="FFFFFF"/>
          <w:lang w:val="en-US" w:eastAsia="zh-CN"/>
        </w:rPr>
        <w:fldChar w:fldCharType="begin"/>
      </w:r>
      <w:r>
        <w:rPr>
          <w:rFonts w:ascii="Times New Roman" w:hAnsi="Times New Roman" w:cs="Times New Roman" w:eastAsiaTheme="minorHAnsi"/>
          <w:color w:val="222222"/>
          <w:kern w:val="0"/>
          <w:sz w:val="28"/>
          <w:szCs w:val="28"/>
          <w:shd w:val="clear" w:color="auto" w:fill="FFFFFF"/>
          <w:lang w:val="en-US" w:eastAsia="zh-CN"/>
        </w:rPr>
        <w:instrText xml:space="preserve"> HYPERLINK "https://doi.org/10.26710/jafee.v9i3.2712" </w:instrText>
      </w:r>
      <w:r>
        <w:rPr>
          <w:rFonts w:ascii="Times New Roman" w:hAnsi="Times New Roman" w:cs="Times New Roman" w:eastAsiaTheme="minorHAnsi"/>
          <w:color w:val="222222"/>
          <w:kern w:val="0"/>
          <w:sz w:val="28"/>
          <w:szCs w:val="28"/>
          <w:shd w:val="clear" w:color="auto" w:fill="FFFFFF"/>
          <w:lang w:val="en-US" w:eastAsia="zh-CN"/>
        </w:rPr>
        <w:fldChar w:fldCharType="separate"/>
      </w:r>
      <w:r>
        <w:rPr>
          <w:rFonts w:ascii="Times New Roman" w:hAnsi="Times New Roman" w:cs="Times New Roman" w:eastAsiaTheme="minorHAnsi"/>
          <w:color w:val="222222"/>
          <w:kern w:val="0"/>
          <w:sz w:val="28"/>
          <w:szCs w:val="28"/>
          <w:shd w:val="clear" w:color="auto" w:fill="FFFFFF"/>
          <w:lang w:val="en-US" w:eastAsia="zh-CN"/>
        </w:rPr>
        <w:t>https://doi.org/10.26710/jafee.v9i3.2712</w:t>
      </w:r>
      <w:r>
        <w:rPr>
          <w:rFonts w:ascii="Times New Roman" w:hAnsi="Times New Roman" w:cs="Times New Roman" w:eastAsiaTheme="minorHAnsi"/>
          <w:color w:val="222222"/>
          <w:kern w:val="0"/>
          <w:sz w:val="28"/>
          <w:szCs w:val="28"/>
          <w:shd w:val="clear" w:color="auto" w:fill="FFFFFF"/>
          <w:lang w:val="en-US" w:eastAsia="zh-CN"/>
        </w:rPr>
        <w:fldChar w:fldCharType="end"/>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Smith, P. A. C. (2014). Impact of emerging digital technologies on leadership in global business (P. A. C. Smith &amp; T. Cockburn, Eds.). Business Science Reference. https://doi.org/10.4018/978-1-4666-6134-9</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Artificial Intelligence for Business Leaders. (2020). linkedin.com.</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Brock, J. K.-U., &amp; von Wangenheim, F. (2019). Demystifying AI: What Digital Transformation Leaders Can Teach You about Realistic Artificial Intelligence. California Management Review, 61(4), 110–134. https://doi.org/10.1177/1536504219865226</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r>
        <w:rPr>
          <w:rFonts w:ascii="Times New Roman" w:hAnsi="Times New Roman" w:cs="Times New Roman" w:eastAsiaTheme="minorHAnsi"/>
          <w:color w:val="222222"/>
          <w:kern w:val="0"/>
          <w:sz w:val="28"/>
          <w:szCs w:val="28"/>
          <w:shd w:val="clear" w:color="auto" w:fill="FFFFFF"/>
          <w:lang w:val="en-US" w:eastAsia="zh-CN"/>
        </w:rPr>
        <w:t xml:space="preserve">Wang, Y. (2021). When artificial intelligence meets educational leaders’ data-informed decision-making: A cautionary tale. Studies in Educational Evaluation, 69, 100872-. </w:t>
      </w:r>
      <w:r>
        <w:rPr>
          <w:rFonts w:ascii="Times New Roman" w:hAnsi="Times New Roman" w:cs="Times New Roman" w:eastAsiaTheme="minorHAnsi"/>
          <w:color w:val="222222"/>
          <w:kern w:val="0"/>
          <w:sz w:val="28"/>
          <w:szCs w:val="28"/>
          <w:shd w:val="clear" w:color="auto" w:fill="FFFFFF"/>
          <w:lang w:val="en-US" w:eastAsia="zh-CN"/>
        </w:rPr>
        <w:fldChar w:fldCharType="begin"/>
      </w:r>
      <w:r>
        <w:rPr>
          <w:rFonts w:ascii="Times New Roman" w:hAnsi="Times New Roman" w:cs="Times New Roman" w:eastAsiaTheme="minorHAnsi"/>
          <w:color w:val="222222"/>
          <w:kern w:val="0"/>
          <w:sz w:val="28"/>
          <w:szCs w:val="28"/>
          <w:shd w:val="clear" w:color="auto" w:fill="FFFFFF"/>
          <w:lang w:val="en-US" w:eastAsia="zh-CN"/>
        </w:rPr>
        <w:instrText xml:space="preserve"> HYPERLINK "https://doi.org/10.1016/j.stueduc.2020.100872" </w:instrText>
      </w:r>
      <w:r>
        <w:rPr>
          <w:rFonts w:ascii="Times New Roman" w:hAnsi="Times New Roman" w:cs="Times New Roman" w:eastAsiaTheme="minorHAnsi"/>
          <w:color w:val="222222"/>
          <w:kern w:val="0"/>
          <w:sz w:val="28"/>
          <w:szCs w:val="28"/>
          <w:shd w:val="clear" w:color="auto" w:fill="FFFFFF"/>
          <w:lang w:val="en-US" w:eastAsia="zh-CN"/>
        </w:rPr>
        <w:fldChar w:fldCharType="separate"/>
      </w:r>
      <w:r>
        <w:rPr>
          <w:rFonts w:ascii="Times New Roman" w:hAnsi="Times New Roman" w:cs="Times New Roman" w:eastAsiaTheme="minorHAnsi"/>
          <w:color w:val="222222"/>
          <w:kern w:val="0"/>
          <w:sz w:val="28"/>
          <w:szCs w:val="28"/>
          <w:shd w:val="clear" w:color="auto" w:fill="FFFFFF"/>
          <w:lang w:val="en-US" w:eastAsia="zh-CN"/>
        </w:rPr>
        <w:t>https://doi.org/10.1016/j.stueduc.2020.100872</w:t>
      </w:r>
      <w:r>
        <w:rPr>
          <w:rFonts w:ascii="Times New Roman" w:hAnsi="Times New Roman" w:cs="Times New Roman" w:eastAsiaTheme="minorHAnsi"/>
          <w:color w:val="222222"/>
          <w:kern w:val="0"/>
          <w:sz w:val="28"/>
          <w:szCs w:val="28"/>
          <w:shd w:val="clear" w:color="auto" w:fill="FFFFFF"/>
          <w:lang w:val="en-US" w:eastAsia="zh-CN"/>
        </w:rPr>
        <w:fldChar w:fldCharType="end"/>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Khurana, R., &amp; Spender, J. C. (2012). Herbert A. Simon on What Ails Business Schools: More than “A Problem in Organizational Design.” Journal of Management Studies, 49(3), 619–639. https://doi.org/10.1111/j.1467-6486.2011.01040.x</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Schwarz, G., Christensen, T., &amp; Zhu, X. (2022). Bounded Rationality, Satisficing, Artificial Intelligence, and Decision‐Making in Public Organizations: The Contributions of Herbert Simon. Public Administration Review, 82(5), 902–904. https://doi.org/10.1111/puar.13540</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Munna, A. S., Shaikh, M. S. I., &amp; Kazi, B. U. (Eds.). (2023). Contemporary Approaches of digital marketing and the role of machine intelligence (First edition.). IGI Global Business Science Reference. https://doi.org/10.4018/978-1-6684-7735-9</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Das, D. (2023). Understanding the choice of human resource and the artificial intelligence: “strategic behavior” and the existence of industry equilibrium. Journal of Economic Studies (Bradford), 50(2), 234–267. https://doi.org/10.1108/JES-06-2021-0305</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r>
        <w:rPr>
          <w:rFonts w:ascii="Times New Roman" w:hAnsi="Times New Roman" w:cs="Times New Roman" w:eastAsiaTheme="minorHAnsi"/>
          <w:color w:val="222222"/>
          <w:kern w:val="0"/>
          <w:sz w:val="28"/>
          <w:szCs w:val="28"/>
          <w:shd w:val="clear" w:color="auto" w:fill="FFFFFF"/>
          <w:lang w:val="en-US" w:eastAsia="zh-CN"/>
        </w:rPr>
        <w:t>Towndrow, P. A., Koh, C., &amp; Soon, T. H. (Eds.). (2008). Motivation and practice for the classroom. Sense Publishers.</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GB" w:eastAsia="en-US"/>
        </w:rPr>
      </w:pPr>
      <w:r>
        <w:rPr>
          <w:rFonts w:ascii="Times New Roman" w:hAnsi="Times New Roman" w:cs="Times New Roman" w:eastAsiaTheme="minorHAnsi"/>
          <w:color w:val="222222"/>
          <w:kern w:val="0"/>
          <w:sz w:val="28"/>
          <w:szCs w:val="28"/>
          <w:shd w:val="clear" w:color="auto" w:fill="FFFFFF"/>
          <w:lang w:val="en-US" w:eastAsia="zh-CN"/>
        </w:rPr>
        <w:t>Gaugush, Kevin. (2005). Kevin Gaugush lecture : Aramark. Importance of understanding employees motivations. Prendismo.</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eastAsia="Times New Roman" w:cs="Times New Roman"/>
          <w:b w:val="0"/>
          <w:bCs w:val="0"/>
          <w:kern w:val="0"/>
          <w:sz w:val="28"/>
          <w:szCs w:val="28"/>
          <w:lang w:val="en-US"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汉仪雅酷黑 75W">
    <w:altName w:val="黑体"/>
    <w:panose1 w:val="020B0804020202020204"/>
    <w:charset w:val="86"/>
    <w:family w:val="auto"/>
    <w:pitch w:val="default"/>
    <w:sig w:usb0="00000000" w:usb1="00000000" w:usb2="00000016" w:usb3="00000000" w:csb0="2004000F" w:csb1="00000000"/>
  </w:font>
  <w:font w:name="Arial Unicode MS">
    <w:altName w:val="宋体"/>
    <w:panose1 w:val="00000000000000000000"/>
    <w:charset w:val="86"/>
    <w:family w:val="roman"/>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k2MzBjZDFmNDc3OTkxNDJiMDg2MGRmNjk0YzE3MWEifQ=="/>
  </w:docVars>
  <w:rsids>
    <w:rsidRoot w:val="00000000"/>
    <w:rsid w:val="2FAD22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240" w:after="0"/>
      <w:outlineLvl w:val="0"/>
    </w:pPr>
    <w:rPr>
      <w:rFonts w:asciiTheme="majorHAnsi" w:hAnsiTheme="majorHAnsi" w:eastAsiaTheme="majorEastAsia" w:cstheme="majorBidi"/>
      <w:sz w:val="32"/>
      <w:szCs w:val="32"/>
    </w:rPr>
  </w:style>
  <w:style w:type="paragraph" w:styleId="3">
    <w:name w:val="heading 2"/>
    <w:basedOn w:val="1"/>
    <w:unhideWhenUsed/>
    <w:qFormat/>
    <w:uiPriority w:val="0"/>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autoRedefine/>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toc 1"/>
    <w:basedOn w:val="1"/>
    <w:next w:val="1"/>
    <w:uiPriority w:val="0"/>
  </w:style>
  <w:style w:type="paragraph" w:styleId="6">
    <w:name w:val="toc 2"/>
    <w:basedOn w:val="1"/>
    <w:next w:val="1"/>
    <w:uiPriority w:val="0"/>
    <w:pPr>
      <w:ind w:left="420" w:leftChars="200"/>
    </w:p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Hyperlink"/>
    <w:basedOn w:val="9"/>
    <w:uiPriority w:val="0"/>
    <w:rPr>
      <w:color w:val="0000FF"/>
      <w:u w:val="single"/>
    </w:rPr>
  </w:style>
  <w:style w:type="paragraph" w:customStyle="1" w:styleId="11">
    <w:name w:val="WPSOffice手动目录 1"/>
    <w:uiPriority w:val="0"/>
    <w:pPr>
      <w:ind w:leftChars="0"/>
    </w:pPr>
    <w:rPr>
      <w:sz w:val="20"/>
      <w:szCs w:val="20"/>
    </w:rPr>
  </w:style>
  <w:style w:type="paragraph" w:customStyle="1" w:styleId="12">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4"/>
      <sectRole val="1"/>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2019-12-12T12:44:00Z</dcterms:created>
  <dc:creator>咕咕</dc:creator>
  <cp:lastModifiedBy>梁上</cp:lastModifiedBy>
  <dcterms:modified xsi:type="dcterms:W3CDTF">2024-04-13T17:58:47Z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037DA8A479C74B73BD072AC53B7B762C_12</vt:lpwstr>
  </property>
</Properties>
</file>