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 LCBB4000</w:t>
      </w:r>
    </w:p>
    <w:p>
      <w:pPr>
        <w:spacing w:before="0" w:after="20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32"/>
          <w:shd w:fill="auto" w:val="clear"/>
        </w:rPr>
        <w:t xml:space="preserve">Module title: Academic Skills</w:t>
      </w: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Academic Report</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ID: </w:t>
      </w:r>
      <w:r>
        <w:rPr>
          <w:rFonts w:ascii="Arial" w:hAnsi="Arial" w:cs="Arial" w:eastAsia="Arial"/>
          <w:b/>
          <w:color w:val="auto"/>
          <w:spacing w:val="0"/>
          <w:position w:val="0"/>
          <w:sz w:val="22"/>
          <w:shd w:fill="auto" w:val="clear"/>
        </w:rPr>
        <w:t xml:space="preserve">2127256</w:t>
      </w:r>
    </w:p>
    <w:p>
      <w:pPr>
        <w:spacing w:before="0" w:after="20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Name:</w:t>
      </w:r>
      <w:r>
        <w:rPr>
          <w:rFonts w:ascii="Arial" w:hAnsi="Arial" w:cs="Arial" w:eastAsia="Arial"/>
          <w:b/>
          <w:color w:val="auto"/>
          <w:spacing w:val="0"/>
          <w:position w:val="0"/>
          <w:sz w:val="22"/>
          <w:shd w:fill="auto" w:val="clear"/>
        </w:rPr>
        <w:t xml:space="preserve">DEMIR DEMIROV</w:t>
      </w:r>
    </w:p>
    <w:p>
      <w:pPr>
        <w:keepNext w:val="true"/>
        <w:keepLines w:val="true"/>
        <w:spacing w:before="240" w:after="120" w:line="360"/>
        <w:ind w:right="0" w:left="0" w:firstLine="0"/>
        <w:jc w:val="both"/>
        <w:rPr>
          <w:rFonts w:ascii="Times New Roman" w:hAnsi="Times New Roman" w:cs="Times New Roman" w:eastAsia="Times New Roman"/>
          <w:b/>
          <w:color w:val="366091"/>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366091"/>
          <w:spacing w:val="0"/>
          <w:position w:val="0"/>
          <w:sz w:val="28"/>
          <w:shd w:fill="auto" w:val="clear"/>
        </w:rPr>
      </w:pPr>
    </w:p>
    <w:p>
      <w:pPr>
        <w:keepNext w:val="true"/>
        <w:keepLines w:val="true"/>
        <w:spacing w:before="240" w:after="120" w:line="360"/>
        <w:ind w:right="0" w:left="0" w:firstLine="0"/>
        <w:jc w:val="both"/>
        <w:rPr>
          <w:rFonts w:ascii="Times New Roman" w:hAnsi="Times New Roman" w:cs="Times New Roman" w:eastAsia="Times New Roman"/>
          <w:b/>
          <w:color w:val="366091"/>
          <w:spacing w:val="0"/>
          <w:position w:val="0"/>
          <w:sz w:val="28"/>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360"/>
        <w:ind w:right="0" w:left="0" w:firstLine="0"/>
        <w:jc w:val="both"/>
        <w:rPr>
          <w:rFonts w:ascii="Times New Roman" w:hAnsi="Times New Roman" w:cs="Times New Roman" w:eastAsia="Times New Roman"/>
          <w:b/>
          <w:color w:val="366091"/>
          <w:spacing w:val="0"/>
          <w:position w:val="0"/>
          <w:sz w:val="28"/>
          <w:shd w:fill="auto" w:val="clear"/>
        </w:rPr>
      </w:pP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Introduction: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Acquiring academic skills is an important part of the educational process. Both in the classroom and out in the actual life, these skills are put to use every day. Time management, research skills, presenting abilities, reading skills, writing abilities, and retention skills are all included in this list. Academic talents in practice have taught me a lot of different knowledge. Having good academic skills can help us be more productive and successful in the workplace. Beyond assisting us in obtaining the academic credentials necessary to enter employment, many of our abilities can be applied in the workplace too (Fuhs, 2014). Time management will be briefly discussed as an academic skill in this paper. In addition, four advantages of acquiring the academic skill of time management will be discussed. Additionally, the research suggests three ways in which first-year students at UWTSD-Birmingham might improve their time management abilities.</w:t>
      </w: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Time Management as an Academic Skill:</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good time management skills has been proved to have a favourable effect on students' learning and results. Effective time management is being able to plan and arrange your day. Students who have these abilities while in college may have utilised them to improve their study habits or allocate enough time to many projects. If you're in the workforce, you probably have deadlines all the time. Learning to manage your time effectively will boost your overall output.</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Academically successful students have excellent time management skills. Assigning each task the amount of time it needs is called time management. Organising one's studies in order to maximise one's time is the goal of time management (Mason, 2017). A student's busy schedule might benefit greatly from time management. To be successful in school and in life, children must be well-prepared, well-organised, and laser-focused. Nevertheless, students who want to improve their likelihood of succeeding should focus on honing this skill.</w:t>
      </w: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Four benefits of the Time Management Academic Skill:</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It's easier for students to get more done in a shorter period of time if they apply effective time management techniques. Students feel less stressed when they cross things off their to-do list as a result of efficient time management. As outlined below, time management has numerous benefits, such as: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Improving overall Performance:  </w:t>
      </w:r>
      <w:r>
        <w:rPr>
          <w:rFonts w:ascii="Arial" w:hAnsi="Arial" w:cs="Arial" w:eastAsia="Arial"/>
          <w:color w:val="auto"/>
          <w:spacing w:val="0"/>
          <w:position w:val="0"/>
          <w:sz w:val="22"/>
          <w:shd w:fill="auto" w:val="clear"/>
        </w:rPr>
        <w:t xml:space="preserve">It has been shown that students who are able to manage their time well do better academically and experience less worry; yet, many students struggle to strike the right balance among their academic and personal life. He'll have a better understanding of what he needs to get done each day and how much time it will take if he starts planning out his time in advance. With a timetable in place, they'll be less prone to procrastination and more inclined to get down to the crucial job at hand (Häfner, 2014). In order to help students focus on the important tasks at hand instead of becoming distracted by the less significant things, it is feasible to help them better carry out their tasks during class.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Improving Career Opportunities:</w:t>
      </w:r>
      <w:r>
        <w:rPr>
          <w:rFonts w:ascii="Arial" w:hAnsi="Arial" w:cs="Arial" w:eastAsia="Arial"/>
          <w:color w:val="auto"/>
          <w:spacing w:val="0"/>
          <w:position w:val="0"/>
          <w:sz w:val="22"/>
          <w:shd w:fill="auto" w:val="clear"/>
        </w:rPr>
        <w:t xml:space="preserve"> The ability to manage time effectively may make anyone a more dependable worker who consistently delivers high-quality work on time. As a result, you'll be more marketable as an employee and have a better career and reputation, both of which can lead to new job prospects. When it comes to time management, it's not simply about getting everything done in a day. Building long-term behaviours is also an important part of the process.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b/>
          <w:color w:val="auto"/>
          <w:spacing w:val="0"/>
          <w:position w:val="0"/>
          <w:sz w:val="22"/>
          <w:shd w:fill="auto" w:val="clear"/>
        </w:rPr>
        <w:t xml:space="preserve">Become More Efficient: </w:t>
      </w:r>
      <w:r>
        <w:rPr>
          <w:rFonts w:ascii="Arial" w:hAnsi="Arial" w:cs="Arial" w:eastAsia="Arial"/>
          <w:color w:val="auto"/>
          <w:spacing w:val="0"/>
          <w:position w:val="0"/>
          <w:sz w:val="22"/>
          <w:shd w:fill="auto" w:val="clear"/>
        </w:rPr>
        <w:t xml:space="preserve">As a result, students will be able to get more done in less time when you learn how to efficiently manage your time. One may organise the day in preparation and accomplish more activities in less time if you assign a specific time for each activity to be completed each day. Gaining more productivity while spending less time is possible (Offiah, 2018). They will be able to make progress mostly without working too hard themselves, and they will be healthier and much more focused if they follow a consistent and sustainable plan.</w:t>
      </w:r>
    </w:p>
    <w:p>
      <w:pPr>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Reduces stress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Managing your time effectively allows you to prioritise your duties and get them done first. So, you'll know precisely what to do or how long hours you have to get it done, so you'll be more productive. When students are given just enough time to get everything done, they are less likely to be nervous or agitated. Making a list of your most important chores and allotting yourself the time to do them will help you feel less stressed. Mental health is important for everyone, but it's especially important for students, who already are dealing with a great deal of pressure from schoolwork.</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Three suggestions on how the time management skill can be developed:</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must have good time management skills in order to properly combine the work commitments, pleasure, and relaxation. The need is for a certain allocation of time. This will aid the individual in completing all of his or her responsibilities. Some suggestions are discussed below:</w:t>
      </w:r>
    </w:p>
    <w:p>
      <w:pPr>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Need to Plan Ahead: </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key to effective time management is to schedule the activities in advance. In order to maximise overall productivity, know when you're most alert: inside the morning, or at night. Schedule things that are less demanding at times when you are more tired or drowsy. Starting every day by determining how much time you'll devote to every activity. Keeping track of the duties is essential (Adams, 2020).</w:t>
      </w:r>
    </w:p>
    <w:p>
      <w:pPr>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Conquering procrastination: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the most difficult time management challenges we face is procrastination, which is the act of putting off important yet time-consuming activities. To solve this problem, organise your time round deadline and update it frequently when new things are introduced to the task list. You may measure your progress by prioritising the most urgent and critical activities and keeping a list of them (Rozental, 2014). Developing good habits is a long-term process that involves establishing routines, such as work commences at a specific hour or setting a daily study goal.</w:t>
      </w:r>
    </w:p>
    <w:p>
      <w:pPr>
        <w:spacing w:before="0" w:after="20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Need to Eliminate Distraction: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 is no greater productivity killer than distraction. Distractions such as social media, cell phones, and obnoxious co-workers may all throw your schedule off course. According to a Think Money study, a company's day may be spoiled by being sidetracked for up to 3 hours. Consider locking your phone inside a desk drawer or downloading a browser plugin that restricts the URLs that are most enticing to you if you find certain distractions to be a problem (Chase, 2012).</w:t>
      </w: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Conclusion:</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Students' learning and performance benefit from having good time management abilities. As a student, mastering the art of effective time management is one of the most difficult tasks you'll face. In order to get even more done, students who've already perfected time management will be capable of doing so with less effort (Xu, 2014). There are several advantages to time management and some recommendations for developing time management as an academic talent in light of the previous discussion. Study has shown that good time management is related with increased educational success. To improve their academic abilities, all students should adhere to a strict time management plan.</w:t>
      </w: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spacing w:before="0" w:after="200" w:line="360"/>
        <w:ind w:right="0" w:left="0" w:firstLine="0"/>
        <w:jc w:val="both"/>
        <w:rPr>
          <w:rFonts w:ascii="Arial" w:hAnsi="Arial" w:cs="Arial" w:eastAsia="Arial"/>
          <w:color w:val="auto"/>
          <w:spacing w:val="0"/>
          <w:position w:val="0"/>
          <w:sz w:val="22"/>
          <w:shd w:fill="auto" w:val="clear"/>
        </w:rPr>
      </w:pPr>
    </w:p>
    <w:p>
      <w:pPr>
        <w:keepNext w:val="true"/>
        <w:keepLines w:val="true"/>
        <w:spacing w:before="240" w:after="120" w:line="360"/>
        <w:ind w:right="0" w:left="0" w:firstLine="0"/>
        <w:jc w:val="both"/>
        <w:rPr>
          <w:rFonts w:ascii="Arial" w:hAnsi="Arial" w:cs="Arial" w:eastAsia="Arial"/>
          <w:b/>
          <w:color w:val="366091"/>
          <w:spacing w:val="0"/>
          <w:position w:val="0"/>
          <w:sz w:val="22"/>
          <w:shd w:fill="auto" w:val="clear"/>
        </w:rPr>
      </w:pPr>
      <w:r>
        <w:rPr>
          <w:rFonts w:ascii="Arial" w:hAnsi="Arial" w:cs="Arial" w:eastAsia="Arial"/>
          <w:b/>
          <w:color w:val="366091"/>
          <w:spacing w:val="0"/>
          <w:position w:val="0"/>
          <w:sz w:val="22"/>
          <w:shd w:fill="auto" w:val="clear"/>
        </w:rPr>
        <w:t xml:space="preserve">References:</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Adams, R.V. and Blair, E., 2019. Impact of time management behaviors on undergraduate engineering students’ performance. </w:t>
      </w:r>
      <w:r>
        <w:rPr>
          <w:rFonts w:ascii="Arial" w:hAnsi="Arial" w:cs="Arial" w:eastAsia="Arial"/>
          <w:i/>
          <w:color w:val="auto"/>
          <w:spacing w:val="0"/>
          <w:position w:val="0"/>
          <w:sz w:val="22"/>
          <w:shd w:fill="auto" w:val="clear"/>
        </w:rPr>
        <w:t xml:space="preserve">Sage Open</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9</w:t>
      </w:r>
      <w:r>
        <w:rPr>
          <w:rFonts w:ascii="Arial" w:hAnsi="Arial" w:cs="Arial" w:eastAsia="Arial"/>
          <w:color w:val="auto"/>
          <w:spacing w:val="0"/>
          <w:position w:val="0"/>
          <w:sz w:val="22"/>
          <w:shd w:fill="auto" w:val="clear"/>
        </w:rPr>
        <w:t xml:space="preserve">(1), p.2158244018824506.</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Chase, J.A.D., Topp, R., Smith, C.E., Cohen, M.Z., Fahrenwald, N., Zerwic, J.J., Benefield, L.E., Anderson, C.M. and Conn, V.S., 2013. Time management strategies for research productivity. </w:t>
      </w:r>
      <w:r>
        <w:rPr>
          <w:rFonts w:ascii="Arial" w:hAnsi="Arial" w:cs="Arial" w:eastAsia="Arial"/>
          <w:i/>
          <w:color w:val="auto"/>
          <w:spacing w:val="0"/>
          <w:position w:val="0"/>
          <w:sz w:val="22"/>
          <w:shd w:fill="auto" w:val="clear"/>
        </w:rPr>
        <w:t xml:space="preserve">Western Journal of Nursing Research</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35</w:t>
      </w:r>
      <w:r>
        <w:rPr>
          <w:rFonts w:ascii="Arial" w:hAnsi="Arial" w:cs="Arial" w:eastAsia="Arial"/>
          <w:color w:val="auto"/>
          <w:spacing w:val="0"/>
          <w:position w:val="0"/>
          <w:sz w:val="22"/>
          <w:shd w:fill="auto" w:val="clear"/>
        </w:rPr>
        <w:t xml:space="preserve">(2), pp.155-176.</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Fuhs, M.W., Nesbitt, K.T., Farran, D.C. and Dong, N., 2014. Longitudinal associations between executive functioning and academic skills across content areas. </w:t>
      </w:r>
      <w:r>
        <w:rPr>
          <w:rFonts w:ascii="Arial" w:hAnsi="Arial" w:cs="Arial" w:eastAsia="Arial"/>
          <w:i/>
          <w:color w:val="auto"/>
          <w:spacing w:val="0"/>
          <w:position w:val="0"/>
          <w:sz w:val="22"/>
          <w:shd w:fill="auto" w:val="clear"/>
        </w:rPr>
        <w:t xml:space="preserve">Developmental psychology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50</w:t>
      </w:r>
      <w:r>
        <w:rPr>
          <w:rFonts w:ascii="Arial" w:hAnsi="Arial" w:cs="Arial" w:eastAsia="Arial"/>
          <w:color w:val="auto"/>
          <w:spacing w:val="0"/>
          <w:position w:val="0"/>
          <w:sz w:val="22"/>
          <w:shd w:fill="auto" w:val="clear"/>
        </w:rPr>
        <w:t xml:space="preserve">(6), p.1698.</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Häfner, A., Oberst, V. and Stock, A., 2014. Avoiding procrastination through time management: An experimental intervention study. </w:t>
      </w:r>
      <w:r>
        <w:rPr>
          <w:rFonts w:ascii="Arial" w:hAnsi="Arial" w:cs="Arial" w:eastAsia="Arial"/>
          <w:i/>
          <w:color w:val="auto"/>
          <w:spacing w:val="0"/>
          <w:position w:val="0"/>
          <w:sz w:val="22"/>
          <w:shd w:fill="auto" w:val="clear"/>
        </w:rPr>
        <w:t xml:space="preserve">Educational Studies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40</w:t>
      </w:r>
      <w:r>
        <w:rPr>
          <w:rFonts w:ascii="Arial" w:hAnsi="Arial" w:cs="Arial" w:eastAsia="Arial"/>
          <w:color w:val="auto"/>
          <w:spacing w:val="0"/>
          <w:position w:val="0"/>
          <w:sz w:val="22"/>
          <w:shd w:fill="auto" w:val="clear"/>
        </w:rPr>
        <w:t xml:space="preserve">(3), pp.352-360.</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Mason, B.A., Hajovsky, D.B., McCune, L.A. and Turek, J.J., 2017. Conflict, closeness, and academic skills: A longitudinal examination of the teacher</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student relationship. </w:t>
      </w:r>
      <w:r>
        <w:rPr>
          <w:rFonts w:ascii="Arial" w:hAnsi="Arial" w:cs="Arial" w:eastAsia="Arial"/>
          <w:i/>
          <w:color w:val="auto"/>
          <w:spacing w:val="0"/>
          <w:position w:val="0"/>
          <w:sz w:val="22"/>
          <w:shd w:fill="auto" w:val="clear"/>
        </w:rPr>
        <w:t xml:space="preserve">School Psychology Review</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46</w:t>
      </w:r>
      <w:r>
        <w:rPr>
          <w:rFonts w:ascii="Arial" w:hAnsi="Arial" w:cs="Arial" w:eastAsia="Arial"/>
          <w:color w:val="auto"/>
          <w:spacing w:val="0"/>
          <w:position w:val="0"/>
          <w:sz w:val="22"/>
          <w:shd w:fill="auto" w:val="clear"/>
        </w:rPr>
        <w:t xml:space="preserve">(2), pp.177-189.</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Offiah, G. and Doherty, E., 2018. Tricks of the trade: time management tips for newly qualified doctors. </w:t>
      </w:r>
      <w:r>
        <w:rPr>
          <w:rFonts w:ascii="Arial" w:hAnsi="Arial" w:cs="Arial" w:eastAsia="Arial"/>
          <w:i/>
          <w:color w:val="auto"/>
          <w:spacing w:val="0"/>
          <w:position w:val="0"/>
          <w:sz w:val="22"/>
          <w:shd w:fill="auto" w:val="clear"/>
        </w:rPr>
        <w:t xml:space="preserve">Postgraduate Medical Journal</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94</w:t>
      </w:r>
      <w:r>
        <w:rPr>
          <w:rFonts w:ascii="Arial" w:hAnsi="Arial" w:cs="Arial" w:eastAsia="Arial"/>
          <w:color w:val="auto"/>
          <w:spacing w:val="0"/>
          <w:position w:val="0"/>
          <w:sz w:val="22"/>
          <w:shd w:fill="auto" w:val="clear"/>
        </w:rPr>
        <w:t xml:space="preserve">(1109), pp.159-161.</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Rozental, A. and Carlbring, P., 2014. Understanding and treating procrastination: A review of a common self-regulatory failure. </w:t>
      </w:r>
      <w:r>
        <w:rPr>
          <w:rFonts w:ascii="Arial" w:hAnsi="Arial" w:cs="Arial" w:eastAsia="Arial"/>
          <w:i/>
          <w:color w:val="auto"/>
          <w:spacing w:val="0"/>
          <w:position w:val="0"/>
          <w:sz w:val="22"/>
          <w:shd w:fill="auto" w:val="clear"/>
        </w:rPr>
        <w:t xml:space="preserve">Psychology</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5</w:t>
      </w:r>
      <w:r>
        <w:rPr>
          <w:rFonts w:ascii="Arial" w:hAnsi="Arial" w:cs="Arial" w:eastAsia="Arial"/>
          <w:color w:val="auto"/>
          <w:spacing w:val="0"/>
          <w:position w:val="0"/>
          <w:sz w:val="22"/>
          <w:shd w:fill="auto" w:val="clear"/>
        </w:rPr>
        <w:t xml:space="preserve">(13), p.1488.</w:t>
      </w:r>
    </w:p>
    <w:p>
      <w:pPr>
        <w:spacing w:before="0" w:after="20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Xu, J., Yuan, R., Xu, B. and Xu, M., 2014. Modeling students' time management in math homework. </w:t>
      </w:r>
      <w:r>
        <w:rPr>
          <w:rFonts w:ascii="Arial" w:hAnsi="Arial" w:cs="Arial" w:eastAsia="Arial"/>
          <w:i/>
          <w:color w:val="auto"/>
          <w:spacing w:val="0"/>
          <w:position w:val="0"/>
          <w:sz w:val="22"/>
          <w:shd w:fill="auto" w:val="clear"/>
        </w:rPr>
        <w:t xml:space="preserve">Learning and Individual Differences</w:t>
      </w:r>
      <w:r>
        <w:rPr>
          <w:rFonts w:ascii="Arial" w:hAnsi="Arial" w:cs="Arial" w:eastAsia="Arial"/>
          <w:color w:val="auto"/>
          <w:spacing w:val="0"/>
          <w:position w:val="0"/>
          <w:sz w:val="22"/>
          <w:shd w:fill="auto" w:val="clear"/>
        </w:rPr>
        <w:t xml:space="preserve">, </w:t>
      </w:r>
      <w:r>
        <w:rPr>
          <w:rFonts w:ascii="Arial" w:hAnsi="Arial" w:cs="Arial" w:eastAsia="Arial"/>
          <w:i/>
          <w:color w:val="auto"/>
          <w:spacing w:val="0"/>
          <w:position w:val="0"/>
          <w:sz w:val="22"/>
          <w:shd w:fill="auto" w:val="clear"/>
        </w:rPr>
        <w:t xml:space="preserve">34</w:t>
      </w:r>
      <w:r>
        <w:rPr>
          <w:rFonts w:ascii="Arial" w:hAnsi="Arial" w:cs="Arial" w:eastAsia="Arial"/>
          <w:color w:val="auto"/>
          <w:spacing w:val="0"/>
          <w:position w:val="0"/>
          <w:sz w:val="22"/>
          <w:shd w:fill="auto" w:val="clear"/>
        </w:rPr>
        <w:t xml:space="preserve">, pp.33-42.</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