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22734" w14:textId="2C378945" w:rsidR="003363A9" w:rsidRDefault="006B4515" w:rsidP="00AB0825">
      <w:pPr>
        <w:pStyle w:val="Title"/>
        <w:jc w:val="center"/>
      </w:pPr>
      <w:r>
        <w:t xml:space="preserve">Green Haven Report </w:t>
      </w:r>
      <w:proofErr w:type="spellStart"/>
      <w:r>
        <w:t>Report</w:t>
      </w:r>
      <w:proofErr w:type="spellEnd"/>
    </w:p>
    <w:p w14:paraId="65A6CD54" w14:textId="77777777" w:rsidR="003363A9" w:rsidRDefault="001A0731" w:rsidP="00AB0825">
      <w:pPr>
        <w:jc w:val="center"/>
      </w:pPr>
      <w:r>
        <w:t>Module Title: Problem Solving and Decision Making</w:t>
      </w:r>
    </w:p>
    <w:p w14:paraId="4B200EBE" w14:textId="77777777" w:rsidR="003363A9" w:rsidRDefault="001A0731" w:rsidP="00AB0825">
      <w:pPr>
        <w:jc w:val="center"/>
      </w:pPr>
      <w:r>
        <w:t>Module Code: LCLM4004</w:t>
      </w:r>
    </w:p>
    <w:p w14:paraId="27E27933" w14:textId="77777777" w:rsidR="003363A9" w:rsidRDefault="001A0731" w:rsidP="00AB0825">
      <w:pPr>
        <w:jc w:val="center"/>
      </w:pPr>
      <w:r>
        <w:t>Assessment: Component 2 Report</w:t>
      </w:r>
    </w:p>
    <w:p w14:paraId="36505BC4" w14:textId="0C83DF83" w:rsidR="003363A9" w:rsidRDefault="001A0731" w:rsidP="00AB0825">
      <w:pPr>
        <w:jc w:val="center"/>
      </w:pPr>
      <w:r>
        <w:t xml:space="preserve">Student Name: </w:t>
      </w:r>
      <w:r w:rsidR="00A05DE0">
        <w:t xml:space="preserve">Saba </w:t>
      </w:r>
      <w:proofErr w:type="spellStart"/>
      <w:r w:rsidR="00A05DE0">
        <w:t>Iftikhar</w:t>
      </w:r>
      <w:proofErr w:type="spellEnd"/>
      <w:r w:rsidR="00A05DE0">
        <w:t xml:space="preserve"> Ali</w:t>
      </w:r>
    </w:p>
    <w:p w14:paraId="43DD378F" w14:textId="447E52B9" w:rsidR="003363A9" w:rsidRDefault="001A0731" w:rsidP="00AB0825">
      <w:pPr>
        <w:jc w:val="center"/>
      </w:pPr>
      <w:r>
        <w:t xml:space="preserve">Student Number: </w:t>
      </w:r>
      <w:r w:rsidR="00A05DE0">
        <w:t>2505347</w:t>
      </w:r>
    </w:p>
    <w:p w14:paraId="18A93C1F" w14:textId="6E7636D9" w:rsidR="003363A9" w:rsidRDefault="001A0731" w:rsidP="00AB0825">
      <w:pPr>
        <w:jc w:val="center"/>
      </w:pPr>
      <w:r>
        <w:t xml:space="preserve">Lecturer’s Name: </w:t>
      </w:r>
      <w:r w:rsidR="003F0F41">
        <w:t>Annamarie Dufficy</w:t>
      </w:r>
    </w:p>
    <w:p w14:paraId="19444F36" w14:textId="77777777" w:rsidR="003363A9" w:rsidRDefault="001A0731" w:rsidP="00AB0825">
      <w:pPr>
        <w:jc w:val="center"/>
      </w:pPr>
      <w:r>
        <w:br w:type="page"/>
      </w:r>
    </w:p>
    <w:p w14:paraId="6C9F777F" w14:textId="77777777" w:rsidR="003363A9" w:rsidRDefault="001A0731">
      <w:pPr>
        <w:pStyle w:val="Heading1"/>
      </w:pPr>
      <w:r>
        <w:t>Table of Contents</w:t>
      </w:r>
    </w:p>
    <w:p w14:paraId="3F257130" w14:textId="77777777" w:rsidR="0078187E" w:rsidRDefault="0078187E"/>
    <w:p w14:paraId="61AB5E3B" w14:textId="45829F48" w:rsidR="0078187E" w:rsidRDefault="0078187E">
      <w:r>
        <w:t>Introduction</w:t>
      </w:r>
    </w:p>
    <w:p w14:paraId="3CB83BC6" w14:textId="4D7A235C" w:rsidR="003363A9" w:rsidRDefault="001A0731">
      <w:r>
        <w:t>Task 1: Overview of Case Study</w:t>
      </w:r>
    </w:p>
    <w:p w14:paraId="02D9DF7E" w14:textId="77777777" w:rsidR="003363A9" w:rsidRDefault="001A0731">
      <w:r>
        <w:t>Task 2: Two Proposed Solutions</w:t>
      </w:r>
    </w:p>
    <w:p w14:paraId="7B5F9FF7" w14:textId="77777777" w:rsidR="003363A9" w:rsidRDefault="001A0731">
      <w:r>
        <w:t>Task 3b: Evaluation Results and Justifications</w:t>
      </w:r>
    </w:p>
    <w:p w14:paraId="1E88B39B" w14:textId="558E508F" w:rsidR="003363A9" w:rsidRDefault="001A0731">
      <w:r>
        <w:t>Task 4b: Risk Analysis Results and Justifications</w:t>
      </w:r>
      <w:r w:rsidR="00B57FC6">
        <w:t xml:space="preserve">               </w:t>
      </w:r>
    </w:p>
    <w:p w14:paraId="7D5F08DD" w14:textId="77777777" w:rsidR="003363A9" w:rsidRDefault="001A0731">
      <w:r>
        <w:t>Task 5b: Justifications for the Implementation Plan</w:t>
      </w:r>
    </w:p>
    <w:p w14:paraId="41E3F208" w14:textId="77777777" w:rsidR="003363A9" w:rsidRDefault="001A0731">
      <w:r>
        <w:t>Task 6b: Justifications for the KPI and SMART Objectives</w:t>
      </w:r>
    </w:p>
    <w:p w14:paraId="60C8FE89" w14:textId="77777777" w:rsidR="003363A9" w:rsidRDefault="001A0731">
      <w:r>
        <w:t>Task 7: Key Findings</w:t>
      </w:r>
    </w:p>
    <w:p w14:paraId="19D9C19C" w14:textId="77777777" w:rsidR="003363A9" w:rsidRDefault="001A0731">
      <w:r>
        <w:t>Reference List</w:t>
      </w:r>
    </w:p>
    <w:p w14:paraId="51E55078" w14:textId="47B92EB6" w:rsidR="003363A9" w:rsidRDefault="001A0731">
      <w:r>
        <w:t xml:space="preserve">Appendix 1 – </w:t>
      </w:r>
      <w:r w:rsidR="00B57FC6">
        <w:t xml:space="preserve">Task 3a: </w:t>
      </w:r>
      <w:r>
        <w:t>PMI Analysis Tables</w:t>
      </w:r>
    </w:p>
    <w:p w14:paraId="654CDA6B" w14:textId="2641D80E" w:rsidR="003363A9" w:rsidRDefault="001A0731">
      <w:r>
        <w:t>Appendix 2 –</w:t>
      </w:r>
      <w:r w:rsidR="00B57FC6">
        <w:t xml:space="preserve"> Task 4a:</w:t>
      </w:r>
      <w:r>
        <w:t xml:space="preserve"> Risk Analysis Table</w:t>
      </w:r>
    </w:p>
    <w:p w14:paraId="50641802" w14:textId="470A660E" w:rsidR="003363A9" w:rsidRDefault="001A0731">
      <w:r>
        <w:t xml:space="preserve">Appendix 3 – </w:t>
      </w:r>
      <w:r w:rsidR="00B57FC6">
        <w:t xml:space="preserve">Task 5a: </w:t>
      </w:r>
      <w:r>
        <w:t>Implementation Plan</w:t>
      </w:r>
    </w:p>
    <w:p w14:paraId="2AF9D61A" w14:textId="74FA002C" w:rsidR="003363A9" w:rsidRDefault="001A0731">
      <w:r>
        <w:t xml:space="preserve">Appendix 4 – </w:t>
      </w:r>
      <w:r w:rsidR="00B57FC6">
        <w:t xml:space="preserve">Task 6a: </w:t>
      </w:r>
      <w:r>
        <w:t>KPI and SMART Objectives</w:t>
      </w:r>
    </w:p>
    <w:p w14:paraId="4D9760F6" w14:textId="77777777" w:rsidR="003363A9" w:rsidRDefault="001A0731">
      <w:r>
        <w:br w:type="page"/>
      </w:r>
    </w:p>
    <w:p w14:paraId="75802522" w14:textId="5C1CA541" w:rsidR="00965811" w:rsidRDefault="00975A20">
      <w:pPr>
        <w:pStyle w:val="Heading1"/>
      </w:pPr>
      <w:r>
        <w:t>Introduction</w:t>
      </w:r>
    </w:p>
    <w:p w14:paraId="14B4E67B" w14:textId="2DB252BA" w:rsidR="00965811" w:rsidRDefault="00975A20" w:rsidP="00975A20">
      <w:r w:rsidRPr="00975A20">
        <w:t>This report analyses the challenges currently faced by Green Haven Florists, an independent flower retailer located in Norwich, UK. The business has experienced declining in‑store sales due to changing consumer behavior, increasing online competition and rising operational costs. Two potential solutions are proposed and evaluated using the PMI decision‑making technique. The selected solution is further examined through risk analysis, an implementation plan and performance measurement using KPI and SMART objectives. The aim of the report is to recommend a feasible strategy that can help improve sales performance and strengthen the long‑term competitiveness of the business.</w:t>
      </w:r>
    </w:p>
    <w:p w14:paraId="008C6C51" w14:textId="77777777" w:rsidR="00965811" w:rsidRDefault="00965811">
      <w:pPr>
        <w:pStyle w:val="Heading1"/>
      </w:pPr>
    </w:p>
    <w:p w14:paraId="436F9C14" w14:textId="7AFABF5E" w:rsidR="003363A9" w:rsidRDefault="001A0731">
      <w:pPr>
        <w:pStyle w:val="Heading1"/>
      </w:pPr>
      <w:r>
        <w:t>Task 1: Overview of Case Study</w:t>
      </w:r>
    </w:p>
    <w:p w14:paraId="2BC37585" w14:textId="77777777" w:rsidR="003363A9" w:rsidRDefault="001A0731">
      <w:r>
        <w:t>Green Haven Florists is a small independent flower shop located in Norwich, UK, established in 2016 by Liam and Priya Patel. The business originally developed a strong reputation for providing bespoke floral arrangements, eco‑friendly packaging and excellent customer service within the local community. However, during the past year the company has experienced a significant decline in sales, particularly from walk‑in customers. The main problem facing the business is a shift in consumer behaviour towards online shopping, where customers increasingly prefer the convenience, pricing and delivery options offered by large online flower retailers. Additional challenges include rising supply costs, reduced high‑street foot traffic and an outdated website that limits the company’s online presence. These factors collectively threaten the long‑term profitability and competitiveness of the business.</w:t>
      </w:r>
    </w:p>
    <w:p w14:paraId="04804962" w14:textId="77777777" w:rsidR="003363A9" w:rsidRDefault="001A0731">
      <w:pPr>
        <w:pStyle w:val="Heading1"/>
      </w:pPr>
      <w:r>
        <w:t>Task 2: Two Proposed Solutions</w:t>
      </w:r>
    </w:p>
    <w:p w14:paraId="488BF4D1" w14:textId="77777777" w:rsidR="003363A9" w:rsidRDefault="001A0731">
      <w:r>
        <w:t>Solution A – Digital Transformation Strategy</w:t>
      </w:r>
      <w:r>
        <w:br/>
        <w:t>The first proposed solution is to implement a digital transformation strategy focused on improving the company’s online presence. This would involve redesigning the current website so that it becomes a fully functional e‑commerce platform that allows customers to browse products, place orders and arrange deliveries online. The upgraded platform should be mobile‑friendly, easy to navigate and integrated with secure online payment systems. Additional services such as same‑day delivery, flower subscription packages and online promotions could also be introduced. This solution would address the current issue of customers preferring online retailers by offering similar convenience while maintaining Green Haven’s unique eco‑friendly brand identity. By investing in digital marketing activities such as social media advertising and search engine optimisation, the business could also reach a wider audience beyond the local area and generate increased online revenue.</w:t>
      </w:r>
    </w:p>
    <w:p w14:paraId="3C3BC2F4" w14:textId="77777777" w:rsidR="003363A9" w:rsidRDefault="001A0731">
      <w:r>
        <w:t>Solution B – Community Engagement and In‑Store Experience Strategy</w:t>
      </w:r>
      <w:r>
        <w:br/>
        <w:t>The second proposed solution is to focus on increasing in‑store sales by strengthening community engagement and enhancing the in‑store customer experience. This could include hosting floral arrangement workshops, seasonal events and wedding consultation sessions that encourage customers to visit the shop in person. Partnerships with local businesses such as cafes, event planners and wedding venues could also generate additional sales opportunities. By promoting these activities through social media and local advertising, Green Haven Florists could strengthen relationships with the local community and create a memorable shopping experience that differentiates the business from large online competitors.</w:t>
      </w:r>
    </w:p>
    <w:p w14:paraId="5BB2D9FD" w14:textId="77777777" w:rsidR="003363A9" w:rsidRDefault="001A0731">
      <w:pPr>
        <w:pStyle w:val="Heading1"/>
      </w:pPr>
      <w:r>
        <w:t>Task 3b: Evaluation Results and Justifications</w:t>
      </w:r>
    </w:p>
    <w:p w14:paraId="7761A675" w14:textId="77777777" w:rsidR="003363A9" w:rsidRDefault="001A0731">
      <w:r>
        <w:t>The PMI analysis presented in Appendix 1 compares the advantages, disadvantages and interesting aspects of the two proposed solutions. The evaluation considered several key criteria including cost, market reach, customer convenience and long‑term growth potential. Based on the analysis, Solution A (Digital Transformation Strategy) achieved the strongest overall result. This is because it directly addresses the main issue identified in the case study, which is the increasing preference for online purchasing. While Solution B could improve local engagement, its impact would remain limited to customers within the immediate area. In contrast, Solution A enables the business to expand its market reach, improve accessibility and compete more effectively with online flower retailers.</w:t>
      </w:r>
    </w:p>
    <w:p w14:paraId="783BD7C1" w14:textId="77777777" w:rsidR="003363A9" w:rsidRDefault="001A0731">
      <w:pPr>
        <w:pStyle w:val="Heading1"/>
      </w:pPr>
      <w:r>
        <w:t>Task 4b: Risk Analysis Results and Justifications</w:t>
      </w:r>
    </w:p>
    <w:p w14:paraId="2AD0EDB1" w14:textId="77777777" w:rsidR="003363A9" w:rsidRDefault="001A0731">
      <w:r>
        <w:t>The risk analysis in Appendix 2 highlights several potential risks associated with implementing the digital transformation strategy. The most significant risks include the financial cost of developing a new website, the limited digital expertise within the business and strong competition from established online retailers. These risks were assessed using likelihood and impact scoring to determine their potential effect on the project. Although the financial investment may be relatively high for a small business, the long‑term benefits of increased online sales could outweigh these initial costs. In addition, risks related to digital skills can be reduced by outsourcing website development and marketing activities to experienced professionals.</w:t>
      </w:r>
    </w:p>
    <w:p w14:paraId="2C3B6C67" w14:textId="77777777" w:rsidR="003363A9" w:rsidRDefault="001A0731">
      <w:pPr>
        <w:pStyle w:val="Heading1"/>
      </w:pPr>
      <w:r>
        <w:t>Task 5b: Justifications for the Implementation Plan</w:t>
      </w:r>
    </w:p>
    <w:p w14:paraId="7EBA81BB" w14:textId="77777777" w:rsidR="003363A9" w:rsidRDefault="001A0731">
      <w:r>
        <w:t>The implementation plan in Appendix 3 outlines the key stages required to successfully introduce the digital transformation strategy. The process begins with customer research to understand purchasing behaviour and identify the most important website features. This step ensures that the new system meets customer needs before significant financial investment is made. The next stage focuses on developing the new website and testing its functionality to ensure that ordering and payment systems operate efficiently. Once the website is launched, delivery services and subscription options can be introduced to enhance convenience for customers. Finally, a digital marketing campaign will promote the new services and attract traffic to the website.</w:t>
      </w:r>
    </w:p>
    <w:p w14:paraId="540FECBA" w14:textId="77777777" w:rsidR="003363A9" w:rsidRDefault="001A0731">
      <w:pPr>
        <w:pStyle w:val="Heading1"/>
      </w:pPr>
      <w:r>
        <w:t>Task 6b: Justifications for the KPI and SMART Objectives</w:t>
      </w:r>
    </w:p>
    <w:p w14:paraId="01F976E9" w14:textId="77777777" w:rsidR="003363A9" w:rsidRDefault="001A0731">
      <w:r>
        <w:t>The proposed Key Performance Indicator (KPI) for this strategy is the percentage increase in online sales. This indicator is directly linked to the primary objective of the digital transformation strategy, which is to increase revenue through online channels. The associated SMART objectives ensure that the goal is clearly defined and measurable. For example, the business aims to achieve a 20 percent increase in online sales within six months of launching the new website. This target is considered achievable because improved website functionality, delivery services and digital marketing campaigns will make it easier for customers to place orders online.</w:t>
      </w:r>
    </w:p>
    <w:p w14:paraId="5A538C3B" w14:textId="77777777" w:rsidR="003363A9" w:rsidRDefault="001A0731">
      <w:pPr>
        <w:pStyle w:val="Heading1"/>
      </w:pPr>
      <w:r>
        <w:t>Task 7: Key Findings</w:t>
      </w:r>
    </w:p>
    <w:p w14:paraId="52378721" w14:textId="77777777" w:rsidR="003363A9" w:rsidRDefault="001A0731">
      <w:r>
        <w:t>• Green Haven Florists has experienced declining in‑store sales due to reduced high‑street activity and increasing online competition.</w:t>
      </w:r>
      <w:r>
        <w:br/>
        <w:t>• Two potential solutions were proposed: a digital transformation strategy and a community engagement strategy.</w:t>
      </w:r>
      <w:r>
        <w:br/>
        <w:t>• The PMI evaluation identified digital transformation as the most effective option because it directly addresses changing customer behaviour.</w:t>
      </w:r>
      <w:r>
        <w:br/>
        <w:t>• Risk analysis showed that financial and operational risks exist, but they can be reduced through outsourcing and careful planning.</w:t>
      </w:r>
      <w:r>
        <w:br/>
        <w:t>• Implementing a modern website, delivery services and digital marketing strategy is expected to increase online sales and improve long‑term competitiveness.</w:t>
      </w:r>
    </w:p>
    <w:p w14:paraId="3747E9B6" w14:textId="77777777" w:rsidR="003363A9" w:rsidRDefault="001A0731">
      <w:r>
        <w:br w:type="page"/>
      </w:r>
    </w:p>
    <w:p w14:paraId="5CDDB419" w14:textId="77777777" w:rsidR="003363A9" w:rsidRDefault="001A0731">
      <w:pPr>
        <w:pStyle w:val="Heading1"/>
      </w:pPr>
      <w:r>
        <w:t>Reference List</w:t>
      </w:r>
    </w:p>
    <w:p w14:paraId="57DC6154" w14:textId="77777777" w:rsidR="00333AA9" w:rsidRDefault="00333AA9"/>
    <w:p w14:paraId="24DBECCF" w14:textId="77777777" w:rsidR="00E54107" w:rsidRDefault="00787392">
      <w:r w:rsidRPr="00787392">
        <w:t>Chaffey, D. and Ellis-Chadwick, F. (2022). Digital Marketing: Strategy, Implementation and Practice. 7th ed. Harlow, England: Pearson.</w:t>
      </w:r>
    </w:p>
    <w:p w14:paraId="5E096B6D" w14:textId="1E005FE2" w:rsidR="00E54107" w:rsidRDefault="00787392">
      <w:r w:rsidRPr="00787392">
        <w:t xml:space="preserve">Kaplan, R.S. and Norton, D.P. (2007). Using the Balanced Scorecard as a Strategic Management System. [online] Harvard Business Review. Available at: </w:t>
      </w:r>
      <w:hyperlink r:id="rId8" w:history="1">
        <w:r w:rsidR="00E54107" w:rsidRPr="00F802E2">
          <w:rPr>
            <w:rStyle w:val="Hyperlink"/>
          </w:rPr>
          <w:t>https://hbr.org/2007/07/using-the-balanced-scorecard-as-a-strategic-management-system</w:t>
        </w:r>
      </w:hyperlink>
      <w:r w:rsidRPr="00787392">
        <w:t>.</w:t>
      </w:r>
    </w:p>
    <w:p w14:paraId="01F7A721" w14:textId="77777777" w:rsidR="00E54107" w:rsidRDefault="00787392">
      <w:r w:rsidRPr="00787392">
        <w:t>Kotler, P. and Armstrong, G. (2021). Principles of marketing. 18th ed. Harlow, England: Pearson.</w:t>
      </w:r>
    </w:p>
    <w:p w14:paraId="0BBF8004" w14:textId="77777777" w:rsidR="00E54107" w:rsidRDefault="00787392">
      <w:r w:rsidRPr="00787392">
        <w:t>Kotler, P., Keller, K.L. and Chernev, A. (2022). Marketing Management, Global Edition. 16th ed. S.L.: Pearson Education Limited.</w:t>
      </w:r>
    </w:p>
    <w:p w14:paraId="24F469E0" w14:textId="126E48CA" w:rsidR="003363A9" w:rsidRDefault="00787392">
      <w:r w:rsidRPr="00787392">
        <w:t xml:space="preserve">Mindtools. (2025). Decision-Making Techniques - Mindtools. [online] Available at: </w:t>
      </w:r>
      <w:hyperlink r:id="rId9" w:history="1">
        <w:r w:rsidR="00E54107" w:rsidRPr="00F802E2">
          <w:rPr>
            <w:rStyle w:val="Hyperlink"/>
          </w:rPr>
          <w:t>https://www.mindtools.com/aqt1zo7/decision-making-techniques-video/</w:t>
        </w:r>
      </w:hyperlink>
      <w:r w:rsidR="00E54107">
        <w:t xml:space="preserve"> </w:t>
      </w:r>
      <w:r w:rsidRPr="00787392">
        <w:t>[Accessed 19 Mar. 2026].</w:t>
      </w:r>
    </w:p>
    <w:p w14:paraId="4F8E716B" w14:textId="77777777" w:rsidR="003363A9" w:rsidRDefault="001A0731">
      <w:r>
        <w:br w:type="page"/>
      </w:r>
    </w:p>
    <w:p w14:paraId="26A1F4CF" w14:textId="6232A7E7" w:rsidR="003363A9" w:rsidRDefault="001A0731">
      <w:pPr>
        <w:pStyle w:val="Heading1"/>
      </w:pPr>
      <w:r>
        <w:t>Appendix 1 –</w:t>
      </w:r>
      <w:r w:rsidR="00DE07ED">
        <w:t xml:space="preserve"> Task</w:t>
      </w:r>
      <w:r w:rsidR="006E2C69">
        <w:t xml:space="preserve"> 3a:</w:t>
      </w:r>
      <w:r>
        <w:t xml:space="preserve"> PMI Analysis Tables</w:t>
      </w:r>
    </w:p>
    <w:tbl>
      <w:tblPr>
        <w:tblStyle w:val="TableGrid"/>
        <w:tblW w:w="8702" w:type="dxa"/>
        <w:tblLook w:val="04A0" w:firstRow="1" w:lastRow="0" w:firstColumn="1" w:lastColumn="0" w:noHBand="0" w:noVBand="1"/>
      </w:tblPr>
      <w:tblGrid>
        <w:gridCol w:w="2901"/>
        <w:gridCol w:w="2901"/>
        <w:gridCol w:w="2900"/>
      </w:tblGrid>
      <w:tr w:rsidR="003363A9" w14:paraId="7674715F" w14:textId="77777777" w:rsidTr="00730FB1">
        <w:trPr>
          <w:trHeight w:val="507"/>
        </w:trPr>
        <w:tc>
          <w:tcPr>
            <w:tcW w:w="2901" w:type="dxa"/>
          </w:tcPr>
          <w:p w14:paraId="2E3961FF" w14:textId="77777777" w:rsidR="003363A9" w:rsidRDefault="001A0731">
            <w:r>
              <w:t>Plus</w:t>
            </w:r>
          </w:p>
        </w:tc>
        <w:tc>
          <w:tcPr>
            <w:tcW w:w="2901" w:type="dxa"/>
          </w:tcPr>
          <w:p w14:paraId="6A714156" w14:textId="77777777" w:rsidR="003363A9" w:rsidRDefault="001A0731">
            <w:r>
              <w:t>Minus</w:t>
            </w:r>
          </w:p>
        </w:tc>
        <w:tc>
          <w:tcPr>
            <w:tcW w:w="2900" w:type="dxa"/>
          </w:tcPr>
          <w:p w14:paraId="15E467F2" w14:textId="77777777" w:rsidR="003363A9" w:rsidRDefault="001A0731">
            <w:r>
              <w:t>Interesting</w:t>
            </w:r>
          </w:p>
        </w:tc>
      </w:tr>
      <w:tr w:rsidR="003363A9" w14:paraId="11A6D3CB" w14:textId="77777777" w:rsidTr="00730FB1">
        <w:trPr>
          <w:trHeight w:val="1015"/>
        </w:trPr>
        <w:tc>
          <w:tcPr>
            <w:tcW w:w="2901" w:type="dxa"/>
          </w:tcPr>
          <w:p w14:paraId="6C2E4E22" w14:textId="77777777" w:rsidR="003363A9" w:rsidRDefault="001A0731">
            <w:r>
              <w:t>Increased online sales</w:t>
            </w:r>
          </w:p>
        </w:tc>
        <w:tc>
          <w:tcPr>
            <w:tcW w:w="2901" w:type="dxa"/>
          </w:tcPr>
          <w:p w14:paraId="47785BAC" w14:textId="77777777" w:rsidR="003363A9" w:rsidRDefault="001A0731">
            <w:r>
              <w:t>Website cost</w:t>
            </w:r>
          </w:p>
        </w:tc>
        <w:tc>
          <w:tcPr>
            <w:tcW w:w="2900" w:type="dxa"/>
          </w:tcPr>
          <w:p w14:paraId="6F61AFEC" w14:textId="77777777" w:rsidR="003363A9" w:rsidRDefault="001A0731">
            <w:r>
              <w:t>Subscription service opportunity</w:t>
            </w:r>
          </w:p>
        </w:tc>
      </w:tr>
      <w:tr w:rsidR="003363A9" w14:paraId="3EC0F080" w14:textId="77777777" w:rsidTr="00730FB1">
        <w:trPr>
          <w:trHeight w:val="507"/>
        </w:trPr>
        <w:tc>
          <w:tcPr>
            <w:tcW w:w="2901" w:type="dxa"/>
          </w:tcPr>
          <w:p w14:paraId="4817CB51" w14:textId="77777777" w:rsidR="003363A9" w:rsidRDefault="001A0731">
            <w:r>
              <w:t>Wider market reach</w:t>
            </w:r>
          </w:p>
        </w:tc>
        <w:tc>
          <w:tcPr>
            <w:tcW w:w="2901" w:type="dxa"/>
          </w:tcPr>
          <w:p w14:paraId="53DFC195" w14:textId="77777777" w:rsidR="003363A9" w:rsidRDefault="001A0731">
            <w:r>
              <w:t>Requires digital skills</w:t>
            </w:r>
          </w:p>
        </w:tc>
        <w:tc>
          <w:tcPr>
            <w:tcW w:w="2900" w:type="dxa"/>
          </w:tcPr>
          <w:p w14:paraId="4A126531" w14:textId="77777777" w:rsidR="003363A9" w:rsidRDefault="001A0731">
            <w:r>
              <w:t>Delivery expansion</w:t>
            </w:r>
          </w:p>
        </w:tc>
      </w:tr>
      <w:tr w:rsidR="003363A9" w14:paraId="47B8F5ED" w14:textId="77777777" w:rsidTr="00730FB1">
        <w:trPr>
          <w:trHeight w:val="1015"/>
        </w:trPr>
        <w:tc>
          <w:tcPr>
            <w:tcW w:w="2901" w:type="dxa"/>
          </w:tcPr>
          <w:p w14:paraId="0AD74754" w14:textId="77777777" w:rsidR="003363A9" w:rsidRDefault="001A0731">
            <w:r>
              <w:t>Improved customer convenience</w:t>
            </w:r>
          </w:p>
        </w:tc>
        <w:tc>
          <w:tcPr>
            <w:tcW w:w="2901" w:type="dxa"/>
          </w:tcPr>
          <w:p w14:paraId="7FD81969" w14:textId="77777777" w:rsidR="003363A9" w:rsidRDefault="001A0731">
            <w:r>
              <w:t>Implementation time</w:t>
            </w:r>
          </w:p>
        </w:tc>
        <w:tc>
          <w:tcPr>
            <w:tcW w:w="2900" w:type="dxa"/>
          </w:tcPr>
          <w:p w14:paraId="2053BE51" w14:textId="77777777" w:rsidR="003363A9" w:rsidRDefault="001A0731">
            <w:r>
              <w:t>Potential partnerships</w:t>
            </w:r>
          </w:p>
        </w:tc>
      </w:tr>
      <w:tr w:rsidR="003363A9" w14:paraId="6D5A9588" w14:textId="77777777" w:rsidTr="00730FB1">
        <w:trPr>
          <w:trHeight w:val="477"/>
        </w:trPr>
        <w:tc>
          <w:tcPr>
            <w:tcW w:w="2901" w:type="dxa"/>
          </w:tcPr>
          <w:p w14:paraId="1DBF7066" w14:textId="77777777" w:rsidR="003363A9" w:rsidRDefault="001A0731">
            <w:r>
              <w:t>Supports digital marketing</w:t>
            </w:r>
          </w:p>
        </w:tc>
        <w:tc>
          <w:tcPr>
            <w:tcW w:w="2901" w:type="dxa"/>
          </w:tcPr>
          <w:p w14:paraId="5447B0BA" w14:textId="77777777" w:rsidR="003363A9" w:rsidRDefault="003363A9"/>
        </w:tc>
        <w:tc>
          <w:tcPr>
            <w:tcW w:w="2900" w:type="dxa"/>
          </w:tcPr>
          <w:p w14:paraId="5D53A7D6" w14:textId="77777777" w:rsidR="003363A9" w:rsidRDefault="003363A9"/>
        </w:tc>
      </w:tr>
    </w:tbl>
    <w:p w14:paraId="4727659C" w14:textId="77777777" w:rsidR="003363A9" w:rsidRDefault="001A0731">
      <w:r>
        <w:br w:type="page"/>
      </w:r>
    </w:p>
    <w:p w14:paraId="4D71FE64" w14:textId="174679DE" w:rsidR="003363A9" w:rsidRDefault="001A0731">
      <w:pPr>
        <w:pStyle w:val="Heading1"/>
      </w:pPr>
      <w:r>
        <w:t xml:space="preserve">Appendix 2 – </w:t>
      </w:r>
      <w:r w:rsidR="00DE07ED">
        <w:t xml:space="preserve">Task 4a </w:t>
      </w:r>
      <w:r>
        <w:t>Risk Analysis Table</w:t>
      </w:r>
    </w:p>
    <w:p w14:paraId="6F2025FA" w14:textId="77777777" w:rsidR="00591EC8" w:rsidRDefault="00591EC8"/>
    <w:tbl>
      <w:tblPr>
        <w:tblStyle w:val="TableGrid"/>
        <w:tblW w:w="0" w:type="auto"/>
        <w:tblLook w:val="04A0" w:firstRow="1" w:lastRow="0" w:firstColumn="1" w:lastColumn="0" w:noHBand="0" w:noVBand="1"/>
      </w:tblPr>
      <w:tblGrid>
        <w:gridCol w:w="1618"/>
        <w:gridCol w:w="1363"/>
        <w:gridCol w:w="981"/>
        <w:gridCol w:w="915"/>
        <w:gridCol w:w="1971"/>
        <w:gridCol w:w="1782"/>
      </w:tblGrid>
      <w:tr w:rsidR="00591EC8" w:rsidRPr="00591EC8" w14:paraId="4C9899AC" w14:textId="77777777" w:rsidTr="00591EC8">
        <w:tc>
          <w:tcPr>
            <w:tcW w:w="0" w:type="auto"/>
            <w:hideMark/>
          </w:tcPr>
          <w:p w14:paraId="2C620932" w14:textId="77777777" w:rsidR="00591EC8" w:rsidRPr="00591EC8" w:rsidRDefault="00591EC8" w:rsidP="00591EC8">
            <w:pPr>
              <w:spacing w:after="200" w:line="276" w:lineRule="auto"/>
              <w:rPr>
                <w:b/>
                <w:bCs/>
                <w:lang w:val="en-GB"/>
              </w:rPr>
            </w:pPr>
            <w:r w:rsidRPr="00591EC8">
              <w:rPr>
                <w:b/>
                <w:bCs/>
                <w:lang w:val="en-GB"/>
              </w:rPr>
              <w:t>What could cause a risk?</w:t>
            </w:r>
          </w:p>
        </w:tc>
        <w:tc>
          <w:tcPr>
            <w:tcW w:w="0" w:type="auto"/>
            <w:hideMark/>
          </w:tcPr>
          <w:p w14:paraId="48079BBB" w14:textId="77777777" w:rsidR="00591EC8" w:rsidRPr="00591EC8" w:rsidRDefault="00591EC8" w:rsidP="00591EC8">
            <w:pPr>
              <w:spacing w:after="200" w:line="276" w:lineRule="auto"/>
              <w:rPr>
                <w:b/>
                <w:bCs/>
                <w:lang w:val="en-GB"/>
              </w:rPr>
            </w:pPr>
            <w:r w:rsidRPr="00591EC8">
              <w:rPr>
                <w:b/>
                <w:bCs/>
                <w:lang w:val="en-GB"/>
              </w:rPr>
              <w:t>Likelihood (1–5)</w:t>
            </w:r>
          </w:p>
        </w:tc>
        <w:tc>
          <w:tcPr>
            <w:tcW w:w="0" w:type="auto"/>
            <w:hideMark/>
          </w:tcPr>
          <w:p w14:paraId="66EE233B" w14:textId="77777777" w:rsidR="00591EC8" w:rsidRPr="00591EC8" w:rsidRDefault="00591EC8" w:rsidP="00591EC8">
            <w:pPr>
              <w:spacing w:after="200" w:line="276" w:lineRule="auto"/>
              <w:rPr>
                <w:b/>
                <w:bCs/>
                <w:lang w:val="en-GB"/>
              </w:rPr>
            </w:pPr>
            <w:r w:rsidRPr="00591EC8">
              <w:rPr>
                <w:b/>
                <w:bCs/>
                <w:lang w:val="en-GB"/>
              </w:rPr>
              <w:t>Impact (1–5)</w:t>
            </w:r>
          </w:p>
        </w:tc>
        <w:tc>
          <w:tcPr>
            <w:tcW w:w="0" w:type="auto"/>
            <w:hideMark/>
          </w:tcPr>
          <w:p w14:paraId="58CA8784" w14:textId="77777777" w:rsidR="00591EC8" w:rsidRPr="00591EC8" w:rsidRDefault="00591EC8" w:rsidP="00591EC8">
            <w:pPr>
              <w:spacing w:after="200" w:line="276" w:lineRule="auto"/>
              <w:rPr>
                <w:b/>
                <w:bCs/>
                <w:lang w:val="en-GB"/>
              </w:rPr>
            </w:pPr>
            <w:r w:rsidRPr="00591EC8">
              <w:rPr>
                <w:b/>
                <w:bCs/>
                <w:lang w:val="en-GB"/>
              </w:rPr>
              <w:t>Risk Factor</w:t>
            </w:r>
          </w:p>
        </w:tc>
        <w:tc>
          <w:tcPr>
            <w:tcW w:w="0" w:type="auto"/>
            <w:hideMark/>
          </w:tcPr>
          <w:p w14:paraId="6CBDC12C" w14:textId="77777777" w:rsidR="00591EC8" w:rsidRPr="00591EC8" w:rsidRDefault="00591EC8" w:rsidP="00591EC8">
            <w:pPr>
              <w:spacing w:after="200" w:line="276" w:lineRule="auto"/>
              <w:rPr>
                <w:b/>
                <w:bCs/>
                <w:lang w:val="en-GB"/>
              </w:rPr>
            </w:pPr>
            <w:r w:rsidRPr="00591EC8">
              <w:rPr>
                <w:b/>
                <w:bCs/>
                <w:lang w:val="en-GB"/>
              </w:rPr>
              <w:t>What can you do to reduce this risk from happening?</w:t>
            </w:r>
          </w:p>
        </w:tc>
        <w:tc>
          <w:tcPr>
            <w:tcW w:w="0" w:type="auto"/>
            <w:hideMark/>
          </w:tcPr>
          <w:p w14:paraId="46A8963E" w14:textId="77777777" w:rsidR="00591EC8" w:rsidRPr="00591EC8" w:rsidRDefault="00591EC8" w:rsidP="00591EC8">
            <w:pPr>
              <w:spacing w:after="200" w:line="276" w:lineRule="auto"/>
              <w:rPr>
                <w:b/>
                <w:bCs/>
                <w:lang w:val="en-GB"/>
              </w:rPr>
            </w:pPr>
            <w:r w:rsidRPr="00591EC8">
              <w:rPr>
                <w:b/>
                <w:bCs/>
                <w:lang w:val="en-GB"/>
              </w:rPr>
              <w:t>If it happens – what can you do to minimise the impact?</w:t>
            </w:r>
          </w:p>
        </w:tc>
      </w:tr>
      <w:tr w:rsidR="00591EC8" w:rsidRPr="00591EC8" w14:paraId="4CF5D6F4" w14:textId="77777777" w:rsidTr="00591EC8">
        <w:tc>
          <w:tcPr>
            <w:tcW w:w="0" w:type="auto"/>
            <w:hideMark/>
          </w:tcPr>
          <w:p w14:paraId="154C2A76" w14:textId="77777777" w:rsidR="00591EC8" w:rsidRPr="00591EC8" w:rsidRDefault="00591EC8" w:rsidP="00591EC8">
            <w:pPr>
              <w:spacing w:after="200" w:line="276" w:lineRule="auto"/>
              <w:rPr>
                <w:lang w:val="en-GB"/>
              </w:rPr>
            </w:pPr>
            <w:r w:rsidRPr="00591EC8">
              <w:rPr>
                <w:lang w:val="en-GB"/>
              </w:rPr>
              <w:t>High website development cost</w:t>
            </w:r>
          </w:p>
        </w:tc>
        <w:tc>
          <w:tcPr>
            <w:tcW w:w="0" w:type="auto"/>
            <w:hideMark/>
          </w:tcPr>
          <w:p w14:paraId="2605B594" w14:textId="77777777" w:rsidR="00591EC8" w:rsidRPr="00591EC8" w:rsidRDefault="00591EC8" w:rsidP="00591EC8">
            <w:pPr>
              <w:spacing w:after="200" w:line="276" w:lineRule="auto"/>
              <w:rPr>
                <w:lang w:val="en-GB"/>
              </w:rPr>
            </w:pPr>
            <w:r w:rsidRPr="00591EC8">
              <w:rPr>
                <w:lang w:val="en-GB"/>
              </w:rPr>
              <w:t>3</w:t>
            </w:r>
          </w:p>
        </w:tc>
        <w:tc>
          <w:tcPr>
            <w:tcW w:w="0" w:type="auto"/>
            <w:hideMark/>
          </w:tcPr>
          <w:p w14:paraId="4413B7E5" w14:textId="77777777" w:rsidR="00591EC8" w:rsidRPr="00591EC8" w:rsidRDefault="00591EC8" w:rsidP="00591EC8">
            <w:pPr>
              <w:spacing w:after="200" w:line="276" w:lineRule="auto"/>
              <w:rPr>
                <w:lang w:val="en-GB"/>
              </w:rPr>
            </w:pPr>
            <w:r w:rsidRPr="00591EC8">
              <w:rPr>
                <w:lang w:val="en-GB"/>
              </w:rPr>
              <w:t>4</w:t>
            </w:r>
          </w:p>
        </w:tc>
        <w:tc>
          <w:tcPr>
            <w:tcW w:w="0" w:type="auto"/>
            <w:hideMark/>
          </w:tcPr>
          <w:p w14:paraId="4382B0D2" w14:textId="77777777" w:rsidR="00591EC8" w:rsidRPr="00591EC8" w:rsidRDefault="00591EC8" w:rsidP="00591EC8">
            <w:pPr>
              <w:spacing w:after="200" w:line="276" w:lineRule="auto"/>
              <w:rPr>
                <w:lang w:val="en-GB"/>
              </w:rPr>
            </w:pPr>
            <w:r w:rsidRPr="00591EC8">
              <w:rPr>
                <w:lang w:val="en-GB"/>
              </w:rPr>
              <w:t>12</w:t>
            </w:r>
          </w:p>
        </w:tc>
        <w:tc>
          <w:tcPr>
            <w:tcW w:w="0" w:type="auto"/>
            <w:hideMark/>
          </w:tcPr>
          <w:p w14:paraId="07C63FF5" w14:textId="77777777" w:rsidR="00591EC8" w:rsidRPr="00591EC8" w:rsidRDefault="00591EC8" w:rsidP="00591EC8">
            <w:pPr>
              <w:spacing w:after="200" w:line="276" w:lineRule="auto"/>
              <w:rPr>
                <w:lang w:val="en-GB"/>
              </w:rPr>
            </w:pPr>
            <w:r w:rsidRPr="00591EC8">
              <w:rPr>
                <w:lang w:val="en-GB"/>
              </w:rPr>
              <w:t>Use budget-friendly developers and phased investment</w:t>
            </w:r>
          </w:p>
        </w:tc>
        <w:tc>
          <w:tcPr>
            <w:tcW w:w="0" w:type="auto"/>
            <w:hideMark/>
          </w:tcPr>
          <w:p w14:paraId="5B906169" w14:textId="77777777" w:rsidR="00591EC8" w:rsidRPr="00591EC8" w:rsidRDefault="00591EC8" w:rsidP="00591EC8">
            <w:pPr>
              <w:spacing w:after="200" w:line="276" w:lineRule="auto"/>
              <w:rPr>
                <w:lang w:val="en-GB"/>
              </w:rPr>
            </w:pPr>
            <w:r w:rsidRPr="00591EC8">
              <w:rPr>
                <w:lang w:val="en-GB"/>
              </w:rPr>
              <w:t>Reduce costs by scaling back features temporarily</w:t>
            </w:r>
          </w:p>
        </w:tc>
      </w:tr>
      <w:tr w:rsidR="00591EC8" w:rsidRPr="00591EC8" w14:paraId="6A750D00" w14:textId="77777777" w:rsidTr="00591EC8">
        <w:tc>
          <w:tcPr>
            <w:tcW w:w="0" w:type="auto"/>
            <w:hideMark/>
          </w:tcPr>
          <w:p w14:paraId="0E44385E" w14:textId="77777777" w:rsidR="00591EC8" w:rsidRPr="00591EC8" w:rsidRDefault="00591EC8" w:rsidP="00591EC8">
            <w:pPr>
              <w:spacing w:after="200" w:line="276" w:lineRule="auto"/>
              <w:rPr>
                <w:lang w:val="en-GB"/>
              </w:rPr>
            </w:pPr>
            <w:r w:rsidRPr="00591EC8">
              <w:rPr>
                <w:lang w:val="en-GB"/>
              </w:rPr>
              <w:t>Lack of digital skills</w:t>
            </w:r>
          </w:p>
        </w:tc>
        <w:tc>
          <w:tcPr>
            <w:tcW w:w="0" w:type="auto"/>
            <w:hideMark/>
          </w:tcPr>
          <w:p w14:paraId="6A332CF0" w14:textId="77777777" w:rsidR="00591EC8" w:rsidRPr="00591EC8" w:rsidRDefault="00591EC8" w:rsidP="00591EC8">
            <w:pPr>
              <w:spacing w:after="200" w:line="276" w:lineRule="auto"/>
              <w:rPr>
                <w:lang w:val="en-GB"/>
              </w:rPr>
            </w:pPr>
            <w:r w:rsidRPr="00591EC8">
              <w:rPr>
                <w:lang w:val="en-GB"/>
              </w:rPr>
              <w:t>3</w:t>
            </w:r>
          </w:p>
        </w:tc>
        <w:tc>
          <w:tcPr>
            <w:tcW w:w="0" w:type="auto"/>
            <w:hideMark/>
          </w:tcPr>
          <w:p w14:paraId="484FD545" w14:textId="77777777" w:rsidR="00591EC8" w:rsidRPr="00591EC8" w:rsidRDefault="00591EC8" w:rsidP="00591EC8">
            <w:pPr>
              <w:spacing w:after="200" w:line="276" w:lineRule="auto"/>
              <w:rPr>
                <w:lang w:val="en-GB"/>
              </w:rPr>
            </w:pPr>
            <w:r w:rsidRPr="00591EC8">
              <w:rPr>
                <w:lang w:val="en-GB"/>
              </w:rPr>
              <w:t>3</w:t>
            </w:r>
          </w:p>
        </w:tc>
        <w:tc>
          <w:tcPr>
            <w:tcW w:w="0" w:type="auto"/>
            <w:hideMark/>
          </w:tcPr>
          <w:p w14:paraId="39B588FD" w14:textId="77777777" w:rsidR="00591EC8" w:rsidRPr="00591EC8" w:rsidRDefault="00591EC8" w:rsidP="00591EC8">
            <w:pPr>
              <w:spacing w:after="200" w:line="276" w:lineRule="auto"/>
              <w:rPr>
                <w:lang w:val="en-GB"/>
              </w:rPr>
            </w:pPr>
            <w:r w:rsidRPr="00591EC8">
              <w:rPr>
                <w:lang w:val="en-GB"/>
              </w:rPr>
              <w:t>9</w:t>
            </w:r>
          </w:p>
        </w:tc>
        <w:tc>
          <w:tcPr>
            <w:tcW w:w="0" w:type="auto"/>
            <w:hideMark/>
          </w:tcPr>
          <w:p w14:paraId="04553259" w14:textId="77777777" w:rsidR="00591EC8" w:rsidRPr="00591EC8" w:rsidRDefault="00591EC8" w:rsidP="00591EC8">
            <w:pPr>
              <w:spacing w:after="200" w:line="276" w:lineRule="auto"/>
              <w:rPr>
                <w:lang w:val="en-GB"/>
              </w:rPr>
            </w:pPr>
            <w:r w:rsidRPr="00591EC8">
              <w:rPr>
                <w:lang w:val="en-GB"/>
              </w:rPr>
              <w:t>Provide training or outsource digital marketing</w:t>
            </w:r>
          </w:p>
        </w:tc>
        <w:tc>
          <w:tcPr>
            <w:tcW w:w="0" w:type="auto"/>
            <w:hideMark/>
          </w:tcPr>
          <w:p w14:paraId="53792B0A" w14:textId="77777777" w:rsidR="00591EC8" w:rsidRPr="00591EC8" w:rsidRDefault="00591EC8" w:rsidP="00591EC8">
            <w:pPr>
              <w:spacing w:after="200" w:line="276" w:lineRule="auto"/>
              <w:rPr>
                <w:lang w:val="en-GB"/>
              </w:rPr>
            </w:pPr>
            <w:r w:rsidRPr="00591EC8">
              <w:rPr>
                <w:lang w:val="en-GB"/>
              </w:rPr>
              <w:t>Hire external experts to manage operations</w:t>
            </w:r>
          </w:p>
        </w:tc>
      </w:tr>
      <w:tr w:rsidR="00591EC8" w:rsidRPr="00591EC8" w14:paraId="227CFB57" w14:textId="77777777" w:rsidTr="00591EC8">
        <w:tc>
          <w:tcPr>
            <w:tcW w:w="0" w:type="auto"/>
            <w:hideMark/>
          </w:tcPr>
          <w:p w14:paraId="2780A832" w14:textId="77777777" w:rsidR="00591EC8" w:rsidRPr="00591EC8" w:rsidRDefault="00591EC8" w:rsidP="00591EC8">
            <w:pPr>
              <w:spacing w:after="200" w:line="276" w:lineRule="auto"/>
              <w:rPr>
                <w:lang w:val="en-GB"/>
              </w:rPr>
            </w:pPr>
            <w:r w:rsidRPr="00591EC8">
              <w:rPr>
                <w:lang w:val="en-GB"/>
              </w:rPr>
              <w:t>Strong online competition</w:t>
            </w:r>
          </w:p>
        </w:tc>
        <w:tc>
          <w:tcPr>
            <w:tcW w:w="0" w:type="auto"/>
            <w:hideMark/>
          </w:tcPr>
          <w:p w14:paraId="0DC14EEC" w14:textId="77777777" w:rsidR="00591EC8" w:rsidRPr="00591EC8" w:rsidRDefault="00591EC8" w:rsidP="00591EC8">
            <w:pPr>
              <w:spacing w:after="200" w:line="276" w:lineRule="auto"/>
              <w:rPr>
                <w:lang w:val="en-GB"/>
              </w:rPr>
            </w:pPr>
            <w:r w:rsidRPr="00591EC8">
              <w:rPr>
                <w:lang w:val="en-GB"/>
              </w:rPr>
              <w:t>4</w:t>
            </w:r>
          </w:p>
        </w:tc>
        <w:tc>
          <w:tcPr>
            <w:tcW w:w="0" w:type="auto"/>
            <w:hideMark/>
          </w:tcPr>
          <w:p w14:paraId="4BFD7585" w14:textId="77777777" w:rsidR="00591EC8" w:rsidRPr="00591EC8" w:rsidRDefault="00591EC8" w:rsidP="00591EC8">
            <w:pPr>
              <w:spacing w:after="200" w:line="276" w:lineRule="auto"/>
              <w:rPr>
                <w:lang w:val="en-GB"/>
              </w:rPr>
            </w:pPr>
            <w:r w:rsidRPr="00591EC8">
              <w:rPr>
                <w:lang w:val="en-GB"/>
              </w:rPr>
              <w:t>3</w:t>
            </w:r>
          </w:p>
        </w:tc>
        <w:tc>
          <w:tcPr>
            <w:tcW w:w="0" w:type="auto"/>
            <w:hideMark/>
          </w:tcPr>
          <w:p w14:paraId="55925B96" w14:textId="77777777" w:rsidR="00591EC8" w:rsidRPr="00591EC8" w:rsidRDefault="00591EC8" w:rsidP="00591EC8">
            <w:pPr>
              <w:spacing w:after="200" w:line="276" w:lineRule="auto"/>
              <w:rPr>
                <w:lang w:val="en-GB"/>
              </w:rPr>
            </w:pPr>
            <w:r w:rsidRPr="00591EC8">
              <w:rPr>
                <w:lang w:val="en-GB"/>
              </w:rPr>
              <w:t>12</w:t>
            </w:r>
          </w:p>
        </w:tc>
        <w:tc>
          <w:tcPr>
            <w:tcW w:w="0" w:type="auto"/>
            <w:hideMark/>
          </w:tcPr>
          <w:p w14:paraId="6AD07563" w14:textId="77777777" w:rsidR="00591EC8" w:rsidRPr="00591EC8" w:rsidRDefault="00591EC8" w:rsidP="00591EC8">
            <w:pPr>
              <w:spacing w:after="200" w:line="276" w:lineRule="auto"/>
              <w:rPr>
                <w:lang w:val="en-GB"/>
              </w:rPr>
            </w:pPr>
            <w:r w:rsidRPr="00591EC8">
              <w:rPr>
                <w:lang w:val="en-GB"/>
              </w:rPr>
              <w:t>Focus on eco-friendly branding and differentiation</w:t>
            </w:r>
          </w:p>
        </w:tc>
        <w:tc>
          <w:tcPr>
            <w:tcW w:w="0" w:type="auto"/>
            <w:hideMark/>
          </w:tcPr>
          <w:p w14:paraId="5A344662" w14:textId="77777777" w:rsidR="00591EC8" w:rsidRPr="00591EC8" w:rsidRDefault="00591EC8" w:rsidP="00591EC8">
            <w:pPr>
              <w:spacing w:after="200" w:line="276" w:lineRule="auto"/>
              <w:rPr>
                <w:lang w:val="en-GB"/>
              </w:rPr>
            </w:pPr>
            <w:r w:rsidRPr="00591EC8">
              <w:rPr>
                <w:lang w:val="en-GB"/>
              </w:rPr>
              <w:t>Offer promotions and loyalty incentives</w:t>
            </w:r>
          </w:p>
        </w:tc>
      </w:tr>
    </w:tbl>
    <w:p w14:paraId="2117BF03" w14:textId="0848E259" w:rsidR="003363A9" w:rsidRDefault="001A0731">
      <w:r>
        <w:br w:type="page"/>
      </w:r>
    </w:p>
    <w:p w14:paraId="2707A3F1" w14:textId="47C7E992" w:rsidR="003363A9" w:rsidRDefault="001A0731">
      <w:pPr>
        <w:pStyle w:val="Heading1"/>
      </w:pPr>
      <w:r>
        <w:t xml:space="preserve">Appendix 3 – </w:t>
      </w:r>
      <w:r w:rsidR="00DE07ED">
        <w:t xml:space="preserve">Task 5a: </w:t>
      </w:r>
      <w:r>
        <w:t>Implementation Plan</w:t>
      </w:r>
    </w:p>
    <w:tbl>
      <w:tblPr>
        <w:tblStyle w:val="TableGrid"/>
        <w:tblW w:w="8686" w:type="dxa"/>
        <w:tblLook w:val="04A0" w:firstRow="1" w:lastRow="0" w:firstColumn="1" w:lastColumn="0" w:noHBand="0" w:noVBand="1"/>
      </w:tblPr>
      <w:tblGrid>
        <w:gridCol w:w="2171"/>
        <w:gridCol w:w="2172"/>
        <w:gridCol w:w="2171"/>
        <w:gridCol w:w="2172"/>
      </w:tblGrid>
      <w:tr w:rsidR="003363A9" w14:paraId="54CD3533" w14:textId="77777777" w:rsidTr="00730FB1">
        <w:trPr>
          <w:trHeight w:val="594"/>
        </w:trPr>
        <w:tc>
          <w:tcPr>
            <w:tcW w:w="2171" w:type="dxa"/>
          </w:tcPr>
          <w:p w14:paraId="6B2923D3" w14:textId="77777777" w:rsidR="003363A9" w:rsidRDefault="001A0731">
            <w:r>
              <w:t>Task</w:t>
            </w:r>
          </w:p>
        </w:tc>
        <w:tc>
          <w:tcPr>
            <w:tcW w:w="2172" w:type="dxa"/>
          </w:tcPr>
          <w:p w14:paraId="2450363D" w14:textId="77777777" w:rsidR="003363A9" w:rsidRDefault="001A0731">
            <w:r>
              <w:t>What</w:t>
            </w:r>
          </w:p>
        </w:tc>
        <w:tc>
          <w:tcPr>
            <w:tcW w:w="2171" w:type="dxa"/>
          </w:tcPr>
          <w:p w14:paraId="343D7AE2" w14:textId="77777777" w:rsidR="003363A9" w:rsidRDefault="001A0731">
            <w:r>
              <w:t>When</w:t>
            </w:r>
          </w:p>
        </w:tc>
        <w:tc>
          <w:tcPr>
            <w:tcW w:w="2172" w:type="dxa"/>
          </w:tcPr>
          <w:p w14:paraId="359FF6D6" w14:textId="77777777" w:rsidR="003363A9" w:rsidRDefault="001A0731">
            <w:r>
              <w:t>Who</w:t>
            </w:r>
          </w:p>
        </w:tc>
      </w:tr>
      <w:tr w:rsidR="003363A9" w14:paraId="0D116966" w14:textId="77777777" w:rsidTr="00730FB1">
        <w:trPr>
          <w:trHeight w:val="1189"/>
        </w:trPr>
        <w:tc>
          <w:tcPr>
            <w:tcW w:w="2171" w:type="dxa"/>
          </w:tcPr>
          <w:p w14:paraId="5F7ECDFA" w14:textId="77777777" w:rsidR="003363A9" w:rsidRDefault="001A0731">
            <w:r>
              <w:t>1</w:t>
            </w:r>
          </w:p>
        </w:tc>
        <w:tc>
          <w:tcPr>
            <w:tcW w:w="2172" w:type="dxa"/>
          </w:tcPr>
          <w:p w14:paraId="1EB0D19B" w14:textId="77777777" w:rsidR="003363A9" w:rsidRDefault="001A0731">
            <w:r>
              <w:t>Conduct customer research</w:t>
            </w:r>
          </w:p>
        </w:tc>
        <w:tc>
          <w:tcPr>
            <w:tcW w:w="2171" w:type="dxa"/>
          </w:tcPr>
          <w:p w14:paraId="0065DC5D" w14:textId="77777777" w:rsidR="003363A9" w:rsidRDefault="001A0731">
            <w:r>
              <w:t>Month 1</w:t>
            </w:r>
          </w:p>
        </w:tc>
        <w:tc>
          <w:tcPr>
            <w:tcW w:w="2172" w:type="dxa"/>
          </w:tcPr>
          <w:p w14:paraId="5EC37FF9" w14:textId="77777777" w:rsidR="003363A9" w:rsidRDefault="001A0731">
            <w:r>
              <w:t>Liam &amp; Priya</w:t>
            </w:r>
          </w:p>
        </w:tc>
      </w:tr>
      <w:tr w:rsidR="003363A9" w14:paraId="0739DD48" w14:textId="77777777" w:rsidTr="00730FB1">
        <w:trPr>
          <w:trHeight w:val="594"/>
        </w:trPr>
        <w:tc>
          <w:tcPr>
            <w:tcW w:w="2171" w:type="dxa"/>
          </w:tcPr>
          <w:p w14:paraId="70052C2B" w14:textId="77777777" w:rsidR="003363A9" w:rsidRDefault="001A0731">
            <w:r>
              <w:t>2</w:t>
            </w:r>
          </w:p>
        </w:tc>
        <w:tc>
          <w:tcPr>
            <w:tcW w:w="2172" w:type="dxa"/>
          </w:tcPr>
          <w:p w14:paraId="117C5DB8" w14:textId="77777777" w:rsidR="003363A9" w:rsidRDefault="001A0731">
            <w:r>
              <w:t>Develop website</w:t>
            </w:r>
          </w:p>
        </w:tc>
        <w:tc>
          <w:tcPr>
            <w:tcW w:w="2171" w:type="dxa"/>
          </w:tcPr>
          <w:p w14:paraId="6B240520" w14:textId="77777777" w:rsidR="003363A9" w:rsidRDefault="001A0731">
            <w:r>
              <w:t>Months 2‑3</w:t>
            </w:r>
          </w:p>
        </w:tc>
        <w:tc>
          <w:tcPr>
            <w:tcW w:w="2172" w:type="dxa"/>
          </w:tcPr>
          <w:p w14:paraId="5FE5A00C" w14:textId="77777777" w:rsidR="003363A9" w:rsidRDefault="001A0731">
            <w:r>
              <w:t>Web developer</w:t>
            </w:r>
          </w:p>
        </w:tc>
      </w:tr>
      <w:tr w:rsidR="003363A9" w14:paraId="40186567" w14:textId="77777777" w:rsidTr="00730FB1">
        <w:trPr>
          <w:trHeight w:val="1189"/>
        </w:trPr>
        <w:tc>
          <w:tcPr>
            <w:tcW w:w="2171" w:type="dxa"/>
          </w:tcPr>
          <w:p w14:paraId="51EABC5E" w14:textId="77777777" w:rsidR="003363A9" w:rsidRDefault="001A0731">
            <w:r>
              <w:t>3</w:t>
            </w:r>
          </w:p>
        </w:tc>
        <w:tc>
          <w:tcPr>
            <w:tcW w:w="2172" w:type="dxa"/>
          </w:tcPr>
          <w:p w14:paraId="3549383E" w14:textId="77777777" w:rsidR="003363A9" w:rsidRDefault="001A0731">
            <w:r>
              <w:t>Launch delivery &amp; subscriptions</w:t>
            </w:r>
          </w:p>
        </w:tc>
        <w:tc>
          <w:tcPr>
            <w:tcW w:w="2171" w:type="dxa"/>
          </w:tcPr>
          <w:p w14:paraId="54FF710C" w14:textId="77777777" w:rsidR="003363A9" w:rsidRDefault="001A0731">
            <w:r>
              <w:t>Month 4</w:t>
            </w:r>
          </w:p>
        </w:tc>
        <w:tc>
          <w:tcPr>
            <w:tcW w:w="2172" w:type="dxa"/>
          </w:tcPr>
          <w:p w14:paraId="66A0C0FC" w14:textId="77777777" w:rsidR="003363A9" w:rsidRDefault="001A0731">
            <w:r>
              <w:t>Management</w:t>
            </w:r>
          </w:p>
        </w:tc>
      </w:tr>
      <w:tr w:rsidR="003363A9" w14:paraId="7AF98CF1" w14:textId="77777777" w:rsidTr="00730FB1">
        <w:trPr>
          <w:trHeight w:val="1189"/>
        </w:trPr>
        <w:tc>
          <w:tcPr>
            <w:tcW w:w="2171" w:type="dxa"/>
          </w:tcPr>
          <w:p w14:paraId="02F702CE" w14:textId="77777777" w:rsidR="003363A9" w:rsidRDefault="001A0731">
            <w:r>
              <w:t>4</w:t>
            </w:r>
          </w:p>
        </w:tc>
        <w:tc>
          <w:tcPr>
            <w:tcW w:w="2172" w:type="dxa"/>
          </w:tcPr>
          <w:p w14:paraId="593338E7" w14:textId="77777777" w:rsidR="003363A9" w:rsidRDefault="001A0731">
            <w:r>
              <w:t>Digital marketing campaign</w:t>
            </w:r>
          </w:p>
        </w:tc>
        <w:tc>
          <w:tcPr>
            <w:tcW w:w="2171" w:type="dxa"/>
          </w:tcPr>
          <w:p w14:paraId="1D1AEC3C" w14:textId="77777777" w:rsidR="003363A9" w:rsidRDefault="001A0731">
            <w:r>
              <w:t>Month 5</w:t>
            </w:r>
          </w:p>
        </w:tc>
        <w:tc>
          <w:tcPr>
            <w:tcW w:w="2172" w:type="dxa"/>
          </w:tcPr>
          <w:p w14:paraId="2CE57D02" w14:textId="77777777" w:rsidR="003363A9" w:rsidRDefault="001A0731">
            <w:r>
              <w:t>Marketing specialist</w:t>
            </w:r>
          </w:p>
        </w:tc>
      </w:tr>
    </w:tbl>
    <w:p w14:paraId="52A0E3E0" w14:textId="77777777" w:rsidR="003363A9" w:rsidRDefault="001A0731">
      <w:r>
        <w:br w:type="page"/>
      </w:r>
    </w:p>
    <w:p w14:paraId="0152D8A1" w14:textId="7DF8D4F8" w:rsidR="003363A9" w:rsidRDefault="001A0731">
      <w:pPr>
        <w:pStyle w:val="Heading1"/>
      </w:pPr>
      <w:r>
        <w:t xml:space="preserve">Appendix 4 – </w:t>
      </w:r>
      <w:r w:rsidR="00730FB1">
        <w:t xml:space="preserve">Task </w:t>
      </w:r>
      <w:r w:rsidR="00DE07ED">
        <w:t xml:space="preserve">6a: </w:t>
      </w:r>
      <w:r>
        <w:t>KPI and SMART Objectives</w:t>
      </w:r>
    </w:p>
    <w:tbl>
      <w:tblPr>
        <w:tblStyle w:val="TableGrid"/>
        <w:tblW w:w="8776" w:type="dxa"/>
        <w:tblLook w:val="04A0" w:firstRow="1" w:lastRow="0" w:firstColumn="1" w:lastColumn="0" w:noHBand="0" w:noVBand="1"/>
      </w:tblPr>
      <w:tblGrid>
        <w:gridCol w:w="1745"/>
        <w:gridCol w:w="1750"/>
        <w:gridCol w:w="1749"/>
        <w:gridCol w:w="1781"/>
        <w:gridCol w:w="1751"/>
      </w:tblGrid>
      <w:tr w:rsidR="003363A9" w14:paraId="6D86AADE" w14:textId="77777777" w:rsidTr="00730FB1">
        <w:trPr>
          <w:trHeight w:val="466"/>
        </w:trPr>
        <w:tc>
          <w:tcPr>
            <w:tcW w:w="1745" w:type="dxa"/>
          </w:tcPr>
          <w:p w14:paraId="624D3A34" w14:textId="77777777" w:rsidR="003363A9" w:rsidRDefault="001A0731">
            <w:r>
              <w:t>Specific</w:t>
            </w:r>
          </w:p>
        </w:tc>
        <w:tc>
          <w:tcPr>
            <w:tcW w:w="1750" w:type="dxa"/>
          </w:tcPr>
          <w:p w14:paraId="47BED30E" w14:textId="77777777" w:rsidR="003363A9" w:rsidRDefault="001A0731">
            <w:r>
              <w:t>Measurable</w:t>
            </w:r>
          </w:p>
        </w:tc>
        <w:tc>
          <w:tcPr>
            <w:tcW w:w="1749" w:type="dxa"/>
          </w:tcPr>
          <w:p w14:paraId="7EB3902E" w14:textId="77777777" w:rsidR="003363A9" w:rsidRDefault="001A0731">
            <w:r>
              <w:t>Attainable</w:t>
            </w:r>
          </w:p>
        </w:tc>
        <w:tc>
          <w:tcPr>
            <w:tcW w:w="1781" w:type="dxa"/>
          </w:tcPr>
          <w:p w14:paraId="49AF3B95" w14:textId="77777777" w:rsidR="003363A9" w:rsidRDefault="001A0731">
            <w:r>
              <w:t>Relevant</w:t>
            </w:r>
          </w:p>
        </w:tc>
        <w:tc>
          <w:tcPr>
            <w:tcW w:w="1751" w:type="dxa"/>
          </w:tcPr>
          <w:p w14:paraId="628D9B2B" w14:textId="77777777" w:rsidR="003363A9" w:rsidRDefault="001A0731">
            <w:r>
              <w:t>Time‑Bound</w:t>
            </w:r>
          </w:p>
        </w:tc>
      </w:tr>
      <w:tr w:rsidR="003363A9" w14:paraId="542736F7" w14:textId="77777777" w:rsidTr="00730FB1">
        <w:trPr>
          <w:trHeight w:val="1398"/>
        </w:trPr>
        <w:tc>
          <w:tcPr>
            <w:tcW w:w="1745" w:type="dxa"/>
          </w:tcPr>
          <w:p w14:paraId="6255F637" w14:textId="77777777" w:rsidR="003363A9" w:rsidRDefault="001A0731">
            <w:r>
              <w:t>Increase online flower orders</w:t>
            </w:r>
          </w:p>
        </w:tc>
        <w:tc>
          <w:tcPr>
            <w:tcW w:w="1750" w:type="dxa"/>
          </w:tcPr>
          <w:p w14:paraId="16D387A8" w14:textId="77777777" w:rsidR="003363A9" w:rsidRDefault="001A0731">
            <w:r>
              <w:t>20% increase in online sales</w:t>
            </w:r>
          </w:p>
        </w:tc>
        <w:tc>
          <w:tcPr>
            <w:tcW w:w="1749" w:type="dxa"/>
          </w:tcPr>
          <w:p w14:paraId="4C07EC2E" w14:textId="77777777" w:rsidR="003363A9" w:rsidRDefault="001A0731">
            <w:r>
              <w:t>Achievable via digital marketing</w:t>
            </w:r>
          </w:p>
        </w:tc>
        <w:tc>
          <w:tcPr>
            <w:tcW w:w="1781" w:type="dxa"/>
          </w:tcPr>
          <w:p w14:paraId="66FC8ABB" w14:textId="77777777" w:rsidR="003363A9" w:rsidRDefault="001A0731">
            <w:r>
              <w:t>Improves revenue competitiveness</w:t>
            </w:r>
          </w:p>
        </w:tc>
        <w:tc>
          <w:tcPr>
            <w:tcW w:w="1751" w:type="dxa"/>
          </w:tcPr>
          <w:p w14:paraId="016328F7" w14:textId="77777777" w:rsidR="003363A9" w:rsidRDefault="001A0731">
            <w:r>
              <w:t>Within 6 months</w:t>
            </w:r>
          </w:p>
        </w:tc>
      </w:tr>
    </w:tbl>
    <w:p w14:paraId="7F747426" w14:textId="77777777" w:rsidR="00D93034" w:rsidRDefault="00D93034"/>
    <w:sectPr w:rsidR="00D93034" w:rsidSect="00034616">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10994" w14:textId="77777777" w:rsidR="003B6C9E" w:rsidRDefault="003B6C9E" w:rsidP="0078187E">
      <w:pPr>
        <w:spacing w:after="0" w:line="240" w:lineRule="auto"/>
      </w:pPr>
      <w:r>
        <w:separator/>
      </w:r>
    </w:p>
  </w:endnote>
  <w:endnote w:type="continuationSeparator" w:id="0">
    <w:p w14:paraId="70BD49B7" w14:textId="77777777" w:rsidR="003B6C9E" w:rsidRDefault="003B6C9E" w:rsidP="00781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4551003"/>
      <w:docPartObj>
        <w:docPartGallery w:val="Page Numbers (Bottom of Page)"/>
        <w:docPartUnique/>
      </w:docPartObj>
    </w:sdtPr>
    <w:sdtContent>
      <w:p w14:paraId="42FF5518" w14:textId="16CE8319" w:rsidR="00975A20" w:rsidRDefault="00975A20">
        <w:pPr>
          <w:pStyle w:val="Footer"/>
        </w:pPr>
        <w:r>
          <w:fldChar w:fldCharType="begin"/>
        </w:r>
        <w:r>
          <w:instrText>PAGE   \* MERGEFORMAT</w:instrText>
        </w:r>
        <w:r>
          <w:fldChar w:fldCharType="separate"/>
        </w:r>
        <w:r>
          <w:rPr>
            <w:lang w:val="en-GB"/>
          </w:rPr>
          <w:t>2</w:t>
        </w:r>
        <w:r>
          <w:fldChar w:fldCharType="end"/>
        </w:r>
      </w:p>
    </w:sdtContent>
  </w:sdt>
  <w:p w14:paraId="33D297B4" w14:textId="77777777" w:rsidR="00975A20" w:rsidRDefault="00975A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82D02" w14:textId="77777777" w:rsidR="003B6C9E" w:rsidRDefault="003B6C9E" w:rsidP="0078187E">
      <w:pPr>
        <w:spacing w:after="0" w:line="240" w:lineRule="auto"/>
      </w:pPr>
      <w:r>
        <w:separator/>
      </w:r>
    </w:p>
  </w:footnote>
  <w:footnote w:type="continuationSeparator" w:id="0">
    <w:p w14:paraId="444AD5BE" w14:textId="77777777" w:rsidR="003B6C9E" w:rsidRDefault="003B6C9E" w:rsidP="007818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81235360">
    <w:abstractNumId w:val="8"/>
  </w:num>
  <w:num w:numId="2" w16cid:durableId="1194919845">
    <w:abstractNumId w:val="6"/>
  </w:num>
  <w:num w:numId="3" w16cid:durableId="1363433961">
    <w:abstractNumId w:val="5"/>
  </w:num>
  <w:num w:numId="4" w16cid:durableId="2017658390">
    <w:abstractNumId w:val="4"/>
  </w:num>
  <w:num w:numId="5" w16cid:durableId="1500582592">
    <w:abstractNumId w:val="7"/>
  </w:num>
  <w:num w:numId="6" w16cid:durableId="825779189">
    <w:abstractNumId w:val="3"/>
  </w:num>
  <w:num w:numId="7" w16cid:durableId="740911497">
    <w:abstractNumId w:val="2"/>
  </w:num>
  <w:num w:numId="8" w16cid:durableId="1506743613">
    <w:abstractNumId w:val="1"/>
  </w:num>
  <w:num w:numId="9" w16cid:durableId="240483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0E4D"/>
    <w:rsid w:val="0015074B"/>
    <w:rsid w:val="001A0731"/>
    <w:rsid w:val="0029639D"/>
    <w:rsid w:val="00326F90"/>
    <w:rsid w:val="00333AA9"/>
    <w:rsid w:val="003363A9"/>
    <w:rsid w:val="003B6C9E"/>
    <w:rsid w:val="003F0F41"/>
    <w:rsid w:val="004E2675"/>
    <w:rsid w:val="00520A7E"/>
    <w:rsid w:val="00591EC8"/>
    <w:rsid w:val="0064190C"/>
    <w:rsid w:val="006B4515"/>
    <w:rsid w:val="006C5A22"/>
    <w:rsid w:val="006E2C69"/>
    <w:rsid w:val="00730FB1"/>
    <w:rsid w:val="0078187E"/>
    <w:rsid w:val="00787392"/>
    <w:rsid w:val="007F2D72"/>
    <w:rsid w:val="00895E6A"/>
    <w:rsid w:val="008F4869"/>
    <w:rsid w:val="00913F30"/>
    <w:rsid w:val="009652B8"/>
    <w:rsid w:val="00965811"/>
    <w:rsid w:val="00975A20"/>
    <w:rsid w:val="00A05DE0"/>
    <w:rsid w:val="00A2420C"/>
    <w:rsid w:val="00AA1D8D"/>
    <w:rsid w:val="00AB0825"/>
    <w:rsid w:val="00B47730"/>
    <w:rsid w:val="00B57FC6"/>
    <w:rsid w:val="00CB0664"/>
    <w:rsid w:val="00D864B5"/>
    <w:rsid w:val="00D93034"/>
    <w:rsid w:val="00DC1148"/>
    <w:rsid w:val="00DE07ED"/>
    <w:rsid w:val="00E1018A"/>
    <w:rsid w:val="00E541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CD9462"/>
  <w14:defaultImageDpi w14:val="300"/>
  <w15:docId w15:val="{BEA73629-E6A7-412E-9FCC-5062FE95C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1">
    <w:name w:val="Plain Table 1"/>
    <w:basedOn w:val="TableNormal"/>
    <w:uiPriority w:val="99"/>
    <w:rsid w:val="00730FB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E54107"/>
    <w:rPr>
      <w:color w:val="0000FF" w:themeColor="hyperlink"/>
      <w:u w:val="single"/>
    </w:rPr>
  </w:style>
  <w:style w:type="character" w:styleId="UnresolvedMention">
    <w:name w:val="Unresolved Mention"/>
    <w:basedOn w:val="DefaultParagraphFont"/>
    <w:uiPriority w:val="99"/>
    <w:semiHidden/>
    <w:unhideWhenUsed/>
    <w:rsid w:val="00E54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07/07/using-the-balanced-scorecard-as-a-strategic-management-syste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indtools.com/aqt1zo7/decision-making-techniques-vi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1561</Words>
  <Characters>8900</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saba ali</cp:lastModifiedBy>
  <cp:revision>4</cp:revision>
  <dcterms:created xsi:type="dcterms:W3CDTF">2026-03-20T06:14:00Z</dcterms:created>
  <dcterms:modified xsi:type="dcterms:W3CDTF">2026-03-19T23:16:00Z</dcterms:modified>
  <cp:category/>
</cp:coreProperties>
</file>