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B8F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20E89" w14:textId="77777777" w:rsidTr="008F1308">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F14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77777777" w:rsidR="003B3F9D" w:rsidRPr="00A406E5" w:rsidRDefault="003B3F9D" w:rsidP="001E57C1">
            <w:pPr>
              <w:spacing w:before="120" w:after="120"/>
              <w:jc w:val="both"/>
              <w:rPr>
                <w:rFonts w:ascii="Arial" w:hAnsi="Arial" w:cs="Arial"/>
                <w:b/>
                <w:sz w:val="22"/>
                <w:szCs w:val="22"/>
              </w:rPr>
            </w:pPr>
          </w:p>
        </w:tc>
      </w:tr>
      <w:tr w:rsidR="00DB116D" w:rsidRPr="00A406E5" w14:paraId="67FAFD23" w14:textId="77777777" w:rsidTr="00A406E5">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0092B1D0"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14:paraId="6E990C3A" w14:textId="77777777" w:rsidTr="00A628CC">
        <w:tc>
          <w:tcPr>
            <w:tcW w:w="2093" w:type="dxa"/>
            <w:shd w:val="pct15" w:color="auto" w:fill="auto"/>
          </w:tcPr>
          <w:p w14:paraId="22CE05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3F65D92E" w:rsidR="008F1308" w:rsidRPr="00A406E5" w:rsidRDefault="00E16F0B" w:rsidP="00E51AAC">
            <w:pPr>
              <w:spacing w:before="120" w:after="120"/>
              <w:jc w:val="both"/>
              <w:rPr>
                <w:rFonts w:ascii="Arial" w:hAnsi="Arial" w:cs="Arial"/>
                <w:b/>
                <w:sz w:val="22"/>
                <w:szCs w:val="22"/>
              </w:rPr>
            </w:pPr>
            <w:r>
              <w:rPr>
                <w:rFonts w:ascii="Arial" w:hAnsi="Arial" w:cs="Arial"/>
                <w:b/>
                <w:sz w:val="22"/>
                <w:szCs w:val="22"/>
              </w:rPr>
              <w:t>Strategic Management</w:t>
            </w:r>
          </w:p>
        </w:tc>
      </w:tr>
      <w:tr w:rsidR="00B84B5B" w:rsidRPr="00A406E5" w14:paraId="1938DBBB" w14:textId="77777777" w:rsidTr="008F1308">
        <w:tc>
          <w:tcPr>
            <w:tcW w:w="2093" w:type="dxa"/>
            <w:shd w:val="pct15" w:color="auto" w:fill="auto"/>
          </w:tcPr>
          <w:p w14:paraId="0076ECE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B400B" w14:textId="4BC214C4" w:rsidR="00B84B5B" w:rsidRPr="00A406E5" w:rsidRDefault="003C79CF" w:rsidP="00152E9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w:t>
            </w:r>
            <w:r w:rsidR="00E16F0B">
              <w:rPr>
                <w:rFonts w:ascii="Arial" w:hAnsi="Arial" w:cs="Arial"/>
                <w:b/>
                <w:sz w:val="22"/>
                <w:szCs w:val="22"/>
              </w:rPr>
              <w:t>13</w:t>
            </w:r>
          </w:p>
        </w:tc>
        <w:tc>
          <w:tcPr>
            <w:tcW w:w="2268" w:type="dxa"/>
            <w:shd w:val="clear" w:color="auto" w:fill="D9D9D9"/>
          </w:tcPr>
          <w:p w14:paraId="4684D5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4C7C6768" w:rsidR="00B84B5B"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DB116D" w:rsidRPr="00A406E5" w14:paraId="61D47ECC" w14:textId="77777777" w:rsidTr="008F1308">
        <w:tc>
          <w:tcPr>
            <w:tcW w:w="2093" w:type="dxa"/>
            <w:shd w:val="pct15" w:color="auto" w:fill="auto"/>
          </w:tcPr>
          <w:p w14:paraId="355249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EA333B" w14:textId="7C0D2DD1"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 xml:space="preserve">r </w:t>
            </w:r>
            <w:r w:rsidR="00E16F0B">
              <w:rPr>
                <w:rFonts w:ascii="Arial" w:hAnsi="Arial" w:cs="Arial"/>
                <w:b/>
                <w:sz w:val="22"/>
                <w:szCs w:val="22"/>
              </w:rPr>
              <w:t>Terence Li</w:t>
            </w:r>
          </w:p>
        </w:tc>
        <w:tc>
          <w:tcPr>
            <w:tcW w:w="2268" w:type="dxa"/>
            <w:shd w:val="clear" w:color="auto" w:fill="D9D9D9"/>
          </w:tcPr>
          <w:p w14:paraId="23BC32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3499FC18"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 xml:space="preserve">r </w:t>
            </w:r>
            <w:r w:rsidR="00397F79">
              <w:rPr>
                <w:rFonts w:ascii="Arial" w:hAnsi="Arial" w:cs="Arial"/>
                <w:b/>
                <w:sz w:val="22"/>
                <w:szCs w:val="22"/>
              </w:rPr>
              <w:t xml:space="preserve">Alice </w:t>
            </w:r>
            <w:proofErr w:type="spellStart"/>
            <w:r w:rsidR="00397F79">
              <w:rPr>
                <w:rFonts w:ascii="Arial" w:hAnsi="Arial" w:cs="Arial"/>
                <w:b/>
                <w:sz w:val="22"/>
                <w:szCs w:val="22"/>
              </w:rPr>
              <w:t>Te</w:t>
            </w:r>
            <w:proofErr w:type="spellEnd"/>
          </w:p>
        </w:tc>
      </w:tr>
      <w:tr w:rsidR="00DB116D" w:rsidRPr="00A406E5" w14:paraId="2BB90175" w14:textId="77777777" w:rsidTr="008F1308">
        <w:tc>
          <w:tcPr>
            <w:tcW w:w="2093" w:type="dxa"/>
            <w:shd w:val="pct15" w:color="auto" w:fill="auto"/>
          </w:tcPr>
          <w:p w14:paraId="301154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D6D97" w14:textId="4824082E" w:rsidR="00DB116D" w:rsidRPr="00A406E5" w:rsidRDefault="00E16F0B" w:rsidP="005F0579">
            <w:pPr>
              <w:spacing w:before="120" w:after="120"/>
              <w:jc w:val="both"/>
              <w:rPr>
                <w:rFonts w:ascii="Arial" w:hAnsi="Arial" w:cs="Arial"/>
                <w:b/>
                <w:sz w:val="22"/>
                <w:szCs w:val="22"/>
              </w:rPr>
            </w:pPr>
            <w:r>
              <w:rPr>
                <w:rFonts w:ascii="Arial" w:hAnsi="Arial" w:cs="Arial"/>
                <w:b/>
                <w:sz w:val="22"/>
                <w:szCs w:val="22"/>
              </w:rPr>
              <w:t>Project Report</w:t>
            </w:r>
          </w:p>
        </w:tc>
        <w:tc>
          <w:tcPr>
            <w:tcW w:w="2268" w:type="dxa"/>
            <w:shd w:val="pct15" w:color="auto" w:fill="auto"/>
          </w:tcPr>
          <w:p w14:paraId="00C20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215430" w14:textId="77777777" w:rsidR="00DB116D" w:rsidRDefault="003C79CF" w:rsidP="00E51AAC">
            <w:pPr>
              <w:spacing w:before="120" w:after="120"/>
              <w:jc w:val="both"/>
              <w:rPr>
                <w:rFonts w:ascii="Arial" w:hAnsi="Arial" w:cs="Arial"/>
                <w:b/>
                <w:sz w:val="22"/>
                <w:szCs w:val="22"/>
              </w:rPr>
            </w:pPr>
            <w:r w:rsidRPr="00E16F0B">
              <w:rPr>
                <w:rFonts w:ascii="Arial" w:hAnsi="Arial" w:cs="Arial" w:hint="eastAsia"/>
                <w:b/>
                <w:sz w:val="22"/>
                <w:szCs w:val="22"/>
              </w:rPr>
              <w:t>5</w:t>
            </w:r>
            <w:r w:rsidRPr="00E16F0B">
              <w:rPr>
                <w:rFonts w:ascii="Arial" w:hAnsi="Arial" w:cs="Arial"/>
                <w:b/>
                <w:sz w:val="22"/>
                <w:szCs w:val="22"/>
              </w:rPr>
              <w:t>,000 words</w:t>
            </w:r>
          </w:p>
          <w:p w14:paraId="2EA5DA6B" w14:textId="7D5782D0" w:rsidR="007B7B8E" w:rsidRPr="00E16F0B" w:rsidRDefault="007B7B8E" w:rsidP="00E51AAC">
            <w:pPr>
              <w:spacing w:before="120" w:after="120"/>
              <w:jc w:val="both"/>
              <w:rPr>
                <w:rFonts w:ascii="Arial" w:hAnsi="Arial" w:cs="Arial"/>
                <w:b/>
                <w:sz w:val="22"/>
                <w:szCs w:val="22"/>
              </w:rPr>
            </w:pPr>
            <w:r>
              <w:rPr>
                <w:rFonts w:ascii="Arial" w:hAnsi="Arial" w:cs="Arial"/>
                <w:b/>
                <w:sz w:val="22"/>
                <w:szCs w:val="22"/>
              </w:rPr>
              <w:t>(+/- 10%)</w:t>
            </w:r>
          </w:p>
        </w:tc>
      </w:tr>
      <w:tr w:rsidR="00B84B5B" w:rsidRPr="00A406E5" w14:paraId="0E88F6A2" w14:textId="77777777" w:rsidTr="008F1308">
        <w:tc>
          <w:tcPr>
            <w:tcW w:w="2093" w:type="dxa"/>
            <w:shd w:val="pct15" w:color="auto" w:fill="auto"/>
          </w:tcPr>
          <w:p w14:paraId="7379A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431C06" w14:textId="56C2CA1C" w:rsidR="00B84B5B" w:rsidRPr="00A406E5" w:rsidRDefault="00397F79" w:rsidP="005F0579">
            <w:pPr>
              <w:spacing w:before="120" w:after="120"/>
              <w:jc w:val="both"/>
              <w:rPr>
                <w:rFonts w:ascii="Arial" w:hAnsi="Arial" w:cs="Arial"/>
                <w:b/>
                <w:sz w:val="22"/>
                <w:szCs w:val="22"/>
              </w:rPr>
            </w:pPr>
            <w:r>
              <w:rPr>
                <w:rFonts w:ascii="Arial" w:hAnsi="Arial" w:cs="Arial"/>
                <w:b/>
                <w:sz w:val="22"/>
                <w:szCs w:val="22"/>
              </w:rPr>
              <w:t>4</w:t>
            </w:r>
            <w:r w:rsidR="00E16F0B">
              <w:rPr>
                <w:rFonts w:ascii="Arial" w:hAnsi="Arial" w:cs="Arial"/>
                <w:b/>
                <w:sz w:val="22"/>
                <w:szCs w:val="22"/>
              </w:rPr>
              <w:t xml:space="preserve"> November</w:t>
            </w:r>
            <w:r w:rsidR="003C79CF">
              <w:rPr>
                <w:rFonts w:ascii="Arial" w:hAnsi="Arial" w:cs="Arial"/>
                <w:b/>
                <w:sz w:val="22"/>
                <w:szCs w:val="22"/>
              </w:rPr>
              <w:t xml:space="preserve"> 202</w:t>
            </w:r>
            <w:r>
              <w:rPr>
                <w:rFonts w:ascii="Arial" w:hAnsi="Arial" w:cs="Arial"/>
                <w:b/>
                <w:sz w:val="22"/>
                <w:szCs w:val="22"/>
              </w:rPr>
              <w:t>4</w:t>
            </w:r>
          </w:p>
        </w:tc>
        <w:tc>
          <w:tcPr>
            <w:tcW w:w="2268" w:type="dxa"/>
            <w:shd w:val="pct15" w:color="auto" w:fill="auto"/>
          </w:tcPr>
          <w:p w14:paraId="3296CD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5EFF1FAD" w:rsidR="00B84B5B" w:rsidRPr="00A406E5" w:rsidRDefault="00397F79" w:rsidP="005F0579">
            <w:pPr>
              <w:spacing w:before="120" w:after="120"/>
              <w:jc w:val="both"/>
              <w:rPr>
                <w:rFonts w:ascii="Arial" w:hAnsi="Arial" w:cs="Arial"/>
                <w:b/>
                <w:sz w:val="22"/>
                <w:szCs w:val="22"/>
              </w:rPr>
            </w:pPr>
            <w:r>
              <w:rPr>
                <w:rFonts w:ascii="Arial" w:hAnsi="Arial" w:cs="Arial"/>
                <w:b/>
                <w:sz w:val="22"/>
                <w:szCs w:val="22"/>
              </w:rPr>
              <w:t xml:space="preserve">4 </w:t>
            </w:r>
            <w:r w:rsidR="00E16F0B" w:rsidRPr="0032381A">
              <w:rPr>
                <w:rFonts w:ascii="Arial" w:hAnsi="Arial" w:cs="Arial"/>
                <w:b/>
                <w:sz w:val="22"/>
                <w:szCs w:val="22"/>
              </w:rPr>
              <w:t>December</w:t>
            </w:r>
            <w:r w:rsidR="003C79CF" w:rsidRPr="0032381A">
              <w:rPr>
                <w:rFonts w:ascii="Arial" w:hAnsi="Arial" w:cs="Arial"/>
                <w:b/>
                <w:sz w:val="22"/>
                <w:szCs w:val="22"/>
              </w:rPr>
              <w:t xml:space="preserve"> 202</w:t>
            </w:r>
            <w:r>
              <w:rPr>
                <w:rFonts w:ascii="Arial" w:hAnsi="Arial" w:cs="Arial"/>
                <w:b/>
                <w:sz w:val="22"/>
                <w:szCs w:val="22"/>
              </w:rPr>
              <w:t>4</w:t>
            </w:r>
          </w:p>
        </w:tc>
      </w:tr>
      <w:tr w:rsidR="00152E9D" w:rsidRPr="00A406E5" w14:paraId="2B8C2258" w14:textId="77777777" w:rsidTr="00A406E5">
        <w:tc>
          <w:tcPr>
            <w:tcW w:w="2093" w:type="dxa"/>
            <w:shd w:val="pct15" w:color="auto" w:fill="auto"/>
          </w:tcPr>
          <w:p w14:paraId="376A4C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0814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165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C4E4B5E" w14:textId="77777777" w:rsidTr="00A406E5">
        <w:tc>
          <w:tcPr>
            <w:tcW w:w="2093" w:type="dxa"/>
            <w:shd w:val="pct15" w:color="auto" w:fill="auto"/>
          </w:tcPr>
          <w:p w14:paraId="3A0E62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410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AE42FE" w14:textId="77777777" w:rsidR="0028204E" w:rsidRPr="00A406E5" w:rsidRDefault="0028204E" w:rsidP="00DB116D">
      <w:pPr>
        <w:rPr>
          <w:rFonts w:ascii="Arial" w:hAnsi="Arial" w:cs="Arial"/>
          <w:sz w:val="32"/>
        </w:rPr>
      </w:pPr>
    </w:p>
    <w:p w14:paraId="224CEF0E" w14:textId="77777777" w:rsidR="00152E9D" w:rsidRPr="00A406E5" w:rsidRDefault="00152E9D" w:rsidP="00DB116D">
      <w:pPr>
        <w:rPr>
          <w:rFonts w:ascii="Arial" w:hAnsi="Arial" w:cs="Arial"/>
          <w:sz w:val="32"/>
        </w:rPr>
      </w:pPr>
    </w:p>
    <w:p w14:paraId="7C7BAB66" w14:textId="77777777" w:rsidR="00152E9D" w:rsidRPr="00A406E5" w:rsidRDefault="00152E9D" w:rsidP="00DB116D">
      <w:pPr>
        <w:rPr>
          <w:rFonts w:ascii="Arial" w:hAnsi="Arial" w:cs="Arial"/>
          <w:sz w:val="32"/>
        </w:rPr>
      </w:pP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4FB96F90" w14:textId="77777777" w:rsidR="00A406E5" w:rsidRDefault="00A406E5">
      <w:pPr>
        <w:rPr>
          <w:rFonts w:ascii="Arial" w:hAnsi="Arial" w:cs="Arial"/>
          <w:sz w:val="32"/>
        </w:rPr>
      </w:pPr>
      <w:r>
        <w:rPr>
          <w:rFonts w:ascii="Arial" w:hAnsi="Arial" w:cs="Arial"/>
          <w:sz w:val="32"/>
        </w:rPr>
        <w:br w:type="page"/>
      </w:r>
    </w:p>
    <w:p w14:paraId="17F9B8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1720A" w14:textId="77777777" w:rsidTr="00A406E5">
        <w:tc>
          <w:tcPr>
            <w:tcW w:w="9747" w:type="dxa"/>
            <w:shd w:val="pct10" w:color="auto" w:fill="auto"/>
          </w:tcPr>
          <w:p w14:paraId="622935B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E6E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6CEBA8" w14:textId="77777777" w:rsidTr="00A406E5">
        <w:tc>
          <w:tcPr>
            <w:tcW w:w="9747" w:type="dxa"/>
          </w:tcPr>
          <w:p w14:paraId="168A9C07" w14:textId="77777777" w:rsidR="005756DB" w:rsidRPr="005756DB" w:rsidRDefault="005756DB" w:rsidP="005756DB">
            <w:pPr>
              <w:tabs>
                <w:tab w:val="left" w:pos="0"/>
              </w:tabs>
              <w:overflowPunct w:val="0"/>
              <w:autoSpaceDE w:val="0"/>
              <w:autoSpaceDN w:val="0"/>
              <w:adjustRightInd w:val="0"/>
              <w:jc w:val="both"/>
              <w:textAlignment w:val="baseline"/>
              <w:rPr>
                <w:rFonts w:ascii="Arial" w:hAnsi="Arial" w:cs="Arial"/>
                <w:sz w:val="22"/>
                <w:szCs w:val="22"/>
              </w:rPr>
            </w:pPr>
            <w:r w:rsidRPr="005756DB">
              <w:rPr>
                <w:rFonts w:ascii="Arial" w:hAnsi="Arial" w:cs="Arial"/>
                <w:sz w:val="22"/>
                <w:szCs w:val="22"/>
              </w:rPr>
              <w:t>Upon the successful completion of this module, the student should be able to:</w:t>
            </w:r>
          </w:p>
          <w:p w14:paraId="5E90827F" w14:textId="0D86D507" w:rsidR="005756DB" w:rsidRPr="005756DB" w:rsidRDefault="005756DB" w:rsidP="005756DB">
            <w:pPr>
              <w:pStyle w:val="ListParagraph"/>
              <w:numPr>
                <w:ilvl w:val="0"/>
                <w:numId w:val="20"/>
              </w:numPr>
              <w:tabs>
                <w:tab w:val="left" w:pos="0"/>
              </w:tabs>
              <w:overflowPunct w:val="0"/>
              <w:autoSpaceDE w:val="0"/>
              <w:autoSpaceDN w:val="0"/>
              <w:adjustRightInd w:val="0"/>
              <w:ind w:left="766" w:hanging="406"/>
              <w:jc w:val="both"/>
              <w:textAlignment w:val="baseline"/>
              <w:rPr>
                <w:rFonts w:ascii="Arial" w:hAnsi="Arial" w:cs="Arial"/>
                <w:sz w:val="22"/>
                <w:szCs w:val="22"/>
              </w:rPr>
            </w:pPr>
            <w:r w:rsidRPr="005756DB">
              <w:rPr>
                <w:rFonts w:ascii="Arial" w:hAnsi="Arial" w:cs="Arial"/>
                <w:sz w:val="22"/>
                <w:szCs w:val="22"/>
              </w:rPr>
              <w:t xml:space="preserve">synthesise the relationship between the external context of an organisation and its internal context and their impact on </w:t>
            </w:r>
            <w:proofErr w:type="gramStart"/>
            <w:r w:rsidRPr="005756DB">
              <w:rPr>
                <w:rFonts w:ascii="Arial" w:hAnsi="Arial" w:cs="Arial"/>
                <w:sz w:val="22"/>
                <w:szCs w:val="22"/>
              </w:rPr>
              <w:t>strategy;</w:t>
            </w:r>
            <w:proofErr w:type="gramEnd"/>
          </w:p>
          <w:p w14:paraId="68EB26B0" w14:textId="679EB7E2" w:rsidR="005756DB" w:rsidRPr="005756DB" w:rsidRDefault="005756DB" w:rsidP="005756DB">
            <w:pPr>
              <w:pStyle w:val="ListParagraph"/>
              <w:numPr>
                <w:ilvl w:val="0"/>
                <w:numId w:val="20"/>
              </w:numPr>
              <w:tabs>
                <w:tab w:val="left" w:pos="0"/>
              </w:tabs>
              <w:overflowPunct w:val="0"/>
              <w:autoSpaceDE w:val="0"/>
              <w:autoSpaceDN w:val="0"/>
              <w:adjustRightInd w:val="0"/>
              <w:ind w:left="766" w:hanging="406"/>
              <w:jc w:val="both"/>
              <w:textAlignment w:val="baseline"/>
              <w:rPr>
                <w:rFonts w:ascii="Arial" w:hAnsi="Arial" w:cs="Arial"/>
                <w:sz w:val="22"/>
                <w:szCs w:val="22"/>
              </w:rPr>
            </w:pPr>
            <w:r w:rsidRPr="005756DB">
              <w:rPr>
                <w:rFonts w:ascii="Arial" w:hAnsi="Arial" w:cs="Arial"/>
                <w:sz w:val="22"/>
                <w:szCs w:val="22"/>
              </w:rPr>
              <w:t xml:space="preserve">critically evaluate competitive and development strategies, in the context of contemporary strategic management </w:t>
            </w:r>
            <w:proofErr w:type="gramStart"/>
            <w:r w:rsidRPr="005756DB">
              <w:rPr>
                <w:rFonts w:ascii="Arial" w:hAnsi="Arial" w:cs="Arial"/>
                <w:sz w:val="22"/>
                <w:szCs w:val="22"/>
              </w:rPr>
              <w:t>issues;</w:t>
            </w:r>
            <w:proofErr w:type="gramEnd"/>
          </w:p>
          <w:p w14:paraId="20382500" w14:textId="292F7DF2" w:rsidR="005756DB" w:rsidRPr="005756DB" w:rsidRDefault="005756DB" w:rsidP="005756DB">
            <w:pPr>
              <w:pStyle w:val="ListParagraph"/>
              <w:numPr>
                <w:ilvl w:val="0"/>
                <w:numId w:val="20"/>
              </w:numPr>
              <w:tabs>
                <w:tab w:val="left" w:pos="0"/>
              </w:tabs>
              <w:overflowPunct w:val="0"/>
              <w:autoSpaceDE w:val="0"/>
              <w:autoSpaceDN w:val="0"/>
              <w:adjustRightInd w:val="0"/>
              <w:ind w:left="766" w:hanging="406"/>
              <w:jc w:val="both"/>
              <w:textAlignment w:val="baseline"/>
              <w:rPr>
                <w:rFonts w:ascii="Arial" w:hAnsi="Arial" w:cs="Arial"/>
                <w:sz w:val="22"/>
                <w:szCs w:val="22"/>
              </w:rPr>
            </w:pPr>
            <w:r w:rsidRPr="005756DB">
              <w:rPr>
                <w:rFonts w:ascii="Arial" w:hAnsi="Arial" w:cs="Arial"/>
                <w:sz w:val="22"/>
                <w:szCs w:val="22"/>
              </w:rPr>
              <w:t xml:space="preserve">assess the key factors for the shaping and implementation of innovative </w:t>
            </w:r>
            <w:proofErr w:type="gramStart"/>
            <w:r w:rsidRPr="005756DB">
              <w:rPr>
                <w:rFonts w:ascii="Arial" w:hAnsi="Arial" w:cs="Arial"/>
                <w:sz w:val="22"/>
                <w:szCs w:val="22"/>
              </w:rPr>
              <w:t>strategies;</w:t>
            </w:r>
            <w:proofErr w:type="gramEnd"/>
          </w:p>
          <w:p w14:paraId="6AF0F20B" w14:textId="0863B8EE" w:rsidR="00C01A3F" w:rsidRPr="005756DB" w:rsidRDefault="005756DB" w:rsidP="005756DB">
            <w:pPr>
              <w:pStyle w:val="ListParagraph"/>
              <w:numPr>
                <w:ilvl w:val="0"/>
                <w:numId w:val="20"/>
              </w:numPr>
              <w:ind w:left="766" w:hanging="406"/>
              <w:rPr>
                <w:rFonts w:ascii="Arial" w:hAnsi="Arial" w:cs="Arial"/>
                <w:sz w:val="22"/>
                <w:szCs w:val="22"/>
              </w:rPr>
            </w:pPr>
            <w:r w:rsidRPr="005756DB">
              <w:rPr>
                <w:rFonts w:ascii="Arial" w:hAnsi="Arial" w:cs="Arial"/>
                <w:sz w:val="22"/>
                <w:szCs w:val="22"/>
              </w:rPr>
              <w:t>explore critically the response of management functions to ethical challenges</w:t>
            </w:r>
          </w:p>
          <w:p w14:paraId="38828D21" w14:textId="77777777" w:rsidR="00C01A3F" w:rsidRPr="00A406E5" w:rsidRDefault="00C01A3F" w:rsidP="004D5E9B">
            <w:pPr>
              <w:rPr>
                <w:rFonts w:ascii="Arial" w:hAnsi="Arial" w:cs="Arial"/>
                <w:sz w:val="22"/>
                <w:szCs w:val="22"/>
              </w:rPr>
            </w:pPr>
          </w:p>
        </w:tc>
      </w:tr>
    </w:tbl>
    <w:p w14:paraId="04993625" w14:textId="77777777" w:rsidR="00C01A3F" w:rsidRPr="00A406E5" w:rsidRDefault="00C01A3F" w:rsidP="00BA1176">
      <w:pPr>
        <w:rPr>
          <w:rFonts w:ascii="Arial" w:hAnsi="Arial" w:cs="Arial"/>
          <w:b/>
        </w:rPr>
      </w:pPr>
    </w:p>
    <w:p w14:paraId="04BEE011" w14:textId="77777777" w:rsidR="00C01A3F" w:rsidRPr="00A406E5" w:rsidRDefault="00C01A3F" w:rsidP="00BA1176">
      <w:pPr>
        <w:rPr>
          <w:rFonts w:ascii="Arial" w:hAnsi="Arial" w:cs="Arial"/>
          <w:b/>
        </w:rPr>
      </w:pPr>
    </w:p>
    <w:p w14:paraId="29A6AF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B54CB5" w14:textId="77777777" w:rsidTr="00A406E5">
        <w:tc>
          <w:tcPr>
            <w:tcW w:w="9781" w:type="dxa"/>
            <w:shd w:val="clear" w:color="auto" w:fill="C0C0C0"/>
          </w:tcPr>
          <w:p w14:paraId="7AABDF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4C8D33" w14:textId="77777777" w:rsidR="00EE6F25" w:rsidRPr="00A406E5" w:rsidRDefault="00EE6F25" w:rsidP="005969E2">
      <w:pPr>
        <w:jc w:val="both"/>
        <w:rPr>
          <w:rFonts w:ascii="Arial" w:hAnsi="Arial" w:cs="Arial"/>
          <w:sz w:val="22"/>
          <w:szCs w:val="22"/>
        </w:rPr>
      </w:pPr>
    </w:p>
    <w:p w14:paraId="1FD1C861" w14:textId="77777777" w:rsidR="00A67FB1" w:rsidRPr="00A406E5" w:rsidRDefault="00A67FB1" w:rsidP="00A67FB1">
      <w:pPr>
        <w:ind w:left="720"/>
        <w:rPr>
          <w:rFonts w:ascii="Arial" w:hAnsi="Arial" w:cs="Arial"/>
          <w:sz w:val="24"/>
          <w:szCs w:val="24"/>
        </w:rPr>
      </w:pPr>
    </w:p>
    <w:p w14:paraId="3FABDEB2" w14:textId="77777777" w:rsidR="00C91FEC" w:rsidRPr="007B7B8E" w:rsidRDefault="00C91FEC" w:rsidP="00C91FEC">
      <w:pPr>
        <w:shd w:val="clear" w:color="auto" w:fill="F8F8F8"/>
        <w:ind w:leftChars="212" w:left="424" w:rightChars="124" w:right="248" w:firstLine="1"/>
        <w:outlineLvl w:val="0"/>
        <w:rPr>
          <w:rFonts w:ascii="Arial" w:eastAsia="Times New Roman" w:hAnsi="Arial" w:cs="Arial"/>
          <w:b/>
          <w:bCs/>
          <w:kern w:val="36"/>
          <w:sz w:val="22"/>
          <w:szCs w:val="22"/>
        </w:rPr>
      </w:pPr>
      <w:r w:rsidRPr="007B7B8E">
        <w:rPr>
          <w:rFonts w:ascii="Arial" w:eastAsia="Times New Roman" w:hAnsi="Arial" w:cs="Arial"/>
          <w:b/>
          <w:bCs/>
          <w:color w:val="444444"/>
          <w:kern w:val="36"/>
          <w:sz w:val="22"/>
          <w:szCs w:val="22"/>
        </w:rPr>
        <w:t>H</w:t>
      </w:r>
      <w:r w:rsidRPr="007B7B8E">
        <w:rPr>
          <w:rFonts w:ascii="Arial" w:eastAsia="Times New Roman" w:hAnsi="Arial" w:cs="Arial"/>
          <w:b/>
          <w:bCs/>
          <w:kern w:val="36"/>
          <w:sz w:val="22"/>
          <w:szCs w:val="22"/>
        </w:rPr>
        <w:t>&amp;M's Strategic Evolution in the Fast Fashion Industry: A 2024 Perspective</w:t>
      </w:r>
    </w:p>
    <w:p w14:paraId="3B802824" w14:textId="31FAA808" w:rsidR="00C91FEC" w:rsidRPr="007B7B8E" w:rsidRDefault="00C91FEC" w:rsidP="00C91FEC">
      <w:pPr>
        <w:shd w:val="clear" w:color="auto" w:fill="F8F8F8"/>
        <w:spacing w:after="100" w:afterAutospacing="1"/>
        <w:ind w:leftChars="212" w:left="424" w:rightChars="124" w:right="248" w:firstLine="1"/>
        <w:jc w:val="both"/>
        <w:rPr>
          <w:rFonts w:ascii="Arial" w:hAnsi="Arial" w:cs="Arial"/>
          <w:i/>
          <w:iCs/>
          <w:sz w:val="22"/>
          <w:szCs w:val="22"/>
          <w:lang w:eastAsia="zh-TW"/>
        </w:rPr>
      </w:pPr>
      <w:r w:rsidRPr="007B7B8E">
        <w:rPr>
          <w:rFonts w:ascii="Arial" w:hAnsi="Arial" w:cs="Arial"/>
          <w:i/>
          <w:iCs/>
          <w:sz w:val="22"/>
          <w:szCs w:val="22"/>
          <w:lang w:eastAsia="zh-TW"/>
        </w:rPr>
        <w:t xml:space="preserve">By Emina C., </w:t>
      </w:r>
      <w:proofErr w:type="spellStart"/>
      <w:proofErr w:type="gramStart"/>
      <w:r w:rsidRPr="007B7B8E">
        <w:rPr>
          <w:rFonts w:ascii="Arial" w:hAnsi="Arial" w:cs="Arial"/>
          <w:i/>
          <w:iCs/>
          <w:sz w:val="22"/>
          <w:szCs w:val="22"/>
          <w:lang w:eastAsia="zh-TW"/>
        </w:rPr>
        <w:t>n.d</w:t>
      </w:r>
      <w:proofErr w:type="spellEnd"/>
      <w:r w:rsidRPr="007B7B8E">
        <w:rPr>
          <w:rFonts w:ascii="Arial" w:hAnsi="Arial" w:cs="Arial"/>
          <w:i/>
          <w:iCs/>
          <w:sz w:val="22"/>
          <w:szCs w:val="22"/>
          <w:lang w:eastAsia="zh-TW"/>
        </w:rPr>
        <w:t>,.</w:t>
      </w:r>
      <w:proofErr w:type="gramEnd"/>
      <w:r w:rsidRPr="007B7B8E">
        <w:rPr>
          <w:rFonts w:ascii="Arial" w:hAnsi="Arial" w:cs="Arial"/>
          <w:i/>
          <w:iCs/>
          <w:sz w:val="22"/>
          <w:szCs w:val="22"/>
          <w:lang w:eastAsia="zh-TW"/>
        </w:rPr>
        <w:t xml:space="preserve"> </w:t>
      </w:r>
      <w:proofErr w:type="spellStart"/>
      <w:r w:rsidRPr="007B7B8E">
        <w:rPr>
          <w:rFonts w:ascii="Arial" w:hAnsi="Arial" w:cs="Arial"/>
          <w:i/>
          <w:iCs/>
          <w:sz w:val="22"/>
          <w:szCs w:val="22"/>
          <w:lang w:eastAsia="zh-TW"/>
        </w:rPr>
        <w:t>HulkApps</w:t>
      </w:r>
      <w:proofErr w:type="spellEnd"/>
    </w:p>
    <w:p w14:paraId="595C80DA" w14:textId="39D6697E"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hAnsi="Arial" w:cs="Arial"/>
          <w:sz w:val="22"/>
          <w:szCs w:val="22"/>
          <w:lang w:eastAsia="zh-TW"/>
        </w:rPr>
        <w:t>D</w:t>
      </w:r>
      <w:r w:rsidRPr="007B7B8E">
        <w:rPr>
          <w:rFonts w:ascii="Arial" w:eastAsia="Times New Roman" w:hAnsi="Arial" w:cs="Arial"/>
          <w:sz w:val="22"/>
          <w:szCs w:val="22"/>
        </w:rPr>
        <w:t>id you know that the average consumer today expects not just variety and affordability from their fashion choices but also sustainability and ethical production methods? This evolving consumer mindset is reshaping the retail landscape, compelling leading brands to reinvent their strategies. Among these, H&amp;M, a titan in the fast fashion sphere, stands at a pivotal juncture. As we dive into 2024, H&amp;M is navigating through a sea of challenges and opportunities, striving to maintain its relevance in a rapidly changing environment. This blog post will explore H&amp;M's strategic evolution, focusing on its integration of online and offline experiences, commitment to sustainability, localization of stores, and innovative business models. By the end of this journey, you will gain insight into how H&amp;M is adapting to remain a beloved choice among consumers while addressing the critical issues facing the industry today.</w:t>
      </w:r>
    </w:p>
    <w:p w14:paraId="4CC81BBD" w14:textId="77777777" w:rsidR="00C91FEC" w:rsidRPr="007B7B8E" w:rsidRDefault="00C91FEC" w:rsidP="00C91FEC">
      <w:pPr>
        <w:shd w:val="clear" w:color="auto" w:fill="F8F8F8"/>
        <w:spacing w:after="100" w:afterAutospacing="1"/>
        <w:ind w:leftChars="212" w:left="424" w:rightChars="124" w:right="248" w:firstLine="1"/>
        <w:jc w:val="both"/>
        <w:outlineLvl w:val="1"/>
        <w:rPr>
          <w:rFonts w:ascii="Arial" w:eastAsia="Times New Roman" w:hAnsi="Arial" w:cs="Arial"/>
          <w:b/>
          <w:bCs/>
          <w:sz w:val="22"/>
          <w:szCs w:val="22"/>
        </w:rPr>
      </w:pPr>
      <w:r w:rsidRPr="007B7B8E">
        <w:rPr>
          <w:rFonts w:ascii="Arial" w:eastAsia="Times New Roman" w:hAnsi="Arial" w:cs="Arial"/>
          <w:b/>
          <w:bCs/>
          <w:sz w:val="22"/>
          <w:szCs w:val="22"/>
        </w:rPr>
        <w:t>H&amp;M at a Crossroads: Adapting to a New Retail Era</w:t>
      </w:r>
    </w:p>
    <w:p w14:paraId="33DCF4C2"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 xml:space="preserve">The </w:t>
      </w:r>
      <w:proofErr w:type="spellStart"/>
      <w:r w:rsidRPr="007B7B8E">
        <w:rPr>
          <w:rFonts w:ascii="Arial" w:eastAsia="Times New Roman" w:hAnsi="Arial" w:cs="Arial"/>
          <w:sz w:val="22"/>
          <w:szCs w:val="22"/>
        </w:rPr>
        <w:t>RetailX</w:t>
      </w:r>
      <w:proofErr w:type="spellEnd"/>
      <w:r w:rsidRPr="007B7B8E">
        <w:rPr>
          <w:rFonts w:ascii="Arial" w:eastAsia="Times New Roman" w:hAnsi="Arial" w:cs="Arial"/>
          <w:sz w:val="22"/>
          <w:szCs w:val="22"/>
        </w:rPr>
        <w:t xml:space="preserve"> Global Fashion 2024 Report sheds light on the transformational path H&amp;M is undertaking to stay afloat and flourish amidst fierce competition and shifting consumer preferences. These adaptations are not merely reactionary but are indicative of H&amp;M's proactive approach to shaping the future of retail.</w:t>
      </w:r>
    </w:p>
    <w:p w14:paraId="3EA67AD0" w14:textId="77777777" w:rsidR="00C91FEC" w:rsidRPr="007B7B8E" w:rsidRDefault="00C91FEC" w:rsidP="00C91FEC">
      <w:pPr>
        <w:shd w:val="clear" w:color="auto" w:fill="F8F8F8"/>
        <w:spacing w:after="100" w:afterAutospacing="1"/>
        <w:ind w:leftChars="212" w:left="424" w:rightChars="124" w:right="248" w:firstLine="1"/>
        <w:jc w:val="both"/>
        <w:outlineLvl w:val="2"/>
        <w:rPr>
          <w:rFonts w:ascii="Arial" w:eastAsia="Times New Roman" w:hAnsi="Arial" w:cs="Arial"/>
          <w:b/>
          <w:bCs/>
          <w:sz w:val="22"/>
          <w:szCs w:val="22"/>
        </w:rPr>
      </w:pPr>
      <w:r w:rsidRPr="007B7B8E">
        <w:rPr>
          <w:rFonts w:ascii="Arial" w:eastAsia="Times New Roman" w:hAnsi="Arial" w:cs="Arial"/>
          <w:b/>
          <w:bCs/>
          <w:sz w:val="22"/>
          <w:szCs w:val="22"/>
        </w:rPr>
        <w:t>Embracing Online and In-Store Integration</w:t>
      </w:r>
    </w:p>
    <w:p w14:paraId="13C24A38"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The digital revolution has forever altered how we shop, and H&amp;M is leading the charge in bridging the gap between online and physical shopping realms. Innovations such as click-and-collect services and simplified return processes exemplify H&amp;M's commitment to a seamless shopping experience. Moreover, the refurbished Regent Street store in London with its fitting stations and customization tables epitomizes the fusion of digital and physical shopping, offering consumers a taste of the future, today.</w:t>
      </w:r>
    </w:p>
    <w:p w14:paraId="1FA5F2DA" w14:textId="77777777" w:rsidR="00C91FEC" w:rsidRPr="007B7B8E" w:rsidRDefault="00C91FEC" w:rsidP="00C91FEC">
      <w:pPr>
        <w:shd w:val="clear" w:color="auto" w:fill="F8F8F8"/>
        <w:spacing w:after="100" w:afterAutospacing="1"/>
        <w:ind w:leftChars="212" w:left="424" w:rightChars="124" w:right="248" w:firstLine="1"/>
        <w:jc w:val="both"/>
        <w:outlineLvl w:val="2"/>
        <w:rPr>
          <w:rFonts w:ascii="Arial" w:eastAsia="Times New Roman" w:hAnsi="Arial" w:cs="Arial"/>
          <w:b/>
          <w:bCs/>
          <w:sz w:val="22"/>
          <w:szCs w:val="22"/>
        </w:rPr>
      </w:pPr>
      <w:r w:rsidRPr="007B7B8E">
        <w:rPr>
          <w:rFonts w:ascii="Arial" w:eastAsia="Times New Roman" w:hAnsi="Arial" w:cs="Arial"/>
          <w:b/>
          <w:bCs/>
          <w:sz w:val="22"/>
          <w:szCs w:val="22"/>
        </w:rPr>
        <w:t>Championing Sustainability in Fashion</w:t>
      </w:r>
    </w:p>
    <w:p w14:paraId="3C626AFD" w14:textId="77777777" w:rsidR="00C91FEC"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In response to growing concerns about the environmental and ethical impacts of fast fashion, H&amp;M is forging a path toward sustainability. The brand's incremental shift towards using recycled materials and investing in garment collection and recycling programs signifies a move towards a more circular fashion model. This strategy not only caters to the burgeoning segment of eco-conscious customers but also positions H&amp;M as a forward-thinking leader in sustainable retail practices.</w:t>
      </w:r>
    </w:p>
    <w:p w14:paraId="7413C982" w14:textId="77777777" w:rsidR="007B7B8E" w:rsidRPr="007B7B8E" w:rsidRDefault="007B7B8E"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p>
    <w:p w14:paraId="26AF44ED" w14:textId="77777777" w:rsidR="00C91FEC" w:rsidRPr="007B7B8E" w:rsidRDefault="00C91FEC" w:rsidP="00C91FEC">
      <w:pPr>
        <w:shd w:val="clear" w:color="auto" w:fill="F8F8F8"/>
        <w:spacing w:after="100" w:afterAutospacing="1"/>
        <w:ind w:leftChars="212" w:left="424" w:rightChars="124" w:right="248" w:firstLine="1"/>
        <w:jc w:val="both"/>
        <w:outlineLvl w:val="2"/>
        <w:rPr>
          <w:rFonts w:ascii="Arial" w:eastAsia="Times New Roman" w:hAnsi="Arial" w:cs="Arial"/>
          <w:b/>
          <w:bCs/>
          <w:sz w:val="22"/>
          <w:szCs w:val="22"/>
        </w:rPr>
      </w:pPr>
      <w:r w:rsidRPr="007B7B8E">
        <w:rPr>
          <w:rFonts w:ascii="Arial" w:eastAsia="Times New Roman" w:hAnsi="Arial" w:cs="Arial"/>
          <w:b/>
          <w:bCs/>
          <w:sz w:val="22"/>
          <w:szCs w:val="22"/>
        </w:rPr>
        <w:lastRenderedPageBreak/>
        <w:t>Localization: Tailoring Experiences to Regional Needs</w:t>
      </w:r>
    </w:p>
    <w:p w14:paraId="2CF409D9"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 xml:space="preserve">H&amp;M's global expansion has been both a boon and a bane, leading to the realization that one size does not fit all in retail. By closing underperforming stores and launching smaller, concept stores designed for specific demographics and locales, H&amp;M is showing a nuanced understanding of regional preferences and needs. These concept stores promise to offer more </w:t>
      </w:r>
      <w:proofErr w:type="gramStart"/>
      <w:r w:rsidRPr="007B7B8E">
        <w:rPr>
          <w:rFonts w:ascii="Arial" w:eastAsia="Times New Roman" w:hAnsi="Arial" w:cs="Arial"/>
          <w:sz w:val="22"/>
          <w:szCs w:val="22"/>
        </w:rPr>
        <w:t>locally-relevant</w:t>
      </w:r>
      <w:proofErr w:type="gramEnd"/>
      <w:r w:rsidRPr="007B7B8E">
        <w:rPr>
          <w:rFonts w:ascii="Arial" w:eastAsia="Times New Roman" w:hAnsi="Arial" w:cs="Arial"/>
          <w:sz w:val="22"/>
          <w:szCs w:val="22"/>
        </w:rPr>
        <w:t xml:space="preserve"> items and experiences, demonstrating H&amp;M's agility and responsiveness to diverse consumer bases.</w:t>
      </w:r>
    </w:p>
    <w:p w14:paraId="292A83D4" w14:textId="77777777" w:rsidR="00C91FEC" w:rsidRPr="007B7B8E" w:rsidRDefault="00C91FEC" w:rsidP="00C91FEC">
      <w:pPr>
        <w:shd w:val="clear" w:color="auto" w:fill="F8F8F8"/>
        <w:spacing w:after="100" w:afterAutospacing="1"/>
        <w:ind w:leftChars="212" w:left="424" w:rightChars="124" w:right="248" w:firstLine="1"/>
        <w:jc w:val="both"/>
        <w:outlineLvl w:val="2"/>
        <w:rPr>
          <w:rFonts w:ascii="Arial" w:eastAsia="Times New Roman" w:hAnsi="Arial" w:cs="Arial"/>
          <w:b/>
          <w:bCs/>
          <w:sz w:val="22"/>
          <w:szCs w:val="22"/>
        </w:rPr>
      </w:pPr>
      <w:r w:rsidRPr="007B7B8E">
        <w:rPr>
          <w:rFonts w:ascii="Arial" w:eastAsia="Times New Roman" w:hAnsi="Arial" w:cs="Arial"/>
          <w:b/>
          <w:bCs/>
          <w:sz w:val="22"/>
          <w:szCs w:val="22"/>
        </w:rPr>
        <w:t>Innovating with New Business Models</w:t>
      </w:r>
    </w:p>
    <w:p w14:paraId="5F10261E"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 xml:space="preserve">H&amp;M's venture into exploring new business models highlights its ambition to stay ahead of the curve. Through </w:t>
      </w:r>
      <w:proofErr w:type="gramStart"/>
      <w:r w:rsidRPr="007B7B8E">
        <w:rPr>
          <w:rFonts w:ascii="Arial" w:eastAsia="Times New Roman" w:hAnsi="Arial" w:cs="Arial"/>
          <w:sz w:val="22"/>
          <w:szCs w:val="22"/>
        </w:rPr>
        <w:t>CO:LAB</w:t>
      </w:r>
      <w:proofErr w:type="gramEnd"/>
      <w:r w:rsidRPr="007B7B8E">
        <w:rPr>
          <w:rFonts w:ascii="Arial" w:eastAsia="Times New Roman" w:hAnsi="Arial" w:cs="Arial"/>
          <w:sz w:val="22"/>
          <w:szCs w:val="22"/>
        </w:rPr>
        <w:t xml:space="preserve">, its investment arm, H&amp;M is fostering partnerships with platforms like </w:t>
      </w:r>
      <w:proofErr w:type="spellStart"/>
      <w:r w:rsidRPr="007B7B8E">
        <w:rPr>
          <w:rFonts w:ascii="Arial" w:eastAsia="Times New Roman" w:hAnsi="Arial" w:cs="Arial"/>
          <w:sz w:val="22"/>
          <w:szCs w:val="22"/>
        </w:rPr>
        <w:t>Sellpy</w:t>
      </w:r>
      <w:proofErr w:type="spellEnd"/>
      <w:r w:rsidRPr="007B7B8E">
        <w:rPr>
          <w:rFonts w:ascii="Arial" w:eastAsia="Times New Roman" w:hAnsi="Arial" w:cs="Arial"/>
          <w:sz w:val="22"/>
          <w:szCs w:val="22"/>
        </w:rPr>
        <w:t>, tapping into the second-hand clothing market. This not only widens H&amp;M's appeal to budget-conscious and environmentally aware shoppers but also indicates a strategic pivot towards sustainability and inclusivity.</w:t>
      </w:r>
    </w:p>
    <w:p w14:paraId="09933F64" w14:textId="77777777" w:rsidR="00C91FEC" w:rsidRPr="007B7B8E" w:rsidRDefault="00C91FEC" w:rsidP="00C91FEC">
      <w:pPr>
        <w:shd w:val="clear" w:color="auto" w:fill="F8F8F8"/>
        <w:spacing w:after="100" w:afterAutospacing="1"/>
        <w:ind w:leftChars="212" w:left="424" w:rightChars="124" w:right="248" w:firstLine="1"/>
        <w:jc w:val="both"/>
        <w:outlineLvl w:val="2"/>
        <w:rPr>
          <w:rFonts w:ascii="Arial" w:eastAsia="Times New Roman" w:hAnsi="Arial" w:cs="Arial"/>
          <w:b/>
          <w:bCs/>
          <w:sz w:val="22"/>
          <w:szCs w:val="22"/>
        </w:rPr>
      </w:pPr>
      <w:r w:rsidRPr="007B7B8E">
        <w:rPr>
          <w:rFonts w:ascii="Arial" w:eastAsia="Times New Roman" w:hAnsi="Arial" w:cs="Arial"/>
          <w:b/>
          <w:bCs/>
          <w:sz w:val="22"/>
          <w:szCs w:val="22"/>
        </w:rPr>
        <w:t>Ethics and Transparency at the Forefront</w:t>
      </w:r>
    </w:p>
    <w:p w14:paraId="70F3A7C8"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Lastly, H&amp;M is intensifying its focus on ethical practices and transparency. By publishing detailed information about its suppliers and factories and striving to offer more ethically produced clothing lines, H&amp;M is addressing one of the critical concerns in the fashion industry: the need for fairness and clarity in production processes.</w:t>
      </w:r>
    </w:p>
    <w:p w14:paraId="4E78964C" w14:textId="77777777" w:rsidR="00C91FEC" w:rsidRPr="007B7B8E" w:rsidRDefault="00C91FEC" w:rsidP="00C91FEC">
      <w:pPr>
        <w:shd w:val="clear" w:color="auto" w:fill="F8F8F8"/>
        <w:spacing w:after="100" w:afterAutospacing="1"/>
        <w:ind w:leftChars="212" w:left="424" w:rightChars="124" w:right="248" w:firstLine="1"/>
        <w:jc w:val="both"/>
        <w:outlineLvl w:val="1"/>
        <w:rPr>
          <w:rFonts w:ascii="Arial" w:eastAsia="Times New Roman" w:hAnsi="Arial" w:cs="Arial"/>
          <w:b/>
          <w:bCs/>
          <w:sz w:val="22"/>
          <w:szCs w:val="22"/>
        </w:rPr>
      </w:pPr>
      <w:r w:rsidRPr="007B7B8E">
        <w:rPr>
          <w:rFonts w:ascii="Arial" w:eastAsia="Times New Roman" w:hAnsi="Arial" w:cs="Arial"/>
          <w:b/>
          <w:bCs/>
          <w:sz w:val="22"/>
          <w:szCs w:val="22"/>
        </w:rPr>
        <w:t>Conclusion</w:t>
      </w:r>
    </w:p>
    <w:p w14:paraId="032AB828" w14:textId="77777777" w:rsidR="00C91FEC" w:rsidRPr="007B7B8E" w:rsidRDefault="00C91FEC" w:rsidP="00C91FEC">
      <w:pPr>
        <w:shd w:val="clear" w:color="auto" w:fill="F8F8F8"/>
        <w:spacing w:after="100" w:afterAutospacing="1"/>
        <w:ind w:leftChars="212" w:left="424" w:rightChars="124" w:right="248" w:firstLine="1"/>
        <w:jc w:val="both"/>
        <w:rPr>
          <w:rFonts w:ascii="Arial" w:eastAsia="Times New Roman" w:hAnsi="Arial" w:cs="Arial"/>
          <w:sz w:val="22"/>
          <w:szCs w:val="22"/>
        </w:rPr>
      </w:pPr>
      <w:r w:rsidRPr="007B7B8E">
        <w:rPr>
          <w:rFonts w:ascii="Arial" w:eastAsia="Times New Roman" w:hAnsi="Arial" w:cs="Arial"/>
          <w:sz w:val="22"/>
          <w:szCs w:val="22"/>
        </w:rPr>
        <w:t>As we gaze into 2024 and beyond, H&amp;M's journey embodies the complexities and dynamism of the fast fashion industry. By emphasizing online and in-store integration, advocating for sustainability, practicing localization, exploring innovative business models, and upholding ethical standards, H&amp;M is not just reacting to changes but is actively participating in the reshaping of the retail landscape. The endurance and relevance of H&amp;M in this new era will be a testament to its ability to innovate, adapt, and connect with consumers on deeper, more meaningful levels. As H&amp;M continues to evolve, it remains a fascinating case study of transformation in the fast-paced world of fashion retail.</w:t>
      </w:r>
    </w:p>
    <w:p w14:paraId="7AF3DBF9" w14:textId="77777777" w:rsidR="004707F4" w:rsidRDefault="004707F4">
      <w:pPr>
        <w:rPr>
          <w:sz w:val="24"/>
          <w:szCs w:val="24"/>
          <w:lang w:eastAsia="zh-TW"/>
        </w:rPr>
      </w:pPr>
      <w:r>
        <w:rPr>
          <w:sz w:val="24"/>
          <w:szCs w:val="24"/>
          <w:lang w:eastAsia="zh-TW"/>
        </w:rPr>
        <w:br w:type="page"/>
      </w:r>
    </w:p>
    <w:p w14:paraId="7C2AA66D" w14:textId="5405BB6B" w:rsidR="00C91FEC" w:rsidRPr="007B7B8E" w:rsidRDefault="00C91FEC" w:rsidP="00C91FEC">
      <w:pPr>
        <w:ind w:leftChars="213" w:left="426"/>
        <w:jc w:val="both"/>
        <w:rPr>
          <w:rFonts w:ascii="Arial" w:hAnsi="Arial" w:cs="Arial"/>
          <w:b/>
          <w:bCs/>
          <w:sz w:val="22"/>
          <w:szCs w:val="22"/>
          <w:lang w:eastAsia="zh-TW"/>
        </w:rPr>
      </w:pPr>
      <w:r w:rsidRPr="007B7B8E">
        <w:rPr>
          <w:rFonts w:ascii="Arial" w:hAnsi="Arial" w:cs="Arial"/>
          <w:b/>
          <w:bCs/>
          <w:sz w:val="22"/>
          <w:szCs w:val="22"/>
          <w:lang w:eastAsia="zh-TW"/>
        </w:rPr>
        <w:lastRenderedPageBreak/>
        <w:t>Task:</w:t>
      </w:r>
    </w:p>
    <w:p w14:paraId="4DBD4688" w14:textId="77777777" w:rsidR="00C91FEC" w:rsidRPr="007B7B8E" w:rsidRDefault="00C91FEC" w:rsidP="00C91FEC">
      <w:pPr>
        <w:ind w:leftChars="213" w:left="426"/>
        <w:jc w:val="both"/>
        <w:rPr>
          <w:rFonts w:ascii="Arial" w:hAnsi="Arial" w:cs="Arial"/>
          <w:sz w:val="22"/>
          <w:szCs w:val="22"/>
          <w:lang w:eastAsia="zh-TW"/>
        </w:rPr>
      </w:pPr>
    </w:p>
    <w:p w14:paraId="4A8BFF8B" w14:textId="685C7879" w:rsidR="00C91FEC" w:rsidRPr="007B7B8E" w:rsidRDefault="004707F4" w:rsidP="00C91FEC">
      <w:pPr>
        <w:ind w:leftChars="213" w:left="426"/>
        <w:jc w:val="both"/>
        <w:rPr>
          <w:rFonts w:ascii="Arial" w:hAnsi="Arial" w:cs="Arial"/>
          <w:sz w:val="22"/>
          <w:szCs w:val="22"/>
        </w:rPr>
      </w:pPr>
      <w:r w:rsidRPr="007B7B8E">
        <w:rPr>
          <w:rFonts w:ascii="Arial" w:hAnsi="Arial" w:cs="Arial"/>
          <w:sz w:val="22"/>
          <w:szCs w:val="22"/>
        </w:rPr>
        <w:t>Support your discussion with both the case information and your observation and evidence, w</w:t>
      </w:r>
      <w:r w:rsidR="00C91FEC" w:rsidRPr="007B7B8E">
        <w:rPr>
          <w:rFonts w:ascii="Arial" w:hAnsi="Arial" w:cs="Arial"/>
          <w:sz w:val="22"/>
          <w:szCs w:val="22"/>
        </w:rPr>
        <w:t xml:space="preserve">rite a report (5000 words +/- 10%) that addresses </w:t>
      </w:r>
      <w:r w:rsidR="00BF73F8" w:rsidRPr="007B7B8E">
        <w:rPr>
          <w:rFonts w:ascii="Arial" w:hAnsi="Arial" w:cs="Arial"/>
          <w:sz w:val="22"/>
          <w:szCs w:val="22"/>
          <w:lang w:eastAsia="zh-TW"/>
        </w:rPr>
        <w:t xml:space="preserve">at least </w:t>
      </w:r>
      <w:r w:rsidR="00C91FEC" w:rsidRPr="007B7B8E">
        <w:rPr>
          <w:rFonts w:ascii="Arial" w:hAnsi="Arial" w:cs="Arial"/>
          <w:sz w:val="22"/>
          <w:szCs w:val="22"/>
        </w:rPr>
        <w:t xml:space="preserve">the following: </w:t>
      </w:r>
    </w:p>
    <w:p w14:paraId="5FFDC7EF" w14:textId="77777777" w:rsidR="00C91FEC" w:rsidRPr="007B7B8E" w:rsidRDefault="00C91FEC" w:rsidP="00C91FEC">
      <w:pPr>
        <w:ind w:leftChars="213" w:left="426"/>
        <w:jc w:val="both"/>
        <w:rPr>
          <w:rFonts w:ascii="Arial" w:hAnsi="Arial" w:cs="Arial"/>
          <w:sz w:val="22"/>
          <w:szCs w:val="22"/>
          <w:lang w:eastAsia="zh-TW"/>
        </w:rPr>
      </w:pPr>
    </w:p>
    <w:p w14:paraId="6B97C5C2" w14:textId="79B32876" w:rsidR="00C91FEC" w:rsidRPr="007B7B8E" w:rsidRDefault="00C91FEC" w:rsidP="004707F4">
      <w:pPr>
        <w:pStyle w:val="ListParagraph"/>
        <w:numPr>
          <w:ilvl w:val="1"/>
          <w:numId w:val="22"/>
        </w:numPr>
        <w:jc w:val="both"/>
        <w:rPr>
          <w:rFonts w:ascii="Arial" w:hAnsi="Arial" w:cs="Arial"/>
          <w:sz w:val="22"/>
          <w:szCs w:val="22"/>
          <w:lang w:eastAsia="zh-TW"/>
        </w:rPr>
      </w:pPr>
      <w:r w:rsidRPr="007B7B8E">
        <w:rPr>
          <w:rFonts w:ascii="Arial" w:hAnsi="Arial" w:cs="Arial"/>
          <w:sz w:val="22"/>
          <w:szCs w:val="22"/>
          <w:lang w:eastAsia="zh-TW"/>
        </w:rPr>
        <w:t>In his article titled "Importance of Vision, Mission, and Values in Strategic Direction" published in 2009, James Tallant asserts that the development of a vision, mission, and values holds significant importance for organizations seeking to establish a well-defined strategic direction. According to Tallant, these foundational elements affect an organization's ability to effectively define its identity, create differentiation, and communicate its purpose to both internal stakeholders (employees) and external stakeholders (customers). Using H&amp;M as an example, assess the relationship between “Strategic Direction” and the Vision, Mission, and Values (VMV) of a company.</w:t>
      </w:r>
    </w:p>
    <w:p w14:paraId="4E00E59D" w14:textId="77777777" w:rsidR="00152E9D" w:rsidRPr="007B7B8E" w:rsidRDefault="00152E9D" w:rsidP="00A67FB1">
      <w:pPr>
        <w:ind w:left="720"/>
        <w:rPr>
          <w:rFonts w:ascii="Arial" w:hAnsi="Arial" w:cs="Arial"/>
          <w:sz w:val="22"/>
          <w:szCs w:val="22"/>
        </w:rPr>
      </w:pPr>
    </w:p>
    <w:p w14:paraId="1375909A" w14:textId="0D703EA8" w:rsidR="00152E9D" w:rsidRPr="007B7B8E" w:rsidRDefault="00111531" w:rsidP="004707F4">
      <w:pPr>
        <w:pStyle w:val="ListParagraph"/>
        <w:numPr>
          <w:ilvl w:val="1"/>
          <w:numId w:val="22"/>
        </w:numPr>
        <w:rPr>
          <w:rFonts w:ascii="Arial" w:hAnsi="Arial" w:cs="Arial"/>
          <w:sz w:val="22"/>
          <w:szCs w:val="22"/>
          <w:lang w:eastAsia="zh-TW"/>
        </w:rPr>
      </w:pPr>
      <w:r w:rsidRPr="007B7B8E">
        <w:rPr>
          <w:rFonts w:ascii="Arial" w:hAnsi="Arial" w:cs="Arial"/>
          <w:sz w:val="22"/>
          <w:szCs w:val="22"/>
          <w:lang w:eastAsia="zh-TW"/>
        </w:rPr>
        <w:t xml:space="preserve">Perform a 5 Forces Analysis, as suggested by Michael Porter, on the casual wear industry in Hong Kong, and assess the industry's level of </w:t>
      </w:r>
      <w:r w:rsidR="007B7B8E" w:rsidRPr="007B7B8E">
        <w:rPr>
          <w:rFonts w:ascii="Arial" w:hAnsi="Arial" w:cs="Arial"/>
          <w:sz w:val="22"/>
          <w:szCs w:val="22"/>
          <w:lang w:eastAsia="zh-TW"/>
        </w:rPr>
        <w:t>favourability</w:t>
      </w:r>
      <w:r w:rsidRPr="007B7B8E">
        <w:rPr>
          <w:rFonts w:ascii="Arial" w:hAnsi="Arial" w:cs="Arial"/>
          <w:sz w:val="22"/>
          <w:szCs w:val="22"/>
          <w:lang w:eastAsia="zh-TW"/>
        </w:rPr>
        <w:t>.</w:t>
      </w:r>
    </w:p>
    <w:p w14:paraId="2039323F" w14:textId="77777777" w:rsidR="00152E9D" w:rsidRPr="007B7B8E" w:rsidRDefault="00152E9D" w:rsidP="00A67FB1">
      <w:pPr>
        <w:ind w:left="720"/>
        <w:rPr>
          <w:rFonts w:ascii="Arial" w:hAnsi="Arial" w:cs="Arial"/>
          <w:sz w:val="22"/>
          <w:szCs w:val="22"/>
          <w:lang w:eastAsia="zh-TW"/>
        </w:rPr>
      </w:pPr>
    </w:p>
    <w:p w14:paraId="4D496D9B" w14:textId="3FF3A90C" w:rsidR="00152E9D" w:rsidRPr="007B7B8E" w:rsidRDefault="00111531" w:rsidP="004707F4">
      <w:pPr>
        <w:pStyle w:val="ListParagraph"/>
        <w:numPr>
          <w:ilvl w:val="1"/>
          <w:numId w:val="22"/>
        </w:numPr>
        <w:rPr>
          <w:rFonts w:ascii="Arial" w:hAnsi="Arial" w:cs="Arial"/>
          <w:sz w:val="22"/>
          <w:szCs w:val="22"/>
          <w:lang w:eastAsia="zh-TW"/>
        </w:rPr>
      </w:pPr>
      <w:r w:rsidRPr="007B7B8E">
        <w:rPr>
          <w:rFonts w:ascii="Arial" w:hAnsi="Arial" w:cs="Arial"/>
          <w:sz w:val="22"/>
          <w:szCs w:val="22"/>
          <w:lang w:eastAsia="zh-TW"/>
        </w:rPr>
        <w:t>Provide a critical description and analysis of H&amp;M's value chain, examining the strengths and weaknesses associated with both the primary and support activities.</w:t>
      </w:r>
    </w:p>
    <w:p w14:paraId="14FEC188" w14:textId="77777777" w:rsidR="00152E9D" w:rsidRPr="007B7B8E" w:rsidRDefault="00152E9D" w:rsidP="00A67FB1">
      <w:pPr>
        <w:ind w:left="720"/>
        <w:rPr>
          <w:rFonts w:ascii="Arial" w:hAnsi="Arial" w:cs="Arial"/>
          <w:sz w:val="22"/>
          <w:szCs w:val="22"/>
        </w:rPr>
      </w:pPr>
    </w:p>
    <w:p w14:paraId="0C53394E" w14:textId="6F635BDD" w:rsidR="00152E9D" w:rsidRPr="007B7B8E" w:rsidRDefault="00111531" w:rsidP="004707F4">
      <w:pPr>
        <w:pStyle w:val="ListParagraph"/>
        <w:numPr>
          <w:ilvl w:val="1"/>
          <w:numId w:val="22"/>
        </w:numPr>
        <w:rPr>
          <w:rFonts w:ascii="Arial" w:hAnsi="Arial" w:cs="Arial"/>
          <w:sz w:val="22"/>
          <w:szCs w:val="22"/>
          <w:lang w:eastAsia="zh-TW"/>
        </w:rPr>
      </w:pPr>
      <w:r w:rsidRPr="007B7B8E">
        <w:rPr>
          <w:rFonts w:ascii="Arial" w:hAnsi="Arial" w:cs="Arial"/>
          <w:sz w:val="22"/>
          <w:szCs w:val="22"/>
          <w:lang w:eastAsia="zh-TW"/>
        </w:rPr>
        <w:t>Assess the corporate and business strategies recently implemented by H&amp;M, and evaluate their effectiveness using the Balanced Scorecard framework.</w:t>
      </w:r>
    </w:p>
    <w:p w14:paraId="35D3847F" w14:textId="77777777" w:rsidR="00152E9D" w:rsidRPr="007B7B8E" w:rsidRDefault="00152E9D" w:rsidP="00A67FB1">
      <w:pPr>
        <w:ind w:left="720"/>
        <w:rPr>
          <w:rFonts w:ascii="Arial" w:hAnsi="Arial" w:cs="Arial"/>
          <w:sz w:val="22"/>
          <w:szCs w:val="22"/>
        </w:rPr>
      </w:pPr>
    </w:p>
    <w:p w14:paraId="0E8EC917" w14:textId="44AA53A8" w:rsidR="00152E9D" w:rsidRPr="007B7B8E" w:rsidRDefault="004707F4" w:rsidP="004707F4">
      <w:pPr>
        <w:pStyle w:val="ListParagraph"/>
        <w:numPr>
          <w:ilvl w:val="1"/>
          <w:numId w:val="22"/>
        </w:numPr>
        <w:rPr>
          <w:rFonts w:ascii="Arial" w:hAnsi="Arial" w:cs="Arial"/>
          <w:sz w:val="22"/>
          <w:szCs w:val="22"/>
          <w:lang w:eastAsia="zh-TW"/>
        </w:rPr>
      </w:pPr>
      <w:r w:rsidRPr="007B7B8E">
        <w:rPr>
          <w:rFonts w:ascii="Arial" w:hAnsi="Arial" w:cs="Arial"/>
          <w:sz w:val="22"/>
          <w:szCs w:val="22"/>
          <w:lang w:eastAsia="zh-TW"/>
        </w:rPr>
        <w:t xml:space="preserve">Recommend strategies for H&amp;M at both the corporate and business </w:t>
      </w:r>
      <w:r w:rsidR="007B7B8E" w:rsidRPr="007B7B8E">
        <w:rPr>
          <w:rFonts w:ascii="Arial" w:hAnsi="Arial" w:cs="Arial"/>
          <w:sz w:val="22"/>
          <w:szCs w:val="22"/>
          <w:lang w:eastAsia="zh-TW"/>
        </w:rPr>
        <w:t>levels and</w:t>
      </w:r>
      <w:r w:rsidRPr="007B7B8E">
        <w:rPr>
          <w:rFonts w:ascii="Arial" w:hAnsi="Arial" w:cs="Arial"/>
          <w:sz w:val="22"/>
          <w:szCs w:val="22"/>
          <w:lang w:eastAsia="zh-TW"/>
        </w:rPr>
        <w:t xml:space="preserve"> elaborate on the effective implementation programs for these strategies.</w:t>
      </w:r>
    </w:p>
    <w:p w14:paraId="16C53FBD" w14:textId="77777777" w:rsidR="00152E9D" w:rsidRPr="007B7B8E" w:rsidRDefault="00152E9D" w:rsidP="00A67FB1">
      <w:pPr>
        <w:ind w:left="720"/>
        <w:rPr>
          <w:rFonts w:ascii="Arial" w:hAnsi="Arial" w:cs="Arial"/>
          <w:sz w:val="22"/>
          <w:szCs w:val="22"/>
        </w:rPr>
      </w:pPr>
    </w:p>
    <w:p w14:paraId="282AFAF8" w14:textId="77777777" w:rsidR="00152E9D" w:rsidRPr="00A406E5" w:rsidRDefault="00152E9D" w:rsidP="00A67FB1">
      <w:pPr>
        <w:ind w:left="720"/>
        <w:rPr>
          <w:rFonts w:ascii="Arial" w:hAnsi="Arial" w:cs="Arial"/>
          <w:sz w:val="24"/>
          <w:szCs w:val="24"/>
        </w:rPr>
      </w:pPr>
    </w:p>
    <w:p w14:paraId="13EAD69C" w14:textId="77777777" w:rsidR="00152E9D" w:rsidRPr="00A406E5" w:rsidRDefault="00152E9D" w:rsidP="00A67FB1">
      <w:pPr>
        <w:ind w:left="720"/>
        <w:rPr>
          <w:rFonts w:ascii="Arial" w:hAnsi="Arial" w:cs="Arial"/>
          <w:sz w:val="24"/>
          <w:szCs w:val="24"/>
        </w:rPr>
      </w:pPr>
    </w:p>
    <w:p w14:paraId="3337E255" w14:textId="77777777" w:rsidR="00152E9D" w:rsidRPr="00A406E5" w:rsidRDefault="00152E9D" w:rsidP="00A67FB1">
      <w:pPr>
        <w:ind w:left="720"/>
        <w:rPr>
          <w:rFonts w:ascii="Arial" w:hAnsi="Arial" w:cs="Arial"/>
          <w:sz w:val="24"/>
          <w:szCs w:val="24"/>
        </w:rPr>
      </w:pPr>
    </w:p>
    <w:p w14:paraId="01F2B18C" w14:textId="77777777" w:rsidR="00152E9D" w:rsidRPr="00A406E5" w:rsidRDefault="00152E9D" w:rsidP="00A67FB1">
      <w:pPr>
        <w:ind w:left="720"/>
        <w:rPr>
          <w:rFonts w:ascii="Arial" w:hAnsi="Arial" w:cs="Arial"/>
          <w:sz w:val="24"/>
          <w:szCs w:val="24"/>
        </w:rPr>
      </w:pPr>
    </w:p>
    <w:p w14:paraId="5691F318" w14:textId="77777777" w:rsidR="00152E9D" w:rsidRPr="00A406E5" w:rsidRDefault="00152E9D" w:rsidP="00A67FB1">
      <w:pPr>
        <w:ind w:left="720"/>
        <w:rPr>
          <w:rFonts w:ascii="Arial" w:hAnsi="Arial" w:cs="Arial"/>
          <w:sz w:val="24"/>
          <w:szCs w:val="24"/>
        </w:rPr>
      </w:pPr>
    </w:p>
    <w:p w14:paraId="3827B225" w14:textId="77777777" w:rsidR="00152E9D" w:rsidRPr="00A406E5" w:rsidRDefault="00152E9D" w:rsidP="00A67FB1">
      <w:pPr>
        <w:ind w:left="720"/>
        <w:rPr>
          <w:rFonts w:ascii="Arial" w:hAnsi="Arial" w:cs="Arial"/>
          <w:sz w:val="24"/>
          <w:szCs w:val="24"/>
        </w:rPr>
      </w:pPr>
    </w:p>
    <w:p w14:paraId="65E9F86D" w14:textId="77777777" w:rsidR="00152E9D" w:rsidRPr="00A406E5" w:rsidRDefault="00152E9D" w:rsidP="00A67FB1">
      <w:pPr>
        <w:ind w:left="720"/>
        <w:rPr>
          <w:rFonts w:ascii="Arial" w:hAnsi="Arial" w:cs="Arial"/>
          <w:sz w:val="24"/>
          <w:szCs w:val="24"/>
        </w:rPr>
      </w:pPr>
    </w:p>
    <w:p w14:paraId="5BEC5645" w14:textId="77777777" w:rsidR="00152E9D" w:rsidRPr="00A406E5" w:rsidRDefault="00152E9D" w:rsidP="00A67FB1">
      <w:pPr>
        <w:ind w:left="720"/>
        <w:rPr>
          <w:rFonts w:ascii="Arial" w:hAnsi="Arial" w:cs="Arial"/>
          <w:sz w:val="24"/>
          <w:szCs w:val="24"/>
        </w:rPr>
      </w:pPr>
    </w:p>
    <w:p w14:paraId="14B68BC1" w14:textId="77777777" w:rsidR="00152E9D" w:rsidRPr="00A406E5" w:rsidRDefault="00152E9D" w:rsidP="00A67FB1">
      <w:pPr>
        <w:ind w:left="720"/>
        <w:rPr>
          <w:rFonts w:ascii="Arial" w:hAnsi="Arial" w:cs="Arial"/>
          <w:sz w:val="24"/>
          <w:szCs w:val="24"/>
        </w:rPr>
      </w:pPr>
    </w:p>
    <w:p w14:paraId="3A1C3A2A" w14:textId="77777777" w:rsidR="00152E9D" w:rsidRPr="00A406E5" w:rsidRDefault="00152E9D" w:rsidP="00A67FB1">
      <w:pPr>
        <w:ind w:left="720"/>
        <w:rPr>
          <w:rFonts w:ascii="Arial" w:hAnsi="Arial" w:cs="Arial"/>
          <w:sz w:val="24"/>
          <w:szCs w:val="24"/>
        </w:rPr>
      </w:pPr>
    </w:p>
    <w:p w14:paraId="67F028EF" w14:textId="77777777" w:rsidR="00152E9D" w:rsidRPr="00A406E5" w:rsidRDefault="00152E9D" w:rsidP="00A67FB1">
      <w:pPr>
        <w:ind w:left="720"/>
        <w:rPr>
          <w:rFonts w:ascii="Arial" w:hAnsi="Arial" w:cs="Arial"/>
          <w:sz w:val="24"/>
          <w:szCs w:val="24"/>
        </w:rPr>
      </w:pPr>
    </w:p>
    <w:p w14:paraId="035F4433" w14:textId="77777777" w:rsidR="00152E9D" w:rsidRPr="00A406E5" w:rsidRDefault="00152E9D" w:rsidP="00A67FB1">
      <w:pPr>
        <w:ind w:left="720"/>
        <w:rPr>
          <w:rFonts w:ascii="Arial" w:hAnsi="Arial" w:cs="Arial"/>
          <w:sz w:val="24"/>
          <w:szCs w:val="24"/>
        </w:rPr>
      </w:pPr>
    </w:p>
    <w:p w14:paraId="78C8172A" w14:textId="77777777" w:rsidR="00A3505D" w:rsidRPr="00A406E5" w:rsidRDefault="00A3505D" w:rsidP="00D22D9C">
      <w:pPr>
        <w:jc w:val="both"/>
        <w:rPr>
          <w:rFonts w:ascii="Arial" w:hAnsi="Arial" w:cs="Arial"/>
          <w:sz w:val="22"/>
          <w:szCs w:val="22"/>
        </w:rPr>
      </w:pPr>
    </w:p>
    <w:p w14:paraId="2F2DA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D5872" w14:textId="77777777" w:rsidR="004D5E9B" w:rsidRDefault="004D5E9B" w:rsidP="00D22D9C">
      <w:pPr>
        <w:jc w:val="both"/>
        <w:rPr>
          <w:rFonts w:ascii="Arial" w:hAnsi="Arial" w:cs="Arial"/>
          <w:sz w:val="22"/>
          <w:szCs w:val="22"/>
        </w:rPr>
      </w:pPr>
    </w:p>
    <w:p w14:paraId="57B6CDB4" w14:textId="77777777" w:rsidR="004D5E9B" w:rsidRDefault="004D5E9B" w:rsidP="00D22D9C">
      <w:pPr>
        <w:jc w:val="both"/>
        <w:rPr>
          <w:rFonts w:ascii="Arial" w:hAnsi="Arial" w:cs="Arial"/>
          <w:sz w:val="22"/>
          <w:szCs w:val="22"/>
        </w:rPr>
      </w:pPr>
    </w:p>
    <w:p w14:paraId="1AFE4663" w14:textId="77777777" w:rsidR="004D5E9B" w:rsidRDefault="004D5E9B" w:rsidP="00D22D9C">
      <w:pPr>
        <w:jc w:val="both"/>
        <w:rPr>
          <w:rFonts w:ascii="Arial" w:hAnsi="Arial" w:cs="Arial"/>
          <w:sz w:val="22"/>
          <w:szCs w:val="22"/>
        </w:rPr>
      </w:pPr>
    </w:p>
    <w:p w14:paraId="27DF0F32" w14:textId="77777777" w:rsidR="004D5E9B" w:rsidRDefault="004D5E9B" w:rsidP="00D22D9C">
      <w:pPr>
        <w:jc w:val="both"/>
        <w:rPr>
          <w:rFonts w:ascii="Arial" w:hAnsi="Arial" w:cs="Arial"/>
          <w:sz w:val="22"/>
          <w:szCs w:val="22"/>
        </w:rPr>
      </w:pPr>
    </w:p>
    <w:p w14:paraId="3356B2BA" w14:textId="77777777" w:rsidR="004D5E9B" w:rsidRDefault="004D5E9B" w:rsidP="00D22D9C">
      <w:pPr>
        <w:jc w:val="both"/>
        <w:rPr>
          <w:rFonts w:ascii="Arial" w:hAnsi="Arial" w:cs="Arial"/>
          <w:sz w:val="22"/>
          <w:szCs w:val="22"/>
        </w:rPr>
      </w:pPr>
    </w:p>
    <w:p w14:paraId="201360F0" w14:textId="77777777" w:rsidR="004D5E9B" w:rsidRDefault="004D5E9B" w:rsidP="00D22D9C">
      <w:pPr>
        <w:jc w:val="both"/>
        <w:rPr>
          <w:rFonts w:ascii="Arial" w:hAnsi="Arial" w:cs="Arial"/>
          <w:sz w:val="22"/>
          <w:szCs w:val="22"/>
        </w:rPr>
      </w:pPr>
    </w:p>
    <w:p w14:paraId="227AA916" w14:textId="77777777" w:rsidR="00A85BFE" w:rsidRDefault="004D5E9B" w:rsidP="00D22D9C">
      <w:pPr>
        <w:jc w:val="both"/>
        <w:rPr>
          <w:rFonts w:ascii="Arial" w:hAnsi="Arial" w:cs="Arial"/>
          <w:sz w:val="22"/>
          <w:szCs w:val="22"/>
        </w:rPr>
      </w:pPr>
      <w:r>
        <w:rPr>
          <w:rFonts w:ascii="Arial" w:hAnsi="Arial" w:cs="Arial"/>
          <w:sz w:val="22"/>
          <w:szCs w:val="22"/>
        </w:rPr>
        <w:br/>
      </w:r>
    </w:p>
    <w:p w14:paraId="56B578EC" w14:textId="77777777" w:rsidR="00A85BFE" w:rsidRDefault="00A85BFE">
      <w:pPr>
        <w:rPr>
          <w:rFonts w:ascii="Arial" w:hAnsi="Arial" w:cs="Arial"/>
          <w:sz w:val="22"/>
          <w:szCs w:val="22"/>
        </w:rPr>
      </w:pPr>
      <w:r>
        <w:rPr>
          <w:rFonts w:ascii="Arial" w:hAnsi="Arial" w:cs="Arial"/>
          <w:sz w:val="22"/>
          <w:szCs w:val="22"/>
        </w:rPr>
        <w:br w:type="page"/>
      </w:r>
    </w:p>
    <w:p w14:paraId="0AECDDF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7F794D" w14:textId="77777777" w:rsidTr="00C8667A">
        <w:trPr>
          <w:trHeight w:val="414"/>
        </w:trPr>
        <w:tc>
          <w:tcPr>
            <w:tcW w:w="10670" w:type="dxa"/>
            <w:shd w:val="clear" w:color="auto" w:fill="D9D9D9"/>
          </w:tcPr>
          <w:p w14:paraId="3C0BF3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D4868" w14:textId="77777777" w:rsidR="00D22D9C" w:rsidRPr="00A406E5" w:rsidRDefault="00D22D9C" w:rsidP="00D22D9C">
      <w:pPr>
        <w:jc w:val="both"/>
        <w:rPr>
          <w:rFonts w:ascii="Arial" w:hAnsi="Arial" w:cs="Arial"/>
          <w:sz w:val="22"/>
          <w:szCs w:val="22"/>
        </w:rPr>
      </w:pPr>
    </w:p>
    <w:p w14:paraId="4FAF718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A44223" w14:textId="77777777" w:rsidR="004D5E9B" w:rsidRDefault="004D5E9B" w:rsidP="00D22D9C">
      <w:pPr>
        <w:jc w:val="both"/>
        <w:rPr>
          <w:rFonts w:ascii="Arial" w:hAnsi="Arial" w:cs="Arial"/>
          <w:b/>
          <w:sz w:val="22"/>
          <w:szCs w:val="22"/>
        </w:rPr>
      </w:pPr>
    </w:p>
    <w:p w14:paraId="7089F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71FBAF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55AD91" w14:textId="77777777" w:rsidR="00C01A3F" w:rsidRPr="00A406E5" w:rsidRDefault="00C01A3F" w:rsidP="00D22D9C">
      <w:pPr>
        <w:jc w:val="both"/>
        <w:rPr>
          <w:rFonts w:ascii="Arial" w:hAnsi="Arial" w:cs="Arial"/>
          <w:sz w:val="22"/>
          <w:szCs w:val="22"/>
        </w:rPr>
      </w:pPr>
    </w:p>
    <w:p w14:paraId="4CF060ED" w14:textId="77777777" w:rsidR="00C01A3F" w:rsidRPr="00A406E5" w:rsidRDefault="008042F0" w:rsidP="00C01A3F">
      <w:pPr>
        <w:jc w:val="both"/>
        <w:rPr>
          <w:rFonts w:ascii="Arial" w:hAnsi="Arial" w:cs="Arial"/>
          <w:i/>
          <w:sz w:val="22"/>
          <w:szCs w:val="22"/>
        </w:rPr>
      </w:pPr>
      <w:r w:rsidRPr="00840A44">
        <w:rPr>
          <w:rFonts w:ascii="Arial" w:hAnsi="Arial" w:cs="Arial"/>
          <w:b/>
          <w:i/>
          <w:sz w:val="22"/>
          <w:szCs w:val="22"/>
        </w:rPr>
        <w:t>Guidance</w:t>
      </w:r>
      <w:r w:rsidR="00C01A3F" w:rsidRPr="00840A44">
        <w:rPr>
          <w:rFonts w:ascii="Arial" w:hAnsi="Arial" w:cs="Arial"/>
          <w:b/>
          <w:i/>
          <w:sz w:val="22"/>
          <w:szCs w:val="22"/>
        </w:rPr>
        <w:t xml:space="preserve"> specific to this </w:t>
      </w:r>
      <w:r w:rsidR="004C4F19" w:rsidRPr="00840A44">
        <w:rPr>
          <w:rFonts w:ascii="Arial" w:hAnsi="Arial" w:cs="Arial"/>
          <w:b/>
          <w:i/>
          <w:sz w:val="22"/>
          <w:szCs w:val="22"/>
        </w:rPr>
        <w:t>assessment</w:t>
      </w:r>
      <w:r w:rsidR="00C01A3F" w:rsidRPr="00840A44">
        <w:rPr>
          <w:rFonts w:ascii="Arial" w:hAnsi="Arial" w:cs="Arial"/>
          <w:b/>
          <w:i/>
          <w:sz w:val="22"/>
          <w:szCs w:val="22"/>
        </w:rPr>
        <w:t>:</w:t>
      </w:r>
      <w:r w:rsidR="00C01A3F" w:rsidRPr="00A406E5">
        <w:rPr>
          <w:rFonts w:ascii="Arial" w:hAnsi="Arial" w:cs="Arial"/>
          <w:i/>
          <w:sz w:val="22"/>
          <w:szCs w:val="22"/>
        </w:rPr>
        <w:t xml:space="preserve"> </w:t>
      </w:r>
    </w:p>
    <w:p w14:paraId="3CC3485A" w14:textId="77777777" w:rsidR="00C01A3F" w:rsidRDefault="00C01A3F" w:rsidP="00D22D9C">
      <w:pPr>
        <w:jc w:val="both"/>
        <w:rPr>
          <w:rFonts w:ascii="Arial" w:hAnsi="Arial" w:cs="Arial"/>
          <w:sz w:val="22"/>
          <w:szCs w:val="22"/>
          <w:lang w:eastAsia="zh-TW"/>
        </w:rPr>
      </w:pPr>
    </w:p>
    <w:p w14:paraId="2E38E0B0"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 xml:space="preserve">Critical Analysis: Students should demonstrate the ability to critically </w:t>
      </w:r>
      <w:proofErr w:type="spellStart"/>
      <w:r w:rsidRPr="00AE2509">
        <w:rPr>
          <w:rFonts w:ascii="Arial" w:hAnsi="Arial" w:cs="Arial"/>
          <w:sz w:val="22"/>
          <w:szCs w:val="22"/>
          <w:lang w:eastAsia="zh-TW"/>
        </w:rPr>
        <w:t>analyze</w:t>
      </w:r>
      <w:proofErr w:type="spellEnd"/>
      <w:r w:rsidRPr="00AE2509">
        <w:rPr>
          <w:rFonts w:ascii="Arial" w:hAnsi="Arial" w:cs="Arial"/>
          <w:sz w:val="22"/>
          <w:szCs w:val="22"/>
          <w:lang w:eastAsia="zh-TW"/>
        </w:rPr>
        <w:t xml:space="preserve"> and evaluate existing literature in the field of Strategic Management.</w:t>
      </w:r>
    </w:p>
    <w:p w14:paraId="571080C0" w14:textId="522C809F" w:rsidR="00AE2509" w:rsidRPr="007549CE" w:rsidRDefault="00AE2509" w:rsidP="00AE2509">
      <w:pPr>
        <w:pStyle w:val="ListParagraph"/>
        <w:numPr>
          <w:ilvl w:val="0"/>
          <w:numId w:val="23"/>
        </w:numPr>
        <w:jc w:val="both"/>
        <w:rPr>
          <w:rFonts w:ascii="Arial" w:hAnsi="Arial" w:cs="Arial"/>
          <w:sz w:val="22"/>
          <w:szCs w:val="22"/>
          <w:highlight w:val="yellow"/>
          <w:lang w:eastAsia="zh-TW"/>
        </w:rPr>
      </w:pPr>
      <w:r w:rsidRPr="00AE2509">
        <w:rPr>
          <w:rFonts w:ascii="Arial" w:hAnsi="Arial" w:cs="Arial"/>
          <w:sz w:val="22"/>
          <w:szCs w:val="22"/>
          <w:lang w:eastAsia="zh-TW"/>
        </w:rPr>
        <w:t>Literature Review: They should conduct a thorough literature review, identifying key concepts, theories, and perspectives relevant to the assignment topic.</w:t>
      </w:r>
      <w:r w:rsidR="007549CE">
        <w:rPr>
          <w:rFonts w:ascii="Arial" w:hAnsi="Arial" w:cs="Arial" w:hint="eastAsia"/>
          <w:sz w:val="22"/>
          <w:szCs w:val="22"/>
          <w:lang w:eastAsia="zh-TW"/>
        </w:rPr>
        <w:t xml:space="preserve"> </w:t>
      </w:r>
      <w:r w:rsidR="007549CE" w:rsidRPr="007549CE">
        <w:rPr>
          <w:rFonts w:ascii="Arial" w:hAnsi="Arial" w:cs="Arial" w:hint="eastAsia"/>
          <w:sz w:val="22"/>
          <w:szCs w:val="22"/>
          <w:highlight w:val="yellow"/>
          <w:lang w:eastAsia="zh-TW"/>
        </w:rPr>
        <w:t>There should be</w:t>
      </w:r>
      <w:r w:rsidR="007549CE" w:rsidRPr="007549CE">
        <w:rPr>
          <w:rFonts w:ascii="Arial" w:hAnsi="Arial" w:cs="Arial"/>
          <w:sz w:val="22"/>
          <w:szCs w:val="22"/>
          <w:highlight w:val="yellow"/>
          <w:lang w:eastAsia="zh-TW"/>
        </w:rPr>
        <w:t xml:space="preserve"> over 20 references, with at least 10 of them sourced from academic materials.</w:t>
      </w:r>
    </w:p>
    <w:p w14:paraId="0C26BBCC" w14:textId="2F282429"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Integration of Literature: Students should integrate findings from the literature into their arguments, demonstrating a clear understanding of how theoretical concepts apply to practical scenarios.</w:t>
      </w:r>
    </w:p>
    <w:p w14:paraId="2ABB7FE2" w14:textId="77777777" w:rsidR="00D22D9C" w:rsidRPr="00A406E5" w:rsidRDefault="00D22D9C" w:rsidP="00D22D9C">
      <w:pPr>
        <w:jc w:val="both"/>
        <w:rPr>
          <w:rFonts w:ascii="Arial" w:hAnsi="Arial" w:cs="Arial"/>
          <w:sz w:val="22"/>
          <w:szCs w:val="22"/>
        </w:rPr>
      </w:pPr>
    </w:p>
    <w:p w14:paraId="7625D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A07D7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8FA6001" w14:textId="77777777" w:rsidR="00C01A3F" w:rsidRPr="00A406E5" w:rsidRDefault="00C01A3F" w:rsidP="00C01A3F">
      <w:pPr>
        <w:jc w:val="both"/>
        <w:rPr>
          <w:rFonts w:ascii="Arial" w:hAnsi="Arial" w:cs="Arial"/>
          <w:b/>
          <w:i/>
          <w:sz w:val="22"/>
          <w:szCs w:val="22"/>
        </w:rPr>
      </w:pPr>
    </w:p>
    <w:p w14:paraId="5841C00F" w14:textId="77777777" w:rsidR="00C01A3F" w:rsidRPr="00A406E5" w:rsidRDefault="008042F0" w:rsidP="00C01A3F">
      <w:pPr>
        <w:jc w:val="both"/>
        <w:rPr>
          <w:rFonts w:ascii="Arial" w:hAnsi="Arial" w:cs="Arial"/>
          <w:i/>
          <w:sz w:val="22"/>
          <w:szCs w:val="22"/>
        </w:rPr>
      </w:pPr>
      <w:r w:rsidRPr="00840A44">
        <w:rPr>
          <w:rFonts w:ascii="Arial" w:hAnsi="Arial" w:cs="Arial"/>
          <w:b/>
          <w:i/>
          <w:sz w:val="22"/>
          <w:szCs w:val="22"/>
        </w:rPr>
        <w:t xml:space="preserve">Guidance </w:t>
      </w:r>
      <w:r w:rsidR="00C01A3F" w:rsidRPr="00840A44">
        <w:rPr>
          <w:rFonts w:ascii="Arial" w:hAnsi="Arial" w:cs="Arial"/>
          <w:b/>
          <w:i/>
          <w:sz w:val="22"/>
          <w:szCs w:val="22"/>
        </w:rPr>
        <w:t xml:space="preserve">specific to this </w:t>
      </w:r>
      <w:r w:rsidR="004C4F19" w:rsidRPr="00840A44">
        <w:rPr>
          <w:rFonts w:ascii="Arial" w:hAnsi="Arial" w:cs="Arial"/>
          <w:b/>
          <w:i/>
          <w:sz w:val="22"/>
          <w:szCs w:val="22"/>
        </w:rPr>
        <w:t>assessment</w:t>
      </w:r>
      <w:r w:rsidR="00C01A3F" w:rsidRPr="00840A44">
        <w:rPr>
          <w:rFonts w:ascii="Arial" w:hAnsi="Arial" w:cs="Arial"/>
          <w:b/>
          <w:i/>
          <w:sz w:val="22"/>
          <w:szCs w:val="22"/>
        </w:rPr>
        <w:t>:</w:t>
      </w:r>
      <w:r w:rsidR="00C01A3F" w:rsidRPr="00A406E5">
        <w:rPr>
          <w:rFonts w:ascii="Arial" w:hAnsi="Arial" w:cs="Arial"/>
          <w:i/>
          <w:sz w:val="22"/>
          <w:szCs w:val="22"/>
        </w:rPr>
        <w:t xml:space="preserve"> </w:t>
      </w:r>
    </w:p>
    <w:p w14:paraId="6D71D40A" w14:textId="77777777" w:rsidR="00D22D9C" w:rsidRPr="00A406E5" w:rsidRDefault="00D22D9C" w:rsidP="00D22D9C">
      <w:pPr>
        <w:jc w:val="both"/>
        <w:rPr>
          <w:rFonts w:ascii="Arial" w:hAnsi="Arial" w:cs="Arial"/>
          <w:sz w:val="22"/>
          <w:szCs w:val="22"/>
        </w:rPr>
      </w:pPr>
    </w:p>
    <w:p w14:paraId="67AB81A7"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Core Concepts: Students should exhibit a comprehensive understanding of core concepts and principles in Strategic Management, such as SWOT analysis, competitive advantage, and strategy implementation.</w:t>
      </w:r>
    </w:p>
    <w:p w14:paraId="3999CA9F"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Application of Knowledge: They should be able to apply theoretical knowledge to practical business situations, showcasing how strategic management theories can be translated into actionable strategies.</w:t>
      </w:r>
    </w:p>
    <w:p w14:paraId="42E0869C" w14:textId="5BFEFF44" w:rsidR="00D22D9C"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Conceptual Clarity: Clear articulation of key ideas and their interconnections within the discipline, showing a deep understanding of the subject matter.</w:t>
      </w:r>
    </w:p>
    <w:p w14:paraId="284DD910" w14:textId="77777777" w:rsidR="00AE2509" w:rsidRPr="00AE2509" w:rsidRDefault="00AE2509" w:rsidP="00AE2509">
      <w:pPr>
        <w:pStyle w:val="ListParagraph"/>
        <w:ind w:left="480"/>
        <w:jc w:val="both"/>
        <w:rPr>
          <w:rFonts w:ascii="Arial" w:hAnsi="Arial" w:cs="Arial"/>
          <w:sz w:val="22"/>
          <w:szCs w:val="22"/>
          <w:lang w:eastAsia="zh-TW"/>
        </w:rPr>
      </w:pPr>
    </w:p>
    <w:p w14:paraId="3A98D5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485BD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6F89648" w14:textId="77777777" w:rsidR="00D22D9C" w:rsidRPr="00A406E5" w:rsidRDefault="00D22D9C" w:rsidP="00D22D9C">
      <w:pPr>
        <w:jc w:val="both"/>
        <w:rPr>
          <w:rFonts w:ascii="Arial" w:hAnsi="Arial" w:cs="Arial"/>
          <w:sz w:val="22"/>
          <w:szCs w:val="22"/>
        </w:rPr>
      </w:pPr>
    </w:p>
    <w:p w14:paraId="79AA2B0F" w14:textId="77777777" w:rsidR="00C01A3F" w:rsidRPr="00A406E5" w:rsidRDefault="008042F0" w:rsidP="00C01A3F">
      <w:pPr>
        <w:jc w:val="both"/>
        <w:rPr>
          <w:rFonts w:ascii="Arial" w:hAnsi="Arial" w:cs="Arial"/>
          <w:i/>
          <w:sz w:val="22"/>
          <w:szCs w:val="22"/>
        </w:rPr>
      </w:pPr>
      <w:r w:rsidRPr="00840A44">
        <w:rPr>
          <w:rFonts w:ascii="Arial" w:hAnsi="Arial" w:cs="Arial"/>
          <w:b/>
          <w:i/>
          <w:sz w:val="22"/>
          <w:szCs w:val="22"/>
        </w:rPr>
        <w:t xml:space="preserve">Guidance </w:t>
      </w:r>
      <w:r w:rsidR="00C01A3F" w:rsidRPr="00840A44">
        <w:rPr>
          <w:rFonts w:ascii="Arial" w:hAnsi="Arial" w:cs="Arial"/>
          <w:b/>
          <w:i/>
          <w:sz w:val="22"/>
          <w:szCs w:val="22"/>
        </w:rPr>
        <w:t xml:space="preserve">specific to this </w:t>
      </w:r>
      <w:r w:rsidR="004C4F19" w:rsidRPr="00840A44">
        <w:rPr>
          <w:rFonts w:ascii="Arial" w:hAnsi="Arial" w:cs="Arial"/>
          <w:b/>
          <w:i/>
          <w:sz w:val="22"/>
          <w:szCs w:val="22"/>
        </w:rPr>
        <w:t>assessment</w:t>
      </w:r>
      <w:r w:rsidR="00C01A3F" w:rsidRPr="00840A44">
        <w:rPr>
          <w:rFonts w:ascii="Arial" w:hAnsi="Arial" w:cs="Arial"/>
          <w:b/>
          <w:i/>
          <w:sz w:val="22"/>
          <w:szCs w:val="22"/>
        </w:rPr>
        <w:t>:</w:t>
      </w:r>
      <w:r w:rsidR="00C01A3F" w:rsidRPr="00A406E5">
        <w:rPr>
          <w:rFonts w:ascii="Arial" w:hAnsi="Arial" w:cs="Arial"/>
          <w:i/>
          <w:sz w:val="22"/>
          <w:szCs w:val="22"/>
        </w:rPr>
        <w:t xml:space="preserve"> </w:t>
      </w:r>
    </w:p>
    <w:p w14:paraId="1042D5AA" w14:textId="77777777" w:rsidR="00C01A3F" w:rsidRPr="00A406E5" w:rsidRDefault="00C01A3F" w:rsidP="00D22D9C">
      <w:pPr>
        <w:jc w:val="both"/>
        <w:rPr>
          <w:rFonts w:ascii="Arial" w:hAnsi="Arial" w:cs="Arial"/>
          <w:sz w:val="22"/>
          <w:szCs w:val="22"/>
        </w:rPr>
      </w:pPr>
    </w:p>
    <w:p w14:paraId="78FC8B19"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 xml:space="preserve">Critical Thinking: Students should demonstrate critical thinking skills by evaluating and </w:t>
      </w:r>
      <w:proofErr w:type="spellStart"/>
      <w:r w:rsidRPr="00AE2509">
        <w:rPr>
          <w:rFonts w:ascii="Arial" w:hAnsi="Arial" w:cs="Arial"/>
          <w:sz w:val="22"/>
          <w:szCs w:val="22"/>
          <w:lang w:eastAsia="zh-TW"/>
        </w:rPr>
        <w:t>analyzing</w:t>
      </w:r>
      <w:proofErr w:type="spellEnd"/>
      <w:r w:rsidRPr="00AE2509">
        <w:rPr>
          <w:rFonts w:ascii="Arial" w:hAnsi="Arial" w:cs="Arial"/>
          <w:sz w:val="22"/>
          <w:szCs w:val="22"/>
          <w:lang w:eastAsia="zh-TW"/>
        </w:rPr>
        <w:t xml:space="preserve"> strategic management issues from multiple perspectives.</w:t>
      </w:r>
    </w:p>
    <w:p w14:paraId="0B712C3B"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Problem-Solving: They should exhibit strong problem-solving skills, applying analytical thinking to address complex strategic challenges.</w:t>
      </w:r>
    </w:p>
    <w:p w14:paraId="6F0B8DEE" w14:textId="0FBA8783" w:rsidR="00D22D9C"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Logical Reasoning: Ability to employ logical reasoning when making strategic decisions and recommendations based on sound analysis and evidence.</w:t>
      </w:r>
    </w:p>
    <w:p w14:paraId="529A673A" w14:textId="77777777" w:rsidR="00AE2509" w:rsidRPr="00AE2509" w:rsidRDefault="00AE2509" w:rsidP="00AE2509">
      <w:pPr>
        <w:pStyle w:val="ListParagraph"/>
        <w:ind w:left="480"/>
        <w:jc w:val="both"/>
        <w:rPr>
          <w:rFonts w:ascii="Arial" w:hAnsi="Arial" w:cs="Arial"/>
          <w:sz w:val="22"/>
          <w:szCs w:val="22"/>
          <w:lang w:eastAsia="zh-TW"/>
        </w:rPr>
      </w:pPr>
    </w:p>
    <w:p w14:paraId="2950E5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93DE9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6CE61B5" w14:textId="77777777" w:rsidR="00DB444C" w:rsidRDefault="00DB444C" w:rsidP="008440FE">
      <w:pPr>
        <w:jc w:val="both"/>
        <w:rPr>
          <w:rFonts w:ascii="Arial" w:hAnsi="Arial" w:cs="Arial"/>
          <w:sz w:val="22"/>
          <w:szCs w:val="22"/>
        </w:rPr>
      </w:pPr>
    </w:p>
    <w:p w14:paraId="368707F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54A4754" w14:textId="77777777" w:rsidR="00D22D9C" w:rsidRPr="00A406E5" w:rsidRDefault="00D22D9C" w:rsidP="00D22D9C">
      <w:pPr>
        <w:jc w:val="both"/>
        <w:rPr>
          <w:rFonts w:ascii="Arial" w:hAnsi="Arial" w:cs="Arial"/>
          <w:sz w:val="22"/>
          <w:szCs w:val="22"/>
        </w:rPr>
      </w:pPr>
    </w:p>
    <w:p w14:paraId="3D9F5A3A" w14:textId="77777777" w:rsidR="00C01A3F" w:rsidRPr="00A406E5" w:rsidRDefault="008042F0" w:rsidP="00C01A3F">
      <w:pPr>
        <w:jc w:val="both"/>
        <w:rPr>
          <w:rFonts w:ascii="Arial" w:hAnsi="Arial" w:cs="Arial"/>
          <w:i/>
          <w:sz w:val="22"/>
          <w:szCs w:val="22"/>
        </w:rPr>
      </w:pPr>
      <w:r w:rsidRPr="00840A44">
        <w:rPr>
          <w:rFonts w:ascii="Arial" w:hAnsi="Arial" w:cs="Arial"/>
          <w:b/>
          <w:i/>
          <w:sz w:val="22"/>
          <w:szCs w:val="22"/>
        </w:rPr>
        <w:t xml:space="preserve">Guidance </w:t>
      </w:r>
      <w:r w:rsidR="00C01A3F" w:rsidRPr="00840A44">
        <w:rPr>
          <w:rFonts w:ascii="Arial" w:hAnsi="Arial" w:cs="Arial"/>
          <w:b/>
          <w:i/>
          <w:sz w:val="22"/>
          <w:szCs w:val="22"/>
        </w:rPr>
        <w:t xml:space="preserve">specific to this </w:t>
      </w:r>
      <w:r w:rsidR="004C4F19" w:rsidRPr="00840A44">
        <w:rPr>
          <w:rFonts w:ascii="Arial" w:hAnsi="Arial" w:cs="Arial"/>
          <w:b/>
          <w:i/>
          <w:sz w:val="22"/>
          <w:szCs w:val="22"/>
        </w:rPr>
        <w:t>assessment</w:t>
      </w:r>
      <w:r w:rsidR="00C01A3F" w:rsidRPr="00840A44">
        <w:rPr>
          <w:rFonts w:ascii="Arial" w:hAnsi="Arial" w:cs="Arial"/>
          <w:b/>
          <w:i/>
          <w:sz w:val="22"/>
          <w:szCs w:val="22"/>
        </w:rPr>
        <w:t>:</w:t>
      </w:r>
      <w:r w:rsidR="00C01A3F" w:rsidRPr="00A406E5">
        <w:rPr>
          <w:rFonts w:ascii="Arial" w:hAnsi="Arial" w:cs="Arial"/>
          <w:i/>
          <w:sz w:val="22"/>
          <w:szCs w:val="22"/>
        </w:rPr>
        <w:t xml:space="preserve"> </w:t>
      </w:r>
    </w:p>
    <w:p w14:paraId="25552E86" w14:textId="77777777" w:rsidR="00C01A3F" w:rsidRPr="00A406E5" w:rsidRDefault="00C01A3F" w:rsidP="00D22D9C">
      <w:pPr>
        <w:jc w:val="both"/>
        <w:rPr>
          <w:rFonts w:ascii="Arial" w:hAnsi="Arial" w:cs="Arial"/>
          <w:sz w:val="22"/>
          <w:szCs w:val="22"/>
        </w:rPr>
      </w:pPr>
    </w:p>
    <w:p w14:paraId="7C9DA81E"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Real-World Application: Students should apply theoretical concepts to real-world strategic management scenarios, demonstrating how theoretical frameworks can be practically implemented.</w:t>
      </w:r>
    </w:p>
    <w:p w14:paraId="47478839"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Decision-Making: They should show proficiency in strategic decision-making, considering factors like risk, uncertainty, and long-term implications of strategic choices.</w:t>
      </w:r>
    </w:p>
    <w:p w14:paraId="4FE6A125" w14:textId="1E41E054" w:rsidR="008566E5"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Recommendations: Students should develop practical recommendations based on theoretical frameworks, supported by evidence and logical reasoning.</w:t>
      </w:r>
    </w:p>
    <w:p w14:paraId="3C92B5EE" w14:textId="77777777" w:rsidR="00AE2509" w:rsidRPr="00A406E5" w:rsidRDefault="00AE2509" w:rsidP="00AE2509">
      <w:pPr>
        <w:jc w:val="both"/>
        <w:rPr>
          <w:rFonts w:ascii="Arial" w:hAnsi="Arial" w:cs="Arial"/>
          <w:sz w:val="22"/>
          <w:szCs w:val="22"/>
        </w:rPr>
      </w:pPr>
    </w:p>
    <w:p w14:paraId="5DC0F9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3C4D38"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AC46AD" w14:textId="77777777" w:rsidR="00D22D9C" w:rsidRPr="00A406E5" w:rsidRDefault="00D22D9C" w:rsidP="00D22D9C">
      <w:pPr>
        <w:jc w:val="both"/>
        <w:rPr>
          <w:rFonts w:ascii="Arial" w:hAnsi="Arial" w:cs="Arial"/>
          <w:sz w:val="22"/>
          <w:szCs w:val="22"/>
        </w:rPr>
      </w:pPr>
    </w:p>
    <w:p w14:paraId="118F0F80" w14:textId="77777777" w:rsidR="00AE2509" w:rsidRDefault="00AE2509">
      <w:pPr>
        <w:rPr>
          <w:rFonts w:ascii="Arial" w:hAnsi="Arial" w:cs="Arial"/>
          <w:b/>
          <w:i/>
          <w:sz w:val="22"/>
          <w:szCs w:val="22"/>
          <w:highlight w:val="yellow"/>
        </w:rPr>
      </w:pPr>
      <w:r>
        <w:rPr>
          <w:rFonts w:ascii="Arial" w:hAnsi="Arial" w:cs="Arial"/>
          <w:b/>
          <w:i/>
          <w:sz w:val="22"/>
          <w:szCs w:val="22"/>
          <w:highlight w:val="yellow"/>
        </w:rPr>
        <w:br w:type="page"/>
      </w:r>
    </w:p>
    <w:p w14:paraId="14202D59" w14:textId="36A92221" w:rsidR="00C01A3F" w:rsidRPr="00A406E5" w:rsidRDefault="008042F0" w:rsidP="00C01A3F">
      <w:pPr>
        <w:jc w:val="both"/>
        <w:rPr>
          <w:rFonts w:ascii="Arial" w:hAnsi="Arial" w:cs="Arial"/>
          <w:i/>
          <w:sz w:val="22"/>
          <w:szCs w:val="22"/>
        </w:rPr>
      </w:pPr>
      <w:r w:rsidRPr="00840A44">
        <w:rPr>
          <w:rFonts w:ascii="Arial" w:hAnsi="Arial" w:cs="Arial"/>
          <w:b/>
          <w:i/>
          <w:sz w:val="22"/>
          <w:szCs w:val="22"/>
        </w:rPr>
        <w:lastRenderedPageBreak/>
        <w:t xml:space="preserve">Guidance </w:t>
      </w:r>
      <w:r w:rsidR="00C01A3F" w:rsidRPr="00840A44">
        <w:rPr>
          <w:rFonts w:ascii="Arial" w:hAnsi="Arial" w:cs="Arial"/>
          <w:b/>
          <w:i/>
          <w:sz w:val="22"/>
          <w:szCs w:val="22"/>
        </w:rPr>
        <w:t xml:space="preserve">specific to this </w:t>
      </w:r>
      <w:r w:rsidR="004C4F19" w:rsidRPr="00840A44">
        <w:rPr>
          <w:rFonts w:ascii="Arial" w:hAnsi="Arial" w:cs="Arial"/>
          <w:b/>
          <w:i/>
          <w:sz w:val="22"/>
          <w:szCs w:val="22"/>
        </w:rPr>
        <w:t>assessment</w:t>
      </w:r>
      <w:r w:rsidR="00C01A3F" w:rsidRPr="00840A44">
        <w:rPr>
          <w:rFonts w:ascii="Arial" w:hAnsi="Arial" w:cs="Arial"/>
          <w:b/>
          <w:i/>
          <w:sz w:val="22"/>
          <w:szCs w:val="22"/>
        </w:rPr>
        <w:t>:</w:t>
      </w:r>
      <w:r w:rsidR="00C01A3F" w:rsidRPr="00A406E5">
        <w:rPr>
          <w:rFonts w:ascii="Arial" w:hAnsi="Arial" w:cs="Arial"/>
          <w:i/>
          <w:sz w:val="22"/>
          <w:szCs w:val="22"/>
        </w:rPr>
        <w:t xml:space="preserve"> </w:t>
      </w:r>
    </w:p>
    <w:p w14:paraId="31786249" w14:textId="77777777" w:rsidR="00C01A3F" w:rsidRPr="00A406E5" w:rsidRDefault="00C01A3F" w:rsidP="00D22D9C">
      <w:pPr>
        <w:jc w:val="both"/>
        <w:rPr>
          <w:rFonts w:ascii="Arial" w:hAnsi="Arial" w:cs="Arial"/>
          <w:sz w:val="22"/>
          <w:szCs w:val="22"/>
        </w:rPr>
      </w:pPr>
    </w:p>
    <w:p w14:paraId="01B7C828"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Beyond Academics: Development of skills that are transferable beyond the academic setting, such as communication, teamwork, and adaptability.</w:t>
      </w:r>
    </w:p>
    <w:p w14:paraId="02864BED" w14:textId="77777777" w:rsidR="00AE2509" w:rsidRPr="00AE2509"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Communication Skills: Enhancement of communication and presentation skills, both written and verbal, which are valuable in professional environments.</w:t>
      </w:r>
    </w:p>
    <w:p w14:paraId="725F51C6" w14:textId="751B68B6" w:rsidR="00FB3B4E" w:rsidRPr="00A406E5" w:rsidRDefault="00AE2509" w:rsidP="00AE2509">
      <w:pPr>
        <w:pStyle w:val="ListParagraph"/>
        <w:numPr>
          <w:ilvl w:val="0"/>
          <w:numId w:val="23"/>
        </w:numPr>
        <w:jc w:val="both"/>
        <w:rPr>
          <w:rFonts w:ascii="Arial" w:hAnsi="Arial" w:cs="Arial"/>
          <w:sz w:val="22"/>
          <w:szCs w:val="22"/>
          <w:lang w:eastAsia="zh-TW"/>
        </w:rPr>
      </w:pPr>
      <w:r w:rsidRPr="00AE2509">
        <w:rPr>
          <w:rFonts w:ascii="Arial" w:hAnsi="Arial" w:cs="Arial"/>
          <w:sz w:val="22"/>
          <w:szCs w:val="22"/>
          <w:lang w:eastAsia="zh-TW"/>
        </w:rPr>
        <w:t>Professional Skills: Fostering of skills like time management, teamwork, and adaptability that are essential for success in professional settings and lifelong learning.</w:t>
      </w:r>
    </w:p>
    <w:p w14:paraId="4DD10F2B" w14:textId="77777777" w:rsidR="00D22D9C" w:rsidRPr="00A406E5" w:rsidRDefault="00D22D9C" w:rsidP="00D22D9C">
      <w:pPr>
        <w:jc w:val="both"/>
        <w:rPr>
          <w:rFonts w:ascii="Arial" w:hAnsi="Arial" w:cs="Arial"/>
          <w:sz w:val="22"/>
          <w:szCs w:val="22"/>
        </w:rPr>
      </w:pPr>
    </w:p>
    <w:p w14:paraId="683FB05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5E1ED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6F3DDC" w14:textId="77777777" w:rsidTr="00152E9D">
        <w:trPr>
          <w:jc w:val="center"/>
        </w:trPr>
        <w:tc>
          <w:tcPr>
            <w:tcW w:w="10670" w:type="dxa"/>
            <w:shd w:val="clear" w:color="auto" w:fill="BFBFBF"/>
          </w:tcPr>
          <w:p w14:paraId="2BD27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4FD89" w14:textId="77777777" w:rsidR="00152E9D" w:rsidRPr="00A406E5" w:rsidRDefault="00152E9D" w:rsidP="00152E9D">
      <w:pPr>
        <w:rPr>
          <w:rFonts w:ascii="Arial" w:hAnsi="Arial" w:cs="Arial"/>
        </w:rPr>
      </w:pPr>
    </w:p>
    <w:p w14:paraId="5D9F37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B0F10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99379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089D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CBB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9EEA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B01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F61B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891B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F5B46" w14:textId="289BD175" w:rsidR="00152E9D" w:rsidRPr="00A406E5" w:rsidRDefault="004707F4" w:rsidP="00152E9D">
            <w:pPr>
              <w:jc w:val="center"/>
              <w:rPr>
                <w:rFonts w:ascii="Arial" w:hAnsi="Arial" w:cs="Arial"/>
                <w:sz w:val="32"/>
                <w:lang w:eastAsia="zh-TW"/>
              </w:rPr>
            </w:pPr>
            <w:r>
              <w:rPr>
                <w:rFonts w:ascii="Arial" w:hAnsi="Arial" w:cs="Arial" w:hint="eastAsia"/>
                <w:sz w:val="32"/>
                <w:lang w:eastAsia="zh-TW"/>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D63F3" w14:textId="77777777" w:rsidR="00152E9D" w:rsidRPr="00A406E5" w:rsidRDefault="00152E9D" w:rsidP="00152E9D">
            <w:pPr>
              <w:jc w:val="center"/>
              <w:rPr>
                <w:rFonts w:ascii="Arial" w:hAnsi="Arial" w:cs="Arial"/>
                <w:sz w:val="32"/>
              </w:rPr>
            </w:pPr>
          </w:p>
        </w:tc>
      </w:tr>
      <w:tr w:rsidR="00152E9D" w:rsidRPr="00A406E5" w14:paraId="7D885B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EF770" w14:textId="77777777" w:rsidR="00152E9D" w:rsidRPr="00A406E5" w:rsidRDefault="00152E9D" w:rsidP="00152E9D">
            <w:pPr>
              <w:spacing w:after="120"/>
              <w:rPr>
                <w:rFonts w:ascii="Arial" w:hAnsi="Arial" w:cs="Arial"/>
                <w:sz w:val="14"/>
                <w:szCs w:val="14"/>
              </w:rPr>
            </w:pPr>
          </w:p>
          <w:p w14:paraId="01676CAB" w14:textId="77777777" w:rsidR="00152E9D" w:rsidRPr="00A406E5" w:rsidRDefault="00152E9D" w:rsidP="00152E9D">
            <w:pPr>
              <w:spacing w:after="120"/>
              <w:rPr>
                <w:rFonts w:ascii="Arial" w:hAnsi="Arial" w:cs="Arial"/>
                <w:sz w:val="14"/>
                <w:szCs w:val="14"/>
              </w:rPr>
            </w:pPr>
          </w:p>
          <w:p w14:paraId="77C07B97" w14:textId="77777777" w:rsidR="00152E9D" w:rsidRPr="00A406E5" w:rsidRDefault="00152E9D" w:rsidP="00152E9D">
            <w:pPr>
              <w:spacing w:after="120"/>
              <w:rPr>
                <w:rFonts w:ascii="Arial" w:hAnsi="Arial" w:cs="Arial"/>
                <w:sz w:val="14"/>
                <w:szCs w:val="14"/>
              </w:rPr>
            </w:pPr>
          </w:p>
          <w:p w14:paraId="2E5234C9" w14:textId="77777777" w:rsidR="00152E9D" w:rsidRPr="00A406E5" w:rsidRDefault="00152E9D" w:rsidP="00152E9D">
            <w:pPr>
              <w:spacing w:after="120"/>
              <w:rPr>
                <w:rFonts w:ascii="Arial" w:hAnsi="Arial" w:cs="Arial"/>
                <w:sz w:val="14"/>
                <w:szCs w:val="14"/>
              </w:rPr>
            </w:pPr>
          </w:p>
          <w:p w14:paraId="22BFDBD0" w14:textId="77777777" w:rsidR="00152E9D" w:rsidRPr="00A406E5" w:rsidRDefault="00152E9D" w:rsidP="00152E9D">
            <w:pPr>
              <w:spacing w:after="120"/>
              <w:rPr>
                <w:rFonts w:ascii="Arial" w:hAnsi="Arial" w:cs="Arial"/>
                <w:sz w:val="14"/>
                <w:szCs w:val="14"/>
              </w:rPr>
            </w:pPr>
          </w:p>
          <w:p w14:paraId="356077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0910" w14:textId="77777777" w:rsidR="00152E9D" w:rsidRPr="00A406E5" w:rsidRDefault="00152E9D" w:rsidP="00152E9D">
            <w:pPr>
              <w:jc w:val="center"/>
              <w:rPr>
                <w:rFonts w:ascii="Arial" w:hAnsi="Arial" w:cs="Arial"/>
                <w:sz w:val="32"/>
              </w:rPr>
            </w:pPr>
          </w:p>
        </w:tc>
      </w:tr>
      <w:tr w:rsidR="00152E9D" w:rsidRPr="00A406E5" w14:paraId="4278997C" w14:textId="77777777" w:rsidTr="00A85BFE">
        <w:trPr>
          <w:trHeight w:val="451"/>
        </w:trPr>
        <w:tc>
          <w:tcPr>
            <w:tcW w:w="4169" w:type="pct"/>
            <w:vMerge/>
            <w:tcBorders>
              <w:left w:val="single" w:sz="4" w:space="0" w:color="auto"/>
              <w:bottom w:val="single" w:sz="4" w:space="0" w:color="auto"/>
              <w:right w:val="single" w:sz="4" w:space="0" w:color="auto"/>
            </w:tcBorders>
          </w:tcPr>
          <w:p w14:paraId="731D5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BD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9BA9A" w14:textId="77777777" w:rsidR="00152E9D" w:rsidRPr="00A406E5" w:rsidRDefault="00152E9D" w:rsidP="00152E9D">
            <w:pPr>
              <w:jc w:val="center"/>
              <w:rPr>
                <w:rFonts w:ascii="Arial" w:hAnsi="Arial" w:cs="Arial"/>
                <w:sz w:val="32"/>
              </w:rPr>
            </w:pPr>
          </w:p>
        </w:tc>
      </w:tr>
      <w:tr w:rsidR="00152E9D" w:rsidRPr="00A406E5" w14:paraId="56A53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507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1CE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51CC9AB8" w:rsidR="00152E9D" w:rsidRPr="00A406E5" w:rsidRDefault="004707F4"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B0C4" w14:textId="77777777" w:rsidR="00152E9D" w:rsidRPr="00A406E5" w:rsidRDefault="00152E9D" w:rsidP="00152E9D">
            <w:pPr>
              <w:jc w:val="center"/>
              <w:rPr>
                <w:rFonts w:ascii="Arial" w:hAnsi="Arial" w:cs="Arial"/>
                <w:sz w:val="32"/>
              </w:rPr>
            </w:pPr>
          </w:p>
        </w:tc>
      </w:tr>
      <w:tr w:rsidR="00152E9D" w:rsidRPr="00A406E5" w14:paraId="334BA9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99E2" w14:textId="77777777" w:rsidR="00152E9D" w:rsidRPr="00A406E5" w:rsidRDefault="00152E9D" w:rsidP="00152E9D">
            <w:pPr>
              <w:spacing w:after="120"/>
              <w:rPr>
                <w:rFonts w:ascii="Arial" w:hAnsi="Arial" w:cs="Arial"/>
                <w:sz w:val="14"/>
                <w:szCs w:val="14"/>
              </w:rPr>
            </w:pPr>
          </w:p>
          <w:p w14:paraId="03012A1A" w14:textId="77777777" w:rsidR="00152E9D" w:rsidRPr="00A406E5" w:rsidRDefault="00152E9D" w:rsidP="00152E9D">
            <w:pPr>
              <w:spacing w:after="120"/>
              <w:rPr>
                <w:rFonts w:ascii="Arial" w:hAnsi="Arial" w:cs="Arial"/>
                <w:sz w:val="14"/>
                <w:szCs w:val="14"/>
              </w:rPr>
            </w:pPr>
          </w:p>
          <w:p w14:paraId="5EB8E75C" w14:textId="77777777" w:rsidR="00152E9D" w:rsidRPr="00A406E5" w:rsidRDefault="00152E9D" w:rsidP="00152E9D">
            <w:pPr>
              <w:spacing w:after="120"/>
              <w:rPr>
                <w:rFonts w:ascii="Arial" w:hAnsi="Arial" w:cs="Arial"/>
                <w:sz w:val="14"/>
                <w:szCs w:val="14"/>
              </w:rPr>
            </w:pPr>
          </w:p>
          <w:p w14:paraId="76908BF0" w14:textId="77777777" w:rsidR="00152E9D" w:rsidRPr="00A406E5" w:rsidRDefault="00152E9D" w:rsidP="00152E9D">
            <w:pPr>
              <w:spacing w:after="120"/>
              <w:rPr>
                <w:rFonts w:ascii="Arial" w:hAnsi="Arial" w:cs="Arial"/>
                <w:sz w:val="14"/>
                <w:szCs w:val="14"/>
              </w:rPr>
            </w:pPr>
          </w:p>
          <w:p w14:paraId="22556D07" w14:textId="77777777" w:rsidR="00152E9D" w:rsidRPr="00A406E5" w:rsidRDefault="00152E9D" w:rsidP="00152E9D">
            <w:pPr>
              <w:spacing w:after="120"/>
              <w:rPr>
                <w:rFonts w:ascii="Arial" w:hAnsi="Arial" w:cs="Arial"/>
                <w:sz w:val="14"/>
                <w:szCs w:val="14"/>
              </w:rPr>
            </w:pPr>
          </w:p>
          <w:p w14:paraId="42445C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55FD" w14:textId="77777777" w:rsidR="00152E9D" w:rsidRPr="00A406E5" w:rsidRDefault="00152E9D" w:rsidP="00152E9D">
            <w:pPr>
              <w:jc w:val="center"/>
              <w:rPr>
                <w:rFonts w:ascii="Arial" w:hAnsi="Arial" w:cs="Arial"/>
                <w:sz w:val="32"/>
              </w:rPr>
            </w:pPr>
          </w:p>
        </w:tc>
      </w:tr>
      <w:tr w:rsidR="00152E9D" w:rsidRPr="00A406E5" w14:paraId="173B7E2D" w14:textId="77777777" w:rsidTr="00A85BFE">
        <w:trPr>
          <w:trHeight w:val="451"/>
        </w:trPr>
        <w:tc>
          <w:tcPr>
            <w:tcW w:w="4169" w:type="pct"/>
            <w:vMerge/>
            <w:tcBorders>
              <w:left w:val="single" w:sz="4" w:space="0" w:color="auto"/>
              <w:bottom w:val="single" w:sz="4" w:space="0" w:color="auto"/>
              <w:right w:val="single" w:sz="4" w:space="0" w:color="auto"/>
            </w:tcBorders>
          </w:tcPr>
          <w:p w14:paraId="78B703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8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DD0AF" w14:textId="77777777" w:rsidR="00152E9D" w:rsidRPr="00A406E5" w:rsidRDefault="00152E9D" w:rsidP="00152E9D">
            <w:pPr>
              <w:jc w:val="center"/>
              <w:rPr>
                <w:rFonts w:ascii="Arial" w:hAnsi="Arial" w:cs="Arial"/>
                <w:sz w:val="32"/>
              </w:rPr>
            </w:pPr>
          </w:p>
        </w:tc>
      </w:tr>
      <w:tr w:rsidR="00152E9D" w:rsidRPr="00A406E5" w14:paraId="19184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44B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F8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266EAEA9" w:rsidR="00152E9D" w:rsidRPr="00A406E5" w:rsidRDefault="004707F4"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23FD9" w14:textId="77777777" w:rsidR="00152E9D" w:rsidRPr="00A406E5" w:rsidRDefault="00152E9D" w:rsidP="00152E9D">
            <w:pPr>
              <w:jc w:val="center"/>
              <w:rPr>
                <w:rFonts w:ascii="Arial" w:hAnsi="Arial" w:cs="Arial"/>
                <w:sz w:val="32"/>
              </w:rPr>
            </w:pPr>
          </w:p>
        </w:tc>
      </w:tr>
      <w:tr w:rsidR="00152E9D" w:rsidRPr="00A406E5" w14:paraId="3F7E1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78921" w14:textId="77777777" w:rsidR="00152E9D" w:rsidRPr="00A406E5" w:rsidRDefault="00152E9D" w:rsidP="00152E9D">
            <w:pPr>
              <w:spacing w:after="120"/>
              <w:rPr>
                <w:rFonts w:ascii="Arial" w:hAnsi="Arial" w:cs="Arial"/>
                <w:sz w:val="14"/>
                <w:szCs w:val="14"/>
              </w:rPr>
            </w:pPr>
          </w:p>
          <w:p w14:paraId="5D4490C0" w14:textId="77777777" w:rsidR="00152E9D" w:rsidRPr="00A406E5" w:rsidRDefault="00152E9D" w:rsidP="00152E9D">
            <w:pPr>
              <w:spacing w:after="120"/>
              <w:rPr>
                <w:rFonts w:ascii="Arial" w:hAnsi="Arial" w:cs="Arial"/>
                <w:sz w:val="14"/>
                <w:szCs w:val="14"/>
              </w:rPr>
            </w:pPr>
          </w:p>
          <w:p w14:paraId="2A7206D2" w14:textId="77777777" w:rsidR="00152E9D" w:rsidRPr="00A406E5" w:rsidRDefault="00152E9D" w:rsidP="00152E9D">
            <w:pPr>
              <w:spacing w:after="120"/>
              <w:rPr>
                <w:rFonts w:ascii="Arial" w:hAnsi="Arial" w:cs="Arial"/>
                <w:sz w:val="14"/>
                <w:szCs w:val="14"/>
              </w:rPr>
            </w:pPr>
          </w:p>
          <w:p w14:paraId="737C5D6F" w14:textId="77777777" w:rsidR="00152E9D" w:rsidRPr="00A406E5" w:rsidRDefault="00152E9D" w:rsidP="00152E9D">
            <w:pPr>
              <w:spacing w:after="120"/>
              <w:rPr>
                <w:rFonts w:ascii="Arial" w:hAnsi="Arial" w:cs="Arial"/>
                <w:sz w:val="14"/>
                <w:szCs w:val="14"/>
              </w:rPr>
            </w:pPr>
          </w:p>
          <w:p w14:paraId="05195F8B" w14:textId="77777777" w:rsidR="00152E9D" w:rsidRPr="00A406E5" w:rsidRDefault="00152E9D" w:rsidP="00152E9D">
            <w:pPr>
              <w:spacing w:after="120"/>
              <w:rPr>
                <w:rFonts w:ascii="Arial" w:hAnsi="Arial" w:cs="Arial"/>
                <w:sz w:val="14"/>
                <w:szCs w:val="14"/>
              </w:rPr>
            </w:pPr>
          </w:p>
          <w:p w14:paraId="39730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716B0" w14:textId="77777777" w:rsidR="00152E9D" w:rsidRPr="00A406E5" w:rsidRDefault="00152E9D" w:rsidP="00152E9D">
            <w:pPr>
              <w:jc w:val="center"/>
              <w:rPr>
                <w:rFonts w:ascii="Arial" w:hAnsi="Arial" w:cs="Arial"/>
                <w:sz w:val="32"/>
              </w:rPr>
            </w:pPr>
          </w:p>
        </w:tc>
      </w:tr>
      <w:tr w:rsidR="00152E9D" w:rsidRPr="00A406E5" w14:paraId="61B05998" w14:textId="77777777" w:rsidTr="00A85BFE">
        <w:trPr>
          <w:trHeight w:val="451"/>
        </w:trPr>
        <w:tc>
          <w:tcPr>
            <w:tcW w:w="4169" w:type="pct"/>
            <w:vMerge/>
            <w:tcBorders>
              <w:left w:val="single" w:sz="4" w:space="0" w:color="auto"/>
              <w:bottom w:val="single" w:sz="4" w:space="0" w:color="auto"/>
              <w:right w:val="single" w:sz="4" w:space="0" w:color="auto"/>
            </w:tcBorders>
          </w:tcPr>
          <w:p w14:paraId="6454A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D62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D54F1" w14:textId="77777777" w:rsidR="00152E9D" w:rsidRPr="00A406E5" w:rsidRDefault="00152E9D" w:rsidP="00152E9D">
            <w:pPr>
              <w:jc w:val="center"/>
              <w:rPr>
                <w:rFonts w:ascii="Arial" w:hAnsi="Arial" w:cs="Arial"/>
                <w:sz w:val="32"/>
              </w:rPr>
            </w:pPr>
          </w:p>
        </w:tc>
      </w:tr>
      <w:tr w:rsidR="00152E9D" w:rsidRPr="00A406E5" w14:paraId="1E2BC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A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0DB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4CEDC19D" w:rsidR="00152E9D" w:rsidRPr="00A406E5" w:rsidRDefault="004707F4" w:rsidP="00152E9D">
            <w:pPr>
              <w:jc w:val="center"/>
              <w:rPr>
                <w:rFonts w:ascii="Arial" w:hAnsi="Arial" w:cs="Arial"/>
                <w:sz w:val="32"/>
                <w:lang w:eastAsia="zh-TW"/>
              </w:rPr>
            </w:pPr>
            <w:r>
              <w:rPr>
                <w:rFonts w:ascii="Arial" w:hAnsi="Arial" w:cs="Arial" w:hint="eastAsia"/>
                <w:sz w:val="32"/>
                <w:lang w:eastAsia="zh-TW"/>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2DBEC" w14:textId="77777777" w:rsidR="00152E9D" w:rsidRPr="00A406E5" w:rsidRDefault="00152E9D" w:rsidP="00152E9D">
            <w:pPr>
              <w:jc w:val="center"/>
              <w:rPr>
                <w:rFonts w:ascii="Arial" w:hAnsi="Arial" w:cs="Arial"/>
                <w:sz w:val="32"/>
              </w:rPr>
            </w:pPr>
          </w:p>
        </w:tc>
      </w:tr>
      <w:tr w:rsidR="00152E9D" w:rsidRPr="00A406E5" w14:paraId="220374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5CF5B" w14:textId="77777777" w:rsidR="00152E9D" w:rsidRPr="00A406E5" w:rsidRDefault="00152E9D" w:rsidP="00152E9D">
            <w:pPr>
              <w:spacing w:after="120"/>
              <w:rPr>
                <w:rFonts w:ascii="Arial" w:hAnsi="Arial" w:cs="Arial"/>
                <w:sz w:val="14"/>
                <w:szCs w:val="14"/>
              </w:rPr>
            </w:pPr>
          </w:p>
          <w:p w14:paraId="4CE0844A" w14:textId="77777777" w:rsidR="00152E9D" w:rsidRPr="00A406E5" w:rsidRDefault="00152E9D" w:rsidP="00152E9D">
            <w:pPr>
              <w:spacing w:after="120"/>
              <w:rPr>
                <w:rFonts w:ascii="Arial" w:hAnsi="Arial" w:cs="Arial"/>
                <w:sz w:val="14"/>
                <w:szCs w:val="14"/>
              </w:rPr>
            </w:pPr>
          </w:p>
          <w:p w14:paraId="5C3FE77E" w14:textId="77777777" w:rsidR="00152E9D" w:rsidRPr="00A406E5" w:rsidRDefault="00152E9D" w:rsidP="00152E9D">
            <w:pPr>
              <w:spacing w:after="120"/>
              <w:rPr>
                <w:rFonts w:ascii="Arial" w:hAnsi="Arial" w:cs="Arial"/>
                <w:sz w:val="14"/>
                <w:szCs w:val="14"/>
              </w:rPr>
            </w:pPr>
          </w:p>
          <w:p w14:paraId="1AA0BA19" w14:textId="77777777" w:rsidR="00152E9D" w:rsidRPr="00A406E5" w:rsidRDefault="00152E9D" w:rsidP="00152E9D">
            <w:pPr>
              <w:spacing w:after="120"/>
              <w:rPr>
                <w:rFonts w:ascii="Arial" w:hAnsi="Arial" w:cs="Arial"/>
                <w:sz w:val="14"/>
                <w:szCs w:val="14"/>
              </w:rPr>
            </w:pPr>
          </w:p>
          <w:p w14:paraId="23100516" w14:textId="77777777" w:rsidR="00152E9D" w:rsidRPr="00A406E5" w:rsidRDefault="00152E9D" w:rsidP="00152E9D">
            <w:pPr>
              <w:spacing w:after="120"/>
              <w:rPr>
                <w:rFonts w:ascii="Arial" w:hAnsi="Arial" w:cs="Arial"/>
                <w:sz w:val="14"/>
                <w:szCs w:val="14"/>
              </w:rPr>
            </w:pPr>
          </w:p>
          <w:p w14:paraId="389FD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03BD1" w14:textId="77777777" w:rsidR="00152E9D" w:rsidRPr="00A406E5" w:rsidRDefault="00152E9D" w:rsidP="00152E9D">
            <w:pPr>
              <w:jc w:val="center"/>
              <w:rPr>
                <w:rFonts w:ascii="Arial" w:hAnsi="Arial" w:cs="Arial"/>
                <w:sz w:val="32"/>
              </w:rPr>
            </w:pPr>
          </w:p>
        </w:tc>
      </w:tr>
      <w:tr w:rsidR="00152E9D" w:rsidRPr="00A406E5" w14:paraId="103792F2" w14:textId="77777777" w:rsidTr="00A85BFE">
        <w:trPr>
          <w:trHeight w:val="450"/>
        </w:trPr>
        <w:tc>
          <w:tcPr>
            <w:tcW w:w="4169" w:type="pct"/>
            <w:vMerge/>
            <w:tcBorders>
              <w:left w:val="single" w:sz="4" w:space="0" w:color="auto"/>
              <w:bottom w:val="single" w:sz="4" w:space="0" w:color="auto"/>
              <w:right w:val="single" w:sz="4" w:space="0" w:color="auto"/>
            </w:tcBorders>
          </w:tcPr>
          <w:p w14:paraId="798705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3EB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966899" w14:textId="77777777" w:rsidR="00152E9D" w:rsidRPr="00A406E5" w:rsidRDefault="00152E9D" w:rsidP="00152E9D">
            <w:pPr>
              <w:jc w:val="center"/>
              <w:rPr>
                <w:rFonts w:ascii="Arial" w:hAnsi="Arial" w:cs="Arial"/>
                <w:sz w:val="32"/>
              </w:rPr>
            </w:pPr>
          </w:p>
        </w:tc>
      </w:tr>
      <w:tr w:rsidR="00152E9D" w:rsidRPr="00A406E5" w14:paraId="60503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D0D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D855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497B9B4F" w:rsidR="00152E9D" w:rsidRPr="00A406E5" w:rsidRDefault="004707F4" w:rsidP="00152E9D">
            <w:pPr>
              <w:jc w:val="center"/>
              <w:rPr>
                <w:rFonts w:ascii="Arial" w:hAnsi="Arial" w:cs="Arial"/>
                <w:sz w:val="32"/>
                <w:lang w:eastAsia="zh-TW"/>
              </w:rPr>
            </w:pPr>
            <w:r>
              <w:rPr>
                <w:rFonts w:ascii="Arial" w:hAnsi="Arial" w:cs="Arial" w:hint="eastAsia"/>
                <w:sz w:val="32"/>
                <w:lang w:eastAsia="zh-TW"/>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644A" w14:textId="77777777" w:rsidR="00152E9D" w:rsidRPr="00A406E5" w:rsidRDefault="00152E9D" w:rsidP="00152E9D">
            <w:pPr>
              <w:jc w:val="center"/>
              <w:rPr>
                <w:rFonts w:ascii="Arial" w:hAnsi="Arial" w:cs="Arial"/>
                <w:sz w:val="32"/>
              </w:rPr>
            </w:pPr>
          </w:p>
        </w:tc>
      </w:tr>
      <w:tr w:rsidR="00152E9D" w:rsidRPr="00A406E5" w14:paraId="34A1D7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C5ACF" w14:textId="77777777" w:rsidR="00152E9D" w:rsidRPr="00A406E5" w:rsidRDefault="00152E9D" w:rsidP="00152E9D">
            <w:pPr>
              <w:spacing w:after="120"/>
              <w:rPr>
                <w:rFonts w:ascii="Arial" w:hAnsi="Arial" w:cs="Arial"/>
                <w:sz w:val="14"/>
                <w:szCs w:val="14"/>
              </w:rPr>
            </w:pPr>
          </w:p>
          <w:p w14:paraId="0F34BEBF" w14:textId="77777777" w:rsidR="00152E9D" w:rsidRPr="00A406E5" w:rsidRDefault="00152E9D" w:rsidP="00152E9D">
            <w:pPr>
              <w:spacing w:after="120"/>
              <w:rPr>
                <w:rFonts w:ascii="Arial" w:hAnsi="Arial" w:cs="Arial"/>
                <w:sz w:val="14"/>
                <w:szCs w:val="14"/>
              </w:rPr>
            </w:pPr>
          </w:p>
          <w:p w14:paraId="75866F7D" w14:textId="77777777" w:rsidR="00152E9D" w:rsidRPr="00A406E5" w:rsidRDefault="00152E9D" w:rsidP="00152E9D">
            <w:pPr>
              <w:spacing w:after="120"/>
              <w:rPr>
                <w:rFonts w:ascii="Arial" w:hAnsi="Arial" w:cs="Arial"/>
                <w:sz w:val="14"/>
                <w:szCs w:val="14"/>
              </w:rPr>
            </w:pPr>
          </w:p>
          <w:p w14:paraId="417000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673D28" w14:textId="77777777" w:rsidR="00152E9D" w:rsidRPr="00A406E5" w:rsidRDefault="00152E9D" w:rsidP="00152E9D">
            <w:pPr>
              <w:jc w:val="center"/>
              <w:rPr>
                <w:rFonts w:ascii="Arial" w:hAnsi="Arial" w:cs="Arial"/>
                <w:sz w:val="32"/>
              </w:rPr>
            </w:pPr>
          </w:p>
        </w:tc>
      </w:tr>
      <w:tr w:rsidR="00152E9D" w:rsidRPr="00A406E5" w14:paraId="5232BD6B" w14:textId="77777777" w:rsidTr="00A85BFE">
        <w:trPr>
          <w:trHeight w:val="450"/>
        </w:trPr>
        <w:tc>
          <w:tcPr>
            <w:tcW w:w="4169" w:type="pct"/>
            <w:vMerge/>
            <w:tcBorders>
              <w:left w:val="single" w:sz="4" w:space="0" w:color="auto"/>
              <w:bottom w:val="single" w:sz="4" w:space="0" w:color="auto"/>
              <w:right w:val="single" w:sz="4" w:space="0" w:color="auto"/>
            </w:tcBorders>
          </w:tcPr>
          <w:p w14:paraId="3FD77E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A30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82790" w14:textId="77777777" w:rsidR="00152E9D" w:rsidRPr="00A406E5" w:rsidRDefault="00152E9D" w:rsidP="00152E9D">
            <w:pPr>
              <w:jc w:val="center"/>
              <w:rPr>
                <w:rFonts w:ascii="Arial" w:hAnsi="Arial" w:cs="Arial"/>
                <w:sz w:val="32"/>
              </w:rPr>
            </w:pPr>
          </w:p>
        </w:tc>
      </w:tr>
    </w:tbl>
    <w:p w14:paraId="7F9980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B28BFA" w14:textId="77777777" w:rsidTr="00152E9D">
        <w:trPr>
          <w:cantSplit/>
        </w:trPr>
        <w:tc>
          <w:tcPr>
            <w:tcW w:w="6062" w:type="dxa"/>
            <w:vMerge w:val="restart"/>
            <w:shd w:val="pct15" w:color="auto" w:fill="auto"/>
            <w:vAlign w:val="center"/>
          </w:tcPr>
          <w:p w14:paraId="3EDCAA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47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0F7008" w14:textId="77777777" w:rsidTr="00152E9D">
        <w:trPr>
          <w:cantSplit/>
        </w:trPr>
        <w:tc>
          <w:tcPr>
            <w:tcW w:w="6062" w:type="dxa"/>
            <w:vMerge/>
            <w:vAlign w:val="bottom"/>
          </w:tcPr>
          <w:p w14:paraId="76B0DB1F" w14:textId="77777777" w:rsidR="00152E9D" w:rsidRPr="00A406E5" w:rsidRDefault="00152E9D" w:rsidP="00152E9D">
            <w:pPr>
              <w:rPr>
                <w:rFonts w:ascii="Arial" w:hAnsi="Arial" w:cs="Arial"/>
              </w:rPr>
            </w:pPr>
          </w:p>
        </w:tc>
        <w:tc>
          <w:tcPr>
            <w:tcW w:w="2903" w:type="dxa"/>
            <w:vAlign w:val="bottom"/>
          </w:tcPr>
          <w:p w14:paraId="79D33B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7961F49" w14:textId="77777777" w:rsidR="00152E9D" w:rsidRPr="00A406E5" w:rsidRDefault="00152E9D" w:rsidP="00152E9D">
            <w:pPr>
              <w:jc w:val="center"/>
              <w:rPr>
                <w:rFonts w:ascii="Arial" w:hAnsi="Arial" w:cs="Arial"/>
                <w:sz w:val="12"/>
                <w:szCs w:val="12"/>
              </w:rPr>
            </w:pPr>
          </w:p>
        </w:tc>
        <w:tc>
          <w:tcPr>
            <w:tcW w:w="1060" w:type="dxa"/>
            <w:vMerge/>
            <w:vAlign w:val="bottom"/>
          </w:tcPr>
          <w:p w14:paraId="153AFD2D" w14:textId="77777777" w:rsidR="00152E9D" w:rsidRPr="00A406E5" w:rsidRDefault="00152E9D" w:rsidP="00152E9D">
            <w:pPr>
              <w:ind w:leftChars="71" w:left="142"/>
              <w:rPr>
                <w:rFonts w:ascii="Arial" w:hAnsi="Arial" w:cs="Arial"/>
              </w:rPr>
            </w:pPr>
          </w:p>
        </w:tc>
      </w:tr>
      <w:tr w:rsidR="00152E9D" w:rsidRPr="00A406E5" w14:paraId="20BED4BD" w14:textId="77777777" w:rsidTr="00152E9D">
        <w:trPr>
          <w:cantSplit/>
        </w:trPr>
        <w:tc>
          <w:tcPr>
            <w:tcW w:w="6062" w:type="dxa"/>
            <w:vMerge/>
            <w:vAlign w:val="bottom"/>
          </w:tcPr>
          <w:p w14:paraId="52499DB9" w14:textId="77777777" w:rsidR="00152E9D" w:rsidRPr="00A406E5" w:rsidRDefault="00152E9D" w:rsidP="00152E9D">
            <w:pPr>
              <w:rPr>
                <w:rFonts w:ascii="Arial" w:hAnsi="Arial" w:cs="Arial"/>
              </w:rPr>
            </w:pPr>
          </w:p>
        </w:tc>
        <w:tc>
          <w:tcPr>
            <w:tcW w:w="2903" w:type="dxa"/>
            <w:vAlign w:val="bottom"/>
          </w:tcPr>
          <w:p w14:paraId="6D34B2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B4831B" w14:textId="77777777" w:rsidR="00152E9D" w:rsidRPr="00A406E5" w:rsidRDefault="00152E9D" w:rsidP="00152E9D">
            <w:pPr>
              <w:jc w:val="center"/>
              <w:rPr>
                <w:rFonts w:ascii="Arial" w:hAnsi="Arial" w:cs="Arial"/>
                <w:sz w:val="12"/>
                <w:szCs w:val="12"/>
              </w:rPr>
            </w:pPr>
          </w:p>
        </w:tc>
        <w:tc>
          <w:tcPr>
            <w:tcW w:w="1060" w:type="dxa"/>
            <w:vMerge/>
            <w:vAlign w:val="bottom"/>
          </w:tcPr>
          <w:p w14:paraId="3D166F76" w14:textId="77777777" w:rsidR="00152E9D" w:rsidRPr="00A406E5" w:rsidRDefault="00152E9D" w:rsidP="00152E9D">
            <w:pPr>
              <w:ind w:firstLineChars="141" w:firstLine="282"/>
              <w:rPr>
                <w:rFonts w:ascii="Arial" w:hAnsi="Arial" w:cs="Arial"/>
              </w:rPr>
            </w:pPr>
          </w:p>
        </w:tc>
      </w:tr>
    </w:tbl>
    <w:p w14:paraId="53F42C74" w14:textId="77777777" w:rsidR="00152E9D" w:rsidRDefault="00152E9D" w:rsidP="00152E9D">
      <w:pPr>
        <w:rPr>
          <w:rFonts w:ascii="Arial" w:hAnsi="Arial" w:cs="Arial"/>
        </w:rPr>
      </w:pPr>
    </w:p>
    <w:p w14:paraId="595A3727" w14:textId="77777777" w:rsidR="00C073F1" w:rsidRDefault="00C073F1" w:rsidP="00152E9D">
      <w:pPr>
        <w:rPr>
          <w:rFonts w:ascii="Arial" w:hAnsi="Arial" w:cs="Arial"/>
        </w:rPr>
      </w:pPr>
    </w:p>
    <w:p w14:paraId="7502CB4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3D43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5F96C" w14:textId="77777777" w:rsidR="00C073F1" w:rsidRPr="00A406E5" w:rsidRDefault="00C073F1" w:rsidP="00152E9D">
      <w:pPr>
        <w:rPr>
          <w:rFonts w:ascii="Arial" w:hAnsi="Arial" w:cs="Arial"/>
          <w:vanish/>
        </w:rPr>
      </w:pPr>
    </w:p>
    <w:p w14:paraId="1B7E7E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939CE78" w14:textId="77777777" w:rsidTr="000B6520">
        <w:tc>
          <w:tcPr>
            <w:tcW w:w="13858" w:type="dxa"/>
            <w:shd w:val="clear" w:color="auto" w:fill="95B3D7" w:themeFill="accent1" w:themeFillTint="99"/>
          </w:tcPr>
          <w:p w14:paraId="5EC010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B27A9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296951" w14:textId="77777777" w:rsidTr="009F1137">
        <w:tc>
          <w:tcPr>
            <w:tcW w:w="13948" w:type="dxa"/>
            <w:shd w:val="clear" w:color="auto" w:fill="95B3D7" w:themeFill="accent1" w:themeFillTint="99"/>
          </w:tcPr>
          <w:p w14:paraId="1F15675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9E768BD" w14:textId="77777777" w:rsidTr="009F1137">
        <w:tc>
          <w:tcPr>
            <w:tcW w:w="13948" w:type="dxa"/>
            <w:shd w:val="clear" w:color="auto" w:fill="DBE5F1" w:themeFill="accent1" w:themeFillTint="33"/>
          </w:tcPr>
          <w:p w14:paraId="36BA089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DA9C7C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52DF" w14:textId="77777777" w:rsidTr="009F1137">
        <w:trPr>
          <w:tblHeader/>
        </w:trPr>
        <w:tc>
          <w:tcPr>
            <w:tcW w:w="1735" w:type="dxa"/>
            <w:shd w:val="clear" w:color="auto" w:fill="95B3D7" w:themeFill="accent1" w:themeFillTint="99"/>
          </w:tcPr>
          <w:p w14:paraId="556191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B1314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0B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5E2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C748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2FCC8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C678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15A39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32DF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BAF82B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737A7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D1A7E4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8534D9C" w14:textId="77777777" w:rsidTr="009F1137">
        <w:trPr>
          <w:tblHeader/>
        </w:trPr>
        <w:tc>
          <w:tcPr>
            <w:tcW w:w="1735" w:type="dxa"/>
            <w:shd w:val="clear" w:color="auto" w:fill="95B3D7" w:themeFill="accent1" w:themeFillTint="99"/>
          </w:tcPr>
          <w:p w14:paraId="12B41B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8A9D6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C5F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84EFB8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1343B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1920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117B2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7ADF9C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427F314" w14:textId="77777777" w:rsidTr="009F1137">
        <w:tc>
          <w:tcPr>
            <w:tcW w:w="1735" w:type="dxa"/>
            <w:shd w:val="clear" w:color="auto" w:fill="95B3D7" w:themeFill="accent1" w:themeFillTint="99"/>
          </w:tcPr>
          <w:p w14:paraId="1ED5341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3CF93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3204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06AC7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135A6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74E2E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33D9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B830E8" w14:textId="77777777" w:rsidTr="009F1137">
        <w:tc>
          <w:tcPr>
            <w:tcW w:w="1735" w:type="dxa"/>
            <w:shd w:val="clear" w:color="auto" w:fill="95B3D7" w:themeFill="accent1" w:themeFillTint="99"/>
          </w:tcPr>
          <w:p w14:paraId="0BA4FF5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3E555F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A780B8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B03FE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E02B9C6" w14:textId="77777777" w:rsidTr="009F1137">
        <w:tc>
          <w:tcPr>
            <w:tcW w:w="1735" w:type="dxa"/>
            <w:shd w:val="clear" w:color="auto" w:fill="95B3D7" w:themeFill="accent1" w:themeFillTint="99"/>
          </w:tcPr>
          <w:p w14:paraId="4838F51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1F782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E505EB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C4F167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11E51EA" w14:textId="77777777" w:rsidR="002466CE" w:rsidRPr="00B669B1" w:rsidRDefault="002466CE" w:rsidP="009F1137">
            <w:pPr>
              <w:rPr>
                <w:rFonts w:ascii="Arial" w:hAnsi="Arial" w:cs="Arial"/>
              </w:rPr>
            </w:pPr>
          </w:p>
        </w:tc>
        <w:tc>
          <w:tcPr>
            <w:tcW w:w="1736" w:type="dxa"/>
          </w:tcPr>
          <w:p w14:paraId="233940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73B9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09EEB0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BABAC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F960D7" w14:textId="77777777" w:rsidR="002466CE" w:rsidRPr="00B669B1" w:rsidRDefault="002466CE" w:rsidP="009F1137">
            <w:pPr>
              <w:rPr>
                <w:rFonts w:ascii="Arial" w:hAnsi="Arial" w:cs="Arial"/>
              </w:rPr>
            </w:pPr>
          </w:p>
        </w:tc>
        <w:tc>
          <w:tcPr>
            <w:tcW w:w="1736" w:type="dxa"/>
          </w:tcPr>
          <w:p w14:paraId="0104EE5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538A8C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B05321" w14:textId="77777777" w:rsidR="002466CE" w:rsidRDefault="002466CE" w:rsidP="009F1137">
            <w:pPr>
              <w:rPr>
                <w:rFonts w:ascii="Arial" w:hAnsi="Arial" w:cs="Arial"/>
              </w:rPr>
            </w:pPr>
          </w:p>
          <w:p w14:paraId="5C720718" w14:textId="77777777" w:rsidR="002466CE" w:rsidRPr="00B669B1" w:rsidRDefault="002466CE" w:rsidP="009F1137">
            <w:pPr>
              <w:rPr>
                <w:rFonts w:ascii="Arial" w:hAnsi="Arial" w:cs="Arial"/>
              </w:rPr>
            </w:pPr>
          </w:p>
        </w:tc>
        <w:tc>
          <w:tcPr>
            <w:tcW w:w="1736" w:type="dxa"/>
          </w:tcPr>
          <w:p w14:paraId="1D870D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1242CD0" w14:textId="77777777" w:rsidR="002466CE" w:rsidRPr="00B669B1" w:rsidRDefault="002466CE" w:rsidP="009F1137">
            <w:pPr>
              <w:rPr>
                <w:rFonts w:ascii="Arial" w:hAnsi="Arial" w:cs="Arial"/>
              </w:rPr>
            </w:pPr>
          </w:p>
        </w:tc>
        <w:tc>
          <w:tcPr>
            <w:tcW w:w="1736" w:type="dxa"/>
          </w:tcPr>
          <w:p w14:paraId="43D823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DC42F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A9A0232" w14:textId="77777777" w:rsidTr="009F1137">
        <w:tc>
          <w:tcPr>
            <w:tcW w:w="1735" w:type="dxa"/>
            <w:shd w:val="clear" w:color="auto" w:fill="95B3D7" w:themeFill="accent1" w:themeFillTint="99"/>
          </w:tcPr>
          <w:p w14:paraId="499DE74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BE5C7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EF357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E34BC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7DF15E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89F2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6DF742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577470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ED5326" w14:textId="77777777" w:rsidR="002466CE" w:rsidRPr="00B669B1" w:rsidRDefault="002466CE" w:rsidP="009F1137">
            <w:pPr>
              <w:rPr>
                <w:rFonts w:ascii="Arial" w:hAnsi="Arial" w:cs="Arial"/>
              </w:rPr>
            </w:pPr>
          </w:p>
          <w:p w14:paraId="0A9BD710" w14:textId="77777777" w:rsidR="002466CE" w:rsidRPr="00B669B1" w:rsidRDefault="002466CE" w:rsidP="009F1137">
            <w:pPr>
              <w:rPr>
                <w:rFonts w:ascii="Arial" w:hAnsi="Arial" w:cs="Arial"/>
              </w:rPr>
            </w:pPr>
          </w:p>
        </w:tc>
        <w:tc>
          <w:tcPr>
            <w:tcW w:w="1736" w:type="dxa"/>
          </w:tcPr>
          <w:p w14:paraId="179636D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2882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EE4D4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16B8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09E3F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F802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A18E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11B1C3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816DF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075CC2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24F29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7C6F1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BDA69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AC7FF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503E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363E6C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1854477" w14:textId="77777777" w:rsidTr="009F1137">
        <w:tc>
          <w:tcPr>
            <w:tcW w:w="1735" w:type="dxa"/>
            <w:shd w:val="clear" w:color="auto" w:fill="95B3D7" w:themeFill="accent1" w:themeFillTint="99"/>
          </w:tcPr>
          <w:p w14:paraId="5152E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D0B3A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96ADD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3974E6B" w14:textId="77777777" w:rsidR="002466CE" w:rsidRPr="00ED3ABD" w:rsidRDefault="002466CE" w:rsidP="009F1137">
            <w:pPr>
              <w:rPr>
                <w:rFonts w:ascii="Arial" w:hAnsi="Arial" w:cs="Arial"/>
              </w:rPr>
            </w:pPr>
          </w:p>
          <w:p w14:paraId="0EA845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704A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CDA87B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6946EBC"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4861B0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C83CC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3AEC1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23874E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E11CA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D15B5E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7A93C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0A06206" w14:textId="77777777" w:rsidR="002466CE" w:rsidRDefault="002466CE" w:rsidP="002466CE">
      <w:pPr>
        <w:pStyle w:val="NormalWeb"/>
        <w:rPr>
          <w:rFonts w:ascii="Arial" w:hAnsi="Arial" w:cs="Arial"/>
          <w:color w:val="303B44"/>
          <w:sz w:val="22"/>
          <w:szCs w:val="22"/>
        </w:rPr>
      </w:pPr>
    </w:p>
    <w:p w14:paraId="13DD3D06" w14:textId="77777777" w:rsidR="00050AF9" w:rsidRDefault="00050AF9" w:rsidP="002466CE">
      <w:pPr>
        <w:pStyle w:val="NormalWeb"/>
        <w:rPr>
          <w:rFonts w:ascii="Arial" w:hAnsi="Arial" w:cs="Arial"/>
          <w:color w:val="303B44"/>
          <w:sz w:val="22"/>
          <w:szCs w:val="22"/>
        </w:rPr>
      </w:pPr>
    </w:p>
    <w:p w14:paraId="297AD58A" w14:textId="77777777" w:rsidR="00050AF9" w:rsidRDefault="00050AF9" w:rsidP="002466CE">
      <w:pPr>
        <w:pStyle w:val="NormalWeb"/>
        <w:rPr>
          <w:rFonts w:ascii="Arial" w:hAnsi="Arial" w:cs="Arial"/>
          <w:color w:val="303B44"/>
          <w:sz w:val="22"/>
          <w:szCs w:val="22"/>
        </w:rPr>
      </w:pPr>
    </w:p>
    <w:p w14:paraId="685ED81C" w14:textId="77777777" w:rsidR="00050AF9" w:rsidRDefault="00050AF9" w:rsidP="002466CE">
      <w:pPr>
        <w:pStyle w:val="NormalWeb"/>
        <w:rPr>
          <w:rFonts w:ascii="Arial" w:hAnsi="Arial" w:cs="Arial"/>
          <w:color w:val="303B44"/>
          <w:sz w:val="22"/>
          <w:szCs w:val="22"/>
        </w:rPr>
      </w:pPr>
    </w:p>
    <w:p w14:paraId="1995A73B" w14:textId="77777777" w:rsidR="00050AF9" w:rsidRDefault="00050AF9" w:rsidP="002466CE">
      <w:pPr>
        <w:pStyle w:val="NormalWeb"/>
        <w:rPr>
          <w:rFonts w:ascii="Arial" w:hAnsi="Arial" w:cs="Arial"/>
          <w:color w:val="303B44"/>
          <w:sz w:val="22"/>
          <w:szCs w:val="22"/>
        </w:rPr>
      </w:pPr>
    </w:p>
    <w:p w14:paraId="1D3D3BFB" w14:textId="77777777" w:rsidR="00050AF9" w:rsidRDefault="00050AF9" w:rsidP="002466CE">
      <w:pPr>
        <w:pStyle w:val="NormalWeb"/>
        <w:rPr>
          <w:rFonts w:ascii="Arial" w:hAnsi="Arial" w:cs="Arial"/>
          <w:color w:val="303B44"/>
          <w:sz w:val="22"/>
          <w:szCs w:val="22"/>
        </w:rPr>
      </w:pPr>
    </w:p>
    <w:p w14:paraId="5132D2D7" w14:textId="77777777" w:rsidR="00050AF9" w:rsidRDefault="00050AF9" w:rsidP="002466CE">
      <w:pPr>
        <w:pStyle w:val="NormalWeb"/>
        <w:rPr>
          <w:rFonts w:ascii="Arial" w:hAnsi="Arial" w:cs="Arial"/>
          <w:color w:val="303B44"/>
          <w:sz w:val="22"/>
          <w:szCs w:val="22"/>
        </w:rPr>
      </w:pPr>
    </w:p>
    <w:p w14:paraId="25CF66F6" w14:textId="77777777" w:rsidR="00050AF9" w:rsidRDefault="00050AF9" w:rsidP="002466CE">
      <w:pPr>
        <w:pStyle w:val="NormalWeb"/>
        <w:rPr>
          <w:rFonts w:ascii="Arial" w:hAnsi="Arial" w:cs="Arial"/>
          <w:color w:val="303B44"/>
          <w:sz w:val="22"/>
          <w:szCs w:val="22"/>
        </w:rPr>
      </w:pPr>
    </w:p>
    <w:p w14:paraId="20ADB194" w14:textId="77777777" w:rsidR="00050AF9" w:rsidRDefault="00050AF9" w:rsidP="002466CE">
      <w:pPr>
        <w:pStyle w:val="NormalWeb"/>
        <w:rPr>
          <w:rFonts w:ascii="Arial" w:hAnsi="Arial" w:cs="Arial"/>
          <w:color w:val="303B44"/>
          <w:sz w:val="22"/>
          <w:szCs w:val="22"/>
        </w:rPr>
      </w:pPr>
    </w:p>
    <w:p w14:paraId="428235CF" w14:textId="77777777" w:rsidR="00050AF9" w:rsidRDefault="00050AF9" w:rsidP="002466CE">
      <w:pPr>
        <w:pStyle w:val="NormalWeb"/>
        <w:rPr>
          <w:rFonts w:ascii="Arial" w:hAnsi="Arial" w:cs="Arial"/>
          <w:color w:val="303B44"/>
          <w:sz w:val="22"/>
          <w:szCs w:val="22"/>
        </w:rPr>
      </w:pPr>
    </w:p>
    <w:p w14:paraId="18572523" w14:textId="77777777" w:rsidR="00050AF9" w:rsidRDefault="00050AF9" w:rsidP="002466CE">
      <w:pPr>
        <w:pStyle w:val="NormalWeb"/>
        <w:rPr>
          <w:rFonts w:ascii="Arial" w:hAnsi="Arial" w:cs="Arial"/>
          <w:color w:val="303B44"/>
          <w:sz w:val="22"/>
          <w:szCs w:val="22"/>
        </w:rPr>
      </w:pPr>
    </w:p>
    <w:p w14:paraId="62386882" w14:textId="77777777" w:rsidR="00050AF9" w:rsidRDefault="00050AF9" w:rsidP="002466CE">
      <w:pPr>
        <w:pStyle w:val="NormalWeb"/>
        <w:rPr>
          <w:rFonts w:ascii="Arial" w:hAnsi="Arial" w:cs="Arial"/>
          <w:color w:val="303B44"/>
          <w:sz w:val="22"/>
          <w:szCs w:val="22"/>
        </w:rPr>
      </w:pPr>
    </w:p>
    <w:p w14:paraId="290E374B" w14:textId="77777777" w:rsidR="00050AF9" w:rsidRDefault="00050AF9" w:rsidP="002466CE">
      <w:pPr>
        <w:pStyle w:val="NormalWeb"/>
        <w:rPr>
          <w:rFonts w:ascii="Arial" w:hAnsi="Arial" w:cs="Arial"/>
          <w:color w:val="303B44"/>
          <w:sz w:val="22"/>
          <w:szCs w:val="22"/>
        </w:rPr>
      </w:pPr>
    </w:p>
    <w:p w14:paraId="216BF996" w14:textId="77777777" w:rsidR="00050AF9" w:rsidRDefault="00050AF9" w:rsidP="002466CE">
      <w:pPr>
        <w:pStyle w:val="NormalWeb"/>
        <w:rPr>
          <w:rFonts w:ascii="Arial" w:hAnsi="Arial" w:cs="Arial"/>
          <w:color w:val="303B44"/>
          <w:sz w:val="22"/>
          <w:szCs w:val="22"/>
        </w:rPr>
      </w:pPr>
    </w:p>
    <w:p w14:paraId="4652B1F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E203BC" w14:textId="77777777" w:rsidR="00B50EA8" w:rsidRDefault="00B50EA8">
      <w:r>
        <w:separator/>
      </w:r>
    </w:p>
  </w:endnote>
  <w:endnote w:type="continuationSeparator" w:id="0">
    <w:p w14:paraId="06AFA70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altName w:val="Courier Std"/>
    <w:charset w:val="88"/>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3BB6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8D313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19732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22D312" w14:textId="77777777" w:rsidR="00B50EA8" w:rsidRDefault="00B50EA8">
      <w:r>
        <w:separator/>
      </w:r>
    </w:p>
  </w:footnote>
  <w:footnote w:type="continuationSeparator" w:id="0">
    <w:p w14:paraId="6245A3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F32B55"/>
    <w:multiLevelType w:val="hybridMultilevel"/>
    <w:tmpl w:val="11124FC0"/>
    <w:lvl w:ilvl="0" w:tplc="3C090001">
      <w:start w:val="1"/>
      <w:numFmt w:val="bullet"/>
      <w:lvlText w:val=""/>
      <w:lvlJc w:val="left"/>
      <w:pPr>
        <w:ind w:left="480" w:hanging="480"/>
      </w:pPr>
      <w:rPr>
        <w:rFonts w:ascii="Symbol" w:hAnsi="Symbol"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2B1CE8"/>
    <w:multiLevelType w:val="hybridMultilevel"/>
    <w:tmpl w:val="BB1A8B86"/>
    <w:lvl w:ilvl="0" w:tplc="3C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B067B"/>
    <w:multiLevelType w:val="hybridMultilevel"/>
    <w:tmpl w:val="8CBEE09C"/>
    <w:lvl w:ilvl="0" w:tplc="3C090001">
      <w:start w:val="1"/>
      <w:numFmt w:val="bullet"/>
      <w:lvlText w:val=""/>
      <w:lvlJc w:val="left"/>
      <w:pPr>
        <w:ind w:left="840" w:hanging="480"/>
      </w:pPr>
      <w:rPr>
        <w:rFonts w:ascii="Symbol" w:hAnsi="Symbol" w:hint="default"/>
      </w:rPr>
    </w:lvl>
    <w:lvl w:ilvl="1" w:tplc="04090003">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0" w15:restartNumberingAfterBreak="0">
    <w:nsid w:val="2F8E262A"/>
    <w:multiLevelType w:val="hybridMultilevel"/>
    <w:tmpl w:val="1846876A"/>
    <w:lvl w:ilvl="0" w:tplc="90F6AEC4">
      <w:numFmt w:val="bullet"/>
      <w:lvlText w:val="•"/>
      <w:lvlJc w:val="left"/>
      <w:pPr>
        <w:ind w:left="1080" w:hanging="720"/>
      </w:pPr>
      <w:rPr>
        <w:rFonts w:ascii="新細明體" w:eastAsia="新細明體" w:hAnsi="新細明體" w:cs="Arial" w:hint="eastAsia"/>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51E57420"/>
    <w:multiLevelType w:val="hybridMultilevel"/>
    <w:tmpl w:val="95FA313C"/>
    <w:lvl w:ilvl="0" w:tplc="3C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5A4C6894"/>
    <w:multiLevelType w:val="hybridMultilevel"/>
    <w:tmpl w:val="8E3E66E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28852169">
    <w:abstractNumId w:val="2"/>
  </w:num>
  <w:num w:numId="2" w16cid:durableId="1180196748">
    <w:abstractNumId w:val="13"/>
  </w:num>
  <w:num w:numId="3" w16cid:durableId="541285208">
    <w:abstractNumId w:val="22"/>
  </w:num>
  <w:num w:numId="4" w16cid:durableId="616135736">
    <w:abstractNumId w:val="15"/>
  </w:num>
  <w:num w:numId="5" w16cid:durableId="740324702">
    <w:abstractNumId w:val="11"/>
  </w:num>
  <w:num w:numId="6" w16cid:durableId="110324178">
    <w:abstractNumId w:val="21"/>
  </w:num>
  <w:num w:numId="7" w16cid:durableId="786051041">
    <w:abstractNumId w:val="3"/>
  </w:num>
  <w:num w:numId="8" w16cid:durableId="1956474313">
    <w:abstractNumId w:val="20"/>
  </w:num>
  <w:num w:numId="9" w16cid:durableId="2109959407">
    <w:abstractNumId w:val="14"/>
  </w:num>
  <w:num w:numId="10" w16cid:durableId="334848592">
    <w:abstractNumId w:val="6"/>
  </w:num>
  <w:num w:numId="11" w16cid:durableId="1777213410">
    <w:abstractNumId w:val="7"/>
  </w:num>
  <w:num w:numId="12" w16cid:durableId="809253613">
    <w:abstractNumId w:val="12"/>
  </w:num>
  <w:num w:numId="13" w16cid:durableId="1455564499">
    <w:abstractNumId w:val="19"/>
  </w:num>
  <w:num w:numId="14" w16cid:durableId="1201089531">
    <w:abstractNumId w:val="5"/>
  </w:num>
  <w:num w:numId="15" w16cid:durableId="2018462117">
    <w:abstractNumId w:val="0"/>
  </w:num>
  <w:num w:numId="16" w16cid:durableId="288317549">
    <w:abstractNumId w:val="8"/>
  </w:num>
  <w:num w:numId="17" w16cid:durableId="2013408168">
    <w:abstractNumId w:val="16"/>
  </w:num>
  <w:num w:numId="18" w16cid:durableId="2005627596">
    <w:abstractNumId w:val="18"/>
  </w:num>
  <w:num w:numId="19" w16cid:durableId="2143887576">
    <w:abstractNumId w:val="10"/>
  </w:num>
  <w:num w:numId="20" w16cid:durableId="424615906">
    <w:abstractNumId w:val="4"/>
  </w:num>
  <w:num w:numId="21" w16cid:durableId="958100097">
    <w:abstractNumId w:val="1"/>
  </w:num>
  <w:num w:numId="22" w16cid:durableId="2011827334">
    <w:abstractNumId w:val="9"/>
  </w:num>
  <w:num w:numId="23" w16cid:durableId="10336501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531"/>
    <w:rsid w:val="00124CA5"/>
    <w:rsid w:val="00134F77"/>
    <w:rsid w:val="00152E9D"/>
    <w:rsid w:val="00154487"/>
    <w:rsid w:val="0017512A"/>
    <w:rsid w:val="00182D85"/>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496B"/>
    <w:rsid w:val="0028591B"/>
    <w:rsid w:val="00291841"/>
    <w:rsid w:val="002C449B"/>
    <w:rsid w:val="002C6040"/>
    <w:rsid w:val="002D5B3F"/>
    <w:rsid w:val="002E272E"/>
    <w:rsid w:val="002F5778"/>
    <w:rsid w:val="002F67DE"/>
    <w:rsid w:val="003223E0"/>
    <w:rsid w:val="0032381A"/>
    <w:rsid w:val="00352C4A"/>
    <w:rsid w:val="00362560"/>
    <w:rsid w:val="003732FD"/>
    <w:rsid w:val="003753B2"/>
    <w:rsid w:val="00376559"/>
    <w:rsid w:val="00382BAA"/>
    <w:rsid w:val="00384D73"/>
    <w:rsid w:val="00393EB6"/>
    <w:rsid w:val="00397F79"/>
    <w:rsid w:val="003A3CE5"/>
    <w:rsid w:val="003B366F"/>
    <w:rsid w:val="003B3F9D"/>
    <w:rsid w:val="003B6C95"/>
    <w:rsid w:val="003C79CF"/>
    <w:rsid w:val="003E5751"/>
    <w:rsid w:val="004046A9"/>
    <w:rsid w:val="00404C50"/>
    <w:rsid w:val="00423934"/>
    <w:rsid w:val="00426244"/>
    <w:rsid w:val="004707F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56DB"/>
    <w:rsid w:val="00576AB4"/>
    <w:rsid w:val="00577917"/>
    <w:rsid w:val="00590667"/>
    <w:rsid w:val="005969E2"/>
    <w:rsid w:val="005A1689"/>
    <w:rsid w:val="005B61CD"/>
    <w:rsid w:val="005C7E59"/>
    <w:rsid w:val="005D1D58"/>
    <w:rsid w:val="005D432C"/>
    <w:rsid w:val="005E285E"/>
    <w:rsid w:val="005E72F8"/>
    <w:rsid w:val="005F0579"/>
    <w:rsid w:val="005F3A53"/>
    <w:rsid w:val="006062A3"/>
    <w:rsid w:val="00610E08"/>
    <w:rsid w:val="006140BF"/>
    <w:rsid w:val="006161BE"/>
    <w:rsid w:val="00620787"/>
    <w:rsid w:val="00632434"/>
    <w:rsid w:val="0063478F"/>
    <w:rsid w:val="00636AF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0100"/>
    <w:rsid w:val="007366DF"/>
    <w:rsid w:val="007549CE"/>
    <w:rsid w:val="00757839"/>
    <w:rsid w:val="00770C81"/>
    <w:rsid w:val="00791024"/>
    <w:rsid w:val="00793F0A"/>
    <w:rsid w:val="007A2657"/>
    <w:rsid w:val="007B7B8E"/>
    <w:rsid w:val="007C682C"/>
    <w:rsid w:val="007D2385"/>
    <w:rsid w:val="007E6F99"/>
    <w:rsid w:val="007F214F"/>
    <w:rsid w:val="00800069"/>
    <w:rsid w:val="008042F0"/>
    <w:rsid w:val="008310A0"/>
    <w:rsid w:val="00832931"/>
    <w:rsid w:val="00835D29"/>
    <w:rsid w:val="00840A44"/>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2509"/>
    <w:rsid w:val="00AE41A6"/>
    <w:rsid w:val="00AF0E34"/>
    <w:rsid w:val="00AF271D"/>
    <w:rsid w:val="00AF56C2"/>
    <w:rsid w:val="00B004E6"/>
    <w:rsid w:val="00B0744D"/>
    <w:rsid w:val="00B10CF0"/>
    <w:rsid w:val="00B44BF0"/>
    <w:rsid w:val="00B50EA8"/>
    <w:rsid w:val="00B64082"/>
    <w:rsid w:val="00B72325"/>
    <w:rsid w:val="00B72EC6"/>
    <w:rsid w:val="00B81AD3"/>
    <w:rsid w:val="00B829D8"/>
    <w:rsid w:val="00B84B5B"/>
    <w:rsid w:val="00B86446"/>
    <w:rsid w:val="00BA1176"/>
    <w:rsid w:val="00BE0B01"/>
    <w:rsid w:val="00BE79C7"/>
    <w:rsid w:val="00BF3CB5"/>
    <w:rsid w:val="00BF73F8"/>
    <w:rsid w:val="00C01A3F"/>
    <w:rsid w:val="00C073F1"/>
    <w:rsid w:val="00C1285B"/>
    <w:rsid w:val="00C1361B"/>
    <w:rsid w:val="00C14E1F"/>
    <w:rsid w:val="00C315AF"/>
    <w:rsid w:val="00C36D9A"/>
    <w:rsid w:val="00C44A72"/>
    <w:rsid w:val="00C61FC2"/>
    <w:rsid w:val="00C705F9"/>
    <w:rsid w:val="00C80F0F"/>
    <w:rsid w:val="00C8667A"/>
    <w:rsid w:val="00C91FEC"/>
    <w:rsid w:val="00C93BCB"/>
    <w:rsid w:val="00CC241A"/>
    <w:rsid w:val="00CE4035"/>
    <w:rsid w:val="00CE65AB"/>
    <w:rsid w:val="00CF4266"/>
    <w:rsid w:val="00D22D9C"/>
    <w:rsid w:val="00D241F1"/>
    <w:rsid w:val="00D275CB"/>
    <w:rsid w:val="00D30DFA"/>
    <w:rsid w:val="00D463A5"/>
    <w:rsid w:val="00D4710D"/>
    <w:rsid w:val="00D47D25"/>
    <w:rsid w:val="00D62ACD"/>
    <w:rsid w:val="00DA279F"/>
    <w:rsid w:val="00DA3493"/>
    <w:rsid w:val="00DA36EE"/>
    <w:rsid w:val="00DB116D"/>
    <w:rsid w:val="00DB444C"/>
    <w:rsid w:val="00DD17CC"/>
    <w:rsid w:val="00DE217A"/>
    <w:rsid w:val="00DF321B"/>
    <w:rsid w:val="00E16F0B"/>
    <w:rsid w:val="00E230E0"/>
    <w:rsid w:val="00E51AAC"/>
    <w:rsid w:val="00E61D43"/>
    <w:rsid w:val="00E66CC0"/>
    <w:rsid w:val="00E728A9"/>
    <w:rsid w:val="00E807D9"/>
    <w:rsid w:val="00EA0F4E"/>
    <w:rsid w:val="00EA295B"/>
    <w:rsid w:val="00EA3B9B"/>
    <w:rsid w:val="00EA6801"/>
    <w:rsid w:val="00EB4F96"/>
    <w:rsid w:val="00ED7072"/>
    <w:rsid w:val="00ED7600"/>
    <w:rsid w:val="00EE3132"/>
    <w:rsid w:val="00EE3D9D"/>
    <w:rsid w:val="00EE6F25"/>
    <w:rsid w:val="00F02126"/>
    <w:rsid w:val="00F03D85"/>
    <w:rsid w:val="00F07C8C"/>
    <w:rsid w:val="00F249F1"/>
    <w:rsid w:val="00F25B9D"/>
    <w:rsid w:val="00F2664E"/>
    <w:rsid w:val="00F31163"/>
    <w:rsid w:val="00F31C04"/>
    <w:rsid w:val="00F442A7"/>
    <w:rsid w:val="00F45764"/>
    <w:rsid w:val="00F5314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E1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7" ma:contentTypeDescription="Create a new document." ma:contentTypeScope="" ma:versionID="779a8c695e7d4045b69aab93ee61b65d">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1083614483ec2706d99e06c122ab6bdd"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CFB2AC5-66E6-42CA-A718-B3E8E1D91C56}"/>
</file>

<file path=customXml/itemProps2.xml><?xml version="1.0" encoding="utf-8"?>
<ds:datastoreItem xmlns:ds="http://schemas.openxmlformats.org/officeDocument/2006/customXml" ds:itemID="{EA82A475-9AD1-4D5E-9429-5DB1A6BD7D77}"/>
</file>

<file path=customXml/itemProps3.xml><?xml version="1.0" encoding="utf-8"?>
<ds:datastoreItem xmlns:ds="http://schemas.openxmlformats.org/officeDocument/2006/customXml" ds:itemID="{9C3ECFDD-13BE-495F-8484-743CB0CB7159}"/>
</file>

<file path=docProps/app.xml><?xml version="1.0" encoding="utf-8"?>
<Properties xmlns="http://schemas.openxmlformats.org/officeDocument/2006/extended-properties" xmlns:vt="http://schemas.openxmlformats.org/officeDocument/2006/docPropsVTypes">
  <Template>AssignFrm</Template>
  <TotalTime>6</TotalTime>
  <Pages>13</Pages>
  <Words>4518</Words>
  <Characters>28226</Characters>
  <Application>Microsoft Office Word</Application>
  <DocSecurity>0</DocSecurity>
  <Lines>235</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32679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4</cp:revision>
  <cp:lastPrinted>2014-10-10T07:42:00Z</cp:lastPrinted>
  <dcterms:created xsi:type="dcterms:W3CDTF">2024-07-24T08:50:00Z</dcterms:created>
  <dcterms:modified xsi:type="dcterms:W3CDTF">2024-07-29T06:36:00Z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00cfeaec97fa3800cf46a9d3944658b7be41a5cbaf6ae79124608ad4a8f9ec14</vt:lpwstr>
  </property>
  <property fmtid="{D5CDD505-2E9C-101B-9397-08002B2CF9AE}" pid="6" name="MSIP_Label_bf47c9fc-b882-441b-a296-0591a76080ea_Enabled">
    <vt:lpwstr>true</vt:lpwstr>
  </property>
  <property fmtid="{D5CDD505-2E9C-101B-9397-08002B2CF9AE}" pid="7" name="MSIP_Label_bf47c9fc-b882-441b-a296-0591a76080ea_SetDate">
    <vt:lpwstr>2024-07-23T09:00:07Z</vt:lpwstr>
  </property>
  <property fmtid="{D5CDD505-2E9C-101B-9397-08002B2CF9AE}" pid="8" name="MSIP_Label_bf47c9fc-b882-441b-a296-0591a76080ea_Method">
    <vt:lpwstr>Standard</vt:lpwstr>
  </property>
  <property fmtid="{D5CDD505-2E9C-101B-9397-08002B2CF9AE}" pid="9" name="MSIP_Label_bf47c9fc-b882-441b-a296-0591a76080ea_Name">
    <vt:lpwstr>Public</vt:lpwstr>
  </property>
  <property fmtid="{D5CDD505-2E9C-101B-9397-08002B2CF9AE}" pid="10" name="MSIP_Label_bf47c9fc-b882-441b-a296-0591a76080ea_SiteId">
    <vt:lpwstr>a5819553-432c-4f87-aa01-56da11acc555</vt:lpwstr>
  </property>
  <property fmtid="{D5CDD505-2E9C-101B-9397-08002B2CF9AE}" pid="11" name="MSIP_Label_bf47c9fc-b882-441b-a296-0591a76080ea_ActionId">
    <vt:lpwstr>0e922c05-63da-4da0-93d5-15144911e341</vt:lpwstr>
  </property>
  <property fmtid="{D5CDD505-2E9C-101B-9397-08002B2CF9AE}" pid="12" name="MSIP_Label_bf47c9fc-b882-441b-a296-0591a76080ea_ContentBits">
    <vt:lpwstr>0</vt:lpwstr>
  </property>
  <property fmtid="{D5CDD505-2E9C-101B-9397-08002B2CF9AE}" pid="13" name="ContentTypeId">
    <vt:lpwstr>0x0101006433CEC32F900A4D99BF5C767A7C7994</vt:lpwstr>
  </property>
</Properties>
</file>