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7F400" w14:textId="7206FE2F" w:rsidR="008A00BD" w:rsidRPr="0036567B" w:rsidRDefault="008A2635" w:rsidP="008A00BD">
      <w:pPr>
        <w:rPr>
          <w:rFonts w:asciiTheme="minorBidi" w:hAnsiTheme="minorBidi"/>
          <w:color w:val="0D0D0D" w:themeColor="text1" w:themeTint="F2"/>
          <w:sz w:val="32"/>
          <w:szCs w:val="32"/>
        </w:rPr>
      </w:pPr>
      <w:r w:rsidRPr="0036567B">
        <w:rPr>
          <w:rFonts w:asciiTheme="minorBidi" w:hAnsiTheme="minorBidi"/>
          <w:noProof/>
          <w:color w:val="0D0D0D" w:themeColor="text1" w:themeTint="F2"/>
          <w:sz w:val="32"/>
          <w:szCs w:val="32"/>
        </w:rPr>
        <mc:AlternateContent>
          <mc:Choice Requires="wps">
            <w:drawing>
              <wp:anchor distT="0" distB="0" distL="114300" distR="114300" simplePos="0" relativeHeight="251663360" behindDoc="0" locked="0" layoutInCell="1" allowOverlap="1" wp14:anchorId="0478A09D" wp14:editId="115249DD">
                <wp:simplePos x="0" y="0"/>
                <wp:positionH relativeFrom="margin">
                  <wp:align>right</wp:align>
                </wp:positionH>
                <wp:positionV relativeFrom="paragraph">
                  <wp:posOffset>358313</wp:posOffset>
                </wp:positionV>
                <wp:extent cx="45719" cy="7020228"/>
                <wp:effectExtent l="2266950" t="0" r="2259965" b="0"/>
                <wp:wrapNone/>
                <wp:docPr id="5" name="Rectangle 5"/>
                <wp:cNvGraphicFramePr/>
                <a:graphic xmlns:a="http://schemas.openxmlformats.org/drawingml/2006/main">
                  <a:graphicData uri="http://schemas.microsoft.com/office/word/2010/wordprocessingShape">
                    <wps:wsp>
                      <wps:cNvSpPr/>
                      <wps:spPr>
                        <a:xfrm rot="2397554">
                          <a:off x="0" y="0"/>
                          <a:ext cx="45719" cy="7020228"/>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2CC50" id="Rectangle 5" o:spid="_x0000_s1026" style="position:absolute;margin-left:-47.6pt;margin-top:28.2pt;width:3.6pt;height:552.75pt;rotation:2618768fd;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" fillcolor="windowText" strokeweight="1pt">
                <w10:wrap anchorx="margin"/>
              </v:rect>
            </w:pict>
          </mc:Fallback>
        </mc:AlternateContent>
      </w:r>
      <w:r w:rsidR="008A00BD" w:rsidRPr="0036567B">
        <w:rPr>
          <w:rFonts w:asciiTheme="minorBidi" w:hAnsiTheme="minorBidi"/>
          <w:color w:val="0D0D0D" w:themeColor="text1" w:themeTint="F2"/>
          <w:sz w:val="32"/>
          <w:szCs w:val="32"/>
        </w:rPr>
        <w:t xml:space="preserve">Programme: </w:t>
      </w:r>
      <w:r w:rsidR="008A00BD" w:rsidRPr="0036567B">
        <w:rPr>
          <w:rFonts w:asciiTheme="minorBidi" w:hAnsiTheme="minorBidi"/>
          <w:bCs/>
          <w:color w:val="0D0D0D" w:themeColor="text1" w:themeTint="F2"/>
          <w:sz w:val="32"/>
          <w:szCs w:val="32"/>
        </w:rPr>
        <w:t>BA Education Studies</w:t>
      </w:r>
    </w:p>
    <w:p w14:paraId="3D188D0D" w14:textId="5BA20782" w:rsidR="008A00BD" w:rsidRPr="0036567B" w:rsidRDefault="008A00BD" w:rsidP="008A00BD">
      <w:pPr>
        <w:rPr>
          <w:rFonts w:asciiTheme="minorBidi" w:hAnsiTheme="minorBidi"/>
          <w:color w:val="0D0D0D" w:themeColor="text1" w:themeTint="F2"/>
          <w:sz w:val="32"/>
          <w:szCs w:val="32"/>
        </w:rPr>
      </w:pPr>
      <w:r w:rsidRPr="0036567B">
        <w:rPr>
          <w:rFonts w:asciiTheme="minorBidi" w:hAnsiTheme="minorBidi"/>
          <w:color w:val="0D0D0D" w:themeColor="text1" w:themeTint="F2"/>
          <w:sz w:val="32"/>
          <w:szCs w:val="32"/>
        </w:rPr>
        <w:t xml:space="preserve">Module lecture: Caroline </w:t>
      </w:r>
    </w:p>
    <w:p w14:paraId="71E7F885" w14:textId="65A5FD98" w:rsidR="008A00BD" w:rsidRPr="0036567B" w:rsidRDefault="00C03806" w:rsidP="008A00BD">
      <w:pPr>
        <w:rPr>
          <w:rFonts w:asciiTheme="minorBidi" w:hAnsiTheme="minorBidi"/>
          <w:color w:val="0D0D0D" w:themeColor="text1" w:themeTint="F2"/>
          <w:sz w:val="32"/>
          <w:szCs w:val="32"/>
        </w:rPr>
      </w:pPr>
      <w:r w:rsidRPr="0036567B">
        <w:rPr>
          <w:rFonts w:asciiTheme="minorBidi" w:hAnsiTheme="minorBidi"/>
          <w:noProof/>
          <w:color w:val="0D0D0D" w:themeColor="text1" w:themeTint="F2"/>
          <w:sz w:val="32"/>
          <w:szCs w:val="32"/>
        </w:rPr>
        <mc:AlternateContent>
          <mc:Choice Requires="wps">
            <w:drawing>
              <wp:anchor distT="0" distB="0" distL="114300" distR="114300" simplePos="0" relativeHeight="251660288" behindDoc="0" locked="0" layoutInCell="1" allowOverlap="1" wp14:anchorId="7EAA8280" wp14:editId="515A3514">
                <wp:simplePos x="0" y="0"/>
                <wp:positionH relativeFrom="margin">
                  <wp:posOffset>2287905</wp:posOffset>
                </wp:positionH>
                <wp:positionV relativeFrom="paragraph">
                  <wp:posOffset>12700</wp:posOffset>
                </wp:positionV>
                <wp:extent cx="65926" cy="6384608"/>
                <wp:effectExtent l="2057400" t="0" r="2049145" b="0"/>
                <wp:wrapNone/>
                <wp:docPr id="2" name="Rectangle 2"/>
                <wp:cNvGraphicFramePr/>
                <a:graphic xmlns:a="http://schemas.openxmlformats.org/drawingml/2006/main">
                  <a:graphicData uri="http://schemas.microsoft.com/office/word/2010/wordprocessingShape">
                    <wps:wsp>
                      <wps:cNvSpPr/>
                      <wps:spPr>
                        <a:xfrm rot="2397554" flipH="1">
                          <a:off x="0" y="0"/>
                          <a:ext cx="65926" cy="638460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EF2B2" id="Rectangle 2" o:spid="_x0000_s1026" style="position:absolute;margin-left:180.15pt;margin-top:1pt;width:5.2pt;height:502.75pt;rotation:-2618768fd;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" fillcolor="black [3200]" strokecolor="black [1600]" strokeweight="1pt">
                <w10:wrap anchorx="margin"/>
              </v:rect>
            </w:pict>
          </mc:Fallback>
        </mc:AlternateContent>
      </w:r>
      <w:r w:rsidR="008A00BD" w:rsidRPr="0036567B">
        <w:rPr>
          <w:rFonts w:asciiTheme="minorBidi" w:hAnsiTheme="minorBidi"/>
          <w:color w:val="0D0D0D" w:themeColor="text1" w:themeTint="F2"/>
          <w:sz w:val="32"/>
          <w:szCs w:val="32"/>
        </w:rPr>
        <w:t xml:space="preserve">Submission Date: </w:t>
      </w:r>
      <w:r w:rsidRPr="0036567B">
        <w:rPr>
          <w:rFonts w:asciiTheme="minorBidi" w:hAnsiTheme="minorBidi"/>
          <w:color w:val="0D0D0D" w:themeColor="text1" w:themeTint="F2"/>
          <w:sz w:val="32"/>
          <w:szCs w:val="32"/>
        </w:rPr>
        <w:t>25</w:t>
      </w:r>
      <w:r w:rsidR="008A00BD" w:rsidRPr="0036567B">
        <w:rPr>
          <w:rFonts w:asciiTheme="minorBidi" w:hAnsiTheme="minorBidi"/>
          <w:color w:val="0D0D0D" w:themeColor="text1" w:themeTint="F2"/>
          <w:sz w:val="32"/>
          <w:szCs w:val="32"/>
          <w:vertAlign w:val="superscript"/>
        </w:rPr>
        <w:t>th</w:t>
      </w:r>
      <w:r w:rsidR="008A00BD" w:rsidRPr="0036567B">
        <w:rPr>
          <w:rFonts w:asciiTheme="minorBidi" w:hAnsiTheme="minorBidi"/>
          <w:color w:val="0D0D0D" w:themeColor="text1" w:themeTint="F2"/>
          <w:sz w:val="32"/>
          <w:szCs w:val="32"/>
        </w:rPr>
        <w:t xml:space="preserve"> </w:t>
      </w:r>
      <w:r w:rsidRPr="0036567B">
        <w:rPr>
          <w:rFonts w:asciiTheme="minorBidi" w:hAnsiTheme="minorBidi"/>
          <w:color w:val="0D0D0D" w:themeColor="text1" w:themeTint="F2"/>
          <w:sz w:val="32"/>
          <w:szCs w:val="32"/>
        </w:rPr>
        <w:t>February</w:t>
      </w:r>
      <w:r w:rsidR="008A00BD" w:rsidRPr="0036567B">
        <w:rPr>
          <w:rFonts w:asciiTheme="minorBidi" w:hAnsiTheme="minorBidi"/>
          <w:color w:val="0D0D0D" w:themeColor="text1" w:themeTint="F2"/>
          <w:sz w:val="32"/>
          <w:szCs w:val="32"/>
        </w:rPr>
        <w:t xml:space="preserve"> 2019 </w:t>
      </w:r>
    </w:p>
    <w:p w14:paraId="6B360D7C" w14:textId="1CFCD364" w:rsidR="008A00BD" w:rsidRPr="0036567B" w:rsidRDefault="00C03806" w:rsidP="008A00BD">
      <w:pPr>
        <w:rPr>
          <w:rFonts w:asciiTheme="minorBidi" w:hAnsiTheme="minorBidi"/>
          <w:color w:val="0D0D0D" w:themeColor="text1" w:themeTint="F2"/>
          <w:sz w:val="32"/>
          <w:szCs w:val="32"/>
        </w:rPr>
      </w:pPr>
      <w:r w:rsidRPr="0036567B">
        <w:rPr>
          <w:rFonts w:asciiTheme="minorBidi" w:hAnsiTheme="minorBidi"/>
          <w:noProof/>
          <w:color w:val="0D0D0D" w:themeColor="text1" w:themeTint="F2"/>
          <w:sz w:val="32"/>
          <w:szCs w:val="32"/>
        </w:rPr>
        <mc:AlternateContent>
          <mc:Choice Requires="wps">
            <w:drawing>
              <wp:anchor distT="0" distB="0" distL="114300" distR="114300" simplePos="0" relativeHeight="251659264" behindDoc="0" locked="0" layoutInCell="1" allowOverlap="1" wp14:anchorId="5AFFC6D3" wp14:editId="341F71DF">
                <wp:simplePos x="0" y="0"/>
                <wp:positionH relativeFrom="column">
                  <wp:posOffset>167640</wp:posOffset>
                </wp:positionH>
                <wp:positionV relativeFrom="paragraph">
                  <wp:posOffset>36195</wp:posOffset>
                </wp:positionV>
                <wp:extent cx="4937760" cy="5806440"/>
                <wp:effectExtent l="0" t="0" r="34290" b="22860"/>
                <wp:wrapNone/>
                <wp:docPr id="1" name="Straight Connector 1"/>
                <wp:cNvGraphicFramePr/>
                <a:graphic xmlns:a="http://schemas.openxmlformats.org/drawingml/2006/main">
                  <a:graphicData uri="http://schemas.microsoft.com/office/word/2010/wordprocessingShape">
                    <wps:wsp>
                      <wps:cNvCnPr/>
                      <wps:spPr>
                        <a:xfrm flipV="1">
                          <a:off x="0" y="0"/>
                          <a:ext cx="4937760" cy="580644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CB69F8A"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3.2pt,2.85pt" to="402pt,46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" strokecolor="black [3200]" strokeweight="1pt">
                <v:stroke joinstyle="miter"/>
              </v:line>
            </w:pict>
          </mc:Fallback>
        </mc:AlternateContent>
      </w:r>
      <w:r w:rsidR="008A00BD" w:rsidRPr="0036567B">
        <w:rPr>
          <w:rFonts w:asciiTheme="minorBidi" w:hAnsiTheme="minorBidi"/>
          <w:color w:val="0D0D0D" w:themeColor="text1" w:themeTint="F2"/>
          <w:sz w:val="32"/>
          <w:szCs w:val="32"/>
        </w:rPr>
        <w:t xml:space="preserve">Exact word count: </w:t>
      </w:r>
    </w:p>
    <w:p w14:paraId="13B041F7" w14:textId="4BDE2DD2" w:rsidR="008A00BD" w:rsidRPr="0036567B" w:rsidRDefault="008A00BD" w:rsidP="008A00BD">
      <w:pPr>
        <w:rPr>
          <w:rFonts w:asciiTheme="minorBidi" w:hAnsiTheme="minorBidi"/>
          <w:bCs/>
          <w:color w:val="0D0D0D" w:themeColor="text1" w:themeTint="F2"/>
          <w:sz w:val="32"/>
          <w:szCs w:val="32"/>
        </w:rPr>
      </w:pPr>
      <w:r w:rsidRPr="0036567B">
        <w:rPr>
          <w:rFonts w:asciiTheme="minorBidi" w:hAnsiTheme="minorBidi"/>
          <w:bCs/>
          <w:color w:val="0D0D0D" w:themeColor="text1" w:themeTint="F2"/>
          <w:sz w:val="32"/>
          <w:szCs w:val="32"/>
        </w:rPr>
        <w:t>M</w:t>
      </w:r>
      <w:r w:rsidRPr="0036567B">
        <w:rPr>
          <w:rFonts w:asciiTheme="minorBidi" w:hAnsiTheme="minorBidi"/>
          <w:bCs/>
          <w:color w:val="0D0D0D" w:themeColor="text1" w:themeTint="F2"/>
          <w:sz w:val="32"/>
          <w:szCs w:val="32"/>
          <w:lang w:val="en-US"/>
        </w:rPr>
        <w:t>4</w:t>
      </w:r>
      <w:r w:rsidRPr="0036567B">
        <w:rPr>
          <w:rFonts w:asciiTheme="minorBidi" w:hAnsiTheme="minorBidi"/>
          <w:bCs/>
          <w:color w:val="0D0D0D" w:themeColor="text1" w:themeTint="F2"/>
          <w:sz w:val="32"/>
          <w:szCs w:val="32"/>
        </w:rPr>
        <w:t>X015</w:t>
      </w:r>
      <w:r w:rsidRPr="0036567B">
        <w:rPr>
          <w:rFonts w:asciiTheme="minorBidi" w:hAnsiTheme="minorBidi"/>
          <w:bCs/>
          <w:color w:val="0D0D0D" w:themeColor="text1" w:themeTint="F2"/>
          <w:sz w:val="32"/>
          <w:szCs w:val="32"/>
          <w:lang w:val="en-US"/>
        </w:rPr>
        <w:t>15</w:t>
      </w:r>
    </w:p>
    <w:p w14:paraId="1075D0DF" w14:textId="034A6685" w:rsidR="008A00BD" w:rsidRPr="0036567B" w:rsidRDefault="008A00BD" w:rsidP="00D34A60">
      <w:pPr>
        <w:rPr>
          <w:rFonts w:asciiTheme="minorBidi" w:hAnsiTheme="minorBidi"/>
          <w:color w:val="0D0D0D" w:themeColor="text1" w:themeTint="F2"/>
          <w:sz w:val="32"/>
          <w:szCs w:val="32"/>
        </w:rPr>
      </w:pPr>
    </w:p>
    <w:p w14:paraId="6C394E00" w14:textId="584B9EA2" w:rsidR="008A00BD" w:rsidRDefault="008A2635" w:rsidP="00D34A60">
      <w:pPr>
        <w:rPr>
          <w:rFonts w:asciiTheme="minorBidi" w:hAnsiTheme="minorBidi"/>
          <w:sz w:val="32"/>
          <w:szCs w:val="32"/>
        </w:rPr>
      </w:pPr>
      <w:r>
        <w:rPr>
          <w:rFonts w:asciiTheme="minorBidi" w:hAnsiTheme="minorBidi"/>
          <w:noProof/>
          <w:color w:val="000000" w:themeColor="text1"/>
          <w:sz w:val="32"/>
          <w:szCs w:val="32"/>
        </w:rPr>
        <mc:AlternateContent>
          <mc:Choice Requires="wps">
            <w:drawing>
              <wp:anchor distT="0" distB="0" distL="114300" distR="114300" simplePos="0" relativeHeight="251661312" behindDoc="0" locked="0" layoutInCell="1" allowOverlap="1" wp14:anchorId="32F96BAB" wp14:editId="50B1D7BB">
                <wp:simplePos x="0" y="0"/>
                <wp:positionH relativeFrom="margin">
                  <wp:posOffset>139469</wp:posOffset>
                </wp:positionH>
                <wp:positionV relativeFrom="paragraph">
                  <wp:posOffset>24534</wp:posOffset>
                </wp:positionV>
                <wp:extent cx="4364182" cy="5167745"/>
                <wp:effectExtent l="0" t="0" r="36830" b="33020"/>
                <wp:wrapNone/>
                <wp:docPr id="3" name="Straight Connector 3"/>
                <wp:cNvGraphicFramePr/>
                <a:graphic xmlns:a="http://schemas.openxmlformats.org/drawingml/2006/main">
                  <a:graphicData uri="http://schemas.microsoft.com/office/word/2010/wordprocessingShape">
                    <wps:wsp>
                      <wps:cNvCnPr/>
                      <wps:spPr>
                        <a:xfrm flipV="1">
                          <a:off x="0" y="0"/>
                          <a:ext cx="4364182" cy="51677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ADDBB1" id="Straight Connector 3" o:spid="_x0000_s1026" style="position:absolute;flip:y;z-index:251661312;visibility:visible;mso-wrap-style:square;mso-wrap-distance-left:9pt;mso-wrap-distance-top:0;mso-wrap-distance-right:9pt;mso-wrap-distance-bottom:0;mso-position-horizontal:absolute;mso-position-horizontal-relative:margin;mso-position-vertical:absolute;mso-position-vertical-relative:text" from="11pt,1.95pt" to="354.65pt,40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" strokecolor="black [3200]" strokeweight=".5pt">
                <v:stroke joinstyle="miter"/>
                <w10:wrap anchorx="margin"/>
              </v:line>
            </w:pict>
          </mc:Fallback>
        </mc:AlternateContent>
      </w:r>
    </w:p>
    <w:p w14:paraId="53625D17" w14:textId="3CC7929E" w:rsidR="008A00BD" w:rsidRDefault="008A00BD" w:rsidP="00D34A60">
      <w:pPr>
        <w:rPr>
          <w:rFonts w:asciiTheme="minorBidi" w:hAnsiTheme="minorBidi"/>
          <w:sz w:val="32"/>
          <w:szCs w:val="32"/>
        </w:rPr>
      </w:pPr>
    </w:p>
    <w:p w14:paraId="5908C459" w14:textId="77777777" w:rsidR="008A00BD" w:rsidRDefault="008A00BD" w:rsidP="00D34A60">
      <w:pPr>
        <w:rPr>
          <w:rFonts w:asciiTheme="minorBidi" w:hAnsiTheme="minorBidi"/>
          <w:sz w:val="32"/>
          <w:szCs w:val="32"/>
        </w:rPr>
      </w:pPr>
    </w:p>
    <w:p w14:paraId="73863B11" w14:textId="399473CA" w:rsidR="008A00BD" w:rsidRDefault="008A00BD" w:rsidP="00D34A60">
      <w:pPr>
        <w:rPr>
          <w:rFonts w:asciiTheme="minorBidi" w:hAnsiTheme="minorBidi"/>
          <w:sz w:val="32"/>
          <w:szCs w:val="32"/>
        </w:rPr>
      </w:pPr>
    </w:p>
    <w:p w14:paraId="1090D498" w14:textId="11AC086E" w:rsidR="008A00BD" w:rsidRDefault="008A00BD" w:rsidP="00D34A60">
      <w:pPr>
        <w:rPr>
          <w:rFonts w:asciiTheme="minorBidi" w:hAnsiTheme="minorBidi"/>
          <w:sz w:val="32"/>
          <w:szCs w:val="32"/>
        </w:rPr>
      </w:pPr>
    </w:p>
    <w:p w14:paraId="554485A1" w14:textId="77777777" w:rsidR="008A00BD" w:rsidRDefault="008A00BD" w:rsidP="00D34A60">
      <w:pPr>
        <w:rPr>
          <w:rFonts w:asciiTheme="minorBidi" w:hAnsiTheme="minorBidi"/>
          <w:sz w:val="32"/>
          <w:szCs w:val="32"/>
        </w:rPr>
      </w:pPr>
    </w:p>
    <w:p w14:paraId="38FDA30D" w14:textId="77777777" w:rsidR="008A00BD" w:rsidRDefault="008A00BD" w:rsidP="00D34A60">
      <w:pPr>
        <w:rPr>
          <w:rFonts w:asciiTheme="minorBidi" w:hAnsiTheme="minorBidi"/>
          <w:sz w:val="32"/>
          <w:szCs w:val="32"/>
        </w:rPr>
      </w:pPr>
    </w:p>
    <w:p w14:paraId="3CB15ABB" w14:textId="77777777" w:rsidR="008A00BD" w:rsidRDefault="008A00BD" w:rsidP="00D34A60">
      <w:pPr>
        <w:rPr>
          <w:rFonts w:asciiTheme="minorBidi" w:hAnsiTheme="minorBidi"/>
          <w:sz w:val="32"/>
          <w:szCs w:val="32"/>
        </w:rPr>
      </w:pPr>
    </w:p>
    <w:p w14:paraId="450EBEC7" w14:textId="77777777" w:rsidR="008A00BD" w:rsidRDefault="008A00BD" w:rsidP="00D34A60">
      <w:pPr>
        <w:rPr>
          <w:rFonts w:asciiTheme="minorBidi" w:hAnsiTheme="minorBidi"/>
          <w:sz w:val="32"/>
          <w:szCs w:val="32"/>
        </w:rPr>
      </w:pPr>
    </w:p>
    <w:p w14:paraId="2A83A494" w14:textId="77777777" w:rsidR="008A00BD" w:rsidRDefault="008A00BD" w:rsidP="00D34A60">
      <w:pPr>
        <w:rPr>
          <w:rFonts w:asciiTheme="minorBidi" w:hAnsiTheme="minorBidi"/>
          <w:sz w:val="32"/>
          <w:szCs w:val="32"/>
        </w:rPr>
      </w:pPr>
    </w:p>
    <w:p w14:paraId="15D62C50" w14:textId="77777777" w:rsidR="008A00BD" w:rsidRDefault="008A00BD" w:rsidP="00D34A60">
      <w:pPr>
        <w:rPr>
          <w:rFonts w:asciiTheme="minorBidi" w:hAnsiTheme="minorBidi"/>
          <w:sz w:val="32"/>
          <w:szCs w:val="32"/>
        </w:rPr>
      </w:pPr>
    </w:p>
    <w:p w14:paraId="37116275" w14:textId="77777777" w:rsidR="008A00BD" w:rsidRDefault="008A00BD" w:rsidP="00D34A60">
      <w:pPr>
        <w:rPr>
          <w:rFonts w:asciiTheme="minorBidi" w:hAnsiTheme="minorBidi"/>
          <w:sz w:val="32"/>
          <w:szCs w:val="32"/>
        </w:rPr>
      </w:pPr>
    </w:p>
    <w:p w14:paraId="274DD20A" w14:textId="77777777" w:rsidR="008A00BD" w:rsidRDefault="008A00BD" w:rsidP="00D34A60">
      <w:pPr>
        <w:rPr>
          <w:rFonts w:asciiTheme="minorBidi" w:hAnsiTheme="minorBidi"/>
          <w:sz w:val="32"/>
          <w:szCs w:val="32"/>
        </w:rPr>
      </w:pPr>
    </w:p>
    <w:p w14:paraId="0C9E426E" w14:textId="77777777" w:rsidR="008A00BD" w:rsidRDefault="008A00BD" w:rsidP="00D34A60">
      <w:pPr>
        <w:rPr>
          <w:rFonts w:asciiTheme="minorBidi" w:hAnsiTheme="minorBidi"/>
          <w:sz w:val="32"/>
          <w:szCs w:val="32"/>
        </w:rPr>
      </w:pPr>
    </w:p>
    <w:p w14:paraId="45490F65" w14:textId="77777777" w:rsidR="008A00BD" w:rsidRDefault="008A00BD" w:rsidP="00D34A60">
      <w:pPr>
        <w:rPr>
          <w:rFonts w:asciiTheme="minorBidi" w:hAnsiTheme="minorBidi"/>
          <w:sz w:val="32"/>
          <w:szCs w:val="32"/>
        </w:rPr>
      </w:pPr>
    </w:p>
    <w:p w14:paraId="1F1404FF" w14:textId="77777777" w:rsidR="00C03806" w:rsidRPr="0036567B" w:rsidRDefault="00C03806" w:rsidP="00C03806">
      <w:pPr>
        <w:jc w:val="both"/>
        <w:rPr>
          <w:rFonts w:asciiTheme="minorBidi" w:hAnsiTheme="minorBidi"/>
          <w:color w:val="0D0D0D" w:themeColor="text1" w:themeTint="F2"/>
          <w:sz w:val="32"/>
          <w:szCs w:val="32"/>
        </w:rPr>
      </w:pPr>
      <w:r w:rsidRPr="0036567B">
        <w:rPr>
          <w:rFonts w:asciiTheme="minorBidi" w:hAnsiTheme="minorBidi"/>
          <w:color w:val="0D0D0D" w:themeColor="text1" w:themeTint="F2"/>
          <w:sz w:val="32"/>
          <w:szCs w:val="32"/>
        </w:rPr>
        <w:t xml:space="preserve">Wroud Al Roshoq </w:t>
      </w:r>
    </w:p>
    <w:p w14:paraId="5E107BDC" w14:textId="77777777" w:rsidR="00C03806" w:rsidRPr="0036567B" w:rsidRDefault="00C03806" w:rsidP="00C03806">
      <w:pPr>
        <w:jc w:val="both"/>
        <w:rPr>
          <w:rFonts w:asciiTheme="minorBidi" w:hAnsiTheme="minorBidi"/>
          <w:color w:val="0D0D0D" w:themeColor="text1" w:themeTint="F2"/>
          <w:sz w:val="32"/>
          <w:szCs w:val="32"/>
        </w:rPr>
      </w:pPr>
      <w:r w:rsidRPr="0036567B">
        <w:rPr>
          <w:rFonts w:asciiTheme="minorBidi" w:hAnsiTheme="minorBidi"/>
          <w:color w:val="0D0D0D" w:themeColor="text1" w:themeTint="F2"/>
          <w:sz w:val="32"/>
          <w:szCs w:val="32"/>
        </w:rPr>
        <w:t>Student Number: 1809194</w:t>
      </w:r>
    </w:p>
    <w:p w14:paraId="24E9B1A6" w14:textId="77777777" w:rsidR="008A00BD" w:rsidRDefault="008A00BD" w:rsidP="00D34A60">
      <w:pPr>
        <w:rPr>
          <w:rFonts w:asciiTheme="minorBidi" w:hAnsiTheme="minorBidi"/>
          <w:sz w:val="32"/>
          <w:szCs w:val="32"/>
        </w:rPr>
      </w:pPr>
    </w:p>
    <w:p w14:paraId="1DE3294C" w14:textId="77777777" w:rsidR="008A00BD" w:rsidRDefault="008A00BD" w:rsidP="00D34A60">
      <w:pPr>
        <w:rPr>
          <w:rFonts w:asciiTheme="minorBidi" w:hAnsiTheme="minorBidi"/>
          <w:sz w:val="32"/>
          <w:szCs w:val="32"/>
        </w:rPr>
      </w:pPr>
    </w:p>
    <w:p w14:paraId="6E73B66B" w14:textId="46CA274B" w:rsidR="00D51EE4" w:rsidRDefault="00D51EE4" w:rsidP="00CB2BD9">
      <w:pPr>
        <w:rPr>
          <w:rFonts w:asciiTheme="minorBidi" w:hAnsiTheme="minorBidi"/>
          <w:sz w:val="32"/>
          <w:szCs w:val="32"/>
        </w:rPr>
      </w:pPr>
      <w:r>
        <w:rPr>
          <w:rFonts w:asciiTheme="minorBidi" w:hAnsiTheme="minorBidi"/>
          <w:sz w:val="32"/>
          <w:szCs w:val="32"/>
        </w:rPr>
        <w:lastRenderedPageBreak/>
        <w:t>Introduction</w:t>
      </w:r>
    </w:p>
    <w:p w14:paraId="3A307312" w14:textId="545237F8" w:rsidR="00D34A60" w:rsidRDefault="00D34A60" w:rsidP="00CB2BD9">
      <w:pPr>
        <w:rPr>
          <w:rFonts w:asciiTheme="minorBidi" w:hAnsiTheme="minorBidi"/>
          <w:sz w:val="32"/>
          <w:szCs w:val="32"/>
        </w:rPr>
      </w:pPr>
      <w:bookmarkStart w:id="0" w:name="_Hlk1939500"/>
      <w:r>
        <w:rPr>
          <w:rFonts w:asciiTheme="minorBidi" w:hAnsiTheme="minorBidi"/>
          <w:sz w:val="32"/>
          <w:szCs w:val="32"/>
        </w:rPr>
        <w:t xml:space="preserve">In this piece of assignment, I will be demonstrating </w:t>
      </w:r>
      <w:bookmarkStart w:id="1" w:name="_Hlk1764662"/>
      <w:r>
        <w:rPr>
          <w:rFonts w:asciiTheme="minorBidi" w:hAnsiTheme="minorBidi"/>
          <w:sz w:val="32"/>
          <w:szCs w:val="32"/>
        </w:rPr>
        <w:t xml:space="preserve">the key social elements that </w:t>
      </w:r>
      <w:bookmarkStart w:id="2" w:name="_Hlk1764269"/>
      <w:r>
        <w:rPr>
          <w:rFonts w:asciiTheme="minorBidi" w:hAnsiTheme="minorBidi"/>
          <w:sz w:val="32"/>
          <w:szCs w:val="32"/>
        </w:rPr>
        <w:t xml:space="preserve">impacts a learner’s ability to access education </w:t>
      </w:r>
      <w:bookmarkEnd w:id="2"/>
      <w:r>
        <w:rPr>
          <w:rFonts w:asciiTheme="minorBidi" w:hAnsiTheme="minorBidi"/>
          <w:sz w:val="32"/>
          <w:szCs w:val="32"/>
        </w:rPr>
        <w:t>such as social exclusion, poverty, discrimination and the culture</w:t>
      </w:r>
      <w:bookmarkEnd w:id="1"/>
      <w:r>
        <w:rPr>
          <w:rFonts w:asciiTheme="minorBidi" w:hAnsiTheme="minorBidi"/>
          <w:sz w:val="32"/>
          <w:szCs w:val="32"/>
        </w:rPr>
        <w:t>, then I will be discussing what could be done to prevent this. I will also be considering the groups that are mentioned in the Equality Act 2010</w:t>
      </w:r>
      <w:bookmarkEnd w:id="0"/>
      <w:r>
        <w:rPr>
          <w:rFonts w:asciiTheme="minorBidi" w:hAnsiTheme="minorBidi"/>
          <w:sz w:val="32"/>
          <w:szCs w:val="32"/>
        </w:rPr>
        <w:t>. Towards the end I will be supporting my assignment with a range of reliable evidence such as statistics, books and websites.</w:t>
      </w:r>
    </w:p>
    <w:p w14:paraId="08B40ABB" w14:textId="46A733D3" w:rsidR="00FF1512" w:rsidRDefault="00C50ECF" w:rsidP="00CB2BD9">
      <w:pPr>
        <w:rPr>
          <w:rFonts w:asciiTheme="minorBidi" w:hAnsiTheme="minorBidi"/>
          <w:sz w:val="32"/>
          <w:szCs w:val="32"/>
        </w:rPr>
      </w:pPr>
      <w:r>
        <w:rPr>
          <w:rFonts w:asciiTheme="minorBidi" w:hAnsiTheme="minorBidi"/>
          <w:sz w:val="32"/>
          <w:szCs w:val="32"/>
        </w:rPr>
        <w:t xml:space="preserve">The key </w:t>
      </w:r>
      <w:r w:rsidR="00576242">
        <w:rPr>
          <w:rFonts w:asciiTheme="minorBidi" w:hAnsiTheme="minorBidi"/>
          <w:sz w:val="32"/>
          <w:szCs w:val="32"/>
        </w:rPr>
        <w:t xml:space="preserve">social elements that impacts a learner’s ability to access education whether it’s social exclusion, poverty, discrimination or culture all have a huge impact of a child’s </w:t>
      </w:r>
      <w:r w:rsidR="00C84015">
        <w:rPr>
          <w:rFonts w:asciiTheme="minorBidi" w:hAnsiTheme="minorBidi"/>
          <w:sz w:val="32"/>
          <w:szCs w:val="32"/>
        </w:rPr>
        <w:t>ability to access education</w:t>
      </w:r>
      <w:r w:rsidR="00B14C6B">
        <w:rPr>
          <w:rFonts w:asciiTheme="minorBidi" w:hAnsiTheme="minorBidi"/>
          <w:sz w:val="32"/>
          <w:szCs w:val="32"/>
        </w:rPr>
        <w:t xml:space="preserve"> and develop for the better</w:t>
      </w:r>
      <w:r w:rsidR="00C84015">
        <w:rPr>
          <w:rFonts w:asciiTheme="minorBidi" w:hAnsiTheme="minorBidi"/>
          <w:sz w:val="32"/>
          <w:szCs w:val="32"/>
        </w:rPr>
        <w:t xml:space="preserve">. </w:t>
      </w:r>
    </w:p>
    <w:p w14:paraId="71475A0C" w14:textId="77777777" w:rsidR="00CB2BD9" w:rsidRDefault="00CB2BD9" w:rsidP="00CB2BD9">
      <w:pPr>
        <w:rPr>
          <w:rFonts w:asciiTheme="minorBidi" w:hAnsiTheme="minorBidi"/>
          <w:sz w:val="32"/>
          <w:szCs w:val="32"/>
        </w:rPr>
      </w:pPr>
      <w:r>
        <w:rPr>
          <w:rFonts w:asciiTheme="minorBidi" w:hAnsiTheme="minorBidi"/>
          <w:sz w:val="32"/>
          <w:szCs w:val="32"/>
        </w:rPr>
        <w:t>Rowntree states that s</w:t>
      </w:r>
      <w:r w:rsidR="00003ECF">
        <w:rPr>
          <w:rFonts w:asciiTheme="minorBidi" w:hAnsiTheme="minorBidi"/>
          <w:sz w:val="32"/>
          <w:szCs w:val="32"/>
        </w:rPr>
        <w:t xml:space="preserve">ocial exclusion is a form of discrimination, that </w:t>
      </w:r>
      <w:r>
        <w:rPr>
          <w:rFonts w:asciiTheme="minorBidi" w:hAnsiTheme="minorBidi"/>
          <w:sz w:val="32"/>
          <w:szCs w:val="32"/>
        </w:rPr>
        <w:t xml:space="preserve">regularly </w:t>
      </w:r>
      <w:r w:rsidR="00003ECF">
        <w:rPr>
          <w:rFonts w:asciiTheme="minorBidi" w:hAnsiTheme="minorBidi"/>
          <w:sz w:val="32"/>
          <w:szCs w:val="32"/>
        </w:rPr>
        <w:t xml:space="preserve">occurs when an individual is being left out from an activity because of their background </w:t>
      </w:r>
      <w:r w:rsidR="00CD3004">
        <w:rPr>
          <w:rFonts w:asciiTheme="minorBidi" w:hAnsiTheme="minorBidi"/>
          <w:sz w:val="32"/>
          <w:szCs w:val="32"/>
        </w:rPr>
        <w:t xml:space="preserve">or </w:t>
      </w:r>
      <w:r w:rsidR="00003ECF">
        <w:rPr>
          <w:rFonts w:asciiTheme="minorBidi" w:hAnsiTheme="minorBidi"/>
          <w:sz w:val="32"/>
          <w:szCs w:val="32"/>
        </w:rPr>
        <w:t>social class</w:t>
      </w:r>
      <w:r w:rsidR="00C35A05">
        <w:rPr>
          <w:rFonts w:asciiTheme="minorBidi" w:hAnsiTheme="minorBidi"/>
          <w:sz w:val="32"/>
          <w:szCs w:val="32"/>
        </w:rPr>
        <w:t xml:space="preserve"> (Rowntree, 2019). </w:t>
      </w:r>
    </w:p>
    <w:p w14:paraId="22F34EDC" w14:textId="77777777" w:rsidR="00CB2BD9" w:rsidRDefault="00003ECF" w:rsidP="00CB2BD9">
      <w:pPr>
        <w:rPr>
          <w:rFonts w:asciiTheme="minorBidi" w:hAnsiTheme="minorBidi"/>
          <w:sz w:val="32"/>
          <w:szCs w:val="32"/>
        </w:rPr>
      </w:pPr>
      <w:r>
        <w:rPr>
          <w:rFonts w:asciiTheme="minorBidi" w:hAnsiTheme="minorBidi"/>
          <w:sz w:val="32"/>
          <w:szCs w:val="32"/>
        </w:rPr>
        <w:t xml:space="preserve">Social exclusion impacts a </w:t>
      </w:r>
      <w:r w:rsidR="00280085">
        <w:rPr>
          <w:rFonts w:asciiTheme="minorBidi" w:hAnsiTheme="minorBidi"/>
          <w:sz w:val="32"/>
          <w:szCs w:val="32"/>
        </w:rPr>
        <w:t>learner’s</w:t>
      </w:r>
      <w:r>
        <w:rPr>
          <w:rFonts w:asciiTheme="minorBidi" w:hAnsiTheme="minorBidi"/>
          <w:sz w:val="32"/>
          <w:szCs w:val="32"/>
        </w:rPr>
        <w:t xml:space="preserve"> ability to access education because if the child came from an upper </w:t>
      </w:r>
      <w:r w:rsidR="00CD3004">
        <w:rPr>
          <w:rFonts w:asciiTheme="minorBidi" w:hAnsiTheme="minorBidi"/>
          <w:sz w:val="32"/>
          <w:szCs w:val="32"/>
        </w:rPr>
        <w:t>class,</w:t>
      </w:r>
      <w:r>
        <w:rPr>
          <w:rFonts w:asciiTheme="minorBidi" w:hAnsiTheme="minorBidi"/>
          <w:sz w:val="32"/>
          <w:szCs w:val="32"/>
        </w:rPr>
        <w:t xml:space="preserve"> they would have had everything provided for them from aspects of clean clothing, </w:t>
      </w:r>
      <w:r w:rsidR="00CD3004">
        <w:rPr>
          <w:rFonts w:asciiTheme="minorBidi" w:hAnsiTheme="minorBidi"/>
          <w:sz w:val="32"/>
          <w:szCs w:val="32"/>
        </w:rPr>
        <w:t>essential resources for school, and contributed in social events such as school trips</w:t>
      </w:r>
      <w:r w:rsidR="00095844">
        <w:rPr>
          <w:rFonts w:asciiTheme="minorBidi" w:hAnsiTheme="minorBidi"/>
          <w:sz w:val="32"/>
          <w:szCs w:val="32"/>
        </w:rPr>
        <w:t>, after school clubs</w:t>
      </w:r>
      <w:r w:rsidR="00CD3004">
        <w:rPr>
          <w:rFonts w:asciiTheme="minorBidi" w:hAnsiTheme="minorBidi"/>
          <w:sz w:val="32"/>
          <w:szCs w:val="32"/>
        </w:rPr>
        <w:t xml:space="preserve"> etc. </w:t>
      </w:r>
    </w:p>
    <w:p w14:paraId="668DDDDD" w14:textId="3F293720" w:rsidR="008B0DFC" w:rsidRDefault="00ED2DC8" w:rsidP="00CB2BD9">
      <w:pPr>
        <w:rPr>
          <w:rFonts w:asciiTheme="minorBidi" w:hAnsiTheme="minorBidi"/>
          <w:sz w:val="32"/>
          <w:szCs w:val="32"/>
        </w:rPr>
      </w:pPr>
      <w:r>
        <w:rPr>
          <w:rFonts w:asciiTheme="minorBidi" w:hAnsiTheme="minorBidi"/>
          <w:sz w:val="32"/>
          <w:szCs w:val="32"/>
        </w:rPr>
        <w:t>T</w:t>
      </w:r>
      <w:r w:rsidR="00095844">
        <w:rPr>
          <w:rFonts w:asciiTheme="minorBidi" w:hAnsiTheme="minorBidi"/>
          <w:sz w:val="32"/>
          <w:szCs w:val="32"/>
        </w:rPr>
        <w:t>he child from an lower class would feel different from all the other children and this could affect their confidence, health and mental</w:t>
      </w:r>
      <w:r w:rsidR="00CB2BD9">
        <w:rPr>
          <w:rFonts w:asciiTheme="minorBidi" w:hAnsiTheme="minorBidi"/>
          <w:sz w:val="32"/>
          <w:szCs w:val="32"/>
        </w:rPr>
        <w:t xml:space="preserve"> development </w:t>
      </w:r>
      <w:r w:rsidR="00095844">
        <w:rPr>
          <w:rFonts w:asciiTheme="minorBidi" w:hAnsiTheme="minorBidi"/>
          <w:sz w:val="32"/>
          <w:szCs w:val="32"/>
        </w:rPr>
        <w:t>to access a positive education</w:t>
      </w:r>
      <w:r w:rsidR="00C35A05">
        <w:rPr>
          <w:rFonts w:asciiTheme="minorBidi" w:hAnsiTheme="minorBidi"/>
          <w:sz w:val="32"/>
          <w:szCs w:val="32"/>
        </w:rPr>
        <w:t xml:space="preserve"> (EssentialKids,2013) </w:t>
      </w:r>
      <w:r w:rsidR="00BC309F">
        <w:rPr>
          <w:rFonts w:asciiTheme="minorBidi" w:hAnsiTheme="minorBidi"/>
          <w:sz w:val="32"/>
          <w:szCs w:val="32"/>
        </w:rPr>
        <w:t xml:space="preserve">to prevent social exclusion children could come all together to talk about how everyone has a different life style and how some have more than other children due to their up brining. </w:t>
      </w:r>
    </w:p>
    <w:p w14:paraId="71063B4C" w14:textId="77777777" w:rsidR="00CB2BD9" w:rsidRDefault="00CB2BD9" w:rsidP="00CB2BD9">
      <w:pPr>
        <w:rPr>
          <w:rFonts w:asciiTheme="minorBidi" w:hAnsiTheme="minorBidi"/>
          <w:sz w:val="32"/>
          <w:szCs w:val="32"/>
        </w:rPr>
      </w:pPr>
    </w:p>
    <w:p w14:paraId="6CBD57DC" w14:textId="77777777" w:rsidR="00CB2BD9" w:rsidRDefault="00CB2BD9" w:rsidP="00CB2BD9">
      <w:pPr>
        <w:rPr>
          <w:rFonts w:asciiTheme="minorBidi" w:hAnsiTheme="minorBidi"/>
          <w:sz w:val="32"/>
          <w:szCs w:val="32"/>
        </w:rPr>
      </w:pPr>
    </w:p>
    <w:p w14:paraId="5AD7F021" w14:textId="77777777" w:rsidR="00CB2BD9" w:rsidRDefault="00CB2BD9" w:rsidP="00CB2BD9">
      <w:pPr>
        <w:rPr>
          <w:rFonts w:asciiTheme="minorBidi" w:hAnsiTheme="minorBidi"/>
          <w:sz w:val="32"/>
          <w:szCs w:val="32"/>
        </w:rPr>
      </w:pPr>
    </w:p>
    <w:p w14:paraId="654ED4FF" w14:textId="77777777" w:rsidR="00ED2DC8" w:rsidRDefault="00576242" w:rsidP="00CB2BD9">
      <w:pPr>
        <w:rPr>
          <w:rFonts w:asciiTheme="minorBidi" w:hAnsiTheme="minorBidi"/>
          <w:sz w:val="32"/>
          <w:szCs w:val="32"/>
        </w:rPr>
      </w:pPr>
      <w:r>
        <w:rPr>
          <w:rFonts w:asciiTheme="minorBidi" w:hAnsiTheme="minorBidi"/>
          <w:sz w:val="32"/>
          <w:szCs w:val="32"/>
        </w:rPr>
        <w:t xml:space="preserve">According to </w:t>
      </w:r>
      <w:bookmarkStart w:id="3" w:name="_Hlk1679881"/>
      <w:r>
        <w:rPr>
          <w:rFonts w:asciiTheme="minorBidi" w:hAnsiTheme="minorBidi"/>
          <w:sz w:val="32"/>
          <w:szCs w:val="32"/>
        </w:rPr>
        <w:t>Joseph Rowntree</w:t>
      </w:r>
      <w:bookmarkEnd w:id="3"/>
      <w:r>
        <w:rPr>
          <w:rFonts w:asciiTheme="minorBidi" w:hAnsiTheme="minorBidi"/>
          <w:sz w:val="32"/>
          <w:szCs w:val="32"/>
        </w:rPr>
        <w:t xml:space="preserve"> poverty is when a parent is unable to provide the essential resources for their children or whether </w:t>
      </w:r>
      <w:r w:rsidR="00095844">
        <w:rPr>
          <w:rFonts w:asciiTheme="minorBidi" w:hAnsiTheme="minorBidi"/>
          <w:sz w:val="32"/>
          <w:szCs w:val="32"/>
        </w:rPr>
        <w:t>is</w:t>
      </w:r>
      <w:r>
        <w:rPr>
          <w:rFonts w:asciiTheme="minorBidi" w:hAnsiTheme="minorBidi"/>
          <w:sz w:val="32"/>
          <w:szCs w:val="32"/>
        </w:rPr>
        <w:t xml:space="preserve"> incompetent to heat their home or paying the rent </w:t>
      </w:r>
      <w:bookmarkStart w:id="4" w:name="_Hlk1852536"/>
      <w:r>
        <w:rPr>
          <w:rFonts w:asciiTheme="minorBidi" w:hAnsiTheme="minorBidi"/>
          <w:sz w:val="32"/>
          <w:szCs w:val="32"/>
        </w:rPr>
        <w:t>(Rowntree, 2019)</w:t>
      </w:r>
      <w:r w:rsidR="00ED2DC8">
        <w:rPr>
          <w:rFonts w:asciiTheme="minorBidi" w:hAnsiTheme="minorBidi"/>
          <w:sz w:val="32"/>
          <w:szCs w:val="32"/>
        </w:rPr>
        <w:t>.</w:t>
      </w:r>
    </w:p>
    <w:bookmarkEnd w:id="4"/>
    <w:p w14:paraId="604607A7" w14:textId="35F32611" w:rsidR="00EF37A8" w:rsidRDefault="00ED2DC8" w:rsidP="00CB2BD9">
      <w:pPr>
        <w:rPr>
          <w:rFonts w:asciiTheme="minorBidi" w:hAnsiTheme="minorBidi"/>
          <w:sz w:val="32"/>
          <w:szCs w:val="32"/>
        </w:rPr>
      </w:pPr>
      <w:r>
        <w:rPr>
          <w:rFonts w:asciiTheme="minorBidi" w:hAnsiTheme="minorBidi"/>
          <w:sz w:val="32"/>
          <w:szCs w:val="32"/>
        </w:rPr>
        <w:t>T</w:t>
      </w:r>
      <w:r w:rsidR="00D15C2A">
        <w:rPr>
          <w:rFonts w:asciiTheme="minorBidi" w:hAnsiTheme="minorBidi"/>
          <w:sz w:val="32"/>
          <w:szCs w:val="32"/>
        </w:rPr>
        <w:t>here are a few causes of poverty in the UK whether its high costs of housing and essentials, weak relationships between the partners, discrimination against someone’s age, gender, disability or ethnicity.</w:t>
      </w:r>
      <w:r w:rsidR="00EF37A8">
        <w:rPr>
          <w:rFonts w:asciiTheme="minorBidi" w:hAnsiTheme="minorBidi"/>
          <w:sz w:val="32"/>
          <w:szCs w:val="32"/>
        </w:rPr>
        <w:t xml:space="preserve"> Statistics show that one in four children in the UK grows up in poverty, and the impact on their chances of education and life success is profound</w:t>
      </w:r>
      <w:r w:rsidR="00B737CE">
        <w:rPr>
          <w:rFonts w:asciiTheme="minorBidi" w:hAnsiTheme="minorBidi"/>
          <w:sz w:val="32"/>
          <w:szCs w:val="32"/>
        </w:rPr>
        <w:t xml:space="preserve"> </w:t>
      </w:r>
      <w:r w:rsidR="00B737CE">
        <w:rPr>
          <w:rFonts w:asciiTheme="minorBidi" w:hAnsiTheme="minorBidi"/>
          <w:sz w:val="32"/>
          <w:szCs w:val="32"/>
        </w:rPr>
        <w:t>(Rowntree, 2019)</w:t>
      </w:r>
      <w:r w:rsidR="00B737CE">
        <w:rPr>
          <w:rFonts w:asciiTheme="minorBidi" w:hAnsiTheme="minorBidi"/>
          <w:sz w:val="32"/>
          <w:szCs w:val="32"/>
        </w:rPr>
        <w:t xml:space="preserve">. </w:t>
      </w:r>
    </w:p>
    <w:p w14:paraId="72209350" w14:textId="7A4DE213" w:rsidR="00EF37A8" w:rsidRDefault="00EF37A8" w:rsidP="00CB2BD9">
      <w:pPr>
        <w:rPr>
          <w:rFonts w:asciiTheme="minorBidi" w:hAnsiTheme="minorBidi"/>
          <w:sz w:val="32"/>
          <w:szCs w:val="32"/>
        </w:rPr>
      </w:pPr>
      <w:r>
        <w:rPr>
          <w:rFonts w:asciiTheme="minorBidi" w:hAnsiTheme="minorBidi"/>
          <w:sz w:val="32"/>
          <w:szCs w:val="32"/>
        </w:rPr>
        <w:t>‘’</w:t>
      </w:r>
      <w:r w:rsidRPr="00EF37A8">
        <w:rPr>
          <w:rFonts w:asciiTheme="minorBidi" w:hAnsiTheme="minorBidi"/>
          <w:sz w:val="32"/>
          <w:szCs w:val="32"/>
        </w:rPr>
        <w:t>Growing up in poverty can damage children’s well-being and their future life chances</w:t>
      </w:r>
      <w:r>
        <w:rPr>
          <w:rFonts w:asciiTheme="minorBidi" w:hAnsiTheme="minorBidi"/>
          <w:sz w:val="32"/>
          <w:szCs w:val="32"/>
        </w:rPr>
        <w:t>’’ (</w:t>
      </w:r>
      <w:bookmarkStart w:id="5" w:name="_Hlk1763462"/>
      <w:bookmarkStart w:id="6" w:name="_Hlk1764154"/>
      <w:r>
        <w:rPr>
          <w:rFonts w:asciiTheme="minorBidi" w:hAnsiTheme="minorBidi"/>
          <w:sz w:val="32"/>
          <w:szCs w:val="32"/>
        </w:rPr>
        <w:t>The children’s society, 2019</w:t>
      </w:r>
      <w:bookmarkEnd w:id="5"/>
      <w:r>
        <w:rPr>
          <w:rFonts w:asciiTheme="minorBidi" w:hAnsiTheme="minorBidi"/>
          <w:sz w:val="32"/>
          <w:szCs w:val="32"/>
        </w:rPr>
        <w:t xml:space="preserve">). </w:t>
      </w:r>
      <w:bookmarkEnd w:id="6"/>
    </w:p>
    <w:p w14:paraId="79EDE33F" w14:textId="1509882E" w:rsidR="00EF37A8" w:rsidRDefault="00EF37A8" w:rsidP="00CB2BD9">
      <w:pPr>
        <w:rPr>
          <w:rFonts w:asciiTheme="minorBidi" w:hAnsiTheme="minorBidi"/>
          <w:sz w:val="32"/>
          <w:szCs w:val="32"/>
        </w:rPr>
      </w:pPr>
      <w:r>
        <w:rPr>
          <w:rFonts w:asciiTheme="minorBidi" w:hAnsiTheme="minorBidi"/>
          <w:sz w:val="32"/>
          <w:szCs w:val="32"/>
        </w:rPr>
        <w:t xml:space="preserve">An individual who is living in poverty can sometimes be missing out on decent meals, sleeping in cold bedrooms and being bullied in school of their life style </w:t>
      </w:r>
      <w:r w:rsidR="009F34FA">
        <w:rPr>
          <w:rFonts w:asciiTheme="minorBidi" w:hAnsiTheme="minorBidi"/>
          <w:sz w:val="32"/>
          <w:szCs w:val="32"/>
        </w:rPr>
        <w:t xml:space="preserve">at home as well as lowering the chances of their future chances to successes. Children who are living in poverty is likely to feel unsafe in their environment and school, have a deprived physical health, may experience a variety of mental health problems </w:t>
      </w:r>
      <w:r w:rsidR="00BC309F">
        <w:rPr>
          <w:rFonts w:asciiTheme="minorBidi" w:hAnsiTheme="minorBidi"/>
          <w:sz w:val="32"/>
          <w:szCs w:val="32"/>
        </w:rPr>
        <w:t xml:space="preserve">as well as </w:t>
      </w:r>
      <w:r w:rsidR="009F34FA">
        <w:rPr>
          <w:rFonts w:asciiTheme="minorBidi" w:hAnsiTheme="minorBidi"/>
          <w:sz w:val="32"/>
          <w:szCs w:val="32"/>
        </w:rPr>
        <w:t>do</w:t>
      </w:r>
      <w:r w:rsidR="00BC309F">
        <w:rPr>
          <w:rFonts w:asciiTheme="minorBidi" w:hAnsiTheme="minorBidi"/>
          <w:sz w:val="32"/>
          <w:szCs w:val="32"/>
        </w:rPr>
        <w:t>ing</w:t>
      </w:r>
      <w:r w:rsidR="009F34FA">
        <w:rPr>
          <w:rFonts w:asciiTheme="minorBidi" w:hAnsiTheme="minorBidi"/>
          <w:sz w:val="32"/>
          <w:szCs w:val="32"/>
        </w:rPr>
        <w:t xml:space="preserve"> less well at school </w:t>
      </w:r>
      <w:bookmarkStart w:id="7" w:name="_Hlk1940063"/>
      <w:r w:rsidR="009F34FA">
        <w:rPr>
          <w:rFonts w:asciiTheme="minorBidi" w:hAnsiTheme="minorBidi"/>
          <w:sz w:val="32"/>
          <w:szCs w:val="32"/>
        </w:rPr>
        <w:t xml:space="preserve">(The children’s society, 2019). </w:t>
      </w:r>
      <w:bookmarkEnd w:id="7"/>
    </w:p>
    <w:p w14:paraId="65DC9609" w14:textId="77777777" w:rsidR="00CB2BD9" w:rsidRDefault="009F34FA" w:rsidP="00CB2BD9">
      <w:pPr>
        <w:rPr>
          <w:rFonts w:asciiTheme="minorBidi" w:hAnsiTheme="minorBidi"/>
          <w:sz w:val="32"/>
          <w:szCs w:val="32"/>
        </w:rPr>
      </w:pPr>
      <w:r>
        <w:rPr>
          <w:rFonts w:asciiTheme="minorBidi" w:hAnsiTheme="minorBidi"/>
          <w:sz w:val="32"/>
          <w:szCs w:val="32"/>
        </w:rPr>
        <w:t xml:space="preserve">Poverty can impact a child’s ability to access education </w:t>
      </w:r>
      <w:r w:rsidR="007E7085">
        <w:rPr>
          <w:rFonts w:asciiTheme="minorBidi" w:hAnsiTheme="minorBidi"/>
          <w:sz w:val="32"/>
          <w:szCs w:val="32"/>
        </w:rPr>
        <w:t xml:space="preserve">is so many ways for example parents might find it difficult to buy school clothes for their children this could lead the child to be bullied in school by the way they look and their </w:t>
      </w:r>
      <w:r w:rsidR="00B737CE">
        <w:rPr>
          <w:rFonts w:asciiTheme="minorBidi" w:hAnsiTheme="minorBidi"/>
          <w:sz w:val="32"/>
          <w:szCs w:val="32"/>
        </w:rPr>
        <w:t>background (</w:t>
      </w:r>
      <w:r w:rsidR="00B737CE">
        <w:rPr>
          <w:rFonts w:asciiTheme="minorBidi" w:hAnsiTheme="minorBidi"/>
          <w:sz w:val="32"/>
          <w:szCs w:val="32"/>
        </w:rPr>
        <w:t>The children’s society, 2019).</w:t>
      </w:r>
      <w:r w:rsidR="00B737CE">
        <w:rPr>
          <w:rFonts w:asciiTheme="minorBidi" w:hAnsiTheme="minorBidi"/>
          <w:sz w:val="32"/>
          <w:szCs w:val="32"/>
        </w:rPr>
        <w:t xml:space="preserve"> </w:t>
      </w:r>
    </w:p>
    <w:p w14:paraId="7AA1410E" w14:textId="292404E5" w:rsidR="009F34FA" w:rsidRDefault="007E7085" w:rsidP="00CB2BD9">
      <w:pPr>
        <w:rPr>
          <w:rFonts w:asciiTheme="minorBidi" w:hAnsiTheme="minorBidi"/>
          <w:sz w:val="32"/>
          <w:szCs w:val="32"/>
        </w:rPr>
      </w:pPr>
      <w:r>
        <w:rPr>
          <w:rFonts w:asciiTheme="minorBidi" w:hAnsiTheme="minorBidi"/>
          <w:sz w:val="32"/>
          <w:szCs w:val="32"/>
        </w:rPr>
        <w:t xml:space="preserve">As well as children in poverty </w:t>
      </w:r>
      <w:r w:rsidR="00B14C6B">
        <w:rPr>
          <w:rFonts w:asciiTheme="minorBidi" w:hAnsiTheme="minorBidi"/>
          <w:sz w:val="32"/>
          <w:szCs w:val="32"/>
        </w:rPr>
        <w:t xml:space="preserve">might be behind in certain subjects but can’t afford a tutor, whereas a higher income family is able to provide this for their children. And </w:t>
      </w:r>
      <w:r w:rsidR="00BC309F">
        <w:rPr>
          <w:rFonts w:asciiTheme="minorBidi" w:hAnsiTheme="minorBidi"/>
          <w:sz w:val="32"/>
          <w:szCs w:val="32"/>
        </w:rPr>
        <w:t>finally,</w:t>
      </w:r>
      <w:r w:rsidR="00B14C6B">
        <w:rPr>
          <w:rFonts w:asciiTheme="minorBidi" w:hAnsiTheme="minorBidi"/>
          <w:sz w:val="32"/>
          <w:szCs w:val="32"/>
        </w:rPr>
        <w:t xml:space="preserve"> parents who’s living in poverty have constant money stress and not being able to send their children on school trips which could excluded the child from the other children or not even being </w:t>
      </w:r>
      <w:r w:rsidR="00B14C6B">
        <w:rPr>
          <w:rFonts w:asciiTheme="minorBidi" w:hAnsiTheme="minorBidi"/>
          <w:sz w:val="32"/>
          <w:szCs w:val="32"/>
        </w:rPr>
        <w:lastRenderedPageBreak/>
        <w:t>able to provide a decent breakfast which can affect the child’s learning in school because lack of concentration</w:t>
      </w:r>
      <w:r w:rsidR="009C14F0">
        <w:rPr>
          <w:rFonts w:asciiTheme="minorBidi" w:hAnsiTheme="minorBidi"/>
          <w:sz w:val="32"/>
          <w:szCs w:val="32"/>
        </w:rPr>
        <w:t xml:space="preserve"> </w:t>
      </w:r>
      <w:r w:rsidR="009C14F0">
        <w:rPr>
          <w:rFonts w:asciiTheme="minorBidi" w:hAnsiTheme="minorBidi"/>
          <w:sz w:val="32"/>
          <w:szCs w:val="32"/>
        </w:rPr>
        <w:t>(The children’s society, 2019).</w:t>
      </w:r>
    </w:p>
    <w:p w14:paraId="6F4DAB51" w14:textId="2BE53DAA" w:rsidR="00ED2DC8" w:rsidRDefault="00B86052" w:rsidP="00CB2BD9">
      <w:pPr>
        <w:rPr>
          <w:rFonts w:asciiTheme="minorBidi" w:hAnsiTheme="minorBidi"/>
          <w:sz w:val="32"/>
          <w:szCs w:val="32"/>
        </w:rPr>
      </w:pPr>
      <w:r>
        <w:rPr>
          <w:rFonts w:asciiTheme="minorBidi" w:hAnsiTheme="minorBidi"/>
          <w:sz w:val="32"/>
          <w:szCs w:val="32"/>
        </w:rPr>
        <w:t>Lately</w:t>
      </w:r>
      <w:r w:rsidR="009A324D">
        <w:rPr>
          <w:rFonts w:asciiTheme="minorBidi" w:hAnsiTheme="minorBidi"/>
          <w:sz w:val="32"/>
          <w:szCs w:val="32"/>
        </w:rPr>
        <w:t xml:space="preserve"> </w:t>
      </w:r>
      <w:r w:rsidR="00FB6AE4">
        <w:rPr>
          <w:rFonts w:asciiTheme="minorBidi" w:hAnsiTheme="minorBidi"/>
          <w:sz w:val="32"/>
          <w:szCs w:val="32"/>
        </w:rPr>
        <w:t xml:space="preserve">on the news there has been an increase in children who are in poverty. A head teacher came out on the news </w:t>
      </w:r>
      <w:r w:rsidR="00ED2DC8">
        <w:rPr>
          <w:rFonts w:asciiTheme="minorBidi" w:hAnsiTheme="minorBidi"/>
          <w:sz w:val="32"/>
          <w:szCs w:val="32"/>
        </w:rPr>
        <w:t>saying that</w:t>
      </w:r>
      <w:r w:rsidR="00FB6AE4">
        <w:rPr>
          <w:rFonts w:asciiTheme="minorBidi" w:hAnsiTheme="minorBidi"/>
          <w:sz w:val="32"/>
          <w:szCs w:val="32"/>
        </w:rPr>
        <w:t xml:space="preserve"> 1 in 10 schools pupils came from families using food banks</w:t>
      </w:r>
      <w:r w:rsidR="00FA2CB6">
        <w:rPr>
          <w:rFonts w:asciiTheme="minorBidi" w:hAnsiTheme="minorBidi"/>
          <w:sz w:val="32"/>
          <w:szCs w:val="32"/>
        </w:rPr>
        <w:t xml:space="preserve"> </w:t>
      </w:r>
      <w:r w:rsidR="000D764E">
        <w:rPr>
          <w:rFonts w:asciiTheme="minorBidi" w:hAnsiTheme="minorBidi"/>
          <w:sz w:val="32"/>
          <w:szCs w:val="32"/>
        </w:rPr>
        <w:t xml:space="preserve">she stated that </w:t>
      </w:r>
    </w:p>
    <w:p w14:paraId="2C9DCAE9" w14:textId="38656C24" w:rsidR="00ED2DC8" w:rsidRDefault="000D764E" w:rsidP="00ED2DC8">
      <w:pPr>
        <w:rPr>
          <w:rFonts w:asciiTheme="minorBidi" w:hAnsiTheme="minorBidi"/>
          <w:sz w:val="32"/>
          <w:szCs w:val="32"/>
        </w:rPr>
      </w:pPr>
      <w:r>
        <w:rPr>
          <w:rFonts w:asciiTheme="minorBidi" w:hAnsiTheme="minorBidi"/>
          <w:sz w:val="32"/>
          <w:szCs w:val="32"/>
        </w:rPr>
        <w:t>‘’</w:t>
      </w:r>
      <w:r w:rsidRPr="000D764E">
        <w:rPr>
          <w:rFonts w:asciiTheme="minorBidi" w:hAnsiTheme="minorBidi"/>
          <w:sz w:val="32"/>
          <w:szCs w:val="32"/>
        </w:rPr>
        <w:t>Children are arriving at a school so hungry they are searching the bins for food</w:t>
      </w:r>
      <w:r>
        <w:rPr>
          <w:rFonts w:asciiTheme="minorBidi" w:hAnsiTheme="minorBidi"/>
          <w:sz w:val="32"/>
          <w:szCs w:val="32"/>
        </w:rPr>
        <w:t>’’ (BBC News, 2019)</w:t>
      </w:r>
      <w:r w:rsidR="00ED2DC8">
        <w:rPr>
          <w:rFonts w:asciiTheme="minorBidi" w:hAnsiTheme="minorBidi"/>
          <w:sz w:val="32"/>
          <w:szCs w:val="32"/>
        </w:rPr>
        <w:t xml:space="preserve">. </w:t>
      </w:r>
    </w:p>
    <w:p w14:paraId="1343DCCB" w14:textId="77777777" w:rsidR="005D70A8" w:rsidRDefault="00FB6AE4" w:rsidP="00ED2DC8">
      <w:pPr>
        <w:rPr>
          <w:rFonts w:asciiTheme="minorBidi" w:hAnsiTheme="minorBidi"/>
          <w:sz w:val="32"/>
          <w:szCs w:val="32"/>
        </w:rPr>
      </w:pPr>
      <w:r>
        <w:rPr>
          <w:rFonts w:asciiTheme="minorBidi" w:hAnsiTheme="minorBidi"/>
          <w:sz w:val="32"/>
          <w:szCs w:val="32"/>
        </w:rPr>
        <w:t xml:space="preserve">The head teacher </w:t>
      </w:r>
      <w:r w:rsidR="000D764E">
        <w:rPr>
          <w:rFonts w:asciiTheme="minorBidi" w:hAnsiTheme="minorBidi"/>
          <w:sz w:val="32"/>
          <w:szCs w:val="32"/>
        </w:rPr>
        <w:t>specified</w:t>
      </w:r>
      <w:r>
        <w:rPr>
          <w:rFonts w:asciiTheme="minorBidi" w:hAnsiTheme="minorBidi"/>
          <w:sz w:val="32"/>
          <w:szCs w:val="32"/>
        </w:rPr>
        <w:t xml:space="preserve"> that there were currently 35 children in the school whose families were supported by food banks. </w:t>
      </w:r>
      <w:r w:rsidR="000D764E">
        <w:rPr>
          <w:rFonts w:asciiTheme="minorBidi" w:hAnsiTheme="minorBidi"/>
          <w:sz w:val="32"/>
          <w:szCs w:val="32"/>
        </w:rPr>
        <w:t xml:space="preserve">She also added that </w:t>
      </w:r>
    </w:p>
    <w:p w14:paraId="406ED6F7" w14:textId="77F26321" w:rsidR="005D70A8" w:rsidRDefault="000D764E" w:rsidP="00ED2DC8">
      <w:pPr>
        <w:rPr>
          <w:rFonts w:asciiTheme="minorBidi" w:hAnsiTheme="minorBidi"/>
          <w:sz w:val="32"/>
          <w:szCs w:val="32"/>
        </w:rPr>
      </w:pPr>
      <w:r w:rsidRPr="000D764E">
        <w:rPr>
          <w:rFonts w:asciiTheme="minorBidi" w:hAnsiTheme="minorBidi"/>
          <w:sz w:val="32"/>
          <w:szCs w:val="32"/>
        </w:rPr>
        <w:t>"When children are food deprived it alters their behaviour and they do become quite food obsessed, so we have some children who will be stealing fruit cores from the bins,"</w:t>
      </w:r>
      <w:r>
        <w:rPr>
          <w:rFonts w:asciiTheme="minorBidi" w:hAnsiTheme="minorBidi"/>
          <w:sz w:val="32"/>
          <w:szCs w:val="32"/>
        </w:rPr>
        <w:t xml:space="preserve"> (BBC News, 2019)</w:t>
      </w:r>
      <w:r w:rsidR="005D70A8">
        <w:rPr>
          <w:rFonts w:asciiTheme="minorBidi" w:hAnsiTheme="minorBidi"/>
          <w:sz w:val="32"/>
          <w:szCs w:val="32"/>
        </w:rPr>
        <w:t>.</w:t>
      </w:r>
    </w:p>
    <w:p w14:paraId="437BFFCB" w14:textId="2D7A1B1C" w:rsidR="009F34FA" w:rsidRDefault="00FB6AE4" w:rsidP="00ED2DC8">
      <w:pPr>
        <w:rPr>
          <w:rFonts w:asciiTheme="minorBidi" w:hAnsiTheme="minorBidi"/>
          <w:sz w:val="32"/>
          <w:szCs w:val="32"/>
        </w:rPr>
      </w:pPr>
      <w:r>
        <w:rPr>
          <w:rFonts w:asciiTheme="minorBidi" w:hAnsiTheme="minorBidi"/>
          <w:sz w:val="32"/>
          <w:szCs w:val="32"/>
        </w:rPr>
        <w:t xml:space="preserve">This links into poverty since this study is in one school and that we must remember that there are thousands of schools in the UK. </w:t>
      </w:r>
    </w:p>
    <w:p w14:paraId="7AE1884C" w14:textId="192B938C" w:rsidR="009F34FA" w:rsidRDefault="00F94692" w:rsidP="00CB2BD9">
      <w:pPr>
        <w:rPr>
          <w:rFonts w:asciiTheme="minorBidi" w:hAnsiTheme="minorBidi"/>
          <w:sz w:val="32"/>
          <w:szCs w:val="32"/>
        </w:rPr>
      </w:pPr>
      <w:r>
        <w:rPr>
          <w:rFonts w:asciiTheme="minorBidi" w:hAnsiTheme="minorBidi"/>
          <w:sz w:val="32"/>
          <w:szCs w:val="32"/>
        </w:rPr>
        <w:t>There are several of solutions to prevent p</w:t>
      </w:r>
      <w:r w:rsidR="00595E69">
        <w:rPr>
          <w:rFonts w:asciiTheme="minorBidi" w:hAnsiTheme="minorBidi"/>
          <w:sz w:val="32"/>
          <w:szCs w:val="32"/>
        </w:rPr>
        <w:t>overty in the UK</w:t>
      </w:r>
      <w:r>
        <w:rPr>
          <w:rFonts w:asciiTheme="minorBidi" w:hAnsiTheme="minorBidi"/>
          <w:sz w:val="32"/>
          <w:szCs w:val="32"/>
        </w:rPr>
        <w:t xml:space="preserve"> whether it’s </w:t>
      </w:r>
      <w:r w:rsidR="00595E69">
        <w:rPr>
          <w:rFonts w:asciiTheme="minorBidi" w:hAnsiTheme="minorBidi"/>
          <w:sz w:val="32"/>
          <w:szCs w:val="32"/>
        </w:rPr>
        <w:t>improving admission jobs, provid</w:t>
      </w:r>
      <w:r>
        <w:rPr>
          <w:rFonts w:asciiTheme="minorBidi" w:hAnsiTheme="minorBidi"/>
          <w:sz w:val="32"/>
          <w:szCs w:val="32"/>
        </w:rPr>
        <w:t>ing</w:t>
      </w:r>
      <w:r w:rsidR="00595E69">
        <w:rPr>
          <w:rFonts w:asciiTheme="minorBidi" w:hAnsiTheme="minorBidi"/>
          <w:sz w:val="32"/>
          <w:szCs w:val="32"/>
        </w:rPr>
        <w:t xml:space="preserve"> everyone with access to basic social services which could include education, health care, shelter and clean water/ foods. As well and trying to </w:t>
      </w:r>
      <w:r w:rsidR="00CB2BD9">
        <w:rPr>
          <w:rFonts w:asciiTheme="minorBidi" w:hAnsiTheme="minorBidi"/>
          <w:sz w:val="32"/>
          <w:szCs w:val="32"/>
        </w:rPr>
        <w:t xml:space="preserve">overtake </w:t>
      </w:r>
      <w:r w:rsidR="00595E69">
        <w:rPr>
          <w:rFonts w:asciiTheme="minorBidi" w:hAnsiTheme="minorBidi"/>
          <w:sz w:val="32"/>
          <w:szCs w:val="32"/>
        </w:rPr>
        <w:t xml:space="preserve">the barriers </w:t>
      </w:r>
      <w:r w:rsidR="00773E11">
        <w:rPr>
          <w:rFonts w:asciiTheme="minorBidi" w:hAnsiTheme="minorBidi"/>
          <w:sz w:val="32"/>
          <w:szCs w:val="32"/>
        </w:rPr>
        <w:t xml:space="preserve">of opportunity </w:t>
      </w:r>
      <w:r w:rsidR="00595E69">
        <w:rPr>
          <w:rFonts w:asciiTheme="minorBidi" w:hAnsiTheme="minorBidi"/>
          <w:sz w:val="32"/>
          <w:szCs w:val="32"/>
        </w:rPr>
        <w:t xml:space="preserve">access to </w:t>
      </w:r>
      <w:r w:rsidR="008D5EE0">
        <w:rPr>
          <w:rFonts w:asciiTheme="minorBidi" w:hAnsiTheme="minorBidi"/>
          <w:sz w:val="32"/>
          <w:szCs w:val="32"/>
        </w:rPr>
        <w:t>adaptability and</w:t>
      </w:r>
      <w:r w:rsidR="00595E69">
        <w:rPr>
          <w:rFonts w:asciiTheme="minorBidi" w:hAnsiTheme="minorBidi"/>
          <w:sz w:val="32"/>
          <w:szCs w:val="32"/>
        </w:rPr>
        <w:t xml:space="preserve"> services. </w:t>
      </w:r>
    </w:p>
    <w:p w14:paraId="120414A0" w14:textId="77777777" w:rsidR="008D5EE0" w:rsidRDefault="008B0DFC" w:rsidP="00CB2BD9">
      <w:pPr>
        <w:rPr>
          <w:rFonts w:asciiTheme="minorBidi" w:hAnsiTheme="minorBidi"/>
          <w:sz w:val="32"/>
          <w:szCs w:val="32"/>
        </w:rPr>
      </w:pPr>
      <w:r>
        <w:rPr>
          <w:rFonts w:asciiTheme="minorBidi" w:hAnsiTheme="minorBidi"/>
          <w:sz w:val="32"/>
          <w:szCs w:val="32"/>
        </w:rPr>
        <w:t>Discrimination</w:t>
      </w:r>
      <w:r w:rsidR="002D5B0F">
        <w:rPr>
          <w:rFonts w:asciiTheme="minorBidi" w:hAnsiTheme="minorBidi"/>
          <w:sz w:val="32"/>
          <w:szCs w:val="32"/>
        </w:rPr>
        <w:t xml:space="preserve"> can also impact a child’s ability to access education, discrimination</w:t>
      </w:r>
      <w:r>
        <w:rPr>
          <w:rFonts w:asciiTheme="minorBidi" w:hAnsiTheme="minorBidi"/>
          <w:sz w:val="32"/>
          <w:szCs w:val="32"/>
        </w:rPr>
        <w:t xml:space="preserve"> </w:t>
      </w:r>
      <w:r w:rsidR="008D5EE0">
        <w:rPr>
          <w:rFonts w:asciiTheme="minorBidi" w:hAnsiTheme="minorBidi"/>
          <w:sz w:val="32"/>
          <w:szCs w:val="32"/>
        </w:rPr>
        <w:t xml:space="preserve">basically means </w:t>
      </w:r>
      <w:r>
        <w:rPr>
          <w:rFonts w:asciiTheme="minorBidi" w:hAnsiTheme="minorBidi"/>
          <w:sz w:val="32"/>
          <w:szCs w:val="32"/>
        </w:rPr>
        <w:t>not being trea</w:t>
      </w:r>
      <w:r w:rsidR="008D5EE0">
        <w:rPr>
          <w:rFonts w:asciiTheme="minorBidi" w:hAnsiTheme="minorBidi"/>
          <w:sz w:val="32"/>
          <w:szCs w:val="32"/>
        </w:rPr>
        <w:t xml:space="preserve">ting an individual </w:t>
      </w:r>
      <w:r>
        <w:rPr>
          <w:rFonts w:asciiTheme="minorBidi" w:hAnsiTheme="minorBidi"/>
          <w:sz w:val="32"/>
          <w:szCs w:val="32"/>
        </w:rPr>
        <w:t>equally</w:t>
      </w:r>
      <w:r w:rsidR="008862AD">
        <w:rPr>
          <w:rFonts w:asciiTheme="minorBidi" w:hAnsiTheme="minorBidi"/>
          <w:sz w:val="32"/>
          <w:szCs w:val="32"/>
        </w:rPr>
        <w:t xml:space="preserve"> as another individual</w:t>
      </w:r>
      <w:r>
        <w:rPr>
          <w:rFonts w:asciiTheme="minorBidi" w:hAnsiTheme="minorBidi"/>
          <w:sz w:val="32"/>
          <w:szCs w:val="32"/>
        </w:rPr>
        <w:t xml:space="preserve"> because of who they are</w:t>
      </w:r>
      <w:r w:rsidR="008862AD">
        <w:rPr>
          <w:rFonts w:asciiTheme="minorBidi" w:hAnsiTheme="minorBidi"/>
          <w:sz w:val="32"/>
          <w:szCs w:val="32"/>
        </w:rPr>
        <w:t xml:space="preserve"> and what they believe in</w:t>
      </w:r>
      <w:r>
        <w:rPr>
          <w:rFonts w:asciiTheme="minorBidi" w:hAnsiTheme="minorBidi"/>
          <w:sz w:val="32"/>
          <w:szCs w:val="32"/>
        </w:rPr>
        <w:t xml:space="preserve">. </w:t>
      </w:r>
    </w:p>
    <w:p w14:paraId="54CC182F" w14:textId="6975CBB8" w:rsidR="008E37BA" w:rsidRDefault="008D5EE0" w:rsidP="00CB2BD9">
      <w:pPr>
        <w:rPr>
          <w:rFonts w:asciiTheme="minorBidi" w:hAnsiTheme="minorBidi"/>
          <w:sz w:val="32"/>
          <w:szCs w:val="32"/>
        </w:rPr>
      </w:pPr>
      <w:r>
        <w:rPr>
          <w:rFonts w:asciiTheme="minorBidi" w:hAnsiTheme="minorBidi"/>
          <w:sz w:val="32"/>
          <w:szCs w:val="32"/>
        </w:rPr>
        <w:t xml:space="preserve">There are many reasons that an individual can be discriminated against, an individual can be </w:t>
      </w:r>
      <w:r w:rsidR="008B0DFC">
        <w:rPr>
          <w:rFonts w:asciiTheme="minorBidi" w:hAnsiTheme="minorBidi"/>
          <w:sz w:val="32"/>
          <w:szCs w:val="32"/>
        </w:rPr>
        <w:t xml:space="preserve">discriminated against their age, </w:t>
      </w:r>
      <w:r w:rsidR="008B0DFC">
        <w:rPr>
          <w:rFonts w:asciiTheme="minorBidi" w:hAnsiTheme="minorBidi"/>
          <w:sz w:val="32"/>
          <w:szCs w:val="32"/>
        </w:rPr>
        <w:lastRenderedPageBreak/>
        <w:t>gender, race, disability, religion or belief. Discrimination that arises from the above list is</w:t>
      </w:r>
      <w:r>
        <w:rPr>
          <w:rFonts w:asciiTheme="minorBidi" w:hAnsiTheme="minorBidi"/>
          <w:sz w:val="32"/>
          <w:szCs w:val="32"/>
        </w:rPr>
        <w:t xml:space="preserve"> officially</w:t>
      </w:r>
      <w:r w:rsidR="008B0DFC">
        <w:rPr>
          <w:rFonts w:asciiTheme="minorBidi" w:hAnsiTheme="minorBidi"/>
          <w:sz w:val="32"/>
          <w:szCs w:val="32"/>
        </w:rPr>
        <w:t xml:space="preserve"> illegal under The Equality Act</w:t>
      </w:r>
      <w:r w:rsidR="008862AD">
        <w:rPr>
          <w:rFonts w:asciiTheme="minorBidi" w:hAnsiTheme="minorBidi"/>
          <w:sz w:val="32"/>
          <w:szCs w:val="32"/>
        </w:rPr>
        <w:t xml:space="preserve"> 2010, </w:t>
      </w:r>
      <w:r w:rsidR="008E37BA">
        <w:rPr>
          <w:rFonts w:asciiTheme="minorBidi" w:hAnsiTheme="minorBidi"/>
          <w:sz w:val="32"/>
          <w:szCs w:val="32"/>
        </w:rPr>
        <w:t xml:space="preserve">keeping </w:t>
      </w:r>
      <w:r w:rsidR="008B0DFC">
        <w:rPr>
          <w:rFonts w:asciiTheme="minorBidi" w:hAnsiTheme="minorBidi"/>
          <w:sz w:val="32"/>
          <w:szCs w:val="32"/>
        </w:rPr>
        <w:t xml:space="preserve">in mind if an individual is being discriminated </w:t>
      </w:r>
      <w:r w:rsidR="008862AD">
        <w:rPr>
          <w:rFonts w:asciiTheme="minorBidi" w:hAnsiTheme="minorBidi"/>
          <w:sz w:val="32"/>
          <w:szCs w:val="32"/>
        </w:rPr>
        <w:t>against</w:t>
      </w:r>
      <w:r w:rsidR="008B0DFC">
        <w:rPr>
          <w:rFonts w:asciiTheme="minorBidi" w:hAnsiTheme="minorBidi"/>
          <w:sz w:val="32"/>
          <w:szCs w:val="32"/>
        </w:rPr>
        <w:t xml:space="preserve"> their age, gender, race, disability, religion or belief </w:t>
      </w:r>
      <w:r w:rsidR="008862AD">
        <w:rPr>
          <w:rFonts w:asciiTheme="minorBidi" w:hAnsiTheme="minorBidi"/>
          <w:sz w:val="32"/>
          <w:szCs w:val="32"/>
        </w:rPr>
        <w:t>T</w:t>
      </w:r>
      <w:r w:rsidR="008B0DFC">
        <w:rPr>
          <w:rFonts w:asciiTheme="minorBidi" w:hAnsiTheme="minorBidi"/>
          <w:sz w:val="32"/>
          <w:szCs w:val="32"/>
        </w:rPr>
        <w:t xml:space="preserve">he </w:t>
      </w:r>
      <w:r w:rsidR="008862AD">
        <w:rPr>
          <w:rFonts w:asciiTheme="minorBidi" w:hAnsiTheme="minorBidi"/>
          <w:sz w:val="32"/>
          <w:szCs w:val="32"/>
        </w:rPr>
        <w:t>E</w:t>
      </w:r>
      <w:r w:rsidR="008B0DFC">
        <w:rPr>
          <w:rFonts w:asciiTheme="minorBidi" w:hAnsiTheme="minorBidi"/>
          <w:sz w:val="32"/>
          <w:szCs w:val="32"/>
        </w:rPr>
        <w:t xml:space="preserve">quality </w:t>
      </w:r>
      <w:r w:rsidR="008862AD">
        <w:rPr>
          <w:rFonts w:asciiTheme="minorBidi" w:hAnsiTheme="minorBidi"/>
          <w:sz w:val="32"/>
          <w:szCs w:val="32"/>
        </w:rPr>
        <w:t>A</w:t>
      </w:r>
      <w:r w:rsidR="008B0DFC">
        <w:rPr>
          <w:rFonts w:asciiTheme="minorBidi" w:hAnsiTheme="minorBidi"/>
          <w:sz w:val="32"/>
          <w:szCs w:val="32"/>
        </w:rPr>
        <w:t>ct is</w:t>
      </w:r>
      <w:r w:rsidR="008862AD">
        <w:rPr>
          <w:rFonts w:asciiTheme="minorBidi" w:hAnsiTheme="minorBidi"/>
          <w:sz w:val="32"/>
          <w:szCs w:val="32"/>
        </w:rPr>
        <w:t xml:space="preserve"> put by the government to ensure that everyone is protect from being discriminated against (EOC, 2019)</w:t>
      </w:r>
      <w:r w:rsidR="00F542BB">
        <w:rPr>
          <w:rFonts w:asciiTheme="minorBidi" w:hAnsiTheme="minorBidi"/>
          <w:sz w:val="32"/>
          <w:szCs w:val="32"/>
        </w:rPr>
        <w:t xml:space="preserve">. </w:t>
      </w:r>
    </w:p>
    <w:p w14:paraId="793634A7" w14:textId="20BB8438" w:rsidR="008B0DFC" w:rsidRDefault="00F542BB" w:rsidP="00CB2BD9">
      <w:pPr>
        <w:rPr>
          <w:rFonts w:asciiTheme="minorBidi" w:hAnsiTheme="minorBidi"/>
          <w:sz w:val="32"/>
          <w:szCs w:val="32"/>
        </w:rPr>
      </w:pPr>
      <w:r>
        <w:rPr>
          <w:rFonts w:asciiTheme="minorBidi" w:hAnsiTheme="minorBidi"/>
          <w:sz w:val="32"/>
          <w:szCs w:val="32"/>
        </w:rPr>
        <w:t xml:space="preserve">To prevent discrimination from occurring </w:t>
      </w:r>
      <w:r w:rsidR="00BC309F">
        <w:rPr>
          <w:rFonts w:asciiTheme="minorBidi" w:hAnsiTheme="minorBidi"/>
          <w:sz w:val="32"/>
          <w:szCs w:val="32"/>
        </w:rPr>
        <w:t xml:space="preserve">in the work place there are many ways to do so such as </w:t>
      </w:r>
      <w:r w:rsidR="00743FA0">
        <w:rPr>
          <w:rFonts w:asciiTheme="minorBidi" w:hAnsiTheme="minorBidi"/>
          <w:sz w:val="32"/>
          <w:szCs w:val="32"/>
        </w:rPr>
        <w:t>bring all the children together to learn about each other’s differences and different needs that they might have. Participate all together in an activity that everyone can be included in as well as putting in place the resources that need to be put in so that it could be equal friendly for everyone</w:t>
      </w:r>
      <w:r w:rsidR="007043C5">
        <w:rPr>
          <w:rFonts w:asciiTheme="minorBidi" w:hAnsiTheme="minorBidi"/>
          <w:sz w:val="32"/>
          <w:szCs w:val="32"/>
        </w:rPr>
        <w:t>,</w:t>
      </w:r>
      <w:r w:rsidR="00743FA0">
        <w:rPr>
          <w:rFonts w:asciiTheme="minorBidi" w:hAnsiTheme="minorBidi"/>
          <w:sz w:val="32"/>
          <w:szCs w:val="32"/>
        </w:rPr>
        <w:t xml:space="preserve"> this could be </w:t>
      </w:r>
      <w:r w:rsidR="007043C5">
        <w:rPr>
          <w:rFonts w:asciiTheme="minorBidi" w:hAnsiTheme="minorBidi"/>
          <w:sz w:val="32"/>
          <w:szCs w:val="32"/>
        </w:rPr>
        <w:t xml:space="preserve">by </w:t>
      </w:r>
      <w:r w:rsidR="00743FA0">
        <w:rPr>
          <w:rFonts w:asciiTheme="minorBidi" w:hAnsiTheme="minorBidi"/>
          <w:sz w:val="32"/>
          <w:szCs w:val="32"/>
        </w:rPr>
        <w:t xml:space="preserve">putting a ramp </w:t>
      </w:r>
      <w:r w:rsidR="007043C5">
        <w:rPr>
          <w:rFonts w:asciiTheme="minorBidi" w:hAnsiTheme="minorBidi"/>
          <w:sz w:val="32"/>
          <w:szCs w:val="32"/>
        </w:rPr>
        <w:t xml:space="preserve">or lift </w:t>
      </w:r>
      <w:r w:rsidR="00743FA0">
        <w:rPr>
          <w:rFonts w:asciiTheme="minorBidi" w:hAnsiTheme="minorBidi"/>
          <w:sz w:val="32"/>
          <w:szCs w:val="32"/>
        </w:rPr>
        <w:t>in place for wheelchair users</w:t>
      </w:r>
      <w:r w:rsidR="007043C5">
        <w:rPr>
          <w:rFonts w:asciiTheme="minorBidi" w:hAnsiTheme="minorBidi"/>
          <w:sz w:val="32"/>
          <w:szCs w:val="32"/>
        </w:rPr>
        <w:t xml:space="preserve"> so that its more accessible. </w:t>
      </w:r>
    </w:p>
    <w:p w14:paraId="0DD41EB8" w14:textId="77777777" w:rsidR="008E37BA" w:rsidRDefault="006B57B0" w:rsidP="00CB2BD9">
      <w:pPr>
        <w:rPr>
          <w:rFonts w:asciiTheme="minorBidi" w:hAnsiTheme="minorBidi"/>
          <w:sz w:val="32"/>
          <w:szCs w:val="32"/>
        </w:rPr>
      </w:pPr>
      <w:r>
        <w:rPr>
          <w:rFonts w:asciiTheme="minorBidi" w:hAnsiTheme="minorBidi"/>
          <w:sz w:val="32"/>
          <w:szCs w:val="32"/>
        </w:rPr>
        <w:t>The Equality Act 2010</w:t>
      </w:r>
      <w:r w:rsidR="00ED7547">
        <w:rPr>
          <w:rFonts w:asciiTheme="minorBidi" w:hAnsiTheme="minorBidi"/>
          <w:sz w:val="32"/>
          <w:szCs w:val="32"/>
        </w:rPr>
        <w:t xml:space="preserve"> was designed by the government to </w:t>
      </w:r>
      <w:bookmarkStart w:id="8" w:name="_GoBack"/>
      <w:bookmarkEnd w:id="8"/>
      <w:r w:rsidR="00ED7547">
        <w:rPr>
          <w:rFonts w:asciiTheme="minorBidi" w:hAnsiTheme="minorBidi"/>
          <w:sz w:val="32"/>
          <w:szCs w:val="32"/>
        </w:rPr>
        <w:t xml:space="preserve">make sure that every individual </w:t>
      </w:r>
      <w:r w:rsidR="0010129B">
        <w:rPr>
          <w:rFonts w:asciiTheme="minorBidi" w:hAnsiTheme="minorBidi"/>
          <w:sz w:val="32"/>
          <w:szCs w:val="32"/>
        </w:rPr>
        <w:t xml:space="preserve">is protected from discrimination whether its in the workplace or society itself </w:t>
      </w:r>
      <w:bookmarkStart w:id="9" w:name="_Hlk1939146"/>
      <w:r w:rsidR="0010129B">
        <w:rPr>
          <w:rFonts w:asciiTheme="minorBidi" w:hAnsiTheme="minorBidi"/>
          <w:sz w:val="32"/>
          <w:szCs w:val="32"/>
        </w:rPr>
        <w:t>(Government.UK, 2013)</w:t>
      </w:r>
      <w:bookmarkEnd w:id="9"/>
      <w:r w:rsidR="007043C5">
        <w:rPr>
          <w:rFonts w:asciiTheme="minorBidi" w:hAnsiTheme="minorBidi"/>
          <w:sz w:val="32"/>
          <w:szCs w:val="32"/>
        </w:rPr>
        <w:t xml:space="preserve">. </w:t>
      </w:r>
    </w:p>
    <w:p w14:paraId="4C964307" w14:textId="37989618" w:rsidR="008E37BA" w:rsidRDefault="007043C5" w:rsidP="00CB2BD9">
      <w:pPr>
        <w:rPr>
          <w:rFonts w:asciiTheme="minorBidi" w:hAnsiTheme="minorBidi"/>
          <w:sz w:val="32"/>
          <w:szCs w:val="32"/>
        </w:rPr>
      </w:pPr>
      <w:r>
        <w:rPr>
          <w:rFonts w:asciiTheme="minorBidi" w:hAnsiTheme="minorBidi"/>
          <w:sz w:val="32"/>
          <w:szCs w:val="32"/>
        </w:rPr>
        <w:t xml:space="preserve">The Equality Act </w:t>
      </w:r>
      <w:r w:rsidR="005919A4">
        <w:rPr>
          <w:rFonts w:asciiTheme="minorBidi" w:hAnsiTheme="minorBidi"/>
          <w:sz w:val="32"/>
          <w:szCs w:val="32"/>
        </w:rPr>
        <w:t xml:space="preserve">was recently </w:t>
      </w:r>
      <w:r>
        <w:rPr>
          <w:rFonts w:asciiTheme="minorBidi" w:hAnsiTheme="minorBidi"/>
          <w:sz w:val="32"/>
          <w:szCs w:val="32"/>
        </w:rPr>
        <w:t xml:space="preserve">exchanged </w:t>
      </w:r>
      <w:r w:rsidR="005919A4">
        <w:rPr>
          <w:rFonts w:asciiTheme="minorBidi" w:hAnsiTheme="minorBidi"/>
          <w:sz w:val="32"/>
          <w:szCs w:val="32"/>
        </w:rPr>
        <w:t xml:space="preserve">from the anti-discrimination with a single Act that the government thought it would be a </w:t>
      </w:r>
      <w:r w:rsidR="00FF48E2">
        <w:rPr>
          <w:rFonts w:asciiTheme="minorBidi" w:hAnsiTheme="minorBidi"/>
          <w:sz w:val="32"/>
          <w:szCs w:val="32"/>
        </w:rPr>
        <w:t>simpler</w:t>
      </w:r>
      <w:r w:rsidR="005919A4">
        <w:rPr>
          <w:rFonts w:asciiTheme="minorBidi" w:hAnsiTheme="minorBidi"/>
          <w:sz w:val="32"/>
          <w:szCs w:val="32"/>
        </w:rPr>
        <w:t xml:space="preserve"> law to understand and read</w:t>
      </w:r>
      <w:r w:rsidR="00ED2DC8">
        <w:rPr>
          <w:rFonts w:asciiTheme="minorBidi" w:hAnsiTheme="minorBidi"/>
          <w:sz w:val="32"/>
          <w:szCs w:val="32"/>
        </w:rPr>
        <w:t xml:space="preserve"> clearly</w:t>
      </w:r>
      <w:r w:rsidR="005919A4">
        <w:rPr>
          <w:rFonts w:asciiTheme="minorBidi" w:hAnsiTheme="minorBidi"/>
          <w:sz w:val="32"/>
          <w:szCs w:val="32"/>
        </w:rPr>
        <w:t xml:space="preserve">. The Act </w:t>
      </w:r>
      <w:r w:rsidR="00ED2DC8">
        <w:rPr>
          <w:rFonts w:asciiTheme="minorBidi" w:hAnsiTheme="minorBidi"/>
          <w:sz w:val="32"/>
          <w:szCs w:val="32"/>
        </w:rPr>
        <w:t>itself</w:t>
      </w:r>
      <w:r w:rsidR="005919A4">
        <w:rPr>
          <w:rFonts w:asciiTheme="minorBidi" w:hAnsiTheme="minorBidi"/>
          <w:sz w:val="32"/>
          <w:szCs w:val="32"/>
        </w:rPr>
        <w:t xml:space="preserve"> </w:t>
      </w:r>
      <w:r w:rsidR="00ED2DC8">
        <w:rPr>
          <w:rFonts w:asciiTheme="minorBidi" w:hAnsiTheme="minorBidi"/>
          <w:sz w:val="32"/>
          <w:szCs w:val="32"/>
        </w:rPr>
        <w:t xml:space="preserve">was designed to </w:t>
      </w:r>
      <w:r w:rsidR="005919A4">
        <w:rPr>
          <w:rFonts w:asciiTheme="minorBidi" w:hAnsiTheme="minorBidi"/>
          <w:sz w:val="32"/>
          <w:szCs w:val="32"/>
        </w:rPr>
        <w:t xml:space="preserve">set out the different ways in which </w:t>
      </w:r>
      <w:r w:rsidR="00FF48E2">
        <w:rPr>
          <w:rFonts w:asciiTheme="minorBidi" w:hAnsiTheme="minorBidi"/>
          <w:sz w:val="32"/>
          <w:szCs w:val="32"/>
        </w:rPr>
        <w:t xml:space="preserve">it </w:t>
      </w:r>
      <w:r w:rsidR="005919A4">
        <w:rPr>
          <w:rFonts w:asciiTheme="minorBidi" w:hAnsiTheme="minorBidi"/>
          <w:sz w:val="32"/>
          <w:szCs w:val="32"/>
        </w:rPr>
        <w:t>is illegal</w:t>
      </w:r>
      <w:r w:rsidR="00ED2DC8">
        <w:rPr>
          <w:rFonts w:asciiTheme="minorBidi" w:hAnsiTheme="minorBidi"/>
          <w:sz w:val="32"/>
          <w:szCs w:val="32"/>
        </w:rPr>
        <w:t xml:space="preserve"> and profound to</w:t>
      </w:r>
      <w:r w:rsidR="005919A4">
        <w:rPr>
          <w:rFonts w:asciiTheme="minorBidi" w:hAnsiTheme="minorBidi"/>
          <w:sz w:val="32"/>
          <w:szCs w:val="32"/>
        </w:rPr>
        <w:t xml:space="preserve"> act out on an individual</w:t>
      </w:r>
      <w:r w:rsidR="006B57B0">
        <w:rPr>
          <w:rFonts w:asciiTheme="minorBidi" w:hAnsiTheme="minorBidi"/>
          <w:sz w:val="32"/>
          <w:szCs w:val="32"/>
        </w:rPr>
        <w:t xml:space="preserve"> </w:t>
      </w:r>
      <w:r w:rsidR="00ED2DC8">
        <w:rPr>
          <w:rFonts w:asciiTheme="minorBidi" w:hAnsiTheme="minorBidi"/>
          <w:sz w:val="32"/>
          <w:szCs w:val="32"/>
        </w:rPr>
        <w:t xml:space="preserve">because of their differences and beliefs </w:t>
      </w:r>
      <w:r w:rsidR="006B57B0">
        <w:rPr>
          <w:rFonts w:asciiTheme="minorBidi" w:hAnsiTheme="minorBidi"/>
          <w:sz w:val="32"/>
          <w:szCs w:val="32"/>
        </w:rPr>
        <w:t>(Government.UK, 2013)</w:t>
      </w:r>
      <w:r w:rsidR="006B57B0">
        <w:rPr>
          <w:rFonts w:asciiTheme="minorBidi" w:hAnsiTheme="minorBidi"/>
          <w:sz w:val="32"/>
          <w:szCs w:val="32"/>
        </w:rPr>
        <w:t xml:space="preserve">. </w:t>
      </w:r>
    </w:p>
    <w:p w14:paraId="602934A6" w14:textId="77777777" w:rsidR="00ED2DC8" w:rsidRDefault="00FF48E2" w:rsidP="00CB2BD9">
      <w:pPr>
        <w:rPr>
          <w:rFonts w:asciiTheme="minorBidi" w:hAnsiTheme="minorBidi"/>
          <w:sz w:val="32"/>
          <w:szCs w:val="32"/>
        </w:rPr>
      </w:pPr>
      <w:r>
        <w:rPr>
          <w:rFonts w:asciiTheme="minorBidi" w:hAnsiTheme="minorBidi"/>
          <w:sz w:val="32"/>
          <w:szCs w:val="32"/>
        </w:rPr>
        <w:t xml:space="preserve">There are many types of discrimination that an individual could be discriminated against whether </w:t>
      </w:r>
      <w:r w:rsidR="00D87307">
        <w:rPr>
          <w:rFonts w:asciiTheme="minorBidi" w:hAnsiTheme="minorBidi"/>
          <w:sz w:val="32"/>
          <w:szCs w:val="32"/>
        </w:rPr>
        <w:t>it’s</w:t>
      </w:r>
      <w:r>
        <w:rPr>
          <w:rFonts w:asciiTheme="minorBidi" w:hAnsiTheme="minorBidi"/>
          <w:sz w:val="32"/>
          <w:szCs w:val="32"/>
        </w:rPr>
        <w:t xml:space="preserve"> against their age, gender, race, sex, religion, disability, or </w:t>
      </w:r>
      <w:r w:rsidR="00ED2DC8">
        <w:rPr>
          <w:rFonts w:asciiTheme="minorBidi" w:hAnsiTheme="minorBidi"/>
          <w:sz w:val="32"/>
          <w:szCs w:val="32"/>
        </w:rPr>
        <w:t xml:space="preserve">even </w:t>
      </w:r>
      <w:r>
        <w:rPr>
          <w:rFonts w:asciiTheme="minorBidi" w:hAnsiTheme="minorBidi"/>
          <w:sz w:val="32"/>
          <w:szCs w:val="32"/>
        </w:rPr>
        <w:t xml:space="preserve">being a </w:t>
      </w:r>
      <w:r w:rsidR="00ED2DC8">
        <w:rPr>
          <w:rFonts w:asciiTheme="minorBidi" w:hAnsiTheme="minorBidi"/>
          <w:sz w:val="32"/>
          <w:szCs w:val="32"/>
        </w:rPr>
        <w:t xml:space="preserve">single </w:t>
      </w:r>
      <w:r>
        <w:rPr>
          <w:rFonts w:asciiTheme="minorBidi" w:hAnsiTheme="minorBidi"/>
          <w:sz w:val="32"/>
          <w:szCs w:val="32"/>
        </w:rPr>
        <w:t>young mother</w:t>
      </w:r>
      <w:r w:rsidR="00D87307">
        <w:rPr>
          <w:rFonts w:asciiTheme="minorBidi" w:hAnsiTheme="minorBidi"/>
          <w:sz w:val="32"/>
          <w:szCs w:val="32"/>
        </w:rPr>
        <w:t xml:space="preserve"> all are against the law to discriminate </w:t>
      </w:r>
      <w:r w:rsidR="00ED2DC8">
        <w:rPr>
          <w:rFonts w:asciiTheme="minorBidi" w:hAnsiTheme="minorBidi"/>
          <w:sz w:val="32"/>
          <w:szCs w:val="32"/>
        </w:rPr>
        <w:t>against in The Equality Act 2010</w:t>
      </w:r>
      <w:r w:rsidR="00D87307">
        <w:rPr>
          <w:rFonts w:asciiTheme="minorBidi" w:hAnsiTheme="minorBidi"/>
          <w:sz w:val="32"/>
          <w:szCs w:val="32"/>
        </w:rPr>
        <w:t xml:space="preserve">. </w:t>
      </w:r>
    </w:p>
    <w:p w14:paraId="0DD4A93E" w14:textId="25F26C15" w:rsidR="008E37BA" w:rsidRDefault="00D87307" w:rsidP="00CB2BD9">
      <w:pPr>
        <w:rPr>
          <w:rFonts w:asciiTheme="minorBidi" w:hAnsiTheme="minorBidi"/>
          <w:sz w:val="32"/>
          <w:szCs w:val="32"/>
        </w:rPr>
      </w:pPr>
      <w:r>
        <w:rPr>
          <w:rFonts w:asciiTheme="minorBidi" w:hAnsiTheme="minorBidi"/>
          <w:sz w:val="32"/>
          <w:szCs w:val="32"/>
        </w:rPr>
        <w:t>Every individual is protected from discrimination whether its at work, in school/college/ university, or when using public services such as a bus/ taxi or train or even in stores/ supermarkets</w:t>
      </w:r>
      <w:r w:rsidR="006B57B0">
        <w:rPr>
          <w:rFonts w:asciiTheme="minorBidi" w:hAnsiTheme="minorBidi"/>
          <w:sz w:val="32"/>
          <w:szCs w:val="32"/>
        </w:rPr>
        <w:t xml:space="preserve"> </w:t>
      </w:r>
      <w:r w:rsidR="006B57B0">
        <w:rPr>
          <w:rFonts w:asciiTheme="minorBidi" w:hAnsiTheme="minorBidi"/>
          <w:sz w:val="32"/>
          <w:szCs w:val="32"/>
        </w:rPr>
        <w:t>(Government.UK, 2013)</w:t>
      </w:r>
      <w:r w:rsidR="006B57B0">
        <w:rPr>
          <w:rFonts w:asciiTheme="minorBidi" w:hAnsiTheme="minorBidi"/>
          <w:sz w:val="32"/>
          <w:szCs w:val="32"/>
        </w:rPr>
        <w:t xml:space="preserve">. </w:t>
      </w:r>
    </w:p>
    <w:p w14:paraId="4A9C320B" w14:textId="77777777" w:rsidR="00ED2DC8" w:rsidRDefault="00ED2DC8" w:rsidP="00CB2BD9">
      <w:pPr>
        <w:rPr>
          <w:rFonts w:asciiTheme="minorBidi" w:hAnsiTheme="minorBidi"/>
          <w:sz w:val="32"/>
          <w:szCs w:val="32"/>
        </w:rPr>
      </w:pPr>
    </w:p>
    <w:p w14:paraId="56C891E5" w14:textId="27D5A809" w:rsidR="006B57B0" w:rsidRDefault="00D87307" w:rsidP="00CB2BD9">
      <w:pPr>
        <w:rPr>
          <w:rFonts w:asciiTheme="minorBidi" w:hAnsiTheme="minorBidi"/>
          <w:sz w:val="32"/>
          <w:szCs w:val="32"/>
        </w:rPr>
      </w:pPr>
      <w:r>
        <w:rPr>
          <w:rFonts w:asciiTheme="minorBidi" w:hAnsiTheme="minorBidi"/>
          <w:sz w:val="32"/>
          <w:szCs w:val="32"/>
        </w:rPr>
        <w:t>Everyone is protected from being discriminated against by The Equality Act 2010. Previously before the Act actually came out</w:t>
      </w:r>
      <w:r w:rsidR="006B57B0">
        <w:rPr>
          <w:rFonts w:asciiTheme="minorBidi" w:hAnsiTheme="minorBidi"/>
          <w:sz w:val="32"/>
          <w:szCs w:val="32"/>
        </w:rPr>
        <w:t>,</w:t>
      </w:r>
      <w:r>
        <w:rPr>
          <w:rFonts w:asciiTheme="minorBidi" w:hAnsiTheme="minorBidi"/>
          <w:sz w:val="32"/>
          <w:szCs w:val="32"/>
        </w:rPr>
        <w:t xml:space="preserve"> there</w:t>
      </w:r>
      <w:r w:rsidR="006B57B0">
        <w:rPr>
          <w:rFonts w:asciiTheme="minorBidi" w:hAnsiTheme="minorBidi"/>
          <w:sz w:val="32"/>
          <w:szCs w:val="32"/>
        </w:rPr>
        <w:t xml:space="preserve"> were numerous pieces of legislation that </w:t>
      </w:r>
      <w:r w:rsidR="008E37BA">
        <w:rPr>
          <w:rFonts w:asciiTheme="minorBidi" w:hAnsiTheme="minorBidi"/>
          <w:sz w:val="32"/>
          <w:szCs w:val="32"/>
        </w:rPr>
        <w:t>were</w:t>
      </w:r>
      <w:r w:rsidR="006B57B0">
        <w:rPr>
          <w:rFonts w:asciiTheme="minorBidi" w:hAnsiTheme="minorBidi"/>
          <w:sz w:val="32"/>
          <w:szCs w:val="32"/>
        </w:rPr>
        <w:t xml:space="preserve"> put in place to cover discrimination </w:t>
      </w:r>
      <w:r w:rsidR="008E37BA">
        <w:rPr>
          <w:rFonts w:asciiTheme="minorBidi" w:hAnsiTheme="minorBidi"/>
          <w:sz w:val="32"/>
          <w:szCs w:val="32"/>
        </w:rPr>
        <w:t xml:space="preserve">against </w:t>
      </w:r>
      <w:r w:rsidR="006B57B0">
        <w:rPr>
          <w:rFonts w:asciiTheme="minorBidi" w:hAnsiTheme="minorBidi"/>
          <w:sz w:val="32"/>
          <w:szCs w:val="32"/>
        </w:rPr>
        <w:t xml:space="preserve">which included the </w:t>
      </w:r>
    </w:p>
    <w:p w14:paraId="7953B094" w14:textId="397F51F9" w:rsidR="006B57B0" w:rsidRDefault="006B57B0" w:rsidP="00CB2BD9">
      <w:pPr>
        <w:pStyle w:val="ListParagraph"/>
        <w:numPr>
          <w:ilvl w:val="0"/>
          <w:numId w:val="1"/>
        </w:numPr>
        <w:rPr>
          <w:rFonts w:asciiTheme="minorBidi" w:hAnsiTheme="minorBidi"/>
          <w:sz w:val="32"/>
          <w:szCs w:val="32"/>
        </w:rPr>
      </w:pPr>
      <w:r>
        <w:rPr>
          <w:rFonts w:asciiTheme="minorBidi" w:hAnsiTheme="minorBidi"/>
          <w:sz w:val="32"/>
          <w:szCs w:val="32"/>
        </w:rPr>
        <w:t>S</w:t>
      </w:r>
      <w:r w:rsidRPr="006B57B0">
        <w:rPr>
          <w:rFonts w:asciiTheme="minorBidi" w:hAnsiTheme="minorBidi"/>
          <w:sz w:val="32"/>
          <w:szCs w:val="32"/>
        </w:rPr>
        <w:t xml:space="preserve">ex </w:t>
      </w:r>
      <w:r>
        <w:rPr>
          <w:rFonts w:asciiTheme="minorBidi" w:hAnsiTheme="minorBidi"/>
          <w:sz w:val="32"/>
          <w:szCs w:val="32"/>
        </w:rPr>
        <w:t>D</w:t>
      </w:r>
      <w:r w:rsidRPr="006B57B0">
        <w:rPr>
          <w:rFonts w:asciiTheme="minorBidi" w:hAnsiTheme="minorBidi"/>
          <w:sz w:val="32"/>
          <w:szCs w:val="32"/>
        </w:rPr>
        <w:t xml:space="preserve">iscrimination Act 1975 </w:t>
      </w:r>
    </w:p>
    <w:p w14:paraId="55B6C223" w14:textId="72928091" w:rsidR="006B57B0" w:rsidRDefault="006B57B0" w:rsidP="00CB2BD9">
      <w:pPr>
        <w:pStyle w:val="ListParagraph"/>
        <w:numPr>
          <w:ilvl w:val="0"/>
          <w:numId w:val="1"/>
        </w:numPr>
        <w:rPr>
          <w:rFonts w:asciiTheme="minorBidi" w:hAnsiTheme="minorBidi"/>
          <w:sz w:val="32"/>
          <w:szCs w:val="32"/>
        </w:rPr>
      </w:pPr>
      <w:r>
        <w:rPr>
          <w:rFonts w:asciiTheme="minorBidi" w:hAnsiTheme="minorBidi"/>
          <w:sz w:val="32"/>
          <w:szCs w:val="32"/>
        </w:rPr>
        <w:t>Race Relations Act 1976</w:t>
      </w:r>
    </w:p>
    <w:p w14:paraId="795B2D8A" w14:textId="05977010" w:rsidR="006B57B0" w:rsidRPr="006B57B0" w:rsidRDefault="006B57B0" w:rsidP="00CB2BD9">
      <w:pPr>
        <w:pStyle w:val="ListParagraph"/>
        <w:numPr>
          <w:ilvl w:val="0"/>
          <w:numId w:val="1"/>
        </w:numPr>
        <w:rPr>
          <w:rFonts w:asciiTheme="minorBidi" w:hAnsiTheme="minorBidi"/>
          <w:sz w:val="32"/>
          <w:szCs w:val="32"/>
        </w:rPr>
      </w:pPr>
      <w:r>
        <w:rPr>
          <w:rFonts w:asciiTheme="minorBidi" w:hAnsiTheme="minorBidi"/>
          <w:sz w:val="32"/>
          <w:szCs w:val="32"/>
        </w:rPr>
        <w:t xml:space="preserve">Disability Discrimination Act 1995 </w:t>
      </w:r>
      <w:r>
        <w:rPr>
          <w:rFonts w:asciiTheme="minorBidi" w:hAnsiTheme="minorBidi"/>
          <w:sz w:val="32"/>
          <w:szCs w:val="32"/>
        </w:rPr>
        <w:t>(Government.UK</w:t>
      </w:r>
      <w:r>
        <w:rPr>
          <w:rFonts w:asciiTheme="minorBidi" w:hAnsiTheme="minorBidi"/>
          <w:sz w:val="32"/>
          <w:szCs w:val="32"/>
        </w:rPr>
        <w:t xml:space="preserve"> et </w:t>
      </w:r>
      <w:r w:rsidR="00B737CE">
        <w:rPr>
          <w:rFonts w:asciiTheme="minorBidi" w:hAnsiTheme="minorBidi"/>
          <w:sz w:val="32"/>
          <w:szCs w:val="32"/>
        </w:rPr>
        <w:t>al, 2013</w:t>
      </w:r>
      <w:r>
        <w:rPr>
          <w:rFonts w:asciiTheme="minorBidi" w:hAnsiTheme="minorBidi"/>
          <w:sz w:val="32"/>
          <w:szCs w:val="32"/>
        </w:rPr>
        <w:t>)</w:t>
      </w:r>
    </w:p>
    <w:p w14:paraId="130FCF0E" w14:textId="024D6ACF" w:rsidR="008862AD" w:rsidRDefault="00D51EE4" w:rsidP="00CB2BD9">
      <w:pPr>
        <w:rPr>
          <w:rFonts w:asciiTheme="minorBidi" w:hAnsiTheme="minorBidi"/>
          <w:sz w:val="32"/>
          <w:szCs w:val="32"/>
        </w:rPr>
      </w:pPr>
      <w:r>
        <w:rPr>
          <w:rFonts w:asciiTheme="minorBidi" w:hAnsiTheme="minorBidi"/>
          <w:sz w:val="32"/>
          <w:szCs w:val="32"/>
        </w:rPr>
        <w:t>Conclusion</w:t>
      </w:r>
    </w:p>
    <w:p w14:paraId="34FE94E2" w14:textId="663D4C48" w:rsidR="008862AD" w:rsidRDefault="002D5B0F" w:rsidP="00CB2BD9">
      <w:pPr>
        <w:rPr>
          <w:rFonts w:asciiTheme="minorBidi" w:hAnsiTheme="minorBidi"/>
          <w:sz w:val="32"/>
          <w:szCs w:val="32"/>
        </w:rPr>
      </w:pPr>
      <w:r>
        <w:rPr>
          <w:rFonts w:asciiTheme="minorBidi" w:hAnsiTheme="minorBidi"/>
          <w:sz w:val="32"/>
          <w:szCs w:val="32"/>
        </w:rPr>
        <w:t>To sum up the key social elements that impacts a learner’s ability to access education whether its social exclusion, poverty</w:t>
      </w:r>
      <w:r w:rsidR="00B30B93">
        <w:rPr>
          <w:rFonts w:asciiTheme="minorBidi" w:hAnsiTheme="minorBidi"/>
          <w:sz w:val="32"/>
          <w:szCs w:val="32"/>
        </w:rPr>
        <w:t xml:space="preserve"> or </w:t>
      </w:r>
      <w:r>
        <w:rPr>
          <w:rFonts w:asciiTheme="minorBidi" w:hAnsiTheme="minorBidi"/>
          <w:sz w:val="32"/>
          <w:szCs w:val="32"/>
        </w:rPr>
        <w:t xml:space="preserve">discrimination </w:t>
      </w:r>
      <w:r w:rsidR="00B30B93">
        <w:rPr>
          <w:rFonts w:asciiTheme="minorBidi" w:hAnsiTheme="minorBidi"/>
          <w:sz w:val="32"/>
          <w:szCs w:val="32"/>
        </w:rPr>
        <w:t xml:space="preserve">all have </w:t>
      </w:r>
      <w:r w:rsidR="00B737CE">
        <w:rPr>
          <w:rFonts w:asciiTheme="minorBidi" w:hAnsiTheme="minorBidi"/>
          <w:sz w:val="32"/>
          <w:szCs w:val="32"/>
        </w:rPr>
        <w:t xml:space="preserve">an impact on a learner’s ability to access education. There are many ways to prevent these key elements from occurring whether everyone coming together to talk about everyone’s difference and needs, helping families who live in poverty with food banks, and putting equipment’s in place to suit everyone’s needs such as lifts or ramps. </w:t>
      </w:r>
    </w:p>
    <w:p w14:paraId="64BBE6C2" w14:textId="77777777" w:rsidR="008862AD" w:rsidRDefault="008862AD" w:rsidP="00CB2BD9">
      <w:pPr>
        <w:rPr>
          <w:rFonts w:asciiTheme="minorBidi" w:hAnsiTheme="minorBidi"/>
          <w:sz w:val="32"/>
          <w:szCs w:val="32"/>
        </w:rPr>
      </w:pPr>
    </w:p>
    <w:p w14:paraId="37869090" w14:textId="77777777" w:rsidR="007043C5" w:rsidRDefault="007043C5" w:rsidP="00CB2BD9">
      <w:pPr>
        <w:rPr>
          <w:rFonts w:asciiTheme="minorBidi" w:hAnsiTheme="minorBidi"/>
          <w:sz w:val="32"/>
          <w:szCs w:val="32"/>
        </w:rPr>
      </w:pPr>
    </w:p>
    <w:p w14:paraId="7044F95A" w14:textId="77777777" w:rsidR="007043C5" w:rsidRDefault="007043C5" w:rsidP="00CB2BD9">
      <w:pPr>
        <w:jc w:val="both"/>
        <w:rPr>
          <w:rFonts w:asciiTheme="minorBidi" w:hAnsiTheme="minorBidi"/>
          <w:sz w:val="32"/>
          <w:szCs w:val="32"/>
        </w:rPr>
      </w:pPr>
    </w:p>
    <w:p w14:paraId="3827D946" w14:textId="77777777" w:rsidR="007043C5" w:rsidRDefault="007043C5" w:rsidP="00CB2BD9">
      <w:pPr>
        <w:jc w:val="both"/>
        <w:rPr>
          <w:rFonts w:asciiTheme="minorBidi" w:hAnsiTheme="minorBidi"/>
          <w:sz w:val="32"/>
          <w:szCs w:val="32"/>
        </w:rPr>
      </w:pPr>
    </w:p>
    <w:p w14:paraId="538CBE24" w14:textId="77777777" w:rsidR="007043C5" w:rsidRDefault="007043C5" w:rsidP="00095844">
      <w:pPr>
        <w:rPr>
          <w:rFonts w:asciiTheme="minorBidi" w:hAnsiTheme="minorBidi"/>
          <w:sz w:val="32"/>
          <w:szCs w:val="32"/>
        </w:rPr>
      </w:pPr>
    </w:p>
    <w:p w14:paraId="6CBCDB28" w14:textId="77777777" w:rsidR="007043C5" w:rsidRDefault="007043C5" w:rsidP="00095844">
      <w:pPr>
        <w:rPr>
          <w:rFonts w:asciiTheme="minorBidi" w:hAnsiTheme="minorBidi"/>
          <w:sz w:val="32"/>
          <w:szCs w:val="32"/>
        </w:rPr>
      </w:pPr>
    </w:p>
    <w:p w14:paraId="74D44163" w14:textId="77777777" w:rsidR="007043C5" w:rsidRDefault="007043C5" w:rsidP="00095844">
      <w:pPr>
        <w:rPr>
          <w:rFonts w:asciiTheme="minorBidi" w:hAnsiTheme="minorBidi"/>
          <w:sz w:val="32"/>
          <w:szCs w:val="32"/>
        </w:rPr>
      </w:pPr>
    </w:p>
    <w:p w14:paraId="79CA4FE6" w14:textId="77777777" w:rsidR="00B737CE" w:rsidRDefault="00B737CE" w:rsidP="00095844">
      <w:pPr>
        <w:rPr>
          <w:rFonts w:asciiTheme="minorBidi" w:hAnsiTheme="minorBidi"/>
          <w:sz w:val="32"/>
          <w:szCs w:val="32"/>
        </w:rPr>
      </w:pPr>
    </w:p>
    <w:p w14:paraId="72AAB854" w14:textId="77777777" w:rsidR="00B737CE" w:rsidRDefault="00B737CE" w:rsidP="00095844">
      <w:pPr>
        <w:rPr>
          <w:rFonts w:asciiTheme="minorBidi" w:hAnsiTheme="minorBidi"/>
          <w:sz w:val="32"/>
          <w:szCs w:val="32"/>
        </w:rPr>
      </w:pPr>
    </w:p>
    <w:p w14:paraId="150E2F0C" w14:textId="77777777" w:rsidR="00B737CE" w:rsidRDefault="00B737CE" w:rsidP="00095844">
      <w:pPr>
        <w:rPr>
          <w:rFonts w:asciiTheme="minorBidi" w:hAnsiTheme="minorBidi"/>
          <w:sz w:val="32"/>
          <w:szCs w:val="32"/>
        </w:rPr>
      </w:pPr>
    </w:p>
    <w:p w14:paraId="274F16DB" w14:textId="77777777" w:rsidR="00B737CE" w:rsidRDefault="00B737CE" w:rsidP="00095844">
      <w:pPr>
        <w:rPr>
          <w:rFonts w:asciiTheme="minorBidi" w:hAnsiTheme="minorBidi"/>
          <w:sz w:val="32"/>
          <w:szCs w:val="32"/>
        </w:rPr>
      </w:pPr>
    </w:p>
    <w:p w14:paraId="6B716AFA" w14:textId="77777777" w:rsidR="00B737CE" w:rsidRDefault="00B737CE" w:rsidP="00095844">
      <w:pPr>
        <w:rPr>
          <w:rFonts w:asciiTheme="minorBidi" w:hAnsiTheme="minorBidi"/>
          <w:sz w:val="32"/>
          <w:szCs w:val="32"/>
        </w:rPr>
      </w:pPr>
    </w:p>
    <w:p w14:paraId="2386F91B" w14:textId="77777777" w:rsidR="00B737CE" w:rsidRDefault="00B737CE" w:rsidP="00095844">
      <w:pPr>
        <w:rPr>
          <w:rFonts w:asciiTheme="minorBidi" w:hAnsiTheme="minorBidi"/>
          <w:sz w:val="32"/>
          <w:szCs w:val="32"/>
        </w:rPr>
      </w:pPr>
    </w:p>
    <w:p w14:paraId="2CB05586" w14:textId="77777777" w:rsidR="00ED2DC8" w:rsidRDefault="0010129B" w:rsidP="00ED2DC8">
      <w:pPr>
        <w:rPr>
          <w:rFonts w:ascii="Arial" w:hAnsi="Arial" w:cs="Arial"/>
          <w:color w:val="151515"/>
          <w:sz w:val="32"/>
          <w:szCs w:val="32"/>
        </w:rPr>
      </w:pPr>
      <w:r>
        <w:rPr>
          <w:rFonts w:asciiTheme="minorBidi" w:hAnsiTheme="minorBidi"/>
          <w:sz w:val="32"/>
          <w:szCs w:val="32"/>
        </w:rPr>
        <w:t>Reference list</w:t>
      </w:r>
      <w:r w:rsidR="00ED2DC8" w:rsidRPr="00ED2DC8">
        <w:rPr>
          <w:rFonts w:ascii="Arial" w:hAnsi="Arial" w:cs="Arial"/>
          <w:color w:val="151515"/>
          <w:sz w:val="32"/>
          <w:szCs w:val="32"/>
        </w:rPr>
        <w:t xml:space="preserve"> </w:t>
      </w:r>
    </w:p>
    <w:p w14:paraId="4A80A9CA" w14:textId="73DE27F8" w:rsidR="00ED2DC8" w:rsidRDefault="00ED2DC8" w:rsidP="00ED2DC8">
      <w:pPr>
        <w:rPr>
          <w:rFonts w:ascii="Arial" w:hAnsi="Arial" w:cs="Arial"/>
          <w:color w:val="151515"/>
          <w:sz w:val="32"/>
          <w:szCs w:val="32"/>
        </w:rPr>
      </w:pPr>
      <w:r>
        <w:rPr>
          <w:rFonts w:ascii="Arial" w:hAnsi="Arial" w:cs="Arial"/>
          <w:color w:val="151515"/>
          <w:sz w:val="32"/>
          <w:szCs w:val="32"/>
        </w:rPr>
        <w:t xml:space="preserve">BBC News (2019) ‘Hungry children eating from school bins’ (Available from: </w:t>
      </w:r>
      <w:hyperlink r:id="rId7" w:history="1">
        <w:r w:rsidRPr="00125BEC">
          <w:rPr>
            <w:rStyle w:val="Hyperlink"/>
            <w:rFonts w:ascii="Arial" w:hAnsi="Arial" w:cs="Arial"/>
            <w:sz w:val="32"/>
            <w:szCs w:val="32"/>
          </w:rPr>
          <w:t>https://www.bbc.co.uk/news/uk</w:t>
        </w:r>
      </w:hyperlink>
      <w:r>
        <w:rPr>
          <w:rFonts w:ascii="Arial" w:hAnsi="Arial" w:cs="Arial"/>
          <w:color w:val="151515"/>
          <w:sz w:val="32"/>
          <w:szCs w:val="32"/>
        </w:rPr>
        <w:t>) [Accessed on: 22</w:t>
      </w:r>
      <w:r w:rsidRPr="000D764E">
        <w:rPr>
          <w:rFonts w:ascii="Arial" w:hAnsi="Arial" w:cs="Arial"/>
          <w:color w:val="151515"/>
          <w:sz w:val="32"/>
          <w:szCs w:val="32"/>
          <w:vertAlign w:val="superscript"/>
        </w:rPr>
        <w:t>nd</w:t>
      </w:r>
      <w:r>
        <w:rPr>
          <w:rFonts w:ascii="Arial" w:hAnsi="Arial" w:cs="Arial"/>
          <w:color w:val="151515"/>
          <w:sz w:val="32"/>
          <w:szCs w:val="32"/>
        </w:rPr>
        <w:t xml:space="preserve"> February 2019] </w:t>
      </w:r>
    </w:p>
    <w:p w14:paraId="7A8214D1" w14:textId="77777777" w:rsidR="00ED2DC8" w:rsidRDefault="00ED2DC8" w:rsidP="00ED2DC8">
      <w:pPr>
        <w:rPr>
          <w:rFonts w:asciiTheme="minorBidi" w:hAnsiTheme="minorBidi"/>
          <w:sz w:val="32"/>
          <w:szCs w:val="32"/>
        </w:rPr>
      </w:pPr>
      <w:r>
        <w:rPr>
          <w:rFonts w:asciiTheme="minorBidi" w:hAnsiTheme="minorBidi"/>
          <w:sz w:val="32"/>
          <w:szCs w:val="32"/>
        </w:rPr>
        <w:t xml:space="preserve">ECO (2019) ‘What is Discrimination’ (Available from: </w:t>
      </w:r>
      <w:hyperlink r:id="rId8" w:history="1">
        <w:r w:rsidRPr="00125BEC">
          <w:rPr>
            <w:rStyle w:val="Hyperlink"/>
            <w:rFonts w:asciiTheme="minorBidi" w:hAnsiTheme="minorBidi"/>
            <w:sz w:val="32"/>
            <w:szCs w:val="32"/>
          </w:rPr>
          <w:t>https://www.eoc.org.uk/what-is-discrimination</w:t>
        </w:r>
      </w:hyperlink>
      <w:r>
        <w:rPr>
          <w:rFonts w:asciiTheme="minorBidi" w:hAnsiTheme="minorBidi"/>
          <w:sz w:val="32"/>
          <w:szCs w:val="32"/>
        </w:rPr>
        <w:t>) [Accessed on: 10</w:t>
      </w:r>
      <w:r w:rsidRPr="008862AD">
        <w:rPr>
          <w:rFonts w:asciiTheme="minorBidi" w:hAnsiTheme="minorBidi"/>
          <w:sz w:val="32"/>
          <w:szCs w:val="32"/>
          <w:vertAlign w:val="superscript"/>
        </w:rPr>
        <w:t>th</w:t>
      </w:r>
      <w:r>
        <w:rPr>
          <w:rFonts w:asciiTheme="minorBidi" w:hAnsiTheme="minorBidi"/>
          <w:sz w:val="32"/>
          <w:szCs w:val="32"/>
        </w:rPr>
        <w:t xml:space="preserve"> February 2019]</w:t>
      </w:r>
    </w:p>
    <w:p w14:paraId="67DD60B3" w14:textId="77777777" w:rsidR="00ED2DC8" w:rsidRPr="00EF37A8" w:rsidRDefault="00ED2DC8" w:rsidP="00ED2DC8">
      <w:pPr>
        <w:rPr>
          <w:rFonts w:asciiTheme="minorBidi" w:hAnsiTheme="minorBidi"/>
          <w:sz w:val="32"/>
          <w:szCs w:val="32"/>
        </w:rPr>
      </w:pPr>
      <w:r>
        <w:rPr>
          <w:rFonts w:asciiTheme="minorBidi" w:hAnsiTheme="minorBidi"/>
          <w:sz w:val="32"/>
          <w:szCs w:val="32"/>
        </w:rPr>
        <w:t xml:space="preserve">Essential Kids (2013) ‘social exclusion at schools’ (Available from: </w:t>
      </w:r>
      <w:hyperlink r:id="rId9" w:history="1">
        <w:r w:rsidRPr="00125BEC">
          <w:rPr>
            <w:rStyle w:val="Hyperlink"/>
            <w:rFonts w:asciiTheme="minorBidi" w:hAnsiTheme="minorBidi"/>
            <w:sz w:val="32"/>
            <w:szCs w:val="32"/>
          </w:rPr>
          <w:t>www.essentialkids.com.au/education/school</w:t>
        </w:r>
      </w:hyperlink>
      <w:r>
        <w:rPr>
          <w:rFonts w:asciiTheme="minorBidi" w:hAnsiTheme="minorBidi"/>
          <w:sz w:val="32"/>
          <w:szCs w:val="32"/>
        </w:rPr>
        <w:t>) [Accessed on: 23</w:t>
      </w:r>
      <w:r w:rsidRPr="00C35A05">
        <w:rPr>
          <w:rFonts w:asciiTheme="minorBidi" w:hAnsiTheme="minorBidi"/>
          <w:sz w:val="32"/>
          <w:szCs w:val="32"/>
          <w:vertAlign w:val="superscript"/>
        </w:rPr>
        <w:t>rd</w:t>
      </w:r>
      <w:r>
        <w:rPr>
          <w:rFonts w:asciiTheme="minorBidi" w:hAnsiTheme="minorBidi"/>
          <w:sz w:val="32"/>
          <w:szCs w:val="32"/>
        </w:rPr>
        <w:t xml:space="preserve"> February 2019] </w:t>
      </w:r>
    </w:p>
    <w:p w14:paraId="327A3550" w14:textId="059ED6CA" w:rsidR="0010129B" w:rsidRDefault="0010129B" w:rsidP="00095844">
      <w:pPr>
        <w:rPr>
          <w:rFonts w:asciiTheme="minorBidi" w:hAnsiTheme="minorBidi"/>
          <w:sz w:val="32"/>
          <w:szCs w:val="32"/>
        </w:rPr>
      </w:pPr>
      <w:r>
        <w:rPr>
          <w:rFonts w:asciiTheme="minorBidi" w:hAnsiTheme="minorBidi"/>
          <w:sz w:val="32"/>
          <w:szCs w:val="32"/>
        </w:rPr>
        <w:t xml:space="preserve">Government.UK (2013) </w:t>
      </w:r>
      <w:r w:rsidR="008862AD">
        <w:rPr>
          <w:rFonts w:asciiTheme="minorBidi" w:hAnsiTheme="minorBidi"/>
          <w:sz w:val="32"/>
          <w:szCs w:val="32"/>
        </w:rPr>
        <w:t xml:space="preserve">‘The Equality Act 2010’ </w:t>
      </w:r>
      <w:r>
        <w:rPr>
          <w:rFonts w:asciiTheme="minorBidi" w:hAnsiTheme="minorBidi"/>
          <w:sz w:val="32"/>
          <w:szCs w:val="32"/>
        </w:rPr>
        <w:t xml:space="preserve">(Available from: </w:t>
      </w:r>
      <w:hyperlink r:id="rId10" w:history="1">
        <w:r w:rsidRPr="00A110BA">
          <w:rPr>
            <w:rStyle w:val="Hyperlink"/>
            <w:rFonts w:asciiTheme="minorBidi" w:hAnsiTheme="minorBidi"/>
            <w:sz w:val="32"/>
            <w:szCs w:val="32"/>
          </w:rPr>
          <w:t>www.gov.uk/guidance/equality-act-2010-guidance</w:t>
        </w:r>
      </w:hyperlink>
      <w:r>
        <w:rPr>
          <w:rFonts w:asciiTheme="minorBidi" w:hAnsiTheme="minorBidi"/>
          <w:sz w:val="32"/>
          <w:szCs w:val="32"/>
        </w:rPr>
        <w:t>) [Accessed on: 15</w:t>
      </w:r>
      <w:r w:rsidRPr="0010129B">
        <w:rPr>
          <w:rFonts w:asciiTheme="minorBidi" w:hAnsiTheme="minorBidi"/>
          <w:sz w:val="32"/>
          <w:szCs w:val="32"/>
          <w:vertAlign w:val="superscript"/>
        </w:rPr>
        <w:t>th</w:t>
      </w:r>
      <w:r>
        <w:rPr>
          <w:rFonts w:asciiTheme="minorBidi" w:hAnsiTheme="minorBidi"/>
          <w:sz w:val="32"/>
          <w:szCs w:val="32"/>
        </w:rPr>
        <w:t xml:space="preserve"> February 2019]</w:t>
      </w:r>
    </w:p>
    <w:p w14:paraId="460FC058" w14:textId="7AFBB606" w:rsidR="00576242" w:rsidRDefault="00576242" w:rsidP="00095844">
      <w:pPr>
        <w:rPr>
          <w:rFonts w:asciiTheme="minorBidi" w:hAnsiTheme="minorBidi"/>
          <w:sz w:val="32"/>
          <w:szCs w:val="32"/>
        </w:rPr>
      </w:pPr>
      <w:bookmarkStart w:id="10" w:name="_Hlk1852575"/>
      <w:r>
        <w:rPr>
          <w:rFonts w:asciiTheme="minorBidi" w:hAnsiTheme="minorBidi"/>
          <w:sz w:val="32"/>
          <w:szCs w:val="32"/>
        </w:rPr>
        <w:t>Joseph Rowntree (2019</w:t>
      </w:r>
      <w:bookmarkEnd w:id="10"/>
      <w:r>
        <w:rPr>
          <w:rFonts w:asciiTheme="minorBidi" w:hAnsiTheme="minorBidi"/>
          <w:sz w:val="32"/>
          <w:szCs w:val="32"/>
        </w:rPr>
        <w:t xml:space="preserve">) ‘what is poverty’ (Available from: </w:t>
      </w:r>
      <w:hyperlink r:id="rId11" w:history="1">
        <w:r w:rsidRPr="00125BEC">
          <w:rPr>
            <w:rStyle w:val="Hyperlink"/>
            <w:rFonts w:asciiTheme="minorBidi" w:hAnsiTheme="minorBidi"/>
            <w:sz w:val="32"/>
            <w:szCs w:val="32"/>
          </w:rPr>
          <w:t>https://www.jrf.org.uk/our-work/what-is-poverty</w:t>
        </w:r>
      </w:hyperlink>
      <w:r>
        <w:rPr>
          <w:rFonts w:asciiTheme="minorBidi" w:hAnsiTheme="minorBidi"/>
          <w:sz w:val="32"/>
          <w:szCs w:val="32"/>
        </w:rPr>
        <w:t>) [Accessed on: 21</w:t>
      </w:r>
      <w:r w:rsidRPr="00576242">
        <w:rPr>
          <w:rFonts w:asciiTheme="minorBidi" w:hAnsiTheme="minorBidi"/>
          <w:sz w:val="32"/>
          <w:szCs w:val="32"/>
          <w:vertAlign w:val="superscript"/>
        </w:rPr>
        <w:t>st</w:t>
      </w:r>
      <w:r>
        <w:rPr>
          <w:rFonts w:asciiTheme="minorBidi" w:hAnsiTheme="minorBidi"/>
          <w:sz w:val="32"/>
          <w:szCs w:val="32"/>
        </w:rPr>
        <w:t xml:space="preserve"> February 2019]</w:t>
      </w:r>
    </w:p>
    <w:p w14:paraId="25830FC6" w14:textId="5B6CD2DD" w:rsidR="00EF37A8" w:rsidRDefault="00EF37A8" w:rsidP="00095844">
      <w:pPr>
        <w:rPr>
          <w:rFonts w:ascii="Arial" w:hAnsi="Arial" w:cs="Arial"/>
          <w:color w:val="151515"/>
          <w:sz w:val="32"/>
          <w:szCs w:val="32"/>
        </w:rPr>
      </w:pPr>
      <w:r w:rsidRPr="00EF37A8">
        <w:rPr>
          <w:rFonts w:asciiTheme="minorBidi" w:hAnsiTheme="minorBidi"/>
          <w:sz w:val="32"/>
          <w:szCs w:val="32"/>
        </w:rPr>
        <w:t>The children’s society (2019) ‘</w:t>
      </w:r>
      <w:r w:rsidRPr="00EF37A8">
        <w:rPr>
          <w:rFonts w:ascii="Arial" w:hAnsi="Arial" w:cs="Arial"/>
          <w:color w:val="151515"/>
          <w:sz w:val="32"/>
          <w:szCs w:val="32"/>
        </w:rPr>
        <w:t>What are the effects of child poverty</w:t>
      </w:r>
      <w:r>
        <w:rPr>
          <w:rFonts w:ascii="Arial" w:hAnsi="Arial" w:cs="Arial"/>
          <w:color w:val="151515"/>
          <w:sz w:val="32"/>
          <w:szCs w:val="32"/>
        </w:rPr>
        <w:t xml:space="preserve">’ (Available from: </w:t>
      </w:r>
      <w:hyperlink r:id="rId12" w:history="1">
        <w:r w:rsidRPr="00125BEC">
          <w:rPr>
            <w:rStyle w:val="Hyperlink"/>
            <w:rFonts w:ascii="Arial" w:hAnsi="Arial" w:cs="Arial"/>
            <w:sz w:val="32"/>
            <w:szCs w:val="32"/>
          </w:rPr>
          <w:t>https://www.childrenssociety.org.uk</w:t>
        </w:r>
      </w:hyperlink>
      <w:r>
        <w:rPr>
          <w:rFonts w:ascii="Arial" w:hAnsi="Arial" w:cs="Arial"/>
          <w:color w:val="151515"/>
          <w:sz w:val="32"/>
          <w:szCs w:val="32"/>
        </w:rPr>
        <w:t>) [Accessed on: 22</w:t>
      </w:r>
      <w:r w:rsidRPr="00EF37A8">
        <w:rPr>
          <w:rFonts w:ascii="Arial" w:hAnsi="Arial" w:cs="Arial"/>
          <w:color w:val="151515"/>
          <w:sz w:val="32"/>
          <w:szCs w:val="32"/>
          <w:vertAlign w:val="superscript"/>
        </w:rPr>
        <w:t>nd</w:t>
      </w:r>
      <w:r>
        <w:rPr>
          <w:rFonts w:ascii="Arial" w:hAnsi="Arial" w:cs="Arial"/>
          <w:color w:val="151515"/>
          <w:sz w:val="32"/>
          <w:szCs w:val="32"/>
        </w:rPr>
        <w:t xml:space="preserve"> February 2019] </w:t>
      </w:r>
    </w:p>
    <w:p w14:paraId="5243EB5C" w14:textId="3475458D" w:rsidR="00C35A05" w:rsidRDefault="00C35A05" w:rsidP="00C35A05">
      <w:pPr>
        <w:rPr>
          <w:rFonts w:asciiTheme="minorBidi" w:hAnsiTheme="minorBidi"/>
          <w:sz w:val="32"/>
          <w:szCs w:val="32"/>
        </w:rPr>
      </w:pPr>
      <w:r>
        <w:rPr>
          <w:rFonts w:asciiTheme="minorBidi" w:hAnsiTheme="minorBidi"/>
          <w:sz w:val="32"/>
          <w:szCs w:val="32"/>
        </w:rPr>
        <w:t>Joseph Rowntree (2019) ‘social exclusion’ (Available from: [Accessed on: 23</w:t>
      </w:r>
      <w:r w:rsidRPr="00C35A05">
        <w:rPr>
          <w:rFonts w:asciiTheme="minorBidi" w:hAnsiTheme="minorBidi"/>
          <w:sz w:val="32"/>
          <w:szCs w:val="32"/>
          <w:vertAlign w:val="superscript"/>
        </w:rPr>
        <w:t>rd</w:t>
      </w:r>
      <w:r>
        <w:rPr>
          <w:rFonts w:asciiTheme="minorBidi" w:hAnsiTheme="minorBidi"/>
          <w:sz w:val="32"/>
          <w:szCs w:val="32"/>
        </w:rPr>
        <w:t xml:space="preserve"> February 2019] </w:t>
      </w:r>
    </w:p>
    <w:p w14:paraId="03CDB60C" w14:textId="77777777" w:rsidR="00ED2DC8" w:rsidRPr="00EF37A8" w:rsidRDefault="00ED2DC8">
      <w:pPr>
        <w:rPr>
          <w:rFonts w:asciiTheme="minorBidi" w:hAnsiTheme="minorBidi"/>
          <w:sz w:val="32"/>
          <w:szCs w:val="32"/>
        </w:rPr>
      </w:pPr>
    </w:p>
    <w:sectPr w:rsidR="00ED2DC8" w:rsidRPr="00EF37A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C243F" w14:textId="77777777" w:rsidR="004226F4" w:rsidRDefault="004226F4" w:rsidP="0036567B">
      <w:pPr>
        <w:spacing w:after="0" w:line="240" w:lineRule="auto"/>
      </w:pPr>
      <w:r>
        <w:separator/>
      </w:r>
    </w:p>
  </w:endnote>
  <w:endnote w:type="continuationSeparator" w:id="0">
    <w:p w14:paraId="5ADDCAD3" w14:textId="77777777" w:rsidR="004226F4" w:rsidRDefault="004226F4" w:rsidP="00365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123D0" w14:textId="77777777" w:rsidR="00FF48E2" w:rsidRDefault="00FF4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37DDC" w14:textId="77777777" w:rsidR="004226F4" w:rsidRDefault="004226F4" w:rsidP="0036567B">
      <w:pPr>
        <w:spacing w:after="0" w:line="240" w:lineRule="auto"/>
      </w:pPr>
      <w:r>
        <w:separator/>
      </w:r>
    </w:p>
  </w:footnote>
  <w:footnote w:type="continuationSeparator" w:id="0">
    <w:p w14:paraId="5783D2D4" w14:textId="77777777" w:rsidR="004226F4" w:rsidRDefault="004226F4" w:rsidP="003656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6BB62" w14:textId="207011E4" w:rsidR="00FF48E2" w:rsidRDefault="00FF48E2">
    <w:pPr>
      <w:pStyle w:val="Header"/>
    </w:pPr>
    <w:r>
      <w:t xml:space="preserve">Wroud Al Roshoq </w:t>
    </w:r>
  </w:p>
  <w:p w14:paraId="066B23F6" w14:textId="6E30CA84" w:rsidR="00FF48E2" w:rsidRDefault="00FF48E2">
    <w:pPr>
      <w:pStyle w:val="Header"/>
    </w:pPr>
    <w:r>
      <w:t>Student Number: 1809194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88372C"/>
    <w:multiLevelType w:val="hybridMultilevel"/>
    <w:tmpl w:val="9F7017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A60"/>
    <w:rsid w:val="00003ECF"/>
    <w:rsid w:val="00095844"/>
    <w:rsid w:val="000D764E"/>
    <w:rsid w:val="0010129B"/>
    <w:rsid w:val="00106041"/>
    <w:rsid w:val="00280085"/>
    <w:rsid w:val="002D5B0F"/>
    <w:rsid w:val="0036567B"/>
    <w:rsid w:val="004226F4"/>
    <w:rsid w:val="004D12FA"/>
    <w:rsid w:val="00576242"/>
    <w:rsid w:val="005919A4"/>
    <w:rsid w:val="00595E69"/>
    <w:rsid w:val="005D70A8"/>
    <w:rsid w:val="006B57B0"/>
    <w:rsid w:val="007043C5"/>
    <w:rsid w:val="00743FA0"/>
    <w:rsid w:val="00773E11"/>
    <w:rsid w:val="007E7085"/>
    <w:rsid w:val="008862AD"/>
    <w:rsid w:val="008A00BD"/>
    <w:rsid w:val="008A2635"/>
    <w:rsid w:val="008B0DFC"/>
    <w:rsid w:val="008D5EE0"/>
    <w:rsid w:val="008E37BA"/>
    <w:rsid w:val="009A324D"/>
    <w:rsid w:val="009C14F0"/>
    <w:rsid w:val="009F34FA"/>
    <w:rsid w:val="00B14C6B"/>
    <w:rsid w:val="00B30B93"/>
    <w:rsid w:val="00B737CE"/>
    <w:rsid w:val="00B86052"/>
    <w:rsid w:val="00BC309F"/>
    <w:rsid w:val="00BC5A6D"/>
    <w:rsid w:val="00C03806"/>
    <w:rsid w:val="00C35A05"/>
    <w:rsid w:val="00C50ECF"/>
    <w:rsid w:val="00C84015"/>
    <w:rsid w:val="00CB2BD9"/>
    <w:rsid w:val="00CD3004"/>
    <w:rsid w:val="00D15C2A"/>
    <w:rsid w:val="00D34A60"/>
    <w:rsid w:val="00D51EE4"/>
    <w:rsid w:val="00D87307"/>
    <w:rsid w:val="00E43246"/>
    <w:rsid w:val="00ED2DC8"/>
    <w:rsid w:val="00ED7547"/>
    <w:rsid w:val="00EF37A8"/>
    <w:rsid w:val="00F542BB"/>
    <w:rsid w:val="00F94692"/>
    <w:rsid w:val="00FA2CB6"/>
    <w:rsid w:val="00FB6AE4"/>
    <w:rsid w:val="00FF1512"/>
    <w:rsid w:val="00FF48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113C5"/>
  <w15:chartTrackingRefBased/>
  <w15:docId w15:val="{71694245-4764-4A55-8D05-BCAD1160D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129B"/>
    <w:rPr>
      <w:color w:val="0563C1" w:themeColor="hyperlink"/>
      <w:u w:val="single"/>
    </w:rPr>
  </w:style>
  <w:style w:type="character" w:styleId="UnresolvedMention">
    <w:name w:val="Unresolved Mention"/>
    <w:basedOn w:val="DefaultParagraphFont"/>
    <w:uiPriority w:val="99"/>
    <w:semiHidden/>
    <w:unhideWhenUsed/>
    <w:rsid w:val="0010129B"/>
    <w:rPr>
      <w:color w:val="605E5C"/>
      <w:shd w:val="clear" w:color="auto" w:fill="E1DFDD"/>
    </w:rPr>
  </w:style>
  <w:style w:type="paragraph" w:styleId="Header">
    <w:name w:val="header"/>
    <w:basedOn w:val="Normal"/>
    <w:link w:val="HeaderChar"/>
    <w:uiPriority w:val="99"/>
    <w:unhideWhenUsed/>
    <w:rsid w:val="00365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67B"/>
  </w:style>
  <w:style w:type="paragraph" w:styleId="Footer">
    <w:name w:val="footer"/>
    <w:basedOn w:val="Normal"/>
    <w:link w:val="FooterChar"/>
    <w:uiPriority w:val="99"/>
    <w:unhideWhenUsed/>
    <w:rsid w:val="00365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67B"/>
  </w:style>
  <w:style w:type="paragraph" w:styleId="ListParagraph">
    <w:name w:val="List Paragraph"/>
    <w:basedOn w:val="Normal"/>
    <w:uiPriority w:val="34"/>
    <w:qFormat/>
    <w:rsid w:val="006B57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oc.org.uk/what-is-discriminatio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bc.co.uk/news/uk" TargetMode="External"/><Relationship Id="rId12" Type="http://schemas.openxmlformats.org/officeDocument/2006/relationships/hyperlink" Target="https://www.childrenssociety.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rf.org.uk/our-work/what-is-povert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gov.uk/guidance/equality-act-2010-guidance" TargetMode="External"/><Relationship Id="rId4" Type="http://schemas.openxmlformats.org/officeDocument/2006/relationships/webSettings" Target="webSettings.xml"/><Relationship Id="rId9" Type="http://schemas.openxmlformats.org/officeDocument/2006/relationships/hyperlink" Target="http://www.essentialkids.com.au/education/schoo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1396</Words>
  <Characters>7960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wroud al roshoq</dc:creator>
  <cp:keywords/>
  <dc:description/>
  <cp:lastModifiedBy>wroud al roshoq</cp:lastModifiedBy>
  <cp:revision>2</cp:revision>
  <dcterms:created xsi:type="dcterms:W3CDTF">2019-02-25T20:46:00Z</dcterms:created>
  <dcterms:modified xsi:type="dcterms:W3CDTF">2019-02-25T20:46:00Z</dcterms:modified>
</cp:coreProperties>
</file>