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1139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of the following provides grounds for an audit company to issue a qualified audit report?</w:t>
      </w:r>
    </w:p>
    <w:p w:rsidR="00411397" w:rsidRPr="00CA0437" w:rsidRDefault="00411397" w:rsidP="004113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It provides </w:t>
      </w:r>
      <w:r w:rsidRPr="00CA0437">
        <w:rPr>
          <w:rFonts w:ascii="Arial" w:hAnsi="Arial" w:cs="Arial"/>
          <w:color w:val="000000" w:themeColor="text1"/>
        </w:rPr>
        <w:t>additional services to the client company</w:t>
      </w:r>
    </w:p>
    <w:p w:rsidR="00411397" w:rsidRPr="00CA0437" w:rsidRDefault="00411397" w:rsidP="004113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The client company includes executive directors on its audit committee</w:t>
      </w:r>
    </w:p>
    <w:p w:rsidR="00411397" w:rsidRPr="00CA0437" w:rsidRDefault="00411397" w:rsidP="004113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It disagrees with the procedures used by the client company</w:t>
      </w:r>
    </w:p>
    <w:p w:rsidR="00411397" w:rsidRDefault="00411397" w:rsidP="00411397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client prepares its financial statements in accordance with International Financial Reporting Standards</w:t>
      </w:r>
    </w:p>
    <w:p w:rsidR="0041139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aspect(s) of voluntary information disclosure suggest that it could be used as a bonding mechanism?</w:t>
      </w:r>
    </w:p>
    <w:p w:rsidR="00411397" w:rsidRDefault="00411397" w:rsidP="00411397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is costly to shareholders</w:t>
      </w:r>
    </w:p>
    <w:p w:rsidR="00411397" w:rsidRPr="00CA0437" w:rsidRDefault="00411397" w:rsidP="00411397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It is costly to managers</w:t>
      </w:r>
    </w:p>
    <w:p w:rsidR="00411397" w:rsidRDefault="00411397" w:rsidP="00411397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is costly to shareholders and reveals unobservable information about the company</w:t>
      </w:r>
    </w:p>
    <w:p w:rsidR="00411397" w:rsidRDefault="00411397" w:rsidP="00411397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is costly to managers and reveals unobservable information about the company</w:t>
      </w:r>
    </w:p>
    <w:p w:rsidR="0041139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By what name was the statement of financial position formerly known?</w:t>
      </w:r>
    </w:p>
    <w:p w:rsidR="00411397" w:rsidRDefault="00411397" w:rsidP="0041139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income statement</w:t>
      </w:r>
    </w:p>
    <w:p w:rsidR="00411397" w:rsidRDefault="00411397" w:rsidP="0041139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statement of changes in equity</w:t>
      </w:r>
    </w:p>
    <w:p w:rsidR="00411397" w:rsidRPr="00CA0437" w:rsidRDefault="00411397" w:rsidP="0041139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The cash flow statement</w:t>
      </w:r>
    </w:p>
    <w:p w:rsidR="00411397" w:rsidRPr="00CA0437" w:rsidRDefault="00411397" w:rsidP="00411397">
      <w:pPr>
        <w:pStyle w:val="ListParagraph"/>
        <w:numPr>
          <w:ilvl w:val="0"/>
          <w:numId w:val="8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The balance sheet</w:t>
      </w:r>
    </w:p>
    <w:p w:rsidR="00411397" w:rsidRPr="00CA043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Which UK regulation requires companies to disclose information on corporate social responsibility?</w:t>
      </w:r>
    </w:p>
    <w:p w:rsidR="00411397" w:rsidRPr="00CA0437" w:rsidRDefault="00411397" w:rsidP="00411397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The Stewardship Code</w:t>
      </w:r>
    </w:p>
    <w:p w:rsidR="00411397" w:rsidRPr="00CA0437" w:rsidRDefault="00411397" w:rsidP="00411397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The UK Code of Corporate Governance</w:t>
      </w:r>
    </w:p>
    <w:p w:rsidR="00411397" w:rsidRPr="00CA0437" w:rsidRDefault="00411397" w:rsidP="00411397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The Companies Act 2006</w:t>
      </w:r>
    </w:p>
    <w:p w:rsidR="00411397" w:rsidRDefault="00411397" w:rsidP="00411397">
      <w:pPr>
        <w:pStyle w:val="ListParagraph"/>
        <w:numPr>
          <w:ilvl w:val="0"/>
          <w:numId w:val="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UK Generally Accepted Accounting Principles</w:t>
      </w:r>
    </w:p>
    <w:p w:rsidR="00411397" w:rsidRDefault="00411397" w:rsidP="00411397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Which of the following statements about corporate image advertising is </w:t>
      </w:r>
      <w:r w:rsidRPr="00AF5D35">
        <w:rPr>
          <w:rFonts w:ascii="Arial" w:hAnsi="Arial" w:cs="Arial"/>
          <w:u w:val="single"/>
        </w:rPr>
        <w:t>not</w:t>
      </w:r>
      <w:r>
        <w:rPr>
          <w:rFonts w:ascii="Arial" w:hAnsi="Arial" w:cs="Arial"/>
        </w:rPr>
        <w:t xml:space="preserve"> true?</w:t>
      </w:r>
    </w:p>
    <w:p w:rsidR="00411397" w:rsidRDefault="00411397" w:rsidP="00411397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aims to affect a broad range of stakeholders</w:t>
      </w:r>
    </w:p>
    <w:p w:rsidR="00411397" w:rsidRDefault="00411397" w:rsidP="00411397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aims to increase consumption of the company’s products</w:t>
      </w:r>
    </w:p>
    <w:p w:rsidR="00411397" w:rsidRDefault="00411397" w:rsidP="00411397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It aims to improve the company’s reputation</w:t>
      </w:r>
    </w:p>
    <w:p w:rsidR="00411397" w:rsidRPr="00CA0437" w:rsidRDefault="00411397" w:rsidP="00411397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It mentions all the company’s products</w:t>
      </w:r>
    </w:p>
    <w:p w:rsidR="00411397" w:rsidRPr="00CA043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Which of the following best describes the role of the International Finance Corporation?</w:t>
      </w:r>
    </w:p>
    <w:p w:rsidR="00411397" w:rsidRPr="00CA0437" w:rsidRDefault="00411397" w:rsidP="00411397">
      <w:pPr>
        <w:pStyle w:val="ListParagraph"/>
        <w:numPr>
          <w:ilvl w:val="0"/>
          <w:numId w:val="13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It offers loans to companies in low- and middle-income countries</w:t>
      </w:r>
    </w:p>
    <w:p w:rsidR="00411397" w:rsidRPr="00CA0437" w:rsidRDefault="00411397" w:rsidP="00411397">
      <w:pPr>
        <w:pStyle w:val="ListParagraph"/>
        <w:numPr>
          <w:ilvl w:val="0"/>
          <w:numId w:val="13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It makes grants to companies in developing nations</w:t>
      </w:r>
    </w:p>
    <w:p w:rsidR="00411397" w:rsidRPr="00CA0437" w:rsidRDefault="00411397" w:rsidP="00411397">
      <w:pPr>
        <w:pStyle w:val="ListParagraph"/>
        <w:numPr>
          <w:ilvl w:val="0"/>
          <w:numId w:val="13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It offers advice to private sector companies in developing nations</w:t>
      </w:r>
    </w:p>
    <w:p w:rsidR="00411397" w:rsidRPr="00CA0437" w:rsidRDefault="00411397" w:rsidP="00411397">
      <w:pPr>
        <w:pStyle w:val="ListParagraph"/>
        <w:numPr>
          <w:ilvl w:val="0"/>
          <w:numId w:val="13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It offers advice to publicly owned companies in low- and middle-income countries</w:t>
      </w:r>
    </w:p>
    <w:p w:rsidR="00411397" w:rsidRPr="00CA043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Which of the following statements about the OECD Principles of Corporate Governance is/are true?</w:t>
      </w:r>
    </w:p>
    <w:p w:rsidR="00411397" w:rsidRPr="00CA0437" w:rsidRDefault="00411397" w:rsidP="00411397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Companies should operate a one-share-one-vote system</w:t>
      </w:r>
    </w:p>
    <w:p w:rsidR="00411397" w:rsidRPr="00CA0437" w:rsidRDefault="00411397" w:rsidP="00411397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Institutional investors should be obliged to vote on company resolutions</w:t>
      </w:r>
    </w:p>
    <w:p w:rsidR="00411397" w:rsidRPr="00CA0437" w:rsidRDefault="00411397" w:rsidP="00411397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Anti-takeover devices should be discouraged</w:t>
      </w:r>
    </w:p>
    <w:p w:rsidR="00411397" w:rsidRPr="00CA0437" w:rsidRDefault="00411397" w:rsidP="00411397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(</w:t>
      </w:r>
      <w:proofErr w:type="spellStart"/>
      <w:r w:rsidRPr="00CA0437">
        <w:rPr>
          <w:rFonts w:ascii="Arial" w:hAnsi="Arial" w:cs="Arial"/>
          <w:color w:val="000000" w:themeColor="text1"/>
        </w:rPr>
        <w:t>i</w:t>
      </w:r>
      <w:proofErr w:type="spellEnd"/>
      <w:r w:rsidRPr="00CA0437">
        <w:rPr>
          <w:rFonts w:ascii="Arial" w:hAnsi="Arial" w:cs="Arial"/>
          <w:color w:val="000000" w:themeColor="text1"/>
        </w:rPr>
        <w:t>) only</w:t>
      </w:r>
    </w:p>
    <w:p w:rsidR="00411397" w:rsidRPr="00CA0437" w:rsidRDefault="00411397" w:rsidP="00411397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(iii) only</w:t>
      </w:r>
    </w:p>
    <w:p w:rsidR="00411397" w:rsidRDefault="00411397" w:rsidP="00411397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(ii) and (ii)</w:t>
      </w:r>
    </w:p>
    <w:p w:rsidR="00411397" w:rsidRDefault="00411397" w:rsidP="00411397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(ii) and (iii)</w:t>
      </w:r>
    </w:p>
    <w:p w:rsidR="0041139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Which of the following recommendations is included in the OECD’s </w:t>
      </w:r>
      <w:r w:rsidRPr="00300474">
        <w:rPr>
          <w:rFonts w:ascii="Arial" w:hAnsi="Arial" w:cs="Arial"/>
        </w:rPr>
        <w:t xml:space="preserve">Guidelines on Corporate Governance of </w:t>
      </w:r>
      <w:r>
        <w:rPr>
          <w:rFonts w:ascii="Arial" w:hAnsi="Arial" w:cs="Arial"/>
        </w:rPr>
        <w:t>State-owned Enterprises (SOEs)?</w:t>
      </w:r>
    </w:p>
    <w:p w:rsidR="00411397" w:rsidRDefault="00411397" w:rsidP="00411397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state should vote on SOE resolutions</w:t>
      </w:r>
    </w:p>
    <w:p w:rsidR="00411397" w:rsidRDefault="00411397" w:rsidP="00411397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SOEs should be protected from bankruptcy</w:t>
      </w:r>
    </w:p>
    <w:p w:rsidR="00411397" w:rsidRPr="00CA0437" w:rsidRDefault="00411397" w:rsidP="00411397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SOE boards should have sub-committees</w:t>
      </w:r>
    </w:p>
    <w:p w:rsidR="00411397" w:rsidRDefault="00411397" w:rsidP="00411397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State officials should sit on SOE boards</w:t>
      </w:r>
    </w:p>
    <w:p w:rsidR="00411397" w:rsidRPr="00CA043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Under what circumstances is overseas listing a signal of the quality of a domestic </w:t>
      </w:r>
      <w:r w:rsidRPr="00CA0437">
        <w:rPr>
          <w:rFonts w:ascii="Arial" w:hAnsi="Arial" w:cs="Arial"/>
          <w:color w:val="000000" w:themeColor="text1"/>
        </w:rPr>
        <w:t>company?</w:t>
      </w:r>
    </w:p>
    <w:p w:rsidR="00411397" w:rsidRPr="00CA0437" w:rsidRDefault="00411397" w:rsidP="00411397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When the overseas market is more liquid than the domestic market</w:t>
      </w:r>
    </w:p>
    <w:p w:rsidR="00411397" w:rsidRPr="00CA0437" w:rsidRDefault="00411397" w:rsidP="00411397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When the overseas market has more stringent listing requirements than the domestic market</w:t>
      </w:r>
    </w:p>
    <w:p w:rsidR="00411397" w:rsidRDefault="00411397" w:rsidP="00411397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When the domestic market is dominated by local investors and the overseas market includes international investors</w:t>
      </w:r>
    </w:p>
    <w:p w:rsidR="00411397" w:rsidRDefault="00411397" w:rsidP="00411397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When the domestic market is small relative to the overseas market</w:t>
      </w:r>
    </w:p>
    <w:p w:rsidR="0041139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of the following governance problems would you expect to find in an emerging market?</w:t>
      </w:r>
    </w:p>
    <w:p w:rsidR="00411397" w:rsidRDefault="00411397" w:rsidP="00411397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 small number of experienced, independent directors</w:t>
      </w:r>
    </w:p>
    <w:p w:rsidR="00411397" w:rsidRDefault="00411397" w:rsidP="00411397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An illiquid stock market</w:t>
      </w:r>
    </w:p>
    <w:p w:rsidR="00411397" w:rsidRPr="00CA0437" w:rsidRDefault="00411397" w:rsidP="00411397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  <w:color w:val="000000" w:themeColor="text1"/>
        </w:rPr>
      </w:pPr>
      <w:bookmarkStart w:id="0" w:name="_GoBack"/>
      <w:r w:rsidRPr="00CA0437">
        <w:rPr>
          <w:rFonts w:ascii="Arial" w:hAnsi="Arial" w:cs="Arial"/>
          <w:color w:val="000000" w:themeColor="text1"/>
        </w:rPr>
        <w:t>Little investor protection</w:t>
      </w:r>
    </w:p>
    <w:p w:rsidR="00411397" w:rsidRPr="00CA0437" w:rsidRDefault="00411397" w:rsidP="00411397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All the above</w:t>
      </w:r>
    </w:p>
    <w:p w:rsidR="00411397" w:rsidRPr="00CA043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Empirical work on the effect of country-level corruption on companies has revealed which of the following results?</w:t>
      </w:r>
    </w:p>
    <w:p w:rsidR="00411397" w:rsidRPr="00CA0437" w:rsidRDefault="00411397" w:rsidP="00411397">
      <w:pPr>
        <w:pStyle w:val="ListParagraph"/>
        <w:numPr>
          <w:ilvl w:val="0"/>
          <w:numId w:val="19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Higher corruption makes companies more risky</w:t>
      </w:r>
    </w:p>
    <w:p w:rsidR="00411397" w:rsidRPr="00CA0437" w:rsidRDefault="00411397" w:rsidP="00411397">
      <w:pPr>
        <w:pStyle w:val="ListParagraph"/>
        <w:numPr>
          <w:ilvl w:val="0"/>
          <w:numId w:val="19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Higher corruption lowers shareholder returns</w:t>
      </w:r>
    </w:p>
    <w:p w:rsidR="00411397" w:rsidRPr="00CA0437" w:rsidRDefault="00411397" w:rsidP="00411397">
      <w:pPr>
        <w:pStyle w:val="ListParagraph"/>
        <w:numPr>
          <w:ilvl w:val="0"/>
          <w:numId w:val="19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Higher corruption leads companies to adopt better governance practices</w:t>
      </w:r>
    </w:p>
    <w:p w:rsidR="00411397" w:rsidRPr="00CA0437" w:rsidRDefault="00411397" w:rsidP="00411397">
      <w:pPr>
        <w:pStyle w:val="ListParagraph"/>
        <w:numPr>
          <w:ilvl w:val="0"/>
          <w:numId w:val="19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There is no relationship between country-level corruption and corporate governance</w:t>
      </w:r>
    </w:p>
    <w:p w:rsidR="00411397" w:rsidRPr="00CA0437" w:rsidRDefault="00411397" w:rsidP="00D242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Which international organisation publishes Reports on the Observation of Standards and Codes?</w:t>
      </w:r>
    </w:p>
    <w:p w:rsidR="00411397" w:rsidRPr="00CA0437" w:rsidRDefault="00411397" w:rsidP="00411397">
      <w:pPr>
        <w:pStyle w:val="ListParagraph"/>
        <w:numPr>
          <w:ilvl w:val="0"/>
          <w:numId w:val="20"/>
        </w:numPr>
        <w:spacing w:line="480" w:lineRule="auto"/>
        <w:rPr>
          <w:rFonts w:ascii="Arial" w:hAnsi="Arial" w:cs="Arial"/>
          <w:color w:val="000000" w:themeColor="text1"/>
        </w:rPr>
      </w:pPr>
      <w:r w:rsidRPr="00CA0437">
        <w:rPr>
          <w:rFonts w:ascii="Arial" w:hAnsi="Arial" w:cs="Arial"/>
          <w:color w:val="000000" w:themeColor="text1"/>
        </w:rPr>
        <w:t>The World Bank</w:t>
      </w:r>
    </w:p>
    <w:bookmarkEnd w:id="0"/>
    <w:p w:rsidR="00411397" w:rsidRDefault="00411397" w:rsidP="00411397">
      <w:pPr>
        <w:pStyle w:val="ListParagraph"/>
        <w:numPr>
          <w:ilvl w:val="0"/>
          <w:numId w:val="20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IMF</w:t>
      </w:r>
    </w:p>
    <w:p w:rsidR="00411397" w:rsidRDefault="00411397" w:rsidP="00411397">
      <w:pPr>
        <w:pStyle w:val="ListParagraph"/>
        <w:numPr>
          <w:ilvl w:val="0"/>
          <w:numId w:val="20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OECD</w:t>
      </w:r>
    </w:p>
    <w:p w:rsidR="00411397" w:rsidRDefault="00411397" w:rsidP="00411397">
      <w:pPr>
        <w:pStyle w:val="ListParagraph"/>
        <w:numPr>
          <w:ilvl w:val="0"/>
          <w:numId w:val="20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IFC</w:t>
      </w:r>
    </w:p>
    <w:sectPr w:rsidR="00411397" w:rsidSect="00511F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497666"/>
    <w:multiLevelType w:val="hybridMultilevel"/>
    <w:tmpl w:val="6A3E5174"/>
    <w:lvl w:ilvl="0" w:tplc="CAFA85D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" w15:restartNumberingAfterBreak="0">
    <w:nsid w:val="0DED5FFC"/>
    <w:multiLevelType w:val="hybridMultilevel"/>
    <w:tmpl w:val="086445AE"/>
    <w:lvl w:ilvl="0" w:tplc="946EC79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" w15:restartNumberingAfterBreak="0">
    <w:nsid w:val="17EC7CB0"/>
    <w:multiLevelType w:val="hybridMultilevel"/>
    <w:tmpl w:val="AABA2574"/>
    <w:lvl w:ilvl="0" w:tplc="74043556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" w15:restartNumberingAfterBreak="0">
    <w:nsid w:val="197C51EB"/>
    <w:multiLevelType w:val="hybridMultilevel"/>
    <w:tmpl w:val="6D388DD4"/>
    <w:lvl w:ilvl="0" w:tplc="F21A8854">
      <w:start w:val="1"/>
      <w:numFmt w:val="lowerRoman"/>
      <w:lvlText w:val="(%1)"/>
      <w:lvlJc w:val="left"/>
      <w:pPr>
        <w:ind w:left="144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4" w15:restartNumberingAfterBreak="0">
    <w:nsid w:val="1ADB0C2D"/>
    <w:multiLevelType w:val="hybridMultilevel"/>
    <w:tmpl w:val="07C42CA6"/>
    <w:lvl w:ilvl="0" w:tplc="D1C4F6F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5" w15:restartNumberingAfterBreak="0">
    <w:nsid w:val="1FAA74E7"/>
    <w:multiLevelType w:val="hybridMultilevel"/>
    <w:tmpl w:val="978A0022"/>
    <w:lvl w:ilvl="0" w:tplc="2AAEACE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6" w15:restartNumberingAfterBreak="0">
    <w:nsid w:val="22317ABB"/>
    <w:multiLevelType w:val="hybridMultilevel"/>
    <w:tmpl w:val="6F14D644"/>
    <w:lvl w:ilvl="0" w:tplc="A404BA9C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7" w15:restartNumberingAfterBreak="0">
    <w:nsid w:val="27953362"/>
    <w:multiLevelType w:val="hybridMultilevel"/>
    <w:tmpl w:val="EBD4D26E"/>
    <w:lvl w:ilvl="0" w:tplc="46C69EF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8" w15:restartNumberingAfterBreak="0">
    <w:nsid w:val="30D93F0B"/>
    <w:multiLevelType w:val="hybridMultilevel"/>
    <w:tmpl w:val="35463CB0"/>
    <w:lvl w:ilvl="0" w:tplc="0306670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9" w15:restartNumberingAfterBreak="0">
    <w:nsid w:val="32A07306"/>
    <w:multiLevelType w:val="hybridMultilevel"/>
    <w:tmpl w:val="5A2E021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0" w15:restartNumberingAfterBreak="0">
    <w:nsid w:val="359A1183"/>
    <w:multiLevelType w:val="hybridMultilevel"/>
    <w:tmpl w:val="6780FAA6"/>
    <w:lvl w:ilvl="0" w:tplc="052E1BD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1" w15:restartNumberingAfterBreak="0">
    <w:nsid w:val="38491865"/>
    <w:multiLevelType w:val="hybridMultilevel"/>
    <w:tmpl w:val="DD7EDCFE"/>
    <w:lvl w:ilvl="0" w:tplc="BCD254D4">
      <w:start w:val="1"/>
      <w:numFmt w:val="lowerRoman"/>
      <w:lvlText w:val="(%1)"/>
      <w:lvlJc w:val="left"/>
      <w:pPr>
        <w:ind w:left="144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2" w15:restartNumberingAfterBreak="0">
    <w:nsid w:val="398B54A7"/>
    <w:multiLevelType w:val="hybridMultilevel"/>
    <w:tmpl w:val="C518C13C"/>
    <w:lvl w:ilvl="0" w:tplc="36A0F9E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3" w15:restartNumberingAfterBreak="0">
    <w:nsid w:val="3FD05140"/>
    <w:multiLevelType w:val="hybridMultilevel"/>
    <w:tmpl w:val="F07E9682"/>
    <w:lvl w:ilvl="0" w:tplc="1D6ADC5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4" w15:restartNumberingAfterBreak="0">
    <w:nsid w:val="3FF31C77"/>
    <w:multiLevelType w:val="hybridMultilevel"/>
    <w:tmpl w:val="3B0CC9E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5" w15:restartNumberingAfterBreak="0">
    <w:nsid w:val="47473859"/>
    <w:multiLevelType w:val="hybridMultilevel"/>
    <w:tmpl w:val="2B969F62"/>
    <w:lvl w:ilvl="0" w:tplc="0F48919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6" w15:restartNumberingAfterBreak="0">
    <w:nsid w:val="4A0D0BFB"/>
    <w:multiLevelType w:val="hybridMultilevel"/>
    <w:tmpl w:val="19A89A2A"/>
    <w:lvl w:ilvl="0" w:tplc="1D3275F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7" w15:restartNumberingAfterBreak="0">
    <w:nsid w:val="4C93592A"/>
    <w:multiLevelType w:val="hybridMultilevel"/>
    <w:tmpl w:val="1ACA07B6"/>
    <w:lvl w:ilvl="0" w:tplc="4A18EB1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8" w15:restartNumberingAfterBreak="0">
    <w:nsid w:val="4FFF29DE"/>
    <w:multiLevelType w:val="hybridMultilevel"/>
    <w:tmpl w:val="3CB07EE4"/>
    <w:lvl w:ilvl="0" w:tplc="E744E0D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9" w15:restartNumberingAfterBreak="0">
    <w:nsid w:val="54267495"/>
    <w:multiLevelType w:val="hybridMultilevel"/>
    <w:tmpl w:val="93CC74C4"/>
    <w:lvl w:ilvl="0" w:tplc="BEF8E76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0" w15:restartNumberingAfterBreak="0">
    <w:nsid w:val="56682CE1"/>
    <w:multiLevelType w:val="hybridMultilevel"/>
    <w:tmpl w:val="8D906E92"/>
    <w:lvl w:ilvl="0" w:tplc="D2A6D58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1" w15:restartNumberingAfterBreak="0">
    <w:nsid w:val="570D5884"/>
    <w:multiLevelType w:val="hybridMultilevel"/>
    <w:tmpl w:val="1EC86002"/>
    <w:lvl w:ilvl="0" w:tplc="73527B3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2" w15:restartNumberingAfterBreak="0">
    <w:nsid w:val="577A29BE"/>
    <w:multiLevelType w:val="hybridMultilevel"/>
    <w:tmpl w:val="89669338"/>
    <w:lvl w:ilvl="0" w:tplc="BF804C6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3" w15:restartNumberingAfterBreak="0">
    <w:nsid w:val="63D230DF"/>
    <w:multiLevelType w:val="hybridMultilevel"/>
    <w:tmpl w:val="4258B7EA"/>
    <w:lvl w:ilvl="0" w:tplc="C406A28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4" w15:restartNumberingAfterBreak="0">
    <w:nsid w:val="65F41923"/>
    <w:multiLevelType w:val="hybridMultilevel"/>
    <w:tmpl w:val="B3508DEA"/>
    <w:lvl w:ilvl="0" w:tplc="51AEE09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5" w15:restartNumberingAfterBreak="0">
    <w:nsid w:val="68A724D6"/>
    <w:multiLevelType w:val="hybridMultilevel"/>
    <w:tmpl w:val="43DE2946"/>
    <w:lvl w:ilvl="0" w:tplc="E2C2C82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6" w15:restartNumberingAfterBreak="0">
    <w:nsid w:val="6CE13AF6"/>
    <w:multiLevelType w:val="hybridMultilevel"/>
    <w:tmpl w:val="A8A2BEDE"/>
    <w:lvl w:ilvl="0" w:tplc="C5AE3C6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7" w15:restartNumberingAfterBreak="0">
    <w:nsid w:val="6E127F8A"/>
    <w:multiLevelType w:val="hybridMultilevel"/>
    <w:tmpl w:val="269A3222"/>
    <w:lvl w:ilvl="0" w:tplc="8C6A4F5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8" w15:restartNumberingAfterBreak="0">
    <w:nsid w:val="6FE616E7"/>
    <w:multiLevelType w:val="hybridMultilevel"/>
    <w:tmpl w:val="07A6A80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9" w15:restartNumberingAfterBreak="0">
    <w:nsid w:val="72B018EA"/>
    <w:multiLevelType w:val="hybridMultilevel"/>
    <w:tmpl w:val="D9540424"/>
    <w:lvl w:ilvl="0" w:tplc="51D0150C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0" w15:restartNumberingAfterBreak="0">
    <w:nsid w:val="72E57978"/>
    <w:multiLevelType w:val="hybridMultilevel"/>
    <w:tmpl w:val="931AFB56"/>
    <w:lvl w:ilvl="0" w:tplc="21562D2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1" w15:restartNumberingAfterBreak="0">
    <w:nsid w:val="74912D0D"/>
    <w:multiLevelType w:val="hybridMultilevel"/>
    <w:tmpl w:val="3F260EEA"/>
    <w:lvl w:ilvl="0" w:tplc="F71446B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2" w15:restartNumberingAfterBreak="0">
    <w:nsid w:val="787A374E"/>
    <w:multiLevelType w:val="hybridMultilevel"/>
    <w:tmpl w:val="1F8ED0B0"/>
    <w:lvl w:ilvl="0" w:tplc="A260C23C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3" w15:restartNumberingAfterBreak="0">
    <w:nsid w:val="7B9F6218"/>
    <w:multiLevelType w:val="hybridMultilevel"/>
    <w:tmpl w:val="01B61702"/>
    <w:lvl w:ilvl="0" w:tplc="7D22186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4" w15:restartNumberingAfterBreak="0">
    <w:nsid w:val="7F890442"/>
    <w:multiLevelType w:val="hybridMultilevel"/>
    <w:tmpl w:val="8AF6A55C"/>
    <w:lvl w:ilvl="0" w:tplc="FA92501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num w:numId="1">
    <w:abstractNumId w:val="28"/>
  </w:num>
  <w:num w:numId="2">
    <w:abstractNumId w:val="0"/>
  </w:num>
  <w:num w:numId="3">
    <w:abstractNumId w:val="6"/>
  </w:num>
  <w:num w:numId="4">
    <w:abstractNumId w:val="33"/>
  </w:num>
  <w:num w:numId="5">
    <w:abstractNumId w:val="29"/>
  </w:num>
  <w:num w:numId="6">
    <w:abstractNumId w:val="27"/>
  </w:num>
  <w:num w:numId="7">
    <w:abstractNumId w:val="26"/>
  </w:num>
  <w:num w:numId="8">
    <w:abstractNumId w:val="10"/>
  </w:num>
  <w:num w:numId="9">
    <w:abstractNumId w:val="15"/>
  </w:num>
  <w:num w:numId="10">
    <w:abstractNumId w:val="18"/>
  </w:num>
  <w:num w:numId="11">
    <w:abstractNumId w:val="4"/>
  </w:num>
  <w:num w:numId="12">
    <w:abstractNumId w:val="14"/>
  </w:num>
  <w:num w:numId="13">
    <w:abstractNumId w:val="7"/>
  </w:num>
  <w:num w:numId="14">
    <w:abstractNumId w:val="3"/>
  </w:num>
  <w:num w:numId="15">
    <w:abstractNumId w:val="21"/>
  </w:num>
  <w:num w:numId="16">
    <w:abstractNumId w:val="34"/>
  </w:num>
  <w:num w:numId="17">
    <w:abstractNumId w:val="19"/>
  </w:num>
  <w:num w:numId="18">
    <w:abstractNumId w:val="23"/>
  </w:num>
  <w:num w:numId="19">
    <w:abstractNumId w:val="25"/>
  </w:num>
  <w:num w:numId="20">
    <w:abstractNumId w:val="17"/>
  </w:num>
  <w:num w:numId="21">
    <w:abstractNumId w:val="31"/>
  </w:num>
  <w:num w:numId="22">
    <w:abstractNumId w:val="2"/>
  </w:num>
  <w:num w:numId="23">
    <w:abstractNumId w:val="32"/>
  </w:num>
  <w:num w:numId="24">
    <w:abstractNumId w:val="9"/>
  </w:num>
  <w:num w:numId="25">
    <w:abstractNumId w:val="1"/>
  </w:num>
  <w:num w:numId="26">
    <w:abstractNumId w:val="13"/>
  </w:num>
  <w:num w:numId="27">
    <w:abstractNumId w:val="22"/>
  </w:num>
  <w:num w:numId="28">
    <w:abstractNumId w:val="5"/>
  </w:num>
  <w:num w:numId="29">
    <w:abstractNumId w:val="8"/>
  </w:num>
  <w:num w:numId="30">
    <w:abstractNumId w:val="11"/>
  </w:num>
  <w:num w:numId="31">
    <w:abstractNumId w:val="20"/>
  </w:num>
  <w:num w:numId="32">
    <w:abstractNumId w:val="12"/>
  </w:num>
  <w:num w:numId="33">
    <w:abstractNumId w:val="16"/>
  </w:num>
  <w:num w:numId="34">
    <w:abstractNumId w:val="30"/>
  </w:num>
  <w:num w:numId="35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1397"/>
    <w:rsid w:val="00411397"/>
    <w:rsid w:val="00CA0437"/>
    <w:rsid w:val="00D242FF"/>
    <w:rsid w:val="00F72B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61BDA69-E570-4BFF-B4A3-C15A98DFE1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11397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4113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517</Words>
  <Characters>2951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SEF Queen Mary University of London</Company>
  <LinksUpToDate>false</LinksUpToDate>
  <CharactersWithSpaces>3462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Economist</dc:creator>
  <cp:keywords/>
  <dc:description/>
  <cp:lastModifiedBy>Economist</cp:lastModifiedBy>
  <cp:revision>2</cp:revision>
  <dcterms:created xsi:type="dcterms:W3CDTF">2021-02-26T13:21:00Z</dcterms:created>
  <dcterms:modified xsi:type="dcterms:W3CDTF">2021-02-26T13:21:00Z</dcterms:modified>
</cp:coreProperties>
</file>