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6D8888" w14:textId="77777777" w:rsidR="00836158" w:rsidRPr="00DD7E94" w:rsidRDefault="00836158" w:rsidP="00836158">
      <w:pPr>
        <w:jc w:val="center"/>
        <w:rPr>
          <w:sz w:val="48"/>
          <w:szCs w:val="48"/>
        </w:rPr>
      </w:pPr>
      <w:r w:rsidRPr="00DD7E94">
        <w:rPr>
          <w:sz w:val="48"/>
          <w:szCs w:val="48"/>
        </w:rPr>
        <w:t>LCBB5013 Entrepreneurship</w:t>
      </w:r>
    </w:p>
    <w:p w14:paraId="541B95AF" w14:textId="77777777" w:rsidR="00836158" w:rsidRPr="00DD7E94" w:rsidRDefault="00836158" w:rsidP="00836158">
      <w:pPr>
        <w:rPr>
          <w:sz w:val="48"/>
          <w:szCs w:val="48"/>
        </w:rPr>
      </w:pPr>
    </w:p>
    <w:p w14:paraId="414A30F7" w14:textId="77777777" w:rsidR="00836158" w:rsidRPr="00DD7E94" w:rsidRDefault="00836158" w:rsidP="00836158">
      <w:pPr>
        <w:rPr>
          <w:sz w:val="48"/>
          <w:szCs w:val="48"/>
        </w:rPr>
      </w:pPr>
    </w:p>
    <w:p w14:paraId="56455E21" w14:textId="77777777" w:rsidR="00836158" w:rsidRPr="00DD7E94" w:rsidRDefault="00836158" w:rsidP="00836158">
      <w:pPr>
        <w:rPr>
          <w:sz w:val="48"/>
          <w:szCs w:val="48"/>
        </w:rPr>
      </w:pPr>
    </w:p>
    <w:p w14:paraId="3E38EF21" w14:textId="77777777" w:rsidR="00836158" w:rsidRPr="00DD7E94" w:rsidRDefault="00836158" w:rsidP="00836158">
      <w:pPr>
        <w:jc w:val="center"/>
        <w:rPr>
          <w:sz w:val="48"/>
          <w:szCs w:val="48"/>
        </w:rPr>
      </w:pPr>
      <w:r w:rsidRPr="00DD7E94">
        <w:rPr>
          <w:sz w:val="48"/>
          <w:szCs w:val="48"/>
        </w:rPr>
        <w:t>Portfolio</w:t>
      </w:r>
    </w:p>
    <w:p w14:paraId="293AA858" w14:textId="77777777" w:rsidR="00836158" w:rsidRPr="00DD7E94" w:rsidRDefault="00836158" w:rsidP="00836158">
      <w:pPr>
        <w:rPr>
          <w:sz w:val="48"/>
          <w:szCs w:val="48"/>
        </w:rPr>
      </w:pPr>
    </w:p>
    <w:p w14:paraId="4A590C43" w14:textId="73B3EB47" w:rsidR="00836158" w:rsidRPr="00DD7E94" w:rsidRDefault="00836158" w:rsidP="00836158">
      <w:pPr>
        <w:jc w:val="center"/>
        <w:rPr>
          <w:sz w:val="48"/>
          <w:szCs w:val="48"/>
        </w:rPr>
      </w:pPr>
      <w:r w:rsidRPr="00DD7E94">
        <w:rPr>
          <w:sz w:val="48"/>
          <w:szCs w:val="48"/>
        </w:rPr>
        <w:t xml:space="preserve">TASK </w:t>
      </w:r>
      <w:r>
        <w:rPr>
          <w:sz w:val="48"/>
          <w:szCs w:val="48"/>
        </w:rPr>
        <w:t>3</w:t>
      </w:r>
    </w:p>
    <w:p w14:paraId="55384D71" w14:textId="77777777" w:rsidR="00836158" w:rsidRPr="00DD7E94" w:rsidRDefault="00836158" w:rsidP="00836158">
      <w:pPr>
        <w:rPr>
          <w:sz w:val="48"/>
          <w:szCs w:val="48"/>
        </w:rPr>
      </w:pPr>
    </w:p>
    <w:p w14:paraId="6BFFBF7D" w14:textId="77777777" w:rsidR="00836158" w:rsidRPr="00DD7E94" w:rsidRDefault="00836158" w:rsidP="00836158">
      <w:pPr>
        <w:rPr>
          <w:sz w:val="48"/>
          <w:szCs w:val="48"/>
        </w:rPr>
      </w:pPr>
    </w:p>
    <w:p w14:paraId="4D621DA3" w14:textId="77777777" w:rsidR="00836158" w:rsidRPr="00DD7E94" w:rsidRDefault="00836158" w:rsidP="00836158">
      <w:pPr>
        <w:rPr>
          <w:sz w:val="48"/>
          <w:szCs w:val="48"/>
        </w:rPr>
      </w:pPr>
    </w:p>
    <w:p w14:paraId="4817E08A" w14:textId="77777777" w:rsidR="00836158" w:rsidRPr="00DD7E94" w:rsidRDefault="00836158" w:rsidP="00836158">
      <w:pPr>
        <w:rPr>
          <w:sz w:val="48"/>
          <w:szCs w:val="48"/>
        </w:rPr>
      </w:pPr>
    </w:p>
    <w:p w14:paraId="570DDE4E" w14:textId="77777777" w:rsidR="00836158" w:rsidRPr="00DD7E94" w:rsidRDefault="00836158" w:rsidP="00836158">
      <w:pPr>
        <w:rPr>
          <w:sz w:val="48"/>
          <w:szCs w:val="48"/>
        </w:rPr>
      </w:pPr>
    </w:p>
    <w:p w14:paraId="4A163DD0" w14:textId="77777777" w:rsidR="00836158" w:rsidRPr="00DD7E94" w:rsidRDefault="00836158" w:rsidP="00836158">
      <w:pPr>
        <w:rPr>
          <w:sz w:val="48"/>
          <w:szCs w:val="48"/>
        </w:rPr>
      </w:pPr>
    </w:p>
    <w:p w14:paraId="524E287B" w14:textId="77777777" w:rsidR="00836158" w:rsidRPr="00DD7E94" w:rsidRDefault="00836158" w:rsidP="00836158">
      <w:pPr>
        <w:rPr>
          <w:sz w:val="48"/>
          <w:szCs w:val="48"/>
        </w:rPr>
      </w:pPr>
    </w:p>
    <w:p w14:paraId="1B73E14F" w14:textId="77777777" w:rsidR="00836158" w:rsidRPr="00DD7E94" w:rsidRDefault="00836158" w:rsidP="00836158">
      <w:pPr>
        <w:rPr>
          <w:sz w:val="48"/>
          <w:szCs w:val="48"/>
        </w:rPr>
      </w:pPr>
    </w:p>
    <w:p w14:paraId="47975962" w14:textId="0570B99C" w:rsidR="00836158" w:rsidRPr="00DD7E94" w:rsidRDefault="00836158" w:rsidP="00836158">
      <w:pPr>
        <w:jc w:val="center"/>
      </w:pPr>
      <w:r w:rsidRPr="00DD7E94">
        <w:t>Student Name:</w:t>
      </w:r>
      <w:r w:rsidR="00C47726">
        <w:t xml:space="preserve"> Alexandru-Eugen Iacob </w:t>
      </w:r>
    </w:p>
    <w:p w14:paraId="144CDB99" w14:textId="756AC318" w:rsidR="00836158" w:rsidRPr="00DD7E94" w:rsidRDefault="00836158" w:rsidP="00836158">
      <w:pPr>
        <w:jc w:val="center"/>
      </w:pPr>
      <w:r w:rsidRPr="00DD7E94">
        <w:t>Student ID:</w:t>
      </w:r>
      <w:r w:rsidR="00C47726">
        <w:t xml:space="preserve"> 2327519</w:t>
      </w:r>
    </w:p>
    <w:p w14:paraId="1EA05518" w14:textId="77777777" w:rsidR="00F41A15" w:rsidRDefault="00F41A15"/>
    <w:p w14:paraId="571BD28E" w14:textId="77777777" w:rsidR="00836158" w:rsidRDefault="00836158"/>
    <w:sdt>
      <w:sdtPr>
        <w:rPr>
          <w:rFonts w:ascii="Times New Roman" w:eastAsiaTheme="minorHAnsi" w:hAnsi="Times New Roman" w:cstheme="minorBidi"/>
          <w:color w:val="auto"/>
          <w:kern w:val="2"/>
          <w:sz w:val="24"/>
          <w:szCs w:val="24"/>
          <w:lang w:val="en-GB"/>
          <w14:ligatures w14:val="standardContextual"/>
        </w:rPr>
        <w:id w:val="1524444581"/>
        <w:docPartObj>
          <w:docPartGallery w:val="Table of Contents"/>
          <w:docPartUnique/>
        </w:docPartObj>
      </w:sdtPr>
      <w:sdtEndPr>
        <w:rPr>
          <w:b/>
          <w:bCs/>
          <w:noProof/>
        </w:rPr>
      </w:sdtEndPr>
      <w:sdtContent>
        <w:p w14:paraId="37F5BE72" w14:textId="38444099" w:rsidR="00836158" w:rsidRDefault="00836158">
          <w:pPr>
            <w:pStyle w:val="TOCHeading"/>
          </w:pPr>
          <w:r>
            <w:t>Contents</w:t>
          </w:r>
        </w:p>
        <w:p w14:paraId="0670EE6E" w14:textId="49ACBDB2" w:rsidR="00836158" w:rsidRDefault="00836158">
          <w:pPr>
            <w:pStyle w:val="TOC1"/>
            <w:tabs>
              <w:tab w:val="right" w:leader="dot" w:pos="9016"/>
            </w:tabs>
            <w:rPr>
              <w:noProof/>
            </w:rPr>
          </w:pPr>
          <w:r>
            <w:fldChar w:fldCharType="begin"/>
          </w:r>
          <w:r>
            <w:instrText xml:space="preserve"> TOC \o "1-3" \h \z \u </w:instrText>
          </w:r>
          <w:r>
            <w:fldChar w:fldCharType="separate"/>
          </w:r>
          <w:hyperlink w:anchor="_Toc226671572" w:history="1">
            <w:r w:rsidRPr="00E47D83">
              <w:rPr>
                <w:rStyle w:val="Hyperlink"/>
                <w:noProof/>
              </w:rPr>
              <w:t>Introduction</w:t>
            </w:r>
            <w:r>
              <w:rPr>
                <w:noProof/>
                <w:webHidden/>
              </w:rPr>
              <w:tab/>
            </w:r>
            <w:r>
              <w:rPr>
                <w:noProof/>
                <w:webHidden/>
              </w:rPr>
              <w:fldChar w:fldCharType="begin"/>
            </w:r>
            <w:r>
              <w:rPr>
                <w:noProof/>
                <w:webHidden/>
              </w:rPr>
              <w:instrText xml:space="preserve"> PAGEREF _Toc226671572 \h </w:instrText>
            </w:r>
            <w:r>
              <w:rPr>
                <w:noProof/>
                <w:webHidden/>
              </w:rPr>
            </w:r>
            <w:r>
              <w:rPr>
                <w:noProof/>
                <w:webHidden/>
              </w:rPr>
              <w:fldChar w:fldCharType="separate"/>
            </w:r>
            <w:r>
              <w:rPr>
                <w:noProof/>
                <w:webHidden/>
              </w:rPr>
              <w:t>2</w:t>
            </w:r>
            <w:r>
              <w:rPr>
                <w:noProof/>
                <w:webHidden/>
              </w:rPr>
              <w:fldChar w:fldCharType="end"/>
            </w:r>
          </w:hyperlink>
        </w:p>
        <w:p w14:paraId="3577AA28" w14:textId="383EA869" w:rsidR="00836158" w:rsidRDefault="00836158">
          <w:pPr>
            <w:pStyle w:val="TOC1"/>
            <w:tabs>
              <w:tab w:val="right" w:leader="dot" w:pos="9016"/>
            </w:tabs>
            <w:rPr>
              <w:noProof/>
            </w:rPr>
          </w:pPr>
          <w:hyperlink w:anchor="_Toc226671573" w:history="1">
            <w:r w:rsidRPr="00E47D83">
              <w:rPr>
                <w:rStyle w:val="Hyperlink"/>
                <w:noProof/>
              </w:rPr>
              <w:t>Who is Yvon Chouinard</w:t>
            </w:r>
            <w:r>
              <w:rPr>
                <w:noProof/>
                <w:webHidden/>
              </w:rPr>
              <w:tab/>
            </w:r>
            <w:r>
              <w:rPr>
                <w:noProof/>
                <w:webHidden/>
              </w:rPr>
              <w:fldChar w:fldCharType="begin"/>
            </w:r>
            <w:r>
              <w:rPr>
                <w:noProof/>
                <w:webHidden/>
              </w:rPr>
              <w:instrText xml:space="preserve"> PAGEREF _Toc226671573 \h </w:instrText>
            </w:r>
            <w:r>
              <w:rPr>
                <w:noProof/>
                <w:webHidden/>
              </w:rPr>
            </w:r>
            <w:r>
              <w:rPr>
                <w:noProof/>
                <w:webHidden/>
              </w:rPr>
              <w:fldChar w:fldCharType="separate"/>
            </w:r>
            <w:r>
              <w:rPr>
                <w:noProof/>
                <w:webHidden/>
              </w:rPr>
              <w:t>2</w:t>
            </w:r>
            <w:r>
              <w:rPr>
                <w:noProof/>
                <w:webHidden/>
              </w:rPr>
              <w:fldChar w:fldCharType="end"/>
            </w:r>
          </w:hyperlink>
        </w:p>
        <w:p w14:paraId="4AC7A336" w14:textId="722400CD" w:rsidR="00836158" w:rsidRDefault="00836158">
          <w:pPr>
            <w:pStyle w:val="TOC1"/>
            <w:tabs>
              <w:tab w:val="right" w:leader="dot" w:pos="9016"/>
            </w:tabs>
            <w:rPr>
              <w:noProof/>
            </w:rPr>
          </w:pPr>
          <w:hyperlink w:anchor="_Toc226671574" w:history="1">
            <w:r w:rsidRPr="00E47D83">
              <w:rPr>
                <w:rStyle w:val="Hyperlink"/>
                <w:noProof/>
              </w:rPr>
              <w:t>Why Chouinard is a Source of Inspiration</w:t>
            </w:r>
            <w:r>
              <w:rPr>
                <w:noProof/>
                <w:webHidden/>
              </w:rPr>
              <w:tab/>
            </w:r>
            <w:r>
              <w:rPr>
                <w:noProof/>
                <w:webHidden/>
              </w:rPr>
              <w:fldChar w:fldCharType="begin"/>
            </w:r>
            <w:r>
              <w:rPr>
                <w:noProof/>
                <w:webHidden/>
              </w:rPr>
              <w:instrText xml:space="preserve"> PAGEREF _Toc226671574 \h </w:instrText>
            </w:r>
            <w:r>
              <w:rPr>
                <w:noProof/>
                <w:webHidden/>
              </w:rPr>
            </w:r>
            <w:r>
              <w:rPr>
                <w:noProof/>
                <w:webHidden/>
              </w:rPr>
              <w:fldChar w:fldCharType="separate"/>
            </w:r>
            <w:r>
              <w:rPr>
                <w:noProof/>
                <w:webHidden/>
              </w:rPr>
              <w:t>2</w:t>
            </w:r>
            <w:r>
              <w:rPr>
                <w:noProof/>
                <w:webHidden/>
              </w:rPr>
              <w:fldChar w:fldCharType="end"/>
            </w:r>
          </w:hyperlink>
        </w:p>
        <w:p w14:paraId="67CD30EC" w14:textId="295799B3" w:rsidR="00836158" w:rsidRDefault="00836158">
          <w:pPr>
            <w:pStyle w:val="TOC1"/>
            <w:tabs>
              <w:tab w:val="right" w:leader="dot" w:pos="9016"/>
            </w:tabs>
            <w:rPr>
              <w:noProof/>
            </w:rPr>
          </w:pPr>
          <w:hyperlink w:anchor="_Toc226671575" w:history="1">
            <w:r w:rsidRPr="00E47D83">
              <w:rPr>
                <w:rStyle w:val="Hyperlink"/>
                <w:noProof/>
              </w:rPr>
              <w:t>Lessons Applied to EcoNest UK Ltd</w:t>
            </w:r>
            <w:r>
              <w:rPr>
                <w:noProof/>
                <w:webHidden/>
              </w:rPr>
              <w:tab/>
            </w:r>
            <w:r>
              <w:rPr>
                <w:noProof/>
                <w:webHidden/>
              </w:rPr>
              <w:fldChar w:fldCharType="begin"/>
            </w:r>
            <w:r>
              <w:rPr>
                <w:noProof/>
                <w:webHidden/>
              </w:rPr>
              <w:instrText xml:space="preserve"> PAGEREF _Toc226671575 \h </w:instrText>
            </w:r>
            <w:r>
              <w:rPr>
                <w:noProof/>
                <w:webHidden/>
              </w:rPr>
            </w:r>
            <w:r>
              <w:rPr>
                <w:noProof/>
                <w:webHidden/>
              </w:rPr>
              <w:fldChar w:fldCharType="separate"/>
            </w:r>
            <w:r>
              <w:rPr>
                <w:noProof/>
                <w:webHidden/>
              </w:rPr>
              <w:t>2</w:t>
            </w:r>
            <w:r>
              <w:rPr>
                <w:noProof/>
                <w:webHidden/>
              </w:rPr>
              <w:fldChar w:fldCharType="end"/>
            </w:r>
          </w:hyperlink>
        </w:p>
        <w:p w14:paraId="45DAB390" w14:textId="2368E401" w:rsidR="00836158" w:rsidRDefault="00836158">
          <w:pPr>
            <w:pStyle w:val="TOC1"/>
            <w:tabs>
              <w:tab w:val="right" w:leader="dot" w:pos="9016"/>
            </w:tabs>
            <w:rPr>
              <w:noProof/>
            </w:rPr>
          </w:pPr>
          <w:hyperlink w:anchor="_Toc226671576" w:history="1">
            <w:r w:rsidRPr="00E47D83">
              <w:rPr>
                <w:rStyle w:val="Hyperlink"/>
                <w:noProof/>
              </w:rPr>
              <w:t>Conclusion</w:t>
            </w:r>
            <w:r>
              <w:rPr>
                <w:noProof/>
                <w:webHidden/>
              </w:rPr>
              <w:tab/>
            </w:r>
            <w:r>
              <w:rPr>
                <w:noProof/>
                <w:webHidden/>
              </w:rPr>
              <w:fldChar w:fldCharType="begin"/>
            </w:r>
            <w:r>
              <w:rPr>
                <w:noProof/>
                <w:webHidden/>
              </w:rPr>
              <w:instrText xml:space="preserve"> PAGEREF _Toc226671576 \h </w:instrText>
            </w:r>
            <w:r>
              <w:rPr>
                <w:noProof/>
                <w:webHidden/>
              </w:rPr>
            </w:r>
            <w:r>
              <w:rPr>
                <w:noProof/>
                <w:webHidden/>
              </w:rPr>
              <w:fldChar w:fldCharType="separate"/>
            </w:r>
            <w:r>
              <w:rPr>
                <w:noProof/>
                <w:webHidden/>
              </w:rPr>
              <w:t>3</w:t>
            </w:r>
            <w:r>
              <w:rPr>
                <w:noProof/>
                <w:webHidden/>
              </w:rPr>
              <w:fldChar w:fldCharType="end"/>
            </w:r>
          </w:hyperlink>
        </w:p>
        <w:p w14:paraId="72276F61" w14:textId="35998AC8" w:rsidR="00836158" w:rsidRDefault="00836158">
          <w:pPr>
            <w:pStyle w:val="TOC1"/>
            <w:tabs>
              <w:tab w:val="right" w:leader="dot" w:pos="9016"/>
            </w:tabs>
            <w:rPr>
              <w:noProof/>
            </w:rPr>
          </w:pPr>
          <w:hyperlink w:anchor="_Toc226671577" w:history="1">
            <w:r w:rsidRPr="00E47D83">
              <w:rPr>
                <w:rStyle w:val="Hyperlink"/>
                <w:noProof/>
              </w:rPr>
              <w:t>References</w:t>
            </w:r>
            <w:r>
              <w:rPr>
                <w:noProof/>
                <w:webHidden/>
              </w:rPr>
              <w:tab/>
            </w:r>
            <w:r>
              <w:rPr>
                <w:noProof/>
                <w:webHidden/>
              </w:rPr>
              <w:fldChar w:fldCharType="begin"/>
            </w:r>
            <w:r>
              <w:rPr>
                <w:noProof/>
                <w:webHidden/>
              </w:rPr>
              <w:instrText xml:space="preserve"> PAGEREF _Toc226671577 \h </w:instrText>
            </w:r>
            <w:r>
              <w:rPr>
                <w:noProof/>
                <w:webHidden/>
              </w:rPr>
            </w:r>
            <w:r>
              <w:rPr>
                <w:noProof/>
                <w:webHidden/>
              </w:rPr>
              <w:fldChar w:fldCharType="separate"/>
            </w:r>
            <w:r>
              <w:rPr>
                <w:noProof/>
                <w:webHidden/>
              </w:rPr>
              <w:t>4</w:t>
            </w:r>
            <w:r>
              <w:rPr>
                <w:noProof/>
                <w:webHidden/>
              </w:rPr>
              <w:fldChar w:fldCharType="end"/>
            </w:r>
          </w:hyperlink>
        </w:p>
        <w:p w14:paraId="6997FCF8" w14:textId="5E6DE057" w:rsidR="00836158" w:rsidRDefault="00836158">
          <w:r>
            <w:rPr>
              <w:b/>
              <w:bCs/>
              <w:noProof/>
            </w:rPr>
            <w:fldChar w:fldCharType="end"/>
          </w:r>
        </w:p>
      </w:sdtContent>
    </w:sdt>
    <w:p w14:paraId="220C978B" w14:textId="77777777" w:rsidR="00836158" w:rsidRDefault="00836158"/>
    <w:p w14:paraId="629244BF" w14:textId="77777777" w:rsidR="00836158" w:rsidRDefault="00836158"/>
    <w:p w14:paraId="3E6FB882" w14:textId="77777777" w:rsidR="00836158" w:rsidRDefault="00836158"/>
    <w:p w14:paraId="1DE78589" w14:textId="77777777" w:rsidR="00836158" w:rsidRDefault="00836158"/>
    <w:p w14:paraId="087001DD" w14:textId="77777777" w:rsidR="00836158" w:rsidRDefault="00836158"/>
    <w:p w14:paraId="1F36172C" w14:textId="77777777" w:rsidR="00836158" w:rsidRDefault="00836158"/>
    <w:p w14:paraId="0E07C3E4" w14:textId="77777777" w:rsidR="00836158" w:rsidRDefault="00836158"/>
    <w:p w14:paraId="4D353F94" w14:textId="77777777" w:rsidR="00836158" w:rsidRDefault="00836158"/>
    <w:p w14:paraId="4170CFF8" w14:textId="77777777" w:rsidR="00836158" w:rsidRDefault="00836158"/>
    <w:p w14:paraId="0CDF3956" w14:textId="77777777" w:rsidR="00836158" w:rsidRDefault="00836158"/>
    <w:p w14:paraId="00B6D3B5" w14:textId="77777777" w:rsidR="00836158" w:rsidRDefault="00836158"/>
    <w:p w14:paraId="5A9B4A53" w14:textId="77777777" w:rsidR="00836158" w:rsidRDefault="00836158"/>
    <w:p w14:paraId="32E315B6" w14:textId="77777777" w:rsidR="00836158" w:rsidRDefault="00836158"/>
    <w:p w14:paraId="2FFB116E" w14:textId="77777777" w:rsidR="00836158" w:rsidRDefault="00836158"/>
    <w:p w14:paraId="1C362383" w14:textId="77777777" w:rsidR="00836158" w:rsidRDefault="00836158"/>
    <w:p w14:paraId="390D234A" w14:textId="77777777" w:rsidR="00836158" w:rsidRDefault="00836158"/>
    <w:p w14:paraId="3ECDD9BE" w14:textId="77777777" w:rsidR="00836158" w:rsidRDefault="00836158"/>
    <w:p w14:paraId="062FADFA" w14:textId="77777777" w:rsidR="00836158" w:rsidRDefault="00836158"/>
    <w:p w14:paraId="04105BFA" w14:textId="77777777" w:rsidR="00836158" w:rsidRDefault="00836158"/>
    <w:p w14:paraId="74335876" w14:textId="77777777" w:rsidR="00836158" w:rsidRDefault="00836158"/>
    <w:p w14:paraId="36CBDE2B" w14:textId="77777777" w:rsidR="00836158" w:rsidRDefault="00836158"/>
    <w:p w14:paraId="68FB3C38" w14:textId="77777777" w:rsidR="00836158" w:rsidRDefault="00836158"/>
    <w:p w14:paraId="1027C78D" w14:textId="77777777" w:rsidR="00836158" w:rsidRDefault="00836158"/>
    <w:p w14:paraId="0796EEFA" w14:textId="77777777" w:rsidR="00836158" w:rsidRDefault="00836158" w:rsidP="00836158">
      <w:pPr>
        <w:pStyle w:val="Heading1"/>
      </w:pPr>
      <w:bookmarkStart w:id="0" w:name="_Toc226671572"/>
      <w:r>
        <w:t>Introduction</w:t>
      </w:r>
      <w:bookmarkEnd w:id="0"/>
    </w:p>
    <w:p w14:paraId="445AAAB6" w14:textId="77777777" w:rsidR="00836158" w:rsidRDefault="00836158" w:rsidP="00836158">
      <w:pPr>
        <w:spacing w:line="360" w:lineRule="auto"/>
      </w:pPr>
      <w:r>
        <w:t>Entrepreneurship goes way beyond making lucrative business ventures. Commercial activity is the most powerful tool that entrepreneurs apply as a direct driver of environmental change to prove that purpose and profit are not opposites but instead complements (Avelar et al., 2024). Yvon Chouinard, the founder of Patagonia, is the entrepreneur who best exemplifies this belief, as every choice he made over 50 years made the planet above personal financial profit.</w:t>
      </w:r>
    </w:p>
    <w:p w14:paraId="4C5D5D64" w14:textId="77777777" w:rsidR="00836158" w:rsidRDefault="00836158" w:rsidP="00836158">
      <w:pPr>
        <w:pStyle w:val="Heading1"/>
      </w:pPr>
      <w:bookmarkStart w:id="1" w:name="_Toc226671573"/>
      <w:r w:rsidRPr="00836158">
        <w:t>Who is Yvon Chouinard</w:t>
      </w:r>
      <w:bookmarkEnd w:id="1"/>
    </w:p>
    <w:p w14:paraId="5E440359" w14:textId="1A446181" w:rsidR="00836158" w:rsidRDefault="00836158" w:rsidP="00836158">
      <w:pPr>
        <w:spacing w:line="360" w:lineRule="auto"/>
      </w:pPr>
      <w:r>
        <w:t>Patagonia was founded in 1973 by Yvon Chouinard, who was an outdoor clothing maker, but not in his usual commercial motive. Since its initial decades, the company was founded on the principles of ecological and humanist, and Chouinard decided to calculate the environmental cost of production not in a veil (ScienceDirect, 2022). He was the first to adopt radical practices, such as converting the whole cotton supply to organic farming, promising one per cent of annual sales to environmental causes since 1985, and releasing a complete product footprint tracker so that consumers could evaluate the environmental impact of each and every product they bought before making a purchase decision.</w:t>
      </w:r>
    </w:p>
    <w:p w14:paraId="09B6A0D2" w14:textId="77777777" w:rsidR="00836158" w:rsidRDefault="00836158" w:rsidP="00836158">
      <w:pPr>
        <w:pStyle w:val="Heading1"/>
      </w:pPr>
      <w:bookmarkStart w:id="2" w:name="_Toc226671574"/>
      <w:r w:rsidRPr="00836158">
        <w:t>Why Chouinard is a Source of Inspiration</w:t>
      </w:r>
      <w:bookmarkEnd w:id="2"/>
    </w:p>
    <w:p w14:paraId="4DA4B109" w14:textId="48413C64" w:rsidR="00836158" w:rsidRDefault="00836158" w:rsidP="00836158">
      <w:pPr>
        <w:spacing w:line="360" w:lineRule="auto"/>
      </w:pPr>
      <w:r>
        <w:t>The only difference between Chouinard and his values and the institutional choices over an unusually long trading history lies in the fact that the values he professed to believe in were consistent with his institutional choices. In 2022 he has sold the entire ownership of Patagonia, which is estimated to be worth three billion US dollars, to a purpose trust that allocates all future earnings to environmental protection (McKinsey, 2023). This was found to be the defining trait of values-driven founders, as the literature on sustainable entrepreneurship demonstrates (WJARR, 2023). Patagonia has been the most mentioned real-life example of enduring competitive advantage based on a foundation of authentic environmental responsibility instead of product qualities or pricing strategies and has a highly loyal customer base, which perceives their purchases to be a part of a larger environmental movement.</w:t>
      </w:r>
    </w:p>
    <w:p w14:paraId="1D1E7BC7" w14:textId="77777777" w:rsidR="00836158" w:rsidRDefault="00836158" w:rsidP="00836158">
      <w:pPr>
        <w:pStyle w:val="Heading1"/>
      </w:pPr>
      <w:bookmarkStart w:id="3" w:name="_Toc226671575"/>
      <w:r w:rsidRPr="00836158">
        <w:t>Lessons Applied to EcoNest UK Ltd</w:t>
      </w:r>
      <w:bookmarkEnd w:id="3"/>
    </w:p>
    <w:p w14:paraId="26B084E1" w14:textId="1B801E7E" w:rsidR="00836158" w:rsidRDefault="00836158" w:rsidP="00836158">
      <w:pPr>
        <w:spacing w:line="360" w:lineRule="auto"/>
      </w:pPr>
      <w:r>
        <w:t>Chouinard has a direct and practical impact on EcoNest UK Ltd. The logic behind the founding of the company can be traced to the zero-waste refill model, complete disclosure of ingredients, and the long-term B Corporation goal: when companies become honest about the environment, they attract customers and investors who share the values and keep them much longer than competitors with price-driven models (Tandfonline, 2024). The last 50 years of his life at Patagonia demonstrate that business responsibility and sustainability are not mutually exclusive but closely interdependent when a founder is devoted to both at the very beginning.</w:t>
      </w:r>
    </w:p>
    <w:p w14:paraId="5CE67FBB" w14:textId="77777777" w:rsidR="00836158" w:rsidRDefault="00836158" w:rsidP="00836158">
      <w:pPr>
        <w:pStyle w:val="Heading1"/>
      </w:pPr>
      <w:bookmarkStart w:id="4" w:name="_Toc226671576"/>
      <w:r>
        <w:t>Conclusion</w:t>
      </w:r>
      <w:bookmarkEnd w:id="4"/>
    </w:p>
    <w:p w14:paraId="23C10C7B" w14:textId="11BF1A87" w:rsidR="00836158" w:rsidRDefault="00836158" w:rsidP="00836158">
      <w:pPr>
        <w:spacing w:line="360" w:lineRule="auto"/>
      </w:pPr>
      <w:r>
        <w:t>Yvon Chouinard is a role model as a purposeful entrepreneur. His career demonstrates that integrating environmental responsibility at the very initial phase creates a truly long-lasting differentiation as opposed to a marketing campaign, and the strongest customer relationships are established through similar values and not promotional deals (Avelar et al., 2024). The EcoNest UK Ltd hopes to do the same founding logic to its sector and magnitude.</w:t>
      </w:r>
    </w:p>
    <w:p w14:paraId="46C507AD" w14:textId="77777777" w:rsidR="00836158" w:rsidRPr="00836158" w:rsidRDefault="00836158" w:rsidP="00836158">
      <w:pPr>
        <w:spacing w:line="360" w:lineRule="auto"/>
      </w:pPr>
    </w:p>
    <w:p w14:paraId="7853AC0E" w14:textId="77777777" w:rsidR="00836158" w:rsidRPr="00836158" w:rsidRDefault="00836158" w:rsidP="00836158">
      <w:pPr>
        <w:spacing w:line="360" w:lineRule="auto"/>
      </w:pPr>
    </w:p>
    <w:p w14:paraId="41E3BF06" w14:textId="77777777" w:rsidR="00836158" w:rsidRPr="00836158" w:rsidRDefault="00836158" w:rsidP="00836158">
      <w:pPr>
        <w:spacing w:line="360" w:lineRule="auto"/>
      </w:pPr>
    </w:p>
    <w:p w14:paraId="5C741090" w14:textId="77777777" w:rsidR="00836158" w:rsidRPr="00836158" w:rsidRDefault="00836158" w:rsidP="00836158">
      <w:pPr>
        <w:spacing w:line="360" w:lineRule="auto"/>
      </w:pPr>
    </w:p>
    <w:p w14:paraId="4A82C836" w14:textId="77777777" w:rsidR="00836158" w:rsidRPr="00836158" w:rsidRDefault="00836158" w:rsidP="00836158">
      <w:pPr>
        <w:spacing w:line="360" w:lineRule="auto"/>
      </w:pPr>
    </w:p>
    <w:p w14:paraId="51D74632" w14:textId="77777777" w:rsidR="00836158" w:rsidRPr="00836158" w:rsidRDefault="00836158" w:rsidP="00836158">
      <w:pPr>
        <w:spacing w:line="360" w:lineRule="auto"/>
      </w:pPr>
    </w:p>
    <w:p w14:paraId="61D5DECB" w14:textId="77777777" w:rsidR="00836158" w:rsidRPr="00836158" w:rsidRDefault="00836158" w:rsidP="00836158">
      <w:pPr>
        <w:spacing w:line="360" w:lineRule="auto"/>
      </w:pPr>
    </w:p>
    <w:p w14:paraId="3DC26CFA" w14:textId="77777777" w:rsidR="00836158" w:rsidRDefault="00836158" w:rsidP="00836158">
      <w:pPr>
        <w:spacing w:line="360" w:lineRule="auto"/>
      </w:pPr>
    </w:p>
    <w:p w14:paraId="56F41A83" w14:textId="77777777" w:rsidR="00836158" w:rsidRDefault="00836158" w:rsidP="00836158">
      <w:pPr>
        <w:spacing w:line="360" w:lineRule="auto"/>
      </w:pPr>
    </w:p>
    <w:p w14:paraId="29C754FD" w14:textId="77777777" w:rsidR="00836158" w:rsidRDefault="00836158" w:rsidP="00836158">
      <w:pPr>
        <w:spacing w:line="360" w:lineRule="auto"/>
      </w:pPr>
    </w:p>
    <w:p w14:paraId="2792E81D" w14:textId="77777777" w:rsidR="00836158" w:rsidRDefault="00836158" w:rsidP="00836158">
      <w:pPr>
        <w:spacing w:line="360" w:lineRule="auto"/>
      </w:pPr>
    </w:p>
    <w:p w14:paraId="1BC2D96E" w14:textId="77777777" w:rsidR="00836158" w:rsidRDefault="00836158" w:rsidP="00836158">
      <w:pPr>
        <w:spacing w:line="360" w:lineRule="auto"/>
      </w:pPr>
    </w:p>
    <w:p w14:paraId="5ABFE1DF" w14:textId="77777777" w:rsidR="00836158" w:rsidRPr="00836158" w:rsidRDefault="00836158" w:rsidP="00836158">
      <w:pPr>
        <w:spacing w:line="360" w:lineRule="auto"/>
      </w:pPr>
    </w:p>
    <w:p w14:paraId="0CC4A2B2" w14:textId="77777777" w:rsidR="00836158" w:rsidRPr="00836158" w:rsidRDefault="00836158" w:rsidP="00836158">
      <w:pPr>
        <w:spacing w:line="360" w:lineRule="auto"/>
      </w:pPr>
    </w:p>
    <w:p w14:paraId="60248E2E" w14:textId="77777777" w:rsidR="00836158" w:rsidRPr="00836158" w:rsidRDefault="00836158" w:rsidP="00836158">
      <w:pPr>
        <w:spacing w:line="360" w:lineRule="auto"/>
      </w:pPr>
    </w:p>
    <w:p w14:paraId="4DEB55C9" w14:textId="77777777" w:rsidR="00836158" w:rsidRDefault="00836158" w:rsidP="00836158">
      <w:pPr>
        <w:spacing w:line="360" w:lineRule="auto"/>
      </w:pPr>
    </w:p>
    <w:p w14:paraId="2E20F916" w14:textId="77777777" w:rsidR="00836158" w:rsidRPr="00836158" w:rsidRDefault="00836158" w:rsidP="00836158">
      <w:pPr>
        <w:pStyle w:val="Heading1"/>
      </w:pPr>
      <w:bookmarkStart w:id="5" w:name="_Toc226671577"/>
      <w:r w:rsidRPr="00836158">
        <w:t>References</w:t>
      </w:r>
      <w:bookmarkEnd w:id="5"/>
    </w:p>
    <w:p w14:paraId="4200822E" w14:textId="77777777" w:rsidR="00836158" w:rsidRPr="00836158" w:rsidRDefault="00836158" w:rsidP="00836158">
      <w:pPr>
        <w:spacing w:line="360" w:lineRule="auto"/>
      </w:pPr>
      <w:r w:rsidRPr="00836158">
        <w:t xml:space="preserve">Avelar, S., Borges-Tiago, T., Almeida, A. and Tiago, F. (2024) Confluence of sustainable entrepreneurship, innovation, and digitalization in SMEs, Journal of Business Research, 170, 114346. Available at: </w:t>
      </w:r>
      <w:hyperlink r:id="rId7" w:history="1">
        <w:r w:rsidRPr="00836158">
          <w:rPr>
            <w:rStyle w:val="Hyperlink"/>
          </w:rPr>
          <w:t>https://www.sciencedirect.com/science/article/pii/S0148296323007051</w:t>
        </w:r>
      </w:hyperlink>
      <w:r w:rsidRPr="00836158">
        <w:t xml:space="preserve"> [Accessed 3 April 2026].</w:t>
      </w:r>
    </w:p>
    <w:p w14:paraId="288EF99A" w14:textId="77777777" w:rsidR="00836158" w:rsidRPr="00836158" w:rsidRDefault="00836158" w:rsidP="00836158">
      <w:pPr>
        <w:spacing w:line="360" w:lineRule="auto"/>
      </w:pPr>
      <w:r w:rsidRPr="00836158">
        <w:t xml:space="preserve">McKinsey (2023) Patagonia shows how turning a profit does not have to cost the Earth. Available at: </w:t>
      </w:r>
      <w:hyperlink r:id="rId8" w:history="1">
        <w:r w:rsidRPr="00836158">
          <w:rPr>
            <w:rStyle w:val="Hyperlink"/>
          </w:rPr>
          <w:t>https://www.mckinsey.com/industries/agriculture/our-insights/patagonia-shows-how-turning-a-profit-doesnt-have-to-cost-the-earth</w:t>
        </w:r>
      </w:hyperlink>
      <w:r w:rsidRPr="00836158">
        <w:t xml:space="preserve"> [Accessed 1 April 2026].</w:t>
      </w:r>
    </w:p>
    <w:p w14:paraId="100A4916" w14:textId="77777777" w:rsidR="00836158" w:rsidRPr="00836158" w:rsidRDefault="00836158" w:rsidP="00836158">
      <w:pPr>
        <w:spacing w:line="360" w:lineRule="auto"/>
      </w:pPr>
      <w:r w:rsidRPr="00836158">
        <w:t xml:space="preserve">ScienceDirect (2022) Born to be sustainable: How to combine strategic disruption, open innovation, and process digitization to create a sustainable business. Available at: </w:t>
      </w:r>
      <w:hyperlink r:id="rId9" w:history="1">
        <w:r w:rsidRPr="00836158">
          <w:rPr>
            <w:rStyle w:val="Hyperlink"/>
          </w:rPr>
          <w:t>https://www.sciencedirect.com/science/article/abs/pii/S014829632200844X</w:t>
        </w:r>
      </w:hyperlink>
      <w:r w:rsidRPr="00836158">
        <w:t xml:space="preserve"> [Accessed 4 April 2026].</w:t>
      </w:r>
    </w:p>
    <w:p w14:paraId="75A2970C" w14:textId="77777777" w:rsidR="00836158" w:rsidRPr="00836158" w:rsidRDefault="00836158" w:rsidP="00836158">
      <w:pPr>
        <w:spacing w:line="360" w:lineRule="auto"/>
      </w:pPr>
      <w:r w:rsidRPr="00836158">
        <w:t xml:space="preserve">Tandfonline (2024) Sustainable entrepreneurial intention: A research trends and agenda. Available at: </w:t>
      </w:r>
      <w:hyperlink r:id="rId10" w:history="1">
        <w:r w:rsidRPr="00836158">
          <w:rPr>
            <w:rStyle w:val="Hyperlink"/>
          </w:rPr>
          <w:t>https://www.tandfonline.com/doi/full/10.1080/27658511.2024.2362512</w:t>
        </w:r>
      </w:hyperlink>
      <w:r w:rsidRPr="00836158">
        <w:t xml:space="preserve"> [Accessed 2 April 2026].</w:t>
      </w:r>
    </w:p>
    <w:p w14:paraId="7989A131" w14:textId="77777777" w:rsidR="00836158" w:rsidRPr="00836158" w:rsidRDefault="00836158" w:rsidP="00836158">
      <w:pPr>
        <w:spacing w:line="360" w:lineRule="auto"/>
      </w:pPr>
      <w:r w:rsidRPr="00836158">
        <w:t xml:space="preserve">WJARR (2023) A review of sustainable entrepreneurship practices, World Journal of Advanced Research and Reviews, 20(3), pp. 1283-1292. Available at: </w:t>
      </w:r>
      <w:hyperlink r:id="rId11" w:history="1">
        <w:r w:rsidRPr="00836158">
          <w:rPr>
            <w:rStyle w:val="Hyperlink"/>
          </w:rPr>
          <w:t>https://wjarr.com/sites/default/files/WJARR-2023-2588.pdf</w:t>
        </w:r>
      </w:hyperlink>
      <w:r w:rsidRPr="00836158">
        <w:t xml:space="preserve"> [Accessed 5 April 2026].</w:t>
      </w:r>
    </w:p>
    <w:p w14:paraId="33F4FE01" w14:textId="77777777" w:rsidR="00836158" w:rsidRPr="00836158" w:rsidRDefault="00836158" w:rsidP="00836158"/>
    <w:sectPr w:rsidR="00836158" w:rsidRPr="00836158">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25F1EA" w14:textId="77777777" w:rsidR="00EC187C" w:rsidRDefault="00EC187C" w:rsidP="00836158">
      <w:pPr>
        <w:spacing w:after="0" w:line="240" w:lineRule="auto"/>
      </w:pPr>
      <w:r>
        <w:separator/>
      </w:r>
    </w:p>
  </w:endnote>
  <w:endnote w:type="continuationSeparator" w:id="0">
    <w:p w14:paraId="11A0EAA7" w14:textId="77777777" w:rsidR="00EC187C" w:rsidRDefault="00EC187C" w:rsidP="008361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1410796"/>
      <w:docPartObj>
        <w:docPartGallery w:val="Page Numbers (Bottom of Page)"/>
        <w:docPartUnique/>
      </w:docPartObj>
    </w:sdtPr>
    <w:sdtEndPr>
      <w:rPr>
        <w:noProof/>
      </w:rPr>
    </w:sdtEndPr>
    <w:sdtContent>
      <w:p w14:paraId="24BBA5A7" w14:textId="10654FA1" w:rsidR="00836158" w:rsidRDefault="0083615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C45736" w14:textId="77777777" w:rsidR="00836158" w:rsidRDefault="008361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9080ED" w14:textId="77777777" w:rsidR="00EC187C" w:rsidRDefault="00EC187C" w:rsidP="00836158">
      <w:pPr>
        <w:spacing w:after="0" w:line="240" w:lineRule="auto"/>
      </w:pPr>
      <w:r>
        <w:separator/>
      </w:r>
    </w:p>
  </w:footnote>
  <w:footnote w:type="continuationSeparator" w:id="0">
    <w:p w14:paraId="795AF8DB" w14:textId="77777777" w:rsidR="00EC187C" w:rsidRDefault="00EC187C" w:rsidP="0083615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2"/>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158"/>
    <w:rsid w:val="002159AE"/>
    <w:rsid w:val="003124E2"/>
    <w:rsid w:val="003243C1"/>
    <w:rsid w:val="00527FEF"/>
    <w:rsid w:val="00535E72"/>
    <w:rsid w:val="00673CA9"/>
    <w:rsid w:val="00787AF7"/>
    <w:rsid w:val="008142FF"/>
    <w:rsid w:val="00836158"/>
    <w:rsid w:val="008D214B"/>
    <w:rsid w:val="0092607E"/>
    <w:rsid w:val="009C4F37"/>
    <w:rsid w:val="00AD0A99"/>
    <w:rsid w:val="00B42C8A"/>
    <w:rsid w:val="00B9094F"/>
    <w:rsid w:val="00C47726"/>
    <w:rsid w:val="00E1696F"/>
    <w:rsid w:val="00EC187C"/>
    <w:rsid w:val="00F41A15"/>
    <w:rsid w:val="00FF56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E9369"/>
  <w15:chartTrackingRefBased/>
  <w15:docId w15:val="{9A541D11-F130-4D9C-899C-F2CF1FA09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6158"/>
    <w:pPr>
      <w:jc w:val="both"/>
    </w:pPr>
    <w:rPr>
      <w:rFonts w:ascii="Times New Roman" w:hAnsi="Times New Roman"/>
    </w:rPr>
  </w:style>
  <w:style w:type="paragraph" w:styleId="Heading1">
    <w:name w:val="heading 1"/>
    <w:basedOn w:val="Normal"/>
    <w:next w:val="Normal"/>
    <w:link w:val="Heading1Char"/>
    <w:autoRedefine/>
    <w:uiPriority w:val="9"/>
    <w:qFormat/>
    <w:rsid w:val="00B42C8A"/>
    <w:pPr>
      <w:keepNext/>
      <w:keepLines/>
      <w:widowControl w:val="0"/>
      <w:autoSpaceDE w:val="0"/>
      <w:autoSpaceDN w:val="0"/>
      <w:spacing w:before="360" w:after="80" w:line="240" w:lineRule="auto"/>
      <w:jc w:val="left"/>
      <w:outlineLvl w:val="0"/>
    </w:pPr>
    <w:rPr>
      <w:rFonts w:eastAsiaTheme="majorEastAsia" w:cstheme="majorBidi"/>
      <w:b/>
      <w:color w:val="000000" w:themeColor="text1"/>
      <w:kern w:val="0"/>
      <w:sz w:val="28"/>
      <w:szCs w:val="40"/>
      <w:lang w:val="en-US" w:eastAsia="zh-CN"/>
      <w14:ligatures w14:val="none"/>
    </w:rPr>
  </w:style>
  <w:style w:type="paragraph" w:styleId="Heading2">
    <w:name w:val="heading 2"/>
    <w:basedOn w:val="Normal"/>
    <w:next w:val="Normal"/>
    <w:link w:val="Heading2Char"/>
    <w:autoRedefine/>
    <w:uiPriority w:val="9"/>
    <w:unhideWhenUsed/>
    <w:qFormat/>
    <w:rsid w:val="00B42C8A"/>
    <w:pPr>
      <w:keepNext/>
      <w:keepLines/>
      <w:spacing w:before="40" w:after="0" w:line="276" w:lineRule="auto"/>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semiHidden/>
    <w:unhideWhenUsed/>
    <w:qFormat/>
    <w:rsid w:val="00E1696F"/>
    <w:pPr>
      <w:keepNext/>
      <w:keepLines/>
      <w:spacing w:before="160" w:after="80"/>
      <w:jc w:val="left"/>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83615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3615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83615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3615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3615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3615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2C8A"/>
    <w:rPr>
      <w:rFonts w:ascii="Times New Roman" w:eastAsiaTheme="majorEastAsia" w:hAnsi="Times New Roman" w:cstheme="majorBidi"/>
      <w:b/>
      <w:color w:val="000000" w:themeColor="text1"/>
      <w:kern w:val="0"/>
      <w:sz w:val="28"/>
      <w:szCs w:val="40"/>
      <w:lang w:val="en-US" w:eastAsia="zh-CN"/>
      <w14:ligatures w14:val="none"/>
    </w:rPr>
  </w:style>
  <w:style w:type="character" w:customStyle="1" w:styleId="Heading2Char">
    <w:name w:val="Heading 2 Char"/>
    <w:basedOn w:val="DefaultParagraphFont"/>
    <w:link w:val="Heading2"/>
    <w:uiPriority w:val="9"/>
    <w:rsid w:val="00B42C8A"/>
    <w:rPr>
      <w:rFonts w:ascii="Times New Roman" w:eastAsiaTheme="majorEastAsia" w:hAnsi="Times New Roman" w:cstheme="majorBidi"/>
      <w:b/>
      <w:color w:val="000000" w:themeColor="text1"/>
      <w:szCs w:val="26"/>
    </w:rPr>
  </w:style>
  <w:style w:type="character" w:customStyle="1" w:styleId="Heading3Char">
    <w:name w:val="Heading 3 Char"/>
    <w:basedOn w:val="DefaultParagraphFont"/>
    <w:link w:val="Heading3"/>
    <w:uiPriority w:val="9"/>
    <w:semiHidden/>
    <w:rsid w:val="00E1696F"/>
    <w:rPr>
      <w:rFonts w:ascii="Times New Roman" w:eastAsiaTheme="majorEastAsia" w:hAnsi="Times New Roman" w:cstheme="majorBidi"/>
      <w:b/>
      <w:color w:val="000000" w:themeColor="text1"/>
      <w:szCs w:val="28"/>
    </w:rPr>
  </w:style>
  <w:style w:type="character" w:customStyle="1" w:styleId="Heading4Char">
    <w:name w:val="Heading 4 Char"/>
    <w:basedOn w:val="DefaultParagraphFont"/>
    <w:link w:val="Heading4"/>
    <w:uiPriority w:val="9"/>
    <w:semiHidden/>
    <w:rsid w:val="008361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61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61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61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61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6158"/>
    <w:rPr>
      <w:rFonts w:eastAsiaTheme="majorEastAsia" w:cstheme="majorBidi"/>
      <w:color w:val="272727" w:themeColor="text1" w:themeTint="D8"/>
    </w:rPr>
  </w:style>
  <w:style w:type="paragraph" w:styleId="Title">
    <w:name w:val="Title"/>
    <w:basedOn w:val="Normal"/>
    <w:next w:val="Normal"/>
    <w:link w:val="TitleChar"/>
    <w:uiPriority w:val="10"/>
    <w:qFormat/>
    <w:rsid w:val="008361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61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615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61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6158"/>
    <w:pPr>
      <w:spacing w:before="160"/>
      <w:jc w:val="center"/>
    </w:pPr>
    <w:rPr>
      <w:i/>
      <w:iCs/>
      <w:color w:val="404040" w:themeColor="text1" w:themeTint="BF"/>
    </w:rPr>
  </w:style>
  <w:style w:type="character" w:customStyle="1" w:styleId="QuoteChar">
    <w:name w:val="Quote Char"/>
    <w:basedOn w:val="DefaultParagraphFont"/>
    <w:link w:val="Quote"/>
    <w:uiPriority w:val="29"/>
    <w:rsid w:val="00836158"/>
    <w:rPr>
      <w:rFonts w:ascii="Times New Roman" w:hAnsi="Times New Roman"/>
      <w:i/>
      <w:iCs/>
      <w:color w:val="404040" w:themeColor="text1" w:themeTint="BF"/>
    </w:rPr>
  </w:style>
  <w:style w:type="paragraph" w:styleId="ListParagraph">
    <w:name w:val="List Paragraph"/>
    <w:basedOn w:val="Normal"/>
    <w:uiPriority w:val="34"/>
    <w:qFormat/>
    <w:rsid w:val="00836158"/>
    <w:pPr>
      <w:ind w:left="720"/>
      <w:contextualSpacing/>
    </w:pPr>
  </w:style>
  <w:style w:type="character" w:styleId="IntenseEmphasis">
    <w:name w:val="Intense Emphasis"/>
    <w:basedOn w:val="DefaultParagraphFont"/>
    <w:uiPriority w:val="21"/>
    <w:qFormat/>
    <w:rsid w:val="00836158"/>
    <w:rPr>
      <w:i/>
      <w:iCs/>
      <w:color w:val="0F4761" w:themeColor="accent1" w:themeShade="BF"/>
    </w:rPr>
  </w:style>
  <w:style w:type="paragraph" w:styleId="IntenseQuote">
    <w:name w:val="Intense Quote"/>
    <w:basedOn w:val="Normal"/>
    <w:next w:val="Normal"/>
    <w:link w:val="IntenseQuoteChar"/>
    <w:uiPriority w:val="30"/>
    <w:qFormat/>
    <w:rsid w:val="008361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6158"/>
    <w:rPr>
      <w:rFonts w:ascii="Times New Roman" w:hAnsi="Times New Roman"/>
      <w:i/>
      <w:iCs/>
      <w:color w:val="0F4761" w:themeColor="accent1" w:themeShade="BF"/>
    </w:rPr>
  </w:style>
  <w:style w:type="character" w:styleId="IntenseReference">
    <w:name w:val="Intense Reference"/>
    <w:basedOn w:val="DefaultParagraphFont"/>
    <w:uiPriority w:val="32"/>
    <w:qFormat/>
    <w:rsid w:val="00836158"/>
    <w:rPr>
      <w:b/>
      <w:bCs/>
      <w:smallCaps/>
      <w:color w:val="0F4761" w:themeColor="accent1" w:themeShade="BF"/>
      <w:spacing w:val="5"/>
    </w:rPr>
  </w:style>
  <w:style w:type="character" w:styleId="Hyperlink">
    <w:name w:val="Hyperlink"/>
    <w:basedOn w:val="DefaultParagraphFont"/>
    <w:uiPriority w:val="99"/>
    <w:unhideWhenUsed/>
    <w:rsid w:val="00836158"/>
    <w:rPr>
      <w:color w:val="467886" w:themeColor="hyperlink"/>
      <w:u w:val="single"/>
    </w:rPr>
  </w:style>
  <w:style w:type="character" w:styleId="UnresolvedMention">
    <w:name w:val="Unresolved Mention"/>
    <w:basedOn w:val="DefaultParagraphFont"/>
    <w:uiPriority w:val="99"/>
    <w:semiHidden/>
    <w:unhideWhenUsed/>
    <w:rsid w:val="00836158"/>
    <w:rPr>
      <w:color w:val="605E5C"/>
      <w:shd w:val="clear" w:color="auto" w:fill="E1DFDD"/>
    </w:rPr>
  </w:style>
  <w:style w:type="paragraph" w:styleId="TOCHeading">
    <w:name w:val="TOC Heading"/>
    <w:basedOn w:val="Heading1"/>
    <w:next w:val="Normal"/>
    <w:uiPriority w:val="39"/>
    <w:unhideWhenUsed/>
    <w:qFormat/>
    <w:rsid w:val="00836158"/>
    <w:pPr>
      <w:widowControl/>
      <w:autoSpaceDE/>
      <w:autoSpaceDN/>
      <w:spacing w:before="240" w:after="0" w:line="259" w:lineRule="auto"/>
      <w:outlineLvl w:val="9"/>
    </w:pPr>
    <w:rPr>
      <w:rFonts w:asciiTheme="majorHAnsi" w:hAnsiTheme="majorHAnsi"/>
      <w:b w:val="0"/>
      <w:color w:val="0F4761" w:themeColor="accent1" w:themeShade="BF"/>
      <w:sz w:val="32"/>
      <w:szCs w:val="32"/>
      <w:lang w:eastAsia="en-US"/>
    </w:rPr>
  </w:style>
  <w:style w:type="paragraph" w:styleId="TOC1">
    <w:name w:val="toc 1"/>
    <w:basedOn w:val="Normal"/>
    <w:next w:val="Normal"/>
    <w:autoRedefine/>
    <w:uiPriority w:val="39"/>
    <w:unhideWhenUsed/>
    <w:rsid w:val="00836158"/>
    <w:pPr>
      <w:spacing w:after="100"/>
    </w:pPr>
  </w:style>
  <w:style w:type="paragraph" w:styleId="Header">
    <w:name w:val="header"/>
    <w:basedOn w:val="Normal"/>
    <w:link w:val="HeaderChar"/>
    <w:uiPriority w:val="99"/>
    <w:unhideWhenUsed/>
    <w:rsid w:val="008361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6158"/>
    <w:rPr>
      <w:rFonts w:ascii="Times New Roman" w:hAnsi="Times New Roman"/>
    </w:rPr>
  </w:style>
  <w:style w:type="paragraph" w:styleId="Footer">
    <w:name w:val="footer"/>
    <w:basedOn w:val="Normal"/>
    <w:link w:val="FooterChar"/>
    <w:uiPriority w:val="99"/>
    <w:unhideWhenUsed/>
    <w:rsid w:val="008361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6158"/>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ckinsey.com/industries/agriculture/our-insights/patagonia-shows-how-turning-a-profit-doesnt-have-to-cost-the-earth" TargetMode="External"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yperlink" Target="https://www.sciencedirect.com/science/article/pii/S0148296323007051" TargetMode="External" /><Relationship Id="rId12" Type="http://schemas.openxmlformats.org/officeDocument/2006/relationships/footer" Target="foot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wjarr.com/sites/default/files/WJARR-2023-2588.pdf" TargetMode="External" /><Relationship Id="rId5" Type="http://schemas.openxmlformats.org/officeDocument/2006/relationships/footnotes" Target="footnotes.xml" /><Relationship Id="rId10" Type="http://schemas.openxmlformats.org/officeDocument/2006/relationships/hyperlink" Target="https://www.tandfonline.com/doi/full/10.1080/27658511.2024.2362512" TargetMode="External" /><Relationship Id="rId4" Type="http://schemas.openxmlformats.org/officeDocument/2006/relationships/webSettings" Target="webSettings.xml" /><Relationship Id="rId9" Type="http://schemas.openxmlformats.org/officeDocument/2006/relationships/hyperlink" Target="https://www.sciencedirect.com/science/article/abs/pii/S014829632200844X" TargetMode="Externa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909E52-2FB0-4A56-83AF-84B1F9019B7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852</Words>
  <Characters>4863</Characters>
  <Application>Microsoft Office Word</Application>
  <DocSecurity>0</DocSecurity>
  <Lines>40</Lines>
  <Paragraphs>11</Paragraphs>
  <ScaleCrop>false</ScaleCrop>
  <Company/>
  <LinksUpToDate>false</LinksUpToDate>
  <CharactersWithSpaces>5704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 student</dc:creator>
  <cp:keywords/>
  <dc:description/>
  <cp:lastModifiedBy>Alexandru-Eugen Iacob</cp:lastModifiedBy>
  <cp:revision>2</cp:revision>
  <dcterms:created xsi:type="dcterms:W3CDTF">2026-04-10T11:31:00Z</dcterms:created>
  <dcterms:modified xsi:type="dcterms:W3CDTF">2026-04-10T11:31:00Z</dcterms:modified>
</cp:coreProperties>
</file>