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0305DE" w14:textId="69716DFD" w:rsidR="00761DF1" w:rsidRDefault="00202771">
      <w:r>
        <w:t>Student ID:1400794</w:t>
      </w:r>
    </w:p>
    <w:p w14:paraId="630AE147" w14:textId="5D20D9EF" w:rsidR="00202771" w:rsidRDefault="00202771">
      <w:r>
        <w:t>Name: Aaron Forey</w:t>
      </w:r>
    </w:p>
    <w:p w14:paraId="7C430097" w14:textId="25995E25" w:rsidR="00202771" w:rsidRDefault="00202771">
      <w:r>
        <w:t>Module: ECAD7005 part 1.</w:t>
      </w:r>
    </w:p>
    <w:p w14:paraId="56B6E4FA" w14:textId="77777777" w:rsidR="00D57886" w:rsidRPr="00D57886" w:rsidRDefault="00202771" w:rsidP="00D57886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t xml:space="preserve">Link: </w:t>
      </w:r>
      <w:hyperlink r:id="rId5" w:history="1">
        <w:r w:rsidR="00D57886" w:rsidRPr="00D57886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 xml:space="preserve">Final ECAD 7005 presentation </w:t>
        </w:r>
        <w:proofErr w:type="spellStart"/>
        <w:r w:rsidR="00D57886" w:rsidRPr="00D57886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parents^J</w:t>
        </w:r>
        <w:proofErr w:type="spellEnd"/>
        <w:r w:rsidR="00D57886" w:rsidRPr="00D57886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 xml:space="preserve"> school and community submission document.mp4</w:t>
        </w:r>
      </w:hyperlink>
    </w:p>
    <w:p w14:paraId="0D8F5B17" w14:textId="417B28A1" w:rsidR="00202771" w:rsidRDefault="00202771"/>
    <w:p w14:paraId="5B8330D2" w14:textId="77777777" w:rsidR="00761DF1" w:rsidRDefault="00761DF1"/>
    <w:p w14:paraId="147A4A23" w14:textId="77777777" w:rsidR="00761DF1" w:rsidRDefault="00761DF1"/>
    <w:p w14:paraId="7043606D" w14:textId="3665D8E1" w:rsidR="00761DF1" w:rsidRDefault="00761DF1">
      <w:r>
        <w:t xml:space="preserve">Reference list: </w:t>
      </w:r>
    </w:p>
    <w:p w14:paraId="365F3475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r w:rsidRPr="00761DF1">
        <w:rPr>
          <w:rFonts w:asciiTheme="minorHAnsi" w:hAnsiTheme="minorHAnsi"/>
        </w:rPr>
        <w:t xml:space="preserve">Archie, T., Daly, D., Laursen, S., Colorado Boulder, U., Hayward, C. and Yoshinobu, S. (2022). </w:t>
      </w:r>
      <w:r w:rsidRPr="00761DF1">
        <w:rPr>
          <w:rFonts w:asciiTheme="minorHAnsi" w:hAnsiTheme="minorHAnsi"/>
          <w:i/>
          <w:iCs/>
        </w:rPr>
        <w:t>Investigating the Effectiveness of short-duration Workshops on Uptake of inquiry-based Learning</w:t>
      </w:r>
      <w:r w:rsidRPr="00761DF1">
        <w:rPr>
          <w:rFonts w:asciiTheme="minorHAnsi" w:hAnsiTheme="minorHAnsi"/>
        </w:rPr>
        <w:t>. [online] Available at: https://www.colorado.edu/eer/sites/default/files/2024-09/ArchieShortWorkshopsRUME2022.pdf [Accessed 23 Feb. 2025].</w:t>
      </w:r>
    </w:p>
    <w:p w14:paraId="7D6C4FA1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r w:rsidRPr="00761DF1">
        <w:rPr>
          <w:rFonts w:asciiTheme="minorHAnsi" w:hAnsiTheme="minorHAnsi"/>
        </w:rPr>
        <w:t xml:space="preserve">Blair, D. (2009). The Child in the Garden: </w:t>
      </w:r>
      <w:proofErr w:type="gramStart"/>
      <w:r w:rsidRPr="00761DF1">
        <w:rPr>
          <w:rFonts w:asciiTheme="minorHAnsi" w:hAnsiTheme="minorHAnsi"/>
        </w:rPr>
        <w:t>an</w:t>
      </w:r>
      <w:proofErr w:type="gramEnd"/>
      <w:r w:rsidRPr="00761DF1">
        <w:rPr>
          <w:rFonts w:asciiTheme="minorHAnsi" w:hAnsiTheme="minorHAnsi"/>
        </w:rPr>
        <w:t xml:space="preserve"> Evaluative Review of the Benefits of School Gardening. </w:t>
      </w:r>
      <w:r w:rsidRPr="00761DF1">
        <w:rPr>
          <w:rFonts w:asciiTheme="minorHAnsi" w:hAnsiTheme="minorHAnsi"/>
          <w:i/>
          <w:iCs/>
        </w:rPr>
        <w:t>The Journal of Environmental Education</w:t>
      </w:r>
      <w:r w:rsidRPr="00761DF1">
        <w:rPr>
          <w:rFonts w:asciiTheme="minorHAnsi" w:hAnsiTheme="minorHAnsi"/>
        </w:rPr>
        <w:t xml:space="preserve">, 40(2), pp.15–38. </w:t>
      </w:r>
      <w:proofErr w:type="spellStart"/>
      <w:proofErr w:type="gramStart"/>
      <w:r w:rsidRPr="00761DF1">
        <w:rPr>
          <w:rFonts w:asciiTheme="minorHAnsi" w:hAnsiTheme="minorHAnsi"/>
        </w:rPr>
        <w:t>doi:https</w:t>
      </w:r>
      <w:proofErr w:type="spellEnd"/>
      <w:r w:rsidRPr="00761DF1">
        <w:rPr>
          <w:rFonts w:asciiTheme="minorHAnsi" w:hAnsiTheme="minorHAnsi"/>
        </w:rPr>
        <w:t>://doi.org/10.3200/joee.40.2.15-38</w:t>
      </w:r>
      <w:proofErr w:type="gramEnd"/>
      <w:r w:rsidRPr="00761DF1">
        <w:rPr>
          <w:rFonts w:asciiTheme="minorHAnsi" w:hAnsiTheme="minorHAnsi"/>
        </w:rPr>
        <w:t>.</w:t>
      </w:r>
    </w:p>
    <w:p w14:paraId="3F37DF9B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r w:rsidRPr="00761DF1">
        <w:rPr>
          <w:rFonts w:asciiTheme="minorHAnsi" w:hAnsiTheme="minorHAnsi"/>
        </w:rPr>
        <w:t xml:space="preserve">British Educational Research Association (2024). </w:t>
      </w:r>
      <w:r w:rsidRPr="00761DF1">
        <w:rPr>
          <w:rFonts w:asciiTheme="minorHAnsi" w:hAnsiTheme="minorHAnsi"/>
          <w:i/>
          <w:iCs/>
        </w:rPr>
        <w:t>Ethical Guidelines for Educational Research, Fifth Edition (2024)</w:t>
      </w:r>
      <w:r w:rsidRPr="00761DF1">
        <w:rPr>
          <w:rFonts w:asciiTheme="minorHAnsi" w:hAnsiTheme="minorHAnsi"/>
        </w:rPr>
        <w:t>. [online] www.bera.ac.uk. Available at: https://www.bera.ac.uk/publication/ethical-guidelines-for-educational-research-fifth-edition-2024.</w:t>
      </w:r>
    </w:p>
    <w:p w14:paraId="5D8A0A8F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r w:rsidRPr="00761DF1">
        <w:rPr>
          <w:rFonts w:asciiTheme="minorHAnsi" w:hAnsiTheme="minorHAnsi"/>
        </w:rPr>
        <w:t xml:space="preserve">Bronfenbrenner, U. (1979). </w:t>
      </w:r>
      <w:r w:rsidRPr="00761DF1">
        <w:rPr>
          <w:rFonts w:asciiTheme="minorHAnsi" w:hAnsiTheme="minorHAnsi"/>
          <w:i/>
          <w:iCs/>
        </w:rPr>
        <w:t>The Ecology of Human development: Experiment by Nature and Design</w:t>
      </w:r>
      <w:r w:rsidRPr="00761DF1">
        <w:rPr>
          <w:rFonts w:asciiTheme="minorHAnsi" w:hAnsiTheme="minorHAnsi"/>
        </w:rPr>
        <w:t>. Harvard University Press.</w:t>
      </w:r>
    </w:p>
    <w:p w14:paraId="13C3F435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proofErr w:type="spellStart"/>
      <w:r w:rsidRPr="00761DF1">
        <w:rPr>
          <w:rFonts w:asciiTheme="minorHAnsi" w:hAnsiTheme="minorHAnsi"/>
        </w:rPr>
        <w:t>Carmarthenshire.gov.wales</w:t>
      </w:r>
      <w:proofErr w:type="spellEnd"/>
      <w:r w:rsidRPr="00761DF1">
        <w:rPr>
          <w:rFonts w:asciiTheme="minorHAnsi" w:hAnsiTheme="minorHAnsi"/>
        </w:rPr>
        <w:t xml:space="preserve"> (2024). </w:t>
      </w:r>
      <w:r w:rsidRPr="00761DF1">
        <w:rPr>
          <w:rFonts w:asciiTheme="minorHAnsi" w:hAnsiTheme="minorHAnsi"/>
          <w:i/>
          <w:iCs/>
        </w:rPr>
        <w:t>UK Shared Prosperity Fund Approved Projects - Sustainable Communities</w:t>
      </w:r>
      <w:r w:rsidRPr="00761DF1">
        <w:rPr>
          <w:rFonts w:asciiTheme="minorHAnsi" w:hAnsiTheme="minorHAnsi"/>
        </w:rPr>
        <w:t xml:space="preserve">. </w:t>
      </w:r>
      <w:proofErr w:type="spellStart"/>
      <w:r w:rsidRPr="00761DF1">
        <w:rPr>
          <w:rFonts w:asciiTheme="minorHAnsi" w:hAnsiTheme="minorHAnsi"/>
          <w:i/>
          <w:iCs/>
        </w:rPr>
        <w:t>Camarthenshire.gov.wales</w:t>
      </w:r>
      <w:proofErr w:type="spellEnd"/>
      <w:r w:rsidRPr="00761DF1">
        <w:rPr>
          <w:rFonts w:asciiTheme="minorHAnsi" w:hAnsiTheme="minorHAnsi"/>
        </w:rPr>
        <w:t>. Available at: https://www.carmarthenshire.gov.wales/home/business/uk-shared-prosperity-fund-approved-projects-sustainable-communities/.</w:t>
      </w:r>
    </w:p>
    <w:p w14:paraId="5F7C4A14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proofErr w:type="spellStart"/>
      <w:r w:rsidRPr="00761DF1">
        <w:rPr>
          <w:rFonts w:asciiTheme="minorHAnsi" w:hAnsiTheme="minorHAnsi"/>
        </w:rPr>
        <w:lastRenderedPageBreak/>
        <w:t>Dreamstime</w:t>
      </w:r>
      <w:proofErr w:type="spellEnd"/>
      <w:r w:rsidRPr="00761DF1">
        <w:rPr>
          <w:rFonts w:asciiTheme="minorHAnsi" w:hAnsiTheme="minorHAnsi"/>
        </w:rPr>
        <w:t xml:space="preserve"> (2025). </w:t>
      </w:r>
      <w:r w:rsidRPr="00761DF1">
        <w:rPr>
          <w:rFonts w:asciiTheme="minorHAnsi" w:hAnsiTheme="minorHAnsi"/>
          <w:i/>
          <w:iCs/>
        </w:rPr>
        <w:t>Dreamstime.com</w:t>
      </w:r>
      <w:r w:rsidRPr="00761DF1">
        <w:rPr>
          <w:rFonts w:asciiTheme="minorHAnsi" w:hAnsiTheme="minorHAnsi"/>
        </w:rPr>
        <w:t>. Available at: https://www.dreamstime.com/kids-planting-seedlings-school-garden-sketch-vector-illustration-isolated-teacher-seeds-cartoon-white-background-image180303187 [Accessed 22 Feb. 2025].</w:t>
      </w:r>
    </w:p>
    <w:p w14:paraId="3E32BD47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proofErr w:type="spellStart"/>
      <w:r w:rsidRPr="00761DF1">
        <w:rPr>
          <w:rFonts w:asciiTheme="minorHAnsi" w:hAnsiTheme="minorHAnsi"/>
        </w:rPr>
        <w:t>EdTechReview</w:t>
      </w:r>
      <w:proofErr w:type="spellEnd"/>
      <w:r w:rsidRPr="00761DF1">
        <w:rPr>
          <w:rFonts w:asciiTheme="minorHAnsi" w:hAnsiTheme="minorHAnsi"/>
        </w:rPr>
        <w:t xml:space="preserve"> (2024). </w:t>
      </w:r>
      <w:r w:rsidRPr="00761DF1">
        <w:rPr>
          <w:rFonts w:asciiTheme="minorHAnsi" w:hAnsiTheme="minorHAnsi"/>
          <w:i/>
          <w:iCs/>
        </w:rPr>
        <w:t>10 Amazing Education Blogs for Parents</w:t>
      </w:r>
      <w:r w:rsidRPr="00761DF1">
        <w:rPr>
          <w:rFonts w:asciiTheme="minorHAnsi" w:hAnsiTheme="minorHAnsi"/>
        </w:rPr>
        <w:t xml:space="preserve">. </w:t>
      </w:r>
      <w:r w:rsidRPr="00761DF1">
        <w:rPr>
          <w:rFonts w:asciiTheme="minorHAnsi" w:hAnsiTheme="minorHAnsi"/>
          <w:i/>
          <w:iCs/>
        </w:rPr>
        <w:t>edtechreview.in</w:t>
      </w:r>
      <w:r w:rsidRPr="00761DF1">
        <w:rPr>
          <w:rFonts w:asciiTheme="minorHAnsi" w:hAnsiTheme="minorHAnsi"/>
        </w:rPr>
        <w:t>. Available at: https://uk.pinterest.com/pin/330099847660060551/.</w:t>
      </w:r>
    </w:p>
    <w:p w14:paraId="3B9428BB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r w:rsidRPr="00761DF1">
        <w:rPr>
          <w:rFonts w:asciiTheme="minorHAnsi" w:hAnsiTheme="minorHAnsi"/>
        </w:rPr>
        <w:t xml:space="preserve">Epstein, J.L. (2010). School/Family/Community Partnerships: Caring for the Children We Share. </w:t>
      </w:r>
      <w:r w:rsidRPr="00761DF1">
        <w:rPr>
          <w:rFonts w:asciiTheme="minorHAnsi" w:hAnsiTheme="minorHAnsi"/>
          <w:i/>
          <w:iCs/>
        </w:rPr>
        <w:t xml:space="preserve">Phi Delta </w:t>
      </w:r>
      <w:proofErr w:type="spellStart"/>
      <w:r w:rsidRPr="00761DF1">
        <w:rPr>
          <w:rFonts w:asciiTheme="minorHAnsi" w:hAnsiTheme="minorHAnsi"/>
          <w:i/>
          <w:iCs/>
        </w:rPr>
        <w:t>Kappan</w:t>
      </w:r>
      <w:proofErr w:type="spellEnd"/>
      <w:r w:rsidRPr="00761DF1">
        <w:rPr>
          <w:rFonts w:asciiTheme="minorHAnsi" w:hAnsiTheme="minorHAnsi"/>
        </w:rPr>
        <w:t xml:space="preserve">, [online] 92(3), pp.81–96. </w:t>
      </w:r>
      <w:proofErr w:type="spellStart"/>
      <w:proofErr w:type="gramStart"/>
      <w:r w:rsidRPr="00761DF1">
        <w:rPr>
          <w:rFonts w:asciiTheme="minorHAnsi" w:hAnsiTheme="minorHAnsi"/>
        </w:rPr>
        <w:t>doi:https</w:t>
      </w:r>
      <w:proofErr w:type="spellEnd"/>
      <w:r w:rsidRPr="00761DF1">
        <w:rPr>
          <w:rFonts w:asciiTheme="minorHAnsi" w:hAnsiTheme="minorHAnsi"/>
        </w:rPr>
        <w:t>://doi.org/10.1177/003172171009200326</w:t>
      </w:r>
      <w:proofErr w:type="gramEnd"/>
      <w:r w:rsidRPr="00761DF1">
        <w:rPr>
          <w:rFonts w:asciiTheme="minorHAnsi" w:hAnsiTheme="minorHAnsi"/>
        </w:rPr>
        <w:t>.</w:t>
      </w:r>
    </w:p>
    <w:p w14:paraId="3DEB62E7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r w:rsidRPr="00761DF1">
        <w:rPr>
          <w:rFonts w:asciiTheme="minorHAnsi" w:hAnsiTheme="minorHAnsi"/>
        </w:rPr>
        <w:t xml:space="preserve">Epstein, </w:t>
      </w:r>
      <w:proofErr w:type="gramStart"/>
      <w:r w:rsidRPr="00761DF1">
        <w:rPr>
          <w:rFonts w:asciiTheme="minorHAnsi" w:hAnsiTheme="minorHAnsi"/>
        </w:rPr>
        <w:t>J,L.</w:t>
      </w:r>
      <w:proofErr w:type="gramEnd"/>
      <w:r w:rsidRPr="00761DF1">
        <w:rPr>
          <w:rFonts w:asciiTheme="minorHAnsi" w:hAnsiTheme="minorHAnsi"/>
        </w:rPr>
        <w:t xml:space="preserve"> (2011). </w:t>
      </w:r>
      <w:r w:rsidRPr="00761DF1">
        <w:rPr>
          <w:rFonts w:asciiTheme="minorHAnsi" w:hAnsiTheme="minorHAnsi"/>
          <w:i/>
          <w:iCs/>
        </w:rPr>
        <w:t>School, family, and Community partnerships: Preparing Educators and Improving Schools</w:t>
      </w:r>
      <w:r w:rsidRPr="00761DF1">
        <w:rPr>
          <w:rFonts w:asciiTheme="minorHAnsi" w:hAnsiTheme="minorHAnsi"/>
        </w:rPr>
        <w:t>. 2nd ed. Boulder, CO: Westview Press.</w:t>
      </w:r>
    </w:p>
    <w:p w14:paraId="0A3E1103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r w:rsidRPr="00761DF1">
        <w:rPr>
          <w:rFonts w:asciiTheme="minorHAnsi" w:hAnsiTheme="minorHAnsi"/>
        </w:rPr>
        <w:t xml:space="preserve">Estyn (2017). </w:t>
      </w:r>
      <w:r w:rsidRPr="00761DF1">
        <w:rPr>
          <w:rFonts w:asciiTheme="minorHAnsi" w:hAnsiTheme="minorHAnsi"/>
          <w:i/>
          <w:iCs/>
        </w:rPr>
        <w:t>Supporting Parental Engagement through Workshops - Estyn</w:t>
      </w:r>
      <w:r w:rsidRPr="00761DF1">
        <w:rPr>
          <w:rFonts w:asciiTheme="minorHAnsi" w:hAnsiTheme="minorHAnsi"/>
        </w:rPr>
        <w:t>. [online] Estyn. Available at: https://estyn.gov.wales/improvement-resources/supporting-parental-engagement-through-workshops/ [Accessed 21 Feb. 2025].</w:t>
      </w:r>
    </w:p>
    <w:p w14:paraId="0A1F5272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r w:rsidRPr="00761DF1">
        <w:rPr>
          <w:rFonts w:asciiTheme="minorHAnsi" w:hAnsiTheme="minorHAnsi"/>
        </w:rPr>
        <w:t xml:space="preserve">Estyn (2019). </w:t>
      </w:r>
      <w:r w:rsidRPr="00761DF1">
        <w:rPr>
          <w:rFonts w:asciiTheme="minorHAnsi" w:hAnsiTheme="minorHAnsi"/>
          <w:i/>
          <w:iCs/>
        </w:rPr>
        <w:t xml:space="preserve">A Report on </w:t>
      </w:r>
      <w:r w:rsidRPr="00874A97">
        <w:rPr>
          <w:rFonts w:asciiTheme="minorHAnsi" w:hAnsiTheme="minorHAnsi"/>
          <w:i/>
          <w:iCs/>
          <w:highlight w:val="black"/>
        </w:rPr>
        <w:t xml:space="preserve">Model C.I.W. </w:t>
      </w:r>
      <w:proofErr w:type="gramStart"/>
      <w:r w:rsidRPr="00874A97">
        <w:rPr>
          <w:rFonts w:asciiTheme="minorHAnsi" w:hAnsiTheme="minorHAnsi"/>
          <w:i/>
          <w:iCs/>
          <w:highlight w:val="black"/>
        </w:rPr>
        <w:t xml:space="preserve">School </w:t>
      </w:r>
      <w:r w:rsidRPr="00874A97">
        <w:rPr>
          <w:rFonts w:asciiTheme="minorHAnsi" w:hAnsiTheme="minorHAnsi"/>
          <w:highlight w:val="black"/>
        </w:rPr>
        <w:t>.</w:t>
      </w:r>
      <w:proofErr w:type="gramEnd"/>
      <w:r w:rsidRPr="00761DF1">
        <w:rPr>
          <w:rFonts w:asciiTheme="minorHAnsi" w:hAnsiTheme="minorHAnsi"/>
        </w:rPr>
        <w:t xml:space="preserve"> [online] </w:t>
      </w:r>
      <w:r w:rsidRPr="00761DF1">
        <w:rPr>
          <w:rFonts w:asciiTheme="minorHAnsi" w:hAnsiTheme="minorHAnsi"/>
          <w:i/>
          <w:iCs/>
        </w:rPr>
        <w:t xml:space="preserve">Estyn, Her Majesty’s Inspectorate for Education and Training in </w:t>
      </w:r>
      <w:proofErr w:type="gramStart"/>
      <w:r w:rsidRPr="00761DF1">
        <w:rPr>
          <w:rFonts w:asciiTheme="minorHAnsi" w:hAnsiTheme="minorHAnsi"/>
          <w:i/>
          <w:iCs/>
        </w:rPr>
        <w:t xml:space="preserve">Wales </w:t>
      </w:r>
      <w:r w:rsidRPr="00761DF1">
        <w:rPr>
          <w:rFonts w:asciiTheme="minorHAnsi" w:hAnsiTheme="minorHAnsi"/>
        </w:rPr>
        <w:t>.</w:t>
      </w:r>
      <w:proofErr w:type="gramEnd"/>
      <w:r w:rsidRPr="00761DF1">
        <w:rPr>
          <w:rFonts w:asciiTheme="minorHAnsi" w:hAnsiTheme="minorHAnsi"/>
        </w:rPr>
        <w:t xml:space="preserve"> Available at: https://estyn.gov.wales/system/files/2021-08/Inspection%20report%20</w:t>
      </w:r>
      <w:r w:rsidRPr="00874A97">
        <w:rPr>
          <w:rFonts w:asciiTheme="minorHAnsi" w:hAnsiTheme="minorHAnsi"/>
          <w:highlight w:val="black"/>
        </w:rPr>
        <w:t>Model</w:t>
      </w:r>
      <w:r w:rsidRPr="00761DF1">
        <w:rPr>
          <w:rFonts w:asciiTheme="minorHAnsi" w:hAnsiTheme="minorHAnsi"/>
        </w:rPr>
        <w:t>%20C.I.W.%20School%202019.pdf [Accessed 24 Feb. 2025].</w:t>
      </w:r>
    </w:p>
    <w:p w14:paraId="6EAA9549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r w:rsidRPr="00761DF1">
        <w:rPr>
          <w:rFonts w:asciiTheme="minorHAnsi" w:hAnsiTheme="minorHAnsi"/>
        </w:rPr>
        <w:t xml:space="preserve">Fine </w:t>
      </w:r>
      <w:proofErr w:type="spellStart"/>
      <w:r w:rsidRPr="00761DF1">
        <w:rPr>
          <w:rFonts w:asciiTheme="minorHAnsi" w:hAnsiTheme="minorHAnsi"/>
        </w:rPr>
        <w:t>Thabologo</w:t>
      </w:r>
      <w:proofErr w:type="spellEnd"/>
      <w:r w:rsidRPr="00761DF1">
        <w:rPr>
          <w:rFonts w:asciiTheme="minorHAnsi" w:hAnsiTheme="minorHAnsi"/>
        </w:rPr>
        <w:t xml:space="preserve"> and </w:t>
      </w:r>
      <w:proofErr w:type="spellStart"/>
      <w:r w:rsidRPr="00761DF1">
        <w:rPr>
          <w:rFonts w:asciiTheme="minorHAnsi" w:hAnsiTheme="minorHAnsi"/>
        </w:rPr>
        <w:t>Sesutho</w:t>
      </w:r>
      <w:proofErr w:type="spellEnd"/>
      <w:r w:rsidRPr="00761DF1">
        <w:rPr>
          <w:rFonts w:asciiTheme="minorHAnsi" w:hAnsiTheme="minorHAnsi"/>
        </w:rPr>
        <w:t xml:space="preserve"> </w:t>
      </w:r>
      <w:proofErr w:type="spellStart"/>
      <w:r w:rsidRPr="00761DF1">
        <w:rPr>
          <w:rFonts w:asciiTheme="minorHAnsi" w:hAnsiTheme="minorHAnsi"/>
        </w:rPr>
        <w:t>Koketso</w:t>
      </w:r>
      <w:proofErr w:type="spellEnd"/>
      <w:r w:rsidRPr="00761DF1">
        <w:rPr>
          <w:rFonts w:asciiTheme="minorHAnsi" w:hAnsiTheme="minorHAnsi"/>
        </w:rPr>
        <w:t xml:space="preserve"> </w:t>
      </w:r>
      <w:proofErr w:type="spellStart"/>
      <w:r w:rsidRPr="00761DF1">
        <w:rPr>
          <w:rFonts w:asciiTheme="minorHAnsi" w:hAnsiTheme="minorHAnsi"/>
        </w:rPr>
        <w:t>Kesianye</w:t>
      </w:r>
      <w:proofErr w:type="spellEnd"/>
      <w:r w:rsidRPr="00761DF1">
        <w:rPr>
          <w:rFonts w:asciiTheme="minorHAnsi" w:hAnsiTheme="minorHAnsi"/>
        </w:rPr>
        <w:t xml:space="preserve"> (2024). Workshop Training to Facilitate Parental Involvement in Their Children’s Mathematics education: Parents’ Perceptions. </w:t>
      </w:r>
      <w:r w:rsidRPr="00761DF1">
        <w:rPr>
          <w:rFonts w:asciiTheme="minorHAnsi" w:hAnsiTheme="minorHAnsi"/>
          <w:i/>
          <w:iCs/>
        </w:rPr>
        <w:t>Journal of Education and Learning (</w:t>
      </w:r>
      <w:proofErr w:type="spellStart"/>
      <w:r w:rsidRPr="00761DF1">
        <w:rPr>
          <w:rFonts w:asciiTheme="minorHAnsi" w:hAnsiTheme="minorHAnsi"/>
          <w:i/>
          <w:iCs/>
        </w:rPr>
        <w:t>EduLearn</w:t>
      </w:r>
      <w:proofErr w:type="spellEnd"/>
      <w:r w:rsidRPr="00761DF1">
        <w:rPr>
          <w:rFonts w:asciiTheme="minorHAnsi" w:hAnsiTheme="minorHAnsi"/>
          <w:i/>
          <w:iCs/>
        </w:rPr>
        <w:t>)</w:t>
      </w:r>
      <w:r w:rsidRPr="00761DF1">
        <w:rPr>
          <w:rFonts w:asciiTheme="minorHAnsi" w:hAnsiTheme="minorHAnsi"/>
        </w:rPr>
        <w:t xml:space="preserve">, 18(4), pp.1279–1291. </w:t>
      </w:r>
      <w:proofErr w:type="spellStart"/>
      <w:proofErr w:type="gramStart"/>
      <w:r w:rsidRPr="00761DF1">
        <w:rPr>
          <w:rFonts w:asciiTheme="minorHAnsi" w:hAnsiTheme="minorHAnsi"/>
        </w:rPr>
        <w:t>doi:https</w:t>
      </w:r>
      <w:proofErr w:type="spellEnd"/>
      <w:r w:rsidRPr="00761DF1">
        <w:rPr>
          <w:rFonts w:asciiTheme="minorHAnsi" w:hAnsiTheme="minorHAnsi"/>
        </w:rPr>
        <w:t>://doi.org/10.11591/edulearn.v18i4.21743</w:t>
      </w:r>
      <w:proofErr w:type="gramEnd"/>
      <w:r w:rsidRPr="00761DF1">
        <w:rPr>
          <w:rFonts w:asciiTheme="minorHAnsi" w:hAnsiTheme="minorHAnsi"/>
        </w:rPr>
        <w:t>.</w:t>
      </w:r>
    </w:p>
    <w:p w14:paraId="212E025D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proofErr w:type="gramStart"/>
      <w:r w:rsidRPr="00761DF1">
        <w:rPr>
          <w:rFonts w:asciiTheme="minorHAnsi" w:hAnsiTheme="minorHAnsi"/>
        </w:rPr>
        <w:t>Garden</w:t>
      </w:r>
      <w:proofErr w:type="gramEnd"/>
      <w:r w:rsidRPr="00761DF1">
        <w:rPr>
          <w:rFonts w:asciiTheme="minorHAnsi" w:hAnsiTheme="minorHAnsi"/>
        </w:rPr>
        <w:t xml:space="preserve"> illustrate (2024). </w:t>
      </w:r>
      <w:r w:rsidRPr="00761DF1">
        <w:rPr>
          <w:rFonts w:asciiTheme="minorHAnsi" w:hAnsiTheme="minorHAnsi"/>
          <w:i/>
          <w:iCs/>
        </w:rPr>
        <w:t>https://www.ourmediashop.com/gardens-illustrated-magazine-FEB25PPCA?msclkid=7fb891f452171c1bc55df64829bbed2d&amp;utm_source=bing</w:t>
      </w:r>
      <w:r w:rsidRPr="00761DF1">
        <w:rPr>
          <w:rFonts w:asciiTheme="minorHAnsi" w:hAnsiTheme="minorHAnsi"/>
          <w:i/>
          <w:iCs/>
        </w:rPr>
        <w:lastRenderedPageBreak/>
        <w:t>&amp;utm_medium=cpc&amp;utm_campaign=UK%20%7C%20Magazine%20%7C%20Consolidated&amp;utm_term=gardens%20illustrated&amp;utm_content=UK%20%7C%20Magazine%20%7C%20GILL</w:t>
      </w:r>
      <w:r w:rsidRPr="00761DF1">
        <w:rPr>
          <w:rFonts w:asciiTheme="minorHAnsi" w:hAnsiTheme="minorHAnsi"/>
        </w:rPr>
        <w:t xml:space="preserve">. </w:t>
      </w:r>
      <w:r w:rsidRPr="00761DF1">
        <w:rPr>
          <w:rFonts w:asciiTheme="minorHAnsi" w:hAnsiTheme="minorHAnsi"/>
          <w:i/>
          <w:iCs/>
        </w:rPr>
        <w:t>Ourmediashop.com</w:t>
      </w:r>
      <w:r w:rsidRPr="00761DF1">
        <w:rPr>
          <w:rFonts w:asciiTheme="minorHAnsi" w:hAnsiTheme="minorHAnsi"/>
        </w:rPr>
        <w:t>. Available at: https://www.ourmediashop.com/gardens-illustrated-magazine-FEB25PPCA?msclkid=7fb891f452171c1bc55df64829bbed2d&amp;utm_source=bing&amp;utm_medium=cpc&amp;utm_campaign=UK%20%7C%20Magazine%20%7C%20Consolidated&amp;utm_term=gardens%20illustrated&amp;utm_content=UK%20%7C%20Magazine%20%7C%20GILL.</w:t>
      </w:r>
    </w:p>
    <w:p w14:paraId="7D1D728A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r w:rsidRPr="00761DF1">
        <w:rPr>
          <w:rFonts w:asciiTheme="minorHAnsi" w:hAnsiTheme="minorHAnsi"/>
        </w:rPr>
        <w:t xml:space="preserve">Guy-Evans, O. (2024). </w:t>
      </w:r>
      <w:r w:rsidRPr="00761DF1">
        <w:rPr>
          <w:rFonts w:asciiTheme="minorHAnsi" w:hAnsiTheme="minorHAnsi"/>
          <w:i/>
          <w:iCs/>
        </w:rPr>
        <w:t>Bronfenbrenner’s Ecological Systems Theory</w:t>
      </w:r>
      <w:r w:rsidRPr="00761DF1">
        <w:rPr>
          <w:rFonts w:asciiTheme="minorHAnsi" w:hAnsiTheme="minorHAnsi"/>
        </w:rPr>
        <w:t>. [online] Simply Psychology. Available at: https://www.simplypsychology.org/Bronfenbrenner.html.</w:t>
      </w:r>
    </w:p>
    <w:p w14:paraId="6DC00048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proofErr w:type="spellStart"/>
      <w:r w:rsidRPr="00761DF1">
        <w:rPr>
          <w:rFonts w:asciiTheme="minorHAnsi" w:hAnsiTheme="minorHAnsi"/>
        </w:rPr>
        <w:t>Haikudeck</w:t>
      </w:r>
      <w:proofErr w:type="spellEnd"/>
      <w:r w:rsidRPr="00761DF1">
        <w:rPr>
          <w:rFonts w:asciiTheme="minorHAnsi" w:hAnsiTheme="minorHAnsi"/>
        </w:rPr>
        <w:t xml:space="preserve"> (2025). </w:t>
      </w:r>
      <w:r w:rsidRPr="00761DF1">
        <w:rPr>
          <w:rFonts w:asciiTheme="minorHAnsi" w:hAnsiTheme="minorHAnsi"/>
          <w:i/>
          <w:iCs/>
        </w:rPr>
        <w:t>www.haikudeck.com</w:t>
      </w:r>
      <w:r w:rsidRPr="00761DF1">
        <w:rPr>
          <w:rFonts w:asciiTheme="minorHAnsi" w:hAnsiTheme="minorHAnsi"/>
        </w:rPr>
        <w:t>. Available at: https://www.haikudeck.com/teaching-is-like-gardening-education-presentation-r32BriI9bY [Accessed 22 Feb. 2025].</w:t>
      </w:r>
    </w:p>
    <w:p w14:paraId="79D7B693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r w:rsidRPr="00761DF1">
        <w:rPr>
          <w:rFonts w:asciiTheme="minorHAnsi" w:hAnsiTheme="minorHAnsi"/>
        </w:rPr>
        <w:t xml:space="preserve">Hourani, R.B., Stringer, P. and Baker, F. (2012). Constraints and Subsequent Limitations to Parental Involvement in Primary Schools in Abu Dhabi: Stakeholders’ Perspectives. </w:t>
      </w:r>
      <w:r w:rsidRPr="00761DF1">
        <w:rPr>
          <w:rFonts w:asciiTheme="minorHAnsi" w:hAnsiTheme="minorHAnsi"/>
          <w:i/>
          <w:iCs/>
        </w:rPr>
        <w:t>School Community Journal</w:t>
      </w:r>
      <w:r w:rsidRPr="00761DF1">
        <w:rPr>
          <w:rFonts w:asciiTheme="minorHAnsi" w:hAnsiTheme="minorHAnsi"/>
        </w:rPr>
        <w:t>, 22(2), pp.131–160.</w:t>
      </w:r>
    </w:p>
    <w:p w14:paraId="63841F4F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proofErr w:type="spellStart"/>
      <w:r w:rsidRPr="00761DF1">
        <w:rPr>
          <w:rFonts w:asciiTheme="minorHAnsi" w:hAnsiTheme="minorHAnsi"/>
        </w:rPr>
        <w:t>Jeynes</w:t>
      </w:r>
      <w:proofErr w:type="spellEnd"/>
      <w:r w:rsidRPr="00761DF1">
        <w:rPr>
          <w:rFonts w:asciiTheme="minorHAnsi" w:hAnsiTheme="minorHAnsi"/>
        </w:rPr>
        <w:t xml:space="preserve">, W. (2012). A Meta-Analysis of the Efficacy of Different Types of Parental Involvement Programs for Urban Students. </w:t>
      </w:r>
      <w:r w:rsidRPr="00761DF1">
        <w:rPr>
          <w:rFonts w:asciiTheme="minorHAnsi" w:hAnsiTheme="minorHAnsi"/>
          <w:i/>
          <w:iCs/>
        </w:rPr>
        <w:t>Urban Education</w:t>
      </w:r>
      <w:r w:rsidRPr="00761DF1">
        <w:rPr>
          <w:rFonts w:asciiTheme="minorHAnsi" w:hAnsiTheme="minorHAnsi"/>
        </w:rPr>
        <w:t xml:space="preserve">, [online] 47(4), pp.706–742. </w:t>
      </w:r>
      <w:proofErr w:type="spellStart"/>
      <w:proofErr w:type="gramStart"/>
      <w:r w:rsidRPr="00761DF1">
        <w:rPr>
          <w:rFonts w:asciiTheme="minorHAnsi" w:hAnsiTheme="minorHAnsi"/>
        </w:rPr>
        <w:t>doi:https</w:t>
      </w:r>
      <w:proofErr w:type="spellEnd"/>
      <w:r w:rsidRPr="00761DF1">
        <w:rPr>
          <w:rFonts w:asciiTheme="minorHAnsi" w:hAnsiTheme="minorHAnsi"/>
        </w:rPr>
        <w:t>://doi.org/10.1177/0042085912445643</w:t>
      </w:r>
      <w:proofErr w:type="gramEnd"/>
      <w:r w:rsidRPr="00761DF1">
        <w:rPr>
          <w:rFonts w:asciiTheme="minorHAnsi" w:hAnsiTheme="minorHAnsi"/>
        </w:rPr>
        <w:t>.</w:t>
      </w:r>
    </w:p>
    <w:p w14:paraId="5EB207EB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r w:rsidRPr="00761DF1">
        <w:rPr>
          <w:rFonts w:asciiTheme="minorHAnsi" w:hAnsiTheme="minorHAnsi"/>
        </w:rPr>
        <w:t xml:space="preserve">Koch, S., Waliczek, T.M. and Zajicek, J.M. (2006). The Effect of a Summer Garden Program on the Nutritional Knowledge, Attitudes, and </w:t>
      </w:r>
      <w:proofErr w:type="spellStart"/>
      <w:r w:rsidRPr="00761DF1">
        <w:rPr>
          <w:rFonts w:asciiTheme="minorHAnsi" w:hAnsiTheme="minorHAnsi"/>
        </w:rPr>
        <w:t>Behaviors</w:t>
      </w:r>
      <w:proofErr w:type="spellEnd"/>
      <w:r w:rsidRPr="00761DF1">
        <w:rPr>
          <w:rFonts w:asciiTheme="minorHAnsi" w:hAnsiTheme="minorHAnsi"/>
        </w:rPr>
        <w:t xml:space="preserve"> of Children. </w:t>
      </w:r>
      <w:proofErr w:type="spellStart"/>
      <w:r w:rsidRPr="00761DF1">
        <w:rPr>
          <w:rFonts w:asciiTheme="minorHAnsi" w:hAnsiTheme="minorHAnsi"/>
          <w:i/>
          <w:iCs/>
        </w:rPr>
        <w:t>HortTechnology</w:t>
      </w:r>
      <w:proofErr w:type="spellEnd"/>
      <w:r w:rsidRPr="00761DF1">
        <w:rPr>
          <w:rFonts w:asciiTheme="minorHAnsi" w:hAnsiTheme="minorHAnsi"/>
        </w:rPr>
        <w:t xml:space="preserve">, 16(4), pp.620–625. </w:t>
      </w:r>
      <w:proofErr w:type="spellStart"/>
      <w:proofErr w:type="gramStart"/>
      <w:r w:rsidRPr="00761DF1">
        <w:rPr>
          <w:rFonts w:asciiTheme="minorHAnsi" w:hAnsiTheme="minorHAnsi"/>
        </w:rPr>
        <w:t>doi:https</w:t>
      </w:r>
      <w:proofErr w:type="spellEnd"/>
      <w:r w:rsidRPr="00761DF1">
        <w:rPr>
          <w:rFonts w:asciiTheme="minorHAnsi" w:hAnsiTheme="minorHAnsi"/>
        </w:rPr>
        <w:t>://doi.org/10.21273/horttech.16.4.0620</w:t>
      </w:r>
      <w:proofErr w:type="gramEnd"/>
      <w:r w:rsidRPr="00761DF1">
        <w:rPr>
          <w:rFonts w:asciiTheme="minorHAnsi" w:hAnsiTheme="minorHAnsi"/>
        </w:rPr>
        <w:t>.</w:t>
      </w:r>
    </w:p>
    <w:p w14:paraId="6EE6A3A0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r w:rsidRPr="00761DF1">
        <w:rPr>
          <w:rFonts w:asciiTheme="minorHAnsi" w:hAnsiTheme="minorHAnsi"/>
        </w:rPr>
        <w:t xml:space="preserve">Kolb, D. (1984). Experiential learning: Experience as the Source of Learning and Development. </w:t>
      </w:r>
      <w:r w:rsidRPr="00761DF1">
        <w:rPr>
          <w:rFonts w:asciiTheme="minorHAnsi" w:hAnsiTheme="minorHAnsi"/>
          <w:i/>
          <w:iCs/>
        </w:rPr>
        <w:t xml:space="preserve">Journal of Organizational </w:t>
      </w:r>
      <w:proofErr w:type="spellStart"/>
      <w:r w:rsidRPr="00761DF1">
        <w:rPr>
          <w:rFonts w:asciiTheme="minorHAnsi" w:hAnsiTheme="minorHAnsi"/>
          <w:i/>
          <w:iCs/>
        </w:rPr>
        <w:t>Behavior</w:t>
      </w:r>
      <w:proofErr w:type="spellEnd"/>
      <w:r w:rsidRPr="00761DF1">
        <w:rPr>
          <w:rFonts w:asciiTheme="minorHAnsi" w:hAnsiTheme="minorHAnsi"/>
        </w:rPr>
        <w:t>, 8(4).</w:t>
      </w:r>
    </w:p>
    <w:p w14:paraId="2120287D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proofErr w:type="spellStart"/>
      <w:r w:rsidRPr="00761DF1">
        <w:rPr>
          <w:rFonts w:asciiTheme="minorHAnsi" w:hAnsiTheme="minorHAnsi"/>
        </w:rPr>
        <w:t>LaForett</w:t>
      </w:r>
      <w:proofErr w:type="spellEnd"/>
      <w:r w:rsidRPr="00761DF1">
        <w:rPr>
          <w:rFonts w:asciiTheme="minorHAnsi" w:hAnsiTheme="minorHAnsi"/>
        </w:rPr>
        <w:t xml:space="preserve">, D.R. and Mendez, J.L. (2010). Parent Involvement, Parental Depression, and Program Satisfaction among Low-Income Parents Participating </w:t>
      </w:r>
      <w:r w:rsidRPr="00761DF1">
        <w:rPr>
          <w:rFonts w:asciiTheme="minorHAnsi" w:hAnsiTheme="minorHAnsi"/>
        </w:rPr>
        <w:lastRenderedPageBreak/>
        <w:t xml:space="preserve">in a Two-Generation Early Childhood Education Program. </w:t>
      </w:r>
      <w:r w:rsidRPr="00761DF1">
        <w:rPr>
          <w:rFonts w:asciiTheme="minorHAnsi" w:hAnsiTheme="minorHAnsi"/>
          <w:i/>
          <w:iCs/>
        </w:rPr>
        <w:t>Early Education &amp; Development</w:t>
      </w:r>
      <w:r w:rsidRPr="00761DF1">
        <w:rPr>
          <w:rFonts w:asciiTheme="minorHAnsi" w:hAnsiTheme="minorHAnsi"/>
        </w:rPr>
        <w:t xml:space="preserve">, 21(4), pp.517–535. </w:t>
      </w:r>
      <w:proofErr w:type="spellStart"/>
      <w:proofErr w:type="gramStart"/>
      <w:r w:rsidRPr="00761DF1">
        <w:rPr>
          <w:rFonts w:asciiTheme="minorHAnsi" w:hAnsiTheme="minorHAnsi"/>
        </w:rPr>
        <w:t>doi:https</w:t>
      </w:r>
      <w:proofErr w:type="spellEnd"/>
      <w:r w:rsidRPr="00761DF1">
        <w:rPr>
          <w:rFonts w:asciiTheme="minorHAnsi" w:hAnsiTheme="minorHAnsi"/>
        </w:rPr>
        <w:t>://doi.org/10.1080/10409280902927767</w:t>
      </w:r>
      <w:proofErr w:type="gramEnd"/>
      <w:r w:rsidRPr="00761DF1">
        <w:rPr>
          <w:rFonts w:asciiTheme="minorHAnsi" w:hAnsiTheme="minorHAnsi"/>
        </w:rPr>
        <w:t>.</w:t>
      </w:r>
    </w:p>
    <w:p w14:paraId="69BE0485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r w:rsidRPr="00761DF1">
        <w:rPr>
          <w:rFonts w:asciiTheme="minorHAnsi" w:hAnsiTheme="minorHAnsi"/>
        </w:rPr>
        <w:t xml:space="preserve">My Local School (2022). </w:t>
      </w:r>
      <w:r w:rsidRPr="005116AE">
        <w:rPr>
          <w:rFonts w:asciiTheme="minorHAnsi" w:hAnsiTheme="minorHAnsi"/>
          <w:i/>
          <w:iCs/>
          <w:highlight w:val="black"/>
        </w:rPr>
        <w:t>MODEL</w:t>
      </w:r>
      <w:r w:rsidRPr="00761DF1">
        <w:rPr>
          <w:rFonts w:asciiTheme="minorHAnsi" w:hAnsiTheme="minorHAnsi"/>
        </w:rPr>
        <w:t xml:space="preserve">. [online] </w:t>
      </w:r>
      <w:proofErr w:type="spellStart"/>
      <w:r w:rsidRPr="00761DF1">
        <w:rPr>
          <w:rFonts w:asciiTheme="minorHAnsi" w:hAnsiTheme="minorHAnsi"/>
        </w:rPr>
        <w:t>Gov.wales</w:t>
      </w:r>
      <w:proofErr w:type="spellEnd"/>
      <w:r w:rsidRPr="00761DF1">
        <w:rPr>
          <w:rFonts w:asciiTheme="minorHAnsi" w:hAnsiTheme="minorHAnsi"/>
        </w:rPr>
        <w:t>. Available at: https://mylocalschool.gov.wales/School/6693322?lang=en.</w:t>
      </w:r>
    </w:p>
    <w:p w14:paraId="39C05C9A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r w:rsidRPr="00761DF1">
        <w:rPr>
          <w:rFonts w:asciiTheme="minorHAnsi" w:hAnsiTheme="minorHAnsi"/>
        </w:rPr>
        <w:t xml:space="preserve">Ohly, H., Gentry, S., Wigglesworth, R., Bethel, A., Lovell, R. and Garside, R. (2016). A systematic review of the health and well-being impacts of school gardening: synthesis of quantitative and qualitative evidence. </w:t>
      </w:r>
      <w:r w:rsidRPr="00761DF1">
        <w:rPr>
          <w:rFonts w:asciiTheme="minorHAnsi" w:hAnsiTheme="minorHAnsi"/>
          <w:i/>
          <w:iCs/>
        </w:rPr>
        <w:t>BMC Public Health</w:t>
      </w:r>
      <w:r w:rsidRPr="00761DF1">
        <w:rPr>
          <w:rFonts w:asciiTheme="minorHAnsi" w:hAnsiTheme="minorHAnsi"/>
        </w:rPr>
        <w:t xml:space="preserve">, [online] 16(1). </w:t>
      </w:r>
      <w:proofErr w:type="spellStart"/>
      <w:proofErr w:type="gramStart"/>
      <w:r w:rsidRPr="00761DF1">
        <w:rPr>
          <w:rFonts w:asciiTheme="minorHAnsi" w:hAnsiTheme="minorHAnsi"/>
        </w:rPr>
        <w:t>doi:https</w:t>
      </w:r>
      <w:proofErr w:type="spellEnd"/>
      <w:r w:rsidRPr="00761DF1">
        <w:rPr>
          <w:rFonts w:asciiTheme="minorHAnsi" w:hAnsiTheme="minorHAnsi"/>
        </w:rPr>
        <w:t>://doi.org/10.1186/s12889-016-2941-0</w:t>
      </w:r>
      <w:proofErr w:type="gramEnd"/>
      <w:r w:rsidRPr="00761DF1">
        <w:rPr>
          <w:rFonts w:asciiTheme="minorHAnsi" w:hAnsiTheme="minorHAnsi"/>
        </w:rPr>
        <w:t>.</w:t>
      </w:r>
    </w:p>
    <w:p w14:paraId="23AD4435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r w:rsidRPr="00761DF1">
        <w:rPr>
          <w:rFonts w:asciiTheme="minorHAnsi" w:hAnsiTheme="minorHAnsi"/>
        </w:rPr>
        <w:t xml:space="preserve">Ozer, E.J. (2007). The Effects of School Gardens on Students and Schools: Conceptualization and Considerations for Maximizing Healthy Development. </w:t>
      </w:r>
      <w:r w:rsidRPr="00761DF1">
        <w:rPr>
          <w:rFonts w:asciiTheme="minorHAnsi" w:hAnsiTheme="minorHAnsi"/>
          <w:i/>
          <w:iCs/>
        </w:rPr>
        <w:t xml:space="preserve">Health Education &amp; </w:t>
      </w:r>
      <w:proofErr w:type="spellStart"/>
      <w:r w:rsidRPr="00761DF1">
        <w:rPr>
          <w:rFonts w:asciiTheme="minorHAnsi" w:hAnsiTheme="minorHAnsi"/>
          <w:i/>
          <w:iCs/>
        </w:rPr>
        <w:t>Behavior</w:t>
      </w:r>
      <w:proofErr w:type="spellEnd"/>
      <w:r w:rsidRPr="00761DF1">
        <w:rPr>
          <w:rFonts w:asciiTheme="minorHAnsi" w:hAnsiTheme="minorHAnsi"/>
        </w:rPr>
        <w:t xml:space="preserve">, 34(6), pp.846–863. </w:t>
      </w:r>
      <w:proofErr w:type="spellStart"/>
      <w:proofErr w:type="gramStart"/>
      <w:r w:rsidRPr="00761DF1">
        <w:rPr>
          <w:rFonts w:asciiTheme="minorHAnsi" w:hAnsiTheme="minorHAnsi"/>
        </w:rPr>
        <w:t>doi:https</w:t>
      </w:r>
      <w:proofErr w:type="spellEnd"/>
      <w:r w:rsidRPr="00761DF1">
        <w:rPr>
          <w:rFonts w:asciiTheme="minorHAnsi" w:hAnsiTheme="minorHAnsi"/>
        </w:rPr>
        <w:t>://doi.org/10.1177/1090198106289002</w:t>
      </w:r>
      <w:proofErr w:type="gramEnd"/>
      <w:r w:rsidRPr="00761DF1">
        <w:rPr>
          <w:rFonts w:asciiTheme="minorHAnsi" w:hAnsiTheme="minorHAnsi"/>
        </w:rPr>
        <w:t>.</w:t>
      </w:r>
    </w:p>
    <w:p w14:paraId="491E6AF0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r w:rsidRPr="00761DF1">
        <w:rPr>
          <w:rFonts w:asciiTheme="minorHAnsi" w:hAnsiTheme="minorHAnsi"/>
        </w:rPr>
        <w:t xml:space="preserve">Prezi (2018). </w:t>
      </w:r>
      <w:r w:rsidRPr="00761DF1">
        <w:rPr>
          <w:rFonts w:asciiTheme="minorHAnsi" w:hAnsiTheme="minorHAnsi"/>
          <w:i/>
          <w:iCs/>
        </w:rPr>
        <w:t>Discuss Strengths and Weaknesses of the Bioecological Model</w:t>
      </w:r>
      <w:r w:rsidRPr="00761DF1">
        <w:rPr>
          <w:rFonts w:asciiTheme="minorHAnsi" w:hAnsiTheme="minorHAnsi"/>
        </w:rPr>
        <w:t>. [online] prezi.com. Available at: https://prezi.com/lvls-uktmtwn/discuss-strengths-and-weaknesses-of-the-bioecological-model/ [Accessed 22 Feb. 2025].</w:t>
      </w:r>
    </w:p>
    <w:p w14:paraId="2EF9502E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r w:rsidRPr="00761DF1">
        <w:rPr>
          <w:rFonts w:asciiTheme="minorHAnsi" w:hAnsiTheme="minorHAnsi"/>
        </w:rPr>
        <w:t>ResearchGate (2022). Available at: https://www.researchgate.net/figure/Epsteins-model-of-six-types-of-parent-involvement_fig1_360219893 [Accessed 22 Feb. 2025].</w:t>
      </w:r>
    </w:p>
    <w:p w14:paraId="2D85CA21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proofErr w:type="spellStart"/>
      <w:r w:rsidRPr="00761DF1">
        <w:rPr>
          <w:rFonts w:asciiTheme="minorHAnsi" w:hAnsiTheme="minorHAnsi"/>
        </w:rPr>
        <w:t>Sausd</w:t>
      </w:r>
      <w:proofErr w:type="spellEnd"/>
      <w:r w:rsidRPr="00761DF1">
        <w:rPr>
          <w:rFonts w:asciiTheme="minorHAnsi" w:hAnsiTheme="minorHAnsi"/>
        </w:rPr>
        <w:t xml:space="preserve"> (2025). </w:t>
      </w:r>
      <w:r w:rsidRPr="00761DF1">
        <w:rPr>
          <w:rFonts w:asciiTheme="minorHAnsi" w:hAnsiTheme="minorHAnsi"/>
          <w:i/>
          <w:iCs/>
        </w:rPr>
        <w:t>Sausd.us</w:t>
      </w:r>
      <w:r w:rsidRPr="00761DF1">
        <w:rPr>
          <w:rFonts w:asciiTheme="minorHAnsi" w:hAnsiTheme="minorHAnsi"/>
        </w:rPr>
        <w:t>. Available at: https://www.sausd.us/Page/41314 [Accessed 22 Feb. 2025].</w:t>
      </w:r>
    </w:p>
    <w:p w14:paraId="00A83087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proofErr w:type="spellStart"/>
      <w:r w:rsidRPr="00761DF1">
        <w:rPr>
          <w:rFonts w:asciiTheme="minorHAnsi" w:hAnsiTheme="minorHAnsi"/>
        </w:rPr>
        <w:t>specialeducationnotes</w:t>
      </w:r>
      <w:proofErr w:type="spellEnd"/>
      <w:r w:rsidRPr="00761DF1">
        <w:rPr>
          <w:rFonts w:asciiTheme="minorHAnsi" w:hAnsiTheme="minorHAnsi"/>
        </w:rPr>
        <w:t xml:space="preserve"> (n.d.). </w:t>
      </w:r>
      <w:r w:rsidRPr="00761DF1">
        <w:rPr>
          <w:rFonts w:asciiTheme="minorHAnsi" w:hAnsiTheme="minorHAnsi"/>
          <w:i/>
          <w:iCs/>
        </w:rPr>
        <w:t>Bronfenbrenner Ecological Systems Theory</w:t>
      </w:r>
      <w:r w:rsidRPr="00761DF1">
        <w:rPr>
          <w:rFonts w:asciiTheme="minorHAnsi" w:hAnsiTheme="minorHAnsi"/>
        </w:rPr>
        <w:t xml:space="preserve">. </w:t>
      </w:r>
      <w:r w:rsidRPr="00761DF1">
        <w:rPr>
          <w:rFonts w:asciiTheme="minorHAnsi" w:hAnsiTheme="minorHAnsi"/>
          <w:i/>
          <w:iCs/>
        </w:rPr>
        <w:t>specialeducationnotes.co.in</w:t>
      </w:r>
      <w:r w:rsidRPr="00761DF1">
        <w:rPr>
          <w:rFonts w:asciiTheme="minorHAnsi" w:hAnsiTheme="minorHAnsi"/>
        </w:rPr>
        <w:t>. Available at: https://www.specialeducationnotes.co.in/Urie%20Bronfenbrenner.htm.</w:t>
      </w:r>
    </w:p>
    <w:p w14:paraId="4F5A6B08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r w:rsidRPr="00761DF1">
        <w:rPr>
          <w:rFonts w:asciiTheme="minorHAnsi" w:hAnsiTheme="minorHAnsi"/>
        </w:rPr>
        <w:lastRenderedPageBreak/>
        <w:t xml:space="preserve">The dream </w:t>
      </w:r>
      <w:proofErr w:type="gramStart"/>
      <w:r w:rsidRPr="00761DF1">
        <w:rPr>
          <w:rFonts w:asciiTheme="minorHAnsi" w:hAnsiTheme="minorHAnsi"/>
        </w:rPr>
        <w:t>catch</w:t>
      </w:r>
      <w:proofErr w:type="gramEnd"/>
      <w:r w:rsidRPr="00761DF1">
        <w:rPr>
          <w:rFonts w:asciiTheme="minorHAnsi" w:hAnsiTheme="minorHAnsi"/>
        </w:rPr>
        <w:t xml:space="preserve"> (2022). </w:t>
      </w:r>
      <w:r w:rsidRPr="00761DF1">
        <w:rPr>
          <w:rFonts w:asciiTheme="minorHAnsi" w:hAnsiTheme="minorHAnsi"/>
          <w:i/>
          <w:iCs/>
        </w:rPr>
        <w:t>thedreamcatch.com</w:t>
      </w:r>
      <w:r w:rsidRPr="00761DF1">
        <w:rPr>
          <w:rFonts w:asciiTheme="minorHAnsi" w:hAnsiTheme="minorHAnsi"/>
        </w:rPr>
        <w:t>. Available at: https://thedreamcatch.com/wp-content/uploads/2022/01/perfect-timing-cartoon.jpg.</w:t>
      </w:r>
    </w:p>
    <w:p w14:paraId="5AC8F064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r w:rsidRPr="00761DF1">
        <w:rPr>
          <w:rFonts w:asciiTheme="minorHAnsi" w:hAnsiTheme="minorHAnsi"/>
        </w:rPr>
        <w:t xml:space="preserve">TTS Group (2025). </w:t>
      </w:r>
      <w:r w:rsidRPr="00761DF1">
        <w:rPr>
          <w:rFonts w:asciiTheme="minorHAnsi" w:hAnsiTheme="minorHAnsi"/>
          <w:i/>
          <w:iCs/>
        </w:rPr>
        <w:t>TTS40</w:t>
      </w:r>
      <w:r w:rsidRPr="00761DF1">
        <w:rPr>
          <w:rFonts w:asciiTheme="minorHAnsi" w:hAnsiTheme="minorHAnsi"/>
        </w:rPr>
        <w:t xml:space="preserve">. </w:t>
      </w:r>
      <w:r w:rsidRPr="00761DF1">
        <w:rPr>
          <w:rFonts w:asciiTheme="minorHAnsi" w:hAnsiTheme="minorHAnsi"/>
          <w:i/>
          <w:iCs/>
        </w:rPr>
        <w:t>www.tts-group.co.uk</w:t>
      </w:r>
      <w:r w:rsidRPr="00761DF1">
        <w:rPr>
          <w:rFonts w:asciiTheme="minorHAnsi" w:hAnsiTheme="minorHAnsi"/>
        </w:rPr>
        <w:t>. Available at: https://www.tts-group.co.uk/?&amp;msclkid=a3db774ae2d9160d068410f69a9b8b96&amp;utm_source=bing&amp;utm_medium=cpc&amp;utm_campaign=iX%20-%20TTS%20-%20Search%20-%20Brand%20-%20Core%20-%20Phrase&amp;utm_term=tts&amp;utm_content=Brand%20-%20Core%20-%20Brand%20-%20Phrase&amp;gclid=a3db774ae2d9160d068410f69a9b8b96&amp;gclsrc=3p.ds.</w:t>
      </w:r>
    </w:p>
    <w:p w14:paraId="69BB1381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r w:rsidRPr="00761DF1">
        <w:rPr>
          <w:rFonts w:asciiTheme="minorHAnsi" w:hAnsiTheme="minorHAnsi"/>
        </w:rPr>
        <w:t xml:space="preserve">Welsh Government (2023). </w:t>
      </w:r>
      <w:r w:rsidRPr="00761DF1">
        <w:rPr>
          <w:rFonts w:asciiTheme="minorHAnsi" w:hAnsiTheme="minorHAnsi"/>
          <w:i/>
          <w:iCs/>
        </w:rPr>
        <w:t>Mathematics and Numeracy Plan 2023 | GOV.WALES</w:t>
      </w:r>
      <w:r w:rsidRPr="00761DF1">
        <w:rPr>
          <w:rFonts w:asciiTheme="minorHAnsi" w:hAnsiTheme="minorHAnsi"/>
        </w:rPr>
        <w:t>. [online] GOV.WALES. Available at: https://www.gov.wales/mathematics-and-numeracy-plan-2023 [Accessed 26 Feb. 2025].</w:t>
      </w:r>
    </w:p>
    <w:p w14:paraId="48E81A46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r w:rsidRPr="00761DF1">
        <w:rPr>
          <w:rFonts w:asciiTheme="minorHAnsi" w:hAnsiTheme="minorHAnsi"/>
        </w:rPr>
        <w:t xml:space="preserve">Welsh Government (2016). </w:t>
      </w:r>
      <w:r w:rsidRPr="00761DF1">
        <w:rPr>
          <w:rFonts w:asciiTheme="minorHAnsi" w:hAnsiTheme="minorHAnsi"/>
          <w:i/>
          <w:iCs/>
        </w:rPr>
        <w:t>Theme 3: Welcoming Families to Engage with the School Resources 1-9 Family and Community Engagement Toolkit 3</w:t>
      </w:r>
      <w:r w:rsidRPr="00761DF1">
        <w:rPr>
          <w:rFonts w:asciiTheme="minorHAnsi" w:hAnsiTheme="minorHAnsi"/>
        </w:rPr>
        <w:t>. [online] Available at: https://www.gov.wales/sites/default/files/publications/2018-12/theme-3-welcoming-families-to-engage-with-the-school-resources-1-9.pdf.</w:t>
      </w:r>
    </w:p>
    <w:p w14:paraId="0B44C42D" w14:textId="77777777" w:rsidR="00761DF1" w:rsidRP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r w:rsidRPr="00761DF1">
        <w:rPr>
          <w:rFonts w:asciiTheme="minorHAnsi" w:hAnsiTheme="minorHAnsi"/>
        </w:rPr>
        <w:t xml:space="preserve">Williams, D.R. and Dixon, P.S. (2013). Impact of Garden-Based Learning on Academic Outcomes in Schools. </w:t>
      </w:r>
      <w:r w:rsidRPr="00761DF1">
        <w:rPr>
          <w:rFonts w:asciiTheme="minorHAnsi" w:hAnsiTheme="minorHAnsi"/>
          <w:i/>
          <w:iCs/>
        </w:rPr>
        <w:t>Review of Educational Research</w:t>
      </w:r>
      <w:r w:rsidRPr="00761DF1">
        <w:rPr>
          <w:rFonts w:asciiTheme="minorHAnsi" w:hAnsiTheme="minorHAnsi"/>
        </w:rPr>
        <w:t xml:space="preserve">, 83(2), pp.211–235. </w:t>
      </w:r>
      <w:proofErr w:type="spellStart"/>
      <w:proofErr w:type="gramStart"/>
      <w:r w:rsidRPr="00761DF1">
        <w:rPr>
          <w:rFonts w:asciiTheme="minorHAnsi" w:hAnsiTheme="minorHAnsi"/>
        </w:rPr>
        <w:t>doi:https</w:t>
      </w:r>
      <w:proofErr w:type="spellEnd"/>
      <w:r w:rsidRPr="00761DF1">
        <w:rPr>
          <w:rFonts w:asciiTheme="minorHAnsi" w:hAnsiTheme="minorHAnsi"/>
        </w:rPr>
        <w:t>://doi.org/10.3102/0034654313475824</w:t>
      </w:r>
      <w:proofErr w:type="gramEnd"/>
      <w:r w:rsidRPr="00761DF1">
        <w:rPr>
          <w:rFonts w:asciiTheme="minorHAnsi" w:hAnsiTheme="minorHAnsi"/>
        </w:rPr>
        <w:t>.</w:t>
      </w:r>
    </w:p>
    <w:p w14:paraId="6826B688" w14:textId="77777777" w:rsidR="00761DF1" w:rsidRDefault="00761DF1" w:rsidP="00761DF1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Theme="minorHAnsi" w:hAnsiTheme="minorHAnsi"/>
        </w:rPr>
      </w:pPr>
      <w:r w:rsidRPr="00761DF1">
        <w:rPr>
          <w:rFonts w:asciiTheme="minorHAnsi" w:hAnsiTheme="minorHAnsi"/>
        </w:rPr>
        <w:t xml:space="preserve">Yn Yr Ardd, A. (2025). </w:t>
      </w:r>
      <w:r w:rsidRPr="00761DF1">
        <w:rPr>
          <w:rFonts w:asciiTheme="minorHAnsi" w:hAnsiTheme="minorHAnsi"/>
          <w:i/>
          <w:iCs/>
        </w:rPr>
        <w:t>Adam Yn Yr Ardd</w:t>
      </w:r>
      <w:r w:rsidRPr="00761DF1">
        <w:rPr>
          <w:rFonts w:asciiTheme="minorHAnsi" w:hAnsiTheme="minorHAnsi"/>
        </w:rPr>
        <w:t>. Available at: https://www.adamynyrardd.cymru/en/home-page/ [Accessed 22 Feb. 2025].</w:t>
      </w:r>
    </w:p>
    <w:p w14:paraId="5FA5C5B0" w14:textId="0875D947" w:rsidR="001E2F11" w:rsidRPr="00D27F21" w:rsidRDefault="001E2F11" w:rsidP="001E2F11">
      <w:pPr>
        <w:pStyle w:val="NormalWeb"/>
        <w:spacing w:before="0" w:beforeAutospacing="0" w:after="240" w:afterAutospacing="0" w:line="360" w:lineRule="auto"/>
        <w:rPr>
          <w:rFonts w:asciiTheme="minorHAnsi" w:hAnsiTheme="minorHAnsi"/>
          <w:b/>
          <w:bCs/>
          <w:u w:val="single"/>
        </w:rPr>
      </w:pPr>
      <w:r w:rsidRPr="00D27F21">
        <w:rPr>
          <w:rFonts w:asciiTheme="minorHAnsi" w:hAnsiTheme="minorHAnsi"/>
          <w:b/>
          <w:bCs/>
          <w:u w:val="single"/>
        </w:rPr>
        <w:t xml:space="preserve">AI </w:t>
      </w:r>
      <w:r w:rsidR="00D27F21" w:rsidRPr="00D27F21">
        <w:rPr>
          <w:rFonts w:asciiTheme="minorHAnsi" w:hAnsiTheme="minorHAnsi"/>
          <w:b/>
          <w:bCs/>
          <w:u w:val="single"/>
        </w:rPr>
        <w:t>Acknowledgement</w:t>
      </w:r>
    </w:p>
    <w:p w14:paraId="589646D7" w14:textId="36F869B8" w:rsidR="006845AB" w:rsidRDefault="006845AB" w:rsidP="006845AB">
      <w:r>
        <w:t xml:space="preserve">I acknowledge the use of </w:t>
      </w:r>
      <w:r w:rsidR="00D27F21">
        <w:t xml:space="preserve">Microsoft </w:t>
      </w:r>
      <w:r>
        <w:t xml:space="preserve">Copilot AI on 27/02.2025 to support my research in using prompt(s): </w:t>
      </w:r>
    </w:p>
    <w:p w14:paraId="1828900F" w14:textId="77777777" w:rsidR="006845AB" w:rsidRDefault="006845AB" w:rsidP="006845AB">
      <w:r>
        <w:t xml:space="preserve"> </w:t>
      </w:r>
    </w:p>
    <w:p w14:paraId="672B3CC7" w14:textId="77777777" w:rsidR="006845AB" w:rsidRDefault="006845AB" w:rsidP="006845AB">
      <w:r>
        <w:lastRenderedPageBreak/>
        <w:t>1. I used for proofreading to check my text is grammatically correct and there are no syntactical mistakes.</w:t>
      </w:r>
    </w:p>
    <w:p w14:paraId="00C79A61" w14:textId="77777777" w:rsidR="006845AB" w:rsidRDefault="006845AB" w:rsidP="006845AB">
      <w:r>
        <w:t xml:space="preserve"> </w:t>
      </w:r>
    </w:p>
    <w:p w14:paraId="047A26ED" w14:textId="77777777" w:rsidR="006845AB" w:rsidRDefault="006845AB" w:rsidP="006845AB">
      <w:r>
        <w:t xml:space="preserve">2. I used the tool kit to summarise the Welsh government (2016) family and community engagement toolkit to summarise the document. </w:t>
      </w:r>
    </w:p>
    <w:p w14:paraId="5D34019A" w14:textId="77777777" w:rsidR="006845AB" w:rsidRDefault="006845AB" w:rsidP="006845AB">
      <w:r>
        <w:t xml:space="preserve"> </w:t>
      </w:r>
    </w:p>
    <w:p w14:paraId="2F2E5C6D" w14:textId="77777777" w:rsidR="006845AB" w:rsidRDefault="006845AB" w:rsidP="006845AB">
      <w: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71B7B34F" w14:textId="77777777" w:rsidR="00761DF1" w:rsidRPr="00761DF1" w:rsidRDefault="00761DF1"/>
    <w:sectPr w:rsidR="00761DF1" w:rsidRPr="00761D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684006"/>
    <w:multiLevelType w:val="hybridMultilevel"/>
    <w:tmpl w:val="D64CBD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752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1DF1"/>
    <w:rsid w:val="000C6C08"/>
    <w:rsid w:val="00111784"/>
    <w:rsid w:val="001E2F11"/>
    <w:rsid w:val="001F2EFB"/>
    <w:rsid w:val="00202771"/>
    <w:rsid w:val="002B752B"/>
    <w:rsid w:val="00374E26"/>
    <w:rsid w:val="003A39FB"/>
    <w:rsid w:val="003B1D90"/>
    <w:rsid w:val="003C4E61"/>
    <w:rsid w:val="005116AE"/>
    <w:rsid w:val="00560E31"/>
    <w:rsid w:val="005C53DC"/>
    <w:rsid w:val="006845AB"/>
    <w:rsid w:val="00761DF1"/>
    <w:rsid w:val="00803D52"/>
    <w:rsid w:val="00874A97"/>
    <w:rsid w:val="008F0AEF"/>
    <w:rsid w:val="00A7569C"/>
    <w:rsid w:val="00A85423"/>
    <w:rsid w:val="00AD26E7"/>
    <w:rsid w:val="00AD3F48"/>
    <w:rsid w:val="00D27F21"/>
    <w:rsid w:val="00D351E0"/>
    <w:rsid w:val="00D45E79"/>
    <w:rsid w:val="00D57886"/>
    <w:rsid w:val="00D6429D"/>
    <w:rsid w:val="00E06D71"/>
    <w:rsid w:val="00F827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3BAE1E"/>
  <w15:chartTrackingRefBased/>
  <w15:docId w15:val="{C1F0D179-C9C4-42A3-B7CD-7CB8D25DDE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1DF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1DF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1DF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1DF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1DF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1DF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1DF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1DF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1DF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1DF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1DF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1DF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1DF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1DF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1DF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1DF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1DF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1D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1DF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1D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1DF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1D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1DF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1D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1DF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1DF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1DF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1DF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1DF1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761DF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3B1D90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03D5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0972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9929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190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1drv.ms/v/c/06b511d8f1177ae4/EW-uS7_g9EtCsDrQyVQp4RQB-kKNwza2-2gOQ92__rEg4w?e=9YEki7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1475</TotalTime>
  <Pages>6</Pages>
  <Words>1223</Words>
  <Characters>6974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Aaron Forey</dc:creator>
  <cp:keywords/>
  <dc:description/>
  <cp:lastModifiedBy>Aaron Forey</cp:lastModifiedBy>
  <cp:revision>28</cp:revision>
  <dcterms:created xsi:type="dcterms:W3CDTF">2025-02-26T12:45:00Z</dcterms:created>
  <dcterms:modified xsi:type="dcterms:W3CDTF">2025-02-28T08:07:00Z</dcterms:modified>
</cp:coreProperties>
</file>