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61AAB" w14:textId="62891417" w:rsidR="00C70969" w:rsidRPr="00776BDA" w:rsidRDefault="00776BDA" w:rsidP="00776BDA">
      <w:pPr>
        <w:jc w:val="right"/>
        <w:rPr>
          <w:rFonts w:ascii="Arial" w:hAnsi="Arial" w:cs="Arial"/>
        </w:rPr>
      </w:pPr>
      <w:r w:rsidRPr="00776BDA">
        <w:rPr>
          <w:rFonts w:ascii="Arial" w:hAnsi="Arial" w:cs="Arial"/>
        </w:rPr>
        <w:drawing>
          <wp:anchor distT="0" distB="0" distL="114300" distR="114300" simplePos="0" relativeHeight="251659264" behindDoc="1" locked="0" layoutInCell="1" allowOverlap="1" wp14:anchorId="64F529B8" wp14:editId="225BC5BE">
            <wp:simplePos x="0" y="0"/>
            <wp:positionH relativeFrom="column">
              <wp:posOffset>-431800</wp:posOffset>
            </wp:positionH>
            <wp:positionV relativeFrom="paragraph">
              <wp:posOffset>-539750</wp:posOffset>
            </wp:positionV>
            <wp:extent cx="2108200" cy="836587"/>
            <wp:effectExtent l="0" t="0" r="6350" b="1905"/>
            <wp:wrapNone/>
            <wp:docPr id="1046430629" name="Picture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raz zawierający tekst&#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836587"/>
                    </a:xfrm>
                    <a:prstGeom prst="rect">
                      <a:avLst/>
                    </a:prstGeom>
                    <a:noFill/>
                    <a:ln>
                      <a:noFill/>
                    </a:ln>
                  </pic:spPr>
                </pic:pic>
              </a:graphicData>
            </a:graphic>
          </wp:anchor>
        </w:drawing>
      </w:r>
    </w:p>
    <w:p w14:paraId="20025D9F" w14:textId="407801DC" w:rsidR="00776BDA" w:rsidRPr="00DD11E1" w:rsidRDefault="00776BDA" w:rsidP="00776BDA">
      <w:pPr>
        <w:jc w:val="right"/>
        <w:rPr>
          <w:rFonts w:ascii="Arial" w:hAnsi="Arial" w:cs="Arial"/>
        </w:rPr>
      </w:pPr>
    </w:p>
    <w:p w14:paraId="2E9D7DC5" w14:textId="0D2E5D0F" w:rsidR="00776BDA" w:rsidRPr="00776BDA" w:rsidRDefault="00776BDA" w:rsidP="00776BDA">
      <w:pPr>
        <w:jc w:val="both"/>
        <w:rPr>
          <w:rFonts w:ascii="Arial" w:hAnsi="Arial" w:cs="Arial"/>
          <w:b/>
          <w:bCs/>
          <w:sz w:val="32"/>
          <w:szCs w:val="32"/>
        </w:rPr>
      </w:pPr>
      <w:r>
        <w:rPr>
          <w:rFonts w:ascii="Arial" w:hAnsi="Arial" w:cs="Arial"/>
          <w:b/>
          <w:bCs/>
          <w:sz w:val="32"/>
          <w:szCs w:val="32"/>
        </w:rPr>
        <w:t>DOES THOMAS HEATHERWICK’S ORGANIC, ARCHITECTURAL STYLE DELIVER BUILDINGS THAT WORK WELL WITHIN THE NATURAL ENVIRONMENT WITH A POSITIVE PUBLIC IMPACT?</w:t>
      </w:r>
    </w:p>
    <w:p w14:paraId="5819B019" w14:textId="77777777" w:rsidR="00776BDA" w:rsidRDefault="00776BDA" w:rsidP="00776BDA">
      <w:pPr>
        <w:jc w:val="center"/>
        <w:rPr>
          <w:rFonts w:ascii="Arial" w:hAnsi="Arial" w:cs="Arial"/>
        </w:rPr>
      </w:pPr>
    </w:p>
    <w:p w14:paraId="6ACB9AE6" w14:textId="77777777" w:rsidR="00776BDA" w:rsidRPr="00496071" w:rsidRDefault="00776BDA" w:rsidP="00776BDA">
      <w:pPr>
        <w:jc w:val="center"/>
        <w:rPr>
          <w:rFonts w:ascii="Arial" w:hAnsi="Arial" w:cs="Arial"/>
          <w:smallCaps/>
        </w:rPr>
      </w:pPr>
    </w:p>
    <w:p w14:paraId="71F837D9" w14:textId="0BDDDBD5" w:rsidR="00776BDA" w:rsidRPr="00776BDA" w:rsidRDefault="00496071" w:rsidP="00776BDA">
      <w:pPr>
        <w:jc w:val="center"/>
        <w:rPr>
          <w:rFonts w:ascii="Arial" w:hAnsi="Arial" w:cs="Arial"/>
          <w:smallCaps/>
        </w:rPr>
      </w:pPr>
      <w:r w:rsidRPr="00496071">
        <w:rPr>
          <w:rFonts w:ascii="Arial" w:hAnsi="Arial" w:cs="Arial"/>
          <w:smallCaps/>
        </w:rPr>
        <w:t>S</w:t>
      </w:r>
      <w:r w:rsidR="00776BDA" w:rsidRPr="00776BDA">
        <w:rPr>
          <w:rFonts w:ascii="Arial" w:hAnsi="Arial" w:cs="Arial"/>
          <w:smallCaps/>
        </w:rPr>
        <w:t>chool of Architecture, Built and Natural Environment</w:t>
      </w:r>
    </w:p>
    <w:p w14:paraId="5A838414" w14:textId="079AB215" w:rsidR="00776BDA" w:rsidRPr="00776BDA" w:rsidRDefault="00776BDA" w:rsidP="00776BDA">
      <w:pPr>
        <w:jc w:val="center"/>
        <w:rPr>
          <w:rFonts w:ascii="Arial" w:hAnsi="Arial" w:cs="Arial"/>
        </w:rPr>
      </w:pPr>
      <w:r w:rsidRPr="00776BDA">
        <w:rPr>
          <w:rFonts w:ascii="Arial" w:hAnsi="Arial" w:cs="Arial"/>
        </w:rPr>
        <w:t>Course: BSc Architecture</w:t>
      </w:r>
    </w:p>
    <w:p w14:paraId="73E12FB3" w14:textId="77777777" w:rsidR="00776BDA" w:rsidRDefault="00776BDA" w:rsidP="00C70969">
      <w:pPr>
        <w:rPr>
          <w:rFonts w:ascii="Arial" w:hAnsi="Arial" w:cs="Arial"/>
          <w:b/>
          <w:bCs/>
        </w:rPr>
      </w:pPr>
    </w:p>
    <w:p w14:paraId="11724BEE" w14:textId="77777777" w:rsidR="00496071" w:rsidRDefault="00496071" w:rsidP="00C70969">
      <w:pPr>
        <w:rPr>
          <w:rFonts w:ascii="Arial" w:hAnsi="Arial" w:cs="Arial"/>
          <w:b/>
          <w:bCs/>
        </w:rPr>
      </w:pPr>
    </w:p>
    <w:p w14:paraId="1B43D5E5" w14:textId="77777777" w:rsidR="00496071" w:rsidRDefault="00496071" w:rsidP="00C70969">
      <w:pPr>
        <w:rPr>
          <w:rFonts w:ascii="Arial" w:hAnsi="Arial" w:cs="Arial"/>
          <w:b/>
          <w:bCs/>
        </w:rPr>
      </w:pPr>
    </w:p>
    <w:p w14:paraId="618092D0" w14:textId="77777777" w:rsidR="00496071" w:rsidRDefault="00496071" w:rsidP="00C70969">
      <w:pPr>
        <w:rPr>
          <w:rFonts w:ascii="Arial" w:hAnsi="Arial" w:cs="Arial"/>
          <w:b/>
          <w:bCs/>
        </w:rPr>
      </w:pPr>
    </w:p>
    <w:p w14:paraId="6B5B0B2A" w14:textId="77777777" w:rsidR="00496071" w:rsidRDefault="00496071" w:rsidP="00C70969">
      <w:pPr>
        <w:rPr>
          <w:rFonts w:ascii="Arial" w:hAnsi="Arial" w:cs="Arial"/>
          <w:b/>
          <w:bCs/>
        </w:rPr>
      </w:pPr>
    </w:p>
    <w:p w14:paraId="026D9EC2" w14:textId="77777777" w:rsidR="00496071" w:rsidRDefault="00496071" w:rsidP="00C70969">
      <w:pPr>
        <w:rPr>
          <w:rFonts w:ascii="Arial" w:hAnsi="Arial" w:cs="Arial"/>
          <w:b/>
          <w:bCs/>
        </w:rPr>
      </w:pPr>
    </w:p>
    <w:p w14:paraId="6261B7B0" w14:textId="77777777" w:rsidR="00496071" w:rsidRDefault="00496071" w:rsidP="00C70969">
      <w:pPr>
        <w:rPr>
          <w:rFonts w:ascii="Arial" w:hAnsi="Arial" w:cs="Arial"/>
          <w:b/>
          <w:bCs/>
        </w:rPr>
      </w:pPr>
    </w:p>
    <w:p w14:paraId="37B0FC96" w14:textId="77777777" w:rsidR="00496071" w:rsidRDefault="00496071" w:rsidP="00C70969">
      <w:pPr>
        <w:rPr>
          <w:rFonts w:ascii="Arial" w:hAnsi="Arial" w:cs="Arial"/>
          <w:b/>
          <w:bCs/>
        </w:rPr>
      </w:pPr>
    </w:p>
    <w:p w14:paraId="1ABCCD55" w14:textId="77777777" w:rsidR="00496071" w:rsidRDefault="00496071" w:rsidP="00C70969">
      <w:pPr>
        <w:rPr>
          <w:rFonts w:ascii="Arial" w:hAnsi="Arial" w:cs="Arial"/>
          <w:b/>
          <w:bCs/>
        </w:rPr>
      </w:pPr>
    </w:p>
    <w:p w14:paraId="11BE7501" w14:textId="77777777" w:rsidR="00496071" w:rsidRDefault="00496071" w:rsidP="00C70969">
      <w:pPr>
        <w:rPr>
          <w:rFonts w:ascii="Arial" w:hAnsi="Arial" w:cs="Arial"/>
          <w:b/>
          <w:bCs/>
        </w:rPr>
      </w:pPr>
    </w:p>
    <w:p w14:paraId="2FBBDBF7" w14:textId="77777777" w:rsidR="00496071" w:rsidRDefault="00496071" w:rsidP="00C70969">
      <w:pPr>
        <w:rPr>
          <w:rFonts w:ascii="Arial" w:hAnsi="Arial" w:cs="Arial"/>
          <w:b/>
          <w:bCs/>
        </w:rPr>
      </w:pPr>
    </w:p>
    <w:p w14:paraId="70B80BAD" w14:textId="77777777" w:rsidR="00496071" w:rsidRDefault="00496071" w:rsidP="00C70969">
      <w:pPr>
        <w:rPr>
          <w:rFonts w:ascii="Arial" w:hAnsi="Arial" w:cs="Arial"/>
          <w:b/>
          <w:bCs/>
        </w:rPr>
      </w:pPr>
    </w:p>
    <w:p w14:paraId="554B3D1B" w14:textId="77777777" w:rsidR="00496071" w:rsidRDefault="00496071" w:rsidP="00C70969">
      <w:pPr>
        <w:rPr>
          <w:rFonts w:ascii="Arial" w:hAnsi="Arial" w:cs="Arial"/>
          <w:b/>
          <w:bCs/>
        </w:rPr>
      </w:pPr>
    </w:p>
    <w:p w14:paraId="7B8D8F03" w14:textId="77777777" w:rsidR="00496071" w:rsidRDefault="00496071" w:rsidP="00C70969">
      <w:pPr>
        <w:rPr>
          <w:rFonts w:ascii="Arial" w:hAnsi="Arial" w:cs="Arial"/>
          <w:b/>
          <w:bCs/>
        </w:rPr>
      </w:pPr>
    </w:p>
    <w:p w14:paraId="4A479612" w14:textId="56BF4C87" w:rsidR="00496071" w:rsidRPr="00496071" w:rsidRDefault="00496071" w:rsidP="00C70969">
      <w:pPr>
        <w:rPr>
          <w:rFonts w:ascii="Arial" w:hAnsi="Arial" w:cs="Arial"/>
          <w:sz w:val="22"/>
          <w:szCs w:val="22"/>
        </w:rPr>
      </w:pPr>
      <w:r w:rsidRPr="00496071">
        <w:rPr>
          <w:rFonts w:ascii="Arial" w:hAnsi="Arial" w:cs="Arial"/>
          <w:sz w:val="22"/>
          <w:szCs w:val="22"/>
        </w:rPr>
        <w:t>Name:</w:t>
      </w:r>
      <w:r>
        <w:rPr>
          <w:rFonts w:ascii="Arial" w:hAnsi="Arial" w:cs="Arial"/>
          <w:sz w:val="22"/>
          <w:szCs w:val="22"/>
        </w:rPr>
        <w:t xml:space="preserve"> Rhianwen Jones </w:t>
      </w:r>
    </w:p>
    <w:p w14:paraId="734FD361" w14:textId="056E5B40" w:rsidR="00496071" w:rsidRPr="00496071" w:rsidRDefault="00496071" w:rsidP="00C70969">
      <w:pPr>
        <w:rPr>
          <w:rFonts w:ascii="Arial" w:hAnsi="Arial" w:cs="Arial"/>
          <w:sz w:val="22"/>
          <w:szCs w:val="22"/>
        </w:rPr>
      </w:pPr>
      <w:r w:rsidRPr="00496071">
        <w:rPr>
          <w:rFonts w:ascii="Arial" w:hAnsi="Arial" w:cs="Arial"/>
          <w:sz w:val="22"/>
          <w:szCs w:val="22"/>
        </w:rPr>
        <w:t xml:space="preserve">Student number: </w:t>
      </w:r>
      <w:r>
        <w:rPr>
          <w:rFonts w:ascii="Arial" w:hAnsi="Arial" w:cs="Arial"/>
          <w:sz w:val="22"/>
          <w:szCs w:val="22"/>
        </w:rPr>
        <w:t>2405060</w:t>
      </w:r>
    </w:p>
    <w:p w14:paraId="2356857C" w14:textId="5CE7C811" w:rsidR="00496071" w:rsidRPr="00496071" w:rsidRDefault="00496071" w:rsidP="00C70969">
      <w:pPr>
        <w:rPr>
          <w:rFonts w:ascii="Arial" w:hAnsi="Arial" w:cs="Arial"/>
          <w:sz w:val="22"/>
          <w:szCs w:val="22"/>
        </w:rPr>
      </w:pPr>
      <w:r w:rsidRPr="00496071">
        <w:rPr>
          <w:rFonts w:ascii="Arial" w:hAnsi="Arial" w:cs="Arial"/>
          <w:sz w:val="22"/>
          <w:szCs w:val="22"/>
        </w:rPr>
        <w:t xml:space="preserve">Module code: </w:t>
      </w:r>
      <w:r>
        <w:rPr>
          <w:rFonts w:ascii="Arial" w:hAnsi="Arial" w:cs="Arial"/>
          <w:sz w:val="22"/>
          <w:szCs w:val="22"/>
        </w:rPr>
        <w:t>ACAA5003</w:t>
      </w:r>
    </w:p>
    <w:p w14:paraId="2B345FC0" w14:textId="76C51A76" w:rsidR="00496071" w:rsidRPr="00496071" w:rsidRDefault="00496071" w:rsidP="00C70969">
      <w:pPr>
        <w:rPr>
          <w:rFonts w:ascii="Arial" w:hAnsi="Arial" w:cs="Arial"/>
          <w:sz w:val="22"/>
          <w:szCs w:val="22"/>
        </w:rPr>
      </w:pPr>
      <w:r w:rsidRPr="00496071">
        <w:rPr>
          <w:rFonts w:ascii="Arial" w:hAnsi="Arial" w:cs="Arial"/>
          <w:sz w:val="22"/>
          <w:szCs w:val="22"/>
        </w:rPr>
        <w:t xml:space="preserve">Word count: </w:t>
      </w:r>
      <w:r>
        <w:rPr>
          <w:rFonts w:ascii="Arial" w:hAnsi="Arial" w:cs="Arial"/>
          <w:sz w:val="22"/>
          <w:szCs w:val="22"/>
        </w:rPr>
        <w:t>IDK</w:t>
      </w:r>
    </w:p>
    <w:p w14:paraId="2827ADEA" w14:textId="77777777" w:rsidR="00496071" w:rsidRDefault="00496071" w:rsidP="00C70969">
      <w:pPr>
        <w:rPr>
          <w:rFonts w:ascii="Arial" w:hAnsi="Arial" w:cs="Arial"/>
          <w:sz w:val="22"/>
          <w:szCs w:val="22"/>
        </w:rPr>
      </w:pPr>
      <w:r w:rsidRPr="00496071">
        <w:rPr>
          <w:rFonts w:ascii="Arial" w:hAnsi="Arial" w:cs="Arial"/>
          <w:sz w:val="22"/>
          <w:szCs w:val="22"/>
        </w:rPr>
        <w:t xml:space="preserve">Date: </w:t>
      </w:r>
      <w:r>
        <w:rPr>
          <w:rFonts w:ascii="Arial" w:hAnsi="Arial" w:cs="Arial"/>
          <w:sz w:val="22"/>
          <w:szCs w:val="22"/>
        </w:rPr>
        <w:t>12.12.2025</w:t>
      </w:r>
    </w:p>
    <w:p w14:paraId="7D36F8BE" w14:textId="77777777" w:rsidR="00496071" w:rsidRDefault="00496071" w:rsidP="00C70969">
      <w:pPr>
        <w:rPr>
          <w:rFonts w:ascii="Arial" w:hAnsi="Arial" w:cs="Arial"/>
          <w:sz w:val="22"/>
          <w:szCs w:val="22"/>
        </w:rPr>
      </w:pPr>
    </w:p>
    <w:p w14:paraId="0F41B594" w14:textId="77777777" w:rsidR="00496071" w:rsidRDefault="00496071" w:rsidP="00C70969">
      <w:pPr>
        <w:rPr>
          <w:rFonts w:ascii="Arial" w:hAnsi="Arial" w:cs="Arial"/>
          <w:sz w:val="22"/>
          <w:szCs w:val="22"/>
        </w:rPr>
      </w:pPr>
    </w:p>
    <w:p w14:paraId="2AC4E8B1" w14:textId="77777777" w:rsidR="00496071" w:rsidRDefault="00496071" w:rsidP="00C70969">
      <w:pPr>
        <w:rPr>
          <w:rFonts w:ascii="Arial" w:hAnsi="Arial" w:cs="Arial"/>
          <w:sz w:val="22"/>
          <w:szCs w:val="22"/>
        </w:rPr>
      </w:pPr>
    </w:p>
    <w:p w14:paraId="58C509D0" w14:textId="77777777" w:rsidR="00496071" w:rsidRDefault="00496071" w:rsidP="00C70969">
      <w:pPr>
        <w:rPr>
          <w:rFonts w:ascii="Arial" w:hAnsi="Arial" w:cs="Arial"/>
          <w:sz w:val="22"/>
          <w:szCs w:val="22"/>
        </w:rPr>
      </w:pPr>
    </w:p>
    <w:p w14:paraId="688F50C8" w14:textId="77777777" w:rsidR="00496071" w:rsidRDefault="00496071" w:rsidP="00C70969">
      <w:pPr>
        <w:rPr>
          <w:rFonts w:ascii="Arial" w:hAnsi="Arial" w:cs="Arial"/>
          <w:sz w:val="22"/>
          <w:szCs w:val="22"/>
        </w:rPr>
      </w:pPr>
    </w:p>
    <w:p w14:paraId="6C98067C" w14:textId="77777777" w:rsidR="00496071" w:rsidRDefault="00496071" w:rsidP="00C70969">
      <w:pPr>
        <w:rPr>
          <w:rFonts w:ascii="Arial" w:hAnsi="Arial" w:cs="Arial"/>
          <w:sz w:val="22"/>
          <w:szCs w:val="22"/>
        </w:rPr>
      </w:pPr>
    </w:p>
    <w:p w14:paraId="1F0824F8" w14:textId="77777777" w:rsidR="00496071" w:rsidRDefault="00496071" w:rsidP="00C70969">
      <w:pPr>
        <w:rPr>
          <w:rFonts w:ascii="Arial" w:hAnsi="Arial" w:cs="Arial"/>
          <w:sz w:val="22"/>
          <w:szCs w:val="22"/>
        </w:rPr>
      </w:pPr>
    </w:p>
    <w:p w14:paraId="200BD3F2" w14:textId="77777777" w:rsidR="00496071" w:rsidRDefault="00496071" w:rsidP="00C70969">
      <w:pPr>
        <w:rPr>
          <w:rFonts w:ascii="Arial" w:hAnsi="Arial" w:cs="Arial"/>
          <w:sz w:val="22"/>
          <w:szCs w:val="22"/>
        </w:rPr>
      </w:pPr>
    </w:p>
    <w:p w14:paraId="12D885E8" w14:textId="77777777" w:rsidR="00496071" w:rsidRDefault="00496071" w:rsidP="00C70969">
      <w:pPr>
        <w:rPr>
          <w:rFonts w:ascii="Arial" w:hAnsi="Arial" w:cs="Arial"/>
          <w:sz w:val="22"/>
          <w:szCs w:val="22"/>
        </w:rPr>
      </w:pPr>
    </w:p>
    <w:p w14:paraId="69DEA527" w14:textId="77777777" w:rsidR="00496071" w:rsidRDefault="00496071" w:rsidP="00C70969">
      <w:pPr>
        <w:rPr>
          <w:rFonts w:ascii="Arial" w:hAnsi="Arial" w:cs="Arial"/>
          <w:sz w:val="22"/>
          <w:szCs w:val="22"/>
        </w:rPr>
      </w:pPr>
    </w:p>
    <w:p w14:paraId="57B10290" w14:textId="77777777" w:rsidR="00496071" w:rsidRDefault="00496071" w:rsidP="00C70969">
      <w:pPr>
        <w:rPr>
          <w:rFonts w:ascii="Arial" w:hAnsi="Arial" w:cs="Arial"/>
          <w:sz w:val="22"/>
          <w:szCs w:val="22"/>
        </w:rPr>
      </w:pPr>
    </w:p>
    <w:p w14:paraId="1BBE966D" w14:textId="77777777" w:rsidR="00496071" w:rsidRDefault="00496071" w:rsidP="00C70969">
      <w:pPr>
        <w:rPr>
          <w:rFonts w:ascii="Arial" w:hAnsi="Arial" w:cs="Arial"/>
          <w:sz w:val="22"/>
          <w:szCs w:val="22"/>
        </w:rPr>
      </w:pPr>
    </w:p>
    <w:p w14:paraId="2C8FE75A" w14:textId="77777777" w:rsidR="00496071" w:rsidRDefault="00496071" w:rsidP="00C70969">
      <w:pPr>
        <w:rPr>
          <w:rFonts w:ascii="Arial" w:hAnsi="Arial" w:cs="Arial"/>
          <w:sz w:val="22"/>
          <w:szCs w:val="22"/>
        </w:rPr>
      </w:pPr>
    </w:p>
    <w:p w14:paraId="6B3B2D46" w14:textId="77777777" w:rsidR="00496071" w:rsidRDefault="00496071" w:rsidP="00C70969">
      <w:pPr>
        <w:rPr>
          <w:rFonts w:ascii="Arial" w:hAnsi="Arial" w:cs="Arial"/>
          <w:sz w:val="22"/>
          <w:szCs w:val="22"/>
        </w:rPr>
      </w:pPr>
    </w:p>
    <w:p w14:paraId="613EB560" w14:textId="77777777" w:rsidR="00496071" w:rsidRDefault="00496071" w:rsidP="00C70969">
      <w:pPr>
        <w:rPr>
          <w:rFonts w:ascii="Arial" w:hAnsi="Arial" w:cs="Arial"/>
          <w:sz w:val="22"/>
          <w:szCs w:val="22"/>
        </w:rPr>
      </w:pPr>
    </w:p>
    <w:p w14:paraId="340DD666" w14:textId="77777777" w:rsidR="00496071" w:rsidRDefault="00496071" w:rsidP="00C70969">
      <w:pPr>
        <w:rPr>
          <w:rFonts w:ascii="Arial" w:hAnsi="Arial" w:cs="Arial"/>
          <w:sz w:val="22"/>
          <w:szCs w:val="22"/>
        </w:rPr>
      </w:pPr>
    </w:p>
    <w:p w14:paraId="5E60449E" w14:textId="77777777" w:rsidR="00496071" w:rsidRDefault="00496071" w:rsidP="00C70969">
      <w:pPr>
        <w:rPr>
          <w:rFonts w:ascii="Arial" w:hAnsi="Arial" w:cs="Arial"/>
          <w:sz w:val="22"/>
          <w:szCs w:val="22"/>
        </w:rPr>
      </w:pPr>
    </w:p>
    <w:p w14:paraId="4B53C327" w14:textId="77777777" w:rsidR="00496071" w:rsidRDefault="00496071" w:rsidP="00C70969">
      <w:pPr>
        <w:rPr>
          <w:rFonts w:ascii="Arial" w:hAnsi="Arial" w:cs="Arial"/>
          <w:sz w:val="22"/>
          <w:szCs w:val="22"/>
        </w:rPr>
      </w:pPr>
    </w:p>
    <w:p w14:paraId="2DA61E6E" w14:textId="77777777" w:rsidR="00496071" w:rsidRDefault="00496071" w:rsidP="00C70969">
      <w:pPr>
        <w:rPr>
          <w:rFonts w:ascii="Arial" w:hAnsi="Arial" w:cs="Arial"/>
          <w:sz w:val="22"/>
          <w:szCs w:val="22"/>
        </w:rPr>
      </w:pPr>
    </w:p>
    <w:p w14:paraId="29CBFE43" w14:textId="77777777" w:rsidR="00496071" w:rsidRDefault="00496071" w:rsidP="00C70969">
      <w:pPr>
        <w:rPr>
          <w:rFonts w:ascii="Arial" w:hAnsi="Arial" w:cs="Arial"/>
          <w:sz w:val="22"/>
          <w:szCs w:val="22"/>
        </w:rPr>
      </w:pPr>
    </w:p>
    <w:p w14:paraId="44E1A469" w14:textId="77777777" w:rsidR="00496071" w:rsidRDefault="00496071" w:rsidP="00C70969">
      <w:pPr>
        <w:rPr>
          <w:rFonts w:ascii="Arial" w:hAnsi="Arial" w:cs="Arial"/>
          <w:sz w:val="22"/>
          <w:szCs w:val="22"/>
        </w:rPr>
      </w:pPr>
    </w:p>
    <w:p w14:paraId="39D0DBA4" w14:textId="77777777" w:rsidR="00496071" w:rsidRDefault="00496071" w:rsidP="00C70969">
      <w:pPr>
        <w:rPr>
          <w:rFonts w:ascii="Arial" w:hAnsi="Arial" w:cs="Arial"/>
          <w:sz w:val="22"/>
          <w:szCs w:val="22"/>
        </w:rPr>
      </w:pPr>
    </w:p>
    <w:p w14:paraId="02887B4C" w14:textId="77777777" w:rsidR="00496071" w:rsidRDefault="00496071" w:rsidP="00C70969">
      <w:pPr>
        <w:rPr>
          <w:rFonts w:ascii="Arial" w:hAnsi="Arial" w:cs="Arial"/>
          <w:sz w:val="22"/>
          <w:szCs w:val="22"/>
        </w:rPr>
      </w:pPr>
    </w:p>
    <w:p w14:paraId="09240356" w14:textId="77777777" w:rsidR="00496071" w:rsidRDefault="00496071" w:rsidP="00C70969">
      <w:pPr>
        <w:rPr>
          <w:rFonts w:ascii="Arial" w:hAnsi="Arial" w:cs="Arial"/>
          <w:sz w:val="22"/>
          <w:szCs w:val="22"/>
        </w:rPr>
      </w:pPr>
    </w:p>
    <w:p w14:paraId="419F6D39" w14:textId="77777777" w:rsidR="00496071" w:rsidRDefault="00496071" w:rsidP="00C70969">
      <w:pPr>
        <w:rPr>
          <w:rFonts w:ascii="Arial" w:hAnsi="Arial" w:cs="Arial"/>
          <w:sz w:val="22"/>
          <w:szCs w:val="22"/>
        </w:rPr>
      </w:pPr>
    </w:p>
    <w:p w14:paraId="283FD9BF" w14:textId="77777777" w:rsidR="00496071" w:rsidRDefault="00496071" w:rsidP="00C70969">
      <w:pPr>
        <w:rPr>
          <w:rFonts w:ascii="Arial" w:hAnsi="Arial" w:cs="Arial"/>
          <w:sz w:val="22"/>
          <w:szCs w:val="22"/>
        </w:rPr>
      </w:pPr>
    </w:p>
    <w:p w14:paraId="4014D68F" w14:textId="77777777" w:rsidR="00496071" w:rsidRDefault="00496071" w:rsidP="00C70969">
      <w:pPr>
        <w:rPr>
          <w:rFonts w:ascii="Arial" w:hAnsi="Arial" w:cs="Arial"/>
          <w:sz w:val="22"/>
          <w:szCs w:val="22"/>
        </w:rPr>
      </w:pPr>
    </w:p>
    <w:p w14:paraId="6B7151CF" w14:textId="77777777" w:rsidR="00496071" w:rsidRDefault="00496071" w:rsidP="00C70969">
      <w:pPr>
        <w:rPr>
          <w:rFonts w:ascii="Arial" w:hAnsi="Arial" w:cs="Arial"/>
          <w:sz w:val="22"/>
          <w:szCs w:val="22"/>
        </w:rPr>
      </w:pPr>
    </w:p>
    <w:p w14:paraId="73D4CB3C" w14:textId="77777777" w:rsidR="00496071" w:rsidRDefault="00496071" w:rsidP="00C70969">
      <w:pPr>
        <w:rPr>
          <w:rFonts w:ascii="Arial" w:hAnsi="Arial" w:cs="Arial"/>
          <w:sz w:val="22"/>
          <w:szCs w:val="22"/>
        </w:rPr>
      </w:pPr>
    </w:p>
    <w:p w14:paraId="359C872A" w14:textId="77777777" w:rsidR="00496071" w:rsidRDefault="00496071" w:rsidP="00C70969">
      <w:pPr>
        <w:rPr>
          <w:rFonts w:ascii="Arial" w:hAnsi="Arial" w:cs="Arial"/>
          <w:sz w:val="22"/>
          <w:szCs w:val="22"/>
        </w:rPr>
      </w:pPr>
    </w:p>
    <w:p w14:paraId="08CE408C" w14:textId="77777777" w:rsidR="00496071" w:rsidRDefault="00496071" w:rsidP="00C70969">
      <w:pPr>
        <w:rPr>
          <w:rFonts w:ascii="Arial" w:hAnsi="Arial" w:cs="Arial"/>
          <w:sz w:val="22"/>
          <w:szCs w:val="22"/>
        </w:rPr>
      </w:pPr>
    </w:p>
    <w:p w14:paraId="653D6C35" w14:textId="48445547" w:rsidR="00496071" w:rsidRDefault="00496071" w:rsidP="00C70969">
      <w:p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00886FF2" wp14:editId="0662A8B9">
                <wp:simplePos x="0" y="0"/>
                <wp:positionH relativeFrom="column">
                  <wp:posOffset>-70884</wp:posOffset>
                </wp:positionH>
                <wp:positionV relativeFrom="paragraph">
                  <wp:posOffset>-255181</wp:posOffset>
                </wp:positionV>
                <wp:extent cx="5145437" cy="5968409"/>
                <wp:effectExtent l="0" t="0" r="17145" b="13335"/>
                <wp:wrapNone/>
                <wp:docPr id="1124395565" name="Text Box 4"/>
                <wp:cNvGraphicFramePr/>
                <a:graphic xmlns:a="http://schemas.openxmlformats.org/drawingml/2006/main">
                  <a:graphicData uri="http://schemas.microsoft.com/office/word/2010/wordprocessingShape">
                    <wps:wsp>
                      <wps:cNvSpPr txBox="1"/>
                      <wps:spPr>
                        <a:xfrm>
                          <a:off x="0" y="0"/>
                          <a:ext cx="5145437" cy="5968409"/>
                        </a:xfrm>
                        <a:prstGeom prst="rect">
                          <a:avLst/>
                        </a:prstGeom>
                        <a:noFill/>
                        <a:ln w="6350">
                          <a:solidFill>
                            <a:schemeClr val="bg1">
                              <a:lumMod val="95000"/>
                            </a:schemeClr>
                          </a:solidFill>
                        </a:ln>
                      </wps:spPr>
                      <wps:txbx>
                        <w:txbxContent>
                          <w:p w14:paraId="3FD85158" w14:textId="5542365D" w:rsidR="00496071" w:rsidRDefault="00496071">
                            <w:pPr>
                              <w:rPr>
                                <w:rFonts w:ascii="Arial" w:hAnsi="Arial" w:cs="Arial"/>
                                <w:b/>
                                <w:bCs/>
                                <w:sz w:val="32"/>
                                <w:szCs w:val="32"/>
                              </w:rPr>
                            </w:pPr>
                            <w:r w:rsidRPr="00496071">
                              <w:rPr>
                                <w:rFonts w:ascii="Arial" w:hAnsi="Arial" w:cs="Arial"/>
                                <w:b/>
                                <w:bCs/>
                                <w:sz w:val="32"/>
                                <w:szCs w:val="32"/>
                              </w:rPr>
                              <w:t>Contents</w:t>
                            </w:r>
                          </w:p>
                          <w:p w14:paraId="0360DED5" w14:textId="172FC104" w:rsidR="00496071" w:rsidRDefault="00496071" w:rsidP="00496071">
                            <w:pPr>
                              <w:jc w:val="both"/>
                              <w:rPr>
                                <w:rFonts w:ascii="Arial" w:hAnsi="Arial" w:cs="Arial"/>
                                <w:b/>
                                <w:bCs/>
                                <w:sz w:val="32"/>
                                <w:szCs w:val="32"/>
                              </w:rPr>
                            </w:pPr>
                            <w:r>
                              <w:rPr>
                                <w:rFonts w:ascii="Arial" w:hAnsi="Arial" w:cs="Arial"/>
                                <w:b/>
                                <w:bCs/>
                                <w:sz w:val="32"/>
                                <w:szCs w:val="32"/>
                              </w:rPr>
                              <w:t>DOES THOMAS HEATHERWICK’S ORGANIC, ARCHITECTURAL STYLE DELIVER BUILDINGS THAT WORK WELL WITHIN THE NATURAL ENVIRONMENT WITH A POSITIVE PUBLIC IMPACT?</w:t>
                            </w:r>
                          </w:p>
                          <w:p w14:paraId="5601118E" w14:textId="77777777" w:rsidR="00D96F2B" w:rsidRPr="00776BDA" w:rsidRDefault="00D96F2B" w:rsidP="00D96F2B">
                            <w:pPr>
                              <w:rPr>
                                <w:rFonts w:ascii="Arial" w:hAnsi="Arial" w:cs="Arial"/>
                                <w:smallCaps/>
                              </w:rPr>
                            </w:pPr>
                            <w:r w:rsidRPr="00496071">
                              <w:rPr>
                                <w:rFonts w:ascii="Arial" w:hAnsi="Arial" w:cs="Arial"/>
                                <w:smallCaps/>
                              </w:rPr>
                              <w:t>S</w:t>
                            </w:r>
                            <w:r w:rsidRPr="00776BDA">
                              <w:rPr>
                                <w:rFonts w:ascii="Arial" w:hAnsi="Arial" w:cs="Arial"/>
                                <w:smallCaps/>
                              </w:rPr>
                              <w:t>chool of Architecture, Built and Natural Environment</w:t>
                            </w:r>
                          </w:p>
                          <w:p w14:paraId="020B5938" w14:textId="77777777" w:rsidR="00D96F2B" w:rsidRDefault="00D96F2B" w:rsidP="00D96F2B">
                            <w:pPr>
                              <w:rPr>
                                <w:rFonts w:ascii="Arial" w:hAnsi="Arial" w:cs="Arial"/>
                              </w:rPr>
                            </w:pPr>
                            <w:r w:rsidRPr="00776BDA">
                              <w:rPr>
                                <w:rFonts w:ascii="Arial" w:hAnsi="Arial" w:cs="Arial"/>
                              </w:rPr>
                              <w:t>Course: BSc Architecture</w:t>
                            </w:r>
                          </w:p>
                          <w:p w14:paraId="0318ADBD" w14:textId="109724E9" w:rsidR="00D96F2B" w:rsidRPr="00D96F2B" w:rsidRDefault="00D96F2B" w:rsidP="00D96F2B">
                            <w:pPr>
                              <w:rPr>
                                <w:rFonts w:ascii="Arial" w:hAnsi="Arial" w:cs="Arial"/>
                                <w:sz w:val="32"/>
                                <w:szCs w:val="32"/>
                              </w:rPr>
                            </w:pPr>
                            <w:r w:rsidRPr="00D96F2B">
                              <w:rPr>
                                <w:rFonts w:ascii="Arial" w:hAnsi="Arial" w:cs="Arial"/>
                                <w:sz w:val="32"/>
                                <w:szCs w:val="32"/>
                              </w:rPr>
                              <w:t xml:space="preserve">Introduction </w:t>
                            </w:r>
                          </w:p>
                          <w:p w14:paraId="691742E5" w14:textId="067A8296" w:rsidR="00D96F2B" w:rsidRPr="00D96F2B" w:rsidRDefault="00D96F2B" w:rsidP="00D96F2B">
                            <w:pPr>
                              <w:rPr>
                                <w:rFonts w:ascii="Arial" w:hAnsi="Arial" w:cs="Arial"/>
                                <w:sz w:val="28"/>
                                <w:szCs w:val="28"/>
                              </w:rPr>
                            </w:pPr>
                            <w:r w:rsidRPr="00D96F2B">
                              <w:rPr>
                                <w:rFonts w:ascii="Arial" w:hAnsi="Arial" w:cs="Arial"/>
                                <w:sz w:val="28"/>
                                <w:szCs w:val="28"/>
                              </w:rPr>
                              <w:t xml:space="preserve">Methodology </w:t>
                            </w:r>
                          </w:p>
                          <w:p w14:paraId="3319C610" w14:textId="22CDF1CD" w:rsidR="00D96F2B" w:rsidRPr="00D96F2B" w:rsidRDefault="00D96F2B" w:rsidP="00D96F2B">
                            <w:pPr>
                              <w:rPr>
                                <w:rFonts w:ascii="Arial" w:hAnsi="Arial" w:cs="Arial"/>
                                <w:sz w:val="28"/>
                                <w:szCs w:val="28"/>
                              </w:rPr>
                            </w:pPr>
                            <w:r w:rsidRPr="00D96F2B">
                              <w:rPr>
                                <w:rFonts w:ascii="Arial" w:hAnsi="Arial" w:cs="Arial"/>
                                <w:sz w:val="28"/>
                                <w:szCs w:val="28"/>
                              </w:rPr>
                              <w:t xml:space="preserve">Aims and objectives </w:t>
                            </w:r>
                          </w:p>
                          <w:p w14:paraId="5B166F52" w14:textId="1C467EDE" w:rsidR="00D96F2B" w:rsidRPr="00D96F2B" w:rsidRDefault="00D96F2B" w:rsidP="00D96F2B">
                            <w:pPr>
                              <w:rPr>
                                <w:rFonts w:ascii="Arial" w:hAnsi="Arial" w:cs="Arial"/>
                                <w:b/>
                                <w:bCs/>
                                <w:sz w:val="32"/>
                                <w:szCs w:val="32"/>
                              </w:rPr>
                            </w:pPr>
                            <w:r w:rsidRPr="00D96F2B">
                              <w:rPr>
                                <w:rFonts w:ascii="Arial" w:hAnsi="Arial" w:cs="Arial"/>
                                <w:b/>
                                <w:bCs/>
                                <w:sz w:val="32"/>
                                <w:szCs w:val="32"/>
                              </w:rPr>
                              <w:t xml:space="preserve">Detailed critical analysis of Heatherwick’s architectural philosophy and practice </w:t>
                            </w:r>
                          </w:p>
                          <w:p w14:paraId="039891E1" w14:textId="4A2FE7B1" w:rsidR="00D96F2B" w:rsidRPr="009F7BE2" w:rsidRDefault="00D96F2B" w:rsidP="00D96F2B">
                            <w:pPr>
                              <w:rPr>
                                <w:rFonts w:ascii="Arial" w:hAnsi="Arial" w:cs="Arial"/>
                                <w:b/>
                                <w:bCs/>
                                <w:sz w:val="32"/>
                                <w:szCs w:val="32"/>
                              </w:rPr>
                            </w:pPr>
                            <w:r w:rsidRPr="009F7BE2">
                              <w:rPr>
                                <w:rFonts w:ascii="Arial" w:hAnsi="Arial" w:cs="Arial"/>
                                <w:b/>
                                <w:bCs/>
                                <w:sz w:val="32"/>
                                <w:szCs w:val="32"/>
                              </w:rPr>
                              <w:t>Case studies</w:t>
                            </w:r>
                            <w:r w:rsidR="009F7BE2" w:rsidRPr="009F7BE2">
                              <w:rPr>
                                <w:rFonts w:ascii="Arial" w:hAnsi="Arial" w:cs="Arial"/>
                                <w:b/>
                                <w:bCs/>
                                <w:sz w:val="32"/>
                                <w:szCs w:val="32"/>
                              </w:rPr>
                              <w:t xml:space="preserve">: </w:t>
                            </w:r>
                          </w:p>
                          <w:p w14:paraId="780AF6EA" w14:textId="025D6903" w:rsidR="009F7BE2" w:rsidRPr="009F7BE2" w:rsidRDefault="009F7BE2" w:rsidP="009F7BE2">
                            <w:pPr>
                              <w:spacing w:line="240" w:lineRule="auto"/>
                              <w:jc w:val="both"/>
                              <w:rPr>
                                <w:rFonts w:ascii="Arial" w:hAnsi="Arial" w:cs="Arial"/>
                                <w:sz w:val="28"/>
                                <w:szCs w:val="28"/>
                              </w:rPr>
                            </w:pPr>
                            <w:r w:rsidRPr="009F7BE2">
                              <w:rPr>
                                <w:rFonts w:ascii="Arial" w:hAnsi="Arial" w:cs="Arial"/>
                                <w:sz w:val="28"/>
                                <w:szCs w:val="28"/>
                              </w:rPr>
                              <w:t>The Seed Cathedral, Sanghai Expo (2012)</w:t>
                            </w:r>
                          </w:p>
                          <w:p w14:paraId="66DE54D9" w14:textId="4FC75C99" w:rsidR="009F7BE2" w:rsidRDefault="009F7BE2" w:rsidP="009F7BE2">
                            <w:pPr>
                              <w:spacing w:line="240" w:lineRule="auto"/>
                              <w:rPr>
                                <w:rFonts w:ascii="Arial" w:hAnsi="Arial" w:cs="Arial"/>
                                <w:sz w:val="28"/>
                                <w:szCs w:val="28"/>
                              </w:rPr>
                            </w:pPr>
                            <w:r w:rsidRPr="009F7BE2">
                              <w:rPr>
                                <w:rFonts w:ascii="Arial" w:hAnsi="Arial" w:cs="Arial"/>
                                <w:sz w:val="28"/>
                                <w:szCs w:val="28"/>
                              </w:rPr>
                              <w:t>1000 trees, S</w:t>
                            </w:r>
                            <w:r w:rsidR="0051304C">
                              <w:rPr>
                                <w:rFonts w:ascii="Arial" w:hAnsi="Arial" w:cs="Arial"/>
                                <w:sz w:val="28"/>
                                <w:szCs w:val="28"/>
                              </w:rPr>
                              <w:t>h</w:t>
                            </w:r>
                            <w:r w:rsidRPr="009F7BE2">
                              <w:rPr>
                                <w:rFonts w:ascii="Arial" w:hAnsi="Arial" w:cs="Arial"/>
                                <w:sz w:val="28"/>
                                <w:szCs w:val="28"/>
                              </w:rPr>
                              <w:t>anghai (2022)</w:t>
                            </w:r>
                          </w:p>
                          <w:p w14:paraId="450FD6E8" w14:textId="318E207B" w:rsidR="00634A95" w:rsidRPr="00634A95" w:rsidRDefault="00634A95" w:rsidP="009F7BE2">
                            <w:pPr>
                              <w:spacing w:line="240" w:lineRule="auto"/>
                              <w:rPr>
                                <w:rFonts w:ascii="Arial" w:hAnsi="Arial" w:cs="Arial"/>
                                <w:sz w:val="32"/>
                                <w:szCs w:val="32"/>
                              </w:rPr>
                            </w:pPr>
                            <w:r w:rsidRPr="00634A95">
                              <w:rPr>
                                <w:rFonts w:ascii="Arial" w:hAnsi="Arial" w:cs="Arial"/>
                                <w:sz w:val="32"/>
                                <w:szCs w:val="32"/>
                              </w:rPr>
                              <w:t>Aberystwyth Crinkly Huts project</w:t>
                            </w:r>
                          </w:p>
                          <w:p w14:paraId="2687A8C3" w14:textId="4CDFE4C5" w:rsidR="00D96F2B" w:rsidRPr="00D96F2B" w:rsidRDefault="00D96F2B" w:rsidP="00D96F2B">
                            <w:pPr>
                              <w:rPr>
                                <w:rFonts w:ascii="Arial" w:hAnsi="Arial" w:cs="Arial"/>
                                <w:b/>
                                <w:bCs/>
                                <w:sz w:val="32"/>
                                <w:szCs w:val="32"/>
                              </w:rPr>
                            </w:pPr>
                            <w:r w:rsidRPr="00D96F2B">
                              <w:rPr>
                                <w:rFonts w:ascii="Arial" w:hAnsi="Arial" w:cs="Arial"/>
                                <w:b/>
                                <w:bCs/>
                                <w:sz w:val="32"/>
                                <w:szCs w:val="32"/>
                              </w:rPr>
                              <w:t>Conclusion</w:t>
                            </w:r>
                          </w:p>
                          <w:p w14:paraId="22B7E62F" w14:textId="0406594B" w:rsidR="00D96F2B" w:rsidRPr="00776BDA" w:rsidRDefault="00D96F2B" w:rsidP="00D96F2B">
                            <w:pPr>
                              <w:rPr>
                                <w:rFonts w:ascii="Arial" w:hAnsi="Arial" w:cs="Arial"/>
                                <w:b/>
                                <w:bCs/>
                                <w:sz w:val="32"/>
                                <w:szCs w:val="32"/>
                              </w:rPr>
                            </w:pPr>
                            <w:r w:rsidRPr="00D96F2B">
                              <w:rPr>
                                <w:rFonts w:ascii="Arial" w:hAnsi="Arial" w:cs="Arial"/>
                                <w:b/>
                                <w:bCs/>
                                <w:sz w:val="32"/>
                                <w:szCs w:val="32"/>
                              </w:rPr>
                              <w:t xml:space="preserve">Bibliography </w:t>
                            </w:r>
                          </w:p>
                          <w:p w14:paraId="4D1C6950" w14:textId="77777777" w:rsidR="00D96F2B" w:rsidRPr="00776BDA" w:rsidRDefault="00D96F2B" w:rsidP="00496071">
                            <w:pPr>
                              <w:jc w:val="both"/>
                              <w:rPr>
                                <w:rFonts w:ascii="Arial" w:hAnsi="Arial" w:cs="Arial"/>
                                <w:b/>
                                <w:bCs/>
                                <w:sz w:val="32"/>
                                <w:szCs w:val="32"/>
                              </w:rPr>
                            </w:pPr>
                          </w:p>
                          <w:p w14:paraId="6B371A55" w14:textId="77777777" w:rsidR="00496071" w:rsidRPr="00496071" w:rsidRDefault="00496071">
                            <w:pPr>
                              <w:rPr>
                                <w:rFonts w:ascii="Arial" w:hAnsi="Arial" w:cs="Arial"/>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886FF2" id="_x0000_t202" coordsize="21600,21600" o:spt="202" path="m,l,21600r21600,l21600,xe">
                <v:stroke joinstyle="miter"/>
                <v:path gradientshapeok="t" o:connecttype="rect"/>
              </v:shapetype>
              <v:shape id="Text Box 4" o:spid="_x0000_s1026" type="#_x0000_t202" style="position:absolute;margin-left:-5.6pt;margin-top:-20.1pt;width:405.15pt;height:469.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nL2PwIAAHkEAAAOAAAAZHJzL2Uyb0RvYy54bWysVE1v2zAMvQ/YfxB0X+ykdtoYcYosRYYB&#10;XVsgHXpWZDk2IIuapMTOfv0o2flA19Owi0KRzxT5Hpn5fddIchDG1qByOh7FlAjFoajVLqc/X9df&#10;7iixjqmCSVAip0dh6f3i86d5qzMxgQpkIQzBJMpmrc5p5ZzOosjySjTMjkALhcESTMMcXs0uKgxr&#10;MXsjo0kcT6MWTKENcGEteh/6IF2E/GUpuHsuSysckTnF2lw4TTi3/owWc5btDNNVzYcy2D9U0bBa&#10;4aPnVA/MMbI39V+pmpobsFC6EYcmgrKsuQg9YDfj+F03m4ppEXpBcqw+02T/X1r+dNjoF0Nc9xU6&#10;FNAT0mqbWXT6frrSNP4XKyUYRwqPZ9pE5whHZzpO0uTmlhKOsXQ2vUvimc8TXT7XxrpvAhrijZwa&#10;1CXQxQ6P1vXQE8S/pmBdSxm0kYq0OZ3epHH4wIKsCx/0sDAlYiUNOTDUd7sbB4zcNz+g6H2zNI6D&#10;yljMGR5Ku8qEManQeWncW67bdgMbWyiOSJKBfn6s5usaG3lk1r0wgwODvOASuGc8SglYMAwWJRWY&#10;3x/5PR51xCglLQ5gTu2vPTOCEvldocKzcZL4iQ2XJL2d4MVcR7bXEbVvVoAcjHHdNA+mxzt5MksD&#10;zRvuytK/iiGmOL6dU3cyV65fC9w1LpbLAMIZ1cw9qo3mPrXn3Mv02r0xowctHY7BE5xGlWXvJO2x&#10;vajLvYOyDnp7gntWB95xvoMswy76Bbq+B9TlH2PxBwAA//8DAFBLAwQUAAYACAAAACEAC1IgBd4A&#10;AAALAQAADwAAAGRycy9kb3ducmV2LnhtbEyPwW7CMAyG75P2DpEn7QZpAQHtmiKEtMO009ikXdPG&#10;NBGNUzUBytvPO2233/Kn35+r3eR7ccUxukAK8nkGAqkNxlGn4OvzdbYFEZMmo/tAqOCOEXb140Ol&#10;SxNu9IHXY+oEl1AstQKb0lBKGVuLXsd5GJB4dwqj14nHsZNm1Dcu971cZNlaeu2IL1g94MFiez5e&#10;vIKzW1P/dlphk5bfd0vvy4Pbk1LPT9P+BUTCKf3B8KvP6lCzUxMuZKLoFczyfMEoh1XGgYlNUeQg&#10;GgXbotiArCv5/4f6BwAA//8DAFBLAQItABQABgAIAAAAIQC2gziS/gAAAOEBAAATAAAAAAAAAAAA&#10;AAAAAAAAAABbQ29udGVudF9UeXBlc10ueG1sUEsBAi0AFAAGAAgAAAAhADj9If/WAAAAlAEAAAsA&#10;AAAAAAAAAAAAAAAALwEAAF9yZWxzLy5yZWxzUEsBAi0AFAAGAAgAAAAhAJXmcvY/AgAAeQQAAA4A&#10;AAAAAAAAAAAAAAAALgIAAGRycy9lMm9Eb2MueG1sUEsBAi0AFAAGAAgAAAAhAAtSIAXeAAAACwEA&#10;AA8AAAAAAAAAAAAAAAAAmQQAAGRycy9kb3ducmV2LnhtbFBLBQYAAAAABAAEAPMAAACkBQAAAAA=&#10;" filled="f" strokecolor="#f2f2f2 [3052]" strokeweight=".5pt">
                <v:textbox>
                  <w:txbxContent>
                    <w:p w14:paraId="3FD85158" w14:textId="5542365D" w:rsidR="00496071" w:rsidRDefault="00496071">
                      <w:pPr>
                        <w:rPr>
                          <w:rFonts w:ascii="Arial" w:hAnsi="Arial" w:cs="Arial"/>
                          <w:b/>
                          <w:bCs/>
                          <w:sz w:val="32"/>
                          <w:szCs w:val="32"/>
                        </w:rPr>
                      </w:pPr>
                      <w:r w:rsidRPr="00496071">
                        <w:rPr>
                          <w:rFonts w:ascii="Arial" w:hAnsi="Arial" w:cs="Arial"/>
                          <w:b/>
                          <w:bCs/>
                          <w:sz w:val="32"/>
                          <w:szCs w:val="32"/>
                        </w:rPr>
                        <w:t>Contents</w:t>
                      </w:r>
                    </w:p>
                    <w:p w14:paraId="0360DED5" w14:textId="172FC104" w:rsidR="00496071" w:rsidRDefault="00496071" w:rsidP="00496071">
                      <w:pPr>
                        <w:jc w:val="both"/>
                        <w:rPr>
                          <w:rFonts w:ascii="Arial" w:hAnsi="Arial" w:cs="Arial"/>
                          <w:b/>
                          <w:bCs/>
                          <w:sz w:val="32"/>
                          <w:szCs w:val="32"/>
                        </w:rPr>
                      </w:pPr>
                      <w:r>
                        <w:rPr>
                          <w:rFonts w:ascii="Arial" w:hAnsi="Arial" w:cs="Arial"/>
                          <w:b/>
                          <w:bCs/>
                          <w:sz w:val="32"/>
                          <w:szCs w:val="32"/>
                        </w:rPr>
                        <w:t>DOES THOMAS HEATHERWICK’S ORGANIC, ARCHITECTURAL STYLE DELIVER BUILDINGS THAT WORK WELL WITHIN THE NATURAL ENVIRONMENT WITH A POSITIVE PUBLIC IMPACT?</w:t>
                      </w:r>
                    </w:p>
                    <w:p w14:paraId="5601118E" w14:textId="77777777" w:rsidR="00D96F2B" w:rsidRPr="00776BDA" w:rsidRDefault="00D96F2B" w:rsidP="00D96F2B">
                      <w:pPr>
                        <w:rPr>
                          <w:rFonts w:ascii="Arial" w:hAnsi="Arial" w:cs="Arial"/>
                          <w:smallCaps/>
                        </w:rPr>
                      </w:pPr>
                      <w:r w:rsidRPr="00496071">
                        <w:rPr>
                          <w:rFonts w:ascii="Arial" w:hAnsi="Arial" w:cs="Arial"/>
                          <w:smallCaps/>
                        </w:rPr>
                        <w:t>S</w:t>
                      </w:r>
                      <w:r w:rsidRPr="00776BDA">
                        <w:rPr>
                          <w:rFonts w:ascii="Arial" w:hAnsi="Arial" w:cs="Arial"/>
                          <w:smallCaps/>
                        </w:rPr>
                        <w:t>chool of Architecture, Built and Natural Environment</w:t>
                      </w:r>
                    </w:p>
                    <w:p w14:paraId="020B5938" w14:textId="77777777" w:rsidR="00D96F2B" w:rsidRDefault="00D96F2B" w:rsidP="00D96F2B">
                      <w:pPr>
                        <w:rPr>
                          <w:rFonts w:ascii="Arial" w:hAnsi="Arial" w:cs="Arial"/>
                        </w:rPr>
                      </w:pPr>
                      <w:r w:rsidRPr="00776BDA">
                        <w:rPr>
                          <w:rFonts w:ascii="Arial" w:hAnsi="Arial" w:cs="Arial"/>
                        </w:rPr>
                        <w:t>Course: BSc Architecture</w:t>
                      </w:r>
                    </w:p>
                    <w:p w14:paraId="0318ADBD" w14:textId="109724E9" w:rsidR="00D96F2B" w:rsidRPr="00D96F2B" w:rsidRDefault="00D96F2B" w:rsidP="00D96F2B">
                      <w:pPr>
                        <w:rPr>
                          <w:rFonts w:ascii="Arial" w:hAnsi="Arial" w:cs="Arial"/>
                          <w:sz w:val="32"/>
                          <w:szCs w:val="32"/>
                        </w:rPr>
                      </w:pPr>
                      <w:r w:rsidRPr="00D96F2B">
                        <w:rPr>
                          <w:rFonts w:ascii="Arial" w:hAnsi="Arial" w:cs="Arial"/>
                          <w:sz w:val="32"/>
                          <w:szCs w:val="32"/>
                        </w:rPr>
                        <w:t xml:space="preserve">Introduction </w:t>
                      </w:r>
                    </w:p>
                    <w:p w14:paraId="691742E5" w14:textId="067A8296" w:rsidR="00D96F2B" w:rsidRPr="00D96F2B" w:rsidRDefault="00D96F2B" w:rsidP="00D96F2B">
                      <w:pPr>
                        <w:rPr>
                          <w:rFonts w:ascii="Arial" w:hAnsi="Arial" w:cs="Arial"/>
                          <w:sz w:val="28"/>
                          <w:szCs w:val="28"/>
                        </w:rPr>
                      </w:pPr>
                      <w:r w:rsidRPr="00D96F2B">
                        <w:rPr>
                          <w:rFonts w:ascii="Arial" w:hAnsi="Arial" w:cs="Arial"/>
                          <w:sz w:val="28"/>
                          <w:szCs w:val="28"/>
                        </w:rPr>
                        <w:t xml:space="preserve">Methodology </w:t>
                      </w:r>
                    </w:p>
                    <w:p w14:paraId="3319C610" w14:textId="22CDF1CD" w:rsidR="00D96F2B" w:rsidRPr="00D96F2B" w:rsidRDefault="00D96F2B" w:rsidP="00D96F2B">
                      <w:pPr>
                        <w:rPr>
                          <w:rFonts w:ascii="Arial" w:hAnsi="Arial" w:cs="Arial"/>
                          <w:sz w:val="28"/>
                          <w:szCs w:val="28"/>
                        </w:rPr>
                      </w:pPr>
                      <w:r w:rsidRPr="00D96F2B">
                        <w:rPr>
                          <w:rFonts w:ascii="Arial" w:hAnsi="Arial" w:cs="Arial"/>
                          <w:sz w:val="28"/>
                          <w:szCs w:val="28"/>
                        </w:rPr>
                        <w:t xml:space="preserve">Aims and objectives </w:t>
                      </w:r>
                    </w:p>
                    <w:p w14:paraId="5B166F52" w14:textId="1C467EDE" w:rsidR="00D96F2B" w:rsidRPr="00D96F2B" w:rsidRDefault="00D96F2B" w:rsidP="00D96F2B">
                      <w:pPr>
                        <w:rPr>
                          <w:rFonts w:ascii="Arial" w:hAnsi="Arial" w:cs="Arial"/>
                          <w:b/>
                          <w:bCs/>
                          <w:sz w:val="32"/>
                          <w:szCs w:val="32"/>
                        </w:rPr>
                      </w:pPr>
                      <w:r w:rsidRPr="00D96F2B">
                        <w:rPr>
                          <w:rFonts w:ascii="Arial" w:hAnsi="Arial" w:cs="Arial"/>
                          <w:b/>
                          <w:bCs/>
                          <w:sz w:val="32"/>
                          <w:szCs w:val="32"/>
                        </w:rPr>
                        <w:t xml:space="preserve">Detailed critical analysis of Heatherwick’s architectural philosophy and practice </w:t>
                      </w:r>
                    </w:p>
                    <w:p w14:paraId="039891E1" w14:textId="4A2FE7B1" w:rsidR="00D96F2B" w:rsidRPr="009F7BE2" w:rsidRDefault="00D96F2B" w:rsidP="00D96F2B">
                      <w:pPr>
                        <w:rPr>
                          <w:rFonts w:ascii="Arial" w:hAnsi="Arial" w:cs="Arial"/>
                          <w:b/>
                          <w:bCs/>
                          <w:sz w:val="32"/>
                          <w:szCs w:val="32"/>
                        </w:rPr>
                      </w:pPr>
                      <w:r w:rsidRPr="009F7BE2">
                        <w:rPr>
                          <w:rFonts w:ascii="Arial" w:hAnsi="Arial" w:cs="Arial"/>
                          <w:b/>
                          <w:bCs/>
                          <w:sz w:val="32"/>
                          <w:szCs w:val="32"/>
                        </w:rPr>
                        <w:t>Case studies</w:t>
                      </w:r>
                      <w:r w:rsidR="009F7BE2" w:rsidRPr="009F7BE2">
                        <w:rPr>
                          <w:rFonts w:ascii="Arial" w:hAnsi="Arial" w:cs="Arial"/>
                          <w:b/>
                          <w:bCs/>
                          <w:sz w:val="32"/>
                          <w:szCs w:val="32"/>
                        </w:rPr>
                        <w:t xml:space="preserve">: </w:t>
                      </w:r>
                    </w:p>
                    <w:p w14:paraId="780AF6EA" w14:textId="025D6903" w:rsidR="009F7BE2" w:rsidRPr="009F7BE2" w:rsidRDefault="009F7BE2" w:rsidP="009F7BE2">
                      <w:pPr>
                        <w:spacing w:line="240" w:lineRule="auto"/>
                        <w:jc w:val="both"/>
                        <w:rPr>
                          <w:rFonts w:ascii="Arial" w:hAnsi="Arial" w:cs="Arial"/>
                          <w:sz w:val="28"/>
                          <w:szCs w:val="28"/>
                        </w:rPr>
                      </w:pPr>
                      <w:r w:rsidRPr="009F7BE2">
                        <w:rPr>
                          <w:rFonts w:ascii="Arial" w:hAnsi="Arial" w:cs="Arial"/>
                          <w:sz w:val="28"/>
                          <w:szCs w:val="28"/>
                        </w:rPr>
                        <w:t>The Seed Cathedral, Sanghai Expo (2012)</w:t>
                      </w:r>
                    </w:p>
                    <w:p w14:paraId="66DE54D9" w14:textId="4FC75C99" w:rsidR="009F7BE2" w:rsidRDefault="009F7BE2" w:rsidP="009F7BE2">
                      <w:pPr>
                        <w:spacing w:line="240" w:lineRule="auto"/>
                        <w:rPr>
                          <w:rFonts w:ascii="Arial" w:hAnsi="Arial" w:cs="Arial"/>
                          <w:sz w:val="28"/>
                          <w:szCs w:val="28"/>
                        </w:rPr>
                      </w:pPr>
                      <w:r w:rsidRPr="009F7BE2">
                        <w:rPr>
                          <w:rFonts w:ascii="Arial" w:hAnsi="Arial" w:cs="Arial"/>
                          <w:sz w:val="28"/>
                          <w:szCs w:val="28"/>
                        </w:rPr>
                        <w:t>1000 trees, S</w:t>
                      </w:r>
                      <w:r w:rsidR="0051304C">
                        <w:rPr>
                          <w:rFonts w:ascii="Arial" w:hAnsi="Arial" w:cs="Arial"/>
                          <w:sz w:val="28"/>
                          <w:szCs w:val="28"/>
                        </w:rPr>
                        <w:t>h</w:t>
                      </w:r>
                      <w:r w:rsidRPr="009F7BE2">
                        <w:rPr>
                          <w:rFonts w:ascii="Arial" w:hAnsi="Arial" w:cs="Arial"/>
                          <w:sz w:val="28"/>
                          <w:szCs w:val="28"/>
                        </w:rPr>
                        <w:t>anghai (2022)</w:t>
                      </w:r>
                    </w:p>
                    <w:p w14:paraId="450FD6E8" w14:textId="318E207B" w:rsidR="00634A95" w:rsidRPr="00634A95" w:rsidRDefault="00634A95" w:rsidP="009F7BE2">
                      <w:pPr>
                        <w:spacing w:line="240" w:lineRule="auto"/>
                        <w:rPr>
                          <w:rFonts w:ascii="Arial" w:hAnsi="Arial" w:cs="Arial"/>
                          <w:sz w:val="32"/>
                          <w:szCs w:val="32"/>
                        </w:rPr>
                      </w:pPr>
                      <w:r w:rsidRPr="00634A95">
                        <w:rPr>
                          <w:rFonts w:ascii="Arial" w:hAnsi="Arial" w:cs="Arial"/>
                          <w:sz w:val="32"/>
                          <w:szCs w:val="32"/>
                        </w:rPr>
                        <w:t>Aberystwyth Crinkly Huts project</w:t>
                      </w:r>
                    </w:p>
                    <w:p w14:paraId="2687A8C3" w14:textId="4CDFE4C5" w:rsidR="00D96F2B" w:rsidRPr="00D96F2B" w:rsidRDefault="00D96F2B" w:rsidP="00D96F2B">
                      <w:pPr>
                        <w:rPr>
                          <w:rFonts w:ascii="Arial" w:hAnsi="Arial" w:cs="Arial"/>
                          <w:b/>
                          <w:bCs/>
                          <w:sz w:val="32"/>
                          <w:szCs w:val="32"/>
                        </w:rPr>
                      </w:pPr>
                      <w:r w:rsidRPr="00D96F2B">
                        <w:rPr>
                          <w:rFonts w:ascii="Arial" w:hAnsi="Arial" w:cs="Arial"/>
                          <w:b/>
                          <w:bCs/>
                          <w:sz w:val="32"/>
                          <w:szCs w:val="32"/>
                        </w:rPr>
                        <w:t>Conclusion</w:t>
                      </w:r>
                    </w:p>
                    <w:p w14:paraId="22B7E62F" w14:textId="0406594B" w:rsidR="00D96F2B" w:rsidRPr="00776BDA" w:rsidRDefault="00D96F2B" w:rsidP="00D96F2B">
                      <w:pPr>
                        <w:rPr>
                          <w:rFonts w:ascii="Arial" w:hAnsi="Arial" w:cs="Arial"/>
                          <w:b/>
                          <w:bCs/>
                          <w:sz w:val="32"/>
                          <w:szCs w:val="32"/>
                        </w:rPr>
                      </w:pPr>
                      <w:r w:rsidRPr="00D96F2B">
                        <w:rPr>
                          <w:rFonts w:ascii="Arial" w:hAnsi="Arial" w:cs="Arial"/>
                          <w:b/>
                          <w:bCs/>
                          <w:sz w:val="32"/>
                          <w:szCs w:val="32"/>
                        </w:rPr>
                        <w:t xml:space="preserve">Bibliography </w:t>
                      </w:r>
                    </w:p>
                    <w:p w14:paraId="4D1C6950" w14:textId="77777777" w:rsidR="00D96F2B" w:rsidRPr="00776BDA" w:rsidRDefault="00D96F2B" w:rsidP="00496071">
                      <w:pPr>
                        <w:jc w:val="both"/>
                        <w:rPr>
                          <w:rFonts w:ascii="Arial" w:hAnsi="Arial" w:cs="Arial"/>
                          <w:b/>
                          <w:bCs/>
                          <w:sz w:val="32"/>
                          <w:szCs w:val="32"/>
                        </w:rPr>
                      </w:pPr>
                    </w:p>
                    <w:p w14:paraId="6B371A55" w14:textId="77777777" w:rsidR="00496071" w:rsidRPr="00496071" w:rsidRDefault="00496071">
                      <w:pPr>
                        <w:rPr>
                          <w:rFonts w:ascii="Arial" w:hAnsi="Arial" w:cs="Arial"/>
                          <w:b/>
                          <w:bCs/>
                          <w:sz w:val="32"/>
                          <w:szCs w:val="32"/>
                        </w:rPr>
                      </w:pPr>
                    </w:p>
                  </w:txbxContent>
                </v:textbox>
              </v:shape>
            </w:pict>
          </mc:Fallback>
        </mc:AlternateContent>
      </w:r>
    </w:p>
    <w:p w14:paraId="7211F140" w14:textId="77777777" w:rsidR="00496071" w:rsidRDefault="00496071" w:rsidP="00C70969">
      <w:pPr>
        <w:rPr>
          <w:rFonts w:ascii="Arial" w:hAnsi="Arial" w:cs="Arial"/>
          <w:sz w:val="22"/>
          <w:szCs w:val="22"/>
        </w:rPr>
      </w:pPr>
    </w:p>
    <w:p w14:paraId="682B312B" w14:textId="77777777" w:rsidR="00496071" w:rsidRDefault="00496071" w:rsidP="00C70969">
      <w:pPr>
        <w:rPr>
          <w:rFonts w:ascii="Arial" w:hAnsi="Arial" w:cs="Arial"/>
          <w:sz w:val="22"/>
          <w:szCs w:val="22"/>
        </w:rPr>
      </w:pPr>
    </w:p>
    <w:p w14:paraId="0F3BA049" w14:textId="77777777" w:rsidR="00496071" w:rsidRDefault="00496071" w:rsidP="00C70969">
      <w:pPr>
        <w:rPr>
          <w:rFonts w:ascii="Arial" w:hAnsi="Arial" w:cs="Arial"/>
          <w:sz w:val="22"/>
          <w:szCs w:val="22"/>
        </w:rPr>
      </w:pPr>
    </w:p>
    <w:p w14:paraId="516A2E1C" w14:textId="77777777" w:rsidR="00496071" w:rsidRDefault="00496071" w:rsidP="00C70969">
      <w:pPr>
        <w:rPr>
          <w:rFonts w:ascii="Arial" w:hAnsi="Arial" w:cs="Arial"/>
          <w:sz w:val="22"/>
          <w:szCs w:val="22"/>
        </w:rPr>
      </w:pPr>
    </w:p>
    <w:p w14:paraId="18A5D26C" w14:textId="77777777" w:rsidR="00496071" w:rsidRDefault="00496071" w:rsidP="00C70969">
      <w:pPr>
        <w:rPr>
          <w:rFonts w:ascii="Arial" w:hAnsi="Arial" w:cs="Arial"/>
          <w:sz w:val="22"/>
          <w:szCs w:val="22"/>
        </w:rPr>
      </w:pPr>
    </w:p>
    <w:p w14:paraId="34457E95" w14:textId="77777777" w:rsidR="00496071" w:rsidRDefault="00496071" w:rsidP="00C70969">
      <w:pPr>
        <w:rPr>
          <w:rFonts w:ascii="Arial" w:hAnsi="Arial" w:cs="Arial"/>
          <w:sz w:val="22"/>
          <w:szCs w:val="22"/>
        </w:rPr>
      </w:pPr>
    </w:p>
    <w:p w14:paraId="069FAC6A" w14:textId="77777777" w:rsidR="00496071" w:rsidRDefault="00496071" w:rsidP="00C70969">
      <w:pPr>
        <w:rPr>
          <w:rFonts w:ascii="Arial" w:hAnsi="Arial" w:cs="Arial"/>
          <w:sz w:val="22"/>
          <w:szCs w:val="22"/>
        </w:rPr>
      </w:pPr>
    </w:p>
    <w:p w14:paraId="199FDE28" w14:textId="77777777" w:rsidR="00496071" w:rsidRDefault="00496071" w:rsidP="00C70969">
      <w:pPr>
        <w:rPr>
          <w:rFonts w:ascii="Arial" w:hAnsi="Arial" w:cs="Arial"/>
          <w:sz w:val="22"/>
          <w:szCs w:val="22"/>
        </w:rPr>
      </w:pPr>
    </w:p>
    <w:p w14:paraId="7FC8C9B9" w14:textId="77777777" w:rsidR="00496071" w:rsidRDefault="00496071" w:rsidP="00C70969">
      <w:pPr>
        <w:rPr>
          <w:rFonts w:ascii="Arial" w:hAnsi="Arial" w:cs="Arial"/>
          <w:sz w:val="22"/>
          <w:szCs w:val="22"/>
        </w:rPr>
      </w:pPr>
    </w:p>
    <w:p w14:paraId="094F3797" w14:textId="77777777" w:rsidR="00496071" w:rsidRDefault="00496071" w:rsidP="00C70969">
      <w:pPr>
        <w:rPr>
          <w:rFonts w:ascii="Arial" w:hAnsi="Arial" w:cs="Arial"/>
          <w:sz w:val="22"/>
          <w:szCs w:val="22"/>
        </w:rPr>
      </w:pPr>
    </w:p>
    <w:p w14:paraId="0828ED95" w14:textId="77777777" w:rsidR="00496071" w:rsidRDefault="00496071" w:rsidP="00C70969">
      <w:pPr>
        <w:rPr>
          <w:rFonts w:ascii="Arial" w:hAnsi="Arial" w:cs="Arial"/>
          <w:sz w:val="22"/>
          <w:szCs w:val="22"/>
        </w:rPr>
      </w:pPr>
    </w:p>
    <w:p w14:paraId="1BE30D68" w14:textId="77777777" w:rsidR="00496071" w:rsidRDefault="00496071" w:rsidP="00C70969">
      <w:pPr>
        <w:rPr>
          <w:rFonts w:ascii="Arial" w:hAnsi="Arial" w:cs="Arial"/>
          <w:sz w:val="22"/>
          <w:szCs w:val="22"/>
        </w:rPr>
      </w:pPr>
    </w:p>
    <w:p w14:paraId="610B8465" w14:textId="77777777" w:rsidR="00496071" w:rsidRDefault="00496071" w:rsidP="00C70969">
      <w:pPr>
        <w:rPr>
          <w:rFonts w:ascii="Arial" w:hAnsi="Arial" w:cs="Arial"/>
          <w:sz w:val="22"/>
          <w:szCs w:val="22"/>
        </w:rPr>
      </w:pPr>
    </w:p>
    <w:p w14:paraId="4DE6F866" w14:textId="77777777" w:rsidR="00496071" w:rsidRDefault="00496071" w:rsidP="00C70969">
      <w:pPr>
        <w:rPr>
          <w:rFonts w:ascii="Arial" w:hAnsi="Arial" w:cs="Arial"/>
          <w:sz w:val="22"/>
          <w:szCs w:val="22"/>
        </w:rPr>
      </w:pPr>
    </w:p>
    <w:p w14:paraId="5BFD912B" w14:textId="77777777" w:rsidR="00496071" w:rsidRDefault="00496071" w:rsidP="00C70969">
      <w:pPr>
        <w:rPr>
          <w:rFonts w:ascii="Arial" w:hAnsi="Arial" w:cs="Arial"/>
          <w:sz w:val="22"/>
          <w:szCs w:val="22"/>
        </w:rPr>
      </w:pPr>
    </w:p>
    <w:p w14:paraId="6D5AC209" w14:textId="77777777" w:rsidR="00496071" w:rsidRDefault="00496071" w:rsidP="00C70969">
      <w:pPr>
        <w:rPr>
          <w:rFonts w:ascii="Arial" w:hAnsi="Arial" w:cs="Arial"/>
          <w:sz w:val="22"/>
          <w:szCs w:val="22"/>
        </w:rPr>
      </w:pPr>
    </w:p>
    <w:p w14:paraId="27FCC943" w14:textId="77777777" w:rsidR="00496071" w:rsidRDefault="00496071" w:rsidP="00C70969">
      <w:pPr>
        <w:rPr>
          <w:rFonts w:ascii="Arial" w:hAnsi="Arial" w:cs="Arial"/>
          <w:sz w:val="22"/>
          <w:szCs w:val="22"/>
        </w:rPr>
      </w:pPr>
    </w:p>
    <w:p w14:paraId="543285DB" w14:textId="77777777" w:rsidR="00496071" w:rsidRDefault="00496071" w:rsidP="00C70969">
      <w:pPr>
        <w:rPr>
          <w:rFonts w:ascii="Arial" w:hAnsi="Arial" w:cs="Arial"/>
          <w:sz w:val="22"/>
          <w:szCs w:val="22"/>
        </w:rPr>
      </w:pPr>
    </w:p>
    <w:p w14:paraId="2CFCD0FC" w14:textId="77777777" w:rsidR="00870F3A" w:rsidRDefault="00870F3A" w:rsidP="00D96F2B">
      <w:pPr>
        <w:pStyle w:val="Heading1"/>
        <w:rPr>
          <w:b/>
          <w:bCs/>
        </w:rPr>
      </w:pPr>
    </w:p>
    <w:p w14:paraId="68E75913" w14:textId="11EF8638" w:rsidR="00496071" w:rsidRPr="00D96F2B" w:rsidRDefault="00D96F2B" w:rsidP="00D96F2B">
      <w:pPr>
        <w:pStyle w:val="Heading1"/>
        <w:rPr>
          <w:b/>
          <w:bCs/>
        </w:rPr>
      </w:pPr>
      <w:r w:rsidRPr="00D96F2B">
        <w:rPr>
          <w:b/>
          <w:bCs/>
        </w:rPr>
        <w:t xml:space="preserve">List of Figures </w:t>
      </w:r>
    </w:p>
    <w:p w14:paraId="7B42CAB3" w14:textId="6B536EC9" w:rsidR="00D96F2B" w:rsidRPr="00D96F2B" w:rsidRDefault="00D96F2B" w:rsidP="00D96F2B">
      <w:r w:rsidRPr="00D96F2B">
        <w:t xml:space="preserve">Figure 1: </w:t>
      </w:r>
      <w:r w:rsidR="00870F3A">
        <w:t xml:space="preserve"> </w:t>
      </w:r>
      <w:r w:rsidR="00870F3A" w:rsidRPr="00A8524D">
        <w:rPr>
          <w:rFonts w:ascii="Arial" w:hAnsi="Arial" w:cs="Arial"/>
          <w:sz w:val="22"/>
          <w:szCs w:val="22"/>
        </w:rPr>
        <w:t>Mental Health (</w:t>
      </w:r>
      <w:r w:rsidR="00870F3A">
        <w:rPr>
          <w:rFonts w:ascii="Arial" w:hAnsi="Arial" w:cs="Arial"/>
          <w:sz w:val="22"/>
          <w:szCs w:val="22"/>
        </w:rPr>
        <w:t xml:space="preserve">from </w:t>
      </w:r>
      <w:r w:rsidR="00870F3A" w:rsidRPr="00167F38">
        <w:rPr>
          <w:rFonts w:ascii="Arial" w:hAnsi="Arial" w:cs="Arial"/>
          <w:sz w:val="22"/>
          <w:szCs w:val="22"/>
        </w:rPr>
        <w:t>Dalton, R. C. </w:t>
      </w:r>
      <w:r w:rsidR="00870F3A" w:rsidRPr="00167F38">
        <w:rPr>
          <w:rFonts w:ascii="Arial" w:hAnsi="Arial" w:cs="Arial"/>
          <w:i/>
          <w:iCs/>
          <w:sz w:val="22"/>
          <w:szCs w:val="22"/>
        </w:rPr>
        <w:t>et al</w:t>
      </w:r>
      <w:r w:rsidR="00870F3A">
        <w:rPr>
          <w:rFonts w:ascii="Arial" w:hAnsi="Arial" w:cs="Arial"/>
          <w:i/>
          <w:iCs/>
          <w:sz w:val="22"/>
          <w:szCs w:val="22"/>
        </w:rPr>
        <w:t xml:space="preserve">, </w:t>
      </w:r>
      <w:r w:rsidR="00870F3A" w:rsidRPr="00167F38">
        <w:rPr>
          <w:rFonts w:ascii="Arial" w:hAnsi="Arial" w:cs="Arial"/>
          <w:sz w:val="22"/>
          <w:szCs w:val="22"/>
        </w:rPr>
        <w:t>2025</w:t>
      </w:r>
      <w:r w:rsidR="00870F3A">
        <w:rPr>
          <w:rFonts w:ascii="Arial" w:hAnsi="Arial" w:cs="Arial"/>
          <w:sz w:val="22"/>
          <w:szCs w:val="22"/>
        </w:rPr>
        <w:t>, p.1</w:t>
      </w:r>
      <w:r w:rsidR="00870F3A" w:rsidRPr="00167F38">
        <w:rPr>
          <w:rFonts w:ascii="Arial" w:hAnsi="Arial" w:cs="Arial"/>
          <w:sz w:val="22"/>
          <w:szCs w:val="22"/>
        </w:rPr>
        <w:t>)</w:t>
      </w:r>
    </w:p>
    <w:p w14:paraId="12E3AF4E" w14:textId="3D129467" w:rsidR="00D96F2B" w:rsidRPr="00D96F2B" w:rsidRDefault="00D96F2B" w:rsidP="00C70969">
      <w:pPr>
        <w:rPr>
          <w:rFonts w:ascii="Arial" w:hAnsi="Arial" w:cs="Arial"/>
          <w:sz w:val="22"/>
          <w:szCs w:val="22"/>
        </w:rPr>
      </w:pPr>
      <w:r w:rsidRPr="00D96F2B">
        <w:rPr>
          <w:rFonts w:ascii="Arial" w:hAnsi="Arial" w:cs="Arial"/>
          <w:sz w:val="22"/>
          <w:szCs w:val="22"/>
        </w:rPr>
        <w:t xml:space="preserve">Figure 2: </w:t>
      </w:r>
      <w:r w:rsidR="00870F3A" w:rsidRPr="00E97B1E">
        <w:rPr>
          <w:rFonts w:ascii="Arial" w:hAnsi="Arial" w:cs="Arial"/>
          <w:sz w:val="22"/>
          <w:szCs w:val="22"/>
        </w:rPr>
        <w:t>Plan showing extensive greenery and gangplanks allowing views of water. (from Brandon, E. M, 2021, n. p)</w:t>
      </w:r>
    </w:p>
    <w:p w14:paraId="24A15BF0" w14:textId="619F76B4" w:rsidR="00D96F2B" w:rsidRDefault="00D96F2B" w:rsidP="00C70969">
      <w:pPr>
        <w:rPr>
          <w:rFonts w:ascii="Arial" w:hAnsi="Arial" w:cs="Arial"/>
          <w:sz w:val="22"/>
          <w:szCs w:val="22"/>
        </w:rPr>
      </w:pPr>
      <w:r w:rsidRPr="00D96F2B">
        <w:rPr>
          <w:rFonts w:ascii="Arial" w:hAnsi="Arial" w:cs="Arial"/>
          <w:sz w:val="22"/>
          <w:szCs w:val="22"/>
        </w:rPr>
        <w:t xml:space="preserve">Figure 3: </w:t>
      </w:r>
      <w:r w:rsidR="00870F3A" w:rsidRPr="00E97B1E">
        <w:rPr>
          <w:rFonts w:ascii="Arial" w:hAnsi="Arial" w:cs="Arial"/>
          <w:sz w:val="22"/>
          <w:szCs w:val="22"/>
        </w:rPr>
        <w:t>The tree of Life. Centrepiece of Xi’an Centre Cultural Business District (from Kucharek, 2025, n. p)</w:t>
      </w:r>
    </w:p>
    <w:p w14:paraId="2CEC8FC4" w14:textId="14BB993E" w:rsidR="00870F3A" w:rsidRDefault="00870F3A" w:rsidP="00C70969">
      <w:pPr>
        <w:rPr>
          <w:rFonts w:ascii="Arial" w:hAnsi="Arial" w:cs="Arial"/>
          <w:sz w:val="22"/>
          <w:szCs w:val="22"/>
        </w:rPr>
      </w:pPr>
      <w:r>
        <w:rPr>
          <w:rFonts w:ascii="Arial" w:hAnsi="Arial" w:cs="Arial"/>
          <w:sz w:val="22"/>
          <w:szCs w:val="22"/>
        </w:rPr>
        <w:t xml:space="preserve">Figure 4: </w:t>
      </w:r>
      <w:r w:rsidRPr="00634A95">
        <w:rPr>
          <w:rFonts w:ascii="Arial" w:hAnsi="Arial" w:cs="Arial"/>
          <w:sz w:val="22"/>
          <w:szCs w:val="22"/>
        </w:rPr>
        <w:t>My drawing of the crinkly hut unit exterior, inspired by original plans. (Rhianwen Jones, 2025)</w:t>
      </w:r>
    </w:p>
    <w:p w14:paraId="30A35579" w14:textId="3159F911" w:rsidR="00870F3A" w:rsidRDefault="00870F3A" w:rsidP="00C70969">
      <w:pPr>
        <w:rPr>
          <w:rFonts w:ascii="Arial" w:hAnsi="Arial" w:cs="Arial"/>
          <w:sz w:val="22"/>
          <w:szCs w:val="22"/>
        </w:rPr>
      </w:pPr>
      <w:r>
        <w:rPr>
          <w:rFonts w:ascii="Arial" w:hAnsi="Arial" w:cs="Arial"/>
          <w:sz w:val="22"/>
          <w:szCs w:val="22"/>
        </w:rPr>
        <w:t xml:space="preserve">Figure 5: </w:t>
      </w:r>
      <w:r w:rsidRPr="00634A95">
        <w:rPr>
          <w:rFonts w:ascii="Arial" w:hAnsi="Arial" w:cs="Arial"/>
          <w:sz w:val="22"/>
          <w:szCs w:val="22"/>
        </w:rPr>
        <w:t>My drawing of the ventilation and environmental factors affecting the crinkly huts inspired by original designs (Rhianwen Jones, 2025)</w:t>
      </w:r>
    </w:p>
    <w:p w14:paraId="4E97C175" w14:textId="327A4757" w:rsidR="00870F3A" w:rsidRDefault="00870F3A" w:rsidP="00C70969">
      <w:pPr>
        <w:rPr>
          <w:rFonts w:ascii="Arial" w:hAnsi="Arial" w:cs="Arial"/>
          <w:sz w:val="22"/>
          <w:szCs w:val="22"/>
        </w:rPr>
      </w:pPr>
      <w:r>
        <w:rPr>
          <w:rFonts w:ascii="Arial" w:hAnsi="Arial" w:cs="Arial"/>
          <w:sz w:val="22"/>
          <w:szCs w:val="22"/>
        </w:rPr>
        <w:lastRenderedPageBreak/>
        <w:t xml:space="preserve">Figure 6: </w:t>
      </w:r>
      <w:r w:rsidRPr="00634A95">
        <w:rPr>
          <w:rFonts w:ascii="Arial" w:hAnsi="Arial" w:cs="Arial"/>
          <w:sz w:val="22"/>
          <w:szCs w:val="22"/>
        </w:rPr>
        <w:t>My drawing of the insulated foil cladding inspired by original drawings (Rhianwen Jones, 2025)</w:t>
      </w:r>
    </w:p>
    <w:p w14:paraId="51056AF7" w14:textId="77777777" w:rsidR="00870F3A" w:rsidRPr="00634A95" w:rsidRDefault="00870F3A" w:rsidP="00870F3A">
      <w:pPr>
        <w:rPr>
          <w:rFonts w:ascii="Arial" w:hAnsi="Arial" w:cs="Arial"/>
          <w:sz w:val="22"/>
          <w:szCs w:val="22"/>
        </w:rPr>
      </w:pPr>
      <w:r>
        <w:rPr>
          <w:rFonts w:ascii="Arial" w:hAnsi="Arial" w:cs="Arial"/>
          <w:sz w:val="22"/>
          <w:szCs w:val="22"/>
        </w:rPr>
        <w:t xml:space="preserve">Figure 7: </w:t>
      </w:r>
      <w:r w:rsidRPr="00634A95">
        <w:rPr>
          <w:rFonts w:ascii="Arial" w:hAnsi="Arial" w:cs="Arial"/>
          <w:sz w:val="22"/>
          <w:szCs w:val="22"/>
        </w:rPr>
        <w:t>Photographs of leaking windows in the crinkly huts (Rhianwen Jones, 2025)</w:t>
      </w:r>
    </w:p>
    <w:p w14:paraId="1AE82F5D" w14:textId="57E55767" w:rsidR="00870F3A" w:rsidRDefault="00870F3A" w:rsidP="00C70969">
      <w:pPr>
        <w:rPr>
          <w:rFonts w:ascii="Arial" w:hAnsi="Arial" w:cs="Arial"/>
          <w:sz w:val="22"/>
          <w:szCs w:val="22"/>
        </w:rPr>
      </w:pPr>
    </w:p>
    <w:p w14:paraId="0C229964" w14:textId="3C66971C" w:rsidR="00D96F2B" w:rsidRDefault="00D96F2B" w:rsidP="00C70969">
      <w:pPr>
        <w:rPr>
          <w:rFonts w:ascii="Arial" w:hAnsi="Arial" w:cs="Arial"/>
          <w:sz w:val="22"/>
          <w:szCs w:val="22"/>
        </w:rPr>
      </w:pPr>
    </w:p>
    <w:p w14:paraId="46BFDF38" w14:textId="77777777" w:rsidR="00D96F2B" w:rsidRDefault="00D96F2B">
      <w:pPr>
        <w:rPr>
          <w:rFonts w:ascii="Arial" w:hAnsi="Arial" w:cs="Arial"/>
          <w:sz w:val="22"/>
          <w:szCs w:val="22"/>
        </w:rPr>
      </w:pPr>
      <w:r>
        <w:rPr>
          <w:rFonts w:ascii="Arial" w:hAnsi="Arial" w:cs="Arial"/>
          <w:sz w:val="22"/>
          <w:szCs w:val="22"/>
        </w:rPr>
        <w:br w:type="page"/>
      </w:r>
    </w:p>
    <w:p w14:paraId="4BBD68B4" w14:textId="58DF8192" w:rsidR="00D96F2B" w:rsidRDefault="00D96F2B" w:rsidP="00C70969">
      <w:pPr>
        <w:rPr>
          <w:rFonts w:ascii="Arial" w:hAnsi="Arial" w:cs="Arial"/>
          <w:sz w:val="22"/>
          <w:szCs w:val="22"/>
        </w:rPr>
      </w:pPr>
    </w:p>
    <w:p w14:paraId="1AB28D2B" w14:textId="0129D711" w:rsidR="0003147F" w:rsidRDefault="0003147F" w:rsidP="00D96F2B">
      <w:pPr>
        <w:pStyle w:val="Heading1"/>
        <w:rPr>
          <w:b/>
          <w:bCs/>
        </w:rPr>
      </w:pPr>
      <w:r w:rsidRPr="00D96F2B">
        <w:rPr>
          <w:b/>
          <w:bCs/>
        </w:rPr>
        <w:t>Introduction</w:t>
      </w:r>
    </w:p>
    <w:p w14:paraId="26A74662" w14:textId="45FA9B17" w:rsidR="007C1579" w:rsidRPr="00A8524D" w:rsidRDefault="007C1579" w:rsidP="00A8524D">
      <w:pPr>
        <w:pStyle w:val="NormalWeb"/>
        <w:spacing w:line="360" w:lineRule="auto"/>
        <w:jc w:val="both"/>
        <w:rPr>
          <w:rFonts w:ascii="Arial" w:hAnsi="Arial" w:cs="Arial"/>
          <w:sz w:val="22"/>
          <w:szCs w:val="22"/>
        </w:rPr>
      </w:pPr>
      <w:r w:rsidRPr="00A8524D">
        <w:rPr>
          <w:rFonts w:ascii="Arial" w:hAnsi="Arial" w:cs="Arial"/>
          <w:sz w:val="22"/>
          <w:szCs w:val="22"/>
        </w:rPr>
        <w:t xml:space="preserve">Thomas Heatherwick is a </w:t>
      </w:r>
      <w:r w:rsidR="00D65FA8" w:rsidRPr="00A8524D">
        <w:rPr>
          <w:rFonts w:ascii="Arial" w:hAnsi="Arial" w:cs="Arial"/>
          <w:sz w:val="22"/>
          <w:szCs w:val="22"/>
        </w:rPr>
        <w:t>well-known</w:t>
      </w:r>
      <w:r w:rsidRPr="00A8524D">
        <w:rPr>
          <w:rFonts w:ascii="Arial" w:hAnsi="Arial" w:cs="Arial"/>
          <w:sz w:val="22"/>
          <w:szCs w:val="22"/>
        </w:rPr>
        <w:t xml:space="preserve"> British architect who has developed a</w:t>
      </w:r>
      <w:r w:rsidR="008E22E3">
        <w:rPr>
          <w:rFonts w:ascii="Arial" w:hAnsi="Arial" w:cs="Arial"/>
          <w:sz w:val="22"/>
          <w:szCs w:val="22"/>
        </w:rPr>
        <w:t xml:space="preserve"> globally recog</w:t>
      </w:r>
      <w:r w:rsidRPr="00A8524D">
        <w:rPr>
          <w:rFonts w:ascii="Arial" w:hAnsi="Arial" w:cs="Arial"/>
          <w:sz w:val="22"/>
          <w:szCs w:val="22"/>
        </w:rPr>
        <w:t>n</w:t>
      </w:r>
      <w:r w:rsidR="008E22E3">
        <w:rPr>
          <w:rFonts w:ascii="Arial" w:hAnsi="Arial" w:cs="Arial"/>
          <w:sz w:val="22"/>
          <w:szCs w:val="22"/>
        </w:rPr>
        <w:t>ised</w:t>
      </w:r>
      <w:r w:rsidRPr="00A8524D">
        <w:rPr>
          <w:rFonts w:ascii="Arial" w:hAnsi="Arial" w:cs="Arial"/>
          <w:sz w:val="22"/>
          <w:szCs w:val="22"/>
        </w:rPr>
        <w:t xml:space="preserve"> architectural philosophy </w:t>
      </w:r>
      <w:r w:rsidR="008E22E3">
        <w:rPr>
          <w:rFonts w:ascii="Arial" w:hAnsi="Arial" w:cs="Arial"/>
          <w:sz w:val="22"/>
          <w:szCs w:val="22"/>
        </w:rPr>
        <w:t xml:space="preserve">and </w:t>
      </w:r>
      <w:r w:rsidRPr="00A8524D">
        <w:rPr>
          <w:rFonts w:ascii="Arial" w:hAnsi="Arial" w:cs="Arial"/>
          <w:sz w:val="22"/>
          <w:szCs w:val="22"/>
        </w:rPr>
        <w:t>reputation</w:t>
      </w:r>
      <w:r w:rsidR="008E22E3">
        <w:rPr>
          <w:rFonts w:ascii="Arial" w:hAnsi="Arial" w:cs="Arial"/>
          <w:sz w:val="22"/>
          <w:szCs w:val="22"/>
        </w:rPr>
        <w:t xml:space="preserve">. </w:t>
      </w:r>
      <w:r w:rsidRPr="00A8524D">
        <w:rPr>
          <w:rFonts w:ascii="Arial" w:hAnsi="Arial" w:cs="Arial"/>
          <w:sz w:val="22"/>
          <w:szCs w:val="22"/>
        </w:rPr>
        <w:t xml:space="preserve">He believes that design </w:t>
      </w:r>
      <w:r w:rsidRPr="00A8524D">
        <w:rPr>
          <w:rFonts w:ascii="Arial" w:hAnsi="Arial" w:cs="Arial"/>
          <w:sz w:val="22"/>
          <w:szCs w:val="22"/>
        </w:rPr>
        <w:t>begins with how people feel and interact</w:t>
      </w:r>
      <w:r w:rsidRPr="00A8524D">
        <w:rPr>
          <w:rFonts w:ascii="Arial" w:hAnsi="Arial" w:cs="Arial"/>
          <w:sz w:val="22"/>
          <w:szCs w:val="22"/>
        </w:rPr>
        <w:t xml:space="preserve"> with a space or building </w:t>
      </w:r>
      <w:r w:rsidR="00634A95">
        <w:rPr>
          <w:rFonts w:ascii="Arial" w:hAnsi="Arial" w:cs="Arial"/>
          <w:sz w:val="22"/>
          <w:szCs w:val="22"/>
        </w:rPr>
        <w:t xml:space="preserve">and that </w:t>
      </w:r>
      <w:r w:rsidR="00D65FA8" w:rsidRPr="00A8524D">
        <w:rPr>
          <w:rFonts w:ascii="Arial" w:hAnsi="Arial" w:cs="Arial"/>
          <w:sz w:val="22"/>
          <w:szCs w:val="22"/>
        </w:rPr>
        <w:t xml:space="preserve">architecture should </w:t>
      </w:r>
      <w:r w:rsidR="008E22E3">
        <w:rPr>
          <w:rFonts w:ascii="Arial" w:hAnsi="Arial" w:cs="Arial"/>
          <w:sz w:val="22"/>
          <w:szCs w:val="22"/>
        </w:rPr>
        <w:t xml:space="preserve">fit in </w:t>
      </w:r>
      <w:r w:rsidR="00D65FA8" w:rsidRPr="00A8524D">
        <w:rPr>
          <w:rFonts w:ascii="Arial" w:hAnsi="Arial" w:cs="Arial"/>
          <w:sz w:val="22"/>
          <w:szCs w:val="22"/>
        </w:rPr>
        <w:t xml:space="preserve">with its broader physical, </w:t>
      </w:r>
      <w:r w:rsidR="008E22E3">
        <w:rPr>
          <w:rFonts w:ascii="Arial" w:hAnsi="Arial" w:cs="Arial"/>
          <w:sz w:val="22"/>
          <w:szCs w:val="22"/>
        </w:rPr>
        <w:t xml:space="preserve">social and </w:t>
      </w:r>
      <w:r w:rsidR="00D65FA8" w:rsidRPr="00A8524D">
        <w:rPr>
          <w:rFonts w:ascii="Arial" w:hAnsi="Arial" w:cs="Arial"/>
          <w:sz w:val="22"/>
          <w:szCs w:val="22"/>
        </w:rPr>
        <w:t xml:space="preserve">geographical context. </w:t>
      </w:r>
      <w:r w:rsidRPr="00A8524D">
        <w:rPr>
          <w:rFonts w:ascii="Arial" w:hAnsi="Arial" w:cs="Arial"/>
          <w:sz w:val="22"/>
          <w:szCs w:val="22"/>
        </w:rPr>
        <w:t xml:space="preserve">He </w:t>
      </w:r>
      <w:r w:rsidR="008E22E3">
        <w:rPr>
          <w:rFonts w:ascii="Arial" w:hAnsi="Arial" w:cs="Arial"/>
          <w:sz w:val="22"/>
          <w:szCs w:val="22"/>
        </w:rPr>
        <w:t xml:space="preserve">thinks </w:t>
      </w:r>
      <w:r w:rsidRPr="00A8524D">
        <w:rPr>
          <w:rFonts w:ascii="Arial" w:hAnsi="Arial" w:cs="Arial"/>
          <w:sz w:val="22"/>
          <w:szCs w:val="22"/>
        </w:rPr>
        <w:t>that architecture can improve lives and that design work should have a soul or inner energy that co</w:t>
      </w:r>
      <w:r w:rsidR="00D65FA8" w:rsidRPr="00A8524D">
        <w:rPr>
          <w:rFonts w:ascii="Arial" w:hAnsi="Arial" w:cs="Arial"/>
          <w:sz w:val="22"/>
          <w:szCs w:val="22"/>
        </w:rPr>
        <w:t>u</w:t>
      </w:r>
      <w:r w:rsidRPr="00A8524D">
        <w:rPr>
          <w:rFonts w:ascii="Arial" w:hAnsi="Arial" w:cs="Arial"/>
          <w:sz w:val="22"/>
          <w:szCs w:val="22"/>
        </w:rPr>
        <w:t xml:space="preserve">nteracts </w:t>
      </w:r>
      <w:r w:rsidR="008E22E3">
        <w:rPr>
          <w:rFonts w:ascii="Arial" w:hAnsi="Arial" w:cs="Arial"/>
          <w:sz w:val="22"/>
          <w:szCs w:val="22"/>
        </w:rPr>
        <w:t xml:space="preserve">boring, </w:t>
      </w:r>
      <w:r w:rsidRPr="00A8524D">
        <w:rPr>
          <w:rFonts w:ascii="Arial" w:hAnsi="Arial" w:cs="Arial"/>
          <w:sz w:val="22"/>
          <w:szCs w:val="22"/>
        </w:rPr>
        <w:t xml:space="preserve">modern city architecture. </w:t>
      </w:r>
      <w:r w:rsidR="00D65FA8" w:rsidRPr="00A8524D">
        <w:rPr>
          <w:rFonts w:ascii="Arial" w:hAnsi="Arial" w:cs="Arial"/>
          <w:sz w:val="22"/>
          <w:szCs w:val="22"/>
        </w:rPr>
        <w:t xml:space="preserve">He sets out to innovate, to find creative solutions to problems and is committed to an organic style of architecture that reduces carbon footprint, is ecologically friendly and works with and within the natural environment. His philosophy is ambitious and </w:t>
      </w:r>
      <w:r w:rsidR="008E22E3">
        <w:rPr>
          <w:rFonts w:ascii="Arial" w:hAnsi="Arial" w:cs="Arial"/>
          <w:sz w:val="22"/>
          <w:szCs w:val="22"/>
        </w:rPr>
        <w:t xml:space="preserve">reflects many </w:t>
      </w:r>
      <w:r w:rsidR="00D65FA8" w:rsidRPr="00A8524D">
        <w:rPr>
          <w:rFonts w:ascii="Arial" w:hAnsi="Arial" w:cs="Arial"/>
          <w:sz w:val="22"/>
          <w:szCs w:val="22"/>
        </w:rPr>
        <w:t xml:space="preserve">current themes such as sustainability, biodiversity, and community building in general. But do his buildings deliver on their promise? </w:t>
      </w:r>
    </w:p>
    <w:p w14:paraId="688495F5" w14:textId="30047B66" w:rsidR="0003147F" w:rsidRPr="00A8524D" w:rsidRDefault="0003147F" w:rsidP="00A8524D">
      <w:pPr>
        <w:pStyle w:val="Heading2"/>
      </w:pPr>
      <w:r w:rsidRPr="00A8524D">
        <w:t>Methodology</w:t>
      </w:r>
    </w:p>
    <w:p w14:paraId="05E7060F" w14:textId="54430A01" w:rsidR="00DD11E1" w:rsidRPr="00A8524D" w:rsidRDefault="00DD11E1" w:rsidP="00A8524D">
      <w:pPr>
        <w:pStyle w:val="NormalWeb"/>
        <w:spacing w:line="360" w:lineRule="auto"/>
        <w:jc w:val="both"/>
        <w:rPr>
          <w:rFonts w:ascii="Arial" w:hAnsi="Arial" w:cs="Arial"/>
          <w:b/>
          <w:bCs/>
          <w:sz w:val="22"/>
          <w:szCs w:val="22"/>
          <w:u w:val="single"/>
        </w:rPr>
      </w:pPr>
      <w:r w:rsidRPr="00A8524D">
        <w:rPr>
          <w:rFonts w:ascii="Arial" w:hAnsi="Arial" w:cs="Arial"/>
          <w:sz w:val="22"/>
          <w:szCs w:val="22"/>
        </w:rPr>
        <w:t xml:space="preserve">In this essay, Heatherwick’s architectural philosophy will be set out in greater </w:t>
      </w:r>
      <w:proofErr w:type="gramStart"/>
      <w:r w:rsidRPr="00A8524D">
        <w:rPr>
          <w:rFonts w:ascii="Arial" w:hAnsi="Arial" w:cs="Arial"/>
          <w:sz w:val="22"/>
          <w:szCs w:val="22"/>
        </w:rPr>
        <w:t>detail</w:t>
      </w:r>
      <w:proofErr w:type="gramEnd"/>
      <w:r w:rsidRPr="00A8524D">
        <w:rPr>
          <w:rFonts w:ascii="Arial" w:hAnsi="Arial" w:cs="Arial"/>
          <w:sz w:val="22"/>
          <w:szCs w:val="22"/>
        </w:rPr>
        <w:t xml:space="preserve"> and</w:t>
      </w:r>
      <w:r w:rsidR="008E22E3">
        <w:rPr>
          <w:rFonts w:ascii="Arial" w:hAnsi="Arial" w:cs="Arial"/>
          <w:sz w:val="22"/>
          <w:szCs w:val="22"/>
        </w:rPr>
        <w:t xml:space="preserve"> its</w:t>
      </w:r>
      <w:r w:rsidRPr="00A8524D">
        <w:rPr>
          <w:rFonts w:ascii="Arial" w:hAnsi="Arial" w:cs="Arial"/>
          <w:sz w:val="22"/>
          <w:szCs w:val="22"/>
        </w:rPr>
        <w:t xml:space="preserve"> aims will be assessed</w:t>
      </w:r>
      <w:r w:rsidR="008E22E3">
        <w:rPr>
          <w:rFonts w:ascii="Arial" w:hAnsi="Arial" w:cs="Arial"/>
          <w:sz w:val="22"/>
          <w:szCs w:val="22"/>
        </w:rPr>
        <w:t xml:space="preserve"> by looking at case studies</w:t>
      </w:r>
      <w:r w:rsidRPr="00A8524D">
        <w:rPr>
          <w:rFonts w:ascii="Arial" w:hAnsi="Arial" w:cs="Arial"/>
          <w:sz w:val="22"/>
          <w:szCs w:val="22"/>
        </w:rPr>
        <w:t xml:space="preserve">. Within this broader comparative framework, critical evaluation will be provided of a project completed by Heatherwick in the author’s </w:t>
      </w:r>
      <w:r w:rsidRPr="00A8524D">
        <w:rPr>
          <w:rFonts w:ascii="Arial" w:hAnsi="Arial" w:cs="Arial"/>
          <w:sz w:val="22"/>
          <w:szCs w:val="22"/>
        </w:rPr>
        <w:t>hometown</w:t>
      </w:r>
      <w:r w:rsidRPr="00A8524D">
        <w:rPr>
          <w:rFonts w:ascii="Arial" w:hAnsi="Arial" w:cs="Arial"/>
          <w:sz w:val="22"/>
          <w:szCs w:val="22"/>
        </w:rPr>
        <w:t xml:space="preserve"> of Aberystwyth. Direct observations will be drawn upon, supplemented by scholarly literature in the form of journal articles, together with original plans and client briefs. In this way, the project’s success in embodying Heatherwick’s central values—sustainability, creativity, boldness and innovation, organic essence, and the integration of architecture with both natural and constructed environments—will be evaluated.</w:t>
      </w:r>
    </w:p>
    <w:p w14:paraId="68A4916A" w14:textId="2DC7ACEC" w:rsidR="0003147F" w:rsidRPr="00A8524D" w:rsidRDefault="0003147F" w:rsidP="00A8524D">
      <w:pPr>
        <w:pStyle w:val="Heading2"/>
      </w:pPr>
      <w:r w:rsidRPr="00A8524D">
        <w:t>Aims and Objectives</w:t>
      </w:r>
    </w:p>
    <w:p w14:paraId="6F2F1292" w14:textId="3E7C480B" w:rsidR="007C1579" w:rsidRPr="00A8524D" w:rsidRDefault="00DD11E1" w:rsidP="00A8524D">
      <w:pPr>
        <w:spacing w:line="360" w:lineRule="auto"/>
        <w:jc w:val="both"/>
        <w:rPr>
          <w:rFonts w:ascii="Arial" w:hAnsi="Arial" w:cs="Arial"/>
          <w:sz w:val="22"/>
          <w:szCs w:val="22"/>
        </w:rPr>
      </w:pPr>
      <w:r w:rsidRPr="00A8524D">
        <w:rPr>
          <w:rFonts w:ascii="Arial" w:hAnsi="Arial" w:cs="Arial"/>
          <w:sz w:val="22"/>
          <w:szCs w:val="22"/>
        </w:rPr>
        <w:t>The aim of the essay will be to bring Heatherwick’s architectural philosophy to life and to evaluate how it is manifested in several key global projects</w:t>
      </w:r>
      <w:r w:rsidR="008E22E3">
        <w:rPr>
          <w:rFonts w:ascii="Arial" w:hAnsi="Arial" w:cs="Arial"/>
          <w:sz w:val="22"/>
          <w:szCs w:val="22"/>
        </w:rPr>
        <w:t xml:space="preserve">. </w:t>
      </w:r>
      <w:r w:rsidRPr="00A8524D">
        <w:rPr>
          <w:rFonts w:ascii="Arial" w:hAnsi="Arial" w:cs="Arial"/>
          <w:sz w:val="22"/>
          <w:szCs w:val="22"/>
        </w:rPr>
        <w:t xml:space="preserve">The overall objective will be to determine how successfully Heatherwick brings his philosophy into practice and to </w:t>
      </w:r>
      <w:r w:rsidR="008E22E3">
        <w:rPr>
          <w:rFonts w:ascii="Arial" w:hAnsi="Arial" w:cs="Arial"/>
          <w:sz w:val="22"/>
          <w:szCs w:val="22"/>
        </w:rPr>
        <w:t xml:space="preserve">measure any </w:t>
      </w:r>
      <w:r w:rsidRPr="00A8524D">
        <w:rPr>
          <w:rFonts w:ascii="Arial" w:hAnsi="Arial" w:cs="Arial"/>
          <w:sz w:val="22"/>
          <w:szCs w:val="22"/>
        </w:rPr>
        <w:t xml:space="preserve">risks </w:t>
      </w:r>
      <w:r w:rsidR="008E22E3">
        <w:rPr>
          <w:rFonts w:ascii="Arial" w:hAnsi="Arial" w:cs="Arial"/>
          <w:sz w:val="22"/>
          <w:szCs w:val="22"/>
        </w:rPr>
        <w:t xml:space="preserve">or </w:t>
      </w:r>
      <w:r w:rsidRPr="00A8524D">
        <w:rPr>
          <w:rFonts w:ascii="Arial" w:hAnsi="Arial" w:cs="Arial"/>
          <w:sz w:val="22"/>
          <w:szCs w:val="22"/>
        </w:rPr>
        <w:t xml:space="preserve">sacrifices made against the overall outcomes. </w:t>
      </w:r>
      <w:r w:rsidR="008E22E3">
        <w:rPr>
          <w:rFonts w:ascii="Arial" w:hAnsi="Arial" w:cs="Arial"/>
          <w:sz w:val="22"/>
          <w:szCs w:val="22"/>
        </w:rPr>
        <w:t>M</w:t>
      </w:r>
      <w:r w:rsidRPr="00A8524D">
        <w:rPr>
          <w:rFonts w:ascii="Arial" w:hAnsi="Arial" w:cs="Arial"/>
          <w:sz w:val="22"/>
          <w:szCs w:val="22"/>
        </w:rPr>
        <w:t>any architects anchor their reputations on distinct philosophies</w:t>
      </w:r>
      <w:r w:rsidR="008E22E3">
        <w:rPr>
          <w:rFonts w:ascii="Arial" w:hAnsi="Arial" w:cs="Arial"/>
          <w:sz w:val="22"/>
          <w:szCs w:val="22"/>
        </w:rPr>
        <w:t xml:space="preserve"> so </w:t>
      </w:r>
      <w:r w:rsidRPr="00A8524D">
        <w:rPr>
          <w:rFonts w:ascii="Arial" w:hAnsi="Arial" w:cs="Arial"/>
          <w:sz w:val="22"/>
          <w:szCs w:val="22"/>
        </w:rPr>
        <w:t>an assessment of the extent to which Heatherwick’s designs</w:t>
      </w:r>
      <w:r w:rsidR="008E22E3">
        <w:rPr>
          <w:rFonts w:ascii="Arial" w:hAnsi="Arial" w:cs="Arial"/>
          <w:sz w:val="22"/>
          <w:szCs w:val="22"/>
        </w:rPr>
        <w:t xml:space="preserve"> a</w:t>
      </w:r>
      <w:r w:rsidRPr="00A8524D">
        <w:rPr>
          <w:rFonts w:ascii="Arial" w:hAnsi="Arial" w:cs="Arial"/>
          <w:sz w:val="22"/>
          <w:szCs w:val="22"/>
        </w:rPr>
        <w:t xml:space="preserve">chieve his stated aims will </w:t>
      </w:r>
      <w:r w:rsidR="008E22E3">
        <w:rPr>
          <w:rFonts w:ascii="Arial" w:hAnsi="Arial" w:cs="Arial"/>
          <w:sz w:val="22"/>
          <w:szCs w:val="22"/>
        </w:rPr>
        <w:t xml:space="preserve">influence </w:t>
      </w:r>
      <w:r w:rsidRPr="00A8524D">
        <w:rPr>
          <w:rFonts w:ascii="Arial" w:hAnsi="Arial" w:cs="Arial"/>
          <w:sz w:val="22"/>
          <w:szCs w:val="22"/>
        </w:rPr>
        <w:t xml:space="preserve">how seriously architectural philosophies can be taken in general. </w:t>
      </w:r>
      <w:r w:rsidR="008E22E3">
        <w:rPr>
          <w:rFonts w:ascii="Arial" w:hAnsi="Arial" w:cs="Arial"/>
          <w:sz w:val="22"/>
          <w:szCs w:val="22"/>
        </w:rPr>
        <w:t xml:space="preserve">Are </w:t>
      </w:r>
      <w:r w:rsidRPr="00A8524D">
        <w:rPr>
          <w:rFonts w:ascii="Arial" w:hAnsi="Arial" w:cs="Arial"/>
          <w:sz w:val="22"/>
          <w:szCs w:val="22"/>
        </w:rPr>
        <w:t xml:space="preserve">such philosophies function merely marketing devices or </w:t>
      </w:r>
      <w:r w:rsidR="008E22E3">
        <w:rPr>
          <w:rFonts w:ascii="Arial" w:hAnsi="Arial" w:cs="Arial"/>
          <w:sz w:val="22"/>
          <w:szCs w:val="22"/>
        </w:rPr>
        <w:t xml:space="preserve">do </w:t>
      </w:r>
      <w:r w:rsidRPr="00A8524D">
        <w:rPr>
          <w:rFonts w:ascii="Arial" w:hAnsi="Arial" w:cs="Arial"/>
          <w:sz w:val="22"/>
          <w:szCs w:val="22"/>
        </w:rPr>
        <w:t>they genuinely reflect a lifetime’s ambitions.</w:t>
      </w:r>
    </w:p>
    <w:p w14:paraId="1B44FF48" w14:textId="5C46DF11" w:rsidR="007C1579" w:rsidRPr="00A8524D" w:rsidRDefault="00A204B4" w:rsidP="00A8524D">
      <w:pPr>
        <w:pStyle w:val="Heading1"/>
      </w:pPr>
      <w:r w:rsidRPr="00A8524D">
        <w:lastRenderedPageBreak/>
        <w:t xml:space="preserve">A detailed critical analysis of Heatherwick’s architectural philosophy and practice. </w:t>
      </w:r>
    </w:p>
    <w:p w14:paraId="3E5097F2" w14:textId="118CDC91" w:rsidR="00A204B4" w:rsidRPr="00A8524D" w:rsidRDefault="00A928F3" w:rsidP="00A8524D">
      <w:pPr>
        <w:spacing w:line="360" w:lineRule="auto"/>
        <w:jc w:val="both"/>
        <w:rPr>
          <w:rFonts w:ascii="Arial" w:hAnsi="Arial" w:cs="Arial"/>
          <w:sz w:val="22"/>
          <w:szCs w:val="22"/>
        </w:rPr>
      </w:pPr>
      <w:r w:rsidRPr="00A8524D">
        <w:rPr>
          <w:rFonts w:ascii="Arial" w:hAnsi="Arial" w:cs="Arial"/>
          <w:sz w:val="22"/>
          <w:szCs w:val="22"/>
        </w:rPr>
        <w:t xml:space="preserve">Thomas </w:t>
      </w:r>
      <w:r w:rsidR="00A204B4" w:rsidRPr="00A8524D">
        <w:rPr>
          <w:rFonts w:ascii="Arial" w:hAnsi="Arial" w:cs="Arial"/>
          <w:sz w:val="22"/>
          <w:szCs w:val="22"/>
        </w:rPr>
        <w:t>Heatherwick is an experimental architect with interest in organic architecture and including nature within buildings</w:t>
      </w:r>
      <w:r w:rsidR="00E955E4" w:rsidRPr="00A8524D">
        <w:rPr>
          <w:rFonts w:ascii="Arial" w:hAnsi="Arial" w:cs="Arial"/>
          <w:sz w:val="22"/>
          <w:szCs w:val="22"/>
        </w:rPr>
        <w:t xml:space="preserve"> as well as harmonising his buildings with nature</w:t>
      </w:r>
      <w:r w:rsidR="00A204B4" w:rsidRPr="00A8524D">
        <w:rPr>
          <w:rFonts w:ascii="Arial" w:hAnsi="Arial" w:cs="Arial"/>
          <w:sz w:val="22"/>
          <w:szCs w:val="22"/>
        </w:rPr>
        <w:t xml:space="preserve">. We see this literally in some of his cityscape designs such as Shanghai’s 1000 trees where </w:t>
      </w:r>
      <w:r w:rsidR="008E22E3">
        <w:rPr>
          <w:rFonts w:ascii="Arial" w:hAnsi="Arial" w:cs="Arial"/>
          <w:sz w:val="22"/>
          <w:szCs w:val="22"/>
        </w:rPr>
        <w:t>he used</w:t>
      </w:r>
      <w:r w:rsidR="00A204B4" w:rsidRPr="00A8524D">
        <w:rPr>
          <w:rFonts w:ascii="Arial" w:hAnsi="Arial" w:cs="Arial"/>
          <w:sz w:val="22"/>
          <w:szCs w:val="22"/>
        </w:rPr>
        <w:t xml:space="preserve"> live trees as columns and incorporated hundreds of plants into the building’s interior design. </w:t>
      </w:r>
      <w:r w:rsidRPr="00A8524D">
        <w:rPr>
          <w:rFonts w:ascii="Arial" w:hAnsi="Arial" w:cs="Arial"/>
          <w:sz w:val="22"/>
          <w:szCs w:val="22"/>
        </w:rPr>
        <w:t>Heatherwick insist</w:t>
      </w:r>
      <w:r w:rsidRPr="00A8524D">
        <w:rPr>
          <w:rFonts w:ascii="Arial" w:hAnsi="Arial" w:cs="Arial"/>
          <w:sz w:val="22"/>
          <w:szCs w:val="22"/>
        </w:rPr>
        <w:t>s</w:t>
      </w:r>
      <w:r w:rsidRPr="00A8524D">
        <w:rPr>
          <w:rFonts w:ascii="Arial" w:hAnsi="Arial" w:cs="Arial"/>
          <w:sz w:val="22"/>
          <w:szCs w:val="22"/>
        </w:rPr>
        <w:t xml:space="preserve"> that design should start with how people feel and interact with the spaces they are in, not with abstract theories or rigid architectural dogma. He views architecture as a way of improving lives not just as art or engineering. </w:t>
      </w:r>
    </w:p>
    <w:p w14:paraId="42DC8756" w14:textId="7D33E462" w:rsidR="005A22E2" w:rsidRPr="00A8524D" w:rsidRDefault="00A204B4" w:rsidP="00A8524D">
      <w:pPr>
        <w:spacing w:line="360" w:lineRule="auto"/>
        <w:jc w:val="both"/>
        <w:rPr>
          <w:rFonts w:ascii="Arial" w:hAnsi="Arial" w:cs="Arial"/>
          <w:sz w:val="22"/>
          <w:szCs w:val="22"/>
        </w:rPr>
      </w:pPr>
      <w:r w:rsidRPr="00A8524D">
        <w:rPr>
          <w:rFonts w:ascii="Arial" w:hAnsi="Arial" w:cs="Arial"/>
          <w:sz w:val="22"/>
          <w:szCs w:val="22"/>
        </w:rPr>
        <w:t xml:space="preserve">One of Heatherwick’s most important philosophies is to design a structure that reconnects people with nature even in dense urban contexts. He believes buildings should evoke emotion and curiosity not just serve practical needs. </w:t>
      </w:r>
      <w:r w:rsidR="00E955E4" w:rsidRPr="00A8524D">
        <w:rPr>
          <w:rFonts w:ascii="Arial" w:hAnsi="Arial" w:cs="Arial"/>
          <w:sz w:val="22"/>
          <w:szCs w:val="22"/>
        </w:rPr>
        <w:t xml:space="preserve">Both </w:t>
      </w:r>
      <w:r w:rsidRPr="00A8524D">
        <w:rPr>
          <w:rFonts w:ascii="Arial" w:hAnsi="Arial" w:cs="Arial"/>
          <w:sz w:val="22"/>
          <w:szCs w:val="22"/>
        </w:rPr>
        <w:t>Little Island, 1000 Trees and The Seed Cathedral</w:t>
      </w:r>
      <w:r w:rsidR="00E955E4" w:rsidRPr="00A8524D">
        <w:rPr>
          <w:rFonts w:ascii="Arial" w:hAnsi="Arial" w:cs="Arial"/>
          <w:sz w:val="22"/>
          <w:szCs w:val="22"/>
        </w:rPr>
        <w:t xml:space="preserve"> are the </w:t>
      </w:r>
      <w:r w:rsidRPr="00A8524D">
        <w:rPr>
          <w:rFonts w:ascii="Arial" w:hAnsi="Arial" w:cs="Arial"/>
          <w:sz w:val="22"/>
          <w:szCs w:val="22"/>
        </w:rPr>
        <w:t xml:space="preserve">opposite of sterile and box-like modernism and in fact are sculptural and organic forms. </w:t>
      </w:r>
      <w:r w:rsidR="003978EF" w:rsidRPr="00A8524D">
        <w:rPr>
          <w:rFonts w:ascii="Arial" w:hAnsi="Arial" w:cs="Arial"/>
          <w:sz w:val="22"/>
          <w:szCs w:val="22"/>
        </w:rPr>
        <w:t xml:space="preserve">In an article co-written by Heatherwick, the authors explain </w:t>
      </w:r>
      <w:proofErr w:type="gramStart"/>
      <w:r w:rsidR="003978EF" w:rsidRPr="00A8524D">
        <w:rPr>
          <w:rFonts w:ascii="Arial" w:hAnsi="Arial" w:cs="Arial"/>
          <w:sz w:val="22"/>
          <w:szCs w:val="22"/>
        </w:rPr>
        <w:t>that,</w:t>
      </w:r>
      <w:proofErr w:type="gramEnd"/>
      <w:r w:rsidR="003978EF" w:rsidRPr="00A8524D">
        <w:rPr>
          <w:rFonts w:ascii="Arial" w:hAnsi="Arial" w:cs="Arial"/>
          <w:sz w:val="22"/>
          <w:szCs w:val="22"/>
        </w:rPr>
        <w:t xml:space="preserve"> </w:t>
      </w:r>
      <w:r w:rsidR="00167F38">
        <w:rPr>
          <w:rFonts w:ascii="Arial" w:hAnsi="Arial" w:cs="Arial"/>
          <w:sz w:val="22"/>
          <w:szCs w:val="22"/>
        </w:rPr>
        <w:t>“</w:t>
      </w:r>
      <w:r w:rsidR="003978EF" w:rsidRPr="00A8524D">
        <w:rPr>
          <w:rFonts w:ascii="Arial" w:hAnsi="Arial" w:cs="Arial"/>
          <w:sz w:val="22"/>
          <w:szCs w:val="22"/>
        </w:rPr>
        <w:t>in recent years, there has been a notable shift towards prioritising mental wellbeing, particularly in relation to how our surrounding influence our emotional states</w:t>
      </w:r>
      <w:r w:rsidR="00167F38">
        <w:rPr>
          <w:rFonts w:ascii="Arial" w:hAnsi="Arial" w:cs="Arial"/>
          <w:sz w:val="22"/>
          <w:szCs w:val="22"/>
        </w:rPr>
        <w:t>”</w:t>
      </w:r>
      <w:r w:rsidR="003978EF" w:rsidRPr="00A8524D">
        <w:rPr>
          <w:rFonts w:ascii="Arial" w:hAnsi="Arial" w:cs="Arial"/>
          <w:sz w:val="22"/>
          <w:szCs w:val="22"/>
        </w:rPr>
        <w:t xml:space="preserve">. </w:t>
      </w:r>
      <w:r w:rsidR="00167F38">
        <w:rPr>
          <w:rFonts w:ascii="Arial" w:hAnsi="Arial" w:cs="Arial"/>
          <w:sz w:val="22"/>
          <w:szCs w:val="22"/>
        </w:rPr>
        <w:t xml:space="preserve">(Dalton, R.C. </w:t>
      </w:r>
      <w:r w:rsidR="00167F38" w:rsidRPr="00167F38">
        <w:rPr>
          <w:rFonts w:ascii="Arial" w:hAnsi="Arial" w:cs="Arial"/>
          <w:i/>
          <w:iCs/>
          <w:sz w:val="22"/>
          <w:szCs w:val="22"/>
        </w:rPr>
        <w:t>et al</w:t>
      </w:r>
      <w:r w:rsidR="00167F38">
        <w:rPr>
          <w:rFonts w:ascii="Arial" w:hAnsi="Arial" w:cs="Arial"/>
          <w:sz w:val="22"/>
          <w:szCs w:val="22"/>
        </w:rPr>
        <w:t>, 2025, p. 1)</w:t>
      </w:r>
      <w:r w:rsidR="001A03B8">
        <w:rPr>
          <w:rFonts w:ascii="Arial" w:hAnsi="Arial" w:cs="Arial"/>
          <w:sz w:val="22"/>
          <w:szCs w:val="22"/>
        </w:rPr>
        <w:t xml:space="preserve"> </w:t>
      </w:r>
      <w:r w:rsidR="005A22E2" w:rsidRPr="00A8524D">
        <w:rPr>
          <w:rFonts w:ascii="Arial" w:hAnsi="Arial" w:cs="Arial"/>
          <w:sz w:val="22"/>
          <w:szCs w:val="22"/>
        </w:rPr>
        <w:t xml:space="preserve">(See visual pie chart representation below) </w:t>
      </w:r>
    </w:p>
    <w:p w14:paraId="24A37B82" w14:textId="53091235" w:rsidR="005A22E2" w:rsidRDefault="005A22E2" w:rsidP="005A22E2">
      <w:pPr>
        <w:jc w:val="right"/>
        <w:rPr>
          <w:rFonts w:ascii="Arial" w:hAnsi="Arial" w:cs="Arial"/>
        </w:rPr>
      </w:pPr>
      <w:r>
        <w:rPr>
          <w:rFonts w:ascii="Arial" w:hAnsi="Arial" w:cs="Arial"/>
          <w:noProof/>
        </w:rPr>
        <w:drawing>
          <wp:anchor distT="0" distB="0" distL="114300" distR="114300" simplePos="0" relativeHeight="251658240" behindDoc="1" locked="0" layoutInCell="1" allowOverlap="1" wp14:anchorId="4608D97A" wp14:editId="4BB37194">
            <wp:simplePos x="0" y="0"/>
            <wp:positionH relativeFrom="margin">
              <wp:align>center</wp:align>
            </wp:positionH>
            <wp:positionV relativeFrom="paragraph">
              <wp:posOffset>6350</wp:posOffset>
            </wp:positionV>
            <wp:extent cx="2493645" cy="2280285"/>
            <wp:effectExtent l="0" t="0" r="1905" b="5715"/>
            <wp:wrapNone/>
            <wp:docPr id="1178475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3645" cy="2280285"/>
                    </a:xfrm>
                    <a:prstGeom prst="rect">
                      <a:avLst/>
                    </a:prstGeom>
                    <a:noFill/>
                  </pic:spPr>
                </pic:pic>
              </a:graphicData>
            </a:graphic>
          </wp:anchor>
        </w:drawing>
      </w:r>
    </w:p>
    <w:p w14:paraId="4A4921D5" w14:textId="6275A04C" w:rsidR="005A22E2" w:rsidRDefault="005A22E2" w:rsidP="00A204B4">
      <w:pPr>
        <w:rPr>
          <w:rFonts w:ascii="Arial" w:hAnsi="Arial" w:cs="Arial"/>
        </w:rPr>
      </w:pPr>
    </w:p>
    <w:p w14:paraId="0D78E5E0" w14:textId="77777777" w:rsidR="005A22E2" w:rsidRDefault="005A22E2" w:rsidP="00A204B4">
      <w:pPr>
        <w:rPr>
          <w:rFonts w:ascii="Arial" w:hAnsi="Arial" w:cs="Arial"/>
        </w:rPr>
      </w:pPr>
    </w:p>
    <w:p w14:paraId="09E5B44D" w14:textId="77777777" w:rsidR="005A22E2" w:rsidRDefault="005A22E2" w:rsidP="00A204B4">
      <w:pPr>
        <w:rPr>
          <w:rFonts w:ascii="Arial" w:hAnsi="Arial" w:cs="Arial"/>
        </w:rPr>
      </w:pPr>
    </w:p>
    <w:p w14:paraId="6C99AED0" w14:textId="77777777" w:rsidR="005A22E2" w:rsidRDefault="005A22E2" w:rsidP="00167F38">
      <w:pPr>
        <w:spacing w:line="360" w:lineRule="auto"/>
        <w:rPr>
          <w:rFonts w:ascii="Arial" w:hAnsi="Arial" w:cs="Arial"/>
        </w:rPr>
      </w:pPr>
    </w:p>
    <w:p w14:paraId="12C90432" w14:textId="77777777" w:rsidR="005A22E2" w:rsidRDefault="005A22E2" w:rsidP="00A204B4">
      <w:pPr>
        <w:rPr>
          <w:rFonts w:ascii="Arial" w:hAnsi="Arial" w:cs="Arial"/>
        </w:rPr>
      </w:pPr>
    </w:p>
    <w:p w14:paraId="1840CB72" w14:textId="77777777" w:rsidR="005A22E2" w:rsidRDefault="005A22E2" w:rsidP="00A204B4">
      <w:pPr>
        <w:rPr>
          <w:rFonts w:ascii="Arial" w:hAnsi="Arial" w:cs="Arial"/>
        </w:rPr>
      </w:pPr>
    </w:p>
    <w:p w14:paraId="16E28C93" w14:textId="77777777" w:rsidR="00A8524D" w:rsidRDefault="00A8524D" w:rsidP="00A204B4">
      <w:pPr>
        <w:rPr>
          <w:rFonts w:ascii="Arial" w:hAnsi="Arial" w:cs="Arial"/>
        </w:rPr>
      </w:pPr>
    </w:p>
    <w:p w14:paraId="27CF5C03" w14:textId="77777777" w:rsidR="001A03B8" w:rsidRDefault="00A8524D" w:rsidP="001A03B8">
      <w:pPr>
        <w:rPr>
          <w:rFonts w:ascii="Arial" w:hAnsi="Arial" w:cs="Arial"/>
          <w:sz w:val="22"/>
          <w:szCs w:val="22"/>
        </w:rPr>
      </w:pPr>
      <w:r w:rsidRPr="00A8524D">
        <w:rPr>
          <w:rFonts w:ascii="Arial" w:hAnsi="Arial" w:cs="Arial"/>
          <w:sz w:val="22"/>
          <w:szCs w:val="22"/>
        </w:rPr>
        <w:t>Figure 1: Mental Health (</w:t>
      </w:r>
      <w:r>
        <w:rPr>
          <w:rFonts w:ascii="Arial" w:hAnsi="Arial" w:cs="Arial"/>
          <w:sz w:val="22"/>
          <w:szCs w:val="22"/>
        </w:rPr>
        <w:t xml:space="preserve">from </w:t>
      </w:r>
      <w:r w:rsidR="00167F38" w:rsidRPr="00167F38">
        <w:rPr>
          <w:rFonts w:ascii="Arial" w:hAnsi="Arial" w:cs="Arial"/>
          <w:sz w:val="22"/>
          <w:szCs w:val="22"/>
        </w:rPr>
        <w:t>Dalton, R. C. </w:t>
      </w:r>
      <w:r w:rsidR="00167F38" w:rsidRPr="00167F38">
        <w:rPr>
          <w:rFonts w:ascii="Arial" w:hAnsi="Arial" w:cs="Arial"/>
          <w:i/>
          <w:iCs/>
          <w:sz w:val="22"/>
          <w:szCs w:val="22"/>
        </w:rPr>
        <w:t>et al</w:t>
      </w:r>
      <w:r w:rsidR="00167F38">
        <w:rPr>
          <w:rFonts w:ascii="Arial" w:hAnsi="Arial" w:cs="Arial"/>
          <w:i/>
          <w:iCs/>
          <w:sz w:val="22"/>
          <w:szCs w:val="22"/>
        </w:rPr>
        <w:t xml:space="preserve">, </w:t>
      </w:r>
      <w:r w:rsidR="00167F38" w:rsidRPr="00167F38">
        <w:rPr>
          <w:rFonts w:ascii="Arial" w:hAnsi="Arial" w:cs="Arial"/>
          <w:sz w:val="22"/>
          <w:szCs w:val="22"/>
        </w:rPr>
        <w:t>2025</w:t>
      </w:r>
      <w:r w:rsidR="00167F38">
        <w:rPr>
          <w:rFonts w:ascii="Arial" w:hAnsi="Arial" w:cs="Arial"/>
          <w:sz w:val="22"/>
          <w:szCs w:val="22"/>
        </w:rPr>
        <w:t>, p.1</w:t>
      </w:r>
      <w:r w:rsidR="00167F38" w:rsidRPr="00167F38">
        <w:rPr>
          <w:rFonts w:ascii="Arial" w:hAnsi="Arial" w:cs="Arial"/>
          <w:sz w:val="22"/>
          <w:szCs w:val="22"/>
        </w:rPr>
        <w:t>)</w:t>
      </w:r>
    </w:p>
    <w:p w14:paraId="6011CD4B" w14:textId="77777777" w:rsidR="001A03B8" w:rsidRDefault="001A03B8" w:rsidP="001A03B8">
      <w:pPr>
        <w:rPr>
          <w:rFonts w:ascii="Arial" w:hAnsi="Arial" w:cs="Arial"/>
          <w:sz w:val="22"/>
          <w:szCs w:val="22"/>
        </w:rPr>
      </w:pPr>
    </w:p>
    <w:p w14:paraId="581B3600" w14:textId="109D253A" w:rsidR="003978EF" w:rsidRPr="008E22E3" w:rsidRDefault="003978EF" w:rsidP="00035B27">
      <w:pPr>
        <w:spacing w:line="360" w:lineRule="auto"/>
        <w:rPr>
          <w:rFonts w:ascii="Arial" w:hAnsi="Arial" w:cs="Arial"/>
          <w:sz w:val="22"/>
          <w:szCs w:val="22"/>
        </w:rPr>
      </w:pPr>
      <w:r w:rsidRPr="00A8524D">
        <w:rPr>
          <w:rFonts w:ascii="Arial" w:hAnsi="Arial" w:cs="Arial"/>
          <w:sz w:val="22"/>
          <w:szCs w:val="22"/>
        </w:rPr>
        <w:t xml:space="preserve">The paper goes on to explore another aspect of Heatherwick’s work and thought about how, ‘our built environment contributes to, or mitigates against, environmental destruction’. </w:t>
      </w:r>
      <w:r w:rsidR="008E22E3">
        <w:rPr>
          <w:rFonts w:ascii="Arial" w:hAnsi="Arial" w:cs="Arial"/>
          <w:sz w:val="22"/>
          <w:szCs w:val="22"/>
        </w:rPr>
        <w:t xml:space="preserve">(Dalton, R. C. </w:t>
      </w:r>
      <w:r w:rsidR="008E22E3" w:rsidRPr="008E22E3">
        <w:rPr>
          <w:rFonts w:ascii="Arial" w:hAnsi="Arial" w:cs="Arial"/>
          <w:i/>
          <w:iCs/>
          <w:sz w:val="22"/>
          <w:szCs w:val="22"/>
        </w:rPr>
        <w:t xml:space="preserve">et al, </w:t>
      </w:r>
      <w:r w:rsidR="008E22E3">
        <w:rPr>
          <w:rFonts w:ascii="Arial" w:hAnsi="Arial" w:cs="Arial"/>
          <w:sz w:val="22"/>
          <w:szCs w:val="22"/>
        </w:rPr>
        <w:t xml:space="preserve">2025, p. </w:t>
      </w:r>
      <w:r w:rsidR="00B53521">
        <w:rPr>
          <w:rFonts w:ascii="Arial" w:hAnsi="Arial" w:cs="Arial"/>
          <w:sz w:val="22"/>
          <w:szCs w:val="22"/>
        </w:rPr>
        <w:t>3).</w:t>
      </w:r>
    </w:p>
    <w:p w14:paraId="03161845" w14:textId="061A7653" w:rsidR="00576669" w:rsidRPr="009F7BE2" w:rsidRDefault="00A204B4" w:rsidP="00A8524D">
      <w:pPr>
        <w:spacing w:line="360" w:lineRule="auto"/>
        <w:jc w:val="both"/>
        <w:rPr>
          <w:rFonts w:ascii="Arial" w:hAnsi="Arial" w:cs="Arial"/>
          <w:sz w:val="22"/>
          <w:szCs w:val="22"/>
        </w:rPr>
      </w:pPr>
      <w:r w:rsidRPr="00A8524D">
        <w:rPr>
          <w:rFonts w:ascii="Arial" w:hAnsi="Arial" w:cs="Arial"/>
          <w:sz w:val="22"/>
          <w:szCs w:val="22"/>
        </w:rPr>
        <w:lastRenderedPageBreak/>
        <w:t xml:space="preserve">Heatherwick uses a lot of greenery in his designs not only as a decoration but as an integral feature of the architecture. </w:t>
      </w:r>
      <w:r w:rsidR="003978EF" w:rsidRPr="00A8524D">
        <w:rPr>
          <w:rFonts w:ascii="Arial" w:hAnsi="Arial" w:cs="Arial"/>
          <w:sz w:val="22"/>
          <w:szCs w:val="22"/>
        </w:rPr>
        <w:t xml:space="preserve">This can be seen as a direct attempt to impact public wellbeing positively and to address ecological and climate issues. </w:t>
      </w:r>
      <w:r w:rsidR="005C31B0">
        <w:rPr>
          <w:rFonts w:ascii="Arial" w:hAnsi="Arial" w:cs="Arial"/>
          <w:sz w:val="22"/>
          <w:szCs w:val="22"/>
        </w:rPr>
        <w:t xml:space="preserve">It </w:t>
      </w:r>
      <w:r w:rsidR="003978EF" w:rsidRPr="00A8524D">
        <w:rPr>
          <w:rFonts w:ascii="Arial" w:hAnsi="Arial" w:cs="Arial"/>
          <w:sz w:val="22"/>
          <w:szCs w:val="22"/>
        </w:rPr>
        <w:t xml:space="preserve">is important to note that public opinion is not unanimous about </w:t>
      </w:r>
      <w:r w:rsidR="005C31B0">
        <w:rPr>
          <w:rFonts w:ascii="Arial" w:hAnsi="Arial" w:cs="Arial"/>
          <w:sz w:val="22"/>
          <w:szCs w:val="22"/>
        </w:rPr>
        <w:t xml:space="preserve">the </w:t>
      </w:r>
      <w:r w:rsidR="003978EF" w:rsidRPr="00A8524D">
        <w:rPr>
          <w:rFonts w:ascii="Arial" w:hAnsi="Arial" w:cs="Arial"/>
          <w:sz w:val="22"/>
          <w:szCs w:val="22"/>
        </w:rPr>
        <w:t xml:space="preserve">success of his designs from this point of view. Objections are raised </w:t>
      </w:r>
      <w:r w:rsidR="00A928F3" w:rsidRPr="00A8524D">
        <w:rPr>
          <w:rFonts w:ascii="Arial" w:hAnsi="Arial" w:cs="Arial"/>
          <w:sz w:val="22"/>
          <w:szCs w:val="22"/>
        </w:rPr>
        <w:t xml:space="preserve">to his biophilic approach </w:t>
      </w:r>
      <w:r w:rsidR="003978EF" w:rsidRPr="00A8524D">
        <w:rPr>
          <w:rFonts w:ascii="Arial" w:hAnsi="Arial" w:cs="Arial"/>
          <w:sz w:val="22"/>
          <w:szCs w:val="22"/>
        </w:rPr>
        <w:t xml:space="preserve">in an article on </w:t>
      </w:r>
      <w:r w:rsidR="005A22E2" w:rsidRPr="00A8524D">
        <w:rPr>
          <w:rFonts w:ascii="Arial" w:hAnsi="Arial" w:cs="Arial"/>
          <w:sz w:val="22"/>
          <w:szCs w:val="22"/>
        </w:rPr>
        <w:t>the L</w:t>
      </w:r>
      <w:r w:rsidR="00576669">
        <w:rPr>
          <w:rFonts w:ascii="Arial" w:hAnsi="Arial" w:cs="Arial"/>
          <w:sz w:val="22"/>
          <w:szCs w:val="22"/>
        </w:rPr>
        <w:t xml:space="preserve">ittle Island </w:t>
      </w:r>
      <w:r w:rsidR="005A22E2" w:rsidRPr="00A8524D">
        <w:rPr>
          <w:rFonts w:ascii="Arial" w:hAnsi="Arial" w:cs="Arial"/>
          <w:sz w:val="22"/>
          <w:szCs w:val="22"/>
        </w:rPr>
        <w:t>project</w:t>
      </w:r>
      <w:r w:rsidR="009F7BE2">
        <w:rPr>
          <w:rFonts w:ascii="Arial" w:hAnsi="Arial" w:cs="Arial"/>
          <w:sz w:val="22"/>
          <w:szCs w:val="22"/>
        </w:rPr>
        <w:t xml:space="preserve">. </w:t>
      </w:r>
      <w:r w:rsidR="005C31B0" w:rsidRPr="009F7BE2">
        <w:rPr>
          <w:rFonts w:ascii="Arial" w:hAnsi="Arial" w:cs="Arial"/>
          <w:sz w:val="22"/>
          <w:szCs w:val="22"/>
        </w:rPr>
        <w:t xml:space="preserve">Described as </w:t>
      </w:r>
      <w:r w:rsidR="005C31B0">
        <w:rPr>
          <w:rFonts w:ascii="Arial" w:hAnsi="Arial" w:cs="Arial"/>
          <w:sz w:val="22"/>
          <w:szCs w:val="22"/>
        </w:rPr>
        <w:t xml:space="preserve">a </w:t>
      </w:r>
      <w:r w:rsidR="005C31B0" w:rsidRPr="009F7BE2">
        <w:rPr>
          <w:rFonts w:ascii="Arial" w:hAnsi="Arial" w:cs="Arial"/>
          <w:sz w:val="22"/>
          <w:szCs w:val="22"/>
        </w:rPr>
        <w:t>“green oasis</w:t>
      </w:r>
      <w:proofErr w:type="gramStart"/>
      <w:r w:rsidR="005C31B0" w:rsidRPr="009F7BE2">
        <w:rPr>
          <w:rFonts w:ascii="Arial" w:hAnsi="Arial" w:cs="Arial"/>
          <w:sz w:val="22"/>
          <w:szCs w:val="22"/>
        </w:rPr>
        <w:t xml:space="preserve">” </w:t>
      </w:r>
      <w:r w:rsidR="005C31B0">
        <w:rPr>
          <w:rFonts w:ascii="Arial" w:hAnsi="Arial" w:cs="Arial"/>
          <w:sz w:val="22"/>
          <w:szCs w:val="22"/>
        </w:rPr>
        <w:t>;</w:t>
      </w:r>
      <w:proofErr w:type="gramEnd"/>
      <w:r w:rsidR="005C31B0">
        <w:rPr>
          <w:rFonts w:ascii="Arial" w:hAnsi="Arial" w:cs="Arial"/>
          <w:sz w:val="22"/>
          <w:szCs w:val="22"/>
        </w:rPr>
        <w:t xml:space="preserve"> (</w:t>
      </w:r>
      <w:proofErr w:type="spellStart"/>
      <w:r w:rsidR="005C31B0">
        <w:rPr>
          <w:rFonts w:ascii="Arial" w:hAnsi="Arial" w:cs="Arial"/>
          <w:sz w:val="22"/>
          <w:szCs w:val="22"/>
        </w:rPr>
        <w:t>Monages</w:t>
      </w:r>
      <w:proofErr w:type="spellEnd"/>
      <w:r w:rsidR="005C31B0">
        <w:rPr>
          <w:rFonts w:ascii="Arial" w:hAnsi="Arial" w:cs="Arial"/>
          <w:sz w:val="22"/>
          <w:szCs w:val="22"/>
        </w:rPr>
        <w:t>, 2024)</w:t>
      </w:r>
      <w:r w:rsidR="005C31B0">
        <w:rPr>
          <w:rFonts w:ascii="Arial" w:hAnsi="Arial" w:cs="Arial"/>
          <w:sz w:val="22"/>
          <w:szCs w:val="22"/>
        </w:rPr>
        <w:t xml:space="preserve">, </w:t>
      </w:r>
      <w:r w:rsidR="009F7BE2" w:rsidRPr="009F7BE2">
        <w:rPr>
          <w:rFonts w:ascii="Arial" w:hAnsi="Arial" w:cs="Arial"/>
          <w:sz w:val="22"/>
          <w:szCs w:val="22"/>
        </w:rPr>
        <w:t xml:space="preserve">Little Island is an elevated park over Hudson River with tulip-shaped supports, designed as an escape from Manhattan’s chaos. </w:t>
      </w:r>
      <w:r w:rsidR="009F7BE2" w:rsidRPr="009F7BE2">
        <w:rPr>
          <w:rFonts w:ascii="Arial" w:hAnsi="Arial" w:cs="Arial"/>
          <w:sz w:val="22"/>
          <w:szCs w:val="22"/>
        </w:rPr>
        <w:t xml:space="preserve">However, </w:t>
      </w:r>
      <w:r w:rsidR="005A22E2" w:rsidRPr="009F7BE2">
        <w:rPr>
          <w:rFonts w:ascii="Arial" w:hAnsi="Arial" w:cs="Arial"/>
          <w:sz w:val="22"/>
          <w:szCs w:val="22"/>
        </w:rPr>
        <w:t xml:space="preserve">Heatherwick is accused </w:t>
      </w:r>
      <w:r w:rsidR="009F7BE2" w:rsidRPr="009F7BE2">
        <w:rPr>
          <w:rFonts w:ascii="Arial" w:hAnsi="Arial" w:cs="Arial"/>
          <w:sz w:val="22"/>
          <w:szCs w:val="22"/>
        </w:rPr>
        <w:t xml:space="preserve">by some </w:t>
      </w:r>
      <w:r w:rsidR="005A22E2" w:rsidRPr="009F7BE2">
        <w:rPr>
          <w:rFonts w:ascii="Arial" w:hAnsi="Arial" w:cs="Arial"/>
          <w:sz w:val="22"/>
          <w:szCs w:val="22"/>
        </w:rPr>
        <w:t xml:space="preserve">of ignoring the project’s </w:t>
      </w:r>
      <w:proofErr w:type="gramStart"/>
      <w:r w:rsidR="005A22E2" w:rsidRPr="009F7BE2">
        <w:rPr>
          <w:rFonts w:ascii="Arial" w:hAnsi="Arial" w:cs="Arial"/>
          <w:sz w:val="22"/>
          <w:szCs w:val="22"/>
        </w:rPr>
        <w:t>surroundings</w:t>
      </w:r>
      <w:r w:rsidR="005C31B0">
        <w:rPr>
          <w:rFonts w:ascii="Arial" w:hAnsi="Arial" w:cs="Arial"/>
          <w:sz w:val="22"/>
          <w:szCs w:val="22"/>
        </w:rPr>
        <w:t>;</w:t>
      </w:r>
      <w:proofErr w:type="gramEnd"/>
    </w:p>
    <w:p w14:paraId="0BEC050B" w14:textId="67A717D0" w:rsidR="00576669" w:rsidRDefault="005A22E2" w:rsidP="00576669">
      <w:pPr>
        <w:spacing w:line="360" w:lineRule="auto"/>
        <w:ind w:left="720"/>
        <w:jc w:val="both"/>
        <w:rPr>
          <w:rFonts w:ascii="Arial" w:hAnsi="Arial" w:cs="Arial"/>
          <w:sz w:val="22"/>
          <w:szCs w:val="22"/>
        </w:rPr>
      </w:pPr>
      <w:r w:rsidRPr="00A8524D">
        <w:rPr>
          <w:rFonts w:ascii="Arial" w:hAnsi="Arial" w:cs="Arial"/>
          <w:sz w:val="22"/>
          <w:szCs w:val="22"/>
        </w:rPr>
        <w:t xml:space="preserve">Heatherwick talks about the pier’s “relationship to water” but you </w:t>
      </w:r>
      <w:r w:rsidRPr="00A8524D">
        <w:rPr>
          <w:rFonts w:ascii="Arial" w:hAnsi="Arial" w:cs="Arial"/>
          <w:sz w:val="22"/>
          <w:szCs w:val="22"/>
        </w:rPr>
        <w:t>can’t</w:t>
      </w:r>
      <w:r w:rsidRPr="00A8524D">
        <w:rPr>
          <w:rFonts w:ascii="Arial" w:hAnsi="Arial" w:cs="Arial"/>
          <w:sz w:val="22"/>
          <w:szCs w:val="22"/>
        </w:rPr>
        <w:t xml:space="preserve"> really see the water whilst on the pier from anywhere but the gangplanks</w:t>
      </w:r>
      <w:r w:rsidRPr="00A8524D">
        <w:rPr>
          <w:rFonts w:ascii="Arial" w:hAnsi="Arial" w:cs="Arial"/>
          <w:sz w:val="22"/>
          <w:szCs w:val="22"/>
        </w:rPr>
        <w:t xml:space="preserve"> … </w:t>
      </w:r>
      <w:r w:rsidRPr="00A8524D">
        <w:rPr>
          <w:rFonts w:ascii="Arial" w:hAnsi="Arial" w:cs="Arial"/>
          <w:sz w:val="22"/>
          <w:szCs w:val="22"/>
        </w:rPr>
        <w:t xml:space="preserve"> for a project that purports to bring nature to the city, </w:t>
      </w:r>
      <w:r w:rsidR="00576669">
        <w:rPr>
          <w:rFonts w:ascii="Arial" w:hAnsi="Arial" w:cs="Arial"/>
          <w:sz w:val="22"/>
          <w:szCs w:val="22"/>
        </w:rPr>
        <w:t>L</w:t>
      </w:r>
      <w:r w:rsidRPr="00A8524D">
        <w:rPr>
          <w:rFonts w:ascii="Arial" w:hAnsi="Arial" w:cs="Arial"/>
          <w:sz w:val="22"/>
          <w:szCs w:val="22"/>
        </w:rPr>
        <w:t xml:space="preserve">ittle </w:t>
      </w:r>
      <w:r w:rsidR="00576669">
        <w:rPr>
          <w:rFonts w:ascii="Arial" w:hAnsi="Arial" w:cs="Arial"/>
          <w:sz w:val="22"/>
          <w:szCs w:val="22"/>
        </w:rPr>
        <w:t>I</w:t>
      </w:r>
      <w:r w:rsidRPr="00A8524D">
        <w:rPr>
          <w:rFonts w:ascii="Arial" w:hAnsi="Arial" w:cs="Arial"/>
          <w:sz w:val="22"/>
          <w:szCs w:val="22"/>
        </w:rPr>
        <w:t>sland ignores much of its surroundings</w:t>
      </w:r>
      <w:r w:rsidRPr="00A8524D">
        <w:rPr>
          <w:rFonts w:ascii="Arial" w:hAnsi="Arial" w:cs="Arial"/>
          <w:sz w:val="22"/>
          <w:szCs w:val="22"/>
        </w:rPr>
        <w:t xml:space="preserve">’. </w:t>
      </w:r>
      <w:r w:rsidR="00576669">
        <w:rPr>
          <w:rFonts w:ascii="Arial" w:hAnsi="Arial" w:cs="Arial"/>
          <w:sz w:val="22"/>
          <w:szCs w:val="22"/>
        </w:rPr>
        <w:t>(Brandon, E.M, 2021, n. p)</w:t>
      </w:r>
    </w:p>
    <w:p w14:paraId="4840014E" w14:textId="629D2289" w:rsidR="005A22E2" w:rsidRDefault="00870F3A" w:rsidP="00576669">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1312" behindDoc="1" locked="0" layoutInCell="1" allowOverlap="1" wp14:anchorId="3D0628CA" wp14:editId="62962A84">
            <wp:simplePos x="0" y="0"/>
            <wp:positionH relativeFrom="margin">
              <wp:align>center</wp:align>
            </wp:positionH>
            <wp:positionV relativeFrom="paragraph">
              <wp:posOffset>1142882</wp:posOffset>
            </wp:positionV>
            <wp:extent cx="3272858" cy="2920409"/>
            <wp:effectExtent l="0" t="0" r="3810" b="0"/>
            <wp:wrapNone/>
            <wp:docPr id="1425534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2858" cy="2920409"/>
                    </a:xfrm>
                    <a:prstGeom prst="rect">
                      <a:avLst/>
                    </a:prstGeom>
                    <a:noFill/>
                  </pic:spPr>
                </pic:pic>
              </a:graphicData>
            </a:graphic>
            <wp14:sizeRelH relativeFrom="margin">
              <wp14:pctWidth>0</wp14:pctWidth>
            </wp14:sizeRelH>
            <wp14:sizeRelV relativeFrom="margin">
              <wp14:pctHeight>0</wp14:pctHeight>
            </wp14:sizeRelV>
          </wp:anchor>
        </w:drawing>
      </w:r>
      <w:r w:rsidR="00B53521">
        <w:rPr>
          <w:rFonts w:ascii="Arial" w:hAnsi="Arial" w:cs="Arial"/>
          <w:sz w:val="22"/>
          <w:szCs w:val="22"/>
        </w:rPr>
        <w:t>T</w:t>
      </w:r>
      <w:r w:rsidR="00576669">
        <w:rPr>
          <w:rFonts w:ascii="Arial" w:hAnsi="Arial" w:cs="Arial"/>
          <w:sz w:val="22"/>
          <w:szCs w:val="22"/>
        </w:rPr>
        <w:t xml:space="preserve">he same author </w:t>
      </w:r>
      <w:r w:rsidR="001A03B8">
        <w:rPr>
          <w:rFonts w:ascii="Arial" w:hAnsi="Arial" w:cs="Arial"/>
          <w:sz w:val="22"/>
          <w:szCs w:val="22"/>
        </w:rPr>
        <w:t xml:space="preserve">complains that </w:t>
      </w:r>
      <w:r w:rsidR="005C31B0">
        <w:rPr>
          <w:rFonts w:ascii="Arial" w:hAnsi="Arial" w:cs="Arial"/>
          <w:sz w:val="22"/>
          <w:szCs w:val="22"/>
        </w:rPr>
        <w:t xml:space="preserve">Heatherwick </w:t>
      </w:r>
      <w:r w:rsidR="00576669">
        <w:rPr>
          <w:rFonts w:ascii="Arial" w:hAnsi="Arial" w:cs="Arial"/>
          <w:sz w:val="22"/>
          <w:szCs w:val="22"/>
        </w:rPr>
        <w:t>could have brought, “</w:t>
      </w:r>
      <w:r w:rsidR="005A22E2" w:rsidRPr="00A8524D">
        <w:rPr>
          <w:rFonts w:ascii="Arial" w:hAnsi="Arial" w:cs="Arial"/>
          <w:sz w:val="22"/>
          <w:szCs w:val="22"/>
        </w:rPr>
        <w:t>some much-needed greenery into Jackson heights in Queens, which has as little as 0.18m</w:t>
      </w:r>
      <w:r w:rsidR="005A22E2" w:rsidRPr="00A8524D">
        <w:rPr>
          <w:rFonts w:ascii="Arial" w:hAnsi="Arial" w:cs="Arial"/>
          <w:sz w:val="22"/>
          <w:szCs w:val="22"/>
          <w:vertAlign w:val="superscript"/>
        </w:rPr>
        <w:t>2</w:t>
      </w:r>
      <w:r w:rsidR="005A22E2" w:rsidRPr="00A8524D">
        <w:rPr>
          <w:rFonts w:ascii="Arial" w:hAnsi="Arial" w:cs="Arial"/>
          <w:sz w:val="22"/>
          <w:szCs w:val="22"/>
        </w:rPr>
        <w:t xml:space="preserve"> of park space per resident.</w:t>
      </w:r>
      <w:r w:rsidR="00B53521">
        <w:rPr>
          <w:rFonts w:ascii="Arial" w:hAnsi="Arial" w:cs="Arial"/>
          <w:sz w:val="22"/>
          <w:szCs w:val="22"/>
        </w:rPr>
        <w:t xml:space="preserve">” </w:t>
      </w:r>
      <w:r w:rsidR="00576669">
        <w:rPr>
          <w:rFonts w:ascii="Arial" w:hAnsi="Arial" w:cs="Arial"/>
          <w:sz w:val="22"/>
          <w:szCs w:val="22"/>
        </w:rPr>
        <w:t>(Brandon, E. M, 2021, n. p)</w:t>
      </w:r>
      <w:r w:rsidR="005A22E2" w:rsidRPr="00A8524D">
        <w:rPr>
          <w:rFonts w:ascii="Arial" w:hAnsi="Arial" w:cs="Arial"/>
          <w:sz w:val="22"/>
          <w:szCs w:val="22"/>
        </w:rPr>
        <w:t xml:space="preserve">. </w:t>
      </w:r>
      <w:r w:rsidR="005A22E2" w:rsidRPr="00A8524D">
        <w:rPr>
          <w:rFonts w:ascii="Arial" w:hAnsi="Arial" w:cs="Arial"/>
          <w:sz w:val="22"/>
          <w:szCs w:val="22"/>
        </w:rPr>
        <w:t xml:space="preserve">The aggressive tone of the report may undermine the </w:t>
      </w:r>
      <w:r w:rsidR="001A03B8" w:rsidRPr="00A8524D">
        <w:rPr>
          <w:rFonts w:ascii="Arial" w:hAnsi="Arial" w:cs="Arial"/>
          <w:sz w:val="22"/>
          <w:szCs w:val="22"/>
        </w:rPr>
        <w:t>criticism,</w:t>
      </w:r>
      <w:r w:rsidR="005A22E2" w:rsidRPr="00A8524D">
        <w:rPr>
          <w:rFonts w:ascii="Arial" w:hAnsi="Arial" w:cs="Arial"/>
          <w:sz w:val="22"/>
          <w:szCs w:val="22"/>
        </w:rPr>
        <w:t xml:space="preserve"> but </w:t>
      </w:r>
      <w:r w:rsidR="00576669">
        <w:rPr>
          <w:rFonts w:ascii="Arial" w:hAnsi="Arial" w:cs="Arial"/>
          <w:sz w:val="22"/>
          <w:szCs w:val="22"/>
        </w:rPr>
        <w:t xml:space="preserve">it does seem that </w:t>
      </w:r>
      <w:r w:rsidR="005A22E2" w:rsidRPr="00A8524D">
        <w:rPr>
          <w:rFonts w:ascii="Arial" w:hAnsi="Arial" w:cs="Arial"/>
          <w:sz w:val="22"/>
          <w:szCs w:val="22"/>
        </w:rPr>
        <w:t xml:space="preserve">not everyone believes in Heatherwick’s vision or his ability to deliver on it. </w:t>
      </w:r>
    </w:p>
    <w:p w14:paraId="12C50FED" w14:textId="69A10DD9" w:rsidR="00576669" w:rsidRPr="00A8524D" w:rsidRDefault="001A03B8" w:rsidP="00576669">
      <w:pPr>
        <w:spacing w:line="360" w:lineRule="auto"/>
        <w:jc w:val="both"/>
        <w:rPr>
          <w:rFonts w:ascii="Arial" w:hAnsi="Arial" w:cs="Arial"/>
          <w:sz w:val="22"/>
          <w:szCs w:val="22"/>
        </w:rPr>
      </w:pPr>
      <w:r>
        <w:rPr>
          <w:noProof/>
        </w:rPr>
        <mc:AlternateContent>
          <mc:Choice Requires="wps">
            <w:drawing>
              <wp:inline distT="0" distB="0" distL="0" distR="0" wp14:anchorId="10CA6841" wp14:editId="67BBB9F2">
                <wp:extent cx="304800" cy="304800"/>
                <wp:effectExtent l="0" t="0" r="0" b="0"/>
                <wp:docPr id="121284849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E3E0EA"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4353E3E" w14:textId="5AF5CCC7" w:rsidR="003978EF" w:rsidRDefault="003978EF" w:rsidP="00A204B4">
      <w:pPr>
        <w:rPr>
          <w:rFonts w:ascii="Arial" w:hAnsi="Arial" w:cs="Arial"/>
        </w:rPr>
      </w:pPr>
    </w:p>
    <w:p w14:paraId="7FBE99BF" w14:textId="77777777" w:rsidR="001A03B8" w:rsidRDefault="001A03B8" w:rsidP="00A204B4">
      <w:pPr>
        <w:rPr>
          <w:rFonts w:ascii="Arial" w:hAnsi="Arial" w:cs="Arial"/>
        </w:rPr>
      </w:pPr>
    </w:p>
    <w:p w14:paraId="4E555A9C" w14:textId="77777777" w:rsidR="001A03B8" w:rsidRDefault="001A03B8" w:rsidP="00A204B4">
      <w:pPr>
        <w:rPr>
          <w:rFonts w:ascii="Arial" w:hAnsi="Arial" w:cs="Arial"/>
        </w:rPr>
      </w:pPr>
    </w:p>
    <w:p w14:paraId="021ED1FB" w14:textId="77777777" w:rsidR="001A03B8" w:rsidRDefault="001A03B8" w:rsidP="00A204B4">
      <w:pPr>
        <w:rPr>
          <w:rFonts w:ascii="Arial" w:hAnsi="Arial" w:cs="Arial"/>
        </w:rPr>
      </w:pPr>
    </w:p>
    <w:p w14:paraId="4F339DE7" w14:textId="77777777" w:rsidR="001A03B8" w:rsidRDefault="001A03B8" w:rsidP="00A204B4">
      <w:pPr>
        <w:rPr>
          <w:rFonts w:ascii="Arial" w:hAnsi="Arial" w:cs="Arial"/>
        </w:rPr>
      </w:pPr>
    </w:p>
    <w:p w14:paraId="458E3FEE" w14:textId="77777777" w:rsidR="001A03B8" w:rsidRDefault="001A03B8" w:rsidP="00A204B4">
      <w:pPr>
        <w:rPr>
          <w:rFonts w:ascii="Arial" w:hAnsi="Arial" w:cs="Arial"/>
        </w:rPr>
      </w:pPr>
    </w:p>
    <w:p w14:paraId="756D198A" w14:textId="77777777" w:rsidR="001A03B8" w:rsidRDefault="001A03B8" w:rsidP="00A204B4">
      <w:pPr>
        <w:rPr>
          <w:rFonts w:ascii="Arial" w:hAnsi="Arial" w:cs="Arial"/>
        </w:rPr>
      </w:pPr>
    </w:p>
    <w:p w14:paraId="0E3F4EA1" w14:textId="77777777" w:rsidR="001A03B8" w:rsidRDefault="001A03B8" w:rsidP="00A204B4">
      <w:pPr>
        <w:rPr>
          <w:rFonts w:ascii="Arial" w:hAnsi="Arial" w:cs="Arial"/>
        </w:rPr>
      </w:pPr>
    </w:p>
    <w:p w14:paraId="0E5F6CB2" w14:textId="0818D497" w:rsidR="001A03B8" w:rsidRPr="00E97B1E" w:rsidRDefault="001A03B8" w:rsidP="00E97B1E">
      <w:pPr>
        <w:spacing w:line="360" w:lineRule="auto"/>
        <w:jc w:val="both"/>
        <w:rPr>
          <w:rFonts w:ascii="Arial" w:hAnsi="Arial" w:cs="Arial"/>
          <w:sz w:val="22"/>
          <w:szCs w:val="22"/>
        </w:rPr>
      </w:pPr>
      <w:r w:rsidRPr="00E97B1E">
        <w:rPr>
          <w:rFonts w:ascii="Arial" w:hAnsi="Arial" w:cs="Arial"/>
          <w:sz w:val="22"/>
          <w:szCs w:val="22"/>
        </w:rPr>
        <w:t>Figure 2: Plan showing extensive greenery and gangplanks allowing views of water. (from Brandon, E. M, 2021, n. p)</w:t>
      </w:r>
    </w:p>
    <w:p w14:paraId="328936A9" w14:textId="04EAFC4B" w:rsidR="00A204B4" w:rsidRPr="00E97B1E" w:rsidRDefault="00A204B4" w:rsidP="00E97B1E">
      <w:pPr>
        <w:spacing w:line="360" w:lineRule="auto"/>
        <w:jc w:val="both"/>
        <w:rPr>
          <w:rFonts w:ascii="Arial" w:hAnsi="Arial" w:cs="Arial"/>
          <w:sz w:val="22"/>
          <w:szCs w:val="22"/>
        </w:rPr>
      </w:pPr>
      <w:r w:rsidRPr="00E97B1E">
        <w:rPr>
          <w:rFonts w:ascii="Arial" w:hAnsi="Arial" w:cs="Arial"/>
          <w:sz w:val="22"/>
          <w:szCs w:val="22"/>
        </w:rPr>
        <w:t xml:space="preserve">Soulfulness within architecture is another of </w:t>
      </w:r>
      <w:r w:rsidR="001A03B8" w:rsidRPr="00E97B1E">
        <w:rPr>
          <w:rFonts w:ascii="Arial" w:hAnsi="Arial" w:cs="Arial"/>
          <w:sz w:val="22"/>
          <w:szCs w:val="22"/>
        </w:rPr>
        <w:t xml:space="preserve">Heatherwick’s key </w:t>
      </w:r>
      <w:r w:rsidRPr="00E97B1E">
        <w:rPr>
          <w:rFonts w:ascii="Arial" w:hAnsi="Arial" w:cs="Arial"/>
          <w:sz w:val="22"/>
          <w:szCs w:val="22"/>
        </w:rPr>
        <w:t>principles</w:t>
      </w:r>
      <w:r w:rsidR="00A928F3" w:rsidRPr="00E97B1E">
        <w:rPr>
          <w:rFonts w:ascii="Arial" w:hAnsi="Arial" w:cs="Arial"/>
          <w:sz w:val="22"/>
          <w:szCs w:val="22"/>
        </w:rPr>
        <w:t xml:space="preserve">. </w:t>
      </w:r>
      <w:r w:rsidR="00346AE4" w:rsidRPr="00E97B1E">
        <w:rPr>
          <w:rFonts w:ascii="Arial" w:hAnsi="Arial" w:cs="Arial"/>
          <w:sz w:val="22"/>
          <w:szCs w:val="22"/>
        </w:rPr>
        <w:t>Hobson (2022) argues that Heatherwick fight</w:t>
      </w:r>
      <w:r w:rsidR="00B53521">
        <w:rPr>
          <w:rFonts w:ascii="Arial" w:hAnsi="Arial" w:cs="Arial"/>
          <w:sz w:val="22"/>
          <w:szCs w:val="22"/>
        </w:rPr>
        <w:t>s</w:t>
      </w:r>
      <w:r w:rsidR="00346AE4" w:rsidRPr="00E97B1E">
        <w:rPr>
          <w:rFonts w:ascii="Arial" w:hAnsi="Arial" w:cs="Arial"/>
          <w:sz w:val="22"/>
          <w:szCs w:val="22"/>
        </w:rPr>
        <w:t xml:space="preserve"> against buildings with no character and </w:t>
      </w:r>
      <w:r w:rsidR="00B53521">
        <w:rPr>
          <w:rFonts w:ascii="Arial" w:hAnsi="Arial" w:cs="Arial"/>
          <w:sz w:val="22"/>
          <w:szCs w:val="22"/>
        </w:rPr>
        <w:t>wants urb</w:t>
      </w:r>
      <w:r w:rsidR="00346AE4" w:rsidRPr="00E97B1E">
        <w:rPr>
          <w:rFonts w:ascii="Arial" w:hAnsi="Arial" w:cs="Arial"/>
          <w:sz w:val="22"/>
          <w:szCs w:val="22"/>
        </w:rPr>
        <w:t>an architectur</w:t>
      </w:r>
      <w:r w:rsidR="00B53521">
        <w:rPr>
          <w:rFonts w:ascii="Arial" w:hAnsi="Arial" w:cs="Arial"/>
          <w:sz w:val="22"/>
          <w:szCs w:val="22"/>
        </w:rPr>
        <w:t xml:space="preserve">e </w:t>
      </w:r>
      <w:r w:rsidR="00346AE4" w:rsidRPr="00E97B1E">
        <w:rPr>
          <w:rFonts w:ascii="Arial" w:hAnsi="Arial" w:cs="Arial"/>
          <w:sz w:val="22"/>
          <w:szCs w:val="22"/>
        </w:rPr>
        <w:t>to express and create more emotion</w:t>
      </w:r>
      <w:r w:rsidR="00FA5746" w:rsidRPr="00E97B1E">
        <w:rPr>
          <w:rFonts w:ascii="Arial" w:hAnsi="Arial" w:cs="Arial"/>
          <w:sz w:val="22"/>
          <w:szCs w:val="22"/>
        </w:rPr>
        <w:t xml:space="preserve">. There is no doubt that he wants to create buildings with </w:t>
      </w:r>
      <w:r w:rsidRPr="00E97B1E">
        <w:rPr>
          <w:rFonts w:ascii="Arial" w:hAnsi="Arial" w:cs="Arial"/>
          <w:sz w:val="22"/>
          <w:szCs w:val="22"/>
        </w:rPr>
        <w:t>personality, warmth and emotional resonance</w:t>
      </w:r>
      <w:r w:rsidR="00B53521">
        <w:rPr>
          <w:rFonts w:ascii="Arial" w:hAnsi="Arial" w:cs="Arial"/>
          <w:sz w:val="22"/>
          <w:szCs w:val="22"/>
        </w:rPr>
        <w:t xml:space="preserve">. </w:t>
      </w:r>
      <w:r w:rsidR="00FA5746" w:rsidRPr="00E97B1E">
        <w:rPr>
          <w:rFonts w:ascii="Arial" w:hAnsi="Arial" w:cs="Arial"/>
          <w:sz w:val="22"/>
          <w:szCs w:val="22"/>
        </w:rPr>
        <w:t xml:space="preserve">(Elkann 2025). </w:t>
      </w:r>
      <w:r w:rsidRPr="00E97B1E">
        <w:rPr>
          <w:rFonts w:ascii="Arial" w:hAnsi="Arial" w:cs="Arial"/>
          <w:sz w:val="22"/>
          <w:szCs w:val="22"/>
        </w:rPr>
        <w:t xml:space="preserve">His mission is to </w:t>
      </w:r>
      <w:r w:rsidRPr="00E97B1E">
        <w:rPr>
          <w:rFonts w:ascii="Arial" w:hAnsi="Arial" w:cs="Arial"/>
          <w:sz w:val="22"/>
          <w:szCs w:val="22"/>
        </w:rPr>
        <w:lastRenderedPageBreak/>
        <w:t>make environments radically more joyful and engaging</w:t>
      </w:r>
      <w:r w:rsidR="005C31B0">
        <w:rPr>
          <w:rFonts w:ascii="Arial" w:hAnsi="Arial" w:cs="Arial"/>
          <w:sz w:val="22"/>
          <w:szCs w:val="22"/>
        </w:rPr>
        <w:t xml:space="preserve">. </w:t>
      </w:r>
      <w:proofErr w:type="spellStart"/>
      <w:r w:rsidR="005C31B0">
        <w:rPr>
          <w:rFonts w:ascii="Arial" w:hAnsi="Arial" w:cs="Arial"/>
          <w:sz w:val="22"/>
          <w:szCs w:val="22"/>
        </w:rPr>
        <w:t>S</w:t>
      </w:r>
      <w:r w:rsidR="00E97B1E" w:rsidRPr="00E97B1E">
        <w:rPr>
          <w:rFonts w:ascii="Arial" w:hAnsi="Arial" w:cs="Arial"/>
          <w:sz w:val="22"/>
          <w:szCs w:val="22"/>
        </w:rPr>
        <w:t>tataki</w:t>
      </w:r>
      <w:proofErr w:type="spellEnd"/>
      <w:r w:rsidR="00E97B1E" w:rsidRPr="00E97B1E">
        <w:rPr>
          <w:rFonts w:ascii="Arial" w:hAnsi="Arial" w:cs="Arial"/>
          <w:sz w:val="22"/>
          <w:szCs w:val="22"/>
        </w:rPr>
        <w:t xml:space="preserve"> (2025) argues that his buildings are </w:t>
      </w:r>
      <w:r w:rsidRPr="00E97B1E">
        <w:rPr>
          <w:rFonts w:ascii="Arial" w:hAnsi="Arial" w:cs="Arial"/>
          <w:sz w:val="22"/>
          <w:szCs w:val="22"/>
        </w:rPr>
        <w:t xml:space="preserve">about </w:t>
      </w:r>
      <w:r w:rsidR="00B53521">
        <w:rPr>
          <w:rFonts w:ascii="Arial" w:hAnsi="Arial" w:cs="Arial"/>
          <w:sz w:val="22"/>
          <w:szCs w:val="22"/>
        </w:rPr>
        <w:t xml:space="preserve">improving </w:t>
      </w:r>
      <w:r w:rsidR="00FA5746" w:rsidRPr="00E97B1E">
        <w:rPr>
          <w:rFonts w:ascii="Arial" w:hAnsi="Arial" w:cs="Arial"/>
          <w:sz w:val="22"/>
          <w:szCs w:val="22"/>
        </w:rPr>
        <w:t xml:space="preserve">lives rather than just objects of art or engineering feats. </w:t>
      </w:r>
      <w:r w:rsidR="00A928F3" w:rsidRPr="00E97B1E">
        <w:rPr>
          <w:rFonts w:ascii="Arial" w:hAnsi="Arial" w:cs="Arial"/>
          <w:sz w:val="22"/>
          <w:szCs w:val="22"/>
        </w:rPr>
        <w:t>If we take the example of Xi</w:t>
      </w:r>
      <w:r w:rsidR="00035B27">
        <w:rPr>
          <w:rFonts w:ascii="Arial" w:hAnsi="Arial" w:cs="Arial"/>
          <w:sz w:val="22"/>
          <w:szCs w:val="22"/>
        </w:rPr>
        <w:t xml:space="preserve"> </w:t>
      </w:r>
      <w:proofErr w:type="gramStart"/>
      <w:r w:rsidR="00A928F3" w:rsidRPr="00E97B1E">
        <w:rPr>
          <w:rFonts w:ascii="Arial" w:hAnsi="Arial" w:cs="Arial"/>
          <w:sz w:val="22"/>
          <w:szCs w:val="22"/>
        </w:rPr>
        <w:t>an</w:t>
      </w:r>
      <w:proofErr w:type="gramEnd"/>
      <w:r w:rsidR="00A928F3" w:rsidRPr="00E97B1E">
        <w:rPr>
          <w:rFonts w:ascii="Arial" w:hAnsi="Arial" w:cs="Arial"/>
          <w:sz w:val="22"/>
          <w:szCs w:val="22"/>
        </w:rPr>
        <w:t xml:space="preserve"> C</w:t>
      </w:r>
      <w:r w:rsidR="00E97B1E" w:rsidRPr="00E97B1E">
        <w:rPr>
          <w:rFonts w:ascii="Arial" w:hAnsi="Arial" w:cs="Arial"/>
          <w:sz w:val="22"/>
          <w:szCs w:val="22"/>
        </w:rPr>
        <w:t xml:space="preserve">entre </w:t>
      </w:r>
      <w:r w:rsidR="00A928F3" w:rsidRPr="00E97B1E">
        <w:rPr>
          <w:rFonts w:ascii="Arial" w:hAnsi="Arial" w:cs="Arial"/>
          <w:sz w:val="22"/>
          <w:szCs w:val="22"/>
        </w:rPr>
        <w:t>C</w:t>
      </w:r>
      <w:r w:rsidR="00E97B1E" w:rsidRPr="00E97B1E">
        <w:rPr>
          <w:rFonts w:ascii="Arial" w:hAnsi="Arial" w:cs="Arial"/>
          <w:sz w:val="22"/>
          <w:szCs w:val="22"/>
        </w:rPr>
        <w:t xml:space="preserve">ultural </w:t>
      </w:r>
      <w:r w:rsidR="00A928F3" w:rsidRPr="00E97B1E">
        <w:rPr>
          <w:rFonts w:ascii="Arial" w:hAnsi="Arial" w:cs="Arial"/>
          <w:sz w:val="22"/>
          <w:szCs w:val="22"/>
        </w:rPr>
        <w:t>B</w:t>
      </w:r>
      <w:r w:rsidR="00E97B1E" w:rsidRPr="00E97B1E">
        <w:rPr>
          <w:rFonts w:ascii="Arial" w:hAnsi="Arial" w:cs="Arial"/>
          <w:sz w:val="22"/>
          <w:szCs w:val="22"/>
        </w:rPr>
        <w:t xml:space="preserve">usiness </w:t>
      </w:r>
      <w:r w:rsidR="00A928F3" w:rsidRPr="00E97B1E">
        <w:rPr>
          <w:rFonts w:ascii="Arial" w:hAnsi="Arial" w:cs="Arial"/>
          <w:sz w:val="22"/>
          <w:szCs w:val="22"/>
        </w:rPr>
        <w:t>D</w:t>
      </w:r>
      <w:r w:rsidR="00E97B1E" w:rsidRPr="00E97B1E">
        <w:rPr>
          <w:rFonts w:ascii="Arial" w:hAnsi="Arial" w:cs="Arial"/>
          <w:sz w:val="22"/>
          <w:szCs w:val="22"/>
        </w:rPr>
        <w:t>istrict</w:t>
      </w:r>
      <w:r w:rsidR="00A928F3" w:rsidRPr="00E97B1E">
        <w:rPr>
          <w:rFonts w:ascii="Arial" w:hAnsi="Arial" w:cs="Arial"/>
          <w:sz w:val="22"/>
          <w:szCs w:val="22"/>
        </w:rPr>
        <w:t xml:space="preserve">, </w:t>
      </w:r>
      <w:r w:rsidR="00E97B1E" w:rsidRPr="00E97B1E">
        <w:rPr>
          <w:rFonts w:ascii="Arial" w:hAnsi="Arial" w:cs="Arial"/>
          <w:sz w:val="22"/>
          <w:szCs w:val="22"/>
        </w:rPr>
        <w:t>Heatherwick</w:t>
      </w:r>
      <w:r w:rsidR="00B53521">
        <w:rPr>
          <w:rFonts w:ascii="Arial" w:hAnsi="Arial" w:cs="Arial"/>
          <w:sz w:val="22"/>
          <w:szCs w:val="22"/>
        </w:rPr>
        <w:t xml:space="preserve">’s </w:t>
      </w:r>
      <w:r w:rsidR="00E97B1E" w:rsidRPr="00E97B1E">
        <w:rPr>
          <w:rFonts w:ascii="Arial" w:hAnsi="Arial" w:cs="Arial"/>
          <w:sz w:val="22"/>
          <w:szCs w:val="22"/>
        </w:rPr>
        <w:t>Tree of Life at the centre of Xi an CCBD is a prime example of his brilliance in bringing nature to life through architecture.</w:t>
      </w:r>
    </w:p>
    <w:p w14:paraId="25EC85DA" w14:textId="6EA51244" w:rsidR="00E97B1E" w:rsidRDefault="00E97B1E" w:rsidP="00A204B4">
      <w:pPr>
        <w:rPr>
          <w:rFonts w:ascii="Arial" w:hAnsi="Arial" w:cs="Arial"/>
        </w:rPr>
      </w:pPr>
      <w:r>
        <w:rPr>
          <w:rFonts w:ascii="Arial" w:hAnsi="Arial" w:cs="Arial"/>
          <w:noProof/>
        </w:rPr>
        <w:drawing>
          <wp:anchor distT="0" distB="0" distL="114300" distR="114300" simplePos="0" relativeHeight="251662336" behindDoc="1" locked="0" layoutInCell="1" allowOverlap="1" wp14:anchorId="0AE69F71" wp14:editId="42FDD20C">
            <wp:simplePos x="0" y="0"/>
            <wp:positionH relativeFrom="margin">
              <wp:align>center</wp:align>
            </wp:positionH>
            <wp:positionV relativeFrom="paragraph">
              <wp:posOffset>55230</wp:posOffset>
            </wp:positionV>
            <wp:extent cx="2778642" cy="3473302"/>
            <wp:effectExtent l="0" t="0" r="3175" b="0"/>
            <wp:wrapNone/>
            <wp:docPr id="1097870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8642" cy="3473302"/>
                    </a:xfrm>
                    <a:prstGeom prst="rect">
                      <a:avLst/>
                    </a:prstGeom>
                    <a:noFill/>
                  </pic:spPr>
                </pic:pic>
              </a:graphicData>
            </a:graphic>
          </wp:anchor>
        </w:drawing>
      </w:r>
    </w:p>
    <w:p w14:paraId="58BFD108" w14:textId="35BEAAA3" w:rsidR="00E97B1E" w:rsidRDefault="00E97B1E" w:rsidP="00A204B4">
      <w:pPr>
        <w:rPr>
          <w:rFonts w:ascii="Arial" w:hAnsi="Arial" w:cs="Arial"/>
        </w:rPr>
      </w:pPr>
    </w:p>
    <w:p w14:paraId="419D52EB" w14:textId="7A353BF8" w:rsidR="00E97B1E" w:rsidRDefault="00E97B1E" w:rsidP="00A204B4">
      <w:pPr>
        <w:rPr>
          <w:rFonts w:ascii="Arial" w:hAnsi="Arial" w:cs="Arial"/>
        </w:rPr>
      </w:pPr>
    </w:p>
    <w:p w14:paraId="30CA1502" w14:textId="77777777" w:rsidR="00E97B1E" w:rsidRDefault="00E97B1E" w:rsidP="00A204B4">
      <w:pPr>
        <w:rPr>
          <w:rFonts w:ascii="Arial" w:hAnsi="Arial" w:cs="Arial"/>
        </w:rPr>
      </w:pPr>
    </w:p>
    <w:p w14:paraId="0A68DD81" w14:textId="5113A483" w:rsidR="00E97B1E" w:rsidRDefault="00E97B1E" w:rsidP="00A204B4">
      <w:pPr>
        <w:rPr>
          <w:rFonts w:ascii="Arial" w:hAnsi="Arial" w:cs="Arial"/>
        </w:rPr>
      </w:pPr>
    </w:p>
    <w:p w14:paraId="2F90FD9E" w14:textId="543399EC" w:rsidR="00E97B1E" w:rsidRDefault="00E97B1E" w:rsidP="00A204B4">
      <w:pPr>
        <w:rPr>
          <w:rFonts w:ascii="Arial" w:hAnsi="Arial" w:cs="Arial"/>
        </w:rPr>
      </w:pPr>
    </w:p>
    <w:p w14:paraId="3F4BA4E8" w14:textId="77777777" w:rsidR="00E97B1E" w:rsidRDefault="00E97B1E" w:rsidP="00A928F3">
      <w:pPr>
        <w:rPr>
          <w:rFonts w:ascii="Arial" w:hAnsi="Arial" w:cs="Arial"/>
        </w:rPr>
      </w:pPr>
    </w:p>
    <w:p w14:paraId="71163A47" w14:textId="77777777" w:rsidR="00E97B1E" w:rsidRDefault="00E97B1E" w:rsidP="00A928F3">
      <w:pPr>
        <w:rPr>
          <w:rFonts w:ascii="Arial" w:hAnsi="Arial" w:cs="Arial"/>
        </w:rPr>
      </w:pPr>
    </w:p>
    <w:p w14:paraId="6E800689" w14:textId="77777777" w:rsidR="00E97B1E" w:rsidRDefault="00E97B1E" w:rsidP="00A928F3">
      <w:pPr>
        <w:rPr>
          <w:rFonts w:ascii="Arial" w:hAnsi="Arial" w:cs="Arial"/>
        </w:rPr>
      </w:pPr>
    </w:p>
    <w:p w14:paraId="30432FE1" w14:textId="77777777" w:rsidR="00E97B1E" w:rsidRDefault="00E97B1E" w:rsidP="00A928F3">
      <w:pPr>
        <w:rPr>
          <w:rFonts w:ascii="Arial" w:hAnsi="Arial" w:cs="Arial"/>
        </w:rPr>
      </w:pPr>
    </w:p>
    <w:p w14:paraId="7249077B" w14:textId="77777777" w:rsidR="00E97B1E" w:rsidRDefault="00E97B1E" w:rsidP="00A928F3">
      <w:pPr>
        <w:rPr>
          <w:rFonts w:ascii="Arial" w:hAnsi="Arial" w:cs="Arial"/>
        </w:rPr>
      </w:pPr>
    </w:p>
    <w:p w14:paraId="7C5B8335" w14:textId="77777777" w:rsidR="00E97B1E" w:rsidRPr="00E97B1E" w:rsidRDefault="00E97B1E" w:rsidP="00E97B1E">
      <w:pPr>
        <w:spacing w:line="360" w:lineRule="auto"/>
        <w:jc w:val="both"/>
        <w:rPr>
          <w:rFonts w:ascii="Arial" w:hAnsi="Arial" w:cs="Arial"/>
          <w:sz w:val="22"/>
          <w:szCs w:val="22"/>
        </w:rPr>
      </w:pPr>
    </w:p>
    <w:p w14:paraId="7F5E333F" w14:textId="1D0EC214" w:rsidR="00E97B1E" w:rsidRPr="00E97B1E" w:rsidRDefault="00E97B1E" w:rsidP="00E97B1E">
      <w:pPr>
        <w:spacing w:line="360" w:lineRule="auto"/>
        <w:jc w:val="both"/>
        <w:rPr>
          <w:rFonts w:ascii="Arial" w:hAnsi="Arial" w:cs="Arial"/>
          <w:sz w:val="22"/>
          <w:szCs w:val="22"/>
        </w:rPr>
      </w:pPr>
      <w:r w:rsidRPr="00E97B1E">
        <w:rPr>
          <w:rFonts w:ascii="Arial" w:hAnsi="Arial" w:cs="Arial"/>
          <w:sz w:val="22"/>
          <w:szCs w:val="22"/>
        </w:rPr>
        <w:t xml:space="preserve">Figure 3: The tree of Life. Centrepiece of Xi’an </w:t>
      </w:r>
      <w:r w:rsidRPr="00E97B1E">
        <w:rPr>
          <w:rFonts w:ascii="Arial" w:hAnsi="Arial" w:cs="Arial"/>
          <w:sz w:val="22"/>
          <w:szCs w:val="22"/>
        </w:rPr>
        <w:t>Centre Cultural Business District</w:t>
      </w:r>
      <w:r w:rsidRPr="00E97B1E">
        <w:rPr>
          <w:rFonts w:ascii="Arial" w:hAnsi="Arial" w:cs="Arial"/>
          <w:sz w:val="22"/>
          <w:szCs w:val="22"/>
        </w:rPr>
        <w:t xml:space="preserve"> (from Kucharek, 2025, n. p)</w:t>
      </w:r>
    </w:p>
    <w:p w14:paraId="6E86E07D" w14:textId="7608A7C4" w:rsidR="00A928F3" w:rsidRPr="00035B27" w:rsidRDefault="00E97B1E" w:rsidP="00035B27">
      <w:pPr>
        <w:spacing w:line="360" w:lineRule="auto"/>
        <w:jc w:val="both"/>
        <w:rPr>
          <w:rFonts w:ascii="Arial" w:hAnsi="Arial" w:cs="Arial"/>
          <w:sz w:val="22"/>
          <w:szCs w:val="22"/>
        </w:rPr>
      </w:pPr>
      <w:r w:rsidRPr="00035B27">
        <w:rPr>
          <w:rFonts w:ascii="Arial" w:hAnsi="Arial" w:cs="Arial"/>
          <w:sz w:val="22"/>
          <w:szCs w:val="22"/>
        </w:rPr>
        <w:t xml:space="preserve">In some cases, the </w:t>
      </w:r>
      <w:r w:rsidR="005C31B0">
        <w:rPr>
          <w:rFonts w:ascii="Arial" w:hAnsi="Arial" w:cs="Arial"/>
          <w:sz w:val="22"/>
          <w:szCs w:val="22"/>
        </w:rPr>
        <w:t xml:space="preserve">way he </w:t>
      </w:r>
      <w:r w:rsidR="00035B27" w:rsidRPr="00035B27">
        <w:rPr>
          <w:rFonts w:ascii="Arial" w:hAnsi="Arial" w:cs="Arial"/>
          <w:sz w:val="22"/>
          <w:szCs w:val="22"/>
        </w:rPr>
        <w:t>mimic</w:t>
      </w:r>
      <w:r w:rsidR="005C31B0">
        <w:rPr>
          <w:rFonts w:ascii="Arial" w:hAnsi="Arial" w:cs="Arial"/>
          <w:sz w:val="22"/>
          <w:szCs w:val="22"/>
        </w:rPr>
        <w:t>s</w:t>
      </w:r>
      <w:r w:rsidRPr="00035B27">
        <w:rPr>
          <w:rFonts w:ascii="Arial" w:hAnsi="Arial" w:cs="Arial"/>
          <w:sz w:val="22"/>
          <w:szCs w:val="22"/>
        </w:rPr>
        <w:t xml:space="preserve"> nature leads to sustainability challenges.  With this project, </w:t>
      </w:r>
      <w:r w:rsidR="00035B27" w:rsidRPr="00035B27">
        <w:rPr>
          <w:rFonts w:ascii="Arial" w:hAnsi="Arial" w:cs="Arial"/>
          <w:sz w:val="22"/>
          <w:szCs w:val="22"/>
        </w:rPr>
        <w:t xml:space="preserve">Kucharek (2025) explains that </w:t>
      </w:r>
      <w:r w:rsidR="00A928F3" w:rsidRPr="00035B27">
        <w:rPr>
          <w:rFonts w:ascii="Arial" w:hAnsi="Arial" w:cs="Arial"/>
          <w:sz w:val="22"/>
          <w:szCs w:val="22"/>
        </w:rPr>
        <w:t>creat</w:t>
      </w:r>
      <w:r w:rsidR="00035B27" w:rsidRPr="00035B27">
        <w:rPr>
          <w:rFonts w:ascii="Arial" w:hAnsi="Arial" w:cs="Arial"/>
          <w:sz w:val="22"/>
          <w:szCs w:val="22"/>
        </w:rPr>
        <w:t>ing</w:t>
      </w:r>
      <w:r w:rsidR="00A928F3" w:rsidRPr="00035B27">
        <w:rPr>
          <w:rFonts w:ascii="Arial" w:hAnsi="Arial" w:cs="Arial"/>
          <w:sz w:val="22"/>
          <w:szCs w:val="22"/>
        </w:rPr>
        <w:t xml:space="preserve"> the dappled natural forest light effect, </w:t>
      </w:r>
      <w:r w:rsidR="00035B27" w:rsidRPr="00035B27">
        <w:rPr>
          <w:rFonts w:ascii="Arial" w:hAnsi="Arial" w:cs="Arial"/>
          <w:sz w:val="22"/>
          <w:szCs w:val="22"/>
        </w:rPr>
        <w:t xml:space="preserve">required </w:t>
      </w:r>
      <w:r w:rsidR="00A928F3" w:rsidRPr="00035B27">
        <w:rPr>
          <w:rFonts w:ascii="Arial" w:hAnsi="Arial" w:cs="Arial"/>
          <w:sz w:val="22"/>
          <w:szCs w:val="22"/>
        </w:rPr>
        <w:t>powerful, high-level lights</w:t>
      </w:r>
      <w:r w:rsidR="005C31B0">
        <w:rPr>
          <w:rFonts w:ascii="Arial" w:hAnsi="Arial" w:cs="Arial"/>
          <w:sz w:val="22"/>
          <w:szCs w:val="22"/>
        </w:rPr>
        <w:t>. T</w:t>
      </w:r>
      <w:r w:rsidR="00035B27" w:rsidRPr="00035B27">
        <w:rPr>
          <w:rFonts w:ascii="Arial" w:hAnsi="Arial" w:cs="Arial"/>
          <w:sz w:val="22"/>
          <w:szCs w:val="22"/>
        </w:rPr>
        <w:t xml:space="preserve">his </w:t>
      </w:r>
      <w:r w:rsidR="00B53521">
        <w:rPr>
          <w:rFonts w:ascii="Arial" w:hAnsi="Arial" w:cs="Arial"/>
          <w:sz w:val="22"/>
          <w:szCs w:val="22"/>
        </w:rPr>
        <w:t xml:space="preserve">is not </w:t>
      </w:r>
      <w:r w:rsidR="00035B27" w:rsidRPr="00035B27">
        <w:rPr>
          <w:rFonts w:ascii="Arial" w:hAnsi="Arial" w:cs="Arial"/>
          <w:sz w:val="22"/>
          <w:szCs w:val="22"/>
        </w:rPr>
        <w:t xml:space="preserve">in keeping with Heatherwick’s commitment to sustainability and eco-friendliness. SMLA (the lighting technicians) </w:t>
      </w:r>
      <w:r w:rsidR="00634A95" w:rsidRPr="00035B27">
        <w:rPr>
          <w:rFonts w:ascii="Arial" w:hAnsi="Arial" w:cs="Arial"/>
          <w:sz w:val="22"/>
          <w:szCs w:val="22"/>
        </w:rPr>
        <w:t>found</w:t>
      </w:r>
      <w:r w:rsidR="00035B27" w:rsidRPr="00035B27">
        <w:rPr>
          <w:rFonts w:ascii="Arial" w:hAnsi="Arial" w:cs="Arial"/>
          <w:sz w:val="22"/>
          <w:szCs w:val="22"/>
        </w:rPr>
        <w:t xml:space="preserve"> </w:t>
      </w:r>
      <w:r w:rsidR="00B53521">
        <w:rPr>
          <w:rFonts w:ascii="Arial" w:hAnsi="Arial" w:cs="Arial"/>
          <w:sz w:val="22"/>
          <w:szCs w:val="22"/>
        </w:rPr>
        <w:t xml:space="preserve">a solution using </w:t>
      </w:r>
      <w:r w:rsidR="00035B27" w:rsidRPr="00035B27">
        <w:rPr>
          <w:rFonts w:ascii="Arial" w:hAnsi="Arial" w:cs="Arial"/>
          <w:sz w:val="22"/>
          <w:szCs w:val="22"/>
        </w:rPr>
        <w:t xml:space="preserve">unique, </w:t>
      </w:r>
      <w:r w:rsidR="00A928F3" w:rsidRPr="00035B27">
        <w:rPr>
          <w:rFonts w:ascii="Arial" w:hAnsi="Arial" w:cs="Arial"/>
          <w:sz w:val="22"/>
          <w:szCs w:val="22"/>
        </w:rPr>
        <w:t xml:space="preserve">low-luminosity fixtures </w:t>
      </w:r>
      <w:r w:rsidR="00035B27" w:rsidRPr="00035B27">
        <w:rPr>
          <w:rFonts w:ascii="Arial" w:hAnsi="Arial" w:cs="Arial"/>
          <w:sz w:val="22"/>
          <w:szCs w:val="22"/>
        </w:rPr>
        <w:t>set at a low level</w:t>
      </w:r>
      <w:r w:rsidR="00D9230C">
        <w:rPr>
          <w:rFonts w:ascii="Arial" w:hAnsi="Arial" w:cs="Arial"/>
          <w:sz w:val="22"/>
          <w:szCs w:val="22"/>
        </w:rPr>
        <w:t xml:space="preserve">, </w:t>
      </w:r>
      <w:r w:rsidR="00035B27" w:rsidRPr="00035B27">
        <w:rPr>
          <w:rFonts w:ascii="Arial" w:hAnsi="Arial" w:cs="Arial"/>
          <w:sz w:val="22"/>
          <w:szCs w:val="22"/>
        </w:rPr>
        <w:t xml:space="preserve">but </w:t>
      </w:r>
      <w:r w:rsidR="00B53521">
        <w:rPr>
          <w:rFonts w:ascii="Arial" w:hAnsi="Arial" w:cs="Arial"/>
          <w:sz w:val="22"/>
          <w:szCs w:val="22"/>
        </w:rPr>
        <w:t xml:space="preserve">this </w:t>
      </w:r>
      <w:r w:rsidR="00035B27" w:rsidRPr="00035B27">
        <w:rPr>
          <w:rFonts w:ascii="Arial" w:hAnsi="Arial" w:cs="Arial"/>
          <w:sz w:val="22"/>
          <w:szCs w:val="22"/>
        </w:rPr>
        <w:t>does show that Heatherwick’s practical designs do not always fit with his theoretical design principles</w:t>
      </w:r>
    </w:p>
    <w:p w14:paraId="5C543B05" w14:textId="77777777" w:rsidR="009F7BE2" w:rsidRPr="009F7BE2" w:rsidRDefault="009F7BE2" w:rsidP="009F7BE2">
      <w:pPr>
        <w:spacing w:line="360" w:lineRule="auto"/>
        <w:jc w:val="both"/>
        <w:rPr>
          <w:rFonts w:ascii="Arial" w:hAnsi="Arial" w:cs="Arial"/>
          <w:b/>
          <w:bCs/>
          <w:sz w:val="22"/>
          <w:szCs w:val="22"/>
          <w:u w:val="single"/>
        </w:rPr>
      </w:pPr>
      <w:r w:rsidRPr="009F7BE2">
        <w:rPr>
          <w:rFonts w:ascii="Arial" w:hAnsi="Arial" w:cs="Arial"/>
          <w:b/>
          <w:bCs/>
          <w:sz w:val="22"/>
          <w:szCs w:val="22"/>
          <w:u w:val="single"/>
        </w:rPr>
        <w:t>Case studies:</w:t>
      </w:r>
    </w:p>
    <w:p w14:paraId="266928BA" w14:textId="77777777" w:rsidR="009F7BE2" w:rsidRPr="00634A95" w:rsidRDefault="009F7BE2" w:rsidP="009F7BE2">
      <w:pPr>
        <w:spacing w:line="360" w:lineRule="auto"/>
        <w:jc w:val="both"/>
        <w:rPr>
          <w:rFonts w:ascii="Arial" w:hAnsi="Arial" w:cs="Arial"/>
          <w:b/>
          <w:bCs/>
          <w:sz w:val="22"/>
          <w:szCs w:val="22"/>
        </w:rPr>
      </w:pPr>
      <w:r w:rsidRPr="00634A95">
        <w:rPr>
          <w:rFonts w:ascii="Arial" w:hAnsi="Arial" w:cs="Arial"/>
          <w:b/>
          <w:bCs/>
          <w:sz w:val="22"/>
          <w:szCs w:val="22"/>
        </w:rPr>
        <w:t xml:space="preserve">The Seed Cathedral, Sanghai Expo (2012): </w:t>
      </w:r>
    </w:p>
    <w:p w14:paraId="2B4C2F5A" w14:textId="64BA46CE" w:rsidR="009F7BE2" w:rsidRPr="009F7BE2" w:rsidRDefault="0051304C" w:rsidP="009F7BE2">
      <w:pPr>
        <w:spacing w:line="360" w:lineRule="auto"/>
        <w:jc w:val="both"/>
        <w:rPr>
          <w:rFonts w:ascii="Arial" w:hAnsi="Arial" w:cs="Arial"/>
          <w:sz w:val="22"/>
          <w:szCs w:val="22"/>
        </w:rPr>
      </w:pPr>
      <w:r>
        <w:rPr>
          <w:rFonts w:ascii="Arial" w:hAnsi="Arial" w:cs="Arial"/>
          <w:sz w:val="22"/>
          <w:szCs w:val="22"/>
        </w:rPr>
        <w:t xml:space="preserve">Architecture (2025) explains that The </w:t>
      </w:r>
      <w:r w:rsidR="009F7BE2" w:rsidRPr="009F7BE2">
        <w:rPr>
          <w:rFonts w:ascii="Arial" w:hAnsi="Arial" w:cs="Arial"/>
          <w:sz w:val="22"/>
          <w:szCs w:val="22"/>
        </w:rPr>
        <w:t xml:space="preserve">Seed Cathedral was 20 metres high and composed of 60,000 acrylic fibreoptic filaments that housed 250,000 seeds at their tips. </w:t>
      </w:r>
      <w:r>
        <w:rPr>
          <w:rFonts w:ascii="Arial" w:hAnsi="Arial" w:cs="Arial"/>
          <w:sz w:val="22"/>
          <w:szCs w:val="22"/>
        </w:rPr>
        <w:t xml:space="preserve">According to Heatherwick Studio (2010), it was </w:t>
      </w:r>
      <w:r w:rsidR="009F7BE2" w:rsidRPr="009F7BE2">
        <w:rPr>
          <w:rFonts w:ascii="Arial" w:hAnsi="Arial" w:cs="Arial"/>
          <w:sz w:val="22"/>
          <w:szCs w:val="22"/>
        </w:rPr>
        <w:t>inspired by the Ke</w:t>
      </w:r>
      <w:r w:rsidR="00D9230C">
        <w:rPr>
          <w:rFonts w:ascii="Arial" w:hAnsi="Arial" w:cs="Arial"/>
          <w:sz w:val="22"/>
          <w:szCs w:val="22"/>
        </w:rPr>
        <w:t>w</w:t>
      </w:r>
      <w:r w:rsidR="009F7BE2" w:rsidRPr="009F7BE2">
        <w:rPr>
          <w:rFonts w:ascii="Arial" w:hAnsi="Arial" w:cs="Arial"/>
          <w:sz w:val="22"/>
          <w:szCs w:val="22"/>
        </w:rPr>
        <w:t xml:space="preserve"> Gardens’ millennium seed bank and </w:t>
      </w:r>
      <w:r>
        <w:rPr>
          <w:rFonts w:ascii="Arial" w:hAnsi="Arial" w:cs="Arial"/>
          <w:sz w:val="22"/>
          <w:szCs w:val="22"/>
        </w:rPr>
        <w:t xml:space="preserve">showcased </w:t>
      </w:r>
      <w:r w:rsidR="009F7BE2" w:rsidRPr="009F7BE2">
        <w:rPr>
          <w:rFonts w:ascii="Arial" w:hAnsi="Arial" w:cs="Arial"/>
          <w:sz w:val="22"/>
          <w:szCs w:val="22"/>
        </w:rPr>
        <w:t>seeds from 25% of the world</w:t>
      </w:r>
      <w:r>
        <w:rPr>
          <w:rFonts w:ascii="Arial" w:hAnsi="Arial" w:cs="Arial"/>
          <w:sz w:val="22"/>
          <w:szCs w:val="22"/>
        </w:rPr>
        <w:t>’s</w:t>
      </w:r>
      <w:r w:rsidR="009F7BE2" w:rsidRPr="009F7BE2">
        <w:rPr>
          <w:rFonts w:ascii="Arial" w:hAnsi="Arial" w:cs="Arial"/>
          <w:sz w:val="22"/>
          <w:szCs w:val="22"/>
        </w:rPr>
        <w:t xml:space="preserve"> plant species. </w:t>
      </w:r>
      <w:r>
        <w:rPr>
          <w:rFonts w:ascii="Arial" w:hAnsi="Arial" w:cs="Arial"/>
          <w:sz w:val="22"/>
          <w:szCs w:val="22"/>
        </w:rPr>
        <w:t>The s</w:t>
      </w:r>
      <w:r w:rsidR="009F7BE2" w:rsidRPr="009F7BE2">
        <w:rPr>
          <w:rFonts w:ascii="Arial" w:hAnsi="Arial" w:cs="Arial"/>
          <w:sz w:val="22"/>
          <w:szCs w:val="22"/>
        </w:rPr>
        <w:t xml:space="preserve">tructure’s kinetic exterior </w:t>
      </w:r>
      <w:r w:rsidR="009F7BE2" w:rsidRPr="009F7BE2">
        <w:rPr>
          <w:rFonts w:ascii="Arial" w:hAnsi="Arial" w:cs="Arial"/>
          <w:sz w:val="22"/>
          <w:szCs w:val="22"/>
        </w:rPr>
        <w:lastRenderedPageBreak/>
        <w:t xml:space="preserve">swayed gently in the breeze resembling long grass and was designed to provide a calming respite from the sensory overload typical of exposition pavilions. Like all pavilions, it was dismantled after </w:t>
      </w:r>
      <w:r w:rsidRPr="009F7BE2">
        <w:rPr>
          <w:rFonts w:ascii="Arial" w:hAnsi="Arial" w:cs="Arial"/>
          <w:sz w:val="22"/>
          <w:szCs w:val="22"/>
        </w:rPr>
        <w:t>a period</w:t>
      </w:r>
      <w:r>
        <w:rPr>
          <w:rFonts w:ascii="Arial" w:hAnsi="Arial" w:cs="Arial"/>
          <w:sz w:val="22"/>
          <w:szCs w:val="22"/>
        </w:rPr>
        <w:t>,</w:t>
      </w:r>
      <w:r w:rsidR="009F7BE2" w:rsidRPr="009F7BE2">
        <w:rPr>
          <w:rFonts w:ascii="Arial" w:hAnsi="Arial" w:cs="Arial"/>
          <w:sz w:val="22"/>
          <w:szCs w:val="22"/>
        </w:rPr>
        <w:t xml:space="preserve"> however, some of the seeds were donated to educational institutions and botanical gardens. The Seed Cathedral </w:t>
      </w:r>
      <w:r w:rsidR="00B53521">
        <w:rPr>
          <w:rFonts w:ascii="Arial" w:hAnsi="Arial" w:cs="Arial"/>
          <w:sz w:val="22"/>
          <w:szCs w:val="22"/>
        </w:rPr>
        <w:t xml:space="preserve">is probably one of Heatherwick’s </w:t>
      </w:r>
      <w:r>
        <w:rPr>
          <w:rFonts w:ascii="Arial" w:hAnsi="Arial" w:cs="Arial"/>
          <w:sz w:val="22"/>
          <w:szCs w:val="22"/>
        </w:rPr>
        <w:t xml:space="preserve">most successful attempts to achieve his key design principles in practice, bringing joy and emotional connection together with a proximity to nature whilst maintaining his commitment to sustainability. </w:t>
      </w:r>
    </w:p>
    <w:p w14:paraId="24C169FC" w14:textId="75BC3197" w:rsidR="009F7BE2" w:rsidRPr="00634A95" w:rsidRDefault="009F7BE2" w:rsidP="009F7BE2">
      <w:pPr>
        <w:spacing w:line="360" w:lineRule="auto"/>
        <w:jc w:val="both"/>
        <w:rPr>
          <w:rFonts w:ascii="Arial" w:hAnsi="Arial" w:cs="Arial"/>
          <w:b/>
          <w:bCs/>
          <w:sz w:val="22"/>
          <w:szCs w:val="22"/>
        </w:rPr>
      </w:pPr>
      <w:r w:rsidRPr="00634A95">
        <w:rPr>
          <w:rFonts w:ascii="Arial" w:hAnsi="Arial" w:cs="Arial"/>
          <w:b/>
          <w:bCs/>
          <w:sz w:val="22"/>
          <w:szCs w:val="22"/>
        </w:rPr>
        <w:t>1000 trees, S</w:t>
      </w:r>
      <w:r w:rsidR="0051304C" w:rsidRPr="00634A95">
        <w:rPr>
          <w:rFonts w:ascii="Arial" w:hAnsi="Arial" w:cs="Arial"/>
          <w:b/>
          <w:bCs/>
          <w:sz w:val="22"/>
          <w:szCs w:val="22"/>
        </w:rPr>
        <w:t>h</w:t>
      </w:r>
      <w:r w:rsidRPr="00634A95">
        <w:rPr>
          <w:rFonts w:ascii="Arial" w:hAnsi="Arial" w:cs="Arial"/>
          <w:b/>
          <w:bCs/>
          <w:sz w:val="22"/>
          <w:szCs w:val="22"/>
        </w:rPr>
        <w:t xml:space="preserve">anghai (2022): </w:t>
      </w:r>
    </w:p>
    <w:p w14:paraId="2B0BBDAB" w14:textId="405F4BE9" w:rsidR="009F7BE2" w:rsidRPr="009F7BE2" w:rsidRDefault="009F7BE2" w:rsidP="0051304C">
      <w:pPr>
        <w:spacing w:line="360" w:lineRule="auto"/>
        <w:jc w:val="both"/>
        <w:rPr>
          <w:rFonts w:ascii="Arial" w:hAnsi="Arial" w:cs="Arial"/>
          <w:sz w:val="22"/>
          <w:szCs w:val="22"/>
        </w:rPr>
      </w:pPr>
      <w:r w:rsidRPr="009F7BE2">
        <w:rPr>
          <w:rFonts w:ascii="Arial" w:hAnsi="Arial" w:cs="Arial"/>
          <w:sz w:val="22"/>
          <w:szCs w:val="22"/>
        </w:rPr>
        <w:t xml:space="preserve">The 1000 trees </w:t>
      </w:r>
      <w:proofErr w:type="gramStart"/>
      <w:r w:rsidRPr="009F7BE2">
        <w:rPr>
          <w:rFonts w:ascii="Arial" w:hAnsi="Arial" w:cs="Arial"/>
          <w:sz w:val="22"/>
          <w:szCs w:val="22"/>
        </w:rPr>
        <w:t>is</w:t>
      </w:r>
      <w:proofErr w:type="gramEnd"/>
      <w:r w:rsidRPr="009F7BE2">
        <w:rPr>
          <w:rFonts w:ascii="Arial" w:hAnsi="Arial" w:cs="Arial"/>
          <w:sz w:val="22"/>
          <w:szCs w:val="22"/>
        </w:rPr>
        <w:t xml:space="preserve"> a</w:t>
      </w:r>
      <w:r w:rsidR="0051304C">
        <w:rPr>
          <w:rFonts w:ascii="Arial" w:hAnsi="Arial" w:cs="Arial"/>
          <w:sz w:val="22"/>
          <w:szCs w:val="22"/>
        </w:rPr>
        <w:t>nother example of Heatherwick’s success in achieving his key aims. It is a</w:t>
      </w:r>
      <w:r w:rsidRPr="009F7BE2">
        <w:rPr>
          <w:rFonts w:ascii="Arial" w:hAnsi="Arial" w:cs="Arial"/>
          <w:sz w:val="22"/>
          <w:szCs w:val="22"/>
        </w:rPr>
        <w:t xml:space="preserve"> shopping centre with 1000 tree-topped columns that integrates nature, art and urban life</w:t>
      </w:r>
      <w:r w:rsidR="00B53521">
        <w:rPr>
          <w:rFonts w:ascii="Arial" w:hAnsi="Arial" w:cs="Arial"/>
          <w:sz w:val="22"/>
          <w:szCs w:val="22"/>
        </w:rPr>
        <w:t xml:space="preserve">. This </w:t>
      </w:r>
      <w:r w:rsidR="00D9230C">
        <w:rPr>
          <w:rFonts w:ascii="Arial" w:hAnsi="Arial" w:cs="Arial"/>
          <w:sz w:val="22"/>
          <w:szCs w:val="22"/>
        </w:rPr>
        <w:t>s</w:t>
      </w:r>
      <w:r w:rsidR="00D9230C" w:rsidRPr="009F7BE2">
        <w:rPr>
          <w:rFonts w:ascii="Arial" w:hAnsi="Arial" w:cs="Arial"/>
          <w:sz w:val="22"/>
          <w:szCs w:val="22"/>
        </w:rPr>
        <w:t>tructure</w:t>
      </w:r>
      <w:r w:rsidRPr="009F7BE2">
        <w:rPr>
          <w:rFonts w:ascii="Arial" w:hAnsi="Arial" w:cs="Arial"/>
          <w:sz w:val="22"/>
          <w:szCs w:val="22"/>
        </w:rPr>
        <w:t xml:space="preserve"> was designed to resemble a pair of forest-capped mountains across the site and create a new kind of urban topography where the landscape is raised up to form the buildings. </w:t>
      </w:r>
      <w:r w:rsidR="0051304C">
        <w:rPr>
          <w:rFonts w:ascii="Arial" w:hAnsi="Arial" w:cs="Arial"/>
          <w:sz w:val="22"/>
          <w:szCs w:val="22"/>
        </w:rPr>
        <w:t xml:space="preserve">According to </w:t>
      </w:r>
      <w:proofErr w:type="spellStart"/>
      <w:r w:rsidR="0051304C">
        <w:rPr>
          <w:rFonts w:ascii="Arial" w:hAnsi="Arial" w:cs="Arial"/>
          <w:sz w:val="22"/>
          <w:szCs w:val="22"/>
        </w:rPr>
        <w:t>NeverenoughArchitecture</w:t>
      </w:r>
      <w:proofErr w:type="spellEnd"/>
      <w:r w:rsidR="0051304C">
        <w:rPr>
          <w:rFonts w:ascii="Arial" w:hAnsi="Arial" w:cs="Arial"/>
          <w:sz w:val="22"/>
          <w:szCs w:val="22"/>
        </w:rPr>
        <w:t xml:space="preserve">, (n. d.)  </w:t>
      </w:r>
      <w:r w:rsidR="00B53521">
        <w:rPr>
          <w:rFonts w:ascii="Arial" w:hAnsi="Arial" w:cs="Arial"/>
          <w:sz w:val="22"/>
          <w:szCs w:val="22"/>
        </w:rPr>
        <w:t xml:space="preserve">this is </w:t>
      </w:r>
      <w:r w:rsidRPr="009F7BE2">
        <w:rPr>
          <w:rFonts w:ascii="Arial" w:hAnsi="Arial" w:cs="Arial"/>
          <w:sz w:val="22"/>
          <w:szCs w:val="22"/>
        </w:rPr>
        <w:t xml:space="preserve">a unique living structure that seamlessly blends into the city’s landscape while serving as a functional commercial and entertainments complex. </w:t>
      </w:r>
    </w:p>
    <w:p w14:paraId="51A9CB0C" w14:textId="3307CF7C" w:rsidR="001A03B8" w:rsidRPr="00535E62" w:rsidRDefault="0051304C" w:rsidP="00535E62">
      <w:pPr>
        <w:spacing w:line="360" w:lineRule="auto"/>
        <w:jc w:val="both"/>
        <w:rPr>
          <w:rFonts w:ascii="Arial" w:hAnsi="Arial" w:cs="Arial"/>
          <w:sz w:val="22"/>
          <w:szCs w:val="22"/>
        </w:rPr>
      </w:pPr>
      <w:r w:rsidRPr="00535E62">
        <w:rPr>
          <w:rFonts w:ascii="Arial" w:hAnsi="Arial" w:cs="Arial"/>
          <w:sz w:val="22"/>
          <w:szCs w:val="22"/>
        </w:rPr>
        <w:t>Aberystwyth Arts Centre Crinkly Huts project.</w:t>
      </w:r>
    </w:p>
    <w:p w14:paraId="62F74710" w14:textId="451908C2" w:rsidR="00C70969" w:rsidRPr="00A36266" w:rsidRDefault="00C70969" w:rsidP="00A36266">
      <w:pPr>
        <w:spacing w:line="360" w:lineRule="auto"/>
        <w:jc w:val="both"/>
        <w:rPr>
          <w:rFonts w:ascii="Arial" w:hAnsi="Arial" w:cs="Arial"/>
          <w:sz w:val="22"/>
          <w:szCs w:val="22"/>
        </w:rPr>
      </w:pPr>
      <w:r w:rsidRPr="00535E62">
        <w:rPr>
          <w:rFonts w:ascii="Arial" w:hAnsi="Arial" w:cs="Arial"/>
          <w:sz w:val="22"/>
          <w:szCs w:val="22"/>
        </w:rPr>
        <w:t xml:space="preserve">In 2005 Heatherwick </w:t>
      </w:r>
      <w:r w:rsidR="0055377F" w:rsidRPr="00535E62">
        <w:rPr>
          <w:rFonts w:ascii="Arial" w:hAnsi="Arial" w:cs="Arial"/>
          <w:sz w:val="22"/>
          <w:szCs w:val="22"/>
        </w:rPr>
        <w:t xml:space="preserve">was </w:t>
      </w:r>
      <w:r w:rsidR="00AA441F" w:rsidRPr="00535E62">
        <w:rPr>
          <w:rFonts w:ascii="Arial" w:hAnsi="Arial" w:cs="Arial"/>
          <w:sz w:val="22"/>
          <w:szCs w:val="22"/>
        </w:rPr>
        <w:t>commissioned by the Royal Institute of British Architects</w:t>
      </w:r>
      <w:r w:rsidR="006A5347" w:rsidRPr="00535E62">
        <w:rPr>
          <w:rFonts w:ascii="Arial" w:hAnsi="Arial" w:cs="Arial"/>
          <w:sz w:val="22"/>
          <w:szCs w:val="22"/>
        </w:rPr>
        <w:t xml:space="preserve"> </w:t>
      </w:r>
      <w:r w:rsidR="006A5347" w:rsidRPr="00535E62">
        <w:rPr>
          <w:rFonts w:ascii="Arial" w:hAnsi="Arial" w:cs="Arial"/>
          <w:sz w:val="22"/>
          <w:szCs w:val="22"/>
        </w:rPr>
        <w:t>to design a building for Aberystwyth University</w:t>
      </w:r>
      <w:r w:rsidR="00AA441F" w:rsidRPr="00535E62">
        <w:rPr>
          <w:rFonts w:ascii="Arial" w:hAnsi="Arial" w:cs="Arial"/>
          <w:sz w:val="22"/>
          <w:szCs w:val="22"/>
        </w:rPr>
        <w:t xml:space="preserve">. </w:t>
      </w:r>
      <w:r w:rsidR="005C31B0">
        <w:rPr>
          <w:rFonts w:ascii="Arial" w:hAnsi="Arial" w:cs="Arial"/>
          <w:sz w:val="22"/>
          <w:szCs w:val="22"/>
        </w:rPr>
        <w:t>By 2</w:t>
      </w:r>
      <w:r w:rsidR="0055377F" w:rsidRPr="00535E62">
        <w:rPr>
          <w:rFonts w:ascii="Arial" w:hAnsi="Arial" w:cs="Arial"/>
          <w:sz w:val="22"/>
          <w:szCs w:val="22"/>
        </w:rPr>
        <w:t>009</w:t>
      </w:r>
      <w:r w:rsidR="005C31B0">
        <w:rPr>
          <w:rFonts w:ascii="Arial" w:hAnsi="Arial" w:cs="Arial"/>
          <w:sz w:val="22"/>
          <w:szCs w:val="22"/>
        </w:rPr>
        <w:t xml:space="preserve">, the project </w:t>
      </w:r>
      <w:r w:rsidR="006A5347" w:rsidRPr="00A36266">
        <w:rPr>
          <w:rFonts w:ascii="Arial" w:hAnsi="Arial" w:cs="Arial"/>
          <w:sz w:val="22"/>
          <w:szCs w:val="22"/>
        </w:rPr>
        <w:t xml:space="preserve">composed of 16 studio/creative workspaces/ meeting spaces averaging about 35 square metres. </w:t>
      </w:r>
      <w:r w:rsidR="00F972B2" w:rsidRPr="00A36266">
        <w:rPr>
          <w:rFonts w:ascii="Arial" w:hAnsi="Arial" w:cs="Arial"/>
          <w:sz w:val="22"/>
          <w:szCs w:val="22"/>
        </w:rPr>
        <w:t xml:space="preserve">The studios are eye </w:t>
      </w:r>
      <w:r w:rsidR="006A5347" w:rsidRPr="00A36266">
        <w:rPr>
          <w:rFonts w:ascii="Arial" w:hAnsi="Arial" w:cs="Arial"/>
          <w:sz w:val="22"/>
          <w:szCs w:val="22"/>
        </w:rPr>
        <w:t>catching but</w:t>
      </w:r>
      <w:r w:rsidR="00F972B2" w:rsidRPr="00A36266">
        <w:rPr>
          <w:rFonts w:ascii="Arial" w:hAnsi="Arial" w:cs="Arial"/>
          <w:sz w:val="22"/>
          <w:szCs w:val="22"/>
        </w:rPr>
        <w:t xml:space="preserve"> hidden away with</w:t>
      </w:r>
      <w:r w:rsidR="00125EB9" w:rsidRPr="00A36266">
        <w:rPr>
          <w:rFonts w:ascii="Arial" w:hAnsi="Arial" w:cs="Arial"/>
          <w:sz w:val="22"/>
          <w:szCs w:val="22"/>
        </w:rPr>
        <w:t>in and by</w:t>
      </w:r>
      <w:r w:rsidR="00F972B2" w:rsidRPr="00A36266">
        <w:rPr>
          <w:rFonts w:ascii="Arial" w:hAnsi="Arial" w:cs="Arial"/>
          <w:sz w:val="22"/>
          <w:szCs w:val="22"/>
        </w:rPr>
        <w:t xml:space="preserve"> nature whilst still being completely untraditional and unique</w:t>
      </w:r>
      <w:r w:rsidR="006A5347" w:rsidRPr="00A36266">
        <w:rPr>
          <w:rFonts w:ascii="Arial" w:hAnsi="Arial" w:cs="Arial"/>
          <w:sz w:val="22"/>
          <w:szCs w:val="22"/>
        </w:rPr>
        <w:t xml:space="preserve">. </w:t>
      </w:r>
      <w:r w:rsidR="00F972B2" w:rsidRPr="00A36266">
        <w:rPr>
          <w:rFonts w:ascii="Arial" w:hAnsi="Arial" w:cs="Arial"/>
          <w:sz w:val="22"/>
          <w:szCs w:val="22"/>
        </w:rPr>
        <w:t xml:space="preserve"> </w:t>
      </w:r>
    </w:p>
    <w:p w14:paraId="659ED216" w14:textId="05F97776" w:rsidR="00A419DC" w:rsidRPr="00A36266" w:rsidRDefault="00E91868" w:rsidP="00A36266">
      <w:pPr>
        <w:spacing w:line="360" w:lineRule="auto"/>
        <w:jc w:val="both"/>
        <w:rPr>
          <w:rFonts w:ascii="Arial" w:hAnsi="Arial" w:cs="Arial"/>
          <w:sz w:val="22"/>
          <w:szCs w:val="22"/>
        </w:rPr>
      </w:pPr>
      <w:r w:rsidRPr="00A36266">
        <w:rPr>
          <w:rFonts w:ascii="Arial" w:hAnsi="Arial" w:cs="Arial"/>
          <w:sz w:val="22"/>
          <w:szCs w:val="22"/>
        </w:rPr>
        <w:t>Heatherwick’s approach was to preserve the sense of the woodland and to create an exciting environment which w</w:t>
      </w:r>
      <w:r w:rsidR="00125EB9" w:rsidRPr="00A36266">
        <w:rPr>
          <w:rFonts w:ascii="Arial" w:hAnsi="Arial" w:cs="Arial"/>
          <w:sz w:val="22"/>
          <w:szCs w:val="22"/>
        </w:rPr>
        <w:t xml:space="preserve">ould </w:t>
      </w:r>
      <w:r w:rsidRPr="00A36266">
        <w:rPr>
          <w:rFonts w:ascii="Arial" w:hAnsi="Arial" w:cs="Arial"/>
          <w:sz w:val="22"/>
          <w:szCs w:val="22"/>
        </w:rPr>
        <w:t xml:space="preserve">attract nearby creative businesses. </w:t>
      </w:r>
      <w:r w:rsidR="005C31B0">
        <w:rPr>
          <w:rFonts w:ascii="Arial" w:hAnsi="Arial" w:cs="Arial"/>
          <w:sz w:val="22"/>
          <w:szCs w:val="22"/>
        </w:rPr>
        <w:t xml:space="preserve">He </w:t>
      </w:r>
      <w:r w:rsidR="00125EB9" w:rsidRPr="00A36266">
        <w:rPr>
          <w:rFonts w:ascii="Arial" w:hAnsi="Arial" w:cs="Arial"/>
          <w:sz w:val="22"/>
          <w:szCs w:val="22"/>
        </w:rPr>
        <w:t>employ</w:t>
      </w:r>
      <w:r w:rsidR="006A5347" w:rsidRPr="00A36266">
        <w:rPr>
          <w:rFonts w:ascii="Arial" w:hAnsi="Arial" w:cs="Arial"/>
          <w:sz w:val="22"/>
          <w:szCs w:val="22"/>
        </w:rPr>
        <w:t xml:space="preserve">ed a simple, </w:t>
      </w:r>
      <w:r w:rsidRPr="00A36266">
        <w:rPr>
          <w:rFonts w:ascii="Arial" w:hAnsi="Arial" w:cs="Arial"/>
          <w:sz w:val="22"/>
          <w:szCs w:val="22"/>
        </w:rPr>
        <w:t>modular building technology that combine</w:t>
      </w:r>
      <w:r w:rsidR="00125EB9" w:rsidRPr="00A36266">
        <w:rPr>
          <w:rFonts w:ascii="Arial" w:hAnsi="Arial" w:cs="Arial"/>
          <w:sz w:val="22"/>
          <w:szCs w:val="22"/>
        </w:rPr>
        <w:t>d</w:t>
      </w:r>
      <w:r w:rsidRPr="00A36266">
        <w:rPr>
          <w:rFonts w:ascii="Arial" w:hAnsi="Arial" w:cs="Arial"/>
          <w:sz w:val="22"/>
          <w:szCs w:val="22"/>
        </w:rPr>
        <w:t xml:space="preserve"> the practical economies of prefabricated building with the unique character of a specially designed structure. </w:t>
      </w:r>
    </w:p>
    <w:p w14:paraId="3E8AADBA" w14:textId="190B7C5A" w:rsidR="00F972B2" w:rsidRPr="00634A95" w:rsidRDefault="00F972B2" w:rsidP="00634A95">
      <w:pPr>
        <w:spacing w:line="360" w:lineRule="auto"/>
        <w:jc w:val="both"/>
        <w:rPr>
          <w:rFonts w:ascii="Arial" w:hAnsi="Arial" w:cs="Arial"/>
          <w:sz w:val="22"/>
          <w:szCs w:val="22"/>
        </w:rPr>
      </w:pPr>
      <w:r w:rsidRPr="00A36266">
        <w:rPr>
          <w:rFonts w:ascii="Arial" w:hAnsi="Arial" w:cs="Arial"/>
          <w:sz w:val="22"/>
          <w:szCs w:val="22"/>
        </w:rPr>
        <w:t xml:space="preserve">The eight studios are split into two </w:t>
      </w:r>
      <w:r w:rsidR="00AE3D22" w:rsidRPr="00A36266">
        <w:rPr>
          <w:rFonts w:ascii="Arial" w:hAnsi="Arial" w:cs="Arial"/>
          <w:sz w:val="22"/>
          <w:szCs w:val="22"/>
        </w:rPr>
        <w:t xml:space="preserve">independent workspaces </w:t>
      </w:r>
      <w:r w:rsidR="006A5347" w:rsidRPr="00A36266">
        <w:rPr>
          <w:rFonts w:ascii="Arial" w:hAnsi="Arial" w:cs="Arial"/>
          <w:sz w:val="22"/>
          <w:szCs w:val="22"/>
        </w:rPr>
        <w:t xml:space="preserve">per unit </w:t>
      </w:r>
      <w:r w:rsidR="00AE3D22" w:rsidRPr="00A36266">
        <w:rPr>
          <w:rFonts w:ascii="Arial" w:hAnsi="Arial" w:cs="Arial"/>
          <w:sz w:val="22"/>
          <w:szCs w:val="22"/>
        </w:rPr>
        <w:t xml:space="preserve">with a skylight </w:t>
      </w:r>
      <w:r w:rsidR="006A5347" w:rsidRPr="00A36266">
        <w:rPr>
          <w:rFonts w:ascii="Arial" w:hAnsi="Arial" w:cs="Arial"/>
          <w:sz w:val="22"/>
          <w:szCs w:val="22"/>
        </w:rPr>
        <w:t xml:space="preserve">separating </w:t>
      </w:r>
      <w:r w:rsidR="00AE3D22" w:rsidRPr="00A36266">
        <w:rPr>
          <w:rFonts w:ascii="Arial" w:hAnsi="Arial" w:cs="Arial"/>
          <w:sz w:val="22"/>
          <w:szCs w:val="22"/>
        </w:rPr>
        <w:t xml:space="preserve">the two halves allowing plenty of natural light within each space. The exterior of the structures </w:t>
      </w:r>
      <w:r w:rsidR="001B3139" w:rsidRPr="00634A95">
        <w:rPr>
          <w:rFonts w:ascii="Arial" w:hAnsi="Arial" w:cs="Arial"/>
          <w:sz w:val="22"/>
          <w:szCs w:val="22"/>
        </w:rPr>
        <w:t>is</w:t>
      </w:r>
      <w:r w:rsidR="00AE3D22" w:rsidRPr="00634A95">
        <w:rPr>
          <w:rFonts w:ascii="Arial" w:hAnsi="Arial" w:cs="Arial"/>
          <w:sz w:val="22"/>
          <w:szCs w:val="22"/>
        </w:rPr>
        <w:t xml:space="preserve"> the show stopping feature</w:t>
      </w:r>
      <w:r w:rsidR="00125EB9" w:rsidRPr="00634A95">
        <w:rPr>
          <w:rFonts w:ascii="Arial" w:hAnsi="Arial" w:cs="Arial"/>
          <w:sz w:val="22"/>
          <w:szCs w:val="22"/>
        </w:rPr>
        <w:t xml:space="preserve">. The </w:t>
      </w:r>
      <w:r w:rsidR="00AE3D22" w:rsidRPr="00634A95">
        <w:rPr>
          <w:rFonts w:ascii="Arial" w:hAnsi="Arial" w:cs="Arial"/>
          <w:sz w:val="22"/>
          <w:szCs w:val="22"/>
        </w:rPr>
        <w:t xml:space="preserve">prominent ultra-thin crinkled steel sheets wrapping around the whole of the structure creating a shimmering and irregular surface. The structures are simple timber- framed buildings with pitched roofs that balance modest construction with its bold cladding. </w:t>
      </w:r>
    </w:p>
    <w:p w14:paraId="27495D8E" w14:textId="67782A05" w:rsidR="006A5347" w:rsidRPr="00634A95" w:rsidRDefault="006A5347" w:rsidP="00634A95">
      <w:pPr>
        <w:spacing w:line="360" w:lineRule="auto"/>
        <w:jc w:val="both"/>
        <w:rPr>
          <w:rFonts w:ascii="Arial" w:hAnsi="Arial" w:cs="Arial"/>
          <w:sz w:val="22"/>
          <w:szCs w:val="22"/>
        </w:rPr>
      </w:pPr>
    </w:p>
    <w:p w14:paraId="6BFFB107" w14:textId="1672573C" w:rsidR="006A5347" w:rsidRPr="00634A95" w:rsidRDefault="006A5347" w:rsidP="00634A95">
      <w:pPr>
        <w:spacing w:line="360" w:lineRule="auto"/>
        <w:jc w:val="both"/>
        <w:rPr>
          <w:rFonts w:ascii="Arial" w:hAnsi="Arial" w:cs="Arial"/>
          <w:sz w:val="22"/>
          <w:szCs w:val="22"/>
        </w:rPr>
      </w:pPr>
    </w:p>
    <w:p w14:paraId="4E5D2188" w14:textId="5BA92FE0" w:rsidR="006A5347" w:rsidRPr="00634A95" w:rsidRDefault="006A5347" w:rsidP="00634A95">
      <w:pPr>
        <w:spacing w:line="360" w:lineRule="auto"/>
        <w:jc w:val="both"/>
        <w:rPr>
          <w:rFonts w:ascii="Arial" w:hAnsi="Arial" w:cs="Arial"/>
          <w:sz w:val="22"/>
          <w:szCs w:val="22"/>
        </w:rPr>
      </w:pPr>
    </w:p>
    <w:p w14:paraId="4AABEE79" w14:textId="07F0E7A6" w:rsidR="006A5347" w:rsidRPr="00634A95" w:rsidRDefault="00870F3A" w:rsidP="00634A95">
      <w:pPr>
        <w:spacing w:line="360" w:lineRule="auto"/>
        <w:jc w:val="both"/>
        <w:rPr>
          <w:rFonts w:ascii="Arial" w:hAnsi="Arial" w:cs="Arial"/>
          <w:sz w:val="22"/>
          <w:szCs w:val="22"/>
        </w:rPr>
      </w:pPr>
      <w:r w:rsidRPr="00634A95">
        <w:rPr>
          <w:rFonts w:ascii="Arial" w:hAnsi="Arial" w:cs="Arial"/>
          <w:noProof/>
          <w:sz w:val="22"/>
          <w:szCs w:val="22"/>
        </w:rPr>
        <w:lastRenderedPageBreak/>
        <w:drawing>
          <wp:anchor distT="0" distB="0" distL="114300" distR="114300" simplePos="0" relativeHeight="251665408" behindDoc="1" locked="0" layoutInCell="1" allowOverlap="1" wp14:anchorId="51ED9651" wp14:editId="45BE1034">
            <wp:simplePos x="0" y="0"/>
            <wp:positionH relativeFrom="margin">
              <wp:align>center</wp:align>
            </wp:positionH>
            <wp:positionV relativeFrom="paragraph">
              <wp:posOffset>-758987</wp:posOffset>
            </wp:positionV>
            <wp:extent cx="3489142" cy="2267681"/>
            <wp:effectExtent l="0" t="0" r="0" b="0"/>
            <wp:wrapNone/>
            <wp:docPr id="2033856753" name="Picture 10"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56753" name="Picture 10" descr="A drawing of a buildin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89142" cy="2267681"/>
                    </a:xfrm>
                    <a:prstGeom prst="rect">
                      <a:avLst/>
                    </a:prstGeom>
                    <a:noFill/>
                  </pic:spPr>
                </pic:pic>
              </a:graphicData>
            </a:graphic>
          </wp:anchor>
        </w:drawing>
      </w:r>
    </w:p>
    <w:p w14:paraId="33704D9B" w14:textId="77777777" w:rsidR="006A5347" w:rsidRPr="00634A95" w:rsidRDefault="006A5347" w:rsidP="00634A95">
      <w:pPr>
        <w:spacing w:line="360" w:lineRule="auto"/>
        <w:jc w:val="both"/>
        <w:rPr>
          <w:rFonts w:ascii="Arial" w:hAnsi="Arial" w:cs="Arial"/>
          <w:sz w:val="22"/>
          <w:szCs w:val="22"/>
        </w:rPr>
      </w:pPr>
    </w:p>
    <w:p w14:paraId="2E65C478" w14:textId="77777777" w:rsidR="00A36266" w:rsidRPr="00634A95" w:rsidRDefault="00A36266" w:rsidP="00634A95">
      <w:pPr>
        <w:spacing w:line="360" w:lineRule="auto"/>
        <w:jc w:val="both"/>
        <w:rPr>
          <w:rFonts w:ascii="Arial" w:hAnsi="Arial" w:cs="Arial"/>
          <w:sz w:val="22"/>
          <w:szCs w:val="22"/>
        </w:rPr>
      </w:pPr>
    </w:p>
    <w:p w14:paraId="7A763A48" w14:textId="77777777" w:rsidR="00870F3A" w:rsidRDefault="00870F3A" w:rsidP="00634A95">
      <w:pPr>
        <w:spacing w:line="360" w:lineRule="auto"/>
        <w:jc w:val="both"/>
        <w:rPr>
          <w:rFonts w:ascii="Arial" w:hAnsi="Arial" w:cs="Arial"/>
          <w:sz w:val="22"/>
          <w:szCs w:val="22"/>
        </w:rPr>
      </w:pPr>
    </w:p>
    <w:p w14:paraId="5113C1A8" w14:textId="77777777" w:rsidR="00870F3A" w:rsidRDefault="00870F3A" w:rsidP="00634A95">
      <w:pPr>
        <w:spacing w:line="360" w:lineRule="auto"/>
        <w:jc w:val="both"/>
        <w:rPr>
          <w:rFonts w:ascii="Arial" w:hAnsi="Arial" w:cs="Arial"/>
          <w:sz w:val="22"/>
          <w:szCs w:val="22"/>
        </w:rPr>
      </w:pPr>
    </w:p>
    <w:p w14:paraId="3ACCF1F7" w14:textId="72A8CED5" w:rsidR="006A5347" w:rsidRPr="00634A95" w:rsidRDefault="006A5347" w:rsidP="00634A95">
      <w:pPr>
        <w:spacing w:line="360" w:lineRule="auto"/>
        <w:jc w:val="both"/>
        <w:rPr>
          <w:rFonts w:ascii="Arial" w:hAnsi="Arial" w:cs="Arial"/>
          <w:sz w:val="22"/>
          <w:szCs w:val="22"/>
        </w:rPr>
      </w:pPr>
      <w:r w:rsidRPr="00634A95">
        <w:rPr>
          <w:rFonts w:ascii="Arial" w:hAnsi="Arial" w:cs="Arial"/>
          <w:sz w:val="22"/>
          <w:szCs w:val="22"/>
        </w:rPr>
        <w:t xml:space="preserve">Figure 4: My drawing of </w:t>
      </w:r>
      <w:r w:rsidR="00535E62" w:rsidRPr="00634A95">
        <w:rPr>
          <w:rFonts w:ascii="Arial" w:hAnsi="Arial" w:cs="Arial"/>
          <w:sz w:val="22"/>
          <w:szCs w:val="22"/>
        </w:rPr>
        <w:t>the crinkly hut unit exterior, inspired by original plans. (Rhianwen Jones, 2025)</w:t>
      </w:r>
    </w:p>
    <w:p w14:paraId="3ECFF8CE" w14:textId="5FC49A33" w:rsidR="00064026" w:rsidRPr="00634A95" w:rsidRDefault="00064026" w:rsidP="00634A95">
      <w:pPr>
        <w:spacing w:line="360" w:lineRule="auto"/>
        <w:jc w:val="both"/>
        <w:rPr>
          <w:rFonts w:ascii="Arial" w:hAnsi="Arial" w:cs="Arial"/>
          <w:b/>
          <w:bCs/>
          <w:sz w:val="22"/>
          <w:szCs w:val="22"/>
          <w:u w:val="single"/>
        </w:rPr>
      </w:pPr>
      <w:r w:rsidRPr="00634A95">
        <w:rPr>
          <w:rFonts w:ascii="Arial" w:hAnsi="Arial" w:cs="Arial"/>
          <w:b/>
          <w:bCs/>
          <w:sz w:val="22"/>
          <w:szCs w:val="22"/>
          <w:u w:val="single"/>
        </w:rPr>
        <w:t xml:space="preserve">The site analysis: </w:t>
      </w:r>
    </w:p>
    <w:p w14:paraId="33DF569F" w14:textId="1981047E" w:rsidR="006A5347" w:rsidRPr="00634A95" w:rsidRDefault="006A5347" w:rsidP="00634A95">
      <w:pPr>
        <w:spacing w:line="360" w:lineRule="auto"/>
        <w:jc w:val="both"/>
        <w:rPr>
          <w:rFonts w:ascii="Arial" w:hAnsi="Arial" w:cs="Arial"/>
          <w:sz w:val="22"/>
          <w:szCs w:val="22"/>
        </w:rPr>
      </w:pPr>
      <w:r w:rsidRPr="00634A95">
        <w:rPr>
          <w:rFonts w:ascii="Arial" w:hAnsi="Arial" w:cs="Arial"/>
          <w:sz w:val="22"/>
          <w:szCs w:val="22"/>
        </w:rPr>
        <w:t>The Art Centre is the busiest centre for the arts with over 500,000 visitors per year</w:t>
      </w:r>
      <w:r w:rsidR="005C31B0">
        <w:rPr>
          <w:rFonts w:ascii="Arial" w:hAnsi="Arial" w:cs="Arial"/>
          <w:sz w:val="22"/>
          <w:szCs w:val="22"/>
        </w:rPr>
        <w:t xml:space="preserve"> and the project was to </w:t>
      </w:r>
      <w:r w:rsidRPr="00634A95">
        <w:rPr>
          <w:rFonts w:ascii="Arial" w:hAnsi="Arial" w:cs="Arial"/>
          <w:sz w:val="22"/>
          <w:szCs w:val="22"/>
        </w:rPr>
        <w:t xml:space="preserve">redouble its economic impact and its role </w:t>
      </w:r>
      <w:r w:rsidR="005C31B0">
        <w:rPr>
          <w:rFonts w:ascii="Arial" w:hAnsi="Arial" w:cs="Arial"/>
          <w:sz w:val="22"/>
          <w:szCs w:val="22"/>
        </w:rPr>
        <w:t xml:space="preserve">in </w:t>
      </w:r>
      <w:r w:rsidRPr="00634A95">
        <w:rPr>
          <w:rFonts w:ascii="Arial" w:hAnsi="Arial" w:cs="Arial"/>
          <w:sz w:val="22"/>
          <w:szCs w:val="22"/>
        </w:rPr>
        <w:t xml:space="preserve">the development of creative businesses, products and activity. </w:t>
      </w:r>
      <w:r w:rsidR="00535E62" w:rsidRPr="00634A95">
        <w:rPr>
          <w:rFonts w:ascii="Arial" w:hAnsi="Arial" w:cs="Arial"/>
          <w:sz w:val="22"/>
          <w:szCs w:val="22"/>
        </w:rPr>
        <w:t xml:space="preserve">The </w:t>
      </w:r>
      <w:r w:rsidR="005C31B0">
        <w:rPr>
          <w:rFonts w:ascii="Arial" w:hAnsi="Arial" w:cs="Arial"/>
          <w:sz w:val="22"/>
          <w:szCs w:val="22"/>
        </w:rPr>
        <w:t xml:space="preserve">designated </w:t>
      </w:r>
      <w:r w:rsidR="00535E62" w:rsidRPr="00634A95">
        <w:rPr>
          <w:rFonts w:ascii="Arial" w:hAnsi="Arial" w:cs="Arial"/>
          <w:sz w:val="22"/>
          <w:szCs w:val="22"/>
        </w:rPr>
        <w:t>site was a piece of raised woodlands overlooking the Art Centre</w:t>
      </w:r>
      <w:r w:rsidR="00535E62" w:rsidRPr="00634A95">
        <w:rPr>
          <w:rFonts w:ascii="Arial" w:hAnsi="Arial" w:cs="Arial"/>
          <w:sz w:val="22"/>
          <w:szCs w:val="22"/>
        </w:rPr>
        <w:t xml:space="preserve"> so once again the project required bringing nature into a close relationship with commercial activity, although this time the activity itself was creative. </w:t>
      </w:r>
    </w:p>
    <w:p w14:paraId="04FD42FC" w14:textId="735B570D" w:rsidR="00064026" w:rsidRPr="00634A95" w:rsidRDefault="00870F3A" w:rsidP="00634A95">
      <w:pPr>
        <w:spacing w:line="360" w:lineRule="auto"/>
        <w:jc w:val="both"/>
        <w:rPr>
          <w:rFonts w:ascii="Arial" w:hAnsi="Arial" w:cs="Arial"/>
          <w:sz w:val="22"/>
          <w:szCs w:val="22"/>
        </w:rPr>
      </w:pPr>
      <w:r w:rsidRPr="00634A95">
        <w:rPr>
          <w:rFonts w:ascii="Arial" w:hAnsi="Arial" w:cs="Arial"/>
          <w:noProof/>
          <w:sz w:val="22"/>
          <w:szCs w:val="22"/>
        </w:rPr>
        <w:drawing>
          <wp:anchor distT="0" distB="0" distL="114300" distR="114300" simplePos="0" relativeHeight="251664384" behindDoc="1" locked="0" layoutInCell="1" allowOverlap="1" wp14:anchorId="53ED7D7E" wp14:editId="12279040">
            <wp:simplePos x="0" y="0"/>
            <wp:positionH relativeFrom="margin">
              <wp:align>center</wp:align>
            </wp:positionH>
            <wp:positionV relativeFrom="paragraph">
              <wp:posOffset>1452259</wp:posOffset>
            </wp:positionV>
            <wp:extent cx="4210493" cy="2670138"/>
            <wp:effectExtent l="0" t="0" r="0" b="0"/>
            <wp:wrapNone/>
            <wp:docPr id="492531255" name="Picture 9" descr="Diagram of a house with different types of air v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31255" name="Picture 9" descr="Diagram of a house with different types of air vent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0493" cy="2670138"/>
                    </a:xfrm>
                    <a:prstGeom prst="rect">
                      <a:avLst/>
                    </a:prstGeom>
                    <a:noFill/>
                  </pic:spPr>
                </pic:pic>
              </a:graphicData>
            </a:graphic>
          </wp:anchor>
        </w:drawing>
      </w:r>
      <w:r w:rsidR="00064026" w:rsidRPr="00634A95">
        <w:rPr>
          <w:rFonts w:ascii="Arial" w:hAnsi="Arial" w:cs="Arial"/>
          <w:sz w:val="22"/>
          <w:szCs w:val="22"/>
        </w:rPr>
        <w:t>Heatherwick wanted to have the units scattered around to allow for the feeling of a “village” environment, t</w:t>
      </w:r>
      <w:r w:rsidR="005C31B0">
        <w:rPr>
          <w:rFonts w:ascii="Arial" w:hAnsi="Arial" w:cs="Arial"/>
          <w:sz w:val="22"/>
          <w:szCs w:val="22"/>
        </w:rPr>
        <w:t xml:space="preserve">o </w:t>
      </w:r>
      <w:r w:rsidR="00064026" w:rsidRPr="00634A95">
        <w:rPr>
          <w:rFonts w:ascii="Arial" w:hAnsi="Arial" w:cs="Arial"/>
          <w:sz w:val="22"/>
          <w:szCs w:val="22"/>
        </w:rPr>
        <w:t>aid a sense of community and allow</w:t>
      </w:r>
      <w:r w:rsidR="005C31B0">
        <w:rPr>
          <w:rFonts w:ascii="Arial" w:hAnsi="Arial" w:cs="Arial"/>
          <w:sz w:val="22"/>
          <w:szCs w:val="22"/>
        </w:rPr>
        <w:t xml:space="preserve"> c</w:t>
      </w:r>
      <w:r w:rsidR="00064026" w:rsidRPr="00634A95">
        <w:rPr>
          <w:rFonts w:ascii="Arial" w:hAnsi="Arial" w:cs="Arial"/>
          <w:sz w:val="22"/>
          <w:szCs w:val="22"/>
        </w:rPr>
        <w:t xml:space="preserve">irculation through the site </w:t>
      </w:r>
      <w:r w:rsidR="005C31B0">
        <w:rPr>
          <w:rFonts w:ascii="Arial" w:hAnsi="Arial" w:cs="Arial"/>
          <w:sz w:val="22"/>
          <w:szCs w:val="22"/>
        </w:rPr>
        <w:t xml:space="preserve">following </w:t>
      </w:r>
      <w:r w:rsidR="00064026" w:rsidRPr="00634A95">
        <w:rPr>
          <w:rFonts w:ascii="Arial" w:hAnsi="Arial" w:cs="Arial"/>
          <w:sz w:val="22"/>
          <w:szCs w:val="22"/>
        </w:rPr>
        <w:t xml:space="preserve">the topography of the land. This also allowed the retention of many of the site’s trees. </w:t>
      </w:r>
      <w:r w:rsidR="00535E62" w:rsidRPr="00634A95">
        <w:rPr>
          <w:rFonts w:ascii="Arial" w:hAnsi="Arial" w:cs="Arial"/>
          <w:sz w:val="22"/>
          <w:szCs w:val="22"/>
        </w:rPr>
        <w:t xml:space="preserve">The units were positioned to benefit from the sun’s warmth, the trees’ shelter and to have air circulation constantly. </w:t>
      </w:r>
      <w:r w:rsidR="00E316E8" w:rsidRPr="00634A95">
        <w:rPr>
          <w:rFonts w:ascii="Arial" w:hAnsi="Arial" w:cs="Arial"/>
          <w:sz w:val="22"/>
          <w:szCs w:val="22"/>
        </w:rPr>
        <w:t>The surface interacts with natural light and the environment, producing constantly shifting reflections.</w:t>
      </w:r>
    </w:p>
    <w:p w14:paraId="473DAA66" w14:textId="627D1354" w:rsidR="00535E62" w:rsidRPr="00634A95" w:rsidRDefault="00535E62" w:rsidP="00634A95">
      <w:pPr>
        <w:spacing w:line="360" w:lineRule="auto"/>
        <w:rPr>
          <w:rFonts w:ascii="Arial" w:hAnsi="Arial" w:cs="Arial"/>
          <w:sz w:val="22"/>
          <w:szCs w:val="22"/>
        </w:rPr>
      </w:pPr>
    </w:p>
    <w:p w14:paraId="6CD31D33" w14:textId="31DA74A2" w:rsidR="00535E62" w:rsidRPr="00634A95" w:rsidRDefault="00535E62" w:rsidP="00634A95">
      <w:pPr>
        <w:spacing w:line="360" w:lineRule="auto"/>
        <w:rPr>
          <w:rFonts w:ascii="Arial" w:hAnsi="Arial" w:cs="Arial"/>
          <w:sz w:val="22"/>
          <w:szCs w:val="22"/>
        </w:rPr>
      </w:pPr>
    </w:p>
    <w:p w14:paraId="4652AF93" w14:textId="77777777" w:rsidR="00535E62" w:rsidRPr="00634A95" w:rsidRDefault="00535E62" w:rsidP="00634A95">
      <w:pPr>
        <w:spacing w:line="360" w:lineRule="auto"/>
        <w:rPr>
          <w:rFonts w:ascii="Arial" w:hAnsi="Arial" w:cs="Arial"/>
          <w:sz w:val="22"/>
          <w:szCs w:val="22"/>
        </w:rPr>
      </w:pPr>
    </w:p>
    <w:p w14:paraId="79B60421" w14:textId="77777777" w:rsidR="00535E62" w:rsidRPr="00634A95" w:rsidRDefault="00535E62" w:rsidP="00634A95">
      <w:pPr>
        <w:spacing w:line="360" w:lineRule="auto"/>
        <w:rPr>
          <w:rFonts w:ascii="Arial" w:hAnsi="Arial" w:cs="Arial"/>
          <w:sz w:val="22"/>
          <w:szCs w:val="22"/>
        </w:rPr>
      </w:pPr>
    </w:p>
    <w:p w14:paraId="058ACCC3" w14:textId="77777777" w:rsidR="00535E62" w:rsidRPr="00634A95" w:rsidRDefault="00535E62" w:rsidP="00634A95">
      <w:pPr>
        <w:spacing w:line="360" w:lineRule="auto"/>
        <w:rPr>
          <w:rFonts w:ascii="Arial" w:hAnsi="Arial" w:cs="Arial"/>
          <w:sz w:val="22"/>
          <w:szCs w:val="22"/>
        </w:rPr>
      </w:pPr>
    </w:p>
    <w:p w14:paraId="37B88B32" w14:textId="77777777" w:rsidR="00535E62" w:rsidRPr="00634A95" w:rsidRDefault="00535E62" w:rsidP="00634A95">
      <w:pPr>
        <w:spacing w:line="360" w:lineRule="auto"/>
        <w:rPr>
          <w:rFonts w:ascii="Arial" w:hAnsi="Arial" w:cs="Arial"/>
          <w:sz w:val="22"/>
          <w:szCs w:val="22"/>
        </w:rPr>
      </w:pPr>
    </w:p>
    <w:p w14:paraId="28478715" w14:textId="77777777" w:rsidR="00535E62" w:rsidRPr="00634A95" w:rsidRDefault="00535E62" w:rsidP="00634A95">
      <w:pPr>
        <w:spacing w:line="360" w:lineRule="auto"/>
        <w:rPr>
          <w:rFonts w:ascii="Arial" w:hAnsi="Arial" w:cs="Arial"/>
          <w:sz w:val="22"/>
          <w:szCs w:val="22"/>
        </w:rPr>
      </w:pPr>
    </w:p>
    <w:p w14:paraId="7588A730" w14:textId="77777777" w:rsidR="00535E62" w:rsidRPr="00634A95" w:rsidRDefault="00535E62" w:rsidP="00634A95">
      <w:pPr>
        <w:spacing w:line="360" w:lineRule="auto"/>
        <w:rPr>
          <w:rFonts w:ascii="Arial" w:hAnsi="Arial" w:cs="Arial"/>
          <w:sz w:val="22"/>
          <w:szCs w:val="22"/>
        </w:rPr>
      </w:pPr>
    </w:p>
    <w:p w14:paraId="70F5B34B" w14:textId="77777777" w:rsidR="00870F3A" w:rsidRDefault="00535E62" w:rsidP="00634A95">
      <w:pPr>
        <w:spacing w:line="360" w:lineRule="auto"/>
        <w:rPr>
          <w:rFonts w:ascii="Arial" w:hAnsi="Arial" w:cs="Arial"/>
          <w:sz w:val="22"/>
          <w:szCs w:val="22"/>
        </w:rPr>
      </w:pPr>
      <w:r w:rsidRPr="00634A95">
        <w:rPr>
          <w:rFonts w:ascii="Arial" w:hAnsi="Arial" w:cs="Arial"/>
          <w:sz w:val="22"/>
          <w:szCs w:val="22"/>
        </w:rPr>
        <w:t xml:space="preserve">Figure 5: </w:t>
      </w:r>
      <w:r w:rsidR="00A36266" w:rsidRPr="00634A95">
        <w:rPr>
          <w:rFonts w:ascii="Arial" w:hAnsi="Arial" w:cs="Arial"/>
          <w:sz w:val="22"/>
          <w:szCs w:val="22"/>
        </w:rPr>
        <w:t>My drawing of the ventilation and environmental factors affecting the crinkly huts inspired by original designs (Rhianwen Jones, 2025)</w:t>
      </w:r>
    </w:p>
    <w:p w14:paraId="5B3ED50B" w14:textId="2A0A874F" w:rsidR="0077690D" w:rsidRPr="00870F3A" w:rsidRDefault="0077690D" w:rsidP="00634A95">
      <w:pPr>
        <w:spacing w:line="360" w:lineRule="auto"/>
        <w:rPr>
          <w:rFonts w:ascii="Arial" w:hAnsi="Arial" w:cs="Arial"/>
          <w:sz w:val="22"/>
          <w:szCs w:val="22"/>
        </w:rPr>
      </w:pPr>
      <w:r w:rsidRPr="00634A95">
        <w:rPr>
          <w:rFonts w:ascii="Arial" w:hAnsi="Arial" w:cs="Arial"/>
          <w:b/>
          <w:bCs/>
          <w:sz w:val="22"/>
          <w:szCs w:val="22"/>
          <w:u w:val="single"/>
        </w:rPr>
        <w:lastRenderedPageBreak/>
        <w:t xml:space="preserve">The foil exterior: </w:t>
      </w:r>
    </w:p>
    <w:p w14:paraId="3D43A453" w14:textId="5F674F96" w:rsidR="00875FD5" w:rsidRPr="00634A95" w:rsidRDefault="00875FD5" w:rsidP="00634A95">
      <w:pPr>
        <w:spacing w:line="360" w:lineRule="auto"/>
        <w:rPr>
          <w:rFonts w:ascii="Arial" w:hAnsi="Arial" w:cs="Arial"/>
          <w:sz w:val="22"/>
          <w:szCs w:val="22"/>
        </w:rPr>
      </w:pPr>
      <w:r w:rsidRPr="00634A95">
        <w:rPr>
          <w:rFonts w:ascii="Arial" w:hAnsi="Arial" w:cs="Arial"/>
          <w:sz w:val="22"/>
          <w:szCs w:val="22"/>
        </w:rPr>
        <w:t xml:space="preserve">The foil exterior is </w:t>
      </w:r>
      <w:r w:rsidR="00D9230C">
        <w:rPr>
          <w:rFonts w:ascii="Arial" w:hAnsi="Arial" w:cs="Arial"/>
          <w:sz w:val="22"/>
          <w:szCs w:val="22"/>
        </w:rPr>
        <w:t xml:space="preserve">0.1mm thick </w:t>
      </w:r>
      <w:proofErr w:type="gramStart"/>
      <w:r w:rsidRPr="00634A95">
        <w:rPr>
          <w:rFonts w:ascii="Arial" w:hAnsi="Arial" w:cs="Arial"/>
          <w:sz w:val="22"/>
          <w:szCs w:val="22"/>
        </w:rPr>
        <w:t>stainless steel</w:t>
      </w:r>
      <w:proofErr w:type="gramEnd"/>
      <w:r w:rsidRPr="00634A95">
        <w:rPr>
          <w:rFonts w:ascii="Arial" w:hAnsi="Arial" w:cs="Arial"/>
          <w:sz w:val="22"/>
          <w:szCs w:val="22"/>
        </w:rPr>
        <w:t xml:space="preserve"> sheets which is the same thickness of a drinks can and </w:t>
      </w:r>
      <w:r w:rsidR="005C31B0">
        <w:rPr>
          <w:rFonts w:ascii="Arial" w:hAnsi="Arial" w:cs="Arial"/>
          <w:sz w:val="22"/>
          <w:szCs w:val="22"/>
        </w:rPr>
        <w:t xml:space="preserve">is </w:t>
      </w:r>
      <w:r w:rsidRPr="00634A95">
        <w:rPr>
          <w:rFonts w:ascii="Arial" w:hAnsi="Arial" w:cs="Arial"/>
          <w:sz w:val="22"/>
          <w:szCs w:val="22"/>
        </w:rPr>
        <w:t>waterproof, decorative and long lasting to create a variable cladding for the units.</w:t>
      </w:r>
      <w:r w:rsidR="005C31B0">
        <w:rPr>
          <w:rFonts w:ascii="Arial" w:hAnsi="Arial" w:cs="Arial"/>
          <w:sz w:val="22"/>
          <w:szCs w:val="22"/>
        </w:rPr>
        <w:t xml:space="preserve"> </w:t>
      </w:r>
      <w:r w:rsidRPr="00634A95">
        <w:rPr>
          <w:rFonts w:ascii="Arial" w:hAnsi="Arial" w:cs="Arial"/>
          <w:sz w:val="22"/>
          <w:szCs w:val="22"/>
        </w:rPr>
        <w:t xml:space="preserve"> At different times of the day and as seasons change the panel becomes a shimmering copy of its environments and blends into its surroundings and becoming almost invisible. </w:t>
      </w:r>
    </w:p>
    <w:p w14:paraId="619BF253" w14:textId="196528E7" w:rsidR="0077690D" w:rsidRPr="00634A95" w:rsidRDefault="0077690D" w:rsidP="00634A95">
      <w:pPr>
        <w:spacing w:line="360" w:lineRule="auto"/>
        <w:rPr>
          <w:rFonts w:ascii="Arial" w:hAnsi="Arial" w:cs="Arial"/>
          <w:sz w:val="22"/>
          <w:szCs w:val="22"/>
        </w:rPr>
      </w:pPr>
      <w:r w:rsidRPr="00634A95">
        <w:rPr>
          <w:rFonts w:ascii="Arial" w:hAnsi="Arial" w:cs="Arial"/>
          <w:sz w:val="22"/>
          <w:szCs w:val="22"/>
        </w:rPr>
        <w:t>Heatherwick was inspired by Peter Cook’s 1972 vision of “quietly technologized folk-Suburbia”</w:t>
      </w:r>
      <w:r w:rsidR="00F71249" w:rsidRPr="00634A95">
        <w:rPr>
          <w:rFonts w:ascii="Arial" w:hAnsi="Arial" w:cs="Arial"/>
          <w:sz w:val="22"/>
          <w:szCs w:val="22"/>
        </w:rPr>
        <w:t xml:space="preserve">. </w:t>
      </w:r>
      <w:r w:rsidR="00E316E8" w:rsidRPr="00634A95">
        <w:rPr>
          <w:rFonts w:ascii="Arial" w:hAnsi="Arial" w:cs="Arial"/>
          <w:sz w:val="22"/>
          <w:szCs w:val="22"/>
        </w:rPr>
        <w:t xml:space="preserve">(Franklin, 2009). </w:t>
      </w:r>
      <w:r w:rsidR="00F71249" w:rsidRPr="00634A95">
        <w:rPr>
          <w:rFonts w:ascii="Arial" w:hAnsi="Arial" w:cs="Arial"/>
          <w:sz w:val="22"/>
          <w:szCs w:val="22"/>
        </w:rPr>
        <w:t xml:space="preserve">This was an experimental project for Thomas Heatherwick, the brief meant that he had to stick to a low </w:t>
      </w:r>
      <w:r w:rsidR="0070082E" w:rsidRPr="00634A95">
        <w:rPr>
          <w:rFonts w:ascii="Arial" w:hAnsi="Arial" w:cs="Arial"/>
          <w:sz w:val="22"/>
          <w:szCs w:val="22"/>
        </w:rPr>
        <w:t xml:space="preserve">costing design and therefore the foil sheets came into mind. The steel sheets were fabricated on site using a mangle device that allowed the sheets to be crinkled and shaped to create an eye catching and reflective exterior. The foil wrapped around the structure was not sturdy enough nor was it insulative, therefore a spray-on insulation foam was </w:t>
      </w:r>
      <w:r w:rsidR="005C31B0">
        <w:rPr>
          <w:rFonts w:ascii="Arial" w:hAnsi="Arial" w:cs="Arial"/>
          <w:sz w:val="22"/>
          <w:szCs w:val="22"/>
        </w:rPr>
        <w:t>added f</w:t>
      </w:r>
      <w:r w:rsidR="0070082E" w:rsidRPr="00634A95">
        <w:rPr>
          <w:rFonts w:ascii="Arial" w:hAnsi="Arial" w:cs="Arial"/>
          <w:sz w:val="22"/>
          <w:szCs w:val="22"/>
        </w:rPr>
        <w:t xml:space="preserve">or more stability and thermal integrity. </w:t>
      </w:r>
      <w:r w:rsidR="00E316E8" w:rsidRPr="00634A95">
        <w:rPr>
          <w:rFonts w:ascii="Arial" w:hAnsi="Arial" w:cs="Arial"/>
          <w:sz w:val="22"/>
          <w:szCs w:val="22"/>
        </w:rPr>
        <w:t>As the original plans and proposal (2005) demonstrate the d</w:t>
      </w:r>
      <w:r w:rsidR="0070082E" w:rsidRPr="00634A95">
        <w:rPr>
          <w:rFonts w:ascii="Arial" w:hAnsi="Arial" w:cs="Arial"/>
          <w:sz w:val="22"/>
          <w:szCs w:val="22"/>
        </w:rPr>
        <w:t>esign embraces imperfection</w:t>
      </w:r>
      <w:r w:rsidR="00E0718B" w:rsidRPr="00634A95">
        <w:rPr>
          <w:rFonts w:ascii="Arial" w:hAnsi="Arial" w:cs="Arial"/>
          <w:sz w:val="22"/>
          <w:szCs w:val="22"/>
        </w:rPr>
        <w:t xml:space="preserve"> and challenges conventional notions of smooth, polished architectural surfaces</w:t>
      </w:r>
      <w:r w:rsidR="00E316E8" w:rsidRPr="00634A95">
        <w:rPr>
          <w:rFonts w:ascii="Arial" w:hAnsi="Arial" w:cs="Arial"/>
          <w:sz w:val="22"/>
          <w:szCs w:val="22"/>
        </w:rPr>
        <w:t xml:space="preserve">. Some do </w:t>
      </w:r>
      <w:r w:rsidR="00E0718B" w:rsidRPr="00634A95">
        <w:rPr>
          <w:rFonts w:ascii="Arial" w:hAnsi="Arial" w:cs="Arial"/>
          <w:sz w:val="22"/>
          <w:szCs w:val="22"/>
        </w:rPr>
        <w:t xml:space="preserve">think these studios are out of place, </w:t>
      </w:r>
      <w:r w:rsidR="00E316E8" w:rsidRPr="00634A95">
        <w:rPr>
          <w:rFonts w:ascii="Arial" w:hAnsi="Arial" w:cs="Arial"/>
          <w:sz w:val="22"/>
          <w:szCs w:val="22"/>
        </w:rPr>
        <w:t xml:space="preserve">but </w:t>
      </w:r>
      <w:r w:rsidR="00E0718B" w:rsidRPr="00634A95">
        <w:rPr>
          <w:rFonts w:ascii="Arial" w:hAnsi="Arial" w:cs="Arial"/>
          <w:sz w:val="22"/>
          <w:szCs w:val="22"/>
        </w:rPr>
        <w:t xml:space="preserve">Heatherwick felt quite the opposite. He felt that the bright and colourful environment reflected on the surfaces creating and copying its lively and naturistic surroundings. </w:t>
      </w:r>
    </w:p>
    <w:p w14:paraId="14234953" w14:textId="33C9C97B" w:rsidR="00535E62" w:rsidRPr="00634A95" w:rsidRDefault="00535E62" w:rsidP="00634A95">
      <w:pPr>
        <w:spacing w:line="360" w:lineRule="auto"/>
        <w:rPr>
          <w:rFonts w:ascii="Arial" w:hAnsi="Arial" w:cs="Arial"/>
          <w:sz w:val="22"/>
          <w:szCs w:val="22"/>
        </w:rPr>
      </w:pPr>
      <w:r w:rsidRPr="00634A95">
        <w:rPr>
          <w:rFonts w:ascii="Arial" w:hAnsi="Arial" w:cs="Arial"/>
          <w:noProof/>
          <w:sz w:val="22"/>
          <w:szCs w:val="22"/>
        </w:rPr>
        <w:drawing>
          <wp:anchor distT="0" distB="0" distL="114300" distR="114300" simplePos="0" relativeHeight="251663360" behindDoc="1" locked="0" layoutInCell="1" allowOverlap="1" wp14:anchorId="250027D1" wp14:editId="04F4048F">
            <wp:simplePos x="0" y="0"/>
            <wp:positionH relativeFrom="margin">
              <wp:align>center</wp:align>
            </wp:positionH>
            <wp:positionV relativeFrom="paragraph">
              <wp:posOffset>128225</wp:posOffset>
            </wp:positionV>
            <wp:extent cx="4767076" cy="2303721"/>
            <wp:effectExtent l="0" t="0" r="0" b="1905"/>
            <wp:wrapNone/>
            <wp:docPr id="12667138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7076" cy="2303721"/>
                    </a:xfrm>
                    <a:prstGeom prst="rect">
                      <a:avLst/>
                    </a:prstGeom>
                    <a:noFill/>
                  </pic:spPr>
                </pic:pic>
              </a:graphicData>
            </a:graphic>
          </wp:anchor>
        </w:drawing>
      </w:r>
    </w:p>
    <w:p w14:paraId="04090388" w14:textId="4B3E6587" w:rsidR="00535E62" w:rsidRPr="00634A95" w:rsidRDefault="00535E62" w:rsidP="00634A95">
      <w:pPr>
        <w:spacing w:line="360" w:lineRule="auto"/>
        <w:rPr>
          <w:rFonts w:ascii="Arial" w:hAnsi="Arial" w:cs="Arial"/>
          <w:sz w:val="22"/>
          <w:szCs w:val="22"/>
        </w:rPr>
      </w:pPr>
    </w:p>
    <w:p w14:paraId="6F8C223A" w14:textId="77777777" w:rsidR="00535E62" w:rsidRPr="00634A95" w:rsidRDefault="00535E62" w:rsidP="00634A95">
      <w:pPr>
        <w:spacing w:line="360" w:lineRule="auto"/>
        <w:rPr>
          <w:rFonts w:ascii="Arial" w:hAnsi="Arial" w:cs="Arial"/>
          <w:sz w:val="22"/>
          <w:szCs w:val="22"/>
        </w:rPr>
      </w:pPr>
    </w:p>
    <w:p w14:paraId="0FE40AD6" w14:textId="77777777" w:rsidR="00535E62" w:rsidRPr="00634A95" w:rsidRDefault="00535E62" w:rsidP="00634A95">
      <w:pPr>
        <w:spacing w:line="360" w:lineRule="auto"/>
        <w:rPr>
          <w:rFonts w:ascii="Arial" w:hAnsi="Arial" w:cs="Arial"/>
          <w:sz w:val="22"/>
          <w:szCs w:val="22"/>
        </w:rPr>
      </w:pPr>
    </w:p>
    <w:p w14:paraId="6B8E9ACE" w14:textId="77777777" w:rsidR="00535E62" w:rsidRPr="00634A95" w:rsidRDefault="00535E62" w:rsidP="00634A95">
      <w:pPr>
        <w:spacing w:line="360" w:lineRule="auto"/>
        <w:rPr>
          <w:rFonts w:ascii="Arial" w:hAnsi="Arial" w:cs="Arial"/>
          <w:sz w:val="22"/>
          <w:szCs w:val="22"/>
        </w:rPr>
      </w:pPr>
    </w:p>
    <w:p w14:paraId="1CCA0981" w14:textId="77777777" w:rsidR="00535E62" w:rsidRPr="00634A95" w:rsidRDefault="00535E62" w:rsidP="00634A95">
      <w:pPr>
        <w:spacing w:line="360" w:lineRule="auto"/>
        <w:rPr>
          <w:rFonts w:ascii="Arial" w:hAnsi="Arial" w:cs="Arial"/>
          <w:sz w:val="22"/>
          <w:szCs w:val="22"/>
        </w:rPr>
      </w:pPr>
    </w:p>
    <w:p w14:paraId="338B9940" w14:textId="77777777" w:rsidR="00535E62" w:rsidRPr="00634A95" w:rsidRDefault="00535E62" w:rsidP="00634A95">
      <w:pPr>
        <w:spacing w:line="360" w:lineRule="auto"/>
        <w:rPr>
          <w:rFonts w:ascii="Arial" w:hAnsi="Arial" w:cs="Arial"/>
          <w:sz w:val="22"/>
          <w:szCs w:val="22"/>
        </w:rPr>
      </w:pPr>
    </w:p>
    <w:p w14:paraId="2DEE2E41" w14:textId="77777777" w:rsidR="00870F3A" w:rsidRDefault="00870F3A" w:rsidP="00634A95">
      <w:pPr>
        <w:spacing w:line="360" w:lineRule="auto"/>
        <w:rPr>
          <w:rFonts w:ascii="Arial" w:hAnsi="Arial" w:cs="Arial"/>
          <w:b/>
          <w:bCs/>
          <w:sz w:val="22"/>
          <w:szCs w:val="22"/>
          <w:u w:val="single"/>
        </w:rPr>
      </w:pPr>
    </w:p>
    <w:p w14:paraId="7142AABD" w14:textId="646E4A6C" w:rsidR="00535E62" w:rsidRPr="00634A95" w:rsidRDefault="00A36266" w:rsidP="00634A95">
      <w:pPr>
        <w:spacing w:line="360" w:lineRule="auto"/>
        <w:rPr>
          <w:rFonts w:ascii="Arial" w:hAnsi="Arial" w:cs="Arial"/>
          <w:sz w:val="22"/>
          <w:szCs w:val="22"/>
        </w:rPr>
      </w:pPr>
      <w:r w:rsidRPr="00634A95">
        <w:rPr>
          <w:rFonts w:ascii="Arial" w:hAnsi="Arial" w:cs="Arial"/>
          <w:sz w:val="22"/>
          <w:szCs w:val="22"/>
        </w:rPr>
        <w:t xml:space="preserve">Figure </w:t>
      </w:r>
      <w:r w:rsidR="00870F3A">
        <w:rPr>
          <w:rFonts w:ascii="Arial" w:hAnsi="Arial" w:cs="Arial"/>
          <w:sz w:val="22"/>
          <w:szCs w:val="22"/>
        </w:rPr>
        <w:t>6</w:t>
      </w:r>
      <w:r w:rsidRPr="00634A95">
        <w:rPr>
          <w:rFonts w:ascii="Arial" w:hAnsi="Arial" w:cs="Arial"/>
          <w:sz w:val="22"/>
          <w:szCs w:val="22"/>
        </w:rPr>
        <w:t>: My drawing of the insulated foil cladding inspired by original drawings (Rhianwen Jones, 2025)</w:t>
      </w:r>
    </w:p>
    <w:p w14:paraId="048A65C7" w14:textId="77777777" w:rsidR="00870F3A" w:rsidRDefault="00870F3A" w:rsidP="00634A95">
      <w:pPr>
        <w:spacing w:line="360" w:lineRule="auto"/>
        <w:rPr>
          <w:rFonts w:ascii="Arial" w:hAnsi="Arial" w:cs="Arial"/>
          <w:b/>
          <w:bCs/>
          <w:sz w:val="22"/>
          <w:szCs w:val="22"/>
          <w:u w:val="single"/>
        </w:rPr>
      </w:pPr>
    </w:p>
    <w:p w14:paraId="37ECFD91" w14:textId="25713EFE" w:rsidR="00064026" w:rsidRPr="00634A95" w:rsidRDefault="00A36266" w:rsidP="00634A95">
      <w:pPr>
        <w:spacing w:line="360" w:lineRule="auto"/>
        <w:rPr>
          <w:rFonts w:ascii="Arial" w:hAnsi="Arial" w:cs="Arial"/>
          <w:b/>
          <w:bCs/>
          <w:sz w:val="22"/>
          <w:szCs w:val="22"/>
          <w:u w:val="single"/>
        </w:rPr>
      </w:pPr>
      <w:r w:rsidRPr="00634A95">
        <w:rPr>
          <w:rFonts w:ascii="Arial" w:hAnsi="Arial" w:cs="Arial"/>
          <w:b/>
          <w:bCs/>
          <w:sz w:val="22"/>
          <w:szCs w:val="22"/>
          <w:u w:val="single"/>
        </w:rPr>
        <w:t>Conclusion.</w:t>
      </w:r>
      <w:r w:rsidR="00064026" w:rsidRPr="00634A95">
        <w:rPr>
          <w:rFonts w:ascii="Arial" w:hAnsi="Arial" w:cs="Arial"/>
          <w:b/>
          <w:bCs/>
          <w:sz w:val="22"/>
          <w:szCs w:val="22"/>
          <w:u w:val="single"/>
        </w:rPr>
        <w:t xml:space="preserve"> </w:t>
      </w:r>
    </w:p>
    <w:p w14:paraId="2C52C1F0" w14:textId="2026F4DF" w:rsidR="00634A95" w:rsidRPr="00634A95" w:rsidRDefault="00A36266" w:rsidP="00634A95">
      <w:pPr>
        <w:spacing w:line="360" w:lineRule="auto"/>
        <w:rPr>
          <w:rFonts w:ascii="Arial" w:hAnsi="Arial" w:cs="Arial"/>
          <w:sz w:val="22"/>
          <w:szCs w:val="22"/>
        </w:rPr>
      </w:pPr>
      <w:r w:rsidRPr="00634A95">
        <w:rPr>
          <w:rFonts w:ascii="Arial" w:hAnsi="Arial" w:cs="Arial"/>
          <w:sz w:val="22"/>
          <w:szCs w:val="22"/>
        </w:rPr>
        <w:t xml:space="preserve">There is no doubt that </w:t>
      </w:r>
      <w:r w:rsidR="00E316E8" w:rsidRPr="00634A95">
        <w:rPr>
          <w:rFonts w:ascii="Arial" w:hAnsi="Arial" w:cs="Arial"/>
          <w:sz w:val="22"/>
          <w:szCs w:val="22"/>
        </w:rPr>
        <w:t>Heatherwick deserves</w:t>
      </w:r>
      <w:r w:rsidRPr="00634A95">
        <w:rPr>
          <w:rFonts w:ascii="Arial" w:hAnsi="Arial" w:cs="Arial"/>
          <w:sz w:val="22"/>
          <w:szCs w:val="22"/>
        </w:rPr>
        <w:t xml:space="preserve"> his </w:t>
      </w:r>
      <w:r w:rsidR="005C31B0" w:rsidRPr="00634A95">
        <w:rPr>
          <w:rFonts w:ascii="Arial" w:hAnsi="Arial" w:cs="Arial"/>
          <w:sz w:val="22"/>
          <w:szCs w:val="22"/>
        </w:rPr>
        <w:t>world-renowned</w:t>
      </w:r>
      <w:r w:rsidRPr="00634A95">
        <w:rPr>
          <w:rFonts w:ascii="Arial" w:hAnsi="Arial" w:cs="Arial"/>
          <w:sz w:val="22"/>
          <w:szCs w:val="22"/>
        </w:rPr>
        <w:t xml:space="preserve"> reputation and that he does bring nature into exciting proximity with urban and commercial settings</w:t>
      </w:r>
      <w:r w:rsidR="00E316E8" w:rsidRPr="00634A95">
        <w:rPr>
          <w:rFonts w:ascii="Arial" w:hAnsi="Arial" w:cs="Arial"/>
          <w:sz w:val="22"/>
          <w:szCs w:val="22"/>
        </w:rPr>
        <w:t xml:space="preserve"> in a way that </w:t>
      </w:r>
      <w:r w:rsidR="00E316E8" w:rsidRPr="00634A95">
        <w:rPr>
          <w:rFonts w:ascii="Arial" w:hAnsi="Arial" w:cs="Arial"/>
          <w:sz w:val="22"/>
          <w:szCs w:val="22"/>
        </w:rPr>
        <w:lastRenderedPageBreak/>
        <w:t>positively impacts human wellbeing and mental health</w:t>
      </w:r>
      <w:r w:rsidRPr="00634A95">
        <w:rPr>
          <w:rFonts w:ascii="Arial" w:hAnsi="Arial" w:cs="Arial"/>
          <w:sz w:val="22"/>
          <w:szCs w:val="22"/>
        </w:rPr>
        <w:t xml:space="preserve">. It is also true that he cannot always be true to his key </w:t>
      </w:r>
      <w:r w:rsidR="00E316E8" w:rsidRPr="00634A95">
        <w:rPr>
          <w:rFonts w:ascii="Arial" w:hAnsi="Arial" w:cs="Arial"/>
          <w:sz w:val="22"/>
          <w:szCs w:val="22"/>
        </w:rPr>
        <w:t>deign commitments and that the biggest area of stress for him is achieving his sustainability goals. In the Aberystwyth project, t</w:t>
      </w:r>
      <w:r w:rsidR="00064026" w:rsidRPr="00634A95">
        <w:rPr>
          <w:rFonts w:ascii="Arial" w:hAnsi="Arial" w:cs="Arial"/>
          <w:sz w:val="22"/>
          <w:szCs w:val="22"/>
        </w:rPr>
        <w:t xml:space="preserve">he </w:t>
      </w:r>
      <w:r w:rsidR="00875FD5" w:rsidRPr="00634A95">
        <w:rPr>
          <w:rFonts w:ascii="Arial" w:hAnsi="Arial" w:cs="Arial"/>
          <w:sz w:val="22"/>
          <w:szCs w:val="22"/>
        </w:rPr>
        <w:t>construction of the units is based of sustainable timber frame with timber floors</w:t>
      </w:r>
      <w:r w:rsidR="00E316E8" w:rsidRPr="00634A95">
        <w:rPr>
          <w:rFonts w:ascii="Arial" w:hAnsi="Arial" w:cs="Arial"/>
          <w:sz w:val="22"/>
          <w:szCs w:val="22"/>
        </w:rPr>
        <w:t>.</w:t>
      </w:r>
      <w:r w:rsidR="00875FD5" w:rsidRPr="00634A95">
        <w:rPr>
          <w:rFonts w:ascii="Arial" w:hAnsi="Arial" w:cs="Arial"/>
          <w:sz w:val="22"/>
          <w:szCs w:val="22"/>
        </w:rPr>
        <w:t xml:space="preserve"> </w:t>
      </w:r>
      <w:r w:rsidRPr="00634A95">
        <w:rPr>
          <w:rFonts w:ascii="Arial" w:hAnsi="Arial" w:cs="Arial"/>
          <w:sz w:val="22"/>
          <w:szCs w:val="22"/>
        </w:rPr>
        <w:t>E</w:t>
      </w:r>
      <w:r w:rsidR="00875FD5" w:rsidRPr="00634A95">
        <w:rPr>
          <w:rFonts w:ascii="Arial" w:hAnsi="Arial" w:cs="Arial"/>
          <w:sz w:val="22"/>
          <w:szCs w:val="22"/>
        </w:rPr>
        <w:t>ach unit is insulated with BS approved, environmentally friendly rockwool. The units are prefabricated off site and as such cause little disruption to the local environment</w:t>
      </w:r>
      <w:r w:rsidRPr="00634A95">
        <w:rPr>
          <w:rFonts w:ascii="Arial" w:hAnsi="Arial" w:cs="Arial"/>
          <w:sz w:val="22"/>
          <w:szCs w:val="22"/>
        </w:rPr>
        <w:t xml:space="preserve"> on construction.</w:t>
      </w:r>
      <w:r w:rsidR="00875FD5" w:rsidRPr="00634A95">
        <w:rPr>
          <w:rFonts w:ascii="Arial" w:hAnsi="Arial" w:cs="Arial"/>
          <w:sz w:val="22"/>
          <w:szCs w:val="22"/>
        </w:rPr>
        <w:t xml:space="preserve"> </w:t>
      </w:r>
      <w:r w:rsidR="00E316E8" w:rsidRPr="00634A95">
        <w:rPr>
          <w:rFonts w:ascii="Arial" w:hAnsi="Arial" w:cs="Arial"/>
          <w:sz w:val="22"/>
          <w:szCs w:val="22"/>
        </w:rPr>
        <w:t xml:space="preserve">Nonetheless, twenty years post construction, the units are leaking, rotting and have become a bit of an eyesore. </w:t>
      </w:r>
    </w:p>
    <w:p w14:paraId="1CBCB172" w14:textId="46ECB0BA" w:rsidR="00634A95" w:rsidRDefault="00634A95" w:rsidP="00C70969">
      <w:pPr>
        <w:rPr>
          <w:rFonts w:ascii="Arial" w:hAnsi="Arial" w:cs="Arial"/>
        </w:rPr>
      </w:pPr>
      <w:r>
        <w:rPr>
          <w:rFonts w:ascii="Arial" w:hAnsi="Arial" w:cs="Arial"/>
          <w:noProof/>
        </w:rPr>
        <w:drawing>
          <wp:anchor distT="0" distB="0" distL="114300" distR="114300" simplePos="0" relativeHeight="251667456" behindDoc="1" locked="0" layoutInCell="1" allowOverlap="1" wp14:anchorId="247CD710" wp14:editId="26771F70">
            <wp:simplePos x="0" y="0"/>
            <wp:positionH relativeFrom="column">
              <wp:posOffset>3083442</wp:posOffset>
            </wp:positionH>
            <wp:positionV relativeFrom="paragraph">
              <wp:posOffset>96417</wp:posOffset>
            </wp:positionV>
            <wp:extent cx="3153832" cy="2365375"/>
            <wp:effectExtent l="0" t="0" r="8890" b="0"/>
            <wp:wrapNone/>
            <wp:docPr id="691673482" name="Picture 12" descr="A white floor next to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73482" name="Picture 12" descr="A white floor next to a window&#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59211" cy="2369409"/>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6432" behindDoc="1" locked="0" layoutInCell="1" allowOverlap="1" wp14:anchorId="5EAD8101" wp14:editId="33859378">
            <wp:simplePos x="0" y="0"/>
            <wp:positionH relativeFrom="margin">
              <wp:posOffset>-248093</wp:posOffset>
            </wp:positionH>
            <wp:positionV relativeFrom="paragraph">
              <wp:posOffset>102988</wp:posOffset>
            </wp:positionV>
            <wp:extent cx="3147237" cy="2360428"/>
            <wp:effectExtent l="0" t="0" r="0" b="1905"/>
            <wp:wrapNone/>
            <wp:docPr id="12695124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47237" cy="2360428"/>
                    </a:xfrm>
                    <a:prstGeom prst="rect">
                      <a:avLst/>
                    </a:prstGeom>
                    <a:noFill/>
                  </pic:spPr>
                </pic:pic>
              </a:graphicData>
            </a:graphic>
            <wp14:sizeRelH relativeFrom="margin">
              <wp14:pctWidth>0</wp14:pctWidth>
            </wp14:sizeRelH>
            <wp14:sizeRelV relativeFrom="margin">
              <wp14:pctHeight>0</wp14:pctHeight>
            </wp14:sizeRelV>
          </wp:anchor>
        </w:drawing>
      </w:r>
    </w:p>
    <w:p w14:paraId="500B8BE9" w14:textId="78F6E686" w:rsidR="00634A95" w:rsidRDefault="00634A95" w:rsidP="00C70969">
      <w:pPr>
        <w:rPr>
          <w:rFonts w:ascii="Arial" w:hAnsi="Arial" w:cs="Arial"/>
        </w:rPr>
      </w:pPr>
    </w:p>
    <w:p w14:paraId="286E64A2" w14:textId="2D7043FB" w:rsidR="00634A95" w:rsidRDefault="00634A95" w:rsidP="00C70969">
      <w:pPr>
        <w:rPr>
          <w:rFonts w:ascii="Arial" w:hAnsi="Arial" w:cs="Arial"/>
        </w:rPr>
      </w:pPr>
    </w:p>
    <w:p w14:paraId="4FFF345C" w14:textId="77777777" w:rsidR="00634A95" w:rsidRDefault="00634A95" w:rsidP="00C70969">
      <w:pPr>
        <w:rPr>
          <w:rFonts w:ascii="Arial" w:hAnsi="Arial" w:cs="Arial"/>
        </w:rPr>
      </w:pPr>
    </w:p>
    <w:p w14:paraId="6BB732A6" w14:textId="1448B471" w:rsidR="00634A95" w:rsidRDefault="00634A95" w:rsidP="00C70969">
      <w:pPr>
        <w:rPr>
          <w:rFonts w:ascii="Arial" w:hAnsi="Arial" w:cs="Arial"/>
        </w:rPr>
      </w:pPr>
    </w:p>
    <w:p w14:paraId="35E905BC" w14:textId="77777777" w:rsidR="00634A95" w:rsidRDefault="00634A95" w:rsidP="00C70969">
      <w:pPr>
        <w:rPr>
          <w:rFonts w:ascii="Arial" w:hAnsi="Arial" w:cs="Arial"/>
        </w:rPr>
      </w:pPr>
    </w:p>
    <w:p w14:paraId="27F62637" w14:textId="77777777" w:rsidR="00634A95" w:rsidRDefault="00634A95" w:rsidP="00C70969">
      <w:pPr>
        <w:rPr>
          <w:rFonts w:ascii="Arial" w:hAnsi="Arial" w:cs="Arial"/>
        </w:rPr>
      </w:pPr>
    </w:p>
    <w:p w14:paraId="05CB4F66" w14:textId="77777777" w:rsidR="00634A95" w:rsidRDefault="00634A95" w:rsidP="00C70969">
      <w:pPr>
        <w:rPr>
          <w:rFonts w:ascii="Arial" w:hAnsi="Arial" w:cs="Arial"/>
        </w:rPr>
      </w:pPr>
    </w:p>
    <w:p w14:paraId="11D9109A" w14:textId="77777777" w:rsidR="00634A95" w:rsidRDefault="00634A95" w:rsidP="00C70969">
      <w:pPr>
        <w:rPr>
          <w:rFonts w:ascii="Arial" w:hAnsi="Arial" w:cs="Arial"/>
        </w:rPr>
      </w:pPr>
    </w:p>
    <w:p w14:paraId="326E48AA" w14:textId="44CF5FAC" w:rsidR="00634A95" w:rsidRPr="00634A95" w:rsidRDefault="00634A95" w:rsidP="00C70969">
      <w:pPr>
        <w:rPr>
          <w:rFonts w:ascii="Arial" w:hAnsi="Arial" w:cs="Arial"/>
          <w:sz w:val="22"/>
          <w:szCs w:val="22"/>
        </w:rPr>
      </w:pPr>
      <w:r w:rsidRPr="00634A95">
        <w:rPr>
          <w:rFonts w:ascii="Arial" w:hAnsi="Arial" w:cs="Arial"/>
          <w:sz w:val="22"/>
          <w:szCs w:val="22"/>
        </w:rPr>
        <w:t xml:space="preserve">Figure </w:t>
      </w:r>
      <w:r w:rsidR="00870F3A">
        <w:rPr>
          <w:rFonts w:ascii="Arial" w:hAnsi="Arial" w:cs="Arial"/>
          <w:sz w:val="22"/>
          <w:szCs w:val="22"/>
        </w:rPr>
        <w:t>7</w:t>
      </w:r>
      <w:r w:rsidRPr="00634A95">
        <w:rPr>
          <w:rFonts w:ascii="Arial" w:hAnsi="Arial" w:cs="Arial"/>
          <w:sz w:val="22"/>
          <w:szCs w:val="22"/>
        </w:rPr>
        <w:t>: Photographs of leaking windows in the crinkly huts (Rhianwen Jones, 2025)</w:t>
      </w:r>
    </w:p>
    <w:p w14:paraId="1E48FBFA" w14:textId="4114DD48" w:rsidR="00064026" w:rsidRDefault="00E316E8" w:rsidP="00634A95">
      <w:pPr>
        <w:spacing w:line="360" w:lineRule="auto"/>
        <w:rPr>
          <w:rFonts w:ascii="Arial" w:hAnsi="Arial" w:cs="Arial"/>
          <w:sz w:val="22"/>
          <w:szCs w:val="22"/>
        </w:rPr>
      </w:pPr>
      <w:r w:rsidRPr="00634A95">
        <w:rPr>
          <w:rFonts w:ascii="Arial" w:hAnsi="Arial" w:cs="Arial"/>
          <w:sz w:val="22"/>
          <w:szCs w:val="22"/>
        </w:rPr>
        <w:t xml:space="preserve">It may well be that they were not intended to last forever but their current state demonstrates a persistent tension through Heatherwick’s work </w:t>
      </w:r>
      <w:r w:rsidR="00634A95" w:rsidRPr="00634A95">
        <w:rPr>
          <w:rFonts w:ascii="Arial" w:hAnsi="Arial" w:cs="Arial"/>
          <w:sz w:val="22"/>
          <w:szCs w:val="22"/>
        </w:rPr>
        <w:t>around</w:t>
      </w:r>
      <w:r w:rsidRPr="00634A95">
        <w:rPr>
          <w:rFonts w:ascii="Arial" w:hAnsi="Arial" w:cs="Arial"/>
          <w:sz w:val="22"/>
          <w:szCs w:val="22"/>
        </w:rPr>
        <w:t xml:space="preserve"> </w:t>
      </w:r>
      <w:r w:rsidR="00634A95">
        <w:rPr>
          <w:rFonts w:ascii="Arial" w:hAnsi="Arial" w:cs="Arial"/>
          <w:sz w:val="22"/>
          <w:szCs w:val="22"/>
        </w:rPr>
        <w:t xml:space="preserve">the need for </w:t>
      </w:r>
      <w:r w:rsidRPr="00634A95">
        <w:rPr>
          <w:rFonts w:ascii="Arial" w:hAnsi="Arial" w:cs="Arial"/>
          <w:sz w:val="22"/>
          <w:szCs w:val="22"/>
        </w:rPr>
        <w:t xml:space="preserve">sustainability versus the </w:t>
      </w:r>
      <w:r w:rsidR="00634A95" w:rsidRPr="00634A95">
        <w:rPr>
          <w:rFonts w:ascii="Arial" w:hAnsi="Arial" w:cs="Arial"/>
          <w:sz w:val="22"/>
          <w:szCs w:val="22"/>
        </w:rPr>
        <w:t xml:space="preserve">practical realities of </w:t>
      </w:r>
      <w:r w:rsidRPr="00634A95">
        <w:rPr>
          <w:rFonts w:ascii="Arial" w:hAnsi="Arial" w:cs="Arial"/>
          <w:sz w:val="22"/>
          <w:szCs w:val="22"/>
        </w:rPr>
        <w:t>constructin</w:t>
      </w:r>
      <w:r w:rsidR="00634A95" w:rsidRPr="00634A95">
        <w:rPr>
          <w:rFonts w:ascii="Arial" w:hAnsi="Arial" w:cs="Arial"/>
          <w:sz w:val="22"/>
          <w:szCs w:val="22"/>
        </w:rPr>
        <w:t>g his buildings and spaces</w:t>
      </w:r>
      <w:r w:rsidRPr="00634A95">
        <w:rPr>
          <w:rFonts w:ascii="Arial" w:hAnsi="Arial" w:cs="Arial"/>
          <w:sz w:val="22"/>
          <w:szCs w:val="22"/>
        </w:rPr>
        <w:t xml:space="preserve">. </w:t>
      </w:r>
    </w:p>
    <w:p w14:paraId="5FF9E7BB" w14:textId="77777777" w:rsidR="00870F3A" w:rsidRDefault="00870F3A" w:rsidP="00634A95">
      <w:pPr>
        <w:spacing w:line="360" w:lineRule="auto"/>
        <w:rPr>
          <w:rFonts w:ascii="Arial" w:hAnsi="Arial" w:cs="Arial"/>
          <w:sz w:val="22"/>
          <w:szCs w:val="22"/>
        </w:rPr>
      </w:pPr>
    </w:p>
    <w:p w14:paraId="3FE16874" w14:textId="77777777" w:rsidR="00870F3A" w:rsidRDefault="00870F3A" w:rsidP="00634A95">
      <w:pPr>
        <w:spacing w:line="360" w:lineRule="auto"/>
        <w:rPr>
          <w:rFonts w:ascii="Arial" w:hAnsi="Arial" w:cs="Arial"/>
          <w:sz w:val="22"/>
          <w:szCs w:val="22"/>
        </w:rPr>
      </w:pPr>
    </w:p>
    <w:p w14:paraId="1A50F5C4" w14:textId="77777777" w:rsidR="00870F3A" w:rsidRDefault="00870F3A" w:rsidP="00634A95">
      <w:pPr>
        <w:spacing w:line="360" w:lineRule="auto"/>
        <w:rPr>
          <w:rFonts w:ascii="Arial" w:hAnsi="Arial" w:cs="Arial"/>
          <w:sz w:val="22"/>
          <w:szCs w:val="22"/>
        </w:rPr>
      </w:pPr>
    </w:p>
    <w:p w14:paraId="72B4DE8F" w14:textId="77777777" w:rsidR="00870F3A" w:rsidRDefault="00870F3A" w:rsidP="00634A95">
      <w:pPr>
        <w:spacing w:line="360" w:lineRule="auto"/>
        <w:rPr>
          <w:rFonts w:ascii="Arial" w:hAnsi="Arial" w:cs="Arial"/>
          <w:sz w:val="22"/>
          <w:szCs w:val="22"/>
        </w:rPr>
      </w:pPr>
    </w:p>
    <w:p w14:paraId="4C60D2E2" w14:textId="77777777" w:rsidR="00870F3A" w:rsidRDefault="00870F3A" w:rsidP="00634A95">
      <w:pPr>
        <w:spacing w:line="360" w:lineRule="auto"/>
        <w:rPr>
          <w:rFonts w:ascii="Arial" w:hAnsi="Arial" w:cs="Arial"/>
          <w:sz w:val="22"/>
          <w:szCs w:val="22"/>
        </w:rPr>
      </w:pPr>
    </w:p>
    <w:p w14:paraId="0C67E075" w14:textId="77777777" w:rsidR="00870F3A" w:rsidRDefault="00870F3A" w:rsidP="00634A95">
      <w:pPr>
        <w:spacing w:line="360" w:lineRule="auto"/>
        <w:rPr>
          <w:rFonts w:ascii="Arial" w:hAnsi="Arial" w:cs="Arial"/>
          <w:sz w:val="22"/>
          <w:szCs w:val="22"/>
        </w:rPr>
      </w:pPr>
    </w:p>
    <w:p w14:paraId="01180FC3" w14:textId="77777777" w:rsidR="00870F3A" w:rsidRDefault="00870F3A" w:rsidP="00634A95">
      <w:pPr>
        <w:spacing w:line="360" w:lineRule="auto"/>
        <w:rPr>
          <w:rFonts w:ascii="Arial" w:hAnsi="Arial" w:cs="Arial"/>
          <w:sz w:val="22"/>
          <w:szCs w:val="22"/>
        </w:rPr>
      </w:pPr>
    </w:p>
    <w:p w14:paraId="03ED859C" w14:textId="77777777" w:rsidR="00870F3A" w:rsidRDefault="00870F3A" w:rsidP="00634A95">
      <w:pPr>
        <w:spacing w:line="360" w:lineRule="auto"/>
        <w:rPr>
          <w:rFonts w:ascii="Arial" w:hAnsi="Arial" w:cs="Arial"/>
          <w:sz w:val="22"/>
          <w:szCs w:val="22"/>
        </w:rPr>
      </w:pPr>
    </w:p>
    <w:p w14:paraId="7D686953" w14:textId="77777777" w:rsidR="00870F3A" w:rsidRDefault="00870F3A" w:rsidP="00634A95">
      <w:pPr>
        <w:spacing w:line="360" w:lineRule="auto"/>
        <w:rPr>
          <w:rFonts w:ascii="Arial" w:hAnsi="Arial" w:cs="Arial"/>
          <w:sz w:val="22"/>
          <w:szCs w:val="22"/>
        </w:rPr>
      </w:pPr>
    </w:p>
    <w:p w14:paraId="724FDC4B" w14:textId="71C051AC" w:rsidR="00870F3A" w:rsidRDefault="00870F3A" w:rsidP="00634A95">
      <w:pPr>
        <w:spacing w:line="360" w:lineRule="auto"/>
        <w:rPr>
          <w:rFonts w:ascii="Arial" w:hAnsi="Arial" w:cs="Arial"/>
          <w:sz w:val="32"/>
          <w:szCs w:val="32"/>
        </w:rPr>
      </w:pPr>
      <w:r w:rsidRPr="00870F3A">
        <w:rPr>
          <w:rFonts w:ascii="Arial" w:hAnsi="Arial" w:cs="Arial"/>
          <w:sz w:val="32"/>
          <w:szCs w:val="32"/>
        </w:rPr>
        <w:lastRenderedPageBreak/>
        <w:t>Reference list</w:t>
      </w:r>
    </w:p>
    <w:p w14:paraId="3B2C5BBD" w14:textId="77777777" w:rsidR="00870F3A" w:rsidRPr="00870F3A" w:rsidRDefault="00870F3A" w:rsidP="00870F3A">
      <w:pPr>
        <w:spacing w:line="360" w:lineRule="auto"/>
        <w:rPr>
          <w:rFonts w:ascii="Arial" w:hAnsi="Arial" w:cs="Arial"/>
          <w:sz w:val="22"/>
          <w:szCs w:val="22"/>
        </w:rPr>
      </w:pPr>
      <w:proofErr w:type="spellStart"/>
      <w:r w:rsidRPr="00870F3A">
        <w:rPr>
          <w:rFonts w:ascii="Arial" w:hAnsi="Arial" w:cs="Arial"/>
          <w:sz w:val="22"/>
          <w:szCs w:val="22"/>
        </w:rPr>
        <w:t>Arquitect</w:t>
      </w:r>
      <w:proofErr w:type="spellEnd"/>
      <w:r w:rsidRPr="00870F3A">
        <w:rPr>
          <w:rFonts w:ascii="Arial" w:hAnsi="Arial" w:cs="Arial"/>
          <w:sz w:val="22"/>
          <w:szCs w:val="22"/>
        </w:rPr>
        <w:t xml:space="preserve"> </w:t>
      </w:r>
      <w:proofErr w:type="spellStart"/>
      <w:r w:rsidRPr="00870F3A">
        <w:rPr>
          <w:rFonts w:ascii="Arial" w:hAnsi="Arial" w:cs="Arial"/>
          <w:sz w:val="22"/>
          <w:szCs w:val="22"/>
        </w:rPr>
        <w:t>Uraviva</w:t>
      </w:r>
      <w:proofErr w:type="spellEnd"/>
      <w:r w:rsidRPr="00870F3A">
        <w:rPr>
          <w:rFonts w:ascii="Arial" w:hAnsi="Arial" w:cs="Arial"/>
          <w:sz w:val="22"/>
          <w:szCs w:val="22"/>
        </w:rPr>
        <w:t xml:space="preserve"> (2025) </w:t>
      </w:r>
      <w:r w:rsidRPr="00870F3A">
        <w:rPr>
          <w:rFonts w:ascii="Arial" w:hAnsi="Arial" w:cs="Arial"/>
          <w:i/>
          <w:iCs/>
          <w:sz w:val="22"/>
          <w:szCs w:val="22"/>
        </w:rPr>
        <w:t>Artist Studios, Aberystwyth.</w:t>
      </w:r>
      <w:r w:rsidRPr="00870F3A">
        <w:rPr>
          <w:rFonts w:ascii="Arial" w:hAnsi="Arial" w:cs="Arial"/>
          <w:sz w:val="22"/>
          <w:szCs w:val="22"/>
        </w:rPr>
        <w:t> Available at: </w:t>
      </w:r>
      <w:hyperlink r:id="rId17" w:tgtFrame="_blank" w:tooltip="Original URL: https://arquitecturaviva.com/estudios-de-artistas-aberystwyth-6. Click or tap if you trust this link." w:history="1">
        <w:r w:rsidRPr="00870F3A">
          <w:rPr>
            <w:rStyle w:val="Hyperlink"/>
            <w:rFonts w:ascii="Arial" w:hAnsi="Arial" w:cs="Arial"/>
            <w:sz w:val="22"/>
            <w:szCs w:val="22"/>
          </w:rPr>
          <w:t>https://arquitecturaviva.com/estudios-de-artistas-aberystwyth-6</w:t>
        </w:r>
      </w:hyperlink>
      <w:r w:rsidRPr="00870F3A">
        <w:rPr>
          <w:rFonts w:ascii="Arial" w:hAnsi="Arial" w:cs="Arial"/>
          <w:sz w:val="22"/>
          <w:szCs w:val="22"/>
        </w:rPr>
        <w:t> (Accessed 4 December 2025)  </w:t>
      </w:r>
    </w:p>
    <w:p w14:paraId="2FC82279"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Dalton, R, </w:t>
      </w:r>
      <w:r w:rsidRPr="00870F3A">
        <w:rPr>
          <w:rFonts w:ascii="Arial" w:hAnsi="Arial" w:cs="Arial"/>
          <w:i/>
          <w:iCs/>
          <w:sz w:val="22"/>
          <w:szCs w:val="22"/>
        </w:rPr>
        <w:t>et al</w:t>
      </w:r>
      <w:r w:rsidRPr="00870F3A">
        <w:rPr>
          <w:rFonts w:ascii="Arial" w:hAnsi="Arial" w:cs="Arial"/>
          <w:sz w:val="22"/>
          <w:szCs w:val="22"/>
        </w:rPr>
        <w:t>. (2025) ‘Building appearance and wellbeing: how architectural design affects public emotion’, </w:t>
      </w:r>
      <w:r w:rsidRPr="00870F3A">
        <w:rPr>
          <w:rFonts w:ascii="Arial" w:hAnsi="Arial" w:cs="Arial"/>
          <w:i/>
          <w:iCs/>
          <w:sz w:val="22"/>
          <w:szCs w:val="22"/>
        </w:rPr>
        <w:t>Architectural Science Review, </w:t>
      </w:r>
      <w:r w:rsidRPr="00870F3A">
        <w:rPr>
          <w:rFonts w:ascii="Arial" w:hAnsi="Arial" w:cs="Arial"/>
          <w:sz w:val="22"/>
          <w:szCs w:val="22"/>
        </w:rPr>
        <w:t xml:space="preserve">pp. 1-20. </w:t>
      </w:r>
      <w:proofErr w:type="spellStart"/>
      <w:r w:rsidRPr="00870F3A">
        <w:rPr>
          <w:rFonts w:ascii="Arial" w:hAnsi="Arial" w:cs="Arial"/>
          <w:sz w:val="22"/>
          <w:szCs w:val="22"/>
        </w:rPr>
        <w:t>doi</w:t>
      </w:r>
      <w:proofErr w:type="spellEnd"/>
      <w:r w:rsidRPr="00870F3A">
        <w:rPr>
          <w:rFonts w:ascii="Arial" w:hAnsi="Arial" w:cs="Arial"/>
          <w:sz w:val="22"/>
          <w:szCs w:val="22"/>
        </w:rPr>
        <w:t>: 10. 1080/00038628.2025.2558092.</w:t>
      </w:r>
    </w:p>
    <w:p w14:paraId="2BDF5A5E"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Contributor, AJ (2009) </w:t>
      </w:r>
      <w:r w:rsidRPr="00870F3A">
        <w:rPr>
          <w:rFonts w:ascii="Arial" w:hAnsi="Arial" w:cs="Arial"/>
          <w:i/>
          <w:iCs/>
          <w:sz w:val="22"/>
          <w:szCs w:val="22"/>
        </w:rPr>
        <w:t>First look: Heatherwick unwraps foil-clad Aberystwyth artist centre. </w:t>
      </w:r>
      <w:r w:rsidRPr="00870F3A">
        <w:rPr>
          <w:rFonts w:ascii="Arial" w:hAnsi="Arial" w:cs="Arial"/>
          <w:sz w:val="22"/>
          <w:szCs w:val="22"/>
        </w:rPr>
        <w:t>Available at: </w:t>
      </w:r>
      <w:hyperlink r:id="rId18" w:tgtFrame="_blank" w:tooltip="Original URL: https://www.architectsjournal.co.uk/archive/first-look-heatherwick-unwraps-foil-clad-aberystwyth-artist-centre. Click or tap if you trust this link." w:history="1">
        <w:r w:rsidRPr="00870F3A">
          <w:rPr>
            <w:rStyle w:val="Hyperlink"/>
            <w:rFonts w:ascii="Arial" w:hAnsi="Arial" w:cs="Arial"/>
            <w:sz w:val="22"/>
            <w:szCs w:val="22"/>
          </w:rPr>
          <w:t>https://www.architectsjournal.co.uk/archive/first-look-heatherwick-unwraps-foil-clad-aberystwyth-artist-centre</w:t>
        </w:r>
      </w:hyperlink>
      <w:r w:rsidRPr="00870F3A">
        <w:rPr>
          <w:rFonts w:ascii="Arial" w:hAnsi="Arial" w:cs="Arial"/>
          <w:sz w:val="22"/>
          <w:szCs w:val="22"/>
        </w:rPr>
        <w:t> (Accessed: 6 December 2025).</w:t>
      </w:r>
    </w:p>
    <w:p w14:paraId="329A9CE5"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Design Indaba (2010) </w:t>
      </w:r>
      <w:r w:rsidRPr="00870F3A">
        <w:rPr>
          <w:rFonts w:ascii="Arial" w:hAnsi="Arial" w:cs="Arial"/>
          <w:i/>
          <w:iCs/>
          <w:sz w:val="22"/>
          <w:szCs w:val="22"/>
        </w:rPr>
        <w:t>Wrapped in foil. </w:t>
      </w:r>
      <w:r w:rsidRPr="00870F3A">
        <w:rPr>
          <w:rFonts w:ascii="Arial" w:hAnsi="Arial" w:cs="Arial"/>
          <w:sz w:val="22"/>
          <w:szCs w:val="22"/>
        </w:rPr>
        <w:t>Available at: </w:t>
      </w:r>
      <w:hyperlink r:id="rId19" w:tgtFrame="_blank" w:tooltip="Original URL: https://www.designindaba.com/articles/creative-work/wrapped-foil. Click or tap if you trust this link." w:history="1">
        <w:r w:rsidRPr="00870F3A">
          <w:rPr>
            <w:rStyle w:val="Hyperlink"/>
            <w:rFonts w:ascii="Arial" w:hAnsi="Arial" w:cs="Arial"/>
            <w:sz w:val="22"/>
            <w:szCs w:val="22"/>
          </w:rPr>
          <w:t>https://www.designindaba.com/articles/creative-work/wrapped-foil</w:t>
        </w:r>
      </w:hyperlink>
      <w:r w:rsidRPr="00870F3A">
        <w:rPr>
          <w:rFonts w:ascii="Arial" w:hAnsi="Arial" w:cs="Arial"/>
          <w:sz w:val="22"/>
          <w:szCs w:val="22"/>
        </w:rPr>
        <w:t> (Accessed: 5 December 2025)</w:t>
      </w:r>
    </w:p>
    <w:p w14:paraId="7081C160"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Elkann, A. (2025) </w:t>
      </w:r>
      <w:r w:rsidRPr="00870F3A">
        <w:rPr>
          <w:rFonts w:ascii="Arial" w:hAnsi="Arial" w:cs="Arial"/>
          <w:i/>
          <w:iCs/>
          <w:sz w:val="22"/>
          <w:szCs w:val="22"/>
        </w:rPr>
        <w:t>Thomas Heatherwick. </w:t>
      </w:r>
      <w:r w:rsidRPr="00870F3A">
        <w:rPr>
          <w:rFonts w:ascii="Arial" w:hAnsi="Arial" w:cs="Arial"/>
          <w:sz w:val="22"/>
          <w:szCs w:val="22"/>
        </w:rPr>
        <w:t>Available at: </w:t>
      </w:r>
      <w:hyperlink r:id="rId20" w:tgtFrame="_blank" w:tooltip="Original URL: https://www.alainelkanninterviews.com/thomas-heatherwick/. Click or tap if you trust this link." w:history="1">
        <w:r w:rsidRPr="00870F3A">
          <w:rPr>
            <w:rStyle w:val="Hyperlink"/>
            <w:rFonts w:ascii="Arial" w:hAnsi="Arial" w:cs="Arial"/>
            <w:sz w:val="22"/>
            <w:szCs w:val="22"/>
          </w:rPr>
          <w:t>https://www.alainelkanninterviews.com/thomas-heatherwick/</w:t>
        </w:r>
      </w:hyperlink>
      <w:r w:rsidRPr="00870F3A">
        <w:rPr>
          <w:rFonts w:ascii="Arial" w:hAnsi="Arial" w:cs="Arial"/>
          <w:sz w:val="22"/>
          <w:szCs w:val="22"/>
        </w:rPr>
        <w:t> (Accessed 6 December 2025)</w:t>
      </w:r>
    </w:p>
    <w:p w14:paraId="3CE464F4"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Franklin, G. (2009) </w:t>
      </w:r>
      <w:r w:rsidRPr="00870F3A">
        <w:rPr>
          <w:rFonts w:ascii="Arial" w:hAnsi="Arial" w:cs="Arial"/>
          <w:i/>
          <w:iCs/>
          <w:sz w:val="22"/>
          <w:szCs w:val="22"/>
        </w:rPr>
        <w:t>100 Buildings, 100 Years. </w:t>
      </w:r>
      <w:r w:rsidRPr="00870F3A">
        <w:rPr>
          <w:rFonts w:ascii="Arial" w:hAnsi="Arial" w:cs="Arial"/>
          <w:sz w:val="22"/>
          <w:szCs w:val="22"/>
        </w:rPr>
        <w:t>Available at: </w:t>
      </w:r>
      <w:hyperlink r:id="rId21" w:tgtFrame="_blank" w:tooltip="Original URL: https://c20society.org.uk/100-buildings/2009-aberystwyth-arts-centre. Click or tap if you trust this link." w:history="1">
        <w:r w:rsidRPr="00870F3A">
          <w:rPr>
            <w:rStyle w:val="Hyperlink"/>
            <w:rFonts w:ascii="Arial" w:hAnsi="Arial" w:cs="Arial"/>
            <w:sz w:val="22"/>
            <w:szCs w:val="22"/>
          </w:rPr>
          <w:t>https://c20society.org.uk/100-buildings/2009-aberystwyth-arts-centre</w:t>
        </w:r>
      </w:hyperlink>
      <w:r w:rsidRPr="00870F3A">
        <w:rPr>
          <w:rFonts w:ascii="Arial" w:hAnsi="Arial" w:cs="Arial"/>
          <w:sz w:val="22"/>
          <w:szCs w:val="22"/>
        </w:rPr>
        <w:t> (Accessed: 3 December 2025)</w:t>
      </w:r>
    </w:p>
    <w:p w14:paraId="2101BFD5"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Frearson, A. (2021) </w:t>
      </w:r>
      <w:r w:rsidRPr="00870F3A">
        <w:rPr>
          <w:rFonts w:ascii="Arial" w:hAnsi="Arial" w:cs="Arial"/>
          <w:i/>
          <w:iCs/>
          <w:sz w:val="22"/>
          <w:szCs w:val="22"/>
        </w:rPr>
        <w:t>Thomas Heatherwick’s green vision of the future</w:t>
      </w:r>
      <w:r w:rsidRPr="00870F3A">
        <w:rPr>
          <w:rFonts w:ascii="Arial" w:hAnsi="Arial" w:cs="Arial"/>
          <w:sz w:val="22"/>
          <w:szCs w:val="22"/>
        </w:rPr>
        <w:t>. Available at: </w:t>
      </w:r>
      <w:hyperlink r:id="rId22" w:tgtFrame="_blank" w:tooltip="Original URL: https://www.elledecoration.co.uk/design/a35242036/thomas-heatherwick-green-architecture/. Click or tap if you trust this link." w:history="1">
        <w:r w:rsidRPr="00870F3A">
          <w:rPr>
            <w:rStyle w:val="Hyperlink"/>
            <w:rFonts w:ascii="Arial" w:hAnsi="Arial" w:cs="Arial"/>
            <w:sz w:val="22"/>
            <w:szCs w:val="22"/>
          </w:rPr>
          <w:t>https://www.elledecoration.co.uk/design/a35242036/thomas-heatherwick-green-architecture/</w:t>
        </w:r>
      </w:hyperlink>
      <w:r w:rsidRPr="00870F3A">
        <w:rPr>
          <w:rFonts w:ascii="Arial" w:hAnsi="Arial" w:cs="Arial"/>
          <w:sz w:val="22"/>
          <w:szCs w:val="22"/>
        </w:rPr>
        <w:t> (Accessed 7 December 2025)</w:t>
      </w:r>
    </w:p>
    <w:p w14:paraId="5B290407"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Heatherwick Studio. </w:t>
      </w:r>
      <w:r w:rsidRPr="00870F3A">
        <w:rPr>
          <w:rFonts w:ascii="Arial" w:hAnsi="Arial" w:cs="Arial"/>
          <w:i/>
          <w:iCs/>
          <w:sz w:val="22"/>
          <w:szCs w:val="22"/>
        </w:rPr>
        <w:t>Buildings- Projects</w:t>
      </w:r>
      <w:r w:rsidRPr="00870F3A">
        <w:rPr>
          <w:rFonts w:ascii="Arial" w:hAnsi="Arial" w:cs="Arial"/>
          <w:sz w:val="22"/>
          <w:szCs w:val="22"/>
        </w:rPr>
        <w:t>. Available at: </w:t>
      </w:r>
      <w:hyperlink r:id="rId23" w:tgtFrame="_blank" w:tooltip="Original URL: https://heatherwick.com/projects/buildings/. Click or tap if you trust this link." w:history="1">
        <w:r w:rsidRPr="00870F3A">
          <w:rPr>
            <w:rStyle w:val="Hyperlink"/>
            <w:rFonts w:ascii="Arial" w:hAnsi="Arial" w:cs="Arial"/>
            <w:sz w:val="22"/>
            <w:szCs w:val="22"/>
          </w:rPr>
          <w:t>https://heatherwick.com/projects/buildings/</w:t>
        </w:r>
      </w:hyperlink>
      <w:r w:rsidRPr="00870F3A">
        <w:rPr>
          <w:rFonts w:ascii="Arial" w:hAnsi="Arial" w:cs="Arial"/>
          <w:sz w:val="22"/>
          <w:szCs w:val="22"/>
        </w:rPr>
        <w:t> (Accessed 8 December 2025)</w:t>
      </w:r>
    </w:p>
    <w:p w14:paraId="4F8C5C7B"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Kucharek, J-C. (2025) </w:t>
      </w:r>
      <w:r w:rsidRPr="00870F3A">
        <w:rPr>
          <w:rFonts w:ascii="Arial" w:hAnsi="Arial" w:cs="Arial"/>
          <w:i/>
          <w:iCs/>
          <w:sz w:val="22"/>
          <w:szCs w:val="22"/>
        </w:rPr>
        <w:t>In Urban China, lighting a vast new ‘living sculpture’ poses a thorny challenge. </w:t>
      </w:r>
      <w:r w:rsidRPr="00870F3A">
        <w:rPr>
          <w:rFonts w:ascii="Arial" w:hAnsi="Arial" w:cs="Arial"/>
          <w:sz w:val="22"/>
          <w:szCs w:val="22"/>
        </w:rPr>
        <w:t>Available at: </w:t>
      </w:r>
      <w:hyperlink r:id="rId24" w:tgtFrame="_blank" w:tooltip="Original URL: https://www.ribaj.com/spec/speirs-major-lighting-heatherwick-xi-an-ccbd-china/. Click or tap if you trust this link." w:history="1">
        <w:r w:rsidRPr="00870F3A">
          <w:rPr>
            <w:rStyle w:val="Hyperlink"/>
            <w:rFonts w:ascii="Arial" w:hAnsi="Arial" w:cs="Arial"/>
            <w:sz w:val="22"/>
            <w:szCs w:val="22"/>
          </w:rPr>
          <w:t>https://www.ribaj.com/spec/speirs-major-lighting-heatherwick-xi-an-ccbd-china/</w:t>
        </w:r>
      </w:hyperlink>
      <w:r w:rsidRPr="00870F3A">
        <w:rPr>
          <w:rFonts w:ascii="Arial" w:hAnsi="Arial" w:cs="Arial"/>
          <w:sz w:val="22"/>
          <w:szCs w:val="22"/>
        </w:rPr>
        <w:t> (Accessed 4 December 2025)</w:t>
      </w:r>
    </w:p>
    <w:p w14:paraId="56C4AFA7"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Public Delivery (2025) </w:t>
      </w:r>
      <w:r w:rsidRPr="00870F3A">
        <w:rPr>
          <w:rFonts w:ascii="Arial" w:hAnsi="Arial" w:cs="Arial"/>
          <w:i/>
          <w:iCs/>
          <w:sz w:val="22"/>
          <w:szCs w:val="22"/>
        </w:rPr>
        <w:t>This was Thomas Heatherwick’s Pavilion in Shanghai</w:t>
      </w:r>
      <w:r w:rsidRPr="00870F3A">
        <w:rPr>
          <w:rFonts w:ascii="Arial" w:hAnsi="Arial" w:cs="Arial"/>
          <w:sz w:val="22"/>
          <w:szCs w:val="22"/>
        </w:rPr>
        <w:t>. Available at: </w:t>
      </w:r>
      <w:hyperlink r:id="rId25" w:tgtFrame="_blank" w:tooltip="Original URL: https://publicdelivery.org/thomas-heatherwick-shanghai/. Click or tap if you trust this link." w:history="1">
        <w:r w:rsidRPr="00870F3A">
          <w:rPr>
            <w:rStyle w:val="Hyperlink"/>
            <w:rFonts w:ascii="Arial" w:hAnsi="Arial" w:cs="Arial"/>
            <w:sz w:val="22"/>
            <w:szCs w:val="22"/>
          </w:rPr>
          <w:t>https://publicdelivery.org/thomas-heatherwick-shanghai/</w:t>
        </w:r>
      </w:hyperlink>
      <w:r w:rsidRPr="00870F3A">
        <w:rPr>
          <w:rFonts w:ascii="Arial" w:hAnsi="Arial" w:cs="Arial"/>
          <w:sz w:val="22"/>
          <w:szCs w:val="22"/>
        </w:rPr>
        <w:t> (Accessed 8 December 2025)</w:t>
      </w:r>
    </w:p>
    <w:p w14:paraId="529372C2" w14:textId="77777777" w:rsidR="00870F3A" w:rsidRPr="00870F3A" w:rsidRDefault="00870F3A" w:rsidP="00870F3A">
      <w:pPr>
        <w:spacing w:line="360" w:lineRule="auto"/>
        <w:rPr>
          <w:rFonts w:ascii="Arial" w:hAnsi="Arial" w:cs="Arial"/>
          <w:sz w:val="22"/>
          <w:szCs w:val="22"/>
        </w:rPr>
      </w:pPr>
      <w:r w:rsidRPr="00870F3A">
        <w:rPr>
          <w:rFonts w:ascii="Arial" w:hAnsi="Arial" w:cs="Arial"/>
          <w:sz w:val="22"/>
          <w:szCs w:val="22"/>
        </w:rPr>
        <w:t>Slessor, C. (2009) </w:t>
      </w:r>
      <w:r w:rsidRPr="00870F3A">
        <w:rPr>
          <w:rFonts w:ascii="Arial" w:hAnsi="Arial" w:cs="Arial"/>
          <w:i/>
          <w:iCs/>
          <w:sz w:val="22"/>
          <w:szCs w:val="22"/>
        </w:rPr>
        <w:t>Creative Business Units by Heatherwick Studios, Aberystwyth, UK. </w:t>
      </w:r>
      <w:r w:rsidRPr="00870F3A">
        <w:rPr>
          <w:rFonts w:ascii="Arial" w:hAnsi="Arial" w:cs="Arial"/>
          <w:sz w:val="22"/>
          <w:szCs w:val="22"/>
        </w:rPr>
        <w:t>Available at: </w:t>
      </w:r>
      <w:hyperlink r:id="rId26" w:tgtFrame="_blank" w:tooltip="Original URL: https://www.architectural-review.com/buildings/creative-business-units-by-heatherwick-studios-aberystwyth-uk. Click or tap if you trust this link." w:history="1">
        <w:r w:rsidRPr="00870F3A">
          <w:rPr>
            <w:rStyle w:val="Hyperlink"/>
            <w:rFonts w:ascii="Arial" w:hAnsi="Arial" w:cs="Arial"/>
            <w:sz w:val="22"/>
            <w:szCs w:val="22"/>
          </w:rPr>
          <w:t>https://www.architectural-review.com/buildings/creative-business-units-by-heatherwick-studios-aberystwyth-uk</w:t>
        </w:r>
      </w:hyperlink>
      <w:r w:rsidRPr="00870F3A">
        <w:rPr>
          <w:rFonts w:ascii="Arial" w:hAnsi="Arial" w:cs="Arial"/>
          <w:sz w:val="22"/>
          <w:szCs w:val="22"/>
        </w:rPr>
        <w:t> (Accessed: 8 December 2025)</w:t>
      </w:r>
    </w:p>
    <w:p w14:paraId="7450F9FA" w14:textId="77777777" w:rsidR="00870F3A" w:rsidRPr="00870F3A" w:rsidRDefault="00870F3A" w:rsidP="00634A95">
      <w:pPr>
        <w:spacing w:line="360" w:lineRule="auto"/>
        <w:rPr>
          <w:rFonts w:ascii="Arial" w:hAnsi="Arial" w:cs="Arial"/>
          <w:sz w:val="32"/>
          <w:szCs w:val="32"/>
        </w:rPr>
      </w:pPr>
    </w:p>
    <w:p w14:paraId="3B2641C6" w14:textId="77777777" w:rsidR="00064026" w:rsidRPr="00634A95" w:rsidRDefault="00064026" w:rsidP="00634A95">
      <w:pPr>
        <w:spacing w:line="360" w:lineRule="auto"/>
        <w:rPr>
          <w:rFonts w:ascii="Arial" w:hAnsi="Arial" w:cs="Arial"/>
          <w:b/>
          <w:bCs/>
          <w:sz w:val="22"/>
          <w:szCs w:val="22"/>
          <w:u w:val="single"/>
        </w:rPr>
      </w:pPr>
    </w:p>
    <w:p w14:paraId="0B3C7DBE" w14:textId="77777777" w:rsidR="00167F38" w:rsidRPr="00634A95" w:rsidRDefault="00167F38" w:rsidP="00634A95">
      <w:pPr>
        <w:spacing w:line="360" w:lineRule="auto"/>
        <w:ind w:left="720" w:hanging="720"/>
        <w:rPr>
          <w:rFonts w:ascii="Arial" w:hAnsi="Arial" w:cs="Arial"/>
          <w:sz w:val="22"/>
          <w:szCs w:val="22"/>
        </w:rPr>
      </w:pPr>
    </w:p>
    <w:p w14:paraId="0824341D" w14:textId="77777777" w:rsidR="00E955E4" w:rsidRPr="00DD11E1" w:rsidRDefault="00E955E4" w:rsidP="00C70969">
      <w:pPr>
        <w:rPr>
          <w:rFonts w:ascii="Arial" w:hAnsi="Arial" w:cs="Arial"/>
        </w:rPr>
      </w:pPr>
    </w:p>
    <w:sectPr w:rsidR="00E955E4" w:rsidRPr="00DD11E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F99D1" w14:textId="77777777" w:rsidR="00A35148" w:rsidRDefault="00A35148" w:rsidP="00496071">
      <w:pPr>
        <w:spacing w:after="0" w:line="240" w:lineRule="auto"/>
      </w:pPr>
      <w:r>
        <w:separator/>
      </w:r>
    </w:p>
  </w:endnote>
  <w:endnote w:type="continuationSeparator" w:id="0">
    <w:p w14:paraId="0C8F5347" w14:textId="77777777" w:rsidR="00A35148" w:rsidRDefault="00A35148" w:rsidP="00496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913053"/>
      <w:docPartObj>
        <w:docPartGallery w:val="Page Numbers (Bottom of Page)"/>
        <w:docPartUnique/>
      </w:docPartObj>
    </w:sdtPr>
    <w:sdtEndPr>
      <w:rPr>
        <w:noProof/>
      </w:rPr>
    </w:sdtEndPr>
    <w:sdtContent>
      <w:p w14:paraId="2810B30C" w14:textId="5C2E8C4E" w:rsidR="00496071" w:rsidRDefault="004960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7F8652" w14:textId="77777777" w:rsidR="00496071" w:rsidRDefault="00496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465CD" w14:textId="77777777" w:rsidR="00A35148" w:rsidRDefault="00A35148" w:rsidP="00496071">
      <w:pPr>
        <w:spacing w:after="0" w:line="240" w:lineRule="auto"/>
      </w:pPr>
      <w:r>
        <w:separator/>
      </w:r>
    </w:p>
  </w:footnote>
  <w:footnote w:type="continuationSeparator" w:id="0">
    <w:p w14:paraId="6583662E" w14:textId="77777777" w:rsidR="00A35148" w:rsidRDefault="00A35148" w:rsidP="00496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32B3C"/>
    <w:multiLevelType w:val="hybridMultilevel"/>
    <w:tmpl w:val="5C28F808"/>
    <w:lvl w:ilvl="0" w:tplc="E3060BF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053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969"/>
    <w:rsid w:val="0003147F"/>
    <w:rsid w:val="00035B27"/>
    <w:rsid w:val="00064026"/>
    <w:rsid w:val="00125EB9"/>
    <w:rsid w:val="00167F38"/>
    <w:rsid w:val="001A03B8"/>
    <w:rsid w:val="001A048B"/>
    <w:rsid w:val="001B3139"/>
    <w:rsid w:val="002D23AC"/>
    <w:rsid w:val="00346AE4"/>
    <w:rsid w:val="0037675C"/>
    <w:rsid w:val="003978EF"/>
    <w:rsid w:val="00445BCA"/>
    <w:rsid w:val="00496071"/>
    <w:rsid w:val="004F6C8A"/>
    <w:rsid w:val="0051304C"/>
    <w:rsid w:val="00535E62"/>
    <w:rsid w:val="0055377F"/>
    <w:rsid w:val="00572BC8"/>
    <w:rsid w:val="00576669"/>
    <w:rsid w:val="005A22E2"/>
    <w:rsid w:val="005C31B0"/>
    <w:rsid w:val="005D1A1A"/>
    <w:rsid w:val="00634A95"/>
    <w:rsid w:val="00643CED"/>
    <w:rsid w:val="00657842"/>
    <w:rsid w:val="006A5347"/>
    <w:rsid w:val="0070082E"/>
    <w:rsid w:val="00765BE2"/>
    <w:rsid w:val="0077690D"/>
    <w:rsid w:val="00776BDA"/>
    <w:rsid w:val="007C1579"/>
    <w:rsid w:val="00803FB2"/>
    <w:rsid w:val="00855806"/>
    <w:rsid w:val="00862AF3"/>
    <w:rsid w:val="00870F3A"/>
    <w:rsid w:val="00875FD5"/>
    <w:rsid w:val="00882D04"/>
    <w:rsid w:val="008E22E3"/>
    <w:rsid w:val="009577D0"/>
    <w:rsid w:val="009C7C08"/>
    <w:rsid w:val="009E2BEB"/>
    <w:rsid w:val="009F7BE2"/>
    <w:rsid w:val="00A204B4"/>
    <w:rsid w:val="00A35148"/>
    <w:rsid w:val="00A36266"/>
    <w:rsid w:val="00A419DC"/>
    <w:rsid w:val="00A8524D"/>
    <w:rsid w:val="00A928F3"/>
    <w:rsid w:val="00AA441F"/>
    <w:rsid w:val="00AC489D"/>
    <w:rsid w:val="00AE3D22"/>
    <w:rsid w:val="00B415BB"/>
    <w:rsid w:val="00B53521"/>
    <w:rsid w:val="00C70969"/>
    <w:rsid w:val="00D65BAA"/>
    <w:rsid w:val="00D65FA8"/>
    <w:rsid w:val="00D9230C"/>
    <w:rsid w:val="00D96F2B"/>
    <w:rsid w:val="00DB6745"/>
    <w:rsid w:val="00DC0AA7"/>
    <w:rsid w:val="00DC2D2F"/>
    <w:rsid w:val="00DD11E1"/>
    <w:rsid w:val="00E0718B"/>
    <w:rsid w:val="00E316E8"/>
    <w:rsid w:val="00E842AC"/>
    <w:rsid w:val="00E91868"/>
    <w:rsid w:val="00E955E4"/>
    <w:rsid w:val="00E97B1E"/>
    <w:rsid w:val="00F45F3E"/>
    <w:rsid w:val="00F469DB"/>
    <w:rsid w:val="00F70DBE"/>
    <w:rsid w:val="00F71249"/>
    <w:rsid w:val="00F972B2"/>
    <w:rsid w:val="00FA5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663E"/>
  <w15:chartTrackingRefBased/>
  <w15:docId w15:val="{AB70FA34-D84A-47F0-9DA3-A6F6FBC9F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0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0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969"/>
    <w:rPr>
      <w:rFonts w:eastAsiaTheme="majorEastAsia" w:cstheme="majorBidi"/>
      <w:color w:val="272727" w:themeColor="text1" w:themeTint="D8"/>
    </w:rPr>
  </w:style>
  <w:style w:type="paragraph" w:styleId="Title">
    <w:name w:val="Title"/>
    <w:basedOn w:val="Normal"/>
    <w:next w:val="Normal"/>
    <w:link w:val="TitleChar"/>
    <w:uiPriority w:val="10"/>
    <w:qFormat/>
    <w:rsid w:val="00C70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969"/>
    <w:pPr>
      <w:spacing w:before="160"/>
      <w:jc w:val="center"/>
    </w:pPr>
    <w:rPr>
      <w:i/>
      <w:iCs/>
      <w:color w:val="404040" w:themeColor="text1" w:themeTint="BF"/>
    </w:rPr>
  </w:style>
  <w:style w:type="character" w:customStyle="1" w:styleId="QuoteChar">
    <w:name w:val="Quote Char"/>
    <w:basedOn w:val="DefaultParagraphFont"/>
    <w:link w:val="Quote"/>
    <w:uiPriority w:val="29"/>
    <w:rsid w:val="00C70969"/>
    <w:rPr>
      <w:i/>
      <w:iCs/>
      <w:color w:val="404040" w:themeColor="text1" w:themeTint="BF"/>
    </w:rPr>
  </w:style>
  <w:style w:type="paragraph" w:styleId="ListParagraph">
    <w:name w:val="List Paragraph"/>
    <w:basedOn w:val="Normal"/>
    <w:uiPriority w:val="34"/>
    <w:qFormat/>
    <w:rsid w:val="00C70969"/>
    <w:pPr>
      <w:ind w:left="720"/>
      <w:contextualSpacing/>
    </w:pPr>
  </w:style>
  <w:style w:type="character" w:styleId="IntenseEmphasis">
    <w:name w:val="Intense Emphasis"/>
    <w:basedOn w:val="DefaultParagraphFont"/>
    <w:uiPriority w:val="21"/>
    <w:qFormat/>
    <w:rsid w:val="00C70969"/>
    <w:rPr>
      <w:i/>
      <w:iCs/>
      <w:color w:val="0F4761" w:themeColor="accent1" w:themeShade="BF"/>
    </w:rPr>
  </w:style>
  <w:style w:type="paragraph" w:styleId="IntenseQuote">
    <w:name w:val="Intense Quote"/>
    <w:basedOn w:val="Normal"/>
    <w:next w:val="Normal"/>
    <w:link w:val="IntenseQuoteChar"/>
    <w:uiPriority w:val="30"/>
    <w:qFormat/>
    <w:rsid w:val="00C70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969"/>
    <w:rPr>
      <w:i/>
      <w:iCs/>
      <w:color w:val="0F4761" w:themeColor="accent1" w:themeShade="BF"/>
    </w:rPr>
  </w:style>
  <w:style w:type="character" w:styleId="IntenseReference">
    <w:name w:val="Intense Reference"/>
    <w:basedOn w:val="DefaultParagraphFont"/>
    <w:uiPriority w:val="32"/>
    <w:qFormat/>
    <w:rsid w:val="00C70969"/>
    <w:rPr>
      <w:b/>
      <w:bCs/>
      <w:smallCaps/>
      <w:color w:val="0F4761" w:themeColor="accent1" w:themeShade="BF"/>
      <w:spacing w:val="5"/>
    </w:rPr>
  </w:style>
  <w:style w:type="character" w:styleId="Hyperlink">
    <w:name w:val="Hyperlink"/>
    <w:basedOn w:val="DefaultParagraphFont"/>
    <w:uiPriority w:val="99"/>
    <w:unhideWhenUsed/>
    <w:rsid w:val="00F71249"/>
    <w:rPr>
      <w:color w:val="467886" w:themeColor="hyperlink"/>
      <w:u w:val="single"/>
    </w:rPr>
  </w:style>
  <w:style w:type="character" w:styleId="UnresolvedMention">
    <w:name w:val="Unresolved Mention"/>
    <w:basedOn w:val="DefaultParagraphFont"/>
    <w:uiPriority w:val="99"/>
    <w:semiHidden/>
    <w:unhideWhenUsed/>
    <w:rsid w:val="00F71249"/>
    <w:rPr>
      <w:color w:val="605E5C"/>
      <w:shd w:val="clear" w:color="auto" w:fill="E1DFDD"/>
    </w:rPr>
  </w:style>
  <w:style w:type="character" w:styleId="FollowedHyperlink">
    <w:name w:val="FollowedHyperlink"/>
    <w:basedOn w:val="DefaultParagraphFont"/>
    <w:uiPriority w:val="99"/>
    <w:semiHidden/>
    <w:unhideWhenUsed/>
    <w:rsid w:val="00125EB9"/>
    <w:rPr>
      <w:color w:val="96607D" w:themeColor="followedHyperlink"/>
      <w:u w:val="single"/>
    </w:rPr>
  </w:style>
  <w:style w:type="paragraph" w:styleId="NormalWeb">
    <w:name w:val="Normal (Web)"/>
    <w:basedOn w:val="Normal"/>
    <w:uiPriority w:val="99"/>
    <w:semiHidden/>
    <w:unhideWhenUsed/>
    <w:rsid w:val="007C15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
    <w:name w:val="gs_tkn"/>
    <w:basedOn w:val="DefaultParagraphFont"/>
    <w:rsid w:val="00882D04"/>
  </w:style>
  <w:style w:type="paragraph" w:styleId="Header">
    <w:name w:val="header"/>
    <w:basedOn w:val="Normal"/>
    <w:link w:val="HeaderChar"/>
    <w:uiPriority w:val="99"/>
    <w:unhideWhenUsed/>
    <w:rsid w:val="00496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071"/>
  </w:style>
  <w:style w:type="paragraph" w:styleId="Footer">
    <w:name w:val="footer"/>
    <w:basedOn w:val="Normal"/>
    <w:link w:val="FooterChar"/>
    <w:uiPriority w:val="99"/>
    <w:unhideWhenUsed/>
    <w:rsid w:val="00496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ur01.safelinks.protection.outlook.com/?url=https%3A%2F%2Fwww.architectsjournal.co.uk%2Farchive%2Ffirst-look-heatherwick-unwraps-foil-clad-aberystwyth-artist-centre&amp;data=05%7C02%7C2405060%40student.uwtsd.ac.uk%7Cc774b3b9af1c4f5246fc08de39d8cc7e%7C4e0f11f9046e45059cb8db2152311e21%7C0%7C0%7C639011800542701910%7CUnknown%7CTWFpbGZsb3d8eyJFbXB0eU1hcGkiOnRydWUsIlYiOiIwLjAuMDAwMCIsIlAiOiJXaW4zMiIsIkFOIjoiTWFpbCIsIldUIjoyfQ%3D%3D%7C0%7C%7C%7C&amp;sdata=6uSjNn%2BiZKToGIni46xeu%2BRN66AQbl5%2FVsrq3N143sk%3D&amp;reserved=0" TargetMode="External"/><Relationship Id="rId26" Type="http://schemas.openxmlformats.org/officeDocument/2006/relationships/hyperlink" Target="https://eur01.safelinks.protection.outlook.com/?url=https%3A%2F%2Fwww.architectural-review.com%2Fbuildings%2Fcreative-business-units-by-heatherwick-studios-aberystwyth-uk&amp;data=05%7C02%7C2405060%40student.uwtsd.ac.uk%7Cc774b3b9af1c4f5246fc08de39d8cc7e%7C4e0f11f9046e45059cb8db2152311e21%7C0%7C0%7C639011800542861659%7CUnknown%7CTWFpbGZsb3d8eyJFbXB0eU1hcGkiOnRydWUsIlYiOiIwLjAuMDAwMCIsIlAiOiJXaW4zMiIsIkFOIjoiTWFpbCIsIldUIjoyfQ%3D%3D%7C0%7C%7C%7C&amp;sdata=9wpUVuRJy0LUhkDsi53WaHSUubETJQNQ%2Fy%2B5BUHq50U%3D&amp;reserved=0" TargetMode="External"/><Relationship Id="rId3" Type="http://schemas.openxmlformats.org/officeDocument/2006/relationships/styles" Target="styles.xml"/><Relationship Id="rId21" Type="http://schemas.openxmlformats.org/officeDocument/2006/relationships/hyperlink" Target="https://eur01.safelinks.protection.outlook.com/?url=https%3A%2F%2Fc20society.org.uk%2F100-buildings%2F2009-aberystwyth-arts-centre&amp;data=05%7C02%7C2405060%40student.uwtsd.ac.uk%7Cc774b3b9af1c4f5246fc08de39d8cc7e%7C4e0f11f9046e45059cb8db2152311e21%7C0%7C0%7C639011800542759982%7CUnknown%7CTWFpbGZsb3d8eyJFbXB0eU1hcGkiOnRydWUsIlYiOiIwLjAuMDAwMCIsIlAiOiJXaW4zMiIsIkFOIjoiTWFpbCIsIldUIjoyfQ%3D%3D%7C0%7C%7C%7C&amp;sdata=7y5p3j9ACoY87gozCzUHUqGDFD1cQ7XB45tqiuG5QUA%3D&amp;reserved=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ur01.safelinks.protection.outlook.com/?url=https%3A%2F%2Farquitecturaviva.com%2Festudios-de-artistas-aberystwyth-6&amp;data=05%7C02%7C2405060%40student.uwtsd.ac.uk%7Cc774b3b9af1c4f5246fc08de39d8cc7e%7C4e0f11f9046e45059cb8db2152311e21%7C0%7C0%7C639011800542676850%7CUnknown%7CTWFpbGZsb3d8eyJFbXB0eU1hcGkiOnRydWUsIlYiOiIwLjAuMDAwMCIsIlAiOiJXaW4zMiIsIkFOIjoiTWFpbCIsIldUIjoyfQ%3D%3D%7C0%7C%7C%7C&amp;sdata=A81tIdCStMErmUgyUqgouNux5oFqXDxbCJfpSAa6xjU%3D&amp;reserved=0" TargetMode="External"/><Relationship Id="rId25" Type="http://schemas.openxmlformats.org/officeDocument/2006/relationships/hyperlink" Target="https://eur01.safelinks.protection.outlook.com/?url=https%3A%2F%2Fpublicdelivery.org%2Fthomas-heatherwick-shanghai%2F&amp;data=05%7C02%7C2405060%40student.uwtsd.ac.uk%7Cc774b3b9af1c4f5246fc08de39d8cc7e%7C4e0f11f9046e45059cb8db2152311e21%7C0%7C0%7C639011800542842436%7CUnknown%7CTWFpbGZsb3d8eyJFbXB0eU1hcGkiOnRydWUsIlYiOiIwLjAuMDAwMCIsIlAiOiJXaW4zMiIsIkFOIjoiTWFpbCIsIldUIjoyfQ%3D%3D%7C0%7C%7C%7C&amp;sdata=1h%2FK%2BEQXCBivpl7tMDLcZqYaOwJI056DKQzKjVsmoU8%3D&amp;reserved=0"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eur01.safelinks.protection.outlook.com/?url=https%3A%2F%2Fwww.alainelkanninterviews.com%2Fthomas-heatherwick%2F&amp;data=05%7C02%7C2405060%40student.uwtsd.ac.uk%7Cc774b3b9af1c4f5246fc08de39d8cc7e%7C4e0f11f9046e45059cb8db2152311e21%7C0%7C0%7C639011800542740386%7CUnknown%7CTWFpbGZsb3d8eyJFbXB0eU1hcGkiOnRydWUsIlYiOiIwLjAuMDAwMCIsIlAiOiJXaW4zMiIsIkFOIjoiTWFpbCIsIldUIjoyfQ%3D%3D%7C0%7C%7C%7C&amp;sdata=MoFw2rRy4D%2BvM%2FTaDchmrqDkJFEHADFWroSKLMzK508%3D&amp;reserve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eur01.safelinks.protection.outlook.com/?url=https%3A%2F%2Fwww.ribaj.com%2Fspec%2Fspeirs-major-lighting-heatherwick-xi-an-ccbd-china%2F&amp;data=05%7C02%7C2405060%40student.uwtsd.ac.uk%7Cc774b3b9af1c4f5246fc08de39d8cc7e%7C4e0f11f9046e45059cb8db2152311e21%7C0%7C0%7C639011800542823587%7CUnknown%7CTWFpbGZsb3d8eyJFbXB0eU1hcGkiOnRydWUsIlYiOiIwLjAuMDAwMCIsIlAiOiJXaW4zMiIsIkFOIjoiTWFpbCIsIldUIjoyfQ%3D%3D%7C0%7C%7C%7C&amp;sdata=I4yhg2T%2FGQ5FWKUxZbKZgdZLQ%2B%2Bu7%2Bcbx7Csdfocenk%3D&amp;reserved=0"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eur01.safelinks.protection.outlook.com/?url=https%3A%2F%2Fheatherwick.com%2Fprojects%2Fbuildings%2F&amp;data=05%7C02%7C2405060%40student.uwtsd.ac.uk%7Cc774b3b9af1c4f5246fc08de39d8cc7e%7C4e0f11f9046e45059cb8db2152311e21%7C0%7C0%7C639011800542803717%7CUnknown%7CTWFpbGZsb3d8eyJFbXB0eU1hcGkiOnRydWUsIlYiOiIwLjAuMDAwMCIsIlAiOiJXaW4zMiIsIkFOIjoiTWFpbCIsIldUIjoyfQ%3D%3D%7C0%7C%7C%7C&amp;sdata=TNUfYl5uuqyrj%2Boo%2BHOut0U2CP15cYUx%2FjRQHPE4Xbk%3D&amp;reserved=0"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eur01.safelinks.protection.outlook.com/?url=https%3A%2F%2Fwww.designindaba.com%2Farticles%2Fcreative-work%2Fwrapped-foil&amp;data=05%7C02%7C2405060%40student.uwtsd.ac.uk%7Cc774b3b9af1c4f5246fc08de39d8cc7e%7C4e0f11f9046e45059cb8db2152311e21%7C0%7C0%7C639011800542721319%7CUnknown%7CTWFpbGZsb3d8eyJFbXB0eU1hcGkiOnRydWUsIlYiOiIwLjAuMDAwMCIsIlAiOiJXaW4zMiIsIkFOIjoiTWFpbCIsIldUIjoyfQ%3D%3D%7C0%7C%7C%7C&amp;sdata=g53crWyc6782xRXhv2vMA3v9%2BAoKKPbBXU%2BYz3CePVg%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www.elledecoration.co.uk%2Fdesign%2Fa35242036%2Fthomas-heatherwick-green-architecture%2F&amp;data=05%7C02%7C2405060%40student.uwtsd.ac.uk%7Cc774b3b9af1c4f5246fc08de39d8cc7e%7C4e0f11f9046e45059cb8db2152311e21%7C0%7C0%7C639011800542784338%7CUnknown%7CTWFpbGZsb3d8eyJFbXB0eU1hcGkiOnRydWUsIlYiOiIwLjAuMDAwMCIsIlAiOiJXaW4zMiIsIkFOIjoiTWFpbCIsIldUIjoyfQ%3D%3D%7C0%7C%7C%7C&amp;sdata=fT%2FHYQXAgdrUlhXVK%2FjXflA8SwDqjzZAs9%2BegkMFv38%3D&amp;reserved=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9BB3B-03C2-4923-A3FD-D3F4999BB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3452</Words>
  <Characters>19682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Rhianwen Jones (2405060)</dc:creator>
  <cp:keywords/>
  <dc:description/>
  <cp:lastModifiedBy>Rhianwen Jones (2405060)</cp:lastModifiedBy>
  <cp:revision>2</cp:revision>
  <dcterms:created xsi:type="dcterms:W3CDTF">2025-12-12T23:51:00Z</dcterms:created>
  <dcterms:modified xsi:type="dcterms:W3CDTF">2025-12-12T23:51:00Z</dcterms:modified>
</cp:coreProperties>
</file>