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5B79A" w14:textId="3992F895" w:rsidR="00902185" w:rsidRPr="00902185" w:rsidRDefault="00902185" w:rsidP="00902185">
      <w:pPr>
        <w:spacing w:after="0" w:line="360" w:lineRule="auto"/>
        <w:rPr>
          <w:rFonts w:ascii="Arial" w:eastAsia="Times New Roman" w:hAnsi="Arial" w:cs="Arial"/>
          <w:sz w:val="28"/>
          <w:szCs w:val="28"/>
        </w:rPr>
      </w:pPr>
      <w:bookmarkStart w:id="0" w:name="_Hlk101041551"/>
      <w:bookmarkEnd w:id="0"/>
      <w:r w:rsidRPr="00902185">
        <w:rPr>
          <w:rFonts w:ascii="Times New Roman" w:eastAsia="Times New Roman" w:hAnsi="Times New Roman" w:cs="Times New Roman"/>
          <w:noProof/>
          <w:sz w:val="28"/>
          <w:szCs w:val="28"/>
        </w:rPr>
        <w:drawing>
          <wp:anchor distT="0" distB="0" distL="114300" distR="114300" simplePos="0" relativeHeight="251667456" behindDoc="0" locked="0" layoutInCell="1" allowOverlap="1" wp14:anchorId="11A61B65" wp14:editId="32C48E47">
            <wp:simplePos x="0" y="0"/>
            <wp:positionH relativeFrom="column">
              <wp:posOffset>0</wp:posOffset>
            </wp:positionH>
            <wp:positionV relativeFrom="paragraph">
              <wp:posOffset>292100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11547B" w14:textId="77777777" w:rsidR="00902185" w:rsidRPr="00902185" w:rsidRDefault="00902185" w:rsidP="00902185">
      <w:pPr>
        <w:spacing w:after="0" w:line="360" w:lineRule="auto"/>
        <w:rPr>
          <w:rFonts w:ascii="Arial" w:eastAsia="Times New Roman" w:hAnsi="Arial" w:cs="Arial"/>
          <w:sz w:val="28"/>
          <w:szCs w:val="28"/>
        </w:rPr>
      </w:pPr>
    </w:p>
    <w:p w14:paraId="22E2BBBE" w14:textId="77777777" w:rsidR="00902185" w:rsidRPr="00902185" w:rsidRDefault="00902185" w:rsidP="00902185">
      <w:pPr>
        <w:spacing w:after="0" w:line="360" w:lineRule="auto"/>
        <w:rPr>
          <w:rFonts w:ascii="Arial" w:eastAsia="Times New Roman" w:hAnsi="Arial" w:cs="Arial"/>
          <w:sz w:val="28"/>
          <w:szCs w:val="28"/>
        </w:rPr>
      </w:pPr>
    </w:p>
    <w:p w14:paraId="6F491F51" w14:textId="77777777" w:rsidR="00902185" w:rsidRPr="00902185" w:rsidRDefault="00902185" w:rsidP="00902185">
      <w:pPr>
        <w:spacing w:after="0" w:line="360" w:lineRule="auto"/>
        <w:rPr>
          <w:rFonts w:ascii="Arial" w:eastAsia="Times New Roman" w:hAnsi="Arial" w:cs="Arial"/>
          <w:sz w:val="28"/>
          <w:szCs w:val="28"/>
        </w:rPr>
      </w:pPr>
    </w:p>
    <w:p w14:paraId="63436893"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2C0FBCE0"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72CD9F4F"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556593E8"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34E80F03" w14:textId="77777777" w:rsidR="00902185" w:rsidRPr="00902185" w:rsidRDefault="00902185" w:rsidP="00902185">
      <w:pPr>
        <w:tabs>
          <w:tab w:val="left" w:pos="6540"/>
        </w:tabs>
        <w:spacing w:after="0" w:line="360" w:lineRule="auto"/>
        <w:rPr>
          <w:rFonts w:ascii="Arial" w:eastAsia="Times New Roman" w:hAnsi="Arial" w:cs="Arial"/>
          <w:sz w:val="28"/>
          <w:szCs w:val="28"/>
        </w:rPr>
      </w:pPr>
      <w:r w:rsidRPr="00902185">
        <w:rPr>
          <w:rFonts w:ascii="Arial" w:eastAsia="Times New Roman" w:hAnsi="Arial" w:cs="Arial"/>
          <w:b/>
          <w:bCs/>
          <w:sz w:val="28"/>
          <w:szCs w:val="28"/>
        </w:rPr>
        <w:t>Student name</w:t>
      </w:r>
      <w:r w:rsidRPr="00902185">
        <w:rPr>
          <w:rFonts w:ascii="Arial" w:eastAsia="Times New Roman" w:hAnsi="Arial" w:cs="Arial"/>
          <w:sz w:val="28"/>
          <w:szCs w:val="28"/>
        </w:rPr>
        <w:t>:  Richard Oji</w:t>
      </w:r>
    </w:p>
    <w:p w14:paraId="4594B6DD"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75380EC7" w14:textId="77777777" w:rsidR="00902185" w:rsidRPr="00902185" w:rsidRDefault="00902185" w:rsidP="00902185">
      <w:pPr>
        <w:spacing w:after="0" w:line="360" w:lineRule="auto"/>
        <w:rPr>
          <w:rFonts w:ascii="Arial" w:eastAsia="Times New Roman" w:hAnsi="Arial" w:cs="Arial"/>
          <w:sz w:val="28"/>
          <w:szCs w:val="28"/>
        </w:rPr>
      </w:pPr>
      <w:r w:rsidRPr="00902185">
        <w:rPr>
          <w:rFonts w:ascii="Arial" w:eastAsia="Times New Roman" w:hAnsi="Arial" w:cs="Arial"/>
          <w:b/>
          <w:bCs/>
          <w:sz w:val="28"/>
          <w:szCs w:val="28"/>
        </w:rPr>
        <w:t>Student ID</w:t>
      </w:r>
      <w:r w:rsidRPr="00902185">
        <w:rPr>
          <w:rFonts w:ascii="Arial" w:eastAsia="Times New Roman" w:hAnsi="Arial" w:cs="Arial"/>
          <w:sz w:val="28"/>
          <w:szCs w:val="28"/>
        </w:rPr>
        <w:t>:  2013435</w:t>
      </w:r>
    </w:p>
    <w:p w14:paraId="029BE7FA" w14:textId="77777777" w:rsidR="00902185" w:rsidRPr="00902185" w:rsidRDefault="00902185" w:rsidP="00902185">
      <w:pPr>
        <w:spacing w:after="0" w:line="360" w:lineRule="auto"/>
        <w:rPr>
          <w:rFonts w:ascii="Arial" w:eastAsia="Times New Roman" w:hAnsi="Arial" w:cs="Arial"/>
          <w:sz w:val="28"/>
          <w:szCs w:val="28"/>
        </w:rPr>
      </w:pPr>
    </w:p>
    <w:p w14:paraId="321F02B7" w14:textId="12325727" w:rsidR="00902185" w:rsidRPr="00902185" w:rsidRDefault="00902185" w:rsidP="00902185">
      <w:pPr>
        <w:tabs>
          <w:tab w:val="left" w:pos="6540"/>
        </w:tabs>
        <w:spacing w:after="0" w:line="360" w:lineRule="auto"/>
        <w:rPr>
          <w:rFonts w:ascii="Arial" w:eastAsia="Times New Roman" w:hAnsi="Arial" w:cs="Arial"/>
          <w:sz w:val="28"/>
          <w:szCs w:val="28"/>
        </w:rPr>
      </w:pPr>
      <w:r w:rsidRPr="00902185">
        <w:rPr>
          <w:rFonts w:ascii="Arial" w:eastAsia="Times New Roman" w:hAnsi="Arial" w:cs="Arial"/>
          <w:b/>
          <w:bCs/>
          <w:sz w:val="28"/>
          <w:szCs w:val="28"/>
        </w:rPr>
        <w:t>Module name</w:t>
      </w:r>
      <w:r w:rsidRPr="00902185">
        <w:rPr>
          <w:rFonts w:ascii="Arial" w:eastAsia="Times New Roman" w:hAnsi="Arial" w:cs="Arial"/>
          <w:sz w:val="28"/>
          <w:szCs w:val="28"/>
        </w:rPr>
        <w:t xml:space="preserve">:   </w:t>
      </w:r>
      <w:r>
        <w:rPr>
          <w:rFonts w:ascii="Arial" w:eastAsia="Times New Roman" w:hAnsi="Arial" w:cs="Arial"/>
          <w:sz w:val="28"/>
          <w:szCs w:val="28"/>
        </w:rPr>
        <w:t xml:space="preserve">Changemakers: Creativity and </w:t>
      </w:r>
      <w:r w:rsidR="00F64648">
        <w:rPr>
          <w:rFonts w:ascii="Arial" w:eastAsia="Times New Roman" w:hAnsi="Arial" w:cs="Arial"/>
          <w:sz w:val="28"/>
          <w:szCs w:val="28"/>
        </w:rPr>
        <w:t>Value Creation</w:t>
      </w:r>
    </w:p>
    <w:p w14:paraId="6AB7F65B"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2E72E3AA" w14:textId="075C49C2" w:rsidR="00902185" w:rsidRPr="00902185" w:rsidRDefault="00902185" w:rsidP="00902185">
      <w:pPr>
        <w:tabs>
          <w:tab w:val="left" w:pos="6540"/>
        </w:tabs>
        <w:spacing w:after="0" w:line="360" w:lineRule="auto"/>
        <w:rPr>
          <w:rFonts w:ascii="Arial" w:eastAsia="Times New Roman" w:hAnsi="Arial" w:cs="Arial"/>
          <w:sz w:val="28"/>
          <w:szCs w:val="28"/>
        </w:rPr>
      </w:pPr>
      <w:r w:rsidRPr="00902185">
        <w:rPr>
          <w:rFonts w:ascii="Arial" w:eastAsia="Times New Roman" w:hAnsi="Arial" w:cs="Arial"/>
          <w:b/>
          <w:bCs/>
          <w:sz w:val="28"/>
          <w:szCs w:val="28"/>
        </w:rPr>
        <w:t>Module code</w:t>
      </w:r>
      <w:r w:rsidRPr="00902185">
        <w:rPr>
          <w:rFonts w:ascii="Arial" w:eastAsia="Times New Roman" w:hAnsi="Arial" w:cs="Arial"/>
          <w:sz w:val="28"/>
          <w:szCs w:val="28"/>
        </w:rPr>
        <w:t>:    BMHP501</w:t>
      </w:r>
      <w:r>
        <w:rPr>
          <w:rFonts w:ascii="Arial" w:eastAsia="Times New Roman" w:hAnsi="Arial" w:cs="Arial"/>
          <w:sz w:val="28"/>
          <w:szCs w:val="28"/>
        </w:rPr>
        <w:t>4</w:t>
      </w:r>
    </w:p>
    <w:p w14:paraId="0894CC19"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4F669EAB" w14:textId="5E8516BF" w:rsidR="00902185" w:rsidRPr="00902185" w:rsidRDefault="00902185" w:rsidP="00902185">
      <w:pPr>
        <w:tabs>
          <w:tab w:val="left" w:pos="6540"/>
        </w:tabs>
        <w:spacing w:after="0" w:line="360" w:lineRule="auto"/>
        <w:rPr>
          <w:rFonts w:ascii="Arial" w:eastAsia="Times New Roman" w:hAnsi="Arial" w:cs="Arial"/>
          <w:sz w:val="28"/>
          <w:szCs w:val="28"/>
        </w:rPr>
      </w:pPr>
      <w:r w:rsidRPr="00902185">
        <w:rPr>
          <w:rFonts w:ascii="Arial" w:eastAsia="Times New Roman" w:hAnsi="Arial" w:cs="Arial"/>
          <w:b/>
          <w:bCs/>
          <w:sz w:val="28"/>
          <w:szCs w:val="28"/>
        </w:rPr>
        <w:t>Lecturer name</w:t>
      </w:r>
      <w:r w:rsidRPr="00902185">
        <w:rPr>
          <w:rFonts w:ascii="Arial" w:eastAsia="Times New Roman" w:hAnsi="Arial" w:cs="Arial"/>
          <w:sz w:val="28"/>
          <w:szCs w:val="28"/>
        </w:rPr>
        <w:t xml:space="preserve">:  </w:t>
      </w:r>
      <w:r>
        <w:rPr>
          <w:rFonts w:ascii="Arial" w:eastAsia="Times New Roman" w:hAnsi="Arial" w:cs="Arial"/>
          <w:sz w:val="28"/>
          <w:szCs w:val="28"/>
        </w:rPr>
        <w:t xml:space="preserve">Diola </w:t>
      </w:r>
      <w:proofErr w:type="spellStart"/>
      <w:r>
        <w:rPr>
          <w:rFonts w:ascii="Arial" w:eastAsia="Times New Roman" w:hAnsi="Arial" w:cs="Arial"/>
          <w:sz w:val="28"/>
          <w:szCs w:val="28"/>
        </w:rPr>
        <w:t>Bijihout</w:t>
      </w:r>
      <w:proofErr w:type="spellEnd"/>
    </w:p>
    <w:p w14:paraId="2EE1D9D1"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296DFCA5" w14:textId="663D5D90" w:rsidR="00902185" w:rsidRPr="00902185" w:rsidRDefault="00902185" w:rsidP="00902185">
      <w:pPr>
        <w:tabs>
          <w:tab w:val="left" w:pos="6540"/>
        </w:tabs>
        <w:spacing w:after="0" w:line="360" w:lineRule="auto"/>
        <w:rPr>
          <w:rFonts w:ascii="Arial" w:eastAsia="Times New Roman" w:hAnsi="Arial" w:cs="Arial"/>
          <w:b/>
          <w:bCs/>
          <w:sz w:val="28"/>
          <w:szCs w:val="28"/>
        </w:rPr>
      </w:pPr>
      <w:r w:rsidRPr="00902185">
        <w:rPr>
          <w:rFonts w:ascii="Arial" w:eastAsia="Times New Roman" w:hAnsi="Arial" w:cs="Arial"/>
          <w:b/>
          <w:bCs/>
          <w:sz w:val="28"/>
          <w:szCs w:val="28"/>
        </w:rPr>
        <w:t xml:space="preserve">Assessment:    </w:t>
      </w:r>
      <w:r w:rsidRPr="00902185">
        <w:rPr>
          <w:rFonts w:ascii="Arial" w:eastAsia="Times New Roman" w:hAnsi="Arial" w:cs="Arial"/>
          <w:sz w:val="28"/>
          <w:szCs w:val="28"/>
        </w:rPr>
        <w:t xml:space="preserve"> 1 (</w:t>
      </w:r>
      <w:r w:rsidR="00F64648">
        <w:rPr>
          <w:rFonts w:ascii="Arial" w:eastAsia="Times New Roman" w:hAnsi="Arial" w:cs="Arial"/>
          <w:sz w:val="28"/>
          <w:szCs w:val="28"/>
        </w:rPr>
        <w:t>E-portfolio)</w:t>
      </w:r>
    </w:p>
    <w:p w14:paraId="7B8217FC" w14:textId="77777777" w:rsidR="00902185" w:rsidRPr="00902185" w:rsidRDefault="00902185" w:rsidP="00902185">
      <w:pPr>
        <w:tabs>
          <w:tab w:val="left" w:pos="6540"/>
        </w:tabs>
        <w:spacing w:after="0" w:line="360" w:lineRule="auto"/>
        <w:rPr>
          <w:rFonts w:ascii="Arial" w:eastAsia="Times New Roman" w:hAnsi="Arial" w:cs="Arial"/>
          <w:sz w:val="28"/>
          <w:szCs w:val="28"/>
        </w:rPr>
      </w:pPr>
    </w:p>
    <w:p w14:paraId="48DF1AC7" w14:textId="77777777" w:rsidR="00902185" w:rsidRPr="00902185" w:rsidRDefault="00902185" w:rsidP="00902185">
      <w:pPr>
        <w:spacing w:after="0" w:line="360" w:lineRule="auto"/>
        <w:rPr>
          <w:rFonts w:ascii="Arial" w:eastAsia="Times New Roman" w:hAnsi="Arial" w:cs="Arial"/>
          <w:b/>
          <w:bCs/>
          <w:color w:val="0E101A"/>
          <w:sz w:val="28"/>
          <w:szCs w:val="28"/>
          <w:lang w:val="en-GB"/>
        </w:rPr>
      </w:pPr>
    </w:p>
    <w:p w14:paraId="3213246D" w14:textId="77777777" w:rsidR="00902185" w:rsidRPr="00902185" w:rsidRDefault="00902185" w:rsidP="00902185">
      <w:pPr>
        <w:spacing w:after="0" w:line="360" w:lineRule="auto"/>
        <w:rPr>
          <w:rFonts w:ascii="Arial" w:eastAsia="Times New Roman" w:hAnsi="Arial" w:cs="Arial"/>
          <w:b/>
          <w:bCs/>
          <w:color w:val="0E101A"/>
          <w:sz w:val="28"/>
          <w:szCs w:val="28"/>
          <w:lang w:val="en-GB"/>
        </w:rPr>
      </w:pPr>
    </w:p>
    <w:p w14:paraId="26E935AE" w14:textId="77777777" w:rsidR="00902185" w:rsidRDefault="00902185" w:rsidP="00053338">
      <w:pPr>
        <w:spacing w:line="360" w:lineRule="auto"/>
        <w:rPr>
          <w:rFonts w:ascii="Arial" w:hAnsi="Arial" w:cs="Arial"/>
          <w:b/>
          <w:bCs/>
        </w:rPr>
      </w:pPr>
    </w:p>
    <w:p w14:paraId="0266085E" w14:textId="77777777" w:rsidR="00902185" w:rsidRDefault="00902185" w:rsidP="00053338">
      <w:pPr>
        <w:spacing w:line="360" w:lineRule="auto"/>
        <w:rPr>
          <w:rFonts w:ascii="Arial" w:hAnsi="Arial" w:cs="Arial"/>
          <w:b/>
          <w:bCs/>
        </w:rPr>
      </w:pPr>
    </w:p>
    <w:p w14:paraId="195E73F6" w14:textId="77777777" w:rsidR="00902185" w:rsidRDefault="00902185" w:rsidP="00053338">
      <w:pPr>
        <w:spacing w:line="360" w:lineRule="auto"/>
        <w:rPr>
          <w:rFonts w:ascii="Arial" w:hAnsi="Arial" w:cs="Arial"/>
          <w:b/>
          <w:bCs/>
        </w:rPr>
      </w:pPr>
    </w:p>
    <w:p w14:paraId="0C0A0A76" w14:textId="77777777" w:rsidR="00F64648" w:rsidRDefault="00F64648" w:rsidP="00053338">
      <w:pPr>
        <w:spacing w:line="360" w:lineRule="auto"/>
        <w:rPr>
          <w:rFonts w:ascii="Arial" w:hAnsi="Arial" w:cs="Arial"/>
          <w:b/>
          <w:bCs/>
        </w:rPr>
      </w:pPr>
    </w:p>
    <w:p w14:paraId="1D3EAC50" w14:textId="5B3B4670" w:rsidR="00FC16D1" w:rsidRPr="00053338" w:rsidRDefault="00FC16D1" w:rsidP="00053338">
      <w:pPr>
        <w:spacing w:line="360" w:lineRule="auto"/>
        <w:rPr>
          <w:rFonts w:ascii="Arial" w:hAnsi="Arial" w:cs="Arial"/>
          <w:b/>
          <w:bCs/>
        </w:rPr>
      </w:pPr>
      <w:r w:rsidRPr="00053338">
        <w:rPr>
          <w:rFonts w:ascii="Arial" w:hAnsi="Arial" w:cs="Arial"/>
          <w:b/>
          <w:bCs/>
        </w:rPr>
        <w:lastRenderedPageBreak/>
        <w:t>CREATIVITY AND VALUE CREATION</w:t>
      </w:r>
    </w:p>
    <w:p w14:paraId="19549993" w14:textId="5D946741" w:rsidR="00911F81" w:rsidRPr="00053338" w:rsidRDefault="00911F81" w:rsidP="00053338">
      <w:pPr>
        <w:spacing w:line="360" w:lineRule="auto"/>
        <w:jc w:val="center"/>
        <w:rPr>
          <w:rFonts w:ascii="Arial" w:hAnsi="Arial" w:cs="Arial"/>
          <w:b/>
          <w:bCs/>
        </w:rPr>
      </w:pPr>
    </w:p>
    <w:p w14:paraId="107B8AD4" w14:textId="24B21548" w:rsidR="00FC31BC" w:rsidRPr="00053338" w:rsidRDefault="00FC31BC" w:rsidP="00053338">
      <w:pPr>
        <w:spacing w:line="360" w:lineRule="auto"/>
        <w:rPr>
          <w:rFonts w:ascii="Arial" w:hAnsi="Arial" w:cs="Arial"/>
          <w:b/>
        </w:rPr>
      </w:pPr>
      <w:r w:rsidRPr="00053338">
        <w:rPr>
          <w:rFonts w:ascii="Arial" w:hAnsi="Arial" w:cs="Arial"/>
          <w:b/>
        </w:rPr>
        <w:t>A</w:t>
      </w:r>
      <w:r w:rsidR="00E53543" w:rsidRPr="00053338">
        <w:rPr>
          <w:rFonts w:ascii="Arial" w:hAnsi="Arial" w:cs="Arial"/>
          <w:b/>
        </w:rPr>
        <w:t xml:space="preserve">rtefact Option 3: Elevated Pitch </w:t>
      </w:r>
    </w:p>
    <w:p w14:paraId="73181C40" w14:textId="158700EA" w:rsidR="00FC31BC" w:rsidRPr="00053338" w:rsidRDefault="001100CF" w:rsidP="00053338">
      <w:pPr>
        <w:spacing w:after="0" w:line="360" w:lineRule="auto"/>
        <w:ind w:firstLine="720"/>
        <w:jc w:val="both"/>
        <w:rPr>
          <w:rFonts w:ascii="Arial" w:hAnsi="Arial" w:cs="Arial"/>
        </w:rPr>
      </w:pPr>
      <w:r w:rsidRPr="00053338">
        <w:rPr>
          <w:rFonts w:ascii="Arial" w:hAnsi="Arial" w:cs="Arial"/>
        </w:rPr>
        <w:t>Hello everyone, and welcome to today’s session where I will take you through how to handle unplanned teen pregnancy.</w:t>
      </w:r>
      <w:r w:rsidR="00085411" w:rsidRPr="00053338">
        <w:rPr>
          <w:rFonts w:ascii="Arial" w:hAnsi="Arial" w:cs="Arial"/>
        </w:rPr>
        <w:t xml:space="preserve"> </w:t>
      </w:r>
      <w:r w:rsidRPr="00053338">
        <w:rPr>
          <w:rFonts w:ascii="Arial" w:hAnsi="Arial" w:cs="Arial"/>
        </w:rPr>
        <w:t>Fe</w:t>
      </w:r>
      <w:r w:rsidR="00085411" w:rsidRPr="00053338">
        <w:rPr>
          <w:rFonts w:ascii="Arial" w:hAnsi="Arial" w:cs="Arial"/>
        </w:rPr>
        <w:t>w nations are not fortunate enough to be considered first-world nations. In underdeveloped nations, teenage pregnancies will</w:t>
      </w:r>
      <w:r w:rsidRPr="00053338">
        <w:rPr>
          <w:rFonts w:ascii="Arial" w:hAnsi="Arial" w:cs="Arial"/>
        </w:rPr>
        <w:t xml:space="preserve"> always</w:t>
      </w:r>
      <w:r w:rsidR="00085411" w:rsidRPr="00053338">
        <w:rPr>
          <w:rFonts w:ascii="Arial" w:hAnsi="Arial" w:cs="Arial"/>
        </w:rPr>
        <w:t xml:space="preserve"> contribute to the perpetuation of the cycle of poverty</w:t>
      </w:r>
      <w:r w:rsidR="00AE1C80" w:rsidRPr="00053338">
        <w:rPr>
          <w:rFonts w:ascii="Arial" w:hAnsi="Arial" w:cs="Arial"/>
        </w:rPr>
        <w:t xml:space="preserve"> </w:t>
      </w:r>
      <w:r w:rsidR="00097311" w:rsidRPr="00053338">
        <w:rPr>
          <w:rFonts w:ascii="Arial" w:hAnsi="Arial" w:cs="Arial"/>
        </w:rPr>
        <w:t>n</w:t>
      </w:r>
      <w:r w:rsidR="00085411" w:rsidRPr="00053338">
        <w:rPr>
          <w:rFonts w:ascii="Arial" w:hAnsi="Arial" w:cs="Arial"/>
        </w:rPr>
        <w:t>ormalizing it is a mistake</w:t>
      </w:r>
      <w:r w:rsidR="00097311" w:rsidRPr="00053338">
        <w:rPr>
          <w:rFonts w:ascii="Arial" w:hAnsi="Arial" w:cs="Arial"/>
        </w:rPr>
        <w:t xml:space="preserve"> </w:t>
      </w:r>
      <w:r w:rsidR="00E53543" w:rsidRPr="00053338">
        <w:rPr>
          <w:rFonts w:ascii="Arial" w:hAnsi="Arial" w:cs="Arial"/>
        </w:rPr>
        <w:t xml:space="preserve">as mentioned by </w:t>
      </w:r>
      <w:r w:rsidR="00097311" w:rsidRPr="00053338">
        <w:rPr>
          <w:rFonts w:ascii="Arial" w:hAnsi="Arial" w:cs="Arial"/>
        </w:rPr>
        <w:t>Gselamu et al.</w:t>
      </w:r>
      <w:r w:rsidR="00E53543" w:rsidRPr="00053338">
        <w:rPr>
          <w:rFonts w:ascii="Arial" w:hAnsi="Arial" w:cs="Arial"/>
        </w:rPr>
        <w:t xml:space="preserve"> (</w:t>
      </w:r>
      <w:r w:rsidR="00097311" w:rsidRPr="00053338">
        <w:rPr>
          <w:rFonts w:ascii="Arial" w:hAnsi="Arial" w:cs="Arial"/>
        </w:rPr>
        <w:t>2019)</w:t>
      </w:r>
      <w:r w:rsidR="00085411" w:rsidRPr="00053338">
        <w:rPr>
          <w:rFonts w:ascii="Arial" w:hAnsi="Arial" w:cs="Arial"/>
        </w:rPr>
        <w:t>. The reason I'm stating this isn't a negative one. It doesn't imply making fun of the adolescent moms if we don't normalize it. Simply said, it should not be made public.</w:t>
      </w:r>
      <w:r w:rsidRPr="00053338">
        <w:rPr>
          <w:rFonts w:ascii="Arial" w:hAnsi="Arial" w:cs="Arial"/>
        </w:rPr>
        <w:t xml:space="preserve"> </w:t>
      </w:r>
    </w:p>
    <w:p w14:paraId="70FC8383" w14:textId="7B1D5BC0" w:rsidR="001100CF" w:rsidRPr="00053338" w:rsidRDefault="001100CF" w:rsidP="00053338">
      <w:pPr>
        <w:spacing w:after="0" w:line="360" w:lineRule="auto"/>
        <w:ind w:firstLine="720"/>
        <w:jc w:val="both"/>
        <w:rPr>
          <w:rFonts w:ascii="Arial" w:hAnsi="Arial" w:cs="Arial"/>
        </w:rPr>
      </w:pPr>
      <w:r w:rsidRPr="00053338">
        <w:rPr>
          <w:rFonts w:ascii="Arial" w:hAnsi="Arial" w:cs="Arial"/>
        </w:rPr>
        <w:t xml:space="preserve">Throughout my childhood, girls were embarrassed and stigmatized for being pregnant, but guys were seen as simply lads and not held responsible. </w:t>
      </w:r>
      <w:r w:rsidR="00956C45" w:rsidRPr="00053338">
        <w:rPr>
          <w:rFonts w:ascii="Arial" w:hAnsi="Arial" w:cs="Arial"/>
        </w:rPr>
        <w:t>A pregnant</w:t>
      </w:r>
      <w:r w:rsidRPr="00053338">
        <w:rPr>
          <w:rFonts w:ascii="Arial" w:hAnsi="Arial" w:cs="Arial"/>
        </w:rPr>
        <w:t xml:space="preserve"> girl would not be tolerated by anybody who held themselves to a higher standard</w:t>
      </w:r>
      <w:r w:rsidR="00E53543" w:rsidRPr="00053338">
        <w:rPr>
          <w:rFonts w:ascii="Arial" w:hAnsi="Arial" w:cs="Arial"/>
        </w:rPr>
        <w:t xml:space="preserve">, and such sentiments were also supported by </w:t>
      </w:r>
      <w:r w:rsidR="00FA3741" w:rsidRPr="00053338">
        <w:rPr>
          <w:rFonts w:ascii="Arial" w:hAnsi="Arial" w:cs="Arial"/>
          <w:color w:val="222222"/>
          <w:shd w:val="clear" w:color="auto" w:fill="FFFFFF"/>
        </w:rPr>
        <w:t xml:space="preserve">Humberstone </w:t>
      </w:r>
      <w:r w:rsidR="00E53543" w:rsidRPr="00053338">
        <w:rPr>
          <w:rFonts w:ascii="Arial" w:hAnsi="Arial" w:cs="Arial"/>
          <w:color w:val="222222"/>
          <w:shd w:val="clear" w:color="auto" w:fill="FFFFFF"/>
        </w:rPr>
        <w:t>(</w:t>
      </w:r>
      <w:r w:rsidR="00FA3741" w:rsidRPr="00053338">
        <w:rPr>
          <w:rFonts w:ascii="Arial" w:hAnsi="Arial" w:cs="Arial"/>
          <w:color w:val="222222"/>
          <w:shd w:val="clear" w:color="auto" w:fill="FFFFFF"/>
        </w:rPr>
        <w:t>2019)</w:t>
      </w:r>
      <w:r w:rsidRPr="00053338">
        <w:rPr>
          <w:rFonts w:ascii="Arial" w:hAnsi="Arial" w:cs="Arial"/>
        </w:rPr>
        <w:t>. Consequently, as much information as possible about pregnancies and deliveries was kept under wraps. During their pregnancies and deliveries, several of the girls had to drop out of school completely. The infant, of course, had to be put in the hands of an adoption agency, and some justifications were made for her departure.</w:t>
      </w:r>
    </w:p>
    <w:p w14:paraId="224E2F94" w14:textId="36FA3A8B" w:rsidR="001100CF" w:rsidRPr="00053338" w:rsidRDefault="001100CF" w:rsidP="00053338">
      <w:pPr>
        <w:spacing w:after="0" w:line="360" w:lineRule="auto"/>
        <w:ind w:firstLine="720"/>
        <w:jc w:val="both"/>
        <w:rPr>
          <w:rFonts w:ascii="Arial" w:hAnsi="Arial" w:cs="Arial"/>
        </w:rPr>
      </w:pPr>
      <w:r w:rsidRPr="00053338">
        <w:rPr>
          <w:rFonts w:ascii="Arial" w:hAnsi="Arial" w:cs="Arial"/>
        </w:rPr>
        <w:t xml:space="preserve">Nuns and the Catholic Church handled pregnant mothers and adoptions for their children quite well. Adult repercussions, pregnancies and births are all too common among adolescents and early teenagers who have sex before they are mature enough to deal with them, and I believe the pendulum is swinging back too far in the other side. </w:t>
      </w:r>
      <w:r w:rsidR="001B296D" w:rsidRPr="00053338">
        <w:rPr>
          <w:rFonts w:ascii="Arial" w:hAnsi="Arial" w:cs="Arial"/>
        </w:rPr>
        <w:t>I</w:t>
      </w:r>
      <w:r w:rsidRPr="00053338">
        <w:rPr>
          <w:rFonts w:ascii="Arial" w:hAnsi="Arial" w:cs="Arial"/>
        </w:rPr>
        <w:t xml:space="preserve">f she endures the pregnancy and delivery, </w:t>
      </w:r>
      <w:r w:rsidR="00E53543" w:rsidRPr="00053338">
        <w:rPr>
          <w:rFonts w:ascii="Arial" w:hAnsi="Arial" w:cs="Arial"/>
        </w:rPr>
        <w:t>her and her child’s</w:t>
      </w:r>
      <w:r w:rsidRPr="00053338">
        <w:rPr>
          <w:rFonts w:ascii="Arial" w:hAnsi="Arial" w:cs="Arial"/>
        </w:rPr>
        <w:t xml:space="preserve"> lives will be much more challenging. She lacks a strong education, a profession, life experience, and the ability to provide for herself and any children she may have. Having a kid at the age of eleven is not uncommon for a 22-year-old woman.</w:t>
      </w:r>
    </w:p>
    <w:p w14:paraId="5FCD22B5" w14:textId="393430E4" w:rsidR="001100CF" w:rsidRPr="00053338" w:rsidRDefault="00956C45" w:rsidP="00053338">
      <w:pPr>
        <w:spacing w:after="0" w:line="360" w:lineRule="auto"/>
        <w:ind w:firstLine="720"/>
        <w:jc w:val="both"/>
        <w:rPr>
          <w:rFonts w:ascii="Arial" w:hAnsi="Arial" w:cs="Arial"/>
        </w:rPr>
      </w:pPr>
      <w:r w:rsidRPr="00053338">
        <w:rPr>
          <w:rFonts w:ascii="Arial" w:hAnsi="Arial" w:cs="Arial"/>
        </w:rPr>
        <w:t>Imagine if you had six kids at 23 years,</w:t>
      </w:r>
      <w:r w:rsidR="001100CF" w:rsidRPr="00053338">
        <w:rPr>
          <w:rFonts w:ascii="Arial" w:hAnsi="Arial" w:cs="Arial"/>
        </w:rPr>
        <w:t xml:space="preserve"> </w:t>
      </w:r>
      <w:r w:rsidRPr="00053338">
        <w:rPr>
          <w:rFonts w:ascii="Arial" w:hAnsi="Arial" w:cs="Arial"/>
        </w:rPr>
        <w:t>d</w:t>
      </w:r>
      <w:r w:rsidR="001100CF" w:rsidRPr="00053338">
        <w:rPr>
          <w:rFonts w:ascii="Arial" w:hAnsi="Arial" w:cs="Arial"/>
        </w:rPr>
        <w:t>espite</w:t>
      </w:r>
      <w:r w:rsidRPr="00053338">
        <w:rPr>
          <w:rFonts w:ascii="Arial" w:hAnsi="Arial" w:cs="Arial"/>
        </w:rPr>
        <w:t xml:space="preserve"> the </w:t>
      </w:r>
      <w:r w:rsidR="001100CF" w:rsidRPr="00053338">
        <w:rPr>
          <w:rFonts w:ascii="Arial" w:hAnsi="Arial" w:cs="Arial"/>
        </w:rPr>
        <w:t>best efforts</w:t>
      </w:r>
      <w:r w:rsidRPr="00053338">
        <w:rPr>
          <w:rFonts w:ascii="Arial" w:hAnsi="Arial" w:cs="Arial"/>
        </w:rPr>
        <w:t xml:space="preserve"> you might have</w:t>
      </w:r>
      <w:r w:rsidR="001100CF" w:rsidRPr="00053338">
        <w:rPr>
          <w:rFonts w:ascii="Arial" w:hAnsi="Arial" w:cs="Arial"/>
        </w:rPr>
        <w:t>, will be the kind of father</w:t>
      </w:r>
      <w:r w:rsidRPr="00053338">
        <w:rPr>
          <w:rFonts w:ascii="Arial" w:hAnsi="Arial" w:cs="Arial"/>
        </w:rPr>
        <w:t xml:space="preserve"> or mother</w:t>
      </w:r>
      <w:r w:rsidR="001100CF" w:rsidRPr="00053338">
        <w:rPr>
          <w:rFonts w:ascii="Arial" w:hAnsi="Arial" w:cs="Arial"/>
        </w:rPr>
        <w:t xml:space="preserve"> </w:t>
      </w:r>
      <w:r w:rsidRPr="00053338">
        <w:rPr>
          <w:rFonts w:ascii="Arial" w:hAnsi="Arial" w:cs="Arial"/>
        </w:rPr>
        <w:t xml:space="preserve">you </w:t>
      </w:r>
      <w:r w:rsidR="001100CF" w:rsidRPr="00053338">
        <w:rPr>
          <w:rFonts w:ascii="Arial" w:hAnsi="Arial" w:cs="Arial"/>
        </w:rPr>
        <w:t xml:space="preserve">could have been if </w:t>
      </w:r>
      <w:r w:rsidR="00D05850" w:rsidRPr="00053338">
        <w:rPr>
          <w:rFonts w:ascii="Arial" w:hAnsi="Arial" w:cs="Arial"/>
        </w:rPr>
        <w:t>you</w:t>
      </w:r>
      <w:r w:rsidR="001100CF" w:rsidRPr="00053338">
        <w:rPr>
          <w:rFonts w:ascii="Arial" w:hAnsi="Arial" w:cs="Arial"/>
        </w:rPr>
        <w:t xml:space="preserve"> waited until </w:t>
      </w:r>
      <w:r w:rsidR="00D05850" w:rsidRPr="00053338">
        <w:rPr>
          <w:rFonts w:ascii="Arial" w:hAnsi="Arial" w:cs="Arial"/>
        </w:rPr>
        <w:t>you’re</w:t>
      </w:r>
      <w:r w:rsidR="001100CF" w:rsidRPr="00053338">
        <w:rPr>
          <w:rFonts w:ascii="Arial" w:hAnsi="Arial" w:cs="Arial"/>
        </w:rPr>
        <w:t xml:space="preserve"> an adult capable of sustaining a family</w:t>
      </w:r>
      <w:r w:rsidR="00683AC4" w:rsidRPr="00053338">
        <w:rPr>
          <w:rFonts w:ascii="Arial" w:hAnsi="Arial" w:cs="Arial"/>
        </w:rPr>
        <w:t xml:space="preserve">? </w:t>
      </w:r>
      <w:r w:rsidR="001100CF" w:rsidRPr="00053338">
        <w:rPr>
          <w:rFonts w:ascii="Arial" w:hAnsi="Arial" w:cs="Arial"/>
        </w:rPr>
        <w:t>Of course</w:t>
      </w:r>
      <w:r w:rsidR="001C2A45" w:rsidRPr="00053338">
        <w:rPr>
          <w:rFonts w:ascii="Arial" w:hAnsi="Arial" w:cs="Arial"/>
        </w:rPr>
        <w:t xml:space="preserve"> not. O</w:t>
      </w:r>
      <w:r w:rsidR="001100CF" w:rsidRPr="00053338">
        <w:rPr>
          <w:rFonts w:ascii="Arial" w:hAnsi="Arial" w:cs="Arial"/>
        </w:rPr>
        <w:t xml:space="preserve">ur judicial, mental health, and jail systems are often called upon to deal with these youngsters. Television typically depicts a young mother or father who has lost one of their partners and now </w:t>
      </w:r>
      <w:r w:rsidR="00467B3D" w:rsidRPr="00053338">
        <w:rPr>
          <w:rFonts w:ascii="Arial" w:hAnsi="Arial" w:cs="Arial"/>
        </w:rPr>
        <w:t>must</w:t>
      </w:r>
      <w:r w:rsidR="001100CF" w:rsidRPr="00053338">
        <w:rPr>
          <w:rFonts w:ascii="Arial" w:hAnsi="Arial" w:cs="Arial"/>
        </w:rPr>
        <w:t xml:space="preserve"> raise </w:t>
      </w:r>
      <w:r w:rsidR="000B04A8" w:rsidRPr="00053338">
        <w:rPr>
          <w:rFonts w:ascii="Arial" w:hAnsi="Arial" w:cs="Arial"/>
        </w:rPr>
        <w:t>all</w:t>
      </w:r>
      <w:r w:rsidR="001100CF" w:rsidRPr="00053338">
        <w:rPr>
          <w:rFonts w:ascii="Arial" w:hAnsi="Arial" w:cs="Arial"/>
        </w:rPr>
        <w:t xml:space="preserve"> their children alone because to the prevalence of violent crimes, including murders. </w:t>
      </w:r>
      <w:r w:rsidR="00D05850" w:rsidRPr="00053338">
        <w:rPr>
          <w:rFonts w:ascii="Arial" w:hAnsi="Arial" w:cs="Arial"/>
        </w:rPr>
        <w:t xml:space="preserve">I am urging </w:t>
      </w:r>
      <w:r w:rsidR="001100CF" w:rsidRPr="00053338">
        <w:rPr>
          <w:rFonts w:ascii="Arial" w:hAnsi="Arial" w:cs="Arial"/>
        </w:rPr>
        <w:t xml:space="preserve">people to have no more than one or two children and a reasonable number </w:t>
      </w:r>
      <w:r w:rsidR="00467B3D" w:rsidRPr="00053338">
        <w:rPr>
          <w:rFonts w:ascii="Arial" w:hAnsi="Arial" w:cs="Arial"/>
        </w:rPr>
        <w:t>considering</w:t>
      </w:r>
      <w:r w:rsidR="001100CF" w:rsidRPr="00053338">
        <w:rPr>
          <w:rFonts w:ascii="Arial" w:hAnsi="Arial" w:cs="Arial"/>
        </w:rPr>
        <w:t xml:space="preserve"> the dire consequences of global overpopulation.</w:t>
      </w:r>
    </w:p>
    <w:p w14:paraId="7E037781" w14:textId="24880A23" w:rsidR="001100CF" w:rsidRPr="00053338" w:rsidRDefault="001100CF" w:rsidP="00563814">
      <w:pPr>
        <w:spacing w:after="0" w:line="360" w:lineRule="auto"/>
        <w:ind w:firstLine="720"/>
        <w:jc w:val="both"/>
        <w:rPr>
          <w:rFonts w:ascii="Arial" w:hAnsi="Arial" w:cs="Arial"/>
        </w:rPr>
      </w:pPr>
      <w:r w:rsidRPr="00053338">
        <w:rPr>
          <w:rFonts w:ascii="Arial" w:hAnsi="Arial" w:cs="Arial"/>
        </w:rPr>
        <w:t xml:space="preserve">There </w:t>
      </w:r>
      <w:r w:rsidR="00467B3D" w:rsidRPr="00053338">
        <w:rPr>
          <w:rFonts w:ascii="Arial" w:hAnsi="Arial" w:cs="Arial"/>
        </w:rPr>
        <w:t>must</w:t>
      </w:r>
      <w:r w:rsidRPr="00053338">
        <w:rPr>
          <w:rFonts w:ascii="Arial" w:hAnsi="Arial" w:cs="Arial"/>
        </w:rPr>
        <w:t xml:space="preserve"> be a way to deter adolescents and teenagers from having sex at such a young age.</w:t>
      </w:r>
      <w:r w:rsidR="00D05850" w:rsidRPr="00053338">
        <w:rPr>
          <w:rFonts w:ascii="Arial" w:hAnsi="Arial" w:cs="Arial"/>
        </w:rPr>
        <w:t xml:space="preserve"> Early relationship instead </w:t>
      </w:r>
      <w:r w:rsidRPr="00053338">
        <w:rPr>
          <w:rFonts w:ascii="Arial" w:hAnsi="Arial" w:cs="Arial"/>
        </w:rPr>
        <w:t xml:space="preserve">of bringing love and devotion, this just attracts the negative attention, which might be fatal. </w:t>
      </w:r>
      <w:r w:rsidR="00AE1C80" w:rsidRPr="00053338">
        <w:rPr>
          <w:rFonts w:ascii="Arial" w:hAnsi="Arial" w:cs="Arial"/>
        </w:rPr>
        <w:t xml:space="preserve">According to </w:t>
      </w:r>
      <w:r w:rsidR="00AE1C80" w:rsidRPr="00053338">
        <w:rPr>
          <w:rFonts w:ascii="Arial" w:hAnsi="Arial" w:cs="Arial"/>
          <w:color w:val="222222"/>
          <w:shd w:val="clear" w:color="auto" w:fill="FFFFFF"/>
        </w:rPr>
        <w:t>Livingstone</w:t>
      </w:r>
      <w:r w:rsidR="00D16558" w:rsidRPr="00053338">
        <w:rPr>
          <w:rFonts w:ascii="Arial" w:hAnsi="Arial" w:cs="Arial"/>
          <w:color w:val="222222"/>
          <w:shd w:val="clear" w:color="auto" w:fill="FFFFFF"/>
        </w:rPr>
        <w:t xml:space="preserve"> and Byrne</w:t>
      </w:r>
      <w:r w:rsidR="00E53543" w:rsidRPr="00053338">
        <w:rPr>
          <w:rFonts w:ascii="Arial" w:hAnsi="Arial" w:cs="Arial"/>
          <w:color w:val="222222"/>
          <w:shd w:val="clear" w:color="auto" w:fill="FFFFFF"/>
        </w:rPr>
        <w:t xml:space="preserve"> (2018)</w:t>
      </w:r>
      <w:r w:rsidR="00D16558" w:rsidRPr="00053338">
        <w:rPr>
          <w:rFonts w:ascii="Arial" w:hAnsi="Arial" w:cs="Arial"/>
          <w:color w:val="222222"/>
          <w:shd w:val="clear" w:color="auto" w:fill="FFFFFF"/>
        </w:rPr>
        <w:t xml:space="preserve">, </w:t>
      </w:r>
      <w:r w:rsidRPr="00053338">
        <w:rPr>
          <w:rFonts w:ascii="Arial" w:hAnsi="Arial" w:cs="Arial"/>
        </w:rPr>
        <w:t>young</w:t>
      </w:r>
      <w:r w:rsidR="00EC4E9F" w:rsidRPr="00053338">
        <w:rPr>
          <w:rFonts w:ascii="Arial" w:hAnsi="Arial" w:cs="Arial"/>
        </w:rPr>
        <w:t xml:space="preserve"> parents lack </w:t>
      </w:r>
      <w:r w:rsidR="00EC4E9F" w:rsidRPr="00053338">
        <w:rPr>
          <w:rFonts w:ascii="Arial" w:hAnsi="Arial" w:cs="Arial"/>
        </w:rPr>
        <w:lastRenderedPageBreak/>
        <w:t>parental skills</w:t>
      </w:r>
      <w:r w:rsidRPr="00053338">
        <w:rPr>
          <w:rFonts w:ascii="Arial" w:hAnsi="Arial" w:cs="Arial"/>
        </w:rPr>
        <w:t xml:space="preserve">, their children miss out on the opportunity to learn from </w:t>
      </w:r>
      <w:r w:rsidR="00EC4E9F" w:rsidRPr="00053338">
        <w:rPr>
          <w:rFonts w:ascii="Arial" w:hAnsi="Arial" w:cs="Arial"/>
        </w:rPr>
        <w:t>them</w:t>
      </w:r>
      <w:r w:rsidRPr="00053338">
        <w:rPr>
          <w:rFonts w:ascii="Arial" w:hAnsi="Arial" w:cs="Arial"/>
        </w:rPr>
        <w:t xml:space="preserve"> </w:t>
      </w:r>
      <w:r w:rsidR="00EC4E9F" w:rsidRPr="00053338">
        <w:rPr>
          <w:rFonts w:ascii="Arial" w:hAnsi="Arial" w:cs="Arial"/>
        </w:rPr>
        <w:t>and to be</w:t>
      </w:r>
      <w:r w:rsidRPr="00053338">
        <w:rPr>
          <w:rFonts w:ascii="Arial" w:hAnsi="Arial" w:cs="Arial"/>
        </w:rPr>
        <w:t xml:space="preserve"> guide</w:t>
      </w:r>
      <w:r w:rsidR="00EC4E9F" w:rsidRPr="00053338">
        <w:rPr>
          <w:rFonts w:ascii="Arial" w:hAnsi="Arial" w:cs="Arial"/>
        </w:rPr>
        <w:t>d</w:t>
      </w:r>
      <w:r w:rsidRPr="00053338">
        <w:rPr>
          <w:rFonts w:ascii="Arial" w:hAnsi="Arial" w:cs="Arial"/>
        </w:rPr>
        <w:t xml:space="preserve"> in the right direction.</w:t>
      </w:r>
      <w:r w:rsidR="00EC4E9F" w:rsidRPr="00053338">
        <w:rPr>
          <w:rFonts w:ascii="Arial" w:hAnsi="Arial" w:cs="Arial"/>
        </w:rPr>
        <w:t xml:space="preserve"> Thank you for your patience and attentiveness. I hope you have benefited from it.</w:t>
      </w:r>
    </w:p>
    <w:p w14:paraId="1136D4EA" w14:textId="7F92D2E5" w:rsidR="00A95AA9" w:rsidRPr="00053338" w:rsidRDefault="00A95AA9" w:rsidP="00053338">
      <w:pPr>
        <w:spacing w:after="0" w:line="360" w:lineRule="auto"/>
        <w:ind w:firstLine="720"/>
        <w:rPr>
          <w:rFonts w:ascii="Arial" w:hAnsi="Arial" w:cs="Arial"/>
        </w:rPr>
      </w:pPr>
    </w:p>
    <w:p w14:paraId="3EB19CBE" w14:textId="3ED7011C" w:rsidR="00A95AA9" w:rsidRPr="00053338" w:rsidRDefault="00A95AA9" w:rsidP="00053338">
      <w:pPr>
        <w:spacing w:after="0" w:line="360" w:lineRule="auto"/>
        <w:ind w:firstLine="720"/>
        <w:rPr>
          <w:rFonts w:ascii="Arial" w:hAnsi="Arial" w:cs="Arial"/>
        </w:rPr>
      </w:pPr>
    </w:p>
    <w:p w14:paraId="5467B3CF" w14:textId="0088992F" w:rsidR="00F64648" w:rsidRPr="0087323D" w:rsidRDefault="00F64648" w:rsidP="0087323D">
      <w:pPr>
        <w:spacing w:line="360" w:lineRule="auto"/>
        <w:rPr>
          <w:rFonts w:ascii="Arial" w:hAnsi="Arial" w:cs="Arial"/>
          <w:b/>
          <w:bCs/>
        </w:rPr>
      </w:pPr>
      <w:bookmarkStart w:id="1" w:name="_Hlk101302574"/>
    </w:p>
    <w:p w14:paraId="1E29B345" w14:textId="7EFCE8CE" w:rsidR="0087323D" w:rsidRDefault="00F64648" w:rsidP="0087323D">
      <w:pPr>
        <w:rPr>
          <w:rFonts w:ascii="Arial" w:hAnsi="Arial" w:cs="Arial"/>
          <w:b/>
        </w:rPr>
      </w:pPr>
      <w:r>
        <w:rPr>
          <w:rFonts w:ascii="Arial" w:hAnsi="Arial" w:cs="Arial"/>
          <w:b/>
        </w:rPr>
        <w:br w:type="page"/>
      </w:r>
      <w:bookmarkEnd w:id="1"/>
    </w:p>
    <w:p w14:paraId="51B46BF2" w14:textId="4C550746" w:rsidR="0087323D" w:rsidRPr="00053338" w:rsidRDefault="0087323D" w:rsidP="0087323D">
      <w:pPr>
        <w:rPr>
          <w:rFonts w:ascii="Arial" w:hAnsi="Arial" w:cs="Arial"/>
          <w:b/>
        </w:rPr>
      </w:pPr>
      <w:r>
        <w:rPr>
          <w:rFonts w:ascii="Arial" w:hAnsi="Arial" w:cs="Arial"/>
          <w:b/>
        </w:rPr>
        <w:lastRenderedPageBreak/>
        <w:t>CONFERENCE POSTER (Artifact option 5)</w:t>
      </w:r>
    </w:p>
    <w:p w14:paraId="7AB7B2A5" w14:textId="01373A91" w:rsidR="00CD77C8" w:rsidRPr="00053338" w:rsidRDefault="00603C4E" w:rsidP="00053338">
      <w:pPr>
        <w:tabs>
          <w:tab w:val="left" w:pos="1675"/>
        </w:tabs>
        <w:spacing w:line="360" w:lineRule="auto"/>
        <w:rPr>
          <w:rFonts w:ascii="Arial" w:hAnsi="Arial" w:cs="Arial"/>
          <w:b/>
          <w:bCs/>
          <w:i/>
          <w:iCs/>
        </w:rPr>
      </w:pPr>
      <w:r w:rsidRPr="00053338">
        <w:rPr>
          <w:rFonts w:ascii="Arial" w:hAnsi="Arial" w:cs="Arial"/>
          <w:b/>
          <w:bCs/>
          <w:i/>
          <w:iCs/>
        </w:rPr>
        <w:t>UNPLANNED TEEN PREGNANCY.</w:t>
      </w:r>
    </w:p>
    <w:p w14:paraId="3BFCBDD6" w14:textId="4A9E1F2F" w:rsidR="0029302F" w:rsidRPr="00053338" w:rsidRDefault="0034515F" w:rsidP="00053338">
      <w:pPr>
        <w:pStyle w:val="ListParagraph"/>
        <w:tabs>
          <w:tab w:val="left" w:pos="1675"/>
        </w:tabs>
        <w:spacing w:line="360" w:lineRule="auto"/>
        <w:rPr>
          <w:rFonts w:ascii="Arial" w:hAnsi="Arial" w:cs="Arial"/>
          <w:b/>
          <w:bCs/>
          <w:i/>
          <w:iCs/>
        </w:rPr>
      </w:pPr>
      <w:r w:rsidRPr="00053338">
        <w:rPr>
          <w:rFonts w:ascii="Arial" w:hAnsi="Arial" w:cs="Arial"/>
          <w:noProof/>
        </w:rPr>
        <w:drawing>
          <wp:anchor distT="0" distB="0" distL="114300" distR="114300" simplePos="0" relativeHeight="251659264" behindDoc="0" locked="0" layoutInCell="1" allowOverlap="1" wp14:anchorId="41D3004C" wp14:editId="6C908A44">
            <wp:simplePos x="0" y="0"/>
            <wp:positionH relativeFrom="margin">
              <wp:align>left</wp:align>
            </wp:positionH>
            <wp:positionV relativeFrom="paragraph">
              <wp:posOffset>343535</wp:posOffset>
            </wp:positionV>
            <wp:extent cx="1807845" cy="1628140"/>
            <wp:effectExtent l="0" t="0" r="1905" b="0"/>
            <wp:wrapSquare wrapText="bothSides"/>
            <wp:docPr id="4" name="Picture 4" descr="Pregnant Teen Shares All the Unsolicited Advice She Received About Her  Pregnancy—and It's So Wrong | Par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gnant Teen Shares All the Unsolicited Advice She Received About Her  Pregnancy—and It's So Wrong | Paren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07845" cy="1628140"/>
                    </a:xfrm>
                    <a:prstGeom prst="rect">
                      <a:avLst/>
                    </a:prstGeom>
                    <a:noFill/>
                    <a:ln>
                      <a:noFill/>
                    </a:ln>
                  </pic:spPr>
                </pic:pic>
              </a:graphicData>
            </a:graphic>
            <wp14:sizeRelV relativeFrom="margin">
              <wp14:pctHeight>0</wp14:pctHeight>
            </wp14:sizeRelV>
          </wp:anchor>
        </w:drawing>
      </w:r>
    </w:p>
    <w:p w14:paraId="7659847A" w14:textId="2F1F218C" w:rsidR="00CD77C8" w:rsidRPr="00053338" w:rsidRDefault="00AB3AB1" w:rsidP="00053338">
      <w:pPr>
        <w:tabs>
          <w:tab w:val="left" w:pos="1675"/>
        </w:tabs>
        <w:spacing w:line="360" w:lineRule="auto"/>
        <w:rPr>
          <w:rFonts w:ascii="Arial" w:hAnsi="Arial" w:cs="Arial"/>
          <w:b/>
          <w:bCs/>
          <w:i/>
          <w:iCs/>
          <w:highlight w:val="yellow"/>
        </w:rPr>
      </w:pPr>
      <w:r w:rsidRPr="00053338">
        <w:rPr>
          <w:rFonts w:ascii="Arial" w:hAnsi="Arial" w:cs="Arial"/>
          <w:noProof/>
        </w:rPr>
        <mc:AlternateContent>
          <mc:Choice Requires="wps">
            <w:drawing>
              <wp:anchor distT="0" distB="0" distL="114300" distR="114300" simplePos="0" relativeHeight="251662336" behindDoc="0" locked="0" layoutInCell="1" allowOverlap="1" wp14:anchorId="59F994A3" wp14:editId="5B8F3CF7">
                <wp:simplePos x="0" y="0"/>
                <wp:positionH relativeFrom="page">
                  <wp:posOffset>5734050</wp:posOffset>
                </wp:positionH>
                <wp:positionV relativeFrom="paragraph">
                  <wp:posOffset>239395</wp:posOffset>
                </wp:positionV>
                <wp:extent cx="1957070" cy="2200275"/>
                <wp:effectExtent l="0" t="0" r="24130" b="28575"/>
                <wp:wrapNone/>
                <wp:docPr id="14" name="Rectangle: Single Corner Rounded 14"/>
                <wp:cNvGraphicFramePr/>
                <a:graphic xmlns:a="http://schemas.openxmlformats.org/drawingml/2006/main">
                  <a:graphicData uri="http://schemas.microsoft.com/office/word/2010/wordprocessingShape">
                    <wps:wsp>
                      <wps:cNvSpPr/>
                      <wps:spPr>
                        <a:xfrm>
                          <a:off x="0" y="0"/>
                          <a:ext cx="1957070" cy="2200275"/>
                        </a:xfrm>
                        <a:prstGeom prst="round1Rect">
                          <a:avLst>
                            <a:gd name="adj" fmla="val 19266"/>
                          </a:avLst>
                        </a:prstGeom>
                      </wps:spPr>
                      <wps:style>
                        <a:lnRef idx="2">
                          <a:schemeClr val="dk1">
                            <a:shade val="50000"/>
                          </a:schemeClr>
                        </a:lnRef>
                        <a:fillRef idx="1">
                          <a:schemeClr val="dk1"/>
                        </a:fillRef>
                        <a:effectRef idx="0">
                          <a:schemeClr val="dk1"/>
                        </a:effectRef>
                        <a:fontRef idx="minor">
                          <a:schemeClr val="lt1"/>
                        </a:fontRef>
                      </wps:style>
                      <wps:txbx>
                        <w:txbxContent>
                          <w:p w14:paraId="21BCC135" w14:textId="77777777" w:rsidR="00603C4E" w:rsidRDefault="00603C4E" w:rsidP="00603C4E">
                            <w:bookmarkStart w:id="2" w:name="_Hlk101041538"/>
                            <w:bookmarkEnd w:id="2"/>
                            <w:r w:rsidRPr="00FF4D73">
                              <w:rPr>
                                <w:highlight w:val="lightGray"/>
                              </w:rPr>
                              <w:t>WHY PREVENTION MATTERS</w:t>
                            </w:r>
                          </w:p>
                          <w:p w14:paraId="614CC673" w14:textId="77777777" w:rsidR="00603C4E" w:rsidRPr="00CD77C8" w:rsidRDefault="00603C4E" w:rsidP="00CD77C8">
                            <w:pPr>
                              <w:pStyle w:val="ListParagraph"/>
                              <w:numPr>
                                <w:ilvl w:val="0"/>
                                <w:numId w:val="6"/>
                              </w:numPr>
                              <w:rPr>
                                <w:rFonts w:ascii="Times New Roman" w:hAnsi="Times New Roman" w:cs="Times New Roman"/>
                              </w:rPr>
                            </w:pPr>
                            <w:r w:rsidRPr="00CD77C8">
                              <w:rPr>
                                <w:rFonts w:ascii="Times New Roman" w:hAnsi="Times New Roman" w:cs="Times New Roman"/>
                              </w:rPr>
                              <w:t>Aids in the expansion of horizons</w:t>
                            </w:r>
                          </w:p>
                          <w:p w14:paraId="59660C75" w14:textId="77777777" w:rsidR="00603C4E" w:rsidRPr="00CD77C8" w:rsidRDefault="00603C4E" w:rsidP="00CD77C8">
                            <w:pPr>
                              <w:pStyle w:val="ListParagraph"/>
                              <w:numPr>
                                <w:ilvl w:val="0"/>
                                <w:numId w:val="6"/>
                              </w:numPr>
                              <w:jc w:val="center"/>
                              <w:rPr>
                                <w:rFonts w:ascii="Times New Roman" w:hAnsi="Times New Roman" w:cs="Times New Roman"/>
                              </w:rPr>
                            </w:pPr>
                            <w:r w:rsidRPr="00CD77C8">
                              <w:rPr>
                                <w:rFonts w:ascii="Times New Roman" w:hAnsi="Times New Roman" w:cs="Times New Roman"/>
                              </w:rPr>
                              <w:t>Improve the world for the better</w:t>
                            </w:r>
                          </w:p>
                          <w:p w14:paraId="3AF8C6CF" w14:textId="77777777" w:rsidR="00603C4E" w:rsidRPr="00CD77C8" w:rsidRDefault="00603C4E" w:rsidP="00CD77C8">
                            <w:pPr>
                              <w:pStyle w:val="ListParagraph"/>
                              <w:numPr>
                                <w:ilvl w:val="0"/>
                                <w:numId w:val="6"/>
                              </w:numPr>
                              <w:jc w:val="center"/>
                              <w:rPr>
                                <w:rFonts w:ascii="Times New Roman" w:hAnsi="Times New Roman" w:cs="Times New Roman"/>
                              </w:rPr>
                            </w:pPr>
                            <w:r w:rsidRPr="00CD77C8">
                              <w:rPr>
                                <w:rFonts w:ascii="Times New Roman" w:hAnsi="Times New Roman" w:cs="Times New Roman"/>
                              </w:rPr>
                              <w:t>Have it possible for young people to make a greater impact in communities.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994A3" id="Rectangle: Single Corner Rounded 14" o:spid="_x0000_s1026" style="position:absolute;margin-left:451.5pt;margin-top:18.85pt;width:154.1pt;height:173.2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1957070,22002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" adj="-11796480,,5400" path="m,l1580021,v208238,,377049,168811,377049,377049l1957070,2200275,,2200275,,xe" fillcolor="black [3200]" strokecolor="black [1600]" strokeweight="1pt">
                <v:stroke joinstyle="miter"/>
                <v:formulas/>
                <v:path arrowok="t" o:connecttype="custom" o:connectlocs="0,0;1580021,0;1957070,377049;1957070,2200275;0,2200275;0,0" o:connectangles="0,0,0,0,0,0" textboxrect="0,0,1957070,2200275"/>
                <v:textbox>
                  <w:txbxContent>
                    <w:p w14:paraId="21BCC135" w14:textId="77777777" w:rsidR="00603C4E" w:rsidRDefault="00603C4E" w:rsidP="00603C4E">
                      <w:bookmarkStart w:id="3" w:name="_Hlk101041538"/>
                      <w:bookmarkEnd w:id="3"/>
                      <w:r w:rsidRPr="00FF4D73">
                        <w:rPr>
                          <w:highlight w:val="lightGray"/>
                        </w:rPr>
                        <w:t>WHY PREVENTION MATTERS</w:t>
                      </w:r>
                    </w:p>
                    <w:p w14:paraId="614CC673" w14:textId="77777777" w:rsidR="00603C4E" w:rsidRPr="00CD77C8" w:rsidRDefault="00603C4E" w:rsidP="00CD77C8">
                      <w:pPr>
                        <w:pStyle w:val="ListParagraph"/>
                        <w:numPr>
                          <w:ilvl w:val="0"/>
                          <w:numId w:val="6"/>
                        </w:numPr>
                        <w:rPr>
                          <w:rFonts w:ascii="Times New Roman" w:hAnsi="Times New Roman" w:cs="Times New Roman"/>
                        </w:rPr>
                      </w:pPr>
                      <w:r w:rsidRPr="00CD77C8">
                        <w:rPr>
                          <w:rFonts w:ascii="Times New Roman" w:hAnsi="Times New Roman" w:cs="Times New Roman"/>
                        </w:rPr>
                        <w:t>Aids in the expansion of horizons</w:t>
                      </w:r>
                    </w:p>
                    <w:p w14:paraId="59660C75" w14:textId="77777777" w:rsidR="00603C4E" w:rsidRPr="00CD77C8" w:rsidRDefault="00603C4E" w:rsidP="00CD77C8">
                      <w:pPr>
                        <w:pStyle w:val="ListParagraph"/>
                        <w:numPr>
                          <w:ilvl w:val="0"/>
                          <w:numId w:val="6"/>
                        </w:numPr>
                        <w:jc w:val="center"/>
                        <w:rPr>
                          <w:rFonts w:ascii="Times New Roman" w:hAnsi="Times New Roman" w:cs="Times New Roman"/>
                        </w:rPr>
                      </w:pPr>
                      <w:r w:rsidRPr="00CD77C8">
                        <w:rPr>
                          <w:rFonts w:ascii="Times New Roman" w:hAnsi="Times New Roman" w:cs="Times New Roman"/>
                        </w:rPr>
                        <w:t>Improve the world for the better</w:t>
                      </w:r>
                    </w:p>
                    <w:p w14:paraId="3AF8C6CF" w14:textId="77777777" w:rsidR="00603C4E" w:rsidRPr="00CD77C8" w:rsidRDefault="00603C4E" w:rsidP="00CD77C8">
                      <w:pPr>
                        <w:pStyle w:val="ListParagraph"/>
                        <w:numPr>
                          <w:ilvl w:val="0"/>
                          <w:numId w:val="6"/>
                        </w:numPr>
                        <w:jc w:val="center"/>
                        <w:rPr>
                          <w:rFonts w:ascii="Times New Roman" w:hAnsi="Times New Roman" w:cs="Times New Roman"/>
                        </w:rPr>
                      </w:pPr>
                      <w:r w:rsidRPr="00CD77C8">
                        <w:rPr>
                          <w:rFonts w:ascii="Times New Roman" w:hAnsi="Times New Roman" w:cs="Times New Roman"/>
                        </w:rPr>
                        <w:t>Have it possible for young people to make a greater impact in communities.</w:t>
                      </w:r>
                    </w:p>
                  </w:txbxContent>
                </v:textbox>
                <w10:wrap anchorx="page"/>
              </v:shape>
            </w:pict>
          </mc:Fallback>
        </mc:AlternateContent>
      </w:r>
      <w:r w:rsidR="00FF4D73" w:rsidRPr="00053338">
        <w:rPr>
          <w:rFonts w:ascii="Arial" w:hAnsi="Arial" w:cs="Arial"/>
          <w:b/>
          <w:bCs/>
          <w:i/>
          <w:iCs/>
          <w:highlight w:val="yellow"/>
        </w:rPr>
        <w:t>G</w:t>
      </w:r>
      <w:r w:rsidR="0029302F" w:rsidRPr="00053338">
        <w:rPr>
          <w:rFonts w:ascii="Arial" w:hAnsi="Arial" w:cs="Arial"/>
          <w:b/>
          <w:bCs/>
          <w:i/>
          <w:iCs/>
          <w:highlight w:val="yellow"/>
        </w:rPr>
        <w:t xml:space="preserve">IVE IT UP FOR </w:t>
      </w:r>
      <w:r w:rsidR="00FF4D73" w:rsidRPr="00053338">
        <w:rPr>
          <w:rFonts w:ascii="Arial" w:hAnsi="Arial" w:cs="Arial"/>
          <w:b/>
          <w:bCs/>
          <w:i/>
          <w:iCs/>
          <w:highlight w:val="yellow"/>
        </w:rPr>
        <w:t>T</w:t>
      </w:r>
      <w:r w:rsidR="0029302F" w:rsidRPr="00053338">
        <w:rPr>
          <w:rFonts w:ascii="Arial" w:hAnsi="Arial" w:cs="Arial"/>
          <w:b/>
          <w:bCs/>
          <w:i/>
          <w:iCs/>
          <w:highlight w:val="yellow"/>
        </w:rPr>
        <w:t>EENAGE</w:t>
      </w:r>
    </w:p>
    <w:p w14:paraId="6644D58B" w14:textId="3B6B44FA" w:rsidR="00603C4E" w:rsidRPr="00053338" w:rsidRDefault="0029302F" w:rsidP="00053338">
      <w:pPr>
        <w:tabs>
          <w:tab w:val="left" w:pos="1675"/>
        </w:tabs>
        <w:spacing w:line="360" w:lineRule="auto"/>
        <w:rPr>
          <w:rFonts w:ascii="Arial" w:hAnsi="Arial" w:cs="Arial"/>
          <w:b/>
          <w:bCs/>
          <w:i/>
          <w:iCs/>
          <w:highlight w:val="yellow"/>
        </w:rPr>
      </w:pPr>
      <w:r w:rsidRPr="00053338">
        <w:rPr>
          <w:rFonts w:ascii="Arial" w:hAnsi="Arial" w:cs="Arial"/>
          <w:b/>
          <w:bCs/>
          <w:i/>
          <w:iCs/>
          <w:highlight w:val="yellow"/>
        </w:rPr>
        <w:t>PREGNANCY. Make the RIGHT</w:t>
      </w:r>
      <w:r w:rsidR="00603C4E" w:rsidRPr="00053338">
        <w:rPr>
          <w:rFonts w:ascii="Arial" w:hAnsi="Arial" w:cs="Arial"/>
          <w:b/>
          <w:bCs/>
          <w:i/>
          <w:iCs/>
          <w:highlight w:val="yellow"/>
        </w:rPr>
        <w:t xml:space="preserve">          </w:t>
      </w:r>
    </w:p>
    <w:p w14:paraId="79C1189F" w14:textId="15B19D5B" w:rsidR="00603C4E" w:rsidRPr="00053338" w:rsidRDefault="0029302F" w:rsidP="00053338">
      <w:pPr>
        <w:tabs>
          <w:tab w:val="left" w:pos="1675"/>
          <w:tab w:val="left" w:pos="10143"/>
        </w:tabs>
        <w:spacing w:line="360" w:lineRule="auto"/>
        <w:rPr>
          <w:rFonts w:ascii="Arial" w:hAnsi="Arial" w:cs="Arial"/>
          <w:b/>
          <w:bCs/>
          <w:i/>
          <w:iCs/>
        </w:rPr>
      </w:pPr>
      <w:r w:rsidRPr="00053338">
        <w:rPr>
          <w:rFonts w:ascii="Arial" w:hAnsi="Arial" w:cs="Arial"/>
          <w:b/>
          <w:bCs/>
          <w:i/>
          <w:iCs/>
          <w:highlight w:val="yellow"/>
        </w:rPr>
        <w:t>CHOICE.</w:t>
      </w:r>
      <w:r w:rsidR="00603C4E" w:rsidRPr="00053338">
        <w:rPr>
          <w:rFonts w:ascii="Arial" w:hAnsi="Arial" w:cs="Arial"/>
          <w:b/>
          <w:bCs/>
          <w:i/>
          <w:iCs/>
        </w:rPr>
        <w:t xml:space="preserve">                                                                      </w:t>
      </w:r>
    </w:p>
    <w:p w14:paraId="4A5ADA04" w14:textId="624224A7" w:rsidR="0029302F" w:rsidRPr="00053338" w:rsidRDefault="002B564D" w:rsidP="00053338">
      <w:pPr>
        <w:tabs>
          <w:tab w:val="left" w:pos="1675"/>
        </w:tabs>
        <w:spacing w:line="360" w:lineRule="auto"/>
        <w:rPr>
          <w:rFonts w:ascii="Arial" w:hAnsi="Arial" w:cs="Arial"/>
          <w:b/>
          <w:bCs/>
          <w:i/>
          <w:iCs/>
        </w:rPr>
      </w:pPr>
      <w:r>
        <w:rPr>
          <w:rFonts w:ascii="Arial" w:hAnsi="Arial" w:cs="Arial"/>
          <w:b/>
          <w:bCs/>
          <w:noProof/>
        </w:rPr>
        <w:drawing>
          <wp:inline distT="0" distB="0" distL="0" distR="0" wp14:anchorId="1E84F389" wp14:editId="7AB59203">
            <wp:extent cx="2130350" cy="999490"/>
            <wp:effectExtent l="0" t="0" r="3810" b="0"/>
            <wp:docPr id="8" name="Picture 8"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whiteboard&#10;&#10;Description automatically generated"/>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945940" cy="1382138"/>
                    </a:xfrm>
                    <a:prstGeom prst="rect">
                      <a:avLst/>
                    </a:prstGeom>
                  </pic:spPr>
                </pic:pic>
              </a:graphicData>
            </a:graphic>
          </wp:inline>
        </w:drawing>
      </w:r>
    </w:p>
    <w:p w14:paraId="061AD987" w14:textId="04B9D022" w:rsidR="0029302F" w:rsidRPr="00053338" w:rsidRDefault="0029302F" w:rsidP="00053338">
      <w:pPr>
        <w:tabs>
          <w:tab w:val="left" w:pos="1675"/>
        </w:tabs>
        <w:spacing w:line="360" w:lineRule="auto"/>
        <w:rPr>
          <w:rFonts w:ascii="Arial" w:hAnsi="Arial" w:cs="Arial"/>
          <w:b/>
          <w:bCs/>
          <w:i/>
          <w:iCs/>
        </w:rPr>
      </w:pPr>
    </w:p>
    <w:p w14:paraId="00015FFE" w14:textId="695D68BB" w:rsidR="00603C4E" w:rsidRPr="00053338" w:rsidRDefault="00603C4E" w:rsidP="00053338">
      <w:pPr>
        <w:tabs>
          <w:tab w:val="left" w:pos="1675"/>
        </w:tabs>
        <w:spacing w:line="360" w:lineRule="auto"/>
        <w:rPr>
          <w:rFonts w:ascii="Arial" w:hAnsi="Arial" w:cs="Arial"/>
          <w:b/>
          <w:bCs/>
          <w:i/>
          <w:iCs/>
          <w:u w:val="single"/>
        </w:rPr>
      </w:pPr>
      <w:r w:rsidRPr="00053338">
        <w:rPr>
          <w:rFonts w:ascii="Arial" w:hAnsi="Arial" w:cs="Arial"/>
          <w:b/>
          <w:bCs/>
          <w:i/>
          <w:iCs/>
          <w:highlight w:val="yellow"/>
        </w:rPr>
        <w:t xml:space="preserve">WHAT CAUSES TEENAGE PREGNANCY                                                                                                    </w:t>
      </w:r>
    </w:p>
    <w:p w14:paraId="4FCC513D" w14:textId="563BAFDD" w:rsidR="00603C4E" w:rsidRPr="00053338" w:rsidRDefault="00603C4E" w:rsidP="00053338">
      <w:pPr>
        <w:pStyle w:val="ListParagraph"/>
        <w:numPr>
          <w:ilvl w:val="0"/>
          <w:numId w:val="3"/>
        </w:numPr>
        <w:spacing w:line="360" w:lineRule="auto"/>
        <w:jc w:val="both"/>
        <w:rPr>
          <w:rFonts w:ascii="Arial" w:hAnsi="Arial" w:cs="Arial"/>
          <w:i/>
          <w:iCs/>
        </w:rPr>
      </w:pPr>
      <w:r w:rsidRPr="00053338">
        <w:rPr>
          <w:rFonts w:ascii="Arial" w:hAnsi="Arial" w:cs="Arial"/>
          <w:i/>
          <w:iCs/>
        </w:rPr>
        <w:t>Sexual health education is lacking.</w:t>
      </w:r>
      <w:r w:rsidR="00E932F4" w:rsidRPr="00E932F4">
        <w:rPr>
          <w:rFonts w:ascii="Arial" w:hAnsi="Arial" w:cs="Arial"/>
          <w:b/>
          <w:bCs/>
          <w:noProof/>
        </w:rPr>
        <w:t xml:space="preserve"> </w:t>
      </w:r>
    </w:p>
    <w:p w14:paraId="6C557351" w14:textId="40DF6D77" w:rsidR="00603C4E" w:rsidRPr="00053338" w:rsidRDefault="00603C4E" w:rsidP="00053338">
      <w:pPr>
        <w:pStyle w:val="ListParagraph"/>
        <w:numPr>
          <w:ilvl w:val="0"/>
          <w:numId w:val="3"/>
        </w:numPr>
        <w:spacing w:line="360" w:lineRule="auto"/>
        <w:jc w:val="both"/>
        <w:rPr>
          <w:rFonts w:ascii="Arial" w:hAnsi="Arial" w:cs="Arial"/>
          <w:i/>
          <w:iCs/>
        </w:rPr>
      </w:pPr>
      <w:r w:rsidRPr="00053338">
        <w:rPr>
          <w:rFonts w:ascii="Arial" w:hAnsi="Arial" w:cs="Arial"/>
          <w:i/>
          <w:iCs/>
        </w:rPr>
        <w:t>Inadequate access to youth-specific services</w:t>
      </w:r>
    </w:p>
    <w:p w14:paraId="2435433A" w14:textId="3F87C30C" w:rsidR="00340C06" w:rsidRPr="00A93813" w:rsidRDefault="00AB3AB1" w:rsidP="00A93813">
      <w:pPr>
        <w:pStyle w:val="ListParagraph"/>
        <w:numPr>
          <w:ilvl w:val="0"/>
          <w:numId w:val="3"/>
        </w:numPr>
        <w:rPr>
          <w:b/>
          <w:bCs/>
          <w:i/>
          <w:iCs/>
          <w:u w:val="single"/>
        </w:rPr>
      </w:pPr>
      <w:r w:rsidRPr="00053338">
        <w:rPr>
          <w:rFonts w:ascii="Arial" w:hAnsi="Arial" w:cs="Arial"/>
          <w:noProof/>
        </w:rPr>
        <mc:AlternateContent>
          <mc:Choice Requires="wps">
            <w:drawing>
              <wp:anchor distT="0" distB="0" distL="114300" distR="114300" simplePos="0" relativeHeight="251660288" behindDoc="0" locked="0" layoutInCell="1" allowOverlap="1" wp14:anchorId="58953D1E" wp14:editId="0D6EBFEE">
                <wp:simplePos x="0" y="0"/>
                <wp:positionH relativeFrom="page">
                  <wp:posOffset>5419725</wp:posOffset>
                </wp:positionH>
                <wp:positionV relativeFrom="paragraph">
                  <wp:posOffset>6985</wp:posOffset>
                </wp:positionV>
                <wp:extent cx="2114550" cy="192405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2114550" cy="19240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A441EC5" w14:textId="77777777" w:rsidR="00603C4E" w:rsidRPr="007A21B7" w:rsidRDefault="00603C4E" w:rsidP="00603C4E">
                            <w:pPr>
                              <w:jc w:val="center"/>
                              <w:rPr>
                                <w:b/>
                                <w:bCs/>
                              </w:rPr>
                            </w:pPr>
                            <w:r w:rsidRPr="00CD77C8">
                              <w:rPr>
                                <w:b/>
                                <w:bCs/>
                                <w:highlight w:val="yellow"/>
                              </w:rPr>
                              <w:t>EFFECTS AND RISKS OF TEEN PREGNANCY</w:t>
                            </w:r>
                          </w:p>
                          <w:p w14:paraId="025D4722" w14:textId="77777777" w:rsidR="00603C4E" w:rsidRPr="00CD77C8" w:rsidRDefault="00603C4E" w:rsidP="00603C4E">
                            <w:pPr>
                              <w:pStyle w:val="ListParagraph"/>
                              <w:numPr>
                                <w:ilvl w:val="0"/>
                                <w:numId w:val="2"/>
                              </w:numPr>
                              <w:jc w:val="center"/>
                              <w:rPr>
                                <w:b/>
                                <w:bCs/>
                                <w:i/>
                                <w:iCs/>
                              </w:rPr>
                            </w:pPr>
                            <w:r w:rsidRPr="00CD77C8">
                              <w:rPr>
                                <w:b/>
                                <w:bCs/>
                                <w:i/>
                                <w:iCs/>
                              </w:rPr>
                              <w:t>STILLBIRTH</w:t>
                            </w:r>
                          </w:p>
                          <w:p w14:paraId="4F7E957A" w14:textId="77777777" w:rsidR="00603C4E" w:rsidRPr="00CD77C8" w:rsidRDefault="00603C4E" w:rsidP="00603C4E">
                            <w:pPr>
                              <w:pStyle w:val="ListParagraph"/>
                              <w:numPr>
                                <w:ilvl w:val="0"/>
                                <w:numId w:val="2"/>
                              </w:numPr>
                              <w:jc w:val="center"/>
                              <w:rPr>
                                <w:b/>
                                <w:bCs/>
                                <w:i/>
                                <w:iCs/>
                              </w:rPr>
                            </w:pPr>
                            <w:r w:rsidRPr="00CD77C8">
                              <w:rPr>
                                <w:b/>
                                <w:bCs/>
                                <w:i/>
                                <w:iCs/>
                              </w:rPr>
                              <w:t>PREMATURE BIRTH</w:t>
                            </w:r>
                          </w:p>
                          <w:p w14:paraId="46395705" w14:textId="77777777" w:rsidR="00603C4E" w:rsidRPr="00CD77C8" w:rsidRDefault="00603C4E" w:rsidP="00603C4E">
                            <w:pPr>
                              <w:pStyle w:val="ListParagraph"/>
                              <w:numPr>
                                <w:ilvl w:val="0"/>
                                <w:numId w:val="2"/>
                              </w:numPr>
                              <w:jc w:val="center"/>
                              <w:rPr>
                                <w:b/>
                                <w:bCs/>
                                <w:i/>
                                <w:iCs/>
                              </w:rPr>
                            </w:pPr>
                            <w:r w:rsidRPr="00CD77C8">
                              <w:rPr>
                                <w:b/>
                                <w:bCs/>
                                <w:i/>
                                <w:iCs/>
                              </w:rPr>
                              <w:t>HEALTH RISKS</w:t>
                            </w:r>
                          </w:p>
                          <w:p w14:paraId="20CC224D" w14:textId="77777777" w:rsidR="00603C4E" w:rsidRPr="00CD77C8" w:rsidRDefault="00603C4E" w:rsidP="00603C4E">
                            <w:pPr>
                              <w:pStyle w:val="ListParagraph"/>
                              <w:numPr>
                                <w:ilvl w:val="0"/>
                                <w:numId w:val="2"/>
                              </w:numPr>
                              <w:jc w:val="center"/>
                              <w:rPr>
                                <w:b/>
                                <w:bCs/>
                                <w:i/>
                                <w:iCs/>
                              </w:rPr>
                            </w:pPr>
                            <w:r w:rsidRPr="00CD77C8">
                              <w:rPr>
                                <w:b/>
                                <w:bCs/>
                                <w:i/>
                                <w:iCs/>
                              </w:rPr>
                              <w:t>EDUCATION INTERRUPTED</w:t>
                            </w:r>
                          </w:p>
                          <w:p w14:paraId="524CA263" w14:textId="77777777" w:rsidR="00603C4E" w:rsidRPr="00CD77C8" w:rsidRDefault="00603C4E" w:rsidP="00603C4E">
                            <w:pPr>
                              <w:pStyle w:val="ListParagraph"/>
                              <w:numPr>
                                <w:ilvl w:val="0"/>
                                <w:numId w:val="2"/>
                              </w:numPr>
                              <w:jc w:val="center"/>
                              <w:rPr>
                                <w:b/>
                                <w:bCs/>
                                <w:i/>
                                <w:iCs/>
                              </w:rPr>
                            </w:pPr>
                            <w:r w:rsidRPr="00CD77C8">
                              <w:rPr>
                                <w:b/>
                                <w:bCs/>
                                <w:i/>
                                <w:iCs/>
                              </w:rPr>
                              <w:t>MATERNAL DEATH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953D1E" id="Rectangle 11" o:spid="_x0000_s1027" style="position:absolute;left:0;text-align:left;margin-left:426.75pt;margin-top:.55pt;width:166.5pt;height:15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" fillcolor="white [3201]" strokecolor="#70ad47 [3209]" strokeweight="1pt">
                <v:textbox>
                  <w:txbxContent>
                    <w:p w14:paraId="5A441EC5" w14:textId="77777777" w:rsidR="00603C4E" w:rsidRPr="007A21B7" w:rsidRDefault="00603C4E" w:rsidP="00603C4E">
                      <w:pPr>
                        <w:jc w:val="center"/>
                        <w:rPr>
                          <w:b/>
                          <w:bCs/>
                        </w:rPr>
                      </w:pPr>
                      <w:r w:rsidRPr="00CD77C8">
                        <w:rPr>
                          <w:b/>
                          <w:bCs/>
                          <w:highlight w:val="yellow"/>
                        </w:rPr>
                        <w:t>EFFECTS AND RISKS OF TEEN PREGNANCY</w:t>
                      </w:r>
                    </w:p>
                    <w:p w14:paraId="025D4722" w14:textId="77777777" w:rsidR="00603C4E" w:rsidRPr="00CD77C8" w:rsidRDefault="00603C4E" w:rsidP="00603C4E">
                      <w:pPr>
                        <w:pStyle w:val="ListParagraph"/>
                        <w:numPr>
                          <w:ilvl w:val="0"/>
                          <w:numId w:val="2"/>
                        </w:numPr>
                        <w:jc w:val="center"/>
                        <w:rPr>
                          <w:b/>
                          <w:bCs/>
                          <w:i/>
                          <w:iCs/>
                        </w:rPr>
                      </w:pPr>
                      <w:r w:rsidRPr="00CD77C8">
                        <w:rPr>
                          <w:b/>
                          <w:bCs/>
                          <w:i/>
                          <w:iCs/>
                        </w:rPr>
                        <w:t>STILLBIRTH</w:t>
                      </w:r>
                    </w:p>
                    <w:p w14:paraId="4F7E957A" w14:textId="77777777" w:rsidR="00603C4E" w:rsidRPr="00CD77C8" w:rsidRDefault="00603C4E" w:rsidP="00603C4E">
                      <w:pPr>
                        <w:pStyle w:val="ListParagraph"/>
                        <w:numPr>
                          <w:ilvl w:val="0"/>
                          <w:numId w:val="2"/>
                        </w:numPr>
                        <w:jc w:val="center"/>
                        <w:rPr>
                          <w:b/>
                          <w:bCs/>
                          <w:i/>
                          <w:iCs/>
                        </w:rPr>
                      </w:pPr>
                      <w:r w:rsidRPr="00CD77C8">
                        <w:rPr>
                          <w:b/>
                          <w:bCs/>
                          <w:i/>
                          <w:iCs/>
                        </w:rPr>
                        <w:t>PREMATURE BIRTH</w:t>
                      </w:r>
                    </w:p>
                    <w:p w14:paraId="46395705" w14:textId="77777777" w:rsidR="00603C4E" w:rsidRPr="00CD77C8" w:rsidRDefault="00603C4E" w:rsidP="00603C4E">
                      <w:pPr>
                        <w:pStyle w:val="ListParagraph"/>
                        <w:numPr>
                          <w:ilvl w:val="0"/>
                          <w:numId w:val="2"/>
                        </w:numPr>
                        <w:jc w:val="center"/>
                        <w:rPr>
                          <w:b/>
                          <w:bCs/>
                          <w:i/>
                          <w:iCs/>
                        </w:rPr>
                      </w:pPr>
                      <w:r w:rsidRPr="00CD77C8">
                        <w:rPr>
                          <w:b/>
                          <w:bCs/>
                          <w:i/>
                          <w:iCs/>
                        </w:rPr>
                        <w:t>HEALTH RISKS</w:t>
                      </w:r>
                    </w:p>
                    <w:p w14:paraId="20CC224D" w14:textId="77777777" w:rsidR="00603C4E" w:rsidRPr="00CD77C8" w:rsidRDefault="00603C4E" w:rsidP="00603C4E">
                      <w:pPr>
                        <w:pStyle w:val="ListParagraph"/>
                        <w:numPr>
                          <w:ilvl w:val="0"/>
                          <w:numId w:val="2"/>
                        </w:numPr>
                        <w:jc w:val="center"/>
                        <w:rPr>
                          <w:b/>
                          <w:bCs/>
                          <w:i/>
                          <w:iCs/>
                        </w:rPr>
                      </w:pPr>
                      <w:r w:rsidRPr="00CD77C8">
                        <w:rPr>
                          <w:b/>
                          <w:bCs/>
                          <w:i/>
                          <w:iCs/>
                        </w:rPr>
                        <w:t>EDUCATION INTERRUPTED</w:t>
                      </w:r>
                    </w:p>
                    <w:p w14:paraId="524CA263" w14:textId="77777777" w:rsidR="00603C4E" w:rsidRPr="00CD77C8" w:rsidRDefault="00603C4E" w:rsidP="00603C4E">
                      <w:pPr>
                        <w:pStyle w:val="ListParagraph"/>
                        <w:numPr>
                          <w:ilvl w:val="0"/>
                          <w:numId w:val="2"/>
                        </w:numPr>
                        <w:jc w:val="center"/>
                        <w:rPr>
                          <w:b/>
                          <w:bCs/>
                          <w:i/>
                          <w:iCs/>
                        </w:rPr>
                      </w:pPr>
                      <w:r w:rsidRPr="00CD77C8">
                        <w:rPr>
                          <w:b/>
                          <w:bCs/>
                          <w:i/>
                          <w:iCs/>
                        </w:rPr>
                        <w:t>MATERNAL DEATH</w:t>
                      </w:r>
                    </w:p>
                  </w:txbxContent>
                </v:textbox>
                <w10:wrap anchorx="page"/>
              </v:rect>
            </w:pict>
          </mc:Fallback>
        </mc:AlternateContent>
      </w:r>
      <w:r w:rsidR="0034515F" w:rsidRPr="00053338">
        <w:rPr>
          <w:rFonts w:ascii="Arial" w:hAnsi="Arial" w:cs="Arial"/>
          <w:b/>
          <w:bCs/>
          <w:noProof/>
        </w:rPr>
        <mc:AlternateContent>
          <mc:Choice Requires="wps">
            <w:drawing>
              <wp:anchor distT="0" distB="0" distL="114300" distR="114300" simplePos="0" relativeHeight="251665408" behindDoc="0" locked="0" layoutInCell="1" allowOverlap="1" wp14:anchorId="2E0E4E95" wp14:editId="311FF45E">
                <wp:simplePos x="0" y="0"/>
                <wp:positionH relativeFrom="margin">
                  <wp:posOffset>2790825</wp:posOffset>
                </wp:positionH>
                <wp:positionV relativeFrom="paragraph">
                  <wp:posOffset>6985</wp:posOffset>
                </wp:positionV>
                <wp:extent cx="1676400" cy="1333500"/>
                <wp:effectExtent l="19050" t="0" r="38100" b="495300"/>
                <wp:wrapNone/>
                <wp:docPr id="20" name="Thought Bubble: Cloud 20"/>
                <wp:cNvGraphicFramePr/>
                <a:graphic xmlns:a="http://schemas.openxmlformats.org/drawingml/2006/main">
                  <a:graphicData uri="http://schemas.microsoft.com/office/word/2010/wordprocessingShape">
                    <wps:wsp>
                      <wps:cNvSpPr/>
                      <wps:spPr>
                        <a:xfrm>
                          <a:off x="0" y="0"/>
                          <a:ext cx="1676400" cy="1333500"/>
                        </a:xfrm>
                        <a:prstGeom prst="cloudCallout">
                          <a:avLst>
                            <a:gd name="adj1" fmla="val -15720"/>
                            <a:gd name="adj2" fmla="val 81642"/>
                          </a:avLst>
                        </a:prstGeom>
                      </wps:spPr>
                      <wps:style>
                        <a:lnRef idx="2">
                          <a:schemeClr val="accent6"/>
                        </a:lnRef>
                        <a:fillRef idx="1">
                          <a:schemeClr val="lt1"/>
                        </a:fillRef>
                        <a:effectRef idx="0">
                          <a:schemeClr val="accent6"/>
                        </a:effectRef>
                        <a:fontRef idx="minor">
                          <a:schemeClr val="dk1"/>
                        </a:fontRef>
                      </wps:style>
                      <wps:txbx>
                        <w:txbxContent>
                          <w:p w14:paraId="7F4F8B31" w14:textId="4C2435EB" w:rsidR="00340C06" w:rsidRDefault="00FA3BDF" w:rsidP="00340C06">
                            <w:pPr>
                              <w:jc w:val="center"/>
                            </w:pPr>
                            <w:r w:rsidRPr="00514C4F">
                              <w:rPr>
                                <w:b/>
                                <w:bCs/>
                                <w:i/>
                                <w:iCs/>
                                <w:u w:val="single"/>
                              </w:rPr>
                              <w:t>Are You Ready to be Pregna</w:t>
                            </w:r>
                            <w:r w:rsidR="00514C4F" w:rsidRPr="00514C4F">
                              <w:rPr>
                                <w:b/>
                                <w:bCs/>
                                <w:i/>
                                <w:iCs/>
                                <w:u w:val="single"/>
                              </w:rPr>
                              <w:t>n</w:t>
                            </w:r>
                            <w:r w:rsidRPr="00514C4F">
                              <w:rPr>
                                <w:b/>
                                <w:bCs/>
                                <w:i/>
                                <w:iCs/>
                                <w:u w:val="single"/>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0E4E95"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20" o:spid="_x0000_s1028" type="#_x0000_t106" style="position:absolute;left:0;text-align:left;margin-left:219.75pt;margin-top:.55pt;width:132pt;height:10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" adj="7404,28435" fillcolor="white [3201]" strokecolor="#70ad47 [3209]" strokeweight="1pt">
                <v:stroke joinstyle="miter"/>
                <v:textbox>
                  <w:txbxContent>
                    <w:p w14:paraId="7F4F8B31" w14:textId="4C2435EB" w:rsidR="00340C06" w:rsidRDefault="00FA3BDF" w:rsidP="00340C06">
                      <w:pPr>
                        <w:jc w:val="center"/>
                      </w:pPr>
                      <w:r w:rsidRPr="00514C4F">
                        <w:rPr>
                          <w:b/>
                          <w:bCs/>
                          <w:i/>
                          <w:iCs/>
                          <w:u w:val="single"/>
                        </w:rPr>
                        <w:t>Are You Ready to be Pregna</w:t>
                      </w:r>
                      <w:r w:rsidR="00514C4F" w:rsidRPr="00514C4F">
                        <w:rPr>
                          <w:b/>
                          <w:bCs/>
                          <w:i/>
                          <w:iCs/>
                          <w:u w:val="single"/>
                        </w:rPr>
                        <w:t>n</w:t>
                      </w:r>
                      <w:r w:rsidRPr="00514C4F">
                        <w:rPr>
                          <w:b/>
                          <w:bCs/>
                          <w:i/>
                          <w:iCs/>
                          <w:u w:val="single"/>
                        </w:rPr>
                        <w:t>t?</w:t>
                      </w:r>
                    </w:p>
                  </w:txbxContent>
                </v:textbox>
                <w10:wrap anchorx="margin"/>
              </v:shape>
            </w:pict>
          </mc:Fallback>
        </mc:AlternateContent>
      </w:r>
      <w:r w:rsidR="00603C4E" w:rsidRPr="00A93813">
        <w:rPr>
          <w:rFonts w:ascii="Arial" w:hAnsi="Arial" w:cs="Arial"/>
          <w:i/>
          <w:iCs/>
        </w:rPr>
        <w:t>Pressure from family, friends, and the comm</w:t>
      </w:r>
    </w:p>
    <w:p w14:paraId="2535D02E" w14:textId="21A68865" w:rsidR="00603C4E" w:rsidRPr="00053338" w:rsidRDefault="00603C4E" w:rsidP="00053338">
      <w:pPr>
        <w:pStyle w:val="ListParagraph"/>
        <w:numPr>
          <w:ilvl w:val="0"/>
          <w:numId w:val="3"/>
        </w:numPr>
        <w:spacing w:line="360" w:lineRule="auto"/>
        <w:jc w:val="both"/>
        <w:rPr>
          <w:rFonts w:ascii="Arial" w:hAnsi="Arial" w:cs="Arial"/>
          <w:i/>
          <w:iCs/>
        </w:rPr>
      </w:pPr>
      <w:r w:rsidRPr="00053338">
        <w:rPr>
          <w:rFonts w:ascii="Arial" w:hAnsi="Arial" w:cs="Arial"/>
          <w:i/>
          <w:iCs/>
        </w:rPr>
        <w:t xml:space="preserve">unity.                                                                             </w:t>
      </w:r>
    </w:p>
    <w:p w14:paraId="1C8041F7" w14:textId="2DE1EA48" w:rsidR="00603C4E" w:rsidRPr="00053338" w:rsidRDefault="00603C4E" w:rsidP="00053338">
      <w:pPr>
        <w:pStyle w:val="ListParagraph"/>
        <w:numPr>
          <w:ilvl w:val="0"/>
          <w:numId w:val="3"/>
        </w:numPr>
        <w:spacing w:line="360" w:lineRule="auto"/>
        <w:jc w:val="both"/>
        <w:rPr>
          <w:rFonts w:ascii="Arial" w:hAnsi="Arial" w:cs="Arial"/>
          <w:i/>
          <w:iCs/>
        </w:rPr>
      </w:pPr>
      <w:r w:rsidRPr="00053338">
        <w:rPr>
          <w:rFonts w:ascii="Arial" w:hAnsi="Arial" w:cs="Arial"/>
          <w:i/>
          <w:iCs/>
        </w:rPr>
        <w:t xml:space="preserve">Violence against women                                                                                                                  </w:t>
      </w:r>
    </w:p>
    <w:p w14:paraId="1CD54093" w14:textId="689BD9CF" w:rsidR="0034515F" w:rsidRPr="002B564D" w:rsidRDefault="00603C4E" w:rsidP="002B564D">
      <w:pPr>
        <w:pStyle w:val="ListParagraph"/>
        <w:numPr>
          <w:ilvl w:val="0"/>
          <w:numId w:val="3"/>
        </w:numPr>
        <w:spacing w:line="360" w:lineRule="auto"/>
        <w:jc w:val="both"/>
        <w:rPr>
          <w:rFonts w:ascii="Arial" w:hAnsi="Arial" w:cs="Arial"/>
          <w:i/>
          <w:iCs/>
        </w:rPr>
      </w:pPr>
      <w:r w:rsidRPr="00053338">
        <w:rPr>
          <w:rFonts w:ascii="Arial" w:hAnsi="Arial" w:cs="Arial"/>
          <w:i/>
          <w:iCs/>
        </w:rPr>
        <w:t xml:space="preserve">Forcible, young, and child marriage. </w:t>
      </w:r>
      <w:r w:rsidRPr="002B564D">
        <w:rPr>
          <w:rFonts w:ascii="Arial" w:hAnsi="Arial" w:cs="Arial"/>
          <w:i/>
          <w:iCs/>
        </w:rPr>
        <w:t xml:space="preserve">                                                                                                                                                                   </w:t>
      </w:r>
    </w:p>
    <w:p w14:paraId="208D7F1F" w14:textId="5921CBA8" w:rsidR="00FA3741" w:rsidRPr="0034515F" w:rsidRDefault="001408AA" w:rsidP="0034515F">
      <w:pPr>
        <w:spacing w:line="360" w:lineRule="auto"/>
        <w:jc w:val="both"/>
        <w:rPr>
          <w:rFonts w:ascii="Arial" w:hAnsi="Arial" w:cs="Arial"/>
          <w:i/>
          <w:iCs/>
        </w:rPr>
      </w:pPr>
      <w:r w:rsidRPr="00053338">
        <w:rPr>
          <w:rFonts w:ascii="Arial" w:hAnsi="Arial" w:cs="Arial"/>
          <w:b/>
          <w:bCs/>
        </w:rPr>
        <w:t xml:space="preserve"> </w:t>
      </w:r>
      <w:r w:rsidR="00FA3BDF" w:rsidRPr="00053338">
        <w:rPr>
          <w:rFonts w:ascii="Arial" w:hAnsi="Arial" w:cs="Arial"/>
          <w:b/>
          <w:bCs/>
          <w:noProof/>
          <w:highlight w:val="yellow"/>
        </w:rPr>
        <w:t>A</w:t>
      </w:r>
      <w:r w:rsidRPr="00053338">
        <w:rPr>
          <w:rFonts w:ascii="Arial" w:hAnsi="Arial" w:cs="Arial"/>
          <w:b/>
          <w:bCs/>
          <w:noProof/>
          <w:highlight w:val="yellow"/>
        </w:rPr>
        <w:t xml:space="preserve"> MOMENT OF </w:t>
      </w:r>
      <w:r w:rsidR="00FA3BDF" w:rsidRPr="00053338">
        <w:rPr>
          <w:rFonts w:ascii="Arial" w:hAnsi="Arial" w:cs="Arial"/>
          <w:b/>
          <w:bCs/>
          <w:noProof/>
          <w:highlight w:val="yellow"/>
        </w:rPr>
        <w:t>P</w:t>
      </w:r>
      <w:r w:rsidRPr="00053338">
        <w:rPr>
          <w:rFonts w:ascii="Arial" w:hAnsi="Arial" w:cs="Arial"/>
          <w:b/>
          <w:bCs/>
          <w:noProof/>
          <w:highlight w:val="yellow"/>
        </w:rPr>
        <w:t>LE</w:t>
      </w:r>
      <w:r w:rsidR="00FA3BDF" w:rsidRPr="00053338">
        <w:rPr>
          <w:rFonts w:ascii="Arial" w:hAnsi="Arial" w:cs="Arial"/>
          <w:b/>
          <w:bCs/>
          <w:noProof/>
          <w:highlight w:val="yellow"/>
        </w:rPr>
        <w:t>A</w:t>
      </w:r>
      <w:r w:rsidRPr="00053338">
        <w:rPr>
          <w:rFonts w:ascii="Arial" w:hAnsi="Arial" w:cs="Arial"/>
          <w:b/>
          <w:bCs/>
          <w:noProof/>
          <w:highlight w:val="yellow"/>
        </w:rPr>
        <w:t>SURE</w:t>
      </w:r>
      <w:r w:rsidRPr="00053338">
        <w:rPr>
          <w:rFonts w:ascii="Arial" w:hAnsi="Arial" w:cs="Arial"/>
          <w:noProof/>
        </w:rPr>
        <w:t xml:space="preserve">, </w:t>
      </w:r>
    </w:p>
    <w:p w14:paraId="59803AFB" w14:textId="6FFC7948" w:rsidR="006D5AC2" w:rsidRPr="00053338" w:rsidRDefault="00AB3AB1" w:rsidP="00053338">
      <w:pPr>
        <w:tabs>
          <w:tab w:val="left" w:pos="8624"/>
        </w:tabs>
        <w:spacing w:line="360" w:lineRule="auto"/>
        <w:rPr>
          <w:rFonts w:ascii="Arial" w:hAnsi="Arial" w:cs="Arial"/>
          <w:b/>
          <w:bCs/>
          <w:color w:val="833C0B" w:themeColor="accent2" w:themeShade="80"/>
        </w:rPr>
      </w:pPr>
      <w:r w:rsidRPr="00053338">
        <w:rPr>
          <w:rFonts w:ascii="Arial" w:hAnsi="Arial" w:cs="Arial"/>
          <w:b/>
          <w:bCs/>
          <w:i/>
          <w:iCs/>
          <w:noProof/>
        </w:rPr>
        <mc:AlternateContent>
          <mc:Choice Requires="wps">
            <w:drawing>
              <wp:anchor distT="0" distB="0" distL="114300" distR="114300" simplePos="0" relativeHeight="251661312" behindDoc="0" locked="0" layoutInCell="1" allowOverlap="1" wp14:anchorId="534E2E64" wp14:editId="4EAB1C03">
                <wp:simplePos x="0" y="0"/>
                <wp:positionH relativeFrom="page">
                  <wp:posOffset>4229100</wp:posOffset>
                </wp:positionH>
                <wp:positionV relativeFrom="paragraph">
                  <wp:posOffset>258445</wp:posOffset>
                </wp:positionV>
                <wp:extent cx="3390900" cy="2095500"/>
                <wp:effectExtent l="0" t="0" r="19050" b="19050"/>
                <wp:wrapNone/>
                <wp:docPr id="12" name="Oval 12"/>
                <wp:cNvGraphicFramePr/>
                <a:graphic xmlns:a="http://schemas.openxmlformats.org/drawingml/2006/main">
                  <a:graphicData uri="http://schemas.microsoft.com/office/word/2010/wordprocessingShape">
                    <wps:wsp>
                      <wps:cNvSpPr/>
                      <wps:spPr>
                        <a:xfrm>
                          <a:off x="0" y="0"/>
                          <a:ext cx="3390900" cy="2095500"/>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3065B59D" w14:textId="77777777" w:rsidR="00603C4E" w:rsidRPr="001269D0" w:rsidRDefault="00603C4E" w:rsidP="00603C4E">
                            <w:pPr>
                              <w:jc w:val="center"/>
                              <w:rPr>
                                <w:b/>
                                <w:bCs/>
                                <w:i/>
                                <w:iCs/>
                                <w:u w:val="single"/>
                              </w:rPr>
                            </w:pPr>
                            <w:r w:rsidRPr="001269D0">
                              <w:rPr>
                                <w:b/>
                                <w:bCs/>
                                <w:i/>
                                <w:iCs/>
                                <w:highlight w:val="darkGray"/>
                                <w:u w:val="single"/>
                              </w:rPr>
                              <w:t>Approaches to Prevent Teen Pregnancy</w:t>
                            </w:r>
                          </w:p>
                          <w:p w14:paraId="48F51A62" w14:textId="77777777" w:rsidR="00603C4E" w:rsidRDefault="00603C4E" w:rsidP="0029302F">
                            <w:pPr>
                              <w:pStyle w:val="ListParagraph"/>
                              <w:numPr>
                                <w:ilvl w:val="0"/>
                                <w:numId w:val="7"/>
                              </w:numPr>
                              <w:jc w:val="center"/>
                            </w:pPr>
                            <w:r>
                              <w:t>Sexting Contraception Counseling </w:t>
                            </w:r>
                          </w:p>
                          <w:p w14:paraId="7E01ECFA" w14:textId="16798736" w:rsidR="00603C4E" w:rsidRDefault="00603C4E" w:rsidP="0029302F">
                            <w:pPr>
                              <w:pStyle w:val="ListParagraph"/>
                              <w:numPr>
                                <w:ilvl w:val="0"/>
                                <w:numId w:val="7"/>
                              </w:numPr>
                              <w:jc w:val="center"/>
                            </w:pPr>
                            <w:r>
                              <w:t xml:space="preserve">Social Advancement </w:t>
                            </w:r>
                            <w:r w:rsidR="00593B4A">
                              <w:t>for</w:t>
                            </w:r>
                            <w:r>
                              <w:t xml:space="preserve"> Teens.</w:t>
                            </w:r>
                          </w:p>
                          <w:p w14:paraId="2AED28AF" w14:textId="77777777" w:rsidR="00603C4E" w:rsidRDefault="00603C4E" w:rsidP="0029302F">
                            <w:pPr>
                              <w:pStyle w:val="ListParagraph"/>
                              <w:numPr>
                                <w:ilvl w:val="0"/>
                                <w:numId w:val="7"/>
                              </w:numPr>
                              <w:jc w:val="center"/>
                            </w:pPr>
                            <w:r>
                              <w:t>Abstinence Programs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4E2E64" id="Oval 12" o:spid="_x0000_s1029" style="position:absolute;margin-left:333pt;margin-top:20.35pt;width:267pt;height:1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" fillcolor="black [3200]" strokecolor="black [1600]" strokeweight="1pt">
                <v:stroke joinstyle="miter"/>
                <v:textbox>
                  <w:txbxContent>
                    <w:p w14:paraId="3065B59D" w14:textId="77777777" w:rsidR="00603C4E" w:rsidRPr="001269D0" w:rsidRDefault="00603C4E" w:rsidP="00603C4E">
                      <w:pPr>
                        <w:jc w:val="center"/>
                        <w:rPr>
                          <w:b/>
                          <w:bCs/>
                          <w:i/>
                          <w:iCs/>
                          <w:u w:val="single"/>
                        </w:rPr>
                      </w:pPr>
                      <w:r w:rsidRPr="001269D0">
                        <w:rPr>
                          <w:b/>
                          <w:bCs/>
                          <w:i/>
                          <w:iCs/>
                          <w:highlight w:val="darkGray"/>
                          <w:u w:val="single"/>
                        </w:rPr>
                        <w:t>Approaches to Prevent Teen Pregnancy</w:t>
                      </w:r>
                    </w:p>
                    <w:p w14:paraId="48F51A62" w14:textId="77777777" w:rsidR="00603C4E" w:rsidRDefault="00603C4E" w:rsidP="0029302F">
                      <w:pPr>
                        <w:pStyle w:val="ListParagraph"/>
                        <w:numPr>
                          <w:ilvl w:val="0"/>
                          <w:numId w:val="7"/>
                        </w:numPr>
                        <w:jc w:val="center"/>
                      </w:pPr>
                      <w:r>
                        <w:t>Sexting Contraception Counseling </w:t>
                      </w:r>
                    </w:p>
                    <w:p w14:paraId="7E01ECFA" w14:textId="16798736" w:rsidR="00603C4E" w:rsidRDefault="00603C4E" w:rsidP="0029302F">
                      <w:pPr>
                        <w:pStyle w:val="ListParagraph"/>
                        <w:numPr>
                          <w:ilvl w:val="0"/>
                          <w:numId w:val="7"/>
                        </w:numPr>
                        <w:jc w:val="center"/>
                      </w:pPr>
                      <w:r>
                        <w:t xml:space="preserve">Social Advancement </w:t>
                      </w:r>
                      <w:r w:rsidR="00593B4A">
                        <w:t>for</w:t>
                      </w:r>
                      <w:r>
                        <w:t xml:space="preserve"> Teens.</w:t>
                      </w:r>
                    </w:p>
                    <w:p w14:paraId="2AED28AF" w14:textId="77777777" w:rsidR="00603C4E" w:rsidRDefault="00603C4E" w:rsidP="0029302F">
                      <w:pPr>
                        <w:pStyle w:val="ListParagraph"/>
                        <w:numPr>
                          <w:ilvl w:val="0"/>
                          <w:numId w:val="7"/>
                        </w:numPr>
                        <w:jc w:val="center"/>
                      </w:pPr>
                      <w:r>
                        <w:t>Abstinence Programs</w:t>
                      </w:r>
                    </w:p>
                  </w:txbxContent>
                </v:textbox>
                <w10:wrap anchorx="page"/>
              </v:oval>
            </w:pict>
          </mc:Fallback>
        </mc:AlternateContent>
      </w:r>
      <w:r w:rsidR="00FA3BDF" w:rsidRPr="00053338">
        <w:rPr>
          <w:rFonts w:ascii="Arial" w:hAnsi="Arial" w:cs="Arial"/>
          <w:b/>
          <w:bCs/>
          <w:highlight w:val="yellow"/>
        </w:rPr>
        <w:t>A</w:t>
      </w:r>
      <w:r w:rsidR="001408AA" w:rsidRPr="00053338">
        <w:rPr>
          <w:rFonts w:ascii="Arial" w:hAnsi="Arial" w:cs="Arial"/>
          <w:b/>
          <w:bCs/>
          <w:highlight w:val="yellow"/>
        </w:rPr>
        <w:t xml:space="preserve"> LIFETIME OF</w:t>
      </w:r>
      <w:r w:rsidR="0093092B">
        <w:rPr>
          <w:rFonts w:ascii="Arial" w:hAnsi="Arial" w:cs="Arial"/>
          <w:b/>
          <w:bCs/>
        </w:rPr>
        <w:t xml:space="preserve">  </w:t>
      </w:r>
      <w:r w:rsidR="00FA3BDF" w:rsidRPr="00053338">
        <w:rPr>
          <w:rFonts w:ascii="Arial" w:hAnsi="Arial" w:cs="Arial"/>
          <w:b/>
          <w:bCs/>
          <w:highlight w:val="yellow"/>
        </w:rPr>
        <w:t>R</w:t>
      </w:r>
      <w:r w:rsidR="001408AA" w:rsidRPr="00053338">
        <w:rPr>
          <w:rFonts w:ascii="Arial" w:hAnsi="Arial" w:cs="Arial"/>
          <w:b/>
          <w:bCs/>
          <w:highlight w:val="yellow"/>
        </w:rPr>
        <w:t>EGRETS</w:t>
      </w:r>
      <w:r w:rsidR="001408AA" w:rsidRPr="00053338">
        <w:rPr>
          <w:rFonts w:ascii="Arial" w:hAnsi="Arial" w:cs="Arial"/>
          <w:b/>
          <w:bCs/>
        </w:rPr>
        <w:t>.</w:t>
      </w:r>
      <w:r w:rsidR="00AF72AF" w:rsidRPr="00053338">
        <w:rPr>
          <w:rFonts w:ascii="Arial" w:hAnsi="Arial" w:cs="Arial"/>
          <w:b/>
          <w:bCs/>
        </w:rPr>
        <w:t xml:space="preserve">                                  </w:t>
      </w:r>
      <w:r w:rsidR="002B564D">
        <w:rPr>
          <w:rFonts w:ascii="Arial" w:hAnsi="Arial" w:cs="Arial"/>
          <w:i/>
          <w:iCs/>
          <w:noProof/>
        </w:rPr>
        <w:drawing>
          <wp:inline distT="0" distB="0" distL="0" distR="0" wp14:anchorId="43C5A4D6" wp14:editId="72587666">
            <wp:extent cx="3048000" cy="1146175"/>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3410088" cy="1282335"/>
                    </a:xfrm>
                    <a:prstGeom prst="rect">
                      <a:avLst/>
                    </a:prstGeom>
                  </pic:spPr>
                </pic:pic>
              </a:graphicData>
            </a:graphic>
          </wp:inline>
        </w:drawing>
      </w:r>
      <w:r w:rsidR="00AF72AF" w:rsidRPr="00053338">
        <w:rPr>
          <w:rFonts w:ascii="Arial" w:hAnsi="Arial" w:cs="Arial"/>
          <w:b/>
          <w:bCs/>
        </w:rPr>
        <w:t xml:space="preserve">                                                                                                                                                                                                                                                                                                                                                                                                                                                                                                        </w:t>
      </w:r>
    </w:p>
    <w:p w14:paraId="351008DD" w14:textId="177190E1" w:rsidR="006D5AC2" w:rsidRDefault="006D5AC2" w:rsidP="00053338">
      <w:pPr>
        <w:spacing w:line="360" w:lineRule="auto"/>
        <w:rPr>
          <w:rFonts w:ascii="Arial" w:hAnsi="Arial" w:cs="Arial"/>
          <w:b/>
          <w:bCs/>
        </w:rPr>
      </w:pPr>
    </w:p>
    <w:p w14:paraId="678DEEE3" w14:textId="7D1582C0" w:rsidR="00AB3AB1" w:rsidRDefault="00D80876" w:rsidP="00053338">
      <w:pPr>
        <w:spacing w:line="360" w:lineRule="auto"/>
        <w:rPr>
          <w:rFonts w:ascii="Arial" w:hAnsi="Arial" w:cs="Arial"/>
          <w:i/>
          <w:iCs/>
          <w:noProof/>
        </w:rPr>
      </w:pPr>
      <w:r>
        <w:rPr>
          <w:rFonts w:ascii="Arial" w:hAnsi="Arial" w:cs="Arial"/>
          <w:i/>
          <w:iCs/>
          <w:noProof/>
        </w:rPr>
        <w:t xml:space="preserve">                           </w:t>
      </w:r>
    </w:p>
    <w:p w14:paraId="227A5622" w14:textId="155E8E83" w:rsidR="00467B3D" w:rsidRPr="00053338" w:rsidRDefault="00D80876" w:rsidP="00053338">
      <w:pPr>
        <w:spacing w:line="360" w:lineRule="auto"/>
        <w:rPr>
          <w:rFonts w:ascii="Arial" w:hAnsi="Arial" w:cs="Arial"/>
          <w:b/>
          <w:bCs/>
        </w:rPr>
      </w:pPr>
      <w:r>
        <w:rPr>
          <w:rFonts w:ascii="Arial" w:hAnsi="Arial" w:cs="Arial"/>
          <w:i/>
          <w:iCs/>
          <w:noProof/>
        </w:rPr>
        <w:t xml:space="preserve"> (</w:t>
      </w:r>
      <w:r w:rsidRPr="00D80876">
        <w:rPr>
          <w:rFonts w:ascii="Arial" w:hAnsi="Arial" w:cs="Arial"/>
          <w:i/>
          <w:iCs/>
          <w:noProof/>
        </w:rPr>
        <w:t>Piehl, 2009)</w:t>
      </w:r>
    </w:p>
    <w:p w14:paraId="48ED71EA" w14:textId="52BB466B" w:rsidR="00D80876" w:rsidRDefault="00D80876" w:rsidP="00053338">
      <w:pPr>
        <w:spacing w:line="360" w:lineRule="auto"/>
        <w:jc w:val="center"/>
        <w:rPr>
          <w:rFonts w:ascii="Arial" w:hAnsi="Arial" w:cs="Arial"/>
          <w:b/>
          <w:bCs/>
        </w:rPr>
      </w:pPr>
    </w:p>
    <w:p w14:paraId="02AE5679" w14:textId="70FAC922" w:rsidR="00640AEA" w:rsidRPr="00053338" w:rsidRDefault="00E53543" w:rsidP="00053338">
      <w:pPr>
        <w:spacing w:line="360" w:lineRule="auto"/>
        <w:jc w:val="center"/>
        <w:rPr>
          <w:rFonts w:ascii="Arial" w:hAnsi="Arial" w:cs="Arial"/>
          <w:b/>
          <w:bCs/>
        </w:rPr>
      </w:pPr>
      <w:r w:rsidRPr="00053338">
        <w:rPr>
          <w:rFonts w:ascii="Arial" w:hAnsi="Arial" w:cs="Arial"/>
          <w:b/>
          <w:bCs/>
        </w:rPr>
        <w:t>Unplanned Teenage Pregnanc</w:t>
      </w:r>
      <w:r w:rsidR="0087323D">
        <w:rPr>
          <w:rFonts w:ascii="Arial" w:hAnsi="Arial" w:cs="Arial"/>
          <w:b/>
          <w:bCs/>
        </w:rPr>
        <w:t>y</w:t>
      </w:r>
    </w:p>
    <w:p w14:paraId="75381FDE" w14:textId="0C23937B" w:rsidR="00640AEA" w:rsidRPr="00053338" w:rsidRDefault="00640AEA" w:rsidP="00053338">
      <w:pPr>
        <w:spacing w:line="360" w:lineRule="auto"/>
        <w:jc w:val="both"/>
        <w:rPr>
          <w:rFonts w:ascii="Arial" w:hAnsi="Arial" w:cs="Arial"/>
          <w:b/>
          <w:bCs/>
        </w:rPr>
      </w:pPr>
      <w:r w:rsidRPr="00053338">
        <w:rPr>
          <w:rFonts w:ascii="Arial" w:hAnsi="Arial" w:cs="Arial"/>
          <w:b/>
          <w:bCs/>
        </w:rPr>
        <w:t>Effects and Risk of Teen pregnancy</w:t>
      </w:r>
    </w:p>
    <w:p w14:paraId="79CD6B2B" w14:textId="6C48CC62" w:rsidR="00603C4E" w:rsidRPr="00053338" w:rsidRDefault="00603C4E" w:rsidP="00053338">
      <w:pPr>
        <w:spacing w:line="360" w:lineRule="auto"/>
        <w:ind w:firstLine="720"/>
        <w:jc w:val="both"/>
        <w:rPr>
          <w:rFonts w:ascii="Arial" w:hAnsi="Arial" w:cs="Arial"/>
        </w:rPr>
      </w:pPr>
      <w:r w:rsidRPr="00053338">
        <w:rPr>
          <w:rFonts w:ascii="Arial" w:hAnsi="Arial" w:cs="Arial"/>
        </w:rPr>
        <w:t xml:space="preserve">In many cases, parents who are in their twenties do not finish their postsecondary degree. Older parents, on the other hand, tend to have a wider range of economic options available to them. By the time a teen </w:t>
      </w:r>
      <w:r w:rsidR="001B296D" w:rsidRPr="00053338">
        <w:rPr>
          <w:rFonts w:ascii="Arial" w:hAnsi="Arial" w:cs="Arial"/>
        </w:rPr>
        <w:t>mother</w:t>
      </w:r>
      <w:r w:rsidRPr="00053338">
        <w:rPr>
          <w:rFonts w:ascii="Arial" w:hAnsi="Arial" w:cs="Arial"/>
        </w:rPr>
        <w:t xml:space="preserve"> reaches the age of 22, around half of them have graduated from high school</w:t>
      </w:r>
      <w:r w:rsidR="006F10C9" w:rsidRPr="00053338">
        <w:rPr>
          <w:rFonts w:ascii="Arial" w:hAnsi="Arial" w:cs="Arial"/>
        </w:rPr>
        <w:t xml:space="preserve"> </w:t>
      </w:r>
      <w:r w:rsidR="00AE1C80" w:rsidRPr="00053338">
        <w:rPr>
          <w:rFonts w:ascii="Arial" w:hAnsi="Arial" w:cs="Arial"/>
        </w:rPr>
        <w:t>(</w:t>
      </w:r>
      <w:r w:rsidR="006F10C9" w:rsidRPr="00053338">
        <w:rPr>
          <w:rFonts w:ascii="Arial" w:hAnsi="Arial" w:cs="Arial"/>
          <w:color w:val="222222"/>
          <w:shd w:val="clear" w:color="auto" w:fill="FFFFFF"/>
        </w:rPr>
        <w:t>Urindwanayo</w:t>
      </w:r>
      <w:r w:rsidR="00AE1C80" w:rsidRPr="00053338">
        <w:rPr>
          <w:rFonts w:ascii="Arial" w:hAnsi="Arial" w:cs="Arial"/>
          <w:color w:val="222222"/>
          <w:shd w:val="clear" w:color="auto" w:fill="FFFFFF"/>
        </w:rPr>
        <w:t xml:space="preserve"> &amp;</w:t>
      </w:r>
      <w:r w:rsidR="006F10C9" w:rsidRPr="00053338">
        <w:rPr>
          <w:rFonts w:ascii="Arial" w:hAnsi="Arial" w:cs="Arial"/>
          <w:color w:val="222222"/>
          <w:shd w:val="clear" w:color="auto" w:fill="FFFFFF"/>
        </w:rPr>
        <w:t xml:space="preserve"> Richter, 2020)</w:t>
      </w:r>
      <w:r w:rsidRPr="00053338">
        <w:rPr>
          <w:rFonts w:ascii="Arial" w:hAnsi="Arial" w:cs="Arial"/>
        </w:rPr>
        <w:t>.</w:t>
      </w:r>
      <w:r w:rsidR="001B296D" w:rsidRPr="00053338">
        <w:rPr>
          <w:rFonts w:ascii="Arial" w:hAnsi="Arial" w:cs="Arial"/>
        </w:rPr>
        <w:t xml:space="preserve"> </w:t>
      </w:r>
      <w:r w:rsidRPr="00053338">
        <w:rPr>
          <w:rFonts w:ascii="Arial" w:hAnsi="Arial" w:cs="Arial"/>
        </w:rPr>
        <w:t>Teen mothers are more likely to suffer from</w:t>
      </w:r>
      <w:r w:rsidR="00FB7050" w:rsidRPr="00053338">
        <w:rPr>
          <w:rFonts w:ascii="Arial" w:hAnsi="Arial" w:cs="Arial"/>
        </w:rPr>
        <w:t xml:space="preserve"> health risks such as</w:t>
      </w:r>
      <w:r w:rsidRPr="00053338">
        <w:rPr>
          <w:rFonts w:ascii="Arial" w:hAnsi="Arial" w:cs="Arial"/>
        </w:rPr>
        <w:t xml:space="preserve"> mental health issues than their older counterparts. Knowing the dangers and where to get assistance might help alleviate some of the burden. Regardless of your age, being a new mother is not an easy task. When you're a teen mom, it's very crucial to take care of yourself while still caring for your child.</w:t>
      </w:r>
    </w:p>
    <w:p w14:paraId="21C706C5" w14:textId="2F5FA944" w:rsidR="007F1DC3" w:rsidRPr="00053338" w:rsidRDefault="007F1DC3" w:rsidP="00053338">
      <w:pPr>
        <w:spacing w:line="360" w:lineRule="auto"/>
        <w:jc w:val="both"/>
        <w:rPr>
          <w:rFonts w:ascii="Arial" w:hAnsi="Arial" w:cs="Arial"/>
          <w:b/>
          <w:bCs/>
        </w:rPr>
      </w:pPr>
      <w:r w:rsidRPr="00053338">
        <w:rPr>
          <w:rFonts w:ascii="Arial" w:hAnsi="Arial" w:cs="Arial"/>
          <w:b/>
          <w:bCs/>
        </w:rPr>
        <w:t>What Causes Teenage Pregnancy</w:t>
      </w:r>
    </w:p>
    <w:p w14:paraId="03ED570B" w14:textId="77903198" w:rsidR="007F1DC3" w:rsidRPr="00053338" w:rsidRDefault="006504D3" w:rsidP="00053338">
      <w:pPr>
        <w:spacing w:line="360" w:lineRule="auto"/>
        <w:ind w:firstLine="720"/>
        <w:jc w:val="both"/>
        <w:rPr>
          <w:rFonts w:ascii="Arial" w:hAnsi="Arial" w:cs="Arial"/>
        </w:rPr>
      </w:pPr>
      <w:r w:rsidRPr="00053338">
        <w:rPr>
          <w:rFonts w:ascii="Arial" w:hAnsi="Arial" w:cs="Arial"/>
        </w:rPr>
        <w:t>Sex teaching and learning has been linked to the high prevalence of adolescent pregnancy and unsafe abortions in the world. Sex with a girl under duress has been a major cause of adolescent pregnancy. Girls who marry as youngsters are more likely than those who marry later in life to get pregnant and have more children</w:t>
      </w:r>
      <w:r w:rsidR="00AF72AF" w:rsidRPr="00053338">
        <w:rPr>
          <w:rFonts w:ascii="Arial" w:hAnsi="Arial" w:cs="Arial"/>
        </w:rPr>
        <w:t xml:space="preserve"> </w:t>
      </w:r>
      <w:r w:rsidR="006F10C9" w:rsidRPr="00053338">
        <w:rPr>
          <w:rFonts w:ascii="Arial" w:hAnsi="Arial" w:cs="Arial"/>
        </w:rPr>
        <w:t>(</w:t>
      </w:r>
      <w:r w:rsidR="006F10C9" w:rsidRPr="00053338">
        <w:rPr>
          <w:rFonts w:ascii="Arial" w:hAnsi="Arial" w:cs="Arial"/>
          <w:color w:val="222222"/>
          <w:shd w:val="clear" w:color="auto" w:fill="FFFFFF"/>
        </w:rPr>
        <w:t>Maemeko</w:t>
      </w:r>
      <w:r w:rsidR="001B296D" w:rsidRPr="00053338">
        <w:rPr>
          <w:rFonts w:ascii="Arial" w:hAnsi="Arial" w:cs="Arial"/>
          <w:color w:val="222222"/>
          <w:shd w:val="clear" w:color="auto" w:fill="FFFFFF"/>
        </w:rPr>
        <w:t xml:space="preserve"> et al.</w:t>
      </w:r>
      <w:r w:rsidR="006F10C9" w:rsidRPr="00053338">
        <w:rPr>
          <w:rFonts w:ascii="Arial" w:hAnsi="Arial" w:cs="Arial"/>
          <w:color w:val="222222"/>
          <w:shd w:val="clear" w:color="auto" w:fill="FFFFFF"/>
        </w:rPr>
        <w:t>, 2018)</w:t>
      </w:r>
      <w:r w:rsidRPr="00053338">
        <w:rPr>
          <w:rFonts w:ascii="Arial" w:hAnsi="Arial" w:cs="Arial"/>
        </w:rPr>
        <w:t>. As a result, they are more likely to suffer from pregnancy and birthing problems, which may have long-term health consequences or even result in death.</w:t>
      </w:r>
    </w:p>
    <w:p w14:paraId="4D6BA024" w14:textId="37234F6A" w:rsidR="00257758" w:rsidRPr="00053338" w:rsidRDefault="00257758" w:rsidP="00053338">
      <w:pPr>
        <w:spacing w:line="360" w:lineRule="auto"/>
        <w:jc w:val="both"/>
        <w:rPr>
          <w:rFonts w:ascii="Arial" w:hAnsi="Arial" w:cs="Arial"/>
          <w:b/>
          <w:bCs/>
        </w:rPr>
      </w:pPr>
      <w:r w:rsidRPr="00053338">
        <w:rPr>
          <w:rFonts w:ascii="Arial" w:hAnsi="Arial" w:cs="Arial"/>
          <w:b/>
          <w:bCs/>
        </w:rPr>
        <w:t xml:space="preserve">Approaches to Prevent Teen Pregnancy </w:t>
      </w:r>
    </w:p>
    <w:p w14:paraId="3A3DDE49" w14:textId="5E588D23" w:rsidR="00DB1CE0" w:rsidRPr="00053338" w:rsidRDefault="00257758" w:rsidP="00053338">
      <w:pPr>
        <w:spacing w:line="360" w:lineRule="auto"/>
        <w:ind w:firstLine="720"/>
        <w:jc w:val="both"/>
        <w:rPr>
          <w:rFonts w:ascii="Arial" w:hAnsi="Arial" w:cs="Arial"/>
        </w:rPr>
      </w:pPr>
      <w:r w:rsidRPr="00053338">
        <w:rPr>
          <w:rFonts w:ascii="Arial" w:hAnsi="Arial" w:cs="Arial"/>
        </w:rPr>
        <w:t>Providing young people with the tools and resources they need to have healthy, consensual sexual relationships and the confidence to use contraception to avoid unwanted pregnancies is one way to help them postpone having sex until they are ready and to make welcoming services readily available</w:t>
      </w:r>
      <w:r w:rsidR="00AF72AF" w:rsidRPr="00053338">
        <w:rPr>
          <w:rFonts w:ascii="Arial" w:hAnsi="Arial" w:cs="Arial"/>
        </w:rPr>
        <w:t xml:space="preserve"> (Hadley, 2018). </w:t>
      </w:r>
      <w:r w:rsidR="00DB1CE0" w:rsidRPr="00053338">
        <w:rPr>
          <w:rFonts w:ascii="Arial" w:hAnsi="Arial" w:cs="Arial"/>
        </w:rPr>
        <w:t>Preventing adolescent pregnancies is just as important as successful relationships and sexual education, as well as strengthening young women's resilience demands a family, social, and service-based response.</w:t>
      </w:r>
    </w:p>
    <w:p w14:paraId="0D8F9471" w14:textId="725DD4A2" w:rsidR="006504D3" w:rsidRPr="00053338" w:rsidRDefault="006504D3" w:rsidP="00053338">
      <w:pPr>
        <w:spacing w:line="360" w:lineRule="auto"/>
        <w:jc w:val="both"/>
        <w:rPr>
          <w:rFonts w:ascii="Arial" w:hAnsi="Arial" w:cs="Arial"/>
          <w:b/>
          <w:bCs/>
        </w:rPr>
      </w:pPr>
      <w:r w:rsidRPr="00053338">
        <w:rPr>
          <w:rFonts w:ascii="Arial" w:hAnsi="Arial" w:cs="Arial"/>
          <w:b/>
          <w:bCs/>
        </w:rPr>
        <w:t>Why</w:t>
      </w:r>
      <w:r w:rsidR="00A95AA9" w:rsidRPr="00053338">
        <w:rPr>
          <w:rFonts w:ascii="Arial" w:hAnsi="Arial" w:cs="Arial"/>
          <w:b/>
          <w:bCs/>
        </w:rPr>
        <w:t xml:space="preserve"> Teenage</w:t>
      </w:r>
      <w:r w:rsidR="001B296D" w:rsidRPr="00053338">
        <w:rPr>
          <w:rFonts w:ascii="Arial" w:hAnsi="Arial" w:cs="Arial"/>
          <w:b/>
          <w:bCs/>
        </w:rPr>
        <w:t xml:space="preserve"> Pregnancy</w:t>
      </w:r>
      <w:r w:rsidRPr="00053338">
        <w:rPr>
          <w:rFonts w:ascii="Arial" w:hAnsi="Arial" w:cs="Arial"/>
          <w:b/>
          <w:bCs/>
        </w:rPr>
        <w:t xml:space="preserve"> Prevention Matters</w:t>
      </w:r>
    </w:p>
    <w:p w14:paraId="13DAE498" w14:textId="3605A300" w:rsidR="00A95AA9" w:rsidRPr="00053338" w:rsidRDefault="00A95AA9" w:rsidP="00053338">
      <w:pPr>
        <w:spacing w:line="360" w:lineRule="auto"/>
        <w:ind w:firstLine="720"/>
        <w:jc w:val="both"/>
        <w:rPr>
          <w:rFonts w:ascii="Arial" w:hAnsi="Arial" w:cs="Arial"/>
        </w:rPr>
      </w:pPr>
      <w:r w:rsidRPr="00053338">
        <w:rPr>
          <w:rFonts w:ascii="Arial" w:hAnsi="Arial" w:cs="Arial"/>
        </w:rPr>
        <w:t>Like-minded friends and supportive adult role models may be found for teenagers outside of their families. Teenagers learn to perceive the world in new ways when they interact and collaborate with adults and peers in community organizations</w:t>
      </w:r>
      <w:r w:rsidR="00AF72AF" w:rsidRPr="00053338">
        <w:rPr>
          <w:rFonts w:ascii="Arial" w:hAnsi="Arial" w:cs="Arial"/>
        </w:rPr>
        <w:t xml:space="preserve"> (Wilson</w:t>
      </w:r>
      <w:r w:rsidR="006F10C9" w:rsidRPr="00053338">
        <w:rPr>
          <w:rFonts w:ascii="Arial" w:hAnsi="Arial" w:cs="Arial"/>
        </w:rPr>
        <w:t xml:space="preserve"> et al., </w:t>
      </w:r>
      <w:r w:rsidR="00AF72AF" w:rsidRPr="00053338">
        <w:rPr>
          <w:rFonts w:ascii="Arial" w:hAnsi="Arial" w:cs="Arial"/>
        </w:rPr>
        <w:t>2019)</w:t>
      </w:r>
      <w:r w:rsidRPr="00053338">
        <w:rPr>
          <w:rFonts w:ascii="Arial" w:hAnsi="Arial" w:cs="Arial"/>
        </w:rPr>
        <w:t xml:space="preserve">. For the betterment of others, it shows them how to act on their own morals or convictions, other than </w:t>
      </w:r>
      <w:r w:rsidRPr="00053338">
        <w:rPr>
          <w:rFonts w:ascii="Arial" w:hAnsi="Arial" w:cs="Arial"/>
        </w:rPr>
        <w:lastRenderedPageBreak/>
        <w:t>being pregnant.</w:t>
      </w:r>
      <w:r w:rsidR="001B296D" w:rsidRPr="00053338">
        <w:rPr>
          <w:rFonts w:ascii="Arial" w:hAnsi="Arial" w:cs="Arial"/>
        </w:rPr>
        <w:t xml:space="preserve"> </w:t>
      </w:r>
      <w:r w:rsidRPr="00053338">
        <w:rPr>
          <w:rFonts w:ascii="Arial" w:hAnsi="Arial" w:cs="Arial"/>
        </w:rPr>
        <w:t xml:space="preserve">Involvement in community activities may improve teens' self-esteem and self-confidence. </w:t>
      </w:r>
      <w:r w:rsidR="00053338" w:rsidRPr="00053338">
        <w:rPr>
          <w:rFonts w:ascii="Arial" w:hAnsi="Arial" w:cs="Arial"/>
        </w:rPr>
        <w:t>If</w:t>
      </w:r>
      <w:r w:rsidRPr="00053338">
        <w:rPr>
          <w:rFonts w:ascii="Arial" w:hAnsi="Arial" w:cs="Arial"/>
        </w:rPr>
        <w:t xml:space="preserve"> they're in a positive atmosphere, your kid will be able to develop the necessary life skills to cope well with a variety of situations. Being a member of a group that others expect you to show up, where you feel useful and appreciation</w:t>
      </w:r>
      <w:r w:rsidR="005500DD" w:rsidRPr="00053338">
        <w:rPr>
          <w:rFonts w:ascii="Arial" w:hAnsi="Arial" w:cs="Arial"/>
        </w:rPr>
        <w:t xml:space="preserve"> other than being involved in sexual activities</w:t>
      </w:r>
      <w:r w:rsidRPr="00053338">
        <w:rPr>
          <w:rFonts w:ascii="Arial" w:hAnsi="Arial" w:cs="Arial"/>
        </w:rPr>
        <w:t>.</w:t>
      </w:r>
    </w:p>
    <w:p w14:paraId="48ABF20F" w14:textId="133B8AE9" w:rsidR="00212A76" w:rsidRPr="00053338" w:rsidRDefault="004C3843" w:rsidP="00053338">
      <w:pPr>
        <w:spacing w:line="360" w:lineRule="auto"/>
        <w:jc w:val="both"/>
        <w:rPr>
          <w:rFonts w:ascii="Arial" w:hAnsi="Arial" w:cs="Arial"/>
        </w:rPr>
      </w:pPr>
      <w:r w:rsidRPr="00053338">
        <w:rPr>
          <w:rFonts w:ascii="Arial" w:hAnsi="Arial" w:cs="Arial"/>
        </w:rPr>
        <w:t xml:space="preserve">          </w:t>
      </w:r>
    </w:p>
    <w:p w14:paraId="50B7BC1B" w14:textId="14C30B23" w:rsidR="00F435F5" w:rsidRPr="00053338" w:rsidRDefault="00F435F5" w:rsidP="00053338">
      <w:pPr>
        <w:spacing w:line="360" w:lineRule="auto"/>
        <w:rPr>
          <w:rFonts w:ascii="Arial" w:hAnsi="Arial" w:cs="Arial"/>
          <w:b/>
          <w:bCs/>
        </w:rPr>
      </w:pPr>
      <w:r w:rsidRPr="00053338">
        <w:rPr>
          <w:rFonts w:ascii="Arial" w:hAnsi="Arial" w:cs="Arial"/>
          <w:b/>
          <w:bCs/>
        </w:rPr>
        <w:t>References</w:t>
      </w:r>
    </w:p>
    <w:p w14:paraId="6C6E7D11" w14:textId="77777777" w:rsidR="001B296D" w:rsidRPr="00053338"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Cook, S.M. and Cameron, S.T., 2015. Social issues of teenage pregnancy. </w:t>
      </w:r>
      <w:r w:rsidRPr="00053338">
        <w:rPr>
          <w:rFonts w:ascii="Arial" w:hAnsi="Arial" w:cs="Arial"/>
          <w:i/>
          <w:iCs/>
          <w:color w:val="222222"/>
          <w:shd w:val="clear" w:color="auto" w:fill="FFFFFF"/>
        </w:rPr>
        <w:t>Obstetrics, Gynaecology &amp; Reproductive Medicine</w:t>
      </w:r>
      <w:r w:rsidRPr="00053338">
        <w:rPr>
          <w:rFonts w:ascii="Arial" w:hAnsi="Arial" w:cs="Arial"/>
          <w:color w:val="222222"/>
          <w:shd w:val="clear" w:color="auto" w:fill="FFFFFF"/>
        </w:rPr>
        <w:t>, </w:t>
      </w:r>
      <w:r w:rsidRPr="00053338">
        <w:rPr>
          <w:rFonts w:ascii="Arial" w:hAnsi="Arial" w:cs="Arial"/>
          <w:i/>
          <w:iCs/>
          <w:color w:val="222222"/>
          <w:shd w:val="clear" w:color="auto" w:fill="FFFFFF"/>
        </w:rPr>
        <w:t>25</w:t>
      </w:r>
      <w:r w:rsidRPr="00053338">
        <w:rPr>
          <w:rFonts w:ascii="Arial" w:hAnsi="Arial" w:cs="Arial"/>
          <w:color w:val="222222"/>
          <w:shd w:val="clear" w:color="auto" w:fill="FFFFFF"/>
        </w:rPr>
        <w:t>(9), pp.243-248.</w:t>
      </w:r>
    </w:p>
    <w:p w14:paraId="08D764FE" w14:textId="1CFB36B5" w:rsidR="001B296D" w:rsidRPr="00053338"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Gselamu Garney, L., Dagne, Y., Gebreyohannes, M. and Kelebe, A., 2019. Psychosocial effects of teenage pregnancy: Systematic analysis. </w:t>
      </w:r>
      <w:r w:rsidRPr="00053338">
        <w:rPr>
          <w:rFonts w:ascii="Arial" w:hAnsi="Arial" w:cs="Arial"/>
          <w:i/>
          <w:iCs/>
          <w:color w:val="222222"/>
          <w:shd w:val="clear" w:color="auto" w:fill="FFFFFF"/>
        </w:rPr>
        <w:t>Psychology and Behavioral Sciences</w:t>
      </w:r>
      <w:r w:rsidRPr="00053338">
        <w:rPr>
          <w:rFonts w:ascii="Arial" w:hAnsi="Arial" w:cs="Arial"/>
          <w:color w:val="222222"/>
          <w:shd w:val="clear" w:color="auto" w:fill="FFFFFF"/>
        </w:rPr>
        <w:t>, </w:t>
      </w:r>
      <w:r w:rsidRPr="00053338">
        <w:rPr>
          <w:rFonts w:ascii="Arial" w:hAnsi="Arial" w:cs="Arial"/>
          <w:i/>
          <w:iCs/>
          <w:color w:val="222222"/>
          <w:shd w:val="clear" w:color="auto" w:fill="FFFFFF"/>
        </w:rPr>
        <w:t>8</w:t>
      </w:r>
      <w:r w:rsidRPr="00053338">
        <w:rPr>
          <w:rFonts w:ascii="Arial" w:hAnsi="Arial" w:cs="Arial"/>
          <w:color w:val="222222"/>
          <w:shd w:val="clear" w:color="auto" w:fill="FFFFFF"/>
        </w:rPr>
        <w:t>(5), pp.115-118.</w:t>
      </w:r>
    </w:p>
    <w:p w14:paraId="4A4A0744" w14:textId="77777777" w:rsidR="001B296D" w:rsidRPr="00053338"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Hadley, A., 2018. Teenage pregnancy: strategies for prevention. </w:t>
      </w:r>
      <w:r w:rsidRPr="00053338">
        <w:rPr>
          <w:rFonts w:ascii="Arial" w:hAnsi="Arial" w:cs="Arial"/>
          <w:i/>
          <w:iCs/>
          <w:color w:val="222222"/>
          <w:shd w:val="clear" w:color="auto" w:fill="FFFFFF"/>
        </w:rPr>
        <w:t>Obstetrics, Gynaecology &amp; Reproductive Medicine</w:t>
      </w:r>
      <w:r w:rsidRPr="00053338">
        <w:rPr>
          <w:rFonts w:ascii="Arial" w:hAnsi="Arial" w:cs="Arial"/>
          <w:color w:val="222222"/>
          <w:shd w:val="clear" w:color="auto" w:fill="FFFFFF"/>
        </w:rPr>
        <w:t>, </w:t>
      </w:r>
      <w:r w:rsidRPr="00053338">
        <w:rPr>
          <w:rFonts w:ascii="Arial" w:hAnsi="Arial" w:cs="Arial"/>
          <w:i/>
          <w:iCs/>
          <w:color w:val="222222"/>
          <w:shd w:val="clear" w:color="auto" w:fill="FFFFFF"/>
        </w:rPr>
        <w:t>28</w:t>
      </w:r>
      <w:r w:rsidRPr="00053338">
        <w:rPr>
          <w:rFonts w:ascii="Arial" w:hAnsi="Arial" w:cs="Arial"/>
          <w:color w:val="222222"/>
          <w:shd w:val="clear" w:color="auto" w:fill="FFFFFF"/>
        </w:rPr>
        <w:t>(4), pp.99-104.</w:t>
      </w:r>
    </w:p>
    <w:p w14:paraId="15058EE0" w14:textId="77777777" w:rsidR="001B296D" w:rsidRPr="00053338"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Humberstone, E., 2019. Friendship networks and adolescent pregnancy: Examining the potential stigmatization of pregnant teens. </w:t>
      </w:r>
      <w:r w:rsidRPr="00053338">
        <w:rPr>
          <w:rFonts w:ascii="Arial" w:hAnsi="Arial" w:cs="Arial"/>
          <w:i/>
          <w:iCs/>
          <w:color w:val="222222"/>
          <w:shd w:val="clear" w:color="auto" w:fill="FFFFFF"/>
        </w:rPr>
        <w:t>Network Science</w:t>
      </w:r>
      <w:r w:rsidRPr="00053338">
        <w:rPr>
          <w:rFonts w:ascii="Arial" w:hAnsi="Arial" w:cs="Arial"/>
          <w:color w:val="222222"/>
          <w:shd w:val="clear" w:color="auto" w:fill="FFFFFF"/>
        </w:rPr>
        <w:t>, </w:t>
      </w:r>
      <w:r w:rsidRPr="00053338">
        <w:rPr>
          <w:rFonts w:ascii="Arial" w:hAnsi="Arial" w:cs="Arial"/>
          <w:i/>
          <w:iCs/>
          <w:color w:val="222222"/>
          <w:shd w:val="clear" w:color="auto" w:fill="FFFFFF"/>
        </w:rPr>
        <w:t>7</w:t>
      </w:r>
      <w:r w:rsidRPr="00053338">
        <w:rPr>
          <w:rFonts w:ascii="Arial" w:hAnsi="Arial" w:cs="Arial"/>
          <w:color w:val="222222"/>
          <w:shd w:val="clear" w:color="auto" w:fill="FFFFFF"/>
        </w:rPr>
        <w:t>(4), pp.523-540.</w:t>
      </w:r>
    </w:p>
    <w:p w14:paraId="1146F2AE" w14:textId="38038235" w:rsidR="001B296D" w:rsidRPr="00053338"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 xml:space="preserve">Livingstone, S. and Byrne, J., 2018. </w:t>
      </w:r>
      <w:r w:rsidRPr="00053338">
        <w:rPr>
          <w:rFonts w:ascii="Arial" w:hAnsi="Arial" w:cs="Arial"/>
          <w:i/>
          <w:color w:val="222222"/>
          <w:shd w:val="clear" w:color="auto" w:fill="FFFFFF"/>
        </w:rPr>
        <w:t xml:space="preserve">Parenting in the digital age: The challenges of parental responsibility in comparative perspective. </w:t>
      </w:r>
      <w:r w:rsidRPr="00053338">
        <w:rPr>
          <w:rFonts w:ascii="Arial" w:hAnsi="Arial" w:cs="Arial"/>
          <w:color w:val="222222"/>
          <w:shd w:val="clear" w:color="auto" w:fill="FFFFFF"/>
        </w:rPr>
        <w:t>[Online] Available at: https://norden.diva-portal.org/smash/get/diva2:1535895/FULLTEXT01.pdf</w:t>
      </w:r>
    </w:p>
    <w:p w14:paraId="69D8C5BD" w14:textId="20B7DD2F" w:rsidR="001B296D"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Maemeko, E.L., Nkengbeza, D. and Chokomosi, T.M., 2018. The impact of teenage pregnancy on academic performance of grade 7 learners at a school in the Zambezi region. </w:t>
      </w:r>
      <w:r w:rsidRPr="00053338">
        <w:rPr>
          <w:rFonts w:ascii="Arial" w:hAnsi="Arial" w:cs="Arial"/>
          <w:i/>
          <w:iCs/>
          <w:color w:val="222222"/>
          <w:shd w:val="clear" w:color="auto" w:fill="FFFFFF"/>
        </w:rPr>
        <w:t>Open Journal of Social Sciences</w:t>
      </w:r>
      <w:r w:rsidRPr="00053338">
        <w:rPr>
          <w:rFonts w:ascii="Arial" w:hAnsi="Arial" w:cs="Arial"/>
          <w:color w:val="222222"/>
          <w:shd w:val="clear" w:color="auto" w:fill="FFFFFF"/>
        </w:rPr>
        <w:t>, </w:t>
      </w:r>
      <w:r w:rsidRPr="00053338">
        <w:rPr>
          <w:rFonts w:ascii="Arial" w:hAnsi="Arial" w:cs="Arial"/>
          <w:i/>
          <w:iCs/>
          <w:color w:val="222222"/>
          <w:shd w:val="clear" w:color="auto" w:fill="FFFFFF"/>
        </w:rPr>
        <w:t>6</w:t>
      </w:r>
      <w:r w:rsidRPr="00053338">
        <w:rPr>
          <w:rFonts w:ascii="Arial" w:hAnsi="Arial" w:cs="Arial"/>
          <w:color w:val="222222"/>
          <w:shd w:val="clear" w:color="auto" w:fill="FFFFFF"/>
        </w:rPr>
        <w:t>(09), p.88.</w:t>
      </w:r>
    </w:p>
    <w:p w14:paraId="3A5AE5E9" w14:textId="77777777" w:rsidR="00D80876" w:rsidRDefault="00D80876" w:rsidP="00D80876">
      <w:pPr>
        <w:pStyle w:val="NormalWeb"/>
        <w:spacing w:before="0" w:beforeAutospacing="0" w:after="240" w:afterAutospacing="0" w:line="360" w:lineRule="auto"/>
      </w:pPr>
      <w:r>
        <w:t xml:space="preserve">Piehl, N. (2009). </w:t>
      </w:r>
      <w:r>
        <w:rPr>
          <w:i/>
          <w:iCs/>
        </w:rPr>
        <w:t>Teenage pregnancy</w:t>
      </w:r>
      <w:r>
        <w:t xml:space="preserve">. </w:t>
      </w:r>
      <w:proofErr w:type="spellStart"/>
      <w:r>
        <w:t>Famington</w:t>
      </w:r>
      <w:proofErr w:type="spellEnd"/>
      <w:r>
        <w:t xml:space="preserve"> Hills, Mi: Greenhaven Press.</w:t>
      </w:r>
    </w:p>
    <w:p w14:paraId="48AD0501" w14:textId="77777777" w:rsidR="00D80876" w:rsidRPr="00053338" w:rsidRDefault="00D80876" w:rsidP="00053338">
      <w:pPr>
        <w:spacing w:line="360" w:lineRule="auto"/>
        <w:ind w:left="720" w:hanging="720"/>
        <w:jc w:val="both"/>
        <w:rPr>
          <w:rFonts w:ascii="Arial" w:hAnsi="Arial" w:cs="Arial"/>
          <w:color w:val="222222"/>
          <w:shd w:val="clear" w:color="auto" w:fill="FFFFFF"/>
        </w:rPr>
      </w:pPr>
    </w:p>
    <w:p w14:paraId="3C26DD45" w14:textId="77777777" w:rsidR="001B296D" w:rsidRPr="00053338" w:rsidRDefault="001B296D" w:rsidP="00053338">
      <w:pPr>
        <w:spacing w:line="360" w:lineRule="auto"/>
        <w:ind w:left="720" w:hanging="720"/>
        <w:jc w:val="both"/>
        <w:rPr>
          <w:rFonts w:ascii="Arial" w:hAnsi="Arial" w:cs="Arial"/>
          <w:color w:val="222222"/>
          <w:shd w:val="clear" w:color="auto" w:fill="FFFFFF"/>
        </w:rPr>
      </w:pPr>
      <w:r w:rsidRPr="00053338">
        <w:rPr>
          <w:rFonts w:ascii="Arial" w:hAnsi="Arial" w:cs="Arial"/>
          <w:color w:val="222222"/>
          <w:shd w:val="clear" w:color="auto" w:fill="FFFFFF"/>
        </w:rPr>
        <w:t>Urindwanayo, D. and Richter, S., 2020. Teenage pregnancy in refugee camps: A narrative synthesis. </w:t>
      </w:r>
      <w:r w:rsidRPr="00053338">
        <w:rPr>
          <w:rFonts w:ascii="Arial" w:hAnsi="Arial" w:cs="Arial"/>
          <w:i/>
          <w:iCs/>
          <w:color w:val="222222"/>
          <w:shd w:val="clear" w:color="auto" w:fill="FFFFFF"/>
        </w:rPr>
        <w:t>Journal of International Women's Studies</w:t>
      </w:r>
      <w:r w:rsidRPr="00053338">
        <w:rPr>
          <w:rFonts w:ascii="Arial" w:hAnsi="Arial" w:cs="Arial"/>
          <w:color w:val="222222"/>
          <w:shd w:val="clear" w:color="auto" w:fill="FFFFFF"/>
        </w:rPr>
        <w:t>, </w:t>
      </w:r>
      <w:r w:rsidRPr="00053338">
        <w:rPr>
          <w:rFonts w:ascii="Arial" w:hAnsi="Arial" w:cs="Arial"/>
          <w:i/>
          <w:iCs/>
          <w:color w:val="222222"/>
          <w:shd w:val="clear" w:color="auto" w:fill="FFFFFF"/>
        </w:rPr>
        <w:t>21</w:t>
      </w:r>
      <w:r w:rsidRPr="00053338">
        <w:rPr>
          <w:rFonts w:ascii="Arial" w:hAnsi="Arial" w:cs="Arial"/>
          <w:color w:val="222222"/>
          <w:shd w:val="clear" w:color="auto" w:fill="FFFFFF"/>
        </w:rPr>
        <w:t>(1), pp.255-270.</w:t>
      </w:r>
    </w:p>
    <w:p w14:paraId="3A037257" w14:textId="77777777" w:rsidR="001B296D" w:rsidRPr="00053338" w:rsidRDefault="001B296D" w:rsidP="00053338">
      <w:pPr>
        <w:spacing w:line="360" w:lineRule="auto"/>
        <w:ind w:left="720" w:hanging="720"/>
        <w:jc w:val="both"/>
        <w:rPr>
          <w:rFonts w:ascii="Arial" w:hAnsi="Arial" w:cs="Arial"/>
        </w:rPr>
      </w:pPr>
      <w:r w:rsidRPr="00053338">
        <w:rPr>
          <w:rFonts w:ascii="Arial" w:hAnsi="Arial" w:cs="Arial"/>
          <w:color w:val="222222"/>
          <w:shd w:val="clear" w:color="auto" w:fill="FFFFFF"/>
        </w:rPr>
        <w:t>Wilson, K., Nelon, J., Muraleetharan, D., McLeroy, K. and Baletka, D.M., 2019. Ecological approaches to teen pregnancy prevention: an examination of evidence-based interventions. </w:t>
      </w:r>
      <w:r w:rsidRPr="00053338">
        <w:rPr>
          <w:rFonts w:ascii="Arial" w:hAnsi="Arial" w:cs="Arial"/>
          <w:i/>
          <w:iCs/>
          <w:color w:val="222222"/>
          <w:shd w:val="clear" w:color="auto" w:fill="FFFFFF"/>
        </w:rPr>
        <w:t>Health promotion practice</w:t>
      </w:r>
      <w:r w:rsidRPr="00053338">
        <w:rPr>
          <w:rFonts w:ascii="Arial" w:hAnsi="Arial" w:cs="Arial"/>
          <w:color w:val="222222"/>
          <w:shd w:val="clear" w:color="auto" w:fill="FFFFFF"/>
        </w:rPr>
        <w:t>, </w:t>
      </w:r>
      <w:r w:rsidRPr="00053338">
        <w:rPr>
          <w:rFonts w:ascii="Arial" w:hAnsi="Arial" w:cs="Arial"/>
          <w:i/>
          <w:iCs/>
          <w:color w:val="222222"/>
          <w:shd w:val="clear" w:color="auto" w:fill="FFFFFF"/>
        </w:rPr>
        <w:t>20</w:t>
      </w:r>
      <w:r w:rsidRPr="00053338">
        <w:rPr>
          <w:rFonts w:ascii="Arial" w:hAnsi="Arial" w:cs="Arial"/>
          <w:color w:val="222222"/>
          <w:shd w:val="clear" w:color="auto" w:fill="FFFFFF"/>
        </w:rPr>
        <w:t>(4), pp.494-501.</w:t>
      </w:r>
    </w:p>
    <w:p w14:paraId="15A13ACB" w14:textId="77777777" w:rsidR="00D5355C" w:rsidRPr="00053338" w:rsidRDefault="00D5355C" w:rsidP="00053338">
      <w:pPr>
        <w:spacing w:line="360" w:lineRule="auto"/>
        <w:ind w:left="720" w:hanging="720"/>
        <w:rPr>
          <w:rFonts w:ascii="Arial" w:hAnsi="Arial" w:cs="Arial"/>
          <w:b/>
          <w:bCs/>
        </w:rPr>
      </w:pPr>
    </w:p>
    <w:p w14:paraId="07C1D56E" w14:textId="77777777" w:rsidR="00F435F5" w:rsidRPr="00053338" w:rsidRDefault="00F435F5" w:rsidP="00053338">
      <w:pPr>
        <w:spacing w:line="360" w:lineRule="auto"/>
        <w:ind w:left="720" w:hanging="720"/>
        <w:rPr>
          <w:rFonts w:ascii="Arial" w:hAnsi="Arial" w:cs="Arial"/>
        </w:rPr>
      </w:pPr>
    </w:p>
    <w:p w14:paraId="3505A588" w14:textId="08761C1C" w:rsidR="00A95AA9" w:rsidRPr="00053338" w:rsidRDefault="00A95AA9" w:rsidP="00053338">
      <w:pPr>
        <w:spacing w:line="360" w:lineRule="auto"/>
        <w:ind w:left="720" w:hanging="720"/>
        <w:rPr>
          <w:rFonts w:ascii="Arial" w:hAnsi="Arial" w:cs="Arial"/>
        </w:rPr>
      </w:pPr>
    </w:p>
    <w:p w14:paraId="616B03D4" w14:textId="77777777" w:rsidR="00257758" w:rsidRPr="00053338" w:rsidRDefault="00257758" w:rsidP="00053338">
      <w:pPr>
        <w:spacing w:line="360" w:lineRule="auto"/>
        <w:ind w:left="720" w:hanging="720"/>
        <w:rPr>
          <w:rFonts w:ascii="Arial" w:hAnsi="Arial" w:cs="Arial"/>
          <w:b/>
          <w:bCs/>
        </w:rPr>
      </w:pPr>
    </w:p>
    <w:p w14:paraId="357C3A79" w14:textId="79DBF631" w:rsidR="0022392A" w:rsidRPr="00053338" w:rsidRDefault="0022392A" w:rsidP="00053338">
      <w:pPr>
        <w:spacing w:line="360" w:lineRule="auto"/>
        <w:rPr>
          <w:rFonts w:ascii="Arial" w:hAnsi="Arial" w:cs="Arial"/>
        </w:rPr>
      </w:pPr>
    </w:p>
    <w:p w14:paraId="02811096" w14:textId="77777777" w:rsidR="0022392A" w:rsidRPr="00053338" w:rsidRDefault="0022392A" w:rsidP="00053338">
      <w:pPr>
        <w:spacing w:line="360" w:lineRule="auto"/>
        <w:rPr>
          <w:rFonts w:ascii="Arial" w:hAnsi="Arial" w:cs="Arial"/>
        </w:rPr>
      </w:pPr>
    </w:p>
    <w:sectPr w:rsidR="0022392A" w:rsidRPr="00053338" w:rsidSect="00683AC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8D6AA" w14:textId="77777777" w:rsidR="009733AA" w:rsidRDefault="009733AA" w:rsidP="00085FD3">
      <w:pPr>
        <w:spacing w:after="0" w:line="240" w:lineRule="auto"/>
      </w:pPr>
      <w:r>
        <w:separator/>
      </w:r>
    </w:p>
  </w:endnote>
  <w:endnote w:type="continuationSeparator" w:id="0">
    <w:p w14:paraId="252F0E74" w14:textId="77777777" w:rsidR="009733AA" w:rsidRDefault="009733AA" w:rsidP="00085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D43EB" w14:textId="77777777" w:rsidR="009733AA" w:rsidRDefault="009733AA" w:rsidP="00085FD3">
      <w:pPr>
        <w:spacing w:after="0" w:line="240" w:lineRule="auto"/>
      </w:pPr>
      <w:r>
        <w:separator/>
      </w:r>
    </w:p>
  </w:footnote>
  <w:footnote w:type="continuationSeparator" w:id="0">
    <w:p w14:paraId="49FB5A36" w14:textId="77777777" w:rsidR="009733AA" w:rsidRDefault="009733AA" w:rsidP="00085F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7" type="#_x0000_t75" style="width:11.25pt;height:11.25pt" o:bullet="t">
        <v:imagedata r:id="rId1" o:title="mso5A83"/>
      </v:shape>
    </w:pict>
  </w:numPicBullet>
  <w:abstractNum w:abstractNumId="0" w15:restartNumberingAfterBreak="0">
    <w:nsid w:val="35AA77EF"/>
    <w:multiLevelType w:val="hybridMultilevel"/>
    <w:tmpl w:val="21B68B06"/>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83F7ECE"/>
    <w:multiLevelType w:val="hybridMultilevel"/>
    <w:tmpl w:val="356E4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506251"/>
    <w:multiLevelType w:val="hybridMultilevel"/>
    <w:tmpl w:val="15D26CD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05A5746"/>
    <w:multiLevelType w:val="hybridMultilevel"/>
    <w:tmpl w:val="D5D4AD5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E15408"/>
    <w:multiLevelType w:val="hybridMultilevel"/>
    <w:tmpl w:val="619053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9EF131B"/>
    <w:multiLevelType w:val="hybridMultilevel"/>
    <w:tmpl w:val="2DCAF1D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F5E114C"/>
    <w:multiLevelType w:val="hybridMultilevel"/>
    <w:tmpl w:val="6460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6540385">
    <w:abstractNumId w:val="5"/>
  </w:num>
  <w:num w:numId="2" w16cid:durableId="86004818">
    <w:abstractNumId w:val="4"/>
  </w:num>
  <w:num w:numId="3" w16cid:durableId="529029790">
    <w:abstractNumId w:val="1"/>
  </w:num>
  <w:num w:numId="4" w16cid:durableId="2057200071">
    <w:abstractNumId w:val="6"/>
  </w:num>
  <w:num w:numId="5" w16cid:durableId="1586693806">
    <w:abstractNumId w:val="2"/>
  </w:num>
  <w:num w:numId="6" w16cid:durableId="264776044">
    <w:abstractNumId w:val="3"/>
  </w:num>
  <w:num w:numId="7" w16cid:durableId="51732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FD3"/>
    <w:rsid w:val="00044D38"/>
    <w:rsid w:val="00053338"/>
    <w:rsid w:val="00085411"/>
    <w:rsid w:val="00085FD3"/>
    <w:rsid w:val="00097311"/>
    <w:rsid w:val="000B04A8"/>
    <w:rsid w:val="000F7691"/>
    <w:rsid w:val="001100CF"/>
    <w:rsid w:val="001408AA"/>
    <w:rsid w:val="001B296D"/>
    <w:rsid w:val="001C2A45"/>
    <w:rsid w:val="001D545F"/>
    <w:rsid w:val="00212A76"/>
    <w:rsid w:val="002237BA"/>
    <w:rsid w:val="0022392A"/>
    <w:rsid w:val="00225E79"/>
    <w:rsid w:val="00251B69"/>
    <w:rsid w:val="00257758"/>
    <w:rsid w:val="00263DEE"/>
    <w:rsid w:val="0029302F"/>
    <w:rsid w:val="002B564D"/>
    <w:rsid w:val="00340C06"/>
    <w:rsid w:val="0034515F"/>
    <w:rsid w:val="003833AD"/>
    <w:rsid w:val="00467B3D"/>
    <w:rsid w:val="004C3843"/>
    <w:rsid w:val="004F7D3B"/>
    <w:rsid w:val="00514C4F"/>
    <w:rsid w:val="005500DD"/>
    <w:rsid w:val="00563814"/>
    <w:rsid w:val="00593B4A"/>
    <w:rsid w:val="005C20B2"/>
    <w:rsid w:val="005C403D"/>
    <w:rsid w:val="00603C4E"/>
    <w:rsid w:val="00611A4E"/>
    <w:rsid w:val="00640AEA"/>
    <w:rsid w:val="006475C1"/>
    <w:rsid w:val="006504D3"/>
    <w:rsid w:val="00683AC4"/>
    <w:rsid w:val="006D5AC2"/>
    <w:rsid w:val="006F10C9"/>
    <w:rsid w:val="0071670E"/>
    <w:rsid w:val="0077090A"/>
    <w:rsid w:val="007A21B7"/>
    <w:rsid w:val="007D693B"/>
    <w:rsid w:val="007F1DC3"/>
    <w:rsid w:val="0087323D"/>
    <w:rsid w:val="00882F8A"/>
    <w:rsid w:val="008A6356"/>
    <w:rsid w:val="008B43A4"/>
    <w:rsid w:val="00902185"/>
    <w:rsid w:val="00911F81"/>
    <w:rsid w:val="0093092B"/>
    <w:rsid w:val="00956C45"/>
    <w:rsid w:val="009733AA"/>
    <w:rsid w:val="009A0432"/>
    <w:rsid w:val="00A8003C"/>
    <w:rsid w:val="00A93813"/>
    <w:rsid w:val="00A95AA9"/>
    <w:rsid w:val="00AA1675"/>
    <w:rsid w:val="00AB3AB1"/>
    <w:rsid w:val="00AE1C80"/>
    <w:rsid w:val="00AF6B10"/>
    <w:rsid w:val="00AF72AF"/>
    <w:rsid w:val="00C5089E"/>
    <w:rsid w:val="00C83A56"/>
    <w:rsid w:val="00CD77C8"/>
    <w:rsid w:val="00D05850"/>
    <w:rsid w:val="00D16558"/>
    <w:rsid w:val="00D5355C"/>
    <w:rsid w:val="00D64587"/>
    <w:rsid w:val="00D80876"/>
    <w:rsid w:val="00DB1CE0"/>
    <w:rsid w:val="00E26B9D"/>
    <w:rsid w:val="00E53543"/>
    <w:rsid w:val="00E932F4"/>
    <w:rsid w:val="00EC4E9F"/>
    <w:rsid w:val="00EE408B"/>
    <w:rsid w:val="00F435F5"/>
    <w:rsid w:val="00F64648"/>
    <w:rsid w:val="00FA3741"/>
    <w:rsid w:val="00FA3BDF"/>
    <w:rsid w:val="00FB7050"/>
    <w:rsid w:val="00FC16D1"/>
    <w:rsid w:val="00FC31BC"/>
    <w:rsid w:val="00FF4D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C44B8"/>
  <w15:chartTrackingRefBased/>
  <w15:docId w15:val="{701F76C0-F660-482B-BD53-6EF692D27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5F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5FD3"/>
  </w:style>
  <w:style w:type="paragraph" w:styleId="Footer">
    <w:name w:val="footer"/>
    <w:basedOn w:val="Normal"/>
    <w:link w:val="FooterChar"/>
    <w:uiPriority w:val="99"/>
    <w:unhideWhenUsed/>
    <w:rsid w:val="00085F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5FD3"/>
  </w:style>
  <w:style w:type="paragraph" w:styleId="ListParagraph">
    <w:name w:val="List Paragraph"/>
    <w:basedOn w:val="Normal"/>
    <w:uiPriority w:val="34"/>
    <w:qFormat/>
    <w:rsid w:val="00603C4E"/>
    <w:pPr>
      <w:ind w:left="720"/>
      <w:contextualSpacing/>
    </w:pPr>
  </w:style>
  <w:style w:type="paragraph" w:styleId="BalloonText">
    <w:name w:val="Balloon Text"/>
    <w:basedOn w:val="Normal"/>
    <w:link w:val="BalloonTextChar"/>
    <w:uiPriority w:val="99"/>
    <w:semiHidden/>
    <w:unhideWhenUsed/>
    <w:rsid w:val="00911F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1F81"/>
    <w:rPr>
      <w:rFonts w:ascii="Segoe UI" w:hAnsi="Segoe UI" w:cs="Segoe UI"/>
      <w:sz w:val="18"/>
      <w:szCs w:val="18"/>
    </w:rPr>
  </w:style>
  <w:style w:type="paragraph" w:styleId="NormalWeb">
    <w:name w:val="Normal (Web)"/>
    <w:basedOn w:val="Normal"/>
    <w:uiPriority w:val="99"/>
    <w:semiHidden/>
    <w:unhideWhenUsed/>
    <w:rsid w:val="00D80876"/>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6922154">
      <w:bodyDiv w:val="1"/>
      <w:marLeft w:val="0"/>
      <w:marRight w:val="0"/>
      <w:marTop w:val="0"/>
      <w:marBottom w:val="0"/>
      <w:divBdr>
        <w:top w:val="none" w:sz="0" w:space="0" w:color="auto"/>
        <w:left w:val="none" w:sz="0" w:space="0" w:color="auto"/>
        <w:bottom w:val="none" w:sz="0" w:space="0" w:color="auto"/>
        <w:right w:val="none" w:sz="0" w:space="0" w:color="auto"/>
      </w:divBdr>
      <w:divsChild>
        <w:div w:id="19557509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edward546.blogspot.com/2014/09/pdf-do-i-have-daddy-story-about-single.html"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412teens.org/qna/how-should-a-Christian-teen-handle-unwanted-pregnancy.php"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1333</Words>
  <Characters>7603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dc:creator>
  <cp:keywords/>
  <dc:description/>
  <cp:lastModifiedBy>Richard Oji</cp:lastModifiedBy>
  <cp:revision>2</cp:revision>
  <dcterms:created xsi:type="dcterms:W3CDTF">2022-04-19T22:44:00Z</dcterms:created>
  <dcterms:modified xsi:type="dcterms:W3CDTF">2022-04-19T22:44:00Z</dcterms:modified>
</cp:coreProperties>
</file>