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3D89AE05" w14:paraId="1912FDD8" wp14:textId="6C9E500C">
      <w:pPr>
        <w:spacing w:after="160" w:line="360" w:lineRule="auto"/>
        <w:jc w:val="both"/>
        <w:rPr>
          <w:rFonts w:ascii="Times New Roman" w:hAnsi="Times New Roman" w:eastAsia="Times New Roman" w:cs="Times New Roman"/>
          <w:b w:val="1"/>
          <w:bCs w:val="1"/>
          <w:i w:val="0"/>
          <w:iCs w:val="0"/>
          <w:noProof w:val="0"/>
          <w:color w:val="000000" w:themeColor="text1" w:themeTint="FF" w:themeShade="FF"/>
          <w:sz w:val="24"/>
          <w:szCs w:val="24"/>
          <w:lang w:val="en-GB"/>
        </w:rPr>
      </w:pPr>
      <w:r w:rsidRPr="3D89AE05" w:rsidR="4EB0B5D5">
        <w:rPr>
          <w:rFonts w:ascii="Times New Roman" w:hAnsi="Times New Roman" w:eastAsia="Times New Roman" w:cs="Times New Roman"/>
          <w:b w:val="1"/>
          <w:bCs w:val="1"/>
          <w:i w:val="0"/>
          <w:iCs w:val="0"/>
          <w:noProof w:val="0"/>
          <w:color w:val="000000" w:themeColor="text1" w:themeTint="FF" w:themeShade="FF"/>
          <w:sz w:val="24"/>
          <w:szCs w:val="24"/>
          <w:lang w:val="en-GB"/>
        </w:rPr>
        <w:t>Part One</w:t>
      </w:r>
    </w:p>
    <w:p xmlns:wp14="http://schemas.microsoft.com/office/word/2010/wordml" w:rsidP="3D89AE05" w14:paraId="778CCF9F" wp14:textId="69F9E0F6">
      <w:pPr>
        <w:spacing w:after="160" w:line="360" w:lineRule="auto"/>
        <w:jc w:val="both"/>
        <w:rPr>
          <w:rFonts w:ascii="Times New Roman" w:hAnsi="Times New Roman" w:eastAsia="Times New Roman" w:cs="Times New Roman"/>
          <w:b w:val="0"/>
          <w:bCs w:val="0"/>
          <w:i w:val="0"/>
          <w:iCs w:val="0"/>
          <w:noProof w:val="0"/>
          <w:color w:val="000000" w:themeColor="text1" w:themeTint="FF" w:themeShade="FF"/>
          <w:sz w:val="24"/>
          <w:szCs w:val="24"/>
          <w:lang w:val="en-GB"/>
        </w:rPr>
      </w:pPr>
      <w:r w:rsidRPr="3D89AE05" w:rsidR="4EB0B5D5">
        <w:rPr>
          <w:rFonts w:ascii="Times New Roman" w:hAnsi="Times New Roman" w:eastAsia="Times New Roman" w:cs="Times New Roman"/>
          <w:b w:val="0"/>
          <w:bCs w:val="0"/>
          <w:i w:val="0"/>
          <w:iCs w:val="0"/>
          <w:noProof w:val="0"/>
          <w:color w:val="000000" w:themeColor="text1" w:themeTint="FF" w:themeShade="FF"/>
          <w:sz w:val="24"/>
          <w:szCs w:val="24"/>
          <w:lang w:val="en-GB"/>
        </w:rPr>
        <w:t>The following will be a critique on the implementation of the play-based curriculum the Foundation Phase in Wales (2010). There will be four areas of focus that are, the training of staff, outdoor provision, budgets and the balance of education and care authority in the early years in Wales.</w:t>
      </w:r>
    </w:p>
    <w:p xmlns:wp14="http://schemas.microsoft.com/office/word/2010/wordml" w:rsidP="3D89AE05" w14:paraId="49AD8AA7" wp14:textId="3575DDA3">
      <w:pPr>
        <w:spacing w:after="160" w:line="360" w:lineRule="auto"/>
        <w:jc w:val="both"/>
        <w:rPr>
          <w:rFonts w:ascii="Times New Roman" w:hAnsi="Times New Roman" w:eastAsia="Times New Roman" w:cs="Times New Roman"/>
          <w:b w:val="0"/>
          <w:bCs w:val="0"/>
          <w:i w:val="0"/>
          <w:iCs w:val="0"/>
          <w:noProof w:val="0"/>
          <w:color w:val="000000" w:themeColor="text1" w:themeTint="FF" w:themeShade="FF"/>
          <w:sz w:val="24"/>
          <w:szCs w:val="24"/>
          <w:lang w:val="en-GB"/>
        </w:rPr>
      </w:pPr>
      <w:r w:rsidRPr="3D89AE05" w:rsidR="4EB0B5D5">
        <w:rPr>
          <w:rFonts w:ascii="Times New Roman" w:hAnsi="Times New Roman" w:eastAsia="Times New Roman" w:cs="Times New Roman"/>
          <w:b w:val="0"/>
          <w:bCs w:val="0"/>
          <w:i w:val="0"/>
          <w:iCs w:val="0"/>
          <w:noProof w:val="0"/>
          <w:color w:val="000000" w:themeColor="text1" w:themeTint="FF" w:themeShade="FF"/>
          <w:sz w:val="24"/>
          <w:szCs w:val="24"/>
          <w:lang w:val="en-GB"/>
        </w:rPr>
        <w:t>The first area to investigate is how staff were trained to understand and implement this curriculum. Siraj was the lead on a report completed in 2014 on behalf of the Welsh Government. This report found that there was a need for more training for staff in the Foundation Phase and for the training available to be more in-depth and beneficial. The report believed that this would help practitioners understand the pedagogy of the Foundation Phase. It was advice that training for the curriculum was needed for every member of staff, not just the teachers, teaching assistants and practitioners that work in early years, but all senior members of staff, leaders, heads of year and head teachers. Without this knowledge known from the top down, the curriculum could not be implemented effectively or consistently.  Waters (2015) also echo's these recommendations.</w:t>
      </w:r>
    </w:p>
    <w:p xmlns:wp14="http://schemas.microsoft.com/office/word/2010/wordml" w:rsidP="3D89AE05" w14:paraId="13261B1F" wp14:textId="62BA43A5">
      <w:pPr>
        <w:spacing w:after="160" w:line="360" w:lineRule="auto"/>
        <w:jc w:val="both"/>
        <w:rPr>
          <w:rFonts w:ascii="Times New Roman" w:hAnsi="Times New Roman" w:eastAsia="Times New Roman" w:cs="Times New Roman"/>
          <w:b w:val="0"/>
          <w:bCs w:val="0"/>
          <w:i w:val="0"/>
          <w:iCs w:val="0"/>
          <w:noProof w:val="0"/>
          <w:color w:val="000000" w:themeColor="text1" w:themeTint="FF" w:themeShade="FF"/>
          <w:sz w:val="24"/>
          <w:szCs w:val="24"/>
          <w:lang w:val="en-GB"/>
        </w:rPr>
      </w:pPr>
      <w:r w:rsidRPr="3D89AE05" w:rsidR="4EB0B5D5">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Kingston and Siraj (2017) wrote that professional development for practitioners could support the introduction of the Foundation phase. There has been a well-documented link between professional development and the quality of settings and teaching. Fukkink and Lont (2007) stated that training for the early years provides practitioners with a better understanding of care, sensitivity for the children they look after and will provide more age-appropriate activities, with more learning opportunities. OECD (2012) wrote that staff training and development can aid in higher levels of pedagogic quality and environment. </w:t>
      </w:r>
    </w:p>
    <w:p xmlns:wp14="http://schemas.microsoft.com/office/word/2010/wordml" w:rsidP="3D89AE05" w14:paraId="1A5F7D5A" wp14:textId="70D5B9C6">
      <w:pPr>
        <w:spacing w:after="160" w:line="360" w:lineRule="auto"/>
        <w:jc w:val="both"/>
        <w:rPr>
          <w:rFonts w:ascii="Times New Roman" w:hAnsi="Times New Roman" w:eastAsia="Times New Roman" w:cs="Times New Roman"/>
          <w:b w:val="0"/>
          <w:bCs w:val="0"/>
          <w:i w:val="0"/>
          <w:iCs w:val="0"/>
          <w:noProof w:val="0"/>
          <w:color w:val="000000" w:themeColor="text1" w:themeTint="FF" w:themeShade="FF"/>
          <w:sz w:val="24"/>
          <w:szCs w:val="24"/>
          <w:lang w:val="en-GB"/>
        </w:rPr>
      </w:pPr>
      <w:r w:rsidRPr="3D89AE05" w:rsidR="4EB0B5D5">
        <w:rPr>
          <w:rFonts w:ascii="Times New Roman" w:hAnsi="Times New Roman" w:eastAsia="Times New Roman" w:cs="Times New Roman"/>
          <w:b w:val="0"/>
          <w:bCs w:val="0"/>
          <w:i w:val="0"/>
          <w:iCs w:val="0"/>
          <w:noProof w:val="0"/>
          <w:color w:val="000000" w:themeColor="text1" w:themeTint="FF" w:themeShade="FF"/>
          <w:sz w:val="24"/>
          <w:szCs w:val="24"/>
          <w:lang w:val="en-GB"/>
        </w:rPr>
        <w:t>It has been stated that there is no set pathway for early years teachers and practitioners. This included a lack of standard content in degrees and vocational qualifications. They believed that this has produced a lack of high-quality educators. (Pramling-Samuelsson and Fleer, 2009; Howes and Tsao, 2013) Kingston and Siraj (2017) suggests that research is needed to understand and rectify this situation to provide a consistent route.</w:t>
      </w:r>
    </w:p>
    <w:p xmlns:wp14="http://schemas.microsoft.com/office/word/2010/wordml" w:rsidP="3D89AE05" w14:paraId="749C0A75" wp14:textId="4FDDF247">
      <w:pPr>
        <w:spacing w:after="160" w:line="360" w:lineRule="auto"/>
        <w:jc w:val="both"/>
        <w:rPr>
          <w:rFonts w:ascii="Times New Roman" w:hAnsi="Times New Roman" w:eastAsia="Times New Roman" w:cs="Times New Roman"/>
          <w:b w:val="0"/>
          <w:bCs w:val="0"/>
          <w:i w:val="0"/>
          <w:iCs w:val="0"/>
          <w:noProof w:val="0"/>
          <w:color w:val="000000" w:themeColor="text1" w:themeTint="FF" w:themeShade="FF"/>
          <w:sz w:val="24"/>
          <w:szCs w:val="24"/>
          <w:lang w:val="en-GB"/>
        </w:rPr>
      </w:pPr>
      <w:r w:rsidRPr="3D89AE05" w:rsidR="4EB0B5D5">
        <w:rPr>
          <w:rFonts w:ascii="Times New Roman" w:hAnsi="Times New Roman" w:eastAsia="Times New Roman" w:cs="Times New Roman"/>
          <w:b w:val="0"/>
          <w:bCs w:val="0"/>
          <w:i w:val="0"/>
          <w:iCs w:val="0"/>
          <w:noProof w:val="0"/>
          <w:color w:val="000000" w:themeColor="text1" w:themeTint="FF" w:themeShade="FF"/>
          <w:sz w:val="24"/>
          <w:szCs w:val="24"/>
          <w:lang w:val="en-GB"/>
        </w:rPr>
        <w:t>Lewis (2014) Waters (2016) explained that the Welsh Government have put a ten-year plan in place for training of Early Years staff, in order to aid the qualification issues that face this workforce.</w:t>
      </w:r>
    </w:p>
    <w:p xmlns:wp14="http://schemas.microsoft.com/office/word/2010/wordml" w:rsidP="3D89AE05" w14:paraId="5BB6B2AC" wp14:textId="2FA551BF">
      <w:pPr>
        <w:spacing w:after="160" w:line="360" w:lineRule="auto"/>
        <w:jc w:val="both"/>
        <w:rPr>
          <w:rFonts w:ascii="Times New Roman" w:hAnsi="Times New Roman" w:eastAsia="Times New Roman" w:cs="Times New Roman"/>
          <w:b w:val="0"/>
          <w:bCs w:val="0"/>
          <w:i w:val="0"/>
          <w:iCs w:val="0"/>
          <w:noProof w:val="0"/>
          <w:color w:val="000000" w:themeColor="text1" w:themeTint="FF" w:themeShade="FF"/>
          <w:sz w:val="24"/>
          <w:szCs w:val="24"/>
          <w:lang w:val="en-GB"/>
        </w:rPr>
      </w:pPr>
      <w:r w:rsidRPr="3D89AE05" w:rsidR="4EB0B5D5">
        <w:rPr>
          <w:rFonts w:ascii="Times New Roman" w:hAnsi="Times New Roman" w:eastAsia="Times New Roman" w:cs="Times New Roman"/>
          <w:b w:val="0"/>
          <w:bCs w:val="0"/>
          <w:i w:val="0"/>
          <w:iCs w:val="0"/>
          <w:noProof w:val="0"/>
          <w:color w:val="000000" w:themeColor="text1" w:themeTint="FF" w:themeShade="FF"/>
          <w:sz w:val="24"/>
          <w:szCs w:val="24"/>
          <w:lang w:val="en-GB"/>
        </w:rPr>
        <w:t>Siraj (2014) suggested that settings of excellence could aid professional development of others, by using their skills to plan further training. They also suggested that all training needs to have a focus on the theory behind the Foundation Phase and to continuously have that link visible for all taking part to understand it. Further training is to be promoted and available within the Foundation Phase in Wales.</w:t>
      </w:r>
    </w:p>
    <w:p xmlns:wp14="http://schemas.microsoft.com/office/word/2010/wordml" w:rsidP="3D89AE05" w14:paraId="004B2647" wp14:textId="1D773A21">
      <w:pPr>
        <w:spacing w:after="160" w:line="360" w:lineRule="auto"/>
        <w:jc w:val="both"/>
        <w:rPr>
          <w:rFonts w:ascii="Times New Roman" w:hAnsi="Times New Roman" w:eastAsia="Times New Roman" w:cs="Times New Roman"/>
          <w:b w:val="0"/>
          <w:bCs w:val="0"/>
          <w:i w:val="0"/>
          <w:iCs w:val="0"/>
          <w:noProof w:val="0"/>
          <w:color w:val="000000" w:themeColor="text1" w:themeTint="FF" w:themeShade="FF"/>
          <w:sz w:val="24"/>
          <w:szCs w:val="24"/>
          <w:lang w:val="en-GB"/>
        </w:rPr>
      </w:pPr>
      <w:r w:rsidRPr="3D89AE05" w:rsidR="4EB0B5D5">
        <w:rPr>
          <w:rFonts w:ascii="Times New Roman" w:hAnsi="Times New Roman" w:eastAsia="Times New Roman" w:cs="Times New Roman"/>
          <w:b w:val="0"/>
          <w:bCs w:val="0"/>
          <w:i w:val="0"/>
          <w:iCs w:val="0"/>
          <w:noProof w:val="0"/>
          <w:color w:val="000000" w:themeColor="text1" w:themeTint="FF" w:themeShade="FF"/>
          <w:sz w:val="24"/>
          <w:szCs w:val="24"/>
          <w:lang w:val="en-GB"/>
        </w:rPr>
        <w:t>It can be seen that more effective training is needed to implement the Foundation Phase with best practice standards. Training is required for all that are part of this curriculum, not just those teaching and using it daily, senior and management staff also need to know and understand the Foundation Phase, which would lead to consistency for all children under this curriculum.</w:t>
      </w:r>
    </w:p>
    <w:p xmlns:wp14="http://schemas.microsoft.com/office/word/2010/wordml" w:rsidP="3D89AE05" w14:paraId="3E4D6A83" wp14:textId="540BC508">
      <w:pPr>
        <w:spacing w:after="160" w:line="360" w:lineRule="auto"/>
        <w:jc w:val="both"/>
        <w:rPr>
          <w:rFonts w:ascii="Times New Roman" w:hAnsi="Times New Roman" w:eastAsia="Times New Roman" w:cs="Times New Roman"/>
          <w:b w:val="0"/>
          <w:bCs w:val="0"/>
          <w:i w:val="0"/>
          <w:iCs w:val="0"/>
          <w:noProof w:val="0"/>
          <w:color w:val="000000" w:themeColor="text1" w:themeTint="FF" w:themeShade="FF"/>
          <w:sz w:val="24"/>
          <w:szCs w:val="24"/>
          <w:lang w:val="en-GB"/>
        </w:rPr>
      </w:pPr>
      <w:r w:rsidRPr="3D89AE05" w:rsidR="4EB0B5D5">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The next area of focus is budgets. Taylor et al. (2015) stated the recommendation that budgets needed to be used more flexibly in settings in order to provide the full experience of the Foundation Phase. According to Siraj (2014) the Welsh Government gave £36 million worth of grants for settings between 2004-2005 and 2011-2012, these were for improving in and outdoor provision and structure. This allowed some places to have large scale alterations to improve the ability for access to the outdoors in Foundation Phase classrooms. The average spend for schools was £15,000 indoors and £18,000 for the outside. In non-maintained settings the average was £3,000 on the indoors and £3,500 on the outdoors. This highlights how much change was needed to allow children to experience the Foundation Phase and to get these settings up to date. It also shows that schools needed more work, which perhaps reflects the lack of school funding in previous years.</w:t>
      </w:r>
    </w:p>
    <w:p xmlns:wp14="http://schemas.microsoft.com/office/word/2010/wordml" w:rsidP="3D89AE05" w14:paraId="26F26B1C" wp14:textId="02CE04EB">
      <w:pPr>
        <w:spacing w:after="160" w:line="360" w:lineRule="auto"/>
        <w:jc w:val="both"/>
        <w:rPr>
          <w:rFonts w:ascii="Times New Roman" w:hAnsi="Times New Roman" w:eastAsia="Times New Roman" w:cs="Times New Roman"/>
          <w:b w:val="0"/>
          <w:bCs w:val="0"/>
          <w:i w:val="0"/>
          <w:iCs w:val="0"/>
          <w:noProof w:val="0"/>
          <w:color w:val="000000" w:themeColor="text1" w:themeTint="FF" w:themeShade="FF"/>
          <w:sz w:val="24"/>
          <w:szCs w:val="24"/>
          <w:lang w:val="en-GB"/>
        </w:rPr>
      </w:pPr>
      <w:r w:rsidRPr="3D89AE05" w:rsidR="4EB0B5D5">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Siraj (2014) estimated that at the time of writing the Foundation Phase had cost around £100million. This meant on average each child in the Foundation Phase cost £1000. Meadows (2011) priced England’s Sure Start at £1300 per child. </w:t>
      </w:r>
    </w:p>
    <w:p xmlns:wp14="http://schemas.microsoft.com/office/word/2010/wordml" w:rsidP="3D89AE05" w14:paraId="252080CE" wp14:textId="14BBA85E">
      <w:pPr>
        <w:spacing w:after="160" w:line="360" w:lineRule="auto"/>
        <w:jc w:val="both"/>
        <w:rPr>
          <w:rFonts w:ascii="Times New Roman" w:hAnsi="Times New Roman" w:eastAsia="Times New Roman" w:cs="Times New Roman"/>
          <w:b w:val="0"/>
          <w:bCs w:val="0"/>
          <w:i w:val="0"/>
          <w:iCs w:val="0"/>
          <w:noProof w:val="0"/>
          <w:color w:val="000000" w:themeColor="text1" w:themeTint="FF" w:themeShade="FF"/>
          <w:sz w:val="24"/>
          <w:szCs w:val="24"/>
          <w:lang w:val="en-GB"/>
        </w:rPr>
      </w:pPr>
      <w:r w:rsidRPr="3D89AE05" w:rsidR="4EB0B5D5">
        <w:rPr>
          <w:rFonts w:ascii="Times New Roman" w:hAnsi="Times New Roman" w:eastAsia="Times New Roman" w:cs="Times New Roman"/>
          <w:b w:val="0"/>
          <w:bCs w:val="0"/>
          <w:i w:val="0"/>
          <w:iCs w:val="0"/>
          <w:noProof w:val="0"/>
          <w:color w:val="000000" w:themeColor="text1" w:themeTint="FF" w:themeShade="FF"/>
          <w:sz w:val="24"/>
          <w:szCs w:val="24"/>
          <w:lang w:val="en-GB"/>
        </w:rPr>
        <w:t>Taylor et al. (2016) explained that one of the challenges to the Foundation Phase and the biggest cost, was employing lots of additional staff for the new adult to staff ratio of 1:8.</w:t>
      </w:r>
    </w:p>
    <w:p xmlns:wp14="http://schemas.microsoft.com/office/word/2010/wordml" w:rsidP="3D89AE05" w14:paraId="77E1AD75" wp14:textId="35E3B7FC">
      <w:pPr>
        <w:spacing w:after="160" w:line="360" w:lineRule="auto"/>
        <w:jc w:val="both"/>
        <w:rPr>
          <w:rFonts w:ascii="Times New Roman" w:hAnsi="Times New Roman" w:eastAsia="Times New Roman" w:cs="Times New Roman"/>
          <w:b w:val="0"/>
          <w:bCs w:val="0"/>
          <w:i w:val="0"/>
          <w:iCs w:val="0"/>
          <w:noProof w:val="0"/>
          <w:color w:val="000000" w:themeColor="text1" w:themeTint="FF" w:themeShade="FF"/>
          <w:sz w:val="24"/>
          <w:szCs w:val="24"/>
          <w:lang w:val="en-GB"/>
        </w:rPr>
      </w:pPr>
      <w:r w:rsidRPr="3D89AE05" w:rsidR="4EB0B5D5">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The next area of focus is outdoor provision. Taylor et al. (2015) gave the recommendations that practitioners needed more training on the outdoors and how to provide high quality provision in this area.  Siraj (2014) wrote that the Foundation Phase had an emphasis on children being outside, for children to learn and be taught in this environment. Settings were to receive extra resources for this to happen; grants were on offer for the outdoor area to become a safe and rich environment. When learning zones or areas were implemented outside, it was observed that there was more of these areas in mixed aged Foundation Phase classes than other year groups. The year group with the least learning zones was years one and two. Siraj also found through observation that the outdoors was rarely used as an extension of the classroom. It was used more in non-maintained settings than maintained. Staff explained that it was the weather that stopped the outdoors being explored, despite them knowing the need and effectiveness of young children experiencing the outdoors. When children were outside it was often with support staff and not the teacher.</w:t>
      </w:r>
    </w:p>
    <w:p xmlns:wp14="http://schemas.microsoft.com/office/word/2010/wordml" w:rsidP="3D89AE05" w14:paraId="214E89ED" wp14:textId="693ACC8B">
      <w:pPr>
        <w:spacing w:after="160" w:line="360" w:lineRule="auto"/>
        <w:jc w:val="both"/>
        <w:rPr>
          <w:rFonts w:ascii="Times New Roman" w:hAnsi="Times New Roman" w:eastAsia="Times New Roman" w:cs="Times New Roman"/>
          <w:b w:val="0"/>
          <w:bCs w:val="0"/>
          <w:i w:val="0"/>
          <w:iCs w:val="0"/>
          <w:noProof w:val="0"/>
          <w:color w:val="000000" w:themeColor="text1" w:themeTint="FF" w:themeShade="FF"/>
          <w:sz w:val="24"/>
          <w:szCs w:val="24"/>
          <w:lang w:val="en-GB"/>
        </w:rPr>
      </w:pPr>
      <w:r w:rsidRPr="3D89AE05" w:rsidR="4EB0B5D5">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Bilton and Waters (2016) found that the outdoors is viewed differently in England and Wales. Welsh teachers were more likely to plan for curriculum-based learning, whereas English teachers had more of a focus on social and personal development and less able to identify specific curriculum aims. This shows how Early Years curricula have affected the use and view of the outdoors. The outdoors is a focus in both the Foundation Phase and the Early Years Foundation Stage (2015), although the importance has lessened under recent legislation in England. </w:t>
      </w:r>
    </w:p>
    <w:p xmlns:wp14="http://schemas.microsoft.com/office/word/2010/wordml" w:rsidP="3D89AE05" w14:paraId="30DD6845" wp14:textId="5ACB0348">
      <w:pPr>
        <w:spacing w:after="160" w:line="360" w:lineRule="auto"/>
        <w:jc w:val="both"/>
        <w:rPr>
          <w:rFonts w:ascii="Times New Roman" w:hAnsi="Times New Roman" w:eastAsia="Times New Roman" w:cs="Times New Roman"/>
          <w:b w:val="0"/>
          <w:bCs w:val="0"/>
          <w:i w:val="0"/>
          <w:iCs w:val="0"/>
          <w:noProof w:val="0"/>
          <w:color w:val="000000" w:themeColor="text1" w:themeTint="FF" w:themeShade="FF"/>
          <w:sz w:val="24"/>
          <w:szCs w:val="24"/>
          <w:lang w:val="en-GB"/>
        </w:rPr>
      </w:pPr>
      <w:r w:rsidRPr="3D89AE05" w:rsidR="4EB0B5D5">
        <w:rPr>
          <w:rFonts w:ascii="Times New Roman" w:hAnsi="Times New Roman" w:eastAsia="Times New Roman" w:cs="Times New Roman"/>
          <w:b w:val="0"/>
          <w:bCs w:val="0"/>
          <w:i w:val="0"/>
          <w:iCs w:val="0"/>
          <w:noProof w:val="0"/>
          <w:color w:val="000000" w:themeColor="text1" w:themeTint="FF" w:themeShade="FF"/>
          <w:sz w:val="24"/>
          <w:szCs w:val="24"/>
          <w:lang w:val="en-GB"/>
        </w:rPr>
        <w:t>Wainwright et al. (2016) Explained that the Foundation Phase has been deeply influenced by Scandinavia where the outdoors is used as an integral area of learning and their curricula. Studies in Norway have revealed the differences the outside can have on young children’s learning. This emphasis is written into the Foundation Phase with a view to include using the outdoors everyday as part of a holistic approach.</w:t>
      </w:r>
    </w:p>
    <w:p xmlns:wp14="http://schemas.microsoft.com/office/word/2010/wordml" w:rsidP="3D89AE05" w14:paraId="3EE32B35" wp14:textId="2C9B17C5">
      <w:pPr>
        <w:spacing w:after="160" w:line="360" w:lineRule="auto"/>
        <w:jc w:val="both"/>
        <w:rPr>
          <w:rFonts w:ascii="Times New Roman" w:hAnsi="Times New Roman" w:eastAsia="Times New Roman" w:cs="Times New Roman"/>
          <w:b w:val="0"/>
          <w:bCs w:val="0"/>
          <w:i w:val="0"/>
          <w:iCs w:val="0"/>
          <w:noProof w:val="0"/>
          <w:color w:val="000000" w:themeColor="text1" w:themeTint="FF" w:themeShade="FF"/>
          <w:sz w:val="24"/>
          <w:szCs w:val="24"/>
          <w:lang w:val="en-GB"/>
        </w:rPr>
      </w:pPr>
      <w:r w:rsidRPr="3D89AE05" w:rsidR="4EB0B5D5">
        <w:rPr>
          <w:rFonts w:ascii="Times New Roman" w:hAnsi="Times New Roman" w:eastAsia="Times New Roman" w:cs="Times New Roman"/>
          <w:b w:val="0"/>
          <w:bCs w:val="0"/>
          <w:i w:val="0"/>
          <w:iCs w:val="0"/>
          <w:noProof w:val="0"/>
          <w:color w:val="000000" w:themeColor="text1" w:themeTint="FF" w:themeShade="FF"/>
          <w:sz w:val="24"/>
          <w:szCs w:val="24"/>
          <w:lang w:val="en-GB"/>
        </w:rPr>
        <w:t>Acar (2014) stated that the outdoors is the best environment for children to play and learn in. The environment can have a huge impact on young children, more so than at any other age. Children can unconsciously gain information about their environment when they play, and they need to be given this experience at school and nursery. Outdoor provision needs to give children the opportunity to experience nature and the natural world.</w:t>
      </w:r>
    </w:p>
    <w:p xmlns:wp14="http://schemas.microsoft.com/office/word/2010/wordml" w:rsidP="3D89AE05" w14:paraId="7CAA0DF8" wp14:textId="6CC1BA5E">
      <w:pPr>
        <w:spacing w:after="160" w:line="360" w:lineRule="auto"/>
        <w:jc w:val="both"/>
        <w:rPr>
          <w:rFonts w:ascii="Times New Roman" w:hAnsi="Times New Roman" w:eastAsia="Times New Roman" w:cs="Times New Roman"/>
          <w:b w:val="0"/>
          <w:bCs w:val="0"/>
          <w:i w:val="0"/>
          <w:iCs w:val="0"/>
          <w:noProof w:val="0"/>
          <w:color w:val="000000" w:themeColor="text1" w:themeTint="FF" w:themeShade="FF"/>
          <w:sz w:val="24"/>
          <w:szCs w:val="24"/>
          <w:lang w:val="en-GB"/>
        </w:rPr>
      </w:pPr>
      <w:r w:rsidRPr="3D89AE05" w:rsidR="4EB0B5D5">
        <w:rPr>
          <w:rFonts w:ascii="Times New Roman" w:hAnsi="Times New Roman" w:eastAsia="Times New Roman" w:cs="Times New Roman"/>
          <w:b w:val="0"/>
          <w:bCs w:val="0"/>
          <w:i w:val="0"/>
          <w:iCs w:val="0"/>
          <w:noProof w:val="0"/>
          <w:color w:val="000000" w:themeColor="text1" w:themeTint="FF" w:themeShade="FF"/>
          <w:sz w:val="24"/>
          <w:szCs w:val="24"/>
          <w:lang w:val="en-GB"/>
        </w:rPr>
        <w:t>Ernst (2014) found that it is often physical barriers and safety concerns that stop staff using the outdoors, not their beliefs or prejudices. However, they also discovered that a large percentage of staff they interviewed had limited knowledge of the outdoors and therefore may not utilise the area to its fullest potential. A lot of settings viewed in their research did not incorporate enough natural elements or experiences. They also explained that the importance of the outdoors goes back to theorists such as Froebel (1885) and Montessori (1912), who emphasised the role nature has on young children’s wellbeing and development.</w:t>
      </w:r>
    </w:p>
    <w:p xmlns:wp14="http://schemas.microsoft.com/office/word/2010/wordml" w:rsidP="3D89AE05" w14:paraId="1CF3A089" wp14:textId="62DA8501">
      <w:pPr>
        <w:spacing w:after="160" w:line="360" w:lineRule="auto"/>
        <w:jc w:val="both"/>
        <w:rPr>
          <w:rFonts w:ascii="Times New Roman" w:hAnsi="Times New Roman" w:eastAsia="Times New Roman" w:cs="Times New Roman"/>
          <w:b w:val="0"/>
          <w:bCs w:val="0"/>
          <w:i w:val="0"/>
          <w:iCs w:val="0"/>
          <w:noProof w:val="0"/>
          <w:color w:val="000000" w:themeColor="text1" w:themeTint="FF" w:themeShade="FF"/>
          <w:sz w:val="24"/>
          <w:szCs w:val="24"/>
          <w:lang w:val="en-GB"/>
        </w:rPr>
      </w:pPr>
      <w:r w:rsidRPr="3D89AE05" w:rsidR="4EB0B5D5">
        <w:rPr>
          <w:rFonts w:ascii="Times New Roman" w:hAnsi="Times New Roman" w:eastAsia="Times New Roman" w:cs="Times New Roman"/>
          <w:b w:val="0"/>
          <w:bCs w:val="0"/>
          <w:i w:val="0"/>
          <w:iCs w:val="0"/>
          <w:noProof w:val="0"/>
          <w:color w:val="000000" w:themeColor="text1" w:themeTint="FF" w:themeShade="FF"/>
          <w:sz w:val="24"/>
          <w:szCs w:val="24"/>
          <w:lang w:val="en-GB"/>
        </w:rPr>
        <w:t>Davies and Hamilton (2018) explained that all seven areas of learning of the Foundation Phase can be experienced outside. They found that many practitioners were concerned that current polices could affect the amount of time children are able to be outside, which was at odds with the pedagogy of the Foundation Phase. To enhance learning in the outdoors the study suggested more in-depth training for all Early Years practitioners, access to better resources that can aid learning in the outdoor environment and that all settings need enough outdoor space that can be easily accessed.</w:t>
      </w:r>
    </w:p>
    <w:p xmlns:wp14="http://schemas.microsoft.com/office/word/2010/wordml" w:rsidP="3D89AE05" w14:paraId="0CD38978" wp14:textId="16544378">
      <w:pPr>
        <w:spacing w:after="160" w:line="360" w:lineRule="auto"/>
        <w:jc w:val="both"/>
        <w:rPr>
          <w:rFonts w:ascii="Times New Roman" w:hAnsi="Times New Roman" w:eastAsia="Times New Roman" w:cs="Times New Roman"/>
          <w:b w:val="0"/>
          <w:bCs w:val="0"/>
          <w:i w:val="0"/>
          <w:iCs w:val="0"/>
          <w:noProof w:val="0"/>
          <w:color w:val="000000" w:themeColor="text1" w:themeTint="FF" w:themeShade="FF"/>
          <w:sz w:val="24"/>
          <w:szCs w:val="24"/>
          <w:lang w:val="en-GB"/>
        </w:rPr>
      </w:pPr>
      <w:r w:rsidRPr="3D89AE05" w:rsidR="4EB0B5D5">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The next area of focus is care and education authority. Waters (2016) states that the Foundation Phase is provided over a range of settings; these include maintained nursery and infant schools and non-maintained settings. These settings also operate with different age groups 0-5, 2-3 and 3-5 years. Having such obvious differences, it would be a challenge for them to provide the same experience of the Foundation Phase for the children who attend them. Another difference for these settings is who regulates them. In Wales, maintained schools are under Her Majesty’s Inspectorate for Education and Training in Wales (Estyn) and non-maintained settings such as nurseries, playgroups and Flying Start settings are under Care Inspectorate Wales (CIW). </w:t>
      </w:r>
    </w:p>
    <w:p xmlns:wp14="http://schemas.microsoft.com/office/word/2010/wordml" w:rsidP="3D89AE05" w14:paraId="1705A27D" wp14:textId="45C2D488">
      <w:pPr>
        <w:spacing w:after="160" w:line="360" w:lineRule="auto"/>
        <w:jc w:val="both"/>
        <w:rPr>
          <w:rFonts w:ascii="Times New Roman" w:hAnsi="Times New Roman" w:eastAsia="Times New Roman" w:cs="Times New Roman"/>
          <w:b w:val="0"/>
          <w:bCs w:val="0"/>
          <w:i w:val="0"/>
          <w:iCs w:val="0"/>
          <w:noProof w:val="0"/>
          <w:color w:val="000000" w:themeColor="text1" w:themeTint="FF" w:themeShade="FF"/>
          <w:sz w:val="24"/>
          <w:szCs w:val="24"/>
          <w:lang w:val="en-GB"/>
        </w:rPr>
      </w:pPr>
      <w:r w:rsidRPr="3D89AE05" w:rsidR="4EB0B5D5">
        <w:rPr>
          <w:rFonts w:ascii="Times New Roman" w:hAnsi="Times New Roman" w:eastAsia="Times New Roman" w:cs="Times New Roman"/>
          <w:b w:val="0"/>
          <w:bCs w:val="0"/>
          <w:i w:val="0"/>
          <w:iCs w:val="0"/>
          <w:noProof w:val="0"/>
          <w:color w:val="000000" w:themeColor="text1" w:themeTint="FF" w:themeShade="FF"/>
          <w:sz w:val="24"/>
          <w:szCs w:val="24"/>
          <w:lang w:val="en-GB"/>
        </w:rPr>
        <w:t>Siraj (2014) recommended bringing CIW and Estyn inspections together in a joint inspection involving both inspectorates. This would allow for a consistent inspection for all settings and schools that deliver the Foundation Phase, and these inspections would be comparable for all children aged three to seven years old.</w:t>
      </w:r>
    </w:p>
    <w:p xmlns:wp14="http://schemas.microsoft.com/office/word/2010/wordml" w:rsidP="3D89AE05" w14:paraId="4AACD4A2" wp14:textId="769FE82E">
      <w:pPr>
        <w:spacing w:after="160" w:line="360" w:lineRule="auto"/>
        <w:jc w:val="both"/>
        <w:rPr>
          <w:rFonts w:ascii="Times New Roman" w:hAnsi="Times New Roman" w:eastAsia="Times New Roman" w:cs="Times New Roman"/>
          <w:b w:val="0"/>
          <w:bCs w:val="0"/>
          <w:i w:val="0"/>
          <w:iCs w:val="0"/>
          <w:noProof w:val="0"/>
          <w:color w:val="000000" w:themeColor="text1" w:themeTint="FF" w:themeShade="FF"/>
          <w:sz w:val="24"/>
          <w:szCs w:val="24"/>
          <w:lang w:val="en-GB"/>
        </w:rPr>
      </w:pPr>
      <w:r w:rsidRPr="3D89AE05" w:rsidR="4EB0B5D5">
        <w:rPr>
          <w:rFonts w:ascii="Times New Roman" w:hAnsi="Times New Roman" w:eastAsia="Times New Roman" w:cs="Times New Roman"/>
          <w:b w:val="0"/>
          <w:bCs w:val="0"/>
          <w:i w:val="0"/>
          <w:iCs w:val="0"/>
          <w:noProof w:val="0"/>
          <w:color w:val="000000" w:themeColor="text1" w:themeTint="FF" w:themeShade="FF"/>
          <w:sz w:val="24"/>
          <w:szCs w:val="24"/>
          <w:lang w:val="en-GB"/>
        </w:rPr>
        <w:t>CIW on their website (no date) stated that settings which provide early education and care would now have joint inspections from CIW and Estyn. This would be in non-maintained settings for 3–4-year-olds, then all children up to the age of twelve. CIW on another part of their website (no date) explained that during 2015/2016 a joint inspection pilot scheme took place.</w:t>
      </w:r>
    </w:p>
    <w:p xmlns:wp14="http://schemas.microsoft.com/office/word/2010/wordml" w:rsidP="3D89AE05" w14:paraId="45AC14DC" wp14:textId="080BEBCB">
      <w:pPr>
        <w:spacing w:after="160" w:line="360" w:lineRule="auto"/>
        <w:jc w:val="both"/>
        <w:rPr>
          <w:rFonts w:ascii="Times New Roman" w:hAnsi="Times New Roman" w:eastAsia="Times New Roman" w:cs="Times New Roman"/>
          <w:b w:val="0"/>
          <w:bCs w:val="0"/>
          <w:i w:val="0"/>
          <w:iCs w:val="0"/>
          <w:noProof w:val="0"/>
          <w:color w:val="000000" w:themeColor="text1" w:themeTint="FF" w:themeShade="FF"/>
          <w:sz w:val="24"/>
          <w:szCs w:val="24"/>
          <w:lang w:val="en-GB"/>
        </w:rPr>
      </w:pPr>
      <w:r w:rsidRPr="3D89AE05" w:rsidR="4EB0B5D5">
        <w:rPr>
          <w:rFonts w:ascii="Times New Roman" w:hAnsi="Times New Roman" w:eastAsia="Times New Roman" w:cs="Times New Roman"/>
          <w:b w:val="0"/>
          <w:bCs w:val="0"/>
          <w:i w:val="0"/>
          <w:iCs w:val="0"/>
          <w:noProof w:val="0"/>
          <w:color w:val="000000" w:themeColor="text1" w:themeTint="FF" w:themeShade="FF"/>
          <w:sz w:val="24"/>
          <w:szCs w:val="24"/>
          <w:lang w:val="en-GB"/>
        </w:rPr>
        <w:t>Duggard and Llewellyn (2016) reflected on the pilot scheme stating that overall, it was a success. There was wide ranging training for inspectors to understand the new joint inspection framework, although this needed to be more detailed in some areas. The joint inspection allowed for focus on a more unified and holistic approach, which should allow more constancy in inspection results across curricula.</w:t>
      </w:r>
    </w:p>
    <w:p xmlns:wp14="http://schemas.microsoft.com/office/word/2010/wordml" w:rsidP="3D89AE05" w14:paraId="79223D93" wp14:textId="76770728">
      <w:pPr>
        <w:spacing w:after="160" w:line="360" w:lineRule="auto"/>
        <w:jc w:val="both"/>
        <w:rPr>
          <w:rFonts w:ascii="Times New Roman" w:hAnsi="Times New Roman" w:eastAsia="Times New Roman" w:cs="Times New Roman"/>
          <w:b w:val="0"/>
          <w:bCs w:val="0"/>
          <w:i w:val="0"/>
          <w:iCs w:val="0"/>
          <w:noProof w:val="0"/>
          <w:color w:val="000000" w:themeColor="text1" w:themeTint="FF" w:themeShade="FF"/>
          <w:sz w:val="24"/>
          <w:szCs w:val="24"/>
          <w:lang w:val="en-GB"/>
        </w:rPr>
      </w:pPr>
      <w:r w:rsidRPr="3D89AE05" w:rsidR="4EB0B5D5">
        <w:rPr>
          <w:rFonts w:ascii="Times New Roman" w:hAnsi="Times New Roman" w:eastAsia="Times New Roman" w:cs="Times New Roman"/>
          <w:b w:val="0"/>
          <w:bCs w:val="0"/>
          <w:i w:val="0"/>
          <w:iCs w:val="0"/>
          <w:noProof w:val="0"/>
          <w:color w:val="000000" w:themeColor="text1" w:themeTint="FF" w:themeShade="FF"/>
          <w:sz w:val="24"/>
          <w:szCs w:val="24"/>
          <w:lang w:val="en-GB"/>
        </w:rPr>
        <w:t>CIW (no date) stated that due to the success of this pilot that joint inspections for care and education in non-school serviced that are funded for part time education from January 2019 will received joint inspections.</w:t>
      </w:r>
    </w:p>
    <w:p xmlns:wp14="http://schemas.microsoft.com/office/word/2010/wordml" w:rsidP="3D89AE05" w14:paraId="3E573C0A" wp14:textId="4FBEE119">
      <w:pPr>
        <w:spacing w:after="160" w:line="360" w:lineRule="auto"/>
        <w:jc w:val="both"/>
        <w:rPr>
          <w:rFonts w:ascii="Times New Roman" w:hAnsi="Times New Roman" w:eastAsia="Times New Roman" w:cs="Times New Roman"/>
          <w:b w:val="0"/>
          <w:bCs w:val="0"/>
          <w:i w:val="0"/>
          <w:iCs w:val="0"/>
          <w:noProof w:val="0"/>
          <w:color w:val="000000" w:themeColor="text1" w:themeTint="FF" w:themeShade="FF"/>
          <w:sz w:val="24"/>
          <w:szCs w:val="24"/>
          <w:lang w:val="en-GB"/>
        </w:rPr>
      </w:pPr>
      <w:r w:rsidRPr="3D89AE05" w:rsidR="4EB0B5D5">
        <w:rPr>
          <w:rFonts w:ascii="Times New Roman" w:hAnsi="Times New Roman" w:eastAsia="Times New Roman" w:cs="Times New Roman"/>
          <w:b w:val="0"/>
          <w:bCs w:val="0"/>
          <w:i w:val="0"/>
          <w:iCs w:val="0"/>
          <w:noProof w:val="0"/>
          <w:color w:val="000000" w:themeColor="text1" w:themeTint="FF" w:themeShade="FF"/>
          <w:sz w:val="24"/>
          <w:szCs w:val="24"/>
          <w:lang w:val="en-GB"/>
        </w:rPr>
        <w:t>Waters (2015) explained that in 2013 an Early Years Development Assessment Framework (EYDAF) was under development by the Welsh Government. The aim of this framework was to have consistency for children up to the age of seven in their assessments if they were in under Estyn or in CIW settings.</w:t>
      </w:r>
    </w:p>
    <w:p xmlns:wp14="http://schemas.microsoft.com/office/word/2010/wordml" w:rsidP="3D89AE05" w14:paraId="66DA3707" wp14:textId="15A2C8F8">
      <w:pPr>
        <w:spacing w:after="160" w:line="360" w:lineRule="auto"/>
        <w:jc w:val="both"/>
        <w:rPr>
          <w:rFonts w:ascii="Times New Roman" w:hAnsi="Times New Roman" w:eastAsia="Times New Roman" w:cs="Times New Roman"/>
          <w:b w:val="0"/>
          <w:bCs w:val="0"/>
          <w:i w:val="0"/>
          <w:iCs w:val="0"/>
          <w:noProof w:val="0"/>
          <w:color w:val="000000" w:themeColor="text1" w:themeTint="FF" w:themeShade="FF"/>
          <w:sz w:val="24"/>
          <w:szCs w:val="24"/>
          <w:lang w:val="en-GB"/>
        </w:rPr>
      </w:pPr>
      <w:r w:rsidRPr="3D89AE05" w:rsidR="4EB0B5D5">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To conclude, although the Foundation Phase was created with the best intentions the reality of its implementation did not create the play-based curriculum that was highly desired. More in-depth training was needed by those who delivered the Foundation Phase daily, and training was also needed for management and head teachers, so that everyone understood the curriculum pedagogy and its ethos. The budget for the Foundation Phase had money for all settings that would be using it. Many of these schools and nurseries used available grants to improve and develop their environments </w:t>
      </w:r>
      <w:proofErr w:type="gramStart"/>
      <w:r w:rsidRPr="3D89AE05" w:rsidR="4EB0B5D5">
        <w:rPr>
          <w:rFonts w:ascii="Times New Roman" w:hAnsi="Times New Roman" w:eastAsia="Times New Roman" w:cs="Times New Roman"/>
          <w:b w:val="0"/>
          <w:bCs w:val="0"/>
          <w:i w:val="0"/>
          <w:iCs w:val="0"/>
          <w:noProof w:val="0"/>
          <w:color w:val="000000" w:themeColor="text1" w:themeTint="FF" w:themeShade="FF"/>
          <w:sz w:val="24"/>
          <w:szCs w:val="24"/>
          <w:lang w:val="en-GB"/>
        </w:rPr>
        <w:t>in order to</w:t>
      </w:r>
      <w:proofErr w:type="gramEnd"/>
      <w:r w:rsidRPr="3D89AE05" w:rsidR="4EB0B5D5">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provide the learning areas needed. The outdoors was one area that many settings improved, from its layout to its accessibility. It was found that again, more training was required by staff on how to use this area effectively. The last area focused on was the relationship between CIW and Estyn and their differences in inspections and how setting results differed. There were recommendations on the two inspectorates working together, which has recently become a reality. This has been seen as a positive change by settings and in giving consistency with inspections for the Foundation Phase.</w:t>
      </w:r>
    </w:p>
    <w:p xmlns:wp14="http://schemas.microsoft.com/office/word/2010/wordml" w:rsidP="3D89AE05" w14:paraId="47A1C786" wp14:textId="45604702">
      <w:pPr>
        <w:pStyle w:val="Normal"/>
        <w:spacing w:after="160" w:line="360" w:lineRule="auto"/>
        <w:jc w:val="both"/>
        <w:rPr>
          <w:rFonts w:ascii="Times New Roman" w:hAnsi="Times New Roman" w:eastAsia="Times New Roman" w:cs="Times New Roman"/>
          <w:b w:val="0"/>
          <w:bCs w:val="0"/>
          <w:i w:val="0"/>
          <w:iCs w:val="0"/>
          <w:noProof w:val="0"/>
          <w:color w:val="000000" w:themeColor="text1" w:themeTint="FF" w:themeShade="FF"/>
          <w:sz w:val="24"/>
          <w:szCs w:val="24"/>
          <w:lang w:val="en-GB"/>
        </w:rPr>
      </w:pPr>
    </w:p>
    <w:p xmlns:wp14="http://schemas.microsoft.com/office/word/2010/wordml" w:rsidP="3D89AE05" w14:paraId="799BD405" wp14:textId="39EAFDC7">
      <w:pPr>
        <w:pStyle w:val="Normal"/>
        <w:spacing w:after="160" w:line="360" w:lineRule="auto"/>
        <w:jc w:val="both"/>
        <w:rPr>
          <w:rFonts w:ascii="Times New Roman" w:hAnsi="Times New Roman" w:eastAsia="Times New Roman" w:cs="Times New Roman"/>
          <w:b w:val="1"/>
          <w:bCs w:val="1"/>
          <w:i w:val="0"/>
          <w:iCs w:val="0"/>
          <w:noProof w:val="0"/>
          <w:color w:val="000000" w:themeColor="text1" w:themeTint="FF" w:themeShade="FF"/>
          <w:sz w:val="24"/>
          <w:szCs w:val="24"/>
          <w:lang w:val="en-GB"/>
        </w:rPr>
      </w:pPr>
      <w:r w:rsidRPr="3D89AE05" w:rsidR="57FC6C68">
        <w:rPr>
          <w:rFonts w:ascii="Times New Roman" w:hAnsi="Times New Roman" w:eastAsia="Times New Roman" w:cs="Times New Roman"/>
          <w:b w:val="1"/>
          <w:bCs w:val="1"/>
          <w:i w:val="0"/>
          <w:iCs w:val="0"/>
          <w:noProof w:val="0"/>
          <w:color w:val="000000" w:themeColor="text1" w:themeTint="FF" w:themeShade="FF"/>
          <w:sz w:val="24"/>
          <w:szCs w:val="24"/>
          <w:lang w:val="en-GB"/>
        </w:rPr>
        <w:t>Part Two</w:t>
      </w:r>
    </w:p>
    <w:p xmlns:wp14="http://schemas.microsoft.com/office/word/2010/wordml" w:rsidP="3D89AE05" w14:paraId="51255929" wp14:textId="6949BDFC">
      <w:pPr>
        <w:pStyle w:val="Normal"/>
        <w:spacing w:after="160" w:line="360" w:lineRule="auto"/>
        <w:jc w:val="both"/>
        <w:rPr>
          <w:rFonts w:ascii="Times New Roman" w:hAnsi="Times New Roman" w:eastAsia="Times New Roman" w:cs="Times New Roman"/>
          <w:b w:val="0"/>
          <w:bCs w:val="0"/>
          <w:i w:val="0"/>
          <w:iCs w:val="0"/>
          <w:noProof w:val="0"/>
          <w:color w:val="000000" w:themeColor="text1" w:themeTint="FF" w:themeShade="FF"/>
          <w:sz w:val="24"/>
          <w:szCs w:val="24"/>
          <w:lang w:val="en-GB"/>
        </w:rPr>
      </w:pPr>
      <w:r w:rsidRPr="3D89AE05" w:rsidR="57FC6C68">
        <w:rPr>
          <w:rFonts w:ascii="Times New Roman" w:hAnsi="Times New Roman" w:eastAsia="Times New Roman" w:cs="Times New Roman"/>
          <w:b w:val="0"/>
          <w:bCs w:val="0"/>
          <w:i w:val="0"/>
          <w:iCs w:val="0"/>
          <w:noProof w:val="0"/>
          <w:color w:val="000000" w:themeColor="text1" w:themeTint="FF" w:themeShade="FF"/>
          <w:sz w:val="24"/>
          <w:szCs w:val="24"/>
          <w:lang w:val="en-GB"/>
        </w:rPr>
        <w:t>The role of assessment is used throughout different curricula in the UK. In Wales the Foundation Phase is a play-based curriculum for 3–7-year-olds. Different assessments take place throughout and at the end of the Foundation Phase.  (Welsh Government, 2011) In recent years there have been many professionals and research that suggest that formal assessment is an archaic way to test children and that this is especially problematic in play-based curricula. (Lightfoot, 2019)</w:t>
      </w:r>
    </w:p>
    <w:p xmlns:wp14="http://schemas.microsoft.com/office/word/2010/wordml" w:rsidP="3D89AE05" w14:paraId="45F00893" wp14:textId="16A03148">
      <w:pPr>
        <w:pStyle w:val="Normal"/>
        <w:spacing w:after="160" w:line="360" w:lineRule="auto"/>
        <w:jc w:val="both"/>
        <w:rPr>
          <w:rFonts w:ascii="Times New Roman" w:hAnsi="Times New Roman" w:eastAsia="Times New Roman" w:cs="Times New Roman"/>
          <w:b w:val="0"/>
          <w:bCs w:val="0"/>
          <w:i w:val="0"/>
          <w:iCs w:val="0"/>
          <w:noProof w:val="0"/>
          <w:color w:val="000000" w:themeColor="text1" w:themeTint="FF" w:themeShade="FF"/>
          <w:sz w:val="24"/>
          <w:szCs w:val="24"/>
          <w:lang w:val="en-GB"/>
        </w:rPr>
      </w:pPr>
      <w:r w:rsidRPr="3D89AE05" w:rsidR="57FC6C68">
        <w:rPr>
          <w:rFonts w:ascii="Times New Roman" w:hAnsi="Times New Roman" w:eastAsia="Times New Roman" w:cs="Times New Roman"/>
          <w:b w:val="0"/>
          <w:bCs w:val="0"/>
          <w:i w:val="0"/>
          <w:iCs w:val="0"/>
          <w:noProof w:val="0"/>
          <w:color w:val="000000" w:themeColor="text1" w:themeTint="FF" w:themeShade="FF"/>
          <w:sz w:val="24"/>
          <w:szCs w:val="24"/>
          <w:lang w:val="en-GB"/>
        </w:rPr>
        <w:t>Parekh (2017) explains the problems with the concept of ability. They state that although this is often used by educators, ability can be difficult to define, elusive and in recent years is becoming more controversial. It can be an oppressive presence in schools, with children feeling pressure from a young age. The notions of ability and children put into groups reflecting it have been around since the beginning of formal education began. Despite the large amount of literature that states the detrimental effects this is still common practice.</w:t>
      </w:r>
    </w:p>
    <w:p xmlns:wp14="http://schemas.microsoft.com/office/word/2010/wordml" w:rsidP="3D89AE05" w14:paraId="2586C23C" wp14:textId="10BD83AA">
      <w:pPr>
        <w:pStyle w:val="Normal"/>
        <w:spacing w:after="160" w:line="360" w:lineRule="auto"/>
        <w:jc w:val="both"/>
        <w:rPr>
          <w:rFonts w:ascii="Times New Roman" w:hAnsi="Times New Roman" w:eastAsia="Times New Roman" w:cs="Times New Roman"/>
          <w:b w:val="0"/>
          <w:bCs w:val="0"/>
          <w:i w:val="0"/>
          <w:iCs w:val="0"/>
          <w:noProof w:val="0"/>
          <w:color w:val="000000" w:themeColor="text1" w:themeTint="FF" w:themeShade="FF"/>
          <w:sz w:val="24"/>
          <w:szCs w:val="24"/>
          <w:lang w:val="en-GB"/>
        </w:rPr>
      </w:pPr>
      <w:r w:rsidRPr="3D89AE05" w:rsidR="57FC6C68">
        <w:rPr>
          <w:rFonts w:ascii="Times New Roman" w:hAnsi="Times New Roman" w:eastAsia="Times New Roman" w:cs="Times New Roman"/>
          <w:b w:val="0"/>
          <w:bCs w:val="0"/>
          <w:i w:val="0"/>
          <w:iCs w:val="0"/>
          <w:noProof w:val="0"/>
          <w:color w:val="000000" w:themeColor="text1" w:themeTint="FF" w:themeShade="FF"/>
          <w:sz w:val="24"/>
          <w:szCs w:val="24"/>
          <w:lang w:val="en-GB"/>
        </w:rPr>
        <w:t>Tierney (2013) stated that having a fair educational assessment is a contentious debate. There have been concerns expressed about this for many years as this is often limited in practice and theory, with human error or uncurious bias often playing a part in results.</w:t>
      </w:r>
    </w:p>
    <w:p xmlns:wp14="http://schemas.microsoft.com/office/word/2010/wordml" w:rsidP="3D89AE05" w14:paraId="12EA2807" wp14:textId="00EA27EF">
      <w:pPr>
        <w:pStyle w:val="Normal"/>
        <w:spacing w:after="160" w:line="360" w:lineRule="auto"/>
        <w:jc w:val="both"/>
        <w:rPr>
          <w:rFonts w:ascii="Times New Roman" w:hAnsi="Times New Roman" w:eastAsia="Times New Roman" w:cs="Times New Roman"/>
          <w:b w:val="0"/>
          <w:bCs w:val="0"/>
          <w:i w:val="0"/>
          <w:iCs w:val="0"/>
          <w:noProof w:val="0"/>
          <w:color w:val="000000" w:themeColor="text1" w:themeTint="FF" w:themeShade="FF"/>
          <w:sz w:val="24"/>
          <w:szCs w:val="24"/>
          <w:lang w:val="en-GB"/>
        </w:rPr>
      </w:pPr>
      <w:r w:rsidRPr="3D89AE05" w:rsidR="57FC6C68">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The assessment focused on in this text is the National Tests which occur at the end of the Foundation Phase. Wales Online (2018) explained that in 2013 a new format of testing was introduced for six- and seven-year-olds who were leaving the Foundation Phase and entering Key Stage 2. These tests were titled National Tests. These were implemented due to the National Literacy and Numeracy Framework (LNF, 2008). </w:t>
      </w:r>
    </w:p>
    <w:p xmlns:wp14="http://schemas.microsoft.com/office/word/2010/wordml" w:rsidP="3D89AE05" w14:paraId="6E8561A9" wp14:textId="78460B3F">
      <w:pPr>
        <w:pStyle w:val="Normal"/>
        <w:spacing w:after="160" w:line="360" w:lineRule="auto"/>
        <w:jc w:val="both"/>
        <w:rPr>
          <w:rFonts w:ascii="Times New Roman" w:hAnsi="Times New Roman" w:eastAsia="Times New Roman" w:cs="Times New Roman"/>
          <w:b w:val="0"/>
          <w:bCs w:val="0"/>
          <w:i w:val="0"/>
          <w:iCs w:val="0"/>
          <w:noProof w:val="0"/>
          <w:color w:val="000000" w:themeColor="text1" w:themeTint="FF" w:themeShade="FF"/>
          <w:sz w:val="24"/>
          <w:szCs w:val="24"/>
          <w:lang w:val="en-GB"/>
        </w:rPr>
      </w:pPr>
      <w:r w:rsidRPr="3D89AE05" w:rsidR="57FC6C68">
        <w:rPr>
          <w:rFonts w:ascii="Times New Roman" w:hAnsi="Times New Roman" w:eastAsia="Times New Roman" w:cs="Times New Roman"/>
          <w:b w:val="0"/>
          <w:bCs w:val="0"/>
          <w:i w:val="0"/>
          <w:iCs w:val="0"/>
          <w:noProof w:val="0"/>
          <w:color w:val="000000" w:themeColor="text1" w:themeTint="FF" w:themeShade="FF"/>
          <w:sz w:val="24"/>
          <w:szCs w:val="24"/>
          <w:lang w:val="en-GB"/>
        </w:rPr>
        <w:t>In England six- and seven-year-olds must also take a test; they have SATs which were scrapped in Wales in 2005. These English tests are being met with more resistance as more children have been stressed and upset by them. (Wales Online, 2018)</w:t>
      </w:r>
    </w:p>
    <w:p xmlns:wp14="http://schemas.microsoft.com/office/word/2010/wordml" w:rsidP="3D89AE05" w14:paraId="4377B4E3" wp14:textId="1BB31B7B">
      <w:pPr>
        <w:pStyle w:val="Normal"/>
        <w:spacing w:after="160" w:line="360" w:lineRule="auto"/>
        <w:jc w:val="both"/>
        <w:rPr>
          <w:rFonts w:ascii="Times New Roman" w:hAnsi="Times New Roman" w:eastAsia="Times New Roman" w:cs="Times New Roman"/>
          <w:b w:val="0"/>
          <w:bCs w:val="0"/>
          <w:i w:val="0"/>
          <w:iCs w:val="0"/>
          <w:noProof w:val="0"/>
          <w:color w:val="000000" w:themeColor="text1" w:themeTint="FF" w:themeShade="FF"/>
          <w:sz w:val="24"/>
          <w:szCs w:val="24"/>
          <w:lang w:val="en-GB"/>
        </w:rPr>
      </w:pPr>
      <w:r w:rsidRPr="3D89AE05" w:rsidR="57FC6C68">
        <w:rPr>
          <w:rFonts w:ascii="Times New Roman" w:hAnsi="Times New Roman" w:eastAsia="Times New Roman" w:cs="Times New Roman"/>
          <w:b w:val="0"/>
          <w:bCs w:val="0"/>
          <w:i w:val="0"/>
          <w:iCs w:val="0"/>
          <w:noProof w:val="0"/>
          <w:color w:val="000000" w:themeColor="text1" w:themeTint="FF" w:themeShade="FF"/>
          <w:sz w:val="24"/>
          <w:szCs w:val="24"/>
          <w:lang w:val="en-GB"/>
        </w:rPr>
        <w:t>In Wales the National Tests have been ranked as the most worrying element of school by 7000 young children in a recent poll. (Barrance, 2019)</w:t>
      </w:r>
    </w:p>
    <w:p xmlns:wp14="http://schemas.microsoft.com/office/word/2010/wordml" w:rsidP="3D89AE05" w14:paraId="775E35D3" wp14:textId="06928FAD">
      <w:pPr>
        <w:pStyle w:val="Normal"/>
        <w:spacing w:after="160" w:line="360" w:lineRule="auto"/>
        <w:jc w:val="both"/>
        <w:rPr>
          <w:rFonts w:ascii="Times New Roman" w:hAnsi="Times New Roman" w:eastAsia="Times New Roman" w:cs="Times New Roman"/>
          <w:b w:val="0"/>
          <w:bCs w:val="0"/>
          <w:i w:val="0"/>
          <w:iCs w:val="0"/>
          <w:noProof w:val="0"/>
          <w:color w:val="000000" w:themeColor="text1" w:themeTint="FF" w:themeShade="FF"/>
          <w:sz w:val="24"/>
          <w:szCs w:val="24"/>
          <w:lang w:val="en-GB"/>
        </w:rPr>
      </w:pPr>
      <w:r w:rsidRPr="3D89AE05" w:rsidR="57FC6C68">
        <w:rPr>
          <w:rFonts w:ascii="Times New Roman" w:hAnsi="Times New Roman" w:eastAsia="Times New Roman" w:cs="Times New Roman"/>
          <w:b w:val="0"/>
          <w:bCs w:val="0"/>
          <w:i w:val="0"/>
          <w:iCs w:val="0"/>
          <w:noProof w:val="0"/>
          <w:color w:val="000000" w:themeColor="text1" w:themeTint="FF" w:themeShade="FF"/>
          <w:sz w:val="24"/>
          <w:szCs w:val="24"/>
          <w:lang w:val="en-GB"/>
        </w:rPr>
        <w:t>BBC News (2019) stated that the Welsh Commissioner Sally Holland had said that she hoped moving tests on to a digital format would ease the anxiety for children. She also believed that there needed to be further thought into the purpose of these tests.</w:t>
      </w:r>
    </w:p>
    <w:p xmlns:wp14="http://schemas.microsoft.com/office/word/2010/wordml" w:rsidP="3D89AE05" w14:paraId="2CE37311" wp14:textId="02485421">
      <w:pPr>
        <w:pStyle w:val="Normal"/>
        <w:spacing w:after="160" w:line="360" w:lineRule="auto"/>
        <w:jc w:val="both"/>
        <w:rPr>
          <w:rFonts w:ascii="Times New Roman" w:hAnsi="Times New Roman" w:eastAsia="Times New Roman" w:cs="Times New Roman"/>
          <w:b w:val="0"/>
          <w:bCs w:val="0"/>
          <w:i w:val="0"/>
          <w:iCs w:val="0"/>
          <w:noProof w:val="0"/>
          <w:color w:val="000000" w:themeColor="text1" w:themeTint="FF" w:themeShade="FF"/>
          <w:sz w:val="24"/>
          <w:szCs w:val="24"/>
          <w:lang w:val="en-GB"/>
        </w:rPr>
      </w:pPr>
      <w:r w:rsidRPr="3D89AE05" w:rsidR="57FC6C68">
        <w:rPr>
          <w:rFonts w:ascii="Times New Roman" w:hAnsi="Times New Roman" w:eastAsia="Times New Roman" w:cs="Times New Roman"/>
          <w:b w:val="0"/>
          <w:bCs w:val="0"/>
          <w:i w:val="0"/>
          <w:iCs w:val="0"/>
          <w:noProof w:val="0"/>
          <w:color w:val="000000" w:themeColor="text1" w:themeTint="FF" w:themeShade="FF"/>
          <w:sz w:val="24"/>
          <w:szCs w:val="24"/>
          <w:lang w:val="en-GB"/>
        </w:rPr>
        <w:t>Young children in England and Wales are the most tested in all of Europe, and so it can be viewed that schools are becoming exam factories (Edustaff, 2016). Shepard (1994) stated that young children aged six and seven had been inappropriately and disproportionately tested.</w:t>
      </w:r>
    </w:p>
    <w:p xmlns:wp14="http://schemas.microsoft.com/office/word/2010/wordml" w:rsidP="3D89AE05" w14:paraId="5BAAFAC1" wp14:textId="66916456">
      <w:pPr>
        <w:pStyle w:val="Normal"/>
        <w:spacing w:after="160" w:line="360" w:lineRule="auto"/>
        <w:jc w:val="both"/>
        <w:rPr>
          <w:rFonts w:ascii="Times New Roman" w:hAnsi="Times New Roman" w:eastAsia="Times New Roman" w:cs="Times New Roman"/>
          <w:b w:val="0"/>
          <w:bCs w:val="0"/>
          <w:i w:val="0"/>
          <w:iCs w:val="0"/>
          <w:noProof w:val="0"/>
          <w:color w:val="000000" w:themeColor="text1" w:themeTint="FF" w:themeShade="FF"/>
          <w:sz w:val="24"/>
          <w:szCs w:val="24"/>
          <w:lang w:val="en-GB"/>
        </w:rPr>
      </w:pPr>
      <w:r w:rsidRPr="3D89AE05" w:rsidR="57FC6C68">
        <w:rPr>
          <w:rFonts w:ascii="Times New Roman" w:hAnsi="Times New Roman" w:eastAsia="Times New Roman" w:cs="Times New Roman"/>
          <w:b w:val="0"/>
          <w:bCs w:val="0"/>
          <w:i w:val="0"/>
          <w:iCs w:val="0"/>
          <w:noProof w:val="0"/>
          <w:color w:val="000000" w:themeColor="text1" w:themeTint="FF" w:themeShade="FF"/>
          <w:sz w:val="24"/>
          <w:szCs w:val="24"/>
          <w:lang w:val="en-GB"/>
        </w:rPr>
        <w:t>The Welsh Government (2019) wrote that the Foundation Phase Profile was developed to aid in assessment of children, their learning and development, from the start, to moving up to key stage two. Through observations and formative assessment, the profile can help educators deliver a developmentally appropriate holistic curriculum.</w:t>
      </w:r>
    </w:p>
    <w:p xmlns:wp14="http://schemas.microsoft.com/office/word/2010/wordml" w:rsidP="3D89AE05" w14:paraId="77524983" wp14:textId="5775368D">
      <w:pPr>
        <w:pStyle w:val="Normal"/>
        <w:spacing w:after="160" w:line="360" w:lineRule="auto"/>
        <w:jc w:val="both"/>
        <w:rPr>
          <w:rFonts w:ascii="Times New Roman" w:hAnsi="Times New Roman" w:eastAsia="Times New Roman" w:cs="Times New Roman"/>
          <w:b w:val="0"/>
          <w:bCs w:val="0"/>
          <w:i w:val="0"/>
          <w:iCs w:val="0"/>
          <w:noProof w:val="0"/>
          <w:color w:val="000000" w:themeColor="text1" w:themeTint="FF" w:themeShade="FF"/>
          <w:sz w:val="24"/>
          <w:szCs w:val="24"/>
          <w:lang w:val="en-GB"/>
        </w:rPr>
      </w:pPr>
      <w:r w:rsidRPr="3D89AE05" w:rsidR="57FC6C68">
        <w:rPr>
          <w:rFonts w:ascii="Times New Roman" w:hAnsi="Times New Roman" w:eastAsia="Times New Roman" w:cs="Times New Roman"/>
          <w:b w:val="0"/>
          <w:bCs w:val="0"/>
          <w:i w:val="0"/>
          <w:iCs w:val="0"/>
          <w:noProof w:val="0"/>
          <w:color w:val="000000" w:themeColor="text1" w:themeTint="FF" w:themeShade="FF"/>
          <w:sz w:val="24"/>
          <w:szCs w:val="24"/>
          <w:lang w:val="en-GB"/>
        </w:rPr>
        <w:t>Donaldson (2015) suggested that having assessment is important to record learning and achievement. However, he found that the current assessments are confusing. Donaldson believed that children should be involved in their own assessment as this will encourage responsibility in their learning. Donaldson recommended that the Welsh Government create an evaluation and assessment framework, one that does not rely on internal or external tests which fail to reflect the play-based curriculum. He suggested the creation of an e-portfolio for each individual child, these could include e-badges to reflect achievements and experiences.</w:t>
      </w:r>
    </w:p>
    <w:p xmlns:wp14="http://schemas.microsoft.com/office/word/2010/wordml" w:rsidP="3D89AE05" w14:paraId="68EC6A91" wp14:textId="6B28DA46">
      <w:pPr>
        <w:pStyle w:val="Normal"/>
        <w:spacing w:after="160" w:line="360" w:lineRule="auto"/>
        <w:jc w:val="both"/>
        <w:rPr>
          <w:rFonts w:ascii="Times New Roman" w:hAnsi="Times New Roman" w:eastAsia="Times New Roman" w:cs="Times New Roman"/>
          <w:b w:val="0"/>
          <w:bCs w:val="0"/>
          <w:i w:val="0"/>
          <w:iCs w:val="0"/>
          <w:noProof w:val="0"/>
          <w:color w:val="000000" w:themeColor="text1" w:themeTint="FF" w:themeShade="FF"/>
          <w:sz w:val="24"/>
          <w:szCs w:val="24"/>
          <w:lang w:val="en-GB"/>
        </w:rPr>
      </w:pPr>
      <w:r w:rsidRPr="3D89AE05" w:rsidR="57FC6C68">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p>
    <w:p xmlns:wp14="http://schemas.microsoft.com/office/word/2010/wordml" w:rsidP="3D89AE05" w14:paraId="335B55DA" wp14:textId="39DD3368">
      <w:pPr>
        <w:pStyle w:val="Normal"/>
        <w:spacing w:after="160" w:line="360" w:lineRule="auto"/>
        <w:jc w:val="both"/>
        <w:rPr>
          <w:rFonts w:ascii="Times New Roman" w:hAnsi="Times New Roman" w:eastAsia="Times New Roman" w:cs="Times New Roman"/>
          <w:b w:val="0"/>
          <w:bCs w:val="0"/>
          <w:i w:val="0"/>
          <w:iCs w:val="0"/>
          <w:noProof w:val="0"/>
          <w:color w:val="000000" w:themeColor="text1" w:themeTint="FF" w:themeShade="FF"/>
          <w:sz w:val="24"/>
          <w:szCs w:val="24"/>
          <w:lang w:val="en-GB"/>
        </w:rPr>
      </w:pPr>
      <w:r w:rsidRPr="3D89AE05" w:rsidR="57FC6C68">
        <w:rPr>
          <w:rFonts w:ascii="Times New Roman" w:hAnsi="Times New Roman" w:eastAsia="Times New Roman" w:cs="Times New Roman"/>
          <w:b w:val="0"/>
          <w:bCs w:val="0"/>
          <w:i w:val="0"/>
          <w:iCs w:val="0"/>
          <w:noProof w:val="0"/>
          <w:color w:val="000000" w:themeColor="text1" w:themeTint="FF" w:themeShade="FF"/>
          <w:sz w:val="24"/>
          <w:szCs w:val="24"/>
          <w:lang w:val="en-GB"/>
        </w:rPr>
        <w:t>There has been much debate on if assessment or tests are beneficial or a hinderance on early years education, and if they produce stress for the young children that take them. In England the curriculums are a little different.  The Early Years Foundation Phase (EYFS, 2015) is from birth until five years. This is a non-mandatory curriculum until a child starts school, this curriculum is used in the reception year. Children aged two and three will be assessed in nurseries under the EYFS by a practitioner, or if they are not using day care then by a health visitor. Children will then be assessed again at the end of their first school year, when they reach five years old. This assessment is carried out in class by a teacher. (UK Government, no date a; UK Government, no date b)</w:t>
      </w:r>
    </w:p>
    <w:p xmlns:wp14="http://schemas.microsoft.com/office/word/2010/wordml" w:rsidP="3D89AE05" w14:paraId="5D7E9E43" wp14:textId="34163B35">
      <w:pPr>
        <w:pStyle w:val="Normal"/>
        <w:spacing w:after="160" w:line="360" w:lineRule="auto"/>
        <w:jc w:val="both"/>
        <w:rPr>
          <w:rFonts w:ascii="Times New Roman" w:hAnsi="Times New Roman" w:eastAsia="Times New Roman" w:cs="Times New Roman"/>
          <w:b w:val="0"/>
          <w:bCs w:val="0"/>
          <w:i w:val="0"/>
          <w:iCs w:val="0"/>
          <w:noProof w:val="0"/>
          <w:color w:val="000000" w:themeColor="text1" w:themeTint="FF" w:themeShade="FF"/>
          <w:sz w:val="24"/>
          <w:szCs w:val="24"/>
          <w:lang w:val="en-GB"/>
        </w:rPr>
      </w:pPr>
      <w:r w:rsidRPr="3D89AE05" w:rsidR="57FC6C68">
        <w:rPr>
          <w:rFonts w:ascii="Times New Roman" w:hAnsi="Times New Roman" w:eastAsia="Times New Roman" w:cs="Times New Roman"/>
          <w:b w:val="0"/>
          <w:bCs w:val="0"/>
          <w:i w:val="0"/>
          <w:iCs w:val="0"/>
          <w:noProof w:val="0"/>
          <w:color w:val="000000" w:themeColor="text1" w:themeTint="FF" w:themeShade="FF"/>
          <w:sz w:val="24"/>
          <w:szCs w:val="24"/>
          <w:lang w:val="en-GB"/>
        </w:rPr>
        <w:t>The assessment that occurs at age five is the Phonics Check. This is conducted on a one-to-one setting with a teacher; this could be the child’s class teacher, headteacher or another teacher in the school. There is no time limit for the assessment, though it usually takes less than ten minutes. If the child does not reach a high enough level the test is taken again the following year. (Clarke, 2019)</w:t>
      </w:r>
    </w:p>
    <w:p xmlns:wp14="http://schemas.microsoft.com/office/word/2010/wordml" w:rsidP="3D89AE05" w14:paraId="3449D7B9" wp14:textId="40A99375">
      <w:pPr>
        <w:pStyle w:val="Normal"/>
        <w:spacing w:after="160" w:line="360" w:lineRule="auto"/>
        <w:jc w:val="both"/>
        <w:rPr>
          <w:rFonts w:ascii="Times New Roman" w:hAnsi="Times New Roman" w:eastAsia="Times New Roman" w:cs="Times New Roman"/>
          <w:b w:val="0"/>
          <w:bCs w:val="0"/>
          <w:i w:val="0"/>
          <w:iCs w:val="0"/>
          <w:noProof w:val="0"/>
          <w:color w:val="000000" w:themeColor="text1" w:themeTint="FF" w:themeShade="FF"/>
          <w:sz w:val="24"/>
          <w:szCs w:val="24"/>
          <w:lang w:val="en-GB"/>
        </w:rPr>
      </w:pPr>
      <w:r w:rsidRPr="3D89AE05" w:rsidR="57FC6C68">
        <w:rPr>
          <w:rFonts w:ascii="Times New Roman" w:hAnsi="Times New Roman" w:eastAsia="Times New Roman" w:cs="Times New Roman"/>
          <w:b w:val="0"/>
          <w:bCs w:val="0"/>
          <w:i w:val="0"/>
          <w:iCs w:val="0"/>
          <w:noProof w:val="0"/>
          <w:color w:val="000000" w:themeColor="text1" w:themeTint="FF" w:themeShade="FF"/>
          <w:sz w:val="24"/>
          <w:szCs w:val="24"/>
          <w:lang w:val="en-GB"/>
        </w:rPr>
        <w:t>This assessment has been met with criticism by Joint General Secretary of the National Education Union. Bousted (2019) expressed concern stating that there is too much emphasis on phonics, which has distorted how reading is taught in schools. The Phonics Check is a test that undermines the ethos of an engaging and wide curriculum in primary school. This union calls for an independent review to evaluate the assessment's credibility.</w:t>
      </w:r>
    </w:p>
    <w:p xmlns:wp14="http://schemas.microsoft.com/office/word/2010/wordml" w:rsidP="3D89AE05" w14:paraId="6A76FDE1" wp14:textId="44E75478">
      <w:pPr>
        <w:pStyle w:val="Normal"/>
        <w:spacing w:after="160" w:line="360" w:lineRule="auto"/>
        <w:jc w:val="both"/>
        <w:rPr>
          <w:rFonts w:ascii="Times New Roman" w:hAnsi="Times New Roman" w:eastAsia="Times New Roman" w:cs="Times New Roman"/>
          <w:b w:val="0"/>
          <w:bCs w:val="0"/>
          <w:i w:val="0"/>
          <w:iCs w:val="0"/>
          <w:noProof w:val="0"/>
          <w:color w:val="000000" w:themeColor="text1" w:themeTint="FF" w:themeShade="FF"/>
          <w:sz w:val="24"/>
          <w:szCs w:val="24"/>
          <w:lang w:val="en-GB"/>
        </w:rPr>
      </w:pPr>
      <w:r w:rsidRPr="3D89AE05" w:rsidR="57FC6C68">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Another criticism of the check comes from Adoniou (2017) who suggests that it is ineffective in discovering reading difficulties. The assessment uses limited tools which makes it a poorly skilled phonics check, which does not give teachers any new information on their children. </w:t>
      </w:r>
    </w:p>
    <w:p xmlns:wp14="http://schemas.microsoft.com/office/word/2010/wordml" w:rsidP="3D89AE05" w14:paraId="4A86F56A" wp14:textId="3B715C8F">
      <w:pPr>
        <w:pStyle w:val="Normal"/>
        <w:spacing w:after="160" w:line="360" w:lineRule="auto"/>
        <w:jc w:val="both"/>
        <w:rPr>
          <w:rFonts w:ascii="Times New Roman" w:hAnsi="Times New Roman" w:eastAsia="Times New Roman" w:cs="Times New Roman"/>
          <w:b w:val="0"/>
          <w:bCs w:val="0"/>
          <w:i w:val="0"/>
          <w:iCs w:val="0"/>
          <w:noProof w:val="0"/>
          <w:color w:val="000000" w:themeColor="text1" w:themeTint="FF" w:themeShade="FF"/>
          <w:sz w:val="24"/>
          <w:szCs w:val="24"/>
          <w:lang w:val="en-GB"/>
        </w:rPr>
      </w:pPr>
      <w:r w:rsidRPr="3D89AE05" w:rsidR="57FC6C68">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Children in England are then assessed again at the age of seven as with SATs, which as noted before have been met with resistance and critique for many years. </w:t>
      </w:r>
    </w:p>
    <w:p xmlns:wp14="http://schemas.microsoft.com/office/word/2010/wordml" w:rsidP="3D89AE05" w14:paraId="1428F92E" wp14:textId="521A3883">
      <w:pPr>
        <w:pStyle w:val="Normal"/>
        <w:spacing w:after="160" w:line="360" w:lineRule="auto"/>
        <w:jc w:val="both"/>
        <w:rPr>
          <w:rFonts w:ascii="Times New Roman" w:hAnsi="Times New Roman" w:eastAsia="Times New Roman" w:cs="Times New Roman"/>
          <w:b w:val="0"/>
          <w:bCs w:val="0"/>
          <w:i w:val="0"/>
          <w:iCs w:val="0"/>
          <w:noProof w:val="0"/>
          <w:color w:val="000000" w:themeColor="text1" w:themeTint="FF" w:themeShade="FF"/>
          <w:sz w:val="24"/>
          <w:szCs w:val="24"/>
          <w:lang w:val="en-GB"/>
        </w:rPr>
      </w:pPr>
      <w:r w:rsidRPr="3D89AE05" w:rsidR="57FC6C68">
        <w:rPr>
          <w:rFonts w:ascii="Times New Roman" w:hAnsi="Times New Roman" w:eastAsia="Times New Roman" w:cs="Times New Roman"/>
          <w:b w:val="0"/>
          <w:bCs w:val="0"/>
          <w:i w:val="0"/>
          <w:iCs w:val="0"/>
          <w:noProof w:val="0"/>
          <w:color w:val="000000" w:themeColor="text1" w:themeTint="FF" w:themeShade="FF"/>
          <w:sz w:val="24"/>
          <w:szCs w:val="24"/>
          <w:lang w:val="en-GB"/>
        </w:rPr>
        <w:t>Firstdiscoverers.co.uk (no date) suggest that good childcare professionals should informally access children all the time. This could keep observations on what a child can do and not focused on comparing children against fixed standards. However, they acknowledge that classroom assessments have their own problems, being formative and high in efficacy and low in accuracy, whilst the more unbiased and easily comparable assessments are summative, which are highly dependable but have little unusable effectiveness. All assessments are also time and resource consuming.</w:t>
      </w:r>
    </w:p>
    <w:p xmlns:wp14="http://schemas.microsoft.com/office/word/2010/wordml" w:rsidP="3D89AE05" w14:paraId="1BF6DDA6" wp14:textId="4821EC33">
      <w:pPr>
        <w:pStyle w:val="Normal"/>
        <w:spacing w:after="160" w:line="360" w:lineRule="auto"/>
        <w:jc w:val="both"/>
        <w:rPr>
          <w:rFonts w:ascii="Times New Roman" w:hAnsi="Times New Roman" w:eastAsia="Times New Roman" w:cs="Times New Roman"/>
          <w:b w:val="0"/>
          <w:bCs w:val="0"/>
          <w:i w:val="0"/>
          <w:iCs w:val="0"/>
          <w:noProof w:val="0"/>
          <w:color w:val="000000" w:themeColor="text1" w:themeTint="FF" w:themeShade="FF"/>
          <w:sz w:val="24"/>
          <w:szCs w:val="24"/>
          <w:lang w:val="en-GB"/>
        </w:rPr>
      </w:pPr>
      <w:r w:rsidRPr="3D89AE05" w:rsidR="57FC6C68">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Parentsandteacher.org.uk (2016) have a completely different outlook; they believe that tests benefit all involved, from children, parents, teachers and the school as a whole. They believe that there should be more tests, and that tests do not need to be stressful and scary for children. They believe that a good school should be able to test children without children being aware that they are having an exam. </w:t>
      </w:r>
    </w:p>
    <w:p xmlns:wp14="http://schemas.microsoft.com/office/word/2010/wordml" w:rsidP="3D89AE05" w14:paraId="34A9EE80" wp14:textId="63F07737">
      <w:pPr>
        <w:pStyle w:val="Normal"/>
        <w:spacing w:after="160" w:line="360" w:lineRule="auto"/>
        <w:jc w:val="both"/>
        <w:rPr>
          <w:rFonts w:ascii="Times New Roman" w:hAnsi="Times New Roman" w:eastAsia="Times New Roman" w:cs="Times New Roman"/>
          <w:b w:val="0"/>
          <w:bCs w:val="0"/>
          <w:i w:val="0"/>
          <w:iCs w:val="0"/>
          <w:noProof w:val="0"/>
          <w:color w:val="000000" w:themeColor="text1" w:themeTint="FF" w:themeShade="FF"/>
          <w:sz w:val="24"/>
          <w:szCs w:val="24"/>
          <w:lang w:val="en-GB"/>
        </w:rPr>
      </w:pPr>
      <w:r w:rsidRPr="3D89AE05" w:rsidR="57FC6C68">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p>
    <w:p xmlns:wp14="http://schemas.microsoft.com/office/word/2010/wordml" w:rsidP="3D89AE05" w14:paraId="38A67749" wp14:textId="407632C1">
      <w:pPr>
        <w:pStyle w:val="Normal"/>
        <w:spacing w:after="160" w:line="360" w:lineRule="auto"/>
        <w:jc w:val="both"/>
        <w:rPr>
          <w:rFonts w:ascii="Times New Roman" w:hAnsi="Times New Roman" w:eastAsia="Times New Roman" w:cs="Times New Roman"/>
          <w:b w:val="0"/>
          <w:bCs w:val="0"/>
          <w:i w:val="0"/>
          <w:iCs w:val="0"/>
          <w:noProof w:val="0"/>
          <w:color w:val="000000" w:themeColor="text1" w:themeTint="FF" w:themeShade="FF"/>
          <w:sz w:val="24"/>
          <w:szCs w:val="24"/>
          <w:lang w:val="en-GB"/>
        </w:rPr>
      </w:pPr>
      <w:r w:rsidRPr="3D89AE05" w:rsidR="57FC6C68">
        <w:rPr>
          <w:rFonts w:ascii="Times New Roman" w:hAnsi="Times New Roman" w:eastAsia="Times New Roman" w:cs="Times New Roman"/>
          <w:b w:val="0"/>
          <w:bCs w:val="0"/>
          <w:i w:val="0"/>
          <w:iCs w:val="0"/>
          <w:noProof w:val="0"/>
          <w:color w:val="000000" w:themeColor="text1" w:themeTint="FF" w:themeShade="FF"/>
          <w:sz w:val="24"/>
          <w:szCs w:val="24"/>
          <w:lang w:val="en-GB"/>
        </w:rPr>
        <w:t>Pickover (2018) reported on a meeting on young children’s mental health.  The UK school standards minister stated that he believed that children should sit exams earlier as this would acclimatise them to the exam procedure and help them to cope with exam stress. The policy manager who was also present at the meeting stated that the education system is unbalanced and has a greater focus and interest in children’s exam results than for their wellbeing.</w:t>
      </w:r>
    </w:p>
    <w:p xmlns:wp14="http://schemas.microsoft.com/office/word/2010/wordml" w:rsidP="3D89AE05" w14:paraId="5FC02FA7" wp14:textId="530F4DAB">
      <w:pPr>
        <w:pStyle w:val="Normal"/>
        <w:spacing w:after="160" w:line="360" w:lineRule="auto"/>
        <w:jc w:val="both"/>
        <w:rPr>
          <w:rFonts w:ascii="Times New Roman" w:hAnsi="Times New Roman" w:eastAsia="Times New Roman" w:cs="Times New Roman"/>
          <w:b w:val="0"/>
          <w:bCs w:val="0"/>
          <w:i w:val="0"/>
          <w:iCs w:val="0"/>
          <w:noProof w:val="0"/>
          <w:color w:val="000000" w:themeColor="text1" w:themeTint="FF" w:themeShade="FF"/>
          <w:sz w:val="24"/>
          <w:szCs w:val="24"/>
          <w:lang w:val="en-GB"/>
        </w:rPr>
      </w:pPr>
      <w:r w:rsidRPr="3D89AE05" w:rsidR="57FC6C68">
        <w:rPr>
          <w:rFonts w:ascii="Times New Roman" w:hAnsi="Times New Roman" w:eastAsia="Times New Roman" w:cs="Times New Roman"/>
          <w:b w:val="0"/>
          <w:bCs w:val="0"/>
          <w:i w:val="0"/>
          <w:iCs w:val="0"/>
          <w:noProof w:val="0"/>
          <w:color w:val="000000" w:themeColor="text1" w:themeTint="FF" w:themeShade="FF"/>
          <w:sz w:val="24"/>
          <w:szCs w:val="24"/>
          <w:lang w:val="en-GB"/>
        </w:rPr>
        <w:t>It can be seen from the above that there are experts for and against assessment, and with no consensus this would mean that any new curriculum would be debated upon which, if any assessments should be used.</w:t>
      </w:r>
    </w:p>
    <w:p xmlns:wp14="http://schemas.microsoft.com/office/word/2010/wordml" w:rsidP="3D89AE05" w14:paraId="1FD5B4C1" wp14:textId="3581BADE">
      <w:pPr>
        <w:pStyle w:val="Normal"/>
        <w:spacing w:after="160" w:line="360" w:lineRule="auto"/>
        <w:jc w:val="both"/>
        <w:rPr>
          <w:rFonts w:ascii="Times New Roman" w:hAnsi="Times New Roman" w:eastAsia="Times New Roman" w:cs="Times New Roman"/>
          <w:b w:val="0"/>
          <w:bCs w:val="0"/>
          <w:i w:val="0"/>
          <w:iCs w:val="0"/>
          <w:noProof w:val="0"/>
          <w:color w:val="000000" w:themeColor="text1" w:themeTint="FF" w:themeShade="FF"/>
          <w:sz w:val="24"/>
          <w:szCs w:val="24"/>
          <w:lang w:val="en-GB"/>
        </w:rPr>
      </w:pPr>
      <w:r w:rsidRPr="3D89AE05" w:rsidR="57FC6C68">
        <w:rPr>
          <w:rFonts w:ascii="Times New Roman" w:hAnsi="Times New Roman" w:eastAsia="Times New Roman" w:cs="Times New Roman"/>
          <w:b w:val="0"/>
          <w:bCs w:val="0"/>
          <w:i w:val="0"/>
          <w:iCs w:val="0"/>
          <w:noProof w:val="0"/>
          <w:color w:val="000000" w:themeColor="text1" w:themeTint="FF" w:themeShade="FF"/>
          <w:sz w:val="24"/>
          <w:szCs w:val="24"/>
          <w:lang w:val="en-GB"/>
        </w:rPr>
        <w:t>School systems vary around the world. The country that has been recognised to have the best education system in the world is Finland, with the UK coming in seventh place (Humphries, 2020). There are no formal tests or assessments which occur during early years education or after children complete the curriculum. There are no set tests at any point in the Finnish education system, except for one that occurs in the last year of schooling, although even this test is not used to compare students. (Handcock, 2011)</w:t>
      </w:r>
    </w:p>
    <w:p xmlns:wp14="http://schemas.microsoft.com/office/word/2010/wordml" w:rsidP="3D89AE05" w14:paraId="32210AAA" wp14:textId="7E500CF5">
      <w:pPr>
        <w:pStyle w:val="Normal"/>
        <w:spacing w:after="160" w:line="360" w:lineRule="auto"/>
        <w:jc w:val="both"/>
        <w:rPr>
          <w:rFonts w:ascii="Times New Roman" w:hAnsi="Times New Roman" w:eastAsia="Times New Roman" w:cs="Times New Roman"/>
          <w:b w:val="0"/>
          <w:bCs w:val="0"/>
          <w:i w:val="0"/>
          <w:iCs w:val="0"/>
          <w:noProof w:val="0"/>
          <w:color w:val="000000" w:themeColor="text1" w:themeTint="FF" w:themeShade="FF"/>
          <w:sz w:val="24"/>
          <w:szCs w:val="24"/>
          <w:lang w:val="en-GB"/>
        </w:rPr>
      </w:pPr>
      <w:r w:rsidRPr="3D89AE05" w:rsidR="57FC6C68">
        <w:rPr>
          <w:rFonts w:ascii="Times New Roman" w:hAnsi="Times New Roman" w:eastAsia="Times New Roman" w:cs="Times New Roman"/>
          <w:b w:val="0"/>
          <w:bCs w:val="0"/>
          <w:i w:val="0"/>
          <w:iCs w:val="0"/>
          <w:noProof w:val="0"/>
          <w:color w:val="000000" w:themeColor="text1" w:themeTint="FF" w:themeShade="FF"/>
          <w:sz w:val="24"/>
          <w:szCs w:val="24"/>
          <w:lang w:val="en-GB"/>
        </w:rPr>
        <w:t>Education Finland (no date) explains that the Finnish Early Childhood Education and Care (ECEC) curriculum combines education and care. Much of the curriculum is centred on play. During their time each child will have an individual plan that is created in collaboration with parents and is often reviewed. This curriculum was introduced to Finland in 2003. (Heinämäki, 2008)</w:t>
      </w:r>
    </w:p>
    <w:p xmlns:wp14="http://schemas.microsoft.com/office/word/2010/wordml" w:rsidP="3D89AE05" w14:paraId="5BB5176D" wp14:textId="2D98AA69">
      <w:pPr>
        <w:pStyle w:val="Normal"/>
        <w:spacing w:after="160" w:line="360" w:lineRule="auto"/>
        <w:jc w:val="both"/>
        <w:rPr>
          <w:rFonts w:ascii="Times New Roman" w:hAnsi="Times New Roman" w:eastAsia="Times New Roman" w:cs="Times New Roman"/>
          <w:b w:val="0"/>
          <w:bCs w:val="0"/>
          <w:i w:val="0"/>
          <w:iCs w:val="0"/>
          <w:noProof w:val="0"/>
          <w:color w:val="000000" w:themeColor="text1" w:themeTint="FF" w:themeShade="FF"/>
          <w:sz w:val="24"/>
          <w:szCs w:val="24"/>
          <w:lang w:val="en-GB"/>
        </w:rPr>
      </w:pPr>
      <w:r w:rsidRPr="3D89AE05" w:rsidR="57FC6C68">
        <w:rPr>
          <w:rFonts w:ascii="Times New Roman" w:hAnsi="Times New Roman" w:eastAsia="Times New Roman" w:cs="Times New Roman"/>
          <w:b w:val="0"/>
          <w:bCs w:val="0"/>
          <w:i w:val="0"/>
          <w:iCs w:val="0"/>
          <w:noProof w:val="0"/>
          <w:color w:val="000000" w:themeColor="text1" w:themeTint="FF" w:themeShade="FF"/>
          <w:sz w:val="24"/>
          <w:szCs w:val="24"/>
          <w:lang w:val="en-GB"/>
        </w:rPr>
        <w:t>The ECEC curriculum is birth to seven years and is available to all children within this age bracket. The ECEC is not mandatory until the age of six, when all children must have one year of pre-primary education. (Eurydice, 2021)</w:t>
      </w:r>
    </w:p>
    <w:p xmlns:wp14="http://schemas.microsoft.com/office/word/2010/wordml" w:rsidP="3D89AE05" w14:paraId="33BC756B" wp14:textId="2A1FA4F4">
      <w:pPr>
        <w:pStyle w:val="Normal"/>
        <w:spacing w:after="160" w:line="360" w:lineRule="auto"/>
        <w:jc w:val="both"/>
        <w:rPr>
          <w:rFonts w:ascii="Times New Roman" w:hAnsi="Times New Roman" w:eastAsia="Times New Roman" w:cs="Times New Roman"/>
          <w:b w:val="0"/>
          <w:bCs w:val="0"/>
          <w:i w:val="0"/>
          <w:iCs w:val="0"/>
          <w:noProof w:val="0"/>
          <w:color w:val="000000" w:themeColor="text1" w:themeTint="FF" w:themeShade="FF"/>
          <w:sz w:val="24"/>
          <w:szCs w:val="24"/>
          <w:lang w:val="en-GB"/>
        </w:rPr>
      </w:pPr>
      <w:r w:rsidRPr="3D89AE05" w:rsidR="57FC6C68">
        <w:rPr>
          <w:rFonts w:ascii="Times New Roman" w:hAnsi="Times New Roman" w:eastAsia="Times New Roman" w:cs="Times New Roman"/>
          <w:b w:val="0"/>
          <w:bCs w:val="0"/>
          <w:i w:val="0"/>
          <w:iCs w:val="0"/>
          <w:noProof w:val="0"/>
          <w:color w:val="000000" w:themeColor="text1" w:themeTint="FF" w:themeShade="FF"/>
          <w:sz w:val="24"/>
          <w:szCs w:val="24"/>
          <w:lang w:val="en-GB"/>
        </w:rPr>
        <w:t>Celsian Education (2018) explained that in Finland there are no standardised tests, and the only exams that children must take are in the last year of school. This lack of assessments eliminates competition between schools and children. All schools are created equally, and there are no ‘good’ or ‘bad’ schools. Children are not put into sets and children of a lower ability are not written off. Play is encouraged throughout the entirety of a child’s schooling.</w:t>
      </w:r>
    </w:p>
    <w:p xmlns:wp14="http://schemas.microsoft.com/office/word/2010/wordml" w:rsidP="3D89AE05" w14:paraId="15D1E4A6" wp14:textId="5056C86D">
      <w:pPr>
        <w:pStyle w:val="Normal"/>
        <w:spacing w:after="160" w:line="360" w:lineRule="auto"/>
        <w:jc w:val="both"/>
        <w:rPr>
          <w:rFonts w:ascii="Times New Roman" w:hAnsi="Times New Roman" w:eastAsia="Times New Roman" w:cs="Times New Roman"/>
          <w:b w:val="0"/>
          <w:bCs w:val="0"/>
          <w:i w:val="0"/>
          <w:iCs w:val="0"/>
          <w:noProof w:val="0"/>
          <w:color w:val="000000" w:themeColor="text1" w:themeTint="FF" w:themeShade="FF"/>
          <w:sz w:val="24"/>
          <w:szCs w:val="24"/>
          <w:lang w:val="en-GB"/>
        </w:rPr>
      </w:pPr>
      <w:r w:rsidRPr="3D89AE05" w:rsidR="57FC6C68">
        <w:rPr>
          <w:rFonts w:ascii="Times New Roman" w:hAnsi="Times New Roman" w:eastAsia="Times New Roman" w:cs="Times New Roman"/>
          <w:b w:val="0"/>
          <w:bCs w:val="0"/>
          <w:i w:val="0"/>
          <w:iCs w:val="0"/>
          <w:noProof w:val="0"/>
          <w:color w:val="000000" w:themeColor="text1" w:themeTint="FF" w:themeShade="FF"/>
          <w:sz w:val="24"/>
          <w:szCs w:val="24"/>
          <w:lang w:val="en-GB"/>
        </w:rPr>
        <w:t>The only criticism found in relation to Finland’s Early Years program focused on the difficulty of building partnerships between some working parents and teachers in settings. (Ugaste and Niikko, 2015). This may reflect how Finland retains its status as the best education system in the world.</w:t>
      </w:r>
    </w:p>
    <w:p xmlns:wp14="http://schemas.microsoft.com/office/word/2010/wordml" w:rsidP="3D89AE05" w14:paraId="7081F857" wp14:textId="5B382006">
      <w:pPr>
        <w:pStyle w:val="Normal"/>
        <w:spacing w:after="160" w:line="360" w:lineRule="auto"/>
        <w:jc w:val="both"/>
        <w:rPr>
          <w:rFonts w:ascii="Times New Roman" w:hAnsi="Times New Roman" w:eastAsia="Times New Roman" w:cs="Times New Roman"/>
          <w:b w:val="0"/>
          <w:bCs w:val="0"/>
          <w:i w:val="0"/>
          <w:iCs w:val="0"/>
          <w:noProof w:val="0"/>
          <w:color w:val="000000" w:themeColor="text1" w:themeTint="FF" w:themeShade="FF"/>
          <w:sz w:val="24"/>
          <w:szCs w:val="24"/>
          <w:lang w:val="en-GB"/>
        </w:rPr>
      </w:pPr>
      <w:r w:rsidRPr="3D89AE05" w:rsidR="57FC6C68">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Another Early Years curriculum that has been of interest for many teachers and practitioners from the UK is the Te Whãriki programme from New Zealand. This curriculum was created in 1996 and is a duel cultural curriculum. It recognised and included the voices of indigenous people and used a philosophical approach. The Ministry of Education (1996) explained that in Te Whãriki assessment of children is used solely as means to improve the programme they are in. Assessments are undertaken by intelligent and experienced practitioners and teachers and these are never used to compare children. Checklists are never used, and staff are advised not to use a snapshot observation to generalise about a child. </w:t>
      </w:r>
    </w:p>
    <w:p xmlns:wp14="http://schemas.microsoft.com/office/word/2010/wordml" w:rsidP="3D89AE05" w14:paraId="1107E541" wp14:textId="26D012A1">
      <w:pPr>
        <w:pStyle w:val="Normal"/>
        <w:spacing w:after="160" w:line="360" w:lineRule="auto"/>
        <w:jc w:val="both"/>
        <w:rPr>
          <w:rFonts w:ascii="Times New Roman" w:hAnsi="Times New Roman" w:eastAsia="Times New Roman" w:cs="Times New Roman"/>
          <w:b w:val="0"/>
          <w:bCs w:val="0"/>
          <w:i w:val="0"/>
          <w:iCs w:val="0"/>
          <w:noProof w:val="0"/>
          <w:color w:val="000000" w:themeColor="text1" w:themeTint="FF" w:themeShade="FF"/>
          <w:sz w:val="24"/>
          <w:szCs w:val="24"/>
          <w:lang w:val="en-GB"/>
        </w:rPr>
      </w:pPr>
      <w:r w:rsidRPr="3D89AE05" w:rsidR="57FC6C68">
        <w:rPr>
          <w:rFonts w:ascii="Times New Roman" w:hAnsi="Times New Roman" w:eastAsia="Times New Roman" w:cs="Times New Roman"/>
          <w:b w:val="0"/>
          <w:bCs w:val="0"/>
          <w:i w:val="0"/>
          <w:iCs w:val="0"/>
          <w:noProof w:val="0"/>
          <w:color w:val="000000" w:themeColor="text1" w:themeTint="FF" w:themeShade="FF"/>
          <w:sz w:val="24"/>
          <w:szCs w:val="24"/>
          <w:lang w:val="en-GB"/>
        </w:rPr>
        <w:t>Buchanan (2011) stated that assessment in the early years in New Zealand is a highly valued moral practice. Learning portfolios are used for each individual child. These have photos and documentation of the child’s voice. These reflect what Donaldson was suggesting in his Successful Futures document (2015).</w:t>
      </w:r>
    </w:p>
    <w:p xmlns:wp14="http://schemas.microsoft.com/office/word/2010/wordml" w:rsidP="3D89AE05" w14:paraId="1D564561" wp14:textId="3469A642">
      <w:pPr>
        <w:pStyle w:val="Normal"/>
        <w:spacing w:after="160" w:line="360" w:lineRule="auto"/>
        <w:jc w:val="both"/>
        <w:rPr>
          <w:rFonts w:ascii="Times New Roman" w:hAnsi="Times New Roman" w:eastAsia="Times New Roman" w:cs="Times New Roman"/>
          <w:b w:val="0"/>
          <w:bCs w:val="0"/>
          <w:i w:val="0"/>
          <w:iCs w:val="0"/>
          <w:noProof w:val="0"/>
          <w:color w:val="000000" w:themeColor="text1" w:themeTint="FF" w:themeShade="FF"/>
          <w:sz w:val="24"/>
          <w:szCs w:val="24"/>
          <w:lang w:val="en-GB"/>
        </w:rPr>
      </w:pPr>
      <w:r w:rsidRPr="3D89AE05" w:rsidR="57FC6C68">
        <w:rPr>
          <w:rFonts w:ascii="Times New Roman" w:hAnsi="Times New Roman" w:eastAsia="Times New Roman" w:cs="Times New Roman"/>
          <w:b w:val="0"/>
          <w:bCs w:val="0"/>
          <w:i w:val="0"/>
          <w:iCs w:val="0"/>
          <w:noProof w:val="0"/>
          <w:color w:val="000000" w:themeColor="text1" w:themeTint="FF" w:themeShade="FF"/>
          <w:sz w:val="24"/>
          <w:szCs w:val="24"/>
          <w:lang w:val="en-GB"/>
        </w:rPr>
        <w:t>However, there is some criticism of Te Whãriki. Zhang (2015) states that the sociocultural vision of Te Whãriki does not allow for any arrangements that include provision to help teachers promote and assess literacy. They believe that parents and teachers need to co-construct on aspects that are lacking in the Te Whãriki program.</w:t>
      </w:r>
    </w:p>
    <w:p xmlns:wp14="http://schemas.microsoft.com/office/word/2010/wordml" w:rsidP="3D89AE05" w14:paraId="2B42F411" wp14:textId="4BDB96AA">
      <w:pPr>
        <w:pStyle w:val="Normal"/>
        <w:spacing w:after="160" w:line="360" w:lineRule="auto"/>
        <w:jc w:val="both"/>
        <w:rPr>
          <w:rFonts w:ascii="Times New Roman" w:hAnsi="Times New Roman" w:eastAsia="Times New Roman" w:cs="Times New Roman"/>
          <w:b w:val="0"/>
          <w:bCs w:val="0"/>
          <w:i w:val="0"/>
          <w:iCs w:val="0"/>
          <w:noProof w:val="0"/>
          <w:color w:val="000000" w:themeColor="text1" w:themeTint="FF" w:themeShade="FF"/>
          <w:sz w:val="24"/>
          <w:szCs w:val="24"/>
          <w:lang w:val="en-GB"/>
        </w:rPr>
      </w:pPr>
      <w:r w:rsidRPr="3D89AE05" w:rsidR="57FC6C68">
        <w:rPr>
          <w:rFonts w:ascii="Times New Roman" w:hAnsi="Times New Roman" w:eastAsia="Times New Roman" w:cs="Times New Roman"/>
          <w:b w:val="0"/>
          <w:bCs w:val="0"/>
          <w:i w:val="0"/>
          <w:iCs w:val="0"/>
          <w:noProof w:val="0"/>
          <w:color w:val="000000" w:themeColor="text1" w:themeTint="FF" w:themeShade="FF"/>
          <w:sz w:val="24"/>
          <w:szCs w:val="24"/>
          <w:lang w:val="en-GB"/>
        </w:rPr>
        <w:t>Blaiklock (2013) suggests that no learning outcomes and no required assessments for any area of learning is an extreme program for young children and that there needs to be more balance. Te Whãriki could be actively promoting disadvantage and continue to bolster inequalities in society. He continues that the current theory and evidence available is not enough to support continued use of the learning stories as the only observation tool. Other more valid assessment procedures would allow teachers to adapt their teaching to tailor to the needs of individual children.</w:t>
      </w:r>
    </w:p>
    <w:p xmlns:wp14="http://schemas.microsoft.com/office/word/2010/wordml" w:rsidP="3D89AE05" w14:paraId="34C79E90" wp14:textId="0FC804CE">
      <w:pPr>
        <w:pStyle w:val="Normal"/>
        <w:spacing w:after="160" w:line="360" w:lineRule="auto"/>
        <w:jc w:val="both"/>
        <w:rPr>
          <w:rFonts w:ascii="Times New Roman" w:hAnsi="Times New Roman" w:eastAsia="Times New Roman" w:cs="Times New Roman"/>
          <w:b w:val="0"/>
          <w:bCs w:val="0"/>
          <w:i w:val="0"/>
          <w:iCs w:val="0"/>
          <w:noProof w:val="0"/>
          <w:color w:val="000000" w:themeColor="text1" w:themeTint="FF" w:themeShade="FF"/>
          <w:sz w:val="24"/>
          <w:szCs w:val="24"/>
          <w:lang w:val="en-GB"/>
        </w:rPr>
      </w:pPr>
      <w:r w:rsidRPr="3D89AE05" w:rsidR="57FC6C68">
        <w:rPr>
          <w:rFonts w:ascii="Times New Roman" w:hAnsi="Times New Roman" w:eastAsia="Times New Roman" w:cs="Times New Roman"/>
          <w:b w:val="0"/>
          <w:bCs w:val="0"/>
          <w:i w:val="0"/>
          <w:iCs w:val="0"/>
          <w:noProof w:val="0"/>
          <w:color w:val="000000" w:themeColor="text1" w:themeTint="FF" w:themeShade="FF"/>
          <w:sz w:val="24"/>
          <w:szCs w:val="24"/>
          <w:lang w:val="en-GB"/>
        </w:rPr>
        <w:t>This suggests that a curriculum that UK experts are looking to learn from does have problematic issues of its own. A program without any assessment on children could make it more difficult for teachers to see how each individual child in their class is progressing.</w:t>
      </w:r>
    </w:p>
    <w:p xmlns:wp14="http://schemas.microsoft.com/office/word/2010/wordml" w:rsidP="3D89AE05" w14:paraId="62352A90" wp14:textId="0A6FB390">
      <w:pPr>
        <w:pStyle w:val="Normal"/>
        <w:spacing w:after="160" w:line="360" w:lineRule="auto"/>
        <w:jc w:val="both"/>
        <w:rPr>
          <w:rFonts w:ascii="Times New Roman" w:hAnsi="Times New Roman" w:eastAsia="Times New Roman" w:cs="Times New Roman"/>
          <w:b w:val="0"/>
          <w:bCs w:val="0"/>
          <w:i w:val="0"/>
          <w:iCs w:val="0"/>
          <w:noProof w:val="0"/>
          <w:color w:val="000000" w:themeColor="text1" w:themeTint="FF" w:themeShade="FF"/>
          <w:sz w:val="24"/>
          <w:szCs w:val="24"/>
          <w:lang w:val="en-GB"/>
        </w:rPr>
      </w:pPr>
      <w:r w:rsidRPr="3D89AE05" w:rsidR="57FC6C68">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To conclude, there is praise and critique for testing, and for not testing young children. </w:t>
      </w:r>
      <w:r w:rsidRPr="3D89AE05" w:rsidR="2BDCFEA7">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The UK has a long history of testing its pupils, with tests being brought in for younger children </w:t>
      </w:r>
      <w:r w:rsidRPr="3D89AE05" w:rsidR="2926C90A">
        <w:rPr>
          <w:rFonts w:ascii="Times New Roman" w:hAnsi="Times New Roman" w:eastAsia="Times New Roman" w:cs="Times New Roman"/>
          <w:b w:val="0"/>
          <w:bCs w:val="0"/>
          <w:i w:val="0"/>
          <w:iCs w:val="0"/>
          <w:noProof w:val="0"/>
          <w:color w:val="000000" w:themeColor="text1" w:themeTint="FF" w:themeShade="FF"/>
          <w:sz w:val="24"/>
          <w:szCs w:val="24"/>
          <w:lang w:val="en-GB"/>
        </w:rPr>
        <w:t>for</w:t>
      </w:r>
      <w:r w:rsidRPr="3D89AE05" w:rsidR="2BDCFEA7">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and against arguments are coming to light ag</w:t>
      </w:r>
      <w:r w:rsidRPr="3D89AE05" w:rsidR="5957B8D6">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ain. The new curriculum for Wales has stated that children should be involved more </w:t>
      </w:r>
      <w:r w:rsidRPr="3D89AE05" w:rsidR="210B30EF">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in their assessment </w:t>
      </w:r>
      <w:r w:rsidRPr="3D89AE05" w:rsidR="5957B8D6">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and has used </w:t>
      </w:r>
      <w:r w:rsidRPr="3D89AE05" w:rsidR="04F30A96">
        <w:rPr>
          <w:rFonts w:ascii="Times New Roman" w:hAnsi="Times New Roman" w:eastAsia="Times New Roman" w:cs="Times New Roman"/>
          <w:b w:val="0"/>
          <w:bCs w:val="0"/>
          <w:i w:val="0"/>
          <w:iCs w:val="0"/>
          <w:noProof w:val="0"/>
          <w:color w:val="000000" w:themeColor="text1" w:themeTint="FF" w:themeShade="FF"/>
          <w:sz w:val="24"/>
          <w:szCs w:val="24"/>
          <w:lang w:val="en-GB"/>
        </w:rPr>
        <w:t>inspiration</w:t>
      </w:r>
      <w:r w:rsidRPr="3D89AE05" w:rsidR="5957B8D6">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from the </w:t>
      </w:r>
      <w:proofErr w:type="spellStart"/>
      <w:r w:rsidRPr="3D89AE05" w:rsidR="5957B8D6">
        <w:rPr>
          <w:rFonts w:ascii="Times New Roman" w:hAnsi="Times New Roman" w:eastAsia="Times New Roman" w:cs="Times New Roman"/>
          <w:b w:val="0"/>
          <w:bCs w:val="0"/>
          <w:i w:val="0"/>
          <w:iCs w:val="0"/>
          <w:noProof w:val="0"/>
          <w:color w:val="000000" w:themeColor="text1" w:themeTint="FF" w:themeShade="FF"/>
          <w:sz w:val="24"/>
          <w:szCs w:val="24"/>
          <w:lang w:val="en-GB"/>
        </w:rPr>
        <w:t>Te</w:t>
      </w:r>
      <w:proofErr w:type="spellEnd"/>
      <w:r w:rsidRPr="3D89AE05" w:rsidR="5957B8D6">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proofErr w:type="spellStart"/>
      <w:r w:rsidRPr="3D89AE05" w:rsidR="29AAFB2C">
        <w:rPr>
          <w:rFonts w:ascii="Times New Roman" w:hAnsi="Times New Roman" w:eastAsia="Times New Roman" w:cs="Times New Roman"/>
          <w:b w:val="0"/>
          <w:bCs w:val="0"/>
          <w:i w:val="0"/>
          <w:iCs w:val="0"/>
          <w:noProof w:val="0"/>
          <w:color w:val="000000" w:themeColor="text1" w:themeTint="FF" w:themeShade="FF"/>
          <w:sz w:val="24"/>
          <w:szCs w:val="24"/>
          <w:lang w:val="en-GB"/>
        </w:rPr>
        <w:t>Whãriki</w:t>
      </w:r>
      <w:proofErr w:type="spellEnd"/>
      <w:r w:rsidRPr="3D89AE05" w:rsidR="5957B8D6">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movement in New Zealand</w:t>
      </w:r>
      <w:r w:rsidRPr="3D89AE05" w:rsidR="17FC9E08">
        <w:rPr>
          <w:rFonts w:ascii="Times New Roman" w:hAnsi="Times New Roman" w:eastAsia="Times New Roman" w:cs="Times New Roman"/>
          <w:b w:val="0"/>
          <w:bCs w:val="0"/>
          <w:i w:val="0"/>
          <w:iCs w:val="0"/>
          <w:noProof w:val="0"/>
          <w:color w:val="000000" w:themeColor="text1" w:themeTint="FF" w:themeShade="FF"/>
          <w:sz w:val="24"/>
          <w:szCs w:val="24"/>
          <w:lang w:val="en-GB"/>
        </w:rPr>
        <w:t>. Time will tell if this new way of assessment works for a modern Wales.</w:t>
      </w:r>
    </w:p>
    <w:p xmlns:wp14="http://schemas.microsoft.com/office/word/2010/wordml" w:rsidP="3D89AE05" w14:paraId="5A7CBADF" wp14:textId="3DE1DD2C">
      <w:pPr>
        <w:pStyle w:val="Normal"/>
        <w:spacing w:after="160" w:line="360" w:lineRule="auto"/>
        <w:jc w:val="both"/>
        <w:rPr>
          <w:rFonts w:ascii="Times New Roman" w:hAnsi="Times New Roman" w:eastAsia="Times New Roman" w:cs="Times New Roman"/>
          <w:b w:val="0"/>
          <w:bCs w:val="0"/>
          <w:i w:val="0"/>
          <w:iCs w:val="0"/>
          <w:noProof w:val="0"/>
          <w:color w:val="000000" w:themeColor="text1" w:themeTint="FF" w:themeShade="FF"/>
          <w:sz w:val="24"/>
          <w:szCs w:val="24"/>
          <w:lang w:val="en-GB"/>
        </w:rPr>
      </w:pPr>
    </w:p>
    <w:p xmlns:wp14="http://schemas.microsoft.com/office/word/2010/wordml" w:rsidP="3D89AE05" w14:paraId="6E00CD8E" wp14:textId="3DF7A229">
      <w:pPr>
        <w:pStyle w:val="Normal"/>
        <w:spacing w:after="160" w:line="360" w:lineRule="auto"/>
        <w:jc w:val="both"/>
        <w:rPr>
          <w:rFonts w:ascii="Times New Roman" w:hAnsi="Times New Roman" w:eastAsia="Times New Roman" w:cs="Times New Roman"/>
          <w:b w:val="1"/>
          <w:bCs w:val="1"/>
          <w:i w:val="0"/>
          <w:iCs w:val="0"/>
          <w:noProof w:val="0"/>
          <w:color w:val="000000" w:themeColor="text1" w:themeTint="FF" w:themeShade="FF"/>
          <w:sz w:val="24"/>
          <w:szCs w:val="24"/>
          <w:lang w:val="en-GB"/>
        </w:rPr>
      </w:pPr>
      <w:r w:rsidRPr="3D89AE05" w:rsidR="471E20D4">
        <w:rPr>
          <w:rFonts w:ascii="Times New Roman" w:hAnsi="Times New Roman" w:eastAsia="Times New Roman" w:cs="Times New Roman"/>
          <w:b w:val="1"/>
          <w:bCs w:val="1"/>
          <w:i w:val="0"/>
          <w:iCs w:val="0"/>
          <w:noProof w:val="0"/>
          <w:color w:val="000000" w:themeColor="text1" w:themeTint="FF" w:themeShade="FF"/>
          <w:sz w:val="24"/>
          <w:szCs w:val="24"/>
          <w:lang w:val="en-GB"/>
        </w:rPr>
        <w:t>Part Three</w:t>
      </w:r>
    </w:p>
    <w:p xmlns:wp14="http://schemas.microsoft.com/office/word/2010/wordml" w:rsidP="3D89AE05" w14:paraId="631EBAAF" wp14:textId="0FFCA832">
      <w:pPr>
        <w:pStyle w:val="Normal"/>
        <w:spacing w:after="160" w:line="360" w:lineRule="auto"/>
        <w:jc w:val="center"/>
        <w:rPr>
          <w:rFonts w:ascii="Times New Roman" w:hAnsi="Times New Roman" w:eastAsia="Times New Roman" w:cs="Times New Roman"/>
          <w:b w:val="0"/>
          <w:bCs w:val="0"/>
          <w:i w:val="0"/>
          <w:iCs w:val="0"/>
          <w:noProof w:val="0"/>
          <w:color w:val="000000" w:themeColor="text1" w:themeTint="FF" w:themeShade="FF"/>
          <w:sz w:val="24"/>
          <w:szCs w:val="24"/>
          <w:lang w:val="en-GB"/>
        </w:rPr>
      </w:pPr>
      <w:r w:rsidRPr="3D89AE05" w:rsidR="75251153">
        <w:rPr>
          <w:rFonts w:ascii="Times New Roman" w:hAnsi="Times New Roman" w:eastAsia="Times New Roman" w:cs="Times New Roman"/>
          <w:b w:val="0"/>
          <w:bCs w:val="0"/>
          <w:i w:val="0"/>
          <w:iCs w:val="0"/>
          <w:noProof w:val="0"/>
          <w:color w:val="000000" w:themeColor="text1" w:themeTint="FF" w:themeShade="FF"/>
          <w:sz w:val="24"/>
          <w:szCs w:val="24"/>
          <w:u w:val="single"/>
          <w:lang w:val="en-GB"/>
        </w:rPr>
        <w:t>The Importance of Loose Pa</w:t>
      </w:r>
      <w:r w:rsidRPr="3D89AE05" w:rsidR="75251153">
        <w:rPr>
          <w:rFonts w:ascii="Times New Roman" w:hAnsi="Times New Roman" w:eastAsia="Times New Roman" w:cs="Times New Roman"/>
          <w:b w:val="0"/>
          <w:bCs w:val="0"/>
          <w:i w:val="0"/>
          <w:iCs w:val="0"/>
          <w:noProof w:val="0"/>
          <w:color w:val="000000" w:themeColor="text1" w:themeTint="FF" w:themeShade="FF"/>
          <w:sz w:val="24"/>
          <w:szCs w:val="24"/>
          <w:u w:val="none"/>
          <w:lang w:val="en-GB"/>
        </w:rPr>
        <w:t>rt</w:t>
      </w:r>
      <w:r w:rsidRPr="3D89AE05" w:rsidR="75251153">
        <w:rPr>
          <w:rFonts w:ascii="Times New Roman" w:hAnsi="Times New Roman" w:eastAsia="Times New Roman" w:cs="Times New Roman"/>
          <w:b w:val="0"/>
          <w:bCs w:val="0"/>
          <w:i w:val="0"/>
          <w:iCs w:val="0"/>
          <w:noProof w:val="0"/>
          <w:color w:val="000000" w:themeColor="text1" w:themeTint="FF" w:themeShade="FF"/>
          <w:sz w:val="24"/>
          <w:szCs w:val="24"/>
          <w:u w:val="none"/>
          <w:lang w:val="en-GB"/>
        </w:rPr>
        <w:t>s</w:t>
      </w:r>
    </w:p>
    <w:p xmlns:wp14="http://schemas.microsoft.com/office/word/2010/wordml" w:rsidP="3D89AE05" w14:paraId="7E579CAD" wp14:textId="39F10E58">
      <w:pPr>
        <w:pStyle w:val="Normal"/>
        <w:spacing w:after="160" w:line="360" w:lineRule="auto"/>
        <w:jc w:val="both"/>
        <w:rPr>
          <w:rFonts w:ascii="Times New Roman" w:hAnsi="Times New Roman" w:eastAsia="Times New Roman" w:cs="Times New Roman"/>
          <w:b w:val="0"/>
          <w:bCs w:val="0"/>
          <w:i w:val="0"/>
          <w:iCs w:val="0"/>
          <w:noProof w:val="0"/>
          <w:color w:val="000000" w:themeColor="text1" w:themeTint="FF" w:themeShade="FF"/>
          <w:sz w:val="24"/>
          <w:szCs w:val="24"/>
          <w:lang w:val="en-GB"/>
        </w:rPr>
      </w:pPr>
      <w:r w:rsidRPr="3D89AE05" w:rsidR="75251153">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I was asked to attend a training course on loose parts eight years ago. Since then, I have been fascinated with the subject, and how different everyday objects often viewed as rubbish can be used in such an imaginative way by young children. Since the training course I have implemented and extended this play in the settings I have worked in. </w:t>
      </w:r>
    </w:p>
    <w:p xmlns:wp14="http://schemas.microsoft.com/office/word/2010/wordml" w:rsidP="3D89AE05" w14:paraId="26DEBFFE" wp14:textId="4FF627D4">
      <w:pPr>
        <w:pStyle w:val="Normal"/>
        <w:spacing w:after="160" w:line="360" w:lineRule="auto"/>
        <w:jc w:val="both"/>
        <w:rPr>
          <w:rFonts w:ascii="Times New Roman" w:hAnsi="Times New Roman" w:eastAsia="Times New Roman" w:cs="Times New Roman"/>
          <w:b w:val="0"/>
          <w:bCs w:val="0"/>
          <w:i w:val="0"/>
          <w:iCs w:val="0"/>
          <w:noProof w:val="0"/>
          <w:color w:val="000000" w:themeColor="text1" w:themeTint="FF" w:themeShade="FF"/>
          <w:sz w:val="24"/>
          <w:szCs w:val="24"/>
          <w:lang w:val="en-GB"/>
        </w:rPr>
      </w:pPr>
      <w:r w:rsidRPr="3D89AE05" w:rsidR="75251153">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Daly and </w:t>
      </w:r>
      <w:proofErr w:type="spellStart"/>
      <w:r w:rsidRPr="3D89AE05" w:rsidR="75251153">
        <w:rPr>
          <w:rFonts w:ascii="Times New Roman" w:hAnsi="Times New Roman" w:eastAsia="Times New Roman" w:cs="Times New Roman"/>
          <w:b w:val="0"/>
          <w:bCs w:val="0"/>
          <w:i w:val="0"/>
          <w:iCs w:val="0"/>
          <w:noProof w:val="0"/>
          <w:color w:val="000000" w:themeColor="text1" w:themeTint="FF" w:themeShade="FF"/>
          <w:sz w:val="24"/>
          <w:szCs w:val="24"/>
          <w:lang w:val="en-GB"/>
        </w:rPr>
        <w:t>Belogovsky</w:t>
      </w:r>
      <w:proofErr w:type="spellEnd"/>
      <w:r w:rsidRPr="3D89AE05" w:rsidR="75251153">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(2015) explained that loose parts is one of the best ways for children to give their imagination, creativity and curiosity free range. It allows infinite play without limits, offering multiple outcomes and story lines. </w:t>
      </w:r>
    </w:p>
    <w:p xmlns:wp14="http://schemas.microsoft.com/office/word/2010/wordml" w:rsidP="3D89AE05" w14:paraId="42C851F7" wp14:textId="335024AE">
      <w:pPr>
        <w:pStyle w:val="Normal"/>
        <w:spacing w:after="160" w:line="360" w:lineRule="auto"/>
        <w:jc w:val="both"/>
        <w:rPr>
          <w:rFonts w:ascii="Times New Roman" w:hAnsi="Times New Roman" w:eastAsia="Times New Roman" w:cs="Times New Roman"/>
          <w:b w:val="0"/>
          <w:bCs w:val="0"/>
          <w:i w:val="0"/>
          <w:iCs w:val="0"/>
          <w:noProof w:val="0"/>
          <w:color w:val="000000" w:themeColor="text1" w:themeTint="FF" w:themeShade="FF"/>
          <w:sz w:val="24"/>
          <w:szCs w:val="24"/>
          <w:lang w:val="en-GB"/>
        </w:rPr>
      </w:pPr>
      <w:r w:rsidRPr="3D89AE05" w:rsidR="75251153">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Williams (no date) stated that loose parts play has never been as important as it is now; it gives children a much-needed break from technology and aids children in connecting to the real world. They </w:t>
      </w:r>
      <w:proofErr w:type="gramStart"/>
      <w:r w:rsidRPr="3D89AE05" w:rsidR="75251153">
        <w:rPr>
          <w:rFonts w:ascii="Times New Roman" w:hAnsi="Times New Roman" w:eastAsia="Times New Roman" w:cs="Times New Roman"/>
          <w:b w:val="0"/>
          <w:bCs w:val="0"/>
          <w:i w:val="0"/>
          <w:iCs w:val="0"/>
          <w:noProof w:val="0"/>
          <w:color w:val="000000" w:themeColor="text1" w:themeTint="FF" w:themeShade="FF"/>
          <w:sz w:val="24"/>
          <w:szCs w:val="24"/>
          <w:lang w:val="en-GB"/>
        </w:rPr>
        <w:t>are able to</w:t>
      </w:r>
      <w:proofErr w:type="gramEnd"/>
      <w:r w:rsidRPr="3D89AE05" w:rsidR="75251153">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create their own agendas and narrative. Loose parts aids in language development, creating rich language play opportunities. Emotional development is supported with it promoting independence, and it encourages self-belief in children's abilities to construct their own play worlds and situations. Loose parts also </w:t>
      </w:r>
      <w:proofErr w:type="gramStart"/>
      <w:r w:rsidRPr="3D89AE05" w:rsidR="75251153">
        <w:rPr>
          <w:rFonts w:ascii="Times New Roman" w:hAnsi="Times New Roman" w:eastAsia="Times New Roman" w:cs="Times New Roman"/>
          <w:b w:val="0"/>
          <w:bCs w:val="0"/>
          <w:i w:val="0"/>
          <w:iCs w:val="0"/>
          <w:noProof w:val="0"/>
          <w:color w:val="000000" w:themeColor="text1" w:themeTint="FF" w:themeShade="FF"/>
          <w:sz w:val="24"/>
          <w:szCs w:val="24"/>
          <w:lang w:val="en-GB"/>
        </w:rPr>
        <w:t>provides</w:t>
      </w:r>
      <w:proofErr w:type="gramEnd"/>
      <w:r w:rsidRPr="3D89AE05" w:rsidR="75251153">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opportunities for maths, literacy, art and science skills to develop in </w:t>
      </w:r>
      <w:proofErr w:type="gramStart"/>
      <w:r w:rsidRPr="3D89AE05" w:rsidR="75251153">
        <w:rPr>
          <w:rFonts w:ascii="Times New Roman" w:hAnsi="Times New Roman" w:eastAsia="Times New Roman" w:cs="Times New Roman"/>
          <w:b w:val="0"/>
          <w:bCs w:val="0"/>
          <w:i w:val="0"/>
          <w:iCs w:val="0"/>
          <w:noProof w:val="0"/>
          <w:color w:val="000000" w:themeColor="text1" w:themeTint="FF" w:themeShade="FF"/>
          <w:sz w:val="24"/>
          <w:szCs w:val="24"/>
          <w:lang w:val="en-GB"/>
        </w:rPr>
        <w:t>this cross curricula</w:t>
      </w:r>
      <w:proofErr w:type="gramEnd"/>
      <w:r w:rsidRPr="3D89AE05" w:rsidR="75251153">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play.</w:t>
      </w:r>
    </w:p>
    <w:p xmlns:wp14="http://schemas.microsoft.com/office/word/2010/wordml" w:rsidP="3D89AE05" w14:paraId="57E37696" wp14:textId="16E4B1E1">
      <w:pPr>
        <w:pStyle w:val="Normal"/>
        <w:spacing w:after="160" w:line="360" w:lineRule="auto"/>
        <w:jc w:val="both"/>
        <w:rPr>
          <w:rFonts w:ascii="Times New Roman" w:hAnsi="Times New Roman" w:eastAsia="Times New Roman" w:cs="Times New Roman"/>
          <w:b w:val="0"/>
          <w:bCs w:val="0"/>
          <w:i w:val="0"/>
          <w:iCs w:val="0"/>
          <w:noProof w:val="0"/>
          <w:color w:val="000000" w:themeColor="text1" w:themeTint="FF" w:themeShade="FF"/>
          <w:sz w:val="24"/>
          <w:szCs w:val="24"/>
          <w:lang w:val="en-GB"/>
        </w:rPr>
      </w:pPr>
      <w:r w:rsidRPr="3D89AE05" w:rsidR="75251153">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Children have always played with everyday objects, turning boxes into space rockets and sticks into swords. It was in 1971 that the term ‘loose parts’ was coined by landscape architect Simon Nicholson, in a journal article. This article changed the provision that schools, and nurseries offered young children.  He stated that it is the environment that will let young children down, especially when it is stagnant and static. At the time he recommended that a society needed individuals to have more access to </w:t>
      </w:r>
      <w:proofErr w:type="gramStart"/>
      <w:r w:rsidRPr="3D89AE05" w:rsidR="75251153">
        <w:rPr>
          <w:rFonts w:ascii="Times New Roman" w:hAnsi="Times New Roman" w:eastAsia="Times New Roman" w:cs="Times New Roman"/>
          <w:b w:val="0"/>
          <w:bCs w:val="0"/>
          <w:i w:val="0"/>
          <w:iCs w:val="0"/>
          <w:noProof w:val="0"/>
          <w:color w:val="000000" w:themeColor="text1" w:themeTint="FF" w:themeShade="FF"/>
          <w:sz w:val="24"/>
          <w:szCs w:val="24"/>
          <w:lang w:val="en-GB"/>
        </w:rPr>
        <w:t>loose</w:t>
      </w:r>
      <w:proofErr w:type="gramEnd"/>
      <w:r w:rsidRPr="3D89AE05" w:rsidR="75251153">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parts, and that young children could create more with this than a rigid education system. (Nicholson, 1971).</w:t>
      </w:r>
    </w:p>
    <w:p xmlns:wp14="http://schemas.microsoft.com/office/word/2010/wordml" w:rsidP="3D89AE05" w14:paraId="0FCEF2C7" wp14:textId="1D1A8729">
      <w:pPr>
        <w:pStyle w:val="Normal"/>
        <w:spacing w:after="160" w:line="360" w:lineRule="auto"/>
        <w:jc w:val="both"/>
        <w:rPr>
          <w:rFonts w:ascii="Times New Roman" w:hAnsi="Times New Roman" w:eastAsia="Times New Roman" w:cs="Times New Roman"/>
          <w:b w:val="0"/>
          <w:bCs w:val="0"/>
          <w:i w:val="0"/>
          <w:iCs w:val="0"/>
          <w:noProof w:val="0"/>
          <w:color w:val="000000" w:themeColor="text1" w:themeTint="FF" w:themeShade="FF"/>
          <w:sz w:val="24"/>
          <w:szCs w:val="24"/>
          <w:lang w:val="en-GB"/>
        </w:rPr>
      </w:pPr>
      <w:r w:rsidRPr="3D89AE05" w:rsidR="75251153">
        <w:rPr>
          <w:rFonts w:ascii="Times New Roman" w:hAnsi="Times New Roman" w:eastAsia="Times New Roman" w:cs="Times New Roman"/>
          <w:b w:val="0"/>
          <w:bCs w:val="0"/>
          <w:i w:val="0"/>
          <w:iCs w:val="0"/>
          <w:noProof w:val="0"/>
          <w:color w:val="000000" w:themeColor="text1" w:themeTint="FF" w:themeShade="FF"/>
          <w:sz w:val="24"/>
          <w:szCs w:val="24"/>
          <w:lang w:val="en-GB"/>
        </w:rPr>
        <w:t>Reading Play (no date) suggested that Nicholson believed that loose parts play improved creativity, and that giving children access to these items would help them in their creative development.</w:t>
      </w:r>
    </w:p>
    <w:p xmlns:wp14="http://schemas.microsoft.com/office/word/2010/wordml" w:rsidP="3D89AE05" w14:paraId="4E6B8963" wp14:textId="595C186E">
      <w:pPr>
        <w:pStyle w:val="Normal"/>
        <w:spacing w:after="160" w:line="360" w:lineRule="auto"/>
        <w:jc w:val="both"/>
        <w:rPr>
          <w:rFonts w:ascii="Times New Roman" w:hAnsi="Times New Roman" w:eastAsia="Times New Roman" w:cs="Times New Roman"/>
          <w:b w:val="0"/>
          <w:bCs w:val="0"/>
          <w:i w:val="0"/>
          <w:iCs w:val="0"/>
          <w:noProof w:val="0"/>
          <w:color w:val="000000" w:themeColor="text1" w:themeTint="FF" w:themeShade="FF"/>
          <w:sz w:val="24"/>
          <w:szCs w:val="24"/>
          <w:lang w:val="en-GB"/>
        </w:rPr>
      </w:pPr>
      <w:r w:rsidRPr="3D89AE05" w:rsidR="75251153">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Houser et al. (2016) explained that active play is under focus </w:t>
      </w:r>
      <w:proofErr w:type="gramStart"/>
      <w:r w:rsidRPr="3D89AE05" w:rsidR="75251153">
        <w:rPr>
          <w:rFonts w:ascii="Times New Roman" w:hAnsi="Times New Roman" w:eastAsia="Times New Roman" w:cs="Times New Roman"/>
          <w:b w:val="0"/>
          <w:bCs w:val="0"/>
          <w:i w:val="0"/>
          <w:iCs w:val="0"/>
          <w:noProof w:val="0"/>
          <w:color w:val="000000" w:themeColor="text1" w:themeTint="FF" w:themeShade="FF"/>
          <w:sz w:val="24"/>
          <w:szCs w:val="24"/>
          <w:lang w:val="en-GB"/>
        </w:rPr>
        <w:t>at the moment</w:t>
      </w:r>
      <w:proofErr w:type="gramEnd"/>
      <w:r w:rsidRPr="3D89AE05" w:rsidR="75251153">
        <w:rPr>
          <w:rFonts w:ascii="Times New Roman" w:hAnsi="Times New Roman" w:eastAsia="Times New Roman" w:cs="Times New Roman"/>
          <w:b w:val="0"/>
          <w:bCs w:val="0"/>
          <w:i w:val="0"/>
          <w:iCs w:val="0"/>
          <w:noProof w:val="0"/>
          <w:color w:val="000000" w:themeColor="text1" w:themeTint="FF" w:themeShade="FF"/>
          <w:sz w:val="24"/>
          <w:szCs w:val="24"/>
          <w:lang w:val="en-GB"/>
        </w:rPr>
        <w:t>, especially with young children, and that child led play can offer children an opportunity to interact with the environment in a range of different ways. They did find that there is sometimes a lack of knowledge with practitioners about how to implement loose parts to develop outdoor play and physical literacy skills.</w:t>
      </w:r>
    </w:p>
    <w:p xmlns:wp14="http://schemas.microsoft.com/office/word/2010/wordml" w:rsidP="3D89AE05" w14:paraId="71DE4F04" wp14:textId="7E4EB5C7">
      <w:pPr>
        <w:pStyle w:val="Normal"/>
        <w:spacing w:after="160" w:line="360" w:lineRule="auto"/>
        <w:jc w:val="both"/>
        <w:rPr>
          <w:rFonts w:ascii="Times New Roman" w:hAnsi="Times New Roman" w:eastAsia="Times New Roman" w:cs="Times New Roman"/>
          <w:b w:val="0"/>
          <w:bCs w:val="0"/>
          <w:i w:val="0"/>
          <w:iCs w:val="0"/>
          <w:noProof w:val="0"/>
          <w:color w:val="000000" w:themeColor="text1" w:themeTint="FF" w:themeShade="FF"/>
          <w:sz w:val="24"/>
          <w:szCs w:val="24"/>
          <w:lang w:val="en-GB"/>
        </w:rPr>
      </w:pPr>
      <w:r w:rsidRPr="3D89AE05" w:rsidR="75251153">
        <w:rPr>
          <w:rFonts w:ascii="Times New Roman" w:hAnsi="Times New Roman" w:eastAsia="Times New Roman" w:cs="Times New Roman"/>
          <w:b w:val="0"/>
          <w:bCs w:val="0"/>
          <w:i w:val="0"/>
          <w:iCs w:val="0"/>
          <w:noProof w:val="0"/>
          <w:color w:val="000000" w:themeColor="text1" w:themeTint="FF" w:themeShade="FF"/>
          <w:sz w:val="24"/>
          <w:szCs w:val="24"/>
          <w:lang w:val="en-GB"/>
        </w:rPr>
        <w:t>Loose parts play is supported in the play based early years curricula of Wales, England and Scotland. In the Foundation Phase of Wales, it is stated that ‘practitioner involvement in children’s learning is of vital importance, particularly when interactions involve open questioning, shared and sustained thinking’ (page 6).</w:t>
      </w:r>
    </w:p>
    <w:p xmlns:wp14="http://schemas.microsoft.com/office/word/2010/wordml" w:rsidP="3D89AE05" w14:paraId="5D62D7D9" wp14:textId="5BD8E21C">
      <w:pPr>
        <w:pStyle w:val="Normal"/>
        <w:spacing w:after="160" w:line="360" w:lineRule="auto"/>
        <w:jc w:val="both"/>
        <w:rPr>
          <w:rFonts w:ascii="Times New Roman" w:hAnsi="Times New Roman" w:eastAsia="Times New Roman" w:cs="Times New Roman"/>
          <w:b w:val="0"/>
          <w:bCs w:val="0"/>
          <w:i w:val="0"/>
          <w:iCs w:val="0"/>
          <w:noProof w:val="0"/>
          <w:color w:val="000000" w:themeColor="text1" w:themeTint="FF" w:themeShade="FF"/>
          <w:sz w:val="24"/>
          <w:szCs w:val="24"/>
          <w:lang w:val="en-GB"/>
        </w:rPr>
      </w:pPr>
      <w:r w:rsidRPr="3D89AE05" w:rsidR="75251153">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The EYFS (2012) states that ‘all areas of learning and development are important and interconnected’ (page 7). Loose parts </w:t>
      </w:r>
      <w:proofErr w:type="gramStart"/>
      <w:r w:rsidRPr="3D89AE05" w:rsidR="75251153">
        <w:rPr>
          <w:rFonts w:ascii="Times New Roman" w:hAnsi="Times New Roman" w:eastAsia="Times New Roman" w:cs="Times New Roman"/>
          <w:b w:val="0"/>
          <w:bCs w:val="0"/>
          <w:i w:val="0"/>
          <w:iCs w:val="0"/>
          <w:noProof w:val="0"/>
          <w:color w:val="000000" w:themeColor="text1" w:themeTint="FF" w:themeShade="FF"/>
          <w:sz w:val="24"/>
          <w:szCs w:val="24"/>
          <w:lang w:val="en-GB"/>
        </w:rPr>
        <w:t>have the ability to</w:t>
      </w:r>
      <w:proofErr w:type="gramEnd"/>
      <w:r w:rsidRPr="3D89AE05" w:rsidR="75251153">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be used in different areas and promote many areas of development which supports this pedagogical approach.</w:t>
      </w:r>
    </w:p>
    <w:p xmlns:wp14="http://schemas.microsoft.com/office/word/2010/wordml" w:rsidP="3D89AE05" w14:paraId="6FA2B80E" wp14:textId="4F3A63DE">
      <w:pPr>
        <w:pStyle w:val="Normal"/>
        <w:spacing w:after="160" w:line="360" w:lineRule="auto"/>
        <w:jc w:val="both"/>
        <w:rPr>
          <w:rFonts w:ascii="Times New Roman" w:hAnsi="Times New Roman" w:eastAsia="Times New Roman" w:cs="Times New Roman"/>
          <w:b w:val="0"/>
          <w:bCs w:val="0"/>
          <w:i w:val="0"/>
          <w:iCs w:val="0"/>
          <w:noProof w:val="0"/>
          <w:color w:val="000000" w:themeColor="text1" w:themeTint="FF" w:themeShade="FF"/>
          <w:sz w:val="24"/>
          <w:szCs w:val="24"/>
          <w:lang w:val="en-GB"/>
        </w:rPr>
      </w:pPr>
      <w:r w:rsidRPr="3D89AE05" w:rsidR="75251153">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Casey and Robertson (2019) explain that loose parts play has been part of Scotland’s play strategy since 2016. In the toolkit it explains that there is an embedded approach to play that loose parts </w:t>
      </w:r>
      <w:proofErr w:type="gramStart"/>
      <w:r w:rsidRPr="3D89AE05" w:rsidR="75251153">
        <w:rPr>
          <w:rFonts w:ascii="Times New Roman" w:hAnsi="Times New Roman" w:eastAsia="Times New Roman" w:cs="Times New Roman"/>
          <w:b w:val="0"/>
          <w:bCs w:val="0"/>
          <w:i w:val="0"/>
          <w:iCs w:val="0"/>
          <w:noProof w:val="0"/>
          <w:color w:val="000000" w:themeColor="text1" w:themeTint="FF" w:themeShade="FF"/>
          <w:sz w:val="24"/>
          <w:szCs w:val="24"/>
          <w:lang w:val="en-GB"/>
        </w:rPr>
        <w:t>is</w:t>
      </w:r>
      <w:proofErr w:type="gramEnd"/>
      <w:r w:rsidRPr="3D89AE05" w:rsidR="75251153">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 part of. As part of Scotland's curriculum for excellence it is recognised that there is enough time for play to occur, that the play cycle happens without interruption.</w:t>
      </w:r>
    </w:p>
    <w:p xmlns:wp14="http://schemas.microsoft.com/office/word/2010/wordml" w:rsidP="3D89AE05" w14:paraId="363DE500" wp14:textId="0A8C2491">
      <w:pPr>
        <w:pStyle w:val="Normal"/>
        <w:spacing w:after="160" w:line="360" w:lineRule="auto"/>
        <w:jc w:val="both"/>
        <w:rPr>
          <w:rFonts w:ascii="Times New Roman" w:hAnsi="Times New Roman" w:eastAsia="Times New Roman" w:cs="Times New Roman"/>
          <w:b w:val="0"/>
          <w:bCs w:val="0"/>
          <w:i w:val="0"/>
          <w:iCs w:val="0"/>
          <w:noProof w:val="0"/>
          <w:color w:val="000000" w:themeColor="text1" w:themeTint="FF" w:themeShade="FF"/>
          <w:sz w:val="24"/>
          <w:szCs w:val="24"/>
          <w:lang w:val="en-GB"/>
        </w:rPr>
      </w:pPr>
      <w:r w:rsidRPr="3D89AE05" w:rsidR="75251153">
        <w:rPr>
          <w:rFonts w:ascii="Times New Roman" w:hAnsi="Times New Roman" w:eastAsia="Times New Roman" w:cs="Times New Roman"/>
          <w:b w:val="0"/>
          <w:bCs w:val="0"/>
          <w:i w:val="0"/>
          <w:iCs w:val="0"/>
          <w:noProof w:val="0"/>
          <w:color w:val="000000" w:themeColor="text1" w:themeTint="FF" w:themeShade="FF"/>
          <w:sz w:val="24"/>
          <w:szCs w:val="24"/>
          <w:lang w:val="en-GB"/>
        </w:rPr>
        <w:t>The right to play is supported by the United Nations Convention on the rights of the child (1989) articles 29 and 30 support this, which incorporates the use of loose parts.</w:t>
      </w:r>
    </w:p>
    <w:p xmlns:wp14="http://schemas.microsoft.com/office/word/2010/wordml" w:rsidP="3D89AE05" w14:paraId="05139188" wp14:textId="5AE5855E">
      <w:pPr>
        <w:pStyle w:val="Normal"/>
        <w:spacing w:after="160" w:line="360" w:lineRule="auto"/>
        <w:jc w:val="both"/>
        <w:rPr>
          <w:rFonts w:ascii="Times New Roman" w:hAnsi="Times New Roman" w:eastAsia="Times New Roman" w:cs="Times New Roman"/>
          <w:b w:val="0"/>
          <w:bCs w:val="0"/>
          <w:i w:val="0"/>
          <w:iCs w:val="0"/>
          <w:noProof w:val="0"/>
          <w:color w:val="000000" w:themeColor="text1" w:themeTint="FF" w:themeShade="FF"/>
          <w:sz w:val="24"/>
          <w:szCs w:val="24"/>
          <w:lang w:val="en-GB"/>
        </w:rPr>
      </w:pPr>
      <w:r w:rsidRPr="3D89AE05" w:rsidR="75251153">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Gull et al. (2019) suggested that loose parts does not have a clear definition and can often be ambiguous, with different interpretations. Kingston – Hughes (2020) added to this idea stating that although there are now loose parts in most settings and primary schools there is not a consistent approach. Some practitioners only use natural resources, while others only recycled objects. However, it is more about the process of how children play with objects than the materials used. It is divergent thinking that lets loose parts thrive. </w:t>
      </w:r>
    </w:p>
    <w:p xmlns:wp14="http://schemas.microsoft.com/office/word/2010/wordml" w:rsidP="3D89AE05" w14:paraId="18077D8A" wp14:textId="54842225">
      <w:pPr>
        <w:pStyle w:val="Normal"/>
        <w:spacing w:after="160" w:line="360" w:lineRule="auto"/>
        <w:jc w:val="both"/>
        <w:rPr>
          <w:rFonts w:ascii="Times New Roman" w:hAnsi="Times New Roman" w:eastAsia="Times New Roman" w:cs="Times New Roman"/>
          <w:b w:val="0"/>
          <w:bCs w:val="0"/>
          <w:i w:val="0"/>
          <w:iCs w:val="0"/>
          <w:noProof w:val="0"/>
          <w:color w:val="000000" w:themeColor="text1" w:themeTint="FF" w:themeShade="FF"/>
          <w:sz w:val="24"/>
          <w:szCs w:val="24"/>
          <w:lang w:val="en-GB"/>
        </w:rPr>
      </w:pPr>
      <w:r w:rsidRPr="3D89AE05" w:rsidR="75251153">
        <w:rPr>
          <w:rFonts w:ascii="Times New Roman" w:hAnsi="Times New Roman" w:eastAsia="Times New Roman" w:cs="Times New Roman"/>
          <w:b w:val="0"/>
          <w:bCs w:val="0"/>
          <w:i w:val="0"/>
          <w:iCs w:val="0"/>
          <w:noProof w:val="0"/>
          <w:color w:val="000000" w:themeColor="text1" w:themeTint="FF" w:themeShade="FF"/>
          <w:sz w:val="24"/>
          <w:szCs w:val="24"/>
          <w:lang w:val="en-GB"/>
        </w:rPr>
        <w:t>Research into loose parts is in its infancy, and there are questions coming from its theoretical perspective and indicators from early mixed method studies are full of promise. (Gibson, Cornell and Gill, 2017)</w:t>
      </w:r>
    </w:p>
    <w:p xmlns:wp14="http://schemas.microsoft.com/office/word/2010/wordml" w:rsidP="3D89AE05" w14:paraId="2FDA2823" wp14:textId="36E3E005">
      <w:pPr>
        <w:pStyle w:val="Normal"/>
        <w:spacing w:after="160" w:line="360" w:lineRule="auto"/>
        <w:jc w:val="both"/>
        <w:rPr>
          <w:rFonts w:ascii="Times New Roman" w:hAnsi="Times New Roman" w:eastAsia="Times New Roman" w:cs="Times New Roman"/>
          <w:b w:val="0"/>
          <w:bCs w:val="0"/>
          <w:i w:val="0"/>
          <w:iCs w:val="0"/>
          <w:noProof w:val="0"/>
          <w:color w:val="000000" w:themeColor="text1" w:themeTint="FF" w:themeShade="FF"/>
          <w:sz w:val="24"/>
          <w:szCs w:val="24"/>
          <w:lang w:val="en-GB"/>
        </w:rPr>
      </w:pPr>
      <w:r w:rsidRPr="3D89AE05" w:rsidR="75251153">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Today educators </w:t>
      </w:r>
      <w:proofErr w:type="gramStart"/>
      <w:r w:rsidRPr="3D89AE05" w:rsidR="75251153">
        <w:rPr>
          <w:rFonts w:ascii="Times New Roman" w:hAnsi="Times New Roman" w:eastAsia="Times New Roman" w:cs="Times New Roman"/>
          <w:b w:val="0"/>
          <w:bCs w:val="0"/>
          <w:i w:val="0"/>
          <w:iCs w:val="0"/>
          <w:noProof w:val="0"/>
          <w:color w:val="000000" w:themeColor="text1" w:themeTint="FF" w:themeShade="FF"/>
          <w:sz w:val="24"/>
          <w:szCs w:val="24"/>
          <w:lang w:val="en-GB"/>
        </w:rPr>
        <w:t>have the opportunity to</w:t>
      </w:r>
      <w:proofErr w:type="gramEnd"/>
      <w:r w:rsidRPr="3D89AE05" w:rsidR="75251153">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design curricula where children can learn to analyse, problem solve, reflect and evaluate. Having loose parts integrated into methodology can make way for open-ended creative and divergent thinking. (Smith – Gilman, 2018)</w:t>
      </w:r>
    </w:p>
    <w:p xmlns:wp14="http://schemas.microsoft.com/office/word/2010/wordml" w:rsidP="3D89AE05" w14:paraId="0B3D85DC" wp14:textId="2A198806">
      <w:pPr>
        <w:pStyle w:val="Normal"/>
        <w:spacing w:after="160" w:line="360" w:lineRule="auto"/>
        <w:jc w:val="both"/>
        <w:rPr>
          <w:rFonts w:ascii="Times New Roman" w:hAnsi="Times New Roman" w:eastAsia="Times New Roman" w:cs="Times New Roman"/>
          <w:b w:val="0"/>
          <w:bCs w:val="0"/>
          <w:i w:val="0"/>
          <w:iCs w:val="0"/>
          <w:noProof w:val="0"/>
          <w:color w:val="000000" w:themeColor="text1" w:themeTint="FF" w:themeShade="FF"/>
          <w:sz w:val="24"/>
          <w:szCs w:val="24"/>
          <w:lang w:val="en-GB"/>
        </w:rPr>
      </w:pPr>
      <w:r w:rsidRPr="3D89AE05" w:rsidR="75251153">
        <w:rPr>
          <w:rFonts w:ascii="Times New Roman" w:hAnsi="Times New Roman" w:eastAsia="Times New Roman" w:cs="Times New Roman"/>
          <w:b w:val="0"/>
          <w:bCs w:val="0"/>
          <w:i w:val="0"/>
          <w:iCs w:val="0"/>
          <w:noProof w:val="0"/>
          <w:color w:val="000000" w:themeColor="text1" w:themeTint="FF" w:themeShade="FF"/>
          <w:sz w:val="24"/>
          <w:szCs w:val="24"/>
          <w:lang w:val="en-GB"/>
        </w:rPr>
        <w:t>Loose parts play as well as helping develop language and physical literacy skills can also help with schemas. Piaget defined schemas in his 1954 cognitive development theory. He showed that young children and adults think very differently, and a schema is a tool for young children to organise their knowledge. This is supported by the EYFS. Loose parts play is a child led way to encourage children to express and refine their schematic knowledge. Loose parts support most schemas and will help with future development and learning. (EYFS, 2012; Houghton, 2018)</w:t>
      </w:r>
    </w:p>
    <w:p xmlns:wp14="http://schemas.microsoft.com/office/word/2010/wordml" w:rsidP="3D89AE05" w14:paraId="54FF68BF" wp14:textId="160CFE2F">
      <w:pPr>
        <w:pStyle w:val="Normal"/>
        <w:spacing w:after="160" w:line="360" w:lineRule="auto"/>
        <w:jc w:val="both"/>
        <w:rPr>
          <w:rFonts w:ascii="Times New Roman" w:hAnsi="Times New Roman" w:eastAsia="Times New Roman" w:cs="Times New Roman"/>
          <w:b w:val="0"/>
          <w:bCs w:val="0"/>
          <w:i w:val="0"/>
          <w:iCs w:val="0"/>
          <w:noProof w:val="0"/>
          <w:color w:val="000000" w:themeColor="text1" w:themeTint="FF" w:themeShade="FF"/>
          <w:sz w:val="24"/>
          <w:szCs w:val="24"/>
          <w:lang w:val="en-GB"/>
        </w:rPr>
      </w:pPr>
      <w:r w:rsidRPr="3D89AE05" w:rsidR="75251153">
        <w:rPr>
          <w:rFonts w:ascii="Times New Roman" w:hAnsi="Times New Roman" w:eastAsia="Times New Roman" w:cs="Times New Roman"/>
          <w:b w:val="0"/>
          <w:bCs w:val="0"/>
          <w:i w:val="0"/>
          <w:iCs w:val="0"/>
          <w:noProof w:val="0"/>
          <w:color w:val="000000" w:themeColor="text1" w:themeTint="FF" w:themeShade="FF"/>
          <w:sz w:val="24"/>
          <w:szCs w:val="24"/>
          <w:lang w:val="en-GB"/>
        </w:rPr>
        <w:t>As mentioned before sustained shared thinking is a great way of strengthening practitioner and child relationships. Loose parts offer ways to do this. Hayes (no date) explains that loose parts promote sustained shared thinking as the creative materials give ways to extend play and ideas. Collaborative play and discussion can lead to children finding their own way and creating their own worlds.</w:t>
      </w:r>
    </w:p>
    <w:p xmlns:wp14="http://schemas.microsoft.com/office/word/2010/wordml" w:rsidP="3D89AE05" w14:paraId="2C7811AD" wp14:textId="35DFEF95">
      <w:pPr>
        <w:pStyle w:val="Normal"/>
        <w:spacing w:after="160" w:line="360" w:lineRule="auto"/>
        <w:jc w:val="both"/>
        <w:rPr>
          <w:rFonts w:ascii="Times New Roman" w:hAnsi="Times New Roman" w:eastAsia="Times New Roman" w:cs="Times New Roman"/>
          <w:b w:val="0"/>
          <w:bCs w:val="0"/>
          <w:i w:val="0"/>
          <w:iCs w:val="0"/>
          <w:noProof w:val="0"/>
          <w:color w:val="000000" w:themeColor="text1" w:themeTint="FF" w:themeShade="FF"/>
          <w:sz w:val="24"/>
          <w:szCs w:val="24"/>
          <w:lang w:val="en-GB"/>
        </w:rPr>
      </w:pPr>
      <w:r w:rsidRPr="3D89AE05" w:rsidR="75251153">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With all the benefits stated I hope that the importance of loose parts play will be continued in the new Curriculum for Wales. The guidance for this curriculum states that it is possible for practitioners to design methodology that gives children opportunities across learning areas. Loose parts </w:t>
      </w:r>
      <w:proofErr w:type="gramStart"/>
      <w:r w:rsidRPr="3D89AE05" w:rsidR="75251153">
        <w:rPr>
          <w:rFonts w:ascii="Times New Roman" w:hAnsi="Times New Roman" w:eastAsia="Times New Roman" w:cs="Times New Roman"/>
          <w:b w:val="0"/>
          <w:bCs w:val="0"/>
          <w:i w:val="0"/>
          <w:iCs w:val="0"/>
          <w:noProof w:val="0"/>
          <w:color w:val="000000" w:themeColor="text1" w:themeTint="FF" w:themeShade="FF"/>
          <w:sz w:val="24"/>
          <w:szCs w:val="24"/>
          <w:lang w:val="en-GB"/>
        </w:rPr>
        <w:t>fits</w:t>
      </w:r>
      <w:proofErr w:type="gramEnd"/>
      <w:r w:rsidRPr="3D89AE05" w:rsidR="75251153">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this ideology perfectly, so I think that loose parts will be staying in settings in Wales.</w:t>
      </w:r>
    </w:p>
    <w:p xmlns:wp14="http://schemas.microsoft.com/office/word/2010/wordml" w:rsidP="3D89AE05" w14:paraId="0D6AE118" wp14:textId="34FF10C4">
      <w:pPr>
        <w:pStyle w:val="Normal"/>
        <w:spacing w:after="160" w:line="360" w:lineRule="auto"/>
        <w:jc w:val="both"/>
        <w:rPr>
          <w:rFonts w:ascii="Times New Roman" w:hAnsi="Times New Roman" w:eastAsia="Times New Roman" w:cs="Times New Roman"/>
          <w:b w:val="1"/>
          <w:bCs w:val="1"/>
          <w:i w:val="0"/>
          <w:iCs w:val="0"/>
          <w:noProof w:val="0"/>
          <w:color w:val="000000" w:themeColor="text1" w:themeTint="FF" w:themeShade="FF"/>
          <w:sz w:val="24"/>
          <w:szCs w:val="24"/>
          <w:lang w:val="en-GB"/>
        </w:rPr>
      </w:pPr>
    </w:p>
    <w:p xmlns:wp14="http://schemas.microsoft.com/office/word/2010/wordml" w:rsidP="3D89AE05" w14:paraId="5E5787A5" wp14:textId="47B64557">
      <w:pPr>
        <w:pStyle w:val="Normal"/>
        <w:spacing w:after="160" w:line="360" w:lineRule="auto"/>
        <w:jc w:val="both"/>
        <w:rPr>
          <w:rFonts w:ascii="Times New Roman" w:hAnsi="Times New Roman" w:eastAsia="Times New Roman" w:cs="Times New Roman"/>
          <w:b w:val="1"/>
          <w:bCs w:val="1"/>
          <w:sz w:val="24"/>
          <w:szCs w:val="24"/>
        </w:rPr>
      </w:pPr>
      <w:r w:rsidRPr="3D89AE05" w:rsidR="30F80409">
        <w:rPr>
          <w:rFonts w:ascii="Times New Roman" w:hAnsi="Times New Roman" w:eastAsia="Times New Roman" w:cs="Times New Roman"/>
          <w:b w:val="1"/>
          <w:bCs w:val="1"/>
          <w:sz w:val="24"/>
          <w:szCs w:val="24"/>
        </w:rPr>
        <w:t>Reference List</w:t>
      </w:r>
    </w:p>
    <w:p w:rsidR="0334EB97" w:rsidP="3D89AE05" w:rsidRDefault="0334EB97" w14:paraId="06533525" w14:textId="77AA94A6">
      <w:pPr>
        <w:pStyle w:val="Normal"/>
        <w:spacing w:line="360" w:lineRule="auto"/>
        <w:jc w:val="both"/>
        <w:rPr>
          <w:rFonts w:ascii="Times New Roman" w:hAnsi="Times New Roman" w:eastAsia="Times New Roman" w:cs="Times New Roman"/>
          <w:b w:val="0"/>
          <w:bCs w:val="0"/>
          <w:sz w:val="24"/>
          <w:szCs w:val="24"/>
        </w:rPr>
      </w:pPr>
      <w:r w:rsidRPr="3D89AE05" w:rsidR="0334EB97">
        <w:rPr>
          <w:rFonts w:ascii="Times New Roman" w:hAnsi="Times New Roman" w:eastAsia="Times New Roman" w:cs="Times New Roman"/>
          <w:b w:val="0"/>
          <w:bCs w:val="0"/>
          <w:sz w:val="24"/>
          <w:szCs w:val="24"/>
        </w:rPr>
        <w:t xml:space="preserve">Acar, H. (2014) ‘Learning </w:t>
      </w:r>
      <w:r w:rsidRPr="3D89AE05" w:rsidR="0A8E7CC7">
        <w:rPr>
          <w:rFonts w:ascii="Times New Roman" w:hAnsi="Times New Roman" w:eastAsia="Times New Roman" w:cs="Times New Roman"/>
          <w:b w:val="0"/>
          <w:bCs w:val="0"/>
          <w:sz w:val="24"/>
          <w:szCs w:val="24"/>
        </w:rPr>
        <w:t>Environments</w:t>
      </w:r>
      <w:r w:rsidRPr="3D89AE05" w:rsidR="0334EB97">
        <w:rPr>
          <w:rFonts w:ascii="Times New Roman" w:hAnsi="Times New Roman" w:eastAsia="Times New Roman" w:cs="Times New Roman"/>
          <w:b w:val="0"/>
          <w:bCs w:val="0"/>
          <w:sz w:val="24"/>
          <w:szCs w:val="24"/>
        </w:rPr>
        <w:t xml:space="preserve"> for Children in Outdoor Spaces’, </w:t>
      </w:r>
      <w:r w:rsidRPr="3D89AE05" w:rsidR="39BE38AD">
        <w:rPr>
          <w:rFonts w:ascii="Times New Roman" w:hAnsi="Times New Roman" w:eastAsia="Times New Roman" w:cs="Times New Roman"/>
          <w:b w:val="0"/>
          <w:bCs w:val="0"/>
          <w:i w:val="1"/>
          <w:iCs w:val="1"/>
          <w:sz w:val="24"/>
          <w:szCs w:val="24"/>
        </w:rPr>
        <w:t>Procedia - Social and Behavioural Sciences,</w:t>
      </w:r>
      <w:r w:rsidRPr="3D89AE05" w:rsidR="39BE38AD">
        <w:rPr>
          <w:rFonts w:ascii="Times New Roman" w:hAnsi="Times New Roman" w:eastAsia="Times New Roman" w:cs="Times New Roman"/>
          <w:b w:val="0"/>
          <w:bCs w:val="0"/>
          <w:i w:val="0"/>
          <w:iCs w:val="0"/>
          <w:sz w:val="24"/>
          <w:szCs w:val="24"/>
        </w:rPr>
        <w:t xml:space="preserve"> 141, pp</w:t>
      </w:r>
      <w:r w:rsidRPr="3D89AE05" w:rsidR="007AF979">
        <w:rPr>
          <w:rFonts w:ascii="Times New Roman" w:hAnsi="Times New Roman" w:eastAsia="Times New Roman" w:cs="Times New Roman"/>
          <w:b w:val="0"/>
          <w:bCs w:val="0"/>
          <w:i w:val="0"/>
          <w:iCs w:val="0"/>
          <w:sz w:val="24"/>
          <w:szCs w:val="24"/>
        </w:rPr>
        <w:t>.</w:t>
      </w:r>
      <w:r w:rsidRPr="3D89AE05" w:rsidR="39BE38AD">
        <w:rPr>
          <w:rFonts w:ascii="Times New Roman" w:hAnsi="Times New Roman" w:eastAsia="Times New Roman" w:cs="Times New Roman"/>
          <w:b w:val="0"/>
          <w:bCs w:val="0"/>
          <w:i w:val="0"/>
          <w:iCs w:val="0"/>
          <w:sz w:val="24"/>
          <w:szCs w:val="24"/>
        </w:rPr>
        <w:t xml:space="preserve"> 846-8</w:t>
      </w:r>
      <w:r w:rsidRPr="3D89AE05" w:rsidR="24C86D06">
        <w:rPr>
          <w:rFonts w:ascii="Times New Roman" w:hAnsi="Times New Roman" w:eastAsia="Times New Roman" w:cs="Times New Roman"/>
          <w:b w:val="0"/>
          <w:bCs w:val="0"/>
          <w:i w:val="0"/>
          <w:iCs w:val="0"/>
          <w:sz w:val="24"/>
          <w:szCs w:val="24"/>
        </w:rPr>
        <w:t>53.</w:t>
      </w:r>
    </w:p>
    <w:p w:rsidR="12F63D08" w:rsidP="3D89AE05" w:rsidRDefault="12F63D08" w14:paraId="5D67D351" w14:textId="4358089B">
      <w:pPr>
        <w:pStyle w:val="Heading1"/>
        <w:spacing w:line="360" w:lineRule="auto"/>
        <w:jc w:val="both"/>
        <w:rPr>
          <w:rFonts w:ascii="Times New Roman" w:hAnsi="Times New Roman" w:eastAsia="Times New Roman" w:cs="Times New Roman"/>
          <w:i w:val="1"/>
          <w:iCs w:val="1"/>
          <w:noProof w:val="0"/>
          <w:color w:val="000000" w:themeColor="text1" w:themeTint="FF" w:themeShade="FF"/>
          <w:sz w:val="24"/>
          <w:szCs w:val="24"/>
          <w:lang w:val="en-GB"/>
        </w:rPr>
      </w:pPr>
      <w:proofErr w:type="spellStart"/>
      <w:r w:rsidRPr="3D89AE05" w:rsidR="12F63D08">
        <w:rPr>
          <w:rFonts w:ascii="Times New Roman" w:hAnsi="Times New Roman" w:eastAsia="Times New Roman" w:cs="Times New Roman"/>
          <w:b w:val="0"/>
          <w:bCs w:val="0"/>
          <w:i w:val="0"/>
          <w:iCs w:val="0"/>
          <w:color w:val="auto"/>
          <w:sz w:val="24"/>
          <w:szCs w:val="24"/>
        </w:rPr>
        <w:t>Adoniou</w:t>
      </w:r>
      <w:proofErr w:type="spellEnd"/>
      <w:r w:rsidRPr="3D89AE05" w:rsidR="12F63D08">
        <w:rPr>
          <w:rFonts w:ascii="Times New Roman" w:hAnsi="Times New Roman" w:eastAsia="Times New Roman" w:cs="Times New Roman"/>
          <w:b w:val="0"/>
          <w:bCs w:val="0"/>
          <w:i w:val="0"/>
          <w:iCs w:val="0"/>
          <w:color w:val="auto"/>
          <w:sz w:val="24"/>
          <w:szCs w:val="24"/>
        </w:rPr>
        <w:t>, M. (2017)</w:t>
      </w:r>
      <w:r w:rsidRPr="3D89AE05" w:rsidR="2E302ED7">
        <w:rPr>
          <w:rFonts w:ascii="Times New Roman" w:hAnsi="Times New Roman" w:eastAsia="Times New Roman" w:cs="Times New Roman"/>
          <w:b w:val="0"/>
          <w:bCs w:val="0"/>
          <w:i w:val="0"/>
          <w:iCs w:val="0"/>
          <w:sz w:val="24"/>
          <w:szCs w:val="24"/>
        </w:rPr>
        <w:t xml:space="preserve"> </w:t>
      </w:r>
      <w:r w:rsidRPr="3D89AE05" w:rsidR="2E302ED7">
        <w:rPr>
          <w:rFonts w:ascii="Times New Roman" w:hAnsi="Times New Roman" w:eastAsia="Times New Roman" w:cs="Times New Roman"/>
          <w:i w:val="1"/>
          <w:iCs w:val="1"/>
          <w:noProof w:val="0"/>
          <w:color w:val="000000" w:themeColor="text1" w:themeTint="FF" w:themeShade="FF"/>
          <w:sz w:val="24"/>
          <w:szCs w:val="24"/>
          <w:lang w:val="en-GB"/>
        </w:rPr>
        <w:t xml:space="preserve">How the National Phonics Test is Failing England and Why it will Fail Australia too. </w:t>
      </w:r>
      <w:r w:rsidRPr="3D89AE05" w:rsidR="62C54D3B">
        <w:rPr>
          <w:rFonts w:ascii="Times New Roman" w:hAnsi="Times New Roman" w:eastAsia="Times New Roman" w:cs="Times New Roman"/>
          <w:i w:val="0"/>
          <w:iCs w:val="0"/>
          <w:noProof w:val="0"/>
          <w:color w:val="000000" w:themeColor="text1" w:themeTint="FF" w:themeShade="FF"/>
          <w:sz w:val="24"/>
          <w:szCs w:val="24"/>
          <w:lang w:val="en-GB"/>
        </w:rPr>
        <w:t>Available</w:t>
      </w:r>
      <w:r w:rsidRPr="3D89AE05" w:rsidR="2E302ED7">
        <w:rPr>
          <w:rFonts w:ascii="Times New Roman" w:hAnsi="Times New Roman" w:eastAsia="Times New Roman" w:cs="Times New Roman"/>
          <w:i w:val="0"/>
          <w:iCs w:val="0"/>
          <w:noProof w:val="0"/>
          <w:color w:val="000000" w:themeColor="text1" w:themeTint="FF" w:themeShade="FF"/>
          <w:sz w:val="24"/>
          <w:szCs w:val="24"/>
          <w:lang w:val="en-GB"/>
        </w:rPr>
        <w:t xml:space="preserve"> at: </w:t>
      </w:r>
      <w:hyperlink w:anchor=":~:text=It%20is%20too%20'light'%20to,use%20as%20a%20phonics%20check" r:id="Rfd63eb4a46074905">
        <w:r w:rsidRPr="3D89AE05" w:rsidR="12F63D08">
          <w:rPr>
            <w:rStyle w:val="Hyperlink"/>
            <w:rFonts w:ascii="Times New Roman" w:hAnsi="Times New Roman" w:eastAsia="Times New Roman" w:cs="Times New Roman"/>
            <w:b w:val="0"/>
            <w:bCs w:val="0"/>
            <w:i w:val="0"/>
            <w:iCs w:val="0"/>
            <w:sz w:val="24"/>
            <w:szCs w:val="24"/>
          </w:rPr>
          <w:t>https://www.aare.edu.au/blog/?p=2533#:~:text=It%20is%20too%20'light'%20to,use%20as%20a%20phonics%20check</w:t>
        </w:r>
      </w:hyperlink>
      <w:r w:rsidRPr="3D89AE05" w:rsidR="12F63D08">
        <w:rPr>
          <w:rFonts w:ascii="Times New Roman" w:hAnsi="Times New Roman" w:eastAsia="Times New Roman" w:cs="Times New Roman"/>
          <w:b w:val="0"/>
          <w:bCs w:val="0"/>
          <w:i w:val="0"/>
          <w:iCs w:val="0"/>
          <w:sz w:val="24"/>
          <w:szCs w:val="24"/>
        </w:rPr>
        <w:t xml:space="preserve">. </w:t>
      </w:r>
      <w:r w:rsidRPr="3D89AE05" w:rsidR="12F63D08">
        <w:rPr>
          <w:rFonts w:ascii="Times New Roman" w:hAnsi="Times New Roman" w:eastAsia="Times New Roman" w:cs="Times New Roman"/>
          <w:b w:val="0"/>
          <w:bCs w:val="0"/>
          <w:i w:val="0"/>
          <w:iCs w:val="0"/>
          <w:color w:val="auto"/>
          <w:sz w:val="24"/>
          <w:szCs w:val="24"/>
        </w:rPr>
        <w:t>(Accessed: 26 March 2021)</w:t>
      </w:r>
      <w:r w:rsidRPr="3D89AE05" w:rsidR="47DE33A5">
        <w:rPr>
          <w:rFonts w:ascii="Times New Roman" w:hAnsi="Times New Roman" w:eastAsia="Times New Roman" w:cs="Times New Roman"/>
          <w:b w:val="0"/>
          <w:bCs w:val="0"/>
          <w:i w:val="0"/>
          <w:iCs w:val="0"/>
          <w:color w:val="auto"/>
          <w:sz w:val="24"/>
          <w:szCs w:val="24"/>
        </w:rPr>
        <w:t>.</w:t>
      </w:r>
    </w:p>
    <w:p w:rsidR="3D89AE05" w:rsidP="3D89AE05" w:rsidRDefault="3D89AE05" w14:paraId="46E79F56" w14:textId="4B36C8AD">
      <w:pPr>
        <w:pStyle w:val="Normal"/>
        <w:spacing w:line="360" w:lineRule="auto"/>
        <w:jc w:val="both"/>
        <w:rPr>
          <w:rFonts w:ascii="Times New Roman" w:hAnsi="Times New Roman" w:eastAsia="Times New Roman" w:cs="Times New Roman"/>
          <w:b w:val="0"/>
          <w:bCs w:val="0"/>
          <w:sz w:val="24"/>
          <w:szCs w:val="24"/>
        </w:rPr>
      </w:pPr>
    </w:p>
    <w:p w:rsidR="6D625717" w:rsidP="3D89AE05" w:rsidRDefault="6D625717" w14:paraId="0178A73A" w14:textId="33EA90C3">
      <w:pPr>
        <w:pStyle w:val="Normal"/>
        <w:spacing w:line="360" w:lineRule="auto"/>
        <w:jc w:val="both"/>
        <w:rPr>
          <w:rFonts w:ascii="Times New Roman" w:hAnsi="Times New Roman" w:eastAsia="Times New Roman" w:cs="Times New Roman"/>
          <w:b w:val="0"/>
          <w:bCs w:val="0"/>
          <w:i w:val="0"/>
          <w:iCs w:val="0"/>
          <w:sz w:val="24"/>
          <w:szCs w:val="24"/>
        </w:rPr>
      </w:pPr>
      <w:proofErr w:type="spellStart"/>
      <w:r w:rsidRPr="3D89AE05" w:rsidR="6D625717">
        <w:rPr>
          <w:rFonts w:ascii="Times New Roman" w:hAnsi="Times New Roman" w:eastAsia="Times New Roman" w:cs="Times New Roman"/>
          <w:b w:val="0"/>
          <w:bCs w:val="0"/>
          <w:sz w:val="24"/>
          <w:szCs w:val="24"/>
        </w:rPr>
        <w:t>Barrance</w:t>
      </w:r>
      <w:proofErr w:type="spellEnd"/>
      <w:r w:rsidRPr="3D89AE05" w:rsidR="6D625717">
        <w:rPr>
          <w:rFonts w:ascii="Times New Roman" w:hAnsi="Times New Roman" w:eastAsia="Times New Roman" w:cs="Times New Roman"/>
          <w:b w:val="0"/>
          <w:bCs w:val="0"/>
          <w:sz w:val="24"/>
          <w:szCs w:val="24"/>
        </w:rPr>
        <w:t>, R</w:t>
      </w:r>
      <w:r w:rsidRPr="3D89AE05" w:rsidR="66EBF616">
        <w:rPr>
          <w:rFonts w:ascii="Times New Roman" w:hAnsi="Times New Roman" w:eastAsia="Times New Roman" w:cs="Times New Roman"/>
          <w:b w:val="0"/>
          <w:bCs w:val="0"/>
          <w:sz w:val="24"/>
          <w:szCs w:val="24"/>
        </w:rPr>
        <w:t>.</w:t>
      </w:r>
      <w:r w:rsidRPr="3D89AE05" w:rsidR="6D625717">
        <w:rPr>
          <w:rFonts w:ascii="Times New Roman" w:hAnsi="Times New Roman" w:eastAsia="Times New Roman" w:cs="Times New Roman"/>
          <w:b w:val="0"/>
          <w:bCs w:val="0"/>
          <w:sz w:val="24"/>
          <w:szCs w:val="24"/>
        </w:rPr>
        <w:t xml:space="preserve"> (2019) </w:t>
      </w:r>
      <w:r w:rsidRPr="3D89AE05" w:rsidR="6D625717">
        <w:rPr>
          <w:rFonts w:ascii="Times New Roman" w:hAnsi="Times New Roman" w:eastAsia="Times New Roman" w:cs="Times New Roman"/>
          <w:b w:val="0"/>
          <w:bCs w:val="0"/>
          <w:i w:val="1"/>
          <w:iCs w:val="1"/>
          <w:sz w:val="24"/>
          <w:szCs w:val="24"/>
        </w:rPr>
        <w:t xml:space="preserve">What Now Report. </w:t>
      </w:r>
      <w:r w:rsidRPr="3D89AE05" w:rsidR="113C1324">
        <w:rPr>
          <w:rFonts w:ascii="Times New Roman" w:hAnsi="Times New Roman" w:eastAsia="Times New Roman" w:cs="Times New Roman"/>
          <w:b w:val="0"/>
          <w:bCs w:val="0"/>
          <w:i w:val="0"/>
          <w:iCs w:val="0"/>
          <w:sz w:val="24"/>
          <w:szCs w:val="24"/>
        </w:rPr>
        <w:t>Available</w:t>
      </w:r>
      <w:r w:rsidRPr="3D89AE05" w:rsidR="6D625717">
        <w:rPr>
          <w:rFonts w:ascii="Times New Roman" w:hAnsi="Times New Roman" w:eastAsia="Times New Roman" w:cs="Times New Roman"/>
          <w:b w:val="0"/>
          <w:bCs w:val="0"/>
          <w:i w:val="0"/>
          <w:iCs w:val="0"/>
          <w:sz w:val="24"/>
          <w:szCs w:val="24"/>
        </w:rPr>
        <w:t xml:space="preserve"> at: </w:t>
      </w:r>
      <w:hyperlink r:id="R93ac5ccb97c947ac">
        <w:r w:rsidRPr="3D89AE05" w:rsidR="6D625717">
          <w:rPr>
            <w:rStyle w:val="Hyperlink"/>
            <w:rFonts w:ascii="Times New Roman" w:hAnsi="Times New Roman" w:eastAsia="Times New Roman" w:cs="Times New Roman"/>
            <w:b w:val="0"/>
            <w:bCs w:val="0"/>
            <w:i w:val="0"/>
            <w:iCs w:val="0"/>
            <w:sz w:val="24"/>
            <w:szCs w:val="24"/>
          </w:rPr>
          <w:t>https://www.childcomwales.org.uk/wp-content/uploads/2019/04/What-Now-Report.pdf</w:t>
        </w:r>
      </w:hyperlink>
      <w:r w:rsidRPr="3D89AE05" w:rsidR="6D625717">
        <w:rPr>
          <w:rFonts w:ascii="Times New Roman" w:hAnsi="Times New Roman" w:eastAsia="Times New Roman" w:cs="Times New Roman"/>
          <w:b w:val="0"/>
          <w:bCs w:val="0"/>
          <w:i w:val="0"/>
          <w:iCs w:val="0"/>
          <w:sz w:val="24"/>
          <w:szCs w:val="24"/>
        </w:rPr>
        <w:t xml:space="preserve"> (Accessed: 18 March</w:t>
      </w:r>
      <w:r w:rsidRPr="3D89AE05" w:rsidR="677FF2D5">
        <w:rPr>
          <w:rFonts w:ascii="Times New Roman" w:hAnsi="Times New Roman" w:eastAsia="Times New Roman" w:cs="Times New Roman"/>
          <w:b w:val="0"/>
          <w:bCs w:val="0"/>
          <w:i w:val="0"/>
          <w:iCs w:val="0"/>
          <w:sz w:val="24"/>
          <w:szCs w:val="24"/>
        </w:rPr>
        <w:t xml:space="preserve"> 2021)</w:t>
      </w:r>
      <w:r w:rsidRPr="3D89AE05" w:rsidR="5A10B48E">
        <w:rPr>
          <w:rFonts w:ascii="Times New Roman" w:hAnsi="Times New Roman" w:eastAsia="Times New Roman" w:cs="Times New Roman"/>
          <w:b w:val="0"/>
          <w:bCs w:val="0"/>
          <w:i w:val="0"/>
          <w:iCs w:val="0"/>
          <w:sz w:val="24"/>
          <w:szCs w:val="24"/>
        </w:rPr>
        <w:t>.</w:t>
      </w:r>
    </w:p>
    <w:p w:rsidR="5E9FD1B6" w:rsidP="3D89AE05" w:rsidRDefault="5E9FD1B6" w14:paraId="2921CA84" w14:textId="6F60B3AD">
      <w:pPr>
        <w:pStyle w:val="Normal"/>
        <w:spacing w:line="360" w:lineRule="auto"/>
        <w:jc w:val="both"/>
        <w:rPr>
          <w:rFonts w:ascii="Times New Roman" w:hAnsi="Times New Roman" w:eastAsia="Times New Roman" w:cs="Times New Roman"/>
          <w:b w:val="0"/>
          <w:bCs w:val="0"/>
          <w:sz w:val="24"/>
          <w:szCs w:val="24"/>
        </w:rPr>
      </w:pPr>
      <w:r w:rsidRPr="3D89AE05" w:rsidR="5E9FD1B6">
        <w:rPr>
          <w:rFonts w:ascii="Times New Roman" w:hAnsi="Times New Roman" w:eastAsia="Times New Roman" w:cs="Times New Roman"/>
          <w:b w:val="0"/>
          <w:bCs w:val="0"/>
          <w:sz w:val="24"/>
          <w:szCs w:val="24"/>
        </w:rPr>
        <w:t xml:space="preserve">BBC News (2019) </w:t>
      </w:r>
      <w:r w:rsidRPr="3D89AE05" w:rsidR="5E9FD1B6">
        <w:rPr>
          <w:rFonts w:ascii="Times New Roman" w:hAnsi="Times New Roman" w:eastAsia="Times New Roman" w:cs="Times New Roman"/>
          <w:b w:val="0"/>
          <w:bCs w:val="0"/>
          <w:i w:val="1"/>
          <w:iCs w:val="1"/>
          <w:sz w:val="24"/>
          <w:szCs w:val="24"/>
        </w:rPr>
        <w:t xml:space="preserve">School Test Pressure Worries for </w:t>
      </w:r>
      <w:r w:rsidRPr="3D89AE05" w:rsidR="5E9FD1B6">
        <w:rPr>
          <w:rFonts w:ascii="Times New Roman" w:hAnsi="Times New Roman" w:eastAsia="Times New Roman" w:cs="Times New Roman"/>
          <w:b w:val="0"/>
          <w:bCs w:val="0"/>
          <w:i w:val="1"/>
          <w:iCs w:val="1"/>
          <w:sz w:val="24"/>
          <w:szCs w:val="24"/>
        </w:rPr>
        <w:t>Six-Year-Olds</w:t>
      </w:r>
      <w:r w:rsidRPr="3D89AE05" w:rsidR="5E9FD1B6">
        <w:rPr>
          <w:rFonts w:ascii="Times New Roman" w:hAnsi="Times New Roman" w:eastAsia="Times New Roman" w:cs="Times New Roman"/>
          <w:b w:val="0"/>
          <w:bCs w:val="0"/>
          <w:i w:val="1"/>
          <w:iCs w:val="1"/>
          <w:sz w:val="24"/>
          <w:szCs w:val="24"/>
        </w:rPr>
        <w:t xml:space="preserve">. </w:t>
      </w:r>
      <w:r w:rsidRPr="3D89AE05" w:rsidR="6FCF00E2">
        <w:rPr>
          <w:rFonts w:ascii="Times New Roman" w:hAnsi="Times New Roman" w:eastAsia="Times New Roman" w:cs="Times New Roman"/>
          <w:b w:val="0"/>
          <w:bCs w:val="0"/>
          <w:i w:val="0"/>
          <w:iCs w:val="0"/>
          <w:sz w:val="24"/>
          <w:szCs w:val="24"/>
        </w:rPr>
        <w:t>Available</w:t>
      </w:r>
      <w:r w:rsidRPr="3D89AE05" w:rsidR="5E9FD1B6">
        <w:rPr>
          <w:rFonts w:ascii="Times New Roman" w:hAnsi="Times New Roman" w:eastAsia="Times New Roman" w:cs="Times New Roman"/>
          <w:b w:val="0"/>
          <w:bCs w:val="0"/>
          <w:i w:val="0"/>
          <w:iCs w:val="0"/>
          <w:sz w:val="24"/>
          <w:szCs w:val="24"/>
        </w:rPr>
        <w:t xml:space="preserve"> at: </w:t>
      </w:r>
      <w:hyperlink r:id="R253a876c83334491">
        <w:r w:rsidRPr="3D89AE05" w:rsidR="5E9FD1B6">
          <w:rPr>
            <w:rStyle w:val="Hyperlink"/>
            <w:rFonts w:ascii="Times New Roman" w:hAnsi="Times New Roman" w:eastAsia="Times New Roman" w:cs="Times New Roman"/>
            <w:b w:val="0"/>
            <w:bCs w:val="0"/>
            <w:i w:val="0"/>
            <w:iCs w:val="0"/>
            <w:sz w:val="24"/>
            <w:szCs w:val="24"/>
          </w:rPr>
          <w:t>https://www.bbc.co.uk/news/uk-wales-48188855</w:t>
        </w:r>
      </w:hyperlink>
      <w:r w:rsidRPr="3D89AE05" w:rsidR="5E9FD1B6">
        <w:rPr>
          <w:rFonts w:ascii="Times New Roman" w:hAnsi="Times New Roman" w:eastAsia="Times New Roman" w:cs="Times New Roman"/>
          <w:b w:val="0"/>
          <w:bCs w:val="0"/>
          <w:i w:val="0"/>
          <w:iCs w:val="0"/>
          <w:sz w:val="24"/>
          <w:szCs w:val="24"/>
        </w:rPr>
        <w:t xml:space="preserve"> (Accessed: 18 March 2021)</w:t>
      </w:r>
      <w:r w:rsidRPr="3D89AE05" w:rsidR="3EC167A4">
        <w:rPr>
          <w:rFonts w:ascii="Times New Roman" w:hAnsi="Times New Roman" w:eastAsia="Times New Roman" w:cs="Times New Roman"/>
          <w:b w:val="0"/>
          <w:bCs w:val="0"/>
          <w:i w:val="0"/>
          <w:iCs w:val="0"/>
          <w:sz w:val="24"/>
          <w:szCs w:val="24"/>
        </w:rPr>
        <w:t>.</w:t>
      </w:r>
    </w:p>
    <w:p w:rsidR="0DF67556" w:rsidP="3D89AE05" w:rsidRDefault="0DF67556" w14:paraId="0D02FB95" w14:textId="1668415E">
      <w:pPr>
        <w:pStyle w:val="Normal"/>
        <w:spacing w:line="360" w:lineRule="auto"/>
        <w:jc w:val="both"/>
        <w:rPr>
          <w:rFonts w:ascii="Times New Roman" w:hAnsi="Times New Roman" w:eastAsia="Times New Roman" w:cs="Times New Roman"/>
          <w:b w:val="0"/>
          <w:bCs w:val="0"/>
          <w:sz w:val="24"/>
          <w:szCs w:val="24"/>
        </w:rPr>
      </w:pPr>
      <w:proofErr w:type="spellStart"/>
      <w:r w:rsidRPr="3D89AE05" w:rsidR="0DF67556">
        <w:rPr>
          <w:rFonts w:ascii="Times New Roman" w:hAnsi="Times New Roman" w:eastAsia="Times New Roman" w:cs="Times New Roman"/>
          <w:b w:val="0"/>
          <w:bCs w:val="0"/>
          <w:sz w:val="24"/>
          <w:szCs w:val="24"/>
        </w:rPr>
        <w:t>Bilton</w:t>
      </w:r>
      <w:proofErr w:type="spellEnd"/>
      <w:r w:rsidRPr="3D89AE05" w:rsidR="0DF67556">
        <w:rPr>
          <w:rFonts w:ascii="Times New Roman" w:hAnsi="Times New Roman" w:eastAsia="Times New Roman" w:cs="Times New Roman"/>
          <w:b w:val="0"/>
          <w:bCs w:val="0"/>
          <w:sz w:val="24"/>
          <w:szCs w:val="24"/>
        </w:rPr>
        <w:t>, H. and Waters, J. (2016) ‘Why Take Ch</w:t>
      </w:r>
      <w:r w:rsidRPr="3D89AE05" w:rsidR="6D48E7EE">
        <w:rPr>
          <w:rFonts w:ascii="Times New Roman" w:hAnsi="Times New Roman" w:eastAsia="Times New Roman" w:cs="Times New Roman"/>
          <w:b w:val="0"/>
          <w:bCs w:val="0"/>
          <w:sz w:val="24"/>
          <w:szCs w:val="24"/>
        </w:rPr>
        <w:t>ildren Outside?</w:t>
      </w:r>
      <w:r w:rsidRPr="3D89AE05" w:rsidR="6B331B0A">
        <w:rPr>
          <w:rFonts w:ascii="Times New Roman" w:hAnsi="Times New Roman" w:eastAsia="Times New Roman" w:cs="Times New Roman"/>
          <w:b w:val="0"/>
          <w:bCs w:val="0"/>
          <w:sz w:val="24"/>
          <w:szCs w:val="24"/>
        </w:rPr>
        <w:t xml:space="preserve"> A </w:t>
      </w:r>
      <w:r w:rsidRPr="3D89AE05" w:rsidR="50EC2407">
        <w:rPr>
          <w:rFonts w:ascii="Times New Roman" w:hAnsi="Times New Roman" w:eastAsia="Times New Roman" w:cs="Times New Roman"/>
          <w:b w:val="0"/>
          <w:bCs w:val="0"/>
          <w:sz w:val="24"/>
          <w:szCs w:val="24"/>
        </w:rPr>
        <w:t>Critical</w:t>
      </w:r>
      <w:r w:rsidRPr="3D89AE05" w:rsidR="6B331B0A">
        <w:rPr>
          <w:rFonts w:ascii="Times New Roman" w:hAnsi="Times New Roman" w:eastAsia="Times New Roman" w:cs="Times New Roman"/>
          <w:b w:val="0"/>
          <w:bCs w:val="0"/>
          <w:sz w:val="24"/>
          <w:szCs w:val="24"/>
        </w:rPr>
        <w:t xml:space="preserve"> </w:t>
      </w:r>
      <w:r w:rsidRPr="3D89AE05" w:rsidR="400BA11D">
        <w:rPr>
          <w:rFonts w:ascii="Times New Roman" w:hAnsi="Times New Roman" w:eastAsia="Times New Roman" w:cs="Times New Roman"/>
          <w:b w:val="0"/>
          <w:bCs w:val="0"/>
          <w:sz w:val="24"/>
          <w:szCs w:val="24"/>
        </w:rPr>
        <w:t>Consideration</w:t>
      </w:r>
      <w:r w:rsidRPr="3D89AE05" w:rsidR="6B331B0A">
        <w:rPr>
          <w:rFonts w:ascii="Times New Roman" w:hAnsi="Times New Roman" w:eastAsia="Times New Roman" w:cs="Times New Roman"/>
          <w:b w:val="0"/>
          <w:bCs w:val="0"/>
          <w:sz w:val="24"/>
          <w:szCs w:val="24"/>
        </w:rPr>
        <w:t xml:space="preserve"> of the Professed Aims for Outdoor Learning in the Early Years by Teachers from England and Wales’, </w:t>
      </w:r>
      <w:r w:rsidRPr="3D89AE05" w:rsidR="2FBA647E">
        <w:rPr>
          <w:rFonts w:ascii="Times New Roman" w:hAnsi="Times New Roman" w:eastAsia="Times New Roman" w:cs="Times New Roman"/>
          <w:b w:val="0"/>
          <w:bCs w:val="0"/>
          <w:i w:val="1"/>
          <w:iCs w:val="1"/>
          <w:sz w:val="24"/>
          <w:szCs w:val="24"/>
        </w:rPr>
        <w:t>Social Sci</w:t>
      </w:r>
      <w:r w:rsidRPr="3D89AE05" w:rsidR="2FBA647E">
        <w:rPr>
          <w:rFonts w:ascii="Times New Roman" w:hAnsi="Times New Roman" w:eastAsia="Times New Roman" w:cs="Times New Roman"/>
          <w:b w:val="0"/>
          <w:bCs w:val="0"/>
          <w:i w:val="1"/>
          <w:iCs w:val="1"/>
          <w:sz w:val="24"/>
          <w:szCs w:val="24"/>
        </w:rPr>
        <w:t>ences</w:t>
      </w:r>
      <w:r w:rsidRPr="3D89AE05" w:rsidR="787D0DF9">
        <w:rPr>
          <w:rFonts w:ascii="Times New Roman" w:hAnsi="Times New Roman" w:eastAsia="Times New Roman" w:cs="Times New Roman"/>
          <w:b w:val="0"/>
          <w:bCs w:val="0"/>
          <w:i w:val="1"/>
          <w:iCs w:val="1"/>
          <w:sz w:val="24"/>
          <w:szCs w:val="24"/>
        </w:rPr>
        <w:t xml:space="preserve">, </w:t>
      </w:r>
      <w:r w:rsidRPr="3D89AE05" w:rsidR="787D0DF9">
        <w:rPr>
          <w:rFonts w:ascii="Times New Roman" w:hAnsi="Times New Roman" w:eastAsia="Times New Roman" w:cs="Times New Roman"/>
          <w:b w:val="0"/>
          <w:bCs w:val="0"/>
          <w:i w:val="0"/>
          <w:iCs w:val="0"/>
          <w:sz w:val="24"/>
          <w:szCs w:val="24"/>
        </w:rPr>
        <w:t>6(1)</w:t>
      </w:r>
      <w:r w:rsidRPr="3D89AE05" w:rsidR="5F6EF50B">
        <w:rPr>
          <w:rFonts w:ascii="Times New Roman" w:hAnsi="Times New Roman" w:eastAsia="Times New Roman" w:cs="Times New Roman"/>
          <w:b w:val="0"/>
          <w:bCs w:val="0"/>
          <w:i w:val="0"/>
          <w:iCs w:val="0"/>
          <w:sz w:val="24"/>
          <w:szCs w:val="24"/>
        </w:rPr>
        <w:t>,</w:t>
      </w:r>
      <w:r w:rsidRPr="3D89AE05" w:rsidR="787D0DF9">
        <w:rPr>
          <w:rFonts w:ascii="Times New Roman" w:hAnsi="Times New Roman" w:eastAsia="Times New Roman" w:cs="Times New Roman"/>
          <w:b w:val="0"/>
          <w:bCs w:val="0"/>
          <w:i w:val="0"/>
          <w:iCs w:val="0"/>
          <w:sz w:val="24"/>
          <w:szCs w:val="24"/>
        </w:rPr>
        <w:t xml:space="preserve"> DOI</w:t>
      </w:r>
      <w:r w:rsidRPr="3D89AE05" w:rsidR="787D0DF9">
        <w:rPr>
          <w:rFonts w:ascii="Times New Roman" w:hAnsi="Times New Roman" w:eastAsia="Times New Roman" w:cs="Times New Roman"/>
          <w:i w:val="0"/>
          <w:iCs w:val="0"/>
          <w:noProof w:val="0"/>
          <w:sz w:val="24"/>
          <w:szCs w:val="24"/>
          <w:lang w:val="en-GB"/>
        </w:rPr>
        <w:t xml:space="preserve"> 10.3390/socsci6010001.</w:t>
      </w:r>
    </w:p>
    <w:p w:rsidR="353ACD43" w:rsidP="3D89AE05" w:rsidRDefault="353ACD43" w14:paraId="0BBA0AF5" w14:textId="2A130477">
      <w:pPr>
        <w:pStyle w:val="Normal"/>
        <w:spacing w:line="360" w:lineRule="auto"/>
        <w:jc w:val="both"/>
        <w:rPr>
          <w:rFonts w:ascii="Times New Roman" w:hAnsi="Times New Roman" w:eastAsia="Times New Roman" w:cs="Times New Roman"/>
          <w:i w:val="0"/>
          <w:iCs w:val="0"/>
          <w:noProof w:val="0"/>
          <w:sz w:val="24"/>
          <w:szCs w:val="24"/>
          <w:lang w:val="en-GB"/>
        </w:rPr>
      </w:pPr>
      <w:r w:rsidRPr="3D89AE05" w:rsidR="353ACD43">
        <w:rPr>
          <w:rFonts w:ascii="Times New Roman" w:hAnsi="Times New Roman" w:eastAsia="Times New Roman" w:cs="Times New Roman"/>
          <w:noProof w:val="0"/>
          <w:sz w:val="24"/>
          <w:szCs w:val="24"/>
          <w:lang w:val="en-GB"/>
        </w:rPr>
        <w:t xml:space="preserve">Blaiklock, K. (2013) ‘Yes, </w:t>
      </w:r>
      <w:r w:rsidRPr="3D89AE05" w:rsidR="306ECAC2">
        <w:rPr>
          <w:rFonts w:ascii="Times New Roman" w:hAnsi="Times New Roman" w:eastAsia="Times New Roman" w:cs="Times New Roman"/>
          <w:noProof w:val="0"/>
          <w:sz w:val="24"/>
          <w:szCs w:val="24"/>
          <w:lang w:val="en-GB"/>
        </w:rPr>
        <w:t>w</w:t>
      </w:r>
      <w:r w:rsidRPr="3D89AE05" w:rsidR="353ACD43">
        <w:rPr>
          <w:rFonts w:ascii="Times New Roman" w:hAnsi="Times New Roman" w:eastAsia="Times New Roman" w:cs="Times New Roman"/>
          <w:noProof w:val="0"/>
          <w:sz w:val="24"/>
          <w:szCs w:val="24"/>
          <w:lang w:val="en-GB"/>
        </w:rPr>
        <w:t xml:space="preserve">e do Need Evidence to Show Whether </w:t>
      </w:r>
      <w:proofErr w:type="spellStart"/>
      <w:r w:rsidRPr="3D89AE05" w:rsidR="353ACD43">
        <w:rPr>
          <w:rFonts w:ascii="Times New Roman" w:hAnsi="Times New Roman" w:eastAsia="Times New Roman" w:cs="Times New Roman"/>
          <w:noProof w:val="0"/>
          <w:sz w:val="24"/>
          <w:szCs w:val="24"/>
          <w:lang w:val="en-GB"/>
        </w:rPr>
        <w:t>Te</w:t>
      </w:r>
      <w:proofErr w:type="spellEnd"/>
      <w:r w:rsidRPr="3D89AE05" w:rsidR="353ACD43">
        <w:rPr>
          <w:rFonts w:ascii="Times New Roman" w:hAnsi="Times New Roman" w:eastAsia="Times New Roman" w:cs="Times New Roman"/>
          <w:noProof w:val="0"/>
          <w:sz w:val="24"/>
          <w:szCs w:val="24"/>
          <w:lang w:val="en-GB"/>
        </w:rPr>
        <w:t xml:space="preserve"> </w:t>
      </w:r>
      <w:proofErr w:type="spellStart"/>
      <w:r w:rsidRPr="3D89AE05" w:rsidR="353ACD43">
        <w:rPr>
          <w:rFonts w:ascii="Times New Roman" w:hAnsi="Times New Roman" w:eastAsia="Times New Roman" w:cs="Times New Roman"/>
          <w:noProof w:val="0"/>
          <w:sz w:val="24"/>
          <w:szCs w:val="24"/>
          <w:lang w:val="en-GB"/>
        </w:rPr>
        <w:t>Whāriki</w:t>
      </w:r>
      <w:proofErr w:type="spellEnd"/>
      <w:r w:rsidRPr="3D89AE05" w:rsidR="353ACD43">
        <w:rPr>
          <w:rFonts w:ascii="Times New Roman" w:hAnsi="Times New Roman" w:eastAsia="Times New Roman" w:cs="Times New Roman"/>
          <w:noProof w:val="0"/>
          <w:sz w:val="24"/>
          <w:szCs w:val="24"/>
          <w:lang w:val="en-GB"/>
        </w:rPr>
        <w:t xml:space="preserve"> is Effective: A Reply to Anne Smith’s Discussion Paper, “Does </w:t>
      </w:r>
      <w:proofErr w:type="spellStart"/>
      <w:r w:rsidRPr="3D89AE05" w:rsidR="353ACD43">
        <w:rPr>
          <w:rFonts w:ascii="Times New Roman" w:hAnsi="Times New Roman" w:eastAsia="Times New Roman" w:cs="Times New Roman"/>
          <w:noProof w:val="0"/>
          <w:sz w:val="24"/>
          <w:szCs w:val="24"/>
          <w:lang w:val="en-GB"/>
        </w:rPr>
        <w:t>Te</w:t>
      </w:r>
      <w:proofErr w:type="spellEnd"/>
      <w:r w:rsidRPr="3D89AE05" w:rsidR="353ACD43">
        <w:rPr>
          <w:rFonts w:ascii="Times New Roman" w:hAnsi="Times New Roman" w:eastAsia="Times New Roman" w:cs="Times New Roman"/>
          <w:noProof w:val="0"/>
          <w:sz w:val="24"/>
          <w:szCs w:val="24"/>
          <w:lang w:val="en-GB"/>
        </w:rPr>
        <w:t xml:space="preserve"> </w:t>
      </w:r>
      <w:proofErr w:type="spellStart"/>
      <w:r w:rsidRPr="3D89AE05" w:rsidR="353ACD43">
        <w:rPr>
          <w:rFonts w:ascii="Times New Roman" w:hAnsi="Times New Roman" w:eastAsia="Times New Roman" w:cs="Times New Roman"/>
          <w:noProof w:val="0"/>
          <w:sz w:val="24"/>
          <w:szCs w:val="24"/>
          <w:lang w:val="en-GB"/>
        </w:rPr>
        <w:t>Whāriki</w:t>
      </w:r>
      <w:proofErr w:type="spellEnd"/>
      <w:r w:rsidRPr="3D89AE05" w:rsidR="353ACD43">
        <w:rPr>
          <w:rFonts w:ascii="Times New Roman" w:hAnsi="Times New Roman" w:eastAsia="Times New Roman" w:cs="Times New Roman"/>
          <w:noProof w:val="0"/>
          <w:sz w:val="24"/>
          <w:szCs w:val="24"/>
          <w:lang w:val="en-GB"/>
        </w:rPr>
        <w:t xml:space="preserve"> Need Evidence to Show it is Effective?”’, </w:t>
      </w:r>
      <w:r w:rsidRPr="3D89AE05" w:rsidR="511C5829">
        <w:rPr>
          <w:rFonts w:ascii="Times New Roman" w:hAnsi="Times New Roman" w:eastAsia="Times New Roman" w:cs="Times New Roman"/>
          <w:i w:val="1"/>
          <w:iCs w:val="1"/>
          <w:noProof w:val="0"/>
          <w:sz w:val="24"/>
          <w:szCs w:val="24"/>
          <w:lang w:val="en-GB"/>
        </w:rPr>
        <w:t xml:space="preserve">Unitec </w:t>
      </w:r>
      <w:r w:rsidRPr="3D89AE05" w:rsidR="7FCCDF53">
        <w:rPr>
          <w:rFonts w:ascii="Times New Roman" w:hAnsi="Times New Roman" w:eastAsia="Times New Roman" w:cs="Times New Roman"/>
          <w:i w:val="1"/>
          <w:iCs w:val="1"/>
          <w:noProof w:val="0"/>
          <w:sz w:val="24"/>
          <w:szCs w:val="24"/>
          <w:lang w:val="en-GB"/>
        </w:rPr>
        <w:t>Institute</w:t>
      </w:r>
      <w:r w:rsidRPr="3D89AE05" w:rsidR="511C5829">
        <w:rPr>
          <w:rFonts w:ascii="Times New Roman" w:hAnsi="Times New Roman" w:eastAsia="Times New Roman" w:cs="Times New Roman"/>
          <w:i w:val="1"/>
          <w:iCs w:val="1"/>
          <w:noProof w:val="0"/>
          <w:sz w:val="24"/>
          <w:szCs w:val="24"/>
          <w:lang w:val="en-GB"/>
        </w:rPr>
        <w:t xml:space="preserve"> of Technology</w:t>
      </w:r>
      <w:r w:rsidRPr="3D89AE05" w:rsidR="45FB9CF8">
        <w:rPr>
          <w:rFonts w:ascii="Times New Roman" w:hAnsi="Times New Roman" w:eastAsia="Times New Roman" w:cs="Times New Roman"/>
          <w:i w:val="1"/>
          <w:iCs w:val="1"/>
          <w:noProof w:val="0"/>
          <w:sz w:val="24"/>
          <w:szCs w:val="24"/>
          <w:lang w:val="en-GB"/>
        </w:rPr>
        <w:t xml:space="preserve">. </w:t>
      </w:r>
    </w:p>
    <w:p w:rsidR="0B91A7D8" w:rsidP="3D89AE05" w:rsidRDefault="0B91A7D8" w14:paraId="049E1C06" w14:textId="248E4038">
      <w:pPr>
        <w:pStyle w:val="Normal"/>
        <w:spacing w:line="360" w:lineRule="auto"/>
        <w:jc w:val="both"/>
        <w:rPr>
          <w:rFonts w:ascii="Times New Roman" w:hAnsi="Times New Roman" w:eastAsia="Times New Roman" w:cs="Times New Roman"/>
          <w:b w:val="0"/>
          <w:bCs w:val="0"/>
          <w:sz w:val="24"/>
          <w:szCs w:val="24"/>
        </w:rPr>
      </w:pPr>
      <w:proofErr w:type="spellStart"/>
      <w:r w:rsidRPr="3D89AE05" w:rsidR="0B91A7D8">
        <w:rPr>
          <w:rFonts w:ascii="Times New Roman" w:hAnsi="Times New Roman" w:eastAsia="Times New Roman" w:cs="Times New Roman"/>
          <w:b w:val="0"/>
          <w:bCs w:val="0"/>
          <w:sz w:val="24"/>
          <w:szCs w:val="24"/>
        </w:rPr>
        <w:t>Bousted</w:t>
      </w:r>
      <w:proofErr w:type="spellEnd"/>
      <w:r w:rsidRPr="3D89AE05" w:rsidR="0B91A7D8">
        <w:rPr>
          <w:rFonts w:ascii="Times New Roman" w:hAnsi="Times New Roman" w:eastAsia="Times New Roman" w:cs="Times New Roman"/>
          <w:b w:val="0"/>
          <w:bCs w:val="0"/>
          <w:sz w:val="24"/>
          <w:szCs w:val="24"/>
        </w:rPr>
        <w:t xml:space="preserve">, M. (2019) </w:t>
      </w:r>
      <w:r w:rsidRPr="3D89AE05" w:rsidR="0B91A7D8">
        <w:rPr>
          <w:rFonts w:ascii="Times New Roman" w:hAnsi="Times New Roman" w:eastAsia="Times New Roman" w:cs="Times New Roman"/>
          <w:b w:val="0"/>
          <w:bCs w:val="0"/>
          <w:i w:val="1"/>
          <w:iCs w:val="1"/>
          <w:sz w:val="24"/>
          <w:szCs w:val="24"/>
        </w:rPr>
        <w:t>The P</w:t>
      </w:r>
      <w:r w:rsidRPr="3D89AE05" w:rsidR="3786FBFF">
        <w:rPr>
          <w:rFonts w:ascii="Times New Roman" w:hAnsi="Times New Roman" w:eastAsia="Times New Roman" w:cs="Times New Roman"/>
          <w:b w:val="0"/>
          <w:bCs w:val="0"/>
          <w:i w:val="1"/>
          <w:iCs w:val="1"/>
          <w:sz w:val="24"/>
          <w:szCs w:val="24"/>
        </w:rPr>
        <w:t xml:space="preserve">honics Check Needs to be </w:t>
      </w:r>
      <w:r w:rsidRPr="3D89AE05" w:rsidR="3786FBFF">
        <w:rPr>
          <w:rFonts w:ascii="Times New Roman" w:hAnsi="Times New Roman" w:eastAsia="Times New Roman" w:cs="Times New Roman"/>
          <w:b w:val="0"/>
          <w:bCs w:val="0"/>
          <w:i w:val="1"/>
          <w:iCs w:val="1"/>
          <w:sz w:val="24"/>
          <w:szCs w:val="24"/>
        </w:rPr>
        <w:t>Independently</w:t>
      </w:r>
      <w:r w:rsidRPr="3D89AE05" w:rsidR="3786FBFF">
        <w:rPr>
          <w:rFonts w:ascii="Times New Roman" w:hAnsi="Times New Roman" w:eastAsia="Times New Roman" w:cs="Times New Roman"/>
          <w:b w:val="0"/>
          <w:bCs w:val="0"/>
          <w:i w:val="1"/>
          <w:iCs w:val="1"/>
          <w:sz w:val="24"/>
          <w:szCs w:val="24"/>
        </w:rPr>
        <w:t xml:space="preserve"> Reviewed. </w:t>
      </w:r>
      <w:r w:rsidRPr="3D89AE05" w:rsidR="49F76968">
        <w:rPr>
          <w:rFonts w:ascii="Times New Roman" w:hAnsi="Times New Roman" w:eastAsia="Times New Roman" w:cs="Times New Roman"/>
          <w:b w:val="0"/>
          <w:bCs w:val="0"/>
          <w:i w:val="0"/>
          <w:iCs w:val="0"/>
          <w:sz w:val="24"/>
          <w:szCs w:val="24"/>
        </w:rPr>
        <w:t>Available</w:t>
      </w:r>
      <w:r w:rsidRPr="3D89AE05" w:rsidR="3786FBFF">
        <w:rPr>
          <w:rFonts w:ascii="Times New Roman" w:hAnsi="Times New Roman" w:eastAsia="Times New Roman" w:cs="Times New Roman"/>
          <w:b w:val="0"/>
          <w:bCs w:val="0"/>
          <w:i w:val="0"/>
          <w:iCs w:val="0"/>
          <w:sz w:val="24"/>
          <w:szCs w:val="24"/>
        </w:rPr>
        <w:t xml:space="preserve"> at: </w:t>
      </w:r>
      <w:hyperlink r:id="Rfd8cf2d94bb54664">
        <w:r w:rsidRPr="3D89AE05" w:rsidR="0B91A7D8">
          <w:rPr>
            <w:rStyle w:val="Hyperlink"/>
            <w:rFonts w:ascii="Times New Roman" w:hAnsi="Times New Roman" w:eastAsia="Times New Roman" w:cs="Times New Roman"/>
            <w:b w:val="0"/>
            <w:bCs w:val="0"/>
            <w:sz w:val="24"/>
            <w:szCs w:val="24"/>
          </w:rPr>
          <w:t>https://www.fenews.co.uk/press-releases/35678-phonics-screening-check-and-key-stage-1-assessments-england-2019</w:t>
        </w:r>
      </w:hyperlink>
      <w:r w:rsidRPr="3D89AE05" w:rsidR="0B91A7D8">
        <w:rPr>
          <w:rFonts w:ascii="Times New Roman" w:hAnsi="Times New Roman" w:eastAsia="Times New Roman" w:cs="Times New Roman"/>
          <w:b w:val="0"/>
          <w:bCs w:val="0"/>
          <w:sz w:val="24"/>
          <w:szCs w:val="24"/>
        </w:rPr>
        <w:t xml:space="preserve"> (Accessed: 26 March 2021)</w:t>
      </w:r>
      <w:r w:rsidRPr="3D89AE05" w:rsidR="229C340F">
        <w:rPr>
          <w:rFonts w:ascii="Times New Roman" w:hAnsi="Times New Roman" w:eastAsia="Times New Roman" w:cs="Times New Roman"/>
          <w:b w:val="0"/>
          <w:bCs w:val="0"/>
          <w:sz w:val="24"/>
          <w:szCs w:val="24"/>
        </w:rPr>
        <w:t>.</w:t>
      </w:r>
    </w:p>
    <w:p w:rsidR="0C8EF517" w:rsidP="3D89AE05" w:rsidRDefault="0C8EF517" w14:paraId="18C31038" w14:textId="3AF2DA4E">
      <w:pPr>
        <w:pStyle w:val="Normal"/>
        <w:spacing w:line="360" w:lineRule="auto"/>
        <w:jc w:val="both"/>
        <w:rPr>
          <w:rFonts w:ascii="Times New Roman" w:hAnsi="Times New Roman" w:eastAsia="Times New Roman" w:cs="Times New Roman"/>
          <w:b w:val="0"/>
          <w:bCs w:val="0"/>
          <w:sz w:val="24"/>
          <w:szCs w:val="24"/>
        </w:rPr>
      </w:pPr>
      <w:r w:rsidRPr="3D89AE05" w:rsidR="0C8EF517">
        <w:rPr>
          <w:rFonts w:ascii="Times New Roman" w:hAnsi="Times New Roman" w:eastAsia="Times New Roman" w:cs="Times New Roman"/>
          <w:b w:val="0"/>
          <w:bCs w:val="0"/>
          <w:sz w:val="24"/>
          <w:szCs w:val="24"/>
        </w:rPr>
        <w:t xml:space="preserve">Buchanan, E. (2011) </w:t>
      </w:r>
      <w:r w:rsidRPr="3D89AE05" w:rsidR="0C8EF517">
        <w:rPr>
          <w:rFonts w:ascii="Times New Roman" w:hAnsi="Times New Roman" w:eastAsia="Times New Roman" w:cs="Times New Roman"/>
          <w:b w:val="0"/>
          <w:bCs w:val="0"/>
          <w:i w:val="1"/>
          <w:iCs w:val="1"/>
          <w:sz w:val="24"/>
          <w:szCs w:val="24"/>
        </w:rPr>
        <w:t xml:space="preserve">Assessment in New </w:t>
      </w:r>
      <w:r w:rsidRPr="3D89AE05" w:rsidR="00CA2C93">
        <w:rPr>
          <w:rFonts w:ascii="Times New Roman" w:hAnsi="Times New Roman" w:eastAsia="Times New Roman" w:cs="Times New Roman"/>
          <w:b w:val="0"/>
          <w:bCs w:val="0"/>
          <w:i w:val="1"/>
          <w:iCs w:val="1"/>
          <w:sz w:val="24"/>
          <w:szCs w:val="24"/>
        </w:rPr>
        <w:t>Zealand</w:t>
      </w:r>
      <w:r w:rsidRPr="3D89AE05" w:rsidR="0C8EF517">
        <w:rPr>
          <w:rFonts w:ascii="Times New Roman" w:hAnsi="Times New Roman" w:eastAsia="Times New Roman" w:cs="Times New Roman"/>
          <w:b w:val="0"/>
          <w:bCs w:val="0"/>
          <w:i w:val="1"/>
          <w:iCs w:val="1"/>
          <w:sz w:val="24"/>
          <w:szCs w:val="24"/>
        </w:rPr>
        <w:t xml:space="preserve"> Early Childhood Education: A Foucauldian Analysis. </w:t>
      </w:r>
      <w:r w:rsidRPr="3D89AE05" w:rsidR="234A35E2">
        <w:rPr>
          <w:rFonts w:ascii="Times New Roman" w:hAnsi="Times New Roman" w:eastAsia="Times New Roman" w:cs="Times New Roman"/>
          <w:b w:val="0"/>
          <w:bCs w:val="0"/>
          <w:i w:val="0"/>
          <w:iCs w:val="0"/>
          <w:sz w:val="24"/>
          <w:szCs w:val="24"/>
        </w:rPr>
        <w:t>Available</w:t>
      </w:r>
      <w:r w:rsidRPr="3D89AE05" w:rsidR="06AC90D5">
        <w:rPr>
          <w:rFonts w:ascii="Times New Roman" w:hAnsi="Times New Roman" w:eastAsia="Times New Roman" w:cs="Times New Roman"/>
          <w:b w:val="0"/>
          <w:bCs w:val="0"/>
          <w:i w:val="0"/>
          <w:iCs w:val="0"/>
          <w:sz w:val="24"/>
          <w:szCs w:val="24"/>
        </w:rPr>
        <w:t xml:space="preserve"> at: </w:t>
      </w:r>
      <w:hyperlink r:id="R15c0feebcdd34522">
        <w:r w:rsidRPr="3D89AE05" w:rsidR="0C8EF517">
          <w:rPr>
            <w:rStyle w:val="Hyperlink"/>
            <w:rFonts w:ascii="Times New Roman" w:hAnsi="Times New Roman" w:eastAsia="Times New Roman" w:cs="Times New Roman"/>
            <w:b w:val="0"/>
            <w:bCs w:val="0"/>
            <w:sz w:val="24"/>
            <w:szCs w:val="24"/>
          </w:rPr>
          <w:t>https://core.ac.uk/download/pdf/41337005.pdf</w:t>
        </w:r>
      </w:hyperlink>
      <w:r w:rsidRPr="3D89AE05" w:rsidR="0C8EF517">
        <w:rPr>
          <w:rFonts w:ascii="Times New Roman" w:hAnsi="Times New Roman" w:eastAsia="Times New Roman" w:cs="Times New Roman"/>
          <w:b w:val="0"/>
          <w:bCs w:val="0"/>
          <w:sz w:val="24"/>
          <w:szCs w:val="24"/>
        </w:rPr>
        <w:t xml:space="preserve"> (Accessed: 22 March 2021)</w:t>
      </w:r>
      <w:r w:rsidRPr="3D89AE05" w:rsidR="687D87F2">
        <w:rPr>
          <w:rFonts w:ascii="Times New Roman" w:hAnsi="Times New Roman" w:eastAsia="Times New Roman" w:cs="Times New Roman"/>
          <w:b w:val="0"/>
          <w:bCs w:val="0"/>
          <w:sz w:val="24"/>
          <w:szCs w:val="24"/>
        </w:rPr>
        <w:t>.</w:t>
      </w:r>
    </w:p>
    <w:p w:rsidR="658A3431" w:rsidP="3D89AE05" w:rsidRDefault="658A3431" w14:paraId="31862C5B" w14:textId="17CA57FF">
      <w:pPr>
        <w:pStyle w:val="Normal"/>
        <w:spacing w:line="360" w:lineRule="auto"/>
        <w:jc w:val="both"/>
        <w:rPr>
          <w:rFonts w:ascii="Times New Roman" w:hAnsi="Times New Roman" w:eastAsia="Times New Roman" w:cs="Times New Roman"/>
          <w:b w:val="0"/>
          <w:bCs w:val="0"/>
          <w:sz w:val="24"/>
          <w:szCs w:val="24"/>
        </w:rPr>
      </w:pPr>
      <w:proofErr w:type="spellStart"/>
      <w:r w:rsidRPr="3D89AE05" w:rsidR="658A3431">
        <w:rPr>
          <w:rFonts w:ascii="Times New Roman" w:hAnsi="Times New Roman" w:eastAsia="Times New Roman" w:cs="Times New Roman"/>
          <w:b w:val="0"/>
          <w:bCs w:val="0"/>
          <w:sz w:val="24"/>
          <w:szCs w:val="24"/>
        </w:rPr>
        <w:t>Celsian</w:t>
      </w:r>
      <w:proofErr w:type="spellEnd"/>
      <w:r w:rsidRPr="3D89AE05" w:rsidR="658A3431">
        <w:rPr>
          <w:rFonts w:ascii="Times New Roman" w:hAnsi="Times New Roman" w:eastAsia="Times New Roman" w:cs="Times New Roman"/>
          <w:b w:val="0"/>
          <w:bCs w:val="0"/>
          <w:sz w:val="24"/>
          <w:szCs w:val="24"/>
        </w:rPr>
        <w:t xml:space="preserve"> Education (2018) </w:t>
      </w:r>
      <w:r w:rsidRPr="3D89AE05" w:rsidR="658A3431">
        <w:rPr>
          <w:rFonts w:ascii="Times New Roman" w:hAnsi="Times New Roman" w:eastAsia="Times New Roman" w:cs="Times New Roman"/>
          <w:b w:val="0"/>
          <w:bCs w:val="0"/>
          <w:i w:val="1"/>
          <w:iCs w:val="1"/>
          <w:sz w:val="24"/>
          <w:szCs w:val="24"/>
        </w:rPr>
        <w:t xml:space="preserve">What the UK Education System can Learn from Finland. </w:t>
      </w:r>
      <w:r w:rsidRPr="3D89AE05" w:rsidR="5FA7CFEF">
        <w:rPr>
          <w:rFonts w:ascii="Times New Roman" w:hAnsi="Times New Roman" w:eastAsia="Times New Roman" w:cs="Times New Roman"/>
          <w:b w:val="0"/>
          <w:bCs w:val="0"/>
          <w:i w:val="0"/>
          <w:iCs w:val="0"/>
          <w:sz w:val="24"/>
          <w:szCs w:val="24"/>
        </w:rPr>
        <w:t>Available</w:t>
      </w:r>
      <w:r w:rsidRPr="3D89AE05" w:rsidR="5FA7CFEF">
        <w:rPr>
          <w:rFonts w:ascii="Times New Roman" w:hAnsi="Times New Roman" w:eastAsia="Times New Roman" w:cs="Times New Roman"/>
          <w:b w:val="0"/>
          <w:bCs w:val="0"/>
          <w:i w:val="0"/>
          <w:iCs w:val="0"/>
          <w:sz w:val="24"/>
          <w:szCs w:val="24"/>
        </w:rPr>
        <w:t xml:space="preserve"> at: </w:t>
      </w:r>
      <w:hyperlink r:id="Ra9f50ee1d98c4098">
        <w:r w:rsidRPr="3D89AE05" w:rsidR="5FA7CFEF">
          <w:rPr>
            <w:rStyle w:val="Hyperlink"/>
            <w:rFonts w:ascii="Times New Roman" w:hAnsi="Times New Roman" w:eastAsia="Times New Roman" w:cs="Times New Roman"/>
            <w:b w:val="0"/>
            <w:bCs w:val="0"/>
            <w:i w:val="0"/>
            <w:iCs w:val="0"/>
            <w:sz w:val="24"/>
            <w:szCs w:val="24"/>
          </w:rPr>
          <w:t>https://www.celsianeducation.co.uk/celsian-blog/what-the-uk-education-system-can-learn-from-finland</w:t>
        </w:r>
      </w:hyperlink>
      <w:r w:rsidRPr="3D89AE05" w:rsidR="5FA7CFEF">
        <w:rPr>
          <w:rFonts w:ascii="Times New Roman" w:hAnsi="Times New Roman" w:eastAsia="Times New Roman" w:cs="Times New Roman"/>
          <w:b w:val="0"/>
          <w:bCs w:val="0"/>
          <w:i w:val="0"/>
          <w:iCs w:val="0"/>
          <w:sz w:val="24"/>
          <w:szCs w:val="24"/>
        </w:rPr>
        <w:t xml:space="preserve"> (23 March 2021)</w:t>
      </w:r>
      <w:r w:rsidRPr="3D89AE05" w:rsidR="62B7B553">
        <w:rPr>
          <w:rFonts w:ascii="Times New Roman" w:hAnsi="Times New Roman" w:eastAsia="Times New Roman" w:cs="Times New Roman"/>
          <w:b w:val="0"/>
          <w:bCs w:val="0"/>
          <w:i w:val="0"/>
          <w:iCs w:val="0"/>
          <w:sz w:val="24"/>
          <w:szCs w:val="24"/>
        </w:rPr>
        <w:t>.</w:t>
      </w:r>
    </w:p>
    <w:p w:rsidR="0B769294" w:rsidP="3D89AE05" w:rsidRDefault="0B769294" w14:paraId="11DA2D8D" w14:textId="752EE767">
      <w:pPr>
        <w:pStyle w:val="Normal"/>
        <w:spacing w:line="360" w:lineRule="auto"/>
        <w:jc w:val="both"/>
        <w:rPr>
          <w:rFonts w:ascii="Times New Roman" w:hAnsi="Times New Roman" w:eastAsia="Times New Roman" w:cs="Times New Roman"/>
          <w:b w:val="0"/>
          <w:bCs w:val="0"/>
          <w:sz w:val="24"/>
          <w:szCs w:val="24"/>
        </w:rPr>
      </w:pPr>
      <w:r w:rsidRPr="3D89AE05" w:rsidR="0B769294">
        <w:rPr>
          <w:rFonts w:ascii="Times New Roman" w:hAnsi="Times New Roman" w:eastAsia="Times New Roman" w:cs="Times New Roman"/>
          <w:b w:val="0"/>
          <w:bCs w:val="0"/>
          <w:sz w:val="24"/>
          <w:szCs w:val="24"/>
        </w:rPr>
        <w:t xml:space="preserve">CIW (no date) </w:t>
      </w:r>
      <w:r w:rsidRPr="3D89AE05" w:rsidR="0B769294">
        <w:rPr>
          <w:rFonts w:ascii="Times New Roman" w:hAnsi="Times New Roman" w:eastAsia="Times New Roman" w:cs="Times New Roman"/>
          <w:b w:val="0"/>
          <w:bCs w:val="0"/>
          <w:i w:val="1"/>
          <w:iCs w:val="1"/>
          <w:sz w:val="24"/>
          <w:szCs w:val="24"/>
        </w:rPr>
        <w:t xml:space="preserve">Joint Child Care and Play Framework. </w:t>
      </w:r>
      <w:r w:rsidRPr="3D89AE05" w:rsidR="5C46D6AD">
        <w:rPr>
          <w:rFonts w:ascii="Times New Roman" w:hAnsi="Times New Roman" w:eastAsia="Times New Roman" w:cs="Times New Roman"/>
          <w:b w:val="0"/>
          <w:bCs w:val="0"/>
          <w:i w:val="0"/>
          <w:iCs w:val="0"/>
          <w:sz w:val="24"/>
          <w:szCs w:val="24"/>
        </w:rPr>
        <w:t>Available</w:t>
      </w:r>
      <w:r w:rsidRPr="3D89AE05" w:rsidR="5C46D6AD">
        <w:rPr>
          <w:rFonts w:ascii="Times New Roman" w:hAnsi="Times New Roman" w:eastAsia="Times New Roman" w:cs="Times New Roman"/>
          <w:b w:val="0"/>
          <w:bCs w:val="0"/>
          <w:i w:val="0"/>
          <w:iCs w:val="0"/>
          <w:sz w:val="24"/>
          <w:szCs w:val="24"/>
        </w:rPr>
        <w:t xml:space="preserve"> at: </w:t>
      </w:r>
      <w:hyperlink r:id="Rd5ae5345460541c5">
        <w:r w:rsidRPr="3D89AE05" w:rsidR="0B769294">
          <w:rPr>
            <w:rStyle w:val="Hyperlink"/>
            <w:rFonts w:ascii="Times New Roman" w:hAnsi="Times New Roman" w:eastAsia="Times New Roman" w:cs="Times New Roman"/>
            <w:b w:val="0"/>
            <w:bCs w:val="0"/>
            <w:sz w:val="24"/>
            <w:szCs w:val="24"/>
          </w:rPr>
          <w:t>https://careinspectorate.wales/early-years-and-childcare-ensuring-quality-care-and-learning</w:t>
        </w:r>
      </w:hyperlink>
      <w:r w:rsidRPr="3D89AE05" w:rsidR="0B769294">
        <w:rPr>
          <w:rFonts w:ascii="Times New Roman" w:hAnsi="Times New Roman" w:eastAsia="Times New Roman" w:cs="Times New Roman"/>
          <w:b w:val="0"/>
          <w:bCs w:val="0"/>
          <w:sz w:val="24"/>
          <w:szCs w:val="24"/>
        </w:rPr>
        <w:t xml:space="preserve"> (Accessed: 14 March 2021)</w:t>
      </w:r>
      <w:r w:rsidRPr="3D89AE05" w:rsidR="068F6337">
        <w:rPr>
          <w:rFonts w:ascii="Times New Roman" w:hAnsi="Times New Roman" w:eastAsia="Times New Roman" w:cs="Times New Roman"/>
          <w:b w:val="0"/>
          <w:bCs w:val="0"/>
          <w:sz w:val="24"/>
          <w:szCs w:val="24"/>
        </w:rPr>
        <w:t>.</w:t>
      </w:r>
    </w:p>
    <w:p w:rsidR="712F9B90" w:rsidP="3D89AE05" w:rsidRDefault="712F9B90" w14:paraId="6035688D" w14:textId="582A9BD8">
      <w:pPr>
        <w:pStyle w:val="Normal"/>
        <w:spacing w:line="360" w:lineRule="auto"/>
        <w:jc w:val="both"/>
        <w:rPr>
          <w:rFonts w:ascii="Times New Roman" w:hAnsi="Times New Roman" w:eastAsia="Times New Roman" w:cs="Times New Roman"/>
          <w:b w:val="0"/>
          <w:bCs w:val="0"/>
          <w:sz w:val="24"/>
          <w:szCs w:val="24"/>
        </w:rPr>
      </w:pPr>
      <w:r w:rsidRPr="3D89AE05" w:rsidR="712F9B90">
        <w:rPr>
          <w:rFonts w:ascii="Times New Roman" w:hAnsi="Times New Roman" w:eastAsia="Times New Roman" w:cs="Times New Roman"/>
          <w:b w:val="0"/>
          <w:bCs w:val="0"/>
          <w:sz w:val="24"/>
          <w:szCs w:val="24"/>
        </w:rPr>
        <w:t>CIW (2019)</w:t>
      </w:r>
      <w:r w:rsidRPr="3D89AE05" w:rsidR="18B28806">
        <w:rPr>
          <w:rFonts w:ascii="Times New Roman" w:hAnsi="Times New Roman" w:eastAsia="Times New Roman" w:cs="Times New Roman"/>
          <w:b w:val="0"/>
          <w:bCs w:val="0"/>
          <w:sz w:val="24"/>
          <w:szCs w:val="24"/>
        </w:rPr>
        <w:t xml:space="preserve"> </w:t>
      </w:r>
      <w:r w:rsidRPr="3D89AE05" w:rsidR="18B28806">
        <w:rPr>
          <w:rFonts w:ascii="Times New Roman" w:hAnsi="Times New Roman" w:eastAsia="Times New Roman" w:cs="Times New Roman"/>
          <w:b w:val="0"/>
          <w:bCs w:val="0"/>
          <w:i w:val="1"/>
          <w:iCs w:val="1"/>
          <w:sz w:val="24"/>
          <w:szCs w:val="24"/>
        </w:rPr>
        <w:t xml:space="preserve">Joint CIW and Estyn Guidance. </w:t>
      </w:r>
      <w:r w:rsidRPr="3D89AE05" w:rsidR="18B28806">
        <w:rPr>
          <w:rFonts w:ascii="Times New Roman" w:hAnsi="Times New Roman" w:eastAsia="Times New Roman" w:cs="Times New Roman"/>
          <w:b w:val="0"/>
          <w:bCs w:val="0"/>
          <w:i w:val="0"/>
          <w:iCs w:val="0"/>
          <w:sz w:val="24"/>
          <w:szCs w:val="24"/>
        </w:rPr>
        <w:t>Available</w:t>
      </w:r>
      <w:r w:rsidRPr="3D89AE05" w:rsidR="18B28806">
        <w:rPr>
          <w:rFonts w:ascii="Times New Roman" w:hAnsi="Times New Roman" w:eastAsia="Times New Roman" w:cs="Times New Roman"/>
          <w:b w:val="0"/>
          <w:bCs w:val="0"/>
          <w:i w:val="0"/>
          <w:iCs w:val="0"/>
          <w:sz w:val="24"/>
          <w:szCs w:val="24"/>
        </w:rPr>
        <w:t xml:space="preserve"> at:</w:t>
      </w:r>
      <w:r w:rsidRPr="3D89AE05" w:rsidR="712F9B90">
        <w:rPr>
          <w:rFonts w:ascii="Times New Roman" w:hAnsi="Times New Roman" w:eastAsia="Times New Roman" w:cs="Times New Roman"/>
          <w:b w:val="0"/>
          <w:bCs w:val="0"/>
          <w:sz w:val="24"/>
          <w:szCs w:val="24"/>
        </w:rPr>
        <w:t xml:space="preserve"> </w:t>
      </w:r>
      <w:hyperlink r:id="R6f2ce4910d124cb2">
        <w:r w:rsidRPr="3D89AE05" w:rsidR="712F9B90">
          <w:rPr>
            <w:rStyle w:val="Hyperlink"/>
            <w:rFonts w:ascii="Times New Roman" w:hAnsi="Times New Roman" w:eastAsia="Times New Roman" w:cs="Times New Roman"/>
            <w:b w:val="0"/>
            <w:bCs w:val="0"/>
            <w:sz w:val="24"/>
            <w:szCs w:val="24"/>
          </w:rPr>
          <w:t>https://careinspectorate.wales/190103joint-ciw-and-estyn-guidance-published</w:t>
        </w:r>
      </w:hyperlink>
      <w:r w:rsidRPr="3D89AE05" w:rsidR="712F9B90">
        <w:rPr>
          <w:rFonts w:ascii="Times New Roman" w:hAnsi="Times New Roman" w:eastAsia="Times New Roman" w:cs="Times New Roman"/>
          <w:b w:val="0"/>
          <w:bCs w:val="0"/>
          <w:sz w:val="24"/>
          <w:szCs w:val="24"/>
        </w:rPr>
        <w:t xml:space="preserve"> (Accessed: 14 March 2021)</w:t>
      </w:r>
      <w:r w:rsidRPr="3D89AE05" w:rsidR="711FC690">
        <w:rPr>
          <w:rFonts w:ascii="Times New Roman" w:hAnsi="Times New Roman" w:eastAsia="Times New Roman" w:cs="Times New Roman"/>
          <w:b w:val="0"/>
          <w:bCs w:val="0"/>
          <w:sz w:val="24"/>
          <w:szCs w:val="24"/>
        </w:rPr>
        <w:t>.</w:t>
      </w:r>
    </w:p>
    <w:p w:rsidR="104F42CA" w:rsidP="3D89AE05" w:rsidRDefault="104F42CA" w14:paraId="3CF9ABB5" w14:textId="0E76840E">
      <w:pPr>
        <w:pStyle w:val="Normal"/>
        <w:spacing w:line="360" w:lineRule="auto"/>
        <w:ind w:left="0"/>
        <w:jc w:val="both"/>
        <w:rPr>
          <w:rFonts w:ascii="Times New Roman" w:hAnsi="Times New Roman" w:eastAsia="Times New Roman" w:cs="Times New Roman"/>
          <w:b w:val="0"/>
          <w:bCs w:val="0"/>
          <w:sz w:val="24"/>
          <w:szCs w:val="24"/>
        </w:rPr>
      </w:pPr>
      <w:r w:rsidRPr="3D89AE05" w:rsidR="104F42CA">
        <w:rPr>
          <w:rFonts w:ascii="Times New Roman" w:hAnsi="Times New Roman" w:eastAsia="Times New Roman" w:cs="Times New Roman"/>
          <w:b w:val="0"/>
          <w:bCs w:val="0"/>
          <w:sz w:val="24"/>
          <w:szCs w:val="24"/>
        </w:rPr>
        <w:t xml:space="preserve">Clarke, R. (no date) </w:t>
      </w:r>
      <w:r w:rsidRPr="3D89AE05" w:rsidR="104F42CA">
        <w:rPr>
          <w:rFonts w:ascii="Times New Roman" w:hAnsi="Times New Roman" w:eastAsia="Times New Roman" w:cs="Times New Roman"/>
          <w:b w:val="0"/>
          <w:bCs w:val="0"/>
          <w:i w:val="1"/>
          <w:iCs w:val="1"/>
          <w:sz w:val="24"/>
          <w:szCs w:val="24"/>
        </w:rPr>
        <w:t xml:space="preserve">What is the Phonics Screening </w:t>
      </w:r>
      <w:r w:rsidRPr="3D89AE05" w:rsidR="104F42CA">
        <w:rPr>
          <w:rFonts w:ascii="Times New Roman" w:hAnsi="Times New Roman" w:eastAsia="Times New Roman" w:cs="Times New Roman"/>
          <w:b w:val="0"/>
          <w:bCs w:val="0"/>
          <w:i w:val="1"/>
          <w:iCs w:val="1"/>
          <w:sz w:val="24"/>
          <w:szCs w:val="24"/>
        </w:rPr>
        <w:t>Check</w:t>
      </w:r>
      <w:r w:rsidRPr="3D89AE05" w:rsidR="104F42CA">
        <w:rPr>
          <w:rFonts w:ascii="Times New Roman" w:hAnsi="Times New Roman" w:eastAsia="Times New Roman" w:cs="Times New Roman"/>
          <w:b w:val="0"/>
          <w:bCs w:val="0"/>
          <w:i w:val="1"/>
          <w:iCs w:val="1"/>
          <w:sz w:val="24"/>
          <w:szCs w:val="24"/>
        </w:rPr>
        <w:t xml:space="preserve">? </w:t>
      </w:r>
      <w:r w:rsidRPr="3D89AE05" w:rsidR="104F42CA">
        <w:rPr>
          <w:rFonts w:ascii="Times New Roman" w:hAnsi="Times New Roman" w:eastAsia="Times New Roman" w:cs="Times New Roman"/>
          <w:b w:val="0"/>
          <w:bCs w:val="0"/>
          <w:i w:val="0"/>
          <w:iCs w:val="0"/>
          <w:sz w:val="24"/>
          <w:szCs w:val="24"/>
        </w:rPr>
        <w:t xml:space="preserve">Available at: </w:t>
      </w:r>
      <w:hyperlink w:anchor=":~:text=During%20the%20Phonics%20Screening%20Check,but%20some%20are%20pseudo%2Dwords.&amp;text=In%20this%20section%2C%20children%20are,phases%20of%20the%20phonics%20curriculum" r:id="Rf7b7ad7c2ebf4735">
        <w:r w:rsidRPr="3D89AE05" w:rsidR="104F42CA">
          <w:rPr>
            <w:rStyle w:val="Hyperlink"/>
            <w:rFonts w:ascii="Times New Roman" w:hAnsi="Times New Roman" w:eastAsia="Times New Roman" w:cs="Times New Roman"/>
            <w:b w:val="0"/>
            <w:bCs w:val="0"/>
            <w:sz w:val="24"/>
            <w:szCs w:val="24"/>
          </w:rPr>
          <w:t>https://collins.co.uk/pages/what-is-the-phonics-screening-check#:~:text=During%20the%20Phonics%20Screening%20Check,but%20some%20are%20pseudo%2Dwords.&amp;text=In%20this%20section%2C%20children%20are,phases%20of%20the%20phonics%20curriculum</w:t>
        </w:r>
      </w:hyperlink>
      <w:r w:rsidRPr="3D89AE05" w:rsidR="3CA3014C">
        <w:rPr>
          <w:rFonts w:ascii="Times New Roman" w:hAnsi="Times New Roman" w:eastAsia="Times New Roman" w:cs="Times New Roman"/>
          <w:b w:val="0"/>
          <w:bCs w:val="0"/>
          <w:sz w:val="24"/>
          <w:szCs w:val="24"/>
        </w:rPr>
        <w:t xml:space="preserve"> </w:t>
      </w:r>
      <w:r w:rsidRPr="3D89AE05" w:rsidR="104F42CA">
        <w:rPr>
          <w:rFonts w:ascii="Times New Roman" w:hAnsi="Times New Roman" w:eastAsia="Times New Roman" w:cs="Times New Roman"/>
          <w:b w:val="0"/>
          <w:bCs w:val="0"/>
          <w:sz w:val="24"/>
          <w:szCs w:val="24"/>
        </w:rPr>
        <w:t>(Accessed: 26 March 2021)</w:t>
      </w:r>
      <w:r w:rsidRPr="3D89AE05" w:rsidR="33432C04">
        <w:rPr>
          <w:rFonts w:ascii="Times New Roman" w:hAnsi="Times New Roman" w:eastAsia="Times New Roman" w:cs="Times New Roman"/>
          <w:b w:val="0"/>
          <w:bCs w:val="0"/>
          <w:sz w:val="24"/>
          <w:szCs w:val="24"/>
        </w:rPr>
        <w:t>.</w:t>
      </w:r>
    </w:p>
    <w:p w:rsidR="63C5B107" w:rsidP="3D89AE05" w:rsidRDefault="63C5B107" w14:paraId="6607E0E1" w14:textId="695AE427">
      <w:pPr>
        <w:pStyle w:val="Normal"/>
        <w:spacing w:line="360" w:lineRule="auto"/>
        <w:ind w:left="0"/>
        <w:jc w:val="both"/>
        <w:rPr>
          <w:rFonts w:ascii="Times New Roman" w:hAnsi="Times New Roman" w:eastAsia="Times New Roman" w:cs="Times New Roman"/>
          <w:b w:val="0"/>
          <w:bCs w:val="0"/>
          <w:sz w:val="24"/>
          <w:szCs w:val="24"/>
        </w:rPr>
      </w:pPr>
      <w:r w:rsidRPr="3D89AE05" w:rsidR="63C5B107">
        <w:rPr>
          <w:rFonts w:ascii="Times New Roman" w:hAnsi="Times New Roman" w:eastAsia="Times New Roman" w:cs="Times New Roman"/>
          <w:b w:val="0"/>
          <w:bCs w:val="0"/>
          <w:sz w:val="24"/>
          <w:szCs w:val="24"/>
        </w:rPr>
        <w:t xml:space="preserve">Daly, L. and </w:t>
      </w:r>
      <w:proofErr w:type="spellStart"/>
      <w:r w:rsidRPr="3D89AE05" w:rsidR="63C5B107">
        <w:rPr>
          <w:rFonts w:ascii="Times New Roman" w:hAnsi="Times New Roman" w:eastAsia="Times New Roman" w:cs="Times New Roman"/>
          <w:b w:val="0"/>
          <w:bCs w:val="0"/>
          <w:sz w:val="24"/>
          <w:szCs w:val="24"/>
        </w:rPr>
        <w:t>Belogovsky</w:t>
      </w:r>
      <w:proofErr w:type="spellEnd"/>
      <w:r w:rsidRPr="3D89AE05" w:rsidR="63C5B107">
        <w:rPr>
          <w:rFonts w:ascii="Times New Roman" w:hAnsi="Times New Roman" w:eastAsia="Times New Roman" w:cs="Times New Roman"/>
          <w:b w:val="0"/>
          <w:bCs w:val="0"/>
          <w:sz w:val="24"/>
          <w:szCs w:val="24"/>
        </w:rPr>
        <w:t xml:space="preserve">, M. (2015) </w:t>
      </w:r>
      <w:r w:rsidRPr="3D89AE05" w:rsidR="63C5B107">
        <w:rPr>
          <w:rFonts w:ascii="Times New Roman" w:hAnsi="Times New Roman" w:eastAsia="Times New Roman" w:cs="Times New Roman"/>
          <w:b w:val="0"/>
          <w:bCs w:val="0"/>
          <w:i w:val="1"/>
          <w:iCs w:val="1"/>
          <w:sz w:val="24"/>
          <w:szCs w:val="24"/>
        </w:rPr>
        <w:t xml:space="preserve">Loose Parts. </w:t>
      </w:r>
      <w:r w:rsidRPr="3D89AE05" w:rsidR="63C5B107">
        <w:rPr>
          <w:rFonts w:ascii="Times New Roman" w:hAnsi="Times New Roman" w:eastAsia="Times New Roman" w:cs="Times New Roman"/>
          <w:b w:val="0"/>
          <w:bCs w:val="0"/>
          <w:i w:val="0"/>
          <w:iCs w:val="0"/>
          <w:sz w:val="24"/>
          <w:szCs w:val="24"/>
        </w:rPr>
        <w:t xml:space="preserve">Available at: </w:t>
      </w:r>
      <w:hyperlink r:id="Ra32b0783bcdc4300">
        <w:r w:rsidRPr="3D89AE05" w:rsidR="63C5B107">
          <w:rPr>
            <w:rStyle w:val="Hyperlink"/>
            <w:rFonts w:ascii="Times New Roman" w:hAnsi="Times New Roman" w:eastAsia="Times New Roman" w:cs="Times New Roman"/>
            <w:b w:val="0"/>
            <w:bCs w:val="0"/>
            <w:sz w:val="24"/>
            <w:szCs w:val="24"/>
          </w:rPr>
          <w:t>https://www.communityplaythings.com/resources/articles/2015/loose-parts</w:t>
        </w:r>
      </w:hyperlink>
      <w:r w:rsidRPr="3D89AE05" w:rsidR="63C5B107">
        <w:rPr>
          <w:rFonts w:ascii="Times New Roman" w:hAnsi="Times New Roman" w:eastAsia="Times New Roman" w:cs="Times New Roman"/>
          <w:b w:val="0"/>
          <w:bCs w:val="0"/>
          <w:sz w:val="24"/>
          <w:szCs w:val="24"/>
        </w:rPr>
        <w:t xml:space="preserve"> (Accessed: 28 March 2021).</w:t>
      </w:r>
    </w:p>
    <w:p w:rsidR="6836D79F" w:rsidP="3D89AE05" w:rsidRDefault="6836D79F" w14:paraId="5609FA76" w14:textId="62776F47">
      <w:pPr>
        <w:pStyle w:val="Normal"/>
        <w:spacing w:line="360" w:lineRule="auto"/>
        <w:ind w:left="0"/>
        <w:jc w:val="both"/>
        <w:rPr>
          <w:rFonts w:ascii="Times New Roman" w:hAnsi="Times New Roman" w:eastAsia="Times New Roman" w:cs="Times New Roman"/>
          <w:b w:val="0"/>
          <w:bCs w:val="0"/>
          <w:sz w:val="24"/>
          <w:szCs w:val="24"/>
        </w:rPr>
      </w:pPr>
      <w:r w:rsidRPr="3D89AE05" w:rsidR="6836D79F">
        <w:rPr>
          <w:rFonts w:ascii="Times New Roman" w:hAnsi="Times New Roman" w:eastAsia="Times New Roman" w:cs="Times New Roman"/>
          <w:b w:val="0"/>
          <w:bCs w:val="0"/>
          <w:sz w:val="24"/>
          <w:szCs w:val="24"/>
        </w:rPr>
        <w:t xml:space="preserve">Department for Education (England) (2015) </w:t>
      </w:r>
      <w:r w:rsidRPr="3D89AE05" w:rsidR="6836D79F">
        <w:rPr>
          <w:rFonts w:ascii="Times New Roman" w:hAnsi="Times New Roman" w:eastAsia="Times New Roman" w:cs="Times New Roman"/>
          <w:b w:val="0"/>
          <w:bCs w:val="0"/>
          <w:i w:val="1"/>
          <w:iCs w:val="1"/>
          <w:sz w:val="24"/>
          <w:szCs w:val="24"/>
        </w:rPr>
        <w:t>The Early Years Foundation Phase.</w:t>
      </w:r>
      <w:r w:rsidRPr="3D89AE05" w:rsidR="6836D79F">
        <w:rPr>
          <w:rFonts w:ascii="Times New Roman" w:hAnsi="Times New Roman" w:eastAsia="Times New Roman" w:cs="Times New Roman"/>
          <w:b w:val="0"/>
          <w:bCs w:val="0"/>
          <w:sz w:val="24"/>
          <w:szCs w:val="24"/>
        </w:rPr>
        <w:t xml:space="preserve"> Available at: </w:t>
      </w:r>
      <w:hyperlink r:id="Ra06d663138ec4786">
        <w:r w:rsidRPr="3D89AE05" w:rsidR="6836D79F">
          <w:rPr>
            <w:rStyle w:val="Hyperlink"/>
            <w:rFonts w:ascii="Times New Roman" w:hAnsi="Times New Roman" w:eastAsia="Times New Roman" w:cs="Times New Roman"/>
            <w:b w:val="0"/>
            <w:bCs w:val="0"/>
            <w:sz w:val="24"/>
            <w:szCs w:val="24"/>
          </w:rPr>
          <w:t>https://www.gov.uk/government/publications/early-years-foundation-stage-framework--2</w:t>
        </w:r>
      </w:hyperlink>
      <w:r w:rsidRPr="3D89AE05" w:rsidR="6836D79F">
        <w:rPr>
          <w:rFonts w:ascii="Times New Roman" w:hAnsi="Times New Roman" w:eastAsia="Times New Roman" w:cs="Times New Roman"/>
          <w:b w:val="0"/>
          <w:bCs w:val="0"/>
          <w:sz w:val="24"/>
          <w:szCs w:val="24"/>
        </w:rPr>
        <w:t xml:space="preserve"> (Accessed: 14 March 2021)</w:t>
      </w:r>
      <w:r w:rsidRPr="3D89AE05" w:rsidR="2C163F06">
        <w:rPr>
          <w:rFonts w:ascii="Times New Roman" w:hAnsi="Times New Roman" w:eastAsia="Times New Roman" w:cs="Times New Roman"/>
          <w:b w:val="0"/>
          <w:bCs w:val="0"/>
          <w:sz w:val="24"/>
          <w:szCs w:val="24"/>
        </w:rPr>
        <w:t>.</w:t>
      </w:r>
    </w:p>
    <w:p w:rsidR="0ECB62A4" w:rsidP="3D89AE05" w:rsidRDefault="0ECB62A4" w14:paraId="12B640EF" w14:textId="3774DDD1">
      <w:pPr>
        <w:pStyle w:val="Normal"/>
        <w:spacing w:line="360" w:lineRule="auto"/>
        <w:jc w:val="both"/>
        <w:rPr>
          <w:rFonts w:ascii="Times New Roman" w:hAnsi="Times New Roman" w:eastAsia="Times New Roman" w:cs="Times New Roman"/>
          <w:b w:val="0"/>
          <w:bCs w:val="0"/>
          <w:sz w:val="24"/>
          <w:szCs w:val="24"/>
        </w:rPr>
      </w:pPr>
      <w:r w:rsidRPr="3D89AE05" w:rsidR="0ECB62A4">
        <w:rPr>
          <w:rFonts w:ascii="Times New Roman" w:hAnsi="Times New Roman" w:eastAsia="Times New Roman" w:cs="Times New Roman"/>
          <w:b w:val="0"/>
          <w:bCs w:val="0"/>
          <w:sz w:val="24"/>
          <w:szCs w:val="24"/>
        </w:rPr>
        <w:t xml:space="preserve">Davies, R. and Hamilton, P. (2018) ‘Accessing </w:t>
      </w:r>
      <w:r w:rsidRPr="3D89AE05" w:rsidR="4D7047D5">
        <w:rPr>
          <w:rFonts w:ascii="Times New Roman" w:hAnsi="Times New Roman" w:eastAsia="Times New Roman" w:cs="Times New Roman"/>
          <w:b w:val="0"/>
          <w:bCs w:val="0"/>
          <w:sz w:val="24"/>
          <w:szCs w:val="24"/>
        </w:rPr>
        <w:t>Learning</w:t>
      </w:r>
      <w:r w:rsidRPr="3D89AE05" w:rsidR="0ECB62A4">
        <w:rPr>
          <w:rFonts w:ascii="Times New Roman" w:hAnsi="Times New Roman" w:eastAsia="Times New Roman" w:cs="Times New Roman"/>
          <w:b w:val="0"/>
          <w:bCs w:val="0"/>
          <w:sz w:val="24"/>
          <w:szCs w:val="24"/>
        </w:rPr>
        <w:t xml:space="preserve"> in the Early Years’ Outdoor Classroom: Examining Challenges in Practice</w:t>
      </w:r>
      <w:r w:rsidRPr="3D89AE05" w:rsidR="5352AC17">
        <w:rPr>
          <w:rFonts w:ascii="Times New Roman" w:hAnsi="Times New Roman" w:eastAsia="Times New Roman" w:cs="Times New Roman"/>
          <w:b w:val="0"/>
          <w:bCs w:val="0"/>
          <w:sz w:val="24"/>
          <w:szCs w:val="24"/>
        </w:rPr>
        <w:t xml:space="preserve">’, </w:t>
      </w:r>
      <w:r w:rsidRPr="3D89AE05" w:rsidR="5567BF3B">
        <w:rPr>
          <w:rFonts w:ascii="Times New Roman" w:hAnsi="Times New Roman" w:eastAsia="Times New Roman" w:cs="Times New Roman"/>
          <w:i w:val="1"/>
          <w:iCs w:val="1"/>
          <w:noProof w:val="0"/>
          <w:sz w:val="24"/>
          <w:szCs w:val="24"/>
          <w:lang w:val="en-GB"/>
        </w:rPr>
        <w:t xml:space="preserve">Education 3-13 International Journal of Primary, Elementary and Early Years Education, </w:t>
      </w:r>
      <w:r w:rsidRPr="3D89AE05" w:rsidR="5567BF3B">
        <w:rPr>
          <w:rFonts w:ascii="Times New Roman" w:hAnsi="Times New Roman" w:eastAsia="Times New Roman" w:cs="Times New Roman"/>
          <w:i w:val="0"/>
          <w:iCs w:val="0"/>
          <w:noProof w:val="0"/>
          <w:sz w:val="24"/>
          <w:szCs w:val="24"/>
          <w:lang w:val="en-GB"/>
        </w:rPr>
        <w:t>46(1), pp</w:t>
      </w:r>
      <w:r w:rsidRPr="3D89AE05" w:rsidR="09AF477C">
        <w:rPr>
          <w:rFonts w:ascii="Times New Roman" w:hAnsi="Times New Roman" w:eastAsia="Times New Roman" w:cs="Times New Roman"/>
          <w:i w:val="0"/>
          <w:iCs w:val="0"/>
          <w:noProof w:val="0"/>
          <w:sz w:val="24"/>
          <w:szCs w:val="24"/>
          <w:lang w:val="en-GB"/>
        </w:rPr>
        <w:t>.</w:t>
      </w:r>
      <w:r w:rsidRPr="3D89AE05" w:rsidR="5567BF3B">
        <w:rPr>
          <w:rFonts w:ascii="Times New Roman" w:hAnsi="Times New Roman" w:eastAsia="Times New Roman" w:cs="Times New Roman"/>
          <w:i w:val="0"/>
          <w:iCs w:val="0"/>
          <w:noProof w:val="0"/>
          <w:sz w:val="24"/>
          <w:szCs w:val="24"/>
          <w:lang w:val="en-GB"/>
        </w:rPr>
        <w:t xml:space="preserve"> 117-129</w:t>
      </w:r>
      <w:r w:rsidRPr="3D89AE05" w:rsidR="2096F6A4">
        <w:rPr>
          <w:rFonts w:ascii="Times New Roman" w:hAnsi="Times New Roman" w:eastAsia="Times New Roman" w:cs="Times New Roman"/>
          <w:i w:val="0"/>
          <w:iCs w:val="0"/>
          <w:noProof w:val="0"/>
          <w:sz w:val="24"/>
          <w:szCs w:val="24"/>
          <w:lang w:val="en-GB"/>
        </w:rPr>
        <w:t>.</w:t>
      </w:r>
      <w:r w:rsidRPr="3D89AE05" w:rsidR="5567BF3B">
        <w:rPr>
          <w:rFonts w:ascii="Times New Roman" w:hAnsi="Times New Roman" w:eastAsia="Times New Roman" w:cs="Times New Roman"/>
          <w:i w:val="0"/>
          <w:iCs w:val="0"/>
          <w:noProof w:val="0"/>
          <w:sz w:val="24"/>
          <w:szCs w:val="24"/>
          <w:lang w:val="en-GB"/>
        </w:rPr>
        <w:t xml:space="preserve"> </w:t>
      </w:r>
      <w:r w:rsidRPr="3D89AE05" w:rsidR="714A03E1">
        <w:rPr>
          <w:rFonts w:ascii="Times New Roman" w:hAnsi="Times New Roman" w:eastAsia="Times New Roman" w:cs="Times New Roman"/>
          <w:noProof w:val="0"/>
          <w:sz w:val="24"/>
          <w:szCs w:val="24"/>
          <w:lang w:val="en-GB"/>
        </w:rPr>
        <w:t>DOI: 10.1080/03004279.2016.1194448.</w:t>
      </w:r>
    </w:p>
    <w:p w:rsidR="2324D8B4" w:rsidP="3D89AE05" w:rsidRDefault="2324D8B4" w14:paraId="643AD963" w14:textId="06218C68">
      <w:pPr>
        <w:pStyle w:val="Normal"/>
        <w:spacing w:line="360" w:lineRule="auto"/>
        <w:jc w:val="both"/>
        <w:rPr>
          <w:rFonts w:ascii="Times New Roman" w:hAnsi="Times New Roman" w:eastAsia="Times New Roman" w:cs="Times New Roman"/>
          <w:b w:val="0"/>
          <w:bCs w:val="0"/>
          <w:sz w:val="24"/>
          <w:szCs w:val="24"/>
        </w:rPr>
      </w:pPr>
      <w:r w:rsidRPr="3D89AE05" w:rsidR="2324D8B4">
        <w:rPr>
          <w:rFonts w:ascii="Times New Roman" w:hAnsi="Times New Roman" w:eastAsia="Times New Roman" w:cs="Times New Roman"/>
          <w:b w:val="0"/>
          <w:bCs w:val="0"/>
          <w:sz w:val="24"/>
          <w:szCs w:val="24"/>
        </w:rPr>
        <w:t xml:space="preserve">Donaldson, G. (2015) </w:t>
      </w:r>
      <w:r w:rsidRPr="3D89AE05" w:rsidR="2324D8B4">
        <w:rPr>
          <w:rFonts w:ascii="Times New Roman" w:hAnsi="Times New Roman" w:eastAsia="Times New Roman" w:cs="Times New Roman"/>
          <w:b w:val="0"/>
          <w:bCs w:val="0"/>
          <w:i w:val="1"/>
          <w:iCs w:val="1"/>
          <w:sz w:val="24"/>
          <w:szCs w:val="24"/>
        </w:rPr>
        <w:t xml:space="preserve">Successful </w:t>
      </w:r>
      <w:r w:rsidRPr="3D89AE05" w:rsidR="2324D8B4">
        <w:rPr>
          <w:rFonts w:ascii="Times New Roman" w:hAnsi="Times New Roman" w:eastAsia="Times New Roman" w:cs="Times New Roman"/>
          <w:b w:val="0"/>
          <w:bCs w:val="0"/>
          <w:i w:val="1"/>
          <w:iCs w:val="1"/>
          <w:sz w:val="24"/>
          <w:szCs w:val="24"/>
        </w:rPr>
        <w:t>Futures</w:t>
      </w:r>
      <w:r w:rsidRPr="3D89AE05" w:rsidR="2324D8B4">
        <w:rPr>
          <w:rFonts w:ascii="Times New Roman" w:hAnsi="Times New Roman" w:eastAsia="Times New Roman" w:cs="Times New Roman"/>
          <w:b w:val="0"/>
          <w:bCs w:val="0"/>
          <w:i w:val="1"/>
          <w:iCs w:val="1"/>
          <w:sz w:val="24"/>
          <w:szCs w:val="24"/>
        </w:rPr>
        <w:t>.</w:t>
      </w:r>
      <w:r w:rsidRPr="3D89AE05" w:rsidR="2324D8B4">
        <w:rPr>
          <w:rFonts w:ascii="Times New Roman" w:hAnsi="Times New Roman" w:eastAsia="Times New Roman" w:cs="Times New Roman"/>
          <w:b w:val="0"/>
          <w:bCs w:val="0"/>
          <w:sz w:val="24"/>
          <w:szCs w:val="24"/>
        </w:rPr>
        <w:t xml:space="preserve"> Available at: </w:t>
      </w:r>
      <w:hyperlink r:id="Rd7382e4fae7a4abb">
        <w:r w:rsidRPr="3D89AE05" w:rsidR="2324D8B4">
          <w:rPr>
            <w:rStyle w:val="Hyperlink"/>
            <w:rFonts w:ascii="Times New Roman" w:hAnsi="Times New Roman" w:eastAsia="Times New Roman" w:cs="Times New Roman"/>
            <w:b w:val="0"/>
            <w:bCs w:val="0"/>
            <w:sz w:val="24"/>
            <w:szCs w:val="24"/>
          </w:rPr>
          <w:t>https://gov.wales/sites/default/files/publications/2018-03/successful-futures.pdf</w:t>
        </w:r>
      </w:hyperlink>
      <w:r w:rsidRPr="3D89AE05" w:rsidR="2324D8B4">
        <w:rPr>
          <w:rFonts w:ascii="Times New Roman" w:hAnsi="Times New Roman" w:eastAsia="Times New Roman" w:cs="Times New Roman"/>
          <w:b w:val="0"/>
          <w:bCs w:val="0"/>
          <w:sz w:val="24"/>
          <w:szCs w:val="24"/>
        </w:rPr>
        <w:t xml:space="preserve"> (Accessed: 7 March 2021)</w:t>
      </w:r>
      <w:r w:rsidRPr="3D89AE05" w:rsidR="29293196">
        <w:rPr>
          <w:rFonts w:ascii="Times New Roman" w:hAnsi="Times New Roman" w:eastAsia="Times New Roman" w:cs="Times New Roman"/>
          <w:b w:val="0"/>
          <w:bCs w:val="0"/>
          <w:sz w:val="24"/>
          <w:szCs w:val="24"/>
        </w:rPr>
        <w:t>.</w:t>
      </w:r>
    </w:p>
    <w:p w:rsidR="08C05CF7" w:rsidP="3D89AE05" w:rsidRDefault="08C05CF7" w14:paraId="1FC3622E" w14:textId="0C23146A">
      <w:pPr>
        <w:pStyle w:val="Normal"/>
        <w:spacing w:line="360" w:lineRule="auto"/>
        <w:ind w:left="0"/>
        <w:jc w:val="both"/>
        <w:rPr>
          <w:rFonts w:ascii="Times New Roman" w:hAnsi="Times New Roman" w:eastAsia="Times New Roman" w:cs="Times New Roman"/>
          <w:b w:val="0"/>
          <w:bCs w:val="0"/>
          <w:sz w:val="24"/>
          <w:szCs w:val="24"/>
        </w:rPr>
      </w:pPr>
      <w:proofErr w:type="spellStart"/>
      <w:r w:rsidRPr="3D89AE05" w:rsidR="08C05CF7">
        <w:rPr>
          <w:rFonts w:ascii="Times New Roman" w:hAnsi="Times New Roman" w:eastAsia="Times New Roman" w:cs="Times New Roman"/>
          <w:b w:val="0"/>
          <w:bCs w:val="0"/>
          <w:sz w:val="24"/>
          <w:szCs w:val="24"/>
        </w:rPr>
        <w:t>Duggard</w:t>
      </w:r>
      <w:proofErr w:type="spellEnd"/>
      <w:r w:rsidRPr="3D89AE05" w:rsidR="08C05CF7">
        <w:rPr>
          <w:rFonts w:ascii="Times New Roman" w:hAnsi="Times New Roman" w:eastAsia="Times New Roman" w:cs="Times New Roman"/>
          <w:b w:val="0"/>
          <w:bCs w:val="0"/>
          <w:sz w:val="24"/>
          <w:szCs w:val="24"/>
        </w:rPr>
        <w:t>, B. and Llewellyn, M. (2016)</w:t>
      </w:r>
      <w:r w:rsidRPr="3D89AE05" w:rsidR="7AC26099">
        <w:rPr>
          <w:rFonts w:ascii="Times New Roman" w:hAnsi="Times New Roman" w:eastAsia="Times New Roman" w:cs="Times New Roman"/>
          <w:b w:val="0"/>
          <w:bCs w:val="0"/>
          <w:sz w:val="24"/>
          <w:szCs w:val="24"/>
        </w:rPr>
        <w:t xml:space="preserve"> </w:t>
      </w:r>
      <w:r w:rsidRPr="3D89AE05" w:rsidR="08C05CF7">
        <w:rPr>
          <w:rFonts w:ascii="Times New Roman" w:hAnsi="Times New Roman" w:eastAsia="Times New Roman" w:cs="Times New Roman"/>
          <w:b w:val="0"/>
          <w:bCs w:val="0"/>
          <w:i w:val="1"/>
          <w:iCs w:val="1"/>
          <w:sz w:val="24"/>
          <w:szCs w:val="24"/>
        </w:rPr>
        <w:t xml:space="preserve">Independent </w:t>
      </w:r>
      <w:r w:rsidRPr="3D89AE05" w:rsidR="5A14D332">
        <w:rPr>
          <w:rFonts w:ascii="Times New Roman" w:hAnsi="Times New Roman" w:eastAsia="Times New Roman" w:cs="Times New Roman"/>
          <w:b w:val="0"/>
          <w:bCs w:val="0"/>
          <w:i w:val="1"/>
          <w:iCs w:val="1"/>
          <w:sz w:val="24"/>
          <w:szCs w:val="24"/>
        </w:rPr>
        <w:t>Evaluation</w:t>
      </w:r>
      <w:r w:rsidRPr="3D89AE05" w:rsidR="651A2E09">
        <w:rPr>
          <w:rFonts w:ascii="Times New Roman" w:hAnsi="Times New Roman" w:eastAsia="Times New Roman" w:cs="Times New Roman"/>
          <w:b w:val="0"/>
          <w:bCs w:val="0"/>
          <w:i w:val="1"/>
          <w:iCs w:val="1"/>
          <w:sz w:val="24"/>
          <w:szCs w:val="24"/>
        </w:rPr>
        <w:t xml:space="preserve"> of Esty</w:t>
      </w:r>
      <w:r w:rsidRPr="3D89AE05" w:rsidR="47B413A2">
        <w:rPr>
          <w:rFonts w:ascii="Times New Roman" w:hAnsi="Times New Roman" w:eastAsia="Times New Roman" w:cs="Times New Roman"/>
          <w:b w:val="0"/>
          <w:bCs w:val="0"/>
          <w:i w:val="1"/>
          <w:iCs w:val="1"/>
          <w:sz w:val="24"/>
          <w:szCs w:val="24"/>
        </w:rPr>
        <w:t>n</w:t>
      </w:r>
      <w:r w:rsidRPr="3D89AE05" w:rsidR="279D0F01">
        <w:rPr>
          <w:rFonts w:ascii="Times New Roman" w:hAnsi="Times New Roman" w:eastAsia="Times New Roman" w:cs="Times New Roman"/>
          <w:b w:val="0"/>
          <w:bCs w:val="0"/>
          <w:i w:val="1"/>
          <w:iCs w:val="1"/>
          <w:sz w:val="24"/>
          <w:szCs w:val="24"/>
        </w:rPr>
        <w:t xml:space="preserve"> - </w:t>
      </w:r>
      <w:r w:rsidRPr="3D89AE05" w:rsidR="47B413A2">
        <w:rPr>
          <w:rFonts w:ascii="Times New Roman" w:hAnsi="Times New Roman" w:eastAsia="Times New Roman" w:cs="Times New Roman"/>
          <w:b w:val="0"/>
          <w:bCs w:val="0"/>
          <w:i w:val="1"/>
          <w:iCs w:val="1"/>
          <w:sz w:val="24"/>
          <w:szCs w:val="24"/>
        </w:rPr>
        <w:t xml:space="preserve">CIW Joint Inspection </w:t>
      </w:r>
      <w:r w:rsidRPr="3D89AE05" w:rsidR="23820DBC">
        <w:rPr>
          <w:rFonts w:ascii="Times New Roman" w:hAnsi="Times New Roman" w:eastAsia="Times New Roman" w:cs="Times New Roman"/>
          <w:b w:val="0"/>
          <w:bCs w:val="0"/>
          <w:i w:val="1"/>
          <w:iCs w:val="1"/>
          <w:sz w:val="24"/>
          <w:szCs w:val="24"/>
        </w:rPr>
        <w:t>Pilot</w:t>
      </w:r>
      <w:r w:rsidRPr="3D89AE05" w:rsidR="47B413A2">
        <w:rPr>
          <w:rFonts w:ascii="Times New Roman" w:hAnsi="Times New Roman" w:eastAsia="Times New Roman" w:cs="Times New Roman"/>
          <w:b w:val="0"/>
          <w:bCs w:val="0"/>
          <w:i w:val="1"/>
          <w:iCs w:val="1"/>
          <w:sz w:val="24"/>
          <w:szCs w:val="24"/>
        </w:rPr>
        <w:t xml:space="preserve">. </w:t>
      </w:r>
      <w:r w:rsidRPr="3D89AE05" w:rsidR="35B082A5">
        <w:rPr>
          <w:rFonts w:ascii="Times New Roman" w:hAnsi="Times New Roman" w:eastAsia="Times New Roman" w:cs="Times New Roman"/>
          <w:b w:val="0"/>
          <w:bCs w:val="0"/>
          <w:i w:val="0"/>
          <w:iCs w:val="0"/>
          <w:sz w:val="24"/>
          <w:szCs w:val="24"/>
        </w:rPr>
        <w:t>Available</w:t>
      </w:r>
      <w:r w:rsidRPr="3D89AE05" w:rsidR="47B413A2">
        <w:rPr>
          <w:rFonts w:ascii="Times New Roman" w:hAnsi="Times New Roman" w:eastAsia="Times New Roman" w:cs="Times New Roman"/>
          <w:b w:val="0"/>
          <w:bCs w:val="0"/>
          <w:i w:val="0"/>
          <w:iCs w:val="0"/>
          <w:sz w:val="24"/>
          <w:szCs w:val="24"/>
        </w:rPr>
        <w:t xml:space="preserve"> at: </w:t>
      </w:r>
      <w:r w:rsidRPr="3D89AE05" w:rsidR="08C05CF7">
        <w:rPr>
          <w:rFonts w:ascii="Times New Roman" w:hAnsi="Times New Roman" w:eastAsia="Times New Roman" w:cs="Times New Roman"/>
          <w:b w:val="0"/>
          <w:bCs w:val="0"/>
          <w:sz w:val="24"/>
          <w:szCs w:val="24"/>
        </w:rPr>
        <w:t xml:space="preserve"> </w:t>
      </w:r>
      <w:hyperlink r:id="R652f82a75c114011">
        <w:r w:rsidRPr="3D89AE05" w:rsidR="08C05CF7">
          <w:rPr>
            <w:rStyle w:val="Hyperlink"/>
            <w:rFonts w:ascii="Times New Roman" w:hAnsi="Times New Roman" w:eastAsia="Times New Roman" w:cs="Times New Roman"/>
            <w:b w:val="0"/>
            <w:bCs w:val="0"/>
            <w:sz w:val="24"/>
            <w:szCs w:val="24"/>
          </w:rPr>
          <w:t>https://careinspectorate.wales/sites/default/files/2018-06/180626-estyn-ciw-independent-joint-inspection-pilot-evaluation-en.pdf</w:t>
        </w:r>
      </w:hyperlink>
      <w:r w:rsidRPr="3D89AE05" w:rsidR="08C05CF7">
        <w:rPr>
          <w:rFonts w:ascii="Times New Roman" w:hAnsi="Times New Roman" w:eastAsia="Times New Roman" w:cs="Times New Roman"/>
          <w:b w:val="0"/>
          <w:bCs w:val="0"/>
          <w:sz w:val="24"/>
          <w:szCs w:val="24"/>
        </w:rPr>
        <w:t xml:space="preserve"> (Accessed: 14 March 2021)</w:t>
      </w:r>
      <w:r w:rsidRPr="3D89AE05" w:rsidR="1015DDE0">
        <w:rPr>
          <w:rFonts w:ascii="Times New Roman" w:hAnsi="Times New Roman" w:eastAsia="Times New Roman" w:cs="Times New Roman"/>
          <w:b w:val="0"/>
          <w:bCs w:val="0"/>
          <w:sz w:val="24"/>
          <w:szCs w:val="24"/>
        </w:rPr>
        <w:t>.</w:t>
      </w:r>
    </w:p>
    <w:p w:rsidR="124FBA44" w:rsidP="3D89AE05" w:rsidRDefault="124FBA44" w14:paraId="4C176A1C" w14:textId="2D4F75D3">
      <w:pPr>
        <w:pStyle w:val="Normal"/>
        <w:spacing w:line="360" w:lineRule="auto"/>
        <w:ind w:left="0"/>
        <w:jc w:val="both"/>
        <w:rPr>
          <w:rFonts w:ascii="Times New Roman" w:hAnsi="Times New Roman" w:eastAsia="Times New Roman" w:cs="Times New Roman"/>
          <w:noProof w:val="0"/>
          <w:sz w:val="24"/>
          <w:szCs w:val="24"/>
          <w:lang w:val="en-GB"/>
        </w:rPr>
      </w:pPr>
      <w:r w:rsidRPr="3D89AE05" w:rsidR="124FBA44">
        <w:rPr>
          <w:rFonts w:ascii="Times New Roman" w:hAnsi="Times New Roman" w:eastAsia="Times New Roman" w:cs="Times New Roman"/>
          <w:noProof w:val="0"/>
          <w:sz w:val="24"/>
          <w:szCs w:val="24"/>
          <w:lang w:val="en-GB"/>
        </w:rPr>
        <w:t xml:space="preserve">Dunphy, E. (2010) ‘Assessing Early Learning Through Formative Assessment: Key Issues and Considerations’, </w:t>
      </w:r>
      <w:r w:rsidRPr="3D89AE05" w:rsidR="124FBA44">
        <w:rPr>
          <w:rFonts w:ascii="Times New Roman" w:hAnsi="Times New Roman" w:eastAsia="Times New Roman" w:cs="Times New Roman"/>
          <w:i w:val="1"/>
          <w:iCs w:val="1"/>
          <w:noProof w:val="0"/>
          <w:sz w:val="24"/>
          <w:szCs w:val="24"/>
          <w:lang w:val="en-GB"/>
        </w:rPr>
        <w:t>Irish Educational Studies</w:t>
      </w:r>
      <w:r w:rsidRPr="3D89AE05" w:rsidR="124FBA44">
        <w:rPr>
          <w:rFonts w:ascii="Times New Roman" w:hAnsi="Times New Roman" w:eastAsia="Times New Roman" w:cs="Times New Roman"/>
          <w:noProof w:val="0"/>
          <w:sz w:val="24"/>
          <w:szCs w:val="24"/>
          <w:lang w:val="en-GB"/>
        </w:rPr>
        <w:t>, 29(1), pp. 41-56, DOI: 10.1080/03323310903522685</w:t>
      </w:r>
    </w:p>
    <w:p w:rsidR="6FFB78C9" w:rsidP="3D89AE05" w:rsidRDefault="6FFB78C9" w14:paraId="773220D6" w14:textId="713983D8">
      <w:pPr>
        <w:pStyle w:val="Normal"/>
        <w:spacing w:line="360" w:lineRule="auto"/>
        <w:ind w:left="0"/>
        <w:jc w:val="both"/>
        <w:rPr>
          <w:rFonts w:ascii="Times New Roman" w:hAnsi="Times New Roman" w:eastAsia="Times New Roman" w:cs="Times New Roman"/>
          <w:b w:val="0"/>
          <w:bCs w:val="0"/>
          <w:sz w:val="24"/>
          <w:szCs w:val="24"/>
        </w:rPr>
      </w:pPr>
      <w:r w:rsidRPr="3D89AE05" w:rsidR="6FFB78C9">
        <w:rPr>
          <w:rFonts w:ascii="Times New Roman" w:hAnsi="Times New Roman" w:eastAsia="Times New Roman" w:cs="Times New Roman"/>
          <w:b w:val="0"/>
          <w:bCs w:val="0"/>
          <w:sz w:val="24"/>
          <w:szCs w:val="24"/>
        </w:rPr>
        <w:t xml:space="preserve">Education Finland (no date) </w:t>
      </w:r>
      <w:r w:rsidRPr="3D89AE05" w:rsidR="6FFB78C9">
        <w:rPr>
          <w:rFonts w:ascii="Times New Roman" w:hAnsi="Times New Roman" w:eastAsia="Times New Roman" w:cs="Times New Roman"/>
          <w:b w:val="0"/>
          <w:bCs w:val="0"/>
          <w:i w:val="1"/>
          <w:iCs w:val="1"/>
          <w:sz w:val="24"/>
          <w:szCs w:val="24"/>
        </w:rPr>
        <w:t xml:space="preserve">Early Childhood Education and Care. </w:t>
      </w:r>
      <w:r w:rsidRPr="3D89AE05" w:rsidR="6FFB78C9">
        <w:rPr>
          <w:rFonts w:ascii="Times New Roman" w:hAnsi="Times New Roman" w:eastAsia="Times New Roman" w:cs="Times New Roman"/>
          <w:b w:val="0"/>
          <w:bCs w:val="0"/>
          <w:i w:val="0"/>
          <w:iCs w:val="0"/>
          <w:sz w:val="24"/>
          <w:szCs w:val="24"/>
        </w:rPr>
        <w:t xml:space="preserve">Available at: </w:t>
      </w:r>
      <w:hyperlink r:id="R0a8de52b3d8c4d96">
        <w:r w:rsidRPr="3D89AE05" w:rsidR="6FFB78C9">
          <w:rPr>
            <w:rStyle w:val="Hyperlink"/>
            <w:rFonts w:ascii="Times New Roman" w:hAnsi="Times New Roman" w:eastAsia="Times New Roman" w:cs="Times New Roman"/>
            <w:b w:val="0"/>
            <w:bCs w:val="0"/>
            <w:i w:val="0"/>
            <w:iCs w:val="0"/>
            <w:sz w:val="24"/>
            <w:szCs w:val="24"/>
          </w:rPr>
          <w:t>https://www.educationfinland.fi/what-we-offer/early-childhood-education-and-care</w:t>
        </w:r>
      </w:hyperlink>
      <w:r w:rsidRPr="3D89AE05" w:rsidR="6FFB78C9">
        <w:rPr>
          <w:rFonts w:ascii="Times New Roman" w:hAnsi="Times New Roman" w:eastAsia="Times New Roman" w:cs="Times New Roman"/>
          <w:b w:val="0"/>
          <w:bCs w:val="0"/>
          <w:i w:val="0"/>
          <w:iCs w:val="0"/>
          <w:sz w:val="24"/>
          <w:szCs w:val="24"/>
        </w:rPr>
        <w:t xml:space="preserve"> (Accessed: 22 March 2021)</w:t>
      </w:r>
      <w:r w:rsidRPr="3D89AE05" w:rsidR="4B92D39A">
        <w:rPr>
          <w:rFonts w:ascii="Times New Roman" w:hAnsi="Times New Roman" w:eastAsia="Times New Roman" w:cs="Times New Roman"/>
          <w:b w:val="0"/>
          <w:bCs w:val="0"/>
          <w:i w:val="0"/>
          <w:iCs w:val="0"/>
          <w:sz w:val="24"/>
          <w:szCs w:val="24"/>
        </w:rPr>
        <w:t>.</w:t>
      </w:r>
    </w:p>
    <w:p w:rsidR="58FFA78A" w:rsidP="3D89AE05" w:rsidRDefault="58FFA78A" w14:paraId="7A106230" w14:textId="07ED0DCE">
      <w:pPr>
        <w:pStyle w:val="Normal"/>
        <w:spacing w:line="360" w:lineRule="auto"/>
        <w:ind w:left="0"/>
        <w:jc w:val="both"/>
        <w:rPr>
          <w:rFonts w:ascii="Times New Roman" w:hAnsi="Times New Roman" w:eastAsia="Times New Roman" w:cs="Times New Roman"/>
          <w:b w:val="0"/>
          <w:bCs w:val="0"/>
          <w:sz w:val="24"/>
          <w:szCs w:val="24"/>
        </w:rPr>
      </w:pPr>
      <w:r w:rsidRPr="3D89AE05" w:rsidR="58FFA78A">
        <w:rPr>
          <w:rFonts w:ascii="Times New Roman" w:hAnsi="Times New Roman" w:eastAsia="Times New Roman" w:cs="Times New Roman"/>
          <w:b w:val="0"/>
          <w:bCs w:val="0"/>
          <w:sz w:val="24"/>
          <w:szCs w:val="24"/>
        </w:rPr>
        <w:t>Edustaff.co.</w:t>
      </w:r>
      <w:r w:rsidRPr="3D89AE05" w:rsidR="58FFA78A">
        <w:rPr>
          <w:rFonts w:ascii="Times New Roman" w:hAnsi="Times New Roman" w:eastAsia="Times New Roman" w:cs="Times New Roman"/>
          <w:b w:val="0"/>
          <w:bCs w:val="0"/>
          <w:sz w:val="24"/>
          <w:szCs w:val="24"/>
        </w:rPr>
        <w:t>uk</w:t>
      </w:r>
      <w:r w:rsidRPr="3D89AE05" w:rsidR="58FFA78A">
        <w:rPr>
          <w:rFonts w:ascii="Times New Roman" w:hAnsi="Times New Roman" w:eastAsia="Times New Roman" w:cs="Times New Roman"/>
          <w:b w:val="0"/>
          <w:bCs w:val="0"/>
          <w:sz w:val="24"/>
          <w:szCs w:val="24"/>
        </w:rPr>
        <w:t xml:space="preserve"> (2016) </w:t>
      </w:r>
      <w:r w:rsidRPr="3D89AE05" w:rsidR="58FFA78A">
        <w:rPr>
          <w:rFonts w:ascii="Times New Roman" w:hAnsi="Times New Roman" w:eastAsia="Times New Roman" w:cs="Times New Roman"/>
          <w:b w:val="0"/>
          <w:bCs w:val="0"/>
          <w:i w:val="1"/>
          <w:iCs w:val="1"/>
          <w:sz w:val="24"/>
          <w:szCs w:val="24"/>
        </w:rPr>
        <w:t>Should Children be Made to Sit Exams?</w:t>
      </w:r>
      <w:r w:rsidRPr="3D89AE05" w:rsidR="58FFA78A">
        <w:rPr>
          <w:rFonts w:ascii="Times New Roman" w:hAnsi="Times New Roman" w:eastAsia="Times New Roman" w:cs="Times New Roman"/>
          <w:b w:val="0"/>
          <w:bCs w:val="0"/>
          <w:sz w:val="24"/>
          <w:szCs w:val="24"/>
        </w:rPr>
        <w:t xml:space="preserve"> </w:t>
      </w:r>
      <w:r w:rsidRPr="3D89AE05" w:rsidR="5F663DEE">
        <w:rPr>
          <w:rFonts w:ascii="Times New Roman" w:hAnsi="Times New Roman" w:eastAsia="Times New Roman" w:cs="Times New Roman"/>
          <w:b w:val="0"/>
          <w:bCs w:val="0"/>
          <w:sz w:val="24"/>
          <w:szCs w:val="24"/>
        </w:rPr>
        <w:t>Available</w:t>
      </w:r>
      <w:r w:rsidRPr="3D89AE05" w:rsidR="58FFA78A">
        <w:rPr>
          <w:rFonts w:ascii="Times New Roman" w:hAnsi="Times New Roman" w:eastAsia="Times New Roman" w:cs="Times New Roman"/>
          <w:b w:val="0"/>
          <w:bCs w:val="0"/>
          <w:sz w:val="24"/>
          <w:szCs w:val="24"/>
        </w:rPr>
        <w:t xml:space="preserve"> at: </w:t>
      </w:r>
      <w:hyperlink r:id="R28f55ac395254a74">
        <w:r w:rsidRPr="3D89AE05" w:rsidR="58FFA78A">
          <w:rPr>
            <w:rStyle w:val="Hyperlink"/>
            <w:rFonts w:ascii="Times New Roman" w:hAnsi="Times New Roman" w:eastAsia="Times New Roman" w:cs="Times New Roman"/>
            <w:b w:val="0"/>
            <w:bCs w:val="0"/>
            <w:sz w:val="24"/>
            <w:szCs w:val="24"/>
          </w:rPr>
          <w:t>https://www.edustaff.co.uk/blog/128_</w:t>
        </w:r>
      </w:hyperlink>
      <w:r w:rsidRPr="3D89AE05" w:rsidR="58FFA78A">
        <w:rPr>
          <w:rFonts w:ascii="Times New Roman" w:hAnsi="Times New Roman" w:eastAsia="Times New Roman" w:cs="Times New Roman"/>
          <w:b w:val="0"/>
          <w:bCs w:val="0"/>
          <w:sz w:val="24"/>
          <w:szCs w:val="24"/>
        </w:rPr>
        <w:t xml:space="preserve"> (Accessed: 21 March 2021)</w:t>
      </w:r>
      <w:r w:rsidRPr="3D89AE05" w:rsidR="4FD59A7C">
        <w:rPr>
          <w:rFonts w:ascii="Times New Roman" w:hAnsi="Times New Roman" w:eastAsia="Times New Roman" w:cs="Times New Roman"/>
          <w:b w:val="0"/>
          <w:bCs w:val="0"/>
          <w:sz w:val="24"/>
          <w:szCs w:val="24"/>
        </w:rPr>
        <w:t>.</w:t>
      </w:r>
    </w:p>
    <w:p w:rsidR="6DA7DC34" w:rsidP="3D89AE05" w:rsidRDefault="6DA7DC34" w14:paraId="16E17C4C" w14:textId="4FCFDA6B">
      <w:pPr>
        <w:pStyle w:val="Normal"/>
        <w:spacing w:line="360" w:lineRule="auto"/>
        <w:ind w:left="0"/>
        <w:jc w:val="both"/>
        <w:rPr>
          <w:rFonts w:ascii="Times New Roman" w:hAnsi="Times New Roman" w:eastAsia="Times New Roman" w:cs="Times New Roman"/>
          <w:b w:val="0"/>
          <w:bCs w:val="0"/>
          <w:sz w:val="24"/>
          <w:szCs w:val="24"/>
        </w:rPr>
      </w:pPr>
      <w:r w:rsidRPr="3D89AE05" w:rsidR="6DA7DC34">
        <w:rPr>
          <w:rFonts w:ascii="Times New Roman" w:hAnsi="Times New Roman" w:eastAsia="Times New Roman" w:cs="Times New Roman"/>
          <w:b w:val="0"/>
          <w:bCs w:val="0"/>
          <w:sz w:val="24"/>
          <w:szCs w:val="24"/>
        </w:rPr>
        <w:t xml:space="preserve">Ernst, J. (2014) ‘Early Childhood Educators’ Use of Natural Outdoor Settings as Learning </w:t>
      </w:r>
      <w:r w:rsidRPr="3D89AE05" w:rsidR="5E2479CF">
        <w:rPr>
          <w:rFonts w:ascii="Times New Roman" w:hAnsi="Times New Roman" w:eastAsia="Times New Roman" w:cs="Times New Roman"/>
          <w:b w:val="0"/>
          <w:bCs w:val="0"/>
          <w:sz w:val="24"/>
          <w:szCs w:val="24"/>
        </w:rPr>
        <w:t>Environments</w:t>
      </w:r>
      <w:r w:rsidRPr="3D89AE05" w:rsidR="6DA7DC34">
        <w:rPr>
          <w:rFonts w:ascii="Times New Roman" w:hAnsi="Times New Roman" w:eastAsia="Times New Roman" w:cs="Times New Roman"/>
          <w:b w:val="0"/>
          <w:bCs w:val="0"/>
          <w:sz w:val="24"/>
          <w:szCs w:val="24"/>
        </w:rPr>
        <w:t xml:space="preserve">: An Exploratory Study of </w:t>
      </w:r>
      <w:r w:rsidRPr="3D89AE05" w:rsidR="0847E5B3">
        <w:rPr>
          <w:rFonts w:ascii="Times New Roman" w:hAnsi="Times New Roman" w:eastAsia="Times New Roman" w:cs="Times New Roman"/>
          <w:b w:val="0"/>
          <w:bCs w:val="0"/>
          <w:sz w:val="24"/>
          <w:szCs w:val="24"/>
        </w:rPr>
        <w:t>Beliefs</w:t>
      </w:r>
      <w:r w:rsidRPr="3D89AE05" w:rsidR="6DA7DC34">
        <w:rPr>
          <w:rFonts w:ascii="Times New Roman" w:hAnsi="Times New Roman" w:eastAsia="Times New Roman" w:cs="Times New Roman"/>
          <w:b w:val="0"/>
          <w:bCs w:val="0"/>
          <w:sz w:val="24"/>
          <w:szCs w:val="24"/>
        </w:rPr>
        <w:t>, P</w:t>
      </w:r>
      <w:r w:rsidRPr="3D89AE05" w:rsidR="4CFA4ECD">
        <w:rPr>
          <w:rFonts w:ascii="Times New Roman" w:hAnsi="Times New Roman" w:eastAsia="Times New Roman" w:cs="Times New Roman"/>
          <w:b w:val="0"/>
          <w:bCs w:val="0"/>
          <w:sz w:val="24"/>
          <w:szCs w:val="24"/>
        </w:rPr>
        <w:t xml:space="preserve">ractices and Barriers’, </w:t>
      </w:r>
      <w:r w:rsidRPr="3D89AE05" w:rsidR="142994C4">
        <w:rPr>
          <w:rFonts w:ascii="Times New Roman" w:hAnsi="Times New Roman" w:eastAsia="Times New Roman" w:cs="Times New Roman"/>
          <w:b w:val="0"/>
          <w:bCs w:val="0"/>
          <w:i w:val="1"/>
          <w:iCs w:val="1"/>
          <w:sz w:val="24"/>
          <w:szCs w:val="24"/>
        </w:rPr>
        <w:t>Enviro</w:t>
      </w:r>
      <w:r w:rsidRPr="3D89AE05" w:rsidR="16E6FABF">
        <w:rPr>
          <w:rFonts w:ascii="Times New Roman" w:hAnsi="Times New Roman" w:eastAsia="Times New Roman" w:cs="Times New Roman"/>
          <w:b w:val="0"/>
          <w:bCs w:val="0"/>
          <w:i w:val="1"/>
          <w:iCs w:val="1"/>
          <w:sz w:val="24"/>
          <w:szCs w:val="24"/>
        </w:rPr>
        <w:t>n</w:t>
      </w:r>
      <w:r w:rsidRPr="3D89AE05" w:rsidR="142994C4">
        <w:rPr>
          <w:rFonts w:ascii="Times New Roman" w:hAnsi="Times New Roman" w:eastAsia="Times New Roman" w:cs="Times New Roman"/>
          <w:b w:val="0"/>
          <w:bCs w:val="0"/>
          <w:i w:val="1"/>
          <w:iCs w:val="1"/>
          <w:sz w:val="24"/>
          <w:szCs w:val="24"/>
        </w:rPr>
        <w:t>m</w:t>
      </w:r>
      <w:r w:rsidRPr="3D89AE05" w:rsidR="62B3ECE7">
        <w:rPr>
          <w:rFonts w:ascii="Times New Roman" w:hAnsi="Times New Roman" w:eastAsia="Times New Roman" w:cs="Times New Roman"/>
          <w:b w:val="0"/>
          <w:bCs w:val="0"/>
          <w:i w:val="1"/>
          <w:iCs w:val="1"/>
          <w:sz w:val="24"/>
          <w:szCs w:val="24"/>
        </w:rPr>
        <w:t>en</w:t>
      </w:r>
      <w:r w:rsidRPr="3D89AE05" w:rsidR="142994C4">
        <w:rPr>
          <w:rFonts w:ascii="Times New Roman" w:hAnsi="Times New Roman" w:eastAsia="Times New Roman" w:cs="Times New Roman"/>
          <w:b w:val="0"/>
          <w:bCs w:val="0"/>
          <w:i w:val="1"/>
          <w:iCs w:val="1"/>
          <w:sz w:val="24"/>
          <w:szCs w:val="24"/>
        </w:rPr>
        <w:t xml:space="preserve">tal Education Research, </w:t>
      </w:r>
      <w:r w:rsidRPr="3D89AE05" w:rsidR="142994C4">
        <w:rPr>
          <w:rFonts w:ascii="Times New Roman" w:hAnsi="Times New Roman" w:eastAsia="Times New Roman" w:cs="Times New Roman"/>
          <w:b w:val="0"/>
          <w:bCs w:val="0"/>
          <w:i w:val="0"/>
          <w:iCs w:val="0"/>
          <w:sz w:val="24"/>
          <w:szCs w:val="24"/>
        </w:rPr>
        <w:t>20(6), pp</w:t>
      </w:r>
      <w:r w:rsidRPr="3D89AE05" w:rsidR="09ACEEF7">
        <w:rPr>
          <w:rFonts w:ascii="Times New Roman" w:hAnsi="Times New Roman" w:eastAsia="Times New Roman" w:cs="Times New Roman"/>
          <w:b w:val="0"/>
          <w:bCs w:val="0"/>
          <w:i w:val="0"/>
          <w:iCs w:val="0"/>
          <w:sz w:val="24"/>
          <w:szCs w:val="24"/>
        </w:rPr>
        <w:t>.</w:t>
      </w:r>
      <w:r w:rsidRPr="3D89AE05" w:rsidR="142994C4">
        <w:rPr>
          <w:rFonts w:ascii="Times New Roman" w:hAnsi="Times New Roman" w:eastAsia="Times New Roman" w:cs="Times New Roman"/>
          <w:b w:val="0"/>
          <w:bCs w:val="0"/>
          <w:i w:val="0"/>
          <w:iCs w:val="0"/>
          <w:sz w:val="24"/>
          <w:szCs w:val="24"/>
        </w:rPr>
        <w:t xml:space="preserve"> 735-752</w:t>
      </w:r>
      <w:r w:rsidRPr="3D89AE05" w:rsidR="39D1FE2E">
        <w:rPr>
          <w:rFonts w:ascii="Times New Roman" w:hAnsi="Times New Roman" w:eastAsia="Times New Roman" w:cs="Times New Roman"/>
          <w:b w:val="0"/>
          <w:bCs w:val="0"/>
          <w:i w:val="0"/>
          <w:iCs w:val="0"/>
          <w:sz w:val="24"/>
          <w:szCs w:val="24"/>
        </w:rPr>
        <w:t>.</w:t>
      </w:r>
      <w:r w:rsidRPr="3D89AE05" w:rsidR="142994C4">
        <w:rPr>
          <w:rFonts w:ascii="Times New Roman" w:hAnsi="Times New Roman" w:eastAsia="Times New Roman" w:cs="Times New Roman"/>
          <w:noProof w:val="0"/>
          <w:sz w:val="24"/>
          <w:szCs w:val="24"/>
          <w:lang w:val="en-GB"/>
        </w:rPr>
        <w:t xml:space="preserve"> DOI: 10.1080/13504622.2013.833596.</w:t>
      </w:r>
    </w:p>
    <w:p w:rsidR="2ADE4611" w:rsidP="3D89AE05" w:rsidRDefault="2ADE4611" w14:paraId="23E9C17C" w14:textId="4C9DF1AE">
      <w:pPr>
        <w:pStyle w:val="Normal"/>
        <w:spacing w:line="360" w:lineRule="auto"/>
        <w:ind w:left="0"/>
        <w:jc w:val="both"/>
        <w:rPr>
          <w:rFonts w:ascii="Times New Roman" w:hAnsi="Times New Roman" w:eastAsia="Times New Roman" w:cs="Times New Roman"/>
          <w:b w:val="0"/>
          <w:bCs w:val="0"/>
          <w:sz w:val="24"/>
          <w:szCs w:val="24"/>
        </w:rPr>
      </w:pPr>
      <w:r w:rsidRPr="3D89AE05" w:rsidR="2ADE4611">
        <w:rPr>
          <w:rFonts w:ascii="Times New Roman" w:hAnsi="Times New Roman" w:eastAsia="Times New Roman" w:cs="Times New Roman"/>
          <w:b w:val="0"/>
          <w:bCs w:val="0"/>
          <w:sz w:val="24"/>
          <w:szCs w:val="24"/>
        </w:rPr>
        <w:t xml:space="preserve">Eurydice (2021) </w:t>
      </w:r>
      <w:r w:rsidRPr="3D89AE05" w:rsidR="2ADE4611">
        <w:rPr>
          <w:rFonts w:ascii="Times New Roman" w:hAnsi="Times New Roman" w:eastAsia="Times New Roman" w:cs="Times New Roman"/>
          <w:b w:val="0"/>
          <w:bCs w:val="0"/>
          <w:i w:val="1"/>
          <w:iCs w:val="1"/>
          <w:sz w:val="24"/>
          <w:szCs w:val="24"/>
        </w:rPr>
        <w:t xml:space="preserve">Early Childhood Education and Care. </w:t>
      </w:r>
      <w:r w:rsidRPr="3D89AE05" w:rsidR="2ADE4611">
        <w:rPr>
          <w:rFonts w:ascii="Times New Roman" w:hAnsi="Times New Roman" w:eastAsia="Times New Roman" w:cs="Times New Roman"/>
          <w:b w:val="0"/>
          <w:bCs w:val="0"/>
          <w:i w:val="0"/>
          <w:iCs w:val="0"/>
          <w:sz w:val="24"/>
          <w:szCs w:val="24"/>
        </w:rPr>
        <w:t>Available</w:t>
      </w:r>
      <w:r w:rsidRPr="3D89AE05" w:rsidR="2ADE4611">
        <w:rPr>
          <w:rFonts w:ascii="Times New Roman" w:hAnsi="Times New Roman" w:eastAsia="Times New Roman" w:cs="Times New Roman"/>
          <w:b w:val="0"/>
          <w:bCs w:val="0"/>
          <w:i w:val="0"/>
          <w:iCs w:val="0"/>
          <w:sz w:val="24"/>
          <w:szCs w:val="24"/>
        </w:rPr>
        <w:t xml:space="preserve"> at: </w:t>
      </w:r>
      <w:hyperlink w:anchor=":~:text=Participation%20in%20pre%2Dprimary%20education,education%20is%20free%20of%20charge" r:id="Rae40e4390d3d45f7">
        <w:r w:rsidRPr="3D89AE05" w:rsidR="2ADE4611">
          <w:rPr>
            <w:rStyle w:val="Hyperlink"/>
            <w:rFonts w:ascii="Times New Roman" w:hAnsi="Times New Roman" w:eastAsia="Times New Roman" w:cs="Times New Roman"/>
            <w:b w:val="0"/>
            <w:bCs w:val="0"/>
            <w:sz w:val="24"/>
            <w:szCs w:val="24"/>
          </w:rPr>
          <w:t>https://eacea.ec.europa.eu/national-policies/eurydice/content/early-childhood-education-and-care-25_en#:~:text=Participation%20in%20pre%2Dprimary%20education,education%20is%20free%20of%20charge</w:t>
        </w:r>
      </w:hyperlink>
      <w:r w:rsidRPr="3D89AE05" w:rsidR="2ADE4611">
        <w:rPr>
          <w:rFonts w:ascii="Times New Roman" w:hAnsi="Times New Roman" w:eastAsia="Times New Roman" w:cs="Times New Roman"/>
          <w:b w:val="0"/>
          <w:bCs w:val="0"/>
          <w:sz w:val="24"/>
          <w:szCs w:val="24"/>
        </w:rPr>
        <w:t xml:space="preserve"> (Accessed: 22 March 2021)</w:t>
      </w:r>
      <w:r w:rsidRPr="3D89AE05" w:rsidR="684EEBF5">
        <w:rPr>
          <w:rFonts w:ascii="Times New Roman" w:hAnsi="Times New Roman" w:eastAsia="Times New Roman" w:cs="Times New Roman"/>
          <w:b w:val="0"/>
          <w:bCs w:val="0"/>
          <w:sz w:val="24"/>
          <w:szCs w:val="24"/>
        </w:rPr>
        <w:t>.</w:t>
      </w:r>
    </w:p>
    <w:p w:rsidR="2B9E3148" w:rsidP="3D89AE05" w:rsidRDefault="2B9E3148" w14:paraId="123A9710" w14:textId="14F6F4C4">
      <w:pPr>
        <w:pStyle w:val="Normal"/>
        <w:spacing w:line="360" w:lineRule="auto"/>
        <w:ind w:left="0"/>
        <w:jc w:val="both"/>
        <w:rPr>
          <w:rFonts w:ascii="Times New Roman" w:hAnsi="Times New Roman" w:eastAsia="Times New Roman" w:cs="Times New Roman"/>
          <w:b w:val="0"/>
          <w:bCs w:val="0"/>
          <w:sz w:val="24"/>
          <w:szCs w:val="24"/>
        </w:rPr>
      </w:pPr>
      <w:r w:rsidRPr="3D89AE05" w:rsidR="2B9E3148">
        <w:rPr>
          <w:rFonts w:ascii="Times New Roman" w:hAnsi="Times New Roman" w:eastAsia="Times New Roman" w:cs="Times New Roman"/>
          <w:b w:val="0"/>
          <w:bCs w:val="0"/>
          <w:sz w:val="24"/>
          <w:szCs w:val="24"/>
        </w:rPr>
        <w:t xml:space="preserve">First Discoverers.co.uk (no date) </w:t>
      </w:r>
      <w:r w:rsidRPr="3D89AE05" w:rsidR="2B9E3148">
        <w:rPr>
          <w:rFonts w:ascii="Times New Roman" w:hAnsi="Times New Roman" w:eastAsia="Times New Roman" w:cs="Times New Roman"/>
          <w:b w:val="0"/>
          <w:bCs w:val="0"/>
          <w:i w:val="1"/>
          <w:iCs w:val="1"/>
          <w:sz w:val="24"/>
          <w:szCs w:val="24"/>
        </w:rPr>
        <w:t>Why Bother? Early Years Assessment in Practice.</w:t>
      </w:r>
      <w:r w:rsidRPr="3D89AE05" w:rsidR="2B9E3148">
        <w:rPr>
          <w:rFonts w:ascii="Times New Roman" w:hAnsi="Times New Roman" w:eastAsia="Times New Roman" w:cs="Times New Roman"/>
          <w:b w:val="0"/>
          <w:bCs w:val="0"/>
          <w:sz w:val="24"/>
          <w:szCs w:val="24"/>
        </w:rPr>
        <w:t xml:space="preserve"> </w:t>
      </w:r>
      <w:r w:rsidRPr="3D89AE05" w:rsidR="049F76F5">
        <w:rPr>
          <w:rFonts w:ascii="Times New Roman" w:hAnsi="Times New Roman" w:eastAsia="Times New Roman" w:cs="Times New Roman"/>
          <w:b w:val="0"/>
          <w:bCs w:val="0"/>
          <w:sz w:val="24"/>
          <w:szCs w:val="24"/>
        </w:rPr>
        <w:t>Available</w:t>
      </w:r>
      <w:r w:rsidRPr="3D89AE05" w:rsidR="2B9E3148">
        <w:rPr>
          <w:rFonts w:ascii="Times New Roman" w:hAnsi="Times New Roman" w:eastAsia="Times New Roman" w:cs="Times New Roman"/>
          <w:b w:val="0"/>
          <w:bCs w:val="0"/>
          <w:sz w:val="24"/>
          <w:szCs w:val="24"/>
        </w:rPr>
        <w:t xml:space="preserve"> at: </w:t>
      </w:r>
      <w:hyperlink r:id="Rbe42d171ad694478">
        <w:r w:rsidRPr="3D89AE05" w:rsidR="2B9E3148">
          <w:rPr>
            <w:rStyle w:val="Hyperlink"/>
            <w:rFonts w:ascii="Times New Roman" w:hAnsi="Times New Roman" w:eastAsia="Times New Roman" w:cs="Times New Roman"/>
            <w:b w:val="0"/>
            <w:bCs w:val="0"/>
            <w:sz w:val="24"/>
            <w:szCs w:val="24"/>
          </w:rPr>
          <w:t>https://www.firstdiscoverers.co.uk/bother-early-years-assessment-practice/</w:t>
        </w:r>
      </w:hyperlink>
      <w:r w:rsidRPr="3D89AE05" w:rsidR="2B9E3148">
        <w:rPr>
          <w:rFonts w:ascii="Times New Roman" w:hAnsi="Times New Roman" w:eastAsia="Times New Roman" w:cs="Times New Roman"/>
          <w:b w:val="0"/>
          <w:bCs w:val="0"/>
          <w:sz w:val="24"/>
          <w:szCs w:val="24"/>
        </w:rPr>
        <w:t xml:space="preserve"> (Accessed:21 March 2021)</w:t>
      </w:r>
      <w:r w:rsidRPr="3D89AE05" w:rsidR="33C8C9A4">
        <w:rPr>
          <w:rFonts w:ascii="Times New Roman" w:hAnsi="Times New Roman" w:eastAsia="Times New Roman" w:cs="Times New Roman"/>
          <w:b w:val="0"/>
          <w:bCs w:val="0"/>
          <w:sz w:val="24"/>
          <w:szCs w:val="24"/>
        </w:rPr>
        <w:t>.</w:t>
      </w:r>
    </w:p>
    <w:p w:rsidR="5803E36C" w:rsidP="3D89AE05" w:rsidRDefault="5803E36C" w14:paraId="0E5483B4" w14:textId="0D3A00AE">
      <w:pPr>
        <w:pStyle w:val="Normal"/>
        <w:spacing w:line="360" w:lineRule="auto"/>
        <w:ind w:left="0"/>
        <w:jc w:val="both"/>
        <w:rPr>
          <w:rFonts w:ascii="Times New Roman" w:hAnsi="Times New Roman" w:eastAsia="Times New Roman" w:cs="Times New Roman"/>
          <w:b w:val="0"/>
          <w:bCs w:val="0"/>
          <w:sz w:val="24"/>
          <w:szCs w:val="24"/>
        </w:rPr>
      </w:pPr>
      <w:r w:rsidRPr="3D89AE05" w:rsidR="5803E36C">
        <w:rPr>
          <w:rFonts w:ascii="Times New Roman" w:hAnsi="Times New Roman" w:eastAsia="Times New Roman" w:cs="Times New Roman"/>
          <w:b w:val="0"/>
          <w:bCs w:val="0"/>
          <w:sz w:val="24"/>
          <w:szCs w:val="24"/>
        </w:rPr>
        <w:t>Frobel</w:t>
      </w:r>
      <w:r w:rsidRPr="3D89AE05" w:rsidR="78F085C6">
        <w:rPr>
          <w:rFonts w:ascii="Times New Roman" w:hAnsi="Times New Roman" w:eastAsia="Times New Roman" w:cs="Times New Roman"/>
          <w:b w:val="0"/>
          <w:bCs w:val="0"/>
          <w:sz w:val="24"/>
          <w:szCs w:val="24"/>
        </w:rPr>
        <w:t>, F.</w:t>
      </w:r>
      <w:r w:rsidRPr="3D89AE05" w:rsidR="5803E36C">
        <w:rPr>
          <w:rFonts w:ascii="Times New Roman" w:hAnsi="Times New Roman" w:eastAsia="Times New Roman" w:cs="Times New Roman"/>
          <w:b w:val="0"/>
          <w:bCs w:val="0"/>
          <w:sz w:val="24"/>
          <w:szCs w:val="24"/>
        </w:rPr>
        <w:t xml:space="preserve"> (1</w:t>
      </w:r>
      <w:r w:rsidRPr="3D89AE05" w:rsidR="21E30F9A">
        <w:rPr>
          <w:rFonts w:ascii="Times New Roman" w:hAnsi="Times New Roman" w:eastAsia="Times New Roman" w:cs="Times New Roman"/>
          <w:b w:val="0"/>
          <w:bCs w:val="0"/>
          <w:sz w:val="24"/>
          <w:szCs w:val="24"/>
        </w:rPr>
        <w:t>885</w:t>
      </w:r>
      <w:r w:rsidRPr="3D89AE05" w:rsidR="5803E36C">
        <w:rPr>
          <w:rFonts w:ascii="Times New Roman" w:hAnsi="Times New Roman" w:eastAsia="Times New Roman" w:cs="Times New Roman"/>
          <w:b w:val="0"/>
          <w:bCs w:val="0"/>
          <w:sz w:val="24"/>
          <w:szCs w:val="24"/>
        </w:rPr>
        <w:t xml:space="preserve">) </w:t>
      </w:r>
      <w:r w:rsidRPr="3D89AE05" w:rsidR="276B053D">
        <w:rPr>
          <w:rFonts w:ascii="Times New Roman" w:hAnsi="Times New Roman" w:eastAsia="Times New Roman" w:cs="Times New Roman"/>
          <w:b w:val="0"/>
          <w:bCs w:val="0"/>
          <w:i w:val="1"/>
          <w:iCs w:val="1"/>
          <w:sz w:val="24"/>
          <w:szCs w:val="24"/>
        </w:rPr>
        <w:t>The Education of Man</w:t>
      </w:r>
      <w:r w:rsidRPr="3D89AE05" w:rsidR="5803E36C">
        <w:rPr>
          <w:rFonts w:ascii="Times New Roman" w:hAnsi="Times New Roman" w:eastAsia="Times New Roman" w:cs="Times New Roman"/>
          <w:b w:val="0"/>
          <w:bCs w:val="0"/>
          <w:i w:val="1"/>
          <w:iCs w:val="1"/>
          <w:sz w:val="24"/>
          <w:szCs w:val="24"/>
        </w:rPr>
        <w:t xml:space="preserve">. </w:t>
      </w:r>
      <w:r w:rsidRPr="3D89AE05" w:rsidR="5803E36C">
        <w:rPr>
          <w:rFonts w:ascii="Times New Roman" w:hAnsi="Times New Roman" w:eastAsia="Times New Roman" w:cs="Times New Roman"/>
          <w:b w:val="0"/>
          <w:bCs w:val="0"/>
          <w:i w:val="0"/>
          <w:iCs w:val="0"/>
          <w:sz w:val="24"/>
          <w:szCs w:val="24"/>
        </w:rPr>
        <w:t xml:space="preserve">Available at: </w:t>
      </w:r>
      <w:hyperlink r:id="Rf1c9a4860ce64d3b">
        <w:r w:rsidRPr="3D89AE05" w:rsidR="34C0EF97">
          <w:rPr>
            <w:rStyle w:val="Hyperlink"/>
            <w:rFonts w:ascii="Times New Roman" w:hAnsi="Times New Roman" w:eastAsia="Times New Roman" w:cs="Times New Roman"/>
            <w:b w:val="0"/>
            <w:bCs w:val="0"/>
            <w:i w:val="0"/>
            <w:iCs w:val="0"/>
            <w:sz w:val="24"/>
            <w:szCs w:val="24"/>
          </w:rPr>
          <w:t>https://www.froebelweb.org/web7000.html</w:t>
        </w:r>
      </w:hyperlink>
      <w:r w:rsidRPr="3D89AE05" w:rsidR="34C0EF97">
        <w:rPr>
          <w:rFonts w:ascii="Times New Roman" w:hAnsi="Times New Roman" w:eastAsia="Times New Roman" w:cs="Times New Roman"/>
          <w:b w:val="0"/>
          <w:bCs w:val="0"/>
          <w:i w:val="0"/>
          <w:iCs w:val="0"/>
          <w:sz w:val="24"/>
          <w:szCs w:val="24"/>
        </w:rPr>
        <w:t xml:space="preserve"> </w:t>
      </w:r>
      <w:r w:rsidRPr="3D89AE05" w:rsidR="5803E36C">
        <w:rPr>
          <w:rFonts w:ascii="Times New Roman" w:hAnsi="Times New Roman" w:eastAsia="Times New Roman" w:cs="Times New Roman"/>
          <w:b w:val="0"/>
          <w:bCs w:val="0"/>
          <w:i w:val="0"/>
          <w:iCs w:val="0"/>
          <w:sz w:val="24"/>
          <w:szCs w:val="24"/>
        </w:rPr>
        <w:t xml:space="preserve"> (Accessed: 17 March 2021)</w:t>
      </w:r>
      <w:r w:rsidRPr="3D89AE05" w:rsidR="27A69F46">
        <w:rPr>
          <w:rFonts w:ascii="Times New Roman" w:hAnsi="Times New Roman" w:eastAsia="Times New Roman" w:cs="Times New Roman"/>
          <w:b w:val="0"/>
          <w:bCs w:val="0"/>
          <w:i w:val="0"/>
          <w:iCs w:val="0"/>
          <w:sz w:val="24"/>
          <w:szCs w:val="24"/>
        </w:rPr>
        <w:t>.</w:t>
      </w:r>
    </w:p>
    <w:p w:rsidR="2C25AD66" w:rsidP="3D89AE05" w:rsidRDefault="2C25AD66" w14:paraId="6D2CA68A" w14:textId="7C2BD5DA">
      <w:pPr>
        <w:pStyle w:val="Normal"/>
        <w:spacing w:line="360" w:lineRule="auto"/>
        <w:ind w:left="0"/>
        <w:jc w:val="both"/>
        <w:rPr>
          <w:rFonts w:ascii="Times New Roman" w:hAnsi="Times New Roman" w:eastAsia="Times New Roman" w:cs="Times New Roman"/>
          <w:b w:val="0"/>
          <w:bCs w:val="0"/>
          <w:sz w:val="24"/>
          <w:szCs w:val="24"/>
        </w:rPr>
      </w:pPr>
      <w:proofErr w:type="spellStart"/>
      <w:r w:rsidRPr="3D89AE05" w:rsidR="2C25AD66">
        <w:rPr>
          <w:rFonts w:ascii="Times New Roman" w:hAnsi="Times New Roman" w:eastAsia="Times New Roman" w:cs="Times New Roman"/>
          <w:b w:val="0"/>
          <w:bCs w:val="0"/>
          <w:sz w:val="24"/>
          <w:szCs w:val="24"/>
        </w:rPr>
        <w:t>Fukkink</w:t>
      </w:r>
      <w:proofErr w:type="spellEnd"/>
      <w:r w:rsidRPr="3D89AE05" w:rsidR="2C25AD66">
        <w:rPr>
          <w:rFonts w:ascii="Times New Roman" w:hAnsi="Times New Roman" w:eastAsia="Times New Roman" w:cs="Times New Roman"/>
          <w:b w:val="0"/>
          <w:bCs w:val="0"/>
          <w:sz w:val="24"/>
          <w:szCs w:val="24"/>
        </w:rPr>
        <w:t>, R. and Lont, A (2007) ‘Does Training Matter? A Meta-Analysis and Review of C</w:t>
      </w:r>
      <w:r w:rsidRPr="3D89AE05" w:rsidR="2C25AD66">
        <w:rPr>
          <w:rFonts w:ascii="Times New Roman" w:hAnsi="Times New Roman" w:eastAsia="Times New Roman" w:cs="Times New Roman"/>
          <w:b w:val="0"/>
          <w:bCs w:val="0"/>
          <w:sz w:val="24"/>
          <w:szCs w:val="24"/>
        </w:rPr>
        <w:t>ar</w:t>
      </w:r>
      <w:r w:rsidRPr="3D89AE05" w:rsidR="0B781FFF">
        <w:rPr>
          <w:rFonts w:ascii="Times New Roman" w:hAnsi="Times New Roman" w:eastAsia="Times New Roman" w:cs="Times New Roman"/>
          <w:b w:val="0"/>
          <w:bCs w:val="0"/>
          <w:sz w:val="24"/>
          <w:szCs w:val="24"/>
        </w:rPr>
        <w:t xml:space="preserve">egiving Training Studies’, </w:t>
      </w:r>
      <w:r w:rsidRPr="3D89AE05" w:rsidR="45BBF0E4">
        <w:rPr>
          <w:rFonts w:ascii="Times New Roman" w:hAnsi="Times New Roman" w:eastAsia="Times New Roman" w:cs="Times New Roman"/>
          <w:b w:val="0"/>
          <w:bCs w:val="0"/>
          <w:i w:val="1"/>
          <w:iCs w:val="1"/>
          <w:sz w:val="24"/>
          <w:szCs w:val="24"/>
        </w:rPr>
        <w:t>Early</w:t>
      </w:r>
      <w:r w:rsidRPr="3D89AE05" w:rsidR="32C36C43">
        <w:rPr>
          <w:rFonts w:ascii="Times New Roman" w:hAnsi="Times New Roman" w:eastAsia="Times New Roman" w:cs="Times New Roman"/>
          <w:b w:val="0"/>
          <w:bCs w:val="0"/>
          <w:i w:val="1"/>
          <w:iCs w:val="1"/>
          <w:sz w:val="24"/>
          <w:szCs w:val="24"/>
        </w:rPr>
        <w:t xml:space="preserve"> </w:t>
      </w:r>
      <w:r w:rsidRPr="3D89AE05" w:rsidR="45BBF0E4">
        <w:rPr>
          <w:rFonts w:ascii="Times New Roman" w:hAnsi="Times New Roman" w:eastAsia="Times New Roman" w:cs="Times New Roman"/>
          <w:b w:val="0"/>
          <w:bCs w:val="0"/>
          <w:i w:val="1"/>
          <w:iCs w:val="1"/>
          <w:sz w:val="24"/>
          <w:szCs w:val="24"/>
        </w:rPr>
        <w:t>Childhood Research Quarterly</w:t>
      </w:r>
      <w:r w:rsidRPr="3D89AE05" w:rsidR="45BBF0E4">
        <w:rPr>
          <w:rFonts w:ascii="Times New Roman" w:hAnsi="Times New Roman" w:eastAsia="Times New Roman" w:cs="Times New Roman"/>
          <w:b w:val="0"/>
          <w:bCs w:val="0"/>
          <w:sz w:val="24"/>
          <w:szCs w:val="24"/>
        </w:rPr>
        <w:t>, 22</w:t>
      </w:r>
      <w:r w:rsidRPr="3D89AE05" w:rsidR="681F9984">
        <w:rPr>
          <w:rFonts w:ascii="Times New Roman" w:hAnsi="Times New Roman" w:eastAsia="Times New Roman" w:cs="Times New Roman"/>
          <w:b w:val="0"/>
          <w:bCs w:val="0"/>
          <w:sz w:val="24"/>
          <w:szCs w:val="24"/>
        </w:rPr>
        <w:t>,</w:t>
      </w:r>
      <w:r w:rsidRPr="3D89AE05" w:rsidR="45BBF0E4">
        <w:rPr>
          <w:rFonts w:ascii="Times New Roman" w:hAnsi="Times New Roman" w:eastAsia="Times New Roman" w:cs="Times New Roman"/>
          <w:b w:val="0"/>
          <w:bCs w:val="0"/>
          <w:sz w:val="24"/>
          <w:szCs w:val="24"/>
        </w:rPr>
        <w:t xml:space="preserve"> Pp</w:t>
      </w:r>
      <w:r w:rsidRPr="3D89AE05" w:rsidR="3C931FE3">
        <w:rPr>
          <w:rFonts w:ascii="Times New Roman" w:hAnsi="Times New Roman" w:eastAsia="Times New Roman" w:cs="Times New Roman"/>
          <w:b w:val="0"/>
          <w:bCs w:val="0"/>
          <w:sz w:val="24"/>
          <w:szCs w:val="24"/>
        </w:rPr>
        <w:t xml:space="preserve">. </w:t>
      </w:r>
      <w:r w:rsidRPr="3D89AE05" w:rsidR="45BBF0E4">
        <w:rPr>
          <w:rFonts w:ascii="Times New Roman" w:hAnsi="Times New Roman" w:eastAsia="Times New Roman" w:cs="Times New Roman"/>
          <w:b w:val="0"/>
          <w:bCs w:val="0"/>
          <w:sz w:val="24"/>
          <w:szCs w:val="24"/>
        </w:rPr>
        <w:t>294-311.</w:t>
      </w:r>
    </w:p>
    <w:p w:rsidR="18F26E48" w:rsidP="3D89AE05" w:rsidRDefault="18F26E48" w14:paraId="6152951B" w14:textId="70833684">
      <w:pPr>
        <w:pStyle w:val="Normal"/>
        <w:ind/>
        <w:rPr>
          <w:rFonts w:ascii="Times New Roman" w:hAnsi="Times New Roman" w:eastAsia="Times New Roman" w:cs="Times New Roman"/>
          <w:b w:val="0"/>
          <w:bCs w:val="0"/>
          <w:i w:val="0"/>
          <w:iCs w:val="0"/>
          <w:noProof w:val="0"/>
          <w:color w:val="333333"/>
          <w:sz w:val="24"/>
          <w:szCs w:val="24"/>
          <w:lang w:val="en-GB"/>
        </w:rPr>
      </w:pPr>
      <w:r w:rsidRPr="3D89AE05" w:rsidR="4F27B9D9">
        <w:rPr>
          <w:rFonts w:ascii="Times New Roman" w:hAnsi="Times New Roman" w:eastAsia="Times New Roman" w:cs="Times New Roman"/>
          <w:b w:val="0"/>
          <w:bCs w:val="0"/>
          <w:sz w:val="24"/>
          <w:szCs w:val="24"/>
        </w:rPr>
        <w:t>Gibson, J, L. Cornell, M. and Gill, T. (2017) ‘</w:t>
      </w:r>
      <w:r w:rsidRPr="3D89AE05" w:rsidR="4F27B9D9">
        <w:rPr>
          <w:rFonts w:ascii="Times New Roman" w:hAnsi="Times New Roman" w:eastAsia="Times New Roman" w:cs="Times New Roman"/>
          <w:b w:val="0"/>
          <w:bCs w:val="0"/>
          <w:i w:val="0"/>
          <w:iCs w:val="0"/>
          <w:noProof w:val="0"/>
          <w:color w:val="333333"/>
          <w:sz w:val="24"/>
          <w:szCs w:val="24"/>
          <w:lang w:val="en-GB"/>
        </w:rPr>
        <w:t>A Systematic Review of Research into the Impact of Loose Parts Play on Children’s Cognitive, Social and Emotional Development</w:t>
      </w:r>
      <w:r w:rsidRPr="3D89AE05" w:rsidR="4F27B9D9">
        <w:rPr>
          <w:rFonts w:ascii="Times New Roman" w:hAnsi="Times New Roman" w:eastAsia="Times New Roman" w:cs="Times New Roman"/>
          <w:b w:val="0"/>
          <w:bCs w:val="0"/>
          <w:i w:val="0"/>
          <w:iCs w:val="0"/>
          <w:noProof w:val="0"/>
          <w:color w:val="auto"/>
          <w:sz w:val="24"/>
          <w:szCs w:val="24"/>
          <w:lang w:val="en-GB"/>
        </w:rPr>
        <w:t xml:space="preserve">’, </w:t>
      </w:r>
      <w:hyperlink r:id="Rb76e5876a12848be">
        <w:r w:rsidRPr="3D89AE05" w:rsidR="4F27B9D9">
          <w:rPr>
            <w:rStyle w:val="Hyperlink"/>
            <w:rFonts w:ascii="Times New Roman" w:hAnsi="Times New Roman" w:eastAsia="Times New Roman" w:cs="Times New Roman"/>
            <w:b w:val="0"/>
            <w:bCs w:val="0"/>
            <w:i w:val="1"/>
            <w:iCs w:val="1"/>
            <w:strike w:val="0"/>
            <w:dstrike w:val="0"/>
            <w:noProof w:val="0"/>
            <w:color w:val="auto"/>
            <w:sz w:val="24"/>
            <w:szCs w:val="24"/>
            <w:u w:val="none"/>
            <w:lang w:val="en-GB"/>
          </w:rPr>
          <w:t>School Mental Health</w:t>
        </w:r>
      </w:hyperlink>
      <w:r w:rsidRPr="3D89AE05" w:rsidR="4F27B9D9">
        <w:rPr>
          <w:rFonts w:ascii="Times New Roman" w:hAnsi="Times New Roman" w:eastAsia="Times New Roman" w:cs="Times New Roman"/>
          <w:b w:val="0"/>
          <w:bCs w:val="0"/>
          <w:i w:val="0"/>
          <w:iCs w:val="0"/>
          <w:noProof w:val="0"/>
          <w:color w:val="auto"/>
          <w:sz w:val="24"/>
          <w:szCs w:val="24"/>
          <w:lang w:val="en-GB"/>
        </w:rPr>
        <w:t xml:space="preserve"> </w:t>
      </w:r>
      <w:r w:rsidRPr="3D89AE05" w:rsidR="7CA27408">
        <w:rPr>
          <w:rFonts w:ascii="Times New Roman" w:hAnsi="Times New Roman" w:eastAsia="Times New Roman" w:cs="Times New Roman"/>
          <w:b w:val="0"/>
          <w:bCs w:val="0"/>
          <w:i w:val="0"/>
          <w:iCs w:val="0"/>
          <w:noProof w:val="0"/>
          <w:color w:val="auto"/>
          <w:sz w:val="24"/>
          <w:szCs w:val="24"/>
          <w:lang w:val="en-GB"/>
        </w:rPr>
        <w:t>(</w:t>
      </w:r>
      <w:r w:rsidRPr="3D89AE05" w:rsidR="4F27B9D9">
        <w:rPr>
          <w:rFonts w:ascii="Times New Roman" w:hAnsi="Times New Roman" w:eastAsia="Times New Roman" w:cs="Times New Roman"/>
          <w:b w:val="0"/>
          <w:bCs w:val="0"/>
          <w:i w:val="0"/>
          <w:iCs w:val="0"/>
          <w:noProof w:val="0"/>
          <w:color w:val="333333"/>
          <w:sz w:val="24"/>
          <w:szCs w:val="24"/>
          <w:lang w:val="en-GB"/>
        </w:rPr>
        <w:t>9</w:t>
      </w:r>
      <w:r w:rsidRPr="3D89AE05" w:rsidR="2F28E450">
        <w:rPr>
          <w:rFonts w:ascii="Times New Roman" w:hAnsi="Times New Roman" w:eastAsia="Times New Roman" w:cs="Times New Roman"/>
          <w:b w:val="0"/>
          <w:bCs w:val="0"/>
          <w:i w:val="0"/>
          <w:iCs w:val="0"/>
          <w:noProof w:val="0"/>
          <w:color w:val="333333"/>
          <w:sz w:val="24"/>
          <w:szCs w:val="24"/>
          <w:lang w:val="en-GB"/>
        </w:rPr>
        <w:t>)</w:t>
      </w:r>
      <w:r w:rsidRPr="3D89AE05" w:rsidR="4F27B9D9">
        <w:rPr>
          <w:rFonts w:ascii="Times New Roman" w:hAnsi="Times New Roman" w:eastAsia="Times New Roman" w:cs="Times New Roman"/>
          <w:b w:val="0"/>
          <w:bCs w:val="0"/>
          <w:i w:val="0"/>
          <w:iCs w:val="0"/>
          <w:noProof w:val="0"/>
          <w:color w:val="333333"/>
          <w:sz w:val="24"/>
          <w:szCs w:val="24"/>
          <w:lang w:val="en-GB"/>
        </w:rPr>
        <w:t>, p</w:t>
      </w:r>
      <w:r w:rsidRPr="3D89AE05" w:rsidR="030985BA">
        <w:rPr>
          <w:rFonts w:ascii="Times New Roman" w:hAnsi="Times New Roman" w:eastAsia="Times New Roman" w:cs="Times New Roman"/>
          <w:b w:val="0"/>
          <w:bCs w:val="0"/>
          <w:i w:val="0"/>
          <w:iCs w:val="0"/>
          <w:noProof w:val="0"/>
          <w:color w:val="333333"/>
          <w:sz w:val="24"/>
          <w:szCs w:val="24"/>
          <w:lang w:val="en-GB"/>
        </w:rPr>
        <w:t xml:space="preserve">p. </w:t>
      </w:r>
      <w:r w:rsidRPr="3D89AE05" w:rsidR="4F27B9D9">
        <w:rPr>
          <w:rFonts w:ascii="Times New Roman" w:hAnsi="Times New Roman" w:eastAsia="Times New Roman" w:cs="Times New Roman"/>
          <w:b w:val="0"/>
          <w:bCs w:val="0"/>
          <w:i w:val="0"/>
          <w:iCs w:val="0"/>
          <w:noProof w:val="0"/>
          <w:color w:val="333333"/>
          <w:sz w:val="24"/>
          <w:szCs w:val="24"/>
          <w:lang w:val="en-GB"/>
        </w:rPr>
        <w:t>295–309.</w:t>
      </w:r>
    </w:p>
    <w:p w:rsidR="18F26E48" w:rsidP="3D89AE05" w:rsidRDefault="18F26E48" w14:paraId="131F7E93" w14:textId="47E813B8">
      <w:pPr>
        <w:pStyle w:val="Normal"/>
        <w:spacing w:line="360" w:lineRule="auto"/>
        <w:ind w:left="0"/>
        <w:jc w:val="both"/>
        <w:rPr>
          <w:rFonts w:ascii="Times New Roman" w:hAnsi="Times New Roman" w:eastAsia="Times New Roman" w:cs="Times New Roman"/>
          <w:b w:val="0"/>
          <w:bCs w:val="0"/>
          <w:i w:val="0"/>
          <w:iCs w:val="0"/>
          <w:noProof w:val="0"/>
          <w:color w:val="222222"/>
          <w:sz w:val="24"/>
          <w:szCs w:val="24"/>
          <w:lang w:val="en-GB"/>
        </w:rPr>
      </w:pPr>
      <w:r w:rsidRPr="3D89AE05" w:rsidR="7F6EBF4B">
        <w:rPr>
          <w:rFonts w:ascii="Times New Roman" w:hAnsi="Times New Roman" w:eastAsia="Times New Roman" w:cs="Times New Roman"/>
          <w:b w:val="0"/>
          <w:bCs w:val="0"/>
          <w:sz w:val="24"/>
          <w:szCs w:val="24"/>
        </w:rPr>
        <w:t>Gull, C. et al. (2019) ‘</w:t>
      </w:r>
      <w:r w:rsidRPr="3D89AE05" w:rsidR="7F6EBF4B">
        <w:rPr>
          <w:rFonts w:ascii="Times New Roman" w:hAnsi="Times New Roman" w:eastAsia="Times New Roman" w:cs="Times New Roman"/>
          <w:b w:val="0"/>
          <w:bCs w:val="0"/>
          <w:i w:val="0"/>
          <w:iCs w:val="0"/>
          <w:noProof w:val="0"/>
          <w:color w:val="333333"/>
          <w:sz w:val="24"/>
          <w:szCs w:val="24"/>
          <w:lang w:val="en-GB"/>
        </w:rPr>
        <w:t>Definitions of Loose Parts in Early Childhood Outdoor Classrooms: A Scoping Review’,</w:t>
      </w:r>
      <w:r w:rsidRPr="3D89AE05" w:rsidR="7F6EBF4B">
        <w:rPr>
          <w:rFonts w:ascii="Times New Roman" w:hAnsi="Times New Roman" w:eastAsia="Times New Roman" w:cs="Times New Roman"/>
          <w:b w:val="0"/>
          <w:bCs w:val="0"/>
          <w:i w:val="1"/>
          <w:iCs w:val="1"/>
          <w:noProof w:val="0"/>
          <w:color w:val="222222"/>
          <w:sz w:val="24"/>
          <w:szCs w:val="24"/>
          <w:lang w:val="en-GB"/>
        </w:rPr>
        <w:t xml:space="preserve"> International Journal of Early Childhood Environmental Education</w:t>
      </w:r>
      <w:r w:rsidRPr="3D89AE05" w:rsidR="7F6EBF4B">
        <w:rPr>
          <w:rFonts w:ascii="Times New Roman" w:hAnsi="Times New Roman" w:eastAsia="Times New Roman" w:cs="Times New Roman"/>
          <w:b w:val="0"/>
          <w:bCs w:val="0"/>
          <w:i w:val="0"/>
          <w:iCs w:val="0"/>
          <w:noProof w:val="0"/>
          <w:color w:val="222222"/>
          <w:sz w:val="24"/>
          <w:szCs w:val="24"/>
          <w:lang w:val="en-GB"/>
        </w:rPr>
        <w:t xml:space="preserve">, </w:t>
      </w:r>
      <w:r w:rsidRPr="3D89AE05" w:rsidR="1F308245">
        <w:rPr>
          <w:rFonts w:ascii="Times New Roman" w:hAnsi="Times New Roman" w:eastAsia="Times New Roman" w:cs="Times New Roman"/>
          <w:b w:val="0"/>
          <w:bCs w:val="0"/>
          <w:i w:val="0"/>
          <w:iCs w:val="0"/>
          <w:noProof w:val="0"/>
          <w:color w:val="222222"/>
          <w:sz w:val="24"/>
          <w:szCs w:val="24"/>
          <w:lang w:val="en-GB"/>
        </w:rPr>
        <w:t>6</w:t>
      </w:r>
      <w:r w:rsidRPr="3D89AE05" w:rsidR="7F6EBF4B">
        <w:rPr>
          <w:rFonts w:ascii="Times New Roman" w:hAnsi="Times New Roman" w:eastAsia="Times New Roman" w:cs="Times New Roman"/>
          <w:b w:val="0"/>
          <w:bCs w:val="0"/>
          <w:i w:val="0"/>
          <w:iCs w:val="0"/>
          <w:noProof w:val="0"/>
          <w:color w:val="222222"/>
          <w:sz w:val="24"/>
          <w:szCs w:val="24"/>
          <w:lang w:val="en-GB"/>
        </w:rPr>
        <w:t>(</w:t>
      </w:r>
      <w:r w:rsidRPr="3D89AE05" w:rsidR="7F6EBF4B">
        <w:rPr>
          <w:rFonts w:ascii="Times New Roman" w:hAnsi="Times New Roman" w:eastAsia="Times New Roman" w:cs="Times New Roman"/>
          <w:b w:val="0"/>
          <w:bCs w:val="0"/>
          <w:i w:val="0"/>
          <w:iCs w:val="0"/>
          <w:noProof w:val="0"/>
          <w:color w:val="222222"/>
          <w:sz w:val="24"/>
          <w:szCs w:val="24"/>
          <w:lang w:val="en-GB"/>
        </w:rPr>
        <w:t>3)</w:t>
      </w:r>
      <w:r w:rsidRPr="3D89AE05" w:rsidR="2512E687">
        <w:rPr>
          <w:rFonts w:ascii="Times New Roman" w:hAnsi="Times New Roman" w:eastAsia="Times New Roman" w:cs="Times New Roman"/>
          <w:b w:val="0"/>
          <w:bCs w:val="0"/>
          <w:i w:val="0"/>
          <w:iCs w:val="0"/>
          <w:noProof w:val="0"/>
          <w:color w:val="222222"/>
          <w:sz w:val="24"/>
          <w:szCs w:val="24"/>
          <w:lang w:val="en-GB"/>
        </w:rPr>
        <w:t>,</w:t>
      </w:r>
      <w:r w:rsidRPr="3D89AE05" w:rsidR="7F6EBF4B">
        <w:rPr>
          <w:rFonts w:ascii="Times New Roman" w:hAnsi="Times New Roman" w:eastAsia="Times New Roman" w:cs="Times New Roman"/>
          <w:b w:val="0"/>
          <w:bCs w:val="0"/>
          <w:i w:val="0"/>
          <w:iCs w:val="0"/>
          <w:noProof w:val="0"/>
          <w:color w:val="222222"/>
          <w:sz w:val="24"/>
          <w:szCs w:val="24"/>
          <w:lang w:val="en-GB"/>
        </w:rPr>
        <w:t xml:space="preserve"> p. 37-52</w:t>
      </w:r>
      <w:r w:rsidRPr="3D89AE05" w:rsidR="49EDEC5D">
        <w:rPr>
          <w:rFonts w:ascii="Times New Roman" w:hAnsi="Times New Roman" w:eastAsia="Times New Roman" w:cs="Times New Roman"/>
          <w:b w:val="0"/>
          <w:bCs w:val="0"/>
          <w:i w:val="0"/>
          <w:iCs w:val="0"/>
          <w:noProof w:val="0"/>
          <w:color w:val="222222"/>
          <w:sz w:val="24"/>
          <w:szCs w:val="24"/>
          <w:lang w:val="en-GB"/>
        </w:rPr>
        <w:t>.</w:t>
      </w:r>
      <w:r w:rsidRPr="3D89AE05" w:rsidR="7F6EBF4B">
        <w:rPr>
          <w:rFonts w:ascii="Times New Roman" w:hAnsi="Times New Roman" w:eastAsia="Times New Roman" w:cs="Times New Roman"/>
          <w:b w:val="0"/>
          <w:bCs w:val="0"/>
          <w:i w:val="0"/>
          <w:iCs w:val="0"/>
          <w:noProof w:val="0"/>
          <w:color w:val="222222"/>
          <w:sz w:val="24"/>
          <w:szCs w:val="24"/>
          <w:lang w:val="en-GB"/>
        </w:rPr>
        <w:t xml:space="preserve"> </w:t>
      </w:r>
    </w:p>
    <w:p w:rsidR="18F26E48" w:rsidP="3D89AE05" w:rsidRDefault="18F26E48" w14:paraId="3451BB1E" w14:textId="619D919A">
      <w:pPr>
        <w:pStyle w:val="Normal"/>
        <w:spacing w:line="360" w:lineRule="auto"/>
        <w:ind w:left="0"/>
        <w:jc w:val="both"/>
        <w:rPr>
          <w:rFonts w:ascii="Times New Roman" w:hAnsi="Times New Roman" w:eastAsia="Times New Roman" w:cs="Times New Roman"/>
          <w:b w:val="0"/>
          <w:bCs w:val="0"/>
          <w:sz w:val="24"/>
          <w:szCs w:val="24"/>
        </w:rPr>
      </w:pPr>
      <w:r w:rsidRPr="3D89AE05" w:rsidR="517C42DD">
        <w:rPr>
          <w:rFonts w:ascii="Times New Roman" w:hAnsi="Times New Roman" w:eastAsia="Times New Roman" w:cs="Times New Roman"/>
          <w:b w:val="0"/>
          <w:bCs w:val="0"/>
          <w:sz w:val="24"/>
          <w:szCs w:val="24"/>
        </w:rPr>
        <w:t xml:space="preserve">Handcock, L. (2011) </w:t>
      </w:r>
      <w:r w:rsidRPr="3D89AE05" w:rsidR="517C42DD">
        <w:rPr>
          <w:rFonts w:ascii="Times New Roman" w:hAnsi="Times New Roman" w:eastAsia="Times New Roman" w:cs="Times New Roman"/>
          <w:b w:val="0"/>
          <w:bCs w:val="0"/>
          <w:i w:val="1"/>
          <w:iCs w:val="1"/>
          <w:sz w:val="24"/>
          <w:szCs w:val="24"/>
        </w:rPr>
        <w:t xml:space="preserve">Why are </w:t>
      </w:r>
      <w:r w:rsidRPr="3D89AE05" w:rsidR="1021280F">
        <w:rPr>
          <w:rFonts w:ascii="Times New Roman" w:hAnsi="Times New Roman" w:eastAsia="Times New Roman" w:cs="Times New Roman"/>
          <w:b w:val="0"/>
          <w:bCs w:val="0"/>
          <w:i w:val="1"/>
          <w:iCs w:val="1"/>
          <w:sz w:val="24"/>
          <w:szCs w:val="24"/>
        </w:rPr>
        <w:t>Finland's</w:t>
      </w:r>
      <w:r w:rsidRPr="3D89AE05" w:rsidR="517C42DD">
        <w:rPr>
          <w:rFonts w:ascii="Times New Roman" w:hAnsi="Times New Roman" w:eastAsia="Times New Roman" w:cs="Times New Roman"/>
          <w:b w:val="0"/>
          <w:bCs w:val="0"/>
          <w:i w:val="1"/>
          <w:iCs w:val="1"/>
          <w:sz w:val="24"/>
          <w:szCs w:val="24"/>
        </w:rPr>
        <w:t xml:space="preserve"> Schools </w:t>
      </w:r>
      <w:r w:rsidRPr="3D89AE05" w:rsidR="1F2856B8">
        <w:rPr>
          <w:rFonts w:ascii="Times New Roman" w:hAnsi="Times New Roman" w:eastAsia="Times New Roman" w:cs="Times New Roman"/>
          <w:b w:val="0"/>
          <w:bCs w:val="0"/>
          <w:i w:val="1"/>
          <w:iCs w:val="1"/>
          <w:sz w:val="24"/>
          <w:szCs w:val="24"/>
        </w:rPr>
        <w:t>Successful</w:t>
      </w:r>
      <w:r w:rsidRPr="3D89AE05" w:rsidR="517C42DD">
        <w:rPr>
          <w:rFonts w:ascii="Times New Roman" w:hAnsi="Times New Roman" w:eastAsia="Times New Roman" w:cs="Times New Roman"/>
          <w:b w:val="0"/>
          <w:bCs w:val="0"/>
          <w:i w:val="1"/>
          <w:iCs w:val="1"/>
          <w:sz w:val="24"/>
          <w:szCs w:val="24"/>
        </w:rPr>
        <w:t xml:space="preserve">. </w:t>
      </w:r>
      <w:r w:rsidRPr="3D89AE05" w:rsidR="0C3C8871">
        <w:rPr>
          <w:rFonts w:ascii="Times New Roman" w:hAnsi="Times New Roman" w:eastAsia="Times New Roman" w:cs="Times New Roman"/>
          <w:b w:val="0"/>
          <w:bCs w:val="0"/>
          <w:i w:val="0"/>
          <w:iCs w:val="0"/>
          <w:sz w:val="24"/>
          <w:szCs w:val="24"/>
        </w:rPr>
        <w:t>Available</w:t>
      </w:r>
      <w:r w:rsidRPr="3D89AE05" w:rsidR="224C86F7">
        <w:rPr>
          <w:rFonts w:ascii="Times New Roman" w:hAnsi="Times New Roman" w:eastAsia="Times New Roman" w:cs="Times New Roman"/>
          <w:b w:val="0"/>
          <w:bCs w:val="0"/>
          <w:i w:val="0"/>
          <w:iCs w:val="0"/>
          <w:sz w:val="24"/>
          <w:szCs w:val="24"/>
        </w:rPr>
        <w:t xml:space="preserve"> at: </w:t>
      </w:r>
      <w:hyperlink r:id="R0ba0eb68948f4e09">
        <w:r w:rsidRPr="3D89AE05" w:rsidR="517C42DD">
          <w:rPr>
            <w:rStyle w:val="Hyperlink"/>
            <w:rFonts w:ascii="Times New Roman" w:hAnsi="Times New Roman" w:eastAsia="Times New Roman" w:cs="Times New Roman"/>
            <w:b w:val="0"/>
            <w:bCs w:val="0"/>
            <w:sz w:val="24"/>
            <w:szCs w:val="24"/>
          </w:rPr>
          <w:t>https://www.smithsonianmag.com/innovation/why-are-finlands-schools-successful-49859555/</w:t>
        </w:r>
      </w:hyperlink>
      <w:r w:rsidRPr="3D89AE05" w:rsidR="517C42DD">
        <w:rPr>
          <w:rFonts w:ascii="Times New Roman" w:hAnsi="Times New Roman" w:eastAsia="Times New Roman" w:cs="Times New Roman"/>
          <w:b w:val="0"/>
          <w:bCs w:val="0"/>
          <w:sz w:val="24"/>
          <w:szCs w:val="24"/>
        </w:rPr>
        <w:t xml:space="preserve"> (Accessed: 22 March 2021)</w:t>
      </w:r>
      <w:r w:rsidRPr="3D89AE05" w:rsidR="144B23C5">
        <w:rPr>
          <w:rFonts w:ascii="Times New Roman" w:hAnsi="Times New Roman" w:eastAsia="Times New Roman" w:cs="Times New Roman"/>
          <w:b w:val="0"/>
          <w:bCs w:val="0"/>
          <w:sz w:val="24"/>
          <w:szCs w:val="24"/>
        </w:rPr>
        <w:t>.</w:t>
      </w:r>
    </w:p>
    <w:p w:rsidR="18F26E48" w:rsidP="3D89AE05" w:rsidRDefault="18F26E48" w14:paraId="2D31EF4F" w14:textId="4384F1D7">
      <w:pPr>
        <w:pStyle w:val="Normal"/>
        <w:spacing w:line="360" w:lineRule="auto"/>
        <w:ind w:left="0"/>
        <w:jc w:val="both"/>
        <w:rPr>
          <w:rFonts w:ascii="Times New Roman" w:hAnsi="Times New Roman" w:eastAsia="Times New Roman" w:cs="Times New Roman"/>
          <w:b w:val="0"/>
          <w:bCs w:val="0"/>
          <w:sz w:val="24"/>
          <w:szCs w:val="24"/>
        </w:rPr>
      </w:pPr>
      <w:r w:rsidRPr="3D89AE05" w:rsidR="1583EDF0">
        <w:rPr>
          <w:rFonts w:ascii="Times New Roman" w:hAnsi="Times New Roman" w:eastAsia="Times New Roman" w:cs="Times New Roman"/>
          <w:b w:val="0"/>
          <w:bCs w:val="0"/>
          <w:sz w:val="24"/>
          <w:szCs w:val="24"/>
        </w:rPr>
        <w:t xml:space="preserve">Hayes, M. (no date) </w:t>
      </w:r>
      <w:r w:rsidRPr="3D89AE05" w:rsidR="1583EDF0">
        <w:rPr>
          <w:rFonts w:ascii="Times New Roman" w:hAnsi="Times New Roman" w:eastAsia="Times New Roman" w:cs="Times New Roman"/>
          <w:b w:val="0"/>
          <w:bCs w:val="0"/>
          <w:i w:val="1"/>
          <w:iCs w:val="1"/>
          <w:sz w:val="24"/>
          <w:szCs w:val="24"/>
        </w:rPr>
        <w:t>Loose Parts Play.</w:t>
      </w:r>
      <w:r w:rsidRPr="3D89AE05" w:rsidR="1583EDF0">
        <w:rPr>
          <w:rFonts w:ascii="Times New Roman" w:hAnsi="Times New Roman" w:eastAsia="Times New Roman" w:cs="Times New Roman"/>
          <w:b w:val="0"/>
          <w:bCs w:val="0"/>
          <w:sz w:val="24"/>
          <w:szCs w:val="24"/>
        </w:rPr>
        <w:t xml:space="preserve"> </w:t>
      </w:r>
      <w:r w:rsidRPr="3D89AE05" w:rsidR="1583EDF0">
        <w:rPr>
          <w:rFonts w:ascii="Times New Roman" w:hAnsi="Times New Roman" w:eastAsia="Times New Roman" w:cs="Times New Roman"/>
          <w:b w:val="0"/>
          <w:bCs w:val="0"/>
          <w:sz w:val="24"/>
          <w:szCs w:val="24"/>
        </w:rPr>
        <w:t>Available</w:t>
      </w:r>
      <w:r w:rsidRPr="3D89AE05" w:rsidR="1583EDF0">
        <w:rPr>
          <w:rFonts w:ascii="Times New Roman" w:hAnsi="Times New Roman" w:eastAsia="Times New Roman" w:cs="Times New Roman"/>
          <w:b w:val="0"/>
          <w:bCs w:val="0"/>
          <w:sz w:val="24"/>
          <w:szCs w:val="24"/>
        </w:rPr>
        <w:t xml:space="preserve"> at:  </w:t>
      </w:r>
      <w:hyperlink r:id="R6bd0e0acf9534e6a">
        <w:r w:rsidRPr="3D89AE05" w:rsidR="1583EDF0">
          <w:rPr>
            <w:rStyle w:val="Hyperlink"/>
            <w:rFonts w:ascii="Times New Roman" w:hAnsi="Times New Roman" w:eastAsia="Times New Roman" w:cs="Times New Roman"/>
            <w:b w:val="0"/>
            <w:bCs w:val="0"/>
            <w:sz w:val="24"/>
            <w:szCs w:val="24"/>
          </w:rPr>
          <w:t>https://qld.childcarealliance.org.au/downloads/kass-resources/248-loose-parts-play-by-marion-hayes/file</w:t>
        </w:r>
      </w:hyperlink>
      <w:r w:rsidRPr="3D89AE05" w:rsidR="1583EDF0">
        <w:rPr>
          <w:rFonts w:ascii="Times New Roman" w:hAnsi="Times New Roman" w:eastAsia="Times New Roman" w:cs="Times New Roman"/>
          <w:b w:val="0"/>
          <w:bCs w:val="0"/>
          <w:sz w:val="24"/>
          <w:szCs w:val="24"/>
        </w:rPr>
        <w:t xml:space="preserve"> (Accessed: 28 March 2021). </w:t>
      </w:r>
    </w:p>
    <w:p w:rsidR="18F26E48" w:rsidP="3D89AE05" w:rsidRDefault="18F26E48" w14:paraId="5B532197" w14:textId="35551ECF">
      <w:pPr>
        <w:pStyle w:val="Normal"/>
        <w:spacing w:line="360" w:lineRule="auto"/>
        <w:ind w:left="0"/>
        <w:jc w:val="both"/>
        <w:rPr>
          <w:rFonts w:ascii="Times New Roman" w:hAnsi="Times New Roman" w:eastAsia="Times New Roman" w:cs="Times New Roman"/>
          <w:b w:val="0"/>
          <w:bCs w:val="0"/>
          <w:sz w:val="24"/>
          <w:szCs w:val="24"/>
        </w:rPr>
      </w:pPr>
      <w:proofErr w:type="spellStart"/>
      <w:r w:rsidRPr="3D89AE05" w:rsidR="7EA0B153">
        <w:rPr>
          <w:rFonts w:ascii="Times New Roman" w:hAnsi="Times New Roman" w:eastAsia="Times New Roman" w:cs="Times New Roman"/>
          <w:b w:val="0"/>
          <w:bCs w:val="0"/>
          <w:sz w:val="24"/>
          <w:szCs w:val="24"/>
        </w:rPr>
        <w:t>Heinämäki</w:t>
      </w:r>
      <w:proofErr w:type="spellEnd"/>
      <w:r w:rsidRPr="3D89AE05" w:rsidR="7EA0B153">
        <w:rPr>
          <w:rFonts w:ascii="Times New Roman" w:hAnsi="Times New Roman" w:eastAsia="Times New Roman" w:cs="Times New Roman"/>
          <w:b w:val="0"/>
          <w:bCs w:val="0"/>
          <w:sz w:val="24"/>
          <w:szCs w:val="24"/>
        </w:rPr>
        <w:t>,  L</w:t>
      </w:r>
      <w:r w:rsidRPr="3D89AE05" w:rsidR="089B0E26">
        <w:rPr>
          <w:rFonts w:ascii="Times New Roman" w:hAnsi="Times New Roman" w:eastAsia="Times New Roman" w:cs="Times New Roman"/>
          <w:b w:val="0"/>
          <w:bCs w:val="0"/>
          <w:sz w:val="24"/>
          <w:szCs w:val="24"/>
        </w:rPr>
        <w:t>.</w:t>
      </w:r>
      <w:r w:rsidRPr="3D89AE05" w:rsidR="7EA0B153">
        <w:rPr>
          <w:rFonts w:ascii="Times New Roman" w:hAnsi="Times New Roman" w:eastAsia="Times New Roman" w:cs="Times New Roman"/>
          <w:b w:val="0"/>
          <w:bCs w:val="0"/>
          <w:sz w:val="24"/>
          <w:szCs w:val="24"/>
        </w:rPr>
        <w:t xml:space="preserve"> (2008) </w:t>
      </w:r>
      <w:r w:rsidRPr="3D89AE05" w:rsidR="7EA0B153">
        <w:rPr>
          <w:rFonts w:ascii="Times New Roman" w:hAnsi="Times New Roman" w:eastAsia="Times New Roman" w:cs="Times New Roman"/>
          <w:b w:val="0"/>
          <w:bCs w:val="0"/>
          <w:i w:val="1"/>
          <w:iCs w:val="1"/>
          <w:sz w:val="24"/>
          <w:szCs w:val="24"/>
        </w:rPr>
        <w:t xml:space="preserve">Early Childhood Education in </w:t>
      </w:r>
      <w:r w:rsidRPr="3D89AE05" w:rsidR="63EAF1A6">
        <w:rPr>
          <w:rFonts w:ascii="Times New Roman" w:hAnsi="Times New Roman" w:eastAsia="Times New Roman" w:cs="Times New Roman"/>
          <w:b w:val="0"/>
          <w:bCs w:val="0"/>
          <w:i w:val="1"/>
          <w:iCs w:val="1"/>
          <w:sz w:val="24"/>
          <w:szCs w:val="24"/>
        </w:rPr>
        <w:t xml:space="preserve">Finland. </w:t>
      </w:r>
      <w:r w:rsidRPr="3D89AE05" w:rsidR="63EAF1A6">
        <w:rPr>
          <w:rFonts w:ascii="Times New Roman" w:hAnsi="Times New Roman" w:eastAsia="Times New Roman" w:cs="Times New Roman"/>
          <w:b w:val="0"/>
          <w:bCs w:val="0"/>
          <w:i w:val="0"/>
          <w:iCs w:val="0"/>
          <w:sz w:val="24"/>
          <w:szCs w:val="24"/>
        </w:rPr>
        <w:t>Available at:</w:t>
      </w:r>
      <w:r w:rsidRPr="3D89AE05" w:rsidR="7EA0B153">
        <w:rPr>
          <w:rFonts w:ascii="Times New Roman" w:hAnsi="Times New Roman" w:eastAsia="Times New Roman" w:cs="Times New Roman"/>
          <w:b w:val="0"/>
          <w:bCs w:val="0"/>
          <w:i w:val="0"/>
          <w:iCs w:val="0"/>
          <w:sz w:val="24"/>
          <w:szCs w:val="24"/>
        </w:rPr>
        <w:t xml:space="preserve"> </w:t>
      </w:r>
      <w:hyperlink r:id="R5dcda5dc510c4d3f">
        <w:r w:rsidRPr="3D89AE05" w:rsidR="7EA0B153">
          <w:rPr>
            <w:rStyle w:val="Hyperlink"/>
            <w:rFonts w:ascii="Times New Roman" w:hAnsi="Times New Roman" w:eastAsia="Times New Roman" w:cs="Times New Roman"/>
            <w:b w:val="0"/>
            <w:bCs w:val="0"/>
            <w:sz w:val="24"/>
            <w:szCs w:val="24"/>
          </w:rPr>
          <w:t>http://edoc.vifapol.de/opus/volltexte/2010/2379/pdf/OC39_Heinaemaeki_ECE_in_Finland.pdf</w:t>
        </w:r>
      </w:hyperlink>
      <w:r w:rsidRPr="3D89AE05" w:rsidR="7EA0B153">
        <w:rPr>
          <w:rFonts w:ascii="Times New Roman" w:hAnsi="Times New Roman" w:eastAsia="Times New Roman" w:cs="Times New Roman"/>
          <w:b w:val="0"/>
          <w:bCs w:val="0"/>
          <w:sz w:val="24"/>
          <w:szCs w:val="24"/>
        </w:rPr>
        <w:t xml:space="preserve"> (Accessed: 22 March 2021)</w:t>
      </w:r>
      <w:r w:rsidRPr="3D89AE05" w:rsidR="1F4CBF30">
        <w:rPr>
          <w:rFonts w:ascii="Times New Roman" w:hAnsi="Times New Roman" w:eastAsia="Times New Roman" w:cs="Times New Roman"/>
          <w:b w:val="0"/>
          <w:bCs w:val="0"/>
          <w:sz w:val="24"/>
          <w:szCs w:val="24"/>
        </w:rPr>
        <w:t>.</w:t>
      </w:r>
    </w:p>
    <w:p w:rsidR="18F26E48" w:rsidP="3D89AE05" w:rsidRDefault="18F26E48" w14:paraId="768D641E" w14:textId="389BCD52">
      <w:pPr>
        <w:pStyle w:val="Normal"/>
        <w:spacing w:line="360" w:lineRule="auto"/>
        <w:ind w:left="0"/>
        <w:jc w:val="both"/>
        <w:rPr>
          <w:rFonts w:ascii="Times New Roman" w:hAnsi="Times New Roman" w:eastAsia="Times New Roman" w:cs="Times New Roman"/>
          <w:b w:val="0"/>
          <w:bCs w:val="0"/>
          <w:color w:val="auto"/>
          <w:sz w:val="24"/>
          <w:szCs w:val="24"/>
        </w:rPr>
      </w:pPr>
      <w:r w:rsidRPr="3D89AE05" w:rsidR="0CCDED3E">
        <w:rPr>
          <w:rFonts w:ascii="Times New Roman" w:hAnsi="Times New Roman" w:eastAsia="Times New Roman" w:cs="Times New Roman"/>
          <w:b w:val="0"/>
          <w:bCs w:val="0"/>
          <w:color w:val="auto"/>
          <w:sz w:val="24"/>
          <w:szCs w:val="24"/>
        </w:rPr>
        <w:t xml:space="preserve">Houghton, K. (2019) </w:t>
      </w:r>
      <w:r w:rsidRPr="3D89AE05" w:rsidR="0CCDED3E">
        <w:rPr>
          <w:rFonts w:ascii="Times New Roman" w:hAnsi="Times New Roman" w:eastAsia="Times New Roman" w:cs="Times New Roman"/>
          <w:b w:val="0"/>
          <w:bCs w:val="0"/>
          <w:i w:val="1"/>
          <w:iCs w:val="1"/>
          <w:color w:val="auto"/>
          <w:sz w:val="24"/>
          <w:szCs w:val="24"/>
        </w:rPr>
        <w:t xml:space="preserve">Schemas in Early </w:t>
      </w:r>
      <w:r w:rsidRPr="3D89AE05" w:rsidR="450C3C0B">
        <w:rPr>
          <w:rFonts w:ascii="Times New Roman" w:hAnsi="Times New Roman" w:eastAsia="Times New Roman" w:cs="Times New Roman"/>
          <w:b w:val="0"/>
          <w:bCs w:val="0"/>
          <w:i w:val="1"/>
          <w:iCs w:val="1"/>
          <w:color w:val="auto"/>
          <w:sz w:val="24"/>
          <w:szCs w:val="24"/>
        </w:rPr>
        <w:t>Yea</w:t>
      </w:r>
      <w:r w:rsidRPr="3D89AE05" w:rsidR="0CCDED3E">
        <w:rPr>
          <w:rFonts w:ascii="Times New Roman" w:hAnsi="Times New Roman" w:eastAsia="Times New Roman" w:cs="Times New Roman"/>
          <w:b w:val="0"/>
          <w:bCs w:val="0"/>
          <w:i w:val="1"/>
          <w:iCs w:val="1"/>
          <w:color w:val="auto"/>
          <w:sz w:val="24"/>
          <w:szCs w:val="24"/>
        </w:rPr>
        <w:t xml:space="preserve">rs Learning </w:t>
      </w:r>
      <w:r w:rsidRPr="3D89AE05" w:rsidR="7E6C91F0">
        <w:rPr>
          <w:rFonts w:ascii="Times New Roman" w:hAnsi="Times New Roman" w:eastAsia="Times New Roman" w:cs="Times New Roman"/>
          <w:b w:val="0"/>
          <w:bCs w:val="0"/>
          <w:i w:val="1"/>
          <w:iCs w:val="1"/>
          <w:color w:val="auto"/>
          <w:sz w:val="24"/>
          <w:szCs w:val="24"/>
        </w:rPr>
        <w:t>Through</w:t>
      </w:r>
      <w:r w:rsidRPr="3D89AE05" w:rsidR="0CCDED3E">
        <w:rPr>
          <w:rFonts w:ascii="Times New Roman" w:hAnsi="Times New Roman" w:eastAsia="Times New Roman" w:cs="Times New Roman"/>
          <w:b w:val="0"/>
          <w:bCs w:val="0"/>
          <w:i w:val="1"/>
          <w:iCs w:val="1"/>
          <w:color w:val="auto"/>
          <w:sz w:val="24"/>
          <w:szCs w:val="24"/>
        </w:rPr>
        <w:t xml:space="preserve"> Play. </w:t>
      </w:r>
      <w:r w:rsidRPr="3D89AE05" w:rsidR="59F500EE">
        <w:rPr>
          <w:rFonts w:ascii="Times New Roman" w:hAnsi="Times New Roman" w:eastAsia="Times New Roman" w:cs="Times New Roman"/>
          <w:b w:val="0"/>
          <w:bCs w:val="0"/>
          <w:i w:val="0"/>
          <w:iCs w:val="0"/>
          <w:color w:val="auto"/>
          <w:sz w:val="24"/>
          <w:szCs w:val="24"/>
        </w:rPr>
        <w:t>Available</w:t>
      </w:r>
      <w:r w:rsidRPr="3D89AE05" w:rsidR="0CCDED3E">
        <w:rPr>
          <w:rFonts w:ascii="Times New Roman" w:hAnsi="Times New Roman" w:eastAsia="Times New Roman" w:cs="Times New Roman"/>
          <w:b w:val="0"/>
          <w:bCs w:val="0"/>
          <w:i w:val="0"/>
          <w:iCs w:val="0"/>
          <w:color w:val="auto"/>
          <w:sz w:val="24"/>
          <w:szCs w:val="24"/>
        </w:rPr>
        <w:t xml:space="preserve"> at: </w:t>
      </w:r>
      <w:hyperlink r:id="R5a8c04c9ba4f4070">
        <w:r w:rsidRPr="3D89AE05" w:rsidR="0CCDED3E">
          <w:rPr>
            <w:rStyle w:val="Hyperlink"/>
            <w:rFonts w:ascii="Times New Roman" w:hAnsi="Times New Roman" w:eastAsia="Times New Roman" w:cs="Times New Roman"/>
            <w:b w:val="0"/>
            <w:bCs w:val="0"/>
            <w:sz w:val="24"/>
            <w:szCs w:val="24"/>
          </w:rPr>
          <w:t>https://www.earlyyearsstaffroom.com/schemas-in-early-years-learning-through-play/</w:t>
        </w:r>
      </w:hyperlink>
      <w:r w:rsidRPr="3D89AE05" w:rsidR="0CCDED3E">
        <w:rPr>
          <w:rFonts w:ascii="Times New Roman" w:hAnsi="Times New Roman" w:eastAsia="Times New Roman" w:cs="Times New Roman"/>
          <w:b w:val="0"/>
          <w:bCs w:val="0"/>
          <w:color w:val="auto"/>
          <w:sz w:val="24"/>
          <w:szCs w:val="24"/>
        </w:rPr>
        <w:t xml:space="preserve"> (Accessed: 28 March 2021).</w:t>
      </w:r>
    </w:p>
    <w:p w:rsidR="18F26E48" w:rsidP="3D89AE05" w:rsidRDefault="18F26E48" w14:paraId="04B68EE4" w14:textId="0822F994">
      <w:pPr>
        <w:pStyle w:val="Normal"/>
        <w:spacing w:line="360" w:lineRule="auto"/>
        <w:ind w:left="0"/>
        <w:jc w:val="both"/>
        <w:rPr>
          <w:rFonts w:ascii="Times New Roman" w:hAnsi="Times New Roman" w:eastAsia="Times New Roman" w:cs="Times New Roman"/>
          <w:b w:val="0"/>
          <w:bCs w:val="0"/>
          <w:i w:val="0"/>
          <w:iCs w:val="0"/>
          <w:strike w:val="0"/>
          <w:dstrike w:val="0"/>
          <w:noProof w:val="0"/>
          <w:color w:val="auto"/>
          <w:sz w:val="24"/>
          <w:szCs w:val="24"/>
          <w:lang w:val="en-GB"/>
        </w:rPr>
      </w:pPr>
      <w:r w:rsidRPr="3D89AE05" w:rsidR="59D131B5">
        <w:rPr>
          <w:rFonts w:ascii="Times New Roman" w:hAnsi="Times New Roman" w:eastAsia="Times New Roman" w:cs="Times New Roman"/>
          <w:b w:val="0"/>
          <w:bCs w:val="0"/>
          <w:color w:val="auto"/>
          <w:sz w:val="24"/>
          <w:szCs w:val="24"/>
        </w:rPr>
        <w:t xml:space="preserve">Houser, N. et al. (2016) </w:t>
      </w:r>
      <w:r w:rsidRPr="3D89AE05" w:rsidR="4E0C6931">
        <w:rPr>
          <w:rFonts w:ascii="Times New Roman" w:hAnsi="Times New Roman" w:eastAsia="Times New Roman" w:cs="Times New Roman"/>
          <w:b w:val="0"/>
          <w:bCs w:val="0"/>
          <w:color w:val="auto"/>
          <w:sz w:val="24"/>
          <w:szCs w:val="24"/>
        </w:rPr>
        <w:t>‘</w:t>
      </w:r>
      <w:r w:rsidRPr="3D89AE05" w:rsidR="4E0C6931">
        <w:rPr>
          <w:rFonts w:ascii="Times New Roman" w:hAnsi="Times New Roman" w:eastAsia="Times New Roman" w:cs="Times New Roman"/>
          <w:b w:val="0"/>
          <w:bCs w:val="0"/>
          <w:i w:val="0"/>
          <w:iCs w:val="0"/>
          <w:noProof w:val="0"/>
          <w:color w:val="auto"/>
          <w:sz w:val="24"/>
          <w:szCs w:val="24"/>
          <w:lang w:val="en-GB"/>
        </w:rPr>
        <w:t>Let the Children Play: Scoping Review on the Implementation and Use of Loose Parts for Promoting Physical Activity Participation’,</w:t>
      </w:r>
      <w:r w:rsidRPr="3D89AE05" w:rsidR="4E0C6931">
        <w:rPr>
          <w:rFonts w:ascii="Times New Roman" w:hAnsi="Times New Roman" w:eastAsia="Times New Roman" w:cs="Times New Roman"/>
          <w:b w:val="0"/>
          <w:bCs w:val="0"/>
          <w:i w:val="0"/>
          <w:iCs w:val="0"/>
          <w:noProof w:val="0"/>
          <w:color w:val="auto"/>
          <w:sz w:val="24"/>
          <w:szCs w:val="24"/>
          <w:lang w:val="en-GB"/>
        </w:rPr>
        <w:t xml:space="preserve"> </w:t>
      </w:r>
      <w:r w:rsidRPr="3D89AE05" w:rsidR="59D131B5">
        <w:rPr>
          <w:rFonts w:ascii="Times New Roman" w:hAnsi="Times New Roman" w:eastAsia="Times New Roman" w:cs="Times New Roman"/>
          <w:b w:val="0"/>
          <w:bCs w:val="0"/>
          <w:i w:val="1"/>
          <w:iCs w:val="1"/>
          <w:noProof w:val="0"/>
          <w:color w:val="auto"/>
          <w:sz w:val="24"/>
          <w:szCs w:val="24"/>
          <w:lang w:val="en-GB"/>
        </w:rPr>
        <w:t>AIMS Public Health</w:t>
      </w:r>
      <w:r w:rsidRPr="3D89AE05" w:rsidR="59D131B5">
        <w:rPr>
          <w:rFonts w:ascii="Times New Roman" w:hAnsi="Times New Roman" w:eastAsia="Times New Roman" w:cs="Times New Roman"/>
          <w:b w:val="0"/>
          <w:bCs w:val="0"/>
          <w:i w:val="0"/>
          <w:iCs w:val="0"/>
          <w:noProof w:val="0"/>
          <w:color w:val="auto"/>
          <w:sz w:val="24"/>
          <w:szCs w:val="24"/>
          <w:lang w:val="en-GB"/>
        </w:rPr>
        <w:t xml:space="preserve">, 3(4), pp.781-799. DOI: </w:t>
      </w:r>
      <w:hyperlink r:id="Rb6297afef44d48d1">
        <w:r w:rsidRPr="3D89AE05" w:rsidR="59D131B5">
          <w:rPr>
            <w:rStyle w:val="Hyperlink"/>
            <w:rFonts w:ascii="Times New Roman" w:hAnsi="Times New Roman" w:eastAsia="Times New Roman" w:cs="Times New Roman"/>
            <w:b w:val="0"/>
            <w:bCs w:val="0"/>
            <w:i w:val="0"/>
            <w:iCs w:val="0"/>
            <w:strike w:val="0"/>
            <w:dstrike w:val="0"/>
            <w:noProof w:val="0"/>
            <w:color w:val="auto"/>
            <w:sz w:val="24"/>
            <w:szCs w:val="24"/>
            <w:u w:val="none"/>
            <w:lang w:val="en-GB"/>
          </w:rPr>
          <w:t>10.3934/publichealth.2016.4.781</w:t>
        </w:r>
      </w:hyperlink>
      <w:r w:rsidRPr="3D89AE05" w:rsidR="59D131B5">
        <w:rPr>
          <w:rFonts w:ascii="Times New Roman" w:hAnsi="Times New Roman" w:eastAsia="Times New Roman" w:cs="Times New Roman"/>
          <w:b w:val="0"/>
          <w:bCs w:val="0"/>
          <w:i w:val="0"/>
          <w:iCs w:val="0"/>
          <w:strike w:val="0"/>
          <w:dstrike w:val="0"/>
          <w:noProof w:val="0"/>
          <w:color w:val="auto"/>
          <w:sz w:val="24"/>
          <w:szCs w:val="24"/>
          <w:u w:val="none"/>
          <w:lang w:val="en-GB"/>
        </w:rPr>
        <w:t>.</w:t>
      </w:r>
    </w:p>
    <w:p w:rsidR="18F26E48" w:rsidP="3D89AE05" w:rsidRDefault="18F26E48" w14:paraId="0F2AB5C0" w14:textId="4CC8D6CB">
      <w:pPr>
        <w:pStyle w:val="Normal"/>
        <w:spacing w:line="360" w:lineRule="auto"/>
        <w:ind w:left="0"/>
        <w:jc w:val="both"/>
        <w:rPr>
          <w:rFonts w:ascii="Times New Roman" w:hAnsi="Times New Roman" w:eastAsia="Times New Roman" w:cs="Times New Roman"/>
          <w:b w:val="0"/>
          <w:bCs w:val="0"/>
          <w:sz w:val="24"/>
          <w:szCs w:val="24"/>
        </w:rPr>
      </w:pPr>
      <w:r w:rsidRPr="3D89AE05" w:rsidR="18F26E48">
        <w:rPr>
          <w:rFonts w:ascii="Times New Roman" w:hAnsi="Times New Roman" w:eastAsia="Times New Roman" w:cs="Times New Roman"/>
          <w:b w:val="0"/>
          <w:bCs w:val="0"/>
          <w:sz w:val="24"/>
          <w:szCs w:val="24"/>
        </w:rPr>
        <w:t xml:space="preserve">Howes, C. and Tsao, C. (2012) </w:t>
      </w:r>
      <w:r w:rsidRPr="3D89AE05" w:rsidR="18F26E48">
        <w:rPr>
          <w:rFonts w:ascii="Times New Roman" w:hAnsi="Times New Roman" w:eastAsia="Times New Roman" w:cs="Times New Roman"/>
          <w:b w:val="0"/>
          <w:bCs w:val="0"/>
          <w:i w:val="1"/>
          <w:iCs w:val="1"/>
          <w:sz w:val="24"/>
          <w:szCs w:val="24"/>
        </w:rPr>
        <w:t xml:space="preserve">Introducing a Conceptual Framework of Professional </w:t>
      </w:r>
      <w:r w:rsidRPr="3D89AE05" w:rsidR="6A46E483">
        <w:rPr>
          <w:rFonts w:ascii="Times New Roman" w:hAnsi="Times New Roman" w:eastAsia="Times New Roman" w:cs="Times New Roman"/>
          <w:b w:val="0"/>
          <w:bCs w:val="0"/>
          <w:i w:val="1"/>
          <w:iCs w:val="1"/>
          <w:sz w:val="24"/>
          <w:szCs w:val="24"/>
        </w:rPr>
        <w:t>Developmemt</w:t>
      </w:r>
      <w:r w:rsidRPr="3D89AE05" w:rsidR="18F26E48">
        <w:rPr>
          <w:rFonts w:ascii="Times New Roman" w:hAnsi="Times New Roman" w:eastAsia="Times New Roman" w:cs="Times New Roman"/>
          <w:b w:val="0"/>
          <w:bCs w:val="0"/>
          <w:i w:val="1"/>
          <w:iCs w:val="1"/>
          <w:sz w:val="24"/>
          <w:szCs w:val="24"/>
        </w:rPr>
        <w:t xml:space="preserve"> in Early Childhoo</w:t>
      </w:r>
      <w:r w:rsidRPr="3D89AE05" w:rsidR="13100A06">
        <w:rPr>
          <w:rFonts w:ascii="Times New Roman" w:hAnsi="Times New Roman" w:eastAsia="Times New Roman" w:cs="Times New Roman"/>
          <w:b w:val="0"/>
          <w:bCs w:val="0"/>
          <w:i w:val="1"/>
          <w:iCs w:val="1"/>
          <w:sz w:val="24"/>
          <w:szCs w:val="24"/>
        </w:rPr>
        <w:t>d Education</w:t>
      </w:r>
      <w:r w:rsidRPr="3D89AE05" w:rsidR="13100A06">
        <w:rPr>
          <w:rFonts w:ascii="Times New Roman" w:hAnsi="Times New Roman" w:eastAsia="Times New Roman" w:cs="Times New Roman"/>
          <w:b w:val="0"/>
          <w:bCs w:val="0"/>
          <w:sz w:val="24"/>
          <w:szCs w:val="24"/>
        </w:rPr>
        <w:t xml:space="preserve">, </w:t>
      </w:r>
      <w:r w:rsidRPr="3D89AE05" w:rsidR="13100A06">
        <w:rPr>
          <w:rFonts w:ascii="Times New Roman" w:hAnsi="Times New Roman" w:eastAsia="Times New Roman" w:cs="Times New Roman"/>
          <w:b w:val="0"/>
          <w:bCs w:val="0"/>
          <w:i w:val="1"/>
          <w:iCs w:val="1"/>
          <w:sz w:val="24"/>
          <w:szCs w:val="24"/>
        </w:rPr>
        <w:t>Effective Childhood Professional Development. Improving Teacher Practice and Child Outcomes</w:t>
      </w:r>
      <w:r w:rsidRPr="3D89AE05" w:rsidR="4BEEBEE2">
        <w:rPr>
          <w:rFonts w:ascii="Times New Roman" w:hAnsi="Times New Roman" w:eastAsia="Times New Roman" w:cs="Times New Roman"/>
          <w:b w:val="0"/>
          <w:bCs w:val="0"/>
          <w:i w:val="1"/>
          <w:iCs w:val="1"/>
          <w:sz w:val="24"/>
          <w:szCs w:val="24"/>
        </w:rPr>
        <w:t xml:space="preserve">. </w:t>
      </w:r>
      <w:r w:rsidRPr="3D89AE05" w:rsidR="4BEEBEE2">
        <w:rPr>
          <w:rFonts w:ascii="Times New Roman" w:hAnsi="Times New Roman" w:eastAsia="Times New Roman" w:cs="Times New Roman"/>
          <w:b w:val="0"/>
          <w:bCs w:val="0"/>
          <w:i w:val="0"/>
          <w:iCs w:val="0"/>
          <w:sz w:val="24"/>
          <w:szCs w:val="24"/>
        </w:rPr>
        <w:t>London: Paul Brookes Publishing.</w:t>
      </w:r>
    </w:p>
    <w:p w:rsidR="4DDD9F8E" w:rsidP="3D89AE05" w:rsidRDefault="4DDD9F8E" w14:paraId="0C2CB440" w14:textId="2B3FA1FB">
      <w:pPr>
        <w:pStyle w:val="Normal"/>
        <w:spacing w:line="360" w:lineRule="auto"/>
        <w:ind w:left="0"/>
        <w:jc w:val="both"/>
        <w:rPr>
          <w:rFonts w:ascii="Times New Roman" w:hAnsi="Times New Roman" w:eastAsia="Times New Roman" w:cs="Times New Roman"/>
          <w:b w:val="0"/>
          <w:bCs w:val="0"/>
          <w:sz w:val="24"/>
          <w:szCs w:val="24"/>
        </w:rPr>
      </w:pPr>
      <w:r w:rsidRPr="3D89AE05" w:rsidR="4DDD9F8E">
        <w:rPr>
          <w:rFonts w:ascii="Times New Roman" w:hAnsi="Times New Roman" w:eastAsia="Times New Roman" w:cs="Times New Roman"/>
          <w:b w:val="0"/>
          <w:bCs w:val="0"/>
          <w:sz w:val="24"/>
          <w:szCs w:val="24"/>
        </w:rPr>
        <w:t xml:space="preserve">Humphries, L, R. (2020) </w:t>
      </w:r>
      <w:r w:rsidRPr="3D89AE05" w:rsidR="4DDD9F8E">
        <w:rPr>
          <w:rFonts w:ascii="Times New Roman" w:hAnsi="Times New Roman" w:eastAsia="Times New Roman" w:cs="Times New Roman"/>
          <w:b w:val="0"/>
          <w:bCs w:val="0"/>
          <w:i w:val="1"/>
          <w:iCs w:val="1"/>
          <w:sz w:val="24"/>
          <w:szCs w:val="24"/>
        </w:rPr>
        <w:t xml:space="preserve">The Best Education Systems in the World. </w:t>
      </w:r>
      <w:r w:rsidRPr="3D89AE05" w:rsidR="4DDD9F8E">
        <w:rPr>
          <w:rFonts w:ascii="Times New Roman" w:hAnsi="Times New Roman" w:eastAsia="Times New Roman" w:cs="Times New Roman"/>
          <w:b w:val="0"/>
          <w:bCs w:val="0"/>
          <w:i w:val="0"/>
          <w:iCs w:val="0"/>
          <w:sz w:val="24"/>
          <w:szCs w:val="24"/>
        </w:rPr>
        <w:t xml:space="preserve">Available at: </w:t>
      </w:r>
      <w:hyperlink r:id="R48b79b7868ac482d">
        <w:r w:rsidRPr="3D89AE05" w:rsidR="4DDD9F8E">
          <w:rPr>
            <w:rStyle w:val="Hyperlink"/>
            <w:rFonts w:ascii="Times New Roman" w:hAnsi="Times New Roman" w:eastAsia="Times New Roman" w:cs="Times New Roman"/>
            <w:b w:val="0"/>
            <w:bCs w:val="0"/>
            <w:sz w:val="24"/>
            <w:szCs w:val="24"/>
          </w:rPr>
          <w:t>https://www.investopedia.com/articles/professionaleducation/12/top-educational-systems.asp</w:t>
        </w:r>
      </w:hyperlink>
      <w:r w:rsidRPr="3D89AE05" w:rsidR="4DDD9F8E">
        <w:rPr>
          <w:rFonts w:ascii="Times New Roman" w:hAnsi="Times New Roman" w:eastAsia="Times New Roman" w:cs="Times New Roman"/>
          <w:b w:val="0"/>
          <w:bCs w:val="0"/>
          <w:sz w:val="24"/>
          <w:szCs w:val="24"/>
        </w:rPr>
        <w:t xml:space="preserve"> (Accessed: 22 March 2021)</w:t>
      </w:r>
      <w:r w:rsidRPr="3D89AE05" w:rsidR="6E8EC13B">
        <w:rPr>
          <w:rFonts w:ascii="Times New Roman" w:hAnsi="Times New Roman" w:eastAsia="Times New Roman" w:cs="Times New Roman"/>
          <w:b w:val="0"/>
          <w:bCs w:val="0"/>
          <w:sz w:val="24"/>
          <w:szCs w:val="24"/>
        </w:rPr>
        <w:t>.</w:t>
      </w:r>
    </w:p>
    <w:p w:rsidR="392A37EF" w:rsidP="3D89AE05" w:rsidRDefault="392A37EF" w14:paraId="7EB1F4F2" w14:textId="38AAA553">
      <w:pPr>
        <w:pStyle w:val="Normal"/>
        <w:spacing w:line="360" w:lineRule="auto"/>
        <w:ind w:left="0"/>
        <w:jc w:val="both"/>
        <w:rPr>
          <w:rFonts w:ascii="Times New Roman" w:hAnsi="Times New Roman" w:eastAsia="Times New Roman" w:cs="Times New Roman"/>
          <w:b w:val="0"/>
          <w:bCs w:val="0"/>
          <w:i w:val="0"/>
          <w:iCs w:val="0"/>
          <w:strike w:val="0"/>
          <w:dstrike w:val="0"/>
          <w:noProof w:val="0"/>
          <w:color w:val="auto"/>
          <w:sz w:val="24"/>
          <w:szCs w:val="24"/>
          <w:u w:val="none"/>
          <w:lang w:val="en-GB"/>
        </w:rPr>
      </w:pPr>
      <w:r w:rsidRPr="3D89AE05" w:rsidR="392A37EF">
        <w:rPr>
          <w:rFonts w:ascii="Times New Roman" w:hAnsi="Times New Roman" w:eastAsia="Times New Roman" w:cs="Times New Roman"/>
          <w:b w:val="0"/>
          <w:bCs w:val="0"/>
          <w:sz w:val="24"/>
          <w:szCs w:val="24"/>
        </w:rPr>
        <w:t xml:space="preserve">Kingston, D. and Siraj, I. ‘Supporting the Implementation of the Foundation Phase </w:t>
      </w:r>
      <w:r w:rsidRPr="3D89AE05" w:rsidR="71ECB8DE">
        <w:rPr>
          <w:rFonts w:ascii="Times New Roman" w:hAnsi="Times New Roman" w:eastAsia="Times New Roman" w:cs="Times New Roman"/>
          <w:b w:val="0"/>
          <w:bCs w:val="0"/>
          <w:sz w:val="24"/>
          <w:szCs w:val="24"/>
        </w:rPr>
        <w:t>through</w:t>
      </w:r>
      <w:r w:rsidRPr="3D89AE05" w:rsidR="392A37EF">
        <w:rPr>
          <w:rFonts w:ascii="Times New Roman" w:hAnsi="Times New Roman" w:eastAsia="Times New Roman" w:cs="Times New Roman"/>
          <w:b w:val="0"/>
          <w:bCs w:val="0"/>
          <w:sz w:val="24"/>
          <w:szCs w:val="24"/>
        </w:rPr>
        <w:t xml:space="preserve"> Effective Professional Development’, </w:t>
      </w:r>
      <w:proofErr w:type="spellStart"/>
      <w:r w:rsidRPr="3D89AE05" w:rsidR="716886BC">
        <w:rPr>
          <w:rFonts w:ascii="Times New Roman" w:hAnsi="Times New Roman" w:eastAsia="Times New Roman" w:cs="Times New Roman"/>
          <w:b w:val="0"/>
          <w:bCs w:val="0"/>
          <w:i w:val="1"/>
          <w:iCs w:val="1"/>
          <w:color w:val="auto"/>
          <w:sz w:val="24"/>
          <w:szCs w:val="24"/>
          <w:u w:val="none"/>
        </w:rPr>
        <w:t>Clychgrawn</w:t>
      </w:r>
      <w:proofErr w:type="spellEnd"/>
      <w:r w:rsidRPr="3D89AE05" w:rsidR="716886BC">
        <w:rPr>
          <w:rFonts w:ascii="Times New Roman" w:hAnsi="Times New Roman" w:eastAsia="Times New Roman" w:cs="Times New Roman"/>
          <w:b w:val="0"/>
          <w:bCs w:val="0"/>
          <w:i w:val="1"/>
          <w:iCs w:val="1"/>
          <w:color w:val="auto"/>
          <w:sz w:val="24"/>
          <w:szCs w:val="24"/>
          <w:u w:val="none"/>
        </w:rPr>
        <w:t xml:space="preserve"> </w:t>
      </w:r>
      <w:proofErr w:type="spellStart"/>
      <w:r w:rsidRPr="3D89AE05" w:rsidR="716886BC">
        <w:rPr>
          <w:rFonts w:ascii="Times New Roman" w:hAnsi="Times New Roman" w:eastAsia="Times New Roman" w:cs="Times New Roman"/>
          <w:b w:val="0"/>
          <w:bCs w:val="0"/>
          <w:i w:val="1"/>
          <w:iCs w:val="1"/>
          <w:color w:val="auto"/>
          <w:sz w:val="24"/>
          <w:szCs w:val="24"/>
          <w:u w:val="none"/>
        </w:rPr>
        <w:t>Addysg</w:t>
      </w:r>
      <w:proofErr w:type="spellEnd"/>
      <w:r w:rsidRPr="3D89AE05" w:rsidR="716886BC">
        <w:rPr>
          <w:rFonts w:ascii="Times New Roman" w:hAnsi="Times New Roman" w:eastAsia="Times New Roman" w:cs="Times New Roman"/>
          <w:b w:val="0"/>
          <w:bCs w:val="0"/>
          <w:i w:val="1"/>
          <w:iCs w:val="1"/>
          <w:color w:val="auto"/>
          <w:sz w:val="24"/>
          <w:szCs w:val="24"/>
          <w:u w:val="none"/>
        </w:rPr>
        <w:t xml:space="preserve"> Cymru/ Wales Journal of Education, </w:t>
      </w:r>
      <w:r w:rsidRPr="3D89AE05" w:rsidR="716886BC">
        <w:rPr>
          <w:rFonts w:ascii="Times New Roman" w:hAnsi="Times New Roman" w:eastAsia="Times New Roman" w:cs="Times New Roman"/>
          <w:b w:val="0"/>
          <w:bCs w:val="0"/>
          <w:i w:val="0"/>
          <w:iCs w:val="0"/>
          <w:color w:val="auto"/>
          <w:sz w:val="24"/>
          <w:szCs w:val="24"/>
          <w:u w:val="none"/>
        </w:rPr>
        <w:t xml:space="preserve">19(1), </w:t>
      </w:r>
      <w:r w:rsidRPr="3D89AE05" w:rsidR="716886BC">
        <w:rPr>
          <w:rFonts w:ascii="Times New Roman" w:hAnsi="Times New Roman" w:eastAsia="Times New Roman" w:cs="Times New Roman"/>
          <w:b w:val="0"/>
          <w:bCs w:val="0"/>
          <w:i w:val="0"/>
          <w:iCs w:val="0"/>
          <w:noProof w:val="0"/>
          <w:color w:val="auto"/>
          <w:sz w:val="24"/>
          <w:szCs w:val="24"/>
          <w:u w:val="none"/>
          <w:lang w:val="en-GB"/>
        </w:rPr>
        <w:t xml:space="preserve">DOI: </w:t>
      </w:r>
      <w:hyperlink r:id="Re69f53847ce54d61">
        <w:r w:rsidRPr="3D89AE05" w:rsidR="716886BC">
          <w:rPr>
            <w:rStyle w:val="Hyperlink"/>
            <w:rFonts w:ascii="Times New Roman" w:hAnsi="Times New Roman" w:eastAsia="Times New Roman" w:cs="Times New Roman"/>
            <w:b w:val="0"/>
            <w:bCs w:val="0"/>
            <w:i w:val="0"/>
            <w:iCs w:val="0"/>
            <w:strike w:val="0"/>
            <w:dstrike w:val="0"/>
            <w:noProof w:val="0"/>
            <w:color w:val="auto"/>
            <w:sz w:val="24"/>
            <w:szCs w:val="24"/>
            <w:u w:val="none"/>
            <w:lang w:val="en-GB"/>
          </w:rPr>
          <w:t>10.16922/wje.19.1.3</w:t>
        </w:r>
      </w:hyperlink>
      <w:r w:rsidRPr="3D89AE05" w:rsidR="7134D151">
        <w:rPr>
          <w:rFonts w:ascii="Times New Roman" w:hAnsi="Times New Roman" w:eastAsia="Times New Roman" w:cs="Times New Roman"/>
          <w:b w:val="0"/>
          <w:bCs w:val="0"/>
          <w:i w:val="0"/>
          <w:iCs w:val="0"/>
          <w:strike w:val="0"/>
          <w:dstrike w:val="0"/>
          <w:noProof w:val="0"/>
          <w:color w:val="auto"/>
          <w:sz w:val="24"/>
          <w:szCs w:val="24"/>
          <w:u w:val="none"/>
          <w:lang w:val="en-GB"/>
        </w:rPr>
        <w:t>.</w:t>
      </w:r>
    </w:p>
    <w:p w:rsidR="0793EA0B" w:rsidP="3D89AE05" w:rsidRDefault="0793EA0B" w14:paraId="6A6D1786" w14:textId="7E9994CC">
      <w:pPr>
        <w:pStyle w:val="Normal"/>
        <w:spacing w:line="360" w:lineRule="auto"/>
        <w:ind w:left="0"/>
        <w:jc w:val="both"/>
        <w:rPr>
          <w:rFonts w:ascii="Times New Roman" w:hAnsi="Times New Roman" w:eastAsia="Times New Roman" w:cs="Times New Roman"/>
          <w:b w:val="0"/>
          <w:bCs w:val="0"/>
          <w:sz w:val="24"/>
          <w:szCs w:val="24"/>
        </w:rPr>
      </w:pPr>
      <w:r w:rsidRPr="3D89AE05" w:rsidR="0793EA0B">
        <w:rPr>
          <w:rFonts w:ascii="Times New Roman" w:hAnsi="Times New Roman" w:eastAsia="Times New Roman" w:cs="Times New Roman"/>
          <w:b w:val="0"/>
          <w:bCs w:val="0"/>
          <w:sz w:val="24"/>
          <w:szCs w:val="24"/>
        </w:rPr>
        <w:t xml:space="preserve">Kingston – Hughes, B. (2020) </w:t>
      </w:r>
      <w:r w:rsidRPr="3D89AE05" w:rsidR="0793EA0B">
        <w:rPr>
          <w:rFonts w:ascii="Times New Roman" w:hAnsi="Times New Roman" w:eastAsia="Times New Roman" w:cs="Times New Roman"/>
          <w:b w:val="0"/>
          <w:bCs w:val="0"/>
          <w:i w:val="1"/>
          <w:iCs w:val="1"/>
          <w:sz w:val="24"/>
          <w:szCs w:val="24"/>
        </w:rPr>
        <w:t>Loose Parts Play Think Outside the Box</w:t>
      </w:r>
      <w:r w:rsidRPr="3D89AE05" w:rsidR="0793EA0B">
        <w:rPr>
          <w:rFonts w:ascii="Times New Roman" w:hAnsi="Times New Roman" w:eastAsia="Times New Roman" w:cs="Times New Roman"/>
          <w:b w:val="0"/>
          <w:bCs w:val="0"/>
          <w:sz w:val="24"/>
          <w:szCs w:val="24"/>
        </w:rPr>
        <w:t xml:space="preserve">. </w:t>
      </w:r>
      <w:r w:rsidRPr="3D89AE05" w:rsidR="0793EA0B">
        <w:rPr>
          <w:rFonts w:ascii="Times New Roman" w:hAnsi="Times New Roman" w:eastAsia="Times New Roman" w:cs="Times New Roman"/>
          <w:b w:val="0"/>
          <w:bCs w:val="0"/>
          <w:sz w:val="24"/>
          <w:szCs w:val="24"/>
        </w:rPr>
        <w:t>Available</w:t>
      </w:r>
      <w:r w:rsidRPr="3D89AE05" w:rsidR="0793EA0B">
        <w:rPr>
          <w:rFonts w:ascii="Times New Roman" w:hAnsi="Times New Roman" w:eastAsia="Times New Roman" w:cs="Times New Roman"/>
          <w:b w:val="0"/>
          <w:bCs w:val="0"/>
          <w:sz w:val="24"/>
          <w:szCs w:val="24"/>
        </w:rPr>
        <w:t xml:space="preserve"> at: </w:t>
      </w:r>
      <w:hyperlink r:id="R04d30311e58c4405">
        <w:r w:rsidRPr="3D89AE05" w:rsidR="0793EA0B">
          <w:rPr>
            <w:rStyle w:val="Hyperlink"/>
            <w:rFonts w:ascii="Times New Roman" w:hAnsi="Times New Roman" w:eastAsia="Times New Roman" w:cs="Times New Roman"/>
            <w:b w:val="0"/>
            <w:bCs w:val="0"/>
            <w:sz w:val="24"/>
            <w:szCs w:val="24"/>
          </w:rPr>
          <w:t>https://www.nurseryworld.co.uk/features/article/loose-parts-play-think-out-of-the-box</w:t>
        </w:r>
      </w:hyperlink>
      <w:r w:rsidRPr="3D89AE05" w:rsidR="0793EA0B">
        <w:rPr>
          <w:rFonts w:ascii="Times New Roman" w:hAnsi="Times New Roman" w:eastAsia="Times New Roman" w:cs="Times New Roman"/>
          <w:b w:val="0"/>
          <w:bCs w:val="0"/>
          <w:sz w:val="24"/>
          <w:szCs w:val="24"/>
        </w:rPr>
        <w:t xml:space="preserve"> (Accessed: 28 March 2021).</w:t>
      </w:r>
    </w:p>
    <w:p w:rsidR="0913094B" w:rsidP="3D89AE05" w:rsidRDefault="0913094B" w14:paraId="768A0841" w14:textId="081643DF">
      <w:pPr>
        <w:pStyle w:val="Normal"/>
        <w:spacing w:line="360" w:lineRule="auto"/>
        <w:ind w:left="0"/>
        <w:jc w:val="both"/>
        <w:rPr>
          <w:rFonts w:ascii="Times New Roman" w:hAnsi="Times New Roman" w:eastAsia="Times New Roman" w:cs="Times New Roman"/>
          <w:b w:val="0"/>
          <w:bCs w:val="0"/>
          <w:i w:val="0"/>
          <w:iCs w:val="0"/>
          <w:sz w:val="24"/>
          <w:szCs w:val="24"/>
        </w:rPr>
      </w:pPr>
      <w:r w:rsidRPr="3D89AE05" w:rsidR="0913094B">
        <w:rPr>
          <w:rFonts w:ascii="Times New Roman" w:hAnsi="Times New Roman" w:eastAsia="Times New Roman" w:cs="Times New Roman"/>
          <w:b w:val="0"/>
          <w:bCs w:val="0"/>
          <w:sz w:val="24"/>
          <w:szCs w:val="24"/>
        </w:rPr>
        <w:t xml:space="preserve">Lewis, H. (2015) </w:t>
      </w:r>
      <w:r w:rsidRPr="3D89AE05" w:rsidR="0913094B">
        <w:rPr>
          <w:rFonts w:ascii="Times New Roman" w:hAnsi="Times New Roman" w:eastAsia="Times New Roman" w:cs="Times New Roman"/>
          <w:b w:val="0"/>
          <w:bCs w:val="0"/>
          <w:i w:val="1"/>
          <w:iCs w:val="1"/>
          <w:sz w:val="24"/>
          <w:szCs w:val="24"/>
        </w:rPr>
        <w:t xml:space="preserve">Welsh Government’s Initial Response to Teaching Tomorrow’s Teachers – Options for the Future of Initial Teacher </w:t>
      </w:r>
      <w:r w:rsidRPr="3D89AE05" w:rsidR="440EBE13">
        <w:rPr>
          <w:rFonts w:ascii="Times New Roman" w:hAnsi="Times New Roman" w:eastAsia="Times New Roman" w:cs="Times New Roman"/>
          <w:b w:val="0"/>
          <w:bCs w:val="0"/>
          <w:i w:val="1"/>
          <w:iCs w:val="1"/>
          <w:sz w:val="24"/>
          <w:szCs w:val="24"/>
        </w:rPr>
        <w:t>Education</w:t>
      </w:r>
      <w:r w:rsidRPr="3D89AE05" w:rsidR="0913094B">
        <w:rPr>
          <w:rFonts w:ascii="Times New Roman" w:hAnsi="Times New Roman" w:eastAsia="Times New Roman" w:cs="Times New Roman"/>
          <w:b w:val="0"/>
          <w:bCs w:val="0"/>
          <w:i w:val="1"/>
          <w:iCs w:val="1"/>
          <w:sz w:val="24"/>
          <w:szCs w:val="24"/>
        </w:rPr>
        <w:t xml:space="preserve"> in Wales. </w:t>
      </w:r>
      <w:r w:rsidRPr="3D89AE05" w:rsidR="142BF223">
        <w:rPr>
          <w:rFonts w:ascii="Times New Roman" w:hAnsi="Times New Roman" w:eastAsia="Times New Roman" w:cs="Times New Roman"/>
          <w:b w:val="0"/>
          <w:bCs w:val="0"/>
          <w:i w:val="0"/>
          <w:iCs w:val="0"/>
          <w:sz w:val="24"/>
          <w:szCs w:val="24"/>
        </w:rPr>
        <w:t>Available</w:t>
      </w:r>
      <w:r w:rsidRPr="3D89AE05" w:rsidR="11B2D388">
        <w:rPr>
          <w:rFonts w:ascii="Times New Roman" w:hAnsi="Times New Roman" w:eastAsia="Times New Roman" w:cs="Times New Roman"/>
          <w:b w:val="0"/>
          <w:bCs w:val="0"/>
          <w:i w:val="0"/>
          <w:iCs w:val="0"/>
          <w:sz w:val="24"/>
          <w:szCs w:val="24"/>
        </w:rPr>
        <w:t xml:space="preserve"> at: </w:t>
      </w:r>
      <w:hyperlink r:id="R3c9b83b15b7b470f">
        <w:r w:rsidRPr="3D89AE05" w:rsidR="11B2D388">
          <w:rPr>
            <w:rStyle w:val="Hyperlink"/>
            <w:rFonts w:ascii="Times New Roman" w:hAnsi="Times New Roman" w:eastAsia="Times New Roman" w:cs="Times New Roman"/>
            <w:b w:val="0"/>
            <w:bCs w:val="0"/>
            <w:i w:val="0"/>
            <w:iCs w:val="0"/>
            <w:sz w:val="24"/>
            <w:szCs w:val="24"/>
          </w:rPr>
          <w:t>http://gov.wales/newsroom/educationandskills/2015/10292704/?lang=e</w:t>
        </w:r>
        <w:r w:rsidRPr="3D89AE05" w:rsidR="2DC6F318">
          <w:rPr>
            <w:rStyle w:val="Hyperlink"/>
            <w:rFonts w:ascii="Times New Roman" w:hAnsi="Times New Roman" w:eastAsia="Times New Roman" w:cs="Times New Roman"/>
            <w:b w:val="0"/>
            <w:bCs w:val="0"/>
            <w:i w:val="0"/>
            <w:iCs w:val="0"/>
            <w:sz w:val="24"/>
            <w:szCs w:val="24"/>
          </w:rPr>
          <w:t>n</w:t>
        </w:r>
      </w:hyperlink>
      <w:r w:rsidRPr="3D89AE05" w:rsidR="2DC6F318">
        <w:rPr>
          <w:rFonts w:ascii="Times New Roman" w:hAnsi="Times New Roman" w:eastAsia="Times New Roman" w:cs="Times New Roman"/>
          <w:b w:val="0"/>
          <w:bCs w:val="0"/>
          <w:i w:val="0"/>
          <w:iCs w:val="0"/>
          <w:sz w:val="24"/>
          <w:szCs w:val="24"/>
        </w:rPr>
        <w:t xml:space="preserve"> (Accessed: 12 March 2021)</w:t>
      </w:r>
      <w:r w:rsidRPr="3D89AE05" w:rsidR="43C13587">
        <w:rPr>
          <w:rFonts w:ascii="Times New Roman" w:hAnsi="Times New Roman" w:eastAsia="Times New Roman" w:cs="Times New Roman"/>
          <w:b w:val="0"/>
          <w:bCs w:val="0"/>
          <w:i w:val="0"/>
          <w:iCs w:val="0"/>
          <w:sz w:val="24"/>
          <w:szCs w:val="24"/>
        </w:rPr>
        <w:t>.</w:t>
      </w:r>
    </w:p>
    <w:p w:rsidR="0A321D38" w:rsidP="3D89AE05" w:rsidRDefault="0A321D38" w14:paraId="124F2FE8" w14:textId="21AC5A6A">
      <w:pPr>
        <w:pStyle w:val="Normal"/>
        <w:spacing w:line="360" w:lineRule="auto"/>
        <w:ind w:left="0"/>
        <w:jc w:val="both"/>
        <w:rPr>
          <w:rFonts w:ascii="Times New Roman" w:hAnsi="Times New Roman" w:eastAsia="Times New Roman" w:cs="Times New Roman"/>
          <w:noProof w:val="0"/>
          <w:sz w:val="24"/>
          <w:szCs w:val="24"/>
          <w:lang w:val="en-GB"/>
        </w:rPr>
      </w:pPr>
      <w:r w:rsidRPr="3D89AE05" w:rsidR="0A321D38">
        <w:rPr>
          <w:rFonts w:ascii="Times New Roman" w:hAnsi="Times New Roman" w:eastAsia="Times New Roman" w:cs="Times New Roman"/>
          <w:noProof w:val="0"/>
          <w:sz w:val="24"/>
          <w:szCs w:val="24"/>
          <w:lang w:val="en-GB"/>
        </w:rPr>
        <w:t xml:space="preserve">Lightfoot, L. (2019) </w:t>
      </w:r>
      <w:r w:rsidRPr="3D89AE05" w:rsidR="0A321D38">
        <w:rPr>
          <w:rFonts w:ascii="Times New Roman" w:hAnsi="Times New Roman" w:eastAsia="Times New Roman" w:cs="Times New Roman"/>
          <w:i w:val="1"/>
          <w:iCs w:val="1"/>
          <w:noProof w:val="0"/>
          <w:sz w:val="24"/>
          <w:szCs w:val="24"/>
          <w:lang w:val="en-GB"/>
        </w:rPr>
        <w:t xml:space="preserve">Fears New Tests </w:t>
      </w:r>
      <w:r w:rsidRPr="3D89AE05" w:rsidR="48D70269">
        <w:rPr>
          <w:rFonts w:ascii="Times New Roman" w:hAnsi="Times New Roman" w:eastAsia="Times New Roman" w:cs="Times New Roman"/>
          <w:i w:val="1"/>
          <w:iCs w:val="1"/>
          <w:noProof w:val="0"/>
          <w:sz w:val="24"/>
          <w:szCs w:val="24"/>
          <w:lang w:val="en-GB"/>
        </w:rPr>
        <w:t>Will</w:t>
      </w:r>
      <w:r w:rsidRPr="3D89AE05" w:rsidR="0A321D38">
        <w:rPr>
          <w:rFonts w:ascii="Times New Roman" w:hAnsi="Times New Roman" w:eastAsia="Times New Roman" w:cs="Times New Roman"/>
          <w:i w:val="1"/>
          <w:iCs w:val="1"/>
          <w:noProof w:val="0"/>
          <w:sz w:val="24"/>
          <w:szCs w:val="24"/>
          <w:lang w:val="en-GB"/>
        </w:rPr>
        <w:t xml:space="preserve"> Damage </w:t>
      </w:r>
      <w:r w:rsidRPr="3D89AE05" w:rsidR="22B3582E">
        <w:rPr>
          <w:rFonts w:ascii="Times New Roman" w:hAnsi="Times New Roman" w:eastAsia="Times New Roman" w:cs="Times New Roman"/>
          <w:i w:val="1"/>
          <w:iCs w:val="1"/>
          <w:noProof w:val="0"/>
          <w:sz w:val="24"/>
          <w:szCs w:val="24"/>
          <w:lang w:val="en-GB"/>
        </w:rPr>
        <w:t>Four-Year-Olds</w:t>
      </w:r>
      <w:r w:rsidRPr="3D89AE05" w:rsidR="0A321D38">
        <w:rPr>
          <w:rFonts w:ascii="Times New Roman" w:hAnsi="Times New Roman" w:eastAsia="Times New Roman" w:cs="Times New Roman"/>
          <w:i w:val="1"/>
          <w:iCs w:val="1"/>
          <w:noProof w:val="0"/>
          <w:sz w:val="24"/>
          <w:szCs w:val="24"/>
          <w:lang w:val="en-GB"/>
        </w:rPr>
        <w:t xml:space="preserve"> ‘Unfounded’. </w:t>
      </w:r>
      <w:r w:rsidRPr="3D89AE05" w:rsidR="21F1C7F0">
        <w:rPr>
          <w:rFonts w:ascii="Times New Roman" w:hAnsi="Times New Roman" w:eastAsia="Times New Roman" w:cs="Times New Roman"/>
          <w:i w:val="0"/>
          <w:iCs w:val="0"/>
          <w:noProof w:val="0"/>
          <w:sz w:val="24"/>
          <w:szCs w:val="24"/>
          <w:lang w:val="en-GB"/>
        </w:rPr>
        <w:t>Available</w:t>
      </w:r>
      <w:r w:rsidRPr="3D89AE05" w:rsidR="1098B39C">
        <w:rPr>
          <w:rFonts w:ascii="Times New Roman" w:hAnsi="Times New Roman" w:eastAsia="Times New Roman" w:cs="Times New Roman"/>
          <w:i w:val="0"/>
          <w:iCs w:val="0"/>
          <w:noProof w:val="0"/>
          <w:sz w:val="24"/>
          <w:szCs w:val="24"/>
          <w:lang w:val="en-GB"/>
        </w:rPr>
        <w:t xml:space="preserve"> at: </w:t>
      </w:r>
      <w:hyperlink r:id="R7cae5bbba0114703">
        <w:r w:rsidRPr="3D89AE05" w:rsidR="0A321D38">
          <w:rPr>
            <w:rStyle w:val="Hyperlink"/>
            <w:rFonts w:ascii="Times New Roman" w:hAnsi="Times New Roman" w:eastAsia="Times New Roman" w:cs="Times New Roman"/>
            <w:noProof w:val="0"/>
            <w:sz w:val="24"/>
            <w:szCs w:val="24"/>
            <w:lang w:val="en-GB"/>
          </w:rPr>
          <w:t>https://www.theguardian.com/education/2019/nov/05/fears-new-tests-will-damage-four-year-olds-unfounded</w:t>
        </w:r>
      </w:hyperlink>
      <w:r w:rsidRPr="3D89AE05" w:rsidR="0A321D38">
        <w:rPr>
          <w:rFonts w:ascii="Times New Roman" w:hAnsi="Times New Roman" w:eastAsia="Times New Roman" w:cs="Times New Roman"/>
          <w:noProof w:val="0"/>
          <w:sz w:val="24"/>
          <w:szCs w:val="24"/>
          <w:lang w:val="en-GB"/>
        </w:rPr>
        <w:t xml:space="preserve"> (Accessed: 26 March 2021)</w:t>
      </w:r>
      <w:r w:rsidRPr="3D89AE05" w:rsidR="4BF5D576">
        <w:rPr>
          <w:rFonts w:ascii="Times New Roman" w:hAnsi="Times New Roman" w:eastAsia="Times New Roman" w:cs="Times New Roman"/>
          <w:noProof w:val="0"/>
          <w:sz w:val="24"/>
          <w:szCs w:val="24"/>
          <w:lang w:val="en-GB"/>
        </w:rPr>
        <w:t>.</w:t>
      </w:r>
    </w:p>
    <w:p w:rsidR="60C631D9" w:rsidP="3D89AE05" w:rsidRDefault="60C631D9" w14:paraId="0FE91310" w14:textId="0FC4FCB8">
      <w:pPr>
        <w:pStyle w:val="Normal"/>
        <w:spacing w:line="360" w:lineRule="auto"/>
        <w:ind w:left="0"/>
        <w:jc w:val="both"/>
        <w:rPr>
          <w:rFonts w:ascii="Times New Roman" w:hAnsi="Times New Roman" w:eastAsia="Times New Roman" w:cs="Times New Roman"/>
          <w:b w:val="0"/>
          <w:bCs w:val="0"/>
          <w:sz w:val="24"/>
          <w:szCs w:val="24"/>
        </w:rPr>
      </w:pPr>
      <w:r w:rsidRPr="3D89AE05" w:rsidR="60C631D9">
        <w:rPr>
          <w:rFonts w:ascii="Times New Roman" w:hAnsi="Times New Roman" w:eastAsia="Times New Roman" w:cs="Times New Roman"/>
          <w:noProof w:val="0"/>
          <w:sz w:val="24"/>
          <w:szCs w:val="24"/>
          <w:lang w:val="en-GB"/>
        </w:rPr>
        <w:t>Meadows, P. et al. (2011) National Evaluation of Sure Start Local Programmes: An Economic Perspective, Research Report DFERR073, London: Department for Education.</w:t>
      </w:r>
    </w:p>
    <w:p w:rsidR="695B9B12" w:rsidP="3D89AE05" w:rsidRDefault="695B9B12" w14:paraId="25BB43E9" w14:textId="2D1DDA66">
      <w:pPr>
        <w:pStyle w:val="Normal"/>
        <w:spacing w:line="360" w:lineRule="auto"/>
        <w:ind w:left="0"/>
        <w:jc w:val="both"/>
        <w:rPr>
          <w:rFonts w:ascii="Times New Roman" w:hAnsi="Times New Roman" w:eastAsia="Times New Roman" w:cs="Times New Roman"/>
          <w:b w:val="0"/>
          <w:bCs w:val="0"/>
          <w:sz w:val="24"/>
          <w:szCs w:val="24"/>
        </w:rPr>
      </w:pPr>
      <w:r w:rsidRPr="3D89AE05" w:rsidR="695B9B12">
        <w:rPr>
          <w:rFonts w:ascii="Times New Roman" w:hAnsi="Times New Roman" w:eastAsia="Times New Roman" w:cs="Times New Roman"/>
          <w:b w:val="0"/>
          <w:bCs w:val="0"/>
          <w:sz w:val="24"/>
          <w:szCs w:val="24"/>
        </w:rPr>
        <w:t>Ministery</w:t>
      </w:r>
      <w:r w:rsidRPr="3D89AE05" w:rsidR="57AD3DEE">
        <w:rPr>
          <w:rFonts w:ascii="Times New Roman" w:hAnsi="Times New Roman" w:eastAsia="Times New Roman" w:cs="Times New Roman"/>
          <w:b w:val="0"/>
          <w:bCs w:val="0"/>
          <w:sz w:val="24"/>
          <w:szCs w:val="24"/>
        </w:rPr>
        <w:t xml:space="preserve"> of Education Finland (1996)</w:t>
      </w:r>
      <w:r w:rsidRPr="3D89AE05" w:rsidR="01695E3D">
        <w:rPr>
          <w:rFonts w:ascii="Times New Roman" w:hAnsi="Times New Roman" w:eastAsia="Times New Roman" w:cs="Times New Roman"/>
          <w:b w:val="0"/>
          <w:bCs w:val="0"/>
          <w:sz w:val="24"/>
          <w:szCs w:val="24"/>
        </w:rPr>
        <w:t xml:space="preserve"> </w:t>
      </w:r>
      <w:proofErr w:type="spellStart"/>
      <w:r w:rsidRPr="3D89AE05" w:rsidR="01695E3D">
        <w:rPr>
          <w:rFonts w:ascii="Times New Roman" w:hAnsi="Times New Roman" w:eastAsia="Times New Roman" w:cs="Times New Roman"/>
          <w:b w:val="0"/>
          <w:bCs w:val="0"/>
          <w:i w:val="1"/>
          <w:iCs w:val="1"/>
          <w:sz w:val="24"/>
          <w:szCs w:val="24"/>
        </w:rPr>
        <w:t>Te</w:t>
      </w:r>
      <w:proofErr w:type="spellEnd"/>
      <w:r w:rsidRPr="3D89AE05" w:rsidR="01695E3D">
        <w:rPr>
          <w:rFonts w:ascii="Times New Roman" w:hAnsi="Times New Roman" w:eastAsia="Times New Roman" w:cs="Times New Roman"/>
          <w:b w:val="0"/>
          <w:bCs w:val="0"/>
          <w:i w:val="1"/>
          <w:iCs w:val="1"/>
          <w:sz w:val="24"/>
          <w:szCs w:val="24"/>
        </w:rPr>
        <w:t xml:space="preserve"> </w:t>
      </w:r>
      <w:proofErr w:type="spellStart"/>
      <w:r w:rsidRPr="3D89AE05" w:rsidR="01695E3D">
        <w:rPr>
          <w:rFonts w:ascii="Times New Roman" w:hAnsi="Times New Roman" w:eastAsia="Times New Roman" w:cs="Times New Roman"/>
          <w:b w:val="0"/>
          <w:bCs w:val="0"/>
          <w:i w:val="1"/>
          <w:iCs w:val="1"/>
          <w:sz w:val="24"/>
          <w:szCs w:val="24"/>
        </w:rPr>
        <w:t>Wh</w:t>
      </w:r>
      <w:r w:rsidRPr="3D89AE05" w:rsidR="01695E3D">
        <w:rPr>
          <w:rFonts w:ascii="Times New Roman" w:hAnsi="Times New Roman" w:eastAsia="Times New Roman" w:cs="Times New Roman"/>
          <w:b w:val="0"/>
          <w:bCs w:val="0"/>
          <w:sz w:val="24"/>
          <w:szCs w:val="24"/>
        </w:rPr>
        <w:t>ãriki</w:t>
      </w:r>
      <w:proofErr w:type="spellEnd"/>
      <w:r w:rsidRPr="3D89AE05" w:rsidR="01695E3D">
        <w:rPr>
          <w:rFonts w:ascii="Times New Roman" w:hAnsi="Times New Roman" w:eastAsia="Times New Roman" w:cs="Times New Roman"/>
          <w:b w:val="0"/>
          <w:bCs w:val="0"/>
          <w:sz w:val="24"/>
          <w:szCs w:val="24"/>
        </w:rPr>
        <w:t xml:space="preserve">. </w:t>
      </w:r>
      <w:r w:rsidRPr="3D89AE05" w:rsidR="01695E3D">
        <w:rPr>
          <w:rFonts w:ascii="Times New Roman" w:hAnsi="Times New Roman" w:eastAsia="Times New Roman" w:cs="Times New Roman"/>
          <w:b w:val="0"/>
          <w:bCs w:val="0"/>
          <w:sz w:val="24"/>
          <w:szCs w:val="24"/>
        </w:rPr>
        <w:t>Available</w:t>
      </w:r>
      <w:r w:rsidRPr="3D89AE05" w:rsidR="01695E3D">
        <w:rPr>
          <w:rFonts w:ascii="Times New Roman" w:hAnsi="Times New Roman" w:eastAsia="Times New Roman" w:cs="Times New Roman"/>
          <w:b w:val="0"/>
          <w:bCs w:val="0"/>
          <w:sz w:val="24"/>
          <w:szCs w:val="24"/>
        </w:rPr>
        <w:t xml:space="preserve"> at:</w:t>
      </w:r>
      <w:r w:rsidRPr="3D89AE05" w:rsidR="57AD3DEE">
        <w:rPr>
          <w:rFonts w:ascii="Times New Roman" w:hAnsi="Times New Roman" w:eastAsia="Times New Roman" w:cs="Times New Roman"/>
          <w:b w:val="0"/>
          <w:bCs w:val="0"/>
          <w:sz w:val="24"/>
          <w:szCs w:val="24"/>
        </w:rPr>
        <w:t xml:space="preserve"> </w:t>
      </w:r>
      <w:hyperlink r:id="R38053545123d4911">
        <w:r w:rsidRPr="3D89AE05" w:rsidR="57AD3DEE">
          <w:rPr>
            <w:rStyle w:val="Hyperlink"/>
            <w:rFonts w:ascii="Times New Roman" w:hAnsi="Times New Roman" w:eastAsia="Times New Roman" w:cs="Times New Roman"/>
            <w:b w:val="0"/>
            <w:bCs w:val="0"/>
            <w:sz w:val="24"/>
            <w:szCs w:val="24"/>
          </w:rPr>
          <w:t>https://www.education.govt.nz/assets/Documents/Early-Childhood/Te-Whariki-1996.pdf</w:t>
        </w:r>
      </w:hyperlink>
      <w:r w:rsidRPr="3D89AE05" w:rsidR="57AD3DEE">
        <w:rPr>
          <w:rFonts w:ascii="Times New Roman" w:hAnsi="Times New Roman" w:eastAsia="Times New Roman" w:cs="Times New Roman"/>
          <w:b w:val="0"/>
          <w:bCs w:val="0"/>
          <w:sz w:val="24"/>
          <w:szCs w:val="24"/>
        </w:rPr>
        <w:t xml:space="preserve"> (Accessed: </w:t>
      </w:r>
      <w:r w:rsidRPr="3D89AE05" w:rsidR="3C181E3B">
        <w:rPr>
          <w:rFonts w:ascii="Times New Roman" w:hAnsi="Times New Roman" w:eastAsia="Times New Roman" w:cs="Times New Roman"/>
          <w:b w:val="0"/>
          <w:bCs w:val="0"/>
          <w:sz w:val="24"/>
          <w:szCs w:val="24"/>
        </w:rPr>
        <w:t>22 March 2021)</w:t>
      </w:r>
      <w:r w:rsidRPr="3D89AE05" w:rsidR="7FB8EC3D">
        <w:rPr>
          <w:rFonts w:ascii="Times New Roman" w:hAnsi="Times New Roman" w:eastAsia="Times New Roman" w:cs="Times New Roman"/>
          <w:b w:val="0"/>
          <w:bCs w:val="0"/>
          <w:sz w:val="24"/>
          <w:szCs w:val="24"/>
        </w:rPr>
        <w:t>.</w:t>
      </w:r>
    </w:p>
    <w:p w:rsidR="0BFFC976" w:rsidP="3D89AE05" w:rsidRDefault="0BFFC976" w14:paraId="2A5D1AFF" w14:textId="42D68B1C">
      <w:pPr>
        <w:pStyle w:val="Normal"/>
        <w:spacing w:line="360" w:lineRule="auto"/>
        <w:ind w:left="0"/>
        <w:jc w:val="both"/>
        <w:rPr>
          <w:rFonts w:ascii="Times New Roman" w:hAnsi="Times New Roman" w:eastAsia="Times New Roman" w:cs="Times New Roman"/>
          <w:b w:val="0"/>
          <w:bCs w:val="0"/>
          <w:sz w:val="24"/>
          <w:szCs w:val="24"/>
        </w:rPr>
      </w:pPr>
      <w:r w:rsidRPr="3D89AE05" w:rsidR="0BFFC976">
        <w:rPr>
          <w:rFonts w:ascii="Times New Roman" w:hAnsi="Times New Roman" w:eastAsia="Times New Roman" w:cs="Times New Roman"/>
          <w:b w:val="0"/>
          <w:bCs w:val="0"/>
          <w:sz w:val="24"/>
          <w:szCs w:val="24"/>
        </w:rPr>
        <w:t>Montessori, M</w:t>
      </w:r>
      <w:r w:rsidRPr="3D89AE05" w:rsidR="62C5BA3F">
        <w:rPr>
          <w:rFonts w:ascii="Times New Roman" w:hAnsi="Times New Roman" w:eastAsia="Times New Roman" w:cs="Times New Roman"/>
          <w:b w:val="0"/>
          <w:bCs w:val="0"/>
          <w:sz w:val="24"/>
          <w:szCs w:val="24"/>
        </w:rPr>
        <w:t>.</w:t>
      </w:r>
      <w:r w:rsidRPr="3D89AE05" w:rsidR="0BFFC976">
        <w:rPr>
          <w:rFonts w:ascii="Times New Roman" w:hAnsi="Times New Roman" w:eastAsia="Times New Roman" w:cs="Times New Roman"/>
          <w:b w:val="0"/>
          <w:bCs w:val="0"/>
          <w:sz w:val="24"/>
          <w:szCs w:val="24"/>
        </w:rPr>
        <w:t xml:space="preserve"> (1912) </w:t>
      </w:r>
      <w:r w:rsidRPr="3D89AE05" w:rsidR="0BFFC976">
        <w:rPr>
          <w:rFonts w:ascii="Times New Roman" w:hAnsi="Times New Roman" w:eastAsia="Times New Roman" w:cs="Times New Roman"/>
          <w:b w:val="0"/>
          <w:bCs w:val="0"/>
          <w:i w:val="1"/>
          <w:iCs w:val="1"/>
          <w:sz w:val="24"/>
          <w:szCs w:val="24"/>
        </w:rPr>
        <w:t xml:space="preserve">The </w:t>
      </w:r>
      <w:r w:rsidRPr="3D89AE05" w:rsidR="0BFFC976">
        <w:rPr>
          <w:rFonts w:ascii="Times New Roman" w:hAnsi="Times New Roman" w:eastAsia="Times New Roman" w:cs="Times New Roman"/>
          <w:b w:val="0"/>
          <w:bCs w:val="0"/>
          <w:i w:val="1"/>
          <w:iCs w:val="1"/>
          <w:sz w:val="24"/>
          <w:szCs w:val="24"/>
        </w:rPr>
        <w:t>Montessori</w:t>
      </w:r>
      <w:r w:rsidRPr="3D89AE05" w:rsidR="0BFFC976">
        <w:rPr>
          <w:rFonts w:ascii="Times New Roman" w:hAnsi="Times New Roman" w:eastAsia="Times New Roman" w:cs="Times New Roman"/>
          <w:b w:val="0"/>
          <w:bCs w:val="0"/>
          <w:i w:val="1"/>
          <w:iCs w:val="1"/>
          <w:sz w:val="24"/>
          <w:szCs w:val="24"/>
        </w:rPr>
        <w:t xml:space="preserve"> Method. </w:t>
      </w:r>
      <w:r w:rsidRPr="3D89AE05" w:rsidR="0BFFC976">
        <w:rPr>
          <w:rFonts w:ascii="Times New Roman" w:hAnsi="Times New Roman" w:eastAsia="Times New Roman" w:cs="Times New Roman"/>
          <w:b w:val="0"/>
          <w:bCs w:val="0"/>
          <w:i w:val="0"/>
          <w:iCs w:val="0"/>
          <w:sz w:val="24"/>
          <w:szCs w:val="24"/>
          <w:u w:val="none"/>
        </w:rPr>
        <w:t xml:space="preserve">Available at: </w:t>
      </w:r>
      <w:hyperlink r:id="R82ce49de0e504b67">
        <w:r w:rsidRPr="3D89AE05" w:rsidR="0BFFC976">
          <w:rPr>
            <w:rStyle w:val="Hyperlink"/>
            <w:rFonts w:ascii="Times New Roman" w:hAnsi="Times New Roman" w:eastAsia="Times New Roman" w:cs="Times New Roman"/>
            <w:b w:val="0"/>
            <w:bCs w:val="0"/>
            <w:sz w:val="24"/>
            <w:szCs w:val="24"/>
          </w:rPr>
          <w:t>https://perso.telecom-paristech.fr/rodrigez/resources/PEDAGO/montessori_works.pdf</w:t>
        </w:r>
      </w:hyperlink>
      <w:r w:rsidRPr="3D89AE05" w:rsidR="0BFFC976">
        <w:rPr>
          <w:rFonts w:ascii="Times New Roman" w:hAnsi="Times New Roman" w:eastAsia="Times New Roman" w:cs="Times New Roman"/>
          <w:b w:val="0"/>
          <w:bCs w:val="0"/>
          <w:sz w:val="24"/>
          <w:szCs w:val="24"/>
        </w:rPr>
        <w:t xml:space="preserve"> (Accessed: 17 March 2012)</w:t>
      </w:r>
      <w:r w:rsidRPr="3D89AE05" w:rsidR="09D25208">
        <w:rPr>
          <w:rFonts w:ascii="Times New Roman" w:hAnsi="Times New Roman" w:eastAsia="Times New Roman" w:cs="Times New Roman"/>
          <w:b w:val="0"/>
          <w:bCs w:val="0"/>
          <w:sz w:val="24"/>
          <w:szCs w:val="24"/>
        </w:rPr>
        <w:t>.</w:t>
      </w:r>
    </w:p>
    <w:p w:rsidR="4517F4DA" w:rsidP="3D89AE05" w:rsidRDefault="4517F4DA" w14:paraId="1D4F09F4" w14:textId="4599EA24">
      <w:pPr>
        <w:pStyle w:val="Normal"/>
        <w:spacing w:line="360" w:lineRule="auto"/>
        <w:ind w:left="0"/>
        <w:jc w:val="both"/>
        <w:rPr>
          <w:rFonts w:ascii="Times New Roman" w:hAnsi="Times New Roman" w:eastAsia="Times New Roman" w:cs="Times New Roman"/>
          <w:b w:val="0"/>
          <w:bCs w:val="0"/>
          <w:sz w:val="24"/>
          <w:szCs w:val="24"/>
        </w:rPr>
      </w:pPr>
      <w:r w:rsidRPr="3D89AE05" w:rsidR="4517F4DA">
        <w:rPr>
          <w:rFonts w:ascii="Times New Roman" w:hAnsi="Times New Roman" w:eastAsia="Times New Roman" w:cs="Times New Roman"/>
          <w:b w:val="0"/>
          <w:bCs w:val="0"/>
          <w:sz w:val="24"/>
          <w:szCs w:val="24"/>
        </w:rPr>
        <w:t>Nicholson, S. (1971)</w:t>
      </w:r>
      <w:r w:rsidRPr="3D89AE05" w:rsidR="40D91074">
        <w:rPr>
          <w:rFonts w:ascii="Times New Roman" w:hAnsi="Times New Roman" w:eastAsia="Times New Roman" w:cs="Times New Roman"/>
          <w:b w:val="0"/>
          <w:bCs w:val="0"/>
          <w:sz w:val="24"/>
          <w:szCs w:val="24"/>
        </w:rPr>
        <w:t xml:space="preserve"> </w:t>
      </w:r>
      <w:r w:rsidRPr="3D89AE05" w:rsidR="40D91074">
        <w:rPr>
          <w:rFonts w:ascii="Times New Roman" w:hAnsi="Times New Roman" w:eastAsia="Times New Roman" w:cs="Times New Roman"/>
          <w:b w:val="0"/>
          <w:bCs w:val="0"/>
          <w:i w:val="1"/>
          <w:iCs w:val="1"/>
          <w:sz w:val="24"/>
          <w:szCs w:val="24"/>
        </w:rPr>
        <w:t>The Theory of Loose Parts.</w:t>
      </w:r>
      <w:r w:rsidRPr="3D89AE05" w:rsidR="40D91074">
        <w:rPr>
          <w:rFonts w:ascii="Times New Roman" w:hAnsi="Times New Roman" w:eastAsia="Times New Roman" w:cs="Times New Roman"/>
          <w:b w:val="0"/>
          <w:bCs w:val="0"/>
          <w:sz w:val="24"/>
          <w:szCs w:val="24"/>
        </w:rPr>
        <w:t xml:space="preserve"> </w:t>
      </w:r>
      <w:r w:rsidRPr="3D89AE05" w:rsidR="52BD39B0">
        <w:rPr>
          <w:rFonts w:ascii="Times New Roman" w:hAnsi="Times New Roman" w:eastAsia="Times New Roman" w:cs="Times New Roman"/>
          <w:b w:val="0"/>
          <w:bCs w:val="0"/>
          <w:sz w:val="24"/>
          <w:szCs w:val="24"/>
        </w:rPr>
        <w:t>Available</w:t>
      </w:r>
      <w:r w:rsidRPr="3D89AE05" w:rsidR="40D91074">
        <w:rPr>
          <w:rFonts w:ascii="Times New Roman" w:hAnsi="Times New Roman" w:eastAsia="Times New Roman" w:cs="Times New Roman"/>
          <w:b w:val="0"/>
          <w:bCs w:val="0"/>
          <w:sz w:val="24"/>
          <w:szCs w:val="24"/>
        </w:rPr>
        <w:t xml:space="preserve"> at:</w:t>
      </w:r>
      <w:r w:rsidRPr="3D89AE05" w:rsidR="4517F4DA">
        <w:rPr>
          <w:rFonts w:ascii="Times New Roman" w:hAnsi="Times New Roman" w:eastAsia="Times New Roman" w:cs="Times New Roman"/>
          <w:b w:val="0"/>
          <w:bCs w:val="0"/>
          <w:sz w:val="24"/>
          <w:szCs w:val="24"/>
        </w:rPr>
        <w:t xml:space="preserve"> </w:t>
      </w:r>
      <w:hyperlink r:id="Rafbf3f23e78044d4">
        <w:r w:rsidRPr="3D89AE05" w:rsidR="4517F4DA">
          <w:rPr>
            <w:rStyle w:val="Hyperlink"/>
            <w:rFonts w:ascii="Times New Roman" w:hAnsi="Times New Roman" w:eastAsia="Times New Roman" w:cs="Times New Roman"/>
            <w:b w:val="0"/>
            <w:bCs w:val="0"/>
            <w:sz w:val="24"/>
            <w:szCs w:val="24"/>
          </w:rPr>
          <w:t>file:///home/chronos/u-38ce344dc51b745946db80329e932808c11ef9ab/MyFiles/Downloads/1204-1-5117-1-10-20090916.pdf</w:t>
        </w:r>
      </w:hyperlink>
      <w:r w:rsidRPr="3D89AE05" w:rsidR="4517F4DA">
        <w:rPr>
          <w:rFonts w:ascii="Times New Roman" w:hAnsi="Times New Roman" w:eastAsia="Times New Roman" w:cs="Times New Roman"/>
          <w:b w:val="0"/>
          <w:bCs w:val="0"/>
          <w:sz w:val="24"/>
          <w:szCs w:val="24"/>
        </w:rPr>
        <w:t xml:space="preserve"> (Accessed: 28 March 2021)</w:t>
      </w:r>
      <w:r w:rsidRPr="3D89AE05" w:rsidR="2DA6B0AC">
        <w:rPr>
          <w:rFonts w:ascii="Times New Roman" w:hAnsi="Times New Roman" w:eastAsia="Times New Roman" w:cs="Times New Roman"/>
          <w:b w:val="0"/>
          <w:bCs w:val="0"/>
          <w:sz w:val="24"/>
          <w:szCs w:val="24"/>
        </w:rPr>
        <w:t>.</w:t>
      </w:r>
    </w:p>
    <w:p w:rsidR="4E5EDD4B" w:rsidP="3D89AE05" w:rsidRDefault="4E5EDD4B" w14:paraId="12595CA8" w14:textId="026953A3">
      <w:pPr>
        <w:pStyle w:val="Normal"/>
        <w:spacing w:line="360" w:lineRule="auto"/>
        <w:ind w:left="0"/>
        <w:jc w:val="both"/>
        <w:rPr>
          <w:rFonts w:ascii="Times New Roman" w:hAnsi="Times New Roman" w:eastAsia="Times New Roman" w:cs="Times New Roman"/>
          <w:b w:val="0"/>
          <w:bCs w:val="0"/>
          <w:sz w:val="24"/>
          <w:szCs w:val="24"/>
        </w:rPr>
      </w:pPr>
      <w:r w:rsidRPr="3D89AE05" w:rsidR="4E5EDD4B">
        <w:rPr>
          <w:rFonts w:ascii="Times New Roman" w:hAnsi="Times New Roman" w:eastAsia="Times New Roman" w:cs="Times New Roman"/>
          <w:b w:val="0"/>
          <w:bCs w:val="0"/>
          <w:sz w:val="24"/>
          <w:szCs w:val="24"/>
        </w:rPr>
        <w:t xml:space="preserve">Outdoor Education Advisors Pannel (OEAP) (2018) </w:t>
      </w:r>
      <w:r w:rsidRPr="3D89AE05" w:rsidR="18DDF479">
        <w:rPr>
          <w:rFonts w:ascii="Times New Roman" w:hAnsi="Times New Roman" w:eastAsia="Times New Roman" w:cs="Times New Roman"/>
          <w:b w:val="0"/>
          <w:bCs w:val="0"/>
          <w:i w:val="1"/>
          <w:iCs w:val="1"/>
          <w:sz w:val="24"/>
          <w:szCs w:val="24"/>
        </w:rPr>
        <w:t>High Quality Outdoor Learning for Wales.</w:t>
      </w:r>
      <w:r w:rsidRPr="3D89AE05" w:rsidR="18DDF479">
        <w:rPr>
          <w:rFonts w:ascii="Times New Roman" w:hAnsi="Times New Roman" w:eastAsia="Times New Roman" w:cs="Times New Roman"/>
          <w:b w:val="0"/>
          <w:bCs w:val="0"/>
          <w:sz w:val="24"/>
          <w:szCs w:val="24"/>
        </w:rPr>
        <w:t xml:space="preserve"> Available at: </w:t>
      </w:r>
      <w:hyperlink r:id="R960a8d5915b04267">
        <w:r w:rsidRPr="3D89AE05" w:rsidR="0E55699C">
          <w:rPr>
            <w:rStyle w:val="Hyperlink"/>
            <w:rFonts w:ascii="Times New Roman" w:hAnsi="Times New Roman" w:eastAsia="Times New Roman" w:cs="Times New Roman"/>
            <w:b w:val="0"/>
            <w:bCs w:val="0"/>
            <w:sz w:val="24"/>
            <w:szCs w:val="24"/>
          </w:rPr>
          <w:t>https://www.walescouncilforoutdoorlearning.org/high-quality-outdoor-learning/</w:t>
        </w:r>
      </w:hyperlink>
      <w:r w:rsidRPr="3D89AE05" w:rsidR="0E55699C">
        <w:rPr>
          <w:rFonts w:ascii="Times New Roman" w:hAnsi="Times New Roman" w:eastAsia="Times New Roman" w:cs="Times New Roman"/>
          <w:b w:val="0"/>
          <w:bCs w:val="0"/>
          <w:sz w:val="24"/>
          <w:szCs w:val="24"/>
        </w:rPr>
        <w:t xml:space="preserve"> (Accessed: 14 March 2021)</w:t>
      </w:r>
      <w:r w:rsidRPr="3D89AE05" w:rsidR="3C3BC530">
        <w:rPr>
          <w:rFonts w:ascii="Times New Roman" w:hAnsi="Times New Roman" w:eastAsia="Times New Roman" w:cs="Times New Roman"/>
          <w:b w:val="0"/>
          <w:bCs w:val="0"/>
          <w:sz w:val="24"/>
          <w:szCs w:val="24"/>
        </w:rPr>
        <w:t>.</w:t>
      </w:r>
    </w:p>
    <w:p w:rsidR="1A2807D6" w:rsidP="3D89AE05" w:rsidRDefault="1A2807D6" w14:paraId="35896009" w14:textId="5F7BBAA7">
      <w:pPr>
        <w:pStyle w:val="Normal"/>
        <w:spacing w:line="360" w:lineRule="auto"/>
        <w:ind w:left="0"/>
        <w:jc w:val="both"/>
        <w:rPr>
          <w:rFonts w:ascii="Times New Roman" w:hAnsi="Times New Roman" w:eastAsia="Times New Roman" w:cs="Times New Roman"/>
          <w:b w:val="0"/>
          <w:bCs w:val="0"/>
          <w:sz w:val="24"/>
          <w:szCs w:val="24"/>
        </w:rPr>
      </w:pPr>
      <w:r w:rsidRPr="3D89AE05" w:rsidR="1A2807D6">
        <w:rPr>
          <w:rFonts w:ascii="Times New Roman" w:hAnsi="Times New Roman" w:eastAsia="Times New Roman" w:cs="Times New Roman"/>
          <w:b w:val="0"/>
          <w:bCs w:val="0"/>
          <w:sz w:val="24"/>
          <w:szCs w:val="24"/>
        </w:rPr>
        <w:t xml:space="preserve">OECD (2012) </w:t>
      </w:r>
      <w:r w:rsidRPr="3D89AE05" w:rsidR="1A2807D6">
        <w:rPr>
          <w:rFonts w:ascii="Times New Roman" w:hAnsi="Times New Roman" w:eastAsia="Times New Roman" w:cs="Times New Roman"/>
          <w:b w:val="0"/>
          <w:bCs w:val="0"/>
          <w:i w:val="1"/>
          <w:iCs w:val="1"/>
          <w:sz w:val="24"/>
          <w:szCs w:val="24"/>
        </w:rPr>
        <w:t xml:space="preserve">Starting Strong III: A Quality Toolkit for Early </w:t>
      </w:r>
      <w:r w:rsidRPr="3D89AE05" w:rsidR="24C56FE6">
        <w:rPr>
          <w:rFonts w:ascii="Times New Roman" w:hAnsi="Times New Roman" w:eastAsia="Times New Roman" w:cs="Times New Roman"/>
          <w:b w:val="0"/>
          <w:bCs w:val="0"/>
          <w:i w:val="1"/>
          <w:iCs w:val="1"/>
          <w:sz w:val="24"/>
          <w:szCs w:val="24"/>
        </w:rPr>
        <w:t xml:space="preserve">Childhood Education and Care. </w:t>
      </w:r>
      <w:r w:rsidRPr="3D89AE05" w:rsidR="24C56FE6">
        <w:rPr>
          <w:rFonts w:ascii="Times New Roman" w:hAnsi="Times New Roman" w:eastAsia="Times New Roman" w:cs="Times New Roman"/>
          <w:b w:val="0"/>
          <w:bCs w:val="0"/>
          <w:sz w:val="24"/>
          <w:szCs w:val="24"/>
        </w:rPr>
        <w:t xml:space="preserve">Available at: </w:t>
      </w:r>
      <w:hyperlink r:id="R128c008dc8be4e44">
        <w:r w:rsidRPr="3D89AE05" w:rsidR="24C56FE6">
          <w:rPr>
            <w:rStyle w:val="Hyperlink"/>
            <w:rFonts w:ascii="Times New Roman" w:hAnsi="Times New Roman" w:eastAsia="Times New Roman" w:cs="Times New Roman"/>
            <w:b w:val="0"/>
            <w:bCs w:val="0"/>
            <w:sz w:val="24"/>
            <w:szCs w:val="24"/>
          </w:rPr>
          <w:t>http://www.oecd.org/education/school/startingstrongiii-aqualitytoolboxforearlychildhoodeducationandcare.htm</w:t>
        </w:r>
      </w:hyperlink>
      <w:r w:rsidRPr="3D89AE05" w:rsidR="24C56FE6">
        <w:rPr>
          <w:rFonts w:ascii="Times New Roman" w:hAnsi="Times New Roman" w:eastAsia="Times New Roman" w:cs="Times New Roman"/>
          <w:b w:val="0"/>
          <w:bCs w:val="0"/>
          <w:sz w:val="24"/>
          <w:szCs w:val="24"/>
        </w:rPr>
        <w:t xml:space="preserve">. </w:t>
      </w:r>
      <w:r w:rsidRPr="3D89AE05" w:rsidR="6DD0EE0F">
        <w:rPr>
          <w:rFonts w:ascii="Times New Roman" w:hAnsi="Times New Roman" w:eastAsia="Times New Roman" w:cs="Times New Roman"/>
          <w:b w:val="0"/>
          <w:bCs w:val="0"/>
          <w:sz w:val="24"/>
          <w:szCs w:val="24"/>
        </w:rPr>
        <w:t>(</w:t>
      </w:r>
      <w:r w:rsidRPr="3D89AE05" w:rsidR="24C56FE6">
        <w:rPr>
          <w:rFonts w:ascii="Times New Roman" w:hAnsi="Times New Roman" w:eastAsia="Times New Roman" w:cs="Times New Roman"/>
          <w:b w:val="0"/>
          <w:bCs w:val="0"/>
          <w:sz w:val="24"/>
          <w:szCs w:val="24"/>
        </w:rPr>
        <w:t>Accessed: 12 March 2021</w:t>
      </w:r>
      <w:r w:rsidRPr="3D89AE05" w:rsidR="0C556220">
        <w:rPr>
          <w:rFonts w:ascii="Times New Roman" w:hAnsi="Times New Roman" w:eastAsia="Times New Roman" w:cs="Times New Roman"/>
          <w:b w:val="0"/>
          <w:bCs w:val="0"/>
          <w:sz w:val="24"/>
          <w:szCs w:val="24"/>
        </w:rPr>
        <w:t>)</w:t>
      </w:r>
      <w:r w:rsidRPr="3D89AE05" w:rsidR="2D33A66D">
        <w:rPr>
          <w:rFonts w:ascii="Times New Roman" w:hAnsi="Times New Roman" w:eastAsia="Times New Roman" w:cs="Times New Roman"/>
          <w:b w:val="0"/>
          <w:bCs w:val="0"/>
          <w:sz w:val="24"/>
          <w:szCs w:val="24"/>
        </w:rPr>
        <w:t>.</w:t>
      </w:r>
    </w:p>
    <w:p w:rsidR="04A72AF4" w:rsidP="3D89AE05" w:rsidRDefault="04A72AF4" w14:paraId="10A17362" w14:textId="5A313007">
      <w:pPr>
        <w:pStyle w:val="Normal"/>
        <w:spacing w:line="360" w:lineRule="auto"/>
        <w:ind w:left="0"/>
        <w:jc w:val="both"/>
        <w:rPr>
          <w:rFonts w:ascii="Times New Roman" w:hAnsi="Times New Roman" w:eastAsia="Times New Roman" w:cs="Times New Roman"/>
          <w:noProof w:val="0"/>
          <w:sz w:val="24"/>
          <w:szCs w:val="24"/>
          <w:lang w:val="en-GB"/>
        </w:rPr>
      </w:pPr>
      <w:r w:rsidRPr="3D89AE05" w:rsidR="04A72AF4">
        <w:rPr>
          <w:rFonts w:ascii="Times New Roman" w:hAnsi="Times New Roman" w:eastAsia="Times New Roman" w:cs="Times New Roman"/>
          <w:noProof w:val="0"/>
          <w:sz w:val="24"/>
          <w:szCs w:val="24"/>
          <w:lang w:val="en-GB"/>
        </w:rPr>
        <w:t xml:space="preserve">Parekh, G. (2017) ‘The Tyranny of “Ability”’, </w:t>
      </w:r>
      <w:r w:rsidRPr="3D89AE05" w:rsidR="04A72AF4">
        <w:rPr>
          <w:rFonts w:ascii="Times New Roman" w:hAnsi="Times New Roman" w:eastAsia="Times New Roman" w:cs="Times New Roman"/>
          <w:i w:val="1"/>
          <w:iCs w:val="1"/>
          <w:noProof w:val="0"/>
          <w:sz w:val="24"/>
          <w:szCs w:val="24"/>
          <w:lang w:val="en-GB"/>
        </w:rPr>
        <w:t>Curriculum Inquiry</w:t>
      </w:r>
      <w:r w:rsidRPr="3D89AE05" w:rsidR="04A72AF4">
        <w:rPr>
          <w:rFonts w:ascii="Times New Roman" w:hAnsi="Times New Roman" w:eastAsia="Times New Roman" w:cs="Times New Roman"/>
          <w:noProof w:val="0"/>
          <w:sz w:val="24"/>
          <w:szCs w:val="24"/>
          <w:lang w:val="en-GB"/>
        </w:rPr>
        <w:t>, 47(4), pp</w:t>
      </w:r>
      <w:r w:rsidRPr="3D89AE05" w:rsidR="763A9340">
        <w:rPr>
          <w:rFonts w:ascii="Times New Roman" w:hAnsi="Times New Roman" w:eastAsia="Times New Roman" w:cs="Times New Roman"/>
          <w:noProof w:val="0"/>
          <w:sz w:val="24"/>
          <w:szCs w:val="24"/>
          <w:lang w:val="en-GB"/>
        </w:rPr>
        <w:t>.</w:t>
      </w:r>
      <w:r w:rsidRPr="3D89AE05" w:rsidR="04A72AF4">
        <w:rPr>
          <w:rFonts w:ascii="Times New Roman" w:hAnsi="Times New Roman" w:eastAsia="Times New Roman" w:cs="Times New Roman"/>
          <w:noProof w:val="0"/>
          <w:sz w:val="24"/>
          <w:szCs w:val="24"/>
          <w:lang w:val="en-GB"/>
        </w:rPr>
        <w:t xml:space="preserve"> 337-343, DOI: 10.1080/03626784.2017.1383755</w:t>
      </w:r>
      <w:r w:rsidRPr="3D89AE05" w:rsidR="7B5D29BA">
        <w:rPr>
          <w:rFonts w:ascii="Times New Roman" w:hAnsi="Times New Roman" w:eastAsia="Times New Roman" w:cs="Times New Roman"/>
          <w:noProof w:val="0"/>
          <w:sz w:val="24"/>
          <w:szCs w:val="24"/>
          <w:lang w:val="en-GB"/>
        </w:rPr>
        <w:t>.</w:t>
      </w:r>
      <w:r w:rsidRPr="3D89AE05" w:rsidR="04A72AF4">
        <w:rPr>
          <w:rFonts w:ascii="Times New Roman" w:hAnsi="Times New Roman" w:eastAsia="Times New Roman" w:cs="Times New Roman"/>
          <w:noProof w:val="0"/>
          <w:sz w:val="24"/>
          <w:szCs w:val="24"/>
          <w:lang w:val="en-GB"/>
        </w:rPr>
        <w:t xml:space="preserve"> </w:t>
      </w:r>
    </w:p>
    <w:p w:rsidR="64689518" w:rsidP="3D89AE05" w:rsidRDefault="64689518" w14:paraId="0D268512" w14:textId="073E09D4">
      <w:pPr>
        <w:pStyle w:val="Heading1"/>
        <w:spacing w:line="360" w:lineRule="auto"/>
        <w:jc w:val="both"/>
        <w:rPr>
          <w:rFonts w:ascii="Times New Roman" w:hAnsi="Times New Roman" w:eastAsia="Times New Roman" w:cs="Times New Roman"/>
          <w:i w:val="0"/>
          <w:iCs w:val="0"/>
          <w:noProof w:val="0"/>
          <w:color w:val="auto"/>
          <w:sz w:val="24"/>
          <w:szCs w:val="24"/>
          <w:lang w:val="en-GB"/>
        </w:rPr>
      </w:pPr>
      <w:r w:rsidRPr="3D89AE05" w:rsidR="64689518">
        <w:rPr>
          <w:rFonts w:ascii="Times New Roman" w:hAnsi="Times New Roman" w:eastAsia="Times New Roman" w:cs="Times New Roman"/>
          <w:noProof w:val="0"/>
          <w:color w:val="auto"/>
          <w:sz w:val="24"/>
          <w:szCs w:val="24"/>
          <w:lang w:val="en-GB"/>
        </w:rPr>
        <w:t xml:space="preserve">Parents and teachers.co.uk (2016) </w:t>
      </w:r>
      <w:r w:rsidRPr="3D89AE05" w:rsidR="64689518">
        <w:rPr>
          <w:rFonts w:ascii="Times New Roman" w:hAnsi="Times New Roman" w:eastAsia="Times New Roman" w:cs="Times New Roman"/>
          <w:i w:val="1"/>
          <w:iCs w:val="1"/>
          <w:noProof w:val="0"/>
          <w:color w:val="auto"/>
          <w:sz w:val="24"/>
          <w:szCs w:val="24"/>
          <w:lang w:val="en-GB"/>
        </w:rPr>
        <w:t xml:space="preserve">Why Pupils Benefit from Assessment. </w:t>
      </w:r>
      <w:r w:rsidRPr="3D89AE05" w:rsidR="37720D0B">
        <w:rPr>
          <w:rFonts w:ascii="Times New Roman" w:hAnsi="Times New Roman" w:eastAsia="Times New Roman" w:cs="Times New Roman"/>
          <w:i w:val="0"/>
          <w:iCs w:val="0"/>
          <w:noProof w:val="0"/>
          <w:color w:val="auto"/>
          <w:sz w:val="24"/>
          <w:szCs w:val="24"/>
          <w:lang w:val="en-GB"/>
        </w:rPr>
        <w:t>Available</w:t>
      </w:r>
      <w:r w:rsidRPr="3D89AE05" w:rsidR="64689518">
        <w:rPr>
          <w:rFonts w:ascii="Times New Roman" w:hAnsi="Times New Roman" w:eastAsia="Times New Roman" w:cs="Times New Roman"/>
          <w:i w:val="0"/>
          <w:iCs w:val="0"/>
          <w:noProof w:val="0"/>
          <w:color w:val="auto"/>
          <w:sz w:val="24"/>
          <w:szCs w:val="24"/>
          <w:lang w:val="en-GB"/>
        </w:rPr>
        <w:t xml:space="preserve"> at:</w:t>
      </w:r>
      <w:r w:rsidRPr="3D89AE05" w:rsidR="64689518">
        <w:rPr>
          <w:rFonts w:ascii="Times New Roman" w:hAnsi="Times New Roman" w:eastAsia="Times New Roman" w:cs="Times New Roman"/>
          <w:i w:val="0"/>
          <w:iCs w:val="0"/>
          <w:noProof w:val="0"/>
          <w:sz w:val="24"/>
          <w:szCs w:val="24"/>
          <w:lang w:val="en-GB"/>
        </w:rPr>
        <w:t xml:space="preserve"> </w:t>
      </w:r>
      <w:hyperlink r:id="Rfa56428e096c43cb">
        <w:r w:rsidRPr="3D89AE05" w:rsidR="64689518">
          <w:rPr>
            <w:rStyle w:val="Hyperlink"/>
            <w:rFonts w:ascii="Times New Roman" w:hAnsi="Times New Roman" w:eastAsia="Times New Roman" w:cs="Times New Roman"/>
            <w:i w:val="0"/>
            <w:iCs w:val="0"/>
            <w:noProof w:val="0"/>
            <w:sz w:val="24"/>
            <w:szCs w:val="24"/>
            <w:lang w:val="en-GB"/>
          </w:rPr>
          <w:t>https://parentsandteachers.org.uk/wp-content/uploads/2019/03/Why_pupils_benefit_from_assessment.pdf</w:t>
        </w:r>
      </w:hyperlink>
      <w:r w:rsidRPr="3D89AE05" w:rsidR="64689518">
        <w:rPr>
          <w:rFonts w:ascii="Times New Roman" w:hAnsi="Times New Roman" w:eastAsia="Times New Roman" w:cs="Times New Roman"/>
          <w:i w:val="0"/>
          <w:iCs w:val="0"/>
          <w:noProof w:val="0"/>
          <w:sz w:val="24"/>
          <w:szCs w:val="24"/>
          <w:lang w:val="en-GB"/>
        </w:rPr>
        <w:t xml:space="preserve"> </w:t>
      </w:r>
      <w:r w:rsidRPr="3D89AE05" w:rsidR="64689518">
        <w:rPr>
          <w:rFonts w:ascii="Times New Roman" w:hAnsi="Times New Roman" w:eastAsia="Times New Roman" w:cs="Times New Roman"/>
          <w:i w:val="0"/>
          <w:iCs w:val="0"/>
          <w:noProof w:val="0"/>
          <w:color w:val="auto"/>
          <w:sz w:val="24"/>
          <w:szCs w:val="24"/>
          <w:lang w:val="en-GB"/>
        </w:rPr>
        <w:t>(Accessed: 21 March 2021</w:t>
      </w:r>
      <w:r w:rsidRPr="3D89AE05" w:rsidR="56550DF2">
        <w:rPr>
          <w:rFonts w:ascii="Times New Roman" w:hAnsi="Times New Roman" w:eastAsia="Times New Roman" w:cs="Times New Roman"/>
          <w:i w:val="0"/>
          <w:iCs w:val="0"/>
          <w:noProof w:val="0"/>
          <w:color w:val="auto"/>
          <w:sz w:val="24"/>
          <w:szCs w:val="24"/>
          <w:lang w:val="en-GB"/>
        </w:rPr>
        <w:t>)</w:t>
      </w:r>
      <w:r w:rsidRPr="3D89AE05" w:rsidR="39EF7C0D">
        <w:rPr>
          <w:rFonts w:ascii="Times New Roman" w:hAnsi="Times New Roman" w:eastAsia="Times New Roman" w:cs="Times New Roman"/>
          <w:i w:val="0"/>
          <w:iCs w:val="0"/>
          <w:noProof w:val="0"/>
          <w:color w:val="auto"/>
          <w:sz w:val="24"/>
          <w:szCs w:val="24"/>
          <w:lang w:val="en-GB"/>
        </w:rPr>
        <w:t>.</w:t>
      </w:r>
      <w:r w:rsidRPr="3D89AE05" w:rsidR="56550DF2">
        <w:rPr>
          <w:rFonts w:ascii="Times New Roman" w:hAnsi="Times New Roman" w:eastAsia="Times New Roman" w:cs="Times New Roman"/>
          <w:i w:val="0"/>
          <w:iCs w:val="0"/>
          <w:noProof w:val="0"/>
          <w:color w:val="auto"/>
          <w:sz w:val="24"/>
          <w:szCs w:val="24"/>
          <w:lang w:val="en-GB"/>
        </w:rPr>
        <w:t xml:space="preserve"> </w:t>
      </w:r>
    </w:p>
    <w:p w:rsidR="0B256491" w:rsidP="3D89AE05" w:rsidRDefault="0B256491" w14:paraId="1ACD3C85" w14:textId="74EB79EF">
      <w:pPr>
        <w:pStyle w:val="Normal"/>
        <w:spacing w:line="360" w:lineRule="auto"/>
        <w:ind w:left="0"/>
        <w:jc w:val="both"/>
        <w:rPr>
          <w:rFonts w:ascii="Times New Roman" w:hAnsi="Times New Roman" w:eastAsia="Times New Roman" w:cs="Times New Roman"/>
          <w:b w:val="0"/>
          <w:bCs w:val="0"/>
          <w:sz w:val="24"/>
          <w:szCs w:val="24"/>
        </w:rPr>
      </w:pPr>
      <w:proofErr w:type="spellStart"/>
      <w:r w:rsidRPr="3D89AE05" w:rsidR="0B256491">
        <w:rPr>
          <w:rFonts w:ascii="Times New Roman" w:hAnsi="Times New Roman" w:eastAsia="Times New Roman" w:cs="Times New Roman"/>
          <w:b w:val="0"/>
          <w:bCs w:val="0"/>
          <w:sz w:val="24"/>
          <w:szCs w:val="24"/>
        </w:rPr>
        <w:t>Pickover</w:t>
      </w:r>
      <w:proofErr w:type="spellEnd"/>
      <w:r w:rsidRPr="3D89AE05" w:rsidR="0B256491">
        <w:rPr>
          <w:rFonts w:ascii="Times New Roman" w:hAnsi="Times New Roman" w:eastAsia="Times New Roman" w:cs="Times New Roman"/>
          <w:b w:val="0"/>
          <w:bCs w:val="0"/>
          <w:sz w:val="24"/>
          <w:szCs w:val="24"/>
        </w:rPr>
        <w:t xml:space="preserve">, E. (2018) </w:t>
      </w:r>
      <w:r w:rsidRPr="3D89AE05" w:rsidR="0B256491">
        <w:rPr>
          <w:rFonts w:ascii="Times New Roman" w:hAnsi="Times New Roman" w:eastAsia="Times New Roman" w:cs="Times New Roman"/>
          <w:b w:val="0"/>
          <w:bCs w:val="0"/>
          <w:i w:val="1"/>
          <w:iCs w:val="1"/>
          <w:sz w:val="24"/>
          <w:szCs w:val="24"/>
        </w:rPr>
        <w:t xml:space="preserve">Children Should Sit Exams Earlier to Cope with Test Stress. </w:t>
      </w:r>
      <w:r w:rsidRPr="3D89AE05" w:rsidR="22B625F7">
        <w:rPr>
          <w:rFonts w:ascii="Times New Roman" w:hAnsi="Times New Roman" w:eastAsia="Times New Roman" w:cs="Times New Roman"/>
          <w:b w:val="0"/>
          <w:bCs w:val="0"/>
          <w:i w:val="0"/>
          <w:iCs w:val="0"/>
          <w:sz w:val="24"/>
          <w:szCs w:val="24"/>
        </w:rPr>
        <w:t>Available</w:t>
      </w:r>
      <w:r w:rsidRPr="3D89AE05" w:rsidR="0B256491">
        <w:rPr>
          <w:rFonts w:ascii="Times New Roman" w:hAnsi="Times New Roman" w:eastAsia="Times New Roman" w:cs="Times New Roman"/>
          <w:b w:val="0"/>
          <w:bCs w:val="0"/>
          <w:i w:val="0"/>
          <w:iCs w:val="0"/>
          <w:sz w:val="24"/>
          <w:szCs w:val="24"/>
        </w:rPr>
        <w:t xml:space="preserve"> at: </w:t>
      </w:r>
      <w:hyperlink r:id="R204c9495fcf6454c">
        <w:r w:rsidRPr="3D89AE05" w:rsidR="371AB8B8">
          <w:rPr>
            <w:rStyle w:val="Hyperlink"/>
            <w:rFonts w:ascii="Times New Roman" w:hAnsi="Times New Roman" w:eastAsia="Times New Roman" w:cs="Times New Roman"/>
            <w:b w:val="0"/>
            <w:bCs w:val="0"/>
            <w:i w:val="0"/>
            <w:iCs w:val="0"/>
            <w:sz w:val="24"/>
            <w:szCs w:val="24"/>
          </w:rPr>
          <w:t>https://www.huffingtonpost.co.uk/entry/exam-stress-children-should-sit-tests-earlier_uk_5a7b1669e4b07af4e81ff2b3</w:t>
        </w:r>
      </w:hyperlink>
      <w:r w:rsidRPr="3D89AE05" w:rsidR="371AB8B8">
        <w:rPr>
          <w:rFonts w:ascii="Times New Roman" w:hAnsi="Times New Roman" w:eastAsia="Times New Roman" w:cs="Times New Roman"/>
          <w:b w:val="0"/>
          <w:bCs w:val="0"/>
          <w:i w:val="0"/>
          <w:iCs w:val="0"/>
          <w:sz w:val="24"/>
          <w:szCs w:val="24"/>
        </w:rPr>
        <w:t xml:space="preserve"> (Accessed: 21 March 2021)</w:t>
      </w:r>
      <w:r w:rsidRPr="3D89AE05" w:rsidR="59BF0D92">
        <w:rPr>
          <w:rFonts w:ascii="Times New Roman" w:hAnsi="Times New Roman" w:eastAsia="Times New Roman" w:cs="Times New Roman"/>
          <w:b w:val="0"/>
          <w:bCs w:val="0"/>
          <w:i w:val="0"/>
          <w:iCs w:val="0"/>
          <w:sz w:val="24"/>
          <w:szCs w:val="24"/>
        </w:rPr>
        <w:t>.</w:t>
      </w:r>
    </w:p>
    <w:p w:rsidR="281E1C55" w:rsidP="3D89AE05" w:rsidRDefault="281E1C55" w14:paraId="35C8DEE0" w14:textId="4C3F921D">
      <w:pPr>
        <w:pStyle w:val="Normal"/>
        <w:spacing w:line="360" w:lineRule="auto"/>
        <w:ind w:left="0"/>
        <w:jc w:val="both"/>
        <w:rPr>
          <w:rFonts w:ascii="Times New Roman" w:hAnsi="Times New Roman" w:eastAsia="Times New Roman" w:cs="Times New Roman"/>
          <w:b w:val="0"/>
          <w:bCs w:val="0"/>
          <w:i w:val="0"/>
          <w:iCs w:val="0"/>
          <w:noProof w:val="0"/>
          <w:color w:val="000000" w:themeColor="text1" w:themeTint="FF" w:themeShade="FF"/>
          <w:sz w:val="24"/>
          <w:szCs w:val="24"/>
          <w:lang w:val="en-GB"/>
        </w:rPr>
      </w:pPr>
      <w:r w:rsidRPr="3D89AE05" w:rsidR="281E1C55">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Piaget, J. (1954). The Development of Object Concept (M. Cook, Trans.). In J. Piaget &amp; M. Cook (Trans.), </w:t>
      </w:r>
      <w:r w:rsidRPr="3D89AE05" w:rsidR="281E1C55">
        <w:rPr>
          <w:rFonts w:ascii="Times New Roman" w:hAnsi="Times New Roman" w:eastAsia="Times New Roman" w:cs="Times New Roman"/>
          <w:b w:val="0"/>
          <w:bCs w:val="0"/>
          <w:i w:val="1"/>
          <w:iCs w:val="1"/>
          <w:noProof w:val="0"/>
          <w:color w:val="000000" w:themeColor="text1" w:themeTint="FF" w:themeShade="FF"/>
          <w:sz w:val="24"/>
          <w:szCs w:val="24"/>
          <w:lang w:val="en-GB"/>
        </w:rPr>
        <w:t xml:space="preserve">The </w:t>
      </w:r>
      <w:r w:rsidRPr="3D89AE05" w:rsidR="494FDBDE">
        <w:rPr>
          <w:rFonts w:ascii="Times New Roman" w:hAnsi="Times New Roman" w:eastAsia="Times New Roman" w:cs="Times New Roman"/>
          <w:b w:val="0"/>
          <w:bCs w:val="0"/>
          <w:i w:val="1"/>
          <w:iCs w:val="1"/>
          <w:noProof w:val="0"/>
          <w:color w:val="000000" w:themeColor="text1" w:themeTint="FF" w:themeShade="FF"/>
          <w:sz w:val="24"/>
          <w:szCs w:val="24"/>
          <w:lang w:val="en-GB"/>
        </w:rPr>
        <w:t>C</w:t>
      </w:r>
      <w:r w:rsidRPr="3D89AE05" w:rsidR="281E1C55">
        <w:rPr>
          <w:rFonts w:ascii="Times New Roman" w:hAnsi="Times New Roman" w:eastAsia="Times New Roman" w:cs="Times New Roman"/>
          <w:b w:val="0"/>
          <w:bCs w:val="0"/>
          <w:i w:val="1"/>
          <w:iCs w:val="1"/>
          <w:noProof w:val="0"/>
          <w:color w:val="000000" w:themeColor="text1" w:themeTint="FF" w:themeShade="FF"/>
          <w:sz w:val="24"/>
          <w:szCs w:val="24"/>
          <w:lang w:val="en-GB"/>
        </w:rPr>
        <w:t>onstruction of Reality in the Child</w:t>
      </w:r>
      <w:r w:rsidRPr="3D89AE05" w:rsidR="281E1C55">
        <w:rPr>
          <w:rFonts w:ascii="Times New Roman" w:hAnsi="Times New Roman" w:eastAsia="Times New Roman" w:cs="Times New Roman"/>
          <w:b w:val="0"/>
          <w:bCs w:val="0"/>
          <w:i w:val="0"/>
          <w:iCs w:val="0"/>
          <w:noProof w:val="0"/>
          <w:color w:val="000000" w:themeColor="text1" w:themeTint="FF" w:themeShade="FF"/>
          <w:sz w:val="24"/>
          <w:szCs w:val="24"/>
          <w:lang w:val="en-GB"/>
        </w:rPr>
        <w:t>. New York, NY, US: Basic Books.</w:t>
      </w:r>
    </w:p>
    <w:p w:rsidR="3C56314C" w:rsidP="3D89AE05" w:rsidRDefault="3C56314C" w14:paraId="02F259A8" w14:textId="3C8A72E3">
      <w:pPr>
        <w:pStyle w:val="Normal"/>
        <w:spacing w:line="360" w:lineRule="auto"/>
        <w:ind w:left="0"/>
        <w:jc w:val="both"/>
        <w:rPr>
          <w:rFonts w:ascii="Times New Roman" w:hAnsi="Times New Roman" w:eastAsia="Times New Roman" w:cs="Times New Roman"/>
          <w:b w:val="0"/>
          <w:bCs w:val="0"/>
          <w:sz w:val="24"/>
          <w:szCs w:val="24"/>
        </w:rPr>
      </w:pPr>
      <w:proofErr w:type="spellStart"/>
      <w:r w:rsidRPr="3D89AE05" w:rsidR="3C56314C">
        <w:rPr>
          <w:rFonts w:ascii="Times New Roman" w:hAnsi="Times New Roman" w:eastAsia="Times New Roman" w:cs="Times New Roman"/>
          <w:b w:val="0"/>
          <w:bCs w:val="0"/>
          <w:sz w:val="24"/>
          <w:szCs w:val="24"/>
        </w:rPr>
        <w:t>Pramling</w:t>
      </w:r>
      <w:proofErr w:type="spellEnd"/>
      <w:r w:rsidRPr="3D89AE05" w:rsidR="3C56314C">
        <w:rPr>
          <w:rFonts w:ascii="Times New Roman" w:hAnsi="Times New Roman" w:eastAsia="Times New Roman" w:cs="Times New Roman"/>
          <w:b w:val="0"/>
          <w:bCs w:val="0"/>
          <w:sz w:val="24"/>
          <w:szCs w:val="24"/>
        </w:rPr>
        <w:t xml:space="preserve">-Samuelsson, I. and Fleer, M. (2009) ‘Commonalities and </w:t>
      </w:r>
      <w:r w:rsidRPr="3D89AE05" w:rsidR="6EB21BD7">
        <w:rPr>
          <w:rFonts w:ascii="Times New Roman" w:hAnsi="Times New Roman" w:eastAsia="Times New Roman" w:cs="Times New Roman"/>
          <w:b w:val="0"/>
          <w:bCs w:val="0"/>
          <w:sz w:val="24"/>
          <w:szCs w:val="24"/>
        </w:rPr>
        <w:t xml:space="preserve">Distinctions Across </w:t>
      </w:r>
      <w:r w:rsidRPr="3D89AE05" w:rsidR="6CFD1A20">
        <w:rPr>
          <w:rFonts w:ascii="Times New Roman" w:hAnsi="Times New Roman" w:eastAsia="Times New Roman" w:cs="Times New Roman"/>
          <w:b w:val="0"/>
          <w:bCs w:val="0"/>
          <w:sz w:val="24"/>
          <w:szCs w:val="24"/>
        </w:rPr>
        <w:t>Countries</w:t>
      </w:r>
      <w:r w:rsidRPr="3D89AE05" w:rsidR="6EB21BD7">
        <w:rPr>
          <w:rFonts w:ascii="Times New Roman" w:hAnsi="Times New Roman" w:eastAsia="Times New Roman" w:cs="Times New Roman"/>
          <w:b w:val="0"/>
          <w:bCs w:val="0"/>
          <w:sz w:val="24"/>
          <w:szCs w:val="24"/>
        </w:rPr>
        <w:t xml:space="preserve">.’, </w:t>
      </w:r>
      <w:r w:rsidRPr="3D89AE05" w:rsidR="6EB21BD7">
        <w:rPr>
          <w:rFonts w:ascii="Times New Roman" w:hAnsi="Times New Roman" w:eastAsia="Times New Roman" w:cs="Times New Roman"/>
          <w:b w:val="0"/>
          <w:bCs w:val="0"/>
          <w:i w:val="1"/>
          <w:iCs w:val="1"/>
          <w:sz w:val="24"/>
          <w:szCs w:val="24"/>
        </w:rPr>
        <w:t xml:space="preserve">Play and Learning in Early </w:t>
      </w:r>
      <w:r w:rsidRPr="3D89AE05" w:rsidR="5A4D8916">
        <w:rPr>
          <w:rFonts w:ascii="Times New Roman" w:hAnsi="Times New Roman" w:eastAsia="Times New Roman" w:cs="Times New Roman"/>
          <w:b w:val="0"/>
          <w:bCs w:val="0"/>
          <w:i w:val="1"/>
          <w:iCs w:val="1"/>
          <w:sz w:val="24"/>
          <w:szCs w:val="24"/>
        </w:rPr>
        <w:t>Childhood Settings International Perspectives, 1, pp</w:t>
      </w:r>
      <w:r w:rsidRPr="3D89AE05" w:rsidR="6571F53A">
        <w:rPr>
          <w:rFonts w:ascii="Times New Roman" w:hAnsi="Times New Roman" w:eastAsia="Times New Roman" w:cs="Times New Roman"/>
          <w:b w:val="0"/>
          <w:bCs w:val="0"/>
          <w:i w:val="1"/>
          <w:iCs w:val="1"/>
          <w:sz w:val="24"/>
          <w:szCs w:val="24"/>
        </w:rPr>
        <w:t>.</w:t>
      </w:r>
      <w:r w:rsidRPr="3D89AE05" w:rsidR="5A4D8916">
        <w:rPr>
          <w:rFonts w:ascii="Times New Roman" w:hAnsi="Times New Roman" w:eastAsia="Times New Roman" w:cs="Times New Roman"/>
          <w:b w:val="0"/>
          <w:bCs w:val="0"/>
          <w:i w:val="1"/>
          <w:iCs w:val="1"/>
          <w:sz w:val="24"/>
          <w:szCs w:val="24"/>
        </w:rPr>
        <w:t xml:space="preserve"> 173-190.</w:t>
      </w:r>
    </w:p>
    <w:p w:rsidR="38141CD4" w:rsidP="3D89AE05" w:rsidRDefault="38141CD4" w14:paraId="59789355" w14:textId="511AB4F0">
      <w:pPr>
        <w:spacing w:line="360" w:lineRule="auto"/>
        <w:jc w:val="both"/>
        <w:rPr>
          <w:rFonts w:ascii="Times New Roman" w:hAnsi="Times New Roman" w:eastAsia="Times New Roman" w:cs="Times New Roman"/>
          <w:b w:val="0"/>
          <w:bCs w:val="0"/>
          <w:i w:val="0"/>
          <w:iCs w:val="0"/>
          <w:noProof w:val="0"/>
          <w:color w:val="auto"/>
          <w:sz w:val="24"/>
          <w:szCs w:val="24"/>
          <w:lang w:val="en-GB"/>
        </w:rPr>
      </w:pPr>
      <w:r w:rsidRPr="3D89AE05" w:rsidR="38141CD4">
        <w:rPr>
          <w:rFonts w:ascii="Times New Roman" w:hAnsi="Times New Roman" w:eastAsia="Times New Roman" w:cs="Times New Roman"/>
          <w:b w:val="0"/>
          <w:bCs w:val="0"/>
          <w:i w:val="0"/>
          <w:iCs w:val="0"/>
          <w:noProof w:val="0"/>
          <w:color w:val="auto"/>
          <w:sz w:val="24"/>
          <w:szCs w:val="24"/>
          <w:lang w:val="en-GB"/>
        </w:rPr>
        <w:t xml:space="preserve">Reading Play (no date) </w:t>
      </w:r>
      <w:r w:rsidRPr="3D89AE05" w:rsidR="38141CD4">
        <w:rPr>
          <w:rFonts w:ascii="Times New Roman" w:hAnsi="Times New Roman" w:eastAsia="Times New Roman" w:cs="Times New Roman"/>
          <w:b w:val="0"/>
          <w:bCs w:val="0"/>
          <w:i w:val="1"/>
          <w:iCs w:val="1"/>
          <w:noProof w:val="0"/>
          <w:color w:val="auto"/>
          <w:sz w:val="24"/>
          <w:szCs w:val="24"/>
          <w:lang w:val="en-GB"/>
        </w:rPr>
        <w:t>The Theory of Loose Parts Play.</w:t>
      </w:r>
      <w:r w:rsidRPr="3D89AE05" w:rsidR="38141CD4">
        <w:rPr>
          <w:rFonts w:ascii="Times New Roman" w:hAnsi="Times New Roman" w:eastAsia="Times New Roman" w:cs="Times New Roman"/>
          <w:b w:val="0"/>
          <w:bCs w:val="0"/>
          <w:i w:val="0"/>
          <w:iCs w:val="0"/>
          <w:noProof w:val="0"/>
          <w:color w:val="auto"/>
          <w:sz w:val="24"/>
          <w:szCs w:val="24"/>
          <w:lang w:val="en-GB"/>
        </w:rPr>
        <w:t xml:space="preserve"> </w:t>
      </w:r>
      <w:r w:rsidRPr="3D89AE05" w:rsidR="38141CD4">
        <w:rPr>
          <w:rFonts w:ascii="Times New Roman" w:hAnsi="Times New Roman" w:eastAsia="Times New Roman" w:cs="Times New Roman"/>
          <w:b w:val="0"/>
          <w:bCs w:val="0"/>
          <w:i w:val="0"/>
          <w:iCs w:val="0"/>
          <w:noProof w:val="0"/>
          <w:color w:val="auto"/>
          <w:sz w:val="24"/>
          <w:szCs w:val="24"/>
          <w:lang w:val="en-GB"/>
        </w:rPr>
        <w:t>Available</w:t>
      </w:r>
      <w:r w:rsidRPr="3D89AE05" w:rsidR="38141CD4">
        <w:rPr>
          <w:rFonts w:ascii="Times New Roman" w:hAnsi="Times New Roman" w:eastAsia="Times New Roman" w:cs="Times New Roman"/>
          <w:b w:val="0"/>
          <w:bCs w:val="0"/>
          <w:i w:val="0"/>
          <w:iCs w:val="0"/>
          <w:noProof w:val="0"/>
          <w:color w:val="auto"/>
          <w:sz w:val="24"/>
          <w:szCs w:val="24"/>
          <w:lang w:val="en-GB"/>
        </w:rPr>
        <w:t xml:space="preserve"> at:  </w:t>
      </w:r>
      <w:hyperlink w:anchor=":~:text=The%20theory%20of%20%E2%80%9Cloose%20parts,that%20will%20empower%20our%20creativity" r:id="Rcf4d9f57875a40bd">
        <w:r w:rsidRPr="3D89AE05" w:rsidR="38141CD4">
          <w:rPr>
            <w:rStyle w:val="Hyperlink"/>
            <w:rFonts w:ascii="Times New Roman" w:hAnsi="Times New Roman" w:eastAsia="Times New Roman" w:cs="Times New Roman"/>
            <w:b w:val="0"/>
            <w:bCs w:val="0"/>
            <w:i w:val="0"/>
            <w:iCs w:val="0"/>
            <w:noProof w:val="0"/>
            <w:sz w:val="24"/>
            <w:szCs w:val="24"/>
            <w:lang w:val="en-GB"/>
          </w:rPr>
          <w:t>http://www.readingplay.co.uk/GetAsset.aspx?id=fAAyADUAMgB8AHwARgBhAGwAcwBlAHwAfAA4AHwA0#:~:text=The%20theory%20of%20%E2%80%9Cloose%20parts,that%20will%20empower%20our%20creativity</w:t>
        </w:r>
      </w:hyperlink>
      <w:r w:rsidRPr="3D89AE05" w:rsidR="38141CD4">
        <w:rPr>
          <w:rFonts w:ascii="Times New Roman" w:hAnsi="Times New Roman" w:eastAsia="Times New Roman" w:cs="Times New Roman"/>
          <w:b w:val="0"/>
          <w:bCs w:val="0"/>
          <w:i w:val="0"/>
          <w:iCs w:val="0"/>
          <w:noProof w:val="0"/>
          <w:sz w:val="24"/>
          <w:szCs w:val="24"/>
          <w:lang w:val="en-GB"/>
        </w:rPr>
        <w:t xml:space="preserve"> (Accessed: 28 March 2021).</w:t>
      </w:r>
    </w:p>
    <w:p w:rsidR="4639B707" w:rsidP="3D89AE05" w:rsidRDefault="4639B707" w14:paraId="39EF6CCC" w14:textId="67D3EE4B">
      <w:pPr>
        <w:spacing w:line="360" w:lineRule="auto"/>
        <w:jc w:val="both"/>
        <w:rPr>
          <w:rFonts w:ascii="Times New Roman" w:hAnsi="Times New Roman" w:eastAsia="Times New Roman" w:cs="Times New Roman"/>
          <w:b w:val="0"/>
          <w:bCs w:val="0"/>
          <w:i w:val="0"/>
          <w:iCs w:val="0"/>
          <w:noProof w:val="0"/>
          <w:color w:val="auto"/>
          <w:sz w:val="24"/>
          <w:szCs w:val="24"/>
          <w:lang w:val="en-GB"/>
        </w:rPr>
      </w:pPr>
      <w:r w:rsidRPr="3D89AE05" w:rsidR="4639B707">
        <w:rPr>
          <w:rFonts w:ascii="Times New Roman" w:hAnsi="Times New Roman" w:eastAsia="Times New Roman" w:cs="Times New Roman"/>
          <w:b w:val="0"/>
          <w:bCs w:val="0"/>
          <w:i w:val="0"/>
          <w:iCs w:val="0"/>
          <w:noProof w:val="0"/>
          <w:color w:val="auto"/>
          <w:sz w:val="24"/>
          <w:szCs w:val="24"/>
          <w:lang w:val="en-GB"/>
        </w:rPr>
        <w:t>Scottish Government (</w:t>
      </w:r>
      <w:r w:rsidRPr="3D89AE05" w:rsidR="6A137313">
        <w:rPr>
          <w:rFonts w:ascii="Times New Roman" w:hAnsi="Times New Roman" w:eastAsia="Times New Roman" w:cs="Times New Roman"/>
          <w:b w:val="0"/>
          <w:bCs w:val="0"/>
          <w:i w:val="0"/>
          <w:iCs w:val="0"/>
          <w:noProof w:val="0"/>
          <w:color w:val="auto"/>
          <w:sz w:val="24"/>
          <w:szCs w:val="24"/>
          <w:lang w:val="en-GB"/>
        </w:rPr>
        <w:t>2019</w:t>
      </w:r>
      <w:r w:rsidRPr="3D89AE05" w:rsidR="4639B707">
        <w:rPr>
          <w:rFonts w:ascii="Times New Roman" w:hAnsi="Times New Roman" w:eastAsia="Times New Roman" w:cs="Times New Roman"/>
          <w:b w:val="0"/>
          <w:bCs w:val="0"/>
          <w:i w:val="0"/>
          <w:iCs w:val="0"/>
          <w:noProof w:val="0"/>
          <w:color w:val="auto"/>
          <w:sz w:val="24"/>
          <w:szCs w:val="24"/>
          <w:lang w:val="en-GB"/>
        </w:rPr>
        <w:t xml:space="preserve">) </w:t>
      </w:r>
      <w:r w:rsidRPr="3D89AE05" w:rsidR="4639B707">
        <w:rPr>
          <w:rFonts w:ascii="Times New Roman" w:hAnsi="Times New Roman" w:eastAsia="Times New Roman" w:cs="Times New Roman"/>
          <w:b w:val="0"/>
          <w:bCs w:val="0"/>
          <w:i w:val="1"/>
          <w:iCs w:val="1"/>
          <w:noProof w:val="0"/>
          <w:color w:val="auto"/>
          <w:sz w:val="24"/>
          <w:szCs w:val="24"/>
          <w:lang w:val="en-GB"/>
        </w:rPr>
        <w:t xml:space="preserve">Play Scotland: Loose Parts Play a Toolkit. </w:t>
      </w:r>
      <w:r w:rsidRPr="3D89AE05" w:rsidR="281E2BD3">
        <w:rPr>
          <w:rFonts w:ascii="Times New Roman" w:hAnsi="Times New Roman" w:eastAsia="Times New Roman" w:cs="Times New Roman"/>
          <w:b w:val="0"/>
          <w:bCs w:val="0"/>
          <w:i w:val="0"/>
          <w:iCs w:val="0"/>
          <w:noProof w:val="0"/>
          <w:color w:val="auto"/>
          <w:sz w:val="24"/>
          <w:szCs w:val="24"/>
          <w:lang w:val="en-GB"/>
        </w:rPr>
        <w:t>Available</w:t>
      </w:r>
      <w:r w:rsidRPr="3D89AE05" w:rsidR="4639B707">
        <w:rPr>
          <w:rFonts w:ascii="Times New Roman" w:hAnsi="Times New Roman" w:eastAsia="Times New Roman" w:cs="Times New Roman"/>
          <w:b w:val="0"/>
          <w:bCs w:val="0"/>
          <w:i w:val="0"/>
          <w:iCs w:val="0"/>
          <w:noProof w:val="0"/>
          <w:color w:val="auto"/>
          <w:sz w:val="24"/>
          <w:szCs w:val="24"/>
          <w:lang w:val="en-GB"/>
        </w:rPr>
        <w:t xml:space="preserve"> at: </w:t>
      </w:r>
      <w:hyperlink r:id="Rbc118dc03e954450">
        <w:r w:rsidRPr="3D89AE05" w:rsidR="4639B707">
          <w:rPr>
            <w:rStyle w:val="Hyperlink"/>
            <w:rFonts w:ascii="Times New Roman" w:hAnsi="Times New Roman" w:eastAsia="Times New Roman" w:cs="Times New Roman"/>
            <w:b w:val="0"/>
            <w:bCs w:val="0"/>
            <w:i w:val="0"/>
            <w:iCs w:val="0"/>
            <w:noProof w:val="0"/>
            <w:sz w:val="24"/>
            <w:szCs w:val="24"/>
            <w:lang w:val="en-GB"/>
          </w:rPr>
          <w:t>https://www.playscotland.org/resources/print/Loose-Parts-Play-Tookit-Revised.pdf?plsctml_id=10924</w:t>
        </w:r>
      </w:hyperlink>
      <w:r w:rsidRPr="3D89AE05" w:rsidR="4639B707">
        <w:rPr>
          <w:rFonts w:ascii="Times New Roman" w:hAnsi="Times New Roman" w:eastAsia="Times New Roman" w:cs="Times New Roman"/>
          <w:b w:val="0"/>
          <w:bCs w:val="0"/>
          <w:i w:val="0"/>
          <w:iCs w:val="0"/>
          <w:noProof w:val="0"/>
          <w:color w:val="auto"/>
          <w:sz w:val="24"/>
          <w:szCs w:val="24"/>
          <w:lang w:val="en-GB"/>
        </w:rPr>
        <w:t xml:space="preserve"> (Accessed: 28 March 2021)</w:t>
      </w:r>
      <w:r w:rsidRPr="3D89AE05" w:rsidR="6D10D73A">
        <w:rPr>
          <w:rFonts w:ascii="Times New Roman" w:hAnsi="Times New Roman" w:eastAsia="Times New Roman" w:cs="Times New Roman"/>
          <w:b w:val="0"/>
          <w:bCs w:val="0"/>
          <w:i w:val="0"/>
          <w:iCs w:val="0"/>
          <w:noProof w:val="0"/>
          <w:color w:val="auto"/>
          <w:sz w:val="24"/>
          <w:szCs w:val="24"/>
          <w:lang w:val="en-GB"/>
        </w:rPr>
        <w:t>.</w:t>
      </w:r>
    </w:p>
    <w:p w:rsidR="5BC38B60" w:rsidP="3D89AE05" w:rsidRDefault="5BC38B60" w14:paraId="5E6CEBD2" w14:textId="5A87A5D0">
      <w:pPr>
        <w:spacing w:line="360" w:lineRule="auto"/>
        <w:jc w:val="both"/>
        <w:rPr>
          <w:rFonts w:ascii="Times New Roman" w:hAnsi="Times New Roman" w:eastAsia="Times New Roman" w:cs="Times New Roman"/>
          <w:b w:val="0"/>
          <w:bCs w:val="0"/>
          <w:i w:val="1"/>
          <w:iCs w:val="1"/>
          <w:noProof w:val="0"/>
          <w:color w:val="auto"/>
          <w:sz w:val="24"/>
          <w:szCs w:val="24"/>
          <w:lang w:val="en-GB"/>
        </w:rPr>
      </w:pPr>
      <w:r w:rsidRPr="3D89AE05" w:rsidR="5BC38B60">
        <w:rPr>
          <w:rFonts w:ascii="Times New Roman" w:hAnsi="Times New Roman" w:eastAsia="Times New Roman" w:cs="Times New Roman"/>
          <w:b w:val="0"/>
          <w:bCs w:val="0"/>
          <w:i w:val="0"/>
          <w:iCs w:val="0"/>
          <w:noProof w:val="0"/>
          <w:color w:val="auto"/>
          <w:sz w:val="24"/>
          <w:szCs w:val="24"/>
          <w:lang w:val="en-GB"/>
        </w:rPr>
        <w:t xml:space="preserve">Shepard, L. A. (1994) ‘The Challenges of Assessing Young Children </w:t>
      </w:r>
      <w:r w:rsidRPr="3D89AE05" w:rsidR="6B38B4AB">
        <w:rPr>
          <w:rFonts w:ascii="Times New Roman" w:hAnsi="Times New Roman" w:eastAsia="Times New Roman" w:cs="Times New Roman"/>
          <w:b w:val="0"/>
          <w:bCs w:val="0"/>
          <w:i w:val="0"/>
          <w:iCs w:val="0"/>
          <w:noProof w:val="0"/>
          <w:color w:val="auto"/>
          <w:sz w:val="24"/>
          <w:szCs w:val="24"/>
          <w:lang w:val="en-GB"/>
        </w:rPr>
        <w:t>Appropriately</w:t>
      </w:r>
      <w:r w:rsidRPr="3D89AE05" w:rsidR="5BC38B60">
        <w:rPr>
          <w:rFonts w:ascii="Times New Roman" w:hAnsi="Times New Roman" w:eastAsia="Times New Roman" w:cs="Times New Roman"/>
          <w:b w:val="0"/>
          <w:bCs w:val="0"/>
          <w:i w:val="0"/>
          <w:iCs w:val="0"/>
          <w:noProof w:val="0"/>
          <w:color w:val="auto"/>
          <w:sz w:val="24"/>
          <w:szCs w:val="24"/>
          <w:lang w:val="en-GB"/>
        </w:rPr>
        <w:t xml:space="preserve">’, </w:t>
      </w:r>
      <w:r w:rsidRPr="3D89AE05" w:rsidR="5BC38B60">
        <w:rPr>
          <w:rFonts w:ascii="Times New Roman" w:hAnsi="Times New Roman" w:eastAsia="Times New Roman" w:cs="Times New Roman"/>
          <w:b w:val="0"/>
          <w:bCs w:val="0"/>
          <w:i w:val="1"/>
          <w:iCs w:val="1"/>
          <w:noProof w:val="0"/>
          <w:color w:val="auto"/>
          <w:sz w:val="24"/>
          <w:szCs w:val="24"/>
          <w:lang w:val="en-GB"/>
        </w:rPr>
        <w:t xml:space="preserve">The Phi Delta </w:t>
      </w:r>
      <w:proofErr w:type="spellStart"/>
      <w:r w:rsidRPr="3D89AE05" w:rsidR="5BC38B60">
        <w:rPr>
          <w:rFonts w:ascii="Times New Roman" w:hAnsi="Times New Roman" w:eastAsia="Times New Roman" w:cs="Times New Roman"/>
          <w:b w:val="0"/>
          <w:bCs w:val="0"/>
          <w:i w:val="1"/>
          <w:iCs w:val="1"/>
          <w:noProof w:val="0"/>
          <w:color w:val="auto"/>
          <w:sz w:val="24"/>
          <w:szCs w:val="24"/>
          <w:lang w:val="en-GB"/>
        </w:rPr>
        <w:t>Kappan</w:t>
      </w:r>
      <w:proofErr w:type="spellEnd"/>
      <w:r w:rsidRPr="3D89AE05" w:rsidR="093E4590">
        <w:rPr>
          <w:rFonts w:ascii="Times New Roman" w:hAnsi="Times New Roman" w:eastAsia="Times New Roman" w:cs="Times New Roman"/>
          <w:b w:val="0"/>
          <w:bCs w:val="0"/>
          <w:i w:val="1"/>
          <w:iCs w:val="1"/>
          <w:noProof w:val="0"/>
          <w:color w:val="auto"/>
          <w:sz w:val="24"/>
          <w:szCs w:val="24"/>
          <w:lang w:val="en-GB"/>
        </w:rPr>
        <w:t xml:space="preserve">, </w:t>
      </w:r>
      <w:r w:rsidRPr="3D89AE05" w:rsidR="093E4590">
        <w:rPr>
          <w:rFonts w:ascii="Times New Roman" w:hAnsi="Times New Roman" w:eastAsia="Times New Roman" w:cs="Times New Roman"/>
          <w:b w:val="0"/>
          <w:bCs w:val="0"/>
          <w:i w:val="0"/>
          <w:iCs w:val="0"/>
          <w:noProof w:val="0"/>
          <w:color w:val="auto"/>
          <w:sz w:val="24"/>
          <w:szCs w:val="24"/>
          <w:lang w:val="en-GB"/>
        </w:rPr>
        <w:t>76(3), pp.</w:t>
      </w:r>
      <w:r w:rsidRPr="3D89AE05" w:rsidR="5044782D">
        <w:rPr>
          <w:rFonts w:ascii="Times New Roman" w:hAnsi="Times New Roman" w:eastAsia="Times New Roman" w:cs="Times New Roman"/>
          <w:b w:val="0"/>
          <w:bCs w:val="0"/>
          <w:i w:val="0"/>
          <w:iCs w:val="0"/>
          <w:noProof w:val="0"/>
          <w:color w:val="auto"/>
          <w:sz w:val="24"/>
          <w:szCs w:val="24"/>
          <w:lang w:val="en-GB"/>
        </w:rPr>
        <w:t xml:space="preserve"> </w:t>
      </w:r>
      <w:r w:rsidRPr="3D89AE05" w:rsidR="093E4590">
        <w:rPr>
          <w:rFonts w:ascii="Times New Roman" w:hAnsi="Times New Roman" w:eastAsia="Times New Roman" w:cs="Times New Roman"/>
          <w:b w:val="0"/>
          <w:bCs w:val="0"/>
          <w:i w:val="0"/>
          <w:iCs w:val="0"/>
          <w:noProof w:val="0"/>
          <w:color w:val="auto"/>
          <w:sz w:val="24"/>
          <w:szCs w:val="24"/>
          <w:lang w:val="en-GB"/>
        </w:rPr>
        <w:t>206-212.</w:t>
      </w:r>
    </w:p>
    <w:p w:rsidR="47BCCAB8" w:rsidP="3D89AE05" w:rsidRDefault="47BCCAB8" w14:paraId="5B59AEC1" w14:textId="2BA07E8D">
      <w:pPr>
        <w:pStyle w:val="Normal"/>
        <w:spacing w:line="360" w:lineRule="auto"/>
        <w:ind w:left="0"/>
        <w:jc w:val="both"/>
        <w:rPr>
          <w:rFonts w:ascii="Times New Roman" w:hAnsi="Times New Roman" w:eastAsia="Times New Roman" w:cs="Times New Roman"/>
          <w:b w:val="0"/>
          <w:bCs w:val="0"/>
          <w:sz w:val="24"/>
          <w:szCs w:val="24"/>
        </w:rPr>
      </w:pPr>
      <w:r w:rsidRPr="3D89AE05" w:rsidR="47BCCAB8">
        <w:rPr>
          <w:rFonts w:ascii="Times New Roman" w:hAnsi="Times New Roman" w:eastAsia="Times New Roman" w:cs="Times New Roman"/>
          <w:b w:val="0"/>
          <w:bCs w:val="0"/>
          <w:sz w:val="24"/>
          <w:szCs w:val="24"/>
        </w:rPr>
        <w:t xml:space="preserve">Siraj, I. (2014) </w:t>
      </w:r>
      <w:r w:rsidRPr="3D89AE05" w:rsidR="47BCCAB8">
        <w:rPr>
          <w:rFonts w:ascii="Times New Roman" w:hAnsi="Times New Roman" w:eastAsia="Times New Roman" w:cs="Times New Roman"/>
          <w:b w:val="0"/>
          <w:bCs w:val="0"/>
          <w:i w:val="1"/>
          <w:iCs w:val="1"/>
          <w:sz w:val="24"/>
          <w:szCs w:val="24"/>
        </w:rPr>
        <w:t xml:space="preserve">An </w:t>
      </w:r>
      <w:r w:rsidRPr="3D89AE05" w:rsidR="007F4BA8">
        <w:rPr>
          <w:rFonts w:ascii="Times New Roman" w:hAnsi="Times New Roman" w:eastAsia="Times New Roman" w:cs="Times New Roman"/>
          <w:b w:val="0"/>
          <w:bCs w:val="0"/>
          <w:i w:val="1"/>
          <w:iCs w:val="1"/>
          <w:sz w:val="24"/>
          <w:szCs w:val="24"/>
        </w:rPr>
        <w:t>Independent</w:t>
      </w:r>
      <w:r w:rsidRPr="3D89AE05" w:rsidR="47BCCAB8">
        <w:rPr>
          <w:rFonts w:ascii="Times New Roman" w:hAnsi="Times New Roman" w:eastAsia="Times New Roman" w:cs="Times New Roman"/>
          <w:b w:val="0"/>
          <w:bCs w:val="0"/>
          <w:i w:val="1"/>
          <w:iCs w:val="1"/>
          <w:sz w:val="24"/>
          <w:szCs w:val="24"/>
        </w:rPr>
        <w:t xml:space="preserve"> Stocktake</w:t>
      </w:r>
      <w:r w:rsidRPr="3D89AE05" w:rsidR="212CD90F">
        <w:rPr>
          <w:rFonts w:ascii="Times New Roman" w:hAnsi="Times New Roman" w:eastAsia="Times New Roman" w:cs="Times New Roman"/>
          <w:b w:val="0"/>
          <w:bCs w:val="0"/>
          <w:i w:val="1"/>
          <w:iCs w:val="1"/>
          <w:sz w:val="24"/>
          <w:szCs w:val="24"/>
        </w:rPr>
        <w:t xml:space="preserve"> of the Foundation Phase in Wales. </w:t>
      </w:r>
      <w:r w:rsidRPr="3D89AE05" w:rsidR="5924172F">
        <w:rPr>
          <w:rFonts w:ascii="Times New Roman" w:hAnsi="Times New Roman" w:eastAsia="Times New Roman" w:cs="Times New Roman"/>
          <w:b w:val="0"/>
          <w:bCs w:val="0"/>
          <w:i w:val="0"/>
          <w:iCs w:val="0"/>
          <w:sz w:val="24"/>
          <w:szCs w:val="24"/>
        </w:rPr>
        <w:t>Available</w:t>
      </w:r>
      <w:r w:rsidRPr="3D89AE05" w:rsidR="212CD90F">
        <w:rPr>
          <w:rFonts w:ascii="Times New Roman" w:hAnsi="Times New Roman" w:eastAsia="Times New Roman" w:cs="Times New Roman"/>
          <w:b w:val="0"/>
          <w:bCs w:val="0"/>
          <w:i w:val="0"/>
          <w:iCs w:val="0"/>
          <w:sz w:val="24"/>
          <w:szCs w:val="24"/>
        </w:rPr>
        <w:t xml:space="preserve"> at: </w:t>
      </w:r>
      <w:hyperlink r:id="R032ed4c5f8b34ddc">
        <w:r w:rsidRPr="3D89AE05" w:rsidR="212CD90F">
          <w:rPr>
            <w:rStyle w:val="Hyperlink"/>
            <w:rFonts w:ascii="Times New Roman" w:hAnsi="Times New Roman" w:eastAsia="Times New Roman" w:cs="Times New Roman"/>
            <w:b w:val="0"/>
            <w:bCs w:val="0"/>
            <w:i w:val="0"/>
            <w:iCs w:val="0"/>
            <w:sz w:val="24"/>
            <w:szCs w:val="24"/>
          </w:rPr>
          <w:t>https://dera.ioe.ac.uk/20340/1/140519-independent-stocktake-of-the-foundation-phase-in-wales-en.pdf</w:t>
        </w:r>
      </w:hyperlink>
      <w:r w:rsidRPr="3D89AE05" w:rsidR="212CD90F">
        <w:rPr>
          <w:rFonts w:ascii="Times New Roman" w:hAnsi="Times New Roman" w:eastAsia="Times New Roman" w:cs="Times New Roman"/>
          <w:b w:val="0"/>
          <w:bCs w:val="0"/>
          <w:i w:val="0"/>
          <w:iCs w:val="0"/>
          <w:sz w:val="24"/>
          <w:szCs w:val="24"/>
        </w:rPr>
        <w:t xml:space="preserve"> (Accessed: 10 March 2021)</w:t>
      </w:r>
      <w:r w:rsidRPr="3D89AE05" w:rsidR="0C4CB508">
        <w:rPr>
          <w:rFonts w:ascii="Times New Roman" w:hAnsi="Times New Roman" w:eastAsia="Times New Roman" w:cs="Times New Roman"/>
          <w:b w:val="0"/>
          <w:bCs w:val="0"/>
          <w:i w:val="0"/>
          <w:iCs w:val="0"/>
          <w:sz w:val="24"/>
          <w:szCs w:val="24"/>
        </w:rPr>
        <w:t>.</w:t>
      </w:r>
    </w:p>
    <w:p w:rsidR="23DB92C2" w:rsidP="3D89AE05" w:rsidRDefault="23DB92C2" w14:paraId="4C9E2FB8" w14:textId="193E8C67">
      <w:pPr>
        <w:pStyle w:val="Normal"/>
        <w:spacing w:line="360" w:lineRule="auto"/>
        <w:ind w:left="0"/>
        <w:jc w:val="both"/>
        <w:rPr>
          <w:rFonts w:ascii="Times New Roman" w:hAnsi="Times New Roman" w:eastAsia="Times New Roman" w:cs="Times New Roman"/>
          <w:b w:val="0"/>
          <w:bCs w:val="0"/>
          <w:i w:val="0"/>
          <w:iCs w:val="0"/>
          <w:sz w:val="24"/>
          <w:szCs w:val="24"/>
        </w:rPr>
      </w:pPr>
      <w:r w:rsidRPr="3D89AE05" w:rsidR="23DB92C2">
        <w:rPr>
          <w:rFonts w:ascii="Times New Roman" w:hAnsi="Times New Roman" w:eastAsia="Times New Roman" w:cs="Times New Roman"/>
          <w:b w:val="0"/>
          <w:bCs w:val="0"/>
          <w:sz w:val="24"/>
          <w:szCs w:val="24"/>
        </w:rPr>
        <w:t xml:space="preserve">Smith – Gilman, S. (2018) ‘The Arts, Loose Parts and Conversations’, </w:t>
      </w:r>
      <w:r w:rsidRPr="3D89AE05" w:rsidR="23DB92C2">
        <w:rPr>
          <w:rFonts w:ascii="Times New Roman" w:hAnsi="Times New Roman" w:eastAsia="Times New Roman" w:cs="Times New Roman"/>
          <w:b w:val="0"/>
          <w:bCs w:val="0"/>
          <w:i w:val="1"/>
          <w:iCs w:val="1"/>
          <w:sz w:val="24"/>
          <w:szCs w:val="24"/>
        </w:rPr>
        <w:t xml:space="preserve">Journal of the </w:t>
      </w:r>
      <w:r w:rsidRPr="3D89AE05" w:rsidR="49EE82A7">
        <w:rPr>
          <w:rFonts w:ascii="Times New Roman" w:hAnsi="Times New Roman" w:eastAsia="Times New Roman" w:cs="Times New Roman"/>
          <w:b w:val="0"/>
          <w:bCs w:val="0"/>
          <w:i w:val="1"/>
          <w:iCs w:val="1"/>
          <w:sz w:val="24"/>
          <w:szCs w:val="24"/>
        </w:rPr>
        <w:t>Canadian</w:t>
      </w:r>
      <w:r w:rsidRPr="3D89AE05" w:rsidR="23DB92C2">
        <w:rPr>
          <w:rFonts w:ascii="Times New Roman" w:hAnsi="Times New Roman" w:eastAsia="Times New Roman" w:cs="Times New Roman"/>
          <w:b w:val="0"/>
          <w:bCs w:val="0"/>
          <w:i w:val="1"/>
          <w:iCs w:val="1"/>
          <w:sz w:val="24"/>
          <w:szCs w:val="24"/>
        </w:rPr>
        <w:t xml:space="preserve"> Association</w:t>
      </w:r>
      <w:r w:rsidRPr="3D89AE05" w:rsidR="1DF92E80">
        <w:rPr>
          <w:rFonts w:ascii="Times New Roman" w:hAnsi="Times New Roman" w:eastAsia="Times New Roman" w:cs="Times New Roman"/>
          <w:b w:val="0"/>
          <w:bCs w:val="0"/>
          <w:i w:val="1"/>
          <w:iCs w:val="1"/>
          <w:sz w:val="24"/>
          <w:szCs w:val="24"/>
        </w:rPr>
        <w:t xml:space="preserve"> for Curriculum Studies, </w:t>
      </w:r>
      <w:r w:rsidRPr="3D89AE05" w:rsidR="1DF92E80">
        <w:rPr>
          <w:rFonts w:ascii="Times New Roman" w:hAnsi="Times New Roman" w:eastAsia="Times New Roman" w:cs="Times New Roman"/>
          <w:b w:val="0"/>
          <w:bCs w:val="0"/>
          <w:i w:val="0"/>
          <w:iCs w:val="0"/>
          <w:sz w:val="24"/>
          <w:szCs w:val="24"/>
        </w:rPr>
        <w:t>16(1)</w:t>
      </w:r>
      <w:r w:rsidRPr="3D89AE05" w:rsidR="2E58598E">
        <w:rPr>
          <w:rFonts w:ascii="Times New Roman" w:hAnsi="Times New Roman" w:eastAsia="Times New Roman" w:cs="Times New Roman"/>
          <w:b w:val="0"/>
          <w:bCs w:val="0"/>
          <w:i w:val="0"/>
          <w:iCs w:val="0"/>
          <w:sz w:val="24"/>
          <w:szCs w:val="24"/>
        </w:rPr>
        <w:t>.</w:t>
      </w:r>
    </w:p>
    <w:p w:rsidR="3AFDAF68" w:rsidP="3D89AE05" w:rsidRDefault="3AFDAF68" w14:paraId="33CC17B4" w14:textId="4F9034CF">
      <w:pPr>
        <w:pStyle w:val="Normal"/>
        <w:spacing w:line="360" w:lineRule="auto"/>
        <w:ind w:left="0"/>
        <w:jc w:val="both"/>
        <w:rPr>
          <w:rFonts w:ascii="Times New Roman" w:hAnsi="Times New Roman" w:eastAsia="Times New Roman" w:cs="Times New Roman"/>
          <w:b w:val="0"/>
          <w:bCs w:val="0"/>
          <w:sz w:val="24"/>
          <w:szCs w:val="24"/>
        </w:rPr>
      </w:pPr>
      <w:r w:rsidRPr="3D89AE05" w:rsidR="3AFDAF68">
        <w:rPr>
          <w:rFonts w:ascii="Times New Roman" w:hAnsi="Times New Roman" w:eastAsia="Times New Roman" w:cs="Times New Roman"/>
          <w:b w:val="0"/>
          <w:bCs w:val="0"/>
          <w:sz w:val="24"/>
          <w:szCs w:val="24"/>
        </w:rPr>
        <w:t xml:space="preserve">Taylor, C. et al. (2015) </w:t>
      </w:r>
      <w:r w:rsidRPr="3D89AE05" w:rsidR="3AFDAF68">
        <w:rPr>
          <w:rFonts w:ascii="Times New Roman" w:hAnsi="Times New Roman" w:eastAsia="Times New Roman" w:cs="Times New Roman"/>
          <w:b w:val="0"/>
          <w:bCs w:val="0"/>
          <w:i w:val="1"/>
          <w:iCs w:val="1"/>
          <w:sz w:val="24"/>
          <w:szCs w:val="24"/>
        </w:rPr>
        <w:t>Evaluating</w:t>
      </w:r>
      <w:r w:rsidRPr="3D89AE05" w:rsidR="3AFDAF68">
        <w:rPr>
          <w:rFonts w:ascii="Times New Roman" w:hAnsi="Times New Roman" w:eastAsia="Times New Roman" w:cs="Times New Roman"/>
          <w:b w:val="0"/>
          <w:bCs w:val="0"/>
          <w:i w:val="1"/>
          <w:iCs w:val="1"/>
          <w:sz w:val="24"/>
          <w:szCs w:val="24"/>
        </w:rPr>
        <w:t xml:space="preserve"> the Foundation Phase.</w:t>
      </w:r>
      <w:r w:rsidRPr="3D89AE05" w:rsidR="3AFDAF68">
        <w:rPr>
          <w:rFonts w:ascii="Times New Roman" w:hAnsi="Times New Roman" w:eastAsia="Times New Roman" w:cs="Times New Roman"/>
          <w:b w:val="0"/>
          <w:bCs w:val="0"/>
          <w:i w:val="0"/>
          <w:iCs w:val="0"/>
          <w:sz w:val="24"/>
          <w:szCs w:val="24"/>
        </w:rPr>
        <w:t xml:space="preserve"> Available at: </w:t>
      </w:r>
      <w:hyperlink r:id="Rdb7be103f6ad4671">
        <w:r w:rsidRPr="3D89AE05" w:rsidR="3AFDAF68">
          <w:rPr>
            <w:rStyle w:val="Hyperlink"/>
            <w:rFonts w:ascii="Times New Roman" w:hAnsi="Times New Roman" w:eastAsia="Times New Roman" w:cs="Times New Roman"/>
            <w:b w:val="0"/>
            <w:bCs w:val="0"/>
            <w:i w:val="0"/>
            <w:iCs w:val="0"/>
            <w:sz w:val="24"/>
            <w:szCs w:val="24"/>
          </w:rPr>
          <w:t>https://dera.ioe.ac.uk/23035/3/150514-foundation-phase-final-en_Redacted.pdf</w:t>
        </w:r>
      </w:hyperlink>
      <w:r w:rsidRPr="3D89AE05" w:rsidR="3AFDAF68">
        <w:rPr>
          <w:rFonts w:ascii="Times New Roman" w:hAnsi="Times New Roman" w:eastAsia="Times New Roman" w:cs="Times New Roman"/>
          <w:b w:val="0"/>
          <w:bCs w:val="0"/>
          <w:i w:val="0"/>
          <w:iCs w:val="0"/>
          <w:sz w:val="24"/>
          <w:szCs w:val="24"/>
        </w:rPr>
        <w:t xml:space="preserve"> (Accessed: 10 March 2021)</w:t>
      </w:r>
      <w:r w:rsidRPr="3D89AE05" w:rsidR="0D90DD90">
        <w:rPr>
          <w:rFonts w:ascii="Times New Roman" w:hAnsi="Times New Roman" w:eastAsia="Times New Roman" w:cs="Times New Roman"/>
          <w:b w:val="0"/>
          <w:bCs w:val="0"/>
          <w:i w:val="0"/>
          <w:iCs w:val="0"/>
          <w:sz w:val="24"/>
          <w:szCs w:val="24"/>
        </w:rPr>
        <w:t>.</w:t>
      </w:r>
    </w:p>
    <w:p w:rsidR="1F7741AA" w:rsidP="3D89AE05" w:rsidRDefault="1F7741AA" w14:paraId="727D671A" w14:textId="7BB4D7DC">
      <w:pPr>
        <w:pStyle w:val="Normal"/>
        <w:spacing w:line="360" w:lineRule="auto"/>
        <w:ind w:left="0"/>
        <w:jc w:val="both"/>
        <w:rPr>
          <w:rFonts w:ascii="Times New Roman" w:hAnsi="Times New Roman" w:eastAsia="Times New Roman" w:cs="Times New Roman"/>
          <w:b w:val="0"/>
          <w:bCs w:val="0"/>
          <w:sz w:val="24"/>
          <w:szCs w:val="24"/>
        </w:rPr>
      </w:pPr>
      <w:r w:rsidRPr="3D89AE05" w:rsidR="1F7741AA">
        <w:rPr>
          <w:rFonts w:ascii="Times New Roman" w:hAnsi="Times New Roman" w:eastAsia="Times New Roman" w:cs="Times New Roman"/>
          <w:b w:val="0"/>
          <w:bCs w:val="0"/>
          <w:sz w:val="24"/>
          <w:szCs w:val="24"/>
        </w:rPr>
        <w:t xml:space="preserve">Taylor, C. et al. (2016) </w:t>
      </w:r>
      <w:r w:rsidRPr="3D89AE05" w:rsidR="7528B61F">
        <w:rPr>
          <w:rFonts w:ascii="Times New Roman" w:hAnsi="Times New Roman" w:eastAsia="Times New Roman" w:cs="Times New Roman"/>
          <w:b w:val="0"/>
          <w:bCs w:val="0"/>
          <w:sz w:val="24"/>
          <w:szCs w:val="24"/>
        </w:rPr>
        <w:t>‘</w:t>
      </w:r>
      <w:r w:rsidRPr="3D89AE05" w:rsidR="1F7741AA">
        <w:rPr>
          <w:rFonts w:ascii="Times New Roman" w:hAnsi="Times New Roman" w:eastAsia="Times New Roman" w:cs="Times New Roman"/>
          <w:b w:val="0"/>
          <w:bCs w:val="0"/>
          <w:i w:val="0"/>
          <w:iCs w:val="0"/>
          <w:sz w:val="24"/>
          <w:szCs w:val="24"/>
        </w:rPr>
        <w:t>Implementing Curriculum Reform in Wales</w:t>
      </w:r>
      <w:r w:rsidRPr="3D89AE05" w:rsidR="2E427C31">
        <w:rPr>
          <w:rFonts w:ascii="Times New Roman" w:hAnsi="Times New Roman" w:eastAsia="Times New Roman" w:cs="Times New Roman"/>
          <w:b w:val="0"/>
          <w:bCs w:val="0"/>
          <w:i w:val="0"/>
          <w:iCs w:val="0"/>
          <w:sz w:val="24"/>
          <w:szCs w:val="24"/>
        </w:rPr>
        <w:t>’</w:t>
      </w:r>
      <w:r w:rsidRPr="3D89AE05" w:rsidR="1F7741AA">
        <w:rPr>
          <w:rFonts w:ascii="Times New Roman" w:hAnsi="Times New Roman" w:eastAsia="Times New Roman" w:cs="Times New Roman"/>
          <w:b w:val="0"/>
          <w:bCs w:val="0"/>
          <w:i w:val="0"/>
          <w:iCs w:val="0"/>
          <w:sz w:val="24"/>
          <w:szCs w:val="24"/>
        </w:rPr>
        <w:t>,</w:t>
      </w:r>
      <w:r w:rsidRPr="3D89AE05" w:rsidR="1F7741AA">
        <w:rPr>
          <w:rFonts w:ascii="Times New Roman" w:hAnsi="Times New Roman" w:eastAsia="Times New Roman" w:cs="Times New Roman"/>
          <w:b w:val="0"/>
          <w:bCs w:val="0"/>
          <w:i w:val="1"/>
          <w:iCs w:val="1"/>
          <w:sz w:val="24"/>
          <w:szCs w:val="24"/>
        </w:rPr>
        <w:t xml:space="preserve"> Oxford Review of Education, </w:t>
      </w:r>
      <w:r w:rsidRPr="3D89AE05" w:rsidR="3D6E9974">
        <w:rPr>
          <w:rFonts w:ascii="Times New Roman" w:hAnsi="Times New Roman" w:eastAsia="Times New Roman" w:cs="Times New Roman"/>
          <w:noProof w:val="0"/>
          <w:sz w:val="24"/>
          <w:szCs w:val="24"/>
          <w:lang w:val="en-GB"/>
        </w:rPr>
        <w:t>42(3), pp</w:t>
      </w:r>
      <w:r w:rsidRPr="3D89AE05" w:rsidR="29F93EAE">
        <w:rPr>
          <w:rFonts w:ascii="Times New Roman" w:hAnsi="Times New Roman" w:eastAsia="Times New Roman" w:cs="Times New Roman"/>
          <w:noProof w:val="0"/>
          <w:sz w:val="24"/>
          <w:szCs w:val="24"/>
          <w:lang w:val="en-GB"/>
        </w:rPr>
        <w:t>.</w:t>
      </w:r>
      <w:r w:rsidRPr="3D89AE05" w:rsidR="3D6E9974">
        <w:rPr>
          <w:rFonts w:ascii="Times New Roman" w:hAnsi="Times New Roman" w:eastAsia="Times New Roman" w:cs="Times New Roman"/>
          <w:noProof w:val="0"/>
          <w:sz w:val="24"/>
          <w:szCs w:val="24"/>
          <w:lang w:val="en-GB"/>
        </w:rPr>
        <w:t xml:space="preserve"> 299-315</w:t>
      </w:r>
      <w:r w:rsidRPr="3D89AE05" w:rsidR="7FE3F4D6">
        <w:rPr>
          <w:rFonts w:ascii="Times New Roman" w:hAnsi="Times New Roman" w:eastAsia="Times New Roman" w:cs="Times New Roman"/>
          <w:noProof w:val="0"/>
          <w:sz w:val="24"/>
          <w:szCs w:val="24"/>
          <w:lang w:val="en-GB"/>
        </w:rPr>
        <w:t>.</w:t>
      </w:r>
      <w:r w:rsidRPr="3D89AE05" w:rsidR="3D6E9974">
        <w:rPr>
          <w:rFonts w:ascii="Times New Roman" w:hAnsi="Times New Roman" w:eastAsia="Times New Roman" w:cs="Times New Roman"/>
          <w:noProof w:val="0"/>
          <w:sz w:val="24"/>
          <w:szCs w:val="24"/>
          <w:lang w:val="en-GB"/>
        </w:rPr>
        <w:t xml:space="preserve"> DOI: 10.1080/03054985.2016.1184872.</w:t>
      </w:r>
    </w:p>
    <w:p w:rsidR="12BCD745" w:rsidP="3D89AE05" w:rsidRDefault="12BCD745" w14:paraId="7B0A17DE" w14:textId="4EA5D488">
      <w:pPr>
        <w:pStyle w:val="Normal"/>
        <w:spacing w:line="360" w:lineRule="auto"/>
        <w:ind w:left="0"/>
        <w:jc w:val="both"/>
        <w:rPr>
          <w:rFonts w:ascii="Times New Roman" w:hAnsi="Times New Roman" w:eastAsia="Times New Roman" w:cs="Times New Roman"/>
          <w:b w:val="0"/>
          <w:bCs w:val="0"/>
          <w:i w:val="0"/>
          <w:iCs w:val="0"/>
          <w:noProof w:val="0"/>
          <w:color w:val="111111"/>
          <w:sz w:val="24"/>
          <w:szCs w:val="24"/>
          <w:lang w:val="en-GB"/>
        </w:rPr>
      </w:pPr>
      <w:r w:rsidRPr="3D89AE05" w:rsidR="12BCD745">
        <w:rPr>
          <w:rFonts w:ascii="Times New Roman" w:hAnsi="Times New Roman" w:eastAsia="Times New Roman" w:cs="Times New Roman"/>
          <w:b w:val="0"/>
          <w:bCs w:val="0"/>
          <w:i w:val="0"/>
          <w:iCs w:val="0"/>
          <w:noProof w:val="0"/>
          <w:color w:val="111111"/>
          <w:sz w:val="24"/>
          <w:szCs w:val="24"/>
          <w:lang w:val="en-GB"/>
        </w:rPr>
        <w:t>Tierney, R. D. (2013). Fairness in classroom assessment. In J. H. McMillan (Ed.). SAGE Handbook of Research on Classroom Assessment. Thousand Oaks, CA: Sage Publications.</w:t>
      </w:r>
    </w:p>
    <w:p w:rsidR="6EDD826E" w:rsidP="3D89AE05" w:rsidRDefault="6EDD826E" w14:paraId="3F4CE972" w14:textId="444E75D7">
      <w:pPr>
        <w:pStyle w:val="Normal"/>
        <w:spacing w:line="360" w:lineRule="auto"/>
        <w:ind w:left="0"/>
        <w:jc w:val="both"/>
        <w:rPr>
          <w:rFonts w:ascii="Times New Roman" w:hAnsi="Times New Roman" w:eastAsia="Times New Roman" w:cs="Times New Roman"/>
          <w:b w:val="0"/>
          <w:bCs w:val="0"/>
          <w:i w:val="0"/>
          <w:iCs w:val="0"/>
          <w:noProof w:val="0"/>
          <w:color w:val="auto"/>
          <w:sz w:val="24"/>
          <w:szCs w:val="24"/>
          <w:lang w:val="en-GB"/>
        </w:rPr>
      </w:pPr>
      <w:proofErr w:type="spellStart"/>
      <w:r w:rsidRPr="3D89AE05" w:rsidR="6EDD826E">
        <w:rPr>
          <w:rFonts w:ascii="Times New Roman" w:hAnsi="Times New Roman" w:eastAsia="Times New Roman" w:cs="Times New Roman"/>
          <w:b w:val="0"/>
          <w:bCs w:val="0"/>
          <w:color w:val="auto"/>
          <w:sz w:val="24"/>
          <w:szCs w:val="24"/>
        </w:rPr>
        <w:t>Ugaste</w:t>
      </w:r>
      <w:proofErr w:type="spellEnd"/>
      <w:r w:rsidRPr="3D89AE05" w:rsidR="6EDD826E">
        <w:rPr>
          <w:rFonts w:ascii="Times New Roman" w:hAnsi="Times New Roman" w:eastAsia="Times New Roman" w:cs="Times New Roman"/>
          <w:b w:val="0"/>
          <w:bCs w:val="0"/>
          <w:color w:val="auto"/>
          <w:sz w:val="24"/>
          <w:szCs w:val="24"/>
        </w:rPr>
        <w:t>, A. and Niikko, A. (2015) ‘</w:t>
      </w:r>
      <w:r w:rsidRPr="3D89AE05" w:rsidR="6EDD826E">
        <w:rPr>
          <w:rFonts w:ascii="Times New Roman" w:hAnsi="Times New Roman" w:eastAsia="Times New Roman" w:cs="Times New Roman"/>
          <w:b w:val="0"/>
          <w:bCs w:val="0"/>
          <w:i w:val="0"/>
          <w:iCs w:val="0"/>
          <w:noProof w:val="0"/>
          <w:color w:val="auto"/>
          <w:sz w:val="24"/>
          <w:szCs w:val="24"/>
          <w:lang w:val="en-GB"/>
        </w:rPr>
        <w:t xml:space="preserve">Identifying the problems that Finnish and Estonian teachers encounter in preschool’, </w:t>
      </w:r>
      <w:r w:rsidRPr="3D89AE05" w:rsidR="6EDD826E">
        <w:rPr>
          <w:rFonts w:ascii="Times New Roman" w:hAnsi="Times New Roman" w:eastAsia="Times New Roman" w:cs="Times New Roman"/>
          <w:b w:val="0"/>
          <w:bCs w:val="0"/>
          <w:i w:val="1"/>
          <w:iCs w:val="1"/>
          <w:noProof w:val="0"/>
          <w:color w:val="auto"/>
          <w:sz w:val="24"/>
          <w:szCs w:val="24"/>
          <w:lang w:val="en-GB"/>
        </w:rPr>
        <w:t xml:space="preserve">European Early Childhood Education Research </w:t>
      </w:r>
      <w:r w:rsidRPr="3D89AE05" w:rsidR="094BB147">
        <w:rPr>
          <w:rFonts w:ascii="Times New Roman" w:hAnsi="Times New Roman" w:eastAsia="Times New Roman" w:cs="Times New Roman"/>
          <w:b w:val="0"/>
          <w:bCs w:val="0"/>
          <w:i w:val="1"/>
          <w:iCs w:val="1"/>
          <w:noProof w:val="0"/>
          <w:color w:val="auto"/>
          <w:sz w:val="24"/>
          <w:szCs w:val="24"/>
          <w:lang w:val="en-GB"/>
        </w:rPr>
        <w:t>Journal, 23</w:t>
      </w:r>
      <w:r w:rsidRPr="3D89AE05" w:rsidR="6EDD826E">
        <w:rPr>
          <w:rFonts w:ascii="Times New Roman" w:hAnsi="Times New Roman" w:eastAsia="Times New Roman" w:cs="Times New Roman"/>
          <w:b w:val="0"/>
          <w:bCs w:val="0"/>
          <w:i w:val="0"/>
          <w:iCs w:val="0"/>
          <w:noProof w:val="0"/>
          <w:color w:val="auto"/>
          <w:sz w:val="24"/>
          <w:szCs w:val="24"/>
          <w:lang w:val="en-GB"/>
        </w:rPr>
        <w:t>(4</w:t>
      </w:r>
      <w:r w:rsidRPr="3D89AE05" w:rsidR="6EDD826E">
        <w:rPr>
          <w:rFonts w:ascii="Times New Roman" w:hAnsi="Times New Roman" w:eastAsia="Times New Roman" w:cs="Times New Roman"/>
          <w:b w:val="0"/>
          <w:bCs w:val="0"/>
          <w:i w:val="0"/>
          <w:iCs w:val="0"/>
          <w:noProof w:val="0"/>
          <w:color w:val="auto"/>
          <w:sz w:val="24"/>
          <w:szCs w:val="24"/>
          <w:lang w:val="en-GB"/>
        </w:rPr>
        <w:t>)</w:t>
      </w:r>
      <w:r w:rsidRPr="3D89AE05" w:rsidR="4266D5CE">
        <w:rPr>
          <w:rFonts w:ascii="Times New Roman" w:hAnsi="Times New Roman" w:eastAsia="Times New Roman" w:cs="Times New Roman"/>
          <w:b w:val="0"/>
          <w:bCs w:val="0"/>
          <w:i w:val="0"/>
          <w:iCs w:val="0"/>
          <w:noProof w:val="0"/>
          <w:color w:val="auto"/>
          <w:sz w:val="24"/>
          <w:szCs w:val="24"/>
          <w:lang w:val="en-GB"/>
        </w:rPr>
        <w:t xml:space="preserve">, </w:t>
      </w:r>
      <w:r w:rsidRPr="3D89AE05" w:rsidR="6EDD826E">
        <w:rPr>
          <w:rFonts w:ascii="Times New Roman" w:hAnsi="Times New Roman" w:eastAsia="Times New Roman" w:cs="Times New Roman"/>
          <w:b w:val="0"/>
          <w:bCs w:val="0"/>
          <w:i w:val="0"/>
          <w:iCs w:val="0"/>
          <w:noProof w:val="0"/>
          <w:color w:val="auto"/>
          <w:sz w:val="24"/>
          <w:szCs w:val="24"/>
          <w:lang w:val="en-GB"/>
        </w:rPr>
        <w:t>pp</w:t>
      </w:r>
      <w:r w:rsidRPr="3D89AE05" w:rsidR="47FB43C2">
        <w:rPr>
          <w:rFonts w:ascii="Times New Roman" w:hAnsi="Times New Roman" w:eastAsia="Times New Roman" w:cs="Times New Roman"/>
          <w:b w:val="0"/>
          <w:bCs w:val="0"/>
          <w:i w:val="0"/>
          <w:iCs w:val="0"/>
          <w:noProof w:val="0"/>
          <w:color w:val="auto"/>
          <w:sz w:val="24"/>
          <w:szCs w:val="24"/>
          <w:lang w:val="en-GB"/>
        </w:rPr>
        <w:t xml:space="preserve">. </w:t>
      </w:r>
      <w:r w:rsidRPr="3D89AE05" w:rsidR="6EDD826E">
        <w:rPr>
          <w:rFonts w:ascii="Times New Roman" w:hAnsi="Times New Roman" w:eastAsia="Times New Roman" w:cs="Times New Roman"/>
          <w:b w:val="0"/>
          <w:bCs w:val="0"/>
          <w:i w:val="0"/>
          <w:iCs w:val="0"/>
          <w:noProof w:val="0"/>
          <w:color w:val="auto"/>
          <w:sz w:val="24"/>
          <w:szCs w:val="24"/>
          <w:lang w:val="en-GB"/>
        </w:rPr>
        <w:t>1-</w:t>
      </w:r>
      <w:r w:rsidRPr="3D89AE05" w:rsidR="6EDD826E">
        <w:rPr>
          <w:rFonts w:ascii="Times New Roman" w:hAnsi="Times New Roman" w:eastAsia="Times New Roman" w:cs="Times New Roman"/>
          <w:b w:val="0"/>
          <w:bCs w:val="0"/>
          <w:i w:val="0"/>
          <w:iCs w:val="0"/>
          <w:noProof w:val="0"/>
          <w:color w:val="auto"/>
          <w:sz w:val="24"/>
          <w:szCs w:val="24"/>
          <w:lang w:val="en-GB"/>
        </w:rPr>
        <w:t>11</w:t>
      </w:r>
      <w:r w:rsidRPr="3D89AE05" w:rsidR="17ADE5E9">
        <w:rPr>
          <w:rFonts w:ascii="Times New Roman" w:hAnsi="Times New Roman" w:eastAsia="Times New Roman" w:cs="Times New Roman"/>
          <w:b w:val="0"/>
          <w:bCs w:val="0"/>
          <w:i w:val="0"/>
          <w:iCs w:val="0"/>
          <w:noProof w:val="0"/>
          <w:color w:val="auto"/>
          <w:sz w:val="24"/>
          <w:szCs w:val="24"/>
          <w:lang w:val="en-GB"/>
        </w:rPr>
        <w:t>.</w:t>
      </w:r>
    </w:p>
    <w:p w:rsidR="16F06C09" w:rsidP="3D89AE05" w:rsidRDefault="16F06C09" w14:paraId="4DA4034A" w14:textId="422CA558">
      <w:pPr>
        <w:pStyle w:val="Normal"/>
        <w:spacing w:line="360" w:lineRule="auto"/>
        <w:ind w:left="0"/>
        <w:jc w:val="both"/>
        <w:rPr>
          <w:rFonts w:ascii="Times New Roman" w:hAnsi="Times New Roman" w:eastAsia="Times New Roman" w:cs="Times New Roman"/>
          <w:b w:val="0"/>
          <w:bCs w:val="0"/>
          <w:i w:val="0"/>
          <w:iCs w:val="0"/>
          <w:noProof w:val="0"/>
          <w:color w:val="auto"/>
          <w:sz w:val="24"/>
          <w:szCs w:val="24"/>
          <w:lang w:val="en-GB"/>
        </w:rPr>
      </w:pPr>
      <w:r w:rsidRPr="3D89AE05" w:rsidR="16F06C09">
        <w:rPr>
          <w:rFonts w:ascii="Times New Roman" w:hAnsi="Times New Roman" w:eastAsia="Times New Roman" w:cs="Times New Roman"/>
          <w:b w:val="0"/>
          <w:bCs w:val="0"/>
          <w:i w:val="0"/>
          <w:iCs w:val="0"/>
          <w:noProof w:val="0"/>
          <w:color w:val="auto"/>
          <w:sz w:val="24"/>
          <w:szCs w:val="24"/>
          <w:lang w:val="en-GB"/>
        </w:rPr>
        <w:t>UK Government (no date</w:t>
      </w:r>
      <w:r w:rsidRPr="3D89AE05" w:rsidR="12D81CDF">
        <w:rPr>
          <w:rFonts w:ascii="Times New Roman" w:hAnsi="Times New Roman" w:eastAsia="Times New Roman" w:cs="Times New Roman"/>
          <w:b w:val="0"/>
          <w:bCs w:val="0"/>
          <w:i w:val="0"/>
          <w:iCs w:val="0"/>
          <w:noProof w:val="0"/>
          <w:color w:val="auto"/>
          <w:sz w:val="24"/>
          <w:szCs w:val="24"/>
          <w:lang w:val="en-GB"/>
        </w:rPr>
        <w:t xml:space="preserve"> a</w:t>
      </w:r>
      <w:r w:rsidRPr="3D89AE05" w:rsidR="16F06C09">
        <w:rPr>
          <w:rFonts w:ascii="Times New Roman" w:hAnsi="Times New Roman" w:eastAsia="Times New Roman" w:cs="Times New Roman"/>
          <w:b w:val="0"/>
          <w:bCs w:val="0"/>
          <w:i w:val="0"/>
          <w:iCs w:val="0"/>
          <w:noProof w:val="0"/>
          <w:color w:val="auto"/>
          <w:sz w:val="24"/>
          <w:szCs w:val="24"/>
          <w:lang w:val="en-GB"/>
        </w:rPr>
        <w:t>)</w:t>
      </w:r>
      <w:r w:rsidRPr="3D89AE05" w:rsidR="4117A72A">
        <w:rPr>
          <w:rFonts w:ascii="Times New Roman" w:hAnsi="Times New Roman" w:eastAsia="Times New Roman" w:cs="Times New Roman"/>
          <w:b w:val="0"/>
          <w:bCs w:val="0"/>
          <w:i w:val="0"/>
          <w:iCs w:val="0"/>
          <w:noProof w:val="0"/>
          <w:color w:val="auto"/>
          <w:sz w:val="24"/>
          <w:szCs w:val="24"/>
          <w:lang w:val="en-GB"/>
        </w:rPr>
        <w:t xml:space="preserve"> </w:t>
      </w:r>
      <w:r w:rsidRPr="3D89AE05" w:rsidR="4117A72A">
        <w:rPr>
          <w:rFonts w:ascii="Times New Roman" w:hAnsi="Times New Roman" w:eastAsia="Times New Roman" w:cs="Times New Roman"/>
          <w:b w:val="0"/>
          <w:bCs w:val="0"/>
          <w:i w:val="1"/>
          <w:iCs w:val="1"/>
          <w:noProof w:val="0"/>
          <w:color w:val="auto"/>
          <w:sz w:val="24"/>
          <w:szCs w:val="24"/>
          <w:lang w:val="en-GB"/>
        </w:rPr>
        <w:t xml:space="preserve">National </w:t>
      </w:r>
      <w:r w:rsidRPr="3D89AE05" w:rsidR="4117A72A">
        <w:rPr>
          <w:rFonts w:ascii="Times New Roman" w:hAnsi="Times New Roman" w:eastAsia="Times New Roman" w:cs="Times New Roman"/>
          <w:b w:val="0"/>
          <w:bCs w:val="0"/>
          <w:i w:val="1"/>
          <w:iCs w:val="1"/>
          <w:noProof w:val="0"/>
          <w:color w:val="auto"/>
          <w:sz w:val="24"/>
          <w:szCs w:val="24"/>
          <w:lang w:val="en-GB"/>
        </w:rPr>
        <w:t>Curriculum</w:t>
      </w:r>
      <w:r w:rsidRPr="3D89AE05" w:rsidR="4117A72A">
        <w:rPr>
          <w:rFonts w:ascii="Times New Roman" w:hAnsi="Times New Roman" w:eastAsia="Times New Roman" w:cs="Times New Roman"/>
          <w:b w:val="0"/>
          <w:bCs w:val="0"/>
          <w:i w:val="1"/>
          <w:iCs w:val="1"/>
          <w:noProof w:val="0"/>
          <w:color w:val="auto"/>
          <w:sz w:val="24"/>
          <w:szCs w:val="24"/>
          <w:lang w:val="en-GB"/>
        </w:rPr>
        <w:t xml:space="preserve">. </w:t>
      </w:r>
      <w:r w:rsidRPr="3D89AE05" w:rsidR="4117A72A">
        <w:rPr>
          <w:rFonts w:ascii="Times New Roman" w:hAnsi="Times New Roman" w:eastAsia="Times New Roman" w:cs="Times New Roman"/>
          <w:b w:val="0"/>
          <w:bCs w:val="0"/>
          <w:i w:val="0"/>
          <w:iCs w:val="0"/>
          <w:noProof w:val="0"/>
          <w:color w:val="auto"/>
          <w:sz w:val="24"/>
          <w:szCs w:val="24"/>
          <w:lang w:val="en-GB"/>
        </w:rPr>
        <w:t xml:space="preserve">Available at: </w:t>
      </w:r>
      <w:hyperlink r:id="Rb4328989040e4720">
        <w:r w:rsidRPr="3D89AE05" w:rsidR="4117A72A">
          <w:rPr>
            <w:rStyle w:val="Hyperlink"/>
            <w:rFonts w:ascii="Times New Roman" w:hAnsi="Times New Roman" w:eastAsia="Times New Roman" w:cs="Times New Roman"/>
            <w:b w:val="0"/>
            <w:bCs w:val="0"/>
            <w:i w:val="0"/>
            <w:iCs w:val="0"/>
            <w:noProof w:val="0"/>
            <w:sz w:val="24"/>
            <w:szCs w:val="24"/>
            <w:lang w:val="en-GB"/>
          </w:rPr>
          <w:t>https://www.gov.uk/national-curriculum</w:t>
        </w:r>
      </w:hyperlink>
      <w:r w:rsidRPr="3D89AE05" w:rsidR="4117A72A">
        <w:rPr>
          <w:rFonts w:ascii="Times New Roman" w:hAnsi="Times New Roman" w:eastAsia="Times New Roman" w:cs="Times New Roman"/>
          <w:b w:val="0"/>
          <w:bCs w:val="0"/>
          <w:i w:val="0"/>
          <w:iCs w:val="0"/>
          <w:noProof w:val="0"/>
          <w:color w:val="auto"/>
          <w:sz w:val="24"/>
          <w:szCs w:val="24"/>
          <w:lang w:val="en-GB"/>
        </w:rPr>
        <w:t xml:space="preserve"> (Accessed: 26 March 2021)</w:t>
      </w:r>
      <w:r w:rsidRPr="3D89AE05" w:rsidR="3F2B3A4C">
        <w:rPr>
          <w:rFonts w:ascii="Times New Roman" w:hAnsi="Times New Roman" w:eastAsia="Times New Roman" w:cs="Times New Roman"/>
          <w:b w:val="0"/>
          <w:bCs w:val="0"/>
          <w:i w:val="0"/>
          <w:iCs w:val="0"/>
          <w:noProof w:val="0"/>
          <w:color w:val="auto"/>
          <w:sz w:val="24"/>
          <w:szCs w:val="24"/>
          <w:lang w:val="en-GB"/>
        </w:rPr>
        <w:t>.</w:t>
      </w:r>
    </w:p>
    <w:p w:rsidR="3D805DB2" w:rsidP="3D89AE05" w:rsidRDefault="3D805DB2" w14:paraId="26B53A3A" w14:textId="2A2A117C">
      <w:pPr>
        <w:pStyle w:val="Normal"/>
        <w:spacing w:line="360" w:lineRule="auto"/>
        <w:ind w:left="0"/>
        <w:jc w:val="both"/>
        <w:rPr>
          <w:rFonts w:ascii="Times New Roman" w:hAnsi="Times New Roman" w:eastAsia="Times New Roman" w:cs="Times New Roman"/>
          <w:b w:val="0"/>
          <w:bCs w:val="0"/>
          <w:i w:val="0"/>
          <w:iCs w:val="0"/>
          <w:noProof w:val="0"/>
          <w:color w:val="111111"/>
          <w:sz w:val="24"/>
          <w:szCs w:val="24"/>
          <w:lang w:val="en-GB"/>
        </w:rPr>
      </w:pPr>
      <w:r w:rsidRPr="3D89AE05" w:rsidR="3D805DB2">
        <w:rPr>
          <w:rFonts w:ascii="Times New Roman" w:hAnsi="Times New Roman" w:eastAsia="Times New Roman" w:cs="Times New Roman"/>
          <w:b w:val="0"/>
          <w:bCs w:val="0"/>
          <w:i w:val="0"/>
          <w:iCs w:val="0"/>
          <w:noProof w:val="0"/>
          <w:sz w:val="24"/>
          <w:szCs w:val="24"/>
          <w:lang w:val="en-GB"/>
        </w:rPr>
        <w:t>UK Government (no date</w:t>
      </w:r>
      <w:r w:rsidRPr="3D89AE05" w:rsidR="475C80AC">
        <w:rPr>
          <w:rFonts w:ascii="Times New Roman" w:hAnsi="Times New Roman" w:eastAsia="Times New Roman" w:cs="Times New Roman"/>
          <w:b w:val="0"/>
          <w:bCs w:val="0"/>
          <w:i w:val="0"/>
          <w:iCs w:val="0"/>
          <w:noProof w:val="0"/>
          <w:sz w:val="24"/>
          <w:szCs w:val="24"/>
          <w:lang w:val="en-GB"/>
        </w:rPr>
        <w:t xml:space="preserve"> b</w:t>
      </w:r>
      <w:r w:rsidRPr="3D89AE05" w:rsidR="3D805DB2">
        <w:rPr>
          <w:rFonts w:ascii="Times New Roman" w:hAnsi="Times New Roman" w:eastAsia="Times New Roman" w:cs="Times New Roman"/>
          <w:b w:val="0"/>
          <w:bCs w:val="0"/>
          <w:i w:val="0"/>
          <w:iCs w:val="0"/>
          <w:noProof w:val="0"/>
          <w:sz w:val="24"/>
          <w:szCs w:val="24"/>
          <w:lang w:val="en-GB"/>
        </w:rPr>
        <w:t xml:space="preserve">) </w:t>
      </w:r>
      <w:r w:rsidRPr="3D89AE05" w:rsidR="3D805DB2">
        <w:rPr>
          <w:rFonts w:ascii="Times New Roman" w:hAnsi="Times New Roman" w:eastAsia="Times New Roman" w:cs="Times New Roman"/>
          <w:b w:val="0"/>
          <w:bCs w:val="0"/>
          <w:i w:val="1"/>
          <w:iCs w:val="1"/>
          <w:noProof w:val="0"/>
          <w:sz w:val="24"/>
          <w:szCs w:val="24"/>
          <w:lang w:val="en-GB"/>
        </w:rPr>
        <w:t xml:space="preserve">School Starting Age. </w:t>
      </w:r>
      <w:r w:rsidRPr="3D89AE05" w:rsidR="3D805DB2">
        <w:rPr>
          <w:rFonts w:ascii="Times New Roman" w:hAnsi="Times New Roman" w:eastAsia="Times New Roman" w:cs="Times New Roman"/>
          <w:b w:val="0"/>
          <w:bCs w:val="0"/>
          <w:i w:val="0"/>
          <w:iCs w:val="0"/>
          <w:noProof w:val="0"/>
          <w:sz w:val="24"/>
          <w:szCs w:val="24"/>
          <w:lang w:val="en-GB"/>
        </w:rPr>
        <w:t>Available</w:t>
      </w:r>
      <w:r w:rsidRPr="3D89AE05" w:rsidR="3D805DB2">
        <w:rPr>
          <w:rFonts w:ascii="Times New Roman" w:hAnsi="Times New Roman" w:eastAsia="Times New Roman" w:cs="Times New Roman"/>
          <w:b w:val="0"/>
          <w:bCs w:val="0"/>
          <w:i w:val="0"/>
          <w:iCs w:val="0"/>
          <w:noProof w:val="0"/>
          <w:sz w:val="24"/>
          <w:szCs w:val="24"/>
          <w:lang w:val="en-GB"/>
        </w:rPr>
        <w:t xml:space="preserve"> at: </w:t>
      </w:r>
      <w:hyperlink r:id="Re9067bd531c14ae2">
        <w:r w:rsidRPr="3D89AE05" w:rsidR="3D805DB2">
          <w:rPr>
            <w:rStyle w:val="Hyperlink"/>
            <w:rFonts w:ascii="Times New Roman" w:hAnsi="Times New Roman" w:eastAsia="Times New Roman" w:cs="Times New Roman"/>
            <w:b w:val="0"/>
            <w:bCs w:val="0"/>
            <w:i w:val="0"/>
            <w:iCs w:val="0"/>
            <w:noProof w:val="0"/>
            <w:sz w:val="24"/>
            <w:szCs w:val="24"/>
            <w:lang w:val="en-GB"/>
          </w:rPr>
          <w:t>https://www.gov.uk/schools-admissions/school-starting-age</w:t>
        </w:r>
      </w:hyperlink>
      <w:r w:rsidRPr="3D89AE05" w:rsidR="3D805DB2">
        <w:rPr>
          <w:rFonts w:ascii="Times New Roman" w:hAnsi="Times New Roman" w:eastAsia="Times New Roman" w:cs="Times New Roman"/>
          <w:b w:val="0"/>
          <w:bCs w:val="0"/>
          <w:i w:val="0"/>
          <w:iCs w:val="0"/>
          <w:noProof w:val="0"/>
          <w:color w:val="111111"/>
          <w:sz w:val="24"/>
          <w:szCs w:val="24"/>
          <w:lang w:val="en-GB"/>
        </w:rPr>
        <w:t xml:space="preserve"> (Accessed: 26 March 2021)</w:t>
      </w:r>
      <w:r w:rsidRPr="3D89AE05" w:rsidR="16037497">
        <w:rPr>
          <w:rFonts w:ascii="Times New Roman" w:hAnsi="Times New Roman" w:eastAsia="Times New Roman" w:cs="Times New Roman"/>
          <w:b w:val="0"/>
          <w:bCs w:val="0"/>
          <w:i w:val="0"/>
          <w:iCs w:val="0"/>
          <w:noProof w:val="0"/>
          <w:color w:val="111111"/>
          <w:sz w:val="24"/>
          <w:szCs w:val="24"/>
          <w:lang w:val="en-GB"/>
        </w:rPr>
        <w:t>.</w:t>
      </w:r>
    </w:p>
    <w:p w:rsidR="7A3DAE66" w:rsidP="3D89AE05" w:rsidRDefault="7A3DAE66" w14:paraId="3DA12461" w14:textId="3B65E3C0">
      <w:pPr>
        <w:pStyle w:val="Normal"/>
        <w:spacing w:line="360" w:lineRule="auto"/>
        <w:ind w:left="0"/>
        <w:jc w:val="both"/>
        <w:rPr>
          <w:rFonts w:ascii="Times New Roman" w:hAnsi="Times New Roman" w:eastAsia="Times New Roman" w:cs="Times New Roman"/>
          <w:b w:val="0"/>
          <w:bCs w:val="0"/>
          <w:sz w:val="24"/>
          <w:szCs w:val="24"/>
        </w:rPr>
      </w:pPr>
      <w:r w:rsidRPr="3D89AE05" w:rsidR="7A3DAE66">
        <w:rPr>
          <w:rFonts w:ascii="Times New Roman" w:hAnsi="Times New Roman" w:eastAsia="Times New Roman" w:cs="Times New Roman"/>
          <w:b w:val="0"/>
          <w:bCs w:val="0"/>
          <w:sz w:val="24"/>
          <w:szCs w:val="24"/>
        </w:rPr>
        <w:t xml:space="preserve">United Nations (1989) </w:t>
      </w:r>
      <w:r w:rsidRPr="3D89AE05" w:rsidR="7A3DAE66">
        <w:rPr>
          <w:rFonts w:ascii="Times New Roman" w:hAnsi="Times New Roman" w:eastAsia="Times New Roman" w:cs="Times New Roman"/>
          <w:b w:val="0"/>
          <w:bCs w:val="0"/>
          <w:i w:val="1"/>
          <w:iCs w:val="1"/>
          <w:sz w:val="24"/>
          <w:szCs w:val="24"/>
        </w:rPr>
        <w:t>Convention on the Rights of a Child.</w:t>
      </w:r>
      <w:r w:rsidRPr="3D89AE05" w:rsidR="7A3DAE66">
        <w:rPr>
          <w:rFonts w:ascii="Times New Roman" w:hAnsi="Times New Roman" w:eastAsia="Times New Roman" w:cs="Times New Roman"/>
          <w:b w:val="0"/>
          <w:bCs w:val="0"/>
          <w:sz w:val="24"/>
          <w:szCs w:val="24"/>
        </w:rPr>
        <w:t xml:space="preserve"> Available at: </w:t>
      </w:r>
      <w:hyperlink r:id="Rc662e9c8f3b84544">
        <w:r w:rsidRPr="3D89AE05" w:rsidR="7A3DAE66">
          <w:rPr>
            <w:rStyle w:val="Hyperlink"/>
            <w:rFonts w:ascii="Times New Roman" w:hAnsi="Times New Roman" w:eastAsia="Times New Roman" w:cs="Times New Roman"/>
            <w:b w:val="0"/>
            <w:bCs w:val="0"/>
            <w:sz w:val="24"/>
            <w:szCs w:val="24"/>
          </w:rPr>
          <w:t>https://downloads.unicef.org.uk/wp-content/uploads/2019/10/UNCRC_summary-1_1.pdf?_adal_sd=www.unicef.org.uk.1616949649131&amp;_adal_ca=so%3DGoogle%26me%3Dorganic%26ca%3D(not%2520set)%26co%3D(not%2520set)%26ke%3D(not%2520set).1616949649131&amp;_adal_cw=1616949620528.1616949649131&amp;_adal_id=812fd31c-e147-46c8-8089-8b08e7e65c8e.1600951949.4.1616949621.1612700500.048ce508-518c-4327-acb7-99a748794daf.1616949649131&amp;_ga=2.160405946.641229652.1616949619-430023955.1570289486</w:t>
        </w:r>
      </w:hyperlink>
      <w:r w:rsidRPr="3D89AE05" w:rsidR="7A3DAE66">
        <w:rPr>
          <w:rFonts w:ascii="Times New Roman" w:hAnsi="Times New Roman" w:eastAsia="Times New Roman" w:cs="Times New Roman"/>
          <w:b w:val="0"/>
          <w:bCs w:val="0"/>
          <w:sz w:val="24"/>
          <w:szCs w:val="24"/>
        </w:rPr>
        <w:t xml:space="preserve"> (Accessed: 28 March 2021).</w:t>
      </w:r>
    </w:p>
    <w:p w:rsidR="643BE22D" w:rsidP="3D89AE05" w:rsidRDefault="643BE22D" w14:paraId="661A9D42" w14:textId="70DEE359">
      <w:pPr>
        <w:pStyle w:val="Normal"/>
        <w:spacing w:line="360" w:lineRule="auto"/>
        <w:ind w:left="0"/>
        <w:jc w:val="both"/>
        <w:rPr>
          <w:rFonts w:ascii="Times New Roman" w:hAnsi="Times New Roman" w:eastAsia="Times New Roman" w:cs="Times New Roman"/>
          <w:b w:val="0"/>
          <w:bCs w:val="0"/>
          <w:i w:val="1"/>
          <w:iCs w:val="1"/>
          <w:sz w:val="24"/>
          <w:szCs w:val="24"/>
        </w:rPr>
      </w:pPr>
      <w:r w:rsidRPr="3D89AE05" w:rsidR="643BE22D">
        <w:rPr>
          <w:rFonts w:ascii="Times New Roman" w:hAnsi="Times New Roman" w:eastAsia="Times New Roman" w:cs="Times New Roman"/>
          <w:b w:val="0"/>
          <w:bCs w:val="0"/>
          <w:sz w:val="24"/>
          <w:szCs w:val="24"/>
        </w:rPr>
        <w:t xml:space="preserve">Wainwright, N. et al. (2016) </w:t>
      </w:r>
      <w:r w:rsidRPr="3D89AE05" w:rsidR="110909F7">
        <w:rPr>
          <w:rFonts w:ascii="Times New Roman" w:hAnsi="Times New Roman" w:eastAsia="Times New Roman" w:cs="Times New Roman"/>
          <w:b w:val="0"/>
          <w:bCs w:val="0"/>
          <w:sz w:val="24"/>
          <w:szCs w:val="24"/>
        </w:rPr>
        <w:t>‘</w:t>
      </w:r>
      <w:r w:rsidRPr="3D89AE05" w:rsidR="67BD17D6">
        <w:rPr>
          <w:rFonts w:ascii="Times New Roman" w:hAnsi="Times New Roman" w:eastAsia="Times New Roman" w:cs="Times New Roman"/>
          <w:b w:val="0"/>
          <w:bCs w:val="0"/>
          <w:sz w:val="24"/>
          <w:szCs w:val="24"/>
        </w:rPr>
        <w:t>The Foundation Phase in Wales- A Play Based</w:t>
      </w:r>
      <w:r w:rsidRPr="3D89AE05" w:rsidR="0DDCDB52">
        <w:rPr>
          <w:rFonts w:ascii="Times New Roman" w:hAnsi="Times New Roman" w:eastAsia="Times New Roman" w:cs="Times New Roman"/>
          <w:b w:val="0"/>
          <w:bCs w:val="0"/>
          <w:sz w:val="24"/>
          <w:szCs w:val="24"/>
        </w:rPr>
        <w:t xml:space="preserve"> Curriculum that Supports the Development of Physica</w:t>
      </w:r>
      <w:r w:rsidRPr="3D89AE05" w:rsidR="31B6975E">
        <w:rPr>
          <w:rFonts w:ascii="Times New Roman" w:hAnsi="Times New Roman" w:eastAsia="Times New Roman" w:cs="Times New Roman"/>
          <w:b w:val="0"/>
          <w:bCs w:val="0"/>
          <w:sz w:val="24"/>
          <w:szCs w:val="24"/>
        </w:rPr>
        <w:t>l Literacy’</w:t>
      </w:r>
      <w:r w:rsidRPr="3D89AE05" w:rsidR="18A48B4F">
        <w:rPr>
          <w:rFonts w:ascii="Times New Roman" w:hAnsi="Times New Roman" w:eastAsia="Times New Roman" w:cs="Times New Roman"/>
          <w:b w:val="0"/>
          <w:bCs w:val="0"/>
          <w:sz w:val="24"/>
          <w:szCs w:val="24"/>
        </w:rPr>
        <w:t xml:space="preserve">, </w:t>
      </w:r>
      <w:r w:rsidRPr="3D89AE05" w:rsidR="18A48B4F">
        <w:rPr>
          <w:rFonts w:ascii="Times New Roman" w:hAnsi="Times New Roman" w:eastAsia="Times New Roman" w:cs="Times New Roman"/>
          <w:b w:val="0"/>
          <w:bCs w:val="0"/>
          <w:i w:val="1"/>
          <w:iCs w:val="1"/>
          <w:sz w:val="24"/>
          <w:szCs w:val="24"/>
        </w:rPr>
        <w:t>International Journal of Primary, Elementary and Early Years Education</w:t>
      </w:r>
      <w:r w:rsidRPr="3D89AE05" w:rsidR="18A48B4F">
        <w:rPr>
          <w:rFonts w:ascii="Times New Roman" w:hAnsi="Times New Roman" w:eastAsia="Times New Roman" w:cs="Times New Roman"/>
          <w:b w:val="0"/>
          <w:bCs w:val="0"/>
          <w:sz w:val="24"/>
          <w:szCs w:val="24"/>
        </w:rPr>
        <w:t>, 44(5)</w:t>
      </w:r>
      <w:r w:rsidRPr="3D89AE05" w:rsidR="648754FA">
        <w:rPr>
          <w:rFonts w:ascii="Times New Roman" w:hAnsi="Times New Roman" w:eastAsia="Times New Roman" w:cs="Times New Roman"/>
          <w:b w:val="0"/>
          <w:bCs w:val="0"/>
          <w:sz w:val="24"/>
          <w:szCs w:val="24"/>
        </w:rPr>
        <w:t>,</w:t>
      </w:r>
      <w:r w:rsidRPr="3D89AE05" w:rsidR="18A48B4F">
        <w:rPr>
          <w:rFonts w:ascii="Times New Roman" w:hAnsi="Times New Roman" w:eastAsia="Times New Roman" w:cs="Times New Roman"/>
          <w:b w:val="0"/>
          <w:bCs w:val="0"/>
          <w:sz w:val="24"/>
          <w:szCs w:val="24"/>
        </w:rPr>
        <w:t xml:space="preserve"> </w:t>
      </w:r>
      <w:r w:rsidRPr="3D89AE05" w:rsidR="51F5BA9F">
        <w:rPr>
          <w:rFonts w:ascii="Times New Roman" w:hAnsi="Times New Roman" w:eastAsia="Times New Roman" w:cs="Times New Roman"/>
          <w:b w:val="0"/>
          <w:bCs w:val="0"/>
          <w:sz w:val="24"/>
          <w:szCs w:val="24"/>
        </w:rPr>
        <w:t>p</w:t>
      </w:r>
      <w:r w:rsidRPr="3D89AE05" w:rsidR="18A48B4F">
        <w:rPr>
          <w:rFonts w:ascii="Times New Roman" w:hAnsi="Times New Roman" w:eastAsia="Times New Roman" w:cs="Times New Roman"/>
          <w:b w:val="0"/>
          <w:bCs w:val="0"/>
          <w:sz w:val="24"/>
          <w:szCs w:val="24"/>
        </w:rPr>
        <w:t>p</w:t>
      </w:r>
      <w:r w:rsidRPr="3D89AE05" w:rsidR="3E35E753">
        <w:rPr>
          <w:rFonts w:ascii="Times New Roman" w:hAnsi="Times New Roman" w:eastAsia="Times New Roman" w:cs="Times New Roman"/>
          <w:b w:val="0"/>
          <w:bCs w:val="0"/>
          <w:sz w:val="24"/>
          <w:szCs w:val="24"/>
        </w:rPr>
        <w:t>.</w:t>
      </w:r>
      <w:r w:rsidRPr="3D89AE05" w:rsidR="18A48B4F">
        <w:rPr>
          <w:rFonts w:ascii="Times New Roman" w:hAnsi="Times New Roman" w:eastAsia="Times New Roman" w:cs="Times New Roman"/>
          <w:b w:val="0"/>
          <w:bCs w:val="0"/>
          <w:sz w:val="24"/>
          <w:szCs w:val="24"/>
        </w:rPr>
        <w:t xml:space="preserve"> 513</w:t>
      </w:r>
      <w:r w:rsidRPr="3D89AE05" w:rsidR="641281E9">
        <w:rPr>
          <w:rFonts w:ascii="Times New Roman" w:hAnsi="Times New Roman" w:eastAsia="Times New Roman" w:cs="Times New Roman"/>
          <w:b w:val="0"/>
          <w:bCs w:val="0"/>
          <w:sz w:val="24"/>
          <w:szCs w:val="24"/>
        </w:rPr>
        <w:t>-524.</w:t>
      </w:r>
    </w:p>
    <w:p w:rsidR="06957BAA" w:rsidP="3D89AE05" w:rsidRDefault="06957BAA" w14:paraId="6F57D8CC" w14:textId="6B528CA9">
      <w:pPr>
        <w:pStyle w:val="Normal"/>
        <w:spacing w:line="360" w:lineRule="auto"/>
        <w:jc w:val="both"/>
        <w:rPr>
          <w:rFonts w:ascii="Times New Roman" w:hAnsi="Times New Roman" w:eastAsia="Times New Roman" w:cs="Times New Roman"/>
          <w:b w:val="0"/>
          <w:bCs w:val="0"/>
          <w:i w:val="1"/>
          <w:iCs w:val="1"/>
          <w:sz w:val="24"/>
          <w:szCs w:val="24"/>
        </w:rPr>
      </w:pPr>
      <w:r w:rsidRPr="3D89AE05" w:rsidR="06957BAA">
        <w:rPr>
          <w:rFonts w:ascii="Times New Roman" w:hAnsi="Times New Roman" w:eastAsia="Times New Roman" w:cs="Times New Roman"/>
          <w:b w:val="0"/>
          <w:bCs w:val="0"/>
          <w:sz w:val="24"/>
          <w:szCs w:val="24"/>
        </w:rPr>
        <w:t xml:space="preserve">Wales Online (2018) </w:t>
      </w:r>
      <w:r w:rsidRPr="3D89AE05" w:rsidR="06957BAA">
        <w:rPr>
          <w:rFonts w:ascii="Times New Roman" w:hAnsi="Times New Roman" w:eastAsia="Times New Roman" w:cs="Times New Roman"/>
          <w:b w:val="0"/>
          <w:bCs w:val="0"/>
          <w:i w:val="1"/>
          <w:iCs w:val="1"/>
          <w:sz w:val="24"/>
          <w:szCs w:val="24"/>
        </w:rPr>
        <w:t xml:space="preserve">What are SATs, why don’t We Have them in Wales and What's Different About Out National Tests? </w:t>
      </w:r>
      <w:r w:rsidRPr="3D89AE05" w:rsidR="06957BAA">
        <w:rPr>
          <w:rFonts w:ascii="Times New Roman" w:hAnsi="Times New Roman" w:eastAsia="Times New Roman" w:cs="Times New Roman"/>
          <w:b w:val="0"/>
          <w:bCs w:val="0"/>
          <w:i w:val="0"/>
          <w:iCs w:val="0"/>
          <w:sz w:val="24"/>
          <w:szCs w:val="24"/>
        </w:rPr>
        <w:t xml:space="preserve">Available at: </w:t>
      </w:r>
      <w:hyperlink r:id="R3b621d8c74c24853">
        <w:r w:rsidRPr="3D89AE05" w:rsidR="06957BAA">
          <w:rPr>
            <w:rStyle w:val="Hyperlink"/>
            <w:rFonts w:ascii="Times New Roman" w:hAnsi="Times New Roman" w:eastAsia="Times New Roman" w:cs="Times New Roman"/>
            <w:b w:val="0"/>
            <w:bCs w:val="0"/>
            <w:i w:val="0"/>
            <w:iCs w:val="0"/>
            <w:sz w:val="24"/>
            <w:szCs w:val="24"/>
          </w:rPr>
          <w:t>https://www.walesonline.co.uk/news/education/what-sats-dont-wales-14662002</w:t>
        </w:r>
      </w:hyperlink>
      <w:r w:rsidRPr="3D89AE05" w:rsidR="06957BAA">
        <w:rPr>
          <w:rFonts w:ascii="Times New Roman" w:hAnsi="Times New Roman" w:eastAsia="Times New Roman" w:cs="Times New Roman"/>
          <w:b w:val="0"/>
          <w:bCs w:val="0"/>
          <w:i w:val="0"/>
          <w:iCs w:val="0"/>
          <w:sz w:val="24"/>
          <w:szCs w:val="24"/>
        </w:rPr>
        <w:t xml:space="preserve"> (Accessed: 18 March 2021).</w:t>
      </w:r>
    </w:p>
    <w:p w:rsidR="1062DBAE" w:rsidP="3D89AE05" w:rsidRDefault="1062DBAE" w14:paraId="6DA2BD6F" w14:textId="37667A01">
      <w:pPr>
        <w:pStyle w:val="Normal"/>
        <w:spacing w:line="360" w:lineRule="auto"/>
        <w:ind w:left="0"/>
        <w:jc w:val="both"/>
        <w:rPr>
          <w:rFonts w:ascii="Times New Roman" w:hAnsi="Times New Roman" w:eastAsia="Times New Roman" w:cs="Times New Roman"/>
          <w:b w:val="0"/>
          <w:bCs w:val="0"/>
          <w:i w:val="0"/>
          <w:iCs w:val="0"/>
          <w:strike w:val="0"/>
          <w:dstrike w:val="0"/>
          <w:noProof w:val="0"/>
          <w:color w:val="auto"/>
          <w:sz w:val="24"/>
          <w:szCs w:val="24"/>
          <w:u w:val="none"/>
          <w:lang w:val="en-GB"/>
        </w:rPr>
      </w:pPr>
      <w:r w:rsidRPr="3D89AE05" w:rsidR="1062DBAE">
        <w:rPr>
          <w:rFonts w:ascii="Times New Roman" w:hAnsi="Times New Roman" w:eastAsia="Times New Roman" w:cs="Times New Roman"/>
          <w:b w:val="0"/>
          <w:bCs w:val="0"/>
          <w:sz w:val="24"/>
          <w:szCs w:val="24"/>
        </w:rPr>
        <w:t>Waters, J. (2016) ‘The Foundation Phase in Wales – Time to Grow up?’</w:t>
      </w:r>
      <w:r w:rsidRPr="3D89AE05" w:rsidR="1B086D35">
        <w:rPr>
          <w:rFonts w:ascii="Times New Roman" w:hAnsi="Times New Roman" w:eastAsia="Times New Roman" w:cs="Times New Roman"/>
          <w:b w:val="0"/>
          <w:bCs w:val="0"/>
          <w:sz w:val="24"/>
          <w:szCs w:val="24"/>
        </w:rPr>
        <w:t>,</w:t>
      </w:r>
      <w:r w:rsidRPr="3D89AE05" w:rsidR="1062DBAE">
        <w:rPr>
          <w:rFonts w:ascii="Times New Roman" w:hAnsi="Times New Roman" w:eastAsia="Times New Roman" w:cs="Times New Roman"/>
          <w:b w:val="0"/>
          <w:bCs w:val="0"/>
          <w:sz w:val="24"/>
          <w:szCs w:val="24"/>
        </w:rPr>
        <w:t xml:space="preserve"> </w:t>
      </w:r>
      <w:proofErr w:type="spellStart"/>
      <w:r w:rsidRPr="3D89AE05" w:rsidR="1062DBAE">
        <w:rPr>
          <w:rFonts w:ascii="Times New Roman" w:hAnsi="Times New Roman" w:eastAsia="Times New Roman" w:cs="Times New Roman"/>
          <w:b w:val="0"/>
          <w:bCs w:val="0"/>
          <w:i w:val="1"/>
          <w:iCs w:val="1"/>
          <w:color w:val="auto"/>
          <w:sz w:val="24"/>
          <w:szCs w:val="24"/>
          <w:u w:val="none"/>
        </w:rPr>
        <w:t>Clychgrawn</w:t>
      </w:r>
      <w:proofErr w:type="spellEnd"/>
      <w:r w:rsidRPr="3D89AE05" w:rsidR="1062DBAE">
        <w:rPr>
          <w:rFonts w:ascii="Times New Roman" w:hAnsi="Times New Roman" w:eastAsia="Times New Roman" w:cs="Times New Roman"/>
          <w:b w:val="0"/>
          <w:bCs w:val="0"/>
          <w:i w:val="1"/>
          <w:iCs w:val="1"/>
          <w:color w:val="auto"/>
          <w:sz w:val="24"/>
          <w:szCs w:val="24"/>
          <w:u w:val="none"/>
        </w:rPr>
        <w:t xml:space="preserve"> </w:t>
      </w:r>
      <w:proofErr w:type="spellStart"/>
      <w:r w:rsidRPr="3D89AE05" w:rsidR="1062DBAE">
        <w:rPr>
          <w:rFonts w:ascii="Times New Roman" w:hAnsi="Times New Roman" w:eastAsia="Times New Roman" w:cs="Times New Roman"/>
          <w:b w:val="0"/>
          <w:bCs w:val="0"/>
          <w:i w:val="1"/>
          <w:iCs w:val="1"/>
          <w:color w:val="auto"/>
          <w:sz w:val="24"/>
          <w:szCs w:val="24"/>
          <w:u w:val="none"/>
        </w:rPr>
        <w:t>Addysg</w:t>
      </w:r>
      <w:proofErr w:type="spellEnd"/>
      <w:r w:rsidRPr="3D89AE05" w:rsidR="1062DBAE">
        <w:rPr>
          <w:rFonts w:ascii="Times New Roman" w:hAnsi="Times New Roman" w:eastAsia="Times New Roman" w:cs="Times New Roman"/>
          <w:b w:val="0"/>
          <w:bCs w:val="0"/>
          <w:i w:val="1"/>
          <w:iCs w:val="1"/>
          <w:color w:val="auto"/>
          <w:sz w:val="24"/>
          <w:szCs w:val="24"/>
          <w:u w:val="none"/>
        </w:rPr>
        <w:t xml:space="preserve"> Cymr</w:t>
      </w:r>
      <w:r w:rsidRPr="3D89AE05" w:rsidR="0A80776C">
        <w:rPr>
          <w:rFonts w:ascii="Times New Roman" w:hAnsi="Times New Roman" w:eastAsia="Times New Roman" w:cs="Times New Roman"/>
          <w:b w:val="0"/>
          <w:bCs w:val="0"/>
          <w:i w:val="1"/>
          <w:iCs w:val="1"/>
          <w:color w:val="auto"/>
          <w:sz w:val="24"/>
          <w:szCs w:val="24"/>
          <w:u w:val="none"/>
        </w:rPr>
        <w:t xml:space="preserve">u/ Wales Journal of Education, </w:t>
      </w:r>
      <w:r w:rsidRPr="3D89AE05" w:rsidR="0A80776C">
        <w:rPr>
          <w:rFonts w:ascii="Times New Roman" w:hAnsi="Times New Roman" w:eastAsia="Times New Roman" w:cs="Times New Roman"/>
          <w:b w:val="0"/>
          <w:bCs w:val="0"/>
          <w:i w:val="0"/>
          <w:iCs w:val="0"/>
          <w:color w:val="auto"/>
          <w:sz w:val="24"/>
          <w:szCs w:val="24"/>
          <w:u w:val="none"/>
        </w:rPr>
        <w:t>18(1)</w:t>
      </w:r>
      <w:r w:rsidRPr="3D89AE05" w:rsidR="5439911E">
        <w:rPr>
          <w:rFonts w:ascii="Times New Roman" w:hAnsi="Times New Roman" w:eastAsia="Times New Roman" w:cs="Times New Roman"/>
          <w:b w:val="0"/>
          <w:bCs w:val="0"/>
          <w:i w:val="0"/>
          <w:iCs w:val="0"/>
          <w:color w:val="auto"/>
          <w:sz w:val="24"/>
          <w:szCs w:val="24"/>
          <w:u w:val="none"/>
        </w:rPr>
        <w:t>,</w:t>
      </w:r>
      <w:r w:rsidRPr="3D89AE05" w:rsidR="0A80776C">
        <w:rPr>
          <w:rFonts w:ascii="Times New Roman" w:hAnsi="Times New Roman" w:eastAsia="Times New Roman" w:cs="Times New Roman"/>
          <w:b w:val="0"/>
          <w:bCs w:val="0"/>
          <w:i w:val="0"/>
          <w:iCs w:val="0"/>
          <w:color w:val="auto"/>
          <w:sz w:val="24"/>
          <w:szCs w:val="24"/>
          <w:u w:val="none"/>
        </w:rPr>
        <w:t xml:space="preserve"> </w:t>
      </w:r>
      <w:r w:rsidRPr="3D89AE05" w:rsidR="0A80776C">
        <w:rPr>
          <w:rFonts w:ascii="Times New Roman" w:hAnsi="Times New Roman" w:eastAsia="Times New Roman" w:cs="Times New Roman"/>
          <w:b w:val="0"/>
          <w:bCs w:val="0"/>
          <w:i w:val="0"/>
          <w:iCs w:val="0"/>
          <w:noProof w:val="0"/>
          <w:color w:val="auto"/>
          <w:sz w:val="24"/>
          <w:szCs w:val="24"/>
          <w:u w:val="none"/>
          <w:lang w:val="en-GB"/>
        </w:rPr>
        <w:t xml:space="preserve">DOI: </w:t>
      </w:r>
      <w:hyperlink r:id="R6a188471267340e7">
        <w:r w:rsidRPr="3D89AE05" w:rsidR="0A80776C">
          <w:rPr>
            <w:rStyle w:val="Hyperlink"/>
            <w:rFonts w:ascii="Times New Roman" w:hAnsi="Times New Roman" w:eastAsia="Times New Roman" w:cs="Times New Roman"/>
            <w:b w:val="0"/>
            <w:bCs w:val="0"/>
            <w:i w:val="0"/>
            <w:iCs w:val="0"/>
            <w:strike w:val="0"/>
            <w:dstrike w:val="0"/>
            <w:noProof w:val="0"/>
            <w:color w:val="auto"/>
            <w:sz w:val="24"/>
            <w:szCs w:val="24"/>
            <w:u w:val="none"/>
            <w:lang w:val="en-GB"/>
          </w:rPr>
          <w:t>10.16922/wje.18.1.11</w:t>
        </w:r>
      </w:hyperlink>
      <w:r w:rsidRPr="3D89AE05" w:rsidR="1D022F74">
        <w:rPr>
          <w:rFonts w:ascii="Times New Roman" w:hAnsi="Times New Roman" w:eastAsia="Times New Roman" w:cs="Times New Roman"/>
          <w:b w:val="0"/>
          <w:bCs w:val="0"/>
          <w:i w:val="0"/>
          <w:iCs w:val="0"/>
          <w:strike w:val="0"/>
          <w:dstrike w:val="0"/>
          <w:noProof w:val="0"/>
          <w:color w:val="auto"/>
          <w:sz w:val="24"/>
          <w:szCs w:val="24"/>
          <w:u w:val="none"/>
          <w:lang w:val="en-GB"/>
        </w:rPr>
        <w:t>.</w:t>
      </w:r>
    </w:p>
    <w:p w:rsidR="30F80409" w:rsidP="3D89AE05" w:rsidRDefault="30F80409" w14:paraId="41F6F716" w14:textId="6C088E08">
      <w:pPr>
        <w:pStyle w:val="Normal"/>
        <w:spacing w:line="360" w:lineRule="auto"/>
        <w:ind w:left="0"/>
        <w:jc w:val="both"/>
        <w:rPr>
          <w:rFonts w:ascii="Times New Roman" w:hAnsi="Times New Roman" w:eastAsia="Times New Roman" w:cs="Times New Roman"/>
          <w:b w:val="0"/>
          <w:bCs w:val="0"/>
          <w:sz w:val="24"/>
          <w:szCs w:val="24"/>
        </w:rPr>
      </w:pPr>
      <w:r w:rsidRPr="3D89AE05" w:rsidR="30F80409">
        <w:rPr>
          <w:rFonts w:ascii="Times New Roman" w:hAnsi="Times New Roman" w:eastAsia="Times New Roman" w:cs="Times New Roman"/>
          <w:b w:val="0"/>
          <w:bCs w:val="0"/>
          <w:sz w:val="24"/>
          <w:szCs w:val="24"/>
        </w:rPr>
        <w:t xml:space="preserve">Welsh Government (2014) </w:t>
      </w:r>
      <w:r w:rsidRPr="3D89AE05" w:rsidR="30F80409">
        <w:rPr>
          <w:rFonts w:ascii="Times New Roman" w:hAnsi="Times New Roman" w:eastAsia="Times New Roman" w:cs="Times New Roman"/>
          <w:b w:val="0"/>
          <w:bCs w:val="0"/>
          <w:i w:val="1"/>
          <w:iCs w:val="1"/>
          <w:sz w:val="24"/>
          <w:szCs w:val="24"/>
        </w:rPr>
        <w:t>An Independent Stocktake of the Foundation Phase in Wales</w:t>
      </w:r>
      <w:r w:rsidRPr="3D89AE05" w:rsidR="2DB97DD1">
        <w:rPr>
          <w:rFonts w:ascii="Times New Roman" w:hAnsi="Times New Roman" w:eastAsia="Times New Roman" w:cs="Times New Roman"/>
          <w:b w:val="0"/>
          <w:bCs w:val="0"/>
          <w:sz w:val="24"/>
          <w:szCs w:val="24"/>
        </w:rPr>
        <w:t xml:space="preserve">. </w:t>
      </w:r>
      <w:r w:rsidRPr="3D89AE05" w:rsidR="2DB97DD1">
        <w:rPr>
          <w:rFonts w:ascii="Times New Roman" w:hAnsi="Times New Roman" w:eastAsia="Times New Roman" w:cs="Times New Roman"/>
          <w:b w:val="0"/>
          <w:bCs w:val="0"/>
          <w:sz w:val="24"/>
          <w:szCs w:val="24"/>
        </w:rPr>
        <w:t>Available</w:t>
      </w:r>
      <w:r w:rsidRPr="3D89AE05" w:rsidR="2DB97DD1">
        <w:rPr>
          <w:rFonts w:ascii="Times New Roman" w:hAnsi="Times New Roman" w:eastAsia="Times New Roman" w:cs="Times New Roman"/>
          <w:b w:val="0"/>
          <w:bCs w:val="0"/>
          <w:sz w:val="24"/>
          <w:szCs w:val="24"/>
        </w:rPr>
        <w:t xml:space="preserve"> at: </w:t>
      </w:r>
      <w:hyperlink r:id="R25bb08c29f6b461b">
        <w:r w:rsidRPr="3D89AE05" w:rsidR="2DB97DD1">
          <w:rPr>
            <w:rStyle w:val="Hyperlink"/>
            <w:rFonts w:ascii="Times New Roman" w:hAnsi="Times New Roman" w:eastAsia="Times New Roman" w:cs="Times New Roman"/>
            <w:b w:val="0"/>
            <w:bCs w:val="0"/>
            <w:sz w:val="24"/>
            <w:szCs w:val="24"/>
          </w:rPr>
          <w:t>https://dera.ioe.ac.uk/20340/1/140519-independent-stocktake-of-the-foundation-phase-in-wales-en.pdf</w:t>
        </w:r>
      </w:hyperlink>
      <w:r w:rsidRPr="3D89AE05" w:rsidR="2DB97DD1">
        <w:rPr>
          <w:rFonts w:ascii="Times New Roman" w:hAnsi="Times New Roman" w:eastAsia="Times New Roman" w:cs="Times New Roman"/>
          <w:b w:val="0"/>
          <w:bCs w:val="0"/>
          <w:sz w:val="24"/>
          <w:szCs w:val="24"/>
        </w:rPr>
        <w:t xml:space="preserve"> (Accessed: 7 March 2021)</w:t>
      </w:r>
      <w:r w:rsidRPr="3D89AE05" w:rsidR="4E884149">
        <w:rPr>
          <w:rFonts w:ascii="Times New Roman" w:hAnsi="Times New Roman" w:eastAsia="Times New Roman" w:cs="Times New Roman"/>
          <w:b w:val="0"/>
          <w:bCs w:val="0"/>
          <w:sz w:val="24"/>
          <w:szCs w:val="24"/>
        </w:rPr>
        <w:t>.</w:t>
      </w:r>
    </w:p>
    <w:p w:rsidR="3E37CF53" w:rsidP="3D89AE05" w:rsidRDefault="3E37CF53" w14:paraId="29CDDEBB" w14:textId="523A3C18">
      <w:pPr>
        <w:pStyle w:val="Normal"/>
        <w:spacing w:line="360" w:lineRule="auto"/>
        <w:jc w:val="both"/>
        <w:rPr>
          <w:rFonts w:ascii="Times New Roman" w:hAnsi="Times New Roman" w:eastAsia="Times New Roman" w:cs="Times New Roman"/>
          <w:b w:val="0"/>
          <w:bCs w:val="0"/>
          <w:sz w:val="24"/>
          <w:szCs w:val="24"/>
        </w:rPr>
      </w:pPr>
      <w:r w:rsidRPr="3D89AE05" w:rsidR="3E37CF53">
        <w:rPr>
          <w:rFonts w:ascii="Times New Roman" w:hAnsi="Times New Roman" w:eastAsia="Times New Roman" w:cs="Times New Roman"/>
          <w:b w:val="0"/>
          <w:bCs w:val="0"/>
          <w:sz w:val="24"/>
          <w:szCs w:val="24"/>
        </w:rPr>
        <w:t xml:space="preserve">Welsh Government (2013) </w:t>
      </w:r>
      <w:r w:rsidRPr="3D89AE05" w:rsidR="3E37CF53">
        <w:rPr>
          <w:rFonts w:ascii="Times New Roman" w:hAnsi="Times New Roman" w:eastAsia="Times New Roman" w:cs="Times New Roman"/>
          <w:b w:val="0"/>
          <w:bCs w:val="0"/>
          <w:i w:val="1"/>
          <w:iCs w:val="1"/>
          <w:sz w:val="24"/>
          <w:szCs w:val="24"/>
        </w:rPr>
        <w:t xml:space="preserve">Early </w:t>
      </w:r>
      <w:r w:rsidRPr="3D89AE05" w:rsidR="1151639D">
        <w:rPr>
          <w:rFonts w:ascii="Times New Roman" w:hAnsi="Times New Roman" w:eastAsia="Times New Roman" w:cs="Times New Roman"/>
          <w:b w:val="0"/>
          <w:bCs w:val="0"/>
          <w:i w:val="1"/>
          <w:iCs w:val="1"/>
          <w:sz w:val="24"/>
          <w:szCs w:val="24"/>
        </w:rPr>
        <w:t>Years Development and Assessment Framework (EYDAF)</w:t>
      </w:r>
      <w:r w:rsidRPr="3D89AE05" w:rsidR="1151639D">
        <w:rPr>
          <w:rFonts w:ascii="Times New Roman" w:hAnsi="Times New Roman" w:eastAsia="Times New Roman" w:cs="Times New Roman"/>
          <w:b w:val="0"/>
          <w:bCs w:val="0"/>
          <w:sz w:val="24"/>
          <w:szCs w:val="24"/>
        </w:rPr>
        <w:t xml:space="preserve"> </w:t>
      </w:r>
      <w:r w:rsidRPr="3D89AE05" w:rsidR="1151639D">
        <w:rPr>
          <w:rFonts w:ascii="Times New Roman" w:hAnsi="Times New Roman" w:eastAsia="Times New Roman" w:cs="Times New Roman"/>
          <w:b w:val="0"/>
          <w:bCs w:val="0"/>
          <w:sz w:val="24"/>
          <w:szCs w:val="24"/>
        </w:rPr>
        <w:t>Available</w:t>
      </w:r>
      <w:r w:rsidRPr="3D89AE05" w:rsidR="1151639D">
        <w:rPr>
          <w:rFonts w:ascii="Times New Roman" w:hAnsi="Times New Roman" w:eastAsia="Times New Roman" w:cs="Times New Roman"/>
          <w:b w:val="0"/>
          <w:bCs w:val="0"/>
          <w:sz w:val="24"/>
          <w:szCs w:val="24"/>
        </w:rPr>
        <w:t xml:space="preserve"> at: </w:t>
      </w:r>
      <w:hyperlink r:id="Rc5debd64e9ba4bae">
        <w:r w:rsidRPr="3D89AE05" w:rsidR="3E37CF53">
          <w:rPr>
            <w:rStyle w:val="Hyperlink"/>
            <w:rFonts w:ascii="Times New Roman" w:hAnsi="Times New Roman" w:eastAsia="Times New Roman" w:cs="Times New Roman"/>
            <w:b w:val="0"/>
            <w:bCs w:val="0"/>
            <w:sz w:val="24"/>
            <w:szCs w:val="24"/>
          </w:rPr>
          <w:t>http://resource.download.wjec.co.uk.s3.amazonaws.com/vtc/2018-19/hsc18-19_3-2/_multi-lang/unit01/21-use-of-development-and-assessment-frameworks-in-observing.html</w:t>
        </w:r>
      </w:hyperlink>
      <w:r w:rsidRPr="3D89AE05" w:rsidR="3E37CF53">
        <w:rPr>
          <w:rFonts w:ascii="Times New Roman" w:hAnsi="Times New Roman" w:eastAsia="Times New Roman" w:cs="Times New Roman"/>
          <w:b w:val="0"/>
          <w:bCs w:val="0"/>
          <w:sz w:val="24"/>
          <w:szCs w:val="24"/>
        </w:rPr>
        <w:t xml:space="preserve"> (Accessed: 13 March 2021)</w:t>
      </w:r>
      <w:r w:rsidRPr="3D89AE05" w:rsidR="0526600B">
        <w:rPr>
          <w:rFonts w:ascii="Times New Roman" w:hAnsi="Times New Roman" w:eastAsia="Times New Roman" w:cs="Times New Roman"/>
          <w:b w:val="0"/>
          <w:bCs w:val="0"/>
          <w:sz w:val="24"/>
          <w:szCs w:val="24"/>
        </w:rPr>
        <w:t>.</w:t>
      </w:r>
    </w:p>
    <w:p w:rsidR="1487EDA4" w:rsidP="3D89AE05" w:rsidRDefault="1487EDA4" w14:paraId="41765AC7" w14:textId="535DC793">
      <w:pPr>
        <w:pStyle w:val="Normal"/>
        <w:spacing w:line="360" w:lineRule="auto"/>
        <w:jc w:val="both"/>
        <w:rPr>
          <w:rFonts w:ascii="Times New Roman" w:hAnsi="Times New Roman" w:eastAsia="Times New Roman" w:cs="Times New Roman"/>
          <w:b w:val="0"/>
          <w:bCs w:val="0"/>
          <w:sz w:val="24"/>
          <w:szCs w:val="24"/>
        </w:rPr>
      </w:pPr>
      <w:r w:rsidRPr="3D89AE05" w:rsidR="1487EDA4">
        <w:rPr>
          <w:rFonts w:ascii="Times New Roman" w:hAnsi="Times New Roman" w:eastAsia="Times New Roman" w:cs="Times New Roman"/>
          <w:b w:val="0"/>
          <w:bCs w:val="0"/>
          <w:sz w:val="24"/>
          <w:szCs w:val="24"/>
        </w:rPr>
        <w:t xml:space="preserve">Welsh Government (2010) </w:t>
      </w:r>
      <w:r w:rsidRPr="3D89AE05" w:rsidR="1487EDA4">
        <w:rPr>
          <w:rFonts w:ascii="Times New Roman" w:hAnsi="Times New Roman" w:eastAsia="Times New Roman" w:cs="Times New Roman"/>
          <w:b w:val="0"/>
          <w:bCs w:val="0"/>
          <w:i w:val="1"/>
          <w:iCs w:val="1"/>
          <w:sz w:val="24"/>
          <w:szCs w:val="24"/>
        </w:rPr>
        <w:t xml:space="preserve">Foundation Phase. </w:t>
      </w:r>
      <w:r w:rsidRPr="3D89AE05" w:rsidR="1487EDA4">
        <w:rPr>
          <w:rFonts w:ascii="Times New Roman" w:hAnsi="Times New Roman" w:eastAsia="Times New Roman" w:cs="Times New Roman"/>
          <w:b w:val="0"/>
          <w:bCs w:val="0"/>
          <w:i w:val="0"/>
          <w:iCs w:val="0"/>
          <w:sz w:val="24"/>
          <w:szCs w:val="24"/>
        </w:rPr>
        <w:t>Available</w:t>
      </w:r>
      <w:r w:rsidRPr="3D89AE05" w:rsidR="1487EDA4">
        <w:rPr>
          <w:rFonts w:ascii="Times New Roman" w:hAnsi="Times New Roman" w:eastAsia="Times New Roman" w:cs="Times New Roman"/>
          <w:b w:val="0"/>
          <w:bCs w:val="0"/>
          <w:i w:val="0"/>
          <w:iCs w:val="0"/>
          <w:sz w:val="24"/>
          <w:szCs w:val="24"/>
        </w:rPr>
        <w:t xml:space="preserve"> at: </w:t>
      </w:r>
      <w:hyperlink r:id="R1a01dfec845f473f">
        <w:r w:rsidRPr="3D89AE05" w:rsidR="1487EDA4">
          <w:rPr>
            <w:rStyle w:val="Hyperlink"/>
            <w:rFonts w:ascii="Times New Roman" w:hAnsi="Times New Roman" w:eastAsia="Times New Roman" w:cs="Times New Roman"/>
            <w:b w:val="0"/>
            <w:bCs w:val="0"/>
            <w:sz w:val="24"/>
            <w:szCs w:val="24"/>
          </w:rPr>
          <w:t>https://hwb.gov.wales/api/storage/d5d8e39c-b534-40cb-a3f5-7e2e126d8077/foundation-phase-framework.pdf</w:t>
        </w:r>
      </w:hyperlink>
      <w:r w:rsidRPr="3D89AE05" w:rsidR="1487EDA4">
        <w:rPr>
          <w:rFonts w:ascii="Times New Roman" w:hAnsi="Times New Roman" w:eastAsia="Times New Roman" w:cs="Times New Roman"/>
          <w:b w:val="0"/>
          <w:bCs w:val="0"/>
          <w:sz w:val="24"/>
          <w:szCs w:val="24"/>
        </w:rPr>
        <w:t xml:space="preserve"> (Accessed: 10 March 2021)</w:t>
      </w:r>
      <w:r w:rsidRPr="3D89AE05" w:rsidR="3455F5FE">
        <w:rPr>
          <w:rFonts w:ascii="Times New Roman" w:hAnsi="Times New Roman" w:eastAsia="Times New Roman" w:cs="Times New Roman"/>
          <w:b w:val="0"/>
          <w:bCs w:val="0"/>
          <w:sz w:val="24"/>
          <w:szCs w:val="24"/>
        </w:rPr>
        <w:t>.</w:t>
      </w:r>
    </w:p>
    <w:p w:rsidR="5EAF05C4" w:rsidP="3D89AE05" w:rsidRDefault="5EAF05C4" w14:paraId="7FCC99E4" w14:textId="4B2C3D9E">
      <w:pPr>
        <w:pStyle w:val="Normal"/>
        <w:spacing w:line="360" w:lineRule="auto"/>
        <w:jc w:val="both"/>
        <w:rPr>
          <w:rFonts w:ascii="Times New Roman" w:hAnsi="Times New Roman" w:eastAsia="Times New Roman" w:cs="Times New Roman"/>
          <w:b w:val="0"/>
          <w:bCs w:val="0"/>
          <w:sz w:val="24"/>
          <w:szCs w:val="24"/>
        </w:rPr>
      </w:pPr>
      <w:r w:rsidRPr="3D89AE05" w:rsidR="5EAF05C4">
        <w:rPr>
          <w:rFonts w:ascii="Times New Roman" w:hAnsi="Times New Roman" w:eastAsia="Times New Roman" w:cs="Times New Roman"/>
          <w:b w:val="0"/>
          <w:bCs w:val="0"/>
          <w:sz w:val="24"/>
          <w:szCs w:val="24"/>
        </w:rPr>
        <w:t xml:space="preserve">Welsh Government (2008) </w:t>
      </w:r>
      <w:r w:rsidRPr="3D89AE05" w:rsidR="5EAF05C4">
        <w:rPr>
          <w:rFonts w:ascii="Times New Roman" w:hAnsi="Times New Roman" w:eastAsia="Times New Roman" w:cs="Times New Roman"/>
          <w:b w:val="0"/>
          <w:bCs w:val="0"/>
          <w:i w:val="1"/>
          <w:iCs w:val="1"/>
          <w:sz w:val="24"/>
          <w:szCs w:val="24"/>
        </w:rPr>
        <w:t xml:space="preserve">National Literacy and Numeracy Framework. </w:t>
      </w:r>
      <w:r w:rsidRPr="3D89AE05" w:rsidR="5EAF05C4">
        <w:rPr>
          <w:rFonts w:ascii="Times New Roman" w:hAnsi="Times New Roman" w:eastAsia="Times New Roman" w:cs="Times New Roman"/>
          <w:b w:val="0"/>
          <w:bCs w:val="0"/>
          <w:i w:val="0"/>
          <w:iCs w:val="0"/>
          <w:sz w:val="24"/>
          <w:szCs w:val="24"/>
        </w:rPr>
        <w:t xml:space="preserve">Available at: </w:t>
      </w:r>
      <w:hyperlink r:id="R81f52757efef4faa">
        <w:r w:rsidRPr="3D89AE05" w:rsidR="5EAF05C4">
          <w:rPr>
            <w:rStyle w:val="Hyperlink"/>
            <w:rFonts w:ascii="Times New Roman" w:hAnsi="Times New Roman" w:eastAsia="Times New Roman" w:cs="Times New Roman"/>
            <w:b w:val="0"/>
            <w:bCs w:val="0"/>
            <w:i w:val="0"/>
            <w:iCs w:val="0"/>
            <w:sz w:val="24"/>
            <w:szCs w:val="24"/>
          </w:rPr>
          <w:t>https://hwb.gov.wales/curriculum-for-wales-2008/national-literacy-and-numeracy-framework-curriculum-for-wales-2008-version/framework</w:t>
        </w:r>
      </w:hyperlink>
      <w:r w:rsidRPr="3D89AE05" w:rsidR="5EAF05C4">
        <w:rPr>
          <w:rFonts w:ascii="Times New Roman" w:hAnsi="Times New Roman" w:eastAsia="Times New Roman" w:cs="Times New Roman"/>
          <w:b w:val="0"/>
          <w:bCs w:val="0"/>
          <w:i w:val="0"/>
          <w:iCs w:val="0"/>
          <w:sz w:val="24"/>
          <w:szCs w:val="24"/>
        </w:rPr>
        <w:t xml:space="preserve"> (Accessed: 18 March 2021)</w:t>
      </w:r>
      <w:r w:rsidRPr="3D89AE05" w:rsidR="0A2C82D9">
        <w:rPr>
          <w:rFonts w:ascii="Times New Roman" w:hAnsi="Times New Roman" w:eastAsia="Times New Roman" w:cs="Times New Roman"/>
          <w:b w:val="0"/>
          <w:bCs w:val="0"/>
          <w:i w:val="0"/>
          <w:iCs w:val="0"/>
          <w:sz w:val="24"/>
          <w:szCs w:val="24"/>
        </w:rPr>
        <w:t>.</w:t>
      </w:r>
    </w:p>
    <w:p w:rsidR="380A3584" w:rsidP="3D89AE05" w:rsidRDefault="380A3584" w14:paraId="5DB09456" w14:textId="2576B4DB">
      <w:pPr>
        <w:pStyle w:val="Normal"/>
        <w:spacing w:line="360" w:lineRule="auto"/>
        <w:jc w:val="both"/>
        <w:rPr>
          <w:rFonts w:ascii="Times New Roman" w:hAnsi="Times New Roman" w:eastAsia="Times New Roman" w:cs="Times New Roman"/>
          <w:noProof w:val="0"/>
          <w:sz w:val="24"/>
          <w:szCs w:val="24"/>
          <w:lang w:val="en-GB"/>
        </w:rPr>
      </w:pPr>
      <w:r w:rsidRPr="3D89AE05" w:rsidR="380A3584">
        <w:rPr>
          <w:rFonts w:ascii="Times New Roman" w:hAnsi="Times New Roman" w:eastAsia="Times New Roman" w:cs="Times New Roman"/>
          <w:b w:val="0"/>
          <w:bCs w:val="0"/>
          <w:sz w:val="24"/>
          <w:szCs w:val="24"/>
        </w:rPr>
        <w:t>Welsh Government (</w:t>
      </w:r>
      <w:r w:rsidRPr="3D89AE05" w:rsidR="3878FE2E">
        <w:rPr>
          <w:rFonts w:ascii="Times New Roman" w:hAnsi="Times New Roman" w:eastAsia="Times New Roman" w:cs="Times New Roman"/>
          <w:b w:val="0"/>
          <w:bCs w:val="0"/>
          <w:sz w:val="24"/>
          <w:szCs w:val="24"/>
        </w:rPr>
        <w:t xml:space="preserve">2019) </w:t>
      </w:r>
      <w:r w:rsidRPr="3D89AE05" w:rsidR="3878FE2E">
        <w:rPr>
          <w:rFonts w:ascii="Times New Roman" w:hAnsi="Times New Roman" w:eastAsia="Times New Roman" w:cs="Times New Roman"/>
          <w:b w:val="0"/>
          <w:bCs w:val="0"/>
          <w:i w:val="1"/>
          <w:iCs w:val="1"/>
          <w:sz w:val="24"/>
          <w:szCs w:val="24"/>
        </w:rPr>
        <w:t>Statutory Assessment Arrangements for the Foundation Phase and end of Key Stages 2 and 3.</w:t>
      </w:r>
      <w:r w:rsidRPr="3D89AE05" w:rsidR="3878FE2E">
        <w:rPr>
          <w:rFonts w:ascii="Times New Roman" w:hAnsi="Times New Roman" w:eastAsia="Times New Roman" w:cs="Times New Roman"/>
          <w:b w:val="0"/>
          <w:bCs w:val="0"/>
          <w:sz w:val="24"/>
          <w:szCs w:val="24"/>
        </w:rPr>
        <w:t xml:space="preserve"> Available at: </w:t>
      </w:r>
      <w:hyperlink r:id="R69db670208ea47a5">
        <w:r w:rsidRPr="3D89AE05" w:rsidR="3878FE2E">
          <w:rPr>
            <w:rStyle w:val="Hyperlink"/>
            <w:rFonts w:ascii="Times New Roman" w:hAnsi="Times New Roman" w:eastAsia="Times New Roman" w:cs="Times New Roman"/>
            <w:b w:val="0"/>
            <w:bCs w:val="0"/>
            <w:sz w:val="24"/>
            <w:szCs w:val="24"/>
          </w:rPr>
          <w:t>https://hwb.gov.wales/api/storage/53889241-676d-4e36-8e69-b9129f8ccf51/statutory-assessment-arrangements-for-the-foundation-phase-and-end-of-key-stages-2-and-3-190909.pdf</w:t>
        </w:r>
      </w:hyperlink>
      <w:r w:rsidRPr="3D89AE05" w:rsidR="3878FE2E">
        <w:rPr>
          <w:rFonts w:ascii="Times New Roman" w:hAnsi="Times New Roman" w:eastAsia="Times New Roman" w:cs="Times New Roman"/>
          <w:b w:val="0"/>
          <w:bCs w:val="0"/>
          <w:sz w:val="24"/>
          <w:szCs w:val="24"/>
        </w:rPr>
        <w:t xml:space="preserve"> (Accessed: 18 March 2021)</w:t>
      </w:r>
      <w:r w:rsidRPr="3D89AE05" w:rsidR="51684DEE">
        <w:rPr>
          <w:rFonts w:ascii="Times New Roman" w:hAnsi="Times New Roman" w:eastAsia="Times New Roman" w:cs="Times New Roman"/>
          <w:b w:val="0"/>
          <w:bCs w:val="0"/>
          <w:sz w:val="24"/>
          <w:szCs w:val="24"/>
        </w:rPr>
        <w:t>.</w:t>
      </w:r>
    </w:p>
    <w:p w:rsidR="45E8E42A" w:rsidP="3D89AE05" w:rsidRDefault="45E8E42A" w14:paraId="25C3CA8A" w14:textId="5C59B868">
      <w:pPr>
        <w:pStyle w:val="Normal"/>
        <w:spacing w:line="360" w:lineRule="auto"/>
        <w:jc w:val="both"/>
        <w:rPr>
          <w:rFonts w:ascii="Times New Roman" w:hAnsi="Times New Roman" w:eastAsia="Times New Roman" w:cs="Times New Roman"/>
          <w:b w:val="0"/>
          <w:bCs w:val="0"/>
          <w:i w:val="0"/>
          <w:iCs w:val="0"/>
          <w:sz w:val="24"/>
          <w:szCs w:val="24"/>
        </w:rPr>
      </w:pPr>
      <w:r w:rsidRPr="3D89AE05" w:rsidR="45E8E42A">
        <w:rPr>
          <w:rFonts w:ascii="Times New Roman" w:hAnsi="Times New Roman" w:eastAsia="Times New Roman" w:cs="Times New Roman"/>
          <w:b w:val="0"/>
          <w:bCs w:val="0"/>
          <w:i w:val="0"/>
          <w:iCs w:val="0"/>
          <w:sz w:val="24"/>
          <w:szCs w:val="24"/>
        </w:rPr>
        <w:t xml:space="preserve">Welsh Government (2011) </w:t>
      </w:r>
      <w:r w:rsidRPr="3D89AE05" w:rsidR="45E8E42A">
        <w:rPr>
          <w:rFonts w:ascii="Times New Roman" w:hAnsi="Times New Roman" w:eastAsia="Times New Roman" w:cs="Times New Roman"/>
          <w:b w:val="0"/>
          <w:bCs w:val="0"/>
          <w:i w:val="1"/>
          <w:iCs w:val="1"/>
          <w:sz w:val="24"/>
          <w:szCs w:val="24"/>
        </w:rPr>
        <w:t xml:space="preserve">Foundation Phase Child Development Assessment Profile. </w:t>
      </w:r>
      <w:r w:rsidRPr="3D89AE05" w:rsidR="45E8E42A">
        <w:rPr>
          <w:rFonts w:ascii="Times New Roman" w:hAnsi="Times New Roman" w:eastAsia="Times New Roman" w:cs="Times New Roman"/>
          <w:b w:val="0"/>
          <w:bCs w:val="0"/>
          <w:i w:val="0"/>
          <w:iCs w:val="0"/>
          <w:sz w:val="24"/>
          <w:szCs w:val="24"/>
        </w:rPr>
        <w:t xml:space="preserve">Available at: </w:t>
      </w:r>
      <w:hyperlink r:id="R0b0a13b88d1d4ab7">
        <w:r w:rsidRPr="3D89AE05" w:rsidR="45E8E42A">
          <w:rPr>
            <w:rStyle w:val="Hyperlink"/>
            <w:rFonts w:ascii="Times New Roman" w:hAnsi="Times New Roman" w:eastAsia="Times New Roman" w:cs="Times New Roman"/>
            <w:b w:val="0"/>
            <w:bCs w:val="0"/>
            <w:i w:val="0"/>
            <w:iCs w:val="0"/>
            <w:sz w:val="24"/>
            <w:szCs w:val="24"/>
          </w:rPr>
          <w:t>https://dera.ioe.ac.uk/3642/1/110517foundassessmenten.pdf</w:t>
        </w:r>
      </w:hyperlink>
      <w:r w:rsidRPr="3D89AE05" w:rsidR="45E8E42A">
        <w:rPr>
          <w:rFonts w:ascii="Times New Roman" w:hAnsi="Times New Roman" w:eastAsia="Times New Roman" w:cs="Times New Roman"/>
          <w:b w:val="0"/>
          <w:bCs w:val="0"/>
          <w:i w:val="0"/>
          <w:iCs w:val="0"/>
          <w:sz w:val="24"/>
          <w:szCs w:val="24"/>
        </w:rPr>
        <w:t xml:space="preserve"> (Accessed: 26 March 2021)</w:t>
      </w:r>
      <w:r w:rsidRPr="3D89AE05" w:rsidR="5AA02782">
        <w:rPr>
          <w:rFonts w:ascii="Times New Roman" w:hAnsi="Times New Roman" w:eastAsia="Times New Roman" w:cs="Times New Roman"/>
          <w:b w:val="0"/>
          <w:bCs w:val="0"/>
          <w:i w:val="0"/>
          <w:iCs w:val="0"/>
          <w:sz w:val="24"/>
          <w:szCs w:val="24"/>
        </w:rPr>
        <w:t>.</w:t>
      </w:r>
    </w:p>
    <w:p w:rsidR="2832510A" w:rsidP="3D89AE05" w:rsidRDefault="2832510A" w14:paraId="392F945D" w14:textId="3748B7B0">
      <w:pPr>
        <w:pStyle w:val="Normal"/>
        <w:spacing w:line="360" w:lineRule="auto"/>
        <w:jc w:val="both"/>
        <w:rPr>
          <w:rFonts w:ascii="Times New Roman" w:hAnsi="Times New Roman" w:eastAsia="Times New Roman" w:cs="Times New Roman"/>
          <w:noProof w:val="0"/>
          <w:sz w:val="24"/>
          <w:szCs w:val="24"/>
          <w:lang w:val="en-GB"/>
        </w:rPr>
      </w:pPr>
      <w:r w:rsidRPr="3D89AE05" w:rsidR="2832510A">
        <w:rPr>
          <w:rFonts w:ascii="Times New Roman" w:hAnsi="Times New Roman" w:eastAsia="Times New Roman" w:cs="Times New Roman"/>
          <w:noProof w:val="0"/>
          <w:sz w:val="24"/>
          <w:szCs w:val="24"/>
          <w:lang w:val="en-GB"/>
        </w:rPr>
        <w:t xml:space="preserve">Williams, M. (no date) </w:t>
      </w:r>
      <w:r w:rsidRPr="3D89AE05" w:rsidR="2832510A">
        <w:rPr>
          <w:rFonts w:ascii="Times New Roman" w:hAnsi="Times New Roman" w:eastAsia="Times New Roman" w:cs="Times New Roman"/>
          <w:i w:val="1"/>
          <w:iCs w:val="1"/>
          <w:noProof w:val="0"/>
          <w:sz w:val="24"/>
          <w:szCs w:val="24"/>
          <w:lang w:val="en-GB"/>
        </w:rPr>
        <w:t>14 Benefits of Loose Parts Play with Examples.</w:t>
      </w:r>
      <w:r w:rsidRPr="3D89AE05" w:rsidR="2832510A">
        <w:rPr>
          <w:rFonts w:ascii="Times New Roman" w:hAnsi="Times New Roman" w:eastAsia="Times New Roman" w:cs="Times New Roman"/>
          <w:noProof w:val="0"/>
          <w:sz w:val="24"/>
          <w:szCs w:val="24"/>
          <w:lang w:val="en-GB"/>
        </w:rPr>
        <w:t xml:space="preserve"> </w:t>
      </w:r>
      <w:r w:rsidRPr="3D89AE05" w:rsidR="2832510A">
        <w:rPr>
          <w:rFonts w:ascii="Times New Roman" w:hAnsi="Times New Roman" w:eastAsia="Times New Roman" w:cs="Times New Roman"/>
          <w:noProof w:val="0"/>
          <w:sz w:val="24"/>
          <w:szCs w:val="24"/>
          <w:lang w:val="en-GB"/>
        </w:rPr>
        <w:t>Available</w:t>
      </w:r>
      <w:r w:rsidRPr="3D89AE05" w:rsidR="2832510A">
        <w:rPr>
          <w:rFonts w:ascii="Times New Roman" w:hAnsi="Times New Roman" w:eastAsia="Times New Roman" w:cs="Times New Roman"/>
          <w:noProof w:val="0"/>
          <w:sz w:val="24"/>
          <w:szCs w:val="24"/>
          <w:lang w:val="en-GB"/>
        </w:rPr>
        <w:t xml:space="preserve"> at: </w:t>
      </w:r>
      <w:hyperlink r:id="Rb75fc4a664c7469f">
        <w:r w:rsidRPr="3D89AE05" w:rsidR="2832510A">
          <w:rPr>
            <w:rStyle w:val="Hyperlink"/>
            <w:rFonts w:ascii="Times New Roman" w:hAnsi="Times New Roman" w:eastAsia="Times New Roman" w:cs="Times New Roman"/>
            <w:noProof w:val="0"/>
            <w:sz w:val="24"/>
            <w:szCs w:val="24"/>
            <w:lang w:val="en-GB"/>
          </w:rPr>
          <w:t>https://earlyimpactlearning.com/14-benefits-of-loose-parts-play-with-examples/</w:t>
        </w:r>
      </w:hyperlink>
      <w:r w:rsidRPr="3D89AE05" w:rsidR="2832510A">
        <w:rPr>
          <w:rFonts w:ascii="Times New Roman" w:hAnsi="Times New Roman" w:eastAsia="Times New Roman" w:cs="Times New Roman"/>
          <w:noProof w:val="0"/>
          <w:sz w:val="24"/>
          <w:szCs w:val="24"/>
          <w:lang w:val="en-GB"/>
        </w:rPr>
        <w:t xml:space="preserve"> (Accessed: 28 March 2021).</w:t>
      </w:r>
    </w:p>
    <w:p w:rsidR="0DD4D78E" w:rsidP="3D89AE05" w:rsidRDefault="0DD4D78E" w14:paraId="0883965F" w14:textId="586A0687">
      <w:pPr>
        <w:pStyle w:val="Normal"/>
        <w:spacing w:line="360" w:lineRule="auto"/>
        <w:jc w:val="both"/>
        <w:rPr>
          <w:rFonts w:ascii="Times New Roman" w:hAnsi="Times New Roman" w:eastAsia="Times New Roman" w:cs="Times New Roman"/>
          <w:noProof w:val="0"/>
          <w:sz w:val="24"/>
          <w:szCs w:val="24"/>
          <w:lang w:val="en-GB"/>
        </w:rPr>
      </w:pPr>
      <w:r w:rsidRPr="3D89AE05" w:rsidR="0DD4D78E">
        <w:rPr>
          <w:rFonts w:ascii="Times New Roman" w:hAnsi="Times New Roman" w:eastAsia="Times New Roman" w:cs="Times New Roman"/>
          <w:noProof w:val="0"/>
          <w:sz w:val="24"/>
          <w:szCs w:val="24"/>
          <w:lang w:val="en-GB"/>
        </w:rPr>
        <w:t xml:space="preserve">Zhang, Q (2015) ‘Emergent </w:t>
      </w:r>
      <w:r w:rsidRPr="3D89AE05" w:rsidR="59E3BFC5">
        <w:rPr>
          <w:rFonts w:ascii="Times New Roman" w:hAnsi="Times New Roman" w:eastAsia="Times New Roman" w:cs="Times New Roman"/>
          <w:noProof w:val="0"/>
          <w:sz w:val="24"/>
          <w:szCs w:val="24"/>
          <w:lang w:val="en-GB"/>
        </w:rPr>
        <w:t>L</w:t>
      </w:r>
      <w:r w:rsidRPr="3D89AE05" w:rsidR="0DD4D78E">
        <w:rPr>
          <w:rFonts w:ascii="Times New Roman" w:hAnsi="Times New Roman" w:eastAsia="Times New Roman" w:cs="Times New Roman"/>
          <w:noProof w:val="0"/>
          <w:sz w:val="24"/>
          <w:szCs w:val="24"/>
          <w:lang w:val="en-GB"/>
        </w:rPr>
        <w:t xml:space="preserve">iteracy as </w:t>
      </w:r>
      <w:r w:rsidRPr="3D89AE05" w:rsidR="68032F05">
        <w:rPr>
          <w:rFonts w:ascii="Times New Roman" w:hAnsi="Times New Roman" w:eastAsia="Times New Roman" w:cs="Times New Roman"/>
          <w:noProof w:val="0"/>
          <w:sz w:val="24"/>
          <w:szCs w:val="24"/>
          <w:lang w:val="en-GB"/>
        </w:rPr>
        <w:t>S</w:t>
      </w:r>
      <w:r w:rsidRPr="3D89AE05" w:rsidR="0DD4D78E">
        <w:rPr>
          <w:rFonts w:ascii="Times New Roman" w:hAnsi="Times New Roman" w:eastAsia="Times New Roman" w:cs="Times New Roman"/>
          <w:noProof w:val="0"/>
          <w:sz w:val="24"/>
          <w:szCs w:val="24"/>
          <w:lang w:val="en-GB"/>
        </w:rPr>
        <w:t xml:space="preserve">ociocultural </w:t>
      </w:r>
      <w:r w:rsidRPr="3D89AE05" w:rsidR="08439179">
        <w:rPr>
          <w:rFonts w:ascii="Times New Roman" w:hAnsi="Times New Roman" w:eastAsia="Times New Roman" w:cs="Times New Roman"/>
          <w:noProof w:val="0"/>
          <w:sz w:val="24"/>
          <w:szCs w:val="24"/>
          <w:lang w:val="en-GB"/>
        </w:rPr>
        <w:t>P</w:t>
      </w:r>
      <w:r w:rsidRPr="3D89AE05" w:rsidR="0DD4D78E">
        <w:rPr>
          <w:rFonts w:ascii="Times New Roman" w:hAnsi="Times New Roman" w:eastAsia="Times New Roman" w:cs="Times New Roman"/>
          <w:noProof w:val="0"/>
          <w:sz w:val="24"/>
          <w:szCs w:val="24"/>
          <w:lang w:val="en-GB"/>
        </w:rPr>
        <w:t xml:space="preserve">ractice: How </w:t>
      </w:r>
      <w:r w:rsidRPr="3D89AE05" w:rsidR="32E02807">
        <w:rPr>
          <w:rFonts w:ascii="Times New Roman" w:hAnsi="Times New Roman" w:eastAsia="Times New Roman" w:cs="Times New Roman"/>
          <w:noProof w:val="0"/>
          <w:sz w:val="24"/>
          <w:szCs w:val="24"/>
          <w:lang w:val="en-GB"/>
        </w:rPr>
        <w:t>W</w:t>
      </w:r>
      <w:r w:rsidRPr="3D89AE05" w:rsidR="0DD4D78E">
        <w:rPr>
          <w:rFonts w:ascii="Times New Roman" w:hAnsi="Times New Roman" w:eastAsia="Times New Roman" w:cs="Times New Roman"/>
          <w:noProof w:val="0"/>
          <w:sz w:val="24"/>
          <w:szCs w:val="24"/>
          <w:lang w:val="en-GB"/>
        </w:rPr>
        <w:t xml:space="preserve">ell do New Zealand </w:t>
      </w:r>
      <w:r w:rsidRPr="3D89AE05" w:rsidR="4AAAA8DD">
        <w:rPr>
          <w:rFonts w:ascii="Times New Roman" w:hAnsi="Times New Roman" w:eastAsia="Times New Roman" w:cs="Times New Roman"/>
          <w:noProof w:val="0"/>
          <w:sz w:val="24"/>
          <w:szCs w:val="24"/>
          <w:lang w:val="en-GB"/>
        </w:rPr>
        <w:t>P</w:t>
      </w:r>
      <w:r w:rsidRPr="3D89AE05" w:rsidR="0DD4D78E">
        <w:rPr>
          <w:rFonts w:ascii="Times New Roman" w:hAnsi="Times New Roman" w:eastAsia="Times New Roman" w:cs="Times New Roman"/>
          <w:noProof w:val="0"/>
          <w:sz w:val="24"/>
          <w:szCs w:val="24"/>
          <w:lang w:val="en-GB"/>
        </w:rPr>
        <w:t xml:space="preserve">arents </w:t>
      </w:r>
      <w:r w:rsidRPr="3D89AE05" w:rsidR="7B38FD70">
        <w:rPr>
          <w:rFonts w:ascii="Times New Roman" w:hAnsi="Times New Roman" w:eastAsia="Times New Roman" w:cs="Times New Roman"/>
          <w:noProof w:val="0"/>
          <w:sz w:val="24"/>
          <w:szCs w:val="24"/>
          <w:lang w:val="en-GB"/>
        </w:rPr>
        <w:t>F</w:t>
      </w:r>
      <w:r w:rsidRPr="3D89AE05" w:rsidR="0DD4D78E">
        <w:rPr>
          <w:rFonts w:ascii="Times New Roman" w:hAnsi="Times New Roman" w:eastAsia="Times New Roman" w:cs="Times New Roman"/>
          <w:noProof w:val="0"/>
          <w:sz w:val="24"/>
          <w:szCs w:val="24"/>
          <w:lang w:val="en-GB"/>
        </w:rPr>
        <w:t xml:space="preserve">it with </w:t>
      </w:r>
      <w:proofErr w:type="spellStart"/>
      <w:r w:rsidRPr="3D89AE05" w:rsidR="0DD4D78E">
        <w:rPr>
          <w:rFonts w:ascii="Times New Roman" w:hAnsi="Times New Roman" w:eastAsia="Times New Roman" w:cs="Times New Roman"/>
          <w:noProof w:val="0"/>
          <w:sz w:val="24"/>
          <w:szCs w:val="24"/>
          <w:lang w:val="en-GB"/>
        </w:rPr>
        <w:t>Te</w:t>
      </w:r>
      <w:proofErr w:type="spellEnd"/>
      <w:r w:rsidRPr="3D89AE05" w:rsidR="0DD4D78E">
        <w:rPr>
          <w:rFonts w:ascii="Times New Roman" w:hAnsi="Times New Roman" w:eastAsia="Times New Roman" w:cs="Times New Roman"/>
          <w:noProof w:val="0"/>
          <w:sz w:val="24"/>
          <w:szCs w:val="24"/>
          <w:lang w:val="en-GB"/>
        </w:rPr>
        <w:t xml:space="preserve"> </w:t>
      </w:r>
      <w:proofErr w:type="spellStart"/>
      <w:r w:rsidRPr="3D89AE05" w:rsidR="0DD4D78E">
        <w:rPr>
          <w:rFonts w:ascii="Times New Roman" w:hAnsi="Times New Roman" w:eastAsia="Times New Roman" w:cs="Times New Roman"/>
          <w:noProof w:val="0"/>
          <w:sz w:val="24"/>
          <w:szCs w:val="24"/>
          <w:lang w:val="en-GB"/>
        </w:rPr>
        <w:t>Whariki</w:t>
      </w:r>
      <w:proofErr w:type="spellEnd"/>
      <w:r w:rsidRPr="3D89AE05" w:rsidR="0DD4D78E">
        <w:rPr>
          <w:rFonts w:ascii="Times New Roman" w:hAnsi="Times New Roman" w:eastAsia="Times New Roman" w:cs="Times New Roman"/>
          <w:noProof w:val="0"/>
          <w:sz w:val="24"/>
          <w:szCs w:val="24"/>
          <w:lang w:val="en-GB"/>
        </w:rPr>
        <w:t>?</w:t>
      </w:r>
      <w:r w:rsidRPr="3D89AE05" w:rsidR="4C79BCBF">
        <w:rPr>
          <w:rFonts w:ascii="Times New Roman" w:hAnsi="Times New Roman" w:eastAsia="Times New Roman" w:cs="Times New Roman"/>
          <w:noProof w:val="0"/>
          <w:sz w:val="24"/>
          <w:szCs w:val="24"/>
          <w:lang w:val="en-GB"/>
        </w:rPr>
        <w:t>’,</w:t>
      </w:r>
      <w:r w:rsidRPr="3D89AE05" w:rsidR="4C79BCBF">
        <w:rPr>
          <w:rFonts w:ascii="Times New Roman" w:hAnsi="Times New Roman" w:eastAsia="Times New Roman" w:cs="Times New Roman"/>
          <w:i w:val="1"/>
          <w:iCs w:val="1"/>
          <w:noProof w:val="0"/>
          <w:sz w:val="24"/>
          <w:szCs w:val="24"/>
          <w:lang w:val="en-GB"/>
        </w:rPr>
        <w:t xml:space="preserve"> Journal of Early Childhood Literacy, </w:t>
      </w:r>
      <w:r w:rsidRPr="3D89AE05" w:rsidR="7ED5A74A">
        <w:rPr>
          <w:rFonts w:ascii="Times New Roman" w:hAnsi="Times New Roman" w:eastAsia="Times New Roman" w:cs="Times New Roman"/>
          <w:i w:val="0"/>
          <w:iCs w:val="0"/>
          <w:noProof w:val="0"/>
          <w:sz w:val="24"/>
          <w:szCs w:val="24"/>
          <w:lang w:val="en-GB"/>
        </w:rPr>
        <w:t>0(0)</w:t>
      </w:r>
      <w:r w:rsidRPr="3D89AE05" w:rsidR="4C7259AC">
        <w:rPr>
          <w:rFonts w:ascii="Times New Roman" w:hAnsi="Times New Roman" w:eastAsia="Times New Roman" w:cs="Times New Roman"/>
          <w:i w:val="0"/>
          <w:iCs w:val="0"/>
          <w:noProof w:val="0"/>
          <w:sz w:val="24"/>
          <w:szCs w:val="24"/>
          <w:lang w:val="en-GB"/>
        </w:rPr>
        <w:t>,</w:t>
      </w:r>
      <w:r w:rsidRPr="3D89AE05" w:rsidR="7ED5A74A">
        <w:rPr>
          <w:rFonts w:ascii="Times New Roman" w:hAnsi="Times New Roman" w:eastAsia="Times New Roman" w:cs="Times New Roman"/>
          <w:i w:val="0"/>
          <w:iCs w:val="0"/>
          <w:noProof w:val="0"/>
          <w:sz w:val="24"/>
          <w:szCs w:val="24"/>
          <w:lang w:val="en-GB"/>
        </w:rPr>
        <w:t xml:space="preserve"> pp</w:t>
      </w:r>
      <w:r w:rsidRPr="3D89AE05" w:rsidR="37332C29">
        <w:rPr>
          <w:rFonts w:ascii="Times New Roman" w:hAnsi="Times New Roman" w:eastAsia="Times New Roman" w:cs="Times New Roman"/>
          <w:i w:val="0"/>
          <w:iCs w:val="0"/>
          <w:noProof w:val="0"/>
          <w:sz w:val="24"/>
          <w:szCs w:val="24"/>
          <w:lang w:val="en-GB"/>
        </w:rPr>
        <w:t>.</w:t>
      </w:r>
      <w:r w:rsidRPr="3D89AE05" w:rsidR="7ED5A74A">
        <w:rPr>
          <w:rFonts w:ascii="Times New Roman" w:hAnsi="Times New Roman" w:eastAsia="Times New Roman" w:cs="Times New Roman"/>
          <w:i w:val="0"/>
          <w:iCs w:val="0"/>
          <w:noProof w:val="0"/>
          <w:sz w:val="24"/>
          <w:szCs w:val="24"/>
          <w:lang w:val="en-GB"/>
        </w:rPr>
        <w:t xml:space="preserve"> 1-23.</w:t>
      </w:r>
    </w:p>
    <w:p w:rsidR="4BE63C1A" w:rsidP="3D89AE05" w:rsidRDefault="4BE63C1A" w14:paraId="0C096E64" w14:textId="6878661C">
      <w:pPr>
        <w:pStyle w:val="Normal"/>
        <w:spacing w:line="360" w:lineRule="auto"/>
        <w:jc w:val="both"/>
        <w:rPr>
          <w:rFonts w:ascii="Times New Roman" w:hAnsi="Times New Roman" w:eastAsia="Times New Roman" w:cs="Times New Roman"/>
          <w:b w:val="0"/>
          <w:bCs w:val="0"/>
          <w:sz w:val="24"/>
          <w:szCs w:val="24"/>
        </w:rPr>
      </w:pPr>
    </w:p>
    <w:sectPr>
      <w:pgSz w:w="11906" w:h="16838" w:orient="portrait"/>
      <w:pgMar w:top="1440" w:right="1440" w:bottom="1440" w:left="1440" w:header="720" w:footer="720" w:gutter="0"/>
      <w:cols w:space="720"/>
      <w:docGrid w:linePitch="360"/>
      <w:headerReference w:type="default" r:id="R840981ff541f467e"/>
      <w:footerReference w:type="default" r:id="Raefb560fbf054bb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D89AE05" w:rsidTr="3D89AE05" w14:paraId="19EBB763">
      <w:tc>
        <w:tcPr>
          <w:tcW w:w="3005" w:type="dxa"/>
          <w:tcMar/>
        </w:tcPr>
        <w:p w:rsidR="3D89AE05" w:rsidP="3D89AE05" w:rsidRDefault="3D89AE05" w14:paraId="2D63D65C" w14:textId="6941FFBB">
          <w:pPr>
            <w:pStyle w:val="Header"/>
            <w:bidi w:val="0"/>
            <w:ind w:left="-115"/>
            <w:jc w:val="left"/>
          </w:pPr>
        </w:p>
      </w:tc>
      <w:tc>
        <w:tcPr>
          <w:tcW w:w="3005" w:type="dxa"/>
          <w:tcMar/>
        </w:tcPr>
        <w:p w:rsidR="3D89AE05" w:rsidP="3D89AE05" w:rsidRDefault="3D89AE05" w14:paraId="009F38AA" w14:textId="11C25E59">
          <w:pPr>
            <w:pStyle w:val="Header"/>
            <w:bidi w:val="0"/>
            <w:jc w:val="center"/>
          </w:pPr>
        </w:p>
      </w:tc>
      <w:tc>
        <w:tcPr>
          <w:tcW w:w="3005" w:type="dxa"/>
          <w:tcMar/>
        </w:tcPr>
        <w:p w:rsidR="3D89AE05" w:rsidP="3D89AE05" w:rsidRDefault="3D89AE05" w14:paraId="5FF15BDD" w14:textId="39D7F98D">
          <w:pPr>
            <w:pStyle w:val="Header"/>
            <w:bidi w:val="0"/>
            <w:ind w:right="-115"/>
            <w:jc w:val="right"/>
          </w:pPr>
        </w:p>
      </w:tc>
    </w:tr>
  </w:tbl>
  <w:p w:rsidR="3D89AE05" w:rsidP="3D89AE05" w:rsidRDefault="3D89AE05" w14:paraId="6C69E58E" w14:textId="4FFD3B61">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D89AE05" w:rsidTr="3D89AE05" w14:paraId="66CAD8C7">
      <w:tc>
        <w:tcPr>
          <w:tcW w:w="3005" w:type="dxa"/>
          <w:tcMar/>
        </w:tcPr>
        <w:p w:rsidR="3D89AE05" w:rsidP="3D89AE05" w:rsidRDefault="3D89AE05" w14:paraId="2D0CF09A" w14:textId="333238F6">
          <w:pPr>
            <w:pStyle w:val="Header"/>
            <w:bidi w:val="0"/>
            <w:ind w:left="-115"/>
            <w:jc w:val="left"/>
          </w:pPr>
          <w:r w:rsidR="3D89AE05">
            <w:rPr/>
            <w:t>1903611</w:t>
          </w:r>
        </w:p>
      </w:tc>
      <w:tc>
        <w:tcPr>
          <w:tcW w:w="3005" w:type="dxa"/>
          <w:tcMar/>
        </w:tcPr>
        <w:p w:rsidR="3D89AE05" w:rsidP="3D89AE05" w:rsidRDefault="3D89AE05" w14:paraId="19E83EA4" w14:textId="270C68E0">
          <w:pPr>
            <w:pStyle w:val="Header"/>
            <w:bidi w:val="0"/>
            <w:jc w:val="center"/>
          </w:pPr>
          <w:r w:rsidR="3D89AE05">
            <w:rPr/>
            <w:t>EAEY6001</w:t>
          </w:r>
        </w:p>
      </w:tc>
      <w:tc>
        <w:tcPr>
          <w:tcW w:w="3005" w:type="dxa"/>
          <w:tcMar/>
        </w:tcPr>
        <w:p w:rsidR="3D89AE05" w:rsidP="3D89AE05" w:rsidRDefault="3D89AE05" w14:paraId="1542FCF2" w14:textId="0A6B2BB6">
          <w:pPr>
            <w:pStyle w:val="Header"/>
            <w:bidi w:val="0"/>
            <w:ind w:right="-115"/>
            <w:jc w:val="right"/>
          </w:pPr>
          <w:r w:rsidR="3D89AE05">
            <w:rPr/>
            <w:t>4778 words</w:t>
          </w:r>
        </w:p>
      </w:tc>
    </w:tr>
  </w:tbl>
  <w:p w:rsidR="3D89AE05" w:rsidP="3D89AE05" w:rsidRDefault="3D89AE05" w14:paraId="65D51FC9" w14:textId="32C621C2">
    <w:pPr>
      <w:pStyle w:val="Header"/>
      <w:bidi w:val="0"/>
    </w:pPr>
  </w:p>
</w:hdr>
</file>

<file path=word/numbering.xml><?xml version="1.0" encoding="utf-8"?>
<w:numbering xmlns:w="http://schemas.openxmlformats.org/wordprocessingml/2006/main">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38E69D1"/>
    <w:rsid w:val="0005224E"/>
    <w:rsid w:val="007AF979"/>
    <w:rsid w:val="007F4BA8"/>
    <w:rsid w:val="00B7840F"/>
    <w:rsid w:val="00CA2C93"/>
    <w:rsid w:val="010E7445"/>
    <w:rsid w:val="014994DD"/>
    <w:rsid w:val="0155D3AC"/>
    <w:rsid w:val="01695E3D"/>
    <w:rsid w:val="01DEF678"/>
    <w:rsid w:val="024DF025"/>
    <w:rsid w:val="0270C0EE"/>
    <w:rsid w:val="02D4C0FD"/>
    <w:rsid w:val="030985BA"/>
    <w:rsid w:val="0334EB97"/>
    <w:rsid w:val="049F76F5"/>
    <w:rsid w:val="04A72AF4"/>
    <w:rsid w:val="04F30A96"/>
    <w:rsid w:val="0526600B"/>
    <w:rsid w:val="05FE184D"/>
    <w:rsid w:val="065021AE"/>
    <w:rsid w:val="068F6337"/>
    <w:rsid w:val="06957BAA"/>
    <w:rsid w:val="06AC90D5"/>
    <w:rsid w:val="0793EA0B"/>
    <w:rsid w:val="08439179"/>
    <w:rsid w:val="0847E5B3"/>
    <w:rsid w:val="089B0E26"/>
    <w:rsid w:val="08C05CF7"/>
    <w:rsid w:val="0913094B"/>
    <w:rsid w:val="093E4590"/>
    <w:rsid w:val="094BB147"/>
    <w:rsid w:val="09ACEEF7"/>
    <w:rsid w:val="09AF477C"/>
    <w:rsid w:val="09BBF742"/>
    <w:rsid w:val="09D25208"/>
    <w:rsid w:val="09E67B0B"/>
    <w:rsid w:val="0A075F3B"/>
    <w:rsid w:val="0A2C82D9"/>
    <w:rsid w:val="0A321D38"/>
    <w:rsid w:val="0A614BB7"/>
    <w:rsid w:val="0A80776C"/>
    <w:rsid w:val="0A8E7CC7"/>
    <w:rsid w:val="0ABBB08F"/>
    <w:rsid w:val="0AD8EE79"/>
    <w:rsid w:val="0B256491"/>
    <w:rsid w:val="0B769294"/>
    <w:rsid w:val="0B781FFF"/>
    <w:rsid w:val="0B91A7D8"/>
    <w:rsid w:val="0BFFC976"/>
    <w:rsid w:val="0C3C8871"/>
    <w:rsid w:val="0C4CB508"/>
    <w:rsid w:val="0C556220"/>
    <w:rsid w:val="0C8EF517"/>
    <w:rsid w:val="0CCDED3E"/>
    <w:rsid w:val="0D3AAEAF"/>
    <w:rsid w:val="0D90DD90"/>
    <w:rsid w:val="0D989052"/>
    <w:rsid w:val="0DCD215C"/>
    <w:rsid w:val="0DD4D78E"/>
    <w:rsid w:val="0DDCDB52"/>
    <w:rsid w:val="0DF67556"/>
    <w:rsid w:val="0E3763C7"/>
    <w:rsid w:val="0E55699C"/>
    <w:rsid w:val="0E9AB524"/>
    <w:rsid w:val="0EB83E37"/>
    <w:rsid w:val="0ECB62A4"/>
    <w:rsid w:val="0ED67F10"/>
    <w:rsid w:val="0EDAD05E"/>
    <w:rsid w:val="0F978CD4"/>
    <w:rsid w:val="1015DDE0"/>
    <w:rsid w:val="1021280F"/>
    <w:rsid w:val="104F42CA"/>
    <w:rsid w:val="1062DBAE"/>
    <w:rsid w:val="1098B39C"/>
    <w:rsid w:val="10B86AB8"/>
    <w:rsid w:val="110909F7"/>
    <w:rsid w:val="113C1324"/>
    <w:rsid w:val="1151639D"/>
    <w:rsid w:val="11B2D388"/>
    <w:rsid w:val="124FBA44"/>
    <w:rsid w:val="12BCD745"/>
    <w:rsid w:val="12D81CDF"/>
    <w:rsid w:val="12F63D08"/>
    <w:rsid w:val="13100A06"/>
    <w:rsid w:val="13798EE6"/>
    <w:rsid w:val="138E69D1"/>
    <w:rsid w:val="13AE4181"/>
    <w:rsid w:val="13EC203E"/>
    <w:rsid w:val="142994C4"/>
    <w:rsid w:val="142BF223"/>
    <w:rsid w:val="144B23C5"/>
    <w:rsid w:val="1487EDA4"/>
    <w:rsid w:val="1545019E"/>
    <w:rsid w:val="1583EDF0"/>
    <w:rsid w:val="15869386"/>
    <w:rsid w:val="1587F09F"/>
    <w:rsid w:val="16037497"/>
    <w:rsid w:val="168151ED"/>
    <w:rsid w:val="16E6FABF"/>
    <w:rsid w:val="16F06C09"/>
    <w:rsid w:val="178C7272"/>
    <w:rsid w:val="17ADE5E9"/>
    <w:rsid w:val="17FC9E08"/>
    <w:rsid w:val="18128762"/>
    <w:rsid w:val="186E7429"/>
    <w:rsid w:val="188AFB28"/>
    <w:rsid w:val="18A10BBC"/>
    <w:rsid w:val="18A48B4F"/>
    <w:rsid w:val="18B28806"/>
    <w:rsid w:val="18DB42F9"/>
    <w:rsid w:val="18DDF479"/>
    <w:rsid w:val="18F26E48"/>
    <w:rsid w:val="1961795C"/>
    <w:rsid w:val="19896C30"/>
    <w:rsid w:val="198CAA57"/>
    <w:rsid w:val="19F33C77"/>
    <w:rsid w:val="1A206047"/>
    <w:rsid w:val="1A2807D6"/>
    <w:rsid w:val="1A82B285"/>
    <w:rsid w:val="1AF03015"/>
    <w:rsid w:val="1AFD49BD"/>
    <w:rsid w:val="1B086D35"/>
    <w:rsid w:val="1B267E01"/>
    <w:rsid w:val="1B4068C1"/>
    <w:rsid w:val="1B8F0CD8"/>
    <w:rsid w:val="1BBC30A8"/>
    <w:rsid w:val="1BF9BB5E"/>
    <w:rsid w:val="1CD5A144"/>
    <w:rsid w:val="1CDD7482"/>
    <w:rsid w:val="1CDD8ECA"/>
    <w:rsid w:val="1D022F74"/>
    <w:rsid w:val="1D8DB387"/>
    <w:rsid w:val="1DF92E80"/>
    <w:rsid w:val="1E2B43B9"/>
    <w:rsid w:val="1E90AF98"/>
    <w:rsid w:val="1F2856B8"/>
    <w:rsid w:val="1F308245"/>
    <w:rsid w:val="1F36C06B"/>
    <w:rsid w:val="1F3D02C1"/>
    <w:rsid w:val="1F4CBF30"/>
    <w:rsid w:val="1F5D5DC3"/>
    <w:rsid w:val="1F645790"/>
    <w:rsid w:val="1F7741AA"/>
    <w:rsid w:val="20152F8C"/>
    <w:rsid w:val="2096F6A4"/>
    <w:rsid w:val="209D1DFC"/>
    <w:rsid w:val="20B7B93E"/>
    <w:rsid w:val="20BA98AE"/>
    <w:rsid w:val="210B30EF"/>
    <w:rsid w:val="212CD90F"/>
    <w:rsid w:val="215F7199"/>
    <w:rsid w:val="21AFCAC8"/>
    <w:rsid w:val="21CFA148"/>
    <w:rsid w:val="21E30F9A"/>
    <w:rsid w:val="21F1C7F0"/>
    <w:rsid w:val="221FFF06"/>
    <w:rsid w:val="22241B95"/>
    <w:rsid w:val="2238EE5D"/>
    <w:rsid w:val="224C86F7"/>
    <w:rsid w:val="229C340F"/>
    <w:rsid w:val="22B3582E"/>
    <w:rsid w:val="22B625F7"/>
    <w:rsid w:val="22E7A542"/>
    <w:rsid w:val="2324D8B4"/>
    <w:rsid w:val="234A35E2"/>
    <w:rsid w:val="23820DBC"/>
    <w:rsid w:val="23AA793C"/>
    <w:rsid w:val="23DB92C2"/>
    <w:rsid w:val="24113F50"/>
    <w:rsid w:val="243B2D61"/>
    <w:rsid w:val="248F6339"/>
    <w:rsid w:val="24C56FE6"/>
    <w:rsid w:val="24C86D06"/>
    <w:rsid w:val="24F8EC5D"/>
    <w:rsid w:val="2512E687"/>
    <w:rsid w:val="253AE985"/>
    <w:rsid w:val="25414460"/>
    <w:rsid w:val="255BBC57"/>
    <w:rsid w:val="25A601EF"/>
    <w:rsid w:val="25CB2A2E"/>
    <w:rsid w:val="26AE101A"/>
    <w:rsid w:val="272EEC49"/>
    <w:rsid w:val="276B053D"/>
    <w:rsid w:val="279D0F01"/>
    <w:rsid w:val="27A69F46"/>
    <w:rsid w:val="27D1905F"/>
    <w:rsid w:val="27D78DE1"/>
    <w:rsid w:val="281E1C55"/>
    <w:rsid w:val="281E2BD3"/>
    <w:rsid w:val="2832510A"/>
    <w:rsid w:val="286C2A1E"/>
    <w:rsid w:val="290929F2"/>
    <w:rsid w:val="290C16DE"/>
    <w:rsid w:val="2926C90A"/>
    <w:rsid w:val="29293196"/>
    <w:rsid w:val="29727104"/>
    <w:rsid w:val="29AAFB2C"/>
    <w:rsid w:val="29BD6110"/>
    <w:rsid w:val="29F93EAE"/>
    <w:rsid w:val="2ADE4611"/>
    <w:rsid w:val="2AF2E92C"/>
    <w:rsid w:val="2B9E3148"/>
    <w:rsid w:val="2BDCFEA7"/>
    <w:rsid w:val="2C163F06"/>
    <w:rsid w:val="2C25AD66"/>
    <w:rsid w:val="2C8DA91B"/>
    <w:rsid w:val="2CA50182"/>
    <w:rsid w:val="2CEA79BE"/>
    <w:rsid w:val="2D33A66D"/>
    <w:rsid w:val="2DA6B0AC"/>
    <w:rsid w:val="2DB97DD1"/>
    <w:rsid w:val="2DC6F318"/>
    <w:rsid w:val="2DD98BA4"/>
    <w:rsid w:val="2E302ED7"/>
    <w:rsid w:val="2E427C31"/>
    <w:rsid w:val="2E45E227"/>
    <w:rsid w:val="2E52ADC0"/>
    <w:rsid w:val="2E58598E"/>
    <w:rsid w:val="2E864A1F"/>
    <w:rsid w:val="2F25A8DF"/>
    <w:rsid w:val="2F28E450"/>
    <w:rsid w:val="2F397276"/>
    <w:rsid w:val="2F425088"/>
    <w:rsid w:val="2F623005"/>
    <w:rsid w:val="2F9FB164"/>
    <w:rsid w:val="2FBA647E"/>
    <w:rsid w:val="30010BA0"/>
    <w:rsid w:val="300A5424"/>
    <w:rsid w:val="30221A80"/>
    <w:rsid w:val="306ECAC2"/>
    <w:rsid w:val="30B9E8C6"/>
    <w:rsid w:val="30F80409"/>
    <w:rsid w:val="30FE85A6"/>
    <w:rsid w:val="317D82E9"/>
    <w:rsid w:val="31B6975E"/>
    <w:rsid w:val="32241318"/>
    <w:rsid w:val="32C36C43"/>
    <w:rsid w:val="32E02807"/>
    <w:rsid w:val="32FCEA9F"/>
    <w:rsid w:val="33432C04"/>
    <w:rsid w:val="33523A8E"/>
    <w:rsid w:val="33A3CF2B"/>
    <w:rsid w:val="33C8C9A4"/>
    <w:rsid w:val="340805F9"/>
    <w:rsid w:val="343F1A38"/>
    <w:rsid w:val="3455F5FE"/>
    <w:rsid w:val="34580649"/>
    <w:rsid w:val="34C0EF97"/>
    <w:rsid w:val="34F544AE"/>
    <w:rsid w:val="352182AE"/>
    <w:rsid w:val="353184C9"/>
    <w:rsid w:val="353ACD43"/>
    <w:rsid w:val="35726763"/>
    <w:rsid w:val="35B082A5"/>
    <w:rsid w:val="360276F3"/>
    <w:rsid w:val="3653D14E"/>
    <w:rsid w:val="369B48E1"/>
    <w:rsid w:val="371AB8B8"/>
    <w:rsid w:val="37332C29"/>
    <w:rsid w:val="37450C12"/>
    <w:rsid w:val="37720D0B"/>
    <w:rsid w:val="3786FBFF"/>
    <w:rsid w:val="37D05BC2"/>
    <w:rsid w:val="37EFA1AF"/>
    <w:rsid w:val="380A3584"/>
    <w:rsid w:val="38141CD4"/>
    <w:rsid w:val="3875EC22"/>
    <w:rsid w:val="3878FE2E"/>
    <w:rsid w:val="389BAB2C"/>
    <w:rsid w:val="38ACED8A"/>
    <w:rsid w:val="38CC5CFC"/>
    <w:rsid w:val="392A37EF"/>
    <w:rsid w:val="39BE38AD"/>
    <w:rsid w:val="39D1FE2E"/>
    <w:rsid w:val="39EF7C0D"/>
    <w:rsid w:val="3A377B8D"/>
    <w:rsid w:val="3AB7CFB1"/>
    <w:rsid w:val="3AFDAF68"/>
    <w:rsid w:val="3B47BE76"/>
    <w:rsid w:val="3B523954"/>
    <w:rsid w:val="3C181E3B"/>
    <w:rsid w:val="3C3BC530"/>
    <w:rsid w:val="3C56314C"/>
    <w:rsid w:val="3C931FE3"/>
    <w:rsid w:val="3CA3014C"/>
    <w:rsid w:val="3D5375C1"/>
    <w:rsid w:val="3D63D3C0"/>
    <w:rsid w:val="3D6E9974"/>
    <w:rsid w:val="3D805DB2"/>
    <w:rsid w:val="3D89AE05"/>
    <w:rsid w:val="3DE470F4"/>
    <w:rsid w:val="3E35E753"/>
    <w:rsid w:val="3E37CF53"/>
    <w:rsid w:val="3E5EE333"/>
    <w:rsid w:val="3E93BF3B"/>
    <w:rsid w:val="3EC167A4"/>
    <w:rsid w:val="3EFFA421"/>
    <w:rsid w:val="3F2B3A4C"/>
    <w:rsid w:val="3F804155"/>
    <w:rsid w:val="400BA11D"/>
    <w:rsid w:val="4011E4F7"/>
    <w:rsid w:val="40D91074"/>
    <w:rsid w:val="4117A72A"/>
    <w:rsid w:val="413703E3"/>
    <w:rsid w:val="415E15AB"/>
    <w:rsid w:val="41DA95E0"/>
    <w:rsid w:val="423744E3"/>
    <w:rsid w:val="42446F85"/>
    <w:rsid w:val="4266D5CE"/>
    <w:rsid w:val="429EB9BA"/>
    <w:rsid w:val="43C13587"/>
    <w:rsid w:val="43E03FE6"/>
    <w:rsid w:val="440EBE13"/>
    <w:rsid w:val="447E600B"/>
    <w:rsid w:val="44C2B191"/>
    <w:rsid w:val="44E92F67"/>
    <w:rsid w:val="450C3C0B"/>
    <w:rsid w:val="4517F4DA"/>
    <w:rsid w:val="45BBF0E4"/>
    <w:rsid w:val="45C6C54A"/>
    <w:rsid w:val="45D65A7C"/>
    <w:rsid w:val="45E8E42A"/>
    <w:rsid w:val="45EF82D9"/>
    <w:rsid w:val="45FB9CF8"/>
    <w:rsid w:val="4639B707"/>
    <w:rsid w:val="471E20D4"/>
    <w:rsid w:val="471F2045"/>
    <w:rsid w:val="47473B9A"/>
    <w:rsid w:val="475C80AC"/>
    <w:rsid w:val="4784DF03"/>
    <w:rsid w:val="479B42C1"/>
    <w:rsid w:val="47B413A2"/>
    <w:rsid w:val="47BCCAB8"/>
    <w:rsid w:val="47DE33A5"/>
    <w:rsid w:val="47ED809E"/>
    <w:rsid w:val="47FB43C2"/>
    <w:rsid w:val="4804A52A"/>
    <w:rsid w:val="48337759"/>
    <w:rsid w:val="48D70269"/>
    <w:rsid w:val="48FF6A85"/>
    <w:rsid w:val="494FDBDE"/>
    <w:rsid w:val="49722588"/>
    <w:rsid w:val="49EDEC5D"/>
    <w:rsid w:val="49EE82A7"/>
    <w:rsid w:val="49F76968"/>
    <w:rsid w:val="4A6CD53A"/>
    <w:rsid w:val="4AAAA8DD"/>
    <w:rsid w:val="4AE231EF"/>
    <w:rsid w:val="4AE5591D"/>
    <w:rsid w:val="4B3ADC93"/>
    <w:rsid w:val="4B82DE77"/>
    <w:rsid w:val="4B92D39A"/>
    <w:rsid w:val="4B9D744A"/>
    <w:rsid w:val="4BC04F9A"/>
    <w:rsid w:val="4BE63C1A"/>
    <w:rsid w:val="4BEEBEE2"/>
    <w:rsid w:val="4BF5D576"/>
    <w:rsid w:val="4C6EB3E4"/>
    <w:rsid w:val="4C7259AC"/>
    <w:rsid w:val="4C79BCBF"/>
    <w:rsid w:val="4CFA4ECD"/>
    <w:rsid w:val="4D7047D5"/>
    <w:rsid w:val="4DCCF98F"/>
    <w:rsid w:val="4DDD9F8E"/>
    <w:rsid w:val="4DE983B0"/>
    <w:rsid w:val="4DFFD1C6"/>
    <w:rsid w:val="4E0C6931"/>
    <w:rsid w:val="4E5EDD4B"/>
    <w:rsid w:val="4E884149"/>
    <w:rsid w:val="4EB0B5D5"/>
    <w:rsid w:val="4F27B9D9"/>
    <w:rsid w:val="4F8138A7"/>
    <w:rsid w:val="4FD59A7C"/>
    <w:rsid w:val="4FD5EC06"/>
    <w:rsid w:val="5044782D"/>
    <w:rsid w:val="50774EDD"/>
    <w:rsid w:val="50EC2407"/>
    <w:rsid w:val="511C5829"/>
    <w:rsid w:val="511D40D5"/>
    <w:rsid w:val="5143BAB6"/>
    <w:rsid w:val="51684DEE"/>
    <w:rsid w:val="517C42DD"/>
    <w:rsid w:val="51CE7B35"/>
    <w:rsid w:val="51F5BA9F"/>
    <w:rsid w:val="524ED40B"/>
    <w:rsid w:val="52874255"/>
    <w:rsid w:val="52B1F098"/>
    <w:rsid w:val="52BD39B0"/>
    <w:rsid w:val="52C534C5"/>
    <w:rsid w:val="5344F280"/>
    <w:rsid w:val="5352AC17"/>
    <w:rsid w:val="5374810A"/>
    <w:rsid w:val="54188652"/>
    <w:rsid w:val="5430C7ED"/>
    <w:rsid w:val="5439911E"/>
    <w:rsid w:val="5491385E"/>
    <w:rsid w:val="5493AEF4"/>
    <w:rsid w:val="54C9F22F"/>
    <w:rsid w:val="54E0C2E1"/>
    <w:rsid w:val="55045154"/>
    <w:rsid w:val="5523C80D"/>
    <w:rsid w:val="55355FE8"/>
    <w:rsid w:val="5567BF3B"/>
    <w:rsid w:val="558674CD"/>
    <w:rsid w:val="55D92B64"/>
    <w:rsid w:val="562D08BF"/>
    <w:rsid w:val="56550DF2"/>
    <w:rsid w:val="567C5A3C"/>
    <w:rsid w:val="5696A06B"/>
    <w:rsid w:val="56AF0516"/>
    <w:rsid w:val="56BF986E"/>
    <w:rsid w:val="56D13049"/>
    <w:rsid w:val="579EC563"/>
    <w:rsid w:val="57AD3DEE"/>
    <w:rsid w:val="57FC6C68"/>
    <w:rsid w:val="5803E36C"/>
    <w:rsid w:val="58182A9D"/>
    <w:rsid w:val="586D00AA"/>
    <w:rsid w:val="58C6E182"/>
    <w:rsid w:val="58FFA78A"/>
    <w:rsid w:val="59205AC9"/>
    <w:rsid w:val="5924172F"/>
    <w:rsid w:val="593972DA"/>
    <w:rsid w:val="5957B8D6"/>
    <w:rsid w:val="59BF0D92"/>
    <w:rsid w:val="59D131B5"/>
    <w:rsid w:val="59E3BFC5"/>
    <w:rsid w:val="59F500EE"/>
    <w:rsid w:val="5A10B48E"/>
    <w:rsid w:val="5A14D332"/>
    <w:rsid w:val="5A4D8916"/>
    <w:rsid w:val="5AA02782"/>
    <w:rsid w:val="5AA3F2DB"/>
    <w:rsid w:val="5B8339EB"/>
    <w:rsid w:val="5B93D2DF"/>
    <w:rsid w:val="5BB3B25C"/>
    <w:rsid w:val="5BC38B60"/>
    <w:rsid w:val="5C46D6AD"/>
    <w:rsid w:val="5C4D2B1A"/>
    <w:rsid w:val="5C998B6C"/>
    <w:rsid w:val="5CADC477"/>
    <w:rsid w:val="5CD6C8F8"/>
    <w:rsid w:val="5CFE9B94"/>
    <w:rsid w:val="5D5007FD"/>
    <w:rsid w:val="5DA4BEB2"/>
    <w:rsid w:val="5E2479CF"/>
    <w:rsid w:val="5E9FD1B6"/>
    <w:rsid w:val="5EAF05C4"/>
    <w:rsid w:val="5EE1E346"/>
    <w:rsid w:val="5EEDDAC4"/>
    <w:rsid w:val="5F650CB2"/>
    <w:rsid w:val="5F663DEE"/>
    <w:rsid w:val="5F6EF50B"/>
    <w:rsid w:val="5FA7CFEF"/>
    <w:rsid w:val="600E69BA"/>
    <w:rsid w:val="60812722"/>
    <w:rsid w:val="60C631D9"/>
    <w:rsid w:val="60DDE0FD"/>
    <w:rsid w:val="6160BD7D"/>
    <w:rsid w:val="61730505"/>
    <w:rsid w:val="61DEDC40"/>
    <w:rsid w:val="624231D3"/>
    <w:rsid w:val="6279B15E"/>
    <w:rsid w:val="628F37E8"/>
    <w:rsid w:val="62AE14B2"/>
    <w:rsid w:val="62B3ECE7"/>
    <w:rsid w:val="62B7B553"/>
    <w:rsid w:val="62C54D3B"/>
    <w:rsid w:val="62C5BA3F"/>
    <w:rsid w:val="62FC8DDE"/>
    <w:rsid w:val="63C5B107"/>
    <w:rsid w:val="63EAF1A6"/>
    <w:rsid w:val="641281E9"/>
    <w:rsid w:val="643BE22D"/>
    <w:rsid w:val="644ED93D"/>
    <w:rsid w:val="64689518"/>
    <w:rsid w:val="648754FA"/>
    <w:rsid w:val="64AAA5C7"/>
    <w:rsid w:val="651A2E09"/>
    <w:rsid w:val="6571F53A"/>
    <w:rsid w:val="658A3431"/>
    <w:rsid w:val="65C02B16"/>
    <w:rsid w:val="66905B8A"/>
    <w:rsid w:val="66EBF616"/>
    <w:rsid w:val="670CDBBF"/>
    <w:rsid w:val="675BFB77"/>
    <w:rsid w:val="677FF2D5"/>
    <w:rsid w:val="67BD17D6"/>
    <w:rsid w:val="68032F05"/>
    <w:rsid w:val="681F9984"/>
    <w:rsid w:val="6836D79F"/>
    <w:rsid w:val="684EEBF5"/>
    <w:rsid w:val="687D87F2"/>
    <w:rsid w:val="68DC26DF"/>
    <w:rsid w:val="68EC1196"/>
    <w:rsid w:val="695B9B12"/>
    <w:rsid w:val="6A137313"/>
    <w:rsid w:val="6A46E483"/>
    <w:rsid w:val="6AACA833"/>
    <w:rsid w:val="6AD78C82"/>
    <w:rsid w:val="6B187CCA"/>
    <w:rsid w:val="6B331B0A"/>
    <w:rsid w:val="6B38B4AB"/>
    <w:rsid w:val="6C23B258"/>
    <w:rsid w:val="6C30304C"/>
    <w:rsid w:val="6CDC98DA"/>
    <w:rsid w:val="6CE3D805"/>
    <w:rsid w:val="6CFD1A20"/>
    <w:rsid w:val="6D10D73A"/>
    <w:rsid w:val="6D48E7EE"/>
    <w:rsid w:val="6D625717"/>
    <w:rsid w:val="6D81D0D9"/>
    <w:rsid w:val="6DA7DC34"/>
    <w:rsid w:val="6DAF45EA"/>
    <w:rsid w:val="6DD0EE0F"/>
    <w:rsid w:val="6E8EC13B"/>
    <w:rsid w:val="6EB21BD7"/>
    <w:rsid w:val="6EDD826E"/>
    <w:rsid w:val="6F4DE4FF"/>
    <w:rsid w:val="6FCF00E2"/>
    <w:rsid w:val="6FEF3D7E"/>
    <w:rsid w:val="6FFB78C9"/>
    <w:rsid w:val="707A0E1A"/>
    <w:rsid w:val="711433E8"/>
    <w:rsid w:val="711FC690"/>
    <w:rsid w:val="712F9B90"/>
    <w:rsid w:val="7134D151"/>
    <w:rsid w:val="714A03E1"/>
    <w:rsid w:val="716886BC"/>
    <w:rsid w:val="71817A8A"/>
    <w:rsid w:val="71ECB8DE"/>
    <w:rsid w:val="731D4AEB"/>
    <w:rsid w:val="737F0A5F"/>
    <w:rsid w:val="73DACB02"/>
    <w:rsid w:val="743D321B"/>
    <w:rsid w:val="74810E74"/>
    <w:rsid w:val="75251153"/>
    <w:rsid w:val="7528B61F"/>
    <w:rsid w:val="755F7D95"/>
    <w:rsid w:val="756A7D14"/>
    <w:rsid w:val="75E7A50B"/>
    <w:rsid w:val="760B2D9E"/>
    <w:rsid w:val="763A9340"/>
    <w:rsid w:val="764556A5"/>
    <w:rsid w:val="76BB2E72"/>
    <w:rsid w:val="76D31C1F"/>
    <w:rsid w:val="770E021C"/>
    <w:rsid w:val="775F5887"/>
    <w:rsid w:val="784D7D89"/>
    <w:rsid w:val="7877385F"/>
    <w:rsid w:val="787D0DF9"/>
    <w:rsid w:val="78D465E6"/>
    <w:rsid w:val="78F085C6"/>
    <w:rsid w:val="7A3DAE66"/>
    <w:rsid w:val="7A3EF7EB"/>
    <w:rsid w:val="7AC26099"/>
    <w:rsid w:val="7B38FD70"/>
    <w:rsid w:val="7B5D29BA"/>
    <w:rsid w:val="7CA27408"/>
    <w:rsid w:val="7CC26FD4"/>
    <w:rsid w:val="7CCFE858"/>
    <w:rsid w:val="7CD10B42"/>
    <w:rsid w:val="7D0EB3C6"/>
    <w:rsid w:val="7D20EEAC"/>
    <w:rsid w:val="7D8057A3"/>
    <w:rsid w:val="7E50688A"/>
    <w:rsid w:val="7E6C91F0"/>
    <w:rsid w:val="7EA0B153"/>
    <w:rsid w:val="7ED5A74A"/>
    <w:rsid w:val="7F0A0856"/>
    <w:rsid w:val="7F164F62"/>
    <w:rsid w:val="7F5B9BD0"/>
    <w:rsid w:val="7F6EBF4B"/>
    <w:rsid w:val="7FADC47B"/>
    <w:rsid w:val="7FB8EC3D"/>
    <w:rsid w:val="7FCCDF53"/>
    <w:rsid w:val="7FE3F4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8E69D1"/>
  <w15:chartTrackingRefBased/>
  <w15:docId w15:val="{af4a92a6-1624-4e08-8162-a659f207d22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851891dbec6b481a" /><Relationship Type="http://schemas.openxmlformats.org/officeDocument/2006/relationships/hyperlink" Target="https://www.aare.edu.au/blog/?p=2533" TargetMode="External" Id="Rfd63eb4a46074905" /><Relationship Type="http://schemas.openxmlformats.org/officeDocument/2006/relationships/hyperlink" Target="https://www.childcomwales.org.uk/wp-content/uploads/2019/04/What-Now-Report.pdf" TargetMode="External" Id="R93ac5ccb97c947ac" /><Relationship Type="http://schemas.openxmlformats.org/officeDocument/2006/relationships/hyperlink" Target="https://www.bbc.co.uk/news/uk-wales-48188855" TargetMode="External" Id="R253a876c83334491" /><Relationship Type="http://schemas.openxmlformats.org/officeDocument/2006/relationships/hyperlink" Target="https://www.fenews.co.uk/press-releases/35678-phonics-screening-check-and-key-stage-1-assessments-england-2019" TargetMode="External" Id="Rfd8cf2d94bb54664" /><Relationship Type="http://schemas.openxmlformats.org/officeDocument/2006/relationships/hyperlink" Target="https://core.ac.uk/download/pdf/41337005.pdf" TargetMode="External" Id="R15c0feebcdd34522" /><Relationship Type="http://schemas.openxmlformats.org/officeDocument/2006/relationships/hyperlink" Target="https://www.celsianeducation.co.uk/celsian-blog/what-the-uk-education-system-can-learn-from-finland" TargetMode="External" Id="Ra9f50ee1d98c4098" /><Relationship Type="http://schemas.openxmlformats.org/officeDocument/2006/relationships/hyperlink" Target="https://careinspectorate.wales/early-years-and-childcare-ensuring-quality-care-and-learning" TargetMode="External" Id="Rd5ae5345460541c5" /><Relationship Type="http://schemas.openxmlformats.org/officeDocument/2006/relationships/hyperlink" Target="https://careinspectorate.wales/190103joint-ciw-and-estyn-guidance-published" TargetMode="External" Id="R6f2ce4910d124cb2" /><Relationship Type="http://schemas.openxmlformats.org/officeDocument/2006/relationships/hyperlink" Target="https://collins.co.uk/pages/what-is-the-phonics-screening-check" TargetMode="External" Id="Rf7b7ad7c2ebf4735" /><Relationship Type="http://schemas.openxmlformats.org/officeDocument/2006/relationships/hyperlink" Target="https://www.communityplaythings.com/resources/articles/2015/loose-parts" TargetMode="External" Id="Ra32b0783bcdc4300" /><Relationship Type="http://schemas.openxmlformats.org/officeDocument/2006/relationships/hyperlink" Target="https://www.gov.uk/government/publications/early-years-foundation-stage-framework--2" TargetMode="External" Id="Ra06d663138ec4786" /><Relationship Type="http://schemas.openxmlformats.org/officeDocument/2006/relationships/hyperlink" Target="https://gov.wales/sites/default/files/publications/2018-03/successful-futures.pdf" TargetMode="External" Id="Rd7382e4fae7a4abb" /><Relationship Type="http://schemas.openxmlformats.org/officeDocument/2006/relationships/hyperlink" Target="https://careinspectorate.wales/sites/default/files/2018-06/180626-estyn-ciw-independent-joint-inspection-pilot-evaluation-en.pdf" TargetMode="External" Id="R652f82a75c114011" /><Relationship Type="http://schemas.openxmlformats.org/officeDocument/2006/relationships/hyperlink" Target="https://www.educationfinland.fi/what-we-offer/early-childhood-education-and-care" TargetMode="External" Id="R0a8de52b3d8c4d96" /><Relationship Type="http://schemas.openxmlformats.org/officeDocument/2006/relationships/hyperlink" Target="https://www.edustaff.co.uk/blog/128_" TargetMode="External" Id="R28f55ac395254a74" /><Relationship Type="http://schemas.openxmlformats.org/officeDocument/2006/relationships/hyperlink" Target="https://eacea.ec.europa.eu/national-policies/eurydice/content/early-childhood-education-and-care-25_en" TargetMode="External" Id="Rae40e4390d3d45f7" /><Relationship Type="http://schemas.openxmlformats.org/officeDocument/2006/relationships/hyperlink" Target="https://www.firstdiscoverers.co.uk/bother-early-years-assessment-practice/" TargetMode="External" Id="Rbe42d171ad694478" /><Relationship Type="http://schemas.openxmlformats.org/officeDocument/2006/relationships/hyperlink" Target="https://www.froebelweb.org/web7000.html" TargetMode="External" Id="Rf1c9a4860ce64d3b" /><Relationship Type="http://schemas.openxmlformats.org/officeDocument/2006/relationships/hyperlink" Target="https://link.springer.com/journal/12310" TargetMode="External" Id="Rb76e5876a12848be" /><Relationship Type="http://schemas.openxmlformats.org/officeDocument/2006/relationships/hyperlink" Target="https://www.smithsonianmag.com/innovation/why-are-finlands-schools-successful-49859555/" TargetMode="External" Id="R0ba0eb68948f4e09" /><Relationship Type="http://schemas.openxmlformats.org/officeDocument/2006/relationships/hyperlink" Target="https://qld.childcarealliance.org.au/downloads/kass-resources/248-loose-parts-play-by-marion-hayes/file" TargetMode="External" Id="R6bd0e0acf9534e6a" /><Relationship Type="http://schemas.openxmlformats.org/officeDocument/2006/relationships/hyperlink" Target="http://edoc.vifapol.de/opus/volltexte/2010/2379/pdf/OC39_Heinaemaeki_ECE_in_Finland.pdf" TargetMode="External" Id="R5dcda5dc510c4d3f" /><Relationship Type="http://schemas.openxmlformats.org/officeDocument/2006/relationships/hyperlink" Target="https://www.earlyyearsstaffroom.com/schemas-in-early-years-learning-through-play/" TargetMode="External" Id="R5a8c04c9ba4f4070" /><Relationship Type="http://schemas.openxmlformats.org/officeDocument/2006/relationships/hyperlink" Target="https://www.researchgate.net/deref/http%3A%2F%2Fdx.doi.org%2F10.3934%2Fpublichealth.2016.4.781?_sg%5B0%5D=-xtbbXowDPWDKat6arQwpM7Uxbt5togt2RkX5vyjiN-P-HHY8aUBSkMUu9COymiMKLmEMYWL25OPobJ7gTBWLE9OIQ.8nKVLFRr_JetYxvjzuWirGlYtXUil971RggBDGVuuRsQ1TV1X0pzWQr3DuwUvW7D1N-0Rlqhwn1urbdLPI6DqQ" TargetMode="External" Id="Rb6297afef44d48d1" /><Relationship Type="http://schemas.openxmlformats.org/officeDocument/2006/relationships/hyperlink" Target="https://www.investopedia.com/articles/professionaleducation/12/top-educational-systems.asp" TargetMode="External" Id="R48b79b7868ac482d" /><Relationship Type="http://schemas.openxmlformats.org/officeDocument/2006/relationships/hyperlink" Target="https://www.researchgate.net/deref/http%3A%2F%2Fdx.doi.org%2F10.16922%2Fwje.19.1.3?_sg%5B0%5D=ZfbRZAxe8-RO4AU9uJEfVCjTbfasT1wSVsaABnay5KxK7GfIcKn57L3j10H0t-Ixfg1-DQfx0owm8tMNv0eqb1MBmA.tuT0GlZ-y502dAn4FbN-85O10ZCUwBJwiqir2ohq80kT-hBshEJSyi640hg0y9hxvo6qRJpyUcCl_4sjMTlMvg" TargetMode="External" Id="Re69f53847ce54d61" /><Relationship Type="http://schemas.openxmlformats.org/officeDocument/2006/relationships/hyperlink" Target="https://www.nurseryworld.co.uk/features/article/loose-parts-play-think-out-of-the-box" TargetMode="External" Id="R04d30311e58c4405" /><Relationship Type="http://schemas.openxmlformats.org/officeDocument/2006/relationships/hyperlink" Target="http://gov.wales/newsroom/educationandskills/2015/10292704/?lang=en" TargetMode="External" Id="R3c9b83b15b7b470f" /><Relationship Type="http://schemas.openxmlformats.org/officeDocument/2006/relationships/hyperlink" Target="https://www.theguardian.com/education/2019/nov/05/fears-new-tests-will-damage-four-year-olds-unfounded" TargetMode="External" Id="R7cae5bbba0114703" /><Relationship Type="http://schemas.openxmlformats.org/officeDocument/2006/relationships/hyperlink" Target="https://www.education.govt.nz/assets/Documents/Early-Childhood/Te-Whariki-1996.pdf" TargetMode="External" Id="R38053545123d4911" /><Relationship Type="http://schemas.openxmlformats.org/officeDocument/2006/relationships/hyperlink" Target="https://perso.telecom-paristech.fr/rodrigez/resources/PEDAGO/montessori_works.pdf" TargetMode="External" Id="R82ce49de0e504b67" /><Relationship Type="http://schemas.openxmlformats.org/officeDocument/2006/relationships/hyperlink" Target="file:///home/chronos/u-38ce344dc51b745946db80329e932808c11ef9ab/MyFiles/Downloads/1204-1-5117-1-10-20090916.pdf" TargetMode="External" Id="Rafbf3f23e78044d4" /><Relationship Type="http://schemas.openxmlformats.org/officeDocument/2006/relationships/hyperlink" Target="https://www.walescouncilforoutdoorlearning.org/high-quality-outdoor-learning/" TargetMode="External" Id="R960a8d5915b04267" /><Relationship Type="http://schemas.openxmlformats.org/officeDocument/2006/relationships/hyperlink" Target="http://www.oecd.org/education/school/startingstrongiii-aqualitytoolboxforearlychildhoodeducationandcare.htm" TargetMode="External" Id="R128c008dc8be4e44" /><Relationship Type="http://schemas.openxmlformats.org/officeDocument/2006/relationships/hyperlink" Target="https://parentsandteachers.org.uk/wp-content/uploads/2019/03/Why_pupils_benefit_from_assessment.pdf" TargetMode="External" Id="Rfa56428e096c43cb" /><Relationship Type="http://schemas.openxmlformats.org/officeDocument/2006/relationships/hyperlink" Target="https://www.huffingtonpost.co.uk/entry/exam-stress-children-should-sit-tests-earlier_uk_5a7b1669e4b07af4e81ff2b3" TargetMode="External" Id="R204c9495fcf6454c" /><Relationship Type="http://schemas.openxmlformats.org/officeDocument/2006/relationships/hyperlink" Target="http://www.readingplay.co.uk/GetAsset.aspx?id=fAAyADUAMgB8AHwARgBhAGwAcwBlAHwAfAA4AHwA0" TargetMode="External" Id="Rcf4d9f57875a40bd" /><Relationship Type="http://schemas.openxmlformats.org/officeDocument/2006/relationships/hyperlink" Target="https://www.playscotland.org/resources/print/Loose-Parts-Play-Tookit-Revised.pdf?plsctml_id=10924" TargetMode="External" Id="Rbc118dc03e954450" /><Relationship Type="http://schemas.openxmlformats.org/officeDocument/2006/relationships/hyperlink" Target="https://dera.ioe.ac.uk/20340/1/140519-independent-stocktake-of-the-foundation-phase-in-wales-en.pdf" TargetMode="External" Id="R032ed4c5f8b34ddc" /><Relationship Type="http://schemas.openxmlformats.org/officeDocument/2006/relationships/hyperlink" Target="https://dera.ioe.ac.uk/23035/3/150514-foundation-phase-final-en_Redacted.pdf" TargetMode="External" Id="Rdb7be103f6ad4671" /><Relationship Type="http://schemas.openxmlformats.org/officeDocument/2006/relationships/hyperlink" Target="https://www.gov.uk/national-curriculum" TargetMode="External" Id="Rb4328989040e4720" /><Relationship Type="http://schemas.openxmlformats.org/officeDocument/2006/relationships/hyperlink" Target="https://www.gov.uk/schools-admissions/school-starting-age" TargetMode="External" Id="Re9067bd531c14ae2" /><Relationship Type="http://schemas.openxmlformats.org/officeDocument/2006/relationships/hyperlink" Target="https://downloads.unicef.org.uk/wp-content/uploads/2019/10/UNCRC_summary-1_1.pdf?_adal_sd=www.unicef.org.uk.1616949649131&amp;_adal_ca=so%3DGoogle%26me%3Dorganic%26ca%3D(not%2520set)%26co%3D(not%2520set)%26ke%3D(not%2520set).1616949649131&amp;_adal_cw=1616949620528.1616949649131&amp;_adal_id=812fd31c-e147-46c8-8089-8b08e7e65c8e.1600951949.4.1616949621.1612700500.048ce508-518c-4327-acb7-99a748794daf.1616949649131&amp;_ga=2.160405946.641229652.1616949619-430023955.1570289486" TargetMode="External" Id="Rc662e9c8f3b84544" /><Relationship Type="http://schemas.openxmlformats.org/officeDocument/2006/relationships/hyperlink" Target="https://www.walesonline.co.uk/news/education/what-sats-dont-wales-14662002" TargetMode="External" Id="R3b621d8c74c24853" /><Relationship Type="http://schemas.openxmlformats.org/officeDocument/2006/relationships/hyperlink" Target="https://www.researchgate.net/deref/http%3A%2F%2Fdx.doi.org%2F10.16922%2Fwje.18.1.11?_sg%5B0%5D=w8SCyCvaShu7R-gGDiToQ6V8eWJGzxrSFWsIOjR_PvGzqiqSabsqvSqJVdFNPdneMZtQ-FZdq19pEzjVAG75zss8CA.Pmr7nlIOUX7fvfv9oR_2VNF3_9Qrmmh2muPbpr20L0lByuKF1O87ZpflYd6V7brz0XW8CVB4UfvHC3cDyKeoIg" TargetMode="External" Id="R6a188471267340e7" /><Relationship Type="http://schemas.openxmlformats.org/officeDocument/2006/relationships/hyperlink" Target="https://dera.ioe.ac.uk/20340/1/140519-independent-stocktake-of-the-foundation-phase-in-wales-en.pdf" TargetMode="External" Id="R25bb08c29f6b461b" /><Relationship Type="http://schemas.openxmlformats.org/officeDocument/2006/relationships/hyperlink" Target="http://resource.download.wjec.co.uk.s3.amazonaws.com/vtc/2018-19/hsc18-19_3-2/_multi-lang/unit01/21-use-of-development-and-assessment-frameworks-in-observing.html" TargetMode="External" Id="Rc5debd64e9ba4bae" /><Relationship Type="http://schemas.openxmlformats.org/officeDocument/2006/relationships/hyperlink" Target="https://hwb.gov.wales/api/storage/d5d8e39c-b534-40cb-a3f5-7e2e126d8077/foundation-phase-framework.pdf" TargetMode="External" Id="R1a01dfec845f473f" /><Relationship Type="http://schemas.openxmlformats.org/officeDocument/2006/relationships/hyperlink" Target="https://hwb.gov.wales/curriculum-for-wales-2008/national-literacy-and-numeracy-framework-curriculum-for-wales-2008-version/framework" TargetMode="External" Id="R81f52757efef4faa" /><Relationship Type="http://schemas.openxmlformats.org/officeDocument/2006/relationships/hyperlink" Target="https://hwb.gov.wales/api/storage/53889241-676d-4e36-8e69-b9129f8ccf51/statutory-assessment-arrangements-for-the-foundation-phase-and-end-of-key-stages-2-and-3-190909.pdf" TargetMode="External" Id="R69db670208ea47a5" /><Relationship Type="http://schemas.openxmlformats.org/officeDocument/2006/relationships/hyperlink" Target="https://dera.ioe.ac.uk/3642/1/110517foundassessmenten.pdf" TargetMode="External" Id="R0b0a13b88d1d4ab7" /><Relationship Type="http://schemas.openxmlformats.org/officeDocument/2006/relationships/hyperlink" Target="https://earlyimpactlearning.com/14-benefits-of-loose-parts-play-with-examples/" TargetMode="External" Id="Rb75fc4a664c7469f" /><Relationship Type="http://schemas.openxmlformats.org/officeDocument/2006/relationships/header" Target="/word/header.xml" Id="R840981ff541f467e" /><Relationship Type="http://schemas.openxmlformats.org/officeDocument/2006/relationships/footer" Target="/word/footer.xml" Id="Raefb560fbf054bb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Liz Marie Barnsby (1903611)</dc:creator>
  <keywords/>
  <dc:description/>
  <lastModifiedBy>Liz Marie Barnsby (1903611)</lastModifiedBy>
  <revision>3</revision>
  <dcterms:created xsi:type="dcterms:W3CDTF">2021-03-07T18:10:48.4758734Z</dcterms:created>
  <dcterms:modified xsi:type="dcterms:W3CDTF">2021-03-28T20:30:50.1578219Z</dcterms:modified>
</coreProperties>
</file>