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285FBF" w14:textId="77777777" w:rsidR="00575C3C" w:rsidRPr="0088679A" w:rsidRDefault="00575C3C" w:rsidP="0088679A">
      <w:pPr>
        <w:pStyle w:val="ListParagraph"/>
        <w:rPr>
          <w:rFonts w:ascii="Arial" w:hAnsi="Arial" w:cs="Arial"/>
          <w:szCs w:val="24"/>
        </w:rPr>
      </w:pPr>
    </w:p>
    <w:p w14:paraId="20285FC0" w14:textId="77777777" w:rsidR="00463571" w:rsidRPr="0088679A" w:rsidRDefault="00463571" w:rsidP="0088679A">
      <w:pPr>
        <w:pStyle w:val="ListParagraph"/>
        <w:rPr>
          <w:rFonts w:ascii="Arial" w:hAnsi="Arial" w:cs="Arial"/>
          <w:szCs w:val="24"/>
        </w:rPr>
      </w:pPr>
    </w:p>
    <w:p w14:paraId="20285FC1" w14:textId="77777777" w:rsidR="00463571" w:rsidRPr="0088679A" w:rsidRDefault="00463571" w:rsidP="0088679A">
      <w:pPr>
        <w:pStyle w:val="ListParagraph"/>
        <w:rPr>
          <w:rFonts w:ascii="Arial" w:hAnsi="Arial" w:cs="Arial"/>
          <w:szCs w:val="24"/>
        </w:rPr>
      </w:pPr>
    </w:p>
    <w:p w14:paraId="20285FC2" w14:textId="77777777" w:rsidR="004A6949" w:rsidRPr="0088679A" w:rsidRDefault="004A6949" w:rsidP="0088679A">
      <w:pPr>
        <w:pStyle w:val="ListParagraph"/>
        <w:rPr>
          <w:rFonts w:ascii="Arial" w:hAnsi="Arial" w:cs="Arial"/>
          <w:b/>
          <w:szCs w:val="24"/>
        </w:rPr>
      </w:pPr>
    </w:p>
    <w:p w14:paraId="20285FC3" w14:textId="77777777" w:rsidR="004A6949" w:rsidRPr="0088679A" w:rsidRDefault="0097233D" w:rsidP="0088679A">
      <w:pPr>
        <w:pStyle w:val="ListParagraph"/>
        <w:jc w:val="center"/>
        <w:rPr>
          <w:rFonts w:ascii="Arial" w:hAnsi="Arial" w:cs="Arial"/>
          <w:b/>
          <w:szCs w:val="24"/>
        </w:rPr>
      </w:pPr>
      <w:r w:rsidRPr="0088679A">
        <w:rPr>
          <w:rFonts w:ascii="Arial" w:hAnsi="Arial" w:cs="Arial"/>
          <w:b/>
          <w:szCs w:val="24"/>
        </w:rPr>
        <w:t>How to retain and engage employees throughout the employee lifecycle</w:t>
      </w:r>
    </w:p>
    <w:p w14:paraId="116ABB09" w14:textId="39759F2F" w:rsidR="00CD3CC6" w:rsidRDefault="0019675D" w:rsidP="00CD3CC6">
      <w:pPr>
        <w:jc w:val="center"/>
        <w:rPr>
          <w:b/>
          <w:bCs/>
        </w:rPr>
      </w:pPr>
      <w:r w:rsidRPr="0088679A">
        <w:rPr>
          <w:rFonts w:ascii="Arial" w:hAnsi="Arial" w:cs="Arial"/>
          <w:b/>
          <w:szCs w:val="24"/>
        </w:rPr>
        <w:t xml:space="preserve">Student </w:t>
      </w:r>
      <w:r w:rsidR="0097233D" w:rsidRPr="0088679A">
        <w:rPr>
          <w:rFonts w:ascii="Arial" w:hAnsi="Arial" w:cs="Arial"/>
          <w:b/>
          <w:szCs w:val="24"/>
        </w:rPr>
        <w:t>Name:</w:t>
      </w:r>
      <w:r w:rsidR="001347CF">
        <w:rPr>
          <w:rFonts w:ascii="Arial" w:hAnsi="Arial" w:cs="Arial"/>
          <w:b/>
          <w:szCs w:val="24"/>
        </w:rPr>
        <w:t>Iulian Scarl</w:t>
      </w:r>
      <w:r w:rsidR="00CD3CC6">
        <w:rPr>
          <w:rFonts w:ascii="Arial" w:hAnsi="Arial" w:cs="Arial"/>
          <w:b/>
          <w:szCs w:val="24"/>
        </w:rPr>
        <w:t>at</w:t>
      </w:r>
      <w:r w:rsidRPr="0088679A">
        <w:rPr>
          <w:rFonts w:ascii="Arial" w:hAnsi="Arial" w:cs="Arial"/>
          <w:b/>
          <w:szCs w:val="24"/>
        </w:rPr>
        <w:br/>
        <w:t>Student ID:</w:t>
      </w:r>
      <w:r w:rsidR="00CD3CC6" w:rsidRPr="00CD3CC6">
        <w:rPr>
          <w:b/>
          <w:bCs/>
        </w:rPr>
        <w:t xml:space="preserve"> </w:t>
      </w:r>
      <w:r w:rsidR="00CD3CC6">
        <w:rPr>
          <w:b/>
          <w:bCs/>
        </w:rPr>
        <w:t>2128802</w:t>
      </w:r>
    </w:p>
    <w:p w14:paraId="20285FC4" w14:textId="46960C74" w:rsidR="004A6949" w:rsidRPr="0088679A" w:rsidRDefault="004A6949" w:rsidP="0088679A">
      <w:pPr>
        <w:pStyle w:val="ListParagraph"/>
        <w:jc w:val="center"/>
        <w:rPr>
          <w:rFonts w:ascii="Arial" w:hAnsi="Arial" w:cs="Arial"/>
          <w:b/>
          <w:szCs w:val="24"/>
        </w:rPr>
      </w:pPr>
    </w:p>
    <w:p w14:paraId="20285FC5" w14:textId="77777777" w:rsidR="004A6949" w:rsidRPr="0088679A" w:rsidRDefault="0097233D" w:rsidP="0088679A">
      <w:pPr>
        <w:pStyle w:val="ListParagraph"/>
        <w:jc w:val="center"/>
        <w:rPr>
          <w:rFonts w:ascii="Arial" w:hAnsi="Arial" w:cs="Arial"/>
          <w:b/>
          <w:szCs w:val="24"/>
        </w:rPr>
      </w:pPr>
      <w:r w:rsidRPr="0088679A">
        <w:rPr>
          <w:rFonts w:ascii="Arial" w:hAnsi="Arial" w:cs="Arial"/>
          <w:b/>
          <w:szCs w:val="24"/>
        </w:rPr>
        <w:t>Module Title: Personnel Resourcing and Development</w:t>
      </w:r>
    </w:p>
    <w:p w14:paraId="20285FC6" w14:textId="77777777" w:rsidR="00582B9C" w:rsidRPr="0088679A" w:rsidRDefault="0097233D" w:rsidP="0088679A">
      <w:pPr>
        <w:pStyle w:val="ListParagraph"/>
        <w:jc w:val="center"/>
        <w:rPr>
          <w:rFonts w:ascii="Arial" w:hAnsi="Arial" w:cs="Arial"/>
          <w:b/>
          <w:szCs w:val="24"/>
        </w:rPr>
      </w:pPr>
      <w:r w:rsidRPr="0088679A">
        <w:rPr>
          <w:rFonts w:ascii="Arial" w:hAnsi="Arial" w:cs="Arial"/>
          <w:b/>
          <w:szCs w:val="24"/>
        </w:rPr>
        <w:t>Module code: BMIH 5005</w:t>
      </w:r>
    </w:p>
    <w:p w14:paraId="20285FC7" w14:textId="77777777" w:rsidR="00575C3C" w:rsidRPr="0088679A" w:rsidRDefault="00575C3C" w:rsidP="0088679A">
      <w:pPr>
        <w:pStyle w:val="ListParagraph"/>
        <w:rPr>
          <w:rFonts w:ascii="Arial" w:hAnsi="Arial" w:cs="Arial"/>
          <w:szCs w:val="24"/>
        </w:rPr>
      </w:pPr>
    </w:p>
    <w:p w14:paraId="20285FC8" w14:textId="77777777" w:rsidR="006B1735" w:rsidRPr="0088679A" w:rsidRDefault="006B1735" w:rsidP="0088679A">
      <w:pPr>
        <w:pStyle w:val="ListParagraph"/>
        <w:rPr>
          <w:rFonts w:ascii="Arial" w:hAnsi="Arial" w:cs="Arial"/>
          <w:szCs w:val="24"/>
        </w:rPr>
      </w:pPr>
    </w:p>
    <w:p w14:paraId="20285FC9" w14:textId="77777777" w:rsidR="004A6949" w:rsidRPr="0088679A" w:rsidRDefault="004A6949" w:rsidP="0088679A">
      <w:pPr>
        <w:pStyle w:val="ListParagraph"/>
        <w:rPr>
          <w:rFonts w:ascii="Arial" w:hAnsi="Arial" w:cs="Arial"/>
          <w:szCs w:val="24"/>
        </w:rPr>
      </w:pPr>
    </w:p>
    <w:p w14:paraId="20285FCA" w14:textId="77777777" w:rsidR="004A6949" w:rsidRPr="0088679A" w:rsidRDefault="004A6949" w:rsidP="0088679A">
      <w:pPr>
        <w:pStyle w:val="ListParagraph"/>
        <w:rPr>
          <w:rFonts w:ascii="Arial" w:hAnsi="Arial" w:cs="Arial"/>
          <w:szCs w:val="24"/>
        </w:rPr>
      </w:pPr>
    </w:p>
    <w:p w14:paraId="20285FCB" w14:textId="77777777" w:rsidR="004A6949" w:rsidRPr="0088679A" w:rsidRDefault="004A6949" w:rsidP="0088679A">
      <w:pPr>
        <w:pStyle w:val="ListParagraph"/>
        <w:rPr>
          <w:rFonts w:ascii="Arial" w:hAnsi="Arial" w:cs="Arial"/>
          <w:szCs w:val="24"/>
        </w:rPr>
      </w:pPr>
    </w:p>
    <w:p w14:paraId="20285FCC" w14:textId="77777777" w:rsidR="004A6949" w:rsidRPr="0088679A" w:rsidRDefault="004A6949" w:rsidP="0088679A">
      <w:pPr>
        <w:pStyle w:val="ListParagraph"/>
        <w:rPr>
          <w:rFonts w:ascii="Arial" w:hAnsi="Arial" w:cs="Arial"/>
          <w:szCs w:val="24"/>
        </w:rPr>
      </w:pPr>
    </w:p>
    <w:p w14:paraId="20285FCD" w14:textId="77777777" w:rsidR="004A6949" w:rsidRPr="0088679A" w:rsidRDefault="004A6949" w:rsidP="0088679A">
      <w:pPr>
        <w:pStyle w:val="ListParagraph"/>
        <w:rPr>
          <w:rFonts w:ascii="Arial" w:hAnsi="Arial" w:cs="Arial"/>
          <w:szCs w:val="24"/>
        </w:rPr>
      </w:pPr>
    </w:p>
    <w:p w14:paraId="20285FCE" w14:textId="77777777" w:rsidR="004A6949" w:rsidRPr="0088679A" w:rsidRDefault="004A6949" w:rsidP="0088679A">
      <w:pPr>
        <w:pStyle w:val="ListParagraph"/>
        <w:rPr>
          <w:rFonts w:ascii="Arial" w:hAnsi="Arial" w:cs="Arial"/>
          <w:szCs w:val="24"/>
        </w:rPr>
      </w:pPr>
    </w:p>
    <w:p w14:paraId="20285FCF" w14:textId="77777777" w:rsidR="004A6949" w:rsidRPr="0088679A" w:rsidRDefault="004A6949" w:rsidP="0088679A">
      <w:pPr>
        <w:pStyle w:val="ListParagraph"/>
        <w:rPr>
          <w:rFonts w:ascii="Arial" w:hAnsi="Arial" w:cs="Arial"/>
          <w:szCs w:val="24"/>
        </w:rPr>
      </w:pPr>
    </w:p>
    <w:p w14:paraId="20285FD0" w14:textId="77777777" w:rsidR="004A6949" w:rsidRPr="0088679A" w:rsidRDefault="004A6949" w:rsidP="0088679A">
      <w:pPr>
        <w:pStyle w:val="ListParagraph"/>
        <w:rPr>
          <w:rFonts w:ascii="Arial" w:hAnsi="Arial" w:cs="Arial"/>
          <w:szCs w:val="24"/>
        </w:rPr>
      </w:pPr>
    </w:p>
    <w:p w14:paraId="20285FD1" w14:textId="77777777" w:rsidR="004A6949" w:rsidRPr="0088679A" w:rsidRDefault="004A6949" w:rsidP="0088679A">
      <w:pPr>
        <w:pStyle w:val="ListParagraph"/>
        <w:rPr>
          <w:rFonts w:ascii="Arial" w:hAnsi="Arial" w:cs="Arial"/>
          <w:szCs w:val="24"/>
        </w:rPr>
      </w:pPr>
    </w:p>
    <w:p w14:paraId="20285FD2" w14:textId="77777777" w:rsidR="004A6949" w:rsidRPr="0088679A" w:rsidRDefault="004A6949" w:rsidP="0088679A">
      <w:pPr>
        <w:pStyle w:val="ListParagraph"/>
        <w:rPr>
          <w:rFonts w:ascii="Arial" w:hAnsi="Arial" w:cs="Arial"/>
          <w:szCs w:val="24"/>
        </w:rPr>
      </w:pPr>
    </w:p>
    <w:p w14:paraId="20285FD3" w14:textId="77777777" w:rsidR="004A6949" w:rsidRPr="0088679A" w:rsidRDefault="004A6949" w:rsidP="0088679A">
      <w:pPr>
        <w:pStyle w:val="ListParagraph"/>
        <w:rPr>
          <w:rFonts w:ascii="Arial" w:hAnsi="Arial" w:cs="Arial"/>
          <w:szCs w:val="24"/>
        </w:rPr>
      </w:pPr>
    </w:p>
    <w:p w14:paraId="20285FD4" w14:textId="77777777" w:rsidR="004A6949" w:rsidRPr="0088679A" w:rsidRDefault="004A6949" w:rsidP="0088679A">
      <w:pPr>
        <w:pStyle w:val="ListParagraph"/>
        <w:rPr>
          <w:rFonts w:ascii="Arial" w:hAnsi="Arial" w:cs="Arial"/>
          <w:szCs w:val="24"/>
        </w:rPr>
      </w:pPr>
    </w:p>
    <w:p w14:paraId="20285FD5" w14:textId="77777777" w:rsidR="004A6949" w:rsidRPr="0088679A" w:rsidRDefault="004A6949" w:rsidP="0088679A">
      <w:pPr>
        <w:pStyle w:val="ListParagraph"/>
        <w:rPr>
          <w:rFonts w:ascii="Arial" w:hAnsi="Arial" w:cs="Arial"/>
          <w:szCs w:val="24"/>
        </w:rPr>
      </w:pPr>
    </w:p>
    <w:p w14:paraId="20285FD6" w14:textId="77777777" w:rsidR="004A6949" w:rsidRPr="0088679A" w:rsidRDefault="004A6949" w:rsidP="0088679A">
      <w:pPr>
        <w:pStyle w:val="ListParagraph"/>
        <w:rPr>
          <w:rFonts w:ascii="Arial" w:hAnsi="Arial" w:cs="Arial"/>
          <w:szCs w:val="24"/>
        </w:rPr>
      </w:pPr>
    </w:p>
    <w:p w14:paraId="20285FD7" w14:textId="77777777" w:rsidR="004A6949" w:rsidRPr="0088679A" w:rsidRDefault="004A6949" w:rsidP="0088679A">
      <w:pPr>
        <w:pStyle w:val="ListParagraph"/>
        <w:rPr>
          <w:rFonts w:ascii="Arial" w:hAnsi="Arial" w:cs="Arial"/>
          <w:szCs w:val="24"/>
        </w:rPr>
      </w:pPr>
    </w:p>
    <w:p w14:paraId="20285FD8" w14:textId="77777777" w:rsidR="004A6949" w:rsidRPr="0088679A" w:rsidRDefault="004A6949" w:rsidP="0088679A">
      <w:pPr>
        <w:pStyle w:val="ListParagraph"/>
        <w:rPr>
          <w:rFonts w:ascii="Arial" w:hAnsi="Arial" w:cs="Arial"/>
          <w:szCs w:val="24"/>
        </w:rPr>
      </w:pPr>
    </w:p>
    <w:p w14:paraId="20285FD9" w14:textId="77777777" w:rsidR="004A6949" w:rsidRPr="0088679A" w:rsidRDefault="004A6949" w:rsidP="0088679A">
      <w:pPr>
        <w:rPr>
          <w:rFonts w:ascii="Arial" w:hAnsi="Arial" w:cs="Arial"/>
          <w:szCs w:val="24"/>
        </w:rPr>
      </w:pPr>
    </w:p>
    <w:p w14:paraId="20285FDA" w14:textId="77777777" w:rsidR="00582B9C" w:rsidRPr="0088679A" w:rsidRDefault="00582B9C" w:rsidP="0088679A">
      <w:pPr>
        <w:rPr>
          <w:rFonts w:ascii="Arial" w:hAnsi="Arial" w:cs="Arial"/>
          <w:szCs w:val="24"/>
        </w:rPr>
      </w:pPr>
    </w:p>
    <w:p w14:paraId="20285FDB" w14:textId="77777777" w:rsidR="004A6949" w:rsidRPr="0088679A" w:rsidRDefault="004A6949" w:rsidP="0088679A">
      <w:pPr>
        <w:pStyle w:val="ListParagraph"/>
        <w:rPr>
          <w:rFonts w:ascii="Arial" w:hAnsi="Arial" w:cs="Arial"/>
          <w:szCs w:val="24"/>
        </w:rPr>
      </w:pPr>
    </w:p>
    <w:sdt>
      <w:sdtPr>
        <w:rPr>
          <w:rFonts w:ascii="Times New Roman" w:eastAsiaTheme="minorHAnsi" w:hAnsi="Times New Roman" w:cstheme="minorBidi"/>
          <w:color w:val="auto"/>
          <w:sz w:val="24"/>
          <w:szCs w:val="22"/>
        </w:rPr>
        <w:id w:val="-1949691742"/>
        <w:docPartObj>
          <w:docPartGallery w:val="Table of Contents"/>
          <w:docPartUnique/>
        </w:docPartObj>
      </w:sdtPr>
      <w:sdtEndPr>
        <w:rPr>
          <w:b/>
          <w:bCs/>
          <w:noProof/>
        </w:rPr>
      </w:sdtEndPr>
      <w:sdtContent>
        <w:p w14:paraId="20285FDC" w14:textId="77777777" w:rsidR="0097233D" w:rsidRPr="0097233D" w:rsidRDefault="0097233D" w:rsidP="0097233D">
          <w:pPr>
            <w:pStyle w:val="TOCHeading"/>
            <w:jc w:val="center"/>
            <w:rPr>
              <w:rFonts w:ascii="Arial" w:hAnsi="Arial" w:cs="Arial"/>
              <w:b/>
              <w:color w:val="auto"/>
              <w:sz w:val="24"/>
              <w:szCs w:val="24"/>
            </w:rPr>
          </w:pPr>
          <w:r w:rsidRPr="0097233D">
            <w:rPr>
              <w:rFonts w:ascii="Arial" w:hAnsi="Arial" w:cs="Arial"/>
              <w:b/>
              <w:color w:val="auto"/>
              <w:sz w:val="24"/>
              <w:szCs w:val="24"/>
            </w:rPr>
            <w:t>Table of Contents</w:t>
          </w:r>
        </w:p>
        <w:p w14:paraId="20285FDD" w14:textId="77777777" w:rsidR="0097233D" w:rsidRPr="0097233D" w:rsidRDefault="0097233D" w:rsidP="0097233D">
          <w:pPr>
            <w:pStyle w:val="TOC1"/>
            <w:tabs>
              <w:tab w:val="left" w:pos="440"/>
              <w:tab w:val="right" w:leader="dot" w:pos="9350"/>
            </w:tabs>
            <w:jc w:val="center"/>
            <w:rPr>
              <w:rFonts w:ascii="Arial" w:hAnsi="Arial" w:cs="Arial"/>
              <w:b/>
              <w:noProof/>
              <w:szCs w:val="24"/>
            </w:rPr>
          </w:pPr>
          <w:r w:rsidRPr="0097233D">
            <w:rPr>
              <w:rFonts w:ascii="Arial" w:hAnsi="Arial" w:cs="Arial"/>
              <w:b/>
              <w:szCs w:val="24"/>
            </w:rPr>
            <w:fldChar w:fldCharType="begin"/>
          </w:r>
          <w:r w:rsidRPr="0097233D">
            <w:rPr>
              <w:rFonts w:ascii="Arial" w:hAnsi="Arial" w:cs="Arial"/>
              <w:b/>
              <w:szCs w:val="24"/>
            </w:rPr>
            <w:instrText xml:space="preserve"> TOC \o "1-3" \h \z \u </w:instrText>
          </w:r>
          <w:r w:rsidRPr="0097233D">
            <w:rPr>
              <w:rFonts w:ascii="Arial" w:hAnsi="Arial" w:cs="Arial"/>
              <w:b/>
              <w:szCs w:val="24"/>
            </w:rPr>
            <w:fldChar w:fldCharType="separate"/>
          </w:r>
          <w:hyperlink w:anchor="_Toc137218925" w:history="1">
            <w:r w:rsidRPr="0097233D">
              <w:rPr>
                <w:rStyle w:val="Hyperlink"/>
                <w:rFonts w:ascii="Arial" w:hAnsi="Arial" w:cs="Arial"/>
                <w:b/>
                <w:noProof/>
                <w:color w:val="auto"/>
                <w:szCs w:val="24"/>
              </w:rPr>
              <w:t>1</w:t>
            </w:r>
            <w:r w:rsidRPr="0097233D">
              <w:rPr>
                <w:rFonts w:ascii="Arial" w:hAnsi="Arial" w:cs="Arial"/>
                <w:b/>
                <w:noProof/>
                <w:szCs w:val="24"/>
              </w:rPr>
              <w:tab/>
            </w:r>
            <w:r w:rsidRPr="0097233D">
              <w:rPr>
                <w:rStyle w:val="Hyperlink"/>
                <w:rFonts w:ascii="Arial" w:hAnsi="Arial" w:cs="Arial"/>
                <w:b/>
                <w:noProof/>
                <w:color w:val="auto"/>
                <w:szCs w:val="24"/>
              </w:rPr>
              <w:t>Introduction</w:t>
            </w:r>
            <w:r w:rsidRPr="0097233D">
              <w:rPr>
                <w:rFonts w:ascii="Arial" w:hAnsi="Arial" w:cs="Arial"/>
                <w:b/>
                <w:noProof/>
                <w:webHidden/>
                <w:szCs w:val="24"/>
              </w:rPr>
              <w:tab/>
            </w:r>
            <w:r w:rsidRPr="0097233D">
              <w:rPr>
                <w:rFonts w:ascii="Arial" w:hAnsi="Arial" w:cs="Arial"/>
                <w:b/>
                <w:noProof/>
                <w:webHidden/>
                <w:szCs w:val="24"/>
              </w:rPr>
              <w:fldChar w:fldCharType="begin"/>
            </w:r>
            <w:r w:rsidRPr="0097233D">
              <w:rPr>
                <w:rFonts w:ascii="Arial" w:hAnsi="Arial" w:cs="Arial"/>
                <w:b/>
                <w:noProof/>
                <w:webHidden/>
                <w:szCs w:val="24"/>
              </w:rPr>
              <w:instrText xml:space="preserve"> PAGEREF _Toc137218925 \h </w:instrText>
            </w:r>
            <w:r w:rsidRPr="0097233D">
              <w:rPr>
                <w:rFonts w:ascii="Arial" w:hAnsi="Arial" w:cs="Arial"/>
                <w:b/>
                <w:noProof/>
                <w:webHidden/>
                <w:szCs w:val="24"/>
              </w:rPr>
            </w:r>
            <w:r w:rsidRPr="0097233D">
              <w:rPr>
                <w:rFonts w:ascii="Arial" w:hAnsi="Arial" w:cs="Arial"/>
                <w:b/>
                <w:noProof/>
                <w:webHidden/>
                <w:szCs w:val="24"/>
              </w:rPr>
              <w:fldChar w:fldCharType="separate"/>
            </w:r>
            <w:r w:rsidRPr="0097233D">
              <w:rPr>
                <w:rFonts w:ascii="Arial" w:hAnsi="Arial" w:cs="Arial"/>
                <w:b/>
                <w:noProof/>
                <w:webHidden/>
                <w:szCs w:val="24"/>
              </w:rPr>
              <w:t>2</w:t>
            </w:r>
            <w:r w:rsidRPr="0097233D">
              <w:rPr>
                <w:rFonts w:ascii="Arial" w:hAnsi="Arial" w:cs="Arial"/>
                <w:b/>
                <w:noProof/>
                <w:webHidden/>
                <w:szCs w:val="24"/>
              </w:rPr>
              <w:fldChar w:fldCharType="end"/>
            </w:r>
          </w:hyperlink>
        </w:p>
        <w:p w14:paraId="20285FDE" w14:textId="77777777" w:rsidR="0097233D" w:rsidRPr="0097233D" w:rsidRDefault="00000000" w:rsidP="0097233D">
          <w:pPr>
            <w:pStyle w:val="TOC1"/>
            <w:tabs>
              <w:tab w:val="left" w:pos="440"/>
              <w:tab w:val="right" w:leader="dot" w:pos="9350"/>
            </w:tabs>
            <w:jc w:val="center"/>
            <w:rPr>
              <w:rFonts w:ascii="Arial" w:hAnsi="Arial" w:cs="Arial"/>
              <w:b/>
              <w:noProof/>
              <w:szCs w:val="24"/>
            </w:rPr>
          </w:pPr>
          <w:hyperlink w:anchor="_Toc137218926" w:history="1">
            <w:r w:rsidR="0097233D" w:rsidRPr="0097233D">
              <w:rPr>
                <w:rStyle w:val="Hyperlink"/>
                <w:rFonts w:ascii="Arial" w:hAnsi="Arial" w:cs="Arial"/>
                <w:b/>
                <w:noProof/>
                <w:color w:val="auto"/>
                <w:szCs w:val="24"/>
              </w:rPr>
              <w:t>2</w:t>
            </w:r>
            <w:r w:rsidR="0097233D" w:rsidRPr="0097233D">
              <w:rPr>
                <w:rFonts w:ascii="Arial" w:hAnsi="Arial" w:cs="Arial"/>
                <w:b/>
                <w:noProof/>
                <w:szCs w:val="24"/>
              </w:rPr>
              <w:tab/>
            </w:r>
            <w:r w:rsidR="0097233D" w:rsidRPr="0097233D">
              <w:rPr>
                <w:rStyle w:val="Hyperlink"/>
                <w:rFonts w:ascii="Arial" w:hAnsi="Arial" w:cs="Arial"/>
                <w:b/>
                <w:noProof/>
                <w:color w:val="auto"/>
                <w:szCs w:val="24"/>
              </w:rPr>
              <w:t>Main body</w:t>
            </w:r>
            <w:r w:rsidR="0097233D" w:rsidRPr="0097233D">
              <w:rPr>
                <w:rFonts w:ascii="Arial" w:hAnsi="Arial" w:cs="Arial"/>
                <w:b/>
                <w:noProof/>
                <w:webHidden/>
                <w:szCs w:val="24"/>
              </w:rPr>
              <w:tab/>
            </w:r>
            <w:r w:rsidR="0097233D" w:rsidRPr="0097233D">
              <w:rPr>
                <w:rFonts w:ascii="Arial" w:hAnsi="Arial" w:cs="Arial"/>
                <w:b/>
                <w:noProof/>
                <w:webHidden/>
                <w:szCs w:val="24"/>
              </w:rPr>
              <w:fldChar w:fldCharType="begin"/>
            </w:r>
            <w:r w:rsidR="0097233D" w:rsidRPr="0097233D">
              <w:rPr>
                <w:rFonts w:ascii="Arial" w:hAnsi="Arial" w:cs="Arial"/>
                <w:b/>
                <w:noProof/>
                <w:webHidden/>
                <w:szCs w:val="24"/>
              </w:rPr>
              <w:instrText xml:space="preserve"> PAGEREF _Toc137218926 \h </w:instrText>
            </w:r>
            <w:r w:rsidR="0097233D" w:rsidRPr="0097233D">
              <w:rPr>
                <w:rFonts w:ascii="Arial" w:hAnsi="Arial" w:cs="Arial"/>
                <w:b/>
                <w:noProof/>
                <w:webHidden/>
                <w:szCs w:val="24"/>
              </w:rPr>
            </w:r>
            <w:r w:rsidR="0097233D" w:rsidRPr="0097233D">
              <w:rPr>
                <w:rFonts w:ascii="Arial" w:hAnsi="Arial" w:cs="Arial"/>
                <w:b/>
                <w:noProof/>
                <w:webHidden/>
                <w:szCs w:val="24"/>
              </w:rPr>
              <w:fldChar w:fldCharType="separate"/>
            </w:r>
            <w:r w:rsidR="0097233D" w:rsidRPr="0097233D">
              <w:rPr>
                <w:rFonts w:ascii="Arial" w:hAnsi="Arial" w:cs="Arial"/>
                <w:b/>
                <w:noProof/>
                <w:webHidden/>
                <w:szCs w:val="24"/>
              </w:rPr>
              <w:t>2</w:t>
            </w:r>
            <w:r w:rsidR="0097233D" w:rsidRPr="0097233D">
              <w:rPr>
                <w:rFonts w:ascii="Arial" w:hAnsi="Arial" w:cs="Arial"/>
                <w:b/>
                <w:noProof/>
                <w:webHidden/>
                <w:szCs w:val="24"/>
              </w:rPr>
              <w:fldChar w:fldCharType="end"/>
            </w:r>
          </w:hyperlink>
        </w:p>
        <w:p w14:paraId="20285FDF" w14:textId="77777777" w:rsidR="0097233D" w:rsidRPr="0097233D" w:rsidRDefault="00000000" w:rsidP="0097233D">
          <w:pPr>
            <w:pStyle w:val="TOC1"/>
            <w:tabs>
              <w:tab w:val="left" w:pos="440"/>
              <w:tab w:val="right" w:leader="dot" w:pos="9350"/>
            </w:tabs>
            <w:jc w:val="center"/>
            <w:rPr>
              <w:rFonts w:ascii="Arial" w:hAnsi="Arial" w:cs="Arial"/>
              <w:b/>
              <w:noProof/>
              <w:szCs w:val="24"/>
            </w:rPr>
          </w:pPr>
          <w:hyperlink w:anchor="_Toc137218927" w:history="1">
            <w:r w:rsidR="0097233D" w:rsidRPr="0097233D">
              <w:rPr>
                <w:rStyle w:val="Hyperlink"/>
                <w:rFonts w:ascii="Arial" w:hAnsi="Arial" w:cs="Arial"/>
                <w:b/>
                <w:noProof/>
                <w:color w:val="auto"/>
                <w:szCs w:val="24"/>
              </w:rPr>
              <w:t>3</w:t>
            </w:r>
            <w:r w:rsidR="0097233D" w:rsidRPr="0097233D">
              <w:rPr>
                <w:rFonts w:ascii="Arial" w:hAnsi="Arial" w:cs="Arial"/>
                <w:b/>
                <w:noProof/>
                <w:szCs w:val="24"/>
              </w:rPr>
              <w:tab/>
            </w:r>
            <w:r w:rsidR="0097233D" w:rsidRPr="0097233D">
              <w:rPr>
                <w:rStyle w:val="Hyperlink"/>
                <w:rFonts w:ascii="Arial" w:hAnsi="Arial" w:cs="Arial"/>
                <w:b/>
                <w:noProof/>
                <w:color w:val="auto"/>
                <w:szCs w:val="24"/>
              </w:rPr>
              <w:t>Conclusion</w:t>
            </w:r>
            <w:r w:rsidR="0097233D" w:rsidRPr="0097233D">
              <w:rPr>
                <w:rFonts w:ascii="Arial" w:hAnsi="Arial" w:cs="Arial"/>
                <w:b/>
                <w:noProof/>
                <w:webHidden/>
                <w:szCs w:val="24"/>
              </w:rPr>
              <w:tab/>
            </w:r>
            <w:r w:rsidR="0097233D" w:rsidRPr="0097233D">
              <w:rPr>
                <w:rFonts w:ascii="Arial" w:hAnsi="Arial" w:cs="Arial"/>
                <w:b/>
                <w:noProof/>
                <w:webHidden/>
                <w:szCs w:val="24"/>
              </w:rPr>
              <w:fldChar w:fldCharType="begin"/>
            </w:r>
            <w:r w:rsidR="0097233D" w:rsidRPr="0097233D">
              <w:rPr>
                <w:rFonts w:ascii="Arial" w:hAnsi="Arial" w:cs="Arial"/>
                <w:b/>
                <w:noProof/>
                <w:webHidden/>
                <w:szCs w:val="24"/>
              </w:rPr>
              <w:instrText xml:space="preserve"> PAGEREF _Toc137218927 \h </w:instrText>
            </w:r>
            <w:r w:rsidR="0097233D" w:rsidRPr="0097233D">
              <w:rPr>
                <w:rFonts w:ascii="Arial" w:hAnsi="Arial" w:cs="Arial"/>
                <w:b/>
                <w:noProof/>
                <w:webHidden/>
                <w:szCs w:val="24"/>
              </w:rPr>
            </w:r>
            <w:r w:rsidR="0097233D" w:rsidRPr="0097233D">
              <w:rPr>
                <w:rFonts w:ascii="Arial" w:hAnsi="Arial" w:cs="Arial"/>
                <w:b/>
                <w:noProof/>
                <w:webHidden/>
                <w:szCs w:val="24"/>
              </w:rPr>
              <w:fldChar w:fldCharType="separate"/>
            </w:r>
            <w:r w:rsidR="0097233D" w:rsidRPr="0097233D">
              <w:rPr>
                <w:rFonts w:ascii="Arial" w:hAnsi="Arial" w:cs="Arial"/>
                <w:b/>
                <w:noProof/>
                <w:webHidden/>
                <w:szCs w:val="24"/>
              </w:rPr>
              <w:t>8</w:t>
            </w:r>
            <w:r w:rsidR="0097233D" w:rsidRPr="0097233D">
              <w:rPr>
                <w:rFonts w:ascii="Arial" w:hAnsi="Arial" w:cs="Arial"/>
                <w:b/>
                <w:noProof/>
                <w:webHidden/>
                <w:szCs w:val="24"/>
              </w:rPr>
              <w:fldChar w:fldCharType="end"/>
            </w:r>
          </w:hyperlink>
        </w:p>
        <w:p w14:paraId="20285FE0" w14:textId="77777777" w:rsidR="0097233D" w:rsidRPr="0097233D" w:rsidRDefault="00000000" w:rsidP="0097233D">
          <w:pPr>
            <w:pStyle w:val="TOC1"/>
            <w:tabs>
              <w:tab w:val="left" w:pos="440"/>
              <w:tab w:val="right" w:leader="dot" w:pos="9350"/>
            </w:tabs>
            <w:jc w:val="center"/>
            <w:rPr>
              <w:rFonts w:ascii="Arial" w:hAnsi="Arial" w:cs="Arial"/>
              <w:b/>
              <w:noProof/>
              <w:szCs w:val="24"/>
            </w:rPr>
          </w:pPr>
          <w:hyperlink w:anchor="_Toc137218928" w:history="1">
            <w:r w:rsidR="0097233D" w:rsidRPr="0097233D">
              <w:rPr>
                <w:rStyle w:val="Hyperlink"/>
                <w:rFonts w:ascii="Arial" w:hAnsi="Arial" w:cs="Arial"/>
                <w:b/>
                <w:noProof/>
                <w:color w:val="auto"/>
                <w:szCs w:val="24"/>
              </w:rPr>
              <w:t>4</w:t>
            </w:r>
            <w:r w:rsidR="0097233D" w:rsidRPr="0097233D">
              <w:rPr>
                <w:rFonts w:ascii="Arial" w:hAnsi="Arial" w:cs="Arial"/>
                <w:b/>
                <w:noProof/>
                <w:szCs w:val="24"/>
              </w:rPr>
              <w:tab/>
            </w:r>
            <w:r w:rsidR="0097233D" w:rsidRPr="0097233D">
              <w:rPr>
                <w:rStyle w:val="Hyperlink"/>
                <w:rFonts w:ascii="Arial" w:hAnsi="Arial" w:cs="Arial"/>
                <w:b/>
                <w:noProof/>
                <w:color w:val="auto"/>
                <w:szCs w:val="24"/>
              </w:rPr>
              <w:t>References</w:t>
            </w:r>
            <w:r w:rsidR="0097233D" w:rsidRPr="0097233D">
              <w:rPr>
                <w:rFonts w:ascii="Arial" w:hAnsi="Arial" w:cs="Arial"/>
                <w:b/>
                <w:noProof/>
                <w:webHidden/>
                <w:szCs w:val="24"/>
              </w:rPr>
              <w:tab/>
            </w:r>
            <w:r w:rsidR="0097233D" w:rsidRPr="0097233D">
              <w:rPr>
                <w:rFonts w:ascii="Arial" w:hAnsi="Arial" w:cs="Arial"/>
                <w:b/>
                <w:noProof/>
                <w:webHidden/>
                <w:szCs w:val="24"/>
              </w:rPr>
              <w:fldChar w:fldCharType="begin"/>
            </w:r>
            <w:r w:rsidR="0097233D" w:rsidRPr="0097233D">
              <w:rPr>
                <w:rFonts w:ascii="Arial" w:hAnsi="Arial" w:cs="Arial"/>
                <w:b/>
                <w:noProof/>
                <w:webHidden/>
                <w:szCs w:val="24"/>
              </w:rPr>
              <w:instrText xml:space="preserve"> PAGEREF _Toc137218928 \h </w:instrText>
            </w:r>
            <w:r w:rsidR="0097233D" w:rsidRPr="0097233D">
              <w:rPr>
                <w:rFonts w:ascii="Arial" w:hAnsi="Arial" w:cs="Arial"/>
                <w:b/>
                <w:noProof/>
                <w:webHidden/>
                <w:szCs w:val="24"/>
              </w:rPr>
            </w:r>
            <w:r w:rsidR="0097233D" w:rsidRPr="0097233D">
              <w:rPr>
                <w:rFonts w:ascii="Arial" w:hAnsi="Arial" w:cs="Arial"/>
                <w:b/>
                <w:noProof/>
                <w:webHidden/>
                <w:szCs w:val="24"/>
              </w:rPr>
              <w:fldChar w:fldCharType="separate"/>
            </w:r>
            <w:r w:rsidR="0097233D" w:rsidRPr="0097233D">
              <w:rPr>
                <w:rFonts w:ascii="Arial" w:hAnsi="Arial" w:cs="Arial"/>
                <w:b/>
                <w:noProof/>
                <w:webHidden/>
                <w:szCs w:val="24"/>
              </w:rPr>
              <w:t>9</w:t>
            </w:r>
            <w:r w:rsidR="0097233D" w:rsidRPr="0097233D">
              <w:rPr>
                <w:rFonts w:ascii="Arial" w:hAnsi="Arial" w:cs="Arial"/>
                <w:b/>
                <w:noProof/>
                <w:webHidden/>
                <w:szCs w:val="24"/>
              </w:rPr>
              <w:fldChar w:fldCharType="end"/>
            </w:r>
          </w:hyperlink>
        </w:p>
        <w:p w14:paraId="20285FE1" w14:textId="77777777" w:rsidR="0097233D" w:rsidRDefault="0097233D" w:rsidP="0097233D">
          <w:pPr>
            <w:jc w:val="center"/>
          </w:pPr>
          <w:r w:rsidRPr="0097233D">
            <w:rPr>
              <w:rFonts w:ascii="Arial" w:hAnsi="Arial" w:cs="Arial"/>
              <w:b/>
              <w:bCs/>
              <w:noProof/>
              <w:szCs w:val="24"/>
            </w:rPr>
            <w:fldChar w:fldCharType="end"/>
          </w:r>
        </w:p>
      </w:sdtContent>
    </w:sdt>
    <w:p w14:paraId="20285FE2" w14:textId="77777777" w:rsidR="0097233D" w:rsidRDefault="0097233D">
      <w:pPr>
        <w:spacing w:line="276" w:lineRule="auto"/>
        <w:jc w:val="left"/>
      </w:pPr>
      <w:r>
        <w:br w:type="page"/>
      </w:r>
    </w:p>
    <w:p w14:paraId="20285FE3" w14:textId="77777777" w:rsidR="0097233D" w:rsidRDefault="0097233D" w:rsidP="0097233D"/>
    <w:p w14:paraId="20285FE4" w14:textId="77777777" w:rsidR="006A7699" w:rsidRPr="0088679A" w:rsidRDefault="0097233D" w:rsidP="0088679A">
      <w:pPr>
        <w:pStyle w:val="Heading1"/>
        <w:rPr>
          <w:rFonts w:ascii="Arial" w:hAnsi="Arial" w:cs="Arial"/>
          <w:szCs w:val="24"/>
        </w:rPr>
      </w:pPr>
      <w:bookmarkStart w:id="0" w:name="_Toc137218925"/>
      <w:r w:rsidRPr="0088679A">
        <w:rPr>
          <w:rFonts w:ascii="Arial" w:hAnsi="Arial" w:cs="Arial"/>
          <w:szCs w:val="24"/>
        </w:rPr>
        <w:t>Introduction</w:t>
      </w:r>
      <w:bookmarkEnd w:id="0"/>
    </w:p>
    <w:p w14:paraId="20285FE5" w14:textId="77777777" w:rsidR="00AA3F74" w:rsidRPr="0088679A" w:rsidRDefault="0097233D" w:rsidP="0088679A">
      <w:pPr>
        <w:rPr>
          <w:rFonts w:ascii="Arial" w:hAnsi="Arial" w:cs="Arial"/>
          <w:szCs w:val="24"/>
        </w:rPr>
      </w:pPr>
      <w:r w:rsidRPr="0088679A">
        <w:rPr>
          <w:rFonts w:ascii="Arial" w:hAnsi="Arial" w:cs="Arial"/>
          <w:szCs w:val="24"/>
        </w:rPr>
        <w:t>Employees play the</w:t>
      </w:r>
      <w:r w:rsidR="00416146" w:rsidRPr="0088679A">
        <w:rPr>
          <w:rFonts w:ascii="Arial" w:hAnsi="Arial" w:cs="Arial"/>
          <w:szCs w:val="24"/>
        </w:rPr>
        <w:t xml:space="preserve"> leading role in any organisation because they are the reason for any company's productivity. Their engagement towards the work makes a strong customer experience</w:t>
      </w:r>
      <w:r w:rsidR="00842675" w:rsidRPr="0088679A">
        <w:rPr>
          <w:rFonts w:ascii="Arial" w:hAnsi="Arial" w:cs="Arial"/>
          <w:szCs w:val="24"/>
        </w:rPr>
        <w:t xml:space="preserve"> and happy service</w:t>
      </w:r>
      <w:r w:rsidR="00416146" w:rsidRPr="0088679A">
        <w:rPr>
          <w:rFonts w:ascii="Arial" w:hAnsi="Arial" w:cs="Arial"/>
          <w:szCs w:val="24"/>
        </w:rPr>
        <w:t>. Employees usually change, but the growth of new hires in the company brings more talent and benefits</w:t>
      </w:r>
      <w:r w:rsidR="00842675" w:rsidRPr="0088679A">
        <w:rPr>
          <w:rFonts w:ascii="Arial" w:hAnsi="Arial" w:cs="Arial"/>
          <w:szCs w:val="24"/>
        </w:rPr>
        <w:t xml:space="preserve">. The employee's engagement, dedication and honesty towards the company impact a company's overall performance. Many studies have proven that whenever an employee is committed to the company, it makes a connection which </w:t>
      </w:r>
      <w:r w:rsidR="004F4A02" w:rsidRPr="0088679A">
        <w:rPr>
          <w:rFonts w:ascii="Arial" w:hAnsi="Arial" w:cs="Arial"/>
          <w:szCs w:val="24"/>
        </w:rPr>
        <w:t>ultimately</w:t>
      </w:r>
      <w:r w:rsidR="00842675" w:rsidRPr="0088679A">
        <w:rPr>
          <w:rFonts w:ascii="Arial" w:hAnsi="Arial" w:cs="Arial"/>
          <w:szCs w:val="24"/>
        </w:rPr>
        <w:t xml:space="preserve"> motivates them towards their </w:t>
      </w:r>
      <w:r w:rsidR="004F4A02" w:rsidRPr="0088679A">
        <w:rPr>
          <w:rFonts w:ascii="Arial" w:hAnsi="Arial" w:cs="Arial"/>
          <w:szCs w:val="24"/>
        </w:rPr>
        <w:t>work;</w:t>
      </w:r>
      <w:r w:rsidR="00842675" w:rsidRPr="0088679A">
        <w:rPr>
          <w:rFonts w:ascii="Arial" w:hAnsi="Arial" w:cs="Arial"/>
          <w:szCs w:val="24"/>
        </w:rPr>
        <w:t xml:space="preserve"> as a result, they work harder. </w:t>
      </w:r>
      <w:r w:rsidR="004F4A02" w:rsidRPr="0088679A">
        <w:rPr>
          <w:rFonts w:ascii="Arial" w:hAnsi="Arial" w:cs="Arial"/>
          <w:szCs w:val="24"/>
        </w:rPr>
        <w:t>An employee's life cycle is mainly broken down into six main stages: attraction, recruitment, onboarding, development, retention and separation.</w:t>
      </w:r>
      <w:r w:rsidR="00AA7752" w:rsidRPr="0088679A">
        <w:rPr>
          <w:rFonts w:ascii="Arial" w:hAnsi="Arial" w:cs="Arial"/>
          <w:szCs w:val="24"/>
        </w:rPr>
        <w:t xml:space="preserve"> These stages are the critical elements </w:t>
      </w:r>
      <w:r w:rsidR="00F1500D" w:rsidRPr="0088679A">
        <w:rPr>
          <w:rFonts w:ascii="Arial" w:hAnsi="Arial" w:cs="Arial"/>
          <w:szCs w:val="24"/>
        </w:rPr>
        <w:t xml:space="preserve">for </w:t>
      </w:r>
      <w:r w:rsidR="004F4A02" w:rsidRPr="0088679A">
        <w:rPr>
          <w:rFonts w:ascii="Arial" w:hAnsi="Arial" w:cs="Arial"/>
          <w:szCs w:val="24"/>
        </w:rPr>
        <w:t xml:space="preserve">employees to be engaged in work. This essay will discuss how an employee should retain and be engaged </w:t>
      </w:r>
      <w:r w:rsidR="00AA7752" w:rsidRPr="0088679A">
        <w:rPr>
          <w:rFonts w:ascii="Arial" w:hAnsi="Arial" w:cs="Arial"/>
          <w:szCs w:val="24"/>
        </w:rPr>
        <w:t>in work throughout the life cycle.</w:t>
      </w:r>
    </w:p>
    <w:p w14:paraId="20285FE6" w14:textId="77777777" w:rsidR="00E85393" w:rsidRPr="0088679A" w:rsidRDefault="00E85393" w:rsidP="0088679A">
      <w:pPr>
        <w:pStyle w:val="Heading1"/>
        <w:rPr>
          <w:rFonts w:ascii="Arial" w:hAnsi="Arial" w:cs="Arial"/>
          <w:szCs w:val="24"/>
        </w:rPr>
      </w:pPr>
      <w:bookmarkStart w:id="1" w:name="_Toc137218926"/>
      <w:r w:rsidRPr="0088679A">
        <w:rPr>
          <w:rFonts w:ascii="Arial" w:hAnsi="Arial" w:cs="Arial"/>
          <w:szCs w:val="24"/>
        </w:rPr>
        <w:t>Main body</w:t>
      </w:r>
      <w:bookmarkEnd w:id="1"/>
    </w:p>
    <w:p w14:paraId="20285FE7" w14:textId="77777777" w:rsidR="00D06E06" w:rsidRPr="0088679A" w:rsidRDefault="0097233D" w:rsidP="0088679A">
      <w:pPr>
        <w:rPr>
          <w:rFonts w:ascii="Arial" w:hAnsi="Arial" w:cs="Arial"/>
          <w:szCs w:val="24"/>
        </w:rPr>
      </w:pPr>
      <w:r w:rsidRPr="0088679A">
        <w:rPr>
          <w:rFonts w:ascii="Arial" w:hAnsi="Arial" w:cs="Arial"/>
          <w:szCs w:val="24"/>
        </w:rPr>
        <w:t>The role of human resources is usually to maintain a</w:t>
      </w:r>
      <w:r w:rsidR="00F1500D" w:rsidRPr="0088679A">
        <w:rPr>
          <w:rFonts w:ascii="Arial" w:hAnsi="Arial" w:cs="Arial"/>
          <w:szCs w:val="24"/>
        </w:rPr>
        <w:t xml:space="preserve"> working</w:t>
      </w:r>
      <w:r w:rsidRPr="0088679A">
        <w:rPr>
          <w:rFonts w:ascii="Arial" w:hAnsi="Arial" w:cs="Arial"/>
          <w:szCs w:val="24"/>
        </w:rPr>
        <w:t xml:space="preserve"> environment for the employees. </w:t>
      </w:r>
      <w:r w:rsidR="0051706E" w:rsidRPr="0088679A">
        <w:rPr>
          <w:rFonts w:ascii="Arial" w:hAnsi="Arial" w:cs="Arial"/>
          <w:szCs w:val="24"/>
        </w:rPr>
        <w:t xml:space="preserve">They ensure those candidates who have qualified skills which will help the company to reach their goals. </w:t>
      </w:r>
      <w:r w:rsidRPr="0088679A">
        <w:rPr>
          <w:rFonts w:ascii="Arial" w:hAnsi="Arial" w:cs="Arial"/>
          <w:szCs w:val="24"/>
        </w:rPr>
        <w:t>Through their various planning strategy, the human resource departm</w:t>
      </w:r>
      <w:r w:rsidR="00F1500D" w:rsidRPr="0088679A">
        <w:rPr>
          <w:rFonts w:ascii="Arial" w:hAnsi="Arial" w:cs="Arial"/>
          <w:szCs w:val="24"/>
        </w:rPr>
        <w:t xml:space="preserve">ent tries to address staff needs and make certain job satisfaction. The purpose of the HR department is to mainly attract and hire those employees who are capable enough to complete the company's goals. </w:t>
      </w:r>
    </w:p>
    <w:p w14:paraId="20285FE8" w14:textId="77777777" w:rsidR="00D06E06" w:rsidRPr="0088679A" w:rsidRDefault="00D06E06" w:rsidP="0088679A">
      <w:pPr>
        <w:rPr>
          <w:rFonts w:ascii="Arial" w:hAnsi="Arial" w:cs="Arial"/>
          <w:szCs w:val="24"/>
        </w:rPr>
      </w:pPr>
    </w:p>
    <w:p w14:paraId="20285FE9" w14:textId="77777777" w:rsidR="00D06E06" w:rsidRPr="0088679A" w:rsidRDefault="00D06E06" w:rsidP="0088679A">
      <w:pPr>
        <w:pStyle w:val="ListParagraph"/>
        <w:rPr>
          <w:rFonts w:ascii="Arial" w:hAnsi="Arial" w:cs="Arial"/>
          <w:szCs w:val="24"/>
        </w:rPr>
      </w:pPr>
    </w:p>
    <w:p w14:paraId="20285FEA" w14:textId="77777777" w:rsidR="004A6949" w:rsidRPr="0088679A" w:rsidRDefault="004A6949" w:rsidP="0088679A">
      <w:pPr>
        <w:rPr>
          <w:rFonts w:ascii="Arial" w:hAnsi="Arial" w:cs="Arial"/>
          <w:szCs w:val="24"/>
        </w:rPr>
      </w:pPr>
    </w:p>
    <w:p w14:paraId="20285FEB" w14:textId="77777777" w:rsidR="006A7699" w:rsidRPr="0088679A" w:rsidRDefault="006A7699" w:rsidP="0088679A">
      <w:pPr>
        <w:rPr>
          <w:rFonts w:ascii="Arial" w:hAnsi="Arial" w:cs="Arial"/>
          <w:szCs w:val="24"/>
        </w:rPr>
      </w:pPr>
    </w:p>
    <w:p w14:paraId="20285FEC" w14:textId="77777777" w:rsidR="006A7699" w:rsidRPr="0088679A" w:rsidRDefault="006A7699" w:rsidP="0088679A">
      <w:pPr>
        <w:rPr>
          <w:rFonts w:ascii="Arial" w:hAnsi="Arial" w:cs="Arial"/>
          <w:szCs w:val="24"/>
        </w:rPr>
      </w:pPr>
    </w:p>
    <w:p w14:paraId="20285FED" w14:textId="77777777" w:rsidR="006A7699" w:rsidRPr="0088679A" w:rsidRDefault="006A7699" w:rsidP="0088679A">
      <w:pPr>
        <w:rPr>
          <w:rFonts w:ascii="Arial" w:hAnsi="Arial" w:cs="Arial"/>
          <w:szCs w:val="24"/>
        </w:rPr>
      </w:pPr>
    </w:p>
    <w:p w14:paraId="20285FEE" w14:textId="77777777" w:rsidR="00352A9D" w:rsidRPr="0088679A" w:rsidRDefault="00352A9D" w:rsidP="0088679A">
      <w:pPr>
        <w:rPr>
          <w:rFonts w:ascii="Arial" w:hAnsi="Arial" w:cs="Arial"/>
          <w:szCs w:val="24"/>
        </w:rPr>
      </w:pPr>
    </w:p>
    <w:p w14:paraId="20285FEF" w14:textId="77777777" w:rsidR="006A7699" w:rsidRPr="0088679A" w:rsidRDefault="0097233D" w:rsidP="0088679A">
      <w:pPr>
        <w:rPr>
          <w:rFonts w:ascii="Arial" w:hAnsi="Arial" w:cs="Arial"/>
          <w:szCs w:val="24"/>
        </w:rPr>
      </w:pPr>
      <w:r w:rsidRPr="0088679A">
        <w:rPr>
          <w:rFonts w:ascii="Arial" w:hAnsi="Arial" w:cs="Arial"/>
          <w:szCs w:val="24"/>
        </w:rPr>
        <w:t>The human resource department basically relies on professionals and supervisors who are able to determine which employees are best to fill in certain position</w:t>
      </w:r>
      <w:r w:rsidR="00CA3310" w:rsidRPr="0088679A">
        <w:rPr>
          <w:rFonts w:ascii="Arial" w:hAnsi="Arial" w:cs="Arial"/>
          <w:szCs w:val="24"/>
        </w:rPr>
        <w:t>s (Meglich, 2016)</w:t>
      </w:r>
      <w:r w:rsidRPr="0088679A">
        <w:rPr>
          <w:rFonts w:ascii="Arial" w:hAnsi="Arial" w:cs="Arial"/>
          <w:szCs w:val="24"/>
        </w:rPr>
        <w:t xml:space="preserve">. </w:t>
      </w:r>
      <w:r w:rsidR="0051706E" w:rsidRPr="0088679A">
        <w:rPr>
          <w:rFonts w:ascii="Arial" w:hAnsi="Arial" w:cs="Arial"/>
          <w:szCs w:val="24"/>
        </w:rPr>
        <w:t>The human resource department is somewhere important because it hires candidates with top talents, which eventually helps the company in getting many opportunities and can also improve the company's working environment.</w:t>
      </w:r>
      <w:r w:rsidR="0077335E" w:rsidRPr="0088679A">
        <w:rPr>
          <w:rFonts w:ascii="Arial" w:hAnsi="Arial" w:cs="Arial"/>
          <w:szCs w:val="24"/>
        </w:rPr>
        <w:t xml:space="preserve"> The human resource department also works with employees in order to improve their skills and help them in their future careers. This will help everyone to perform their task </w:t>
      </w:r>
      <w:r w:rsidR="003B09C2" w:rsidRPr="0088679A">
        <w:rPr>
          <w:rFonts w:ascii="Arial" w:hAnsi="Arial" w:cs="Arial"/>
          <w:szCs w:val="24"/>
        </w:rPr>
        <w:t>and eventually help in completing goals for the company.</w:t>
      </w:r>
      <w:r w:rsidR="0077335E" w:rsidRPr="0088679A">
        <w:rPr>
          <w:rFonts w:ascii="Arial" w:hAnsi="Arial" w:cs="Arial"/>
          <w:szCs w:val="24"/>
        </w:rPr>
        <w:t xml:space="preserve"> </w:t>
      </w:r>
      <w:r w:rsidR="0051706E" w:rsidRPr="0088679A">
        <w:rPr>
          <w:rFonts w:ascii="Arial" w:hAnsi="Arial" w:cs="Arial"/>
          <w:szCs w:val="24"/>
        </w:rPr>
        <w:t>Mainly the process of human resources affects the employee life cycle in three different ways such as talent attraction, talent retention and talent development.</w:t>
      </w:r>
      <w:r w:rsidR="00D06E06" w:rsidRPr="0088679A">
        <w:rPr>
          <w:rFonts w:ascii="Arial" w:hAnsi="Arial" w:cs="Arial"/>
          <w:szCs w:val="24"/>
        </w:rPr>
        <w:t xml:space="preserve"> Talent attraction mainly attracts those employees who have a high level of skills needed for the organisation. In talent retention, when all the highly professional candidates are chosen, then the human resource department aligns all the employees to their specific position with their certain responsibilities</w:t>
      </w:r>
      <w:r w:rsidR="00CA3310" w:rsidRPr="0088679A">
        <w:rPr>
          <w:rFonts w:ascii="Arial" w:hAnsi="Arial" w:cs="Arial"/>
          <w:szCs w:val="24"/>
        </w:rPr>
        <w:t xml:space="preserve"> (Stone, 2020)</w:t>
      </w:r>
      <w:r w:rsidR="00D06E06" w:rsidRPr="0088679A">
        <w:rPr>
          <w:rFonts w:ascii="Arial" w:hAnsi="Arial" w:cs="Arial"/>
          <w:szCs w:val="24"/>
        </w:rPr>
        <w:t>. In simple words, the work should be managed in such a way that the organisation is on the path and the company will surely gain productivity.</w:t>
      </w:r>
      <w:r w:rsidR="00911E64" w:rsidRPr="0088679A">
        <w:rPr>
          <w:rFonts w:ascii="Arial" w:hAnsi="Arial" w:cs="Arial"/>
          <w:szCs w:val="24"/>
        </w:rPr>
        <w:t xml:space="preserve"> In last talent development, the organisation tries to make such strategies for the employees in order to analyse their skills which can be an advantage for the employee and the company in future</w:t>
      </w:r>
      <w:r w:rsidR="00CA3310" w:rsidRPr="0088679A">
        <w:rPr>
          <w:rFonts w:ascii="Arial" w:hAnsi="Arial" w:cs="Arial"/>
          <w:szCs w:val="24"/>
        </w:rPr>
        <w:t xml:space="preserve"> (Stewart, 2019)</w:t>
      </w:r>
      <w:r w:rsidR="00911E64" w:rsidRPr="0088679A">
        <w:rPr>
          <w:rFonts w:ascii="Arial" w:hAnsi="Arial" w:cs="Arial"/>
          <w:szCs w:val="24"/>
        </w:rPr>
        <w:t>.</w:t>
      </w:r>
      <w:r w:rsidR="0077335E" w:rsidRPr="0088679A">
        <w:rPr>
          <w:rFonts w:ascii="Arial" w:hAnsi="Arial" w:cs="Arial"/>
          <w:szCs w:val="24"/>
        </w:rPr>
        <w:t xml:space="preserve"> Under proper planning and strategy, the working environment </w:t>
      </w:r>
      <w:r w:rsidR="003B09C2" w:rsidRPr="0088679A">
        <w:rPr>
          <w:rFonts w:ascii="Arial" w:hAnsi="Arial" w:cs="Arial"/>
          <w:szCs w:val="24"/>
        </w:rPr>
        <w:t>is maintained, which will lead to increasing organisational productivity.</w:t>
      </w:r>
      <w:r w:rsidR="00CA2024" w:rsidRPr="0088679A">
        <w:rPr>
          <w:rFonts w:ascii="Arial" w:hAnsi="Arial" w:cs="Arial"/>
          <w:szCs w:val="24"/>
        </w:rPr>
        <w:t xml:space="preserve"> At Royal Garden Hotel, HR usually oversees staff-related operations, including</w:t>
      </w:r>
      <w:r w:rsidR="001111B3" w:rsidRPr="0088679A">
        <w:rPr>
          <w:rFonts w:ascii="Arial" w:hAnsi="Arial" w:cs="Arial"/>
          <w:szCs w:val="24"/>
        </w:rPr>
        <w:t xml:space="preserve"> employee relations, workforce planning, compliance,</w:t>
      </w:r>
      <w:r w:rsidR="00CA3310" w:rsidRPr="0088679A">
        <w:rPr>
          <w:rFonts w:ascii="Arial" w:hAnsi="Arial" w:cs="Arial"/>
          <w:szCs w:val="24"/>
        </w:rPr>
        <w:t xml:space="preserve"> benefits</w:t>
      </w:r>
      <w:r w:rsidR="001111B3" w:rsidRPr="0088679A">
        <w:rPr>
          <w:rFonts w:ascii="Arial" w:hAnsi="Arial" w:cs="Arial"/>
          <w:szCs w:val="24"/>
        </w:rPr>
        <w:t xml:space="preserve"> and recruiting.</w:t>
      </w:r>
    </w:p>
    <w:p w14:paraId="20285FF0" w14:textId="77777777" w:rsidR="001F616F" w:rsidRPr="0088679A" w:rsidRDefault="0097233D" w:rsidP="0088679A">
      <w:pPr>
        <w:rPr>
          <w:rFonts w:ascii="Arial" w:hAnsi="Arial" w:cs="Arial"/>
          <w:szCs w:val="24"/>
        </w:rPr>
      </w:pPr>
      <w:r w:rsidRPr="0088679A">
        <w:rPr>
          <w:rFonts w:ascii="Arial" w:hAnsi="Arial" w:cs="Arial"/>
          <w:szCs w:val="24"/>
        </w:rPr>
        <w:t>Talent development usually helps companies to recognise the hidden talent of an employee, which will eventually help the employee grow inside the company. Companies</w:t>
      </w:r>
      <w:r w:rsidR="003B09C2" w:rsidRPr="0088679A">
        <w:rPr>
          <w:rFonts w:ascii="Arial" w:hAnsi="Arial" w:cs="Arial"/>
          <w:szCs w:val="24"/>
        </w:rPr>
        <w:t xml:space="preserve"> which take time to develop and keep their employees engaged tend to be profitable in future. In order to develop a talent strategy requires employees to </w:t>
      </w:r>
      <w:r w:rsidRPr="0088679A">
        <w:rPr>
          <w:rFonts w:ascii="Arial" w:hAnsi="Arial" w:cs="Arial"/>
          <w:szCs w:val="24"/>
        </w:rPr>
        <w:t xml:space="preserve">align their talent goals according to the company’s demand and </w:t>
      </w:r>
      <w:r w:rsidR="003B09C2" w:rsidRPr="0088679A">
        <w:rPr>
          <w:rFonts w:ascii="Arial" w:hAnsi="Arial" w:cs="Arial"/>
          <w:szCs w:val="24"/>
        </w:rPr>
        <w:t xml:space="preserve">fulfil their work on time, and they should be engaged in making </w:t>
      </w:r>
      <w:r w:rsidRPr="0088679A">
        <w:rPr>
          <w:rFonts w:ascii="Arial" w:hAnsi="Arial" w:cs="Arial"/>
          <w:szCs w:val="24"/>
        </w:rPr>
        <w:t xml:space="preserve">customers. </w:t>
      </w:r>
    </w:p>
    <w:p w14:paraId="20285FF1" w14:textId="77777777" w:rsidR="00352A9D" w:rsidRPr="0088679A" w:rsidRDefault="00352A9D" w:rsidP="0088679A">
      <w:pPr>
        <w:rPr>
          <w:rFonts w:ascii="Arial" w:hAnsi="Arial" w:cs="Arial"/>
          <w:szCs w:val="24"/>
        </w:rPr>
      </w:pPr>
    </w:p>
    <w:p w14:paraId="20285FF2" w14:textId="77777777" w:rsidR="001F616F" w:rsidRPr="0088679A" w:rsidRDefault="001F616F" w:rsidP="0088679A">
      <w:pPr>
        <w:pStyle w:val="ListParagraph"/>
        <w:rPr>
          <w:rFonts w:ascii="Arial" w:hAnsi="Arial" w:cs="Arial"/>
          <w:szCs w:val="24"/>
        </w:rPr>
      </w:pPr>
    </w:p>
    <w:p w14:paraId="20285FF3" w14:textId="77777777" w:rsidR="001F616F" w:rsidRPr="0088679A" w:rsidRDefault="001F616F" w:rsidP="0088679A">
      <w:pPr>
        <w:pStyle w:val="ListParagraph"/>
        <w:rPr>
          <w:rFonts w:ascii="Arial" w:hAnsi="Arial" w:cs="Arial"/>
          <w:szCs w:val="24"/>
        </w:rPr>
      </w:pPr>
    </w:p>
    <w:p w14:paraId="20285FF4" w14:textId="77777777" w:rsidR="001F616F" w:rsidRPr="0088679A" w:rsidRDefault="001F616F" w:rsidP="0088679A">
      <w:pPr>
        <w:pStyle w:val="ListParagraph"/>
        <w:rPr>
          <w:rFonts w:ascii="Arial" w:hAnsi="Arial" w:cs="Arial"/>
          <w:szCs w:val="24"/>
        </w:rPr>
      </w:pPr>
    </w:p>
    <w:p w14:paraId="20285FF5" w14:textId="77777777" w:rsidR="001F616F" w:rsidRPr="0088679A" w:rsidRDefault="001F616F" w:rsidP="0088679A">
      <w:pPr>
        <w:pStyle w:val="ListParagraph"/>
        <w:rPr>
          <w:rFonts w:ascii="Arial" w:hAnsi="Arial" w:cs="Arial"/>
          <w:szCs w:val="24"/>
        </w:rPr>
      </w:pPr>
    </w:p>
    <w:p w14:paraId="20285FF6" w14:textId="77777777" w:rsidR="003B09C2" w:rsidRPr="0088679A" w:rsidRDefault="0097233D" w:rsidP="0088679A">
      <w:pPr>
        <w:rPr>
          <w:rFonts w:ascii="Arial" w:hAnsi="Arial" w:cs="Arial"/>
          <w:szCs w:val="24"/>
        </w:rPr>
      </w:pPr>
      <w:r w:rsidRPr="0088679A">
        <w:rPr>
          <w:rFonts w:ascii="Arial" w:hAnsi="Arial" w:cs="Arial"/>
          <w:szCs w:val="24"/>
        </w:rPr>
        <w:t>Talent management helps in improving the performance and productivity of employees</w:t>
      </w:r>
      <w:r w:rsidR="00CA3310" w:rsidRPr="0088679A">
        <w:rPr>
          <w:rFonts w:ascii="Arial" w:hAnsi="Arial" w:cs="Arial"/>
          <w:szCs w:val="24"/>
        </w:rPr>
        <w:t xml:space="preserve"> (Oladapo, 2019)</w:t>
      </w:r>
      <w:r w:rsidRPr="0088679A">
        <w:rPr>
          <w:rFonts w:ascii="Arial" w:hAnsi="Arial" w:cs="Arial"/>
          <w:szCs w:val="24"/>
        </w:rPr>
        <w:t xml:space="preserve">. Talented employees will make few mistakes and will complete work more on time. </w:t>
      </w:r>
      <w:r w:rsidR="001F616F" w:rsidRPr="0088679A">
        <w:rPr>
          <w:rFonts w:ascii="Arial" w:hAnsi="Arial" w:cs="Arial"/>
          <w:szCs w:val="24"/>
        </w:rPr>
        <w:t>Talent management and development helps in reducing skills gaps. Therefore, if a company develops the best strategies for talent development, it will encourage more employees to show their skill sets and to grow. It also benefits in retaining and engaging employees an</w:t>
      </w:r>
      <w:r w:rsidR="00DB5B72" w:rsidRPr="0088679A">
        <w:rPr>
          <w:rFonts w:ascii="Arial" w:hAnsi="Arial" w:cs="Arial"/>
          <w:szCs w:val="24"/>
        </w:rPr>
        <w:t>d increases the productivity of the company when the organisation helps the employees to develop their skills which, as a result, increases efficiency. It also somewhere reduces costs by hiring skilled employees rather than training employees, which also becomes time-consuming</w:t>
      </w:r>
      <w:r w:rsidR="00CA3310" w:rsidRPr="0088679A">
        <w:rPr>
          <w:rFonts w:ascii="Arial" w:hAnsi="Arial" w:cs="Arial"/>
          <w:szCs w:val="24"/>
        </w:rPr>
        <w:t xml:space="preserve"> (Ustundag, 2018)</w:t>
      </w:r>
      <w:r w:rsidR="00DB5B72" w:rsidRPr="0088679A">
        <w:rPr>
          <w:rFonts w:ascii="Arial" w:hAnsi="Arial" w:cs="Arial"/>
          <w:szCs w:val="24"/>
        </w:rPr>
        <w:t>. Skilled employees help in developing new strategies, ideas and new problem-solving methods for the company's productivity and help</w:t>
      </w:r>
      <w:r w:rsidR="001111B3" w:rsidRPr="0088679A">
        <w:rPr>
          <w:rFonts w:ascii="Arial" w:hAnsi="Arial" w:cs="Arial"/>
          <w:szCs w:val="24"/>
        </w:rPr>
        <w:t xml:space="preserve"> in getting many opportunities. Royal Garden Hotel provides training programs and development programs for hotel staff in order to motivate and achieve minimum staff retention.</w:t>
      </w:r>
    </w:p>
    <w:p w14:paraId="20285FF7" w14:textId="77777777" w:rsidR="001B167D" w:rsidRPr="0088679A" w:rsidRDefault="0097233D" w:rsidP="0088679A">
      <w:pPr>
        <w:rPr>
          <w:rFonts w:ascii="Arial" w:hAnsi="Arial" w:cs="Arial"/>
          <w:szCs w:val="24"/>
        </w:rPr>
      </w:pPr>
      <w:r w:rsidRPr="0088679A">
        <w:rPr>
          <w:rFonts w:ascii="Arial" w:hAnsi="Arial" w:cs="Arial"/>
          <w:szCs w:val="24"/>
        </w:rPr>
        <w:t xml:space="preserve">An employee's life cycle is an expedition from the day the job starts till they leave the company. </w:t>
      </w:r>
      <w:r w:rsidR="00464C74" w:rsidRPr="0088679A">
        <w:rPr>
          <w:rFonts w:ascii="Arial" w:hAnsi="Arial" w:cs="Arial"/>
          <w:szCs w:val="24"/>
        </w:rPr>
        <w:t>Employee’s lifecycle</w:t>
      </w:r>
      <w:r w:rsidRPr="0088679A">
        <w:rPr>
          <w:rFonts w:ascii="Arial" w:hAnsi="Arial" w:cs="Arial"/>
          <w:szCs w:val="24"/>
        </w:rPr>
        <w:t xml:space="preserve"> is a step-by-step process that </w:t>
      </w:r>
      <w:r w:rsidR="00464C74" w:rsidRPr="0088679A">
        <w:rPr>
          <w:rFonts w:ascii="Arial" w:hAnsi="Arial" w:cs="Arial"/>
          <w:szCs w:val="24"/>
        </w:rPr>
        <w:t xml:space="preserve">describes what steps should be taken by an employee during the journey of working with the company. It </w:t>
      </w:r>
      <w:r w:rsidR="00362A6B" w:rsidRPr="0088679A">
        <w:rPr>
          <w:rFonts w:ascii="Arial" w:hAnsi="Arial" w:cs="Arial"/>
          <w:szCs w:val="24"/>
        </w:rPr>
        <w:t>includes six</w:t>
      </w:r>
      <w:r w:rsidR="00464C74" w:rsidRPr="0088679A">
        <w:rPr>
          <w:rFonts w:ascii="Arial" w:hAnsi="Arial" w:cs="Arial"/>
          <w:szCs w:val="24"/>
        </w:rPr>
        <w:t xml:space="preserve"> significant steps such as such as attraction, recruitment, onboarding, development, retention and separation</w:t>
      </w:r>
      <w:r w:rsidR="00CA3310" w:rsidRPr="0088679A">
        <w:rPr>
          <w:rFonts w:ascii="Arial" w:hAnsi="Arial" w:cs="Arial"/>
          <w:szCs w:val="24"/>
        </w:rPr>
        <w:t xml:space="preserve"> (Cattermole, 2019).</w:t>
      </w:r>
      <w:r w:rsidR="00060E7A" w:rsidRPr="0088679A">
        <w:rPr>
          <w:rFonts w:ascii="Arial" w:hAnsi="Arial" w:cs="Arial"/>
          <w:szCs w:val="24"/>
        </w:rPr>
        <w:t xml:space="preserve"> The first stage of an employee's life cycle is attraction.</w:t>
      </w:r>
      <w:r w:rsidR="00362A6B" w:rsidRPr="0088679A">
        <w:rPr>
          <w:rFonts w:ascii="Arial" w:hAnsi="Arial" w:cs="Arial"/>
          <w:szCs w:val="24"/>
        </w:rPr>
        <w:t xml:space="preserve"> In attraction, the employees do not start their expedition when they enter the office, or they, sign a contract, or they start their work. It gets attracted to first to the employer brand. This stage includes how an employee interacts with others defining the company. The more the employers are engaged, the more qualified skills they acquire. </w:t>
      </w:r>
    </w:p>
    <w:p w14:paraId="20285FF8" w14:textId="77777777" w:rsidR="001B167D" w:rsidRPr="0088679A" w:rsidRDefault="001B167D" w:rsidP="0088679A">
      <w:pPr>
        <w:pStyle w:val="ListParagraph"/>
        <w:rPr>
          <w:rFonts w:ascii="Arial" w:hAnsi="Arial" w:cs="Arial"/>
          <w:szCs w:val="24"/>
        </w:rPr>
      </w:pPr>
    </w:p>
    <w:p w14:paraId="20285FF9" w14:textId="77777777" w:rsidR="001B167D" w:rsidRPr="0088679A" w:rsidRDefault="001B167D" w:rsidP="0088679A">
      <w:pPr>
        <w:pStyle w:val="ListParagraph"/>
        <w:rPr>
          <w:rFonts w:ascii="Arial" w:hAnsi="Arial" w:cs="Arial"/>
          <w:szCs w:val="24"/>
        </w:rPr>
      </w:pPr>
    </w:p>
    <w:p w14:paraId="20285FFA" w14:textId="77777777" w:rsidR="001B167D" w:rsidRPr="0088679A" w:rsidRDefault="001B167D" w:rsidP="0088679A">
      <w:pPr>
        <w:pStyle w:val="ListParagraph"/>
        <w:rPr>
          <w:rFonts w:ascii="Arial" w:hAnsi="Arial" w:cs="Arial"/>
          <w:szCs w:val="24"/>
        </w:rPr>
      </w:pPr>
    </w:p>
    <w:p w14:paraId="20285FFB" w14:textId="77777777" w:rsidR="001B167D" w:rsidRPr="0088679A" w:rsidRDefault="001B167D" w:rsidP="0088679A">
      <w:pPr>
        <w:pStyle w:val="ListParagraph"/>
        <w:rPr>
          <w:rFonts w:ascii="Arial" w:hAnsi="Arial" w:cs="Arial"/>
          <w:szCs w:val="24"/>
        </w:rPr>
      </w:pPr>
    </w:p>
    <w:p w14:paraId="20285FFC" w14:textId="77777777" w:rsidR="001B167D" w:rsidRPr="0088679A" w:rsidRDefault="001B167D" w:rsidP="0088679A">
      <w:pPr>
        <w:pStyle w:val="ListParagraph"/>
        <w:rPr>
          <w:rFonts w:ascii="Arial" w:hAnsi="Arial" w:cs="Arial"/>
          <w:szCs w:val="24"/>
        </w:rPr>
      </w:pPr>
    </w:p>
    <w:p w14:paraId="20285FFD" w14:textId="77777777" w:rsidR="001B167D" w:rsidRPr="0088679A" w:rsidRDefault="001B167D" w:rsidP="0088679A">
      <w:pPr>
        <w:rPr>
          <w:rFonts w:ascii="Arial" w:hAnsi="Arial" w:cs="Arial"/>
          <w:szCs w:val="24"/>
        </w:rPr>
      </w:pPr>
    </w:p>
    <w:p w14:paraId="20285FFE" w14:textId="77777777" w:rsidR="004A6949" w:rsidRPr="0088679A" w:rsidRDefault="004A6949" w:rsidP="0088679A">
      <w:pPr>
        <w:rPr>
          <w:rFonts w:ascii="Arial" w:hAnsi="Arial" w:cs="Arial"/>
          <w:szCs w:val="24"/>
        </w:rPr>
      </w:pPr>
    </w:p>
    <w:p w14:paraId="20285FFF" w14:textId="77777777" w:rsidR="00CA3310" w:rsidRPr="0088679A" w:rsidRDefault="0097233D" w:rsidP="0088679A">
      <w:pPr>
        <w:rPr>
          <w:rFonts w:ascii="Arial" w:hAnsi="Arial" w:cs="Arial"/>
          <w:szCs w:val="24"/>
        </w:rPr>
      </w:pPr>
      <w:r w:rsidRPr="0088679A">
        <w:rPr>
          <w:rFonts w:ascii="Arial" w:hAnsi="Arial" w:cs="Arial"/>
          <w:szCs w:val="24"/>
        </w:rPr>
        <w:t xml:space="preserve">Second is recruitment, </w:t>
      </w:r>
      <w:r w:rsidR="00116748" w:rsidRPr="0088679A">
        <w:rPr>
          <w:rFonts w:ascii="Arial" w:hAnsi="Arial" w:cs="Arial"/>
          <w:szCs w:val="24"/>
        </w:rPr>
        <w:t xml:space="preserve">which is a process in which how someone goes from applicant to employee. Recruitment occurs as the current position becomes vacant or a new position comes </w:t>
      </w:r>
      <w:r w:rsidR="001B167D" w:rsidRPr="0088679A">
        <w:rPr>
          <w:rFonts w:ascii="Arial" w:hAnsi="Arial" w:cs="Arial"/>
          <w:szCs w:val="24"/>
        </w:rPr>
        <w:t>al</w:t>
      </w:r>
      <w:r w:rsidR="00116748" w:rsidRPr="0088679A">
        <w:rPr>
          <w:rFonts w:ascii="Arial" w:hAnsi="Arial" w:cs="Arial"/>
          <w:szCs w:val="24"/>
        </w:rPr>
        <w:t xml:space="preserve">together. However, one of the best </w:t>
      </w:r>
      <w:r w:rsidR="001B167D" w:rsidRPr="0088679A">
        <w:rPr>
          <w:rFonts w:ascii="Arial" w:hAnsi="Arial" w:cs="Arial"/>
          <w:szCs w:val="24"/>
        </w:rPr>
        <w:t>stages</w:t>
      </w:r>
      <w:r w:rsidR="00116748" w:rsidRPr="0088679A">
        <w:rPr>
          <w:rFonts w:ascii="Arial" w:hAnsi="Arial" w:cs="Arial"/>
          <w:szCs w:val="24"/>
        </w:rPr>
        <w:t xml:space="preserve"> for </w:t>
      </w:r>
      <w:r w:rsidR="001B167D" w:rsidRPr="0088679A">
        <w:rPr>
          <w:rFonts w:ascii="Arial" w:hAnsi="Arial" w:cs="Arial"/>
          <w:szCs w:val="24"/>
        </w:rPr>
        <w:t>recruitment is a reference from one of the employees. Most jobs are filled through the referrals of employee</w:t>
      </w:r>
      <w:r w:rsidRPr="0088679A">
        <w:rPr>
          <w:rFonts w:ascii="Arial" w:hAnsi="Arial" w:cs="Arial"/>
          <w:szCs w:val="24"/>
        </w:rPr>
        <w:t>s (Kranies,2022)</w:t>
      </w:r>
      <w:r w:rsidR="001B167D" w:rsidRPr="0088679A">
        <w:rPr>
          <w:rFonts w:ascii="Arial" w:hAnsi="Arial" w:cs="Arial"/>
          <w:szCs w:val="24"/>
        </w:rPr>
        <w:t xml:space="preserve">. Most employees suggest their friends and family to work in the company. The third stage is onboarding; engagement of new employees and existing employees both benefits the company. The newcomers are usually excited to start work, while the existing </w:t>
      </w:r>
      <w:r w:rsidR="00031FC8" w:rsidRPr="0088679A">
        <w:rPr>
          <w:rFonts w:ascii="Arial" w:hAnsi="Arial" w:cs="Arial"/>
          <w:szCs w:val="24"/>
        </w:rPr>
        <w:t>employees become anxious to help newcomers. This interaction ultimately increases the productivity of the company. After recruitment, onboarding is a period w</w:t>
      </w:r>
      <w:r w:rsidR="00376743" w:rsidRPr="0088679A">
        <w:rPr>
          <w:rFonts w:ascii="Arial" w:hAnsi="Arial" w:cs="Arial"/>
          <w:szCs w:val="24"/>
        </w:rPr>
        <w:t>here the newcomers are</w:t>
      </w:r>
      <w:r w:rsidR="00031FC8" w:rsidRPr="0088679A">
        <w:rPr>
          <w:rFonts w:ascii="Arial" w:hAnsi="Arial" w:cs="Arial"/>
          <w:szCs w:val="24"/>
        </w:rPr>
        <w:t xml:space="preserve"> adjusted into the working environment of the organisation</w:t>
      </w:r>
      <w:r w:rsidR="0032046A" w:rsidRPr="0088679A">
        <w:rPr>
          <w:rFonts w:ascii="Arial" w:hAnsi="Arial" w:cs="Arial"/>
          <w:szCs w:val="24"/>
        </w:rPr>
        <w:t xml:space="preserve">. </w:t>
      </w:r>
      <w:r w:rsidR="00031FC8" w:rsidRPr="0088679A">
        <w:rPr>
          <w:rFonts w:ascii="Arial" w:hAnsi="Arial" w:cs="Arial"/>
          <w:szCs w:val="24"/>
        </w:rPr>
        <w:t xml:space="preserve">During this stage, new employers are adequately guided </w:t>
      </w:r>
      <w:r w:rsidR="0032046A" w:rsidRPr="0088679A">
        <w:rPr>
          <w:rFonts w:ascii="Arial" w:hAnsi="Arial" w:cs="Arial"/>
          <w:szCs w:val="24"/>
        </w:rPr>
        <w:t>to work in such a manner that their knowledge, skills, and work should be accordingly within the working environment of the company</w:t>
      </w:r>
      <w:r w:rsidRPr="0088679A">
        <w:rPr>
          <w:rFonts w:ascii="Arial" w:hAnsi="Arial" w:cs="Arial"/>
          <w:szCs w:val="24"/>
        </w:rPr>
        <w:t xml:space="preserve"> (Basaran, 2021)</w:t>
      </w:r>
      <w:r w:rsidR="0032046A" w:rsidRPr="0088679A">
        <w:rPr>
          <w:rFonts w:ascii="Arial" w:hAnsi="Arial" w:cs="Arial"/>
          <w:szCs w:val="24"/>
        </w:rPr>
        <w:t xml:space="preserve">. The fourth stage is development; in this stage, the employer seeks new ideas in order to avail of many different opportunities. Many company and organisations try to develop different strategies in order to develop </w:t>
      </w:r>
      <w:r w:rsidR="00060E7A" w:rsidRPr="0088679A">
        <w:rPr>
          <w:rFonts w:ascii="Arial" w:hAnsi="Arial" w:cs="Arial"/>
          <w:szCs w:val="24"/>
        </w:rPr>
        <w:t>professional development amongst the company and also provide them with different opportunities for their future in a career</w:t>
      </w:r>
      <w:r w:rsidR="00E47842" w:rsidRPr="0088679A">
        <w:rPr>
          <w:rFonts w:ascii="Arial" w:hAnsi="Arial" w:cs="Arial"/>
          <w:szCs w:val="24"/>
        </w:rPr>
        <w:t xml:space="preserve"> (Gupta, 2019)</w:t>
      </w:r>
      <w:r w:rsidR="00060E7A" w:rsidRPr="0088679A">
        <w:rPr>
          <w:rFonts w:ascii="Arial" w:hAnsi="Arial" w:cs="Arial"/>
          <w:szCs w:val="24"/>
        </w:rPr>
        <w:t>. The fifth stage is retention. In this stage, the company pays attention towards those employees who are fully skilled and qualified in order to make sure that they are satisfied with their work.</w:t>
      </w:r>
      <w:r w:rsidR="00B577BC" w:rsidRPr="0088679A">
        <w:rPr>
          <w:rFonts w:ascii="Arial" w:hAnsi="Arial" w:cs="Arial"/>
          <w:szCs w:val="24"/>
        </w:rPr>
        <w:t xml:space="preserve"> The company can improve employee retention by making it ensure that the employer has understood al</w:t>
      </w:r>
      <w:r w:rsidR="00DF1235" w:rsidRPr="0088679A">
        <w:rPr>
          <w:rFonts w:ascii="Arial" w:hAnsi="Arial" w:cs="Arial"/>
          <w:szCs w:val="24"/>
        </w:rPr>
        <w:t>l the processes, tasks and missions of the work</w:t>
      </w:r>
      <w:r w:rsidR="00E47842" w:rsidRPr="0088679A">
        <w:rPr>
          <w:rFonts w:ascii="Arial" w:hAnsi="Arial" w:cs="Arial"/>
          <w:szCs w:val="24"/>
        </w:rPr>
        <w:t xml:space="preserve"> (Cohen, 2017)</w:t>
      </w:r>
      <w:r w:rsidR="00DF1235" w:rsidRPr="0088679A">
        <w:rPr>
          <w:rFonts w:ascii="Arial" w:hAnsi="Arial" w:cs="Arial"/>
          <w:szCs w:val="24"/>
        </w:rPr>
        <w:t xml:space="preserve">. The sixth stage is separation; this is the end stage of any employee's journey, where the employee gets retired or new employment or leaves the job for personal reasons. Leaving of an employee has an impact on other members also. </w:t>
      </w:r>
      <w:r w:rsidR="004A6949" w:rsidRPr="0088679A">
        <w:rPr>
          <w:rFonts w:ascii="Arial" w:hAnsi="Arial" w:cs="Arial"/>
          <w:szCs w:val="24"/>
        </w:rPr>
        <w:t xml:space="preserve">It is also the </w:t>
      </w:r>
      <w:r w:rsidR="004A6949" w:rsidRPr="0088679A">
        <w:rPr>
          <w:rFonts w:ascii="Arial" w:hAnsi="Arial" w:cs="Arial"/>
          <w:szCs w:val="24"/>
        </w:rPr>
        <w:lastRenderedPageBreak/>
        <w:t xml:space="preserve">responsibility of HR to determine the reason for leaving and to get feedback from an employer in order </w:t>
      </w:r>
      <w:r w:rsidR="00CE0366" w:rsidRPr="0088679A">
        <w:rPr>
          <w:rFonts w:ascii="Arial" w:hAnsi="Arial" w:cs="Arial"/>
          <w:szCs w:val="24"/>
        </w:rPr>
        <w:t>to save</w:t>
      </w:r>
      <w:r w:rsidR="004A6949" w:rsidRPr="0088679A">
        <w:rPr>
          <w:rFonts w:ascii="Arial" w:hAnsi="Arial" w:cs="Arial"/>
          <w:szCs w:val="24"/>
        </w:rPr>
        <w:t xml:space="preserve"> the company from many circumstances in future.</w:t>
      </w:r>
      <w:r w:rsidR="00CE0366" w:rsidRPr="0088679A">
        <w:rPr>
          <w:rFonts w:ascii="Arial" w:hAnsi="Arial" w:cs="Arial"/>
          <w:szCs w:val="24"/>
        </w:rPr>
        <w:t xml:space="preserve"> </w:t>
      </w:r>
    </w:p>
    <w:p w14:paraId="20286000" w14:textId="77777777" w:rsidR="00CA3310" w:rsidRPr="0088679A" w:rsidRDefault="00CA3310" w:rsidP="0088679A">
      <w:pPr>
        <w:rPr>
          <w:rFonts w:ascii="Arial" w:hAnsi="Arial" w:cs="Arial"/>
          <w:szCs w:val="24"/>
        </w:rPr>
      </w:pPr>
    </w:p>
    <w:p w14:paraId="20286001" w14:textId="77777777" w:rsidR="00CA3310" w:rsidRPr="0088679A" w:rsidRDefault="00CA3310" w:rsidP="0088679A">
      <w:pPr>
        <w:rPr>
          <w:rFonts w:ascii="Arial" w:hAnsi="Arial" w:cs="Arial"/>
          <w:szCs w:val="24"/>
        </w:rPr>
      </w:pPr>
    </w:p>
    <w:p w14:paraId="20286002" w14:textId="77777777" w:rsidR="00CA3310" w:rsidRPr="0088679A" w:rsidRDefault="00CA3310" w:rsidP="0088679A">
      <w:pPr>
        <w:rPr>
          <w:rFonts w:ascii="Arial" w:hAnsi="Arial" w:cs="Arial"/>
          <w:szCs w:val="24"/>
        </w:rPr>
      </w:pPr>
    </w:p>
    <w:p w14:paraId="20286003" w14:textId="77777777" w:rsidR="00CA3310" w:rsidRPr="0088679A" w:rsidRDefault="00CA3310" w:rsidP="0088679A">
      <w:pPr>
        <w:rPr>
          <w:rFonts w:ascii="Arial" w:hAnsi="Arial" w:cs="Arial"/>
          <w:szCs w:val="24"/>
        </w:rPr>
      </w:pPr>
    </w:p>
    <w:p w14:paraId="20286004" w14:textId="77777777" w:rsidR="00575C3C" w:rsidRPr="0088679A" w:rsidRDefault="0097233D" w:rsidP="0088679A">
      <w:pPr>
        <w:rPr>
          <w:rFonts w:ascii="Arial" w:hAnsi="Arial" w:cs="Arial"/>
          <w:szCs w:val="24"/>
        </w:rPr>
      </w:pPr>
      <w:r w:rsidRPr="0088679A">
        <w:rPr>
          <w:rFonts w:ascii="Arial" w:hAnsi="Arial" w:cs="Arial"/>
          <w:szCs w:val="24"/>
        </w:rPr>
        <w:t>Employee's life cycle is one of the best explanations of how interaction should be between employer and company.</w:t>
      </w:r>
      <w:r w:rsidR="001111B3" w:rsidRPr="0088679A">
        <w:rPr>
          <w:rFonts w:ascii="Arial" w:hAnsi="Arial" w:cs="Arial"/>
          <w:szCs w:val="24"/>
        </w:rPr>
        <w:t xml:space="preserve"> </w:t>
      </w:r>
      <w:r w:rsidR="00D9197C" w:rsidRPr="0088679A">
        <w:rPr>
          <w:rFonts w:ascii="Arial" w:hAnsi="Arial" w:cs="Arial"/>
          <w:szCs w:val="24"/>
        </w:rPr>
        <w:t>At Royal Garden Hotel, training sessions are given to the employees, such as initial implementation training in which they give sessions, workshops, seminars, E-learning and questionnaire. They also give risk-based specialist training as a guide only.</w:t>
      </w:r>
    </w:p>
    <w:p w14:paraId="20286005" w14:textId="77777777" w:rsidR="008F7C76" w:rsidRPr="0088679A" w:rsidRDefault="0097233D" w:rsidP="0088679A">
      <w:pPr>
        <w:rPr>
          <w:rFonts w:ascii="Arial" w:hAnsi="Arial" w:cs="Arial"/>
          <w:szCs w:val="24"/>
        </w:rPr>
      </w:pPr>
      <w:r w:rsidRPr="0088679A">
        <w:rPr>
          <w:rFonts w:ascii="Arial" w:hAnsi="Arial" w:cs="Arial"/>
          <w:szCs w:val="24"/>
        </w:rPr>
        <w:t xml:space="preserve">Every organisation looks to hire individuals with suitable skills as they are likely to exit into the team. Those employees who have good communication skills are easier to work within an organisation. Management strategy can ensure employees activities. So that everyone feels supported and engaged towards the work. </w:t>
      </w:r>
      <w:r w:rsidR="00685D69" w:rsidRPr="0088679A">
        <w:rPr>
          <w:rFonts w:ascii="Arial" w:hAnsi="Arial" w:cs="Arial"/>
          <w:szCs w:val="24"/>
        </w:rPr>
        <w:t>Many studies have shown that those organisations which prefer teamwork grow faster, progress quickly, and catch mistakes in order to attain productivity of the company.</w:t>
      </w:r>
      <w:r w:rsidRPr="0088679A">
        <w:rPr>
          <w:rFonts w:ascii="Arial" w:hAnsi="Arial" w:cs="Arial"/>
          <w:szCs w:val="24"/>
        </w:rPr>
        <w:t xml:space="preserve"> Teamwork can execute easily, work properly and can solve many complex problems easily</w:t>
      </w:r>
      <w:r w:rsidR="00E47842" w:rsidRPr="0088679A">
        <w:rPr>
          <w:rFonts w:ascii="Arial" w:hAnsi="Arial" w:cs="Arial"/>
          <w:szCs w:val="24"/>
        </w:rPr>
        <w:t xml:space="preserve"> (Dyer, 2018)</w:t>
      </w:r>
      <w:r w:rsidRPr="0088679A">
        <w:rPr>
          <w:rFonts w:ascii="Arial" w:hAnsi="Arial" w:cs="Arial"/>
          <w:szCs w:val="24"/>
        </w:rPr>
        <w:t>.</w:t>
      </w:r>
      <w:r w:rsidR="002D6860" w:rsidRPr="0088679A">
        <w:rPr>
          <w:rFonts w:ascii="Arial" w:hAnsi="Arial" w:cs="Arial"/>
          <w:szCs w:val="24"/>
        </w:rPr>
        <w:t xml:space="preserve"> Teamwork or performance builds a strong connection among the workers. They interact with each other easily and get to know many strengths and weaknesses of each other, which ultimately creates an enjoyable environment for the employees. Strong team members understand the </w:t>
      </w:r>
      <w:r w:rsidR="00AE7386" w:rsidRPr="0088679A">
        <w:rPr>
          <w:rFonts w:ascii="Arial" w:hAnsi="Arial" w:cs="Arial"/>
          <w:szCs w:val="24"/>
        </w:rPr>
        <w:t>company's goals and objectives in order to complete the company's small mission. Through much literature review, we found that several organisations give many benefits such as improvement in service/quality, a lower level of management structure and increased industrial harmony.</w:t>
      </w:r>
      <w:r w:rsidR="00687B0C" w:rsidRPr="0088679A">
        <w:rPr>
          <w:rFonts w:ascii="Arial" w:hAnsi="Arial" w:cs="Arial"/>
          <w:szCs w:val="24"/>
        </w:rPr>
        <w:t xml:space="preserve"> Teams which are embedded in the organisation are required to perform tasks.</w:t>
      </w:r>
      <w:r w:rsidR="00AE7386" w:rsidRPr="0088679A">
        <w:rPr>
          <w:rFonts w:ascii="Arial" w:hAnsi="Arial" w:cs="Arial"/>
          <w:szCs w:val="24"/>
        </w:rPr>
        <w:t xml:space="preserve"> </w:t>
      </w:r>
      <w:r w:rsidR="00687B0C" w:rsidRPr="0088679A">
        <w:rPr>
          <w:rFonts w:ascii="Arial" w:hAnsi="Arial" w:cs="Arial"/>
          <w:szCs w:val="24"/>
        </w:rPr>
        <w:t xml:space="preserve">These tasks can be difficult and complex, but they require expertise in order to work in a proficient manner. </w:t>
      </w:r>
      <w:r w:rsidR="0089024A" w:rsidRPr="0088679A">
        <w:rPr>
          <w:rFonts w:ascii="Arial" w:hAnsi="Arial" w:cs="Arial"/>
          <w:szCs w:val="24"/>
        </w:rPr>
        <w:t xml:space="preserve">Premier Inn London Hotel </w:t>
      </w:r>
      <w:r w:rsidR="00C31551" w:rsidRPr="0088679A">
        <w:rPr>
          <w:rFonts w:ascii="Arial" w:hAnsi="Arial" w:cs="Arial"/>
          <w:szCs w:val="24"/>
        </w:rPr>
        <w:t xml:space="preserve">provides leading training and development programs to their team so that they </w:t>
      </w:r>
      <w:r w:rsidR="00C31551" w:rsidRPr="0088679A">
        <w:rPr>
          <w:rFonts w:ascii="Arial" w:hAnsi="Arial" w:cs="Arial"/>
          <w:szCs w:val="24"/>
        </w:rPr>
        <w:lastRenderedPageBreak/>
        <w:t>would be able to build their careers by providing them with many training opportunities and also providing them with leading apprenticeship programs</w:t>
      </w:r>
      <w:r w:rsidRPr="0088679A">
        <w:rPr>
          <w:rFonts w:ascii="Arial" w:hAnsi="Arial" w:cs="Arial"/>
          <w:szCs w:val="24"/>
        </w:rPr>
        <w:t xml:space="preserve">. This program gives many different perspectives and teaches the employee how the hotels work from scratch. </w:t>
      </w:r>
      <w:r w:rsidR="00C31551" w:rsidRPr="0088679A">
        <w:rPr>
          <w:rFonts w:ascii="Arial" w:hAnsi="Arial" w:cs="Arial"/>
          <w:szCs w:val="24"/>
        </w:rPr>
        <w:t>They also provide good salaries to their employees</w:t>
      </w:r>
      <w:r w:rsidR="00EB0B28" w:rsidRPr="0088679A">
        <w:rPr>
          <w:rFonts w:ascii="Arial" w:hAnsi="Arial" w:cs="Arial"/>
          <w:szCs w:val="24"/>
        </w:rPr>
        <w:t xml:space="preserve"> (Ghandour, 2015)</w:t>
      </w:r>
      <w:r w:rsidR="00C31551" w:rsidRPr="0088679A">
        <w:rPr>
          <w:rFonts w:ascii="Arial" w:hAnsi="Arial" w:cs="Arial"/>
          <w:szCs w:val="24"/>
        </w:rPr>
        <w:t xml:space="preserve">. </w:t>
      </w:r>
      <w:r w:rsidR="00904618" w:rsidRPr="0088679A">
        <w:rPr>
          <w:rFonts w:ascii="Arial" w:hAnsi="Arial" w:cs="Arial"/>
          <w:szCs w:val="24"/>
        </w:rPr>
        <w:t xml:space="preserve">The Montcalm Royal London house hotel provides an ethical and luxurious hospitality environment for all the employees. </w:t>
      </w:r>
    </w:p>
    <w:p w14:paraId="20286006" w14:textId="77777777" w:rsidR="008F7C76" w:rsidRPr="0088679A" w:rsidRDefault="008F7C76" w:rsidP="0088679A">
      <w:pPr>
        <w:rPr>
          <w:rFonts w:ascii="Arial" w:hAnsi="Arial" w:cs="Arial"/>
          <w:szCs w:val="24"/>
        </w:rPr>
      </w:pPr>
    </w:p>
    <w:p w14:paraId="20286007" w14:textId="77777777" w:rsidR="00C76EAA" w:rsidRPr="0088679A" w:rsidRDefault="0097233D" w:rsidP="0088679A">
      <w:pPr>
        <w:rPr>
          <w:rFonts w:ascii="Arial" w:hAnsi="Arial" w:cs="Arial"/>
          <w:szCs w:val="24"/>
        </w:rPr>
      </w:pPr>
      <w:r w:rsidRPr="0088679A">
        <w:rPr>
          <w:rFonts w:ascii="Arial" w:hAnsi="Arial" w:cs="Arial"/>
          <w:szCs w:val="24"/>
        </w:rPr>
        <w:t xml:space="preserve">This hotel also benefits their team/organisational performance by providing them with competitive salary, a benefits platform with various discounts, a supporting and team-empowering environment and also plenty of opportunities for promotion and internal progression. </w:t>
      </w:r>
      <w:r w:rsidR="00D43BBC" w:rsidRPr="0088679A">
        <w:rPr>
          <w:rFonts w:ascii="Arial" w:hAnsi="Arial" w:cs="Arial"/>
          <w:szCs w:val="24"/>
        </w:rPr>
        <w:t>Shangri la shard hotel gives benefits to employees free transport, free food, job tra</w:t>
      </w:r>
      <w:r w:rsidR="00AC4CC5" w:rsidRPr="0088679A">
        <w:rPr>
          <w:rFonts w:ascii="Arial" w:hAnsi="Arial" w:cs="Arial"/>
          <w:szCs w:val="24"/>
        </w:rPr>
        <w:t>ining and soft skills training such as communication skills, language skills, personal habits, time management and teamwork. They also help in training them in conveying good communication skills, networkin</w:t>
      </w:r>
      <w:r w:rsidR="00EB0B28" w:rsidRPr="0088679A">
        <w:rPr>
          <w:rFonts w:ascii="Arial" w:hAnsi="Arial" w:cs="Arial"/>
          <w:szCs w:val="24"/>
        </w:rPr>
        <w:t>g skills and influencing skills (Baxter, 2020)</w:t>
      </w:r>
    </w:p>
    <w:p w14:paraId="20286008" w14:textId="77777777" w:rsidR="00EB0B28" w:rsidRPr="0088679A" w:rsidRDefault="0097233D" w:rsidP="0088679A">
      <w:pPr>
        <w:rPr>
          <w:rFonts w:ascii="Arial" w:hAnsi="Arial" w:cs="Arial"/>
          <w:szCs w:val="24"/>
        </w:rPr>
      </w:pPr>
      <w:r w:rsidRPr="0088679A">
        <w:rPr>
          <w:rFonts w:ascii="Arial" w:hAnsi="Arial" w:cs="Arial"/>
          <w:szCs w:val="24"/>
        </w:rPr>
        <w:t xml:space="preserve">The best practice is </w:t>
      </w:r>
      <w:r w:rsidR="00E01120" w:rsidRPr="0088679A">
        <w:rPr>
          <w:rFonts w:ascii="Arial" w:hAnsi="Arial" w:cs="Arial"/>
          <w:szCs w:val="24"/>
        </w:rPr>
        <w:t xml:space="preserve">a set of guidelines or a </w:t>
      </w:r>
      <w:r w:rsidRPr="0088679A">
        <w:rPr>
          <w:rFonts w:ascii="Arial" w:hAnsi="Arial" w:cs="Arial"/>
          <w:szCs w:val="24"/>
        </w:rPr>
        <w:t>way to achieve</w:t>
      </w:r>
      <w:r w:rsidR="00E01120" w:rsidRPr="0088679A">
        <w:rPr>
          <w:rFonts w:ascii="Arial" w:hAnsi="Arial" w:cs="Arial"/>
          <w:szCs w:val="24"/>
        </w:rPr>
        <w:t xml:space="preserve"> business goals. Best practice explains how to carry out a task or configure something. Best practice usually explains the optimum way of working and how to use the products or how to show perfection in the work. Best practices usually come in two forms one is organic, and the other is established best practice. The organic best practice appears naturally as people work. They try to find that there might be some different ways of working that might produce better</w:t>
      </w:r>
      <w:r w:rsidR="00D125C1" w:rsidRPr="0088679A">
        <w:rPr>
          <w:rFonts w:ascii="Arial" w:hAnsi="Arial" w:cs="Arial"/>
          <w:szCs w:val="24"/>
        </w:rPr>
        <w:t xml:space="preserve"> outcomes than others. It can come from an individual or from groups as they exchange their ideas and experiences with each other</w:t>
      </w:r>
      <w:r w:rsidRPr="0088679A">
        <w:rPr>
          <w:rFonts w:ascii="Arial" w:hAnsi="Arial" w:cs="Arial"/>
          <w:szCs w:val="24"/>
        </w:rPr>
        <w:t xml:space="preserve"> (Eissner, 2018)</w:t>
      </w:r>
      <w:r w:rsidR="00D125C1" w:rsidRPr="0088679A">
        <w:rPr>
          <w:rFonts w:ascii="Arial" w:hAnsi="Arial" w:cs="Arial"/>
          <w:szCs w:val="24"/>
        </w:rPr>
        <w:t>. Whenever a business establishes, it communicates its best practice guidelines to the employees, which ultimately results in more work product, greater efficiency and satisfaction from employees.</w:t>
      </w:r>
      <w:r w:rsidRPr="0088679A">
        <w:rPr>
          <w:rFonts w:ascii="Arial" w:hAnsi="Arial" w:cs="Arial"/>
          <w:szCs w:val="24"/>
        </w:rPr>
        <w:t xml:space="preserve"> </w:t>
      </w:r>
      <w:r w:rsidR="00D125C1" w:rsidRPr="0088679A">
        <w:rPr>
          <w:rFonts w:ascii="Arial" w:hAnsi="Arial" w:cs="Arial"/>
          <w:szCs w:val="24"/>
        </w:rPr>
        <w:t xml:space="preserve">By following best practices guidelines, a company can become more competitive, increase sales and develop new markets, reduce cost and become proficient, improve skills of the workforce, respond quickly to the innovations in the sector and will be able </w:t>
      </w:r>
      <w:r w:rsidR="00D9197C" w:rsidRPr="0088679A">
        <w:rPr>
          <w:rFonts w:ascii="Arial" w:hAnsi="Arial" w:cs="Arial"/>
          <w:szCs w:val="24"/>
        </w:rPr>
        <w:t xml:space="preserve">to use technology effectively. </w:t>
      </w:r>
      <w:r w:rsidR="00F04DDB" w:rsidRPr="0088679A">
        <w:rPr>
          <w:rFonts w:ascii="Arial" w:hAnsi="Arial" w:cs="Arial"/>
          <w:szCs w:val="24"/>
        </w:rPr>
        <w:t xml:space="preserve">Human resource is the backbone of any industry. Employees are the face of any company. They can either build a </w:t>
      </w:r>
      <w:r w:rsidR="00F04DDB" w:rsidRPr="0088679A">
        <w:rPr>
          <w:rFonts w:ascii="Arial" w:hAnsi="Arial" w:cs="Arial"/>
          <w:szCs w:val="24"/>
        </w:rPr>
        <w:lastRenderedPageBreak/>
        <w:t>company's reputation or fails to do it. In order to gain retention of employees company offers bonuses for extra work so that their work is a catalyst in the job role. Employees are rewarded for their outstanding performance.</w:t>
      </w:r>
      <w:r w:rsidR="00E47842" w:rsidRPr="0088679A">
        <w:rPr>
          <w:rFonts w:ascii="Arial" w:hAnsi="Arial" w:cs="Arial"/>
          <w:szCs w:val="24"/>
        </w:rPr>
        <w:t xml:space="preserve"> </w:t>
      </w:r>
      <w:r w:rsidR="00F04DDB" w:rsidRPr="0088679A">
        <w:rPr>
          <w:rFonts w:ascii="Arial" w:hAnsi="Arial" w:cs="Arial"/>
          <w:szCs w:val="24"/>
        </w:rPr>
        <w:t xml:space="preserve">Best practice also includes assigning roles to employees properly according to their skill sets. </w:t>
      </w:r>
    </w:p>
    <w:p w14:paraId="20286009" w14:textId="77777777" w:rsidR="00EB0B28" w:rsidRPr="0088679A" w:rsidRDefault="00EB0B28" w:rsidP="0088679A">
      <w:pPr>
        <w:rPr>
          <w:rFonts w:ascii="Arial" w:hAnsi="Arial" w:cs="Arial"/>
          <w:szCs w:val="24"/>
        </w:rPr>
      </w:pPr>
    </w:p>
    <w:p w14:paraId="2028600A" w14:textId="77777777" w:rsidR="00EB0B28" w:rsidRPr="0088679A" w:rsidRDefault="00EB0B28" w:rsidP="0088679A">
      <w:pPr>
        <w:rPr>
          <w:rFonts w:ascii="Arial" w:hAnsi="Arial" w:cs="Arial"/>
          <w:szCs w:val="24"/>
        </w:rPr>
      </w:pPr>
    </w:p>
    <w:p w14:paraId="2028600B" w14:textId="77777777" w:rsidR="00EB0B28" w:rsidRPr="0088679A" w:rsidRDefault="00EB0B28" w:rsidP="0088679A">
      <w:pPr>
        <w:rPr>
          <w:rFonts w:ascii="Arial" w:hAnsi="Arial" w:cs="Arial"/>
          <w:szCs w:val="24"/>
        </w:rPr>
      </w:pPr>
    </w:p>
    <w:p w14:paraId="2028600C" w14:textId="77777777" w:rsidR="00EB0B28" w:rsidRPr="0088679A" w:rsidRDefault="00EB0B28" w:rsidP="0088679A">
      <w:pPr>
        <w:rPr>
          <w:rFonts w:ascii="Arial" w:hAnsi="Arial" w:cs="Arial"/>
          <w:szCs w:val="24"/>
        </w:rPr>
      </w:pPr>
    </w:p>
    <w:p w14:paraId="2028600D" w14:textId="77777777" w:rsidR="00EB0B28" w:rsidRPr="0088679A" w:rsidRDefault="00EB0B28" w:rsidP="0088679A">
      <w:pPr>
        <w:rPr>
          <w:rFonts w:ascii="Arial" w:hAnsi="Arial" w:cs="Arial"/>
          <w:szCs w:val="24"/>
        </w:rPr>
      </w:pPr>
    </w:p>
    <w:p w14:paraId="2028600E" w14:textId="77777777" w:rsidR="00AA3F74" w:rsidRPr="0088679A" w:rsidRDefault="0097233D" w:rsidP="0088679A">
      <w:pPr>
        <w:rPr>
          <w:rFonts w:ascii="Arial" w:hAnsi="Arial" w:cs="Arial"/>
          <w:szCs w:val="24"/>
        </w:rPr>
      </w:pPr>
      <w:r w:rsidRPr="0088679A">
        <w:rPr>
          <w:rFonts w:ascii="Arial" w:hAnsi="Arial" w:cs="Arial"/>
          <w:szCs w:val="24"/>
        </w:rPr>
        <w:t xml:space="preserve">The Savoy Hotel provides training to their employees and also </w:t>
      </w:r>
      <w:r w:rsidR="00CB0A9E" w:rsidRPr="0088679A">
        <w:rPr>
          <w:rFonts w:ascii="Arial" w:hAnsi="Arial" w:cs="Arial"/>
          <w:szCs w:val="24"/>
        </w:rPr>
        <w:t>provides</w:t>
      </w:r>
      <w:r w:rsidRPr="0088679A">
        <w:rPr>
          <w:rFonts w:ascii="Arial" w:hAnsi="Arial" w:cs="Arial"/>
          <w:szCs w:val="24"/>
        </w:rPr>
        <w:t xml:space="preserve"> opportunities to employ so that</w:t>
      </w:r>
      <w:r w:rsidR="00F04DDB" w:rsidRPr="0088679A">
        <w:rPr>
          <w:rFonts w:ascii="Arial" w:hAnsi="Arial" w:cs="Arial"/>
          <w:szCs w:val="24"/>
        </w:rPr>
        <w:t xml:space="preserve"> they can grow with the company. </w:t>
      </w:r>
      <w:r w:rsidRPr="0088679A">
        <w:rPr>
          <w:rFonts w:ascii="Arial" w:hAnsi="Arial" w:cs="Arial"/>
          <w:szCs w:val="24"/>
        </w:rPr>
        <w:t xml:space="preserve">Cromlix Hotel provides training to staff in order to reduce </w:t>
      </w:r>
      <w:r w:rsidR="00CB0A9E" w:rsidRPr="0088679A">
        <w:rPr>
          <w:rFonts w:ascii="Arial" w:hAnsi="Arial" w:cs="Arial"/>
          <w:szCs w:val="24"/>
        </w:rPr>
        <w:t xml:space="preserve">turnover, aid retention, and give the maximum performance. They also manage all aspects of customer service in order to exceed customer expectations. Develops product knowledge among employees to ensure accurate delivery of product. Marriot Hotel provides training and reskilling </w:t>
      </w:r>
      <w:r w:rsidR="00F04DDB" w:rsidRPr="0088679A">
        <w:rPr>
          <w:rFonts w:ascii="Arial" w:hAnsi="Arial" w:cs="Arial"/>
          <w:szCs w:val="24"/>
        </w:rPr>
        <w:t xml:space="preserve">programs for employees. They also treat their employees as their guests and prioritise </w:t>
      </w:r>
      <w:r w:rsidR="00E47842" w:rsidRPr="0088679A">
        <w:rPr>
          <w:rFonts w:ascii="Arial" w:hAnsi="Arial" w:cs="Arial"/>
          <w:szCs w:val="24"/>
        </w:rPr>
        <w:t>employee’s</w:t>
      </w:r>
      <w:r w:rsidR="00F04DDB" w:rsidRPr="0088679A">
        <w:rPr>
          <w:rFonts w:ascii="Arial" w:hAnsi="Arial" w:cs="Arial"/>
          <w:szCs w:val="24"/>
        </w:rPr>
        <w:t xml:space="preserve"> well-being</w:t>
      </w:r>
      <w:r w:rsidR="00EB0B28" w:rsidRPr="0088679A">
        <w:rPr>
          <w:rFonts w:ascii="Arial" w:hAnsi="Arial" w:cs="Arial"/>
          <w:szCs w:val="24"/>
        </w:rPr>
        <w:t xml:space="preserve"> (Ginnekin, 2019)</w:t>
      </w:r>
      <w:r w:rsidR="00534554" w:rsidRPr="0088679A">
        <w:rPr>
          <w:rFonts w:ascii="Arial" w:hAnsi="Arial" w:cs="Arial"/>
          <w:szCs w:val="24"/>
        </w:rPr>
        <w:t>.</w:t>
      </w:r>
    </w:p>
    <w:p w14:paraId="2028600F" w14:textId="77777777" w:rsidR="00AA3F74" w:rsidRPr="0088679A" w:rsidRDefault="0097233D" w:rsidP="0088679A">
      <w:pPr>
        <w:pStyle w:val="Heading1"/>
        <w:rPr>
          <w:rFonts w:ascii="Arial" w:hAnsi="Arial" w:cs="Arial"/>
          <w:szCs w:val="24"/>
        </w:rPr>
      </w:pPr>
      <w:bookmarkStart w:id="2" w:name="_Toc137218927"/>
      <w:r w:rsidRPr="0088679A">
        <w:rPr>
          <w:rFonts w:ascii="Arial" w:hAnsi="Arial" w:cs="Arial"/>
          <w:szCs w:val="24"/>
        </w:rPr>
        <w:t>Conclusion</w:t>
      </w:r>
      <w:bookmarkEnd w:id="2"/>
    </w:p>
    <w:p w14:paraId="20286010" w14:textId="77777777" w:rsidR="00AA3F74" w:rsidRPr="0088679A" w:rsidRDefault="0097233D" w:rsidP="0088679A">
      <w:pPr>
        <w:rPr>
          <w:rFonts w:ascii="Arial" w:hAnsi="Arial" w:cs="Arial"/>
          <w:szCs w:val="24"/>
        </w:rPr>
      </w:pPr>
      <w:r w:rsidRPr="0088679A">
        <w:rPr>
          <w:rFonts w:ascii="Arial" w:hAnsi="Arial" w:cs="Arial"/>
          <w:szCs w:val="24"/>
        </w:rPr>
        <w:t xml:space="preserve">An employee’s motivation and engagement towards the work have more chances to </w:t>
      </w:r>
      <w:r w:rsidR="003E4AF7" w:rsidRPr="0088679A">
        <w:rPr>
          <w:rFonts w:ascii="Arial" w:hAnsi="Arial" w:cs="Arial"/>
          <w:szCs w:val="24"/>
        </w:rPr>
        <w:t xml:space="preserve">increase the productivity of the company. The better the experience of an employee, the more likely there is a chance that the employee will work for a longer period of time with the company. Human resource is an important part of any business because it finds, hires, trains and support qualified employees, which helps in improving the productivity of the company. Talent management involves strategically planning career paths that make sense for every employee to how to complete their target on time. </w:t>
      </w:r>
      <w:r w:rsidR="00372377" w:rsidRPr="0088679A">
        <w:rPr>
          <w:rFonts w:ascii="Arial" w:hAnsi="Arial" w:cs="Arial"/>
          <w:szCs w:val="24"/>
        </w:rPr>
        <w:t>Talent management technique benefits both the employee and the organisation. Fueling employee growth, it gives potential and motivation to an employee to work and remain engaged.</w:t>
      </w:r>
      <w:r w:rsidR="00CA2024" w:rsidRPr="0088679A">
        <w:rPr>
          <w:rFonts w:ascii="Arial" w:hAnsi="Arial" w:cs="Arial"/>
          <w:szCs w:val="24"/>
        </w:rPr>
        <w:t xml:space="preserve"> The employee life cycle is a kind of plan or guidance for employees in each </w:t>
      </w:r>
      <w:r w:rsidR="00CA2024" w:rsidRPr="0088679A">
        <w:rPr>
          <w:rFonts w:ascii="Arial" w:hAnsi="Arial" w:cs="Arial"/>
          <w:szCs w:val="24"/>
        </w:rPr>
        <w:lastRenderedPageBreak/>
        <w:t>phase of their journey with the company. It is the step of progression for an employee, which starts with hiring, training and then, at last, leaving the company.</w:t>
      </w:r>
    </w:p>
    <w:p w14:paraId="20286011" w14:textId="77777777" w:rsidR="00CA3310" w:rsidRPr="0088679A" w:rsidRDefault="00CA3310" w:rsidP="0088679A">
      <w:pPr>
        <w:rPr>
          <w:rFonts w:ascii="Arial" w:hAnsi="Arial" w:cs="Arial"/>
          <w:szCs w:val="24"/>
        </w:rPr>
      </w:pPr>
    </w:p>
    <w:p w14:paraId="20286012" w14:textId="77777777" w:rsidR="00651A35" w:rsidRPr="0088679A" w:rsidRDefault="00651A35" w:rsidP="0088679A">
      <w:pPr>
        <w:jc w:val="left"/>
        <w:rPr>
          <w:rFonts w:ascii="Arial" w:hAnsi="Arial" w:cs="Arial"/>
          <w:szCs w:val="24"/>
        </w:rPr>
      </w:pPr>
    </w:p>
    <w:p w14:paraId="20286013" w14:textId="77777777" w:rsidR="00CA3310" w:rsidRPr="0088679A" w:rsidRDefault="00CA3310" w:rsidP="0088679A">
      <w:pPr>
        <w:rPr>
          <w:rFonts w:ascii="Arial" w:hAnsi="Arial" w:cs="Arial"/>
          <w:szCs w:val="24"/>
        </w:rPr>
      </w:pPr>
    </w:p>
    <w:p w14:paraId="20286014" w14:textId="77777777" w:rsidR="008F7C76" w:rsidRPr="0088679A" w:rsidRDefault="0097233D" w:rsidP="0088679A">
      <w:pPr>
        <w:pStyle w:val="Heading1"/>
        <w:rPr>
          <w:rFonts w:ascii="Arial" w:hAnsi="Arial" w:cs="Arial"/>
          <w:szCs w:val="24"/>
        </w:rPr>
      </w:pPr>
      <w:bookmarkStart w:id="3" w:name="_Toc137218928"/>
      <w:r w:rsidRPr="0088679A">
        <w:rPr>
          <w:rFonts w:ascii="Arial" w:hAnsi="Arial" w:cs="Arial"/>
          <w:szCs w:val="24"/>
        </w:rPr>
        <w:t>References</w:t>
      </w:r>
      <w:bookmarkEnd w:id="3"/>
    </w:p>
    <w:p w14:paraId="20286015" w14:textId="77777777" w:rsidR="000604BC" w:rsidRPr="0088679A" w:rsidRDefault="0097233D" w:rsidP="0088679A">
      <w:pPr>
        <w:ind w:left="720" w:hanging="720"/>
        <w:rPr>
          <w:rFonts w:ascii="Arial" w:hAnsi="Arial" w:cs="Arial"/>
          <w:color w:val="222222"/>
          <w:szCs w:val="24"/>
          <w:shd w:val="clear" w:color="auto" w:fill="FFFFFF"/>
        </w:rPr>
      </w:pPr>
      <w:r w:rsidRPr="0088679A">
        <w:rPr>
          <w:rFonts w:ascii="Arial" w:hAnsi="Arial" w:cs="Arial"/>
          <w:color w:val="222222"/>
          <w:szCs w:val="24"/>
          <w:shd w:val="clear" w:color="auto" w:fill="FFFFFF"/>
        </w:rPr>
        <w:t>Mathis, R. L., Jackson, J. H., Valentine, S. R., &amp; Meglich, P. (2016). </w:t>
      </w:r>
      <w:r w:rsidRPr="0088679A">
        <w:rPr>
          <w:rFonts w:ascii="Arial" w:hAnsi="Arial" w:cs="Arial"/>
          <w:i/>
          <w:iCs/>
          <w:color w:val="222222"/>
          <w:szCs w:val="24"/>
          <w:shd w:val="clear" w:color="auto" w:fill="FFFFFF"/>
        </w:rPr>
        <w:t>Human resource management</w:t>
      </w:r>
      <w:r w:rsidRPr="0088679A">
        <w:rPr>
          <w:rFonts w:ascii="Arial" w:hAnsi="Arial" w:cs="Arial"/>
          <w:color w:val="222222"/>
          <w:szCs w:val="24"/>
          <w:shd w:val="clear" w:color="auto" w:fill="FFFFFF"/>
        </w:rPr>
        <w:t>. Cengage Learning.</w:t>
      </w:r>
    </w:p>
    <w:p w14:paraId="20286016" w14:textId="77777777" w:rsidR="00CA3310" w:rsidRPr="0088679A" w:rsidRDefault="0097233D" w:rsidP="0088679A">
      <w:pPr>
        <w:ind w:left="720" w:hanging="720"/>
        <w:rPr>
          <w:rFonts w:ascii="Arial" w:hAnsi="Arial" w:cs="Arial"/>
          <w:color w:val="222222"/>
          <w:szCs w:val="24"/>
          <w:shd w:val="clear" w:color="auto" w:fill="FFFFFF"/>
        </w:rPr>
      </w:pPr>
      <w:r w:rsidRPr="0088679A">
        <w:rPr>
          <w:rFonts w:ascii="Arial" w:hAnsi="Arial" w:cs="Arial"/>
          <w:color w:val="222222"/>
          <w:szCs w:val="24"/>
          <w:shd w:val="clear" w:color="auto" w:fill="FFFFFF"/>
        </w:rPr>
        <w:t>Stone, R. J., Cox, A., &amp; Gavin, M. (2020). </w:t>
      </w:r>
      <w:r w:rsidRPr="0088679A">
        <w:rPr>
          <w:rFonts w:ascii="Arial" w:hAnsi="Arial" w:cs="Arial"/>
          <w:i/>
          <w:iCs/>
          <w:color w:val="222222"/>
          <w:szCs w:val="24"/>
          <w:shd w:val="clear" w:color="auto" w:fill="FFFFFF"/>
        </w:rPr>
        <w:t>Human resource management</w:t>
      </w:r>
      <w:r w:rsidRPr="0088679A">
        <w:rPr>
          <w:rFonts w:ascii="Arial" w:hAnsi="Arial" w:cs="Arial"/>
          <w:color w:val="222222"/>
          <w:szCs w:val="24"/>
          <w:shd w:val="clear" w:color="auto" w:fill="FFFFFF"/>
        </w:rPr>
        <w:t>. John Wiley &amp; Sons.</w:t>
      </w:r>
    </w:p>
    <w:p w14:paraId="20286017" w14:textId="77777777" w:rsidR="00CA3310" w:rsidRPr="0088679A" w:rsidRDefault="0097233D" w:rsidP="0088679A">
      <w:pPr>
        <w:ind w:left="720" w:hanging="720"/>
        <w:rPr>
          <w:rFonts w:ascii="Arial" w:hAnsi="Arial" w:cs="Arial"/>
          <w:color w:val="222222"/>
          <w:szCs w:val="24"/>
          <w:shd w:val="clear" w:color="auto" w:fill="FFFFFF"/>
        </w:rPr>
      </w:pPr>
      <w:r w:rsidRPr="0088679A">
        <w:rPr>
          <w:rFonts w:ascii="Arial" w:hAnsi="Arial" w:cs="Arial"/>
          <w:color w:val="222222"/>
          <w:szCs w:val="24"/>
          <w:shd w:val="clear" w:color="auto" w:fill="FFFFFF"/>
        </w:rPr>
        <w:t>Stewart, G. L., &amp; Brown, K. G. (2019). </w:t>
      </w:r>
      <w:r w:rsidRPr="0088679A">
        <w:rPr>
          <w:rFonts w:ascii="Arial" w:hAnsi="Arial" w:cs="Arial"/>
          <w:i/>
          <w:iCs/>
          <w:color w:val="222222"/>
          <w:szCs w:val="24"/>
          <w:shd w:val="clear" w:color="auto" w:fill="FFFFFF"/>
        </w:rPr>
        <w:t>Human resource management</w:t>
      </w:r>
      <w:r w:rsidRPr="0088679A">
        <w:rPr>
          <w:rFonts w:ascii="Arial" w:hAnsi="Arial" w:cs="Arial"/>
          <w:color w:val="222222"/>
          <w:szCs w:val="24"/>
          <w:shd w:val="clear" w:color="auto" w:fill="FFFFFF"/>
        </w:rPr>
        <w:t>. John Wiley &amp; Sons.</w:t>
      </w:r>
    </w:p>
    <w:p w14:paraId="20286018" w14:textId="77777777" w:rsidR="00CA3310" w:rsidRPr="0088679A" w:rsidRDefault="0097233D" w:rsidP="0088679A">
      <w:pPr>
        <w:ind w:left="720" w:hanging="720"/>
        <w:rPr>
          <w:rFonts w:ascii="Arial" w:hAnsi="Arial" w:cs="Arial"/>
          <w:color w:val="222222"/>
          <w:szCs w:val="24"/>
          <w:shd w:val="clear" w:color="auto" w:fill="FFFFFF"/>
        </w:rPr>
      </w:pPr>
      <w:r w:rsidRPr="0088679A">
        <w:rPr>
          <w:rFonts w:ascii="Arial" w:hAnsi="Arial" w:cs="Arial"/>
          <w:color w:val="222222"/>
          <w:szCs w:val="24"/>
          <w:shd w:val="clear" w:color="auto" w:fill="FFFFFF"/>
        </w:rPr>
        <w:t>Oladapo, V. (2014). The impact of talent management on retention. </w:t>
      </w:r>
      <w:r w:rsidRPr="0088679A">
        <w:rPr>
          <w:rFonts w:ascii="Arial" w:hAnsi="Arial" w:cs="Arial"/>
          <w:i/>
          <w:iCs/>
          <w:color w:val="222222"/>
          <w:szCs w:val="24"/>
          <w:shd w:val="clear" w:color="auto" w:fill="FFFFFF"/>
        </w:rPr>
        <w:t>Journal of business studies quarterly</w:t>
      </w:r>
      <w:r w:rsidRPr="0088679A">
        <w:rPr>
          <w:rFonts w:ascii="Arial" w:hAnsi="Arial" w:cs="Arial"/>
          <w:color w:val="222222"/>
          <w:szCs w:val="24"/>
          <w:shd w:val="clear" w:color="auto" w:fill="FFFFFF"/>
        </w:rPr>
        <w:t>, </w:t>
      </w:r>
      <w:r w:rsidRPr="0088679A">
        <w:rPr>
          <w:rFonts w:ascii="Arial" w:hAnsi="Arial" w:cs="Arial"/>
          <w:i/>
          <w:iCs/>
          <w:color w:val="222222"/>
          <w:szCs w:val="24"/>
          <w:shd w:val="clear" w:color="auto" w:fill="FFFFFF"/>
        </w:rPr>
        <w:t>5</w:t>
      </w:r>
      <w:r w:rsidRPr="0088679A">
        <w:rPr>
          <w:rFonts w:ascii="Arial" w:hAnsi="Arial" w:cs="Arial"/>
          <w:color w:val="222222"/>
          <w:szCs w:val="24"/>
          <w:shd w:val="clear" w:color="auto" w:fill="FFFFFF"/>
        </w:rPr>
        <w:t>(3), 19.</w:t>
      </w:r>
    </w:p>
    <w:p w14:paraId="20286019" w14:textId="77777777" w:rsidR="00CA3310" w:rsidRPr="0088679A" w:rsidRDefault="0097233D" w:rsidP="0088679A">
      <w:pPr>
        <w:ind w:left="720" w:hanging="720"/>
        <w:rPr>
          <w:rFonts w:ascii="Arial" w:hAnsi="Arial" w:cs="Arial"/>
          <w:color w:val="222222"/>
          <w:szCs w:val="24"/>
          <w:shd w:val="clear" w:color="auto" w:fill="FFFFFF"/>
        </w:rPr>
      </w:pPr>
      <w:r w:rsidRPr="0088679A">
        <w:rPr>
          <w:rFonts w:ascii="Arial" w:hAnsi="Arial" w:cs="Arial"/>
          <w:color w:val="222222"/>
          <w:szCs w:val="24"/>
          <w:shd w:val="clear" w:color="auto" w:fill="FFFFFF"/>
        </w:rPr>
        <w:t>Ustundag, A., Cevikcan, E., &amp; Karacay, G. (2018). Talent development for Industry 4.0. </w:t>
      </w:r>
      <w:r w:rsidRPr="0088679A">
        <w:rPr>
          <w:rFonts w:ascii="Arial" w:hAnsi="Arial" w:cs="Arial"/>
          <w:i/>
          <w:iCs/>
          <w:color w:val="222222"/>
          <w:szCs w:val="24"/>
          <w:shd w:val="clear" w:color="auto" w:fill="FFFFFF"/>
        </w:rPr>
        <w:t>Industry 4.0: Managing the digital transformation</w:t>
      </w:r>
      <w:r w:rsidRPr="0088679A">
        <w:rPr>
          <w:rFonts w:ascii="Arial" w:hAnsi="Arial" w:cs="Arial"/>
          <w:color w:val="222222"/>
          <w:szCs w:val="24"/>
          <w:shd w:val="clear" w:color="auto" w:fill="FFFFFF"/>
        </w:rPr>
        <w:t>, 123-136.</w:t>
      </w:r>
    </w:p>
    <w:p w14:paraId="2028601A" w14:textId="77777777" w:rsidR="00CA3310" w:rsidRPr="0088679A" w:rsidRDefault="0097233D" w:rsidP="0088679A">
      <w:pPr>
        <w:ind w:left="720" w:hanging="720"/>
        <w:rPr>
          <w:rFonts w:ascii="Arial" w:hAnsi="Arial" w:cs="Arial"/>
          <w:color w:val="222222"/>
          <w:szCs w:val="24"/>
          <w:shd w:val="clear" w:color="auto" w:fill="FFFFFF"/>
        </w:rPr>
      </w:pPr>
      <w:r w:rsidRPr="0088679A">
        <w:rPr>
          <w:rFonts w:ascii="Arial" w:hAnsi="Arial" w:cs="Arial"/>
          <w:color w:val="222222"/>
          <w:szCs w:val="24"/>
          <w:shd w:val="clear" w:color="auto" w:fill="FFFFFF"/>
        </w:rPr>
        <w:t>Cattermole, G. (2019). Developing the employee lifecycle to keep top talent. </w:t>
      </w:r>
      <w:r w:rsidRPr="0088679A">
        <w:rPr>
          <w:rFonts w:ascii="Arial" w:hAnsi="Arial" w:cs="Arial"/>
          <w:i/>
          <w:iCs/>
          <w:color w:val="222222"/>
          <w:szCs w:val="24"/>
          <w:shd w:val="clear" w:color="auto" w:fill="FFFFFF"/>
        </w:rPr>
        <w:t>Strategic HR review</w:t>
      </w:r>
      <w:r w:rsidRPr="0088679A">
        <w:rPr>
          <w:rFonts w:ascii="Arial" w:hAnsi="Arial" w:cs="Arial"/>
          <w:color w:val="222222"/>
          <w:szCs w:val="24"/>
          <w:shd w:val="clear" w:color="auto" w:fill="FFFFFF"/>
        </w:rPr>
        <w:t>, </w:t>
      </w:r>
      <w:r w:rsidRPr="0088679A">
        <w:rPr>
          <w:rFonts w:ascii="Arial" w:hAnsi="Arial" w:cs="Arial"/>
          <w:i/>
          <w:iCs/>
          <w:color w:val="222222"/>
          <w:szCs w:val="24"/>
          <w:shd w:val="clear" w:color="auto" w:fill="FFFFFF"/>
        </w:rPr>
        <w:t>18</w:t>
      </w:r>
      <w:r w:rsidRPr="0088679A">
        <w:rPr>
          <w:rFonts w:ascii="Arial" w:hAnsi="Arial" w:cs="Arial"/>
          <w:color w:val="222222"/>
          <w:szCs w:val="24"/>
          <w:shd w:val="clear" w:color="auto" w:fill="FFFFFF"/>
        </w:rPr>
        <w:t>(6), 258-262.</w:t>
      </w:r>
    </w:p>
    <w:p w14:paraId="2028601B" w14:textId="77777777" w:rsidR="00CA3310" w:rsidRPr="0088679A" w:rsidRDefault="0097233D" w:rsidP="0088679A">
      <w:pPr>
        <w:ind w:left="720" w:hanging="720"/>
        <w:rPr>
          <w:rFonts w:ascii="Arial" w:hAnsi="Arial" w:cs="Arial"/>
          <w:color w:val="222222"/>
          <w:szCs w:val="24"/>
          <w:shd w:val="clear" w:color="auto" w:fill="FFFFFF"/>
        </w:rPr>
      </w:pPr>
      <w:r w:rsidRPr="0088679A">
        <w:rPr>
          <w:rFonts w:ascii="Arial" w:hAnsi="Arial" w:cs="Arial"/>
          <w:color w:val="222222"/>
          <w:szCs w:val="24"/>
          <w:shd w:val="clear" w:color="auto" w:fill="FFFFFF"/>
        </w:rPr>
        <w:t xml:space="preserve">Kraneis, T. (2022). Developing the early stages of the employee life cycle at the case company. </w:t>
      </w:r>
    </w:p>
    <w:p w14:paraId="2028601C" w14:textId="77777777" w:rsidR="00CA3310" w:rsidRPr="0088679A" w:rsidRDefault="0097233D" w:rsidP="0088679A">
      <w:pPr>
        <w:ind w:left="720" w:hanging="720"/>
        <w:rPr>
          <w:rFonts w:ascii="Arial" w:hAnsi="Arial" w:cs="Arial"/>
          <w:color w:val="222222"/>
          <w:szCs w:val="24"/>
          <w:shd w:val="clear" w:color="auto" w:fill="FFFFFF"/>
        </w:rPr>
      </w:pPr>
      <w:r w:rsidRPr="0088679A">
        <w:rPr>
          <w:rFonts w:ascii="Arial" w:hAnsi="Arial" w:cs="Arial"/>
          <w:color w:val="222222"/>
          <w:szCs w:val="24"/>
          <w:shd w:val="clear" w:color="auto" w:fill="FFFFFF"/>
        </w:rPr>
        <w:t>Başaran, R. (2021). Employee experience management.</w:t>
      </w:r>
    </w:p>
    <w:p w14:paraId="2028601D" w14:textId="77777777" w:rsidR="00CA3310" w:rsidRPr="0088679A" w:rsidRDefault="0097233D" w:rsidP="0088679A">
      <w:pPr>
        <w:ind w:left="720" w:hanging="720"/>
        <w:rPr>
          <w:rFonts w:ascii="Arial" w:hAnsi="Arial" w:cs="Arial"/>
          <w:color w:val="222222"/>
          <w:szCs w:val="24"/>
          <w:shd w:val="clear" w:color="auto" w:fill="FFFFFF"/>
        </w:rPr>
      </w:pPr>
      <w:r w:rsidRPr="0088679A">
        <w:rPr>
          <w:rFonts w:ascii="Arial" w:hAnsi="Arial" w:cs="Arial"/>
          <w:color w:val="222222"/>
          <w:szCs w:val="24"/>
          <w:shd w:val="clear" w:color="auto" w:fill="FFFFFF"/>
        </w:rPr>
        <w:t>Gupta, S. (2019). Challenges Faced by Adecco Employees in Handling Employee Lifecycle. In </w:t>
      </w:r>
      <w:r w:rsidRPr="0088679A">
        <w:rPr>
          <w:rFonts w:ascii="Arial" w:hAnsi="Arial" w:cs="Arial"/>
          <w:i/>
          <w:iCs/>
          <w:color w:val="222222"/>
          <w:szCs w:val="24"/>
          <w:shd w:val="clear" w:color="auto" w:fill="FFFFFF"/>
        </w:rPr>
        <w:t>Proceedings of 10th International Conference on Digital Strategies for Organizational Success</w:t>
      </w:r>
      <w:r w:rsidRPr="0088679A">
        <w:rPr>
          <w:rFonts w:ascii="Arial" w:hAnsi="Arial" w:cs="Arial"/>
          <w:color w:val="222222"/>
          <w:szCs w:val="24"/>
          <w:shd w:val="clear" w:color="auto" w:fill="FFFFFF"/>
        </w:rPr>
        <w:t>.</w:t>
      </w:r>
    </w:p>
    <w:p w14:paraId="2028601E" w14:textId="77777777" w:rsidR="00E47842" w:rsidRPr="0088679A" w:rsidRDefault="0097233D" w:rsidP="0088679A">
      <w:pPr>
        <w:ind w:left="720" w:hanging="720"/>
        <w:rPr>
          <w:rFonts w:ascii="Arial" w:hAnsi="Arial" w:cs="Arial"/>
          <w:color w:val="222222"/>
          <w:szCs w:val="24"/>
          <w:shd w:val="clear" w:color="auto" w:fill="FFFFFF"/>
        </w:rPr>
      </w:pPr>
      <w:r w:rsidRPr="0088679A">
        <w:rPr>
          <w:rFonts w:ascii="Arial" w:hAnsi="Arial" w:cs="Arial"/>
          <w:color w:val="222222"/>
          <w:szCs w:val="24"/>
          <w:shd w:val="clear" w:color="auto" w:fill="FFFFFF"/>
        </w:rPr>
        <w:lastRenderedPageBreak/>
        <w:t>Cohen, E. (2017). The employee life-cycle. In </w:t>
      </w:r>
      <w:r w:rsidRPr="0088679A">
        <w:rPr>
          <w:rFonts w:ascii="Arial" w:hAnsi="Arial" w:cs="Arial"/>
          <w:i/>
          <w:iCs/>
          <w:color w:val="222222"/>
          <w:szCs w:val="24"/>
          <w:shd w:val="clear" w:color="auto" w:fill="FFFFFF"/>
        </w:rPr>
        <w:t>CSR for HR</w:t>
      </w:r>
      <w:r w:rsidRPr="0088679A">
        <w:rPr>
          <w:rFonts w:ascii="Arial" w:hAnsi="Arial" w:cs="Arial"/>
          <w:color w:val="222222"/>
          <w:szCs w:val="24"/>
          <w:shd w:val="clear" w:color="auto" w:fill="FFFFFF"/>
        </w:rPr>
        <w:t> (pp. 248-257). Routledge.</w:t>
      </w:r>
    </w:p>
    <w:p w14:paraId="2028601F" w14:textId="77777777" w:rsidR="00E47842" w:rsidRPr="0088679A" w:rsidRDefault="0097233D" w:rsidP="0088679A">
      <w:pPr>
        <w:ind w:left="720" w:hanging="720"/>
        <w:rPr>
          <w:rFonts w:ascii="Arial" w:hAnsi="Arial" w:cs="Arial"/>
          <w:color w:val="222222"/>
          <w:szCs w:val="24"/>
          <w:shd w:val="clear" w:color="auto" w:fill="FFFFFF"/>
        </w:rPr>
      </w:pPr>
      <w:r w:rsidRPr="0088679A">
        <w:rPr>
          <w:rFonts w:ascii="Arial" w:hAnsi="Arial" w:cs="Arial"/>
          <w:color w:val="222222"/>
          <w:szCs w:val="24"/>
          <w:shd w:val="clear" w:color="auto" w:fill="FFFFFF"/>
        </w:rPr>
        <w:t>Dyer Jr, W. G., Dyer, J. H., &amp; Dyer, W. G. (2018). </w:t>
      </w:r>
      <w:r w:rsidRPr="0088679A">
        <w:rPr>
          <w:rFonts w:ascii="Arial" w:hAnsi="Arial" w:cs="Arial"/>
          <w:i/>
          <w:iCs/>
          <w:color w:val="222222"/>
          <w:szCs w:val="24"/>
          <w:shd w:val="clear" w:color="auto" w:fill="FFFFFF"/>
        </w:rPr>
        <w:t>Team building: Proven strategies for improving team performance</w:t>
      </w:r>
      <w:r w:rsidRPr="0088679A">
        <w:rPr>
          <w:rFonts w:ascii="Arial" w:hAnsi="Arial" w:cs="Arial"/>
          <w:color w:val="222222"/>
          <w:szCs w:val="24"/>
          <w:shd w:val="clear" w:color="auto" w:fill="FFFFFF"/>
        </w:rPr>
        <w:t>. John Wiley &amp; Sons.</w:t>
      </w:r>
    </w:p>
    <w:p w14:paraId="20286020" w14:textId="77777777" w:rsidR="00EB0B28" w:rsidRPr="0088679A" w:rsidRDefault="0097233D" w:rsidP="0088679A">
      <w:pPr>
        <w:ind w:left="720" w:hanging="720"/>
        <w:rPr>
          <w:rFonts w:ascii="Arial" w:hAnsi="Arial" w:cs="Arial"/>
          <w:color w:val="222222"/>
          <w:szCs w:val="24"/>
          <w:shd w:val="clear" w:color="auto" w:fill="FFFFFF"/>
        </w:rPr>
      </w:pPr>
      <w:r w:rsidRPr="0088679A">
        <w:rPr>
          <w:rFonts w:ascii="Arial" w:hAnsi="Arial" w:cs="Arial"/>
          <w:color w:val="222222"/>
          <w:szCs w:val="24"/>
          <w:shd w:val="clear" w:color="auto" w:fill="FFFFFF"/>
        </w:rPr>
        <w:t xml:space="preserve">Ghandour, R., Bilal, J., &amp; Mudassar, H. (2015). Relationship between Service Quality, Customer Retention and the Role of Social Media-Case study Premier Inn Hotel (UK). </w:t>
      </w:r>
      <w:r w:rsidRPr="0088679A">
        <w:rPr>
          <w:rFonts w:ascii="Arial" w:hAnsi="Arial" w:cs="Arial"/>
          <w:i/>
          <w:iCs/>
          <w:color w:val="222222"/>
          <w:szCs w:val="24"/>
          <w:shd w:val="clear" w:color="auto" w:fill="FFFFFF"/>
        </w:rPr>
        <w:t>Journal of Organizational Studies and Innovation</w:t>
      </w:r>
      <w:r w:rsidRPr="0088679A">
        <w:rPr>
          <w:rFonts w:ascii="Arial" w:hAnsi="Arial" w:cs="Arial"/>
          <w:color w:val="222222"/>
          <w:szCs w:val="24"/>
          <w:shd w:val="clear" w:color="auto" w:fill="FFFFFF"/>
        </w:rPr>
        <w:t>, </w:t>
      </w:r>
      <w:r w:rsidRPr="0088679A">
        <w:rPr>
          <w:rFonts w:ascii="Arial" w:hAnsi="Arial" w:cs="Arial"/>
          <w:i/>
          <w:iCs/>
          <w:color w:val="222222"/>
          <w:szCs w:val="24"/>
          <w:shd w:val="clear" w:color="auto" w:fill="FFFFFF"/>
        </w:rPr>
        <w:t>2</w:t>
      </w:r>
      <w:r w:rsidRPr="0088679A">
        <w:rPr>
          <w:rFonts w:ascii="Arial" w:hAnsi="Arial" w:cs="Arial"/>
          <w:color w:val="222222"/>
          <w:szCs w:val="24"/>
          <w:shd w:val="clear" w:color="auto" w:fill="FFFFFF"/>
        </w:rPr>
        <w:t>(4), 1-12.</w:t>
      </w:r>
    </w:p>
    <w:p w14:paraId="20286021" w14:textId="77777777" w:rsidR="00EB0B28" w:rsidRPr="0088679A" w:rsidRDefault="0097233D" w:rsidP="0088679A">
      <w:pPr>
        <w:ind w:left="720" w:hanging="720"/>
        <w:rPr>
          <w:rFonts w:ascii="Arial" w:hAnsi="Arial" w:cs="Arial"/>
          <w:color w:val="222222"/>
          <w:szCs w:val="24"/>
          <w:shd w:val="clear" w:color="auto" w:fill="FFFFFF"/>
        </w:rPr>
      </w:pPr>
      <w:r w:rsidRPr="0088679A">
        <w:rPr>
          <w:rFonts w:ascii="Arial" w:hAnsi="Arial" w:cs="Arial"/>
          <w:color w:val="222222"/>
          <w:szCs w:val="24"/>
          <w:shd w:val="clear" w:color="auto" w:fill="FFFFFF"/>
        </w:rPr>
        <w:t>Baxter, G., &amp; Srisaeng, P. (2020). Environmentally sustainable hotel operations: The case of the Shangri-La Group</w:t>
      </w:r>
      <w:r w:rsidRPr="0088679A">
        <w:rPr>
          <w:rFonts w:ascii="Arial" w:hAnsi="Arial" w:cs="Arial"/>
          <w:i/>
          <w:iCs/>
          <w:color w:val="222222"/>
          <w:szCs w:val="24"/>
          <w:shd w:val="clear" w:color="auto" w:fill="FFFFFF"/>
        </w:rPr>
        <w:t xml:space="preserve"> 2</w:t>
      </w:r>
      <w:r w:rsidRPr="0088679A">
        <w:rPr>
          <w:rFonts w:ascii="Arial" w:hAnsi="Arial" w:cs="Arial"/>
          <w:color w:val="222222"/>
          <w:szCs w:val="24"/>
          <w:shd w:val="clear" w:color="auto" w:fill="FFFFFF"/>
        </w:rPr>
        <w:t>(2), 1-26.</w:t>
      </w:r>
    </w:p>
    <w:p w14:paraId="20286022" w14:textId="77777777" w:rsidR="00EB0B28" w:rsidRPr="0088679A" w:rsidRDefault="0097233D" w:rsidP="0088679A">
      <w:pPr>
        <w:ind w:left="720" w:hanging="720"/>
        <w:rPr>
          <w:rFonts w:ascii="Arial" w:hAnsi="Arial" w:cs="Arial"/>
          <w:color w:val="222222"/>
          <w:szCs w:val="24"/>
          <w:shd w:val="clear" w:color="auto" w:fill="FFFFFF"/>
        </w:rPr>
      </w:pPr>
      <w:r w:rsidRPr="0088679A">
        <w:rPr>
          <w:rFonts w:ascii="Arial" w:hAnsi="Arial" w:cs="Arial"/>
          <w:color w:val="222222"/>
          <w:szCs w:val="24"/>
          <w:shd w:val="clear" w:color="auto" w:fill="FFFFFF"/>
        </w:rPr>
        <w:t>Eissner, S., &amp; Gannon, J. (2018). Experiences of mentoring in the UK hospitality sector. </w:t>
      </w:r>
      <w:r w:rsidRPr="0088679A">
        <w:rPr>
          <w:rFonts w:ascii="Arial" w:hAnsi="Arial" w:cs="Arial"/>
          <w:i/>
          <w:iCs/>
          <w:color w:val="222222"/>
          <w:szCs w:val="24"/>
          <w:shd w:val="clear" w:color="auto" w:fill="FFFFFF"/>
        </w:rPr>
        <w:t>Journal of Human Resources in Hospitality &amp; Tourism</w:t>
      </w:r>
      <w:r w:rsidRPr="0088679A">
        <w:rPr>
          <w:rFonts w:ascii="Arial" w:hAnsi="Arial" w:cs="Arial"/>
          <w:color w:val="222222"/>
          <w:szCs w:val="24"/>
          <w:shd w:val="clear" w:color="auto" w:fill="FFFFFF"/>
        </w:rPr>
        <w:t>, </w:t>
      </w:r>
      <w:r w:rsidRPr="0088679A">
        <w:rPr>
          <w:rFonts w:ascii="Arial" w:hAnsi="Arial" w:cs="Arial"/>
          <w:i/>
          <w:iCs/>
          <w:color w:val="222222"/>
          <w:szCs w:val="24"/>
          <w:shd w:val="clear" w:color="auto" w:fill="FFFFFF"/>
        </w:rPr>
        <w:t>17</w:t>
      </w:r>
      <w:r w:rsidRPr="0088679A">
        <w:rPr>
          <w:rFonts w:ascii="Arial" w:hAnsi="Arial" w:cs="Arial"/>
          <w:color w:val="222222"/>
          <w:szCs w:val="24"/>
          <w:shd w:val="clear" w:color="auto" w:fill="FFFFFF"/>
        </w:rPr>
        <w:t>(3), 296-313.</w:t>
      </w:r>
    </w:p>
    <w:p w14:paraId="20286023" w14:textId="77777777" w:rsidR="00EB0B28" w:rsidRPr="0088679A" w:rsidRDefault="0097233D" w:rsidP="0088679A">
      <w:pPr>
        <w:ind w:left="720" w:hanging="720"/>
        <w:rPr>
          <w:rFonts w:ascii="Arial" w:hAnsi="Arial" w:cs="Arial"/>
          <w:color w:val="222222"/>
          <w:szCs w:val="24"/>
          <w:shd w:val="clear" w:color="auto" w:fill="FFFFFF"/>
        </w:rPr>
      </w:pPr>
      <w:r w:rsidRPr="0088679A">
        <w:rPr>
          <w:rFonts w:ascii="Arial" w:hAnsi="Arial" w:cs="Arial"/>
          <w:color w:val="222222"/>
          <w:szCs w:val="24"/>
          <w:shd w:val="clear" w:color="auto" w:fill="FFFFFF"/>
        </w:rPr>
        <w:t>Van Ginneken, R., Koens, K., &amp; Fricke, J. (2019). Ownership perceptions in European hotel management agreements. </w:t>
      </w:r>
      <w:r w:rsidRPr="0088679A">
        <w:rPr>
          <w:rFonts w:ascii="Arial" w:hAnsi="Arial" w:cs="Arial"/>
          <w:i/>
          <w:iCs/>
          <w:color w:val="222222"/>
          <w:szCs w:val="24"/>
          <w:shd w:val="clear" w:color="auto" w:fill="FFFFFF"/>
        </w:rPr>
        <w:t>International Journal of Hospitality &amp; Tourism Administration</w:t>
      </w:r>
      <w:r w:rsidRPr="0088679A">
        <w:rPr>
          <w:rFonts w:ascii="Arial" w:hAnsi="Arial" w:cs="Arial"/>
          <w:color w:val="222222"/>
          <w:szCs w:val="24"/>
          <w:shd w:val="clear" w:color="auto" w:fill="FFFFFF"/>
        </w:rPr>
        <w:t>, </w:t>
      </w:r>
      <w:r w:rsidRPr="0088679A">
        <w:rPr>
          <w:rFonts w:ascii="Arial" w:hAnsi="Arial" w:cs="Arial"/>
          <w:i/>
          <w:iCs/>
          <w:color w:val="222222"/>
          <w:szCs w:val="24"/>
          <w:shd w:val="clear" w:color="auto" w:fill="FFFFFF"/>
        </w:rPr>
        <w:t>20</w:t>
      </w:r>
      <w:r w:rsidRPr="0088679A">
        <w:rPr>
          <w:rFonts w:ascii="Arial" w:hAnsi="Arial" w:cs="Arial"/>
          <w:color w:val="222222"/>
          <w:szCs w:val="24"/>
          <w:shd w:val="clear" w:color="auto" w:fill="FFFFFF"/>
        </w:rPr>
        <w:t>(4), 449-467.</w:t>
      </w:r>
    </w:p>
    <w:p w14:paraId="20286024" w14:textId="77777777" w:rsidR="00EB0B28" w:rsidRPr="0088679A" w:rsidRDefault="00EB0B28" w:rsidP="0088679A">
      <w:pPr>
        <w:rPr>
          <w:rFonts w:ascii="Arial" w:hAnsi="Arial" w:cs="Arial"/>
          <w:color w:val="222222"/>
          <w:szCs w:val="24"/>
          <w:shd w:val="clear" w:color="auto" w:fill="FFFFFF"/>
        </w:rPr>
      </w:pPr>
    </w:p>
    <w:p w14:paraId="20286025" w14:textId="77777777" w:rsidR="00EB0B28" w:rsidRPr="0088679A" w:rsidRDefault="00EB0B28" w:rsidP="0088679A">
      <w:pPr>
        <w:rPr>
          <w:rFonts w:ascii="Arial" w:hAnsi="Arial" w:cs="Arial"/>
          <w:color w:val="222222"/>
          <w:szCs w:val="24"/>
          <w:shd w:val="clear" w:color="auto" w:fill="FFFFFF"/>
        </w:rPr>
      </w:pPr>
    </w:p>
    <w:p w14:paraId="20286026" w14:textId="77777777" w:rsidR="00EB0B28" w:rsidRPr="0088679A" w:rsidRDefault="00EB0B28" w:rsidP="0088679A">
      <w:pPr>
        <w:rPr>
          <w:rFonts w:ascii="Arial" w:hAnsi="Arial" w:cs="Arial"/>
          <w:color w:val="222222"/>
          <w:szCs w:val="24"/>
          <w:shd w:val="clear" w:color="auto" w:fill="FFFFFF"/>
        </w:rPr>
      </w:pPr>
    </w:p>
    <w:p w14:paraId="20286027" w14:textId="77777777" w:rsidR="00EB0B28" w:rsidRPr="0088679A" w:rsidRDefault="00EB0B28" w:rsidP="0088679A">
      <w:pPr>
        <w:rPr>
          <w:rFonts w:ascii="Arial" w:hAnsi="Arial" w:cs="Arial"/>
          <w:color w:val="222222"/>
          <w:szCs w:val="24"/>
          <w:shd w:val="clear" w:color="auto" w:fill="FFFFFF"/>
        </w:rPr>
      </w:pPr>
    </w:p>
    <w:p w14:paraId="20286028" w14:textId="77777777" w:rsidR="00E47842" w:rsidRPr="0088679A" w:rsidRDefault="00E47842" w:rsidP="0088679A">
      <w:pPr>
        <w:rPr>
          <w:rFonts w:ascii="Arial" w:hAnsi="Arial" w:cs="Arial"/>
          <w:color w:val="222222"/>
          <w:szCs w:val="24"/>
          <w:shd w:val="clear" w:color="auto" w:fill="FFFFFF"/>
        </w:rPr>
      </w:pPr>
    </w:p>
    <w:p w14:paraId="20286029" w14:textId="77777777" w:rsidR="00E47842" w:rsidRPr="0088679A" w:rsidRDefault="00E47842" w:rsidP="0088679A">
      <w:pPr>
        <w:rPr>
          <w:rFonts w:ascii="Arial" w:hAnsi="Arial" w:cs="Arial"/>
          <w:color w:val="222222"/>
          <w:szCs w:val="24"/>
          <w:shd w:val="clear" w:color="auto" w:fill="FFFFFF"/>
        </w:rPr>
      </w:pPr>
    </w:p>
    <w:p w14:paraId="2028602A" w14:textId="77777777" w:rsidR="00E47842" w:rsidRPr="0088679A" w:rsidRDefault="00E47842" w:rsidP="0088679A">
      <w:pPr>
        <w:rPr>
          <w:rFonts w:ascii="Arial" w:hAnsi="Arial" w:cs="Arial"/>
          <w:color w:val="222222"/>
          <w:szCs w:val="24"/>
          <w:shd w:val="clear" w:color="auto" w:fill="FFFFFF"/>
        </w:rPr>
      </w:pPr>
    </w:p>
    <w:p w14:paraId="2028602B" w14:textId="77777777" w:rsidR="00E47842" w:rsidRPr="0088679A" w:rsidRDefault="00E47842" w:rsidP="0088679A">
      <w:pPr>
        <w:rPr>
          <w:rFonts w:ascii="Arial" w:hAnsi="Arial" w:cs="Arial"/>
          <w:color w:val="222222"/>
          <w:szCs w:val="24"/>
          <w:shd w:val="clear" w:color="auto" w:fill="FFFFFF"/>
        </w:rPr>
      </w:pPr>
    </w:p>
    <w:p w14:paraId="2028602C" w14:textId="77777777" w:rsidR="00E47842" w:rsidRPr="0088679A" w:rsidRDefault="00E47842" w:rsidP="0088679A">
      <w:pPr>
        <w:rPr>
          <w:rFonts w:ascii="Arial" w:hAnsi="Arial" w:cs="Arial"/>
          <w:color w:val="222222"/>
          <w:szCs w:val="24"/>
          <w:shd w:val="clear" w:color="auto" w:fill="FFFFFF"/>
        </w:rPr>
      </w:pPr>
    </w:p>
    <w:p w14:paraId="2028602D" w14:textId="77777777" w:rsidR="00E47842" w:rsidRPr="0088679A" w:rsidRDefault="00E47842" w:rsidP="0088679A">
      <w:pPr>
        <w:rPr>
          <w:rFonts w:ascii="Arial" w:hAnsi="Arial" w:cs="Arial"/>
          <w:color w:val="222222"/>
          <w:szCs w:val="24"/>
          <w:shd w:val="clear" w:color="auto" w:fill="FFFFFF"/>
        </w:rPr>
      </w:pPr>
    </w:p>
    <w:p w14:paraId="2028602E" w14:textId="77777777" w:rsidR="00CA3310" w:rsidRPr="0088679A" w:rsidRDefault="00CA3310" w:rsidP="0088679A">
      <w:pPr>
        <w:rPr>
          <w:rFonts w:ascii="Arial" w:hAnsi="Arial" w:cs="Arial"/>
          <w:color w:val="222222"/>
          <w:szCs w:val="24"/>
          <w:shd w:val="clear" w:color="auto" w:fill="FFFFFF"/>
        </w:rPr>
      </w:pPr>
    </w:p>
    <w:p w14:paraId="2028602F" w14:textId="77777777" w:rsidR="00CA3310" w:rsidRPr="0088679A" w:rsidRDefault="00CA3310" w:rsidP="0088679A">
      <w:pPr>
        <w:rPr>
          <w:rFonts w:ascii="Arial" w:hAnsi="Arial" w:cs="Arial"/>
          <w:szCs w:val="24"/>
        </w:rPr>
      </w:pPr>
    </w:p>
    <w:p w14:paraId="20286030" w14:textId="77777777" w:rsidR="008F7C76" w:rsidRPr="0088679A" w:rsidRDefault="008F7C76" w:rsidP="0088679A">
      <w:pPr>
        <w:rPr>
          <w:rFonts w:ascii="Arial" w:hAnsi="Arial" w:cs="Arial"/>
          <w:szCs w:val="24"/>
        </w:rPr>
      </w:pPr>
    </w:p>
    <w:p w14:paraId="20286031" w14:textId="77777777" w:rsidR="008F7C76" w:rsidRPr="0088679A" w:rsidRDefault="008F7C76" w:rsidP="0088679A">
      <w:pPr>
        <w:rPr>
          <w:rFonts w:ascii="Arial" w:hAnsi="Arial" w:cs="Arial"/>
          <w:szCs w:val="24"/>
        </w:rPr>
      </w:pPr>
    </w:p>
    <w:p w14:paraId="20286032" w14:textId="77777777" w:rsidR="008F7C76" w:rsidRPr="0088679A" w:rsidRDefault="008F7C76" w:rsidP="0088679A">
      <w:pPr>
        <w:rPr>
          <w:rFonts w:ascii="Arial" w:hAnsi="Arial" w:cs="Arial"/>
          <w:szCs w:val="24"/>
        </w:rPr>
      </w:pPr>
    </w:p>
    <w:p w14:paraId="20286033" w14:textId="77777777" w:rsidR="00C76EAA" w:rsidRPr="0088679A" w:rsidRDefault="00C76EAA" w:rsidP="0088679A">
      <w:pPr>
        <w:rPr>
          <w:rFonts w:ascii="Arial" w:hAnsi="Arial" w:cs="Arial"/>
          <w:szCs w:val="24"/>
        </w:rPr>
      </w:pPr>
    </w:p>
    <w:p w14:paraId="20286034" w14:textId="77777777" w:rsidR="00AC4CC5" w:rsidRPr="0088679A" w:rsidRDefault="00AC4CC5" w:rsidP="0088679A">
      <w:pPr>
        <w:pStyle w:val="ListParagraph"/>
        <w:rPr>
          <w:rFonts w:ascii="Arial" w:hAnsi="Arial" w:cs="Arial"/>
          <w:szCs w:val="24"/>
        </w:rPr>
      </w:pPr>
    </w:p>
    <w:p w14:paraId="20286035" w14:textId="77777777" w:rsidR="00AC4CC5" w:rsidRPr="0088679A" w:rsidRDefault="00AC4CC5" w:rsidP="0088679A">
      <w:pPr>
        <w:pStyle w:val="ListParagraph"/>
        <w:rPr>
          <w:rFonts w:ascii="Arial" w:hAnsi="Arial" w:cs="Arial"/>
          <w:szCs w:val="24"/>
        </w:rPr>
      </w:pPr>
    </w:p>
    <w:p w14:paraId="20286036" w14:textId="77777777" w:rsidR="00AC4CC5" w:rsidRPr="0088679A" w:rsidRDefault="00AC4CC5" w:rsidP="0088679A">
      <w:pPr>
        <w:pStyle w:val="ListParagraph"/>
        <w:rPr>
          <w:rFonts w:ascii="Arial" w:hAnsi="Arial" w:cs="Arial"/>
          <w:szCs w:val="24"/>
        </w:rPr>
      </w:pPr>
    </w:p>
    <w:sectPr w:rsidR="00AC4CC5" w:rsidRPr="0088679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21772"/>
    <w:multiLevelType w:val="hybridMultilevel"/>
    <w:tmpl w:val="FBFEDD60"/>
    <w:lvl w:ilvl="0" w:tplc="147ACFD2">
      <w:start w:val="1"/>
      <w:numFmt w:val="decimal"/>
      <w:lvlText w:val="%1."/>
      <w:lvlJc w:val="left"/>
      <w:pPr>
        <w:ind w:left="720" w:hanging="360"/>
      </w:pPr>
      <w:rPr>
        <w:rFonts w:hint="default"/>
      </w:rPr>
    </w:lvl>
    <w:lvl w:ilvl="1" w:tplc="39980C34" w:tentative="1">
      <w:start w:val="1"/>
      <w:numFmt w:val="lowerLetter"/>
      <w:lvlText w:val="%2."/>
      <w:lvlJc w:val="left"/>
      <w:pPr>
        <w:ind w:left="1440" w:hanging="360"/>
      </w:pPr>
    </w:lvl>
    <w:lvl w:ilvl="2" w:tplc="9E7C7924" w:tentative="1">
      <w:start w:val="1"/>
      <w:numFmt w:val="lowerRoman"/>
      <w:lvlText w:val="%3."/>
      <w:lvlJc w:val="right"/>
      <w:pPr>
        <w:ind w:left="2160" w:hanging="180"/>
      </w:pPr>
    </w:lvl>
    <w:lvl w:ilvl="3" w:tplc="B496577C" w:tentative="1">
      <w:start w:val="1"/>
      <w:numFmt w:val="decimal"/>
      <w:lvlText w:val="%4."/>
      <w:lvlJc w:val="left"/>
      <w:pPr>
        <w:ind w:left="2880" w:hanging="360"/>
      </w:pPr>
    </w:lvl>
    <w:lvl w:ilvl="4" w:tplc="C3BA58E6" w:tentative="1">
      <w:start w:val="1"/>
      <w:numFmt w:val="lowerLetter"/>
      <w:lvlText w:val="%5."/>
      <w:lvlJc w:val="left"/>
      <w:pPr>
        <w:ind w:left="3600" w:hanging="360"/>
      </w:pPr>
    </w:lvl>
    <w:lvl w:ilvl="5" w:tplc="0232B69A" w:tentative="1">
      <w:start w:val="1"/>
      <w:numFmt w:val="lowerRoman"/>
      <w:lvlText w:val="%6."/>
      <w:lvlJc w:val="right"/>
      <w:pPr>
        <w:ind w:left="4320" w:hanging="180"/>
      </w:pPr>
    </w:lvl>
    <w:lvl w:ilvl="6" w:tplc="CD62E276" w:tentative="1">
      <w:start w:val="1"/>
      <w:numFmt w:val="decimal"/>
      <w:lvlText w:val="%7."/>
      <w:lvlJc w:val="left"/>
      <w:pPr>
        <w:ind w:left="5040" w:hanging="360"/>
      </w:pPr>
    </w:lvl>
    <w:lvl w:ilvl="7" w:tplc="63587F1E" w:tentative="1">
      <w:start w:val="1"/>
      <w:numFmt w:val="lowerLetter"/>
      <w:lvlText w:val="%8."/>
      <w:lvlJc w:val="left"/>
      <w:pPr>
        <w:ind w:left="5760" w:hanging="360"/>
      </w:pPr>
    </w:lvl>
    <w:lvl w:ilvl="8" w:tplc="1BDE7F56" w:tentative="1">
      <w:start w:val="1"/>
      <w:numFmt w:val="lowerRoman"/>
      <w:lvlText w:val="%9."/>
      <w:lvlJc w:val="right"/>
      <w:pPr>
        <w:ind w:left="6480" w:hanging="180"/>
      </w:pPr>
    </w:lvl>
  </w:abstractNum>
  <w:abstractNum w:abstractNumId="1" w15:restartNumberingAfterBreak="0">
    <w:nsid w:val="58934000"/>
    <w:multiLevelType w:val="hybridMultilevel"/>
    <w:tmpl w:val="01044092"/>
    <w:lvl w:ilvl="0" w:tplc="4B463334">
      <w:start w:val="1"/>
      <w:numFmt w:val="decimal"/>
      <w:lvlText w:val="%1."/>
      <w:lvlJc w:val="left"/>
      <w:pPr>
        <w:ind w:left="720" w:hanging="360"/>
      </w:pPr>
      <w:rPr>
        <w:rFonts w:hint="default"/>
      </w:rPr>
    </w:lvl>
    <w:lvl w:ilvl="1" w:tplc="BDC4A6EE" w:tentative="1">
      <w:start w:val="1"/>
      <w:numFmt w:val="lowerLetter"/>
      <w:lvlText w:val="%2."/>
      <w:lvlJc w:val="left"/>
      <w:pPr>
        <w:ind w:left="1440" w:hanging="360"/>
      </w:pPr>
    </w:lvl>
    <w:lvl w:ilvl="2" w:tplc="A9F469B6" w:tentative="1">
      <w:start w:val="1"/>
      <w:numFmt w:val="lowerRoman"/>
      <w:lvlText w:val="%3."/>
      <w:lvlJc w:val="right"/>
      <w:pPr>
        <w:ind w:left="2160" w:hanging="180"/>
      </w:pPr>
    </w:lvl>
    <w:lvl w:ilvl="3" w:tplc="EBEA1FE8" w:tentative="1">
      <w:start w:val="1"/>
      <w:numFmt w:val="decimal"/>
      <w:lvlText w:val="%4."/>
      <w:lvlJc w:val="left"/>
      <w:pPr>
        <w:ind w:left="2880" w:hanging="360"/>
      </w:pPr>
    </w:lvl>
    <w:lvl w:ilvl="4" w:tplc="64429242" w:tentative="1">
      <w:start w:val="1"/>
      <w:numFmt w:val="lowerLetter"/>
      <w:lvlText w:val="%5."/>
      <w:lvlJc w:val="left"/>
      <w:pPr>
        <w:ind w:left="3600" w:hanging="360"/>
      </w:pPr>
    </w:lvl>
    <w:lvl w:ilvl="5" w:tplc="5D54B1AA" w:tentative="1">
      <w:start w:val="1"/>
      <w:numFmt w:val="lowerRoman"/>
      <w:lvlText w:val="%6."/>
      <w:lvlJc w:val="right"/>
      <w:pPr>
        <w:ind w:left="4320" w:hanging="180"/>
      </w:pPr>
    </w:lvl>
    <w:lvl w:ilvl="6" w:tplc="542CAE2E" w:tentative="1">
      <w:start w:val="1"/>
      <w:numFmt w:val="decimal"/>
      <w:lvlText w:val="%7."/>
      <w:lvlJc w:val="left"/>
      <w:pPr>
        <w:ind w:left="5040" w:hanging="360"/>
      </w:pPr>
    </w:lvl>
    <w:lvl w:ilvl="7" w:tplc="8F867AB6" w:tentative="1">
      <w:start w:val="1"/>
      <w:numFmt w:val="lowerLetter"/>
      <w:lvlText w:val="%8."/>
      <w:lvlJc w:val="left"/>
      <w:pPr>
        <w:ind w:left="5760" w:hanging="360"/>
      </w:pPr>
    </w:lvl>
    <w:lvl w:ilvl="8" w:tplc="3BC0902A" w:tentative="1">
      <w:start w:val="1"/>
      <w:numFmt w:val="lowerRoman"/>
      <w:lvlText w:val="%9."/>
      <w:lvlJc w:val="right"/>
      <w:pPr>
        <w:ind w:left="6480" w:hanging="180"/>
      </w:pPr>
    </w:lvl>
  </w:abstractNum>
  <w:abstractNum w:abstractNumId="2" w15:restartNumberingAfterBreak="0">
    <w:nsid w:val="72381A60"/>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575093824">
    <w:abstractNumId w:val="0"/>
  </w:num>
  <w:num w:numId="2" w16cid:durableId="1217856263">
    <w:abstractNumId w:val="1"/>
  </w:num>
  <w:num w:numId="3" w16cid:durableId="5024770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6FD4"/>
    <w:rsid w:val="000151DE"/>
    <w:rsid w:val="00031FC8"/>
    <w:rsid w:val="00042ACF"/>
    <w:rsid w:val="000604BC"/>
    <w:rsid w:val="00060E7A"/>
    <w:rsid w:val="001111B3"/>
    <w:rsid w:val="00116748"/>
    <w:rsid w:val="001310A6"/>
    <w:rsid w:val="001347CF"/>
    <w:rsid w:val="0019675D"/>
    <w:rsid w:val="001B167D"/>
    <w:rsid w:val="001F616F"/>
    <w:rsid w:val="002D6860"/>
    <w:rsid w:val="0032046A"/>
    <w:rsid w:val="00352074"/>
    <w:rsid w:val="00352A9D"/>
    <w:rsid w:val="00362A6B"/>
    <w:rsid w:val="00372377"/>
    <w:rsid w:val="00376743"/>
    <w:rsid w:val="003B09C2"/>
    <w:rsid w:val="003E4AF7"/>
    <w:rsid w:val="00416146"/>
    <w:rsid w:val="00463571"/>
    <w:rsid w:val="00464C74"/>
    <w:rsid w:val="004A6949"/>
    <w:rsid w:val="004F4A02"/>
    <w:rsid w:val="00505330"/>
    <w:rsid w:val="0051706E"/>
    <w:rsid w:val="00534554"/>
    <w:rsid w:val="00575C3C"/>
    <w:rsid w:val="00582B9C"/>
    <w:rsid w:val="00591182"/>
    <w:rsid w:val="005B6FD4"/>
    <w:rsid w:val="00651A35"/>
    <w:rsid w:val="00685D69"/>
    <w:rsid w:val="00687B0C"/>
    <w:rsid w:val="006A7699"/>
    <w:rsid w:val="006B1735"/>
    <w:rsid w:val="0077335E"/>
    <w:rsid w:val="007C1FE0"/>
    <w:rsid w:val="00842675"/>
    <w:rsid w:val="0088679A"/>
    <w:rsid w:val="0089024A"/>
    <w:rsid w:val="008F7C76"/>
    <w:rsid w:val="00904618"/>
    <w:rsid w:val="00911E64"/>
    <w:rsid w:val="0097233D"/>
    <w:rsid w:val="00A4545B"/>
    <w:rsid w:val="00AA3F74"/>
    <w:rsid w:val="00AA7752"/>
    <w:rsid w:val="00AC4CC5"/>
    <w:rsid w:val="00AE7386"/>
    <w:rsid w:val="00B577BC"/>
    <w:rsid w:val="00C31551"/>
    <w:rsid w:val="00C76EAA"/>
    <w:rsid w:val="00CA2024"/>
    <w:rsid w:val="00CA3310"/>
    <w:rsid w:val="00CB0A9E"/>
    <w:rsid w:val="00CD3CC6"/>
    <w:rsid w:val="00CE0366"/>
    <w:rsid w:val="00D06E06"/>
    <w:rsid w:val="00D125C1"/>
    <w:rsid w:val="00D43BBC"/>
    <w:rsid w:val="00D9197C"/>
    <w:rsid w:val="00DB5B72"/>
    <w:rsid w:val="00DF1235"/>
    <w:rsid w:val="00E01120"/>
    <w:rsid w:val="00E47842"/>
    <w:rsid w:val="00E85393"/>
    <w:rsid w:val="00EB0B28"/>
    <w:rsid w:val="00F04DDB"/>
    <w:rsid w:val="00F150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85FBF"/>
  <w15:docId w15:val="{3E0F3504-1AC6-49F2-9A1D-88F9D7E04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07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52074"/>
    <w:pPr>
      <w:keepNext/>
      <w:keepLines/>
      <w:numPr>
        <w:numId w:val="3"/>
      </w:numPr>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352074"/>
    <w:pPr>
      <w:keepNext/>
      <w:keepLines/>
      <w:numPr>
        <w:ilvl w:val="1"/>
        <w:numId w:val="3"/>
      </w:numPr>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E85393"/>
    <w:pPr>
      <w:keepNext/>
      <w:keepLines/>
      <w:numPr>
        <w:ilvl w:val="2"/>
        <w:numId w:val="3"/>
      </w:numPr>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E85393"/>
    <w:pPr>
      <w:keepNext/>
      <w:keepLines/>
      <w:numPr>
        <w:ilvl w:val="3"/>
        <w:numId w:val="3"/>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E85393"/>
    <w:pPr>
      <w:keepNext/>
      <w:keepLines/>
      <w:numPr>
        <w:ilvl w:val="4"/>
        <w:numId w:val="3"/>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E85393"/>
    <w:pPr>
      <w:keepNext/>
      <w:keepLines/>
      <w:numPr>
        <w:ilvl w:val="5"/>
        <w:numId w:val="3"/>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E85393"/>
    <w:pPr>
      <w:keepNext/>
      <w:keepLines/>
      <w:numPr>
        <w:ilvl w:val="6"/>
        <w:numId w:val="3"/>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E85393"/>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85393"/>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2074"/>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352074"/>
    <w:rPr>
      <w:rFonts w:ascii="Times New Roman" w:eastAsiaTheme="majorEastAsia" w:hAnsi="Times New Roman" w:cstheme="majorBidi"/>
      <w:b/>
      <w:bCs/>
      <w:sz w:val="24"/>
      <w:szCs w:val="26"/>
    </w:rPr>
  </w:style>
  <w:style w:type="paragraph" w:styleId="ListParagraph">
    <w:name w:val="List Paragraph"/>
    <w:basedOn w:val="Normal"/>
    <w:uiPriority w:val="34"/>
    <w:qFormat/>
    <w:rsid w:val="005B6FD4"/>
    <w:pPr>
      <w:ind w:left="720"/>
      <w:contextualSpacing/>
    </w:pPr>
  </w:style>
  <w:style w:type="character" w:customStyle="1" w:styleId="Heading3Char">
    <w:name w:val="Heading 3 Char"/>
    <w:basedOn w:val="DefaultParagraphFont"/>
    <w:link w:val="Heading3"/>
    <w:uiPriority w:val="9"/>
    <w:semiHidden/>
    <w:rsid w:val="00E85393"/>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E85393"/>
    <w:rPr>
      <w:rFonts w:asciiTheme="majorHAnsi" w:eastAsiaTheme="majorEastAsia" w:hAnsiTheme="majorHAnsi" w:cstheme="majorBidi"/>
      <w:i/>
      <w:iCs/>
      <w:color w:val="365F91" w:themeColor="accent1" w:themeShade="BF"/>
      <w:sz w:val="24"/>
    </w:rPr>
  </w:style>
  <w:style w:type="character" w:customStyle="1" w:styleId="Heading5Char">
    <w:name w:val="Heading 5 Char"/>
    <w:basedOn w:val="DefaultParagraphFont"/>
    <w:link w:val="Heading5"/>
    <w:uiPriority w:val="9"/>
    <w:semiHidden/>
    <w:rsid w:val="00E85393"/>
    <w:rPr>
      <w:rFonts w:asciiTheme="majorHAnsi" w:eastAsiaTheme="majorEastAsia" w:hAnsiTheme="majorHAnsi" w:cstheme="majorBidi"/>
      <w:color w:val="365F91" w:themeColor="accent1" w:themeShade="BF"/>
      <w:sz w:val="24"/>
    </w:rPr>
  </w:style>
  <w:style w:type="character" w:customStyle="1" w:styleId="Heading6Char">
    <w:name w:val="Heading 6 Char"/>
    <w:basedOn w:val="DefaultParagraphFont"/>
    <w:link w:val="Heading6"/>
    <w:uiPriority w:val="9"/>
    <w:semiHidden/>
    <w:rsid w:val="00E85393"/>
    <w:rPr>
      <w:rFonts w:asciiTheme="majorHAnsi" w:eastAsiaTheme="majorEastAsia" w:hAnsiTheme="majorHAnsi" w:cstheme="majorBidi"/>
      <w:color w:val="243F60" w:themeColor="accent1" w:themeShade="7F"/>
      <w:sz w:val="24"/>
    </w:rPr>
  </w:style>
  <w:style w:type="character" w:customStyle="1" w:styleId="Heading7Char">
    <w:name w:val="Heading 7 Char"/>
    <w:basedOn w:val="DefaultParagraphFont"/>
    <w:link w:val="Heading7"/>
    <w:uiPriority w:val="9"/>
    <w:semiHidden/>
    <w:rsid w:val="00E85393"/>
    <w:rPr>
      <w:rFonts w:asciiTheme="majorHAnsi" w:eastAsiaTheme="majorEastAsia" w:hAnsiTheme="majorHAnsi" w:cstheme="majorBidi"/>
      <w:i/>
      <w:iCs/>
      <w:color w:val="243F60" w:themeColor="accent1" w:themeShade="7F"/>
      <w:sz w:val="24"/>
    </w:rPr>
  </w:style>
  <w:style w:type="character" w:customStyle="1" w:styleId="Heading8Char">
    <w:name w:val="Heading 8 Char"/>
    <w:basedOn w:val="DefaultParagraphFont"/>
    <w:link w:val="Heading8"/>
    <w:uiPriority w:val="9"/>
    <w:semiHidden/>
    <w:rsid w:val="00E8539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85393"/>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7233D"/>
    <w:pPr>
      <w:numPr>
        <w:numId w:val="0"/>
      </w:numPr>
      <w:spacing w:before="240" w:line="259" w:lineRule="auto"/>
      <w:jc w:val="left"/>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97233D"/>
    <w:pPr>
      <w:spacing w:after="100"/>
    </w:pPr>
  </w:style>
  <w:style w:type="character" w:styleId="Hyperlink">
    <w:name w:val="Hyperlink"/>
    <w:basedOn w:val="DefaultParagraphFont"/>
    <w:uiPriority w:val="99"/>
    <w:unhideWhenUsed/>
    <w:rsid w:val="0097233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A72C5D-54D4-4917-AF68-2D15731C00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659</TotalTime>
  <Pages>12</Pages>
  <Words>2425</Words>
  <Characters>13826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iulian scarlat</cp:lastModifiedBy>
  <cp:revision>47</cp:revision>
  <dcterms:created xsi:type="dcterms:W3CDTF">2023-06-07T06:54:00Z</dcterms:created>
  <dcterms:modified xsi:type="dcterms:W3CDTF">2023-06-12T00:23:00Z</dcterms:modified>
</cp:coreProperties>
</file>