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6CBFB2" w14:textId="76B4239B" w:rsidR="00297FDA" w:rsidRDefault="00544C61">
      <w:pPr>
        <w:rPr>
          <w:b/>
          <w:bCs/>
          <w:u w:val="single"/>
        </w:rPr>
      </w:pPr>
      <w:r w:rsidRPr="00444988">
        <w:rPr>
          <w:b/>
          <w:bCs/>
          <w:u w:val="single"/>
        </w:rPr>
        <w:t>Cost Plans - Class Example 3</w:t>
      </w:r>
    </w:p>
    <w:p w14:paraId="56B33966" w14:textId="77777777" w:rsidR="00444988" w:rsidRPr="00444988" w:rsidRDefault="00444988">
      <w:pPr>
        <w:rPr>
          <w:b/>
          <w:bCs/>
          <w:u w:val="single"/>
        </w:rPr>
      </w:pPr>
    </w:p>
    <w:p w14:paraId="26685D8C" w14:textId="38E85217" w:rsidR="00544C61" w:rsidRDefault="00544C61">
      <w:r>
        <w:t>The level 2 elemental cost plan shown on page 2 is for an educational building constructed in May 2020, in inner London and the GIFA for the building was 542m</w:t>
      </w:r>
      <w:r>
        <w:rPr>
          <w:vertAlign w:val="superscript"/>
        </w:rPr>
        <w:t>2</w:t>
      </w:r>
      <w:r>
        <w:t>.</w:t>
      </w:r>
    </w:p>
    <w:p w14:paraId="3DF7D9CA" w14:textId="20C082F3" w:rsidR="00544C61" w:rsidRDefault="00544C61">
      <w:r>
        <w:t>Tindall Developments Ltd. have just been awarded the main contract by UWTSD to construct the Innovation Matrix educational building at SA1 in Swansea. The GIFA of the new design is 563m</w:t>
      </w:r>
      <w:r>
        <w:rPr>
          <w:vertAlign w:val="superscript"/>
        </w:rPr>
        <w:t>2</w:t>
      </w:r>
      <w:r>
        <w:t>. The project is due to commence in November 2024, with a TPI of 201.4.</w:t>
      </w:r>
    </w:p>
    <w:p w14:paraId="1C10518C" w14:textId="77777777" w:rsidR="00544C61" w:rsidRDefault="00544C61"/>
    <w:p w14:paraId="06417EF7" w14:textId="04AD3030" w:rsidR="00544C61" w:rsidRDefault="00544C61" w:rsidP="005F05A4">
      <w:pPr>
        <w:pStyle w:val="ListParagraph"/>
        <w:numPr>
          <w:ilvl w:val="0"/>
          <w:numId w:val="1"/>
        </w:numPr>
      </w:pPr>
      <w:r>
        <w:t xml:space="preserve">You need to </w:t>
      </w:r>
      <w:r w:rsidR="00600C87">
        <w:t>re</w:t>
      </w:r>
      <w:r>
        <w:t xml:space="preserve">calculate the new Group Element </w:t>
      </w:r>
      <w:r w:rsidR="00444988">
        <w:t xml:space="preserve">cost target </w:t>
      </w:r>
      <w:r>
        <w:t xml:space="preserve">rates for each of the </w:t>
      </w:r>
      <w:r w:rsidR="00444988">
        <w:t>subheadings shown in grey. To be able to set the budget you also need to calculate the total Cost Limit for the Innovation Matrix building; taking into account the location and inflation.</w:t>
      </w:r>
    </w:p>
    <w:p w14:paraId="3D0B6DEC" w14:textId="77777777" w:rsidR="005F05A4" w:rsidRPr="00544C61" w:rsidRDefault="005F05A4" w:rsidP="005F05A4">
      <w:pPr>
        <w:pStyle w:val="ListParagraph"/>
      </w:pPr>
    </w:p>
    <w:p w14:paraId="4D46B7BF" w14:textId="4FB2EE1E" w:rsidR="00544C61" w:rsidRDefault="00444988" w:rsidP="00444988">
      <w:pPr>
        <w:pStyle w:val="ListParagraph"/>
        <w:numPr>
          <w:ilvl w:val="0"/>
          <w:numId w:val="1"/>
        </w:numPr>
      </w:pPr>
      <w:r>
        <w:t xml:space="preserve">What does Construction Inflation mean? </w:t>
      </w:r>
    </w:p>
    <w:p w14:paraId="74ECCF3A" w14:textId="77777777" w:rsidR="00444988" w:rsidRDefault="00444988" w:rsidP="00444988">
      <w:pPr>
        <w:pStyle w:val="ListParagraph"/>
      </w:pPr>
    </w:p>
    <w:p w14:paraId="11FB68B6" w14:textId="28EA608B" w:rsidR="00444988" w:rsidRDefault="00444988" w:rsidP="00444988">
      <w:pPr>
        <w:pStyle w:val="ListParagraph"/>
        <w:numPr>
          <w:ilvl w:val="0"/>
          <w:numId w:val="1"/>
        </w:numPr>
      </w:pPr>
      <w:r>
        <w:t xml:space="preserve">Where in the RIBA Plan of Works does </w:t>
      </w:r>
      <w:r w:rsidR="00ED2A99">
        <w:t xml:space="preserve">the </w:t>
      </w:r>
      <w:r>
        <w:t>Cost Plan 2 sit and what information is required</w:t>
      </w:r>
      <w:r w:rsidR="00ED2A99">
        <w:t xml:space="preserve"> from the design team</w:t>
      </w:r>
      <w:r>
        <w:t xml:space="preserve"> to complete the cost plan?</w:t>
      </w:r>
    </w:p>
    <w:p w14:paraId="0CDF79AF" w14:textId="3FC7B6A2" w:rsidR="00544C61" w:rsidRDefault="00544C61">
      <w:r w:rsidRPr="00544C61">
        <w:rPr>
          <w:noProof/>
        </w:rPr>
        <w:lastRenderedPageBreak/>
        <w:drawing>
          <wp:inline distT="0" distB="0" distL="0" distR="0" wp14:anchorId="7FA1E88C" wp14:editId="1B64BE89">
            <wp:extent cx="5731510" cy="8825230"/>
            <wp:effectExtent l="0" t="0" r="2540" b="0"/>
            <wp:docPr id="1447539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8825230"/>
                    </a:xfrm>
                    <a:prstGeom prst="rect">
                      <a:avLst/>
                    </a:prstGeom>
                    <a:noFill/>
                    <a:ln>
                      <a:noFill/>
                    </a:ln>
                  </pic:spPr>
                </pic:pic>
              </a:graphicData>
            </a:graphic>
          </wp:inline>
        </w:drawing>
      </w:r>
    </w:p>
    <w:p w14:paraId="1633DF1C" w14:textId="77777777" w:rsidR="00544C61" w:rsidRDefault="00544C61"/>
    <w:p w14:paraId="0D679CB2" w14:textId="77777777" w:rsidR="00544C61" w:rsidRPr="00544C61" w:rsidRDefault="00544C61"/>
    <w:sectPr w:rsidR="00544C61" w:rsidRPr="00544C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0527C1" w14:textId="77777777" w:rsidR="00600C87" w:rsidRDefault="00600C87" w:rsidP="00600C87">
      <w:pPr>
        <w:spacing w:after="0" w:line="240" w:lineRule="auto"/>
      </w:pPr>
      <w:r>
        <w:separator/>
      </w:r>
    </w:p>
  </w:endnote>
  <w:endnote w:type="continuationSeparator" w:id="0">
    <w:p w14:paraId="41D628EB" w14:textId="77777777" w:rsidR="00600C87" w:rsidRDefault="00600C87" w:rsidP="00600C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AA5C0A" w14:textId="77777777" w:rsidR="00600C87" w:rsidRDefault="00600C87" w:rsidP="00600C87">
      <w:pPr>
        <w:spacing w:after="0" w:line="240" w:lineRule="auto"/>
      </w:pPr>
      <w:r>
        <w:separator/>
      </w:r>
    </w:p>
  </w:footnote>
  <w:footnote w:type="continuationSeparator" w:id="0">
    <w:p w14:paraId="26F2ADAD" w14:textId="77777777" w:rsidR="00600C87" w:rsidRDefault="00600C87" w:rsidP="00600C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B729E3"/>
    <w:multiLevelType w:val="hybridMultilevel"/>
    <w:tmpl w:val="14E021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837559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C61"/>
    <w:rsid w:val="00297FDA"/>
    <w:rsid w:val="00444988"/>
    <w:rsid w:val="00544C61"/>
    <w:rsid w:val="005F05A4"/>
    <w:rsid w:val="00600C87"/>
    <w:rsid w:val="009E6DFA"/>
    <w:rsid w:val="00ED2A9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BD4EC5"/>
  <w15:chartTrackingRefBased/>
  <w15:docId w15:val="{8ECC7602-1F0C-4A81-AB08-C2EB187B7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4988"/>
    <w:pPr>
      <w:ind w:left="720"/>
      <w:contextualSpacing/>
    </w:pPr>
  </w:style>
  <w:style w:type="paragraph" w:styleId="Header">
    <w:name w:val="header"/>
    <w:basedOn w:val="Normal"/>
    <w:link w:val="HeaderChar"/>
    <w:uiPriority w:val="99"/>
    <w:unhideWhenUsed/>
    <w:rsid w:val="00600C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0C87"/>
  </w:style>
  <w:style w:type="paragraph" w:styleId="Footer">
    <w:name w:val="footer"/>
    <w:basedOn w:val="Normal"/>
    <w:link w:val="FooterChar"/>
    <w:uiPriority w:val="99"/>
    <w:unhideWhenUsed/>
    <w:rsid w:val="00600C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0C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134</Words>
  <Characters>768</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Tindall</dc:creator>
  <cp:keywords/>
  <dc:description/>
  <cp:lastModifiedBy>Steve Tindall</cp:lastModifiedBy>
  <cp:revision>4</cp:revision>
  <dcterms:created xsi:type="dcterms:W3CDTF">2024-02-15T09:53:00Z</dcterms:created>
  <dcterms:modified xsi:type="dcterms:W3CDTF">2024-02-15T10:30:00Z</dcterms:modified>
</cp:coreProperties>
</file>