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D0C1EDE" w14:textId="412788CE" w:rsidR="004E7C16" w:rsidRPr="00303891" w:rsidRDefault="00303891" w:rsidP="003E6EBF">
      <w:pPr>
        <w:jc w:val="center"/>
        <w:rPr>
          <w:b/>
          <w:color w:val="000000" w:themeColor="text1"/>
          <w:sz w:val="44"/>
          <w:szCs w:val="44"/>
        </w:rPr>
      </w:pPr>
      <w:r w:rsidRPr="00303891">
        <w:rPr>
          <w:sz w:val="44"/>
          <w:szCs w:val="44"/>
        </w:rPr>
        <w:t>Report</w:t>
      </w:r>
      <w:r>
        <w:rPr>
          <w:sz w:val="44"/>
          <w:szCs w:val="44"/>
        </w:rPr>
        <w:t xml:space="preserve"> – assignment 2</w:t>
      </w:r>
    </w:p>
    <w:p w14:paraId="00000001" w14:textId="4C760B77" w:rsidR="00553111" w:rsidRPr="003E6EBF" w:rsidRDefault="00000000" w:rsidP="00303891">
      <w:pPr>
        <w:rPr>
          <w:b/>
          <w:color w:val="000000" w:themeColor="text1"/>
          <w:sz w:val="32"/>
          <w:szCs w:val="32"/>
        </w:rPr>
      </w:pPr>
      <w:r w:rsidRPr="003E6EBF">
        <w:rPr>
          <w:b/>
          <w:color w:val="000000" w:themeColor="text1"/>
          <w:sz w:val="32"/>
          <w:szCs w:val="32"/>
        </w:rPr>
        <w:t>SUSTAINABLE HOSPITALITY &amp; TOURISM MANAGEMENT</w:t>
      </w:r>
    </w:p>
    <w:p w14:paraId="3C6BA9B6" w14:textId="3CFD9135" w:rsidR="00303891" w:rsidRDefault="00303891" w:rsidP="00303891">
      <w:pPr>
        <w:pStyle w:val="Subtitle"/>
      </w:pPr>
      <w:bookmarkStart w:id="0" w:name="_dn9oj9g9gbnm" w:colFirst="0" w:colLast="0"/>
      <w:bookmarkEnd w:id="0"/>
    </w:p>
    <w:p w14:paraId="71C53000" w14:textId="77777777" w:rsidR="00303891" w:rsidRDefault="00303891" w:rsidP="003E6EBF">
      <w:pPr>
        <w:rPr>
          <w:color w:val="000000" w:themeColor="text1"/>
        </w:rPr>
      </w:pPr>
    </w:p>
    <w:p w14:paraId="11F6F056" w14:textId="77777777" w:rsidR="00303891" w:rsidRDefault="00303891" w:rsidP="003E6EBF">
      <w:pPr>
        <w:rPr>
          <w:color w:val="000000" w:themeColor="text1"/>
        </w:rPr>
      </w:pPr>
    </w:p>
    <w:p w14:paraId="38BEFE8B" w14:textId="77777777" w:rsidR="00303891" w:rsidRDefault="00303891" w:rsidP="003E6EBF">
      <w:pPr>
        <w:rPr>
          <w:color w:val="000000" w:themeColor="text1"/>
        </w:rPr>
      </w:pPr>
    </w:p>
    <w:p w14:paraId="0785BA57" w14:textId="77777777" w:rsidR="00303891" w:rsidRDefault="00303891" w:rsidP="003E6EBF">
      <w:pPr>
        <w:rPr>
          <w:color w:val="000000" w:themeColor="text1"/>
        </w:rPr>
      </w:pPr>
    </w:p>
    <w:p w14:paraId="2EC2BF0D" w14:textId="77777777" w:rsidR="00303891" w:rsidRDefault="00303891" w:rsidP="003E6EBF">
      <w:pPr>
        <w:rPr>
          <w:color w:val="000000" w:themeColor="text1"/>
        </w:rPr>
      </w:pPr>
    </w:p>
    <w:p w14:paraId="1EA770A7" w14:textId="77777777" w:rsidR="00303891" w:rsidRDefault="00303891" w:rsidP="003E6EBF">
      <w:pPr>
        <w:rPr>
          <w:color w:val="000000" w:themeColor="text1"/>
        </w:rPr>
      </w:pPr>
    </w:p>
    <w:p w14:paraId="09EE8816" w14:textId="77777777" w:rsidR="00303891" w:rsidRDefault="00303891" w:rsidP="00303891">
      <w:pPr>
        <w:spacing w:line="480" w:lineRule="auto"/>
        <w:rPr>
          <w:bCs/>
        </w:rPr>
      </w:pPr>
    </w:p>
    <w:p w14:paraId="304DC330" w14:textId="77777777" w:rsidR="00303891" w:rsidRDefault="00303891" w:rsidP="00303891">
      <w:pPr>
        <w:spacing w:line="480" w:lineRule="auto"/>
        <w:rPr>
          <w:bCs/>
        </w:rPr>
      </w:pPr>
    </w:p>
    <w:p w14:paraId="7C4FE648" w14:textId="77777777" w:rsidR="00303891" w:rsidRDefault="00303891" w:rsidP="00303891">
      <w:pPr>
        <w:spacing w:line="480" w:lineRule="auto"/>
        <w:rPr>
          <w:bCs/>
          <w:sz w:val="22"/>
          <w:szCs w:val="22"/>
        </w:rPr>
      </w:pPr>
    </w:p>
    <w:p w14:paraId="189982F3" w14:textId="01CEF9C0" w:rsidR="00303891" w:rsidRPr="00303891" w:rsidRDefault="00303891" w:rsidP="00303891">
      <w:pPr>
        <w:spacing w:line="480" w:lineRule="auto"/>
        <w:rPr>
          <w:bCs/>
          <w:sz w:val="22"/>
          <w:szCs w:val="22"/>
        </w:rPr>
      </w:pPr>
      <w:r w:rsidRPr="00303891">
        <w:rPr>
          <w:bCs/>
          <w:sz w:val="22"/>
          <w:szCs w:val="22"/>
        </w:rPr>
        <w:t>Student name: Lavinia Curtean</w:t>
      </w:r>
    </w:p>
    <w:p w14:paraId="544162B1" w14:textId="77777777" w:rsidR="00303891" w:rsidRPr="00303891" w:rsidRDefault="00303891" w:rsidP="00303891">
      <w:pPr>
        <w:spacing w:line="480" w:lineRule="auto"/>
        <w:rPr>
          <w:bCs/>
          <w:sz w:val="22"/>
          <w:szCs w:val="22"/>
        </w:rPr>
      </w:pPr>
      <w:r w:rsidRPr="00303891">
        <w:rPr>
          <w:bCs/>
          <w:sz w:val="22"/>
          <w:szCs w:val="22"/>
        </w:rPr>
        <w:t>Student ID number: 2232073</w:t>
      </w:r>
    </w:p>
    <w:p w14:paraId="6B7405E7" w14:textId="77777777" w:rsidR="00303891" w:rsidRPr="00303891" w:rsidRDefault="00303891" w:rsidP="00303891">
      <w:pPr>
        <w:spacing w:line="480" w:lineRule="auto"/>
        <w:rPr>
          <w:bCs/>
          <w:sz w:val="22"/>
          <w:szCs w:val="22"/>
        </w:rPr>
      </w:pPr>
      <w:r w:rsidRPr="00303891">
        <w:rPr>
          <w:bCs/>
          <w:sz w:val="22"/>
          <w:szCs w:val="22"/>
        </w:rPr>
        <w:t xml:space="preserve">Lecturer’s name: Giulia </w:t>
      </w:r>
      <w:proofErr w:type="spellStart"/>
      <w:r w:rsidRPr="00303891">
        <w:rPr>
          <w:bCs/>
          <w:sz w:val="22"/>
          <w:szCs w:val="22"/>
        </w:rPr>
        <w:t>Chifari</w:t>
      </w:r>
      <w:proofErr w:type="spellEnd"/>
    </w:p>
    <w:p w14:paraId="5D135472" w14:textId="0AD4CCB8" w:rsidR="00303891" w:rsidRPr="00303891" w:rsidRDefault="00303891" w:rsidP="00303891">
      <w:pPr>
        <w:spacing w:line="480" w:lineRule="auto"/>
        <w:rPr>
          <w:bCs/>
          <w:sz w:val="22"/>
          <w:szCs w:val="22"/>
        </w:rPr>
      </w:pPr>
      <w:r w:rsidRPr="00303891">
        <w:rPr>
          <w:bCs/>
          <w:sz w:val="22"/>
          <w:szCs w:val="22"/>
        </w:rPr>
        <w:t xml:space="preserve">Date of the report (submission date): </w:t>
      </w:r>
      <w:r w:rsidRPr="00303891">
        <w:rPr>
          <w:bCs/>
          <w:sz w:val="22"/>
          <w:szCs w:val="22"/>
        </w:rPr>
        <w:t>15</w:t>
      </w:r>
      <w:r w:rsidRPr="00303891">
        <w:rPr>
          <w:bCs/>
          <w:sz w:val="22"/>
          <w:szCs w:val="22"/>
        </w:rPr>
        <w:t>/1</w:t>
      </w:r>
      <w:r w:rsidRPr="00303891">
        <w:rPr>
          <w:bCs/>
          <w:sz w:val="22"/>
          <w:szCs w:val="22"/>
        </w:rPr>
        <w:t>1</w:t>
      </w:r>
      <w:r w:rsidRPr="00303891">
        <w:rPr>
          <w:bCs/>
          <w:sz w:val="22"/>
          <w:szCs w:val="22"/>
        </w:rPr>
        <w:t>/2024</w:t>
      </w:r>
    </w:p>
    <w:p w14:paraId="499B780C" w14:textId="77777777" w:rsidR="00303891" w:rsidRPr="00303891" w:rsidRDefault="00303891" w:rsidP="00303891">
      <w:pPr>
        <w:spacing w:line="480" w:lineRule="auto"/>
        <w:rPr>
          <w:bCs/>
          <w:sz w:val="22"/>
          <w:szCs w:val="22"/>
        </w:rPr>
      </w:pPr>
      <w:r w:rsidRPr="00303891">
        <w:rPr>
          <w:bCs/>
          <w:sz w:val="22"/>
          <w:szCs w:val="22"/>
        </w:rPr>
        <w:t>Module name: Sustainable Hospitality &amp; Tourism Management</w:t>
      </w:r>
    </w:p>
    <w:p w14:paraId="3DAD9624" w14:textId="6C594E02" w:rsidR="004E7C16" w:rsidRPr="003E6EBF" w:rsidRDefault="00303891" w:rsidP="00303891">
      <w:pPr>
        <w:rPr>
          <w:b/>
          <w:color w:val="000000" w:themeColor="text1"/>
        </w:rPr>
      </w:pPr>
      <w:r w:rsidRPr="00303891">
        <w:rPr>
          <w:bCs/>
          <w:sz w:val="22"/>
          <w:szCs w:val="22"/>
        </w:rPr>
        <w:t>Module code: BMIH5006</w:t>
      </w:r>
      <w:r w:rsidR="004E7C16" w:rsidRPr="003E6EBF">
        <w:rPr>
          <w:color w:val="000000" w:themeColor="text1"/>
        </w:rPr>
        <w:br w:type="page"/>
      </w:r>
    </w:p>
    <w:sdt>
      <w:sdtPr>
        <w:rPr>
          <w:rFonts w:ascii="Arial" w:eastAsia="Arial" w:hAnsi="Arial" w:cs="Arial"/>
          <w:color w:val="000000" w:themeColor="text1"/>
          <w:sz w:val="24"/>
          <w:szCs w:val="24"/>
          <w:lang w:val="en-GB" w:eastAsia="en-IN"/>
        </w:rPr>
        <w:id w:val="2140375879"/>
        <w:docPartObj>
          <w:docPartGallery w:val="Table of Contents"/>
          <w:docPartUnique/>
        </w:docPartObj>
      </w:sdtPr>
      <w:sdtEndPr>
        <w:rPr>
          <w:b/>
          <w:bCs/>
        </w:rPr>
      </w:sdtEndPr>
      <w:sdtContent>
        <w:p w14:paraId="5D6EDF39" w14:textId="2F2F792B" w:rsidR="004E7C16" w:rsidRPr="003E6EBF" w:rsidRDefault="004E7C16" w:rsidP="003E6EBF">
          <w:pPr>
            <w:pStyle w:val="TOCHeading"/>
            <w:spacing w:line="360" w:lineRule="auto"/>
            <w:jc w:val="center"/>
            <w:rPr>
              <w:rFonts w:ascii="Arial" w:hAnsi="Arial" w:cs="Arial"/>
              <w:b/>
              <w:bCs/>
              <w:color w:val="000000" w:themeColor="text1"/>
              <w:sz w:val="24"/>
              <w:szCs w:val="24"/>
              <w:lang w:val="en-GB"/>
            </w:rPr>
          </w:pPr>
          <w:r w:rsidRPr="003E6EBF">
            <w:rPr>
              <w:rFonts w:ascii="Arial" w:hAnsi="Arial" w:cs="Arial"/>
              <w:b/>
              <w:bCs/>
              <w:color w:val="000000" w:themeColor="text1"/>
              <w:sz w:val="24"/>
              <w:szCs w:val="24"/>
              <w:lang w:val="en-GB"/>
            </w:rPr>
            <w:t>Table of Contents</w:t>
          </w:r>
        </w:p>
        <w:p w14:paraId="43D8F21F" w14:textId="2EB2680A" w:rsidR="00BE5AB7" w:rsidRDefault="004E7C16">
          <w:pPr>
            <w:pStyle w:val="TOC1"/>
            <w:tabs>
              <w:tab w:val="right" w:leader="dot" w:pos="9350"/>
            </w:tabs>
            <w:rPr>
              <w:rFonts w:asciiTheme="minorHAnsi" w:eastAsiaTheme="minorEastAsia" w:hAnsiTheme="minorHAnsi" w:cstheme="minorBidi"/>
              <w:noProof/>
              <w:kern w:val="2"/>
              <w:lang w:eastAsia="zh-CN"/>
              <w14:ligatures w14:val="standardContextual"/>
            </w:rPr>
          </w:pPr>
          <w:r w:rsidRPr="003E6EBF">
            <w:rPr>
              <w:color w:val="000000" w:themeColor="text1"/>
            </w:rPr>
            <w:fldChar w:fldCharType="begin"/>
          </w:r>
          <w:r w:rsidRPr="003E6EBF">
            <w:rPr>
              <w:color w:val="000000" w:themeColor="text1"/>
            </w:rPr>
            <w:instrText xml:space="preserve"> TOC \o "1-3" \h \z \u </w:instrText>
          </w:r>
          <w:r w:rsidRPr="003E6EBF">
            <w:rPr>
              <w:color w:val="000000" w:themeColor="text1"/>
            </w:rPr>
            <w:fldChar w:fldCharType="separate"/>
          </w:r>
          <w:hyperlink w:anchor="_Toc179977122" w:history="1">
            <w:r w:rsidR="00BE5AB7" w:rsidRPr="00165D68">
              <w:rPr>
                <w:rStyle w:val="Hyperlink"/>
                <w:noProof/>
              </w:rPr>
              <w:t>REPORT</w:t>
            </w:r>
            <w:r w:rsidR="00BE5AB7">
              <w:rPr>
                <w:noProof/>
                <w:webHidden/>
              </w:rPr>
              <w:tab/>
            </w:r>
            <w:r w:rsidR="00BE5AB7">
              <w:rPr>
                <w:noProof/>
                <w:webHidden/>
              </w:rPr>
              <w:fldChar w:fldCharType="begin"/>
            </w:r>
            <w:r w:rsidR="00BE5AB7">
              <w:rPr>
                <w:noProof/>
                <w:webHidden/>
              </w:rPr>
              <w:instrText xml:space="preserve"> PAGEREF _Toc179977122 \h </w:instrText>
            </w:r>
            <w:r w:rsidR="00BE5AB7">
              <w:rPr>
                <w:noProof/>
                <w:webHidden/>
              </w:rPr>
            </w:r>
            <w:r w:rsidR="00BE5AB7">
              <w:rPr>
                <w:noProof/>
                <w:webHidden/>
              </w:rPr>
              <w:fldChar w:fldCharType="separate"/>
            </w:r>
            <w:r w:rsidR="00BE5AB7">
              <w:rPr>
                <w:noProof/>
                <w:webHidden/>
              </w:rPr>
              <w:t>2</w:t>
            </w:r>
            <w:r w:rsidR="00BE5AB7">
              <w:rPr>
                <w:noProof/>
                <w:webHidden/>
              </w:rPr>
              <w:fldChar w:fldCharType="end"/>
            </w:r>
          </w:hyperlink>
        </w:p>
        <w:p w14:paraId="74CD7649" w14:textId="2BDC1BF0" w:rsidR="00BE5AB7" w:rsidRDefault="00BE5AB7">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179977123" w:history="1">
            <w:r w:rsidRPr="00165D68">
              <w:rPr>
                <w:rStyle w:val="Hyperlink"/>
                <w:noProof/>
              </w:rPr>
              <w:t>Introduction</w:t>
            </w:r>
            <w:r>
              <w:rPr>
                <w:noProof/>
                <w:webHidden/>
              </w:rPr>
              <w:tab/>
            </w:r>
            <w:r>
              <w:rPr>
                <w:noProof/>
                <w:webHidden/>
              </w:rPr>
              <w:fldChar w:fldCharType="begin"/>
            </w:r>
            <w:r>
              <w:rPr>
                <w:noProof/>
                <w:webHidden/>
              </w:rPr>
              <w:instrText xml:space="preserve"> PAGEREF _Toc179977123 \h </w:instrText>
            </w:r>
            <w:r>
              <w:rPr>
                <w:noProof/>
                <w:webHidden/>
              </w:rPr>
            </w:r>
            <w:r>
              <w:rPr>
                <w:noProof/>
                <w:webHidden/>
              </w:rPr>
              <w:fldChar w:fldCharType="separate"/>
            </w:r>
            <w:r>
              <w:rPr>
                <w:noProof/>
                <w:webHidden/>
              </w:rPr>
              <w:t>3</w:t>
            </w:r>
            <w:r>
              <w:rPr>
                <w:noProof/>
                <w:webHidden/>
              </w:rPr>
              <w:fldChar w:fldCharType="end"/>
            </w:r>
          </w:hyperlink>
        </w:p>
        <w:p w14:paraId="093FC55C" w14:textId="03C3C2A3" w:rsidR="00BE5AB7" w:rsidRDefault="00BE5AB7">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179977124" w:history="1">
            <w:r w:rsidRPr="00165D68">
              <w:rPr>
                <w:rStyle w:val="Hyperlink"/>
                <w:noProof/>
              </w:rPr>
              <w:t>Main Findings</w:t>
            </w:r>
            <w:r>
              <w:rPr>
                <w:noProof/>
                <w:webHidden/>
              </w:rPr>
              <w:tab/>
            </w:r>
            <w:r>
              <w:rPr>
                <w:noProof/>
                <w:webHidden/>
              </w:rPr>
              <w:fldChar w:fldCharType="begin"/>
            </w:r>
            <w:r>
              <w:rPr>
                <w:noProof/>
                <w:webHidden/>
              </w:rPr>
              <w:instrText xml:space="preserve"> PAGEREF _Toc179977124 \h </w:instrText>
            </w:r>
            <w:r>
              <w:rPr>
                <w:noProof/>
                <w:webHidden/>
              </w:rPr>
            </w:r>
            <w:r>
              <w:rPr>
                <w:noProof/>
                <w:webHidden/>
              </w:rPr>
              <w:fldChar w:fldCharType="separate"/>
            </w:r>
            <w:r>
              <w:rPr>
                <w:noProof/>
                <w:webHidden/>
              </w:rPr>
              <w:t>3</w:t>
            </w:r>
            <w:r>
              <w:rPr>
                <w:noProof/>
                <w:webHidden/>
              </w:rPr>
              <w:fldChar w:fldCharType="end"/>
            </w:r>
          </w:hyperlink>
        </w:p>
        <w:p w14:paraId="6E831131" w14:textId="411A541F" w:rsidR="00BE5AB7" w:rsidRDefault="00BE5AB7">
          <w:pPr>
            <w:pStyle w:val="TOC3"/>
            <w:tabs>
              <w:tab w:val="right" w:leader="dot" w:pos="9350"/>
            </w:tabs>
            <w:rPr>
              <w:rFonts w:asciiTheme="minorHAnsi" w:eastAsiaTheme="minorEastAsia" w:hAnsiTheme="minorHAnsi" w:cstheme="minorBidi"/>
              <w:noProof/>
              <w:kern w:val="2"/>
              <w:lang w:eastAsia="zh-CN"/>
              <w14:ligatures w14:val="standardContextual"/>
            </w:rPr>
          </w:pPr>
          <w:hyperlink w:anchor="_Toc179977125" w:history="1">
            <w:r w:rsidRPr="00165D68">
              <w:rPr>
                <w:rStyle w:val="Hyperlink"/>
                <w:noProof/>
              </w:rPr>
              <w:t>The effective Greener Practice initiative for Premier Inn</w:t>
            </w:r>
            <w:r>
              <w:rPr>
                <w:noProof/>
                <w:webHidden/>
              </w:rPr>
              <w:tab/>
            </w:r>
            <w:r>
              <w:rPr>
                <w:noProof/>
                <w:webHidden/>
              </w:rPr>
              <w:fldChar w:fldCharType="begin"/>
            </w:r>
            <w:r>
              <w:rPr>
                <w:noProof/>
                <w:webHidden/>
              </w:rPr>
              <w:instrText xml:space="preserve"> PAGEREF _Toc179977125 \h </w:instrText>
            </w:r>
            <w:r>
              <w:rPr>
                <w:noProof/>
                <w:webHidden/>
              </w:rPr>
            </w:r>
            <w:r>
              <w:rPr>
                <w:noProof/>
                <w:webHidden/>
              </w:rPr>
              <w:fldChar w:fldCharType="separate"/>
            </w:r>
            <w:r>
              <w:rPr>
                <w:noProof/>
                <w:webHidden/>
              </w:rPr>
              <w:t>3</w:t>
            </w:r>
            <w:r>
              <w:rPr>
                <w:noProof/>
                <w:webHidden/>
              </w:rPr>
              <w:fldChar w:fldCharType="end"/>
            </w:r>
          </w:hyperlink>
        </w:p>
        <w:p w14:paraId="35377C8A" w14:textId="72ABDBA6" w:rsidR="00BE5AB7" w:rsidRDefault="00BE5AB7">
          <w:pPr>
            <w:pStyle w:val="TOC3"/>
            <w:tabs>
              <w:tab w:val="right" w:leader="dot" w:pos="9350"/>
            </w:tabs>
            <w:rPr>
              <w:rFonts w:asciiTheme="minorHAnsi" w:eastAsiaTheme="minorEastAsia" w:hAnsiTheme="minorHAnsi" w:cstheme="minorBidi"/>
              <w:noProof/>
              <w:kern w:val="2"/>
              <w:lang w:eastAsia="zh-CN"/>
              <w14:ligatures w14:val="standardContextual"/>
            </w:rPr>
          </w:pPr>
          <w:hyperlink w:anchor="_Toc179977126" w:history="1">
            <w:r w:rsidRPr="00165D68">
              <w:rPr>
                <w:rStyle w:val="Hyperlink"/>
                <w:noProof/>
              </w:rPr>
              <w:t>Other hotels and businesses have implemented the Green Building initiative.</w:t>
            </w:r>
            <w:r>
              <w:rPr>
                <w:noProof/>
                <w:webHidden/>
              </w:rPr>
              <w:tab/>
            </w:r>
            <w:r>
              <w:rPr>
                <w:noProof/>
                <w:webHidden/>
              </w:rPr>
              <w:fldChar w:fldCharType="begin"/>
            </w:r>
            <w:r>
              <w:rPr>
                <w:noProof/>
                <w:webHidden/>
              </w:rPr>
              <w:instrText xml:space="preserve"> PAGEREF _Toc179977126 \h </w:instrText>
            </w:r>
            <w:r>
              <w:rPr>
                <w:noProof/>
                <w:webHidden/>
              </w:rPr>
            </w:r>
            <w:r>
              <w:rPr>
                <w:noProof/>
                <w:webHidden/>
              </w:rPr>
              <w:fldChar w:fldCharType="separate"/>
            </w:r>
            <w:r>
              <w:rPr>
                <w:noProof/>
                <w:webHidden/>
              </w:rPr>
              <w:t>5</w:t>
            </w:r>
            <w:r>
              <w:rPr>
                <w:noProof/>
                <w:webHidden/>
              </w:rPr>
              <w:fldChar w:fldCharType="end"/>
            </w:r>
          </w:hyperlink>
        </w:p>
        <w:p w14:paraId="2CB177CD" w14:textId="7EF5718D" w:rsidR="00BE5AB7" w:rsidRDefault="00BE5AB7">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179977127" w:history="1">
            <w:r w:rsidRPr="00165D68">
              <w:rPr>
                <w:rStyle w:val="Hyperlink"/>
                <w:noProof/>
              </w:rPr>
              <w:t>Benefits of Green Building Initiative</w:t>
            </w:r>
            <w:r>
              <w:rPr>
                <w:noProof/>
                <w:webHidden/>
              </w:rPr>
              <w:tab/>
            </w:r>
            <w:r>
              <w:rPr>
                <w:noProof/>
                <w:webHidden/>
              </w:rPr>
              <w:fldChar w:fldCharType="begin"/>
            </w:r>
            <w:r>
              <w:rPr>
                <w:noProof/>
                <w:webHidden/>
              </w:rPr>
              <w:instrText xml:space="preserve"> PAGEREF _Toc179977127 \h </w:instrText>
            </w:r>
            <w:r>
              <w:rPr>
                <w:noProof/>
                <w:webHidden/>
              </w:rPr>
            </w:r>
            <w:r>
              <w:rPr>
                <w:noProof/>
                <w:webHidden/>
              </w:rPr>
              <w:fldChar w:fldCharType="separate"/>
            </w:r>
            <w:r>
              <w:rPr>
                <w:noProof/>
                <w:webHidden/>
              </w:rPr>
              <w:t>5</w:t>
            </w:r>
            <w:r>
              <w:rPr>
                <w:noProof/>
                <w:webHidden/>
              </w:rPr>
              <w:fldChar w:fldCharType="end"/>
            </w:r>
          </w:hyperlink>
        </w:p>
        <w:p w14:paraId="2F4DB9C2" w14:textId="205D490C" w:rsidR="00BE5AB7" w:rsidRDefault="00BE5AB7">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179977128" w:history="1">
            <w:r w:rsidRPr="00165D68">
              <w:rPr>
                <w:rStyle w:val="Hyperlink"/>
                <w:noProof/>
              </w:rPr>
              <w:t>Challenges related to Green Building initiatives for Premier Inn</w:t>
            </w:r>
            <w:r>
              <w:rPr>
                <w:noProof/>
                <w:webHidden/>
              </w:rPr>
              <w:tab/>
            </w:r>
            <w:r>
              <w:rPr>
                <w:noProof/>
                <w:webHidden/>
              </w:rPr>
              <w:fldChar w:fldCharType="begin"/>
            </w:r>
            <w:r>
              <w:rPr>
                <w:noProof/>
                <w:webHidden/>
              </w:rPr>
              <w:instrText xml:space="preserve"> PAGEREF _Toc179977128 \h </w:instrText>
            </w:r>
            <w:r>
              <w:rPr>
                <w:noProof/>
                <w:webHidden/>
              </w:rPr>
            </w:r>
            <w:r>
              <w:rPr>
                <w:noProof/>
                <w:webHidden/>
              </w:rPr>
              <w:fldChar w:fldCharType="separate"/>
            </w:r>
            <w:r>
              <w:rPr>
                <w:noProof/>
                <w:webHidden/>
              </w:rPr>
              <w:t>7</w:t>
            </w:r>
            <w:r>
              <w:rPr>
                <w:noProof/>
                <w:webHidden/>
              </w:rPr>
              <w:fldChar w:fldCharType="end"/>
            </w:r>
          </w:hyperlink>
        </w:p>
        <w:p w14:paraId="53DC097D" w14:textId="616AF077" w:rsidR="00BE5AB7" w:rsidRDefault="00BE5AB7">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179977129" w:history="1">
            <w:r w:rsidRPr="00165D68">
              <w:rPr>
                <w:rStyle w:val="Hyperlink"/>
                <w:noProof/>
              </w:rPr>
              <w:t>Environmental benefits of the Green Building Initiative</w:t>
            </w:r>
            <w:r>
              <w:rPr>
                <w:noProof/>
                <w:webHidden/>
              </w:rPr>
              <w:tab/>
            </w:r>
            <w:r>
              <w:rPr>
                <w:noProof/>
                <w:webHidden/>
              </w:rPr>
              <w:fldChar w:fldCharType="begin"/>
            </w:r>
            <w:r>
              <w:rPr>
                <w:noProof/>
                <w:webHidden/>
              </w:rPr>
              <w:instrText xml:space="preserve"> PAGEREF _Toc179977129 \h </w:instrText>
            </w:r>
            <w:r>
              <w:rPr>
                <w:noProof/>
                <w:webHidden/>
              </w:rPr>
            </w:r>
            <w:r>
              <w:rPr>
                <w:noProof/>
                <w:webHidden/>
              </w:rPr>
              <w:fldChar w:fldCharType="separate"/>
            </w:r>
            <w:r>
              <w:rPr>
                <w:noProof/>
                <w:webHidden/>
              </w:rPr>
              <w:t>8</w:t>
            </w:r>
            <w:r>
              <w:rPr>
                <w:noProof/>
                <w:webHidden/>
              </w:rPr>
              <w:fldChar w:fldCharType="end"/>
            </w:r>
          </w:hyperlink>
        </w:p>
        <w:p w14:paraId="3B64DB39" w14:textId="7F4416C5" w:rsidR="00BE5AB7" w:rsidRDefault="00BE5AB7">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179977130" w:history="1">
            <w:r w:rsidRPr="00165D68">
              <w:rPr>
                <w:rStyle w:val="Hyperlink"/>
                <w:noProof/>
              </w:rPr>
              <w:t>Conclusion/Recommendations</w:t>
            </w:r>
            <w:r>
              <w:rPr>
                <w:noProof/>
                <w:webHidden/>
              </w:rPr>
              <w:tab/>
            </w:r>
            <w:r>
              <w:rPr>
                <w:noProof/>
                <w:webHidden/>
              </w:rPr>
              <w:fldChar w:fldCharType="begin"/>
            </w:r>
            <w:r>
              <w:rPr>
                <w:noProof/>
                <w:webHidden/>
              </w:rPr>
              <w:instrText xml:space="preserve"> PAGEREF _Toc179977130 \h </w:instrText>
            </w:r>
            <w:r>
              <w:rPr>
                <w:noProof/>
                <w:webHidden/>
              </w:rPr>
            </w:r>
            <w:r>
              <w:rPr>
                <w:noProof/>
                <w:webHidden/>
              </w:rPr>
              <w:fldChar w:fldCharType="separate"/>
            </w:r>
            <w:r>
              <w:rPr>
                <w:noProof/>
                <w:webHidden/>
              </w:rPr>
              <w:t>8</w:t>
            </w:r>
            <w:r>
              <w:rPr>
                <w:noProof/>
                <w:webHidden/>
              </w:rPr>
              <w:fldChar w:fldCharType="end"/>
            </w:r>
          </w:hyperlink>
        </w:p>
        <w:p w14:paraId="273AF93E" w14:textId="30A954B2" w:rsidR="00BE5AB7" w:rsidRDefault="00BE5AB7">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179977131" w:history="1">
            <w:r w:rsidRPr="00165D68">
              <w:rPr>
                <w:rStyle w:val="Hyperlink"/>
                <w:noProof/>
              </w:rPr>
              <w:t>Reference List</w:t>
            </w:r>
            <w:r>
              <w:rPr>
                <w:noProof/>
                <w:webHidden/>
              </w:rPr>
              <w:tab/>
            </w:r>
            <w:r>
              <w:rPr>
                <w:noProof/>
                <w:webHidden/>
              </w:rPr>
              <w:fldChar w:fldCharType="begin"/>
            </w:r>
            <w:r>
              <w:rPr>
                <w:noProof/>
                <w:webHidden/>
              </w:rPr>
              <w:instrText xml:space="preserve"> PAGEREF _Toc179977131 \h </w:instrText>
            </w:r>
            <w:r>
              <w:rPr>
                <w:noProof/>
                <w:webHidden/>
              </w:rPr>
            </w:r>
            <w:r>
              <w:rPr>
                <w:noProof/>
                <w:webHidden/>
              </w:rPr>
              <w:fldChar w:fldCharType="separate"/>
            </w:r>
            <w:r>
              <w:rPr>
                <w:noProof/>
                <w:webHidden/>
              </w:rPr>
              <w:t>10</w:t>
            </w:r>
            <w:r>
              <w:rPr>
                <w:noProof/>
                <w:webHidden/>
              </w:rPr>
              <w:fldChar w:fldCharType="end"/>
            </w:r>
          </w:hyperlink>
        </w:p>
        <w:p w14:paraId="01767C88" w14:textId="1C7889B4" w:rsidR="004E7C16" w:rsidRPr="003E6EBF" w:rsidRDefault="004E7C16" w:rsidP="003E6EBF">
          <w:pPr>
            <w:rPr>
              <w:color w:val="000000" w:themeColor="text1"/>
            </w:rPr>
          </w:pPr>
          <w:r w:rsidRPr="003E6EBF">
            <w:rPr>
              <w:b/>
              <w:bCs/>
              <w:color w:val="000000" w:themeColor="text1"/>
            </w:rPr>
            <w:fldChar w:fldCharType="end"/>
          </w:r>
        </w:p>
      </w:sdtContent>
    </w:sdt>
    <w:p w14:paraId="2219570F" w14:textId="46C881B1" w:rsidR="004E7C16" w:rsidRPr="003E6EBF" w:rsidRDefault="004E7C16" w:rsidP="003E6EBF">
      <w:pPr>
        <w:rPr>
          <w:b/>
          <w:color w:val="000000" w:themeColor="text1"/>
        </w:rPr>
      </w:pPr>
      <w:r w:rsidRPr="003E6EBF">
        <w:rPr>
          <w:color w:val="000000" w:themeColor="text1"/>
        </w:rPr>
        <w:br w:type="page"/>
      </w:r>
    </w:p>
    <w:p w14:paraId="00000023" w14:textId="3B4AADF0" w:rsidR="00553111" w:rsidRPr="003E6EBF" w:rsidRDefault="00000000" w:rsidP="003E6EBF">
      <w:pPr>
        <w:pStyle w:val="Heading1"/>
      </w:pPr>
      <w:bookmarkStart w:id="1" w:name="_q8ea6juxaytx" w:colFirst="0" w:colLast="0"/>
      <w:bookmarkStart w:id="2" w:name="_Toc179977122"/>
      <w:bookmarkEnd w:id="1"/>
      <w:r w:rsidRPr="003E6EBF">
        <w:lastRenderedPageBreak/>
        <w:t>REPORT</w:t>
      </w:r>
      <w:bookmarkEnd w:id="2"/>
    </w:p>
    <w:p w14:paraId="00000024" w14:textId="77777777" w:rsidR="00553111" w:rsidRPr="003E6EBF" w:rsidRDefault="00000000" w:rsidP="003E6EBF">
      <w:pPr>
        <w:jc w:val="center"/>
        <w:rPr>
          <w:b/>
          <w:color w:val="000000" w:themeColor="text1"/>
        </w:rPr>
      </w:pPr>
      <w:r w:rsidRPr="003E6EBF">
        <w:rPr>
          <w:b/>
          <w:color w:val="000000" w:themeColor="text1"/>
        </w:rPr>
        <w:t>Executive Summary</w:t>
      </w:r>
    </w:p>
    <w:p w14:paraId="00000025" w14:textId="09787B97" w:rsidR="00553111" w:rsidRPr="003E6EBF" w:rsidRDefault="00000000" w:rsidP="003E6EBF">
      <w:pPr>
        <w:rPr>
          <w:color w:val="000000" w:themeColor="text1"/>
        </w:rPr>
      </w:pPr>
      <w:r w:rsidRPr="003E6EBF">
        <w:rPr>
          <w:color w:val="000000" w:themeColor="text1"/>
        </w:rPr>
        <w:t>This report focuses on the Green Build initiative and its application to one of the UK’s most successful and rapidly growing hotel chains</w:t>
      </w:r>
      <w:r w:rsidR="003E6EBF">
        <w:rPr>
          <w:color w:val="000000" w:themeColor="text1"/>
        </w:rPr>
        <w:t>,</w:t>
      </w:r>
      <w:r w:rsidRPr="003E6EBF">
        <w:rPr>
          <w:color w:val="000000" w:themeColor="text1"/>
        </w:rPr>
        <w:t xml:space="preserve"> Premier Inn. The outstanding knowledge of hospitality’s impact on the environment has led to the implementation of environmental strategies that include the adoption of efficient lighting and water systems, and the installation of solar </w:t>
      </w:r>
      <w:r w:rsidR="00FA40F1" w:rsidRPr="003E6EBF">
        <w:rPr>
          <w:color w:val="000000" w:themeColor="text1"/>
        </w:rPr>
        <w:t>panels,</w:t>
      </w:r>
      <w:r w:rsidRPr="003E6EBF">
        <w:rPr>
          <w:color w:val="000000" w:themeColor="text1"/>
        </w:rPr>
        <w:t xml:space="preserve"> among others. This initiative covers the goal of decreasing the impact on the environment and obtaining specific international environmental indicators for </w:t>
      </w:r>
      <w:r w:rsidR="00FA40F1" w:rsidRPr="003E6EBF">
        <w:rPr>
          <w:color w:val="000000" w:themeColor="text1"/>
        </w:rPr>
        <w:t>conducting</w:t>
      </w:r>
      <w:r w:rsidRPr="003E6EBF">
        <w:rPr>
          <w:color w:val="000000" w:themeColor="text1"/>
        </w:rPr>
        <w:t xml:space="preserve"> activities, such as the Green Key certificate. Similarly, this report shows major advantages of green practices for companies that operate in the hospitality industry</w:t>
      </w:r>
      <w:r w:rsidR="003E6EBF">
        <w:rPr>
          <w:color w:val="000000" w:themeColor="text1"/>
        </w:rPr>
        <w:t>,</w:t>
      </w:r>
      <w:r w:rsidRPr="003E6EBF">
        <w:rPr>
          <w:color w:val="000000" w:themeColor="text1"/>
        </w:rPr>
        <w:t xml:space="preserve"> such as saving energy and water, copying with </w:t>
      </w:r>
      <w:r w:rsidR="00FA40F1" w:rsidRPr="003E6EBF">
        <w:rPr>
          <w:color w:val="000000" w:themeColor="text1"/>
        </w:rPr>
        <w:t>waste,</w:t>
      </w:r>
      <w:r w:rsidRPr="003E6EBF">
        <w:rPr>
          <w:color w:val="000000" w:themeColor="text1"/>
        </w:rPr>
        <w:t xml:space="preserve"> and enhancing guest satisfaction. Furthermore, it also provides solutions to all the issues that companies like Premier Inn experience, including high fixed costs, shutdown costs and the need for specialised services for the system. Apart from this, key ideas are to adopt sustainable technologies incrementally to reduce costs and explore government subsidies for expenses. Moreover, develop and train workers and collaborate with environmentally friendly suppliers to make more significant savings. Combined with the findings above, this report emphasises adopting green building practices as a way of creating a sustainable future for Premier Inn and as a competitive tool in the hospitality industry.</w:t>
      </w:r>
    </w:p>
    <w:p w14:paraId="00000026" w14:textId="77777777" w:rsidR="00553111" w:rsidRPr="003E6EBF" w:rsidRDefault="00000000" w:rsidP="003E6EBF">
      <w:pPr>
        <w:pStyle w:val="Heading1"/>
      </w:pPr>
      <w:bookmarkStart w:id="3" w:name="_boojqtbghpf9" w:colFirst="0" w:colLast="0"/>
      <w:bookmarkEnd w:id="3"/>
      <w:r w:rsidRPr="003E6EBF">
        <w:br w:type="page"/>
      </w:r>
    </w:p>
    <w:p w14:paraId="00000027" w14:textId="77777777" w:rsidR="00553111" w:rsidRPr="003E6EBF" w:rsidRDefault="00000000" w:rsidP="003E6EBF">
      <w:pPr>
        <w:pStyle w:val="Heading2"/>
        <w:rPr>
          <w:color w:val="000000" w:themeColor="text1"/>
        </w:rPr>
      </w:pPr>
      <w:bookmarkStart w:id="4" w:name="_ijyqog95lhxu" w:colFirst="0" w:colLast="0"/>
      <w:bookmarkStart w:id="5" w:name="_Toc179977123"/>
      <w:bookmarkEnd w:id="4"/>
      <w:r w:rsidRPr="003E6EBF">
        <w:rPr>
          <w:color w:val="000000" w:themeColor="text1"/>
        </w:rPr>
        <w:lastRenderedPageBreak/>
        <w:t>Introduction</w:t>
      </w:r>
      <w:bookmarkEnd w:id="5"/>
    </w:p>
    <w:p w14:paraId="00000028" w14:textId="79FF7B80" w:rsidR="00553111" w:rsidRPr="003E6EBF" w:rsidRDefault="00000000" w:rsidP="003E6EBF">
      <w:pPr>
        <w:rPr>
          <w:color w:val="000000" w:themeColor="text1"/>
        </w:rPr>
      </w:pPr>
      <w:r w:rsidRPr="003E6EBF">
        <w:rPr>
          <w:color w:val="000000" w:themeColor="text1"/>
        </w:rPr>
        <w:t xml:space="preserve">Most hotels operating within the hospitality sector started to become more aware of their sustainability practices. They started to become more aware of the eco-friendly initiatives due to the increase in awareness related to the environmental impact of the hospitality industry. As a result, many hotels like Premier Inn started to focus on incorporating effective green practices. Premier Inn hotel chain based in the UK which provides affordable accommodation options to guests. This hotel's significance focuses on maintaining sustainable practices along with empowering communities where it works by incorporating effective CSR practices. However, it is also beneficial for </w:t>
      </w:r>
      <w:r w:rsidR="003E6EBF">
        <w:rPr>
          <w:color w:val="000000" w:themeColor="text1"/>
        </w:rPr>
        <w:t>th</w:t>
      </w:r>
      <w:r w:rsidRPr="003E6EBF">
        <w:rPr>
          <w:color w:val="000000" w:themeColor="text1"/>
        </w:rPr>
        <w:t xml:space="preserve">e </w:t>
      </w:r>
      <w:r w:rsidR="00582494" w:rsidRPr="003E6EBF">
        <w:rPr>
          <w:color w:val="000000" w:themeColor="text1"/>
        </w:rPr>
        <w:t>hotel</w:t>
      </w:r>
      <w:r w:rsidRPr="003E6EBF">
        <w:rPr>
          <w:color w:val="000000" w:themeColor="text1"/>
        </w:rPr>
        <w:t xml:space="preserve"> to incorporate further effective green practices to achieve eco-certified labels such as the Green Key certificate. Green practices are specific actions and policies that are aimed at reducing environmental impact, conserving </w:t>
      </w:r>
      <w:r w:rsidR="00FA40F1" w:rsidRPr="003E6EBF">
        <w:rPr>
          <w:color w:val="000000" w:themeColor="text1"/>
        </w:rPr>
        <w:t>resources,</w:t>
      </w:r>
      <w:r w:rsidRPr="003E6EBF">
        <w:rPr>
          <w:color w:val="000000" w:themeColor="text1"/>
        </w:rPr>
        <w:t xml:space="preserve"> and promoting sustainability. These practices include energy efficiency, waste reduction and the use of renewable resources along with minimising population and carbon footprints. One of the </w:t>
      </w:r>
      <w:r w:rsidR="004E7C16" w:rsidRPr="003E6EBF">
        <w:rPr>
          <w:color w:val="000000" w:themeColor="text1"/>
        </w:rPr>
        <w:t>significances</w:t>
      </w:r>
      <w:r w:rsidRPr="003E6EBF">
        <w:rPr>
          <w:color w:val="000000" w:themeColor="text1"/>
        </w:rPr>
        <w:t xml:space="preserve"> of using green practices is using renewable energy sources like solar or wind power in businesses or homes. For instance, a company might install solar panels to generate electricity, significantly lowering greenhouse gas emissions and reducing fossil fuels. Greener practices also help in protecting ecosystems and ensure a healthy environment for future generations. Hence, this study focuses emphasis a green practice option that is suitable for Premier Inn. </w:t>
      </w:r>
    </w:p>
    <w:p w14:paraId="00000029" w14:textId="77777777" w:rsidR="00553111" w:rsidRPr="003E6EBF" w:rsidRDefault="00000000" w:rsidP="003E6EBF">
      <w:pPr>
        <w:pStyle w:val="Heading2"/>
        <w:rPr>
          <w:color w:val="000000" w:themeColor="text1"/>
        </w:rPr>
      </w:pPr>
      <w:bookmarkStart w:id="6" w:name="_cnoovu8gn1zf" w:colFirst="0" w:colLast="0"/>
      <w:bookmarkStart w:id="7" w:name="_Toc179977124"/>
      <w:bookmarkEnd w:id="6"/>
      <w:r w:rsidRPr="003E6EBF">
        <w:rPr>
          <w:color w:val="000000" w:themeColor="text1"/>
        </w:rPr>
        <w:t>Main Findings</w:t>
      </w:r>
      <w:bookmarkEnd w:id="7"/>
    </w:p>
    <w:p w14:paraId="0000002A" w14:textId="77777777" w:rsidR="00553111" w:rsidRPr="003E6EBF" w:rsidRDefault="00000000" w:rsidP="003E6EBF">
      <w:pPr>
        <w:pStyle w:val="Heading3"/>
      </w:pPr>
      <w:bookmarkStart w:id="8" w:name="_h4wfjptowhd7" w:colFirst="0" w:colLast="0"/>
      <w:bookmarkStart w:id="9" w:name="_Toc179977125"/>
      <w:bookmarkEnd w:id="8"/>
      <w:r w:rsidRPr="003E6EBF">
        <w:t>The effective Greener Practice initiative for Premier Inn</w:t>
      </w:r>
      <w:bookmarkEnd w:id="9"/>
    </w:p>
    <w:p w14:paraId="0000002B" w14:textId="24FB92CD" w:rsidR="00553111" w:rsidRPr="003E6EBF" w:rsidRDefault="00000000" w:rsidP="003E6EBF">
      <w:pPr>
        <w:rPr>
          <w:color w:val="000000" w:themeColor="text1"/>
        </w:rPr>
      </w:pPr>
      <w:r w:rsidRPr="003E6EBF">
        <w:rPr>
          <w:color w:val="000000" w:themeColor="text1"/>
        </w:rPr>
        <w:t>Hotels or organisations providing hospital incorporates various green practices to reduce their environmental impact. Some of the effective green practices include the effective use of natural light, water-conserving implements and tapping on renewable sources of energy</w:t>
      </w:r>
      <w:r w:rsidR="003E6EBF">
        <w:rPr>
          <w:color w:val="000000" w:themeColor="text1"/>
        </w:rPr>
        <w:t>,</w:t>
      </w:r>
      <w:r w:rsidRPr="003E6EBF">
        <w:rPr>
          <w:color w:val="000000" w:themeColor="text1"/>
        </w:rPr>
        <w:t xml:space="preserve"> such as solar energy</w:t>
      </w:r>
      <w:r w:rsidR="003E6EBF">
        <w:rPr>
          <w:color w:val="000000" w:themeColor="text1"/>
        </w:rPr>
        <w:t>,</w:t>
      </w:r>
      <w:r w:rsidRPr="003E6EBF">
        <w:rPr>
          <w:color w:val="000000" w:themeColor="text1"/>
        </w:rPr>
        <w:t xml:space="preserve"> as it reduces energy use considerably (</w:t>
      </w:r>
      <w:proofErr w:type="spellStart"/>
      <w:r w:rsidRPr="003E6EBF">
        <w:rPr>
          <w:color w:val="000000" w:themeColor="text1"/>
        </w:rPr>
        <w:t>Orynycz</w:t>
      </w:r>
      <w:proofErr w:type="spellEnd"/>
      <w:r w:rsidRPr="003E6EBF">
        <w:rPr>
          <w:color w:val="000000" w:themeColor="text1"/>
        </w:rPr>
        <w:t xml:space="preserve"> and </w:t>
      </w:r>
      <w:proofErr w:type="spellStart"/>
      <w:r w:rsidRPr="003E6EBF">
        <w:rPr>
          <w:color w:val="000000" w:themeColor="text1"/>
        </w:rPr>
        <w:t>Tucki</w:t>
      </w:r>
      <w:proofErr w:type="spellEnd"/>
      <w:r w:rsidRPr="003E6EBF">
        <w:rPr>
          <w:color w:val="000000" w:themeColor="text1"/>
        </w:rPr>
        <w:t>, 2021). In addition, measures that can effectively reduce waste include recycling programmes and consumption management</w:t>
      </w:r>
      <w:r w:rsidR="003E6EBF">
        <w:rPr>
          <w:color w:val="000000" w:themeColor="text1"/>
        </w:rPr>
        <w:t>,</w:t>
      </w:r>
      <w:r w:rsidRPr="003E6EBF">
        <w:rPr>
          <w:color w:val="000000" w:themeColor="text1"/>
        </w:rPr>
        <w:t xml:space="preserve"> which</w:t>
      </w:r>
      <w:r w:rsidR="003E6EBF">
        <w:rPr>
          <w:color w:val="000000" w:themeColor="text1"/>
        </w:rPr>
        <w:t>,</w:t>
      </w:r>
      <w:r w:rsidRPr="003E6EBF">
        <w:rPr>
          <w:color w:val="000000" w:themeColor="text1"/>
        </w:rPr>
        <w:t xml:space="preserve"> among others</w:t>
      </w:r>
      <w:r w:rsidR="003E6EBF">
        <w:rPr>
          <w:color w:val="000000" w:themeColor="text1"/>
        </w:rPr>
        <w:t>,</w:t>
      </w:r>
      <w:r w:rsidRPr="003E6EBF">
        <w:rPr>
          <w:color w:val="000000" w:themeColor="text1"/>
        </w:rPr>
        <w:t xml:space="preserve"> control the generation of waste. Thus, persuading guests to reuse towels and linen saves water and </w:t>
      </w:r>
      <w:r w:rsidRPr="003E6EBF">
        <w:rPr>
          <w:color w:val="000000" w:themeColor="text1"/>
        </w:rPr>
        <w:lastRenderedPageBreak/>
        <w:t xml:space="preserve">detergent. Similarly, choosing local and organic products seeks to minimise the organisation’s use of single-use plastics. Besides this, some hotels also began to include green building designs like green roofs or the use of environmentally friendly construction materials </w:t>
      </w:r>
      <w:r w:rsidR="00582494" w:rsidRPr="003E6EBF">
        <w:rPr>
          <w:color w:val="000000" w:themeColor="text1"/>
        </w:rPr>
        <w:t>to</w:t>
      </w:r>
      <w:r w:rsidRPr="003E6EBF">
        <w:rPr>
          <w:color w:val="000000" w:themeColor="text1"/>
        </w:rPr>
        <w:t xml:space="preserve"> increase energy efficiency. These practices enhance operational sustainability and are attractive in the market to environmentally sensitive tourists. </w:t>
      </w:r>
    </w:p>
    <w:p w14:paraId="0000002C" w14:textId="22812AE7" w:rsidR="00553111" w:rsidRPr="003E6EBF" w:rsidRDefault="00000000" w:rsidP="003E6EBF">
      <w:pPr>
        <w:rPr>
          <w:color w:val="000000" w:themeColor="text1"/>
        </w:rPr>
      </w:pPr>
      <w:r w:rsidRPr="003E6EBF">
        <w:rPr>
          <w:color w:val="000000" w:themeColor="text1"/>
        </w:rPr>
        <w:t xml:space="preserve">Thus, it lies in between these green practices that it is strategic for Premier Inn to integrate green building designs. This includes the use of green roofs and eco-friendly building materials to increase overall sustainability and aim at acquiring </w:t>
      </w:r>
      <w:r w:rsidR="004E7C16" w:rsidRPr="003E6EBF">
        <w:rPr>
          <w:color w:val="000000" w:themeColor="text1"/>
        </w:rPr>
        <w:t>green</w:t>
      </w:r>
      <w:r w:rsidRPr="003E6EBF">
        <w:rPr>
          <w:color w:val="000000" w:themeColor="text1"/>
        </w:rPr>
        <w:t xml:space="preserve"> labels. According to Gan </w:t>
      </w:r>
      <w:r w:rsidRPr="003E6EBF">
        <w:rPr>
          <w:i/>
          <w:color w:val="000000" w:themeColor="text1"/>
        </w:rPr>
        <w:t>et al.</w:t>
      </w:r>
      <w:r w:rsidRPr="003E6EBF">
        <w:rPr>
          <w:color w:val="000000" w:themeColor="text1"/>
        </w:rPr>
        <w:t xml:space="preserve"> (2020), green building design is the ability of designing structures</w:t>
      </w:r>
      <w:r w:rsidR="003E6EBF">
        <w:rPr>
          <w:color w:val="000000" w:themeColor="text1"/>
        </w:rPr>
        <w:t>,</w:t>
      </w:r>
      <w:r w:rsidRPr="003E6EBF">
        <w:rPr>
          <w:color w:val="000000" w:themeColor="text1"/>
        </w:rPr>
        <w:t xml:space="preserve"> especially new ones to be energy efficient and have the least harm to the environment in their construction, during use and even at the time of their destruction. This means using products that are eco-friendly, improving the efficiency of energy used, conserving </w:t>
      </w:r>
      <w:r w:rsidR="00FA40F1" w:rsidRPr="003E6EBF">
        <w:rPr>
          <w:color w:val="000000" w:themeColor="text1"/>
        </w:rPr>
        <w:t>water,</w:t>
      </w:r>
      <w:r w:rsidRPr="003E6EBF">
        <w:rPr>
          <w:color w:val="000000" w:themeColor="text1"/>
        </w:rPr>
        <w:t xml:space="preserve"> and using minimal resource wastage. Accordingly, as far as something such a hotel as Premier Inn </w:t>
      </w:r>
      <w:r w:rsidR="00582494" w:rsidRPr="003E6EBF">
        <w:rPr>
          <w:color w:val="000000" w:themeColor="text1"/>
        </w:rPr>
        <w:t>the</w:t>
      </w:r>
      <w:r w:rsidRPr="003E6EBF">
        <w:rPr>
          <w:color w:val="000000" w:themeColor="text1"/>
        </w:rPr>
        <w:t xml:space="preserve"> application of green building designs is helpful for it to gain sustainability advantages. An analysis shows that retrofitting solar panel installation, smart lighting and insulation markedly reduces the carbon footprint of the hotels (Wu </w:t>
      </w:r>
      <w:r w:rsidRPr="003E6EBF">
        <w:rPr>
          <w:i/>
          <w:color w:val="000000" w:themeColor="text1"/>
        </w:rPr>
        <w:t>et al.</w:t>
      </w:r>
      <w:r w:rsidRPr="003E6EBF">
        <w:rPr>
          <w:color w:val="000000" w:themeColor="text1"/>
        </w:rPr>
        <w:t xml:space="preserve"> 2022). At the same time usage of water is brought down with low-flow showers and toilets</w:t>
      </w:r>
      <w:r w:rsidR="003E6EBF">
        <w:rPr>
          <w:color w:val="000000" w:themeColor="text1"/>
        </w:rPr>
        <w:t>,</w:t>
      </w:r>
      <w:r w:rsidRPr="003E6EBF">
        <w:rPr>
          <w:color w:val="000000" w:themeColor="text1"/>
        </w:rPr>
        <w:t xml:space="preserve"> to name but a few. Moreover, sustainability in the construction sector involves the repetition of construction materials such as recycled or local products</w:t>
      </w:r>
      <w:r w:rsidR="003E6EBF">
        <w:rPr>
          <w:color w:val="000000" w:themeColor="text1"/>
        </w:rPr>
        <w:t>,</w:t>
      </w:r>
      <w:r w:rsidRPr="003E6EBF">
        <w:rPr>
          <w:color w:val="000000" w:themeColor="text1"/>
        </w:rPr>
        <w:t xml:space="preserve"> hence assuming less environmental harm.</w:t>
      </w:r>
    </w:p>
    <w:p w14:paraId="0000002D" w14:textId="77777777" w:rsidR="00553111" w:rsidRPr="003E6EBF" w:rsidRDefault="00000000" w:rsidP="003E6EBF">
      <w:pPr>
        <w:rPr>
          <w:color w:val="000000" w:themeColor="text1"/>
        </w:rPr>
      </w:pPr>
      <w:r w:rsidRPr="003E6EBF">
        <w:rPr>
          <w:color w:val="000000" w:themeColor="text1"/>
        </w:rPr>
        <w:t xml:space="preserve">Apart from this, green building designs allow for improved indoor climates that grant guests healthier air in addition to using non-toxic materials that make guests healthier as well. It also helps make significant savings since costs such as energy and water consumption have been slashed, which is reflected in the income of this company (Franco </w:t>
      </w:r>
      <w:r w:rsidRPr="003E6EBF">
        <w:rPr>
          <w:i/>
          <w:color w:val="000000" w:themeColor="text1"/>
        </w:rPr>
        <w:t>et al.</w:t>
      </w:r>
      <w:r w:rsidRPr="003E6EBF">
        <w:rPr>
          <w:color w:val="000000" w:themeColor="text1"/>
        </w:rPr>
        <w:t xml:space="preserve"> 2021). Consequently, the effective use of green building initiatives helps Premier Inn to go one step ahead in obtaining a Green Key Label. This kind of eco-certified label significantly helps in attracting eco-conscious customers and obtaining significant competitive advantages. Therefore, green building practices are highly beneficial for Premier Inn to enhance its overall sustainability while reducing environmental impact. </w:t>
      </w:r>
    </w:p>
    <w:p w14:paraId="0000002E" w14:textId="49C7BFC3" w:rsidR="00553111" w:rsidRPr="003E6EBF" w:rsidRDefault="00000000" w:rsidP="003E6EBF">
      <w:pPr>
        <w:pStyle w:val="Heading3"/>
      </w:pPr>
      <w:bookmarkStart w:id="10" w:name="_yedkw4r2cckt" w:colFirst="0" w:colLast="0"/>
      <w:bookmarkStart w:id="11" w:name="_Toc179976317"/>
      <w:bookmarkStart w:id="12" w:name="_Toc179977126"/>
      <w:bookmarkEnd w:id="10"/>
      <w:r w:rsidRPr="003E6EBF">
        <w:lastRenderedPageBreak/>
        <w:t xml:space="preserve">Other hotels </w:t>
      </w:r>
      <w:r w:rsidR="003E6EBF">
        <w:t>and</w:t>
      </w:r>
      <w:r w:rsidRPr="003E6EBF">
        <w:t xml:space="preserve"> businesses have implemented the Green Building </w:t>
      </w:r>
      <w:bookmarkEnd w:id="11"/>
      <w:r w:rsidR="00FA40F1" w:rsidRPr="003E6EBF">
        <w:t>initiative.</w:t>
      </w:r>
      <w:bookmarkEnd w:id="12"/>
      <w:r w:rsidRPr="003E6EBF">
        <w:t xml:space="preserve"> </w:t>
      </w:r>
    </w:p>
    <w:p w14:paraId="0000002F" w14:textId="5144E0A8" w:rsidR="00553111" w:rsidRPr="003E6EBF" w:rsidRDefault="00000000" w:rsidP="003E6EBF">
      <w:pPr>
        <w:rPr>
          <w:color w:val="000000" w:themeColor="text1"/>
        </w:rPr>
      </w:pPr>
      <w:r w:rsidRPr="003E6EBF">
        <w:rPr>
          <w:color w:val="000000" w:themeColor="text1"/>
        </w:rPr>
        <w:t xml:space="preserve">The Green Building has been adopted by numerous hotels and businesses around the world by concentrating on sustainability through environmentally friendly processes. One </w:t>
      </w:r>
      <w:r w:rsidR="00582494" w:rsidRPr="003E6EBF">
        <w:rPr>
          <w:color w:val="000000" w:themeColor="text1"/>
        </w:rPr>
        <w:t>example</w:t>
      </w:r>
      <w:r w:rsidRPr="003E6EBF">
        <w:rPr>
          <w:color w:val="000000" w:themeColor="text1"/>
        </w:rPr>
        <w:t xml:space="preserve"> is the Banyan Tree Hotels &amp; Resorts in which sustainability in design and management is an essential requirement (Banyantree.com, 2024). The resorts used in this company adhere to green architecture and energy conservation as well as water conservation measures. They also practice tree planting as well as the conservation of other forms of life in places adjacent to the properties they own. Accordingly, another stand-out business that incorporated the green building initiative to fully come to sustainable design is The Crystal in London (Theguardian.com, 2024). This is one of the most sustainable office buildings in the world. The building has implemented solar energy technology, rainwater management systems and optimised energy-effective walls. In accordance, The Crystal, Al Mana and Acciona have been committed to introducing environmentally friendly structures. </w:t>
      </w:r>
    </w:p>
    <w:p w14:paraId="00000030" w14:textId="653DEBB8" w:rsidR="00553111" w:rsidRPr="003E6EBF" w:rsidRDefault="00000000" w:rsidP="003E6EBF">
      <w:pPr>
        <w:rPr>
          <w:color w:val="000000" w:themeColor="text1"/>
        </w:rPr>
      </w:pPr>
      <w:r w:rsidRPr="003E6EBF">
        <w:rPr>
          <w:color w:val="000000" w:themeColor="text1"/>
        </w:rPr>
        <w:t xml:space="preserve">In addition, the most famous example in the United States is the Hilton’s </w:t>
      </w:r>
      <w:proofErr w:type="spellStart"/>
      <w:r w:rsidRPr="003E6EBF">
        <w:rPr>
          <w:color w:val="000000" w:themeColor="text1"/>
        </w:rPr>
        <w:t>LightStay</w:t>
      </w:r>
      <w:proofErr w:type="spellEnd"/>
      <w:r w:rsidRPr="003E6EBF">
        <w:rPr>
          <w:color w:val="000000" w:themeColor="text1"/>
        </w:rPr>
        <w:t xml:space="preserve"> program. This one is a basic sustainable practice that focuses on monitoring water and energy consumption in all the Hilton’s facilities. Hilton has been able to cut its environmental footprint enormously as it has been able to conquer millions of kilowatt hours of electricity and gallons of water by implementing this program (Esg.hilton.com, 2024). On the other hand, in retail too, Starbucks has set an example through green building. This company has said they would build stores that are going to be LEED-certified, with 1000 or more LEED-certified stores now existing (Stories.starbucks.com, 2024). They also ensure correct energy usage in their stores, procurement of green materials and sustainable methods of construction. Hence, these examples show and prove how hotels and businesses of </w:t>
      </w:r>
      <w:r w:rsidR="00FA40F1" w:rsidRPr="003E6EBF">
        <w:rPr>
          <w:color w:val="000000" w:themeColor="text1"/>
        </w:rPr>
        <w:t>diverse types</w:t>
      </w:r>
      <w:r w:rsidRPr="003E6EBF">
        <w:rPr>
          <w:color w:val="000000" w:themeColor="text1"/>
        </w:rPr>
        <w:t xml:space="preserve"> and industries jump into the Green Building initiative in a bid to embrace environmental responsibility.</w:t>
      </w:r>
    </w:p>
    <w:p w14:paraId="00000031" w14:textId="1F694095" w:rsidR="00553111" w:rsidRPr="003E6EBF" w:rsidRDefault="00582494" w:rsidP="003E6EBF">
      <w:pPr>
        <w:pStyle w:val="Heading2"/>
        <w:rPr>
          <w:color w:val="000000" w:themeColor="text1"/>
        </w:rPr>
      </w:pPr>
      <w:bookmarkStart w:id="13" w:name="_4vo5xg2a7um7" w:colFirst="0" w:colLast="0"/>
      <w:bookmarkStart w:id="14" w:name="_Toc179977127"/>
      <w:bookmarkEnd w:id="13"/>
      <w:r w:rsidRPr="003E6EBF">
        <w:rPr>
          <w:color w:val="000000" w:themeColor="text1"/>
        </w:rPr>
        <w:t xml:space="preserve">Benefits </w:t>
      </w:r>
      <w:r w:rsidR="0084203B" w:rsidRPr="003E6EBF">
        <w:rPr>
          <w:color w:val="000000" w:themeColor="text1"/>
        </w:rPr>
        <w:t xml:space="preserve">of Green Building </w:t>
      </w:r>
      <w:r w:rsidR="003E6EBF">
        <w:rPr>
          <w:color w:val="000000" w:themeColor="text1"/>
        </w:rPr>
        <w:t>I</w:t>
      </w:r>
      <w:r w:rsidR="0084203B" w:rsidRPr="003E6EBF">
        <w:rPr>
          <w:color w:val="000000" w:themeColor="text1"/>
        </w:rPr>
        <w:t>nitiative</w:t>
      </w:r>
      <w:bookmarkEnd w:id="14"/>
      <w:r w:rsidR="0084203B" w:rsidRPr="003E6EBF">
        <w:rPr>
          <w:color w:val="000000" w:themeColor="text1"/>
        </w:rPr>
        <w:t xml:space="preserve"> </w:t>
      </w:r>
    </w:p>
    <w:p w14:paraId="00000032" w14:textId="23DF5E03" w:rsidR="00553111" w:rsidRPr="003E6EBF" w:rsidRDefault="00000000" w:rsidP="003E6EBF">
      <w:pPr>
        <w:rPr>
          <w:color w:val="000000" w:themeColor="text1"/>
        </w:rPr>
      </w:pPr>
      <w:r w:rsidRPr="003E6EBF">
        <w:rPr>
          <w:color w:val="000000" w:themeColor="text1"/>
        </w:rPr>
        <w:t>The Green Building initiative contributes numerous sustainability features to Premier Inn</w:t>
      </w:r>
      <w:r w:rsidR="003E6EBF">
        <w:rPr>
          <w:color w:val="000000" w:themeColor="text1"/>
        </w:rPr>
        <w:t>,</w:t>
      </w:r>
      <w:r w:rsidRPr="003E6EBF">
        <w:rPr>
          <w:color w:val="000000" w:themeColor="text1"/>
        </w:rPr>
        <w:t xml:space="preserve"> which is one of the UK’s leading hotel chains. Premier Inn can significantly reduce its </w:t>
      </w:r>
      <w:r w:rsidRPr="003E6EBF">
        <w:rPr>
          <w:color w:val="000000" w:themeColor="text1"/>
        </w:rPr>
        <w:lastRenderedPageBreak/>
        <w:t xml:space="preserve">environmental footprint, enhance its brand reputation, contribute to long-term operational </w:t>
      </w:r>
      <w:r w:rsidR="00FA40F1" w:rsidRPr="003E6EBF">
        <w:rPr>
          <w:color w:val="000000" w:themeColor="text1"/>
        </w:rPr>
        <w:t>savings,</w:t>
      </w:r>
      <w:r w:rsidRPr="003E6EBF">
        <w:rPr>
          <w:color w:val="000000" w:themeColor="text1"/>
        </w:rPr>
        <w:t xml:space="preserve"> and strengthen overall sustainability and CSR measures by embracing eco-friendly building and operational practices. </w:t>
      </w:r>
    </w:p>
    <w:p w14:paraId="00000033" w14:textId="4B265050" w:rsidR="00553111" w:rsidRPr="003E6EBF" w:rsidRDefault="00000000" w:rsidP="003E6EBF">
      <w:pPr>
        <w:rPr>
          <w:color w:val="000000" w:themeColor="text1"/>
        </w:rPr>
      </w:pPr>
      <w:r w:rsidRPr="003E6EBF">
        <w:rPr>
          <w:b/>
          <w:color w:val="000000" w:themeColor="text1"/>
        </w:rPr>
        <w:t>Energy efficiency and cost savings:</w:t>
      </w:r>
      <w:r w:rsidRPr="003E6EBF">
        <w:rPr>
          <w:color w:val="000000" w:themeColor="text1"/>
        </w:rPr>
        <w:t xml:space="preserve"> The effective implementation of different energy-efficient technologies drastically helps in reducing Premier Inn’s energy consumption. Some of those technologies include LED lighting, smart </w:t>
      </w:r>
      <w:r w:rsidR="00FA40F1" w:rsidRPr="003E6EBF">
        <w:rPr>
          <w:color w:val="000000" w:themeColor="text1"/>
        </w:rPr>
        <w:t>thermostats,</w:t>
      </w:r>
      <w:r w:rsidRPr="003E6EBF">
        <w:rPr>
          <w:color w:val="000000" w:themeColor="text1"/>
        </w:rPr>
        <w:t xml:space="preserve"> and high-performance insulation (Cabral and Blanchet, 2021). These innovations make sure that the utility bills are down and cut on the outcomes from the non-renewable resources that are used in the provision of energy to the hotel. Simultaneously, Premium Inn has already begun to install solar panels in many of its locations</w:t>
      </w:r>
      <w:r w:rsidR="003E6EBF">
        <w:rPr>
          <w:color w:val="000000" w:themeColor="text1"/>
        </w:rPr>
        <w:t>,</w:t>
      </w:r>
      <w:r w:rsidRPr="003E6EBF">
        <w:rPr>
          <w:color w:val="000000" w:themeColor="text1"/>
        </w:rPr>
        <w:t xml:space="preserve"> which is another effective factor in generating renewable energy on-site and cutting carbon emissions. </w:t>
      </w:r>
    </w:p>
    <w:p w14:paraId="00000034" w14:textId="7E28DA20" w:rsidR="00553111" w:rsidRPr="003E6EBF" w:rsidRDefault="00000000" w:rsidP="003E6EBF">
      <w:pPr>
        <w:rPr>
          <w:color w:val="000000" w:themeColor="text1"/>
        </w:rPr>
      </w:pPr>
      <w:r w:rsidRPr="003E6EBF">
        <w:rPr>
          <w:b/>
          <w:color w:val="000000" w:themeColor="text1"/>
        </w:rPr>
        <w:t>Water conservation:</w:t>
      </w:r>
      <w:r w:rsidRPr="003E6EBF">
        <w:rPr>
          <w:color w:val="000000" w:themeColor="text1"/>
        </w:rPr>
        <w:t xml:space="preserve"> Water conservation methods are also beneficial for Premier Inn to reduce its total water consumption. The use of the low flow shower heads, dual flush toilets and grey water recycling systems are significant measures that the hotel can use to implement water conservation and reduce water usage (</w:t>
      </w:r>
      <w:proofErr w:type="spellStart"/>
      <w:r w:rsidRPr="003E6EBF">
        <w:rPr>
          <w:color w:val="000000" w:themeColor="text1"/>
        </w:rPr>
        <w:t>Thebuwena</w:t>
      </w:r>
      <w:proofErr w:type="spellEnd"/>
      <w:r w:rsidRPr="003E6EBF">
        <w:rPr>
          <w:color w:val="000000" w:themeColor="text1"/>
        </w:rPr>
        <w:t xml:space="preserve"> </w:t>
      </w:r>
      <w:r w:rsidRPr="003E6EBF">
        <w:rPr>
          <w:i/>
          <w:color w:val="000000" w:themeColor="text1"/>
        </w:rPr>
        <w:t>et al.</w:t>
      </w:r>
      <w:r w:rsidRPr="003E6EBF">
        <w:rPr>
          <w:color w:val="000000" w:themeColor="text1"/>
        </w:rPr>
        <w:t xml:space="preserve"> 2024)</w:t>
      </w:r>
      <w:r w:rsidR="003E6EBF">
        <w:rPr>
          <w:color w:val="000000" w:themeColor="text1"/>
        </w:rPr>
        <w:t>.</w:t>
      </w:r>
      <w:r w:rsidRPr="003E6EBF">
        <w:rPr>
          <w:color w:val="000000" w:themeColor="text1"/>
        </w:rPr>
        <w:t xml:space="preserve"> This is very relevant in locations where water is </w:t>
      </w:r>
      <w:proofErr w:type="gramStart"/>
      <w:r w:rsidR="00FA40F1" w:rsidRPr="003E6EBF">
        <w:rPr>
          <w:color w:val="000000" w:themeColor="text1"/>
        </w:rPr>
        <w:t>scarce</w:t>
      </w:r>
      <w:proofErr w:type="gramEnd"/>
      <w:r w:rsidRPr="003E6EBF">
        <w:rPr>
          <w:color w:val="000000" w:themeColor="text1"/>
        </w:rPr>
        <w:t xml:space="preserve"> or the cost of water is high. Efficient use of water in landscaping and rainwater harvesting also helps in reducing the hotels' demand for water, which is less expensive and supports sustainable use.</w:t>
      </w:r>
    </w:p>
    <w:p w14:paraId="00000035" w14:textId="4628AC92" w:rsidR="00553111" w:rsidRPr="003E6EBF" w:rsidRDefault="00000000" w:rsidP="003E6EBF">
      <w:pPr>
        <w:rPr>
          <w:color w:val="000000" w:themeColor="text1"/>
        </w:rPr>
      </w:pPr>
      <w:r w:rsidRPr="003E6EBF">
        <w:rPr>
          <w:b/>
          <w:color w:val="000000" w:themeColor="text1"/>
        </w:rPr>
        <w:t>Waste reduction and recycling:</w:t>
      </w:r>
      <w:r w:rsidRPr="003E6EBF">
        <w:rPr>
          <w:color w:val="000000" w:themeColor="text1"/>
        </w:rPr>
        <w:t xml:space="preserve"> Sustainability in building practices is also a way through which Premier Inn can eliminate construction wastage. Employment of local building materials reduces waste incidences and the overall carbon footprint which results from material transport (</w:t>
      </w:r>
      <w:proofErr w:type="spellStart"/>
      <w:r w:rsidRPr="003E6EBF">
        <w:rPr>
          <w:color w:val="000000" w:themeColor="text1"/>
        </w:rPr>
        <w:t>Dabaieh</w:t>
      </w:r>
      <w:proofErr w:type="spellEnd"/>
      <w:r w:rsidRPr="003E6EBF">
        <w:rPr>
          <w:color w:val="000000" w:themeColor="text1"/>
        </w:rPr>
        <w:t xml:space="preserve"> </w:t>
      </w:r>
      <w:r w:rsidRPr="003E6EBF">
        <w:rPr>
          <w:i/>
          <w:color w:val="000000" w:themeColor="text1"/>
        </w:rPr>
        <w:t>et al.</w:t>
      </w:r>
      <w:r w:rsidRPr="003E6EBF">
        <w:rPr>
          <w:color w:val="000000" w:themeColor="text1"/>
        </w:rPr>
        <w:t xml:space="preserve"> 2020). Furthermore, there are structural changes for waste management</w:t>
      </w:r>
      <w:r w:rsidR="003E6EBF">
        <w:rPr>
          <w:color w:val="000000" w:themeColor="text1"/>
        </w:rPr>
        <w:t>,</w:t>
      </w:r>
      <w:r w:rsidRPr="003E6EBF">
        <w:rPr>
          <w:color w:val="000000" w:themeColor="text1"/>
        </w:rPr>
        <w:t xml:space="preserve"> including a recycling program for the wastes generated during operation</w:t>
      </w:r>
      <w:r w:rsidR="003E6EBF">
        <w:rPr>
          <w:color w:val="000000" w:themeColor="text1"/>
        </w:rPr>
        <w:t>,</w:t>
      </w:r>
      <w:r w:rsidRPr="003E6EBF">
        <w:rPr>
          <w:color w:val="000000" w:themeColor="text1"/>
        </w:rPr>
        <w:t xml:space="preserve"> such as food waste, paper plastics and others, as a way of promoting a circular economy. </w:t>
      </w:r>
    </w:p>
    <w:p w14:paraId="00000036" w14:textId="0044FA76" w:rsidR="00553111" w:rsidRPr="003E6EBF" w:rsidRDefault="00000000" w:rsidP="003E6EBF">
      <w:pPr>
        <w:rPr>
          <w:color w:val="000000" w:themeColor="text1"/>
        </w:rPr>
      </w:pPr>
      <w:r w:rsidRPr="003E6EBF">
        <w:rPr>
          <w:b/>
          <w:color w:val="000000" w:themeColor="text1"/>
        </w:rPr>
        <w:t>Improved guest experience and marketability:</w:t>
      </w:r>
      <w:r w:rsidRPr="003E6EBF">
        <w:rPr>
          <w:color w:val="000000" w:themeColor="text1"/>
        </w:rPr>
        <w:t xml:space="preserve"> It is beneficial for Premier Inn to Implement eco-friendly policies as it increases the hotel’s attractiveness to sustainable tourists, a rising population. Consumers are starting to look for eco-friendly properties, in other words, properties that are environmentally friendly (Nguyen </w:t>
      </w:r>
      <w:r w:rsidRPr="003E6EBF">
        <w:rPr>
          <w:i/>
          <w:color w:val="000000" w:themeColor="text1"/>
        </w:rPr>
        <w:t>et al.</w:t>
      </w:r>
      <w:r w:rsidRPr="003E6EBF">
        <w:rPr>
          <w:color w:val="000000" w:themeColor="text1"/>
        </w:rPr>
        <w:t xml:space="preserve"> 2020). Therefore, </w:t>
      </w:r>
      <w:r w:rsidRPr="003E6EBF">
        <w:rPr>
          <w:color w:val="000000" w:themeColor="text1"/>
        </w:rPr>
        <w:lastRenderedPageBreak/>
        <w:t xml:space="preserve">Premier Inn can promote to </w:t>
      </w:r>
      <w:proofErr w:type="gramStart"/>
      <w:r w:rsidR="004E7C16" w:rsidRPr="003E6EBF">
        <w:rPr>
          <w:color w:val="000000" w:themeColor="text1"/>
        </w:rPr>
        <w:t>clients</w:t>
      </w:r>
      <w:proofErr w:type="gramEnd"/>
      <w:r w:rsidRPr="003E6EBF">
        <w:rPr>
          <w:color w:val="000000" w:themeColor="text1"/>
        </w:rPr>
        <w:t xml:space="preserve"> green buildings and environmentally friendly operations, increasing occupancy rates from this group of tourists.</w:t>
      </w:r>
    </w:p>
    <w:p w14:paraId="00000037" w14:textId="1E367EFE" w:rsidR="00553111" w:rsidRPr="003E6EBF" w:rsidRDefault="00000000" w:rsidP="003E6EBF">
      <w:pPr>
        <w:rPr>
          <w:color w:val="000000" w:themeColor="text1"/>
        </w:rPr>
      </w:pPr>
      <w:r w:rsidRPr="003E6EBF">
        <w:rPr>
          <w:b/>
          <w:color w:val="000000" w:themeColor="text1"/>
        </w:rPr>
        <w:t>Carbon footprint reduction and compliance:</w:t>
      </w:r>
      <w:r w:rsidRPr="003E6EBF">
        <w:rPr>
          <w:color w:val="000000" w:themeColor="text1"/>
        </w:rPr>
        <w:t xml:space="preserve"> Premier Inn's participation in green building initiatives helps reduce its overall carbon footprint. It also helps in getting certifications from third parties</w:t>
      </w:r>
      <w:r w:rsidR="003E6EBF">
        <w:rPr>
          <w:color w:val="000000" w:themeColor="text1"/>
        </w:rPr>
        <w:t>,</w:t>
      </w:r>
      <w:r w:rsidRPr="003E6EBF">
        <w:rPr>
          <w:color w:val="000000" w:themeColor="text1"/>
        </w:rPr>
        <w:t xml:space="preserve"> such as the Building Research Establishment Environmental Assessment Method or BREEAM</w:t>
      </w:r>
      <w:r w:rsidR="003E6EBF">
        <w:rPr>
          <w:color w:val="000000" w:themeColor="text1"/>
        </w:rPr>
        <w:t>,</w:t>
      </w:r>
      <w:r w:rsidRPr="003E6EBF">
        <w:rPr>
          <w:color w:val="000000" w:themeColor="text1"/>
        </w:rPr>
        <w:t xml:space="preserve"> among others (</w:t>
      </w:r>
      <w:proofErr w:type="spellStart"/>
      <w:r w:rsidRPr="003E6EBF">
        <w:rPr>
          <w:color w:val="000000" w:themeColor="text1"/>
        </w:rPr>
        <w:t>Leiringer</w:t>
      </w:r>
      <w:proofErr w:type="spellEnd"/>
      <w:r w:rsidRPr="003E6EBF">
        <w:rPr>
          <w:color w:val="000000" w:themeColor="text1"/>
        </w:rPr>
        <w:t>, 2020). Moreover, this also aligns with government regulations and international sustainability targets.</w:t>
      </w:r>
    </w:p>
    <w:p w14:paraId="00000038" w14:textId="77777777" w:rsidR="00553111" w:rsidRPr="003E6EBF" w:rsidRDefault="00000000" w:rsidP="003E6EBF">
      <w:pPr>
        <w:pStyle w:val="Heading2"/>
        <w:rPr>
          <w:color w:val="000000" w:themeColor="text1"/>
        </w:rPr>
      </w:pPr>
      <w:bookmarkStart w:id="15" w:name="_jv7ibvo0k1ud" w:colFirst="0" w:colLast="0"/>
      <w:bookmarkStart w:id="16" w:name="_Toc179977128"/>
      <w:bookmarkEnd w:id="15"/>
      <w:r w:rsidRPr="003E6EBF">
        <w:rPr>
          <w:color w:val="000000" w:themeColor="text1"/>
        </w:rPr>
        <w:t>Challenges related to Green Building initiatives for Premier Inn</w:t>
      </w:r>
      <w:bookmarkEnd w:id="16"/>
      <w:r w:rsidRPr="003E6EBF">
        <w:rPr>
          <w:color w:val="000000" w:themeColor="text1"/>
        </w:rPr>
        <w:t xml:space="preserve"> </w:t>
      </w:r>
    </w:p>
    <w:p w14:paraId="00000039" w14:textId="383CB425" w:rsidR="00553111" w:rsidRPr="003E6EBF" w:rsidRDefault="00000000" w:rsidP="003E6EBF">
      <w:pPr>
        <w:rPr>
          <w:color w:val="000000" w:themeColor="text1"/>
        </w:rPr>
      </w:pPr>
      <w:r w:rsidRPr="003E6EBF">
        <w:rPr>
          <w:b/>
          <w:color w:val="000000" w:themeColor="text1"/>
        </w:rPr>
        <w:t>High initial costs:</w:t>
      </w:r>
      <w:r w:rsidRPr="003E6EBF">
        <w:rPr>
          <w:color w:val="000000" w:themeColor="text1"/>
        </w:rPr>
        <w:t xml:space="preserve"> The high initial cost is one of the primary challenges associated with green building or construction for new eco-friendly hotels. The integration of efficient energy like solar panels, high-quality </w:t>
      </w:r>
      <w:r w:rsidR="00FA40F1" w:rsidRPr="003E6EBF">
        <w:rPr>
          <w:color w:val="000000" w:themeColor="text1"/>
        </w:rPr>
        <w:t>lighting,</w:t>
      </w:r>
      <w:r w:rsidRPr="003E6EBF">
        <w:rPr>
          <w:color w:val="000000" w:themeColor="text1"/>
        </w:rPr>
        <w:t xml:space="preserve"> and high-quality insulations</w:t>
      </w:r>
      <w:r w:rsidR="003E6EBF">
        <w:rPr>
          <w:color w:val="000000" w:themeColor="text1"/>
        </w:rPr>
        <w:t>,</w:t>
      </w:r>
      <w:r w:rsidRPr="003E6EBF">
        <w:rPr>
          <w:color w:val="000000" w:themeColor="text1"/>
        </w:rPr>
        <w:t xml:space="preserve"> together with procuring sustainable materials</w:t>
      </w:r>
      <w:r w:rsidR="003E6EBF">
        <w:rPr>
          <w:color w:val="000000" w:themeColor="text1"/>
        </w:rPr>
        <w:t>,</w:t>
      </w:r>
      <w:r w:rsidRPr="003E6EBF">
        <w:rPr>
          <w:color w:val="000000" w:themeColor="text1"/>
        </w:rPr>
        <w:t xml:space="preserve"> costs a lot (Manni </w:t>
      </w:r>
      <w:r w:rsidRPr="003E6EBF">
        <w:rPr>
          <w:i/>
          <w:color w:val="000000" w:themeColor="text1"/>
        </w:rPr>
        <w:t>et al.</w:t>
      </w:r>
      <w:r w:rsidRPr="003E6EBF">
        <w:rPr>
          <w:color w:val="000000" w:themeColor="text1"/>
        </w:rPr>
        <w:t xml:space="preserve"> 2023). These approaches end up providing more value for the longevity of the company in the short</w:t>
      </w:r>
      <w:r w:rsidR="00352BFE">
        <w:rPr>
          <w:color w:val="000000" w:themeColor="text1"/>
        </w:rPr>
        <w:t xml:space="preserve"> </w:t>
      </w:r>
      <w:r w:rsidRPr="003E6EBF">
        <w:rPr>
          <w:color w:val="000000" w:themeColor="text1"/>
        </w:rPr>
        <w:t>term. However, they culminate in a lot of expenditure and may prove a breaking bank for Premier Inn if they sought to have many of them in their many outlets.</w:t>
      </w:r>
    </w:p>
    <w:p w14:paraId="0000003A" w14:textId="44F9ED49" w:rsidR="00553111" w:rsidRPr="003E6EBF" w:rsidRDefault="00000000" w:rsidP="003E6EBF">
      <w:pPr>
        <w:rPr>
          <w:color w:val="000000" w:themeColor="text1"/>
        </w:rPr>
      </w:pPr>
      <w:r w:rsidRPr="003E6EBF">
        <w:rPr>
          <w:b/>
          <w:color w:val="000000" w:themeColor="text1"/>
        </w:rPr>
        <w:t>Operational disruptions:</w:t>
      </w:r>
      <w:r w:rsidRPr="003E6EBF">
        <w:rPr>
          <w:color w:val="000000" w:themeColor="text1"/>
        </w:rPr>
        <w:t xml:space="preserve"> The adoption of sustainable practices in the construction and management of green buildings</w:t>
      </w:r>
      <w:r w:rsidR="003E6EBF">
        <w:rPr>
          <w:color w:val="000000" w:themeColor="text1"/>
        </w:rPr>
        <w:t>,</w:t>
      </w:r>
      <w:r w:rsidRPr="003E6EBF">
        <w:rPr>
          <w:color w:val="000000" w:themeColor="text1"/>
        </w:rPr>
        <w:t xml:space="preserve"> especially in the existing hotels</w:t>
      </w:r>
      <w:r w:rsidR="003E6EBF">
        <w:rPr>
          <w:color w:val="000000" w:themeColor="text1"/>
        </w:rPr>
        <w:t>,</w:t>
      </w:r>
      <w:r w:rsidRPr="003E6EBF">
        <w:rPr>
          <w:color w:val="000000" w:themeColor="text1"/>
        </w:rPr>
        <w:t xml:space="preserve"> may come along with some halt or disruptions (</w:t>
      </w:r>
      <w:proofErr w:type="spellStart"/>
      <w:r w:rsidRPr="003E6EBF">
        <w:rPr>
          <w:color w:val="000000" w:themeColor="text1"/>
        </w:rPr>
        <w:t>Kaklauskas</w:t>
      </w:r>
      <w:proofErr w:type="spellEnd"/>
      <w:r w:rsidRPr="003E6EBF">
        <w:rPr>
          <w:color w:val="000000" w:themeColor="text1"/>
        </w:rPr>
        <w:t xml:space="preserve"> </w:t>
      </w:r>
      <w:r w:rsidRPr="003E6EBF">
        <w:rPr>
          <w:i/>
          <w:color w:val="000000" w:themeColor="text1"/>
        </w:rPr>
        <w:t>et al.</w:t>
      </w:r>
      <w:r w:rsidRPr="003E6EBF">
        <w:rPr>
          <w:color w:val="000000" w:themeColor="text1"/>
        </w:rPr>
        <w:t xml:space="preserve"> 2021). This could reduce revenues accruable during retrofitting especially in peak usage periods of the facility. </w:t>
      </w:r>
    </w:p>
    <w:p w14:paraId="0000003B" w14:textId="5AAE0E87" w:rsidR="00553111" w:rsidRPr="003E6EBF" w:rsidRDefault="00000000" w:rsidP="003E6EBF">
      <w:pPr>
        <w:rPr>
          <w:color w:val="000000" w:themeColor="text1"/>
        </w:rPr>
      </w:pPr>
      <w:r w:rsidRPr="003E6EBF">
        <w:rPr>
          <w:b/>
          <w:color w:val="000000" w:themeColor="text1"/>
        </w:rPr>
        <w:t>Cost-effectiveness:</w:t>
      </w:r>
      <w:r w:rsidRPr="003E6EBF">
        <w:rPr>
          <w:color w:val="000000" w:themeColor="text1"/>
        </w:rPr>
        <w:t xml:space="preserve"> The green building initiative leads to long-term cost savings. </w:t>
      </w:r>
      <w:r w:rsidR="00582494" w:rsidRPr="003E6EBF">
        <w:rPr>
          <w:color w:val="000000" w:themeColor="text1"/>
        </w:rPr>
        <w:t>Despite</w:t>
      </w:r>
      <w:r w:rsidRPr="003E6EBF">
        <w:rPr>
          <w:color w:val="000000" w:themeColor="text1"/>
        </w:rPr>
        <w:t xml:space="preserve"> this, the payback period of energy efficiency investments is mostly lengthy</w:t>
      </w:r>
      <w:r w:rsidR="003E6EBF">
        <w:rPr>
          <w:color w:val="000000" w:themeColor="text1"/>
        </w:rPr>
        <w:t>,</w:t>
      </w:r>
      <w:r w:rsidRPr="003E6EBF">
        <w:rPr>
          <w:color w:val="000000" w:themeColor="text1"/>
        </w:rPr>
        <w:t xml:space="preserve"> which makes it less appealing in </w:t>
      </w:r>
      <w:r w:rsidR="00FA40F1" w:rsidRPr="003E6EBF">
        <w:rPr>
          <w:color w:val="000000" w:themeColor="text1"/>
        </w:rPr>
        <w:t>a fleeting time</w:t>
      </w:r>
      <w:r w:rsidRPr="003E6EBF">
        <w:rPr>
          <w:color w:val="000000" w:themeColor="text1"/>
        </w:rPr>
        <w:t xml:space="preserve"> (Bergman and Foxon, 2020). Its cost-effectiveness is also under the regulation of the potential scope of implementation and the availability of government rewards that may differ.</w:t>
      </w:r>
    </w:p>
    <w:p w14:paraId="0000003C" w14:textId="04608F52" w:rsidR="00553111" w:rsidRPr="003E6EBF" w:rsidRDefault="00000000" w:rsidP="003E6EBF">
      <w:pPr>
        <w:rPr>
          <w:color w:val="000000" w:themeColor="text1"/>
        </w:rPr>
      </w:pPr>
      <w:r w:rsidRPr="003E6EBF">
        <w:rPr>
          <w:b/>
          <w:color w:val="000000" w:themeColor="text1"/>
        </w:rPr>
        <w:t>Maintenance and expertise:</w:t>
      </w:r>
      <w:r w:rsidRPr="003E6EBF">
        <w:rPr>
          <w:color w:val="000000" w:themeColor="text1"/>
        </w:rPr>
        <w:t xml:space="preserve"> Green technologies</w:t>
      </w:r>
      <w:r w:rsidR="003E6EBF">
        <w:rPr>
          <w:color w:val="000000" w:themeColor="text1"/>
        </w:rPr>
        <w:t>,</w:t>
      </w:r>
      <w:r w:rsidRPr="003E6EBF">
        <w:rPr>
          <w:color w:val="000000" w:themeColor="text1"/>
        </w:rPr>
        <w:t xml:space="preserve"> like the demand of the solar industry and water recycling systems</w:t>
      </w:r>
      <w:r w:rsidR="003E6EBF">
        <w:rPr>
          <w:color w:val="000000" w:themeColor="text1"/>
        </w:rPr>
        <w:t>,</w:t>
      </w:r>
      <w:r w:rsidRPr="003E6EBF">
        <w:rPr>
          <w:color w:val="000000" w:themeColor="text1"/>
        </w:rPr>
        <w:t xml:space="preserve"> demand professional management (</w:t>
      </w:r>
      <w:proofErr w:type="spellStart"/>
      <w:r w:rsidRPr="003E6EBF">
        <w:rPr>
          <w:color w:val="000000" w:themeColor="text1"/>
        </w:rPr>
        <w:t>Hagelüken</w:t>
      </w:r>
      <w:proofErr w:type="spellEnd"/>
      <w:r w:rsidRPr="003E6EBF">
        <w:rPr>
          <w:color w:val="000000" w:themeColor="text1"/>
        </w:rPr>
        <w:t xml:space="preserve"> and </w:t>
      </w:r>
      <w:r w:rsidRPr="003E6EBF">
        <w:rPr>
          <w:color w:val="000000" w:themeColor="text1"/>
        </w:rPr>
        <w:lastRenderedPageBreak/>
        <w:t>Goldmann, 2022). This is because the hotel may have to train its own employees or outsource, in this case increasing its overhead costs.</w:t>
      </w:r>
    </w:p>
    <w:p w14:paraId="0000003D" w14:textId="07CD9F01" w:rsidR="00553111" w:rsidRPr="003E6EBF" w:rsidRDefault="00000000" w:rsidP="003E6EBF">
      <w:pPr>
        <w:rPr>
          <w:color w:val="000000" w:themeColor="text1"/>
        </w:rPr>
      </w:pPr>
      <w:r w:rsidRPr="003E6EBF">
        <w:rPr>
          <w:color w:val="000000" w:themeColor="text1"/>
        </w:rPr>
        <w:t xml:space="preserve">However, Green Building has the potential to be cheaper </w:t>
      </w:r>
      <w:r w:rsidR="00FA40F1" w:rsidRPr="003E6EBF">
        <w:rPr>
          <w:color w:val="000000" w:themeColor="text1"/>
        </w:rPr>
        <w:t>eventually</w:t>
      </w:r>
      <w:r w:rsidRPr="003E6EBF">
        <w:rPr>
          <w:color w:val="000000" w:themeColor="text1"/>
        </w:rPr>
        <w:t>, but its success depends on how well the financial plan is made and the projects implemented in steps.</w:t>
      </w:r>
    </w:p>
    <w:p w14:paraId="0000003E" w14:textId="77777777" w:rsidR="00553111" w:rsidRPr="003E6EBF" w:rsidRDefault="00000000" w:rsidP="003E6EBF">
      <w:pPr>
        <w:pStyle w:val="Heading2"/>
        <w:rPr>
          <w:color w:val="000000" w:themeColor="text1"/>
        </w:rPr>
      </w:pPr>
      <w:bookmarkStart w:id="17" w:name="_7oexpwmx5ljc" w:colFirst="0" w:colLast="0"/>
      <w:bookmarkStart w:id="18" w:name="_Toc179976320"/>
      <w:bookmarkStart w:id="19" w:name="_Toc179977129"/>
      <w:bookmarkEnd w:id="17"/>
      <w:r w:rsidRPr="003E6EBF">
        <w:rPr>
          <w:color w:val="000000" w:themeColor="text1"/>
        </w:rPr>
        <w:t>Environmental benefits of the Green Building Initiative</w:t>
      </w:r>
      <w:bookmarkEnd w:id="18"/>
      <w:bookmarkEnd w:id="19"/>
    </w:p>
    <w:p w14:paraId="0000003F" w14:textId="212C9A96" w:rsidR="00553111" w:rsidRPr="003E6EBF" w:rsidRDefault="00000000" w:rsidP="003E6EBF">
      <w:pPr>
        <w:rPr>
          <w:color w:val="000000" w:themeColor="text1"/>
        </w:rPr>
      </w:pPr>
      <w:r w:rsidRPr="003E6EBF">
        <w:rPr>
          <w:color w:val="000000" w:themeColor="text1"/>
        </w:rPr>
        <w:t xml:space="preserve">The Green Building is an environment-friendly concept because it helps in saving most of the consumed energy, and water as well as minimises the amount of waste that is produced. Similarly, buildings conserve energy from renewable sources and </w:t>
      </w:r>
      <w:r w:rsidR="00582494" w:rsidRPr="003E6EBF">
        <w:rPr>
          <w:color w:val="000000" w:themeColor="text1"/>
        </w:rPr>
        <w:t>using</w:t>
      </w:r>
      <w:r w:rsidRPr="003E6EBF">
        <w:rPr>
          <w:color w:val="000000" w:themeColor="text1"/>
        </w:rPr>
        <w:t xml:space="preserve"> new energies like solar power, illumination and ovens among other productivity hence decreasing carbon emissions (Chang and Wei, 2021). Simultaneously, conservation of water usage among the buildings through features which include low flow fixtures and grey water recycling is useful in maintaining water supply since countries experience a challenge of water shortage or drought. Moreover, sustainable construction is stacked into waste management to decrease carbon footprint </w:t>
      </w:r>
      <w:r w:rsidR="00582494" w:rsidRPr="003E6EBF">
        <w:rPr>
          <w:color w:val="000000" w:themeColor="text1"/>
        </w:rPr>
        <w:t>using</w:t>
      </w:r>
      <w:r w:rsidRPr="003E6EBF">
        <w:rPr>
          <w:color w:val="000000" w:themeColor="text1"/>
        </w:rPr>
        <w:t xml:space="preserve"> green products such as reused or regional ones (Bertino </w:t>
      </w:r>
      <w:r w:rsidRPr="003E6EBF">
        <w:rPr>
          <w:i/>
          <w:color w:val="000000" w:themeColor="text1"/>
        </w:rPr>
        <w:t>et al.</w:t>
      </w:r>
      <w:r w:rsidRPr="003E6EBF">
        <w:rPr>
          <w:color w:val="000000" w:themeColor="text1"/>
        </w:rPr>
        <w:t xml:space="preserve"> 2021). Energy efficiency is also improved through natural regulation of indoor temperatures as well as through the installation of green roofs and thermal insulation (Bevilacqua, 2021). These aforesaid practices also make the environment healthier as they reduce air pollution and help in addition to the varieties of flora and fauna. Moreover, a combination of these measures reduces the overall contributions of buildings to climate change and moves the economy towards a low-carbon sector.</w:t>
      </w:r>
    </w:p>
    <w:p w14:paraId="00000040" w14:textId="77777777" w:rsidR="00553111" w:rsidRPr="003E6EBF" w:rsidRDefault="00000000" w:rsidP="003E6EBF">
      <w:pPr>
        <w:pStyle w:val="Heading2"/>
        <w:rPr>
          <w:color w:val="000000" w:themeColor="text1"/>
        </w:rPr>
      </w:pPr>
      <w:bookmarkStart w:id="20" w:name="_9ov5hq45jxwr" w:colFirst="0" w:colLast="0"/>
      <w:bookmarkStart w:id="21" w:name="_Toc179977130"/>
      <w:bookmarkEnd w:id="20"/>
      <w:r w:rsidRPr="003E6EBF">
        <w:rPr>
          <w:color w:val="000000" w:themeColor="text1"/>
        </w:rPr>
        <w:t>Conclusion/Recommendations</w:t>
      </w:r>
      <w:bookmarkEnd w:id="21"/>
    </w:p>
    <w:p w14:paraId="00000041" w14:textId="6BA7FB6B" w:rsidR="00553111" w:rsidRPr="003E6EBF" w:rsidRDefault="00000000" w:rsidP="003E6EBF">
      <w:pPr>
        <w:rPr>
          <w:color w:val="000000" w:themeColor="text1"/>
        </w:rPr>
      </w:pPr>
      <w:r w:rsidRPr="003E6EBF">
        <w:rPr>
          <w:color w:val="000000" w:themeColor="text1"/>
        </w:rPr>
        <w:t xml:space="preserve">Based on the understanding from this report it can be concluded that through the implementation of green building initiatives and sustainable practices, Premier Inn achieves numerous environmental, financial and market values. Sustainability concepts such as energy, water and waste use have not only maintained overall costs down but also attracted conservation-conscious guests. In a similar context, the application of power from solar panels and LED as well as energy-conserving roofs has assisted many conserving carbon and resource uses. Moreover, certifications such as a green key label </w:t>
      </w:r>
      <w:r w:rsidRPr="003E6EBF">
        <w:rPr>
          <w:color w:val="000000" w:themeColor="text1"/>
        </w:rPr>
        <w:lastRenderedPageBreak/>
        <w:t>are valuable to achieve Premier Inn and increase its competitive advantage in the hospitality sector. However, the incorporation of green building initiatives also creates some significant challenges for Premier Inn. Therefore</w:t>
      </w:r>
      <w:r w:rsidR="004E7C16" w:rsidRPr="003E6EBF">
        <w:rPr>
          <w:color w:val="000000" w:themeColor="text1"/>
        </w:rPr>
        <w:t>,</w:t>
      </w:r>
      <w:r w:rsidRPr="003E6EBF">
        <w:rPr>
          <w:color w:val="000000" w:themeColor="text1"/>
        </w:rPr>
        <w:t xml:space="preserve"> it is important for the hotel to obtain grants from government sources or crowdfunding to maintain the high initial cost of the initiative. It also can over time creepily update properties to reduce disruption to operating revenues or spread costs out across time. In the same way, the hotel should ensure employee training so that green technologies can be maintained. The lateral perspective of the report also assists in keeping in check with outside assistance and in improving operational effectiveness. Further, developing a good relationship with other sustainable suppliers enables the correct procurement of environmentally friendly materials at better rates. </w:t>
      </w:r>
    </w:p>
    <w:p w14:paraId="00000042" w14:textId="77777777" w:rsidR="00553111" w:rsidRPr="003E6EBF" w:rsidRDefault="00000000" w:rsidP="003E6EBF">
      <w:pPr>
        <w:pStyle w:val="Heading1"/>
      </w:pPr>
      <w:bookmarkStart w:id="22" w:name="_yymz1fqxvm2" w:colFirst="0" w:colLast="0"/>
      <w:bookmarkEnd w:id="22"/>
      <w:r w:rsidRPr="003E6EBF">
        <w:br w:type="page"/>
      </w:r>
    </w:p>
    <w:p w14:paraId="00000043" w14:textId="77777777" w:rsidR="00553111" w:rsidRPr="003E6EBF" w:rsidRDefault="00000000" w:rsidP="00BE5AB7">
      <w:pPr>
        <w:pStyle w:val="Heading2"/>
      </w:pPr>
      <w:bookmarkStart w:id="23" w:name="_khpp0qlxkls0" w:colFirst="0" w:colLast="0"/>
      <w:bookmarkStart w:id="24" w:name="_Toc179977131"/>
      <w:bookmarkEnd w:id="23"/>
      <w:r w:rsidRPr="003E6EBF">
        <w:lastRenderedPageBreak/>
        <w:t>Reference List</w:t>
      </w:r>
      <w:bookmarkEnd w:id="24"/>
    </w:p>
    <w:p w14:paraId="6E471C06" w14:textId="77777777" w:rsidR="004E7C16" w:rsidRPr="003E6EBF" w:rsidRDefault="004E7C16" w:rsidP="003E6EBF">
      <w:pPr>
        <w:rPr>
          <w:color w:val="000000" w:themeColor="text1"/>
        </w:rPr>
      </w:pPr>
      <w:r w:rsidRPr="003E6EBF">
        <w:rPr>
          <w:color w:val="000000" w:themeColor="text1"/>
        </w:rPr>
        <w:t xml:space="preserve">Banyantree.com, (2024). </w:t>
      </w:r>
      <w:r w:rsidRPr="003E6EBF">
        <w:rPr>
          <w:i/>
          <w:color w:val="000000" w:themeColor="text1"/>
        </w:rPr>
        <w:t>“Sustainability”</w:t>
      </w:r>
      <w:r w:rsidRPr="003E6EBF">
        <w:rPr>
          <w:color w:val="000000" w:themeColor="text1"/>
        </w:rPr>
        <w:t xml:space="preserve"> Available at: https://www.banyantree.com/sustainability [Accessed on: 15-10-2024]</w:t>
      </w:r>
    </w:p>
    <w:p w14:paraId="390B0DBD" w14:textId="77777777" w:rsidR="004E7C16" w:rsidRPr="003E6EBF" w:rsidRDefault="004E7C16" w:rsidP="003E6EBF">
      <w:pPr>
        <w:rPr>
          <w:color w:val="000000" w:themeColor="text1"/>
        </w:rPr>
      </w:pPr>
      <w:r w:rsidRPr="003E6EBF">
        <w:rPr>
          <w:color w:val="000000" w:themeColor="text1"/>
        </w:rPr>
        <w:t xml:space="preserve">Bergman, N. and Foxon, T.J., 2020. Reframing policy for the energy efficiency challenge: Insights from housing retrofits in the United Kingdom. </w:t>
      </w:r>
      <w:r w:rsidRPr="003E6EBF">
        <w:rPr>
          <w:i/>
          <w:color w:val="000000" w:themeColor="text1"/>
        </w:rPr>
        <w:t>Energy Research &amp; Social Science</w:t>
      </w:r>
      <w:r w:rsidRPr="003E6EBF">
        <w:rPr>
          <w:color w:val="000000" w:themeColor="text1"/>
        </w:rPr>
        <w:t>, 63, p.101386.</w:t>
      </w:r>
    </w:p>
    <w:p w14:paraId="781AD35D" w14:textId="77777777" w:rsidR="004E7C16" w:rsidRPr="003E6EBF" w:rsidRDefault="004E7C16" w:rsidP="003E6EBF">
      <w:pPr>
        <w:rPr>
          <w:color w:val="000000" w:themeColor="text1"/>
        </w:rPr>
      </w:pPr>
      <w:r w:rsidRPr="003E6EBF">
        <w:rPr>
          <w:color w:val="000000" w:themeColor="text1"/>
        </w:rPr>
        <w:t xml:space="preserve">Bertino, G., Kisser, J., Zeilinger, J., </w:t>
      </w:r>
      <w:proofErr w:type="spellStart"/>
      <w:r w:rsidRPr="003E6EBF">
        <w:rPr>
          <w:color w:val="000000" w:themeColor="text1"/>
        </w:rPr>
        <w:t>Langergraber</w:t>
      </w:r>
      <w:proofErr w:type="spellEnd"/>
      <w:r w:rsidRPr="003E6EBF">
        <w:rPr>
          <w:color w:val="000000" w:themeColor="text1"/>
        </w:rPr>
        <w:t xml:space="preserve">, G., Fischer, T. and Österreicher, D., 2021. Fundamentals of building deconstruction as a circular economy strategy for the reuse of construction materials. </w:t>
      </w:r>
      <w:r w:rsidRPr="003E6EBF">
        <w:rPr>
          <w:i/>
          <w:color w:val="000000" w:themeColor="text1"/>
        </w:rPr>
        <w:t>Applied sciences</w:t>
      </w:r>
      <w:r w:rsidRPr="003E6EBF">
        <w:rPr>
          <w:color w:val="000000" w:themeColor="text1"/>
        </w:rPr>
        <w:t>, 11(3), p.939.</w:t>
      </w:r>
    </w:p>
    <w:p w14:paraId="382B9078" w14:textId="77777777" w:rsidR="004E7C16" w:rsidRPr="003E6EBF" w:rsidRDefault="004E7C16" w:rsidP="003E6EBF">
      <w:pPr>
        <w:rPr>
          <w:color w:val="000000" w:themeColor="text1"/>
        </w:rPr>
      </w:pPr>
      <w:r w:rsidRPr="003E6EBF">
        <w:rPr>
          <w:color w:val="000000" w:themeColor="text1"/>
        </w:rPr>
        <w:t xml:space="preserve">Bevilacqua, P., 2021. The effectiveness of green roofs in reducing building energy consumptions across different climates. A summary of literature results. </w:t>
      </w:r>
      <w:r w:rsidRPr="003E6EBF">
        <w:rPr>
          <w:i/>
          <w:color w:val="000000" w:themeColor="text1"/>
        </w:rPr>
        <w:t>Renewable and Sustainable Energy Reviews</w:t>
      </w:r>
      <w:r w:rsidRPr="003E6EBF">
        <w:rPr>
          <w:color w:val="000000" w:themeColor="text1"/>
        </w:rPr>
        <w:t>, 151, p.111523.</w:t>
      </w:r>
    </w:p>
    <w:p w14:paraId="7A5224D5" w14:textId="77777777" w:rsidR="004E7C16" w:rsidRPr="003E6EBF" w:rsidRDefault="004E7C16" w:rsidP="003E6EBF">
      <w:pPr>
        <w:rPr>
          <w:color w:val="000000" w:themeColor="text1"/>
        </w:rPr>
      </w:pPr>
      <w:r w:rsidRPr="003E6EBF">
        <w:rPr>
          <w:color w:val="000000" w:themeColor="text1"/>
        </w:rPr>
        <w:t xml:space="preserve">Cabral, M.R. and Blanchet, P., 2021. A state of the art of the overall energy efficiency of wood buildings—An overview and future possibilities. </w:t>
      </w:r>
      <w:r w:rsidRPr="003E6EBF">
        <w:rPr>
          <w:i/>
          <w:color w:val="000000" w:themeColor="text1"/>
        </w:rPr>
        <w:t>Materials</w:t>
      </w:r>
      <w:r w:rsidRPr="003E6EBF">
        <w:rPr>
          <w:color w:val="000000" w:themeColor="text1"/>
        </w:rPr>
        <w:t>, 14(8), p.1848.</w:t>
      </w:r>
    </w:p>
    <w:p w14:paraId="3C5BE608" w14:textId="77777777" w:rsidR="004E7C16" w:rsidRPr="003E6EBF" w:rsidRDefault="004E7C16" w:rsidP="003E6EBF">
      <w:pPr>
        <w:rPr>
          <w:color w:val="000000" w:themeColor="text1"/>
        </w:rPr>
      </w:pPr>
      <w:r w:rsidRPr="003E6EBF">
        <w:rPr>
          <w:color w:val="000000" w:themeColor="text1"/>
        </w:rPr>
        <w:t xml:space="preserve">Chang, Y. and Wei, Y., 2021. The utilization of renewable energy for low-carbon buildings. In </w:t>
      </w:r>
      <w:r w:rsidRPr="003E6EBF">
        <w:rPr>
          <w:i/>
          <w:color w:val="000000" w:themeColor="text1"/>
        </w:rPr>
        <w:t>Renewable-Energy-Driven Future</w:t>
      </w:r>
      <w:r w:rsidRPr="003E6EBF">
        <w:rPr>
          <w:color w:val="000000" w:themeColor="text1"/>
        </w:rPr>
        <w:t xml:space="preserve"> (pp. 289-309). Academic Press.</w:t>
      </w:r>
    </w:p>
    <w:p w14:paraId="2C94950D" w14:textId="77777777" w:rsidR="004E7C16" w:rsidRPr="003E6EBF" w:rsidRDefault="004E7C16" w:rsidP="003E6EBF">
      <w:pPr>
        <w:rPr>
          <w:color w:val="000000" w:themeColor="text1"/>
        </w:rPr>
      </w:pPr>
      <w:proofErr w:type="spellStart"/>
      <w:r w:rsidRPr="003E6EBF">
        <w:rPr>
          <w:color w:val="000000" w:themeColor="text1"/>
        </w:rPr>
        <w:t>Dabaieh</w:t>
      </w:r>
      <w:proofErr w:type="spellEnd"/>
      <w:r w:rsidRPr="003E6EBF">
        <w:rPr>
          <w:color w:val="000000" w:themeColor="text1"/>
        </w:rPr>
        <w:t xml:space="preserve">, M., Heinonen, J., El-Mahdy, D. and Hassan, D.M., 2020. A comparative study of life cycle carbon emissions and embodied energy between sun-dried bricks and fired clay bricks. </w:t>
      </w:r>
      <w:r w:rsidRPr="003E6EBF">
        <w:rPr>
          <w:i/>
          <w:color w:val="000000" w:themeColor="text1"/>
        </w:rPr>
        <w:t>Journal of Cleaner Production</w:t>
      </w:r>
      <w:r w:rsidRPr="003E6EBF">
        <w:rPr>
          <w:color w:val="000000" w:themeColor="text1"/>
        </w:rPr>
        <w:t>, 275, p.122998.</w:t>
      </w:r>
    </w:p>
    <w:p w14:paraId="5B26ECE3" w14:textId="77777777" w:rsidR="004E7C16" w:rsidRPr="003E6EBF" w:rsidRDefault="004E7C16" w:rsidP="003E6EBF">
      <w:pPr>
        <w:rPr>
          <w:color w:val="000000" w:themeColor="text1"/>
        </w:rPr>
      </w:pPr>
      <w:r w:rsidRPr="003E6EBF">
        <w:rPr>
          <w:color w:val="000000" w:themeColor="text1"/>
        </w:rPr>
        <w:t xml:space="preserve">Esg.hilton.com, (2024). </w:t>
      </w:r>
      <w:r w:rsidRPr="003E6EBF">
        <w:rPr>
          <w:i/>
          <w:color w:val="000000" w:themeColor="text1"/>
        </w:rPr>
        <w:t>“Environmental Impact”</w:t>
      </w:r>
      <w:r w:rsidRPr="003E6EBF">
        <w:rPr>
          <w:color w:val="000000" w:themeColor="text1"/>
        </w:rPr>
        <w:t xml:space="preserve"> Available at: https://esg.hilton.com/environment/ [Accessed on: 15-10-2024]</w:t>
      </w:r>
    </w:p>
    <w:p w14:paraId="7F5AA025" w14:textId="77777777" w:rsidR="004E7C16" w:rsidRPr="003E6EBF" w:rsidRDefault="004E7C16" w:rsidP="003E6EBF">
      <w:pPr>
        <w:rPr>
          <w:color w:val="000000" w:themeColor="text1"/>
        </w:rPr>
      </w:pPr>
      <w:r w:rsidRPr="003E6EBF">
        <w:rPr>
          <w:color w:val="000000" w:themeColor="text1"/>
        </w:rPr>
        <w:t xml:space="preserve">Franco, M.A.J.Q., Pawar, P. and Wu, X., 2021. Green building policies in cities: A comparative assessment and analysis. </w:t>
      </w:r>
      <w:r w:rsidRPr="003E6EBF">
        <w:rPr>
          <w:i/>
          <w:color w:val="000000" w:themeColor="text1"/>
        </w:rPr>
        <w:t>Energy and buildings</w:t>
      </w:r>
      <w:r w:rsidRPr="003E6EBF">
        <w:rPr>
          <w:color w:val="000000" w:themeColor="text1"/>
        </w:rPr>
        <w:t>, 231, p.110561.</w:t>
      </w:r>
    </w:p>
    <w:p w14:paraId="52BEA9EB" w14:textId="1AEABA3A" w:rsidR="004E7C16" w:rsidRPr="003E6EBF" w:rsidRDefault="004E7C16" w:rsidP="003E6EBF">
      <w:pPr>
        <w:rPr>
          <w:color w:val="000000" w:themeColor="text1"/>
        </w:rPr>
      </w:pPr>
      <w:r w:rsidRPr="003E6EBF">
        <w:rPr>
          <w:color w:val="000000" w:themeColor="text1"/>
        </w:rPr>
        <w:t xml:space="preserve">Gan, V.J., Lo, I.M., Ma, J., Tse, K.T., Cheng, </w:t>
      </w:r>
      <w:r w:rsidR="00FA40F1" w:rsidRPr="003E6EBF">
        <w:rPr>
          <w:color w:val="000000" w:themeColor="text1"/>
        </w:rPr>
        <w:t>J.C.,</w:t>
      </w:r>
      <w:r w:rsidRPr="003E6EBF">
        <w:rPr>
          <w:color w:val="000000" w:themeColor="text1"/>
        </w:rPr>
        <w:t xml:space="preserve"> and Chan, C.M., 2020. Simulation optimisation towards energy efficient green buildings: </w:t>
      </w:r>
      <w:r w:rsidR="00582494" w:rsidRPr="003E6EBF">
        <w:rPr>
          <w:color w:val="000000" w:themeColor="text1"/>
        </w:rPr>
        <w:t>Status</w:t>
      </w:r>
      <w:r w:rsidRPr="003E6EBF">
        <w:rPr>
          <w:color w:val="000000" w:themeColor="text1"/>
        </w:rPr>
        <w:t xml:space="preserve"> and future trends. </w:t>
      </w:r>
      <w:r w:rsidRPr="003E6EBF">
        <w:rPr>
          <w:i/>
          <w:color w:val="000000" w:themeColor="text1"/>
        </w:rPr>
        <w:t>Journal of Cleaner Production</w:t>
      </w:r>
      <w:r w:rsidRPr="003E6EBF">
        <w:rPr>
          <w:color w:val="000000" w:themeColor="text1"/>
        </w:rPr>
        <w:t>, 254, p.120012.</w:t>
      </w:r>
    </w:p>
    <w:p w14:paraId="77898D96" w14:textId="77777777" w:rsidR="004E7C16" w:rsidRPr="003E6EBF" w:rsidRDefault="004E7C16" w:rsidP="003E6EBF">
      <w:pPr>
        <w:rPr>
          <w:color w:val="000000" w:themeColor="text1"/>
        </w:rPr>
      </w:pPr>
      <w:proofErr w:type="spellStart"/>
      <w:r w:rsidRPr="003E6EBF">
        <w:rPr>
          <w:color w:val="000000" w:themeColor="text1"/>
        </w:rPr>
        <w:lastRenderedPageBreak/>
        <w:t>Hagelüken</w:t>
      </w:r>
      <w:proofErr w:type="spellEnd"/>
      <w:r w:rsidRPr="003E6EBF">
        <w:rPr>
          <w:color w:val="000000" w:themeColor="text1"/>
        </w:rPr>
        <w:t xml:space="preserve">, C. and Goldmann, D., 2022. Recycling and circular economy—towards a closed loop for metals in emerging clean technologies. </w:t>
      </w:r>
      <w:r w:rsidRPr="003E6EBF">
        <w:rPr>
          <w:i/>
          <w:color w:val="000000" w:themeColor="text1"/>
        </w:rPr>
        <w:t>Mineral Economics</w:t>
      </w:r>
      <w:r w:rsidRPr="003E6EBF">
        <w:rPr>
          <w:color w:val="000000" w:themeColor="text1"/>
        </w:rPr>
        <w:t>, 35(3), pp.539-562.</w:t>
      </w:r>
    </w:p>
    <w:p w14:paraId="73099EF0" w14:textId="77777777" w:rsidR="004E7C16" w:rsidRPr="003E6EBF" w:rsidRDefault="004E7C16" w:rsidP="003E6EBF">
      <w:pPr>
        <w:rPr>
          <w:color w:val="000000" w:themeColor="text1"/>
        </w:rPr>
      </w:pPr>
      <w:proofErr w:type="spellStart"/>
      <w:r w:rsidRPr="003E6EBF">
        <w:rPr>
          <w:color w:val="000000" w:themeColor="text1"/>
        </w:rPr>
        <w:t>Kaklauskas</w:t>
      </w:r>
      <w:proofErr w:type="spellEnd"/>
      <w:r w:rsidRPr="003E6EBF">
        <w:rPr>
          <w:color w:val="000000" w:themeColor="text1"/>
        </w:rPr>
        <w:t xml:space="preserve">, A., </w:t>
      </w:r>
      <w:proofErr w:type="spellStart"/>
      <w:r w:rsidRPr="003E6EBF">
        <w:rPr>
          <w:color w:val="000000" w:themeColor="text1"/>
        </w:rPr>
        <w:t>Lepkova</w:t>
      </w:r>
      <w:proofErr w:type="spellEnd"/>
      <w:r w:rsidRPr="003E6EBF">
        <w:rPr>
          <w:color w:val="000000" w:themeColor="text1"/>
        </w:rPr>
        <w:t xml:space="preserve">, N., </w:t>
      </w:r>
      <w:proofErr w:type="spellStart"/>
      <w:r w:rsidRPr="003E6EBF">
        <w:rPr>
          <w:color w:val="000000" w:themeColor="text1"/>
        </w:rPr>
        <w:t>Raslanas</w:t>
      </w:r>
      <w:proofErr w:type="spellEnd"/>
      <w:r w:rsidRPr="003E6EBF">
        <w:rPr>
          <w:color w:val="000000" w:themeColor="text1"/>
        </w:rPr>
        <w:t xml:space="preserve">, S., </w:t>
      </w:r>
      <w:proofErr w:type="spellStart"/>
      <w:r w:rsidRPr="003E6EBF">
        <w:rPr>
          <w:color w:val="000000" w:themeColor="text1"/>
        </w:rPr>
        <w:t>Vetloviene</w:t>
      </w:r>
      <w:proofErr w:type="spellEnd"/>
      <w:r w:rsidRPr="003E6EBF">
        <w:rPr>
          <w:color w:val="000000" w:themeColor="text1"/>
        </w:rPr>
        <w:t xml:space="preserve">, I., </w:t>
      </w:r>
      <w:proofErr w:type="spellStart"/>
      <w:r w:rsidRPr="003E6EBF">
        <w:rPr>
          <w:color w:val="000000" w:themeColor="text1"/>
        </w:rPr>
        <w:t>Milevicius</w:t>
      </w:r>
      <w:proofErr w:type="spellEnd"/>
      <w:r w:rsidRPr="003E6EBF">
        <w:rPr>
          <w:color w:val="000000" w:themeColor="text1"/>
        </w:rPr>
        <w:t xml:space="preserve">, V. and </w:t>
      </w:r>
      <w:proofErr w:type="spellStart"/>
      <w:r w:rsidRPr="003E6EBF">
        <w:rPr>
          <w:color w:val="000000" w:themeColor="text1"/>
        </w:rPr>
        <w:t>Sepliakov</w:t>
      </w:r>
      <w:proofErr w:type="spellEnd"/>
      <w:r w:rsidRPr="003E6EBF">
        <w:rPr>
          <w:color w:val="000000" w:themeColor="text1"/>
        </w:rPr>
        <w:t xml:space="preserve">, J., 2021. COVID-19 and green housing: a review of relevant literature. </w:t>
      </w:r>
      <w:r w:rsidRPr="003E6EBF">
        <w:rPr>
          <w:i/>
          <w:color w:val="000000" w:themeColor="text1"/>
        </w:rPr>
        <w:t>Energies</w:t>
      </w:r>
      <w:r w:rsidRPr="003E6EBF">
        <w:rPr>
          <w:color w:val="000000" w:themeColor="text1"/>
        </w:rPr>
        <w:t>, 14(8), p.2072.</w:t>
      </w:r>
    </w:p>
    <w:p w14:paraId="5323494F" w14:textId="77777777" w:rsidR="004E7C16" w:rsidRPr="003E6EBF" w:rsidRDefault="004E7C16" w:rsidP="003E6EBF">
      <w:pPr>
        <w:rPr>
          <w:color w:val="000000" w:themeColor="text1"/>
        </w:rPr>
      </w:pPr>
      <w:proofErr w:type="spellStart"/>
      <w:r w:rsidRPr="003E6EBF">
        <w:rPr>
          <w:color w:val="000000" w:themeColor="text1"/>
        </w:rPr>
        <w:t>Leiringer</w:t>
      </w:r>
      <w:proofErr w:type="spellEnd"/>
      <w:r w:rsidRPr="003E6EBF">
        <w:rPr>
          <w:color w:val="000000" w:themeColor="text1"/>
        </w:rPr>
        <w:t xml:space="preserve">, R., 2020. Sustainable construction through industry self-regulation: the development and role of building environmental assessment methods in achieving green building. </w:t>
      </w:r>
      <w:r w:rsidRPr="003E6EBF">
        <w:rPr>
          <w:i/>
          <w:color w:val="000000" w:themeColor="text1"/>
        </w:rPr>
        <w:t>Sustainability</w:t>
      </w:r>
      <w:r w:rsidRPr="003E6EBF">
        <w:rPr>
          <w:color w:val="000000" w:themeColor="text1"/>
        </w:rPr>
        <w:t>, 12(21), p.8853.</w:t>
      </w:r>
    </w:p>
    <w:p w14:paraId="0BC039BD" w14:textId="77777777" w:rsidR="004E7C16" w:rsidRPr="003E6EBF" w:rsidRDefault="004E7C16" w:rsidP="003E6EBF">
      <w:pPr>
        <w:rPr>
          <w:color w:val="000000" w:themeColor="text1"/>
        </w:rPr>
      </w:pPr>
      <w:r w:rsidRPr="003E6EBF">
        <w:rPr>
          <w:color w:val="000000" w:themeColor="text1"/>
        </w:rPr>
        <w:t xml:space="preserve">Manni, M., </w:t>
      </w:r>
      <w:proofErr w:type="spellStart"/>
      <w:r w:rsidRPr="003E6EBF">
        <w:rPr>
          <w:color w:val="000000" w:themeColor="text1"/>
        </w:rPr>
        <w:t>Formolli</w:t>
      </w:r>
      <w:proofErr w:type="spellEnd"/>
      <w:r w:rsidRPr="003E6EBF">
        <w:rPr>
          <w:color w:val="000000" w:themeColor="text1"/>
        </w:rPr>
        <w:t xml:space="preserve">, M., </w:t>
      </w:r>
      <w:proofErr w:type="spellStart"/>
      <w:r w:rsidRPr="003E6EBF">
        <w:rPr>
          <w:color w:val="000000" w:themeColor="text1"/>
        </w:rPr>
        <w:t>Boccalatte</w:t>
      </w:r>
      <w:proofErr w:type="spellEnd"/>
      <w:r w:rsidRPr="003E6EBF">
        <w:rPr>
          <w:color w:val="000000" w:themeColor="text1"/>
        </w:rPr>
        <w:t xml:space="preserve">, A., Croce, S., </w:t>
      </w:r>
      <w:proofErr w:type="spellStart"/>
      <w:r w:rsidRPr="003E6EBF">
        <w:rPr>
          <w:color w:val="000000" w:themeColor="text1"/>
        </w:rPr>
        <w:t>Desthieux</w:t>
      </w:r>
      <w:proofErr w:type="spellEnd"/>
      <w:r w:rsidRPr="003E6EBF">
        <w:rPr>
          <w:color w:val="000000" w:themeColor="text1"/>
        </w:rPr>
        <w:t xml:space="preserve">, G., Hachem-Vermette, C., </w:t>
      </w:r>
      <w:proofErr w:type="spellStart"/>
      <w:r w:rsidRPr="003E6EBF">
        <w:rPr>
          <w:color w:val="000000" w:themeColor="text1"/>
        </w:rPr>
        <w:t>Kanters</w:t>
      </w:r>
      <w:proofErr w:type="spellEnd"/>
      <w:r w:rsidRPr="003E6EBF">
        <w:rPr>
          <w:color w:val="000000" w:themeColor="text1"/>
        </w:rPr>
        <w:t xml:space="preserve">, J., </w:t>
      </w:r>
      <w:proofErr w:type="spellStart"/>
      <w:r w:rsidRPr="003E6EBF">
        <w:rPr>
          <w:color w:val="000000" w:themeColor="text1"/>
        </w:rPr>
        <w:t>Ménézo</w:t>
      </w:r>
      <w:proofErr w:type="spellEnd"/>
      <w:r w:rsidRPr="003E6EBF">
        <w:rPr>
          <w:color w:val="000000" w:themeColor="text1"/>
        </w:rPr>
        <w:t xml:space="preserve">, C., Snow, M., Thebault, M. and Wall, M., 2023. Ten questions concerning planning and design strategies for solar </w:t>
      </w:r>
      <w:proofErr w:type="spellStart"/>
      <w:r w:rsidRPr="003E6EBF">
        <w:rPr>
          <w:color w:val="000000" w:themeColor="text1"/>
        </w:rPr>
        <w:t>neighborhoods</w:t>
      </w:r>
      <w:proofErr w:type="spellEnd"/>
      <w:r w:rsidRPr="003E6EBF">
        <w:rPr>
          <w:color w:val="000000" w:themeColor="text1"/>
        </w:rPr>
        <w:t xml:space="preserve">. </w:t>
      </w:r>
      <w:r w:rsidRPr="003E6EBF">
        <w:rPr>
          <w:i/>
          <w:color w:val="000000" w:themeColor="text1"/>
        </w:rPr>
        <w:t>Building and Environment</w:t>
      </w:r>
      <w:r w:rsidRPr="003E6EBF">
        <w:rPr>
          <w:color w:val="000000" w:themeColor="text1"/>
        </w:rPr>
        <w:t>, 246, p.110946.</w:t>
      </w:r>
    </w:p>
    <w:p w14:paraId="6873B98F" w14:textId="77777777" w:rsidR="004E7C16" w:rsidRPr="003E6EBF" w:rsidRDefault="004E7C16" w:rsidP="003E6EBF">
      <w:pPr>
        <w:rPr>
          <w:color w:val="000000" w:themeColor="text1"/>
        </w:rPr>
      </w:pPr>
      <w:r w:rsidRPr="003E6EBF">
        <w:rPr>
          <w:color w:val="000000" w:themeColor="text1"/>
        </w:rPr>
        <w:t xml:space="preserve">Nguyen, A.T., Parker, L., Brennan, L. and Lockrey, S., 2020. A consumer definition of eco-friendly packaging. </w:t>
      </w:r>
      <w:r w:rsidRPr="003E6EBF">
        <w:rPr>
          <w:i/>
          <w:color w:val="000000" w:themeColor="text1"/>
        </w:rPr>
        <w:t>Journal of Cleaner Production</w:t>
      </w:r>
      <w:r w:rsidRPr="003E6EBF">
        <w:rPr>
          <w:color w:val="000000" w:themeColor="text1"/>
        </w:rPr>
        <w:t>, 252, p.119792.</w:t>
      </w:r>
    </w:p>
    <w:p w14:paraId="3AA2A21A" w14:textId="77777777" w:rsidR="004E7C16" w:rsidRPr="003E6EBF" w:rsidRDefault="004E7C16" w:rsidP="003E6EBF">
      <w:pPr>
        <w:rPr>
          <w:color w:val="000000" w:themeColor="text1"/>
        </w:rPr>
      </w:pPr>
      <w:proofErr w:type="spellStart"/>
      <w:r w:rsidRPr="003E6EBF">
        <w:rPr>
          <w:color w:val="000000" w:themeColor="text1"/>
        </w:rPr>
        <w:t>Orynycz</w:t>
      </w:r>
      <w:proofErr w:type="spellEnd"/>
      <w:r w:rsidRPr="003E6EBF">
        <w:rPr>
          <w:color w:val="000000" w:themeColor="text1"/>
        </w:rPr>
        <w:t xml:space="preserve">, O. and </w:t>
      </w:r>
      <w:proofErr w:type="spellStart"/>
      <w:r w:rsidRPr="003E6EBF">
        <w:rPr>
          <w:color w:val="000000" w:themeColor="text1"/>
        </w:rPr>
        <w:t>Tucki</w:t>
      </w:r>
      <w:proofErr w:type="spellEnd"/>
      <w:r w:rsidRPr="003E6EBF">
        <w:rPr>
          <w:color w:val="000000" w:themeColor="text1"/>
        </w:rPr>
        <w:t xml:space="preserve">, K., 2021. Total productive maintenance approach to an increase of the energy efficiency of a hotel facility and mitigation of water consumption. </w:t>
      </w:r>
      <w:r w:rsidRPr="003E6EBF">
        <w:rPr>
          <w:i/>
          <w:color w:val="000000" w:themeColor="text1"/>
        </w:rPr>
        <w:t>Energies</w:t>
      </w:r>
      <w:r w:rsidRPr="003E6EBF">
        <w:rPr>
          <w:color w:val="000000" w:themeColor="text1"/>
        </w:rPr>
        <w:t>, 14(6), p.1706.</w:t>
      </w:r>
    </w:p>
    <w:p w14:paraId="0C31A2A7" w14:textId="77777777" w:rsidR="004E7C16" w:rsidRPr="003E6EBF" w:rsidRDefault="004E7C16" w:rsidP="003E6EBF">
      <w:pPr>
        <w:rPr>
          <w:color w:val="000000" w:themeColor="text1"/>
        </w:rPr>
      </w:pPr>
      <w:r w:rsidRPr="003E6EBF">
        <w:rPr>
          <w:color w:val="000000" w:themeColor="text1"/>
        </w:rPr>
        <w:t xml:space="preserve">Stories.starbucks.com, (2024). </w:t>
      </w:r>
      <w:r w:rsidRPr="003E6EBF">
        <w:rPr>
          <w:i/>
          <w:color w:val="000000" w:themeColor="text1"/>
        </w:rPr>
        <w:t>“Starbucks Opens 1,000th LEED-Certified Store”</w:t>
      </w:r>
      <w:r w:rsidRPr="003E6EBF">
        <w:rPr>
          <w:color w:val="000000" w:themeColor="text1"/>
        </w:rPr>
        <w:t xml:space="preserve"> Available at: https://stories.starbucks.com/stories/2016/starbucks-opens-1000th-leed-certified-store/ [Accessed on: 15-10-2024]</w:t>
      </w:r>
    </w:p>
    <w:p w14:paraId="6739A706" w14:textId="77777777" w:rsidR="004E7C16" w:rsidRPr="003E6EBF" w:rsidRDefault="004E7C16" w:rsidP="003E6EBF">
      <w:pPr>
        <w:rPr>
          <w:color w:val="000000" w:themeColor="text1"/>
        </w:rPr>
      </w:pPr>
      <w:proofErr w:type="spellStart"/>
      <w:r w:rsidRPr="003E6EBF">
        <w:rPr>
          <w:color w:val="000000" w:themeColor="text1"/>
        </w:rPr>
        <w:t>Thebuwena</w:t>
      </w:r>
      <w:proofErr w:type="spellEnd"/>
      <w:r w:rsidRPr="003E6EBF">
        <w:rPr>
          <w:color w:val="000000" w:themeColor="text1"/>
        </w:rPr>
        <w:t xml:space="preserve">, A.C.H.J., Samarakoon, S.S.M. and Ratnayake, R.C., 2024. On the Necessity for Improving Water Efficiency in Commercial Buildings: A Green Design Approach in Hot Humid Climates. </w:t>
      </w:r>
      <w:r w:rsidRPr="003E6EBF">
        <w:rPr>
          <w:i/>
          <w:color w:val="000000" w:themeColor="text1"/>
        </w:rPr>
        <w:t>Water</w:t>
      </w:r>
      <w:r w:rsidRPr="003E6EBF">
        <w:rPr>
          <w:color w:val="000000" w:themeColor="text1"/>
        </w:rPr>
        <w:t>, 16(17), p.2396.</w:t>
      </w:r>
    </w:p>
    <w:p w14:paraId="29C98086" w14:textId="77777777" w:rsidR="004E7C16" w:rsidRPr="003E6EBF" w:rsidRDefault="004E7C16" w:rsidP="003E6EBF">
      <w:pPr>
        <w:rPr>
          <w:color w:val="000000" w:themeColor="text1"/>
        </w:rPr>
      </w:pPr>
      <w:r w:rsidRPr="003E6EBF">
        <w:rPr>
          <w:color w:val="000000" w:themeColor="text1"/>
        </w:rPr>
        <w:t xml:space="preserve">Theguardian.com, (2024). </w:t>
      </w:r>
      <w:r w:rsidRPr="003E6EBF">
        <w:rPr>
          <w:i/>
          <w:color w:val="000000" w:themeColor="text1"/>
        </w:rPr>
        <w:t>“Apple Campus 2: the greenest building on the planet?”</w:t>
      </w:r>
      <w:r w:rsidRPr="003E6EBF">
        <w:rPr>
          <w:color w:val="000000" w:themeColor="text1"/>
        </w:rPr>
        <w:t xml:space="preserve"> Available at: https://www.theguardian.com/sustainable-business/2014/dec/07/apple-campus-2-the-greenest-building-on-the-planet [Accessed on: 15-10-2024]</w:t>
      </w:r>
    </w:p>
    <w:p w14:paraId="32546B5F" w14:textId="77777777" w:rsidR="004E7C16" w:rsidRPr="003E6EBF" w:rsidRDefault="004E7C16" w:rsidP="003E6EBF">
      <w:pPr>
        <w:rPr>
          <w:color w:val="000000" w:themeColor="text1"/>
        </w:rPr>
      </w:pPr>
      <w:r w:rsidRPr="003E6EBF">
        <w:rPr>
          <w:color w:val="000000" w:themeColor="text1"/>
        </w:rPr>
        <w:lastRenderedPageBreak/>
        <w:t xml:space="preserve">Wu, Y., Xin, B., Zhu, H. and Ye, Z., 2022. Energy-Saving Operation Strategy for Hotels Considering the Impact of COVID-19 in the Context of Carbon Neutrality. </w:t>
      </w:r>
      <w:r w:rsidRPr="003E6EBF">
        <w:rPr>
          <w:i/>
          <w:color w:val="000000" w:themeColor="text1"/>
        </w:rPr>
        <w:t>Sustainability</w:t>
      </w:r>
      <w:r w:rsidRPr="003E6EBF">
        <w:rPr>
          <w:color w:val="000000" w:themeColor="text1"/>
        </w:rPr>
        <w:t>, 14(22), p.14919.</w:t>
      </w:r>
    </w:p>
    <w:p w14:paraId="00000058" w14:textId="77777777" w:rsidR="00553111" w:rsidRPr="003E6EBF" w:rsidRDefault="00553111" w:rsidP="003E6EBF">
      <w:pPr>
        <w:rPr>
          <w:color w:val="000000" w:themeColor="text1"/>
        </w:rPr>
      </w:pPr>
    </w:p>
    <w:sectPr w:rsidR="00553111" w:rsidRPr="003E6EBF">
      <w:footerReference w:type="defaul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5C4EA5" w14:textId="77777777" w:rsidR="00615038" w:rsidRPr="00582494" w:rsidRDefault="00615038">
      <w:pPr>
        <w:spacing w:before="0" w:line="240" w:lineRule="auto"/>
      </w:pPr>
      <w:r w:rsidRPr="00582494">
        <w:separator/>
      </w:r>
    </w:p>
  </w:endnote>
  <w:endnote w:type="continuationSeparator" w:id="0">
    <w:p w14:paraId="6E253EA4" w14:textId="77777777" w:rsidR="00615038" w:rsidRPr="00582494" w:rsidRDefault="00615038">
      <w:pPr>
        <w:spacing w:before="0" w:line="240" w:lineRule="auto"/>
      </w:pPr>
      <w:r w:rsidRPr="0058249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A" w14:textId="341B6CBF" w:rsidR="00553111" w:rsidRPr="00582494" w:rsidRDefault="00000000">
    <w:pPr>
      <w:jc w:val="right"/>
    </w:pPr>
    <w:r w:rsidRPr="00582494">
      <w:fldChar w:fldCharType="begin"/>
    </w:r>
    <w:r w:rsidRPr="00582494">
      <w:instrText>PAGE</w:instrText>
    </w:r>
    <w:r w:rsidRPr="00582494">
      <w:fldChar w:fldCharType="separate"/>
    </w:r>
    <w:r w:rsidR="004E7C16" w:rsidRPr="00582494">
      <w:t>1</w:t>
    </w:r>
    <w:r w:rsidRPr="0058249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6E9C4" w14:textId="77777777" w:rsidR="00615038" w:rsidRPr="00582494" w:rsidRDefault="00615038">
      <w:pPr>
        <w:spacing w:before="0" w:line="240" w:lineRule="auto"/>
      </w:pPr>
      <w:r w:rsidRPr="00582494">
        <w:separator/>
      </w:r>
    </w:p>
  </w:footnote>
  <w:footnote w:type="continuationSeparator" w:id="0">
    <w:p w14:paraId="6E153058" w14:textId="77777777" w:rsidR="00615038" w:rsidRPr="00582494" w:rsidRDefault="00615038">
      <w:pPr>
        <w:spacing w:before="0" w:line="240" w:lineRule="auto"/>
      </w:pPr>
      <w:r w:rsidRPr="00582494">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111"/>
    <w:rsid w:val="000464BE"/>
    <w:rsid w:val="00063C5F"/>
    <w:rsid w:val="001D4DD2"/>
    <w:rsid w:val="00303891"/>
    <w:rsid w:val="00345D7C"/>
    <w:rsid w:val="00352BFE"/>
    <w:rsid w:val="00397A61"/>
    <w:rsid w:val="003E6EBF"/>
    <w:rsid w:val="004E7C16"/>
    <w:rsid w:val="005338F9"/>
    <w:rsid w:val="00553111"/>
    <w:rsid w:val="005822BD"/>
    <w:rsid w:val="00582494"/>
    <w:rsid w:val="006067E5"/>
    <w:rsid w:val="00615038"/>
    <w:rsid w:val="006964F9"/>
    <w:rsid w:val="007316E0"/>
    <w:rsid w:val="007642D1"/>
    <w:rsid w:val="0084203B"/>
    <w:rsid w:val="008B7119"/>
    <w:rsid w:val="008E1042"/>
    <w:rsid w:val="00900B99"/>
    <w:rsid w:val="00953C9A"/>
    <w:rsid w:val="00972758"/>
    <w:rsid w:val="00BE5AB7"/>
    <w:rsid w:val="00FA40F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A16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rsid w:val="008E1042"/>
    <w:pPr>
      <w:keepNext/>
      <w:keepLines/>
      <w:jc w:val="center"/>
      <w:outlineLvl w:val="0"/>
    </w:pPr>
    <w:rPr>
      <w:b/>
      <w:color w:val="000000" w:themeColor="text1"/>
      <w:sz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autoRedefine/>
    <w:uiPriority w:val="9"/>
    <w:unhideWhenUsed/>
    <w:rsid w:val="007316E0"/>
    <w:pPr>
      <w:keepNext/>
      <w:keepLines/>
      <w:spacing w:before="320" w:after="80"/>
      <w:outlineLvl w:val="2"/>
    </w:pPr>
    <w:rPr>
      <w:b/>
      <w:color w:val="000000" w:themeColor="text1"/>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TOCHeading">
    <w:name w:val="TOC Heading"/>
    <w:basedOn w:val="Heading1"/>
    <w:next w:val="Normal"/>
    <w:uiPriority w:val="39"/>
    <w:unhideWhenUsed/>
    <w:qFormat/>
    <w:rsid w:val="004E7C1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E7C16"/>
    <w:pPr>
      <w:spacing w:after="100"/>
    </w:pPr>
  </w:style>
  <w:style w:type="paragraph" w:styleId="TOC2">
    <w:name w:val="toc 2"/>
    <w:basedOn w:val="Normal"/>
    <w:next w:val="Normal"/>
    <w:autoRedefine/>
    <w:uiPriority w:val="39"/>
    <w:unhideWhenUsed/>
    <w:rsid w:val="004E7C16"/>
    <w:pPr>
      <w:spacing w:after="100"/>
      <w:ind w:left="240"/>
    </w:pPr>
  </w:style>
  <w:style w:type="character" w:styleId="Hyperlink">
    <w:name w:val="Hyperlink"/>
    <w:basedOn w:val="DefaultParagraphFont"/>
    <w:uiPriority w:val="99"/>
    <w:unhideWhenUsed/>
    <w:rsid w:val="004E7C16"/>
    <w:rPr>
      <w:color w:val="0000FF" w:themeColor="hyperlink"/>
      <w:u w:val="single"/>
    </w:rPr>
  </w:style>
  <w:style w:type="paragraph" w:styleId="Header">
    <w:name w:val="header"/>
    <w:basedOn w:val="Normal"/>
    <w:link w:val="HeaderChar"/>
    <w:uiPriority w:val="99"/>
    <w:unhideWhenUsed/>
    <w:rsid w:val="006067E5"/>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067E5"/>
  </w:style>
  <w:style w:type="paragraph" w:styleId="Footer">
    <w:name w:val="footer"/>
    <w:basedOn w:val="Normal"/>
    <w:link w:val="FooterChar"/>
    <w:uiPriority w:val="99"/>
    <w:unhideWhenUsed/>
    <w:rsid w:val="006067E5"/>
    <w:pPr>
      <w:tabs>
        <w:tab w:val="center" w:pos="4513"/>
        <w:tab w:val="right" w:pos="9026"/>
      </w:tabs>
      <w:spacing w:before="0" w:line="240" w:lineRule="auto"/>
    </w:pPr>
  </w:style>
  <w:style w:type="character" w:customStyle="1" w:styleId="FooterChar">
    <w:name w:val="Footer Char"/>
    <w:basedOn w:val="DefaultParagraphFont"/>
    <w:link w:val="Footer"/>
    <w:uiPriority w:val="99"/>
    <w:rsid w:val="006067E5"/>
  </w:style>
  <w:style w:type="paragraph" w:styleId="NoSpacing">
    <w:name w:val="No Spacing"/>
    <w:uiPriority w:val="1"/>
    <w:qFormat/>
    <w:rsid w:val="008E1042"/>
    <w:pPr>
      <w:spacing w:before="0" w:line="240" w:lineRule="auto"/>
    </w:pPr>
  </w:style>
  <w:style w:type="paragraph" w:styleId="TOC3">
    <w:name w:val="toc 3"/>
    <w:basedOn w:val="Normal"/>
    <w:next w:val="Normal"/>
    <w:autoRedefine/>
    <w:uiPriority w:val="39"/>
    <w:unhideWhenUsed/>
    <w:rsid w:val="0084203B"/>
    <w:pPr>
      <w:spacing w:after="100"/>
      <w:ind w:left="480"/>
    </w:pPr>
  </w:style>
  <w:style w:type="character" w:styleId="UnresolvedMention">
    <w:name w:val="Unresolved Mention"/>
    <w:basedOn w:val="DefaultParagraphFont"/>
    <w:uiPriority w:val="99"/>
    <w:semiHidden/>
    <w:unhideWhenUsed/>
    <w:rsid w:val="003E6E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09FCA-58BA-4912-96D4-1C7F8CDE8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3207</Words>
  <Characters>18281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2024-10-15T14:46:00Z</dcterms:created>
  <dcterms:modified xsi:type="dcterms:W3CDTF">2024-11-14T21:57:00Z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c9cb5d5dedd371658b5fadc8ebcd8892cee274627ff6b6268e9c7c3cad878775</vt:lpwstr>
  </property>
</Properties>
</file>