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7A782" w14:textId="77777777" w:rsidR="00FA1E4D" w:rsidRPr="00FA1E4D" w:rsidRDefault="00FA1E4D" w:rsidP="00FA1E4D">
      <w:pPr>
        <w:jc w:val="center"/>
        <w:rPr>
          <w:rFonts w:ascii="Century Gothic" w:hAnsi="Century Gothic"/>
          <w:b/>
          <w:bCs/>
          <w:sz w:val="32"/>
          <w:szCs w:val="32"/>
        </w:rPr>
      </w:pPr>
      <w:r w:rsidRPr="00FA1E4D">
        <w:rPr>
          <w:rFonts w:ascii="Century Gothic" w:hAnsi="Century Gothic"/>
          <w:b/>
          <w:bCs/>
          <w:sz w:val="32"/>
          <w:szCs w:val="32"/>
        </w:rPr>
        <w:t xml:space="preserve">Trinity BA3 – Role of the ALNCo notes </w:t>
      </w:r>
    </w:p>
    <w:p w14:paraId="6FC5BF5E" w14:textId="7ABC73E9" w:rsidR="00FA1E4D" w:rsidRPr="00FA1E4D" w:rsidRDefault="00FA1E4D" w:rsidP="00FA1E4D">
      <w:pPr>
        <w:jc w:val="center"/>
        <w:rPr>
          <w:rFonts w:ascii="Century Gothic" w:hAnsi="Century Gothic"/>
          <w:b/>
          <w:bCs/>
          <w:sz w:val="32"/>
          <w:szCs w:val="32"/>
        </w:rPr>
      </w:pPr>
      <w:r w:rsidRPr="00FA1E4D">
        <w:rPr>
          <w:rFonts w:ascii="Century Gothic" w:hAnsi="Century Gothic"/>
          <w:b/>
          <w:bCs/>
          <w:sz w:val="32"/>
          <w:szCs w:val="32"/>
        </w:rPr>
        <w:t>Adam Davies (ALNCo – Ysgol Gynradd Aberteifi)</w:t>
      </w:r>
    </w:p>
    <w:p w14:paraId="537AFB60" w14:textId="77777777" w:rsidR="00FA1E4D" w:rsidRPr="00FA1E4D" w:rsidRDefault="00FA1E4D" w:rsidP="00FA1E4D">
      <w:pPr>
        <w:jc w:val="center"/>
        <w:rPr>
          <w:rFonts w:ascii="Century Gothic" w:hAnsi="Century Gothic"/>
          <w:b/>
          <w:bCs/>
          <w:sz w:val="32"/>
          <w:szCs w:val="32"/>
        </w:rPr>
      </w:pPr>
    </w:p>
    <w:p w14:paraId="7BA92164" w14:textId="4B7A3766" w:rsidR="00FA1E4D" w:rsidRPr="00FA1E4D" w:rsidRDefault="00FA1E4D" w:rsidP="00FA1E4D">
      <w:pPr>
        <w:pStyle w:val="ListParagraph"/>
        <w:numPr>
          <w:ilvl w:val="0"/>
          <w:numId w:val="16"/>
        </w:numPr>
        <w:rPr>
          <w:rFonts w:ascii="Century Gothic" w:hAnsi="Century Gothic"/>
        </w:rPr>
      </w:pPr>
      <w:r w:rsidRPr="00FA1E4D">
        <w:rPr>
          <w:rFonts w:ascii="Century Gothic" w:hAnsi="Century Gothic"/>
          <w:b/>
          <w:bCs/>
        </w:rPr>
        <w:t>How would you support Jack’s teacher to create an inclusive classroom, in this scenario</w:t>
      </w:r>
      <w:r w:rsidRPr="00FA1E4D">
        <w:rPr>
          <w:rFonts w:ascii="Century Gothic" w:hAnsi="Century Gothic"/>
        </w:rPr>
        <w:t>?</w:t>
      </w:r>
    </w:p>
    <w:p w14:paraId="2272FD0E" w14:textId="77777777" w:rsidR="00FA1E4D" w:rsidRPr="00FA1E4D" w:rsidRDefault="00FA1E4D" w:rsidP="00FA1E4D">
      <w:pPr>
        <w:ind w:left="360"/>
        <w:rPr>
          <w:rFonts w:ascii="Century Gothic" w:hAnsi="Century Gothic"/>
          <w:i/>
          <w:iCs/>
        </w:rPr>
      </w:pPr>
      <w:r w:rsidRPr="00FA1E4D">
        <w:rPr>
          <w:rFonts w:ascii="Century Gothic" w:hAnsi="Century Gothic"/>
          <w:i/>
          <w:iCs/>
        </w:rPr>
        <w:t>Jack is a Year 3 pupil recently diagnosed with Autism Spectrum Condition.</w:t>
      </w:r>
    </w:p>
    <w:p w14:paraId="3062C227" w14:textId="77777777" w:rsidR="00FA1E4D" w:rsidRPr="00FA1E4D" w:rsidRDefault="00FA1E4D" w:rsidP="00FA1E4D">
      <w:pPr>
        <w:ind w:left="360"/>
        <w:rPr>
          <w:rFonts w:ascii="Century Gothic" w:hAnsi="Century Gothic"/>
          <w:i/>
          <w:iCs/>
        </w:rPr>
      </w:pPr>
      <w:r w:rsidRPr="00FA1E4D">
        <w:rPr>
          <w:rFonts w:ascii="Century Gothic" w:hAnsi="Century Gothic"/>
          <w:i/>
          <w:iCs/>
        </w:rPr>
        <w:t>He struggles with sensory processing issues, finds transitions between activities difficult, and often withdraws from group work.</w:t>
      </w:r>
    </w:p>
    <w:p w14:paraId="57BF1142" w14:textId="015D001A" w:rsidR="00FA1E4D" w:rsidRPr="00FA1E4D" w:rsidRDefault="00FA1E4D" w:rsidP="00FA1E4D">
      <w:pPr>
        <w:ind w:left="360"/>
        <w:rPr>
          <w:rFonts w:ascii="Century Gothic" w:hAnsi="Century Gothic"/>
          <w:i/>
          <w:iCs/>
        </w:rPr>
      </w:pPr>
      <w:r w:rsidRPr="00FA1E4D">
        <w:rPr>
          <w:rFonts w:ascii="Century Gothic" w:hAnsi="Century Gothic"/>
          <w:i/>
          <w:iCs/>
        </w:rPr>
        <w:t>His teacher is unsure how best to differentiate lessons and manage sensory overload in the classroom.</w:t>
      </w:r>
    </w:p>
    <w:p w14:paraId="38FFD484" w14:textId="77777777" w:rsidR="00FA1E4D" w:rsidRPr="00FA1E4D" w:rsidRDefault="00FA1E4D" w:rsidP="006623F5">
      <w:pPr>
        <w:rPr>
          <w:rFonts w:ascii="Century Gothic" w:hAnsi="Century Gothic"/>
          <w:b/>
          <w:bCs/>
        </w:rPr>
      </w:pPr>
    </w:p>
    <w:p w14:paraId="560E8D6E" w14:textId="48BCFAF2" w:rsidR="006623F5" w:rsidRPr="00FA1E4D" w:rsidRDefault="006623F5" w:rsidP="006623F5">
      <w:pPr>
        <w:rPr>
          <w:rFonts w:ascii="Century Gothic" w:hAnsi="Century Gothic"/>
        </w:rPr>
      </w:pPr>
      <w:r w:rsidRPr="00FA1E4D">
        <w:rPr>
          <w:rFonts w:ascii="Century Gothic" w:hAnsi="Century Gothic"/>
          <w:b/>
          <w:bCs/>
        </w:rPr>
        <w:t>Individual profile</w:t>
      </w:r>
      <w:r w:rsidRPr="00FA1E4D">
        <w:rPr>
          <w:rFonts w:ascii="Century Gothic" w:hAnsi="Century Gothic"/>
        </w:rPr>
        <w:t>: Develop a one-page profile or pupil passport with Jack, his parents, and relevant professionals outlining:</w:t>
      </w:r>
    </w:p>
    <w:p w14:paraId="07549ED7" w14:textId="77777777" w:rsidR="006623F5" w:rsidRPr="00FA1E4D" w:rsidRDefault="006623F5" w:rsidP="006623F5">
      <w:pPr>
        <w:numPr>
          <w:ilvl w:val="1"/>
          <w:numId w:val="1"/>
        </w:numPr>
        <w:rPr>
          <w:rFonts w:ascii="Century Gothic" w:hAnsi="Century Gothic"/>
        </w:rPr>
      </w:pPr>
      <w:r w:rsidRPr="00FA1E4D">
        <w:rPr>
          <w:rFonts w:ascii="Century Gothic" w:hAnsi="Century Gothic"/>
        </w:rPr>
        <w:t>Strengths and interests</w:t>
      </w:r>
    </w:p>
    <w:p w14:paraId="545E4478" w14:textId="77777777" w:rsidR="006623F5" w:rsidRPr="00FA1E4D" w:rsidRDefault="006623F5" w:rsidP="006623F5">
      <w:pPr>
        <w:numPr>
          <w:ilvl w:val="1"/>
          <w:numId w:val="1"/>
        </w:numPr>
        <w:rPr>
          <w:rFonts w:ascii="Century Gothic" w:hAnsi="Century Gothic"/>
        </w:rPr>
      </w:pPr>
      <w:r w:rsidRPr="00FA1E4D">
        <w:rPr>
          <w:rFonts w:ascii="Century Gothic" w:hAnsi="Century Gothic"/>
        </w:rPr>
        <w:t>Triggers and stressors</w:t>
      </w:r>
    </w:p>
    <w:p w14:paraId="3F75896F" w14:textId="77777777" w:rsidR="006623F5" w:rsidRPr="00FA1E4D" w:rsidRDefault="006623F5" w:rsidP="006623F5">
      <w:pPr>
        <w:numPr>
          <w:ilvl w:val="1"/>
          <w:numId w:val="1"/>
        </w:numPr>
        <w:rPr>
          <w:rFonts w:ascii="Century Gothic" w:hAnsi="Century Gothic"/>
        </w:rPr>
      </w:pPr>
      <w:r w:rsidRPr="00FA1E4D">
        <w:rPr>
          <w:rFonts w:ascii="Century Gothic" w:hAnsi="Century Gothic"/>
        </w:rPr>
        <w:t>Preferred communication and learning styles</w:t>
      </w:r>
    </w:p>
    <w:p w14:paraId="0A86CBF1" w14:textId="60311561" w:rsidR="006623F5" w:rsidRDefault="006623F5" w:rsidP="003D27C5">
      <w:pPr>
        <w:numPr>
          <w:ilvl w:val="1"/>
          <w:numId w:val="1"/>
        </w:numPr>
        <w:rPr>
          <w:rFonts w:ascii="Century Gothic" w:hAnsi="Century Gothic"/>
        </w:rPr>
      </w:pPr>
      <w:r w:rsidRPr="00FA1E4D">
        <w:rPr>
          <w:rFonts w:ascii="Century Gothic" w:hAnsi="Century Gothic"/>
        </w:rPr>
        <w:t>Specific strategies that help</w:t>
      </w:r>
      <w:r w:rsidR="009778EE" w:rsidRPr="00FA1E4D">
        <w:rPr>
          <w:rFonts w:ascii="Century Gothic" w:hAnsi="Century Gothic"/>
        </w:rPr>
        <w:t>/Best ways to support Jack</w:t>
      </w:r>
    </w:p>
    <w:p w14:paraId="6C80F973" w14:textId="5601C180" w:rsidR="00FA1E4D" w:rsidRPr="00FA1E4D" w:rsidRDefault="00FA1E4D" w:rsidP="00FA1E4D">
      <w:pPr>
        <w:rPr>
          <w:rFonts w:ascii="Century Gothic" w:hAnsi="Century Gothic"/>
        </w:rPr>
      </w:pPr>
      <w:r>
        <w:rPr>
          <w:rFonts w:ascii="Century Gothic" w:hAnsi="Century Gothic"/>
        </w:rPr>
        <w:t>***This ideally would have been shared by the previous class teacher and updated as and when needed – Like a working document – Staff in school with us write in pen throughout the term and them update as needed.</w:t>
      </w:r>
    </w:p>
    <w:p w14:paraId="78224719" w14:textId="77777777" w:rsidR="006623F5" w:rsidRPr="00FA1E4D" w:rsidRDefault="006623F5" w:rsidP="003D27C5">
      <w:pPr>
        <w:rPr>
          <w:rFonts w:ascii="Century Gothic" w:hAnsi="Century Gothic"/>
          <w:b/>
          <w:bCs/>
        </w:rPr>
      </w:pPr>
    </w:p>
    <w:p w14:paraId="5CC13C87" w14:textId="704A9425" w:rsidR="003D27C5" w:rsidRPr="00FA1E4D" w:rsidRDefault="003D27C5" w:rsidP="003D27C5">
      <w:pPr>
        <w:rPr>
          <w:rFonts w:ascii="Century Gothic" w:hAnsi="Century Gothic"/>
          <w:b/>
          <w:bCs/>
        </w:rPr>
      </w:pPr>
      <w:r w:rsidRPr="00FA1E4D">
        <w:rPr>
          <w:rFonts w:ascii="Century Gothic" w:hAnsi="Century Gothic"/>
          <w:b/>
          <w:bCs/>
        </w:rPr>
        <w:t>1. Deepen Understanding of Autism Spectrum Condition</w:t>
      </w:r>
    </w:p>
    <w:p w14:paraId="7C3BF8B5" w14:textId="77777777" w:rsidR="003D27C5" w:rsidRPr="00FA1E4D" w:rsidRDefault="003D27C5" w:rsidP="003D27C5">
      <w:pPr>
        <w:rPr>
          <w:rFonts w:ascii="Century Gothic" w:hAnsi="Century Gothic"/>
        </w:rPr>
      </w:pPr>
      <w:r w:rsidRPr="00FA1E4D">
        <w:rPr>
          <w:rFonts w:ascii="Century Gothic" w:hAnsi="Century Gothic"/>
        </w:rPr>
        <w:t>To build a foundation for inclusion, it’s essential the teacher understands Jack’s diagnosis and how it manifests uniquely in him.</w:t>
      </w:r>
    </w:p>
    <w:p w14:paraId="23C126A6" w14:textId="77777777" w:rsidR="003D27C5" w:rsidRPr="00FA1E4D" w:rsidRDefault="003D27C5" w:rsidP="003D27C5">
      <w:pPr>
        <w:numPr>
          <w:ilvl w:val="0"/>
          <w:numId w:val="1"/>
        </w:numPr>
        <w:rPr>
          <w:rFonts w:ascii="Century Gothic" w:hAnsi="Century Gothic"/>
        </w:rPr>
      </w:pPr>
      <w:r w:rsidRPr="00FA1E4D">
        <w:rPr>
          <w:rFonts w:ascii="Century Gothic" w:hAnsi="Century Gothic"/>
          <w:b/>
          <w:bCs/>
        </w:rPr>
        <w:t>Training &amp; CPD</w:t>
      </w:r>
      <w:r w:rsidRPr="00FA1E4D">
        <w:rPr>
          <w:rFonts w:ascii="Century Gothic" w:hAnsi="Century Gothic"/>
        </w:rPr>
        <w:t>: Recommend targeted professional development on Autism, including modules on sensory processing, communication styles, and common classroom challenges.</w:t>
      </w:r>
    </w:p>
    <w:p w14:paraId="65B82B7D" w14:textId="02622573" w:rsidR="003D27C5" w:rsidRPr="00FA1E4D" w:rsidRDefault="003D27C5" w:rsidP="003D27C5">
      <w:pPr>
        <w:rPr>
          <w:rFonts w:ascii="Century Gothic" w:hAnsi="Century Gothic"/>
        </w:rPr>
      </w:pPr>
    </w:p>
    <w:p w14:paraId="65695644" w14:textId="77777777" w:rsidR="003D27C5" w:rsidRPr="00FA1E4D" w:rsidRDefault="003D27C5" w:rsidP="003D27C5">
      <w:pPr>
        <w:rPr>
          <w:rFonts w:ascii="Century Gothic" w:hAnsi="Century Gothic"/>
          <w:b/>
          <w:bCs/>
        </w:rPr>
      </w:pPr>
      <w:r w:rsidRPr="00FA1E4D">
        <w:rPr>
          <w:rFonts w:ascii="Century Gothic" w:hAnsi="Century Gothic"/>
          <w:b/>
          <w:bCs/>
        </w:rPr>
        <w:t>2. Differentiating Lessons Effectively</w:t>
      </w:r>
    </w:p>
    <w:p w14:paraId="151F5236" w14:textId="77777777" w:rsidR="003D27C5" w:rsidRPr="00FA1E4D" w:rsidRDefault="003D27C5" w:rsidP="003D27C5">
      <w:pPr>
        <w:rPr>
          <w:rFonts w:ascii="Century Gothic" w:hAnsi="Century Gothic"/>
        </w:rPr>
      </w:pPr>
      <w:r w:rsidRPr="00FA1E4D">
        <w:rPr>
          <w:rFonts w:ascii="Century Gothic" w:hAnsi="Century Gothic"/>
        </w:rPr>
        <w:t>Jack may learn differently or need additional scaffolding to access the curriculum.</w:t>
      </w:r>
    </w:p>
    <w:p w14:paraId="6DA19D7C" w14:textId="77777777" w:rsidR="003D27C5" w:rsidRPr="00FA1E4D" w:rsidRDefault="003D27C5" w:rsidP="003D27C5">
      <w:pPr>
        <w:numPr>
          <w:ilvl w:val="0"/>
          <w:numId w:val="2"/>
        </w:numPr>
        <w:rPr>
          <w:rFonts w:ascii="Century Gothic" w:hAnsi="Century Gothic"/>
        </w:rPr>
      </w:pPr>
      <w:r w:rsidRPr="00FA1E4D">
        <w:rPr>
          <w:rFonts w:ascii="Century Gothic" w:hAnsi="Century Gothic"/>
          <w:b/>
          <w:bCs/>
        </w:rPr>
        <w:t>Visual schedules and prompts</w:t>
      </w:r>
      <w:r w:rsidRPr="00FA1E4D">
        <w:rPr>
          <w:rFonts w:ascii="Century Gothic" w:hAnsi="Century Gothic"/>
        </w:rPr>
        <w:t>: Incorporate visual aids into daily routines. These help Jack anticipate and prepare for what’s next, reducing anxiety.</w:t>
      </w:r>
    </w:p>
    <w:p w14:paraId="274EC064" w14:textId="77777777" w:rsidR="00FA1E4D" w:rsidRDefault="003D27C5" w:rsidP="003D27C5">
      <w:pPr>
        <w:numPr>
          <w:ilvl w:val="0"/>
          <w:numId w:val="2"/>
        </w:numPr>
        <w:rPr>
          <w:rFonts w:ascii="Century Gothic" w:hAnsi="Century Gothic"/>
        </w:rPr>
      </w:pPr>
      <w:r w:rsidRPr="00FA1E4D">
        <w:rPr>
          <w:rFonts w:ascii="Century Gothic" w:hAnsi="Century Gothic"/>
          <w:b/>
          <w:bCs/>
        </w:rPr>
        <w:t>Choice-based learning</w:t>
      </w:r>
      <w:r w:rsidRPr="00FA1E4D">
        <w:rPr>
          <w:rFonts w:ascii="Century Gothic" w:hAnsi="Century Gothic"/>
        </w:rPr>
        <w:t>: Provide options for how Jack can complete tasks—this could include drawing, oral storytelling, using a tablet, or role play.</w:t>
      </w:r>
    </w:p>
    <w:p w14:paraId="6C237CE7" w14:textId="157E3F4A" w:rsidR="003D27C5" w:rsidRPr="00FA1E4D" w:rsidRDefault="00FA1E4D" w:rsidP="00FA1E4D">
      <w:pPr>
        <w:ind w:left="720"/>
        <w:rPr>
          <w:rFonts w:ascii="Century Gothic" w:hAnsi="Century Gothic"/>
        </w:rPr>
      </w:pPr>
      <w:r>
        <w:rPr>
          <w:rFonts w:ascii="Century Gothic" w:hAnsi="Century Gothic"/>
        </w:rPr>
        <w:t xml:space="preserve"> </w:t>
      </w:r>
      <w:r>
        <w:rPr>
          <w:noProof/>
        </w:rPr>
        <w:drawing>
          <wp:inline distT="0" distB="0" distL="0" distR="0" wp14:anchorId="3C652188" wp14:editId="50F89ED8">
            <wp:extent cx="1663700" cy="1040320"/>
            <wp:effectExtent l="0" t="0" r="0" b="7620"/>
            <wp:docPr id="926527486" name="Picture 1" descr="How to use choice boards to support speech and language development |  Healthy Communication | Health for Kids: Grown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use choice boards to support speech and language development |  Healthy Communication | Health for Kids: Grownup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76838" cy="1048536"/>
                    </a:xfrm>
                    <a:prstGeom prst="rect">
                      <a:avLst/>
                    </a:prstGeom>
                    <a:noFill/>
                    <a:ln>
                      <a:noFill/>
                    </a:ln>
                  </pic:spPr>
                </pic:pic>
              </a:graphicData>
            </a:graphic>
          </wp:inline>
        </w:drawing>
      </w:r>
      <w:r>
        <w:rPr>
          <w:rFonts w:ascii="Century Gothic" w:hAnsi="Century Gothic"/>
        </w:rPr>
        <w:t xml:space="preserve">  </w:t>
      </w:r>
    </w:p>
    <w:p w14:paraId="287BA879" w14:textId="77777777" w:rsidR="003D27C5" w:rsidRPr="00FA1E4D" w:rsidRDefault="003D27C5" w:rsidP="003D27C5">
      <w:pPr>
        <w:numPr>
          <w:ilvl w:val="0"/>
          <w:numId w:val="2"/>
        </w:numPr>
        <w:rPr>
          <w:rFonts w:ascii="Century Gothic" w:hAnsi="Century Gothic"/>
        </w:rPr>
      </w:pPr>
      <w:r w:rsidRPr="00FA1E4D">
        <w:rPr>
          <w:rFonts w:ascii="Century Gothic" w:hAnsi="Century Gothic"/>
          <w:b/>
          <w:bCs/>
        </w:rPr>
        <w:t>Task simplification</w:t>
      </w:r>
      <w:r w:rsidRPr="00FA1E4D">
        <w:rPr>
          <w:rFonts w:ascii="Century Gothic" w:hAnsi="Century Gothic"/>
        </w:rPr>
        <w:t>: Break down complex instructions into small, sequential steps. Use visual checklists to help him stay on track.</w:t>
      </w:r>
    </w:p>
    <w:p w14:paraId="2AFAFBDB" w14:textId="77777777" w:rsidR="003D27C5" w:rsidRPr="00FA1E4D" w:rsidRDefault="003D27C5" w:rsidP="003D27C5">
      <w:pPr>
        <w:numPr>
          <w:ilvl w:val="0"/>
          <w:numId w:val="2"/>
        </w:numPr>
        <w:rPr>
          <w:rFonts w:ascii="Century Gothic" w:hAnsi="Century Gothic"/>
        </w:rPr>
      </w:pPr>
      <w:r w:rsidRPr="00FA1E4D">
        <w:rPr>
          <w:rFonts w:ascii="Century Gothic" w:hAnsi="Century Gothic"/>
          <w:b/>
          <w:bCs/>
        </w:rPr>
        <w:lastRenderedPageBreak/>
        <w:t>Pre-teaching concepts</w:t>
      </w:r>
      <w:r w:rsidRPr="00FA1E4D">
        <w:rPr>
          <w:rFonts w:ascii="Century Gothic" w:hAnsi="Century Gothic"/>
        </w:rPr>
        <w:t>: Offer Jack preview sessions of new material in a quieter setting, possibly with a Teaching Assistant, to build familiarity and confidence.</w:t>
      </w:r>
    </w:p>
    <w:p w14:paraId="799CC87D" w14:textId="77777777" w:rsidR="003D27C5" w:rsidRPr="00FA1E4D" w:rsidRDefault="003D27C5" w:rsidP="003D27C5">
      <w:pPr>
        <w:numPr>
          <w:ilvl w:val="0"/>
          <w:numId w:val="2"/>
        </w:numPr>
        <w:rPr>
          <w:rFonts w:ascii="Century Gothic" w:hAnsi="Century Gothic"/>
        </w:rPr>
      </w:pPr>
      <w:r w:rsidRPr="00FA1E4D">
        <w:rPr>
          <w:rFonts w:ascii="Century Gothic" w:hAnsi="Century Gothic"/>
          <w:b/>
          <w:bCs/>
        </w:rPr>
        <w:t>Use of interests</w:t>
      </w:r>
      <w:r w:rsidRPr="00FA1E4D">
        <w:rPr>
          <w:rFonts w:ascii="Century Gothic" w:hAnsi="Century Gothic"/>
        </w:rPr>
        <w:t>: Embed Jack’s personal interests into learning activities (e.g., use trains, animals, or space if these are areas of fascination).</w:t>
      </w:r>
    </w:p>
    <w:p w14:paraId="0EC44BA4" w14:textId="0C50C42A" w:rsidR="003D27C5" w:rsidRPr="00FA1E4D" w:rsidRDefault="003D27C5" w:rsidP="003D27C5">
      <w:pPr>
        <w:rPr>
          <w:rFonts w:ascii="Century Gothic" w:hAnsi="Century Gothic"/>
        </w:rPr>
      </w:pPr>
    </w:p>
    <w:p w14:paraId="1B96792B" w14:textId="77777777" w:rsidR="003D27C5" w:rsidRPr="00FA1E4D" w:rsidRDefault="003D27C5" w:rsidP="003D27C5">
      <w:pPr>
        <w:rPr>
          <w:rFonts w:ascii="Century Gothic" w:hAnsi="Century Gothic"/>
          <w:b/>
          <w:bCs/>
        </w:rPr>
      </w:pPr>
      <w:r w:rsidRPr="00FA1E4D">
        <w:rPr>
          <w:rFonts w:ascii="Century Gothic" w:hAnsi="Century Gothic"/>
          <w:b/>
          <w:bCs/>
        </w:rPr>
        <w:t>3. Supporting Sensory Processing Needs</w:t>
      </w:r>
    </w:p>
    <w:p w14:paraId="76B32F00" w14:textId="77777777" w:rsidR="003D27C5" w:rsidRDefault="003D27C5" w:rsidP="003D27C5">
      <w:pPr>
        <w:rPr>
          <w:rFonts w:ascii="Century Gothic" w:hAnsi="Century Gothic"/>
        </w:rPr>
      </w:pPr>
      <w:r w:rsidRPr="00FA1E4D">
        <w:rPr>
          <w:rFonts w:ascii="Century Gothic" w:hAnsi="Century Gothic"/>
        </w:rPr>
        <w:t>Jack’s sensory difficulties can significantly impact his ability to focus, engage, and regulate emotions.</w:t>
      </w:r>
    </w:p>
    <w:p w14:paraId="7080603A" w14:textId="0E6A4B40" w:rsidR="00FA1E4D" w:rsidRDefault="00FA1E4D" w:rsidP="003D27C5">
      <w:pPr>
        <w:rPr>
          <w:rFonts w:ascii="Century Gothic" w:hAnsi="Century Gothic"/>
        </w:rPr>
      </w:pPr>
      <w:r>
        <w:rPr>
          <w:rFonts w:ascii="Century Gothic" w:hAnsi="Century Gothic"/>
        </w:rPr>
        <w:t xml:space="preserve">***Consider the type of Sensory Needs – Vestibular, Proprioception – here’s a link that might help - </w:t>
      </w:r>
      <w:hyperlink r:id="rId6" w:history="1">
        <w:r w:rsidRPr="00FA1E4D">
          <w:rPr>
            <w:rStyle w:val="Hyperlink"/>
            <w:rFonts w:ascii="Century Gothic" w:hAnsi="Century Gothic"/>
          </w:rPr>
          <w:t>Sensory issues | Autism Speaks</w:t>
        </w:r>
      </w:hyperlink>
    </w:p>
    <w:p w14:paraId="0FA411B6" w14:textId="77777777" w:rsidR="00FA1E4D" w:rsidRPr="00FA1E4D" w:rsidRDefault="00FA1E4D" w:rsidP="003D27C5">
      <w:pPr>
        <w:rPr>
          <w:rFonts w:ascii="Century Gothic" w:hAnsi="Century Gothic"/>
        </w:rPr>
      </w:pPr>
    </w:p>
    <w:p w14:paraId="531EFEAC" w14:textId="77777777" w:rsidR="003D27C5" w:rsidRPr="00FA1E4D" w:rsidRDefault="003D27C5" w:rsidP="003D27C5">
      <w:pPr>
        <w:numPr>
          <w:ilvl w:val="0"/>
          <w:numId w:val="3"/>
        </w:numPr>
        <w:rPr>
          <w:rFonts w:ascii="Century Gothic" w:hAnsi="Century Gothic"/>
        </w:rPr>
      </w:pPr>
      <w:r w:rsidRPr="00FA1E4D">
        <w:rPr>
          <w:rFonts w:ascii="Century Gothic" w:hAnsi="Century Gothic"/>
          <w:b/>
          <w:bCs/>
        </w:rPr>
        <w:t>Classroom environment audit</w:t>
      </w:r>
      <w:r w:rsidRPr="00FA1E4D">
        <w:rPr>
          <w:rFonts w:ascii="Century Gothic" w:hAnsi="Century Gothic"/>
        </w:rPr>
        <w:t>:</w:t>
      </w:r>
    </w:p>
    <w:p w14:paraId="671CE712" w14:textId="77777777" w:rsidR="003D27C5" w:rsidRPr="00FA1E4D" w:rsidRDefault="003D27C5" w:rsidP="003D27C5">
      <w:pPr>
        <w:numPr>
          <w:ilvl w:val="1"/>
          <w:numId w:val="3"/>
        </w:numPr>
        <w:rPr>
          <w:rFonts w:ascii="Century Gothic" w:hAnsi="Century Gothic"/>
        </w:rPr>
      </w:pPr>
      <w:r w:rsidRPr="00FA1E4D">
        <w:rPr>
          <w:rFonts w:ascii="Century Gothic" w:hAnsi="Century Gothic"/>
        </w:rPr>
        <w:t>Reduce fluorescent lighting; consider natural or soft lighting options.</w:t>
      </w:r>
    </w:p>
    <w:p w14:paraId="5AD98E88" w14:textId="77777777" w:rsidR="003D27C5" w:rsidRPr="00FA1E4D" w:rsidRDefault="003D27C5" w:rsidP="003D27C5">
      <w:pPr>
        <w:numPr>
          <w:ilvl w:val="1"/>
          <w:numId w:val="3"/>
        </w:numPr>
        <w:rPr>
          <w:rFonts w:ascii="Century Gothic" w:hAnsi="Century Gothic"/>
        </w:rPr>
      </w:pPr>
      <w:r w:rsidRPr="00FA1E4D">
        <w:rPr>
          <w:rFonts w:ascii="Century Gothic" w:hAnsi="Century Gothic"/>
        </w:rPr>
        <w:t>Keep wall displays calm and organized to reduce visual clutter.</w:t>
      </w:r>
    </w:p>
    <w:p w14:paraId="673DCDF2" w14:textId="13AC998E" w:rsidR="003D27C5" w:rsidRPr="00FA1E4D" w:rsidRDefault="003D27C5" w:rsidP="003D27C5">
      <w:pPr>
        <w:numPr>
          <w:ilvl w:val="1"/>
          <w:numId w:val="3"/>
        </w:numPr>
        <w:rPr>
          <w:rFonts w:ascii="Century Gothic" w:hAnsi="Century Gothic"/>
        </w:rPr>
      </w:pPr>
      <w:r w:rsidRPr="00FA1E4D">
        <w:rPr>
          <w:rFonts w:ascii="Century Gothic" w:hAnsi="Century Gothic"/>
        </w:rPr>
        <w:t>Use noise-</w:t>
      </w:r>
      <w:r w:rsidR="006623F5" w:rsidRPr="00FA1E4D">
        <w:rPr>
          <w:rFonts w:ascii="Century Gothic" w:hAnsi="Century Gothic"/>
        </w:rPr>
        <w:t>cancelling</w:t>
      </w:r>
      <w:r w:rsidRPr="00FA1E4D">
        <w:rPr>
          <w:rFonts w:ascii="Century Gothic" w:hAnsi="Century Gothic"/>
        </w:rPr>
        <w:t xml:space="preserve"> headphones or ear defenders during noisy activities.</w:t>
      </w:r>
    </w:p>
    <w:p w14:paraId="4912B540" w14:textId="77777777" w:rsidR="003D27C5" w:rsidRPr="00FA1E4D" w:rsidRDefault="003D27C5" w:rsidP="003D27C5">
      <w:pPr>
        <w:numPr>
          <w:ilvl w:val="0"/>
          <w:numId w:val="3"/>
        </w:numPr>
        <w:rPr>
          <w:rFonts w:ascii="Century Gothic" w:hAnsi="Century Gothic"/>
        </w:rPr>
      </w:pPr>
      <w:r w:rsidRPr="00FA1E4D">
        <w:rPr>
          <w:rFonts w:ascii="Century Gothic" w:hAnsi="Century Gothic"/>
          <w:b/>
          <w:bCs/>
        </w:rPr>
        <w:t>Provide sensory regulation tools</w:t>
      </w:r>
      <w:r w:rsidRPr="00FA1E4D">
        <w:rPr>
          <w:rFonts w:ascii="Century Gothic" w:hAnsi="Century Gothic"/>
        </w:rPr>
        <w:t>:</w:t>
      </w:r>
    </w:p>
    <w:p w14:paraId="6DC02726" w14:textId="77777777" w:rsidR="003D27C5" w:rsidRPr="00FA1E4D" w:rsidRDefault="003D27C5" w:rsidP="003D27C5">
      <w:pPr>
        <w:numPr>
          <w:ilvl w:val="1"/>
          <w:numId w:val="3"/>
        </w:numPr>
        <w:rPr>
          <w:rFonts w:ascii="Century Gothic" w:hAnsi="Century Gothic"/>
        </w:rPr>
      </w:pPr>
      <w:r w:rsidRPr="00FA1E4D">
        <w:rPr>
          <w:rFonts w:ascii="Century Gothic" w:hAnsi="Century Gothic"/>
        </w:rPr>
        <w:t>Access to fidget items, a wobble cushion, or stress balls</w:t>
      </w:r>
    </w:p>
    <w:p w14:paraId="7FAAC0E8" w14:textId="77777777" w:rsidR="003D27C5" w:rsidRPr="00FA1E4D" w:rsidRDefault="003D27C5" w:rsidP="003D27C5">
      <w:pPr>
        <w:numPr>
          <w:ilvl w:val="1"/>
          <w:numId w:val="3"/>
        </w:numPr>
        <w:rPr>
          <w:rFonts w:ascii="Century Gothic" w:hAnsi="Century Gothic"/>
        </w:rPr>
      </w:pPr>
      <w:r w:rsidRPr="00FA1E4D">
        <w:rPr>
          <w:rFonts w:ascii="Century Gothic" w:hAnsi="Century Gothic"/>
        </w:rPr>
        <w:t>Movement breaks (e.g., ‘brain breaks’ or ‘sensory circuits’)</w:t>
      </w:r>
    </w:p>
    <w:p w14:paraId="54B777E5" w14:textId="77777777" w:rsidR="003D27C5" w:rsidRPr="00FA1E4D" w:rsidRDefault="003D27C5" w:rsidP="003D27C5">
      <w:pPr>
        <w:numPr>
          <w:ilvl w:val="0"/>
          <w:numId w:val="3"/>
        </w:numPr>
        <w:rPr>
          <w:rFonts w:ascii="Century Gothic" w:hAnsi="Century Gothic"/>
        </w:rPr>
      </w:pPr>
      <w:r w:rsidRPr="00FA1E4D">
        <w:rPr>
          <w:rFonts w:ascii="Century Gothic" w:hAnsi="Century Gothic"/>
          <w:b/>
          <w:bCs/>
        </w:rPr>
        <w:t>Create a ‘Safe Space’</w:t>
      </w:r>
      <w:r w:rsidRPr="00FA1E4D">
        <w:rPr>
          <w:rFonts w:ascii="Century Gothic" w:hAnsi="Century Gothic"/>
        </w:rPr>
        <w:t>:</w:t>
      </w:r>
    </w:p>
    <w:p w14:paraId="1D7F7086" w14:textId="77777777" w:rsidR="003D27C5" w:rsidRPr="00FA1E4D" w:rsidRDefault="003D27C5" w:rsidP="003D27C5">
      <w:pPr>
        <w:numPr>
          <w:ilvl w:val="1"/>
          <w:numId w:val="3"/>
        </w:numPr>
        <w:rPr>
          <w:rFonts w:ascii="Century Gothic" w:hAnsi="Century Gothic"/>
        </w:rPr>
      </w:pPr>
      <w:r w:rsidRPr="00FA1E4D">
        <w:rPr>
          <w:rFonts w:ascii="Century Gothic" w:hAnsi="Century Gothic"/>
        </w:rPr>
        <w:t>Set up a low-stimulus calm area (with cushions, soft materials, and dim lighting) where Jack can go when overwhelmed, with a clear ‘time-out’ pass he can use discreetly.</w:t>
      </w:r>
    </w:p>
    <w:p w14:paraId="3D0C8079" w14:textId="1182240D" w:rsidR="003D27C5" w:rsidRPr="00FA1E4D" w:rsidRDefault="003D27C5" w:rsidP="003D27C5">
      <w:pPr>
        <w:rPr>
          <w:rFonts w:ascii="Century Gothic" w:hAnsi="Century Gothic"/>
        </w:rPr>
      </w:pPr>
    </w:p>
    <w:p w14:paraId="23A979DA" w14:textId="77777777" w:rsidR="003D27C5" w:rsidRPr="00FA1E4D" w:rsidRDefault="003D27C5" w:rsidP="003D27C5">
      <w:pPr>
        <w:rPr>
          <w:rFonts w:ascii="Century Gothic" w:hAnsi="Century Gothic"/>
          <w:b/>
          <w:bCs/>
        </w:rPr>
      </w:pPr>
      <w:r w:rsidRPr="00FA1E4D">
        <w:rPr>
          <w:rFonts w:ascii="Century Gothic" w:hAnsi="Century Gothic"/>
          <w:b/>
          <w:bCs/>
        </w:rPr>
        <w:t>4. Supporting Transitions</w:t>
      </w:r>
    </w:p>
    <w:p w14:paraId="37B45625" w14:textId="77777777" w:rsidR="003D27C5" w:rsidRPr="00FA1E4D" w:rsidRDefault="003D27C5" w:rsidP="003D27C5">
      <w:pPr>
        <w:rPr>
          <w:rFonts w:ascii="Century Gothic" w:hAnsi="Century Gothic"/>
        </w:rPr>
      </w:pPr>
      <w:r w:rsidRPr="00FA1E4D">
        <w:rPr>
          <w:rFonts w:ascii="Century Gothic" w:hAnsi="Century Gothic"/>
        </w:rPr>
        <w:t>Transitions are often a major trigger for children with ASC. These can be between lessons, activities, or settings.</w:t>
      </w:r>
    </w:p>
    <w:p w14:paraId="1C599AE4" w14:textId="77777777" w:rsidR="003D27C5" w:rsidRPr="00FA1E4D" w:rsidRDefault="003D27C5" w:rsidP="003D27C5">
      <w:pPr>
        <w:numPr>
          <w:ilvl w:val="0"/>
          <w:numId w:val="4"/>
        </w:numPr>
        <w:rPr>
          <w:rFonts w:ascii="Century Gothic" w:hAnsi="Century Gothic"/>
        </w:rPr>
      </w:pPr>
      <w:r w:rsidRPr="00FA1E4D">
        <w:rPr>
          <w:rFonts w:ascii="Century Gothic" w:hAnsi="Century Gothic"/>
          <w:b/>
          <w:bCs/>
        </w:rPr>
        <w:t>Visual countdowns and timers</w:t>
      </w:r>
      <w:r w:rsidRPr="00FA1E4D">
        <w:rPr>
          <w:rFonts w:ascii="Century Gothic" w:hAnsi="Century Gothic"/>
        </w:rPr>
        <w:t>: Use sand timers or digital timers to prepare Jack for transitions.</w:t>
      </w:r>
    </w:p>
    <w:p w14:paraId="3497E150" w14:textId="77777777" w:rsidR="003D27C5" w:rsidRPr="00FA1E4D" w:rsidRDefault="003D27C5" w:rsidP="003D27C5">
      <w:pPr>
        <w:numPr>
          <w:ilvl w:val="0"/>
          <w:numId w:val="4"/>
        </w:numPr>
        <w:rPr>
          <w:rFonts w:ascii="Century Gothic" w:hAnsi="Century Gothic"/>
        </w:rPr>
      </w:pPr>
      <w:r w:rsidRPr="00FA1E4D">
        <w:rPr>
          <w:rFonts w:ascii="Century Gothic" w:hAnsi="Century Gothic"/>
          <w:b/>
          <w:bCs/>
        </w:rPr>
        <w:t>Clear verbal and visual warnings</w:t>
      </w:r>
      <w:r w:rsidRPr="00FA1E4D">
        <w:rPr>
          <w:rFonts w:ascii="Century Gothic" w:hAnsi="Century Gothic"/>
        </w:rPr>
        <w:t>: Give a ‘5 minutes left’ warning followed by a visual cue showing what’s coming next.</w:t>
      </w:r>
    </w:p>
    <w:p w14:paraId="41AB94A7" w14:textId="77777777" w:rsidR="003D27C5" w:rsidRPr="00FA1E4D" w:rsidRDefault="003D27C5" w:rsidP="003D27C5">
      <w:pPr>
        <w:numPr>
          <w:ilvl w:val="0"/>
          <w:numId w:val="4"/>
        </w:numPr>
        <w:rPr>
          <w:rFonts w:ascii="Century Gothic" w:hAnsi="Century Gothic"/>
        </w:rPr>
      </w:pPr>
      <w:r w:rsidRPr="00FA1E4D">
        <w:rPr>
          <w:rFonts w:ascii="Century Gothic" w:hAnsi="Century Gothic"/>
          <w:b/>
          <w:bCs/>
        </w:rPr>
        <w:t>Transition objects</w:t>
      </w:r>
      <w:r w:rsidRPr="00FA1E4D">
        <w:rPr>
          <w:rFonts w:ascii="Century Gothic" w:hAnsi="Century Gothic"/>
        </w:rPr>
        <w:t>: Use familiar objects (a toy, keyring, or card) that Jack carries between activities to provide comfort and consistency.</w:t>
      </w:r>
    </w:p>
    <w:p w14:paraId="6E72954B" w14:textId="77777777" w:rsidR="003D27C5" w:rsidRPr="00FA1E4D" w:rsidRDefault="003D27C5" w:rsidP="003D27C5">
      <w:pPr>
        <w:numPr>
          <w:ilvl w:val="0"/>
          <w:numId w:val="4"/>
        </w:numPr>
        <w:rPr>
          <w:rFonts w:ascii="Century Gothic" w:hAnsi="Century Gothic"/>
        </w:rPr>
      </w:pPr>
      <w:r w:rsidRPr="00FA1E4D">
        <w:rPr>
          <w:rFonts w:ascii="Century Gothic" w:hAnsi="Century Gothic"/>
          <w:b/>
          <w:bCs/>
        </w:rPr>
        <w:t>Social stories</w:t>
      </w:r>
      <w:r w:rsidRPr="00FA1E4D">
        <w:rPr>
          <w:rFonts w:ascii="Century Gothic" w:hAnsi="Century Gothic"/>
        </w:rPr>
        <w:t>: Create tailored short stories (with pictures and simple language) that explain new or challenging transitions (e.g., moving to assembly, fire drills).</w:t>
      </w:r>
    </w:p>
    <w:p w14:paraId="4CDE1BEA" w14:textId="39F65566" w:rsidR="009778EE" w:rsidRPr="00FA1E4D" w:rsidRDefault="009778EE" w:rsidP="003D27C5">
      <w:pPr>
        <w:numPr>
          <w:ilvl w:val="0"/>
          <w:numId w:val="4"/>
        </w:numPr>
        <w:rPr>
          <w:rFonts w:ascii="Century Gothic" w:hAnsi="Century Gothic"/>
        </w:rPr>
      </w:pPr>
      <w:r w:rsidRPr="00FA1E4D">
        <w:rPr>
          <w:rFonts w:ascii="Century Gothic" w:hAnsi="Century Gothic"/>
          <w:b/>
          <w:bCs/>
        </w:rPr>
        <w:t>Visual timetable</w:t>
      </w:r>
      <w:r w:rsidRPr="00FA1E4D">
        <w:rPr>
          <w:rFonts w:ascii="Century Gothic" w:hAnsi="Century Gothic"/>
        </w:rPr>
        <w:t xml:space="preserve">: </w:t>
      </w:r>
      <w:r w:rsidR="00FA1E4D">
        <w:rPr>
          <w:rFonts w:ascii="Century Gothic" w:hAnsi="Century Gothic"/>
        </w:rPr>
        <w:t>Now, Next , later approach possibly. Could manage whole day – Very much dependant on the child.</w:t>
      </w:r>
    </w:p>
    <w:p w14:paraId="3CD65B27" w14:textId="3FA9373F" w:rsidR="003D27C5" w:rsidRPr="00FA1E4D" w:rsidRDefault="003D27C5" w:rsidP="003D27C5">
      <w:pPr>
        <w:rPr>
          <w:rFonts w:ascii="Century Gothic" w:hAnsi="Century Gothic"/>
        </w:rPr>
      </w:pPr>
    </w:p>
    <w:p w14:paraId="0673B938" w14:textId="77777777" w:rsidR="003D27C5" w:rsidRPr="00FA1E4D" w:rsidRDefault="003D27C5" w:rsidP="003D27C5">
      <w:pPr>
        <w:rPr>
          <w:rFonts w:ascii="Century Gothic" w:hAnsi="Century Gothic"/>
          <w:b/>
          <w:bCs/>
        </w:rPr>
      </w:pPr>
      <w:r w:rsidRPr="00FA1E4D">
        <w:rPr>
          <w:rFonts w:ascii="Century Gothic" w:hAnsi="Century Gothic"/>
          <w:b/>
          <w:bCs/>
        </w:rPr>
        <w:t>5. Social Interaction and Group Work Support</w:t>
      </w:r>
    </w:p>
    <w:p w14:paraId="209548DA" w14:textId="77777777" w:rsidR="003D27C5" w:rsidRPr="00FA1E4D" w:rsidRDefault="003D27C5" w:rsidP="003D27C5">
      <w:pPr>
        <w:rPr>
          <w:rFonts w:ascii="Century Gothic" w:hAnsi="Century Gothic"/>
        </w:rPr>
      </w:pPr>
      <w:r w:rsidRPr="00FA1E4D">
        <w:rPr>
          <w:rFonts w:ascii="Century Gothic" w:hAnsi="Century Gothic"/>
        </w:rPr>
        <w:t>Jack may withdraw from group activities due to anxiety, sensory discomfort, or difficulty with social communication.</w:t>
      </w:r>
    </w:p>
    <w:p w14:paraId="1A188CD1" w14:textId="77777777" w:rsidR="003D27C5" w:rsidRPr="00FA1E4D" w:rsidRDefault="003D27C5" w:rsidP="003D27C5">
      <w:pPr>
        <w:numPr>
          <w:ilvl w:val="0"/>
          <w:numId w:val="5"/>
        </w:numPr>
        <w:rPr>
          <w:rFonts w:ascii="Century Gothic" w:hAnsi="Century Gothic"/>
        </w:rPr>
      </w:pPr>
      <w:r w:rsidRPr="00FA1E4D">
        <w:rPr>
          <w:rFonts w:ascii="Century Gothic" w:hAnsi="Century Gothic"/>
          <w:b/>
          <w:bCs/>
        </w:rPr>
        <w:t>Flexible participation</w:t>
      </w:r>
      <w:r w:rsidRPr="00FA1E4D">
        <w:rPr>
          <w:rFonts w:ascii="Century Gothic" w:hAnsi="Century Gothic"/>
        </w:rPr>
        <w:t>: Allow Jack to work alone or with a trusted peer. Gradually build toward group activities with structured roles (e.g., note-taker, reader) that match his comfort level.</w:t>
      </w:r>
    </w:p>
    <w:p w14:paraId="3ADEFB8D" w14:textId="77777777" w:rsidR="003D27C5" w:rsidRPr="00FA1E4D" w:rsidRDefault="003D27C5" w:rsidP="003D27C5">
      <w:pPr>
        <w:numPr>
          <w:ilvl w:val="0"/>
          <w:numId w:val="5"/>
        </w:numPr>
        <w:rPr>
          <w:rFonts w:ascii="Century Gothic" w:hAnsi="Century Gothic"/>
        </w:rPr>
      </w:pPr>
      <w:r w:rsidRPr="00FA1E4D">
        <w:rPr>
          <w:rFonts w:ascii="Century Gothic" w:hAnsi="Century Gothic"/>
          <w:b/>
          <w:bCs/>
        </w:rPr>
        <w:lastRenderedPageBreak/>
        <w:t>Use peer buddies</w:t>
      </w:r>
      <w:r w:rsidRPr="00FA1E4D">
        <w:rPr>
          <w:rFonts w:ascii="Century Gothic" w:hAnsi="Century Gothic"/>
        </w:rPr>
        <w:t>: Select empathetic, calm classmates to pair with Jack. Rotate these partners regularly to build broader peer connections.</w:t>
      </w:r>
    </w:p>
    <w:p w14:paraId="176530F5" w14:textId="77777777" w:rsidR="003D27C5" w:rsidRPr="00FA1E4D" w:rsidRDefault="003D27C5" w:rsidP="003D27C5">
      <w:pPr>
        <w:numPr>
          <w:ilvl w:val="0"/>
          <w:numId w:val="5"/>
        </w:numPr>
        <w:rPr>
          <w:rFonts w:ascii="Century Gothic" w:hAnsi="Century Gothic"/>
        </w:rPr>
      </w:pPr>
      <w:r w:rsidRPr="00FA1E4D">
        <w:rPr>
          <w:rFonts w:ascii="Century Gothic" w:hAnsi="Century Gothic"/>
          <w:b/>
          <w:bCs/>
        </w:rPr>
        <w:t>Teach social scripts</w:t>
      </w:r>
      <w:r w:rsidRPr="00FA1E4D">
        <w:rPr>
          <w:rFonts w:ascii="Century Gothic" w:hAnsi="Century Gothic"/>
        </w:rPr>
        <w:t>: Use role-play or comic strip conversations to model and rehearse social interactions (e.g., joining a game, asking for help).</w:t>
      </w:r>
    </w:p>
    <w:p w14:paraId="2013ED97" w14:textId="59B950E4" w:rsidR="003D27C5" w:rsidRPr="00FA1E4D" w:rsidRDefault="003D27C5" w:rsidP="003D27C5">
      <w:pPr>
        <w:rPr>
          <w:rFonts w:ascii="Century Gothic" w:hAnsi="Century Gothic"/>
        </w:rPr>
      </w:pPr>
    </w:p>
    <w:p w14:paraId="378E7161" w14:textId="77777777" w:rsidR="003D27C5" w:rsidRPr="00FA1E4D" w:rsidRDefault="003D27C5" w:rsidP="003D27C5">
      <w:pPr>
        <w:rPr>
          <w:rFonts w:ascii="Century Gothic" w:hAnsi="Century Gothic"/>
          <w:b/>
          <w:bCs/>
        </w:rPr>
      </w:pPr>
      <w:r w:rsidRPr="00FA1E4D">
        <w:rPr>
          <w:rFonts w:ascii="Century Gothic" w:hAnsi="Century Gothic"/>
          <w:b/>
          <w:bCs/>
        </w:rPr>
        <w:t>6. Promoting Belonging and Emotional Wellbeing</w:t>
      </w:r>
    </w:p>
    <w:p w14:paraId="6EA06091" w14:textId="77777777" w:rsidR="003D27C5" w:rsidRPr="00FA1E4D" w:rsidRDefault="003D27C5" w:rsidP="003D27C5">
      <w:pPr>
        <w:rPr>
          <w:rFonts w:ascii="Century Gothic" w:hAnsi="Century Gothic"/>
        </w:rPr>
      </w:pPr>
      <w:r w:rsidRPr="00FA1E4D">
        <w:rPr>
          <w:rFonts w:ascii="Century Gothic" w:hAnsi="Century Gothic"/>
        </w:rPr>
        <w:t>Creating a truly inclusive environment means ensuring Jack feels valued, accepted, and part of the classroom community.</w:t>
      </w:r>
    </w:p>
    <w:p w14:paraId="19A57BB6" w14:textId="77777777" w:rsidR="003D27C5" w:rsidRPr="00FA1E4D" w:rsidRDefault="003D27C5" w:rsidP="003D27C5">
      <w:pPr>
        <w:numPr>
          <w:ilvl w:val="0"/>
          <w:numId w:val="6"/>
        </w:numPr>
        <w:rPr>
          <w:rFonts w:ascii="Century Gothic" w:hAnsi="Century Gothic"/>
        </w:rPr>
      </w:pPr>
      <w:r w:rsidRPr="00FA1E4D">
        <w:rPr>
          <w:rFonts w:ascii="Century Gothic" w:hAnsi="Century Gothic"/>
          <w:b/>
          <w:bCs/>
        </w:rPr>
        <w:t>Class-wide inclusion education</w:t>
      </w:r>
      <w:r w:rsidRPr="00FA1E4D">
        <w:rPr>
          <w:rFonts w:ascii="Century Gothic" w:hAnsi="Century Gothic"/>
        </w:rPr>
        <w:t>: Deliver lessons or circle times on neurodiversity, differences, and kindness (with parental consent regarding Jack’s diagnosis).</w:t>
      </w:r>
    </w:p>
    <w:p w14:paraId="7C87B148" w14:textId="77777777" w:rsidR="003D27C5" w:rsidRPr="00FA1E4D" w:rsidRDefault="003D27C5" w:rsidP="003D27C5">
      <w:pPr>
        <w:numPr>
          <w:ilvl w:val="0"/>
          <w:numId w:val="6"/>
        </w:numPr>
        <w:rPr>
          <w:rFonts w:ascii="Century Gothic" w:hAnsi="Century Gothic"/>
        </w:rPr>
      </w:pPr>
      <w:r w:rsidRPr="00FA1E4D">
        <w:rPr>
          <w:rFonts w:ascii="Century Gothic" w:hAnsi="Century Gothic"/>
          <w:b/>
          <w:bCs/>
        </w:rPr>
        <w:t>Strength-based recognition</w:t>
      </w:r>
      <w:r w:rsidRPr="00FA1E4D">
        <w:rPr>
          <w:rFonts w:ascii="Century Gothic" w:hAnsi="Century Gothic"/>
        </w:rPr>
        <w:t>: Celebrate Jack’s achievements, special interests, or talents in front of the class. Involve him in responsibilities that boost his self-esteem.</w:t>
      </w:r>
    </w:p>
    <w:p w14:paraId="7CA911E3" w14:textId="77777777" w:rsidR="003D27C5" w:rsidRPr="00FA1E4D" w:rsidRDefault="003D27C5" w:rsidP="003D27C5">
      <w:pPr>
        <w:numPr>
          <w:ilvl w:val="0"/>
          <w:numId w:val="6"/>
        </w:numPr>
        <w:rPr>
          <w:rFonts w:ascii="Century Gothic" w:hAnsi="Century Gothic"/>
        </w:rPr>
      </w:pPr>
      <w:r w:rsidRPr="00FA1E4D">
        <w:rPr>
          <w:rFonts w:ascii="Century Gothic" w:hAnsi="Century Gothic"/>
          <w:b/>
          <w:bCs/>
        </w:rPr>
        <w:t>Emotional check-ins</w:t>
      </w:r>
      <w:r w:rsidRPr="00FA1E4D">
        <w:rPr>
          <w:rFonts w:ascii="Century Gothic" w:hAnsi="Century Gothic"/>
        </w:rPr>
        <w:t>: Use a visual emotion scale or mood thermometer where Jack can indicate how he’s feeling without needing to verbalize it.</w:t>
      </w:r>
    </w:p>
    <w:p w14:paraId="7D201F88" w14:textId="35610EF9" w:rsidR="003D27C5" w:rsidRPr="00FA1E4D" w:rsidRDefault="003D27C5" w:rsidP="003D27C5">
      <w:pPr>
        <w:rPr>
          <w:rFonts w:ascii="Century Gothic" w:hAnsi="Century Gothic"/>
        </w:rPr>
      </w:pPr>
    </w:p>
    <w:p w14:paraId="54669E2A" w14:textId="77777777" w:rsidR="003D27C5" w:rsidRPr="00FA1E4D" w:rsidRDefault="003D27C5" w:rsidP="003D27C5">
      <w:pPr>
        <w:rPr>
          <w:rFonts w:ascii="Century Gothic" w:hAnsi="Century Gothic"/>
          <w:b/>
          <w:bCs/>
        </w:rPr>
      </w:pPr>
      <w:r w:rsidRPr="00FA1E4D">
        <w:rPr>
          <w:rFonts w:ascii="Century Gothic" w:hAnsi="Century Gothic"/>
          <w:b/>
          <w:bCs/>
        </w:rPr>
        <w:t>7. Collaboration and Regular Review</w:t>
      </w:r>
    </w:p>
    <w:p w14:paraId="7FCE9189" w14:textId="77777777" w:rsidR="003D27C5" w:rsidRPr="00FA1E4D" w:rsidRDefault="003D27C5" w:rsidP="003D27C5">
      <w:pPr>
        <w:rPr>
          <w:rFonts w:ascii="Century Gothic" w:hAnsi="Century Gothic"/>
        </w:rPr>
      </w:pPr>
      <w:r w:rsidRPr="00FA1E4D">
        <w:rPr>
          <w:rFonts w:ascii="Century Gothic" w:hAnsi="Century Gothic"/>
        </w:rPr>
        <w:t>Support needs to be continually assessed and refined.</w:t>
      </w:r>
    </w:p>
    <w:p w14:paraId="32B244A2" w14:textId="2CE01178" w:rsidR="003D27C5" w:rsidRPr="00FA1E4D" w:rsidRDefault="003D27C5" w:rsidP="003D27C5">
      <w:pPr>
        <w:numPr>
          <w:ilvl w:val="0"/>
          <w:numId w:val="7"/>
        </w:numPr>
        <w:rPr>
          <w:rFonts w:ascii="Century Gothic" w:hAnsi="Century Gothic"/>
        </w:rPr>
      </w:pPr>
      <w:r w:rsidRPr="00FA1E4D">
        <w:rPr>
          <w:rFonts w:ascii="Century Gothic" w:hAnsi="Century Gothic"/>
          <w:b/>
          <w:bCs/>
        </w:rPr>
        <w:t xml:space="preserve">Work with the </w:t>
      </w:r>
      <w:r w:rsidR="006623F5" w:rsidRPr="00FA1E4D">
        <w:rPr>
          <w:rFonts w:ascii="Century Gothic" w:hAnsi="Century Gothic"/>
          <w:b/>
          <w:bCs/>
        </w:rPr>
        <w:t>ALNCo</w:t>
      </w:r>
      <w:r w:rsidRPr="00FA1E4D">
        <w:rPr>
          <w:rFonts w:ascii="Century Gothic" w:hAnsi="Century Gothic"/>
        </w:rPr>
        <w:t xml:space="preserve">: Schedule regular planning and review meetings with the </w:t>
      </w:r>
      <w:r w:rsidR="006623F5" w:rsidRPr="00FA1E4D">
        <w:rPr>
          <w:rFonts w:ascii="Century Gothic" w:hAnsi="Century Gothic"/>
        </w:rPr>
        <w:t>ALNCo</w:t>
      </w:r>
      <w:r w:rsidRPr="00FA1E4D">
        <w:rPr>
          <w:rFonts w:ascii="Century Gothic" w:hAnsi="Century Gothic"/>
        </w:rPr>
        <w:t xml:space="preserve"> and any external specialists (e.g., Occupational Therapist, Speech &amp; Language Therapist</w:t>
      </w:r>
      <w:r w:rsidR="006623F5" w:rsidRPr="00FA1E4D">
        <w:rPr>
          <w:rFonts w:ascii="Century Gothic" w:hAnsi="Century Gothic"/>
        </w:rPr>
        <w:t>, Educational Phycologist, Advisory Teacher</w:t>
      </w:r>
      <w:r w:rsidRPr="00FA1E4D">
        <w:rPr>
          <w:rFonts w:ascii="Century Gothic" w:hAnsi="Century Gothic"/>
        </w:rPr>
        <w:t>).</w:t>
      </w:r>
    </w:p>
    <w:p w14:paraId="7BFFCB19" w14:textId="77777777" w:rsidR="003D27C5" w:rsidRPr="00FA1E4D" w:rsidRDefault="003D27C5" w:rsidP="003D27C5">
      <w:pPr>
        <w:numPr>
          <w:ilvl w:val="0"/>
          <w:numId w:val="7"/>
        </w:numPr>
        <w:rPr>
          <w:rFonts w:ascii="Century Gothic" w:hAnsi="Century Gothic"/>
        </w:rPr>
      </w:pPr>
      <w:r w:rsidRPr="00FA1E4D">
        <w:rPr>
          <w:rFonts w:ascii="Century Gothic" w:hAnsi="Century Gothic"/>
          <w:b/>
          <w:bCs/>
        </w:rPr>
        <w:t>Home-school communication</w:t>
      </w:r>
      <w:r w:rsidRPr="00FA1E4D">
        <w:rPr>
          <w:rFonts w:ascii="Century Gothic" w:hAnsi="Century Gothic"/>
        </w:rPr>
        <w:t>: Maintain a consistent communication system with Jack’s parents (e.g., a daily diary, email, or app) to share insights and strategies.</w:t>
      </w:r>
    </w:p>
    <w:p w14:paraId="1F1F6C87" w14:textId="77777777" w:rsidR="003D27C5" w:rsidRPr="00FA1E4D" w:rsidRDefault="003D27C5" w:rsidP="003D27C5">
      <w:pPr>
        <w:numPr>
          <w:ilvl w:val="0"/>
          <w:numId w:val="7"/>
        </w:numPr>
        <w:rPr>
          <w:rFonts w:ascii="Century Gothic" w:hAnsi="Century Gothic"/>
        </w:rPr>
      </w:pPr>
      <w:r w:rsidRPr="00FA1E4D">
        <w:rPr>
          <w:rFonts w:ascii="Century Gothic" w:hAnsi="Century Gothic"/>
          <w:b/>
          <w:bCs/>
        </w:rPr>
        <w:t>Reflective practice</w:t>
      </w:r>
      <w:r w:rsidRPr="00FA1E4D">
        <w:rPr>
          <w:rFonts w:ascii="Century Gothic" w:hAnsi="Century Gothic"/>
        </w:rPr>
        <w:t>: Encourage the teacher to keep brief notes on what works well and what challenges persist, enabling data-driven adjustments.</w:t>
      </w:r>
    </w:p>
    <w:p w14:paraId="70FD9671" w14:textId="77777777" w:rsidR="009778EE" w:rsidRDefault="009778EE">
      <w:pPr>
        <w:rPr>
          <w:rFonts w:ascii="Century Gothic" w:hAnsi="Century Gothic"/>
        </w:rPr>
      </w:pPr>
    </w:p>
    <w:p w14:paraId="185A52BF" w14:textId="77777777" w:rsidR="00E102D4" w:rsidRDefault="00E102D4">
      <w:pPr>
        <w:rPr>
          <w:rFonts w:ascii="Century Gothic" w:hAnsi="Century Gothic"/>
        </w:rPr>
      </w:pPr>
    </w:p>
    <w:p w14:paraId="15CE6799" w14:textId="77777777" w:rsidR="00E102D4" w:rsidRDefault="00E102D4">
      <w:pPr>
        <w:rPr>
          <w:rFonts w:ascii="Century Gothic" w:hAnsi="Century Gothic"/>
        </w:rPr>
      </w:pPr>
    </w:p>
    <w:p w14:paraId="1EC641AB" w14:textId="77777777" w:rsidR="00E102D4" w:rsidRDefault="00E102D4">
      <w:pPr>
        <w:rPr>
          <w:rFonts w:ascii="Century Gothic" w:hAnsi="Century Gothic"/>
        </w:rPr>
      </w:pPr>
    </w:p>
    <w:p w14:paraId="342C7406" w14:textId="77777777" w:rsidR="00E102D4" w:rsidRDefault="00E102D4">
      <w:pPr>
        <w:rPr>
          <w:rFonts w:ascii="Century Gothic" w:hAnsi="Century Gothic"/>
        </w:rPr>
      </w:pPr>
    </w:p>
    <w:p w14:paraId="4CE0F374" w14:textId="77777777" w:rsidR="00E102D4" w:rsidRDefault="00E102D4">
      <w:pPr>
        <w:rPr>
          <w:rFonts w:ascii="Century Gothic" w:hAnsi="Century Gothic"/>
        </w:rPr>
      </w:pPr>
    </w:p>
    <w:p w14:paraId="3259C1CD" w14:textId="77777777" w:rsidR="00E102D4" w:rsidRDefault="00E102D4">
      <w:pPr>
        <w:rPr>
          <w:rFonts w:ascii="Century Gothic" w:hAnsi="Century Gothic"/>
        </w:rPr>
      </w:pPr>
    </w:p>
    <w:p w14:paraId="39F37FBD" w14:textId="77777777" w:rsidR="00E102D4" w:rsidRDefault="00E102D4">
      <w:pPr>
        <w:rPr>
          <w:rFonts w:ascii="Century Gothic" w:hAnsi="Century Gothic"/>
        </w:rPr>
      </w:pPr>
    </w:p>
    <w:p w14:paraId="1B0A7920" w14:textId="77777777" w:rsidR="00E102D4" w:rsidRDefault="00E102D4">
      <w:pPr>
        <w:rPr>
          <w:rFonts w:ascii="Century Gothic" w:hAnsi="Century Gothic"/>
        </w:rPr>
      </w:pPr>
    </w:p>
    <w:p w14:paraId="466C5FC6" w14:textId="77777777" w:rsidR="00E102D4" w:rsidRDefault="00E102D4">
      <w:pPr>
        <w:rPr>
          <w:rFonts w:ascii="Century Gothic" w:hAnsi="Century Gothic"/>
        </w:rPr>
      </w:pPr>
    </w:p>
    <w:p w14:paraId="76C5488C" w14:textId="77777777" w:rsidR="00E102D4" w:rsidRDefault="00E102D4">
      <w:pPr>
        <w:rPr>
          <w:rFonts w:ascii="Century Gothic" w:hAnsi="Century Gothic"/>
        </w:rPr>
      </w:pPr>
    </w:p>
    <w:p w14:paraId="1F1EC0ED" w14:textId="77777777" w:rsidR="00E102D4" w:rsidRDefault="00E102D4">
      <w:pPr>
        <w:rPr>
          <w:rFonts w:ascii="Century Gothic" w:hAnsi="Century Gothic"/>
        </w:rPr>
      </w:pPr>
    </w:p>
    <w:p w14:paraId="09255804" w14:textId="77777777" w:rsidR="00E102D4" w:rsidRDefault="00E102D4">
      <w:pPr>
        <w:rPr>
          <w:rFonts w:ascii="Century Gothic" w:hAnsi="Century Gothic"/>
        </w:rPr>
      </w:pPr>
    </w:p>
    <w:p w14:paraId="4EBFC557" w14:textId="77777777" w:rsidR="00E102D4" w:rsidRPr="00FA1E4D" w:rsidRDefault="00E102D4">
      <w:pPr>
        <w:rPr>
          <w:rFonts w:ascii="Century Gothic" w:hAnsi="Century Gothic"/>
        </w:rPr>
      </w:pPr>
    </w:p>
    <w:p w14:paraId="3CA407A5" w14:textId="77777777" w:rsidR="003D27C5" w:rsidRPr="00FA1E4D" w:rsidRDefault="003D27C5">
      <w:pPr>
        <w:rPr>
          <w:rFonts w:ascii="Century Gothic" w:hAnsi="Century Gothic"/>
        </w:rPr>
      </w:pPr>
    </w:p>
    <w:p w14:paraId="4B19787F" w14:textId="17B36AC0" w:rsidR="003D27C5" w:rsidRPr="00FA1E4D" w:rsidRDefault="00FA1E4D" w:rsidP="003D27C5">
      <w:pPr>
        <w:rPr>
          <w:rFonts w:ascii="Century Gothic" w:hAnsi="Century Gothic"/>
          <w:b/>
          <w:bCs/>
          <w:sz w:val="32"/>
          <w:szCs w:val="32"/>
        </w:rPr>
      </w:pPr>
      <w:r w:rsidRPr="00FA1E4D">
        <w:rPr>
          <w:rFonts w:ascii="Century Gothic" w:hAnsi="Century Gothic"/>
          <w:b/>
          <w:bCs/>
          <w:sz w:val="32"/>
          <w:szCs w:val="32"/>
        </w:rPr>
        <w:lastRenderedPageBreak/>
        <w:t xml:space="preserve">2. </w:t>
      </w:r>
      <w:r w:rsidR="003D27C5" w:rsidRPr="00FA1E4D">
        <w:rPr>
          <w:rFonts w:ascii="Century Gothic" w:hAnsi="Century Gothic"/>
          <w:b/>
          <w:bCs/>
          <w:sz w:val="32"/>
          <w:szCs w:val="32"/>
        </w:rPr>
        <w:t>Approach to Challenging Negative Staff Attitudes Towards ALN</w:t>
      </w:r>
    </w:p>
    <w:p w14:paraId="4A089D0D" w14:textId="77777777" w:rsidR="00FA1E4D" w:rsidRPr="00FA1E4D" w:rsidRDefault="00FA1E4D" w:rsidP="003D27C5">
      <w:pPr>
        <w:rPr>
          <w:rFonts w:ascii="Century Gothic" w:hAnsi="Century Gothic"/>
          <w:b/>
          <w:bCs/>
        </w:rPr>
      </w:pPr>
    </w:p>
    <w:p w14:paraId="2B306FDD" w14:textId="477DCDEB" w:rsidR="003D27C5" w:rsidRPr="00FA1E4D" w:rsidRDefault="003D27C5" w:rsidP="003D27C5">
      <w:pPr>
        <w:rPr>
          <w:rFonts w:ascii="Century Gothic" w:hAnsi="Century Gothic"/>
          <w:b/>
          <w:bCs/>
        </w:rPr>
      </w:pPr>
      <w:r w:rsidRPr="00FA1E4D">
        <w:rPr>
          <w:rFonts w:ascii="Century Gothic" w:hAnsi="Century Gothic"/>
          <w:b/>
          <w:bCs/>
        </w:rPr>
        <w:t>1. Empathy and Understanding</w:t>
      </w:r>
    </w:p>
    <w:p w14:paraId="7C402EF3" w14:textId="77777777" w:rsidR="003D27C5" w:rsidRPr="00FA1E4D" w:rsidRDefault="003D27C5" w:rsidP="003D27C5">
      <w:pPr>
        <w:numPr>
          <w:ilvl w:val="0"/>
          <w:numId w:val="8"/>
        </w:numPr>
        <w:rPr>
          <w:rFonts w:ascii="Century Gothic" w:hAnsi="Century Gothic"/>
        </w:rPr>
      </w:pPr>
      <w:r w:rsidRPr="00FA1E4D">
        <w:rPr>
          <w:rFonts w:ascii="Century Gothic" w:hAnsi="Century Gothic"/>
          <w:b/>
          <w:bCs/>
        </w:rPr>
        <w:t>Private conversations</w:t>
      </w:r>
      <w:r w:rsidRPr="00FA1E4D">
        <w:rPr>
          <w:rFonts w:ascii="Century Gothic" w:hAnsi="Century Gothic"/>
        </w:rPr>
        <w:t>: Begin with 1:1 discussions to understand the root of the negative attitude. It might stem from a lack of training, past frustrations, workload pressures, or fear of "getting it wrong."</w:t>
      </w:r>
    </w:p>
    <w:p w14:paraId="45560CEC" w14:textId="4051942D" w:rsidR="003D27C5" w:rsidRPr="00FA1E4D" w:rsidRDefault="003D27C5" w:rsidP="003D27C5">
      <w:pPr>
        <w:numPr>
          <w:ilvl w:val="0"/>
          <w:numId w:val="8"/>
        </w:numPr>
        <w:rPr>
          <w:rFonts w:ascii="Century Gothic" w:hAnsi="Century Gothic"/>
        </w:rPr>
      </w:pPr>
      <w:r w:rsidRPr="00FA1E4D">
        <w:rPr>
          <w:rFonts w:ascii="Century Gothic" w:hAnsi="Century Gothic"/>
        </w:rPr>
        <w:t>Allow staff to express concerns without judgment. Show that their feelings are acknowledged, while gently steering the conversation toward solutions.</w:t>
      </w:r>
    </w:p>
    <w:p w14:paraId="113AA21D" w14:textId="14AE5A17" w:rsidR="003D27C5" w:rsidRPr="00FA1E4D" w:rsidRDefault="003D27C5" w:rsidP="003D27C5">
      <w:pPr>
        <w:rPr>
          <w:rFonts w:ascii="Century Gothic" w:hAnsi="Century Gothic"/>
        </w:rPr>
      </w:pPr>
    </w:p>
    <w:p w14:paraId="1169E6FD" w14:textId="77777777" w:rsidR="003D27C5" w:rsidRPr="00FA1E4D" w:rsidRDefault="003D27C5" w:rsidP="003D27C5">
      <w:pPr>
        <w:rPr>
          <w:rFonts w:ascii="Century Gothic" w:hAnsi="Century Gothic"/>
          <w:b/>
          <w:bCs/>
        </w:rPr>
      </w:pPr>
      <w:r w:rsidRPr="00FA1E4D">
        <w:rPr>
          <w:rFonts w:ascii="Century Gothic" w:hAnsi="Century Gothic"/>
          <w:b/>
          <w:bCs/>
        </w:rPr>
        <w:t>2. Provide Targeted Training and Awareness</w:t>
      </w:r>
    </w:p>
    <w:p w14:paraId="26CF3115" w14:textId="77777777" w:rsidR="003D27C5" w:rsidRPr="00FA1E4D" w:rsidRDefault="003D27C5" w:rsidP="003D27C5">
      <w:pPr>
        <w:numPr>
          <w:ilvl w:val="0"/>
          <w:numId w:val="9"/>
        </w:numPr>
        <w:rPr>
          <w:rFonts w:ascii="Century Gothic" w:hAnsi="Century Gothic"/>
        </w:rPr>
      </w:pPr>
      <w:r w:rsidRPr="00FA1E4D">
        <w:rPr>
          <w:rFonts w:ascii="Century Gothic" w:hAnsi="Century Gothic"/>
          <w:b/>
          <w:bCs/>
        </w:rPr>
        <w:t>Whole-school CPD</w:t>
      </w:r>
      <w:r w:rsidRPr="00FA1E4D">
        <w:rPr>
          <w:rFonts w:ascii="Century Gothic" w:hAnsi="Century Gothic"/>
        </w:rPr>
        <w:t>: Arrange regular, relevant training sessions on ALN, co-produced with specialists or parents of children with ALN, to build understanding and empathy.</w:t>
      </w:r>
    </w:p>
    <w:p w14:paraId="759ABCCE" w14:textId="7BFEBEB3" w:rsidR="003D27C5" w:rsidRPr="00FA1E4D" w:rsidRDefault="003D27C5" w:rsidP="003D27C5">
      <w:pPr>
        <w:numPr>
          <w:ilvl w:val="0"/>
          <w:numId w:val="9"/>
        </w:numPr>
        <w:rPr>
          <w:rFonts w:ascii="Century Gothic" w:hAnsi="Century Gothic"/>
        </w:rPr>
      </w:pPr>
      <w:r w:rsidRPr="00FA1E4D">
        <w:rPr>
          <w:rFonts w:ascii="Century Gothic" w:hAnsi="Century Gothic"/>
        </w:rPr>
        <w:t>Share real-life stories of children with ALN and how appropriate support made a difference. Invite families or pupils (where appropriate) to share experiences.</w:t>
      </w:r>
    </w:p>
    <w:p w14:paraId="4C4A244B" w14:textId="76E6CB11" w:rsidR="003D27C5" w:rsidRPr="00FA1E4D" w:rsidRDefault="003D27C5" w:rsidP="003D27C5">
      <w:pPr>
        <w:numPr>
          <w:ilvl w:val="0"/>
          <w:numId w:val="9"/>
        </w:numPr>
        <w:rPr>
          <w:rFonts w:ascii="Century Gothic" w:hAnsi="Century Gothic"/>
        </w:rPr>
      </w:pPr>
      <w:r w:rsidRPr="00FA1E4D">
        <w:rPr>
          <w:rFonts w:ascii="Century Gothic" w:hAnsi="Century Gothic"/>
        </w:rPr>
        <w:t>Use enthusiastic, experienced staff to model inclusive practices and mentor others.</w:t>
      </w:r>
    </w:p>
    <w:p w14:paraId="535F3C05" w14:textId="0F0936B4" w:rsidR="003D27C5" w:rsidRPr="00FA1E4D" w:rsidRDefault="003D27C5" w:rsidP="003D27C5">
      <w:pPr>
        <w:rPr>
          <w:rFonts w:ascii="Century Gothic" w:hAnsi="Century Gothic"/>
        </w:rPr>
      </w:pPr>
    </w:p>
    <w:p w14:paraId="078E5F71" w14:textId="77777777" w:rsidR="003D27C5" w:rsidRPr="00FA1E4D" w:rsidRDefault="003D27C5" w:rsidP="003D27C5">
      <w:pPr>
        <w:rPr>
          <w:rFonts w:ascii="Century Gothic" w:hAnsi="Century Gothic"/>
          <w:b/>
          <w:bCs/>
        </w:rPr>
      </w:pPr>
      <w:r w:rsidRPr="00FA1E4D">
        <w:rPr>
          <w:rFonts w:ascii="Century Gothic" w:hAnsi="Century Gothic"/>
          <w:b/>
          <w:bCs/>
        </w:rPr>
        <w:t>3. Challenge Misinformation Respectfully</w:t>
      </w:r>
    </w:p>
    <w:p w14:paraId="7BF01A6F" w14:textId="77777777" w:rsidR="003D27C5" w:rsidRPr="00FA1E4D" w:rsidRDefault="003D27C5" w:rsidP="003D27C5">
      <w:pPr>
        <w:numPr>
          <w:ilvl w:val="0"/>
          <w:numId w:val="10"/>
        </w:numPr>
        <w:rPr>
          <w:rFonts w:ascii="Century Gothic" w:hAnsi="Century Gothic"/>
        </w:rPr>
      </w:pPr>
      <w:r w:rsidRPr="00FA1E4D">
        <w:rPr>
          <w:rFonts w:ascii="Century Gothic" w:hAnsi="Century Gothic"/>
          <w:b/>
          <w:bCs/>
        </w:rPr>
        <w:t>Reframe language</w:t>
      </w:r>
      <w:r w:rsidRPr="00FA1E4D">
        <w:rPr>
          <w:rFonts w:ascii="Century Gothic" w:hAnsi="Century Gothic"/>
        </w:rPr>
        <w:t>: If a staff member uses dismissive or negative language (e.g., “He’s just being difficult”), reframe with factual, strengths-based language: “He might be overwhelmed—what could help him regulate?”</w:t>
      </w:r>
    </w:p>
    <w:p w14:paraId="453310DB" w14:textId="3F3F0F15" w:rsidR="003D27C5" w:rsidRPr="00FA1E4D" w:rsidRDefault="003D27C5" w:rsidP="003D27C5">
      <w:pPr>
        <w:numPr>
          <w:ilvl w:val="0"/>
          <w:numId w:val="10"/>
        </w:numPr>
        <w:rPr>
          <w:rFonts w:ascii="Century Gothic" w:hAnsi="Century Gothic"/>
        </w:rPr>
      </w:pPr>
      <w:r w:rsidRPr="00FA1E4D">
        <w:rPr>
          <w:rFonts w:ascii="Century Gothic" w:hAnsi="Century Gothic"/>
        </w:rPr>
        <w:t xml:space="preserve">Share research or data showing the positive impact of inclusive strategies, e.g., differentiated learning improves outcomes for </w:t>
      </w:r>
      <w:r w:rsidRPr="00FA1E4D">
        <w:rPr>
          <w:rFonts w:ascii="Century Gothic" w:hAnsi="Century Gothic"/>
          <w:i/>
          <w:iCs/>
        </w:rPr>
        <w:t>all</w:t>
      </w:r>
      <w:r w:rsidRPr="00FA1E4D">
        <w:rPr>
          <w:rFonts w:ascii="Century Gothic" w:hAnsi="Century Gothic"/>
        </w:rPr>
        <w:t xml:space="preserve"> pupils, not just those with ALN.</w:t>
      </w:r>
    </w:p>
    <w:p w14:paraId="531A770D" w14:textId="6F843DAD" w:rsidR="003D27C5" w:rsidRPr="00FA1E4D" w:rsidRDefault="003D27C5" w:rsidP="003D27C5">
      <w:pPr>
        <w:rPr>
          <w:rFonts w:ascii="Century Gothic" w:hAnsi="Century Gothic"/>
        </w:rPr>
      </w:pPr>
    </w:p>
    <w:p w14:paraId="3956113A" w14:textId="2191F59C" w:rsidR="003D27C5" w:rsidRPr="00FA1E4D" w:rsidRDefault="003D27C5" w:rsidP="003D27C5">
      <w:pPr>
        <w:rPr>
          <w:rFonts w:ascii="Century Gothic" w:hAnsi="Century Gothic"/>
          <w:b/>
          <w:bCs/>
        </w:rPr>
      </w:pPr>
      <w:r w:rsidRPr="00FA1E4D">
        <w:rPr>
          <w:rFonts w:ascii="Century Gothic" w:hAnsi="Century Gothic"/>
          <w:b/>
          <w:bCs/>
        </w:rPr>
        <w:t>4. Lead by Example</w:t>
      </w:r>
      <w:r w:rsidR="00FA1E4D" w:rsidRPr="00FA1E4D">
        <w:rPr>
          <w:rFonts w:ascii="Century Gothic" w:hAnsi="Century Gothic"/>
          <w:b/>
          <w:bCs/>
        </w:rPr>
        <w:t xml:space="preserve"> (**Absolutely key as the ALNCo/Member of the SLT)</w:t>
      </w:r>
    </w:p>
    <w:p w14:paraId="63E128D4" w14:textId="59BFB833" w:rsidR="003D27C5" w:rsidRPr="00FA1E4D" w:rsidRDefault="003D27C5" w:rsidP="00FA1E4D">
      <w:pPr>
        <w:numPr>
          <w:ilvl w:val="0"/>
          <w:numId w:val="11"/>
        </w:numPr>
        <w:rPr>
          <w:rFonts w:ascii="Century Gothic" w:hAnsi="Century Gothic"/>
        </w:rPr>
      </w:pPr>
      <w:r w:rsidRPr="00FA1E4D">
        <w:rPr>
          <w:rFonts w:ascii="Century Gothic" w:hAnsi="Century Gothic"/>
          <w:b/>
          <w:bCs/>
        </w:rPr>
        <w:t>Model inclusive values</w:t>
      </w:r>
      <w:r w:rsidRPr="00FA1E4D">
        <w:rPr>
          <w:rFonts w:ascii="Century Gothic" w:hAnsi="Century Gothic"/>
        </w:rPr>
        <w:t>: Ensure leadership and SLT visibly demonstrate inclusive practice and language in daily interactions, meetings, and classroom visits.</w:t>
      </w:r>
    </w:p>
    <w:p w14:paraId="4FE84B92" w14:textId="71326E92" w:rsidR="003D27C5" w:rsidRPr="00FA1E4D" w:rsidRDefault="003D27C5" w:rsidP="003D27C5">
      <w:pPr>
        <w:rPr>
          <w:rFonts w:ascii="Century Gothic" w:hAnsi="Century Gothic"/>
        </w:rPr>
      </w:pPr>
    </w:p>
    <w:p w14:paraId="1DA7F1DD" w14:textId="77777777" w:rsidR="003D27C5" w:rsidRPr="00FA1E4D" w:rsidRDefault="003D27C5" w:rsidP="003D27C5">
      <w:pPr>
        <w:rPr>
          <w:rFonts w:ascii="Century Gothic" w:hAnsi="Century Gothic"/>
          <w:b/>
          <w:bCs/>
        </w:rPr>
      </w:pPr>
      <w:r w:rsidRPr="00FA1E4D">
        <w:rPr>
          <w:rFonts w:ascii="Century Gothic" w:hAnsi="Century Gothic"/>
          <w:b/>
          <w:bCs/>
        </w:rPr>
        <w:t>5. Promote a Culture of Shared Responsibility</w:t>
      </w:r>
    </w:p>
    <w:p w14:paraId="4EF66C3F" w14:textId="77777777" w:rsidR="003D27C5" w:rsidRPr="00FA1E4D" w:rsidRDefault="003D27C5" w:rsidP="003D27C5">
      <w:pPr>
        <w:numPr>
          <w:ilvl w:val="0"/>
          <w:numId w:val="12"/>
        </w:numPr>
        <w:rPr>
          <w:rFonts w:ascii="Century Gothic" w:hAnsi="Century Gothic"/>
        </w:rPr>
      </w:pPr>
      <w:r w:rsidRPr="00FA1E4D">
        <w:rPr>
          <w:rFonts w:ascii="Century Gothic" w:hAnsi="Century Gothic"/>
          <w:b/>
          <w:bCs/>
        </w:rPr>
        <w:t>Clarify expectations</w:t>
      </w:r>
      <w:r w:rsidRPr="00FA1E4D">
        <w:rPr>
          <w:rFonts w:ascii="Century Gothic" w:hAnsi="Century Gothic"/>
        </w:rPr>
        <w:t>: Reinforce that inclusion is not an optional extra—it’s a legal and moral responsibility under the Equality Act and the ALN Code.</w:t>
      </w:r>
    </w:p>
    <w:p w14:paraId="5EA3993B" w14:textId="77777777" w:rsidR="003D27C5" w:rsidRPr="00FA1E4D" w:rsidRDefault="003D27C5" w:rsidP="003D27C5">
      <w:pPr>
        <w:numPr>
          <w:ilvl w:val="0"/>
          <w:numId w:val="12"/>
        </w:numPr>
        <w:rPr>
          <w:rFonts w:ascii="Century Gothic" w:hAnsi="Century Gothic"/>
        </w:rPr>
      </w:pPr>
      <w:r w:rsidRPr="00FA1E4D">
        <w:rPr>
          <w:rFonts w:ascii="Century Gothic" w:hAnsi="Century Gothic"/>
          <w:b/>
          <w:bCs/>
        </w:rPr>
        <w:t>Collaborative planning</w:t>
      </w:r>
      <w:r w:rsidRPr="00FA1E4D">
        <w:rPr>
          <w:rFonts w:ascii="Century Gothic" w:hAnsi="Century Gothic"/>
        </w:rPr>
        <w:t>: Involve all staff in ALN planning (not just SENCOs or support staff). Use co-planning time to share ideas and strategies.</w:t>
      </w:r>
    </w:p>
    <w:p w14:paraId="453A5F4C" w14:textId="77777777" w:rsidR="003D27C5" w:rsidRPr="00FA1E4D" w:rsidRDefault="003D27C5" w:rsidP="003D27C5">
      <w:pPr>
        <w:numPr>
          <w:ilvl w:val="0"/>
          <w:numId w:val="12"/>
        </w:numPr>
        <w:rPr>
          <w:rFonts w:ascii="Century Gothic" w:hAnsi="Century Gothic"/>
        </w:rPr>
      </w:pPr>
      <w:r w:rsidRPr="00FA1E4D">
        <w:rPr>
          <w:rFonts w:ascii="Century Gothic" w:hAnsi="Century Gothic"/>
          <w:b/>
          <w:bCs/>
        </w:rPr>
        <w:t>Professional dialogue</w:t>
      </w:r>
      <w:r w:rsidRPr="00FA1E4D">
        <w:rPr>
          <w:rFonts w:ascii="Century Gothic" w:hAnsi="Century Gothic"/>
        </w:rPr>
        <w:t>: Encourage staff to bring inclusion challenges to team meetings for shared problem-solving, rather than private complaint.</w:t>
      </w:r>
    </w:p>
    <w:p w14:paraId="6B66D1E8" w14:textId="2B0A5266" w:rsidR="003D27C5" w:rsidRPr="00FA1E4D" w:rsidRDefault="003D27C5" w:rsidP="003D27C5">
      <w:pPr>
        <w:rPr>
          <w:rFonts w:ascii="Century Gothic" w:hAnsi="Century Gothic"/>
        </w:rPr>
      </w:pPr>
    </w:p>
    <w:p w14:paraId="628F8F51" w14:textId="77777777" w:rsidR="003D27C5" w:rsidRPr="00FA1E4D" w:rsidRDefault="003D27C5" w:rsidP="003D27C5">
      <w:pPr>
        <w:rPr>
          <w:rFonts w:ascii="Century Gothic" w:hAnsi="Century Gothic"/>
          <w:b/>
          <w:bCs/>
        </w:rPr>
      </w:pPr>
      <w:r w:rsidRPr="00FA1E4D">
        <w:rPr>
          <w:rFonts w:ascii="Century Gothic" w:hAnsi="Century Gothic"/>
          <w:b/>
          <w:bCs/>
        </w:rPr>
        <w:lastRenderedPageBreak/>
        <w:t>6. Support Without Shame</w:t>
      </w:r>
    </w:p>
    <w:p w14:paraId="3879EEC4" w14:textId="4607CCAD" w:rsidR="003D27C5" w:rsidRPr="00FA1E4D" w:rsidRDefault="003D27C5" w:rsidP="003D27C5">
      <w:pPr>
        <w:numPr>
          <w:ilvl w:val="0"/>
          <w:numId w:val="13"/>
        </w:numPr>
        <w:rPr>
          <w:rFonts w:ascii="Century Gothic" w:hAnsi="Century Gothic"/>
        </w:rPr>
      </w:pPr>
      <w:r w:rsidRPr="00FA1E4D">
        <w:rPr>
          <w:rFonts w:ascii="Century Gothic" w:hAnsi="Century Gothic"/>
        </w:rPr>
        <w:t>Offer struggling staff discreet, non-judgmental coaching or observations to support confidence and competence in inclusive teaching.</w:t>
      </w:r>
    </w:p>
    <w:p w14:paraId="38C9B4F6" w14:textId="3443D679" w:rsidR="003D27C5" w:rsidRPr="00FA1E4D" w:rsidRDefault="003D27C5" w:rsidP="003D27C5">
      <w:pPr>
        <w:numPr>
          <w:ilvl w:val="0"/>
          <w:numId w:val="13"/>
        </w:numPr>
        <w:rPr>
          <w:rFonts w:ascii="Century Gothic" w:hAnsi="Century Gothic"/>
        </w:rPr>
      </w:pPr>
      <w:r w:rsidRPr="00FA1E4D">
        <w:rPr>
          <w:rFonts w:ascii="Century Gothic" w:hAnsi="Century Gothic"/>
        </w:rPr>
        <w:t>Make inclusive planning tools, sensory aids, communication supports, and one-page profiles readily available and easy to use.</w:t>
      </w:r>
    </w:p>
    <w:p w14:paraId="2D302074" w14:textId="2987C0B1" w:rsidR="003D27C5" w:rsidRPr="00FA1E4D" w:rsidRDefault="003D27C5" w:rsidP="003D27C5">
      <w:pPr>
        <w:rPr>
          <w:rFonts w:ascii="Century Gothic" w:hAnsi="Century Gothic"/>
        </w:rPr>
      </w:pPr>
    </w:p>
    <w:p w14:paraId="2A59C8E0" w14:textId="77777777" w:rsidR="003D27C5" w:rsidRPr="00FA1E4D" w:rsidRDefault="003D27C5" w:rsidP="003D27C5">
      <w:pPr>
        <w:rPr>
          <w:rFonts w:ascii="Century Gothic" w:hAnsi="Century Gothic"/>
          <w:b/>
          <w:bCs/>
        </w:rPr>
      </w:pPr>
      <w:r w:rsidRPr="00FA1E4D">
        <w:rPr>
          <w:rFonts w:ascii="Century Gothic" w:hAnsi="Century Gothic"/>
          <w:b/>
          <w:bCs/>
        </w:rPr>
        <w:t>7. Monitor and Intervene When Needed</w:t>
      </w:r>
    </w:p>
    <w:p w14:paraId="517BFED5" w14:textId="77777777" w:rsidR="003D27C5" w:rsidRPr="00FA1E4D" w:rsidRDefault="003D27C5" w:rsidP="003D27C5">
      <w:pPr>
        <w:numPr>
          <w:ilvl w:val="0"/>
          <w:numId w:val="14"/>
        </w:numPr>
        <w:rPr>
          <w:rFonts w:ascii="Century Gothic" w:hAnsi="Century Gothic"/>
        </w:rPr>
      </w:pPr>
      <w:r w:rsidRPr="00FA1E4D">
        <w:rPr>
          <w:rFonts w:ascii="Century Gothic" w:hAnsi="Century Gothic"/>
          <w:b/>
          <w:bCs/>
        </w:rPr>
        <w:t>Track impact</w:t>
      </w:r>
      <w:r w:rsidRPr="00FA1E4D">
        <w:rPr>
          <w:rFonts w:ascii="Century Gothic" w:hAnsi="Century Gothic"/>
        </w:rPr>
        <w:t>: Use pupil progress, wellbeing data, and parent feedback to identify where negative attitudes are affecting provision.</w:t>
      </w:r>
    </w:p>
    <w:p w14:paraId="1CEC19D5" w14:textId="77777777" w:rsidR="003D27C5" w:rsidRPr="00FA1E4D" w:rsidRDefault="003D27C5" w:rsidP="003D27C5">
      <w:pPr>
        <w:numPr>
          <w:ilvl w:val="0"/>
          <w:numId w:val="14"/>
        </w:numPr>
        <w:rPr>
          <w:rFonts w:ascii="Century Gothic" w:hAnsi="Century Gothic"/>
        </w:rPr>
      </w:pPr>
      <w:r w:rsidRPr="00FA1E4D">
        <w:rPr>
          <w:rFonts w:ascii="Century Gothic" w:hAnsi="Century Gothic"/>
          <w:b/>
          <w:bCs/>
        </w:rPr>
        <w:t>Escalate if necessary</w:t>
      </w:r>
      <w:r w:rsidRPr="00FA1E4D">
        <w:rPr>
          <w:rFonts w:ascii="Century Gothic" w:hAnsi="Century Gothic"/>
        </w:rPr>
        <w:t>: If attitudes persistently impact children’s rights or well-being, escalate through formal performance review or safeguarding processes.</w:t>
      </w:r>
    </w:p>
    <w:p w14:paraId="28A7BBCC" w14:textId="57F80CE2" w:rsidR="003D27C5" w:rsidRPr="00FA1E4D" w:rsidRDefault="003D27C5" w:rsidP="003D27C5">
      <w:pPr>
        <w:rPr>
          <w:rFonts w:ascii="Century Gothic" w:hAnsi="Century Gothic"/>
        </w:rPr>
      </w:pPr>
    </w:p>
    <w:p w14:paraId="45DC5C86" w14:textId="77777777" w:rsidR="003D27C5" w:rsidRPr="00FA1E4D" w:rsidRDefault="003D27C5" w:rsidP="003D27C5">
      <w:pPr>
        <w:rPr>
          <w:rFonts w:ascii="Century Gothic" w:hAnsi="Century Gothic"/>
          <w:b/>
          <w:bCs/>
        </w:rPr>
      </w:pPr>
      <w:r w:rsidRPr="00FA1E4D">
        <w:rPr>
          <w:rFonts w:ascii="Century Gothic" w:hAnsi="Century Gothic"/>
          <w:b/>
          <w:bCs/>
        </w:rPr>
        <w:t>8. Build a Long-Term Inclusive Ethos</w:t>
      </w:r>
    </w:p>
    <w:p w14:paraId="31D64B3C" w14:textId="77777777" w:rsidR="003D27C5" w:rsidRPr="00FA1E4D" w:rsidRDefault="003D27C5" w:rsidP="003D27C5">
      <w:pPr>
        <w:numPr>
          <w:ilvl w:val="0"/>
          <w:numId w:val="15"/>
        </w:numPr>
        <w:rPr>
          <w:rFonts w:ascii="Century Gothic" w:hAnsi="Century Gothic"/>
        </w:rPr>
      </w:pPr>
      <w:r w:rsidRPr="00FA1E4D">
        <w:rPr>
          <w:rFonts w:ascii="Century Gothic" w:hAnsi="Century Gothic"/>
          <w:b/>
          <w:bCs/>
        </w:rPr>
        <w:t>Develop an inclusion charter</w:t>
      </w:r>
      <w:r w:rsidRPr="00FA1E4D">
        <w:rPr>
          <w:rFonts w:ascii="Century Gothic" w:hAnsi="Century Gothic"/>
        </w:rPr>
        <w:t>: Co-create a shared school vision or inclusion charter signed by all staff.</w:t>
      </w:r>
    </w:p>
    <w:p w14:paraId="05110C60" w14:textId="77777777" w:rsidR="003D27C5" w:rsidRPr="00FA1E4D" w:rsidRDefault="003D27C5" w:rsidP="003D27C5">
      <w:pPr>
        <w:numPr>
          <w:ilvl w:val="0"/>
          <w:numId w:val="15"/>
        </w:numPr>
        <w:rPr>
          <w:rFonts w:ascii="Century Gothic" w:hAnsi="Century Gothic"/>
        </w:rPr>
      </w:pPr>
      <w:r w:rsidRPr="00FA1E4D">
        <w:rPr>
          <w:rFonts w:ascii="Century Gothic" w:hAnsi="Century Gothic"/>
          <w:b/>
          <w:bCs/>
        </w:rPr>
        <w:t>Celebrate diversity regularly</w:t>
      </w:r>
      <w:r w:rsidRPr="00FA1E4D">
        <w:rPr>
          <w:rFonts w:ascii="Century Gothic" w:hAnsi="Century Gothic"/>
        </w:rPr>
        <w:t>: Through assemblies, curriculum planning, and school displays—embed a culture that values difference as a strength.</w:t>
      </w:r>
    </w:p>
    <w:p w14:paraId="76F73A19" w14:textId="77777777" w:rsidR="003D27C5" w:rsidRPr="00FA1E4D" w:rsidRDefault="003D27C5">
      <w:pPr>
        <w:rPr>
          <w:rFonts w:ascii="Century Gothic" w:hAnsi="Century Gothic"/>
        </w:rPr>
      </w:pPr>
    </w:p>
    <w:p w14:paraId="5D117CA1" w14:textId="77777777" w:rsidR="003D27C5" w:rsidRPr="00FA1E4D" w:rsidRDefault="003D27C5">
      <w:pPr>
        <w:rPr>
          <w:rFonts w:ascii="Century Gothic" w:hAnsi="Century Gothic"/>
        </w:rPr>
      </w:pPr>
    </w:p>
    <w:p w14:paraId="737D6690" w14:textId="77777777" w:rsidR="003D27C5" w:rsidRPr="00FA1E4D" w:rsidRDefault="003D27C5">
      <w:pPr>
        <w:rPr>
          <w:rFonts w:ascii="Century Gothic" w:hAnsi="Century Gothic"/>
        </w:rPr>
      </w:pPr>
    </w:p>
    <w:p w14:paraId="739F73BB" w14:textId="59DC775E" w:rsidR="003D27C5" w:rsidRPr="00FA1E4D" w:rsidRDefault="00FA1E4D">
      <w:pPr>
        <w:rPr>
          <w:rFonts w:ascii="Century Gothic" w:hAnsi="Century Gothic"/>
          <w:b/>
          <w:bCs/>
          <w:sz w:val="32"/>
          <w:szCs w:val="32"/>
        </w:rPr>
      </w:pPr>
      <w:r w:rsidRPr="00FA1E4D">
        <w:rPr>
          <w:rFonts w:ascii="Century Gothic" w:hAnsi="Century Gothic"/>
          <w:b/>
          <w:bCs/>
          <w:sz w:val="32"/>
          <w:szCs w:val="32"/>
        </w:rPr>
        <w:t>3. What does the role of the ALNCo mean to you?</w:t>
      </w:r>
    </w:p>
    <w:p w14:paraId="40A460B0" w14:textId="77777777" w:rsidR="003D27C5" w:rsidRPr="00FA1E4D" w:rsidRDefault="003D27C5">
      <w:pPr>
        <w:rPr>
          <w:rFonts w:ascii="Century Gothic" w:hAnsi="Century Gothic"/>
        </w:rPr>
      </w:pPr>
    </w:p>
    <w:p w14:paraId="0503CDA9" w14:textId="77777777" w:rsidR="003D27C5" w:rsidRPr="00FA1E4D" w:rsidRDefault="003D27C5">
      <w:pPr>
        <w:rPr>
          <w:rFonts w:ascii="Century Gothic" w:hAnsi="Century Gothic"/>
        </w:rPr>
      </w:pPr>
    </w:p>
    <w:p w14:paraId="11D411F6" w14:textId="67448B22" w:rsidR="00FA1E4D" w:rsidRDefault="00FA1E4D">
      <w:pPr>
        <w:rPr>
          <w:rFonts w:ascii="Century Gothic" w:hAnsi="Century Gothic"/>
        </w:rPr>
      </w:pPr>
      <w:r>
        <w:rPr>
          <w:rFonts w:ascii="Century Gothic" w:hAnsi="Century Gothic"/>
        </w:rPr>
        <w:t>T</w:t>
      </w:r>
      <w:r w:rsidR="003D27C5" w:rsidRPr="00FA1E4D">
        <w:rPr>
          <w:rFonts w:ascii="Century Gothic" w:hAnsi="Century Gothic"/>
        </w:rPr>
        <w:t>he ALNCo role is </w:t>
      </w:r>
      <w:r>
        <w:rPr>
          <w:rFonts w:ascii="Century Gothic" w:hAnsi="Century Gothic"/>
        </w:rPr>
        <w:t>a</w:t>
      </w:r>
      <w:r w:rsidRPr="00FA1E4D">
        <w:rPr>
          <w:rFonts w:ascii="Century Gothic" w:hAnsi="Century Gothic"/>
        </w:rPr>
        <w:t xml:space="preserve"> </w:t>
      </w:r>
      <w:r w:rsidR="003D27C5" w:rsidRPr="00FA1E4D">
        <w:rPr>
          <w:rFonts w:ascii="Century Gothic" w:hAnsi="Century Gothic"/>
        </w:rPr>
        <w:t>powerful and innovative role in the school community. It is the culmination of leadership, advocacy, emotional intelligence, and an unwavering commitment to equity. It is about creating a</w:t>
      </w:r>
      <w:r>
        <w:rPr>
          <w:rFonts w:ascii="Century Gothic" w:hAnsi="Century Gothic"/>
        </w:rPr>
        <w:t>n environment</w:t>
      </w:r>
      <w:r w:rsidR="003D27C5" w:rsidRPr="00FA1E4D">
        <w:rPr>
          <w:rFonts w:ascii="Century Gothic" w:hAnsi="Century Gothic"/>
        </w:rPr>
        <w:t xml:space="preserve"> of learning where every</w:t>
      </w:r>
      <w:r>
        <w:rPr>
          <w:rFonts w:ascii="Century Gothic" w:hAnsi="Century Gothic"/>
        </w:rPr>
        <w:t xml:space="preserve"> </w:t>
      </w:r>
      <w:r w:rsidR="003D27C5" w:rsidRPr="00FA1E4D">
        <w:rPr>
          <w:rFonts w:ascii="Century Gothic" w:hAnsi="Century Gothic"/>
        </w:rPr>
        <w:t>learner, whatever their challenges</w:t>
      </w:r>
      <w:r>
        <w:rPr>
          <w:rFonts w:ascii="Century Gothic" w:hAnsi="Century Gothic"/>
        </w:rPr>
        <w:t>/difficulties</w:t>
      </w:r>
      <w:r w:rsidR="003D27C5" w:rsidRPr="00FA1E4D">
        <w:rPr>
          <w:rFonts w:ascii="Century Gothic" w:hAnsi="Century Gothic"/>
        </w:rPr>
        <w:t>, differences, or diagnosis, has the opportunity to thrive academically, socially, and emotionally.</w:t>
      </w:r>
    </w:p>
    <w:p w14:paraId="17CD8B6F" w14:textId="77777777" w:rsidR="00FA1E4D" w:rsidRDefault="00FA1E4D">
      <w:pPr>
        <w:rPr>
          <w:rFonts w:ascii="Century Gothic" w:hAnsi="Century Gothic"/>
        </w:rPr>
      </w:pPr>
    </w:p>
    <w:p w14:paraId="55CDBDD6" w14:textId="77777777" w:rsidR="00FA1E4D" w:rsidRDefault="00FA1E4D" w:rsidP="00FA1E4D">
      <w:pPr>
        <w:rPr>
          <w:rFonts w:ascii="Century Gothic" w:hAnsi="Century Gothic"/>
        </w:rPr>
      </w:pPr>
      <w:r w:rsidRPr="00FA1E4D">
        <w:rPr>
          <w:rFonts w:ascii="Century Gothic" w:hAnsi="Century Gothic"/>
        </w:rPr>
        <w:t>The ALNCo role is demanding but richly rewarding. It's a role that sits in the space between compassion and leadership, theory and practice, strategy and heart.</w:t>
      </w:r>
      <w:r>
        <w:rPr>
          <w:rFonts w:ascii="Century Gothic" w:hAnsi="Century Gothic"/>
        </w:rPr>
        <w:t xml:space="preserve"> </w:t>
      </w:r>
      <w:r w:rsidRPr="00FA1E4D">
        <w:rPr>
          <w:rFonts w:ascii="Century Gothic" w:hAnsi="Century Gothic"/>
        </w:rPr>
        <w:t>To me, being an ALNCo is more than a profession—it's a calling to service, to respect, and to </w:t>
      </w:r>
      <w:r>
        <w:rPr>
          <w:rFonts w:ascii="Century Gothic" w:hAnsi="Century Gothic"/>
        </w:rPr>
        <w:t xml:space="preserve">having </w:t>
      </w:r>
      <w:r w:rsidRPr="00FA1E4D">
        <w:rPr>
          <w:rFonts w:ascii="Century Gothic" w:hAnsi="Century Gothic"/>
        </w:rPr>
        <w:t>high expectations for all students. It's about ensuring no child ever feels like they are last on someone's list, and that every child</w:t>
      </w:r>
      <w:r>
        <w:rPr>
          <w:rFonts w:ascii="Century Gothic" w:hAnsi="Century Gothic"/>
        </w:rPr>
        <w:t xml:space="preserve"> - </w:t>
      </w:r>
      <w:r w:rsidRPr="00FA1E4D">
        <w:rPr>
          <w:rFonts w:ascii="Century Gothic" w:hAnsi="Century Gothic"/>
        </w:rPr>
        <w:t>wherever they might be beginning—gets the support they deserve to succeed.</w:t>
      </w:r>
    </w:p>
    <w:p w14:paraId="0A8E2E06" w14:textId="19D9DBB0" w:rsidR="00FA1E4D" w:rsidRPr="00FA1E4D" w:rsidRDefault="003D27C5" w:rsidP="00FA1E4D">
      <w:pPr>
        <w:rPr>
          <w:rFonts w:ascii="Century Gothic" w:hAnsi="Century Gothic"/>
        </w:rPr>
      </w:pPr>
      <w:r w:rsidRPr="00FA1E4D">
        <w:rPr>
          <w:rFonts w:ascii="Century Gothic" w:hAnsi="Century Gothic"/>
        </w:rPr>
        <w:br/>
      </w:r>
      <w:r w:rsidR="00FA1E4D" w:rsidRPr="00FA1E4D">
        <w:rPr>
          <w:rFonts w:ascii="Century Gothic" w:hAnsi="Century Gothic"/>
        </w:rPr>
        <w:t>Here are some key point to consider that may help in your assignment!!</w:t>
      </w:r>
      <w:r w:rsidRPr="00FA1E4D">
        <w:rPr>
          <w:rFonts w:ascii="Century Gothic" w:hAnsi="Century Gothic"/>
        </w:rPr>
        <w:br/>
        <w:t>1. A Champion for Learners with ALN</w:t>
      </w:r>
      <w:r w:rsidRPr="00FA1E4D">
        <w:rPr>
          <w:rFonts w:ascii="Century Gothic" w:hAnsi="Century Gothic"/>
        </w:rPr>
        <w:br/>
        <w:t>At its heart, the ALNCo is an advocate for children and young people who perhaps are not always able to have the resources or confidence to advocate for themselves. It is my duty to ensure that their needs are not just identified but acted upon with respect, courtesy, and professionalism.</w:t>
      </w:r>
      <w:r w:rsidRPr="00FA1E4D">
        <w:rPr>
          <w:rFonts w:ascii="Century Gothic" w:hAnsi="Century Gothic"/>
        </w:rPr>
        <w:br/>
      </w:r>
      <w:r w:rsidRPr="00FA1E4D">
        <w:rPr>
          <w:rFonts w:ascii="Century Gothic" w:hAnsi="Century Gothic"/>
        </w:rPr>
        <w:lastRenderedPageBreak/>
        <w:br/>
      </w:r>
      <w:r w:rsidRPr="00FA1E4D">
        <w:rPr>
          <w:rFonts w:ascii="Century Gothic" w:hAnsi="Century Gothic"/>
        </w:rPr>
        <w:br/>
        <w:t>2. A Strategic Leader of Inclusion</w:t>
      </w:r>
      <w:r w:rsidRPr="00FA1E4D">
        <w:rPr>
          <w:rFonts w:ascii="Century Gothic" w:hAnsi="Century Gothic"/>
        </w:rPr>
        <w:br/>
        <w:t>The ALNCo plays a key part in shaping and putting in place the strategic planning of inclusive practice across the whole school. This is more than firefighting or crisis intervention; it is building proactive, reflective, and data-driven systems.</w:t>
      </w:r>
      <w:r w:rsidRPr="00FA1E4D">
        <w:rPr>
          <w:rFonts w:ascii="Century Gothic" w:hAnsi="Century Gothic"/>
        </w:rPr>
        <w:br/>
      </w:r>
      <w:r w:rsidRPr="00FA1E4D">
        <w:rPr>
          <w:rFonts w:ascii="Century Gothic" w:hAnsi="Century Gothic"/>
        </w:rPr>
        <w:br/>
        <w:t>Shaping and revising whole-school ALN policies and procedures.</w:t>
      </w:r>
      <w:r w:rsidRPr="00FA1E4D">
        <w:rPr>
          <w:rFonts w:ascii="Century Gothic" w:hAnsi="Century Gothic"/>
        </w:rPr>
        <w:br/>
      </w:r>
      <w:r w:rsidRPr="00FA1E4D">
        <w:rPr>
          <w:rFonts w:ascii="Century Gothic" w:hAnsi="Century Gothic"/>
        </w:rPr>
        <w:br/>
        <w:t>Enabling the school to </w:t>
      </w:r>
      <w:proofErr w:type="spellStart"/>
      <w:r w:rsidRPr="00FA1E4D">
        <w:rPr>
          <w:rFonts w:ascii="Century Gothic" w:hAnsi="Century Gothic"/>
        </w:rPr>
        <w:t>fulfill</w:t>
      </w:r>
      <w:proofErr w:type="spellEnd"/>
      <w:r w:rsidRPr="00FA1E4D">
        <w:rPr>
          <w:rFonts w:ascii="Century Gothic" w:hAnsi="Century Gothic"/>
        </w:rPr>
        <w:t> statutory requirements under the ALN Code for Wales, the Equality Act 2010, and other regulations.</w:t>
      </w:r>
      <w:r w:rsidRPr="00FA1E4D">
        <w:rPr>
          <w:rFonts w:ascii="Century Gothic" w:hAnsi="Century Gothic"/>
        </w:rPr>
        <w:br/>
      </w:r>
      <w:r w:rsidRPr="00FA1E4D">
        <w:rPr>
          <w:rFonts w:ascii="Century Gothic" w:hAnsi="Century Gothic"/>
        </w:rPr>
        <w:br/>
        <w:t>Monitoring the impact of interventions and holding everyone to account for the progress made by learners with ALN.</w:t>
      </w:r>
      <w:r w:rsidRPr="00FA1E4D">
        <w:rPr>
          <w:rFonts w:ascii="Century Gothic" w:hAnsi="Century Gothic"/>
        </w:rPr>
        <w:br/>
      </w:r>
      <w:r w:rsidRPr="00FA1E4D">
        <w:rPr>
          <w:rFonts w:ascii="Century Gothic" w:hAnsi="Century Gothic"/>
        </w:rPr>
        <w:br/>
        <w:t>Inclusion can't happen in isolation—it must be embedded across curriculum planning, teaching standards, assessment approaches, and school development priorities.</w:t>
      </w:r>
      <w:r w:rsidRPr="00FA1E4D">
        <w:rPr>
          <w:rFonts w:ascii="Century Gothic" w:hAnsi="Century Gothic"/>
        </w:rPr>
        <w:br/>
      </w:r>
      <w:r w:rsidRPr="00FA1E4D">
        <w:rPr>
          <w:rFonts w:ascii="Century Gothic" w:hAnsi="Century Gothic"/>
        </w:rPr>
        <w:br/>
        <w:t>3. A Skilled Communicator and Collaborator</w:t>
      </w:r>
      <w:r w:rsidRPr="00FA1E4D">
        <w:rPr>
          <w:rFonts w:ascii="Century Gothic" w:hAnsi="Century Gothic"/>
        </w:rPr>
        <w:br/>
        <w:t>Being an effective ALNCo is knowing how to build trust and honest communication with a range of people: learners, families, teachers, senior leaders, support staff, and outside professionals such as Educational Psychologists and Speech and Language Therapists.</w:t>
      </w:r>
      <w:r w:rsidRPr="00FA1E4D">
        <w:rPr>
          <w:rFonts w:ascii="Century Gothic" w:hAnsi="Century Gothic"/>
        </w:rPr>
        <w:br/>
      </w:r>
      <w:r w:rsidRPr="00FA1E4D">
        <w:rPr>
          <w:rFonts w:ascii="Century Gothic" w:hAnsi="Century Gothic"/>
        </w:rPr>
        <w:br/>
      </w:r>
      <w:r w:rsidR="00FA1E4D" w:rsidRPr="00FA1E4D">
        <w:rPr>
          <w:rFonts w:ascii="Century Gothic" w:hAnsi="Century Gothic"/>
        </w:rPr>
        <w:t xml:space="preserve">Value the following - </w:t>
      </w:r>
      <w:r w:rsidRPr="00FA1E4D">
        <w:rPr>
          <w:rFonts w:ascii="Century Gothic" w:hAnsi="Century Gothic"/>
        </w:rPr>
        <w:br/>
      </w:r>
      <w:r w:rsidRPr="00FA1E4D">
        <w:rPr>
          <w:rFonts w:ascii="Century Gothic" w:hAnsi="Century Gothic"/>
        </w:rPr>
        <w:br/>
        <w:t>Co-production with parents/carers, so they feel like co-equal partners.</w:t>
      </w:r>
      <w:r w:rsidRPr="00FA1E4D">
        <w:rPr>
          <w:rFonts w:ascii="Century Gothic" w:hAnsi="Century Gothic"/>
        </w:rPr>
        <w:br/>
      </w:r>
      <w:r w:rsidRPr="00FA1E4D">
        <w:rPr>
          <w:rFonts w:ascii="Century Gothic" w:hAnsi="Century Gothic"/>
        </w:rPr>
        <w:br/>
        <w:t>Joint problem-solving with staff, rather than telling them what to do.</w:t>
      </w:r>
      <w:r w:rsidRPr="00FA1E4D">
        <w:rPr>
          <w:rFonts w:ascii="Century Gothic" w:hAnsi="Century Gothic"/>
        </w:rPr>
        <w:br/>
      </w:r>
      <w:r w:rsidRPr="00FA1E4D">
        <w:rPr>
          <w:rFonts w:ascii="Century Gothic" w:hAnsi="Century Gothic"/>
        </w:rPr>
        <w:br/>
        <w:t>Multi-agency working that allows for holistic planning on behalf of the child.</w:t>
      </w:r>
      <w:r w:rsidRPr="00FA1E4D">
        <w:rPr>
          <w:rFonts w:ascii="Century Gothic" w:hAnsi="Century Gothic"/>
        </w:rPr>
        <w:br/>
      </w:r>
      <w:r w:rsidRPr="00FA1E4D">
        <w:rPr>
          <w:rFonts w:ascii="Century Gothic" w:hAnsi="Century Gothic"/>
        </w:rPr>
        <w:br/>
        <w:t>Clear and empathetic communication is at the heart of all of this—notably in having hard conversations or working with complex needs.</w:t>
      </w:r>
      <w:r w:rsidRPr="00FA1E4D">
        <w:rPr>
          <w:rFonts w:ascii="Century Gothic" w:hAnsi="Century Gothic"/>
        </w:rPr>
        <w:br/>
      </w:r>
      <w:r w:rsidRPr="00FA1E4D">
        <w:rPr>
          <w:rFonts w:ascii="Century Gothic" w:hAnsi="Century Gothic"/>
        </w:rPr>
        <w:br/>
        <w:t>4. A Driver of Staff Development and Confidence</w:t>
      </w:r>
      <w:r w:rsidRPr="00FA1E4D">
        <w:rPr>
          <w:rFonts w:ascii="Century Gothic" w:hAnsi="Century Gothic"/>
        </w:rPr>
        <w:br/>
        <w:t>One of the key elements of the ALNCo role is developing the capacity and confidence of all staff. Each teacher is a teacher of pupils with ALN, and it's my role to make them feel supported and able to differentiate, adapt, and reflect on their practice.</w:t>
      </w:r>
      <w:r w:rsidRPr="00FA1E4D">
        <w:rPr>
          <w:rFonts w:ascii="Century Gothic" w:hAnsi="Century Gothic"/>
        </w:rPr>
        <w:br/>
      </w:r>
      <w:r w:rsidRPr="00FA1E4D">
        <w:rPr>
          <w:rFonts w:ascii="Century Gothic" w:hAnsi="Century Gothic"/>
        </w:rPr>
        <w:br/>
        <w:t>This involves:</w:t>
      </w:r>
      <w:r w:rsidRPr="00FA1E4D">
        <w:rPr>
          <w:rFonts w:ascii="Century Gothic" w:hAnsi="Century Gothic"/>
        </w:rPr>
        <w:br/>
      </w:r>
      <w:r w:rsidRPr="00FA1E4D">
        <w:rPr>
          <w:rFonts w:ascii="Century Gothic" w:hAnsi="Century Gothic"/>
        </w:rPr>
        <w:br/>
        <w:t>Leading high-quality, evidence-based professional learning.</w:t>
      </w:r>
      <w:r w:rsidRPr="00FA1E4D">
        <w:rPr>
          <w:rFonts w:ascii="Century Gothic" w:hAnsi="Century Gothic"/>
        </w:rPr>
        <w:br/>
      </w:r>
      <w:r w:rsidRPr="00FA1E4D">
        <w:rPr>
          <w:rFonts w:ascii="Century Gothic" w:hAnsi="Century Gothic"/>
        </w:rPr>
        <w:br/>
      </w:r>
      <w:r w:rsidRPr="00FA1E4D">
        <w:rPr>
          <w:rFonts w:ascii="Century Gothic" w:hAnsi="Century Gothic"/>
        </w:rPr>
        <w:lastRenderedPageBreak/>
        <w:t>Modelling inclusive approaches to teaching in the classroom.</w:t>
      </w:r>
      <w:r w:rsidRPr="00FA1E4D">
        <w:rPr>
          <w:rFonts w:ascii="Century Gothic" w:hAnsi="Century Gothic"/>
        </w:rPr>
        <w:br/>
      </w:r>
      <w:r w:rsidRPr="00FA1E4D">
        <w:rPr>
          <w:rFonts w:ascii="Century Gothic" w:hAnsi="Century Gothic"/>
        </w:rPr>
        <w:br/>
        <w:t>Offering coaching or mentoring for staff who are uncertain or struggling.</w:t>
      </w:r>
      <w:r w:rsidRPr="00FA1E4D">
        <w:rPr>
          <w:rFonts w:ascii="Century Gothic" w:hAnsi="Century Gothic"/>
        </w:rPr>
        <w:br/>
      </w:r>
      <w:r w:rsidRPr="00FA1E4D">
        <w:rPr>
          <w:rFonts w:ascii="Century Gothic" w:hAnsi="Century Gothic"/>
        </w:rPr>
        <w:br/>
        <w:t>Building a school culture in which it is acceptable to ask questions and discuss difficulties.</w:t>
      </w:r>
      <w:r w:rsidRPr="00FA1E4D">
        <w:rPr>
          <w:rFonts w:ascii="Century Gothic" w:hAnsi="Century Gothic"/>
        </w:rPr>
        <w:br/>
      </w:r>
      <w:r w:rsidRPr="00FA1E4D">
        <w:rPr>
          <w:rFonts w:ascii="Century Gothic" w:hAnsi="Century Gothic"/>
        </w:rPr>
        <w:br/>
        <w:t>Ultimately, the intention is to instil inclusive pedagogy into the school's DNA—not something additional, but rather a non-negotiable expectation.</w:t>
      </w:r>
      <w:r w:rsidRPr="00FA1E4D">
        <w:rPr>
          <w:rFonts w:ascii="Century Gothic" w:hAnsi="Century Gothic"/>
        </w:rPr>
        <w:br/>
      </w:r>
      <w:r w:rsidRPr="00FA1E4D">
        <w:rPr>
          <w:rFonts w:ascii="Century Gothic" w:hAnsi="Century Gothic"/>
        </w:rPr>
        <w:br/>
        <w:t>5. A Fastidious Organiser and Keeper of Provision</w:t>
      </w:r>
      <w:r w:rsidRPr="00FA1E4D">
        <w:rPr>
          <w:rFonts w:ascii="Century Gothic" w:hAnsi="Century Gothic"/>
        </w:rPr>
        <w:br/>
        <w:t>The ALNCo needs to be highly organised in order to be able to coordinate and keep under review the support provided to learners with ALN. This encompasses:</w:t>
      </w:r>
      <w:r w:rsidRPr="00FA1E4D">
        <w:rPr>
          <w:rFonts w:ascii="Century Gothic" w:hAnsi="Century Gothic"/>
        </w:rPr>
        <w:br/>
      </w:r>
      <w:r w:rsidRPr="00FA1E4D">
        <w:rPr>
          <w:rFonts w:ascii="Century Gothic" w:hAnsi="Century Gothic"/>
        </w:rPr>
        <w:br/>
        <w:t>Coordinating and checking Individual Development Plans (IDPs) with precision and pupil participation.</w:t>
      </w:r>
      <w:r w:rsidRPr="00FA1E4D">
        <w:rPr>
          <w:rFonts w:ascii="Century Gothic" w:hAnsi="Century Gothic"/>
        </w:rPr>
        <w:br/>
      </w:r>
      <w:r w:rsidRPr="00FA1E4D">
        <w:rPr>
          <w:rFonts w:ascii="Century Gothic" w:hAnsi="Century Gothic"/>
        </w:rPr>
        <w:br/>
        <w:t>Having precise and up-to-date records.</w:t>
      </w:r>
      <w:r w:rsidRPr="00FA1E4D">
        <w:rPr>
          <w:rFonts w:ascii="Century Gothic" w:hAnsi="Century Gothic"/>
        </w:rPr>
        <w:br/>
      </w:r>
      <w:r w:rsidRPr="00FA1E4D">
        <w:rPr>
          <w:rFonts w:ascii="Century Gothic" w:hAnsi="Century Gothic"/>
        </w:rPr>
        <w:br/>
        <w:t>Keeping track of progress and judging the effectiveness of support and interventions.</w:t>
      </w:r>
      <w:r w:rsidRPr="00FA1E4D">
        <w:rPr>
          <w:rFonts w:ascii="Century Gothic" w:hAnsi="Century Gothic"/>
        </w:rPr>
        <w:br/>
      </w:r>
      <w:r w:rsidRPr="00FA1E4D">
        <w:rPr>
          <w:rFonts w:ascii="Century Gothic" w:hAnsi="Century Gothic"/>
        </w:rPr>
        <w:br/>
        <w:t>Timely reviewing and meaningful participation of parents, staff, and learners.</w:t>
      </w:r>
      <w:r w:rsidRPr="00FA1E4D">
        <w:rPr>
          <w:rFonts w:ascii="Century Gothic" w:hAnsi="Century Gothic"/>
        </w:rPr>
        <w:br/>
      </w:r>
      <w:r w:rsidRPr="00FA1E4D">
        <w:rPr>
          <w:rFonts w:ascii="Century Gothic" w:hAnsi="Century Gothic"/>
        </w:rPr>
        <w:br/>
        <w:t>Administrative as this may be, it is very much connected to accountability and provision quality.</w:t>
      </w:r>
      <w:r w:rsidRPr="00FA1E4D">
        <w:rPr>
          <w:rFonts w:ascii="Century Gothic" w:hAnsi="Century Gothic"/>
        </w:rPr>
        <w:br/>
      </w:r>
      <w:r w:rsidRPr="00FA1E4D">
        <w:rPr>
          <w:rFonts w:ascii="Century Gothic" w:hAnsi="Century Gothic"/>
        </w:rPr>
        <w:br/>
        <w:t>6. A Reflective and Developing Practitioner</w:t>
      </w:r>
      <w:r w:rsidRPr="00FA1E4D">
        <w:rPr>
          <w:rFonts w:ascii="Century Gothic" w:hAnsi="Century Gothic"/>
        </w:rPr>
        <w:br/>
        <w:t>Inclusion is not static. I believe that the ALNCo must be a lifelong learner, continually challenging their own assumptions, staying current with knowledge, and adapting to meet changing needs.</w:t>
      </w:r>
      <w:r w:rsidRPr="00FA1E4D">
        <w:rPr>
          <w:rFonts w:ascii="Century Gothic" w:hAnsi="Century Gothic"/>
        </w:rPr>
        <w:br/>
      </w:r>
      <w:r w:rsidRPr="00FA1E4D">
        <w:rPr>
          <w:rFonts w:ascii="Century Gothic" w:hAnsi="Century Gothic"/>
        </w:rPr>
        <w:br/>
        <w:t>This includes:</w:t>
      </w:r>
      <w:r w:rsidRPr="00FA1E4D">
        <w:rPr>
          <w:rFonts w:ascii="Century Gothic" w:hAnsi="Century Gothic"/>
        </w:rPr>
        <w:br/>
      </w:r>
      <w:r w:rsidRPr="00FA1E4D">
        <w:rPr>
          <w:rFonts w:ascii="Century Gothic" w:hAnsi="Century Gothic"/>
        </w:rPr>
        <w:br/>
        <w:t>Staying current with current research and evidence-based practice.</w:t>
      </w:r>
      <w:r w:rsidRPr="00FA1E4D">
        <w:rPr>
          <w:rFonts w:ascii="Century Gothic" w:hAnsi="Century Gothic"/>
        </w:rPr>
        <w:br/>
      </w:r>
      <w:r w:rsidRPr="00FA1E4D">
        <w:rPr>
          <w:rFonts w:ascii="Century Gothic" w:hAnsi="Century Gothic"/>
        </w:rPr>
        <w:br/>
        <w:t>Learning from pupils and families themselves.</w:t>
      </w:r>
      <w:r w:rsidRPr="00FA1E4D">
        <w:rPr>
          <w:rFonts w:ascii="Century Gothic" w:hAnsi="Century Gothic"/>
        </w:rPr>
        <w:br/>
      </w:r>
      <w:r w:rsidRPr="00FA1E4D">
        <w:rPr>
          <w:rFonts w:ascii="Century Gothic" w:hAnsi="Century Gothic"/>
        </w:rPr>
        <w:br/>
        <w:t>Being open to feedback and willing to rethink approaches when they are not effective.</w:t>
      </w:r>
      <w:r w:rsidRPr="00FA1E4D">
        <w:rPr>
          <w:rFonts w:ascii="Century Gothic" w:hAnsi="Century Gothic"/>
        </w:rPr>
        <w:br/>
      </w:r>
      <w:r w:rsidRPr="00FA1E4D">
        <w:rPr>
          <w:rFonts w:ascii="Century Gothic" w:hAnsi="Century Gothic"/>
        </w:rPr>
        <w:br/>
        <w:t>It's about humility in leadership and the recognition that every child's story is unique—and so too must be the response.</w:t>
      </w:r>
      <w:r w:rsidRPr="00FA1E4D">
        <w:rPr>
          <w:rFonts w:ascii="Century Gothic" w:hAnsi="Century Gothic"/>
        </w:rPr>
        <w:br/>
      </w:r>
      <w:r w:rsidRPr="00FA1E4D">
        <w:rPr>
          <w:rFonts w:ascii="Century Gothic" w:hAnsi="Century Gothic"/>
        </w:rPr>
        <w:br/>
        <w:t>7. A Voice for Equity and Systemic Change</w:t>
      </w:r>
      <w:r w:rsidRPr="00FA1E4D">
        <w:rPr>
          <w:rFonts w:ascii="Century Gothic" w:hAnsi="Century Gothic"/>
        </w:rPr>
        <w:br/>
      </w:r>
      <w:r w:rsidRPr="00FA1E4D">
        <w:rPr>
          <w:rFonts w:ascii="Century Gothic" w:hAnsi="Century Gothic"/>
        </w:rPr>
        <w:lastRenderedPageBreak/>
        <w:t>Perhaps most of all, the ALNCo is a voice for equity. It's</w:t>
      </w:r>
      <w:r w:rsidR="00FA1E4D" w:rsidRPr="00FA1E4D">
        <w:rPr>
          <w:rFonts w:ascii="Century Gothic" w:hAnsi="Century Gothic"/>
        </w:rPr>
        <w:t xml:space="preserve"> </w:t>
      </w:r>
      <w:r w:rsidRPr="00FA1E4D">
        <w:rPr>
          <w:rFonts w:ascii="Century Gothic" w:hAnsi="Century Gothic"/>
        </w:rPr>
        <w:t>not simply a question of equal access—we need to break down barriers, plan for diversity, and challenge systems that exclude or marginalise.</w:t>
      </w:r>
      <w:r w:rsidRPr="00FA1E4D">
        <w:rPr>
          <w:rFonts w:ascii="Century Gothic" w:hAnsi="Century Gothic"/>
        </w:rPr>
        <w:br/>
      </w:r>
      <w:r w:rsidRPr="00FA1E4D">
        <w:rPr>
          <w:rFonts w:ascii="Century Gothic" w:hAnsi="Century Gothic"/>
        </w:rPr>
        <w:br/>
        <w:t>The ALNCo is a system-changer who must:</w:t>
      </w:r>
      <w:r w:rsidRPr="00FA1E4D">
        <w:rPr>
          <w:rFonts w:ascii="Century Gothic" w:hAnsi="Century Gothic"/>
        </w:rPr>
        <w:br/>
      </w:r>
      <w:r w:rsidRPr="00FA1E4D">
        <w:rPr>
          <w:rFonts w:ascii="Century Gothic" w:hAnsi="Century Gothic"/>
        </w:rPr>
        <w:br/>
        <w:t>Advocate inclusive values at all levels of school leadership.</w:t>
      </w:r>
      <w:r w:rsidRPr="00FA1E4D">
        <w:rPr>
          <w:rFonts w:ascii="Century Gothic" w:hAnsi="Century Gothic"/>
        </w:rPr>
        <w:br/>
      </w:r>
      <w:r w:rsidRPr="00FA1E4D">
        <w:rPr>
          <w:rFonts w:ascii="Century Gothic" w:hAnsi="Century Gothic"/>
        </w:rPr>
        <w:br/>
        <w:t>Challenge negative staff attitudes or low expectations.</w:t>
      </w:r>
      <w:r w:rsidRPr="00FA1E4D">
        <w:rPr>
          <w:rFonts w:ascii="Century Gothic" w:hAnsi="Century Gothic"/>
        </w:rPr>
        <w:br/>
      </w:r>
      <w:r w:rsidRPr="00FA1E4D">
        <w:rPr>
          <w:rFonts w:ascii="Century Gothic" w:hAnsi="Century Gothic"/>
        </w:rPr>
        <w:br/>
        <w:t>Advocate for funding, resources, or timetable flexibility to meet learner needs.</w:t>
      </w:r>
      <w:r w:rsidRPr="00FA1E4D">
        <w:rPr>
          <w:rFonts w:ascii="Century Gothic" w:hAnsi="Century Gothic"/>
        </w:rPr>
        <w:br/>
      </w:r>
      <w:r w:rsidRPr="00FA1E4D">
        <w:rPr>
          <w:rFonts w:ascii="Century Gothic" w:hAnsi="Century Gothic"/>
        </w:rPr>
        <w:br/>
        <w:t>Influence school culture so that difference and neurodiversity are embraced.</w:t>
      </w:r>
      <w:r w:rsidRPr="00FA1E4D">
        <w:rPr>
          <w:rFonts w:ascii="Century Gothic" w:hAnsi="Century Gothic"/>
        </w:rPr>
        <w:br/>
      </w:r>
      <w:r w:rsidRPr="00FA1E4D">
        <w:rPr>
          <w:rFonts w:ascii="Century Gothic" w:hAnsi="Century Gothic"/>
        </w:rPr>
        <w:br/>
      </w:r>
      <w:r w:rsidRPr="00FA1E4D">
        <w:rPr>
          <w:rFonts w:ascii="Century Gothic" w:hAnsi="Century Gothic"/>
        </w:rPr>
        <w:br/>
      </w:r>
      <w:r w:rsidR="00FA1E4D" w:rsidRPr="00FA1E4D">
        <w:rPr>
          <w:rFonts w:ascii="Century Gothic" w:hAnsi="Century Gothic"/>
        </w:rPr>
        <w:t>If I Can help in anyway – Laura has my email – please get in touch!</w:t>
      </w:r>
    </w:p>
    <w:p w14:paraId="7157BD54" w14:textId="24D5E6A2" w:rsidR="00FA1E4D" w:rsidRDefault="00FA1E4D">
      <w:pPr>
        <w:rPr>
          <w:rFonts w:ascii="Century Gothic" w:hAnsi="Century Gothic"/>
        </w:rPr>
      </w:pPr>
      <w:r>
        <w:rPr>
          <w:rFonts w:ascii="Century Gothic" w:hAnsi="Century Gothic"/>
        </w:rPr>
        <w:t>Wishing you the best of luck with the assignment – You’ve got this!</w:t>
      </w:r>
    </w:p>
    <w:p w14:paraId="69A3C498" w14:textId="77777777" w:rsidR="00FA1E4D" w:rsidRDefault="00FA1E4D">
      <w:pPr>
        <w:rPr>
          <w:rFonts w:ascii="Century Gothic" w:hAnsi="Century Gothic"/>
        </w:rPr>
      </w:pPr>
    </w:p>
    <w:p w14:paraId="594E8E2B" w14:textId="786BD824" w:rsidR="00FA1E4D" w:rsidRPr="00FA1E4D" w:rsidRDefault="00FA1E4D" w:rsidP="00FA1E4D">
      <w:pPr>
        <w:jc w:val="center"/>
        <w:rPr>
          <w:rFonts w:ascii="Century Gothic" w:hAnsi="Century Gothic"/>
        </w:rPr>
      </w:pPr>
      <w:r>
        <w:rPr>
          <w:noProof/>
        </w:rPr>
        <w:drawing>
          <wp:inline distT="0" distB="0" distL="0" distR="0" wp14:anchorId="3BF1512A" wp14:editId="2C6693FC">
            <wp:extent cx="2608028" cy="2608028"/>
            <wp:effectExtent l="0" t="0" r="0" b="1905"/>
            <wp:docPr id="274224138" name="Picture 2" descr="Success Stickers - Free business Stic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ccess Stickers - Free business Stick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8633" cy="2608633"/>
                    </a:xfrm>
                    <a:prstGeom prst="rect">
                      <a:avLst/>
                    </a:prstGeom>
                    <a:noFill/>
                    <a:ln>
                      <a:noFill/>
                    </a:ln>
                  </pic:spPr>
                </pic:pic>
              </a:graphicData>
            </a:graphic>
          </wp:inline>
        </w:drawing>
      </w:r>
    </w:p>
    <w:sectPr w:rsidR="00FA1E4D" w:rsidRPr="00FA1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6F74"/>
    <w:multiLevelType w:val="multilevel"/>
    <w:tmpl w:val="F71C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F07A0"/>
    <w:multiLevelType w:val="multilevel"/>
    <w:tmpl w:val="530C5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13FBD"/>
    <w:multiLevelType w:val="multilevel"/>
    <w:tmpl w:val="11D21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55E9D"/>
    <w:multiLevelType w:val="hybridMultilevel"/>
    <w:tmpl w:val="C0A63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7161F0"/>
    <w:multiLevelType w:val="multilevel"/>
    <w:tmpl w:val="F18E9B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A0751"/>
    <w:multiLevelType w:val="multilevel"/>
    <w:tmpl w:val="C60EAD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191BDD"/>
    <w:multiLevelType w:val="hybridMultilevel"/>
    <w:tmpl w:val="281AB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61F48"/>
    <w:multiLevelType w:val="multilevel"/>
    <w:tmpl w:val="A9D8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71524C"/>
    <w:multiLevelType w:val="multilevel"/>
    <w:tmpl w:val="CA0E3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DC2DBE"/>
    <w:multiLevelType w:val="multilevel"/>
    <w:tmpl w:val="3BF6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8D2640"/>
    <w:multiLevelType w:val="multilevel"/>
    <w:tmpl w:val="63C61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880FCB"/>
    <w:multiLevelType w:val="multilevel"/>
    <w:tmpl w:val="44C82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C1E04"/>
    <w:multiLevelType w:val="multilevel"/>
    <w:tmpl w:val="86445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051FB0"/>
    <w:multiLevelType w:val="multilevel"/>
    <w:tmpl w:val="D73E2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E32A48"/>
    <w:multiLevelType w:val="multilevel"/>
    <w:tmpl w:val="9238E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0771F6"/>
    <w:multiLevelType w:val="multilevel"/>
    <w:tmpl w:val="7084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91365C"/>
    <w:multiLevelType w:val="multilevel"/>
    <w:tmpl w:val="567EB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7F747F"/>
    <w:multiLevelType w:val="hybridMultilevel"/>
    <w:tmpl w:val="EE62C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333825">
    <w:abstractNumId w:val="5"/>
  </w:num>
  <w:num w:numId="2" w16cid:durableId="1169443971">
    <w:abstractNumId w:val="14"/>
  </w:num>
  <w:num w:numId="3" w16cid:durableId="1811172269">
    <w:abstractNumId w:val="4"/>
  </w:num>
  <w:num w:numId="4" w16cid:durableId="854458615">
    <w:abstractNumId w:val="0"/>
  </w:num>
  <w:num w:numId="5" w16cid:durableId="482357857">
    <w:abstractNumId w:val="7"/>
  </w:num>
  <w:num w:numId="6" w16cid:durableId="50347810">
    <w:abstractNumId w:val="15"/>
  </w:num>
  <w:num w:numId="7" w16cid:durableId="1148939775">
    <w:abstractNumId w:val="10"/>
  </w:num>
  <w:num w:numId="8" w16cid:durableId="29886163">
    <w:abstractNumId w:val="9"/>
  </w:num>
  <w:num w:numId="9" w16cid:durableId="1612400374">
    <w:abstractNumId w:val="16"/>
  </w:num>
  <w:num w:numId="10" w16cid:durableId="1345590714">
    <w:abstractNumId w:val="2"/>
  </w:num>
  <w:num w:numId="11" w16cid:durableId="839203328">
    <w:abstractNumId w:val="8"/>
  </w:num>
  <w:num w:numId="12" w16cid:durableId="2147163469">
    <w:abstractNumId w:val="13"/>
  </w:num>
  <w:num w:numId="13" w16cid:durableId="130487476">
    <w:abstractNumId w:val="12"/>
  </w:num>
  <w:num w:numId="14" w16cid:durableId="475535826">
    <w:abstractNumId w:val="1"/>
  </w:num>
  <w:num w:numId="15" w16cid:durableId="1864827847">
    <w:abstractNumId w:val="11"/>
  </w:num>
  <w:num w:numId="16" w16cid:durableId="271210023">
    <w:abstractNumId w:val="3"/>
  </w:num>
  <w:num w:numId="17" w16cid:durableId="1108811855">
    <w:abstractNumId w:val="6"/>
  </w:num>
  <w:num w:numId="18" w16cid:durableId="1323293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7C5"/>
    <w:rsid w:val="00027243"/>
    <w:rsid w:val="001C1380"/>
    <w:rsid w:val="0024325F"/>
    <w:rsid w:val="0026301F"/>
    <w:rsid w:val="00332181"/>
    <w:rsid w:val="003C76F8"/>
    <w:rsid w:val="003D27C5"/>
    <w:rsid w:val="006623F5"/>
    <w:rsid w:val="006D03EC"/>
    <w:rsid w:val="00872893"/>
    <w:rsid w:val="009778EE"/>
    <w:rsid w:val="00B160B7"/>
    <w:rsid w:val="00E102D4"/>
    <w:rsid w:val="00F536F5"/>
    <w:rsid w:val="00FA1E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9A207"/>
  <w15:chartTrackingRefBased/>
  <w15:docId w15:val="{EEEFDE6F-D5FD-474C-A56C-967C7556D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7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7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7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7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7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7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7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7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7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7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7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7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7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7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7C5"/>
    <w:rPr>
      <w:rFonts w:eastAsiaTheme="majorEastAsia" w:cstheme="majorBidi"/>
      <w:color w:val="272727" w:themeColor="text1" w:themeTint="D8"/>
    </w:rPr>
  </w:style>
  <w:style w:type="paragraph" w:styleId="Title">
    <w:name w:val="Title"/>
    <w:basedOn w:val="Normal"/>
    <w:next w:val="Normal"/>
    <w:link w:val="TitleChar"/>
    <w:uiPriority w:val="10"/>
    <w:qFormat/>
    <w:rsid w:val="003D27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7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7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27C5"/>
    <w:rPr>
      <w:i/>
      <w:iCs/>
      <w:color w:val="404040" w:themeColor="text1" w:themeTint="BF"/>
    </w:rPr>
  </w:style>
  <w:style w:type="paragraph" w:styleId="ListParagraph">
    <w:name w:val="List Paragraph"/>
    <w:basedOn w:val="Normal"/>
    <w:uiPriority w:val="34"/>
    <w:qFormat/>
    <w:rsid w:val="003D27C5"/>
    <w:pPr>
      <w:ind w:left="720"/>
      <w:contextualSpacing/>
    </w:pPr>
  </w:style>
  <w:style w:type="character" w:styleId="IntenseEmphasis">
    <w:name w:val="Intense Emphasis"/>
    <w:basedOn w:val="DefaultParagraphFont"/>
    <w:uiPriority w:val="21"/>
    <w:qFormat/>
    <w:rsid w:val="003D27C5"/>
    <w:rPr>
      <w:i/>
      <w:iCs/>
      <w:color w:val="0F4761" w:themeColor="accent1" w:themeShade="BF"/>
    </w:rPr>
  </w:style>
  <w:style w:type="paragraph" w:styleId="IntenseQuote">
    <w:name w:val="Intense Quote"/>
    <w:basedOn w:val="Normal"/>
    <w:next w:val="Normal"/>
    <w:link w:val="IntenseQuoteChar"/>
    <w:uiPriority w:val="30"/>
    <w:qFormat/>
    <w:rsid w:val="003D27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7C5"/>
    <w:rPr>
      <w:i/>
      <w:iCs/>
      <w:color w:val="0F4761" w:themeColor="accent1" w:themeShade="BF"/>
    </w:rPr>
  </w:style>
  <w:style w:type="character" w:styleId="IntenseReference">
    <w:name w:val="Intense Reference"/>
    <w:basedOn w:val="DefaultParagraphFont"/>
    <w:uiPriority w:val="32"/>
    <w:qFormat/>
    <w:rsid w:val="003D27C5"/>
    <w:rPr>
      <w:b/>
      <w:bCs/>
      <w:smallCaps/>
      <w:color w:val="0F4761" w:themeColor="accent1" w:themeShade="BF"/>
      <w:spacing w:val="5"/>
    </w:rPr>
  </w:style>
  <w:style w:type="character" w:styleId="Hyperlink">
    <w:name w:val="Hyperlink"/>
    <w:basedOn w:val="DefaultParagraphFont"/>
    <w:uiPriority w:val="99"/>
    <w:unhideWhenUsed/>
    <w:rsid w:val="00FA1E4D"/>
    <w:rPr>
      <w:color w:val="467886" w:themeColor="hyperlink"/>
      <w:u w:val="single"/>
    </w:rPr>
  </w:style>
  <w:style w:type="character" w:styleId="UnresolvedMention">
    <w:name w:val="Unresolved Mention"/>
    <w:basedOn w:val="DefaultParagraphFont"/>
    <w:uiPriority w:val="99"/>
    <w:semiHidden/>
    <w:unhideWhenUsed/>
    <w:rsid w:val="00FA1E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293851">
      <w:bodyDiv w:val="1"/>
      <w:marLeft w:val="0"/>
      <w:marRight w:val="0"/>
      <w:marTop w:val="0"/>
      <w:marBottom w:val="0"/>
      <w:divBdr>
        <w:top w:val="none" w:sz="0" w:space="0" w:color="auto"/>
        <w:left w:val="none" w:sz="0" w:space="0" w:color="auto"/>
        <w:bottom w:val="none" w:sz="0" w:space="0" w:color="auto"/>
        <w:right w:val="none" w:sz="0" w:space="0" w:color="auto"/>
      </w:divBdr>
    </w:div>
    <w:div w:id="274605791">
      <w:bodyDiv w:val="1"/>
      <w:marLeft w:val="0"/>
      <w:marRight w:val="0"/>
      <w:marTop w:val="0"/>
      <w:marBottom w:val="0"/>
      <w:divBdr>
        <w:top w:val="none" w:sz="0" w:space="0" w:color="auto"/>
        <w:left w:val="none" w:sz="0" w:space="0" w:color="auto"/>
        <w:bottom w:val="none" w:sz="0" w:space="0" w:color="auto"/>
        <w:right w:val="none" w:sz="0" w:space="0" w:color="auto"/>
      </w:divBdr>
    </w:div>
    <w:div w:id="448670587">
      <w:bodyDiv w:val="1"/>
      <w:marLeft w:val="0"/>
      <w:marRight w:val="0"/>
      <w:marTop w:val="0"/>
      <w:marBottom w:val="0"/>
      <w:divBdr>
        <w:top w:val="none" w:sz="0" w:space="0" w:color="auto"/>
        <w:left w:val="none" w:sz="0" w:space="0" w:color="auto"/>
        <w:bottom w:val="none" w:sz="0" w:space="0" w:color="auto"/>
        <w:right w:val="none" w:sz="0" w:space="0" w:color="auto"/>
      </w:divBdr>
    </w:div>
    <w:div w:id="705566212">
      <w:bodyDiv w:val="1"/>
      <w:marLeft w:val="0"/>
      <w:marRight w:val="0"/>
      <w:marTop w:val="0"/>
      <w:marBottom w:val="0"/>
      <w:divBdr>
        <w:top w:val="none" w:sz="0" w:space="0" w:color="auto"/>
        <w:left w:val="none" w:sz="0" w:space="0" w:color="auto"/>
        <w:bottom w:val="none" w:sz="0" w:space="0" w:color="auto"/>
        <w:right w:val="none" w:sz="0" w:space="0" w:color="auto"/>
      </w:divBdr>
    </w:div>
    <w:div w:id="782573182">
      <w:bodyDiv w:val="1"/>
      <w:marLeft w:val="0"/>
      <w:marRight w:val="0"/>
      <w:marTop w:val="0"/>
      <w:marBottom w:val="0"/>
      <w:divBdr>
        <w:top w:val="none" w:sz="0" w:space="0" w:color="auto"/>
        <w:left w:val="none" w:sz="0" w:space="0" w:color="auto"/>
        <w:bottom w:val="none" w:sz="0" w:space="0" w:color="auto"/>
        <w:right w:val="none" w:sz="0" w:space="0" w:color="auto"/>
      </w:divBdr>
    </w:div>
    <w:div w:id="1597595139">
      <w:bodyDiv w:val="1"/>
      <w:marLeft w:val="0"/>
      <w:marRight w:val="0"/>
      <w:marTop w:val="0"/>
      <w:marBottom w:val="0"/>
      <w:divBdr>
        <w:top w:val="none" w:sz="0" w:space="0" w:color="auto"/>
        <w:left w:val="none" w:sz="0" w:space="0" w:color="auto"/>
        <w:bottom w:val="none" w:sz="0" w:space="0" w:color="auto"/>
        <w:right w:val="none" w:sz="0" w:space="0" w:color="auto"/>
      </w:divBdr>
    </w:div>
    <w:div w:id="1606842225">
      <w:bodyDiv w:val="1"/>
      <w:marLeft w:val="0"/>
      <w:marRight w:val="0"/>
      <w:marTop w:val="0"/>
      <w:marBottom w:val="0"/>
      <w:divBdr>
        <w:top w:val="none" w:sz="0" w:space="0" w:color="auto"/>
        <w:left w:val="none" w:sz="0" w:space="0" w:color="auto"/>
        <w:bottom w:val="none" w:sz="0" w:space="0" w:color="auto"/>
        <w:right w:val="none" w:sz="0" w:space="0" w:color="auto"/>
      </w:divBdr>
    </w:div>
    <w:div w:id="166011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utismspeaks.org/sensory-issu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2116</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Davies (Ysgol Gynradd Aberteifi)</dc:creator>
  <cp:keywords/>
  <dc:description/>
  <cp:lastModifiedBy>Laura Emanuel</cp:lastModifiedBy>
  <cp:revision>2</cp:revision>
  <dcterms:created xsi:type="dcterms:W3CDTF">2025-04-29T16:48:00Z</dcterms:created>
  <dcterms:modified xsi:type="dcterms:W3CDTF">2025-04-29T16:48:00Z</dcterms:modified>
</cp:coreProperties>
</file>