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000000" w:themeColor="text1"/>
        </w:rPr>
        <w:id w:val="-30115971"/>
        <w:docPartObj>
          <w:docPartGallery w:val="Cover Pages"/>
          <w:docPartUnique/>
        </w:docPartObj>
      </w:sdtPr>
      <w:sdtContent>
        <w:p w14:paraId="297C8195" w14:textId="417D4DB3" w:rsidR="00D36AD0" w:rsidRPr="008A76C7" w:rsidRDefault="00D36AD0" w:rsidP="00C20FEB">
          <w:pPr>
            <w:spacing w:line="360" w:lineRule="auto"/>
            <w:rPr>
              <w:rFonts w:ascii="Times New Roman" w:hAnsi="Times New Roman" w:cs="Times New Roman"/>
              <w:color w:val="000000" w:themeColor="text1"/>
            </w:rPr>
          </w:pPr>
          <w:r w:rsidRPr="008A76C7">
            <w:rPr>
              <w:rFonts w:ascii="Times New Roman" w:hAnsi="Times New Roman" w:cs="Times New Roman"/>
              <w:noProof/>
              <w:color w:val="000000" w:themeColor="text1"/>
            </w:rPr>
            <mc:AlternateContent>
              <mc:Choice Requires="wps">
                <w:drawing>
                  <wp:anchor distT="0" distB="0" distL="114300" distR="114300" simplePos="0" relativeHeight="251659264" behindDoc="1" locked="0" layoutInCell="1" allowOverlap="0" wp14:anchorId="2883E881" wp14:editId="677B5941">
                    <wp:simplePos x="0" y="0"/>
                    <wp:positionH relativeFrom="page">
                      <wp:align>center</wp:align>
                    </wp:positionH>
                    <wp:positionV relativeFrom="page">
                      <wp:align>center</wp:align>
                    </wp:positionV>
                    <wp:extent cx="6858000" cy="9144000"/>
                    <wp:effectExtent l="0" t="0" r="0" b="0"/>
                    <wp:wrapNone/>
                    <wp:docPr id="14" name="Text Box 1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36AD0" w14:paraId="6363032B" w14:textId="77777777">
                                  <w:trPr>
                                    <w:trHeight w:hRule="exact" w:val="9360"/>
                                  </w:trPr>
                                  <w:tc>
                                    <w:tcPr>
                                      <w:tcW w:w="9350" w:type="dxa"/>
                                    </w:tcPr>
                                    <w:p w14:paraId="52320126" w14:textId="77777777" w:rsidR="00D36AD0" w:rsidRDefault="00D36AD0">
                                      <w:r>
                                        <w:rPr>
                                          <w:noProof/>
                                        </w:rPr>
                                        <w:drawing>
                                          <wp:inline distT="0" distB="0" distL="0" distR="0" wp14:anchorId="5EBFFBAE" wp14:editId="63906A4A">
                                            <wp:extent cx="6858000" cy="5961888"/>
                                            <wp:effectExtent l="0" t="0" r="0" b="127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28A0092B-C50C-407E-A947-70E740481C1C}">
                                                          <a14:useLocalDpi xmlns:a14="http://schemas.microsoft.com/office/drawing/2010/main" val="0"/>
                                                        </a:ext>
                                                      </a:extLst>
                                                    </a:blip>
                                                    <a:srcRect l="6804" r="6804"/>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36AD0" w14:paraId="1862969B" w14:textId="77777777">
                                  <w:trPr>
                                    <w:trHeight w:hRule="exact" w:val="4320"/>
                                  </w:trPr>
                                  <w:tc>
                                    <w:tcPr>
                                      <w:tcW w:w="9350" w:type="dxa"/>
                                      <w:shd w:val="clear" w:color="auto" w:fill="775F55" w:themeFill="text2"/>
                                      <w:vAlign w:val="center"/>
                                    </w:tcPr>
                                    <w:p w14:paraId="687D65D4" w14:textId="6D018C41" w:rsidR="00D36AD0"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26767D732A694742A89F2D1D0DFB1FE1"/>
                                          </w:placeholder>
                                          <w:dataBinding w:prefixMappings="xmlns:ns0='http://purl.org/dc/elements/1.1/' xmlns:ns1='http://schemas.openxmlformats.org/package/2006/metadata/core-properties' " w:xpath="/ns1:coreProperties[1]/ns0:title[1]" w:storeItemID="{6C3C8BC8-F283-45AE-878A-BAB7291924A1}"/>
                                          <w:text/>
                                        </w:sdtPr>
                                        <w:sdtContent>
                                          <w:r w:rsidR="00D36AD0">
                                            <w:rPr>
                                              <w:rFonts w:asciiTheme="majorHAnsi" w:hAnsiTheme="majorHAnsi"/>
                                              <w:color w:val="FFFFFF" w:themeColor="background1"/>
                                              <w:sz w:val="96"/>
                                              <w:szCs w:val="96"/>
                                            </w:rPr>
                                            <w:t>Bone Report</w:t>
                                          </w:r>
                                        </w:sdtContent>
                                      </w:sdt>
                                    </w:p>
                                    <w:p w14:paraId="2DB874B9" w14:textId="07BA7AD6" w:rsidR="00D36AD0"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5D68624565A74386A4087EB97DD0C074"/>
                                          </w:placeholder>
                                          <w:dataBinding w:prefixMappings="xmlns:ns0='http://purl.org/dc/elements/1.1/' xmlns:ns1='http://schemas.openxmlformats.org/package/2006/metadata/core-properties' " w:xpath="/ns1:coreProperties[1]/ns0:subject[1]" w:storeItemID="{6C3C8BC8-F283-45AE-878A-BAB7291924A1}"/>
                                          <w:text/>
                                        </w:sdtPr>
                                        <w:sdtContent>
                                          <w:r w:rsidR="00D36AD0">
                                            <w:rPr>
                                              <w:color w:val="FFFFFF" w:themeColor="background1"/>
                                              <w:sz w:val="32"/>
                                              <w:szCs w:val="32"/>
                                            </w:rPr>
                                            <w:t>13th Century Monnow Street</w:t>
                                          </w:r>
                                        </w:sdtContent>
                                      </w:sdt>
                                    </w:p>
                                  </w:tc>
                                </w:tr>
                                <w:tr w:rsidR="00D36AD0" w14:paraId="3D53A58A" w14:textId="77777777">
                                  <w:trPr>
                                    <w:trHeight w:hRule="exact" w:val="720"/>
                                  </w:trPr>
                                  <w:tc>
                                    <w:tcPr>
                                      <w:tcW w:w="9350" w:type="dxa"/>
                                      <w:shd w:val="clear" w:color="auto" w:fill="968C8C"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36AD0" w14:paraId="12054CB9" w14:textId="77777777">
                                        <w:trPr>
                                          <w:trHeight w:hRule="exact" w:val="720"/>
                                        </w:trPr>
                                        <w:tc>
                                          <w:tcPr>
                                            <w:tcW w:w="3590" w:type="dxa"/>
                                            <w:vAlign w:val="center"/>
                                          </w:tcPr>
                                          <w:p w14:paraId="19387108" w14:textId="0F28FDFD" w:rsidR="00D36AD0" w:rsidRDefault="00000000">
                                            <w:pPr>
                                              <w:pStyle w:val="NoSpacing"/>
                                              <w:ind w:left="720" w:right="144"/>
                                              <w:rPr>
                                                <w:color w:val="FFFFFF" w:themeColor="background1"/>
                                              </w:rPr>
                                            </w:pPr>
                                            <w:sdt>
                                              <w:sdtPr>
                                                <w:rPr>
                                                  <w:color w:val="FFFFFF" w:themeColor="background1"/>
                                                </w:rPr>
                                                <w:alias w:val="Author"/>
                                                <w:tag w:val=""/>
                                                <w:id w:val="942812742"/>
                                                <w:placeholder>
                                                  <w:docPart w:val="CF77ACDD3E4F4F07821D60D39055E2F0"/>
                                                </w:placeholder>
                                                <w:dataBinding w:prefixMappings="xmlns:ns0='http://purl.org/dc/elements/1.1/' xmlns:ns1='http://schemas.openxmlformats.org/package/2006/metadata/core-properties' " w:xpath="/ns1:coreProperties[1]/ns0:creator[1]" w:storeItemID="{6C3C8BC8-F283-45AE-878A-BAB7291924A1}"/>
                                                <w:text/>
                                              </w:sdtPr>
                                              <w:sdtContent>
                                                <w:r w:rsidR="00D36AD0">
                                                  <w:rPr>
                                                    <w:color w:val="FFFFFF" w:themeColor="background1"/>
                                                  </w:rPr>
                                                  <w:t>Cleo Harris</w:t>
                                                </w:r>
                                              </w:sdtContent>
                                            </w:sdt>
                                          </w:p>
                                        </w:tc>
                                        <w:tc>
                                          <w:tcPr>
                                            <w:tcW w:w="3591" w:type="dxa"/>
                                            <w:vAlign w:val="center"/>
                                          </w:tcPr>
                                          <w:sdt>
                                            <w:sdtPr>
                                              <w:rPr>
                                                <w:color w:val="FFFFFF" w:themeColor="background1"/>
                                              </w:rPr>
                                              <w:alias w:val="Date"/>
                                              <w:tag w:val=""/>
                                              <w:id w:val="748164578"/>
                                              <w:placeholder>
                                                <w:docPart w:val="DB13FAF0FE214DAA8F42BE5AD0B1DCAD"/>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255506A4" w14:textId="04D53342" w:rsidR="00D36AD0" w:rsidRDefault="00D36AD0">
                                                <w:pPr>
                                                  <w:pStyle w:val="NoSpacing"/>
                                                  <w:ind w:left="144" w:right="144"/>
                                                  <w:jc w:val="center"/>
                                                  <w:rPr>
                                                    <w:color w:val="FFFFFF" w:themeColor="background1"/>
                                                  </w:rPr>
                                                </w:pPr>
                                                <w:r>
                                                  <w:rPr>
                                                    <w:color w:val="FFFFFF" w:themeColor="background1"/>
                                                  </w:rPr>
                                                  <w:t>2004275</w:t>
                                                </w:r>
                                              </w:p>
                                            </w:sdtContent>
                                          </w:sdt>
                                        </w:tc>
                                        <w:tc>
                                          <w:tcPr>
                                            <w:tcW w:w="3591" w:type="dxa"/>
                                            <w:vAlign w:val="center"/>
                                          </w:tcPr>
                                          <w:p w14:paraId="49EC8709" w14:textId="2130C066" w:rsidR="00D36AD0" w:rsidRDefault="00D36AD0">
                                            <w:pPr>
                                              <w:pStyle w:val="NoSpacing"/>
                                              <w:ind w:left="144" w:right="720"/>
                                              <w:jc w:val="right"/>
                                              <w:rPr>
                                                <w:color w:val="FFFFFF" w:themeColor="background1"/>
                                              </w:rPr>
                                            </w:pPr>
                                          </w:p>
                                        </w:tc>
                                      </w:tr>
                                    </w:tbl>
                                    <w:p w14:paraId="705D109F" w14:textId="77777777" w:rsidR="00D36AD0" w:rsidRDefault="00D36AD0"/>
                                  </w:tc>
                                </w:tr>
                              </w:tbl>
                              <w:p w14:paraId="4D0269B0" w14:textId="77777777" w:rsidR="00D36AD0" w:rsidRDefault="00D36AD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883E881" id="_x0000_t202" coordsize="21600,21600" o:spt="202" path="m,l,21600r21600,l21600,xe">
                    <v:stroke joinstyle="miter"/>
                    <v:path gradientshapeok="t" o:connecttype="rect"/>
                  </v:shapetype>
                  <v:shape id="Text Box 1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36AD0" w14:paraId="6363032B" w14:textId="77777777">
                            <w:trPr>
                              <w:trHeight w:hRule="exact" w:val="9360"/>
                            </w:trPr>
                            <w:tc>
                              <w:tcPr>
                                <w:tcW w:w="9350" w:type="dxa"/>
                              </w:tcPr>
                              <w:p w14:paraId="52320126" w14:textId="77777777" w:rsidR="00D36AD0" w:rsidRDefault="00D36AD0">
                                <w:r>
                                  <w:rPr>
                                    <w:noProof/>
                                  </w:rPr>
                                  <w:drawing>
                                    <wp:inline distT="0" distB="0" distL="0" distR="0" wp14:anchorId="5EBFFBAE" wp14:editId="63906A4A">
                                      <wp:extent cx="6858000" cy="5961888"/>
                                      <wp:effectExtent l="0" t="0" r="0" b="127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28A0092B-C50C-407E-A947-70E740481C1C}">
                                                    <a14:useLocalDpi xmlns:a14="http://schemas.microsoft.com/office/drawing/2010/main" val="0"/>
                                                  </a:ext>
                                                </a:extLst>
                                              </a:blip>
                                              <a:srcRect l="6804" r="6804"/>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36AD0" w14:paraId="1862969B" w14:textId="77777777">
                            <w:trPr>
                              <w:trHeight w:hRule="exact" w:val="4320"/>
                            </w:trPr>
                            <w:tc>
                              <w:tcPr>
                                <w:tcW w:w="9350" w:type="dxa"/>
                                <w:shd w:val="clear" w:color="auto" w:fill="775F55" w:themeFill="text2"/>
                                <w:vAlign w:val="center"/>
                              </w:tcPr>
                              <w:p w14:paraId="687D65D4" w14:textId="6D018C41" w:rsidR="00D36AD0"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26767D732A694742A89F2D1D0DFB1FE1"/>
                                    </w:placeholder>
                                    <w:dataBinding w:prefixMappings="xmlns:ns0='http://purl.org/dc/elements/1.1/' xmlns:ns1='http://schemas.openxmlformats.org/package/2006/metadata/core-properties' " w:xpath="/ns1:coreProperties[1]/ns0:title[1]" w:storeItemID="{6C3C8BC8-F283-45AE-878A-BAB7291924A1}"/>
                                    <w:text/>
                                  </w:sdtPr>
                                  <w:sdtContent>
                                    <w:r w:rsidR="00D36AD0">
                                      <w:rPr>
                                        <w:rFonts w:asciiTheme="majorHAnsi" w:hAnsiTheme="majorHAnsi"/>
                                        <w:color w:val="FFFFFF" w:themeColor="background1"/>
                                        <w:sz w:val="96"/>
                                        <w:szCs w:val="96"/>
                                      </w:rPr>
                                      <w:t>Bone Report</w:t>
                                    </w:r>
                                  </w:sdtContent>
                                </w:sdt>
                              </w:p>
                              <w:p w14:paraId="2DB874B9" w14:textId="07BA7AD6" w:rsidR="00D36AD0"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5D68624565A74386A4087EB97DD0C074"/>
                                    </w:placeholder>
                                    <w:dataBinding w:prefixMappings="xmlns:ns0='http://purl.org/dc/elements/1.1/' xmlns:ns1='http://schemas.openxmlformats.org/package/2006/metadata/core-properties' " w:xpath="/ns1:coreProperties[1]/ns0:subject[1]" w:storeItemID="{6C3C8BC8-F283-45AE-878A-BAB7291924A1}"/>
                                    <w:text/>
                                  </w:sdtPr>
                                  <w:sdtContent>
                                    <w:r w:rsidR="00D36AD0">
                                      <w:rPr>
                                        <w:color w:val="FFFFFF" w:themeColor="background1"/>
                                        <w:sz w:val="32"/>
                                        <w:szCs w:val="32"/>
                                      </w:rPr>
                                      <w:t>13th Century Monnow Street</w:t>
                                    </w:r>
                                  </w:sdtContent>
                                </w:sdt>
                              </w:p>
                            </w:tc>
                          </w:tr>
                          <w:tr w:rsidR="00D36AD0" w14:paraId="3D53A58A" w14:textId="77777777">
                            <w:trPr>
                              <w:trHeight w:hRule="exact" w:val="720"/>
                            </w:trPr>
                            <w:tc>
                              <w:tcPr>
                                <w:tcW w:w="9350" w:type="dxa"/>
                                <w:shd w:val="clear" w:color="auto" w:fill="968C8C"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36AD0" w14:paraId="12054CB9" w14:textId="77777777">
                                  <w:trPr>
                                    <w:trHeight w:hRule="exact" w:val="720"/>
                                  </w:trPr>
                                  <w:tc>
                                    <w:tcPr>
                                      <w:tcW w:w="3590" w:type="dxa"/>
                                      <w:vAlign w:val="center"/>
                                    </w:tcPr>
                                    <w:p w14:paraId="19387108" w14:textId="0F28FDFD" w:rsidR="00D36AD0" w:rsidRDefault="00000000">
                                      <w:pPr>
                                        <w:pStyle w:val="NoSpacing"/>
                                        <w:ind w:left="720" w:right="144"/>
                                        <w:rPr>
                                          <w:color w:val="FFFFFF" w:themeColor="background1"/>
                                        </w:rPr>
                                      </w:pPr>
                                      <w:sdt>
                                        <w:sdtPr>
                                          <w:rPr>
                                            <w:color w:val="FFFFFF" w:themeColor="background1"/>
                                          </w:rPr>
                                          <w:alias w:val="Author"/>
                                          <w:tag w:val=""/>
                                          <w:id w:val="942812742"/>
                                          <w:placeholder>
                                            <w:docPart w:val="CF77ACDD3E4F4F07821D60D39055E2F0"/>
                                          </w:placeholder>
                                          <w:dataBinding w:prefixMappings="xmlns:ns0='http://purl.org/dc/elements/1.1/' xmlns:ns1='http://schemas.openxmlformats.org/package/2006/metadata/core-properties' " w:xpath="/ns1:coreProperties[1]/ns0:creator[1]" w:storeItemID="{6C3C8BC8-F283-45AE-878A-BAB7291924A1}"/>
                                          <w:text/>
                                        </w:sdtPr>
                                        <w:sdtContent>
                                          <w:r w:rsidR="00D36AD0">
                                            <w:rPr>
                                              <w:color w:val="FFFFFF" w:themeColor="background1"/>
                                            </w:rPr>
                                            <w:t>Cleo Harris</w:t>
                                          </w:r>
                                        </w:sdtContent>
                                      </w:sdt>
                                    </w:p>
                                  </w:tc>
                                  <w:tc>
                                    <w:tcPr>
                                      <w:tcW w:w="3591" w:type="dxa"/>
                                      <w:vAlign w:val="center"/>
                                    </w:tcPr>
                                    <w:sdt>
                                      <w:sdtPr>
                                        <w:rPr>
                                          <w:color w:val="FFFFFF" w:themeColor="background1"/>
                                        </w:rPr>
                                        <w:alias w:val="Date"/>
                                        <w:tag w:val=""/>
                                        <w:id w:val="748164578"/>
                                        <w:placeholder>
                                          <w:docPart w:val="DB13FAF0FE214DAA8F42BE5AD0B1DCAD"/>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255506A4" w14:textId="04D53342" w:rsidR="00D36AD0" w:rsidRDefault="00D36AD0">
                                          <w:pPr>
                                            <w:pStyle w:val="NoSpacing"/>
                                            <w:ind w:left="144" w:right="144"/>
                                            <w:jc w:val="center"/>
                                            <w:rPr>
                                              <w:color w:val="FFFFFF" w:themeColor="background1"/>
                                            </w:rPr>
                                          </w:pPr>
                                          <w:r>
                                            <w:rPr>
                                              <w:color w:val="FFFFFF" w:themeColor="background1"/>
                                            </w:rPr>
                                            <w:t>2004275</w:t>
                                          </w:r>
                                        </w:p>
                                      </w:sdtContent>
                                    </w:sdt>
                                  </w:tc>
                                  <w:tc>
                                    <w:tcPr>
                                      <w:tcW w:w="3591" w:type="dxa"/>
                                      <w:vAlign w:val="center"/>
                                    </w:tcPr>
                                    <w:p w14:paraId="49EC8709" w14:textId="2130C066" w:rsidR="00D36AD0" w:rsidRDefault="00D36AD0">
                                      <w:pPr>
                                        <w:pStyle w:val="NoSpacing"/>
                                        <w:ind w:left="144" w:right="720"/>
                                        <w:jc w:val="right"/>
                                        <w:rPr>
                                          <w:color w:val="FFFFFF" w:themeColor="background1"/>
                                        </w:rPr>
                                      </w:pPr>
                                    </w:p>
                                  </w:tc>
                                </w:tr>
                              </w:tbl>
                              <w:p w14:paraId="705D109F" w14:textId="77777777" w:rsidR="00D36AD0" w:rsidRDefault="00D36AD0"/>
                            </w:tc>
                          </w:tr>
                        </w:tbl>
                        <w:p w14:paraId="4D0269B0" w14:textId="77777777" w:rsidR="00D36AD0" w:rsidRDefault="00D36AD0"/>
                      </w:txbxContent>
                    </v:textbox>
                    <w10:wrap anchorx="page" anchory="page"/>
                  </v:shape>
                </w:pict>
              </mc:Fallback>
            </mc:AlternateContent>
          </w:r>
        </w:p>
        <w:p w14:paraId="149B0621" w14:textId="1719DFB5" w:rsidR="00D36AD0" w:rsidRPr="008A76C7" w:rsidRDefault="00D36AD0"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br w:type="page"/>
          </w:r>
        </w:p>
      </w:sdtContent>
    </w:sdt>
    <w:p w14:paraId="0E0533B7" w14:textId="77777777" w:rsidR="00453C3D" w:rsidRPr="008A76C7" w:rsidRDefault="00453C3D" w:rsidP="00C20FEB">
      <w:pPr>
        <w:spacing w:line="360" w:lineRule="auto"/>
        <w:rPr>
          <w:rFonts w:ascii="Times New Roman" w:hAnsi="Times New Roman" w:cs="Times New Roman"/>
          <w:color w:val="000000" w:themeColor="text1"/>
        </w:rPr>
      </w:pPr>
    </w:p>
    <w:p w14:paraId="4CB4BA06" w14:textId="41B19852" w:rsidR="004606E3" w:rsidRPr="008A76C7" w:rsidRDefault="00A72D9D" w:rsidP="00C20FEB">
      <w:pPr>
        <w:pStyle w:val="Heading2"/>
        <w:spacing w:line="360" w:lineRule="auto"/>
        <w:rPr>
          <w:rFonts w:ascii="Times New Roman" w:hAnsi="Times New Roman" w:cs="Times New Roman"/>
          <w:color w:val="000000" w:themeColor="text1"/>
          <w:sz w:val="24"/>
          <w:szCs w:val="24"/>
          <w:u w:val="single"/>
        </w:rPr>
      </w:pPr>
      <w:bookmarkStart w:id="0" w:name="_Toc130749177"/>
      <w:r w:rsidRPr="008A76C7">
        <w:rPr>
          <w:rFonts w:ascii="Times New Roman" w:hAnsi="Times New Roman" w:cs="Times New Roman"/>
          <w:color w:val="000000" w:themeColor="text1"/>
          <w:sz w:val="24"/>
          <w:szCs w:val="24"/>
          <w:u w:val="single"/>
        </w:rPr>
        <w:t>Acknowledgements</w:t>
      </w:r>
      <w:bookmarkEnd w:id="0"/>
    </w:p>
    <w:p w14:paraId="552D5542" w14:textId="28BF1194" w:rsidR="00C1089D" w:rsidRPr="008A76C7" w:rsidRDefault="00C1089D" w:rsidP="00C20FEB">
      <w:pPr>
        <w:spacing w:line="360" w:lineRule="auto"/>
        <w:rPr>
          <w:rFonts w:ascii="Times New Roman" w:hAnsi="Times New Roman" w:cs="Times New Roman"/>
          <w:color w:val="000000" w:themeColor="text1"/>
        </w:rPr>
      </w:pPr>
    </w:p>
    <w:p w14:paraId="45123282" w14:textId="10FF21E7" w:rsidR="00D95A0F" w:rsidRPr="008A76C7" w:rsidRDefault="00D95A0F" w:rsidP="00C20FEB">
      <w:pPr>
        <w:spacing w:line="360" w:lineRule="auto"/>
        <w:jc w:val="center"/>
        <w:rPr>
          <w:rFonts w:ascii="Times New Roman" w:hAnsi="Times New Roman" w:cs="Times New Roman"/>
          <w:color w:val="000000" w:themeColor="text1"/>
        </w:rPr>
      </w:pPr>
      <w:r w:rsidRPr="008A76C7">
        <w:rPr>
          <w:rFonts w:ascii="Times New Roman" w:hAnsi="Times New Roman" w:cs="Times New Roman"/>
          <w:color w:val="000000" w:themeColor="text1"/>
        </w:rPr>
        <w:t xml:space="preserve">Many thanks </w:t>
      </w:r>
      <w:r w:rsidR="00D36AD0" w:rsidRPr="008A76C7">
        <w:rPr>
          <w:rFonts w:ascii="Times New Roman" w:hAnsi="Times New Roman" w:cs="Times New Roman"/>
          <w:color w:val="000000" w:themeColor="text1"/>
        </w:rPr>
        <w:t>to Kayne</w:t>
      </w:r>
      <w:r w:rsidRPr="008A76C7">
        <w:rPr>
          <w:rFonts w:ascii="Times New Roman" w:hAnsi="Times New Roman" w:cs="Times New Roman"/>
          <w:color w:val="000000" w:themeColor="text1"/>
        </w:rPr>
        <w:t xml:space="preserve"> </w:t>
      </w:r>
      <w:r w:rsidR="0097121D" w:rsidRPr="008A76C7">
        <w:rPr>
          <w:rFonts w:ascii="Times New Roman" w:hAnsi="Times New Roman" w:cs="Times New Roman"/>
          <w:color w:val="000000" w:themeColor="text1"/>
        </w:rPr>
        <w:t xml:space="preserve">Thomas </w:t>
      </w:r>
      <w:r w:rsidRPr="008A76C7">
        <w:rPr>
          <w:rFonts w:ascii="Times New Roman" w:hAnsi="Times New Roman" w:cs="Times New Roman"/>
          <w:color w:val="000000" w:themeColor="text1"/>
        </w:rPr>
        <w:t>for writing up the data spreadsheet and to David Hinsull, Dave Lewis, Emily Hughes, Julia Jones, Nikki Griffiths, Josh Rankin and Phoenix for compiling the data used in the spreadsheet.</w:t>
      </w:r>
      <w:r w:rsidR="00C859CA" w:rsidRPr="008A76C7">
        <w:rPr>
          <w:rFonts w:ascii="Times New Roman" w:hAnsi="Times New Roman" w:cs="Times New Roman"/>
          <w:color w:val="000000" w:themeColor="text1"/>
        </w:rPr>
        <w:t xml:space="preserve"> </w:t>
      </w:r>
    </w:p>
    <w:sdt>
      <w:sdtPr>
        <w:rPr>
          <w:rFonts w:ascii="Times New Roman" w:eastAsiaTheme="minorHAnsi" w:hAnsi="Times New Roman" w:cs="Times New Roman"/>
          <w:color w:val="000000" w:themeColor="text1"/>
          <w:kern w:val="2"/>
          <w:sz w:val="22"/>
          <w:szCs w:val="22"/>
          <w:lang w:eastAsia="en-US"/>
          <w14:ligatures w14:val="standardContextual"/>
        </w:rPr>
        <w:id w:val="958691376"/>
        <w:docPartObj>
          <w:docPartGallery w:val="Table of Contents"/>
          <w:docPartUnique/>
        </w:docPartObj>
      </w:sdtPr>
      <w:sdtEndPr>
        <w:rPr>
          <w:b/>
          <w:bCs/>
        </w:rPr>
      </w:sdtEndPr>
      <w:sdtContent>
        <w:p w14:paraId="49FB8E7D" w14:textId="32EF2CB2" w:rsidR="001B407E" w:rsidRPr="008A76C7" w:rsidRDefault="001B407E" w:rsidP="00C20FEB">
          <w:pPr>
            <w:pStyle w:val="TOCHeading"/>
            <w:spacing w:line="360" w:lineRule="auto"/>
            <w:rPr>
              <w:rFonts w:ascii="Times New Roman" w:hAnsi="Times New Roman" w:cs="Times New Roman"/>
              <w:color w:val="000000" w:themeColor="text1"/>
              <w:sz w:val="24"/>
              <w:szCs w:val="24"/>
              <w:u w:val="single"/>
            </w:rPr>
          </w:pPr>
          <w:r w:rsidRPr="008A76C7">
            <w:rPr>
              <w:rFonts w:ascii="Times New Roman" w:hAnsi="Times New Roman" w:cs="Times New Roman"/>
              <w:color w:val="000000" w:themeColor="text1"/>
              <w:sz w:val="24"/>
              <w:szCs w:val="24"/>
              <w:u w:val="single"/>
            </w:rPr>
            <w:t>Contents</w:t>
          </w:r>
        </w:p>
        <w:p w14:paraId="49D52354" w14:textId="7A1AA2CB" w:rsidR="00136024" w:rsidRDefault="001B407E">
          <w:pPr>
            <w:pStyle w:val="TOC2"/>
            <w:tabs>
              <w:tab w:val="right" w:leader="dot" w:pos="9016"/>
            </w:tabs>
            <w:rPr>
              <w:rFonts w:eastAsiaTheme="minorEastAsia"/>
              <w:noProof/>
              <w:kern w:val="0"/>
              <w:lang w:eastAsia="en-GB"/>
              <w14:ligatures w14:val="none"/>
            </w:rPr>
          </w:pPr>
          <w:r w:rsidRPr="008A76C7">
            <w:rPr>
              <w:rFonts w:ascii="Times New Roman" w:hAnsi="Times New Roman" w:cs="Times New Roman"/>
              <w:color w:val="000000" w:themeColor="text1"/>
            </w:rPr>
            <w:fldChar w:fldCharType="begin"/>
          </w:r>
          <w:r w:rsidRPr="008A76C7">
            <w:rPr>
              <w:rFonts w:ascii="Times New Roman" w:hAnsi="Times New Roman" w:cs="Times New Roman"/>
              <w:color w:val="000000" w:themeColor="text1"/>
            </w:rPr>
            <w:instrText xml:space="preserve"> TOC \o "1-3" \h \z \u </w:instrText>
          </w:r>
          <w:r w:rsidRPr="008A76C7">
            <w:rPr>
              <w:rFonts w:ascii="Times New Roman" w:hAnsi="Times New Roman" w:cs="Times New Roman"/>
              <w:color w:val="000000" w:themeColor="text1"/>
            </w:rPr>
            <w:fldChar w:fldCharType="separate"/>
          </w:r>
          <w:hyperlink w:anchor="_Toc130749177" w:history="1">
            <w:r w:rsidR="00136024" w:rsidRPr="00586679">
              <w:rPr>
                <w:rStyle w:val="Hyperlink"/>
                <w:rFonts w:ascii="Times New Roman" w:hAnsi="Times New Roman" w:cs="Times New Roman"/>
                <w:noProof/>
              </w:rPr>
              <w:t>Acknowledgements</w:t>
            </w:r>
            <w:r w:rsidR="00136024">
              <w:rPr>
                <w:noProof/>
                <w:webHidden/>
              </w:rPr>
              <w:tab/>
            </w:r>
            <w:r w:rsidR="00136024">
              <w:rPr>
                <w:noProof/>
                <w:webHidden/>
              </w:rPr>
              <w:fldChar w:fldCharType="begin"/>
            </w:r>
            <w:r w:rsidR="00136024">
              <w:rPr>
                <w:noProof/>
                <w:webHidden/>
              </w:rPr>
              <w:instrText xml:space="preserve"> PAGEREF _Toc130749177 \h </w:instrText>
            </w:r>
            <w:r w:rsidR="00136024">
              <w:rPr>
                <w:noProof/>
                <w:webHidden/>
              </w:rPr>
            </w:r>
            <w:r w:rsidR="00136024">
              <w:rPr>
                <w:noProof/>
                <w:webHidden/>
              </w:rPr>
              <w:fldChar w:fldCharType="separate"/>
            </w:r>
            <w:r w:rsidR="00136024">
              <w:rPr>
                <w:noProof/>
                <w:webHidden/>
              </w:rPr>
              <w:t>1</w:t>
            </w:r>
            <w:r w:rsidR="00136024">
              <w:rPr>
                <w:noProof/>
                <w:webHidden/>
              </w:rPr>
              <w:fldChar w:fldCharType="end"/>
            </w:r>
          </w:hyperlink>
        </w:p>
        <w:p w14:paraId="10B92BEE" w14:textId="35F7BD46" w:rsidR="00136024" w:rsidRDefault="00136024">
          <w:pPr>
            <w:pStyle w:val="TOC2"/>
            <w:tabs>
              <w:tab w:val="right" w:leader="dot" w:pos="9016"/>
            </w:tabs>
            <w:rPr>
              <w:rFonts w:eastAsiaTheme="minorEastAsia"/>
              <w:noProof/>
              <w:kern w:val="0"/>
              <w:lang w:eastAsia="en-GB"/>
              <w14:ligatures w14:val="none"/>
            </w:rPr>
          </w:pPr>
          <w:hyperlink w:anchor="_Toc130749178" w:history="1">
            <w:r w:rsidRPr="00586679">
              <w:rPr>
                <w:rStyle w:val="Hyperlink"/>
                <w:rFonts w:ascii="Times New Roman" w:hAnsi="Times New Roman" w:cs="Times New Roman"/>
                <w:noProof/>
              </w:rPr>
              <w:t>List of Figures</w:t>
            </w:r>
            <w:r>
              <w:rPr>
                <w:noProof/>
                <w:webHidden/>
              </w:rPr>
              <w:tab/>
            </w:r>
            <w:r>
              <w:rPr>
                <w:noProof/>
                <w:webHidden/>
              </w:rPr>
              <w:fldChar w:fldCharType="begin"/>
            </w:r>
            <w:r>
              <w:rPr>
                <w:noProof/>
                <w:webHidden/>
              </w:rPr>
              <w:instrText xml:space="preserve"> PAGEREF _Toc130749178 \h </w:instrText>
            </w:r>
            <w:r>
              <w:rPr>
                <w:noProof/>
                <w:webHidden/>
              </w:rPr>
            </w:r>
            <w:r>
              <w:rPr>
                <w:noProof/>
                <w:webHidden/>
              </w:rPr>
              <w:fldChar w:fldCharType="separate"/>
            </w:r>
            <w:r>
              <w:rPr>
                <w:noProof/>
                <w:webHidden/>
              </w:rPr>
              <w:t>1</w:t>
            </w:r>
            <w:r>
              <w:rPr>
                <w:noProof/>
                <w:webHidden/>
              </w:rPr>
              <w:fldChar w:fldCharType="end"/>
            </w:r>
          </w:hyperlink>
        </w:p>
        <w:p w14:paraId="2AD6F7D8" w14:textId="25517B31" w:rsidR="00136024" w:rsidRDefault="00136024">
          <w:pPr>
            <w:pStyle w:val="TOC2"/>
            <w:tabs>
              <w:tab w:val="right" w:leader="dot" w:pos="9016"/>
            </w:tabs>
            <w:rPr>
              <w:rFonts w:eastAsiaTheme="minorEastAsia"/>
              <w:noProof/>
              <w:kern w:val="0"/>
              <w:lang w:eastAsia="en-GB"/>
              <w14:ligatures w14:val="none"/>
            </w:rPr>
          </w:pPr>
          <w:hyperlink w:anchor="_Toc130749179" w:history="1">
            <w:r w:rsidRPr="00586679">
              <w:rPr>
                <w:rStyle w:val="Hyperlink"/>
                <w:rFonts w:ascii="Times New Roman" w:hAnsi="Times New Roman" w:cs="Times New Roman"/>
                <w:noProof/>
              </w:rPr>
              <w:t>List of Tables</w:t>
            </w:r>
            <w:r>
              <w:rPr>
                <w:noProof/>
                <w:webHidden/>
              </w:rPr>
              <w:tab/>
            </w:r>
            <w:r>
              <w:rPr>
                <w:noProof/>
                <w:webHidden/>
              </w:rPr>
              <w:fldChar w:fldCharType="begin"/>
            </w:r>
            <w:r>
              <w:rPr>
                <w:noProof/>
                <w:webHidden/>
              </w:rPr>
              <w:instrText xml:space="preserve"> PAGEREF _Toc130749179 \h </w:instrText>
            </w:r>
            <w:r>
              <w:rPr>
                <w:noProof/>
                <w:webHidden/>
              </w:rPr>
            </w:r>
            <w:r>
              <w:rPr>
                <w:noProof/>
                <w:webHidden/>
              </w:rPr>
              <w:fldChar w:fldCharType="separate"/>
            </w:r>
            <w:r>
              <w:rPr>
                <w:noProof/>
                <w:webHidden/>
              </w:rPr>
              <w:t>2</w:t>
            </w:r>
            <w:r>
              <w:rPr>
                <w:noProof/>
                <w:webHidden/>
              </w:rPr>
              <w:fldChar w:fldCharType="end"/>
            </w:r>
          </w:hyperlink>
        </w:p>
        <w:p w14:paraId="13EEDDA8" w14:textId="4F9797CD" w:rsidR="00136024" w:rsidRDefault="00136024">
          <w:pPr>
            <w:pStyle w:val="TOC2"/>
            <w:tabs>
              <w:tab w:val="right" w:leader="dot" w:pos="9016"/>
            </w:tabs>
            <w:rPr>
              <w:rFonts w:eastAsiaTheme="minorEastAsia"/>
              <w:noProof/>
              <w:kern w:val="0"/>
              <w:lang w:eastAsia="en-GB"/>
              <w14:ligatures w14:val="none"/>
            </w:rPr>
          </w:pPr>
          <w:hyperlink w:anchor="_Toc130749180" w:history="1">
            <w:r w:rsidRPr="0058667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_Toc130749180 \h </w:instrText>
            </w:r>
            <w:r>
              <w:rPr>
                <w:noProof/>
                <w:webHidden/>
              </w:rPr>
            </w:r>
            <w:r>
              <w:rPr>
                <w:noProof/>
                <w:webHidden/>
              </w:rPr>
              <w:fldChar w:fldCharType="separate"/>
            </w:r>
            <w:r>
              <w:rPr>
                <w:noProof/>
                <w:webHidden/>
              </w:rPr>
              <w:t>2</w:t>
            </w:r>
            <w:r>
              <w:rPr>
                <w:noProof/>
                <w:webHidden/>
              </w:rPr>
              <w:fldChar w:fldCharType="end"/>
            </w:r>
          </w:hyperlink>
        </w:p>
        <w:p w14:paraId="4DBA34BF" w14:textId="64979A82" w:rsidR="00136024" w:rsidRDefault="00136024">
          <w:pPr>
            <w:pStyle w:val="TOC2"/>
            <w:tabs>
              <w:tab w:val="right" w:leader="dot" w:pos="9016"/>
            </w:tabs>
            <w:rPr>
              <w:rFonts w:eastAsiaTheme="minorEastAsia"/>
              <w:noProof/>
              <w:kern w:val="0"/>
              <w:lang w:eastAsia="en-GB"/>
              <w14:ligatures w14:val="none"/>
            </w:rPr>
          </w:pPr>
          <w:hyperlink w:anchor="_Toc130749181" w:history="1">
            <w:r w:rsidRPr="00586679">
              <w:rPr>
                <w:rStyle w:val="Hyperlink"/>
                <w:rFonts w:ascii="Times New Roman" w:hAnsi="Times New Roman" w:cs="Times New Roman"/>
                <w:noProof/>
              </w:rPr>
              <w:t>Site context</w:t>
            </w:r>
            <w:r>
              <w:rPr>
                <w:noProof/>
                <w:webHidden/>
              </w:rPr>
              <w:tab/>
            </w:r>
            <w:r>
              <w:rPr>
                <w:noProof/>
                <w:webHidden/>
              </w:rPr>
              <w:fldChar w:fldCharType="begin"/>
            </w:r>
            <w:r>
              <w:rPr>
                <w:noProof/>
                <w:webHidden/>
              </w:rPr>
              <w:instrText xml:space="preserve"> PAGEREF _Toc130749181 \h </w:instrText>
            </w:r>
            <w:r>
              <w:rPr>
                <w:noProof/>
                <w:webHidden/>
              </w:rPr>
            </w:r>
            <w:r>
              <w:rPr>
                <w:noProof/>
                <w:webHidden/>
              </w:rPr>
              <w:fldChar w:fldCharType="separate"/>
            </w:r>
            <w:r>
              <w:rPr>
                <w:noProof/>
                <w:webHidden/>
              </w:rPr>
              <w:t>3</w:t>
            </w:r>
            <w:r>
              <w:rPr>
                <w:noProof/>
                <w:webHidden/>
              </w:rPr>
              <w:fldChar w:fldCharType="end"/>
            </w:r>
          </w:hyperlink>
        </w:p>
        <w:p w14:paraId="7B865E7F" w14:textId="38430A3F" w:rsidR="00136024" w:rsidRDefault="00136024">
          <w:pPr>
            <w:pStyle w:val="TOC2"/>
            <w:tabs>
              <w:tab w:val="right" w:leader="dot" w:pos="9016"/>
            </w:tabs>
            <w:rPr>
              <w:rFonts w:eastAsiaTheme="minorEastAsia"/>
              <w:noProof/>
              <w:kern w:val="0"/>
              <w:lang w:eastAsia="en-GB"/>
              <w14:ligatures w14:val="none"/>
            </w:rPr>
          </w:pPr>
          <w:hyperlink w:anchor="_Toc130749182" w:history="1">
            <w:r w:rsidRPr="00586679">
              <w:rPr>
                <w:rStyle w:val="Hyperlink"/>
                <w:rFonts w:ascii="Times New Roman" w:hAnsi="Times New Roman" w:cs="Times New Roman"/>
                <w:noProof/>
              </w:rPr>
              <w:t>Bone Data</w:t>
            </w:r>
            <w:r>
              <w:rPr>
                <w:noProof/>
                <w:webHidden/>
              </w:rPr>
              <w:tab/>
            </w:r>
            <w:r>
              <w:rPr>
                <w:noProof/>
                <w:webHidden/>
              </w:rPr>
              <w:fldChar w:fldCharType="begin"/>
            </w:r>
            <w:r>
              <w:rPr>
                <w:noProof/>
                <w:webHidden/>
              </w:rPr>
              <w:instrText xml:space="preserve"> PAGEREF _Toc130749182 \h </w:instrText>
            </w:r>
            <w:r>
              <w:rPr>
                <w:noProof/>
                <w:webHidden/>
              </w:rPr>
            </w:r>
            <w:r>
              <w:rPr>
                <w:noProof/>
                <w:webHidden/>
              </w:rPr>
              <w:fldChar w:fldCharType="separate"/>
            </w:r>
            <w:r>
              <w:rPr>
                <w:noProof/>
                <w:webHidden/>
              </w:rPr>
              <w:t>4</w:t>
            </w:r>
            <w:r>
              <w:rPr>
                <w:noProof/>
                <w:webHidden/>
              </w:rPr>
              <w:fldChar w:fldCharType="end"/>
            </w:r>
          </w:hyperlink>
        </w:p>
        <w:p w14:paraId="6CE4298B" w14:textId="3589C3F0" w:rsidR="00136024" w:rsidRDefault="00136024">
          <w:pPr>
            <w:pStyle w:val="TOC2"/>
            <w:tabs>
              <w:tab w:val="right" w:leader="dot" w:pos="9016"/>
            </w:tabs>
            <w:rPr>
              <w:rFonts w:eastAsiaTheme="minorEastAsia"/>
              <w:noProof/>
              <w:kern w:val="0"/>
              <w:lang w:eastAsia="en-GB"/>
              <w14:ligatures w14:val="none"/>
            </w:rPr>
          </w:pPr>
          <w:hyperlink w:anchor="_Toc130749183" w:history="1">
            <w:r w:rsidRPr="00586679">
              <w:rPr>
                <w:rStyle w:val="Hyperlink"/>
                <w:rFonts w:ascii="Times New Roman" w:hAnsi="Times New Roman" w:cs="Times New Roman"/>
                <w:noProof/>
              </w:rPr>
              <w:t>Cattle</w:t>
            </w:r>
            <w:r>
              <w:rPr>
                <w:noProof/>
                <w:webHidden/>
              </w:rPr>
              <w:tab/>
            </w:r>
            <w:r>
              <w:rPr>
                <w:noProof/>
                <w:webHidden/>
              </w:rPr>
              <w:fldChar w:fldCharType="begin"/>
            </w:r>
            <w:r>
              <w:rPr>
                <w:noProof/>
                <w:webHidden/>
              </w:rPr>
              <w:instrText xml:space="preserve"> PAGEREF _Toc130749183 \h </w:instrText>
            </w:r>
            <w:r>
              <w:rPr>
                <w:noProof/>
                <w:webHidden/>
              </w:rPr>
            </w:r>
            <w:r>
              <w:rPr>
                <w:noProof/>
                <w:webHidden/>
              </w:rPr>
              <w:fldChar w:fldCharType="separate"/>
            </w:r>
            <w:r>
              <w:rPr>
                <w:noProof/>
                <w:webHidden/>
              </w:rPr>
              <w:t>11</w:t>
            </w:r>
            <w:r>
              <w:rPr>
                <w:noProof/>
                <w:webHidden/>
              </w:rPr>
              <w:fldChar w:fldCharType="end"/>
            </w:r>
          </w:hyperlink>
        </w:p>
        <w:p w14:paraId="081A99A2" w14:textId="47763B7B" w:rsidR="00136024" w:rsidRDefault="00136024">
          <w:pPr>
            <w:pStyle w:val="TOC2"/>
            <w:tabs>
              <w:tab w:val="right" w:leader="dot" w:pos="9016"/>
            </w:tabs>
            <w:rPr>
              <w:rFonts w:eastAsiaTheme="minorEastAsia"/>
              <w:noProof/>
              <w:kern w:val="0"/>
              <w:lang w:eastAsia="en-GB"/>
              <w14:ligatures w14:val="none"/>
            </w:rPr>
          </w:pPr>
          <w:hyperlink w:anchor="_Toc130749184" w:history="1">
            <w:r w:rsidRPr="00586679">
              <w:rPr>
                <w:rStyle w:val="Hyperlink"/>
                <w:rFonts w:ascii="Times New Roman" w:hAnsi="Times New Roman" w:cs="Times New Roman"/>
                <w:noProof/>
              </w:rPr>
              <w:t>Sheep</w:t>
            </w:r>
            <w:r>
              <w:rPr>
                <w:noProof/>
                <w:webHidden/>
              </w:rPr>
              <w:tab/>
            </w:r>
            <w:r>
              <w:rPr>
                <w:noProof/>
                <w:webHidden/>
              </w:rPr>
              <w:fldChar w:fldCharType="begin"/>
            </w:r>
            <w:r>
              <w:rPr>
                <w:noProof/>
                <w:webHidden/>
              </w:rPr>
              <w:instrText xml:space="preserve"> PAGEREF _Toc130749184 \h </w:instrText>
            </w:r>
            <w:r>
              <w:rPr>
                <w:noProof/>
                <w:webHidden/>
              </w:rPr>
            </w:r>
            <w:r>
              <w:rPr>
                <w:noProof/>
                <w:webHidden/>
              </w:rPr>
              <w:fldChar w:fldCharType="separate"/>
            </w:r>
            <w:r>
              <w:rPr>
                <w:noProof/>
                <w:webHidden/>
              </w:rPr>
              <w:t>13</w:t>
            </w:r>
            <w:r>
              <w:rPr>
                <w:noProof/>
                <w:webHidden/>
              </w:rPr>
              <w:fldChar w:fldCharType="end"/>
            </w:r>
          </w:hyperlink>
        </w:p>
        <w:p w14:paraId="7F84911F" w14:textId="42AA17BE" w:rsidR="00136024" w:rsidRDefault="00136024">
          <w:pPr>
            <w:pStyle w:val="TOC2"/>
            <w:tabs>
              <w:tab w:val="right" w:leader="dot" w:pos="9016"/>
            </w:tabs>
            <w:rPr>
              <w:rFonts w:eastAsiaTheme="minorEastAsia"/>
              <w:noProof/>
              <w:kern w:val="0"/>
              <w:lang w:eastAsia="en-GB"/>
              <w14:ligatures w14:val="none"/>
            </w:rPr>
          </w:pPr>
          <w:hyperlink w:anchor="_Toc130749185" w:history="1">
            <w:r w:rsidRPr="00586679">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_Toc130749185 \h </w:instrText>
            </w:r>
            <w:r>
              <w:rPr>
                <w:noProof/>
                <w:webHidden/>
              </w:rPr>
            </w:r>
            <w:r>
              <w:rPr>
                <w:noProof/>
                <w:webHidden/>
              </w:rPr>
              <w:fldChar w:fldCharType="separate"/>
            </w:r>
            <w:r>
              <w:rPr>
                <w:noProof/>
                <w:webHidden/>
              </w:rPr>
              <w:t>14</w:t>
            </w:r>
            <w:r>
              <w:rPr>
                <w:noProof/>
                <w:webHidden/>
              </w:rPr>
              <w:fldChar w:fldCharType="end"/>
            </w:r>
          </w:hyperlink>
        </w:p>
        <w:p w14:paraId="1BC05816" w14:textId="42BEB29F" w:rsidR="00136024" w:rsidRDefault="00136024">
          <w:pPr>
            <w:pStyle w:val="TOC2"/>
            <w:tabs>
              <w:tab w:val="right" w:leader="dot" w:pos="9016"/>
            </w:tabs>
            <w:rPr>
              <w:rFonts w:eastAsiaTheme="minorEastAsia"/>
              <w:noProof/>
              <w:kern w:val="0"/>
              <w:lang w:eastAsia="en-GB"/>
              <w14:ligatures w14:val="none"/>
            </w:rPr>
          </w:pPr>
          <w:hyperlink w:anchor="_Toc130749186" w:history="1">
            <w:r w:rsidRPr="00586679">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_Toc130749186 \h </w:instrText>
            </w:r>
            <w:r>
              <w:rPr>
                <w:noProof/>
                <w:webHidden/>
              </w:rPr>
            </w:r>
            <w:r>
              <w:rPr>
                <w:noProof/>
                <w:webHidden/>
              </w:rPr>
              <w:fldChar w:fldCharType="separate"/>
            </w:r>
            <w:r>
              <w:rPr>
                <w:noProof/>
                <w:webHidden/>
              </w:rPr>
              <w:t>15</w:t>
            </w:r>
            <w:r>
              <w:rPr>
                <w:noProof/>
                <w:webHidden/>
              </w:rPr>
              <w:fldChar w:fldCharType="end"/>
            </w:r>
          </w:hyperlink>
        </w:p>
        <w:p w14:paraId="3D00075A" w14:textId="2113DCEA" w:rsidR="00136024" w:rsidRDefault="00136024">
          <w:pPr>
            <w:pStyle w:val="TOC2"/>
            <w:tabs>
              <w:tab w:val="right" w:leader="dot" w:pos="9016"/>
            </w:tabs>
            <w:rPr>
              <w:rFonts w:eastAsiaTheme="minorEastAsia"/>
              <w:noProof/>
              <w:kern w:val="0"/>
              <w:lang w:eastAsia="en-GB"/>
              <w14:ligatures w14:val="none"/>
            </w:rPr>
          </w:pPr>
          <w:hyperlink w:anchor="_Toc130749187" w:history="1">
            <w:r w:rsidRPr="00586679">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_Toc130749187 \h </w:instrText>
            </w:r>
            <w:r>
              <w:rPr>
                <w:noProof/>
                <w:webHidden/>
              </w:rPr>
            </w:r>
            <w:r>
              <w:rPr>
                <w:noProof/>
                <w:webHidden/>
              </w:rPr>
              <w:fldChar w:fldCharType="separate"/>
            </w:r>
            <w:r>
              <w:rPr>
                <w:noProof/>
                <w:webHidden/>
              </w:rPr>
              <w:t>16</w:t>
            </w:r>
            <w:r>
              <w:rPr>
                <w:noProof/>
                <w:webHidden/>
              </w:rPr>
              <w:fldChar w:fldCharType="end"/>
            </w:r>
          </w:hyperlink>
        </w:p>
        <w:p w14:paraId="097FED81" w14:textId="4526ECD9" w:rsidR="00C6579F" w:rsidRPr="008A76C7" w:rsidRDefault="001B407E" w:rsidP="00C20FEB">
          <w:pPr>
            <w:spacing w:line="360" w:lineRule="auto"/>
            <w:rPr>
              <w:rFonts w:ascii="Times New Roman" w:hAnsi="Times New Roman" w:cs="Times New Roman"/>
              <w:color w:val="000000" w:themeColor="text1"/>
            </w:rPr>
          </w:pPr>
          <w:r w:rsidRPr="008A76C7">
            <w:rPr>
              <w:rFonts w:ascii="Times New Roman" w:hAnsi="Times New Roman" w:cs="Times New Roman"/>
              <w:b/>
              <w:bCs/>
              <w:color w:val="000000" w:themeColor="text1"/>
            </w:rPr>
            <w:fldChar w:fldCharType="end"/>
          </w:r>
        </w:p>
      </w:sdtContent>
    </w:sdt>
    <w:p w14:paraId="5AAD43D2" w14:textId="22544F8B" w:rsidR="00CA36E6" w:rsidRPr="008A76C7" w:rsidRDefault="0022365D" w:rsidP="00C20FEB">
      <w:pPr>
        <w:pStyle w:val="Heading2"/>
        <w:spacing w:line="360" w:lineRule="auto"/>
        <w:rPr>
          <w:rFonts w:ascii="Times New Roman" w:hAnsi="Times New Roman" w:cs="Times New Roman"/>
          <w:color w:val="000000" w:themeColor="text1"/>
          <w:sz w:val="22"/>
          <w:szCs w:val="22"/>
          <w:u w:val="single"/>
        </w:rPr>
      </w:pPr>
      <w:bookmarkStart w:id="1" w:name="_Toc130749178"/>
      <w:r w:rsidRPr="008A76C7">
        <w:rPr>
          <w:rFonts w:ascii="Times New Roman" w:hAnsi="Times New Roman" w:cs="Times New Roman"/>
          <w:color w:val="000000" w:themeColor="text1"/>
          <w:sz w:val="22"/>
          <w:szCs w:val="22"/>
          <w:u w:val="single"/>
        </w:rPr>
        <w:t xml:space="preserve">List of </w:t>
      </w:r>
      <w:r w:rsidR="00C1089D" w:rsidRPr="008A76C7">
        <w:rPr>
          <w:rFonts w:ascii="Times New Roman" w:hAnsi="Times New Roman" w:cs="Times New Roman"/>
          <w:color w:val="000000" w:themeColor="text1"/>
          <w:sz w:val="22"/>
          <w:szCs w:val="22"/>
          <w:u w:val="single"/>
        </w:rPr>
        <w:t>Figures</w:t>
      </w:r>
      <w:bookmarkEnd w:id="1"/>
    </w:p>
    <w:p w14:paraId="21561878" w14:textId="61FB7B28" w:rsidR="00453C3D" w:rsidRPr="008A76C7" w:rsidRDefault="00C859CA" w:rsidP="00C20FEB">
      <w:pPr>
        <w:spacing w:line="360" w:lineRule="auto"/>
        <w:rPr>
          <w:rFonts w:ascii="Times New Roman" w:hAnsi="Times New Roman" w:cs="Times New Roman"/>
          <w:b/>
          <w:bCs/>
          <w:color w:val="000000" w:themeColor="text1"/>
        </w:rPr>
      </w:pPr>
      <w:r w:rsidRPr="008A76C7">
        <w:rPr>
          <w:rFonts w:ascii="Times New Roman" w:hAnsi="Times New Roman" w:cs="Times New Roman"/>
          <w:color w:val="000000" w:themeColor="text1"/>
        </w:rPr>
        <w:t>Figure 1</w:t>
      </w:r>
      <w:r w:rsidR="00557EA9" w:rsidRPr="008A76C7">
        <w:rPr>
          <w:rFonts w:ascii="Times New Roman" w:hAnsi="Times New Roman" w:cs="Times New Roman"/>
          <w:color w:val="000000" w:themeColor="text1"/>
        </w:rPr>
        <w:t xml:space="preserve"> </w:t>
      </w:r>
      <w:r w:rsidR="00557EA9" w:rsidRPr="008A76C7">
        <w:rPr>
          <w:rFonts w:ascii="Times New Roman" w:hAnsi="Times New Roman" w:cs="Times New Roman"/>
          <w:b/>
          <w:bCs/>
          <w:color w:val="000000" w:themeColor="text1"/>
        </w:rPr>
        <w:t>………………………………………………………………………………………………</w:t>
      </w:r>
      <w:r w:rsidR="00F93695" w:rsidRPr="008A76C7">
        <w:rPr>
          <w:rFonts w:ascii="Times New Roman" w:hAnsi="Times New Roman" w:cs="Times New Roman"/>
          <w:b/>
          <w:bCs/>
          <w:color w:val="000000" w:themeColor="text1"/>
        </w:rPr>
        <w:t xml:space="preserve"> </w:t>
      </w:r>
      <w:r w:rsidR="00C20FEB" w:rsidRPr="008A76C7">
        <w:rPr>
          <w:rFonts w:ascii="Times New Roman" w:hAnsi="Times New Roman" w:cs="Times New Roman"/>
          <w:b/>
          <w:bCs/>
          <w:color w:val="000000" w:themeColor="text1"/>
        </w:rPr>
        <w:t>3</w:t>
      </w:r>
    </w:p>
    <w:p w14:paraId="7E9B6C52" w14:textId="07B0AA37" w:rsidR="00C859CA" w:rsidRPr="008A76C7" w:rsidRDefault="00C859C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Figure 2</w:t>
      </w:r>
      <w:r w:rsidR="00557EA9" w:rsidRPr="008A76C7">
        <w:rPr>
          <w:rFonts w:ascii="Times New Roman" w:hAnsi="Times New Roman" w:cs="Times New Roman"/>
          <w:color w:val="000000" w:themeColor="text1"/>
        </w:rPr>
        <w:t>. ………………………………………………………………………………………</w:t>
      </w:r>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4</w:t>
      </w:r>
    </w:p>
    <w:p w14:paraId="30735316" w14:textId="756454F4" w:rsidR="00C859CA" w:rsidRPr="008A76C7" w:rsidRDefault="00C859C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3 </w:t>
      </w:r>
      <w:r w:rsidR="00557EA9" w:rsidRPr="008A76C7">
        <w:rPr>
          <w:rFonts w:ascii="Times New Roman" w:hAnsi="Times New Roman" w:cs="Times New Roman"/>
          <w:color w:val="000000" w:themeColor="text1"/>
        </w:rPr>
        <w:t>……………………………………………………………………………………………</w:t>
      </w:r>
      <w:r w:rsidR="00F93695" w:rsidRPr="008A76C7">
        <w:rPr>
          <w:rFonts w:ascii="Times New Roman" w:hAnsi="Times New Roman" w:cs="Times New Roman"/>
          <w:color w:val="000000" w:themeColor="text1"/>
        </w:rPr>
        <w:t xml:space="preserve"> 5</w:t>
      </w:r>
    </w:p>
    <w:p w14:paraId="3763F36D" w14:textId="251C18AB" w:rsidR="00C859CA" w:rsidRPr="008A76C7" w:rsidRDefault="00C859C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4 </w:t>
      </w:r>
      <w:r w:rsidR="00557EA9" w:rsidRPr="008A76C7">
        <w:rPr>
          <w:rFonts w:ascii="Times New Roman" w:hAnsi="Times New Roman" w:cs="Times New Roman"/>
          <w:color w:val="000000" w:themeColor="text1"/>
        </w:rPr>
        <w:t>………………………………………………………………………………</w:t>
      </w:r>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6</w:t>
      </w:r>
    </w:p>
    <w:p w14:paraId="734EA9BE" w14:textId="41EB0DB2" w:rsidR="00C859CA" w:rsidRPr="008A76C7" w:rsidRDefault="00C859C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Figure 5</w:t>
      </w:r>
      <w:r w:rsidR="00557EA9" w:rsidRPr="008A76C7">
        <w:rPr>
          <w:rFonts w:ascii="Times New Roman" w:hAnsi="Times New Roman" w:cs="Times New Roman"/>
          <w:color w:val="000000" w:themeColor="text1"/>
        </w:rPr>
        <w:t>…………………………………………………………………………………</w:t>
      </w:r>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7</w:t>
      </w:r>
    </w:p>
    <w:p w14:paraId="60A747E3" w14:textId="71793AA1" w:rsidR="00CA36E6" w:rsidRPr="008A76C7" w:rsidRDefault="00CA36E6"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Pr="008A76C7">
        <w:rPr>
          <w:rFonts w:ascii="Times New Roman" w:hAnsi="Times New Roman" w:cs="Times New Roman"/>
          <w:color w:val="000000" w:themeColor="text1"/>
        </w:rPr>
        <w:t>6</w:t>
      </w:r>
      <w:r w:rsidRPr="008A76C7">
        <w:rPr>
          <w:rFonts w:ascii="Times New Roman" w:hAnsi="Times New Roman" w:cs="Times New Roman"/>
          <w:color w:val="000000" w:themeColor="text1"/>
        </w:rPr>
        <w:t>…………………………………………………………………………………………</w:t>
      </w:r>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8</w:t>
      </w:r>
    </w:p>
    <w:p w14:paraId="42D229A2" w14:textId="52CB31F1" w:rsidR="00C20FEB" w:rsidRPr="008A76C7" w:rsidRDefault="00CA36E6"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Pr="008A76C7">
        <w:rPr>
          <w:rFonts w:ascii="Times New Roman" w:hAnsi="Times New Roman" w:cs="Times New Roman"/>
          <w:color w:val="000000" w:themeColor="text1"/>
        </w:rPr>
        <w:t>7</w:t>
      </w:r>
      <w:r w:rsidRPr="008A76C7">
        <w:rPr>
          <w:rFonts w:ascii="Times New Roman" w:hAnsi="Times New Roman" w:cs="Times New Roman"/>
          <w:color w:val="000000" w:themeColor="text1"/>
        </w:rPr>
        <w:t>……………………………………………………………</w:t>
      </w:r>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10</w:t>
      </w:r>
    </w:p>
    <w:p w14:paraId="57A1437F" w14:textId="5847C357" w:rsidR="00CA36E6" w:rsidRPr="008A76C7" w:rsidRDefault="00CA36E6"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Pr="008A76C7">
        <w:rPr>
          <w:rFonts w:ascii="Times New Roman" w:hAnsi="Times New Roman" w:cs="Times New Roman"/>
          <w:color w:val="000000" w:themeColor="text1"/>
        </w:rPr>
        <w:t>8</w:t>
      </w:r>
      <w:r w:rsidRPr="008A76C7">
        <w:rPr>
          <w:rFonts w:ascii="Times New Roman" w:hAnsi="Times New Roman" w:cs="Times New Roman"/>
          <w:color w:val="000000" w:themeColor="text1"/>
        </w:rPr>
        <w:t>…………………………………………………</w:t>
      </w:r>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10</w:t>
      </w:r>
    </w:p>
    <w:p w14:paraId="442F6849" w14:textId="27B1F630" w:rsidR="00C20FEB" w:rsidRDefault="00C20FEB" w:rsidP="00C20FEB">
      <w:pPr>
        <w:spacing w:line="360" w:lineRule="auto"/>
        <w:rPr>
          <w:rFonts w:ascii="Times New Roman" w:hAnsi="Times New Roman" w:cs="Times New Roman"/>
          <w:color w:val="000000" w:themeColor="text1"/>
        </w:rPr>
      </w:pPr>
    </w:p>
    <w:p w14:paraId="713E52A5" w14:textId="77777777" w:rsidR="00B16616" w:rsidRPr="008A76C7" w:rsidRDefault="00B16616" w:rsidP="00C20FEB">
      <w:pPr>
        <w:spacing w:line="360" w:lineRule="auto"/>
        <w:rPr>
          <w:rFonts w:ascii="Times New Roman" w:hAnsi="Times New Roman" w:cs="Times New Roman"/>
          <w:color w:val="000000" w:themeColor="text1"/>
        </w:rPr>
      </w:pPr>
    </w:p>
    <w:p w14:paraId="1C345FAA" w14:textId="0344276C" w:rsidR="00C20FEB" w:rsidRPr="008A76C7" w:rsidRDefault="00C20FEB" w:rsidP="00C20FEB">
      <w:pPr>
        <w:pStyle w:val="Heading2"/>
        <w:spacing w:line="360" w:lineRule="auto"/>
        <w:rPr>
          <w:rFonts w:ascii="Times New Roman" w:hAnsi="Times New Roman" w:cs="Times New Roman"/>
          <w:color w:val="000000" w:themeColor="text1"/>
          <w:sz w:val="22"/>
          <w:szCs w:val="22"/>
          <w:u w:val="single"/>
        </w:rPr>
      </w:pPr>
      <w:bookmarkStart w:id="2" w:name="_Toc130749179"/>
      <w:r w:rsidRPr="008A76C7">
        <w:rPr>
          <w:rFonts w:ascii="Times New Roman" w:hAnsi="Times New Roman" w:cs="Times New Roman"/>
          <w:color w:val="000000" w:themeColor="text1"/>
          <w:sz w:val="22"/>
          <w:szCs w:val="22"/>
          <w:u w:val="single"/>
        </w:rPr>
        <w:lastRenderedPageBreak/>
        <w:t>List of</w:t>
      </w:r>
      <w:r w:rsidRPr="008A76C7">
        <w:rPr>
          <w:rFonts w:ascii="Times New Roman" w:hAnsi="Times New Roman" w:cs="Times New Roman"/>
          <w:color w:val="000000" w:themeColor="text1"/>
          <w:sz w:val="22"/>
          <w:szCs w:val="22"/>
          <w:u w:val="single"/>
        </w:rPr>
        <w:t xml:space="preserve"> Tables</w:t>
      </w:r>
      <w:bookmarkEnd w:id="2"/>
    </w:p>
    <w:p w14:paraId="202C4E0E" w14:textId="41B99B97" w:rsidR="00C859CA" w:rsidRPr="008A76C7" w:rsidRDefault="00C859C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Table 1</w:t>
      </w:r>
      <w:r w:rsidR="00557EA9" w:rsidRPr="008A76C7">
        <w:rPr>
          <w:rFonts w:ascii="Times New Roman" w:hAnsi="Times New Roman" w:cs="Times New Roman"/>
          <w:b/>
          <w:bCs/>
          <w:color w:val="000000" w:themeColor="text1"/>
        </w:rPr>
        <w:t>……………………………………………</w:t>
      </w:r>
      <w:r w:rsidR="00CA36E6" w:rsidRPr="008A76C7">
        <w:rPr>
          <w:rFonts w:ascii="Times New Roman" w:hAnsi="Times New Roman" w:cs="Times New Roman"/>
          <w:b/>
          <w:bCs/>
          <w:color w:val="000000" w:themeColor="text1"/>
        </w:rPr>
        <w:t>…………</w:t>
      </w:r>
      <w:r w:rsidR="00B16616">
        <w:rPr>
          <w:rFonts w:ascii="Times New Roman" w:hAnsi="Times New Roman" w:cs="Times New Roman"/>
          <w:b/>
          <w:bCs/>
          <w:color w:val="000000" w:themeColor="text1"/>
        </w:rPr>
        <w:t>……………………….</w:t>
      </w:r>
      <w:r w:rsidR="00CA36E6" w:rsidRPr="008A76C7">
        <w:rPr>
          <w:rFonts w:ascii="Times New Roman" w:hAnsi="Times New Roman" w:cs="Times New Roman"/>
          <w:b/>
          <w:bCs/>
          <w:color w:val="000000" w:themeColor="text1"/>
        </w:rPr>
        <w:t>….</w:t>
      </w:r>
      <w:r w:rsidR="00F93695" w:rsidRPr="008A76C7">
        <w:rPr>
          <w:rFonts w:ascii="Times New Roman" w:hAnsi="Times New Roman" w:cs="Times New Roman"/>
          <w:b/>
          <w:bCs/>
          <w:color w:val="000000" w:themeColor="text1"/>
        </w:rPr>
        <w:t xml:space="preserve"> </w:t>
      </w:r>
      <w:r w:rsidR="00C20FEB" w:rsidRPr="008A76C7">
        <w:rPr>
          <w:rFonts w:ascii="Times New Roman" w:hAnsi="Times New Roman" w:cs="Times New Roman"/>
          <w:b/>
          <w:bCs/>
          <w:color w:val="000000" w:themeColor="text1"/>
        </w:rPr>
        <w:t>4</w:t>
      </w:r>
    </w:p>
    <w:p w14:paraId="32B9CD2D" w14:textId="5348A119" w:rsidR="00C859CA" w:rsidRPr="008A76C7" w:rsidRDefault="00C859C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Table 2</w:t>
      </w:r>
      <w:r w:rsidR="00557EA9" w:rsidRPr="008A76C7">
        <w:rPr>
          <w:rFonts w:ascii="Times New Roman" w:hAnsi="Times New Roman" w:cs="Times New Roman"/>
          <w:color w:val="000000" w:themeColor="text1"/>
        </w:rPr>
        <w:t>…………………………………………………………………</w:t>
      </w:r>
      <w:r w:rsidR="00CA36E6" w:rsidRPr="008A76C7">
        <w:rPr>
          <w:rFonts w:ascii="Times New Roman" w:hAnsi="Times New Roman" w:cs="Times New Roman"/>
          <w:color w:val="000000" w:themeColor="text1"/>
        </w:rPr>
        <w:t>………………</w:t>
      </w:r>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7</w:t>
      </w:r>
    </w:p>
    <w:p w14:paraId="183143CC" w14:textId="4AC28C04" w:rsidR="00C859CA" w:rsidRPr="008A76C7" w:rsidRDefault="00C859C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Table 3</w:t>
      </w:r>
      <w:r w:rsidR="00557EA9" w:rsidRPr="008A76C7">
        <w:rPr>
          <w:rFonts w:ascii="Times New Roman" w:hAnsi="Times New Roman" w:cs="Times New Roman"/>
          <w:color w:val="000000" w:themeColor="text1"/>
        </w:rPr>
        <w:t>……………………………………………………………………………</w:t>
      </w:r>
      <w:r w:rsidR="00B16616">
        <w:rPr>
          <w:rFonts w:ascii="Times New Roman" w:hAnsi="Times New Roman" w:cs="Times New Roman"/>
          <w:color w:val="000000" w:themeColor="text1"/>
        </w:rPr>
        <w:t>…</w:t>
      </w:r>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8</w:t>
      </w:r>
    </w:p>
    <w:p w14:paraId="7FCD7573" w14:textId="613AEA68" w:rsidR="00C859CA" w:rsidRPr="008A76C7" w:rsidRDefault="00C859C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Table 4 </w:t>
      </w:r>
      <w:r w:rsidR="00557EA9" w:rsidRPr="008A76C7">
        <w:rPr>
          <w:rFonts w:ascii="Times New Roman" w:hAnsi="Times New Roman" w:cs="Times New Roman"/>
          <w:color w:val="000000" w:themeColor="text1"/>
        </w:rPr>
        <w:t>…………………………………………</w:t>
      </w:r>
      <w:r w:rsidR="00B16616">
        <w:rPr>
          <w:rFonts w:ascii="Times New Roman" w:hAnsi="Times New Roman" w:cs="Times New Roman"/>
          <w:color w:val="000000" w:themeColor="text1"/>
        </w:rPr>
        <w:t>………………………</w:t>
      </w:r>
      <w:r w:rsidR="00557EA9" w:rsidRPr="008A76C7">
        <w:rPr>
          <w:rFonts w:ascii="Times New Roman" w:hAnsi="Times New Roman" w:cs="Times New Roman"/>
          <w:color w:val="000000" w:themeColor="text1"/>
        </w:rPr>
        <w:t>…</w:t>
      </w:r>
      <w:proofErr w:type="gramStart"/>
      <w:r w:rsidR="00557EA9" w:rsidRPr="008A76C7">
        <w:rPr>
          <w:rFonts w:ascii="Times New Roman" w:hAnsi="Times New Roman" w:cs="Times New Roman"/>
          <w:color w:val="000000" w:themeColor="text1"/>
        </w:rPr>
        <w:t>…</w:t>
      </w:r>
      <w:r w:rsidR="00B16616">
        <w:rPr>
          <w:rFonts w:ascii="Times New Roman" w:hAnsi="Times New Roman" w:cs="Times New Roman"/>
          <w:color w:val="000000" w:themeColor="text1"/>
        </w:rPr>
        <w:t>.</w:t>
      </w:r>
      <w:r w:rsidR="00557EA9" w:rsidRPr="008A76C7">
        <w:rPr>
          <w:rFonts w:ascii="Times New Roman" w:hAnsi="Times New Roman" w:cs="Times New Roman"/>
          <w:color w:val="000000" w:themeColor="text1"/>
        </w:rPr>
        <w:t>…</w:t>
      </w:r>
      <w:r w:rsidR="00B16616">
        <w:rPr>
          <w:rFonts w:ascii="Times New Roman" w:hAnsi="Times New Roman" w:cs="Times New Roman"/>
          <w:color w:val="000000" w:themeColor="text1"/>
        </w:rPr>
        <w:t>..</w:t>
      </w:r>
      <w:proofErr w:type="gramEnd"/>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8</w:t>
      </w:r>
    </w:p>
    <w:p w14:paraId="09ACFBA1" w14:textId="78D6311B" w:rsidR="00C859CA" w:rsidRPr="008A76C7" w:rsidRDefault="00C859C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Table 5 </w:t>
      </w:r>
      <w:r w:rsidR="00557EA9" w:rsidRPr="008A76C7">
        <w:rPr>
          <w:rFonts w:ascii="Times New Roman" w:hAnsi="Times New Roman" w:cs="Times New Roman"/>
          <w:color w:val="000000" w:themeColor="text1"/>
        </w:rPr>
        <w:t>…………………</w:t>
      </w:r>
      <w:r w:rsidR="00B16616">
        <w:rPr>
          <w:rFonts w:ascii="Times New Roman" w:hAnsi="Times New Roman" w:cs="Times New Roman"/>
          <w:color w:val="000000" w:themeColor="text1"/>
        </w:rPr>
        <w:t>….</w:t>
      </w:r>
      <w:r w:rsidR="00557EA9" w:rsidRPr="008A76C7">
        <w:rPr>
          <w:rFonts w:ascii="Times New Roman" w:hAnsi="Times New Roman" w:cs="Times New Roman"/>
          <w:color w:val="000000" w:themeColor="text1"/>
        </w:rPr>
        <w:t>………………………</w:t>
      </w:r>
      <w:r w:rsidR="00B16616">
        <w:rPr>
          <w:rFonts w:ascii="Times New Roman" w:hAnsi="Times New Roman" w:cs="Times New Roman"/>
          <w:color w:val="000000" w:themeColor="text1"/>
        </w:rPr>
        <w:t>………………</w:t>
      </w:r>
      <w:proofErr w:type="gramStart"/>
      <w:r w:rsidR="00B16616">
        <w:rPr>
          <w:rFonts w:ascii="Times New Roman" w:hAnsi="Times New Roman" w:cs="Times New Roman"/>
          <w:color w:val="000000" w:themeColor="text1"/>
        </w:rPr>
        <w:t>…..</w:t>
      </w:r>
      <w:proofErr w:type="gramEnd"/>
      <w:r w:rsidR="00B16616">
        <w:rPr>
          <w:rFonts w:ascii="Times New Roman" w:hAnsi="Times New Roman" w:cs="Times New Roman"/>
          <w:color w:val="000000" w:themeColor="text1"/>
        </w:rPr>
        <w:t>…</w:t>
      </w:r>
      <w:r w:rsidR="00557EA9" w:rsidRPr="008A76C7">
        <w:rPr>
          <w:rFonts w:ascii="Times New Roman" w:hAnsi="Times New Roman" w:cs="Times New Roman"/>
          <w:color w:val="000000" w:themeColor="text1"/>
        </w:rPr>
        <w:t>…</w:t>
      </w:r>
      <w:r w:rsidR="00B16616">
        <w:rPr>
          <w:rFonts w:ascii="Times New Roman" w:hAnsi="Times New Roman" w:cs="Times New Roman"/>
          <w:color w:val="000000" w:themeColor="text1"/>
        </w:rPr>
        <w:t>….</w:t>
      </w:r>
      <w:r w:rsidR="00F93695" w:rsidRPr="008A76C7">
        <w:rPr>
          <w:rFonts w:ascii="Times New Roman" w:hAnsi="Times New Roman" w:cs="Times New Roman"/>
          <w:color w:val="000000" w:themeColor="text1"/>
        </w:rPr>
        <w:t xml:space="preserve"> </w:t>
      </w:r>
      <w:r w:rsidR="00C20FEB" w:rsidRPr="008A76C7">
        <w:rPr>
          <w:rFonts w:ascii="Times New Roman" w:hAnsi="Times New Roman" w:cs="Times New Roman"/>
          <w:color w:val="000000" w:themeColor="text1"/>
        </w:rPr>
        <w:t>8</w:t>
      </w:r>
    </w:p>
    <w:p w14:paraId="5F7366F4" w14:textId="5AAC7F28" w:rsidR="00D36AD0" w:rsidRPr="008A76C7" w:rsidRDefault="004606E3" w:rsidP="00C20FEB">
      <w:pPr>
        <w:pStyle w:val="Heading2"/>
        <w:spacing w:line="360" w:lineRule="auto"/>
        <w:rPr>
          <w:rFonts w:ascii="Times New Roman" w:hAnsi="Times New Roman" w:cs="Times New Roman"/>
          <w:color w:val="000000" w:themeColor="text1"/>
          <w:sz w:val="24"/>
          <w:szCs w:val="24"/>
          <w:u w:val="single"/>
        </w:rPr>
      </w:pPr>
      <w:bookmarkStart w:id="3" w:name="_Toc130749180"/>
      <w:r w:rsidRPr="008A76C7">
        <w:rPr>
          <w:rFonts w:ascii="Times New Roman" w:hAnsi="Times New Roman" w:cs="Times New Roman"/>
          <w:color w:val="000000" w:themeColor="text1"/>
          <w:sz w:val="24"/>
          <w:szCs w:val="24"/>
          <w:u w:val="single"/>
        </w:rPr>
        <w:t>Introduction</w:t>
      </w:r>
      <w:bookmarkEnd w:id="3"/>
    </w:p>
    <w:p w14:paraId="7AE0826F" w14:textId="642F5808" w:rsidR="005D12C0" w:rsidRPr="008A76C7" w:rsidRDefault="004606E3"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This report </w:t>
      </w:r>
      <w:r w:rsidR="000B6EA4" w:rsidRPr="008A76C7">
        <w:rPr>
          <w:rFonts w:ascii="Times New Roman" w:hAnsi="Times New Roman" w:cs="Times New Roman"/>
          <w:color w:val="000000" w:themeColor="text1"/>
        </w:rPr>
        <w:t>focuses</w:t>
      </w:r>
      <w:r w:rsidRPr="008A76C7">
        <w:rPr>
          <w:rFonts w:ascii="Times New Roman" w:hAnsi="Times New Roman" w:cs="Times New Roman"/>
          <w:color w:val="000000" w:themeColor="text1"/>
        </w:rPr>
        <w:t xml:space="preserve"> on an </w:t>
      </w:r>
      <w:r w:rsidR="008413E6" w:rsidRPr="008A76C7">
        <w:rPr>
          <w:rFonts w:ascii="Times New Roman" w:hAnsi="Times New Roman" w:cs="Times New Roman"/>
          <w:color w:val="000000" w:themeColor="text1"/>
        </w:rPr>
        <w:t>assemblage</w:t>
      </w:r>
      <w:r w:rsidRPr="008A76C7">
        <w:rPr>
          <w:rFonts w:ascii="Times New Roman" w:hAnsi="Times New Roman" w:cs="Times New Roman"/>
          <w:color w:val="000000" w:themeColor="text1"/>
        </w:rPr>
        <w:t xml:space="preserve"> of 315 animal bones from thirteenth century Monmouth. </w:t>
      </w:r>
      <w:r w:rsidR="007703DF" w:rsidRPr="008A76C7">
        <w:rPr>
          <w:rFonts w:ascii="Times New Roman" w:hAnsi="Times New Roman" w:cs="Times New Roman"/>
          <w:color w:val="000000" w:themeColor="text1"/>
        </w:rPr>
        <w:t xml:space="preserve"> </w:t>
      </w:r>
      <w:r w:rsidR="000B6EA4" w:rsidRPr="008A76C7">
        <w:rPr>
          <w:rFonts w:ascii="Times New Roman" w:hAnsi="Times New Roman" w:cs="Times New Roman"/>
          <w:color w:val="000000" w:themeColor="text1"/>
        </w:rPr>
        <w:t>T</w:t>
      </w:r>
      <w:r w:rsidR="007703DF" w:rsidRPr="008A76C7">
        <w:rPr>
          <w:rFonts w:ascii="Times New Roman" w:hAnsi="Times New Roman" w:cs="Times New Roman"/>
          <w:color w:val="000000" w:themeColor="text1"/>
        </w:rPr>
        <w:t xml:space="preserve">he </w:t>
      </w:r>
      <w:proofErr w:type="gramStart"/>
      <w:r w:rsidR="008413E6" w:rsidRPr="008A76C7">
        <w:rPr>
          <w:rFonts w:ascii="Times New Roman" w:hAnsi="Times New Roman" w:cs="Times New Roman"/>
          <w:color w:val="000000" w:themeColor="text1"/>
        </w:rPr>
        <w:t>315</w:t>
      </w:r>
      <w:r w:rsidR="000B6EA4" w:rsidRPr="008A76C7">
        <w:rPr>
          <w:rFonts w:ascii="Times New Roman" w:hAnsi="Times New Roman" w:cs="Times New Roman"/>
          <w:color w:val="000000" w:themeColor="text1"/>
        </w:rPr>
        <w:t xml:space="preserve"> </w:t>
      </w:r>
      <w:r w:rsidR="008413E6" w:rsidRPr="008A76C7">
        <w:rPr>
          <w:rFonts w:ascii="Times New Roman" w:hAnsi="Times New Roman" w:cs="Times New Roman"/>
          <w:color w:val="000000" w:themeColor="text1"/>
        </w:rPr>
        <w:t>bone</w:t>
      </w:r>
      <w:proofErr w:type="gramEnd"/>
      <w:r w:rsidR="007703DF" w:rsidRPr="008A76C7">
        <w:rPr>
          <w:rFonts w:ascii="Times New Roman" w:hAnsi="Times New Roman" w:cs="Times New Roman"/>
          <w:color w:val="000000" w:themeColor="text1"/>
        </w:rPr>
        <w:t xml:space="preserve"> </w:t>
      </w:r>
      <w:r w:rsidR="008413E6" w:rsidRPr="008A76C7">
        <w:rPr>
          <w:rFonts w:ascii="Times New Roman" w:hAnsi="Times New Roman" w:cs="Times New Roman"/>
          <w:color w:val="000000" w:themeColor="text1"/>
        </w:rPr>
        <w:t>assemblage</w:t>
      </w:r>
      <w:r w:rsidR="007703DF" w:rsidRPr="008A76C7">
        <w:rPr>
          <w:rFonts w:ascii="Times New Roman" w:hAnsi="Times New Roman" w:cs="Times New Roman"/>
          <w:color w:val="000000" w:themeColor="text1"/>
        </w:rPr>
        <w:t xml:space="preserve"> of this report has been recovered as a subsample from a larger 20,000 bone collection originally excavated from Monnow Street in </w:t>
      </w:r>
      <w:r w:rsidR="00941BE1" w:rsidRPr="008A76C7">
        <w:rPr>
          <w:rFonts w:ascii="Times New Roman" w:hAnsi="Times New Roman" w:cs="Times New Roman"/>
          <w:color w:val="000000" w:themeColor="text1"/>
        </w:rPr>
        <w:t>Monmouthshire</w:t>
      </w:r>
      <w:r w:rsidR="007703DF" w:rsidRPr="008A76C7">
        <w:rPr>
          <w:rFonts w:ascii="Times New Roman" w:hAnsi="Times New Roman" w:cs="Times New Roman"/>
          <w:color w:val="000000" w:themeColor="text1"/>
        </w:rPr>
        <w:t xml:space="preserve">, Wales during the late 1990s and recorded by Martin </w:t>
      </w:r>
      <w:proofErr w:type="spellStart"/>
      <w:r w:rsidR="007703DF" w:rsidRPr="008A76C7">
        <w:rPr>
          <w:rFonts w:ascii="Times New Roman" w:hAnsi="Times New Roman" w:cs="Times New Roman"/>
          <w:color w:val="000000" w:themeColor="text1"/>
        </w:rPr>
        <w:t>Lo</w:t>
      </w:r>
      <w:r w:rsidR="00DA2CE9" w:rsidRPr="008A76C7">
        <w:rPr>
          <w:rFonts w:ascii="Times New Roman" w:hAnsi="Times New Roman" w:cs="Times New Roman"/>
          <w:color w:val="000000" w:themeColor="text1"/>
        </w:rPr>
        <w:t>c</w:t>
      </w:r>
      <w:r w:rsidR="007703DF" w:rsidRPr="008A76C7">
        <w:rPr>
          <w:rFonts w:ascii="Times New Roman" w:hAnsi="Times New Roman" w:cs="Times New Roman"/>
          <w:color w:val="000000" w:themeColor="text1"/>
        </w:rPr>
        <w:t>ock</w:t>
      </w:r>
      <w:proofErr w:type="spellEnd"/>
      <w:r w:rsidR="007703DF" w:rsidRPr="008A76C7">
        <w:rPr>
          <w:rFonts w:ascii="Times New Roman" w:hAnsi="Times New Roman" w:cs="Times New Roman"/>
          <w:color w:val="000000" w:themeColor="text1"/>
        </w:rPr>
        <w:t xml:space="preserve">. </w:t>
      </w:r>
      <w:r w:rsidR="000B6EA4" w:rsidRPr="008A76C7">
        <w:rPr>
          <w:rFonts w:ascii="Times New Roman" w:hAnsi="Times New Roman" w:cs="Times New Roman"/>
          <w:color w:val="000000" w:themeColor="text1"/>
        </w:rPr>
        <w:t>Today the site of the original excavation is a Waitrose</w:t>
      </w:r>
      <w:r w:rsidR="007E6BDF" w:rsidRPr="008A76C7">
        <w:rPr>
          <w:rFonts w:ascii="Times New Roman" w:hAnsi="Times New Roman" w:cs="Times New Roman"/>
          <w:color w:val="000000" w:themeColor="text1"/>
        </w:rPr>
        <w:t xml:space="preserve"> however during the thirteenth century Monmouth was coming into its own as </w:t>
      </w:r>
      <w:r w:rsidR="003E7978" w:rsidRPr="008A76C7">
        <w:rPr>
          <w:rFonts w:ascii="Times New Roman" w:hAnsi="Times New Roman" w:cs="Times New Roman"/>
          <w:color w:val="000000" w:themeColor="text1"/>
        </w:rPr>
        <w:t>Middle Ages</w:t>
      </w:r>
      <w:r w:rsidR="007E6BDF" w:rsidRPr="008A76C7">
        <w:rPr>
          <w:rFonts w:ascii="Times New Roman" w:hAnsi="Times New Roman" w:cs="Times New Roman"/>
          <w:color w:val="000000" w:themeColor="text1"/>
        </w:rPr>
        <w:t xml:space="preserve"> market town</w:t>
      </w:r>
      <w:r w:rsidR="000B6EA4" w:rsidRPr="008A76C7">
        <w:rPr>
          <w:rFonts w:ascii="Times New Roman" w:hAnsi="Times New Roman" w:cs="Times New Roman"/>
          <w:color w:val="000000" w:themeColor="text1"/>
        </w:rPr>
        <w:t>.</w:t>
      </w:r>
    </w:p>
    <w:p w14:paraId="66C97AA8" w14:textId="0B4E22E5" w:rsidR="00F266C1" w:rsidRPr="008A76C7" w:rsidRDefault="00CF776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The bones </w:t>
      </w:r>
      <w:r w:rsidR="00813146" w:rsidRPr="008A76C7">
        <w:rPr>
          <w:rFonts w:ascii="Times New Roman" w:hAnsi="Times New Roman" w:cs="Times New Roman"/>
          <w:color w:val="000000" w:themeColor="text1"/>
        </w:rPr>
        <w:t>were</w:t>
      </w:r>
      <w:r w:rsidRPr="008A76C7">
        <w:rPr>
          <w:rFonts w:ascii="Times New Roman" w:hAnsi="Times New Roman" w:cs="Times New Roman"/>
          <w:color w:val="000000" w:themeColor="text1"/>
        </w:rPr>
        <w:t xml:space="preserve"> analysed in </w:t>
      </w:r>
      <w:r w:rsidR="00845AE5" w:rsidRPr="008A76C7">
        <w:rPr>
          <w:rFonts w:ascii="Times New Roman" w:hAnsi="Times New Roman" w:cs="Times New Roman"/>
          <w:color w:val="000000" w:themeColor="text1"/>
        </w:rPr>
        <w:t>on campus in lab at</w:t>
      </w:r>
      <w:r w:rsidRPr="008A76C7">
        <w:rPr>
          <w:rFonts w:ascii="Times New Roman" w:hAnsi="Times New Roman" w:cs="Times New Roman"/>
          <w:color w:val="000000" w:themeColor="text1"/>
        </w:rPr>
        <w:t xml:space="preserve"> UWTSD Lampeter by nine archaeology students enrolled on the module Animals in Archaeology HPAR5002 and HPAR6002.  It is not possible to provide a diagram of the position of the bones at the original find site as, other than the bones themselves and the general location, limited site information was available. </w:t>
      </w:r>
      <w:r w:rsidR="00F266C1" w:rsidRPr="008A76C7">
        <w:rPr>
          <w:rFonts w:ascii="Times New Roman" w:hAnsi="Times New Roman" w:cs="Times New Roman"/>
          <w:color w:val="000000" w:themeColor="text1"/>
        </w:rPr>
        <w:t xml:space="preserve"> </w:t>
      </w:r>
    </w:p>
    <w:p w14:paraId="49BB705F" w14:textId="77777777" w:rsidR="00F266C1" w:rsidRPr="008A76C7" w:rsidRDefault="00F266C1"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The condition of the bones within the assemblage is reasonable and free of dirt however some bone fragments had suffered damage post excavation. Bones had been previously marked with identification number.  The surface texture of the bones within the assemblage is good allowing for clear identification of butchery marks, fusion, and other marks present. </w:t>
      </w:r>
    </w:p>
    <w:p w14:paraId="5C600F1E" w14:textId="0BED8D78" w:rsidR="005D12C0" w:rsidRPr="008A76C7" w:rsidRDefault="00F266C1"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During the initial stages of categorising the bones</w:t>
      </w:r>
      <w:r w:rsidR="007E6BDF" w:rsidRPr="008A76C7">
        <w:rPr>
          <w:rFonts w:ascii="Times New Roman" w:hAnsi="Times New Roman" w:cs="Times New Roman"/>
          <w:color w:val="000000" w:themeColor="text1"/>
        </w:rPr>
        <w:t xml:space="preserve"> </w:t>
      </w:r>
      <w:r w:rsidRPr="008A76C7">
        <w:rPr>
          <w:rFonts w:ascii="Times New Roman" w:hAnsi="Times New Roman" w:cs="Times New Roman"/>
          <w:color w:val="000000" w:themeColor="text1"/>
        </w:rPr>
        <w:t>the animal bones were firstly sorted by bone type into groups of the radius, femur, humerus, scapular, tibia, metacarpals, metatarsal. The secondary stage of identifying the animal bone fragments resulted in groups of species being identified. There are six species present within the assemblage, cattle (Bos), sheep (</w:t>
      </w:r>
      <w:r w:rsidR="003B4C75" w:rsidRPr="008A76C7">
        <w:rPr>
          <w:rFonts w:ascii="Times New Roman" w:hAnsi="Times New Roman" w:cs="Times New Roman"/>
          <w:color w:val="000000" w:themeColor="text1"/>
        </w:rPr>
        <w:t>Ovis</w:t>
      </w:r>
      <w:r w:rsidRPr="008A76C7">
        <w:rPr>
          <w:rFonts w:ascii="Times New Roman" w:hAnsi="Times New Roman" w:cs="Times New Roman"/>
          <w:color w:val="000000" w:themeColor="text1"/>
        </w:rPr>
        <w:t>), horse (</w:t>
      </w:r>
      <w:r w:rsidR="003B4C75" w:rsidRPr="008A76C7">
        <w:rPr>
          <w:rFonts w:ascii="Times New Roman" w:hAnsi="Times New Roman" w:cs="Times New Roman"/>
          <w:color w:val="000000" w:themeColor="text1"/>
        </w:rPr>
        <w:t>E</w:t>
      </w:r>
      <w:r w:rsidRPr="008A76C7">
        <w:rPr>
          <w:rFonts w:ascii="Times New Roman" w:hAnsi="Times New Roman" w:cs="Times New Roman"/>
          <w:color w:val="000000" w:themeColor="text1"/>
        </w:rPr>
        <w:t>qu</w:t>
      </w:r>
      <w:r w:rsidR="003B4C75" w:rsidRPr="008A76C7">
        <w:rPr>
          <w:rFonts w:ascii="Times New Roman" w:hAnsi="Times New Roman" w:cs="Times New Roman"/>
          <w:color w:val="000000" w:themeColor="text1"/>
        </w:rPr>
        <w:t>u</w:t>
      </w:r>
      <w:r w:rsidRPr="008A76C7">
        <w:rPr>
          <w:rFonts w:ascii="Times New Roman" w:hAnsi="Times New Roman" w:cs="Times New Roman"/>
          <w:color w:val="000000" w:themeColor="text1"/>
        </w:rPr>
        <w:t>s), deer (</w:t>
      </w:r>
      <w:r w:rsidR="003B4C75" w:rsidRPr="008A76C7">
        <w:rPr>
          <w:rFonts w:ascii="Times New Roman" w:hAnsi="Times New Roman" w:cs="Times New Roman"/>
          <w:color w:val="000000" w:themeColor="text1"/>
        </w:rPr>
        <w:t>C</w:t>
      </w:r>
      <w:r w:rsidRPr="008A76C7">
        <w:rPr>
          <w:rFonts w:ascii="Times New Roman" w:hAnsi="Times New Roman" w:cs="Times New Roman"/>
          <w:color w:val="000000" w:themeColor="text1"/>
        </w:rPr>
        <w:t>ervus), pig (</w:t>
      </w:r>
      <w:r w:rsidR="003B4C75" w:rsidRPr="008A76C7">
        <w:rPr>
          <w:rFonts w:ascii="Times New Roman" w:hAnsi="Times New Roman" w:cs="Times New Roman"/>
          <w:color w:val="000000" w:themeColor="text1"/>
        </w:rPr>
        <w:t>S</w:t>
      </w:r>
      <w:r w:rsidRPr="008A76C7">
        <w:rPr>
          <w:rFonts w:ascii="Times New Roman" w:hAnsi="Times New Roman" w:cs="Times New Roman"/>
          <w:color w:val="000000" w:themeColor="text1"/>
        </w:rPr>
        <w:t>us) and dog (</w:t>
      </w:r>
      <w:proofErr w:type="spellStart"/>
      <w:r w:rsidR="003B4C75" w:rsidRPr="008A76C7">
        <w:rPr>
          <w:rFonts w:ascii="Times New Roman" w:hAnsi="Times New Roman" w:cs="Times New Roman"/>
          <w:color w:val="000000" w:themeColor="text1"/>
        </w:rPr>
        <w:t>C</w:t>
      </w:r>
      <w:r w:rsidRPr="008A76C7">
        <w:rPr>
          <w:rFonts w:ascii="Times New Roman" w:hAnsi="Times New Roman" w:cs="Times New Roman"/>
          <w:color w:val="000000" w:themeColor="text1"/>
        </w:rPr>
        <w:t>anus</w:t>
      </w:r>
      <w:proofErr w:type="spellEnd"/>
      <w:r w:rsidRPr="008A76C7">
        <w:rPr>
          <w:rFonts w:ascii="Times New Roman" w:hAnsi="Times New Roman" w:cs="Times New Roman"/>
          <w:color w:val="000000" w:themeColor="text1"/>
        </w:rPr>
        <w:t xml:space="preserve">). </w:t>
      </w:r>
      <w:r w:rsidR="00001E39" w:rsidRPr="008A76C7">
        <w:rPr>
          <w:rFonts w:ascii="Times New Roman" w:hAnsi="Times New Roman" w:cs="Times New Roman"/>
          <w:color w:val="000000" w:themeColor="text1"/>
        </w:rPr>
        <w:t xml:space="preserve">Identification of the animal bones were categorised following the standards of </w:t>
      </w:r>
      <w:r w:rsidR="00C510D6" w:rsidRPr="008A76C7">
        <w:rPr>
          <w:rFonts w:ascii="Times New Roman" w:hAnsi="Times New Roman" w:cs="Times New Roman"/>
          <w:color w:val="000000" w:themeColor="text1"/>
        </w:rPr>
        <w:t xml:space="preserve">Schmidt (1979) </w:t>
      </w:r>
      <w:r w:rsidR="00C510D6" w:rsidRPr="008A76C7">
        <w:rPr>
          <w:rFonts w:ascii="Times New Roman" w:hAnsi="Times New Roman" w:cs="Times New Roman"/>
          <w:i/>
          <w:iCs/>
          <w:color w:val="000000" w:themeColor="text1"/>
        </w:rPr>
        <w:t>Atlas</w:t>
      </w:r>
      <w:r w:rsidR="00001E39" w:rsidRPr="008A76C7">
        <w:rPr>
          <w:rFonts w:ascii="Times New Roman" w:hAnsi="Times New Roman" w:cs="Times New Roman"/>
          <w:i/>
          <w:iCs/>
          <w:color w:val="000000" w:themeColor="text1"/>
        </w:rPr>
        <w:t xml:space="preserve"> of Animal Bones:  For Prehistorians, Archaeologists and Quaternary Geologists</w:t>
      </w:r>
      <w:r w:rsidR="00C510D6" w:rsidRPr="008A76C7">
        <w:rPr>
          <w:rFonts w:ascii="Times New Roman" w:hAnsi="Times New Roman" w:cs="Times New Roman"/>
          <w:i/>
          <w:iCs/>
          <w:color w:val="000000" w:themeColor="text1"/>
        </w:rPr>
        <w:t>.</w:t>
      </w:r>
      <w:r w:rsidR="00001E39" w:rsidRPr="008A76C7">
        <w:rPr>
          <w:rFonts w:ascii="Times New Roman" w:hAnsi="Times New Roman" w:cs="Times New Roman"/>
          <w:color w:val="000000" w:themeColor="text1"/>
        </w:rPr>
        <w:t xml:space="preserve"> </w:t>
      </w:r>
      <w:r w:rsidRPr="008A76C7">
        <w:rPr>
          <w:rFonts w:ascii="Times New Roman" w:hAnsi="Times New Roman" w:cs="Times New Roman"/>
          <w:color w:val="000000" w:themeColor="text1"/>
        </w:rPr>
        <w:t>Excluding</w:t>
      </w:r>
      <w:r w:rsidR="000B6EA4" w:rsidRPr="008A76C7">
        <w:rPr>
          <w:rFonts w:ascii="Times New Roman" w:hAnsi="Times New Roman" w:cs="Times New Roman"/>
          <w:color w:val="000000" w:themeColor="text1"/>
        </w:rPr>
        <w:t xml:space="preserve"> footbones, teeth and horns, the bones </w:t>
      </w:r>
      <w:r w:rsidRPr="008A76C7">
        <w:rPr>
          <w:rFonts w:ascii="Times New Roman" w:hAnsi="Times New Roman" w:cs="Times New Roman"/>
          <w:color w:val="000000" w:themeColor="text1"/>
        </w:rPr>
        <w:t>were</w:t>
      </w:r>
      <w:r w:rsidR="000B6EA4" w:rsidRPr="008A76C7">
        <w:rPr>
          <w:rFonts w:ascii="Times New Roman" w:hAnsi="Times New Roman" w:cs="Times New Roman"/>
          <w:color w:val="000000" w:themeColor="text1"/>
        </w:rPr>
        <w:t xml:space="preserve"> examined for butchery marks and identified as having either cut marks, chop marks or no marks. </w:t>
      </w:r>
      <w:r w:rsidR="00C1089D" w:rsidRPr="008A76C7">
        <w:rPr>
          <w:rFonts w:ascii="Times New Roman" w:hAnsi="Times New Roman" w:cs="Times New Roman"/>
          <w:color w:val="000000" w:themeColor="text1"/>
        </w:rPr>
        <w:t>W</w:t>
      </w:r>
      <w:r w:rsidR="000B6EA4" w:rsidRPr="008A76C7">
        <w:rPr>
          <w:rFonts w:ascii="Times New Roman" w:hAnsi="Times New Roman" w:cs="Times New Roman"/>
          <w:color w:val="000000" w:themeColor="text1"/>
        </w:rPr>
        <w:t xml:space="preserve">here no mark was not able to be positively identified as a butchery mark it was categorised as N/A. </w:t>
      </w:r>
      <w:r w:rsidRPr="008A76C7">
        <w:rPr>
          <w:rFonts w:ascii="Times New Roman" w:hAnsi="Times New Roman" w:cs="Times New Roman"/>
          <w:color w:val="000000" w:themeColor="text1"/>
        </w:rPr>
        <w:t xml:space="preserve"> </w:t>
      </w:r>
      <w:r w:rsidR="00740087" w:rsidRPr="008A76C7">
        <w:rPr>
          <w:rFonts w:ascii="Times New Roman" w:hAnsi="Times New Roman" w:cs="Times New Roman"/>
          <w:color w:val="000000" w:themeColor="text1"/>
        </w:rPr>
        <w:t xml:space="preserve">Excluding the teeth and the </w:t>
      </w:r>
      <w:r w:rsidRPr="008A76C7">
        <w:rPr>
          <w:rFonts w:ascii="Times New Roman" w:hAnsi="Times New Roman" w:cs="Times New Roman"/>
          <w:color w:val="000000" w:themeColor="text1"/>
        </w:rPr>
        <w:t>footbones (</w:t>
      </w:r>
      <w:r w:rsidR="00740087" w:rsidRPr="008A76C7">
        <w:rPr>
          <w:rFonts w:ascii="Times New Roman" w:hAnsi="Times New Roman" w:cs="Times New Roman"/>
          <w:color w:val="000000" w:themeColor="text1"/>
        </w:rPr>
        <w:t xml:space="preserve">marked as N/A), bones were identified as fused or unfused.  When bones were </w:t>
      </w:r>
      <w:r w:rsidR="00302857" w:rsidRPr="008A76C7">
        <w:rPr>
          <w:rFonts w:ascii="Times New Roman" w:hAnsi="Times New Roman" w:cs="Times New Roman"/>
          <w:color w:val="000000" w:themeColor="text1"/>
        </w:rPr>
        <w:t>fragmented,</w:t>
      </w:r>
      <w:r w:rsidR="00740087" w:rsidRPr="008A76C7">
        <w:rPr>
          <w:rFonts w:ascii="Times New Roman" w:hAnsi="Times New Roman" w:cs="Times New Roman"/>
          <w:color w:val="000000" w:themeColor="text1"/>
        </w:rPr>
        <w:t xml:space="preserve"> and proximal and distal epiphysis where not present</w:t>
      </w:r>
      <w:r w:rsidR="00302857" w:rsidRPr="008A76C7">
        <w:rPr>
          <w:rFonts w:ascii="Times New Roman" w:hAnsi="Times New Roman" w:cs="Times New Roman"/>
          <w:color w:val="000000" w:themeColor="text1"/>
        </w:rPr>
        <w:t>,</w:t>
      </w:r>
      <w:r w:rsidR="00740087" w:rsidRPr="008A76C7">
        <w:rPr>
          <w:rFonts w:ascii="Times New Roman" w:hAnsi="Times New Roman" w:cs="Times New Roman"/>
          <w:color w:val="000000" w:themeColor="text1"/>
        </w:rPr>
        <w:t xml:space="preserve"> bones were marked as fusion unknown. </w:t>
      </w:r>
      <w:r w:rsidR="00001E39" w:rsidRPr="008A76C7">
        <w:rPr>
          <w:rFonts w:ascii="Times New Roman" w:hAnsi="Times New Roman" w:cs="Times New Roman"/>
          <w:color w:val="000000" w:themeColor="text1"/>
        </w:rPr>
        <w:t xml:space="preserve"> When determining the age of the bone fragments of the </w:t>
      </w:r>
      <w:r w:rsidR="00FB3ACE" w:rsidRPr="008A76C7">
        <w:rPr>
          <w:rFonts w:ascii="Times New Roman" w:hAnsi="Times New Roman" w:cs="Times New Roman"/>
          <w:color w:val="000000" w:themeColor="text1"/>
        </w:rPr>
        <w:t>assemblage the</w:t>
      </w:r>
      <w:r w:rsidR="00001E39" w:rsidRPr="008A76C7">
        <w:rPr>
          <w:rFonts w:ascii="Times New Roman" w:hAnsi="Times New Roman" w:cs="Times New Roman"/>
          <w:color w:val="000000" w:themeColor="text1"/>
        </w:rPr>
        <w:t xml:space="preserve"> </w:t>
      </w:r>
      <w:r w:rsidR="00C42D0B" w:rsidRPr="008A76C7">
        <w:rPr>
          <w:rFonts w:ascii="Times New Roman" w:hAnsi="Times New Roman" w:cs="Times New Roman"/>
          <w:color w:val="000000" w:themeColor="text1"/>
        </w:rPr>
        <w:t xml:space="preserve">fusion rates were examined with reference to </w:t>
      </w:r>
      <w:r w:rsidR="007E6BDF" w:rsidRPr="008A76C7">
        <w:rPr>
          <w:rFonts w:ascii="Times New Roman" w:hAnsi="Times New Roman" w:cs="Times New Roman"/>
          <w:color w:val="000000" w:themeColor="text1"/>
        </w:rPr>
        <w:t xml:space="preserve">Silver (1963) </w:t>
      </w:r>
      <w:r w:rsidR="00C42D0B" w:rsidRPr="008A76C7">
        <w:rPr>
          <w:rFonts w:ascii="Times New Roman" w:hAnsi="Times New Roman" w:cs="Times New Roman"/>
          <w:i/>
          <w:iCs/>
          <w:color w:val="000000" w:themeColor="text1"/>
        </w:rPr>
        <w:t>The Aging of Domestic Animals</w:t>
      </w:r>
      <w:r w:rsidR="00C42D0B" w:rsidRPr="008A76C7">
        <w:rPr>
          <w:rFonts w:ascii="Times New Roman" w:hAnsi="Times New Roman" w:cs="Times New Roman"/>
          <w:color w:val="000000" w:themeColor="text1"/>
        </w:rPr>
        <w:t xml:space="preserve">. </w:t>
      </w:r>
      <w:r w:rsidRPr="008A76C7">
        <w:rPr>
          <w:rFonts w:ascii="Times New Roman" w:hAnsi="Times New Roman" w:cs="Times New Roman"/>
          <w:color w:val="000000" w:themeColor="text1"/>
        </w:rPr>
        <w:t xml:space="preserve">Further descriptions </w:t>
      </w:r>
      <w:r w:rsidR="00C42D0B" w:rsidRPr="008A76C7">
        <w:rPr>
          <w:rFonts w:ascii="Times New Roman" w:hAnsi="Times New Roman" w:cs="Times New Roman"/>
          <w:color w:val="000000" w:themeColor="text1"/>
        </w:rPr>
        <w:t>were</w:t>
      </w:r>
      <w:r w:rsidRPr="008A76C7">
        <w:rPr>
          <w:rFonts w:ascii="Times New Roman" w:hAnsi="Times New Roman" w:cs="Times New Roman"/>
          <w:color w:val="000000" w:themeColor="text1"/>
        </w:rPr>
        <w:t xml:space="preserve"> </w:t>
      </w:r>
      <w:r w:rsidRPr="008A76C7">
        <w:rPr>
          <w:rFonts w:ascii="Times New Roman" w:hAnsi="Times New Roman" w:cs="Times New Roman"/>
          <w:color w:val="000000" w:themeColor="text1"/>
        </w:rPr>
        <w:lastRenderedPageBreak/>
        <w:t xml:space="preserve">given for individual bones where relevant to indicate notable features, pertaining to damage, missing pieces, type of break. </w:t>
      </w:r>
      <w:r w:rsidR="00FB3ACE" w:rsidRPr="008A76C7">
        <w:rPr>
          <w:rFonts w:ascii="Times New Roman" w:hAnsi="Times New Roman" w:cs="Times New Roman"/>
          <w:color w:val="000000" w:themeColor="text1"/>
        </w:rPr>
        <w:t xml:space="preserve"> D</w:t>
      </w:r>
      <w:r w:rsidRPr="008A76C7">
        <w:rPr>
          <w:rFonts w:ascii="Times New Roman" w:hAnsi="Times New Roman" w:cs="Times New Roman"/>
          <w:color w:val="000000" w:themeColor="text1"/>
        </w:rPr>
        <w:t>ata collected from the assemblage was compiled into an excel spreadsheet and all tables and charts within this report have been extracted from the data present within the larger spreadsheet</w:t>
      </w:r>
      <w:r w:rsidR="00FB3ACE" w:rsidRPr="008A76C7">
        <w:rPr>
          <w:rFonts w:ascii="Times New Roman" w:hAnsi="Times New Roman" w:cs="Times New Roman"/>
          <w:color w:val="000000" w:themeColor="text1"/>
        </w:rPr>
        <w:t xml:space="preserve"> which can be found in the appendix of this report. </w:t>
      </w:r>
    </w:p>
    <w:p w14:paraId="05F50C41" w14:textId="153DC2CD" w:rsidR="00CA490F" w:rsidRPr="008A76C7" w:rsidRDefault="005D12C0"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 This report primarily focuses on the cattle and sheep present within the assemblage with reference to the other common domesticates. Through examining the animal remains this report aims to gather an understanding of the mediaeval use of animals at the site and intends to explore the likelihood of a butchery site being present on Monnow Street.  </w:t>
      </w:r>
    </w:p>
    <w:p w14:paraId="6A4A3101" w14:textId="5557C5DE" w:rsidR="006654DD" w:rsidRPr="008A76C7" w:rsidRDefault="00EF3CD1" w:rsidP="00C20FEB">
      <w:pPr>
        <w:pStyle w:val="Heading2"/>
        <w:spacing w:line="360" w:lineRule="auto"/>
        <w:rPr>
          <w:rFonts w:ascii="Times New Roman" w:hAnsi="Times New Roman" w:cs="Times New Roman"/>
          <w:color w:val="000000" w:themeColor="text1"/>
          <w:sz w:val="24"/>
          <w:szCs w:val="24"/>
          <w:u w:val="single"/>
        </w:rPr>
      </w:pPr>
      <w:bookmarkStart w:id="4" w:name="_Toc130749181"/>
      <w:r w:rsidRPr="008A76C7">
        <w:rPr>
          <w:rFonts w:ascii="Times New Roman" w:hAnsi="Times New Roman" w:cs="Times New Roman"/>
          <w:color w:val="000000" w:themeColor="text1"/>
          <w:sz w:val="24"/>
          <w:szCs w:val="24"/>
          <w:u w:val="single"/>
        </w:rPr>
        <w:t>Site conte</w:t>
      </w:r>
      <w:r w:rsidR="005B1150" w:rsidRPr="008A76C7">
        <w:rPr>
          <w:rFonts w:ascii="Times New Roman" w:hAnsi="Times New Roman" w:cs="Times New Roman"/>
          <w:color w:val="000000" w:themeColor="text1"/>
          <w:sz w:val="24"/>
          <w:szCs w:val="24"/>
          <w:u w:val="single"/>
        </w:rPr>
        <w:t>xt</w:t>
      </w:r>
      <w:bookmarkEnd w:id="4"/>
      <w:r w:rsidR="005B1150" w:rsidRPr="008A76C7">
        <w:rPr>
          <w:rFonts w:ascii="Times New Roman" w:hAnsi="Times New Roman" w:cs="Times New Roman"/>
          <w:color w:val="000000" w:themeColor="text1"/>
          <w:sz w:val="24"/>
          <w:szCs w:val="24"/>
          <w:u w:val="single"/>
        </w:rPr>
        <w:t xml:space="preserve"> </w:t>
      </w:r>
    </w:p>
    <w:p w14:paraId="6CBF4AF2" w14:textId="36C4F88D" w:rsidR="005B1150" w:rsidRPr="008A76C7" w:rsidRDefault="00141E8B" w:rsidP="00C20FEB">
      <w:pPr>
        <w:shd w:val="clear" w:color="auto" w:fill="FFFFFF"/>
        <w:spacing w:line="360" w:lineRule="auto"/>
        <w:rPr>
          <w:rFonts w:ascii="Times New Roman" w:eastAsia="Times New Roman" w:hAnsi="Times New Roman" w:cs="Times New Roman"/>
          <w:color w:val="000000" w:themeColor="text1"/>
          <w:kern w:val="0"/>
          <w:sz w:val="24"/>
          <w:szCs w:val="24"/>
          <w:lang w:eastAsia="en-GB"/>
          <w14:ligatures w14:val="none"/>
        </w:rPr>
      </w:pPr>
      <w:r w:rsidRPr="008A76C7">
        <w:rPr>
          <w:rFonts w:ascii="Times New Roman" w:hAnsi="Times New Roman" w:cs="Times New Roman"/>
          <w:color w:val="000000" w:themeColor="text1"/>
        </w:rPr>
        <w:t xml:space="preserve">Previous excavations on </w:t>
      </w:r>
      <w:r w:rsidR="00F64490" w:rsidRPr="008A76C7">
        <w:rPr>
          <w:rFonts w:ascii="Times New Roman" w:hAnsi="Times New Roman" w:cs="Times New Roman"/>
          <w:color w:val="000000" w:themeColor="text1"/>
        </w:rPr>
        <w:t>Monnow Street</w:t>
      </w:r>
      <w:r w:rsidRPr="008A76C7">
        <w:rPr>
          <w:rFonts w:ascii="Times New Roman" w:hAnsi="Times New Roman" w:cs="Times New Roman"/>
          <w:color w:val="000000" w:themeColor="text1"/>
        </w:rPr>
        <w:t xml:space="preserve"> have uncovered both roman and </w:t>
      </w:r>
      <w:r w:rsidR="00F64490" w:rsidRPr="008A76C7">
        <w:rPr>
          <w:rFonts w:ascii="Times New Roman" w:hAnsi="Times New Roman" w:cs="Times New Roman"/>
          <w:color w:val="000000" w:themeColor="text1"/>
        </w:rPr>
        <w:t>Norman</w:t>
      </w:r>
      <w:r w:rsidRPr="008A76C7">
        <w:rPr>
          <w:rFonts w:ascii="Times New Roman" w:hAnsi="Times New Roman" w:cs="Times New Roman"/>
          <w:color w:val="000000" w:themeColor="text1"/>
        </w:rPr>
        <w:t xml:space="preserve"> remains. In 1988 </w:t>
      </w:r>
      <w:r w:rsidR="00F64490" w:rsidRPr="008A76C7">
        <w:rPr>
          <w:rFonts w:ascii="Times New Roman" w:hAnsi="Times New Roman" w:cs="Times New Roman"/>
          <w:color w:val="000000" w:themeColor="text1"/>
        </w:rPr>
        <w:t>Monmouth</w:t>
      </w:r>
      <w:r w:rsidRPr="008A76C7">
        <w:rPr>
          <w:rFonts w:ascii="Times New Roman" w:hAnsi="Times New Roman" w:cs="Times New Roman"/>
          <w:color w:val="000000" w:themeColor="text1"/>
        </w:rPr>
        <w:t xml:space="preserve"> archaeological </w:t>
      </w:r>
      <w:r w:rsidR="00F64490" w:rsidRPr="008A76C7">
        <w:rPr>
          <w:rFonts w:ascii="Times New Roman" w:hAnsi="Times New Roman" w:cs="Times New Roman"/>
          <w:color w:val="000000" w:themeColor="text1"/>
        </w:rPr>
        <w:t>carried out work at Monnow Street as part of an urban redevelopment scheme and archaeological finds from the Norman period, 11</w:t>
      </w:r>
      <w:r w:rsidR="00F64490" w:rsidRPr="008A76C7">
        <w:rPr>
          <w:rFonts w:ascii="Times New Roman" w:hAnsi="Times New Roman" w:cs="Times New Roman"/>
          <w:color w:val="000000" w:themeColor="text1"/>
          <w:vertAlign w:val="superscript"/>
        </w:rPr>
        <w:t>th</w:t>
      </w:r>
      <w:r w:rsidR="00F64490" w:rsidRPr="008A76C7">
        <w:rPr>
          <w:rFonts w:ascii="Times New Roman" w:hAnsi="Times New Roman" w:cs="Times New Roman"/>
          <w:color w:val="000000" w:themeColor="text1"/>
        </w:rPr>
        <w:t xml:space="preserve"> century, 12</w:t>
      </w:r>
      <w:r w:rsidR="00F64490" w:rsidRPr="008A76C7">
        <w:rPr>
          <w:rFonts w:ascii="Times New Roman" w:hAnsi="Times New Roman" w:cs="Times New Roman"/>
          <w:color w:val="000000" w:themeColor="text1"/>
          <w:vertAlign w:val="superscript"/>
        </w:rPr>
        <w:t>th</w:t>
      </w:r>
      <w:r w:rsidR="00F64490" w:rsidRPr="008A76C7">
        <w:rPr>
          <w:rFonts w:ascii="Times New Roman" w:hAnsi="Times New Roman" w:cs="Times New Roman"/>
          <w:color w:val="000000" w:themeColor="text1"/>
        </w:rPr>
        <w:t xml:space="preserve"> century and the 13</w:t>
      </w:r>
      <w:r w:rsidR="00F64490" w:rsidRPr="008A76C7">
        <w:rPr>
          <w:rFonts w:ascii="Times New Roman" w:hAnsi="Times New Roman" w:cs="Times New Roman"/>
          <w:color w:val="000000" w:themeColor="text1"/>
          <w:vertAlign w:val="superscript"/>
        </w:rPr>
        <w:t>th</w:t>
      </w:r>
      <w:r w:rsidR="00F64490" w:rsidRPr="008A76C7">
        <w:rPr>
          <w:rFonts w:ascii="Times New Roman" w:hAnsi="Times New Roman" w:cs="Times New Roman"/>
          <w:color w:val="000000" w:themeColor="text1"/>
        </w:rPr>
        <w:t xml:space="preserve"> century were uncovered</w:t>
      </w:r>
      <w:r w:rsidR="007A5E05" w:rsidRPr="008A76C7">
        <w:rPr>
          <w:rFonts w:ascii="Times New Roman" w:hAnsi="Times New Roman" w:cs="Times New Roman"/>
          <w:color w:val="000000" w:themeColor="text1"/>
          <w:sz w:val="20"/>
          <w:szCs w:val="20"/>
        </w:rPr>
        <w:t xml:space="preserve"> </w:t>
      </w:r>
      <w:r w:rsidR="005517FA" w:rsidRPr="008A76C7">
        <w:rPr>
          <w:rFonts w:ascii="Times New Roman" w:eastAsia="Times New Roman" w:hAnsi="Times New Roman" w:cs="Times New Roman"/>
          <w:color w:val="000000" w:themeColor="text1"/>
          <w:kern w:val="0"/>
          <w:lang w:eastAsia="en-GB"/>
          <w14:ligatures w14:val="none"/>
        </w:rPr>
        <w:t>(</w:t>
      </w:r>
      <w:r w:rsidR="005517FA" w:rsidRPr="008A76C7">
        <w:rPr>
          <w:rFonts w:ascii="Times New Roman" w:eastAsia="Times New Roman" w:hAnsi="Times New Roman" w:cs="Times New Roman"/>
          <w:color w:val="000000" w:themeColor="text1"/>
          <w:kern w:val="0"/>
          <w:lang w:eastAsia="en-GB"/>
          <w14:ligatures w14:val="none"/>
        </w:rPr>
        <w:t>GGAT</w:t>
      </w:r>
      <w:r w:rsidR="005517FA" w:rsidRPr="008A76C7">
        <w:rPr>
          <w:rFonts w:ascii="Times New Roman" w:eastAsia="Times New Roman" w:hAnsi="Times New Roman" w:cs="Times New Roman"/>
          <w:color w:val="000000" w:themeColor="text1"/>
          <w:kern w:val="0"/>
          <w:lang w:eastAsia="en-GB"/>
          <w14:ligatures w14:val="none"/>
        </w:rPr>
        <w:t>, 2013)</w:t>
      </w:r>
      <w:r w:rsidR="00F64490" w:rsidRPr="008A76C7">
        <w:rPr>
          <w:rFonts w:ascii="Times New Roman" w:hAnsi="Times New Roman" w:cs="Times New Roman"/>
          <w:color w:val="000000" w:themeColor="text1"/>
        </w:rPr>
        <w:t>. Monmouth town during this period benefited from development under the house of Lancaster and later became home to royalty</w:t>
      </w:r>
      <w:r w:rsidR="005B1150" w:rsidRPr="008A76C7">
        <w:rPr>
          <w:rFonts w:ascii="Times New Roman" w:hAnsi="Times New Roman" w:cs="Times New Roman"/>
          <w:color w:val="000000" w:themeColor="text1"/>
        </w:rPr>
        <w:t xml:space="preserve">. </w:t>
      </w:r>
      <w:r w:rsidR="00F64490" w:rsidRPr="008A76C7">
        <w:rPr>
          <w:rFonts w:ascii="Times New Roman" w:hAnsi="Times New Roman" w:cs="Times New Roman"/>
          <w:color w:val="000000" w:themeColor="text1"/>
        </w:rPr>
        <w:t xml:space="preserve"> There is evidence of medieval burgage plot being present at </w:t>
      </w:r>
      <w:r w:rsidR="005B1150" w:rsidRPr="008A76C7">
        <w:rPr>
          <w:rFonts w:ascii="Times New Roman" w:hAnsi="Times New Roman" w:cs="Times New Roman"/>
          <w:color w:val="000000" w:themeColor="text1"/>
        </w:rPr>
        <w:t xml:space="preserve">Monnow Street, and evidence of fourteenth century stone housing has been noted. </w:t>
      </w:r>
      <w:r w:rsidR="005517FA" w:rsidRPr="008A76C7">
        <w:rPr>
          <w:rFonts w:ascii="Times New Roman" w:eastAsia="Times New Roman" w:hAnsi="Times New Roman" w:cs="Times New Roman"/>
          <w:color w:val="000000" w:themeColor="text1"/>
          <w:kern w:val="0"/>
          <w:lang w:eastAsia="en-GB"/>
          <w14:ligatures w14:val="none"/>
        </w:rPr>
        <w:t>(</w:t>
      </w:r>
      <w:r w:rsidR="005517FA" w:rsidRPr="008A76C7">
        <w:rPr>
          <w:rFonts w:ascii="Times New Roman" w:eastAsia="Times New Roman" w:hAnsi="Times New Roman" w:cs="Times New Roman"/>
          <w:color w:val="000000" w:themeColor="text1"/>
          <w:kern w:val="0"/>
          <w:lang w:eastAsia="en-GB"/>
          <w14:ligatures w14:val="none"/>
        </w:rPr>
        <w:t>GGAT</w:t>
      </w:r>
      <w:r w:rsidR="005517FA" w:rsidRPr="008A76C7">
        <w:rPr>
          <w:rFonts w:ascii="Times New Roman" w:eastAsia="Times New Roman" w:hAnsi="Times New Roman" w:cs="Times New Roman"/>
          <w:color w:val="000000" w:themeColor="text1"/>
          <w:kern w:val="0"/>
          <w:lang w:eastAsia="en-GB"/>
          <w14:ligatures w14:val="none"/>
        </w:rPr>
        <w:t>, 2013)</w:t>
      </w:r>
      <w:r w:rsidR="005517FA" w:rsidRPr="008A76C7">
        <w:rPr>
          <w:rFonts w:ascii="Times New Roman" w:hAnsi="Times New Roman" w:cs="Times New Roman"/>
          <w:color w:val="000000" w:themeColor="text1"/>
        </w:rPr>
        <w:t>.</w:t>
      </w:r>
    </w:p>
    <w:p w14:paraId="2EE8BF48" w14:textId="77777777" w:rsidR="005B1150" w:rsidRPr="008A76C7" w:rsidRDefault="00CA490F" w:rsidP="00C20FEB">
      <w:pPr>
        <w:keepNext/>
        <w:spacing w:line="360" w:lineRule="auto"/>
        <w:rPr>
          <w:rFonts w:ascii="Times New Roman" w:hAnsi="Times New Roman" w:cs="Times New Roman"/>
          <w:color w:val="000000" w:themeColor="text1"/>
        </w:rPr>
      </w:pPr>
      <w:r w:rsidRPr="008A76C7">
        <w:rPr>
          <w:rFonts w:ascii="Times New Roman" w:hAnsi="Times New Roman" w:cs="Times New Roman"/>
          <w:noProof/>
          <w:color w:val="000000" w:themeColor="text1"/>
        </w:rPr>
        <w:drawing>
          <wp:inline distT="0" distB="0" distL="0" distR="0" wp14:anchorId="40B96EB2" wp14:editId="5A6F5007">
            <wp:extent cx="4719972" cy="3539718"/>
            <wp:effectExtent l="0" t="0" r="4445" b="3810"/>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27830" cy="3545611"/>
                    </a:xfrm>
                    <a:prstGeom prst="rect">
                      <a:avLst/>
                    </a:prstGeom>
                  </pic:spPr>
                </pic:pic>
              </a:graphicData>
            </a:graphic>
          </wp:inline>
        </w:drawing>
      </w:r>
    </w:p>
    <w:p w14:paraId="3BDAF4D3" w14:textId="1C399C6F" w:rsidR="005B1150" w:rsidRPr="008A76C7" w:rsidRDefault="005B1150" w:rsidP="00C20FEB">
      <w:pPr>
        <w:pStyle w:val="Caption"/>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00000000" w:rsidRPr="008A76C7">
        <w:rPr>
          <w:rFonts w:ascii="Times New Roman" w:hAnsi="Times New Roman" w:cs="Times New Roman"/>
          <w:color w:val="000000" w:themeColor="text1"/>
        </w:rPr>
        <w:fldChar w:fldCharType="begin"/>
      </w:r>
      <w:r w:rsidR="00000000" w:rsidRPr="008A76C7">
        <w:rPr>
          <w:rFonts w:ascii="Times New Roman" w:hAnsi="Times New Roman" w:cs="Times New Roman"/>
          <w:color w:val="000000" w:themeColor="text1"/>
        </w:rPr>
        <w:instrText xml:space="preserve"> SEQ Figure \* ARABIC </w:instrText>
      </w:r>
      <w:r w:rsidR="00000000" w:rsidRPr="008A76C7">
        <w:rPr>
          <w:rFonts w:ascii="Times New Roman" w:hAnsi="Times New Roman" w:cs="Times New Roman"/>
          <w:color w:val="000000" w:themeColor="text1"/>
        </w:rPr>
        <w:fldChar w:fldCharType="separate"/>
      </w:r>
      <w:r w:rsidRPr="008A76C7">
        <w:rPr>
          <w:rFonts w:ascii="Times New Roman" w:hAnsi="Times New Roman" w:cs="Times New Roman"/>
          <w:noProof/>
          <w:color w:val="000000" w:themeColor="text1"/>
        </w:rPr>
        <w:t>1</w:t>
      </w:r>
      <w:r w:rsidR="00000000" w:rsidRPr="008A76C7">
        <w:rPr>
          <w:rFonts w:ascii="Times New Roman" w:hAnsi="Times New Roman" w:cs="Times New Roman"/>
          <w:noProof/>
          <w:color w:val="000000" w:themeColor="text1"/>
        </w:rPr>
        <w:fldChar w:fldCharType="end"/>
      </w:r>
      <w:r w:rsidRPr="008A76C7">
        <w:rPr>
          <w:rFonts w:ascii="Times New Roman" w:hAnsi="Times New Roman" w:cs="Times New Roman"/>
          <w:color w:val="000000" w:themeColor="text1"/>
        </w:rPr>
        <w:t xml:space="preserve"> Ordinance Survey </w:t>
      </w:r>
      <w:r w:rsidR="008A6B1C" w:rsidRPr="008A76C7">
        <w:rPr>
          <w:rFonts w:ascii="Times New Roman" w:hAnsi="Times New Roman" w:cs="Times New Roman"/>
          <w:color w:val="000000" w:themeColor="text1"/>
        </w:rPr>
        <w:t>M</w:t>
      </w:r>
      <w:r w:rsidRPr="008A76C7">
        <w:rPr>
          <w:rFonts w:ascii="Times New Roman" w:hAnsi="Times New Roman" w:cs="Times New Roman"/>
          <w:color w:val="000000" w:themeColor="text1"/>
        </w:rPr>
        <w:t>ap of Monnow Street and Surrounding Monmouth</w:t>
      </w:r>
      <w:r w:rsidR="008A6B1C" w:rsidRPr="008A76C7">
        <w:rPr>
          <w:rFonts w:ascii="Times New Roman" w:hAnsi="Times New Roman" w:cs="Times New Roman"/>
          <w:color w:val="000000" w:themeColor="text1"/>
        </w:rPr>
        <w:t xml:space="preserve"> (ODS, 2023)</w:t>
      </w:r>
    </w:p>
    <w:p w14:paraId="51D3740A" w14:textId="3F7E6CF5" w:rsidR="005B1150" w:rsidRPr="008A76C7" w:rsidRDefault="005B1150"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The map in Figure 1 shows the location of </w:t>
      </w:r>
      <w:r w:rsidR="00101F2E" w:rsidRPr="008A76C7">
        <w:rPr>
          <w:rFonts w:ascii="Times New Roman" w:hAnsi="Times New Roman" w:cs="Times New Roman"/>
          <w:color w:val="000000" w:themeColor="text1"/>
        </w:rPr>
        <w:t>Monnow Street</w:t>
      </w:r>
      <w:r w:rsidRPr="008A76C7">
        <w:rPr>
          <w:rFonts w:ascii="Times New Roman" w:hAnsi="Times New Roman" w:cs="Times New Roman"/>
          <w:color w:val="000000" w:themeColor="text1"/>
        </w:rPr>
        <w:t xml:space="preserve"> in relation to the </w:t>
      </w:r>
      <w:r w:rsidR="00BE00A4" w:rsidRPr="008A76C7">
        <w:rPr>
          <w:rFonts w:ascii="Times New Roman" w:hAnsi="Times New Roman" w:cs="Times New Roman"/>
          <w:color w:val="000000" w:themeColor="text1"/>
        </w:rPr>
        <w:t>Wye and Monnow  Rivers</w:t>
      </w:r>
      <w:r w:rsidRPr="008A76C7">
        <w:rPr>
          <w:rFonts w:ascii="Times New Roman" w:hAnsi="Times New Roman" w:cs="Times New Roman"/>
          <w:color w:val="000000" w:themeColor="text1"/>
        </w:rPr>
        <w:t xml:space="preserve"> and the remains of </w:t>
      </w:r>
      <w:r w:rsidR="003955A3" w:rsidRPr="008A76C7">
        <w:rPr>
          <w:rFonts w:ascii="Times New Roman" w:hAnsi="Times New Roman" w:cs="Times New Roman"/>
          <w:color w:val="000000" w:themeColor="text1"/>
        </w:rPr>
        <w:t>Monmouth</w:t>
      </w:r>
      <w:r w:rsidRPr="008A76C7">
        <w:rPr>
          <w:rFonts w:ascii="Times New Roman" w:hAnsi="Times New Roman" w:cs="Times New Roman"/>
          <w:color w:val="000000" w:themeColor="text1"/>
        </w:rPr>
        <w:t xml:space="preserve"> castle</w:t>
      </w:r>
      <w:r w:rsidR="00BE00A4" w:rsidRPr="008A76C7">
        <w:rPr>
          <w:rFonts w:ascii="Times New Roman" w:hAnsi="Times New Roman" w:cs="Times New Roman"/>
          <w:color w:val="000000" w:themeColor="text1"/>
        </w:rPr>
        <w:t xml:space="preserve">. It is possible to see the similarities between the contemporary </w:t>
      </w:r>
      <w:r w:rsidR="00BE00A4" w:rsidRPr="008A76C7">
        <w:rPr>
          <w:rFonts w:ascii="Times New Roman" w:hAnsi="Times New Roman" w:cs="Times New Roman"/>
          <w:color w:val="000000" w:themeColor="text1"/>
        </w:rPr>
        <w:lastRenderedPageBreak/>
        <w:t xml:space="preserve">map of Figure 1 and the historical seventeenth century map of Figure 2 as the river Monnow runs through the centre of town in Figure one and is bridged by Monnow Bridge which is present in both maps. </w:t>
      </w:r>
    </w:p>
    <w:p w14:paraId="776105C9" w14:textId="77777777" w:rsidR="005B1150" w:rsidRPr="008A76C7" w:rsidRDefault="005B1150" w:rsidP="00C20FEB">
      <w:pPr>
        <w:keepNext/>
        <w:spacing w:line="360" w:lineRule="auto"/>
        <w:rPr>
          <w:rFonts w:ascii="Times New Roman" w:hAnsi="Times New Roman" w:cs="Times New Roman"/>
          <w:color w:val="000000" w:themeColor="text1"/>
        </w:rPr>
      </w:pPr>
      <w:r w:rsidRPr="008A76C7">
        <w:rPr>
          <w:rFonts w:ascii="Times New Roman" w:hAnsi="Times New Roman" w:cs="Times New Roman"/>
          <w:noProof/>
          <w:color w:val="000000" w:themeColor="text1"/>
        </w:rPr>
        <w:drawing>
          <wp:inline distT="0" distB="0" distL="0" distR="0" wp14:anchorId="73E2B2DF" wp14:editId="448AA08B">
            <wp:extent cx="4861068" cy="3296004"/>
            <wp:effectExtent l="0" t="0" r="0" b="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76023" cy="3306144"/>
                    </a:xfrm>
                    <a:prstGeom prst="rect">
                      <a:avLst/>
                    </a:prstGeom>
                  </pic:spPr>
                </pic:pic>
              </a:graphicData>
            </a:graphic>
          </wp:inline>
        </w:drawing>
      </w:r>
    </w:p>
    <w:p w14:paraId="1B3825E8" w14:textId="5D58428A" w:rsidR="005B1150" w:rsidRPr="008A76C7" w:rsidRDefault="005B1150" w:rsidP="00C20FEB">
      <w:pPr>
        <w:pStyle w:val="Caption"/>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00000000" w:rsidRPr="008A76C7">
        <w:rPr>
          <w:rFonts w:ascii="Times New Roman" w:hAnsi="Times New Roman" w:cs="Times New Roman"/>
          <w:color w:val="000000" w:themeColor="text1"/>
        </w:rPr>
        <w:fldChar w:fldCharType="begin"/>
      </w:r>
      <w:r w:rsidR="00000000" w:rsidRPr="008A76C7">
        <w:rPr>
          <w:rFonts w:ascii="Times New Roman" w:hAnsi="Times New Roman" w:cs="Times New Roman"/>
          <w:color w:val="000000" w:themeColor="text1"/>
        </w:rPr>
        <w:instrText xml:space="preserve"> SEQ Figure \* ARABIC </w:instrText>
      </w:r>
      <w:r w:rsidR="00000000" w:rsidRPr="008A76C7">
        <w:rPr>
          <w:rFonts w:ascii="Times New Roman" w:hAnsi="Times New Roman" w:cs="Times New Roman"/>
          <w:color w:val="000000" w:themeColor="text1"/>
        </w:rPr>
        <w:fldChar w:fldCharType="separate"/>
      </w:r>
      <w:r w:rsidRPr="008A76C7">
        <w:rPr>
          <w:rFonts w:ascii="Times New Roman" w:hAnsi="Times New Roman" w:cs="Times New Roman"/>
          <w:noProof/>
          <w:color w:val="000000" w:themeColor="text1"/>
        </w:rPr>
        <w:t>2</w:t>
      </w:r>
      <w:r w:rsidR="00000000" w:rsidRPr="008A76C7">
        <w:rPr>
          <w:rFonts w:ascii="Times New Roman" w:hAnsi="Times New Roman" w:cs="Times New Roman"/>
          <w:noProof/>
          <w:color w:val="000000" w:themeColor="text1"/>
        </w:rPr>
        <w:fldChar w:fldCharType="end"/>
      </w:r>
      <w:r w:rsidRPr="008A76C7">
        <w:rPr>
          <w:rFonts w:ascii="Times New Roman" w:hAnsi="Times New Roman" w:cs="Times New Roman"/>
          <w:color w:val="000000" w:themeColor="text1"/>
        </w:rPr>
        <w:t xml:space="preserve"> Map of Monmouth Town in 1610 by John Speed (Wyatt, 2019)</w:t>
      </w:r>
    </w:p>
    <w:p w14:paraId="25557241" w14:textId="3C49F431" w:rsidR="00343C95" w:rsidRPr="008A76C7" w:rsidRDefault="005B1150"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It was during the thirteenth century that Monmouth gained the reputation of market town (Wyatt</w:t>
      </w:r>
      <w:r w:rsidR="005517FA" w:rsidRPr="008A76C7">
        <w:rPr>
          <w:rFonts w:ascii="Times New Roman" w:hAnsi="Times New Roman" w:cs="Times New Roman"/>
          <w:color w:val="000000" w:themeColor="text1"/>
        </w:rPr>
        <w:t>,</w:t>
      </w:r>
      <w:r w:rsidRPr="008A76C7">
        <w:rPr>
          <w:rFonts w:ascii="Times New Roman" w:hAnsi="Times New Roman" w:cs="Times New Roman"/>
          <w:color w:val="000000" w:themeColor="text1"/>
        </w:rPr>
        <w:t xml:space="preserve"> 2019). Settlement has been present at Monmouth since Roman Britain and by the end of the Norman invasion Monmouth had become an important defensive position in the Welsh Marches. The Norman presence within Monmouth undoubtedly had an influence on the local economy</w:t>
      </w:r>
      <w:r w:rsidR="00E00B16" w:rsidRPr="008A76C7">
        <w:rPr>
          <w:rFonts w:ascii="Times New Roman" w:hAnsi="Times New Roman" w:cs="Times New Roman"/>
          <w:color w:val="000000" w:themeColor="text1"/>
        </w:rPr>
        <w:t>.</w:t>
      </w:r>
      <w:r w:rsidRPr="008A76C7">
        <w:rPr>
          <w:rFonts w:ascii="Times New Roman" w:hAnsi="Times New Roman" w:cs="Times New Roman"/>
          <w:color w:val="000000" w:themeColor="text1"/>
        </w:rPr>
        <w:t xml:space="preserve"> </w:t>
      </w:r>
      <w:r w:rsidR="00AA30D1" w:rsidRPr="008A76C7">
        <w:rPr>
          <w:rFonts w:ascii="Times New Roman" w:hAnsi="Times New Roman" w:cs="Times New Roman"/>
          <w:color w:val="000000" w:themeColor="text1"/>
        </w:rPr>
        <w:t>W</w:t>
      </w:r>
      <w:r w:rsidR="004A74B7" w:rsidRPr="008A76C7">
        <w:rPr>
          <w:rFonts w:ascii="Times New Roman" w:hAnsi="Times New Roman" w:cs="Times New Roman"/>
          <w:color w:val="000000" w:themeColor="text1"/>
        </w:rPr>
        <w:t>hile</w:t>
      </w:r>
      <w:r w:rsidR="00AA30D1" w:rsidRPr="008A76C7">
        <w:rPr>
          <w:rFonts w:ascii="Times New Roman" w:hAnsi="Times New Roman" w:cs="Times New Roman"/>
          <w:color w:val="000000" w:themeColor="text1"/>
        </w:rPr>
        <w:t xml:space="preserve"> </w:t>
      </w:r>
      <w:r w:rsidRPr="008A76C7">
        <w:rPr>
          <w:rFonts w:ascii="Times New Roman" w:hAnsi="Times New Roman" w:cs="Times New Roman"/>
          <w:color w:val="000000" w:themeColor="text1"/>
        </w:rPr>
        <w:t>the town often suffered due to the flooding of River Wy</w:t>
      </w:r>
      <w:r w:rsidR="00101F2E" w:rsidRPr="008A76C7">
        <w:rPr>
          <w:rFonts w:ascii="Times New Roman" w:hAnsi="Times New Roman" w:cs="Times New Roman"/>
          <w:color w:val="000000" w:themeColor="text1"/>
        </w:rPr>
        <w:t>e</w:t>
      </w:r>
      <w:r w:rsidRPr="008A76C7">
        <w:rPr>
          <w:rFonts w:ascii="Times New Roman" w:hAnsi="Times New Roman" w:cs="Times New Roman"/>
          <w:color w:val="000000" w:themeColor="text1"/>
        </w:rPr>
        <w:t xml:space="preserve"> and the River Monnow and suffered the occasional skirmish with the Welsh, by the end of the 1600’s Monmouth had become a bustling market town with tanners, potters, cappers and </w:t>
      </w:r>
      <w:proofErr w:type="spellStart"/>
      <w:r w:rsidRPr="008A76C7">
        <w:rPr>
          <w:rFonts w:ascii="Times New Roman" w:hAnsi="Times New Roman" w:cs="Times New Roman"/>
          <w:color w:val="000000" w:themeColor="text1"/>
        </w:rPr>
        <w:t>nailers</w:t>
      </w:r>
      <w:proofErr w:type="spellEnd"/>
      <w:r w:rsidRPr="008A76C7">
        <w:rPr>
          <w:rFonts w:ascii="Times New Roman" w:hAnsi="Times New Roman" w:cs="Times New Roman"/>
          <w:color w:val="000000" w:themeColor="text1"/>
        </w:rPr>
        <w:t xml:space="preserve"> (Monmouth Town Council</w:t>
      </w:r>
      <w:r w:rsidR="005517FA" w:rsidRPr="008A76C7">
        <w:rPr>
          <w:rFonts w:ascii="Times New Roman" w:hAnsi="Times New Roman" w:cs="Times New Roman"/>
          <w:color w:val="000000" w:themeColor="text1"/>
        </w:rPr>
        <w:t>,</w:t>
      </w:r>
      <w:r w:rsidRPr="008A76C7">
        <w:rPr>
          <w:rFonts w:ascii="Times New Roman" w:hAnsi="Times New Roman" w:cs="Times New Roman"/>
          <w:color w:val="000000" w:themeColor="text1"/>
        </w:rPr>
        <w:t xml:space="preserve"> 2022). The Map of Monmouth town by john Speed, as shown by Figure 7, pictures the Norman castle and in the key at the left of the map Butchers Street is named, showing that by the 17</w:t>
      </w:r>
      <w:r w:rsidRPr="008A76C7">
        <w:rPr>
          <w:rFonts w:ascii="Times New Roman" w:hAnsi="Times New Roman" w:cs="Times New Roman"/>
          <w:color w:val="000000" w:themeColor="text1"/>
          <w:vertAlign w:val="superscript"/>
        </w:rPr>
        <w:t>th</w:t>
      </w:r>
      <w:r w:rsidRPr="008A76C7">
        <w:rPr>
          <w:rFonts w:ascii="Times New Roman" w:hAnsi="Times New Roman" w:cs="Times New Roman"/>
          <w:color w:val="000000" w:themeColor="text1"/>
        </w:rPr>
        <w:t xml:space="preserve"> century butchery had become a prominent industry within the town.  </w:t>
      </w:r>
    </w:p>
    <w:p w14:paraId="7F5AD50E" w14:textId="234EADFE" w:rsidR="00343C95" w:rsidRPr="008A76C7" w:rsidRDefault="005B1150" w:rsidP="00C20FEB">
      <w:pPr>
        <w:pStyle w:val="Heading2"/>
        <w:spacing w:line="360" w:lineRule="auto"/>
        <w:rPr>
          <w:rFonts w:ascii="Times New Roman" w:hAnsi="Times New Roman" w:cs="Times New Roman"/>
          <w:color w:val="000000" w:themeColor="text1"/>
          <w:sz w:val="24"/>
          <w:szCs w:val="24"/>
          <w:u w:val="single"/>
        </w:rPr>
      </w:pPr>
      <w:bookmarkStart w:id="5" w:name="_Toc130749182"/>
      <w:r w:rsidRPr="008A76C7">
        <w:rPr>
          <w:rFonts w:ascii="Times New Roman" w:hAnsi="Times New Roman" w:cs="Times New Roman"/>
          <w:color w:val="000000" w:themeColor="text1"/>
          <w:sz w:val="24"/>
          <w:szCs w:val="24"/>
          <w:u w:val="single"/>
        </w:rPr>
        <w:t>Bone Data</w:t>
      </w:r>
      <w:bookmarkEnd w:id="5"/>
    </w:p>
    <w:tbl>
      <w:tblPr>
        <w:tblStyle w:val="TableGrid"/>
        <w:tblW w:w="9168" w:type="dxa"/>
        <w:tblLook w:val="04A0" w:firstRow="1" w:lastRow="0" w:firstColumn="1" w:lastColumn="0" w:noHBand="0" w:noVBand="1"/>
      </w:tblPr>
      <w:tblGrid>
        <w:gridCol w:w="2017"/>
        <w:gridCol w:w="1804"/>
        <w:gridCol w:w="1911"/>
        <w:gridCol w:w="1912"/>
        <w:gridCol w:w="1524"/>
      </w:tblGrid>
      <w:tr w:rsidR="00C20FEB" w:rsidRPr="008A76C7" w14:paraId="63542906" w14:textId="77777777" w:rsidTr="00502C8E">
        <w:trPr>
          <w:trHeight w:val="300"/>
        </w:trPr>
        <w:tc>
          <w:tcPr>
            <w:tcW w:w="2017" w:type="dxa"/>
          </w:tcPr>
          <w:p w14:paraId="11A8313D" w14:textId="2842ADF9" w:rsidR="00502C8E" w:rsidRPr="008A76C7" w:rsidRDefault="00502C8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Species</w:t>
            </w:r>
          </w:p>
        </w:tc>
        <w:tc>
          <w:tcPr>
            <w:tcW w:w="1804" w:type="dxa"/>
          </w:tcPr>
          <w:p w14:paraId="7C75AB3A" w14:textId="4EE209E2" w:rsidR="00502C8E" w:rsidRPr="008A76C7" w:rsidRDefault="00502C8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NISP</w:t>
            </w:r>
          </w:p>
        </w:tc>
        <w:tc>
          <w:tcPr>
            <w:tcW w:w="1911" w:type="dxa"/>
          </w:tcPr>
          <w:p w14:paraId="4936C781" w14:textId="0CACC48D" w:rsidR="00502C8E" w:rsidRPr="008A76C7" w:rsidRDefault="00502C8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 NISP</w:t>
            </w:r>
            <w:r w:rsidRPr="008A76C7">
              <w:rPr>
                <w:rFonts w:ascii="Times New Roman" w:hAnsi="Times New Roman" w:cs="Times New Roman"/>
                <w:color w:val="000000" w:themeColor="text1"/>
              </w:rPr>
              <w:t xml:space="preserve"> </w:t>
            </w:r>
          </w:p>
        </w:tc>
        <w:tc>
          <w:tcPr>
            <w:tcW w:w="1912" w:type="dxa"/>
          </w:tcPr>
          <w:p w14:paraId="55908E62" w14:textId="16FC35BB" w:rsidR="00502C8E" w:rsidRPr="008A76C7" w:rsidRDefault="00502C8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MNI</w:t>
            </w:r>
          </w:p>
        </w:tc>
        <w:tc>
          <w:tcPr>
            <w:tcW w:w="1524" w:type="dxa"/>
          </w:tcPr>
          <w:p w14:paraId="25B31C5F" w14:textId="78B87FF5" w:rsidR="00502C8E" w:rsidRPr="008A76C7" w:rsidRDefault="00502C8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 MNI</w:t>
            </w:r>
            <w:r w:rsidRPr="008A76C7">
              <w:rPr>
                <w:rFonts w:ascii="Times New Roman" w:hAnsi="Times New Roman" w:cs="Times New Roman"/>
                <w:color w:val="000000" w:themeColor="text1"/>
              </w:rPr>
              <w:t xml:space="preserve"> </w:t>
            </w:r>
          </w:p>
        </w:tc>
      </w:tr>
      <w:tr w:rsidR="00C20FEB" w:rsidRPr="008A76C7" w14:paraId="31B2996A" w14:textId="155645EE" w:rsidTr="00502C8E">
        <w:trPr>
          <w:trHeight w:val="300"/>
        </w:trPr>
        <w:tc>
          <w:tcPr>
            <w:tcW w:w="2017" w:type="dxa"/>
          </w:tcPr>
          <w:p w14:paraId="0B4C97D6" w14:textId="61B692D8"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Cattle</w:t>
            </w:r>
          </w:p>
        </w:tc>
        <w:tc>
          <w:tcPr>
            <w:tcW w:w="1804" w:type="dxa"/>
          </w:tcPr>
          <w:p w14:paraId="1469932F" w14:textId="188229AD"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136</w:t>
            </w:r>
          </w:p>
        </w:tc>
        <w:tc>
          <w:tcPr>
            <w:tcW w:w="1911" w:type="dxa"/>
          </w:tcPr>
          <w:p w14:paraId="31402C85" w14:textId="6B8D2D1D"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43.2</w:t>
            </w:r>
          </w:p>
        </w:tc>
        <w:tc>
          <w:tcPr>
            <w:tcW w:w="1912" w:type="dxa"/>
          </w:tcPr>
          <w:p w14:paraId="05F8B7DF" w14:textId="31419499"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9</w:t>
            </w:r>
          </w:p>
        </w:tc>
        <w:tc>
          <w:tcPr>
            <w:tcW w:w="1524" w:type="dxa"/>
          </w:tcPr>
          <w:p w14:paraId="29C56772" w14:textId="3B2D1D31"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28.1</w:t>
            </w:r>
          </w:p>
        </w:tc>
      </w:tr>
      <w:tr w:rsidR="00C20FEB" w:rsidRPr="008A76C7" w14:paraId="14CEAEB6" w14:textId="151E4BCB" w:rsidTr="00502C8E">
        <w:trPr>
          <w:trHeight w:val="300"/>
        </w:trPr>
        <w:tc>
          <w:tcPr>
            <w:tcW w:w="2017" w:type="dxa"/>
          </w:tcPr>
          <w:p w14:paraId="5BF9806F" w14:textId="3C903829"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Sheep</w:t>
            </w:r>
          </w:p>
        </w:tc>
        <w:tc>
          <w:tcPr>
            <w:tcW w:w="1804" w:type="dxa"/>
          </w:tcPr>
          <w:p w14:paraId="0DC0FE7D" w14:textId="5DFBF364"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134</w:t>
            </w:r>
          </w:p>
        </w:tc>
        <w:tc>
          <w:tcPr>
            <w:tcW w:w="1911" w:type="dxa"/>
          </w:tcPr>
          <w:p w14:paraId="3FEFC4EC" w14:textId="33F80DAD"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42.5</w:t>
            </w:r>
          </w:p>
        </w:tc>
        <w:tc>
          <w:tcPr>
            <w:tcW w:w="1912" w:type="dxa"/>
          </w:tcPr>
          <w:p w14:paraId="6C625E75" w14:textId="6F6282D2"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12</w:t>
            </w:r>
          </w:p>
        </w:tc>
        <w:tc>
          <w:tcPr>
            <w:tcW w:w="1524" w:type="dxa"/>
          </w:tcPr>
          <w:p w14:paraId="464E7A3F" w14:textId="5144B15B"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37.5</w:t>
            </w:r>
          </w:p>
        </w:tc>
      </w:tr>
      <w:tr w:rsidR="00C20FEB" w:rsidRPr="008A76C7" w14:paraId="6A646AE7" w14:textId="4BB49203" w:rsidTr="00502C8E">
        <w:trPr>
          <w:trHeight w:val="313"/>
        </w:trPr>
        <w:tc>
          <w:tcPr>
            <w:tcW w:w="2017" w:type="dxa"/>
          </w:tcPr>
          <w:p w14:paraId="252539DC" w14:textId="4CCC3023"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Pig</w:t>
            </w:r>
          </w:p>
        </w:tc>
        <w:tc>
          <w:tcPr>
            <w:tcW w:w="1804" w:type="dxa"/>
          </w:tcPr>
          <w:p w14:paraId="20297707" w14:textId="3531C97D"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31</w:t>
            </w:r>
          </w:p>
        </w:tc>
        <w:tc>
          <w:tcPr>
            <w:tcW w:w="1911" w:type="dxa"/>
          </w:tcPr>
          <w:p w14:paraId="71C813AB" w14:textId="69099C61"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9.8</w:t>
            </w:r>
          </w:p>
        </w:tc>
        <w:tc>
          <w:tcPr>
            <w:tcW w:w="1912" w:type="dxa"/>
          </w:tcPr>
          <w:p w14:paraId="23A775F1" w14:textId="5C83037D"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5</w:t>
            </w:r>
          </w:p>
        </w:tc>
        <w:tc>
          <w:tcPr>
            <w:tcW w:w="1524" w:type="dxa"/>
          </w:tcPr>
          <w:p w14:paraId="69524FBC" w14:textId="246D08EE"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15.6</w:t>
            </w:r>
          </w:p>
        </w:tc>
      </w:tr>
      <w:tr w:rsidR="00C20FEB" w:rsidRPr="008A76C7" w14:paraId="362EDB84" w14:textId="15C9C68D" w:rsidTr="00502C8E">
        <w:trPr>
          <w:trHeight w:val="313"/>
        </w:trPr>
        <w:tc>
          <w:tcPr>
            <w:tcW w:w="2017" w:type="dxa"/>
          </w:tcPr>
          <w:p w14:paraId="6EFA237D" w14:textId="6A276EF6"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Horse</w:t>
            </w:r>
          </w:p>
        </w:tc>
        <w:tc>
          <w:tcPr>
            <w:tcW w:w="1804" w:type="dxa"/>
          </w:tcPr>
          <w:p w14:paraId="0D30613C" w14:textId="520B900F"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4</w:t>
            </w:r>
          </w:p>
        </w:tc>
        <w:tc>
          <w:tcPr>
            <w:tcW w:w="1911" w:type="dxa"/>
          </w:tcPr>
          <w:p w14:paraId="140EE0CA" w14:textId="218DE3A2"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1.3</w:t>
            </w:r>
          </w:p>
        </w:tc>
        <w:tc>
          <w:tcPr>
            <w:tcW w:w="1912" w:type="dxa"/>
          </w:tcPr>
          <w:p w14:paraId="19D25C62" w14:textId="13A06F2A"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w:t>
            </w:r>
          </w:p>
        </w:tc>
        <w:tc>
          <w:tcPr>
            <w:tcW w:w="1524" w:type="dxa"/>
          </w:tcPr>
          <w:p w14:paraId="78D2CE3C" w14:textId="33E9E2C2"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3.1</w:t>
            </w:r>
          </w:p>
        </w:tc>
      </w:tr>
      <w:tr w:rsidR="00C20FEB" w:rsidRPr="008A76C7" w14:paraId="62D0F9AC" w14:textId="4A3ECAC8" w:rsidTr="00502C8E">
        <w:trPr>
          <w:trHeight w:val="300"/>
        </w:trPr>
        <w:tc>
          <w:tcPr>
            <w:tcW w:w="2017" w:type="dxa"/>
          </w:tcPr>
          <w:p w14:paraId="48B27312" w14:textId="5864F358"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lastRenderedPageBreak/>
              <w:t>Deer</w:t>
            </w:r>
          </w:p>
        </w:tc>
        <w:tc>
          <w:tcPr>
            <w:tcW w:w="1804" w:type="dxa"/>
          </w:tcPr>
          <w:p w14:paraId="00F5510F" w14:textId="20A26C83"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9</w:t>
            </w:r>
          </w:p>
        </w:tc>
        <w:tc>
          <w:tcPr>
            <w:tcW w:w="1911" w:type="dxa"/>
          </w:tcPr>
          <w:p w14:paraId="5E3365EB" w14:textId="695284CD"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2.9</w:t>
            </w:r>
          </w:p>
        </w:tc>
        <w:tc>
          <w:tcPr>
            <w:tcW w:w="1912" w:type="dxa"/>
          </w:tcPr>
          <w:p w14:paraId="74D9CE6C" w14:textId="4065920A"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4</w:t>
            </w:r>
          </w:p>
        </w:tc>
        <w:tc>
          <w:tcPr>
            <w:tcW w:w="1524" w:type="dxa"/>
          </w:tcPr>
          <w:p w14:paraId="65F64594" w14:textId="7866039A"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12.5</w:t>
            </w:r>
          </w:p>
        </w:tc>
      </w:tr>
      <w:tr w:rsidR="00C20FEB" w:rsidRPr="008A76C7" w14:paraId="4EEA3DBF" w14:textId="33D82053" w:rsidTr="00502C8E">
        <w:trPr>
          <w:trHeight w:val="300"/>
        </w:trPr>
        <w:tc>
          <w:tcPr>
            <w:tcW w:w="2017" w:type="dxa"/>
          </w:tcPr>
          <w:p w14:paraId="5A5C50B8" w14:textId="3545CAA6"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Dog</w:t>
            </w:r>
          </w:p>
        </w:tc>
        <w:tc>
          <w:tcPr>
            <w:tcW w:w="1804" w:type="dxa"/>
          </w:tcPr>
          <w:p w14:paraId="22917ABD" w14:textId="1229A7FF"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w:t>
            </w:r>
          </w:p>
        </w:tc>
        <w:tc>
          <w:tcPr>
            <w:tcW w:w="1911" w:type="dxa"/>
          </w:tcPr>
          <w:p w14:paraId="421E5A9C" w14:textId="41987362"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0.3</w:t>
            </w:r>
          </w:p>
        </w:tc>
        <w:tc>
          <w:tcPr>
            <w:tcW w:w="1912" w:type="dxa"/>
          </w:tcPr>
          <w:p w14:paraId="2186E41F" w14:textId="2929B731"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w:t>
            </w:r>
          </w:p>
        </w:tc>
        <w:tc>
          <w:tcPr>
            <w:tcW w:w="1524" w:type="dxa"/>
          </w:tcPr>
          <w:p w14:paraId="055CD6AA" w14:textId="158042BF"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3.1</w:t>
            </w:r>
          </w:p>
        </w:tc>
      </w:tr>
      <w:tr w:rsidR="00C20FEB" w:rsidRPr="008A76C7" w14:paraId="22A81982" w14:textId="55A3E84F" w:rsidTr="00502C8E">
        <w:trPr>
          <w:trHeight w:val="300"/>
        </w:trPr>
        <w:tc>
          <w:tcPr>
            <w:tcW w:w="2017" w:type="dxa"/>
          </w:tcPr>
          <w:p w14:paraId="092C1B74" w14:textId="1F2D956C"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b/>
                <w:bCs/>
                <w:color w:val="000000" w:themeColor="text1"/>
              </w:rPr>
              <w:t>Total</w:t>
            </w:r>
          </w:p>
        </w:tc>
        <w:tc>
          <w:tcPr>
            <w:tcW w:w="1804" w:type="dxa"/>
          </w:tcPr>
          <w:p w14:paraId="7C25E151" w14:textId="788D36FA"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315</w:t>
            </w:r>
          </w:p>
        </w:tc>
        <w:tc>
          <w:tcPr>
            <w:tcW w:w="1911" w:type="dxa"/>
          </w:tcPr>
          <w:p w14:paraId="5441D8C2" w14:textId="77777777" w:rsidR="00502C8E" w:rsidRPr="008A76C7" w:rsidRDefault="00502C8E" w:rsidP="00C20FEB">
            <w:pPr>
              <w:spacing w:line="360" w:lineRule="auto"/>
              <w:rPr>
                <w:rFonts w:ascii="Times New Roman" w:hAnsi="Times New Roman" w:cs="Times New Roman"/>
                <w:color w:val="000000" w:themeColor="text1"/>
              </w:rPr>
            </w:pPr>
          </w:p>
        </w:tc>
        <w:tc>
          <w:tcPr>
            <w:tcW w:w="1912" w:type="dxa"/>
          </w:tcPr>
          <w:p w14:paraId="7D257FE3" w14:textId="4573AD6E" w:rsidR="00502C8E" w:rsidRPr="008A76C7" w:rsidRDefault="00502C8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32</w:t>
            </w:r>
          </w:p>
        </w:tc>
        <w:tc>
          <w:tcPr>
            <w:tcW w:w="1524" w:type="dxa"/>
          </w:tcPr>
          <w:p w14:paraId="0C141384" w14:textId="77777777" w:rsidR="00502C8E" w:rsidRPr="008A76C7" w:rsidRDefault="00502C8E" w:rsidP="00C20FEB">
            <w:pPr>
              <w:spacing w:line="360" w:lineRule="auto"/>
              <w:rPr>
                <w:rFonts w:ascii="Times New Roman" w:hAnsi="Times New Roman" w:cs="Times New Roman"/>
                <w:color w:val="000000" w:themeColor="text1"/>
              </w:rPr>
            </w:pPr>
          </w:p>
        </w:tc>
      </w:tr>
    </w:tbl>
    <w:p w14:paraId="6F5A0F23" w14:textId="2BC348D9" w:rsidR="00BA7807" w:rsidRPr="008A76C7" w:rsidRDefault="00502C8E" w:rsidP="00C20FEB">
      <w:pPr>
        <w:spacing w:line="360" w:lineRule="auto"/>
        <w:rPr>
          <w:rFonts w:ascii="Times New Roman" w:hAnsi="Times New Roman" w:cs="Times New Roman"/>
          <w:i/>
          <w:iCs/>
          <w:color w:val="000000" w:themeColor="text1"/>
          <w:sz w:val="20"/>
          <w:szCs w:val="20"/>
          <w:u w:val="single"/>
        </w:rPr>
      </w:pPr>
      <w:r w:rsidRPr="008A76C7">
        <w:rPr>
          <w:rFonts w:ascii="Times New Roman" w:hAnsi="Times New Roman" w:cs="Times New Roman"/>
          <w:i/>
          <w:iCs/>
          <w:color w:val="000000" w:themeColor="text1"/>
          <w:sz w:val="20"/>
          <w:szCs w:val="20"/>
          <w:u w:val="single"/>
        </w:rPr>
        <w:t>Table 1:  NISP, % NISP, MNI and % MNI for all species</w:t>
      </w:r>
    </w:p>
    <w:p w14:paraId="24A5C6B6" w14:textId="7C29C49E" w:rsidR="00740087" w:rsidRPr="008A76C7" w:rsidRDefault="009934A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The assemblage consists solely of modern domesticates. </w:t>
      </w:r>
      <w:r w:rsidR="00740087" w:rsidRPr="008A76C7">
        <w:rPr>
          <w:rFonts w:ascii="Times New Roman" w:hAnsi="Times New Roman" w:cs="Times New Roman"/>
          <w:color w:val="000000" w:themeColor="text1"/>
        </w:rPr>
        <w:t xml:space="preserve">Table 1 shows that the within the assemblage cattle and sheep bones are the most numerous. The percentage of NISP shows that over 86% of all the bones present within the assemblage consist of cattle and sheep bones </w:t>
      </w:r>
      <w:r w:rsidR="004A74B7" w:rsidRPr="008A76C7">
        <w:rPr>
          <w:rFonts w:ascii="Times New Roman" w:hAnsi="Times New Roman" w:cs="Times New Roman"/>
          <w:color w:val="000000" w:themeColor="text1"/>
        </w:rPr>
        <w:t>while</w:t>
      </w:r>
      <w:r w:rsidR="00AA30D1" w:rsidRPr="008A76C7">
        <w:rPr>
          <w:rFonts w:ascii="Times New Roman" w:hAnsi="Times New Roman" w:cs="Times New Roman"/>
          <w:color w:val="000000" w:themeColor="text1"/>
        </w:rPr>
        <w:t xml:space="preserve"> </w:t>
      </w:r>
      <w:r w:rsidR="00740087" w:rsidRPr="008A76C7">
        <w:rPr>
          <w:rFonts w:ascii="Times New Roman" w:hAnsi="Times New Roman" w:cs="Times New Roman"/>
          <w:color w:val="000000" w:themeColor="text1"/>
        </w:rPr>
        <w:t xml:space="preserve">the percentage of pig, deer, horse and dog bones present make up the remaining 14%.  There are a comparable number of cattle bones and sheep bones present, with the assemblage consisting marginally more of cattle bones at 136 than the sheep at 134. </w:t>
      </w:r>
    </w:p>
    <w:p w14:paraId="2F4D73A9" w14:textId="1C75A2AC" w:rsidR="00C815CF" w:rsidRPr="008A76C7" w:rsidRDefault="009934A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However,</w:t>
      </w:r>
      <w:r w:rsidR="00740087" w:rsidRPr="008A76C7">
        <w:rPr>
          <w:rFonts w:ascii="Times New Roman" w:hAnsi="Times New Roman" w:cs="Times New Roman"/>
          <w:color w:val="000000" w:themeColor="text1"/>
        </w:rPr>
        <w:t xml:space="preserve"> the </w:t>
      </w:r>
      <w:r w:rsidRPr="008A76C7">
        <w:rPr>
          <w:rFonts w:ascii="Times New Roman" w:hAnsi="Times New Roman" w:cs="Times New Roman"/>
          <w:color w:val="000000" w:themeColor="text1"/>
        </w:rPr>
        <w:t>MNI</w:t>
      </w:r>
      <w:r w:rsidR="00740087" w:rsidRPr="008A76C7">
        <w:rPr>
          <w:rFonts w:ascii="Times New Roman" w:hAnsi="Times New Roman" w:cs="Times New Roman"/>
          <w:color w:val="000000" w:themeColor="text1"/>
        </w:rPr>
        <w:t xml:space="preserve"> shows that there are marginally more sheep present than cattle represented in the</w:t>
      </w:r>
      <w:r w:rsidR="00720D55" w:rsidRPr="008A76C7">
        <w:rPr>
          <w:rFonts w:ascii="Times New Roman" w:hAnsi="Times New Roman" w:cs="Times New Roman"/>
          <w:color w:val="000000" w:themeColor="text1"/>
        </w:rPr>
        <w:t xml:space="preserve"> overall</w:t>
      </w:r>
      <w:r w:rsidR="00740087" w:rsidRPr="008A76C7">
        <w:rPr>
          <w:rFonts w:ascii="Times New Roman" w:hAnsi="Times New Roman" w:cs="Times New Roman"/>
          <w:color w:val="000000" w:themeColor="text1"/>
        </w:rPr>
        <w:t xml:space="preserve"> assemblage. </w:t>
      </w:r>
      <w:r w:rsidR="00720D55" w:rsidRPr="008A76C7">
        <w:rPr>
          <w:rFonts w:ascii="Times New Roman" w:hAnsi="Times New Roman" w:cs="Times New Roman"/>
          <w:color w:val="000000" w:themeColor="text1"/>
        </w:rPr>
        <w:t xml:space="preserve"> </w:t>
      </w:r>
      <w:r w:rsidRPr="008A76C7">
        <w:rPr>
          <w:rFonts w:ascii="Times New Roman" w:hAnsi="Times New Roman" w:cs="Times New Roman"/>
          <w:color w:val="000000" w:themeColor="text1"/>
        </w:rPr>
        <w:t xml:space="preserve">One dog tooth was found within the assemblage. Five pigs could be identified, one horse, four deer, twelve sheep and nine cattle. </w:t>
      </w:r>
      <w:r w:rsidR="00720D55" w:rsidRPr="008A76C7">
        <w:rPr>
          <w:rFonts w:ascii="Times New Roman" w:hAnsi="Times New Roman" w:cs="Times New Roman"/>
          <w:color w:val="000000" w:themeColor="text1"/>
        </w:rPr>
        <w:t>MNI</w:t>
      </w:r>
      <w:r w:rsidRPr="008A76C7">
        <w:rPr>
          <w:rFonts w:ascii="Times New Roman" w:hAnsi="Times New Roman" w:cs="Times New Roman"/>
          <w:color w:val="000000" w:themeColor="text1"/>
        </w:rPr>
        <w:t xml:space="preserve"> for the cattle was calculated using the tibia bones and for both the deer and the pig the MNI was calculated using the teeth. There was a single dog tooth present within the assemblage and both the NISP and the MNI were calculated accordingly.  </w:t>
      </w:r>
    </w:p>
    <w:p w14:paraId="4316101F" w14:textId="77777777" w:rsidR="00740087" w:rsidRPr="008A76C7" w:rsidRDefault="00B7082D" w:rsidP="00C20FEB">
      <w:pPr>
        <w:keepNext/>
        <w:spacing w:line="360" w:lineRule="auto"/>
        <w:rPr>
          <w:rFonts w:ascii="Times New Roman" w:hAnsi="Times New Roman" w:cs="Times New Roman"/>
          <w:color w:val="000000" w:themeColor="text1"/>
        </w:rPr>
      </w:pPr>
      <w:r w:rsidRPr="008A76C7">
        <w:rPr>
          <w:rFonts w:ascii="Times New Roman" w:hAnsi="Times New Roman" w:cs="Times New Roman"/>
          <w:noProof/>
          <w:color w:val="000000" w:themeColor="text1"/>
        </w:rPr>
        <w:drawing>
          <wp:inline distT="0" distB="0" distL="0" distR="0" wp14:anchorId="662111CB" wp14:editId="1A3B03D6">
            <wp:extent cx="4889500" cy="2806700"/>
            <wp:effectExtent l="0" t="0" r="635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5852190" w14:textId="0F028A70" w:rsidR="00B7082D" w:rsidRPr="008A76C7" w:rsidRDefault="00740087" w:rsidP="00C20FEB">
      <w:pPr>
        <w:pStyle w:val="Caption"/>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Pr="008A76C7">
        <w:rPr>
          <w:rFonts w:ascii="Times New Roman" w:hAnsi="Times New Roman" w:cs="Times New Roman"/>
          <w:color w:val="000000" w:themeColor="text1"/>
        </w:rPr>
        <w:fldChar w:fldCharType="begin"/>
      </w:r>
      <w:r w:rsidRPr="008A76C7">
        <w:rPr>
          <w:rFonts w:ascii="Times New Roman" w:hAnsi="Times New Roman" w:cs="Times New Roman"/>
          <w:color w:val="000000" w:themeColor="text1"/>
        </w:rPr>
        <w:instrText xml:space="preserve"> SEQ Figure \* ARABIC </w:instrText>
      </w:r>
      <w:r w:rsidRPr="008A76C7">
        <w:rPr>
          <w:rFonts w:ascii="Times New Roman" w:hAnsi="Times New Roman" w:cs="Times New Roman"/>
          <w:color w:val="000000" w:themeColor="text1"/>
        </w:rPr>
        <w:fldChar w:fldCharType="separate"/>
      </w:r>
      <w:r w:rsidR="005B1150" w:rsidRPr="008A76C7">
        <w:rPr>
          <w:rFonts w:ascii="Times New Roman" w:hAnsi="Times New Roman" w:cs="Times New Roman"/>
          <w:noProof/>
          <w:color w:val="000000" w:themeColor="text1"/>
        </w:rPr>
        <w:t>3</w:t>
      </w:r>
      <w:r w:rsidRPr="008A76C7">
        <w:rPr>
          <w:rFonts w:ascii="Times New Roman" w:hAnsi="Times New Roman" w:cs="Times New Roman"/>
          <w:color w:val="000000" w:themeColor="text1"/>
        </w:rPr>
        <w:fldChar w:fldCharType="end"/>
      </w:r>
      <w:r w:rsidR="00167C56" w:rsidRPr="008A76C7">
        <w:rPr>
          <w:rFonts w:ascii="Times New Roman" w:hAnsi="Times New Roman" w:cs="Times New Roman"/>
          <w:color w:val="000000" w:themeColor="text1"/>
        </w:rPr>
        <w:t>:</w:t>
      </w:r>
      <w:r w:rsidRPr="008A76C7">
        <w:rPr>
          <w:rFonts w:ascii="Times New Roman" w:hAnsi="Times New Roman" w:cs="Times New Roman"/>
          <w:color w:val="000000" w:themeColor="text1"/>
        </w:rPr>
        <w:t xml:space="preserve"> MNI Percentage of Species Present</w:t>
      </w:r>
      <w:r w:rsidR="00CA490F" w:rsidRPr="008A76C7">
        <w:rPr>
          <w:rFonts w:ascii="Times New Roman" w:hAnsi="Times New Roman" w:cs="Times New Roman"/>
          <w:color w:val="000000" w:themeColor="text1"/>
        </w:rPr>
        <w:t xml:space="preserve"> in the Assemblage </w:t>
      </w:r>
    </w:p>
    <w:p w14:paraId="200AEE91" w14:textId="5DE53CCA" w:rsidR="00740087" w:rsidRPr="008A76C7" w:rsidRDefault="00EF3CD1"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The </w:t>
      </w:r>
      <w:r w:rsidR="002044A8" w:rsidRPr="008A76C7">
        <w:rPr>
          <w:rFonts w:ascii="Times New Roman" w:hAnsi="Times New Roman" w:cs="Times New Roman"/>
          <w:color w:val="000000" w:themeColor="text1"/>
        </w:rPr>
        <w:t>assemblage</w:t>
      </w:r>
      <w:r w:rsidRPr="008A76C7">
        <w:rPr>
          <w:rFonts w:ascii="Times New Roman" w:hAnsi="Times New Roman" w:cs="Times New Roman"/>
          <w:color w:val="000000" w:themeColor="text1"/>
        </w:rPr>
        <w:t xml:space="preserve"> consists </w:t>
      </w:r>
      <w:r w:rsidR="002044A8" w:rsidRPr="008A76C7">
        <w:rPr>
          <w:rFonts w:ascii="Times New Roman" w:hAnsi="Times New Roman" w:cs="Times New Roman"/>
          <w:color w:val="000000" w:themeColor="text1"/>
        </w:rPr>
        <w:t>solely</w:t>
      </w:r>
      <w:r w:rsidRPr="008A76C7">
        <w:rPr>
          <w:rFonts w:ascii="Times New Roman" w:hAnsi="Times New Roman" w:cs="Times New Roman"/>
          <w:color w:val="000000" w:themeColor="text1"/>
        </w:rPr>
        <w:t xml:space="preserve"> of common modern domesticates. </w:t>
      </w:r>
      <w:r w:rsidR="00E51462" w:rsidRPr="008A76C7">
        <w:rPr>
          <w:rFonts w:ascii="Times New Roman" w:hAnsi="Times New Roman" w:cs="Times New Roman"/>
          <w:color w:val="000000" w:themeColor="text1"/>
        </w:rPr>
        <w:t>F</w:t>
      </w:r>
      <w:r w:rsidR="00167C56" w:rsidRPr="008A76C7">
        <w:rPr>
          <w:rFonts w:ascii="Times New Roman" w:hAnsi="Times New Roman" w:cs="Times New Roman"/>
          <w:color w:val="000000" w:themeColor="text1"/>
        </w:rPr>
        <w:t xml:space="preserve">igure </w:t>
      </w:r>
      <w:r w:rsidR="005B1150" w:rsidRPr="008A76C7">
        <w:rPr>
          <w:rFonts w:ascii="Times New Roman" w:hAnsi="Times New Roman" w:cs="Times New Roman"/>
          <w:color w:val="000000" w:themeColor="text1"/>
        </w:rPr>
        <w:t>3</w:t>
      </w:r>
      <w:r w:rsidR="00E51462" w:rsidRPr="008A76C7">
        <w:rPr>
          <w:rFonts w:ascii="Times New Roman" w:hAnsi="Times New Roman" w:cs="Times New Roman"/>
          <w:color w:val="000000" w:themeColor="text1"/>
        </w:rPr>
        <w:t xml:space="preserve"> </w:t>
      </w:r>
      <w:r w:rsidR="009934AC" w:rsidRPr="008A76C7">
        <w:rPr>
          <w:rFonts w:ascii="Times New Roman" w:hAnsi="Times New Roman" w:cs="Times New Roman"/>
          <w:color w:val="000000" w:themeColor="text1"/>
        </w:rPr>
        <w:t xml:space="preserve">highlights the percentage of each species within the </w:t>
      </w:r>
      <w:r w:rsidR="004417AB" w:rsidRPr="008A76C7">
        <w:rPr>
          <w:rFonts w:ascii="Times New Roman" w:hAnsi="Times New Roman" w:cs="Times New Roman"/>
          <w:color w:val="000000" w:themeColor="text1"/>
        </w:rPr>
        <w:t>assemblage</w:t>
      </w:r>
      <w:r w:rsidR="009934AC" w:rsidRPr="008A76C7">
        <w:rPr>
          <w:rFonts w:ascii="Times New Roman" w:hAnsi="Times New Roman" w:cs="Times New Roman"/>
          <w:color w:val="000000" w:themeColor="text1"/>
        </w:rPr>
        <w:t xml:space="preserve">. </w:t>
      </w:r>
      <w:r w:rsidR="002044A8" w:rsidRPr="008A76C7">
        <w:rPr>
          <w:rFonts w:ascii="Times New Roman" w:hAnsi="Times New Roman" w:cs="Times New Roman"/>
          <w:color w:val="000000" w:themeColor="text1"/>
        </w:rPr>
        <w:t>The three most numerus animals within the assemblage are firstly sheep</w:t>
      </w:r>
      <w:r w:rsidR="00E51462" w:rsidRPr="008A76C7">
        <w:rPr>
          <w:rFonts w:ascii="Times New Roman" w:hAnsi="Times New Roman" w:cs="Times New Roman"/>
          <w:color w:val="000000" w:themeColor="text1"/>
        </w:rPr>
        <w:t xml:space="preserve"> at</w:t>
      </w:r>
      <w:r w:rsidR="002044A8" w:rsidRPr="008A76C7">
        <w:rPr>
          <w:rFonts w:ascii="Times New Roman" w:hAnsi="Times New Roman" w:cs="Times New Roman"/>
          <w:color w:val="000000" w:themeColor="text1"/>
        </w:rPr>
        <w:t xml:space="preserve"> 38</w:t>
      </w:r>
      <w:r w:rsidR="00CA490F" w:rsidRPr="008A76C7">
        <w:rPr>
          <w:rFonts w:ascii="Times New Roman" w:hAnsi="Times New Roman" w:cs="Times New Roman"/>
          <w:color w:val="000000" w:themeColor="text1"/>
        </w:rPr>
        <w:t>%,</w:t>
      </w:r>
      <w:r w:rsidR="002044A8" w:rsidRPr="008A76C7">
        <w:rPr>
          <w:rFonts w:ascii="Times New Roman" w:hAnsi="Times New Roman" w:cs="Times New Roman"/>
          <w:color w:val="000000" w:themeColor="text1"/>
        </w:rPr>
        <w:t xml:space="preserve"> closely followed by cattle with 28%, 16% of the overall animals present within the assemblage are pig. The least numerous of the species present within the assemblage is the dog</w:t>
      </w:r>
      <w:r w:rsidR="00E51462" w:rsidRPr="008A76C7">
        <w:rPr>
          <w:rFonts w:ascii="Times New Roman" w:hAnsi="Times New Roman" w:cs="Times New Roman"/>
          <w:color w:val="000000" w:themeColor="text1"/>
        </w:rPr>
        <w:t>.</w:t>
      </w:r>
    </w:p>
    <w:p w14:paraId="3E59E6E0" w14:textId="77777777" w:rsidR="003C1339" w:rsidRPr="008A76C7" w:rsidRDefault="003C1339" w:rsidP="00C20FEB">
      <w:pPr>
        <w:spacing w:line="360" w:lineRule="auto"/>
        <w:rPr>
          <w:rFonts w:ascii="Times New Roman" w:hAnsi="Times New Roman" w:cs="Times New Roman"/>
          <w:color w:val="000000" w:themeColor="text1"/>
        </w:rPr>
      </w:pPr>
    </w:p>
    <w:p w14:paraId="3DB0383B" w14:textId="77777777" w:rsidR="00EF3CD1" w:rsidRPr="008A76C7" w:rsidRDefault="00EF3CD1" w:rsidP="00C20FEB">
      <w:pPr>
        <w:keepNext/>
        <w:spacing w:line="360" w:lineRule="auto"/>
        <w:rPr>
          <w:rFonts w:ascii="Times New Roman" w:hAnsi="Times New Roman" w:cs="Times New Roman"/>
          <w:color w:val="000000" w:themeColor="text1"/>
        </w:rPr>
      </w:pPr>
      <w:r w:rsidRPr="008A76C7">
        <w:rPr>
          <w:rFonts w:ascii="Times New Roman" w:hAnsi="Times New Roman" w:cs="Times New Roman"/>
          <w:noProof/>
          <w:color w:val="000000" w:themeColor="text1"/>
        </w:rPr>
        <w:lastRenderedPageBreak/>
        <w:drawing>
          <wp:inline distT="0" distB="0" distL="0" distR="0" wp14:anchorId="202C9B4F" wp14:editId="6A4EEBFB">
            <wp:extent cx="3079750" cy="4106447"/>
            <wp:effectExtent l="0" t="0" r="6350" b="8890"/>
            <wp:docPr id="10" name="Picture 10" descr="A picture containing floor, indoor, various,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floor, indoor, various, woo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87327" cy="4116550"/>
                    </a:xfrm>
                    <a:prstGeom prst="rect">
                      <a:avLst/>
                    </a:prstGeom>
                  </pic:spPr>
                </pic:pic>
              </a:graphicData>
            </a:graphic>
          </wp:inline>
        </w:drawing>
      </w:r>
    </w:p>
    <w:p w14:paraId="62F9B1F3" w14:textId="47127FF2" w:rsidR="00EF3CD1" w:rsidRPr="008A76C7" w:rsidRDefault="00EF3CD1" w:rsidP="00C20FEB">
      <w:pPr>
        <w:pStyle w:val="Caption"/>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00000000" w:rsidRPr="008A76C7">
        <w:rPr>
          <w:rFonts w:ascii="Times New Roman" w:hAnsi="Times New Roman" w:cs="Times New Roman"/>
          <w:color w:val="000000" w:themeColor="text1"/>
        </w:rPr>
        <w:fldChar w:fldCharType="begin"/>
      </w:r>
      <w:r w:rsidR="00000000" w:rsidRPr="008A76C7">
        <w:rPr>
          <w:rFonts w:ascii="Times New Roman" w:hAnsi="Times New Roman" w:cs="Times New Roman"/>
          <w:color w:val="000000" w:themeColor="text1"/>
        </w:rPr>
        <w:instrText xml:space="preserve"> SEQ Figure \* ARABIC </w:instrText>
      </w:r>
      <w:r w:rsidR="00000000" w:rsidRPr="008A76C7">
        <w:rPr>
          <w:rFonts w:ascii="Times New Roman" w:hAnsi="Times New Roman" w:cs="Times New Roman"/>
          <w:color w:val="000000" w:themeColor="text1"/>
        </w:rPr>
        <w:fldChar w:fldCharType="separate"/>
      </w:r>
      <w:r w:rsidR="005B1150" w:rsidRPr="008A76C7">
        <w:rPr>
          <w:rFonts w:ascii="Times New Roman" w:hAnsi="Times New Roman" w:cs="Times New Roman"/>
          <w:noProof/>
          <w:color w:val="000000" w:themeColor="text1"/>
        </w:rPr>
        <w:t>4</w:t>
      </w:r>
      <w:r w:rsidR="00000000" w:rsidRPr="008A76C7">
        <w:rPr>
          <w:rFonts w:ascii="Times New Roman" w:hAnsi="Times New Roman" w:cs="Times New Roman"/>
          <w:noProof/>
          <w:color w:val="000000" w:themeColor="text1"/>
        </w:rPr>
        <w:fldChar w:fldCharType="end"/>
      </w:r>
      <w:r w:rsidR="00200E42" w:rsidRPr="008A76C7">
        <w:rPr>
          <w:rFonts w:ascii="Times New Roman" w:hAnsi="Times New Roman" w:cs="Times New Roman"/>
          <w:color w:val="000000" w:themeColor="text1"/>
        </w:rPr>
        <w:t xml:space="preserve"> The Collection of Cattle Bones </w:t>
      </w:r>
      <w:r w:rsidR="008A6B1C" w:rsidRPr="008A76C7">
        <w:rPr>
          <w:rFonts w:ascii="Times New Roman" w:hAnsi="Times New Roman" w:cs="Times New Roman"/>
          <w:color w:val="000000" w:themeColor="text1"/>
        </w:rPr>
        <w:t>W</w:t>
      </w:r>
      <w:r w:rsidR="00200E42" w:rsidRPr="008A76C7">
        <w:rPr>
          <w:rFonts w:ascii="Times New Roman" w:hAnsi="Times New Roman" w:cs="Times New Roman"/>
          <w:color w:val="000000" w:themeColor="text1"/>
        </w:rPr>
        <w:t xml:space="preserve">ithin the </w:t>
      </w:r>
      <w:r w:rsidR="00CA490F" w:rsidRPr="008A76C7">
        <w:rPr>
          <w:rFonts w:ascii="Times New Roman" w:hAnsi="Times New Roman" w:cs="Times New Roman"/>
          <w:color w:val="000000" w:themeColor="text1"/>
        </w:rPr>
        <w:t>Assemblage</w:t>
      </w:r>
      <w:r w:rsidR="00200E42" w:rsidRPr="008A76C7">
        <w:rPr>
          <w:rFonts w:ascii="Times New Roman" w:hAnsi="Times New Roman" w:cs="Times New Roman"/>
          <w:color w:val="000000" w:themeColor="text1"/>
        </w:rPr>
        <w:t xml:space="preserve"> </w:t>
      </w:r>
    </w:p>
    <w:p w14:paraId="36D3D762" w14:textId="00B1B097" w:rsidR="00EF3CD1" w:rsidRPr="008A76C7" w:rsidRDefault="00E51462"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89 of the bones within the </w:t>
      </w:r>
      <w:r w:rsidR="00811C6B" w:rsidRPr="008A76C7">
        <w:rPr>
          <w:rFonts w:ascii="Times New Roman" w:hAnsi="Times New Roman" w:cs="Times New Roman"/>
          <w:color w:val="000000" w:themeColor="text1"/>
        </w:rPr>
        <w:t>assemblage</w:t>
      </w:r>
      <w:r w:rsidRPr="008A76C7">
        <w:rPr>
          <w:rFonts w:ascii="Times New Roman" w:hAnsi="Times New Roman" w:cs="Times New Roman"/>
          <w:color w:val="000000" w:themeColor="text1"/>
        </w:rPr>
        <w:t xml:space="preserve"> are cattle as shown in figure </w:t>
      </w:r>
      <w:r w:rsidR="005B1150" w:rsidRPr="008A76C7">
        <w:rPr>
          <w:rFonts w:ascii="Times New Roman" w:hAnsi="Times New Roman" w:cs="Times New Roman"/>
          <w:color w:val="000000" w:themeColor="text1"/>
        </w:rPr>
        <w:t>4</w:t>
      </w:r>
      <w:r w:rsidRPr="008A76C7">
        <w:rPr>
          <w:rFonts w:ascii="Times New Roman" w:hAnsi="Times New Roman" w:cs="Times New Roman"/>
          <w:color w:val="000000" w:themeColor="text1"/>
        </w:rPr>
        <w:t xml:space="preserve">. </w:t>
      </w:r>
      <w:proofErr w:type="gramStart"/>
      <w:r w:rsidRPr="008A76C7">
        <w:rPr>
          <w:rFonts w:ascii="Times New Roman" w:hAnsi="Times New Roman" w:cs="Times New Roman"/>
          <w:color w:val="000000" w:themeColor="text1"/>
        </w:rPr>
        <w:t>The majority of</w:t>
      </w:r>
      <w:proofErr w:type="gramEnd"/>
      <w:r w:rsidRPr="008A76C7">
        <w:rPr>
          <w:rFonts w:ascii="Times New Roman" w:hAnsi="Times New Roman" w:cs="Times New Roman"/>
          <w:color w:val="000000" w:themeColor="text1"/>
        </w:rPr>
        <w:t xml:space="preserve"> the cattle bones within the </w:t>
      </w:r>
      <w:r w:rsidR="00811C6B" w:rsidRPr="008A76C7">
        <w:rPr>
          <w:rFonts w:ascii="Times New Roman" w:hAnsi="Times New Roman" w:cs="Times New Roman"/>
          <w:color w:val="000000" w:themeColor="text1"/>
        </w:rPr>
        <w:t>assemblage</w:t>
      </w:r>
      <w:r w:rsidRPr="008A76C7">
        <w:rPr>
          <w:rFonts w:ascii="Times New Roman" w:hAnsi="Times New Roman" w:cs="Times New Roman"/>
          <w:color w:val="000000" w:themeColor="text1"/>
        </w:rPr>
        <w:t xml:space="preserve"> are of a similar size however there is some variation as seen in figure 2 with at least one much larger individual being present within the collection.</w:t>
      </w:r>
      <w:r w:rsidR="00811C6B" w:rsidRPr="008A76C7">
        <w:rPr>
          <w:rFonts w:ascii="Times New Roman" w:hAnsi="Times New Roman" w:cs="Times New Roman"/>
          <w:color w:val="000000" w:themeColor="text1"/>
        </w:rPr>
        <w:t xml:space="preserve"> As seen in figure 2 mid foot, top of toe and phalanges are present as part of the cattle collection. </w:t>
      </w:r>
    </w:p>
    <w:p w14:paraId="4D104092" w14:textId="7476E62E" w:rsidR="00167C56" w:rsidRPr="008A76C7" w:rsidRDefault="00B238B0" w:rsidP="00C20FEB">
      <w:pPr>
        <w:keepNext/>
        <w:spacing w:line="360" w:lineRule="auto"/>
        <w:rPr>
          <w:rFonts w:ascii="Times New Roman" w:hAnsi="Times New Roman" w:cs="Times New Roman"/>
          <w:color w:val="000000" w:themeColor="text1"/>
        </w:rPr>
      </w:pPr>
      <w:r w:rsidRPr="008A76C7">
        <w:rPr>
          <w:rFonts w:ascii="Times New Roman" w:hAnsi="Times New Roman" w:cs="Times New Roman"/>
          <w:noProof/>
          <w:color w:val="000000" w:themeColor="text1"/>
        </w:rPr>
        <w:lastRenderedPageBreak/>
        <w:drawing>
          <wp:inline distT="0" distB="0" distL="0" distR="0" wp14:anchorId="1069765D" wp14:editId="3B2EB4D1">
            <wp:extent cx="5135880" cy="2926080"/>
            <wp:effectExtent l="0" t="0" r="7620" b="762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8FC33D" w14:textId="681D0926" w:rsidR="00AE64F0" w:rsidRPr="008A76C7" w:rsidRDefault="00167C56" w:rsidP="00C20FEB">
      <w:pPr>
        <w:pStyle w:val="Caption"/>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Pr="008A76C7">
        <w:rPr>
          <w:rFonts w:ascii="Times New Roman" w:hAnsi="Times New Roman" w:cs="Times New Roman"/>
          <w:color w:val="000000" w:themeColor="text1"/>
        </w:rPr>
        <w:fldChar w:fldCharType="begin"/>
      </w:r>
      <w:r w:rsidRPr="008A76C7">
        <w:rPr>
          <w:rFonts w:ascii="Times New Roman" w:hAnsi="Times New Roman" w:cs="Times New Roman"/>
          <w:color w:val="000000" w:themeColor="text1"/>
        </w:rPr>
        <w:instrText xml:space="preserve"> SEQ Figure \* ARABIC </w:instrText>
      </w:r>
      <w:r w:rsidRPr="008A76C7">
        <w:rPr>
          <w:rFonts w:ascii="Times New Roman" w:hAnsi="Times New Roman" w:cs="Times New Roman"/>
          <w:color w:val="000000" w:themeColor="text1"/>
        </w:rPr>
        <w:fldChar w:fldCharType="separate"/>
      </w:r>
      <w:r w:rsidR="005B1150" w:rsidRPr="008A76C7">
        <w:rPr>
          <w:rFonts w:ascii="Times New Roman" w:hAnsi="Times New Roman" w:cs="Times New Roman"/>
          <w:noProof/>
          <w:color w:val="000000" w:themeColor="text1"/>
        </w:rPr>
        <w:t>5</w:t>
      </w:r>
      <w:r w:rsidRPr="008A76C7">
        <w:rPr>
          <w:rFonts w:ascii="Times New Roman" w:hAnsi="Times New Roman" w:cs="Times New Roman"/>
          <w:color w:val="000000" w:themeColor="text1"/>
        </w:rPr>
        <w:fldChar w:fldCharType="end"/>
      </w:r>
      <w:r w:rsidRPr="008A76C7">
        <w:rPr>
          <w:rFonts w:ascii="Times New Roman" w:hAnsi="Times New Roman" w:cs="Times New Roman"/>
          <w:color w:val="000000" w:themeColor="text1"/>
        </w:rPr>
        <w:t xml:space="preserve">: The </w:t>
      </w:r>
      <w:r w:rsidR="008E016C" w:rsidRPr="008A76C7">
        <w:rPr>
          <w:rFonts w:ascii="Times New Roman" w:hAnsi="Times New Roman" w:cs="Times New Roman"/>
          <w:color w:val="000000" w:themeColor="text1"/>
        </w:rPr>
        <w:t>Percentage</w:t>
      </w:r>
      <w:r w:rsidRPr="008A76C7">
        <w:rPr>
          <w:rFonts w:ascii="Times New Roman" w:hAnsi="Times New Roman" w:cs="Times New Roman"/>
          <w:color w:val="000000" w:themeColor="text1"/>
        </w:rPr>
        <w:t xml:space="preserve"> of Cattle Bones Within the Assemblage Excluding the Teeth, Horns and Phalanges</w:t>
      </w:r>
    </w:p>
    <w:p w14:paraId="7CA8CB9A" w14:textId="0EE0B6F3" w:rsidR="003C1339" w:rsidRPr="008A76C7" w:rsidRDefault="00B238B0"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The number of cattle bones in the assemblage was greater than the number of bones present in the collections of other species. Within the collection of cattle bones there was a greater percentage of tibia fragments with 19% of all cattle bone consisting of tibia. Due to the high number of </w:t>
      </w:r>
      <w:proofErr w:type="gramStart"/>
      <w:r w:rsidRPr="008A76C7">
        <w:rPr>
          <w:rFonts w:ascii="Times New Roman" w:hAnsi="Times New Roman" w:cs="Times New Roman"/>
          <w:color w:val="000000" w:themeColor="text1"/>
        </w:rPr>
        <w:t>tibia</w:t>
      </w:r>
      <w:proofErr w:type="gramEnd"/>
      <w:r w:rsidRPr="008A76C7">
        <w:rPr>
          <w:rFonts w:ascii="Times New Roman" w:hAnsi="Times New Roman" w:cs="Times New Roman"/>
          <w:color w:val="000000" w:themeColor="text1"/>
        </w:rPr>
        <w:t xml:space="preserve"> the bones were used to calculate the MNI of cattle within the assemblage. As seen in Figure 3 cattle tibia, metatarsal, </w:t>
      </w:r>
      <w:r w:rsidR="00A445C7" w:rsidRPr="008A76C7">
        <w:rPr>
          <w:rFonts w:ascii="Times New Roman" w:hAnsi="Times New Roman" w:cs="Times New Roman"/>
          <w:color w:val="000000" w:themeColor="text1"/>
        </w:rPr>
        <w:t>metacarpal, femur</w:t>
      </w:r>
      <w:r w:rsidRPr="008A76C7">
        <w:rPr>
          <w:rFonts w:ascii="Times New Roman" w:hAnsi="Times New Roman" w:cs="Times New Roman"/>
          <w:color w:val="000000" w:themeColor="text1"/>
        </w:rPr>
        <w:t xml:space="preserve">, humerus, scapular and radius bones where present in the assemblage, the category ‘other’ refers to the small bones such as the phalanges, ankle, mid </w:t>
      </w:r>
      <w:r w:rsidR="00DB6830" w:rsidRPr="008A76C7">
        <w:rPr>
          <w:rFonts w:ascii="Times New Roman" w:hAnsi="Times New Roman" w:cs="Times New Roman"/>
          <w:color w:val="000000" w:themeColor="text1"/>
        </w:rPr>
        <w:t>foot, jaw</w:t>
      </w:r>
      <w:r w:rsidRPr="008A76C7">
        <w:rPr>
          <w:rFonts w:ascii="Times New Roman" w:hAnsi="Times New Roman" w:cs="Times New Roman"/>
          <w:color w:val="000000" w:themeColor="text1"/>
        </w:rPr>
        <w:t xml:space="preserve"> fragments and teeth found within the assemblage.  </w:t>
      </w:r>
    </w:p>
    <w:tbl>
      <w:tblPr>
        <w:tblStyle w:val="TableGrid"/>
        <w:tblW w:w="9448" w:type="dxa"/>
        <w:tblLook w:val="04A0" w:firstRow="1" w:lastRow="0" w:firstColumn="1" w:lastColumn="0" w:noHBand="0" w:noVBand="1"/>
      </w:tblPr>
      <w:tblGrid>
        <w:gridCol w:w="2172"/>
        <w:gridCol w:w="1819"/>
        <w:gridCol w:w="1819"/>
        <w:gridCol w:w="1819"/>
        <w:gridCol w:w="1819"/>
      </w:tblGrid>
      <w:tr w:rsidR="00C20FEB" w:rsidRPr="008A76C7" w14:paraId="2A3F0FD9" w14:textId="77777777" w:rsidTr="0056339E">
        <w:trPr>
          <w:trHeight w:val="250"/>
        </w:trPr>
        <w:tc>
          <w:tcPr>
            <w:tcW w:w="2172" w:type="dxa"/>
          </w:tcPr>
          <w:p w14:paraId="4503104E" w14:textId="3B7E1B70"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 xml:space="preserve">Cattle </w:t>
            </w:r>
          </w:p>
        </w:tc>
        <w:tc>
          <w:tcPr>
            <w:tcW w:w="1819" w:type="dxa"/>
          </w:tcPr>
          <w:p w14:paraId="01E229B9" w14:textId="2B11E819"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Age of Fusion</w:t>
            </w:r>
          </w:p>
        </w:tc>
        <w:tc>
          <w:tcPr>
            <w:tcW w:w="1819" w:type="dxa"/>
          </w:tcPr>
          <w:p w14:paraId="219551C9" w14:textId="49D81674"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Fused</w:t>
            </w:r>
          </w:p>
        </w:tc>
        <w:tc>
          <w:tcPr>
            <w:tcW w:w="1819" w:type="dxa"/>
          </w:tcPr>
          <w:p w14:paraId="786F5080" w14:textId="044C8D27"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Unfused</w:t>
            </w:r>
          </w:p>
        </w:tc>
        <w:tc>
          <w:tcPr>
            <w:tcW w:w="1819" w:type="dxa"/>
          </w:tcPr>
          <w:p w14:paraId="61703F73" w14:textId="659D116B"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Unknown</w:t>
            </w:r>
          </w:p>
        </w:tc>
      </w:tr>
      <w:tr w:rsidR="00C20FEB" w:rsidRPr="008A76C7" w14:paraId="7D752C45" w14:textId="77777777" w:rsidTr="0056339E">
        <w:trPr>
          <w:trHeight w:val="250"/>
        </w:trPr>
        <w:tc>
          <w:tcPr>
            <w:tcW w:w="2172" w:type="dxa"/>
          </w:tcPr>
          <w:p w14:paraId="504FAEFB" w14:textId="2F3805D9"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Femur Proximal </w:t>
            </w:r>
          </w:p>
        </w:tc>
        <w:tc>
          <w:tcPr>
            <w:tcW w:w="1819" w:type="dxa"/>
          </w:tcPr>
          <w:p w14:paraId="04D79FAE" w14:textId="77777777" w:rsidR="0056339E" w:rsidRPr="008A76C7" w:rsidRDefault="0056339E" w:rsidP="00C20FEB">
            <w:pPr>
              <w:spacing w:line="360" w:lineRule="auto"/>
              <w:rPr>
                <w:rFonts w:ascii="Times New Roman" w:hAnsi="Times New Roman" w:cs="Times New Roman"/>
                <w:color w:val="000000" w:themeColor="text1"/>
              </w:rPr>
            </w:pPr>
          </w:p>
        </w:tc>
        <w:tc>
          <w:tcPr>
            <w:tcW w:w="1819" w:type="dxa"/>
          </w:tcPr>
          <w:p w14:paraId="1BF8A109" w14:textId="5C675FEB"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4</w:t>
            </w:r>
          </w:p>
        </w:tc>
        <w:tc>
          <w:tcPr>
            <w:tcW w:w="1819" w:type="dxa"/>
          </w:tcPr>
          <w:p w14:paraId="2C46A58C" w14:textId="6F227C4B"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5</w:t>
            </w:r>
          </w:p>
        </w:tc>
        <w:tc>
          <w:tcPr>
            <w:tcW w:w="1819" w:type="dxa"/>
          </w:tcPr>
          <w:p w14:paraId="2D49A615" w14:textId="7398F145"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w:t>
            </w:r>
          </w:p>
        </w:tc>
      </w:tr>
      <w:tr w:rsidR="00C20FEB" w:rsidRPr="008A76C7" w14:paraId="01BF55C1" w14:textId="77777777" w:rsidTr="0056339E">
        <w:trPr>
          <w:trHeight w:val="261"/>
        </w:trPr>
        <w:tc>
          <w:tcPr>
            <w:tcW w:w="2172" w:type="dxa"/>
          </w:tcPr>
          <w:p w14:paraId="13305F8F" w14:textId="6011CD5A"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Radius Distal</w:t>
            </w:r>
          </w:p>
        </w:tc>
        <w:tc>
          <w:tcPr>
            <w:tcW w:w="1819" w:type="dxa"/>
          </w:tcPr>
          <w:p w14:paraId="59558AD7" w14:textId="74940B6B"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 ½ – 4 years</w:t>
            </w:r>
          </w:p>
        </w:tc>
        <w:tc>
          <w:tcPr>
            <w:tcW w:w="1819" w:type="dxa"/>
          </w:tcPr>
          <w:p w14:paraId="41CEBA9B" w14:textId="5F159081"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2</w:t>
            </w:r>
          </w:p>
        </w:tc>
        <w:tc>
          <w:tcPr>
            <w:tcW w:w="1819" w:type="dxa"/>
          </w:tcPr>
          <w:p w14:paraId="32D994FD" w14:textId="45468D38"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819" w:type="dxa"/>
          </w:tcPr>
          <w:p w14:paraId="60358F17" w14:textId="015A4E8F"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r>
      <w:tr w:rsidR="00C20FEB" w:rsidRPr="008A76C7" w14:paraId="488EA4D0" w14:textId="77777777" w:rsidTr="0056339E">
        <w:trPr>
          <w:trHeight w:val="250"/>
        </w:trPr>
        <w:tc>
          <w:tcPr>
            <w:tcW w:w="2172" w:type="dxa"/>
          </w:tcPr>
          <w:p w14:paraId="096BD927" w14:textId="2AB4D93B"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Humerus Proximal</w:t>
            </w:r>
          </w:p>
        </w:tc>
        <w:tc>
          <w:tcPr>
            <w:tcW w:w="1819" w:type="dxa"/>
          </w:tcPr>
          <w:p w14:paraId="6D5AEE7D" w14:textId="0DF13C2D"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 ½ - 4 years</w:t>
            </w:r>
          </w:p>
        </w:tc>
        <w:tc>
          <w:tcPr>
            <w:tcW w:w="1819" w:type="dxa"/>
          </w:tcPr>
          <w:p w14:paraId="097665D1" w14:textId="41BC3C1D"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819" w:type="dxa"/>
          </w:tcPr>
          <w:p w14:paraId="1E2CC2B1" w14:textId="47C7A8E0"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w:t>
            </w:r>
          </w:p>
        </w:tc>
        <w:tc>
          <w:tcPr>
            <w:tcW w:w="1819" w:type="dxa"/>
          </w:tcPr>
          <w:p w14:paraId="3635C9E2" w14:textId="20D1F13C"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r>
      <w:tr w:rsidR="00C20FEB" w:rsidRPr="008A76C7" w14:paraId="2901EE8E" w14:textId="77777777" w:rsidTr="0056339E">
        <w:trPr>
          <w:trHeight w:val="250"/>
        </w:trPr>
        <w:tc>
          <w:tcPr>
            <w:tcW w:w="2172" w:type="dxa"/>
          </w:tcPr>
          <w:p w14:paraId="1ED847B9" w14:textId="6D58DC56"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Tibia Proximal</w:t>
            </w:r>
          </w:p>
        </w:tc>
        <w:tc>
          <w:tcPr>
            <w:tcW w:w="1819" w:type="dxa"/>
          </w:tcPr>
          <w:p w14:paraId="37637594" w14:textId="7CC15B21"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3 ½ years </w:t>
            </w:r>
          </w:p>
        </w:tc>
        <w:tc>
          <w:tcPr>
            <w:tcW w:w="1819" w:type="dxa"/>
          </w:tcPr>
          <w:p w14:paraId="6A445102" w14:textId="547C15F7"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819" w:type="dxa"/>
          </w:tcPr>
          <w:p w14:paraId="59E49A88" w14:textId="77854ED5"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4</w:t>
            </w:r>
          </w:p>
        </w:tc>
        <w:tc>
          <w:tcPr>
            <w:tcW w:w="1819" w:type="dxa"/>
          </w:tcPr>
          <w:p w14:paraId="32094752" w14:textId="0509B61F"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r>
      <w:tr w:rsidR="00C20FEB" w:rsidRPr="008A76C7" w14:paraId="2101C492" w14:textId="77777777" w:rsidTr="0056339E">
        <w:trPr>
          <w:trHeight w:val="250"/>
        </w:trPr>
        <w:tc>
          <w:tcPr>
            <w:tcW w:w="2172" w:type="dxa"/>
          </w:tcPr>
          <w:p w14:paraId="0D73F80A" w14:textId="7D3931C5"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Total</w:t>
            </w:r>
          </w:p>
        </w:tc>
        <w:tc>
          <w:tcPr>
            <w:tcW w:w="1819" w:type="dxa"/>
          </w:tcPr>
          <w:p w14:paraId="5F5114A0" w14:textId="77777777" w:rsidR="0056339E" w:rsidRPr="008A76C7" w:rsidRDefault="0056339E" w:rsidP="00C20FEB">
            <w:pPr>
              <w:spacing w:line="360" w:lineRule="auto"/>
              <w:rPr>
                <w:rFonts w:ascii="Times New Roman" w:hAnsi="Times New Roman" w:cs="Times New Roman"/>
                <w:color w:val="000000" w:themeColor="text1"/>
              </w:rPr>
            </w:pPr>
          </w:p>
        </w:tc>
        <w:tc>
          <w:tcPr>
            <w:tcW w:w="1819" w:type="dxa"/>
          </w:tcPr>
          <w:p w14:paraId="34FF4BA2" w14:textId="42840E72"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6</w:t>
            </w:r>
          </w:p>
        </w:tc>
        <w:tc>
          <w:tcPr>
            <w:tcW w:w="1819" w:type="dxa"/>
          </w:tcPr>
          <w:p w14:paraId="410561F0" w14:textId="1E02B2E3"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10</w:t>
            </w:r>
          </w:p>
        </w:tc>
        <w:tc>
          <w:tcPr>
            <w:tcW w:w="1819" w:type="dxa"/>
          </w:tcPr>
          <w:p w14:paraId="068B1719" w14:textId="68957439"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w:t>
            </w:r>
          </w:p>
        </w:tc>
      </w:tr>
    </w:tbl>
    <w:p w14:paraId="43CBBEBA" w14:textId="691E935F" w:rsidR="003C1339" w:rsidRPr="008A76C7" w:rsidRDefault="00AB546C" w:rsidP="00C20FEB">
      <w:pPr>
        <w:spacing w:line="360" w:lineRule="auto"/>
        <w:rPr>
          <w:rFonts w:ascii="Times New Roman" w:hAnsi="Times New Roman" w:cs="Times New Roman"/>
          <w:i/>
          <w:iCs/>
          <w:color w:val="000000" w:themeColor="text1"/>
          <w:sz w:val="20"/>
          <w:szCs w:val="20"/>
          <w:u w:val="single"/>
        </w:rPr>
      </w:pPr>
      <w:r w:rsidRPr="008A76C7">
        <w:rPr>
          <w:rFonts w:ascii="Times New Roman" w:hAnsi="Times New Roman" w:cs="Times New Roman"/>
          <w:i/>
          <w:iCs/>
          <w:color w:val="000000" w:themeColor="text1"/>
          <w:sz w:val="20"/>
          <w:szCs w:val="20"/>
          <w:u w:val="single"/>
        </w:rPr>
        <w:t>Table</w:t>
      </w:r>
      <w:r w:rsidR="00167C56" w:rsidRPr="008A76C7">
        <w:rPr>
          <w:rFonts w:ascii="Times New Roman" w:hAnsi="Times New Roman" w:cs="Times New Roman"/>
          <w:i/>
          <w:iCs/>
          <w:color w:val="000000" w:themeColor="text1"/>
          <w:sz w:val="20"/>
          <w:szCs w:val="20"/>
          <w:u w:val="single"/>
        </w:rPr>
        <w:t xml:space="preserve"> </w:t>
      </w:r>
      <w:r w:rsidR="00CA490F" w:rsidRPr="008A76C7">
        <w:rPr>
          <w:rFonts w:ascii="Times New Roman" w:hAnsi="Times New Roman" w:cs="Times New Roman"/>
          <w:i/>
          <w:iCs/>
          <w:color w:val="000000" w:themeColor="text1"/>
          <w:sz w:val="20"/>
          <w:szCs w:val="20"/>
          <w:u w:val="single"/>
        </w:rPr>
        <w:t>2:</w:t>
      </w:r>
      <w:r w:rsidR="00167C56" w:rsidRPr="008A76C7">
        <w:rPr>
          <w:rFonts w:ascii="Times New Roman" w:hAnsi="Times New Roman" w:cs="Times New Roman"/>
          <w:i/>
          <w:iCs/>
          <w:color w:val="000000" w:themeColor="text1"/>
          <w:sz w:val="20"/>
          <w:szCs w:val="20"/>
          <w:u w:val="single"/>
        </w:rPr>
        <w:t xml:space="preserve"> </w:t>
      </w:r>
      <w:r w:rsidRPr="008A76C7">
        <w:rPr>
          <w:rFonts w:ascii="Times New Roman" w:hAnsi="Times New Roman" w:cs="Times New Roman"/>
          <w:i/>
          <w:iCs/>
          <w:color w:val="000000" w:themeColor="text1"/>
          <w:sz w:val="20"/>
          <w:szCs w:val="20"/>
          <w:u w:val="single"/>
        </w:rPr>
        <w:t xml:space="preserve">Cattle </w:t>
      </w:r>
      <w:r w:rsidR="005D4193" w:rsidRPr="008A76C7">
        <w:rPr>
          <w:rFonts w:ascii="Times New Roman" w:hAnsi="Times New Roman" w:cs="Times New Roman"/>
          <w:i/>
          <w:iCs/>
          <w:color w:val="000000" w:themeColor="text1"/>
          <w:sz w:val="20"/>
          <w:szCs w:val="20"/>
          <w:u w:val="single"/>
        </w:rPr>
        <w:t>B</w:t>
      </w:r>
      <w:r w:rsidRPr="008A76C7">
        <w:rPr>
          <w:rFonts w:ascii="Times New Roman" w:hAnsi="Times New Roman" w:cs="Times New Roman"/>
          <w:i/>
          <w:iCs/>
          <w:color w:val="000000" w:themeColor="text1"/>
          <w:sz w:val="20"/>
          <w:szCs w:val="20"/>
          <w:u w:val="single"/>
        </w:rPr>
        <w:t xml:space="preserve">one </w:t>
      </w:r>
      <w:r w:rsidR="005D4193" w:rsidRPr="008A76C7">
        <w:rPr>
          <w:rFonts w:ascii="Times New Roman" w:hAnsi="Times New Roman" w:cs="Times New Roman"/>
          <w:i/>
          <w:iCs/>
          <w:color w:val="000000" w:themeColor="text1"/>
          <w:sz w:val="20"/>
          <w:szCs w:val="20"/>
          <w:u w:val="single"/>
        </w:rPr>
        <w:t>E</w:t>
      </w:r>
      <w:r w:rsidRPr="008A76C7">
        <w:rPr>
          <w:rFonts w:ascii="Times New Roman" w:hAnsi="Times New Roman" w:cs="Times New Roman"/>
          <w:i/>
          <w:iCs/>
          <w:color w:val="000000" w:themeColor="text1"/>
          <w:sz w:val="20"/>
          <w:szCs w:val="20"/>
          <w:u w:val="single"/>
        </w:rPr>
        <w:t xml:space="preserve">piphysis that </w:t>
      </w:r>
      <w:r w:rsidR="005D4193" w:rsidRPr="008A76C7">
        <w:rPr>
          <w:rFonts w:ascii="Times New Roman" w:hAnsi="Times New Roman" w:cs="Times New Roman"/>
          <w:i/>
          <w:iCs/>
          <w:color w:val="000000" w:themeColor="text1"/>
          <w:sz w:val="20"/>
          <w:szCs w:val="20"/>
          <w:u w:val="single"/>
        </w:rPr>
        <w:t>F</w:t>
      </w:r>
      <w:r w:rsidRPr="008A76C7">
        <w:rPr>
          <w:rFonts w:ascii="Times New Roman" w:hAnsi="Times New Roman" w:cs="Times New Roman"/>
          <w:i/>
          <w:iCs/>
          <w:color w:val="000000" w:themeColor="text1"/>
          <w:sz w:val="20"/>
          <w:szCs w:val="20"/>
          <w:u w:val="single"/>
        </w:rPr>
        <w:t xml:space="preserve">use </w:t>
      </w:r>
      <w:r w:rsidR="005D4193" w:rsidRPr="008A76C7">
        <w:rPr>
          <w:rFonts w:ascii="Times New Roman" w:hAnsi="Times New Roman" w:cs="Times New Roman"/>
          <w:i/>
          <w:iCs/>
          <w:color w:val="000000" w:themeColor="text1"/>
          <w:sz w:val="20"/>
          <w:szCs w:val="20"/>
          <w:u w:val="single"/>
        </w:rPr>
        <w:t>A</w:t>
      </w:r>
      <w:r w:rsidRPr="008A76C7">
        <w:rPr>
          <w:rFonts w:ascii="Times New Roman" w:hAnsi="Times New Roman" w:cs="Times New Roman"/>
          <w:i/>
          <w:iCs/>
          <w:color w:val="000000" w:themeColor="text1"/>
          <w:sz w:val="20"/>
          <w:szCs w:val="20"/>
          <w:u w:val="single"/>
        </w:rPr>
        <w:t xml:space="preserve">fter the </w:t>
      </w:r>
      <w:r w:rsidR="005D4193" w:rsidRPr="008A76C7">
        <w:rPr>
          <w:rFonts w:ascii="Times New Roman" w:hAnsi="Times New Roman" w:cs="Times New Roman"/>
          <w:i/>
          <w:iCs/>
          <w:color w:val="000000" w:themeColor="text1"/>
          <w:sz w:val="20"/>
          <w:szCs w:val="20"/>
          <w:u w:val="single"/>
        </w:rPr>
        <w:t>A</w:t>
      </w:r>
      <w:r w:rsidRPr="008A76C7">
        <w:rPr>
          <w:rFonts w:ascii="Times New Roman" w:hAnsi="Times New Roman" w:cs="Times New Roman"/>
          <w:i/>
          <w:iCs/>
          <w:color w:val="000000" w:themeColor="text1"/>
          <w:sz w:val="20"/>
          <w:szCs w:val="20"/>
          <w:u w:val="single"/>
        </w:rPr>
        <w:t xml:space="preserve">ge of 3 ½ </w:t>
      </w:r>
      <w:r w:rsidR="005D4193" w:rsidRPr="008A76C7">
        <w:rPr>
          <w:rFonts w:ascii="Times New Roman" w:hAnsi="Times New Roman" w:cs="Times New Roman"/>
          <w:i/>
          <w:iCs/>
          <w:color w:val="000000" w:themeColor="text1"/>
          <w:sz w:val="20"/>
          <w:szCs w:val="20"/>
          <w:u w:val="single"/>
        </w:rPr>
        <w:t>Y</w:t>
      </w:r>
      <w:r w:rsidRPr="008A76C7">
        <w:rPr>
          <w:rFonts w:ascii="Times New Roman" w:hAnsi="Times New Roman" w:cs="Times New Roman"/>
          <w:i/>
          <w:iCs/>
          <w:color w:val="000000" w:themeColor="text1"/>
          <w:sz w:val="20"/>
          <w:szCs w:val="20"/>
          <w:u w:val="single"/>
        </w:rPr>
        <w:t xml:space="preserve">ears. </w:t>
      </w:r>
    </w:p>
    <w:p w14:paraId="0CB1DD83" w14:textId="6968E798" w:rsidR="003C1339" w:rsidRPr="008A76C7" w:rsidRDefault="006727B0"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The comparison of</w:t>
      </w:r>
      <w:r w:rsidR="00AB546C" w:rsidRPr="008A76C7">
        <w:rPr>
          <w:rFonts w:ascii="Times New Roman" w:hAnsi="Times New Roman" w:cs="Times New Roman"/>
          <w:color w:val="000000" w:themeColor="text1"/>
        </w:rPr>
        <w:t xml:space="preserve"> fusion rates of a selection of cattle bones from the assemblage with the rates of fusion </w:t>
      </w:r>
      <w:r w:rsidRPr="008A76C7">
        <w:rPr>
          <w:rFonts w:ascii="Times New Roman" w:hAnsi="Times New Roman" w:cs="Times New Roman"/>
          <w:color w:val="000000" w:themeColor="text1"/>
        </w:rPr>
        <w:t xml:space="preserve">as </w:t>
      </w:r>
      <w:r w:rsidR="00A37455" w:rsidRPr="008A76C7">
        <w:rPr>
          <w:rFonts w:ascii="Times New Roman" w:hAnsi="Times New Roman" w:cs="Times New Roman"/>
          <w:color w:val="000000" w:themeColor="text1"/>
        </w:rPr>
        <w:t>presented by</w:t>
      </w:r>
      <w:r w:rsidR="00AB546C" w:rsidRPr="008A76C7">
        <w:rPr>
          <w:rFonts w:ascii="Times New Roman" w:hAnsi="Times New Roman" w:cs="Times New Roman"/>
          <w:color w:val="000000" w:themeColor="text1"/>
        </w:rPr>
        <w:t xml:space="preserve"> </w:t>
      </w:r>
      <w:r w:rsidR="00811C6B" w:rsidRPr="008A76C7">
        <w:rPr>
          <w:rFonts w:ascii="Times New Roman" w:hAnsi="Times New Roman" w:cs="Times New Roman"/>
          <w:color w:val="000000" w:themeColor="text1"/>
        </w:rPr>
        <w:t>Silver (1963)</w:t>
      </w:r>
      <w:r w:rsidR="00A37455" w:rsidRPr="008A76C7">
        <w:rPr>
          <w:rFonts w:ascii="Times New Roman" w:hAnsi="Times New Roman" w:cs="Times New Roman"/>
          <w:color w:val="000000" w:themeColor="text1"/>
        </w:rPr>
        <w:t xml:space="preserve"> </w:t>
      </w:r>
      <w:r w:rsidR="00811C6B" w:rsidRPr="008A76C7">
        <w:rPr>
          <w:rFonts w:ascii="Times New Roman" w:hAnsi="Times New Roman" w:cs="Times New Roman"/>
          <w:color w:val="000000" w:themeColor="text1"/>
        </w:rPr>
        <w:t>has been used to gather data to form an understanding on how many bones within the selection can be positively identified as being fully grown adult animals at death</w:t>
      </w:r>
      <w:r w:rsidRPr="008A76C7">
        <w:rPr>
          <w:rFonts w:ascii="Times New Roman" w:hAnsi="Times New Roman" w:cs="Times New Roman"/>
          <w:color w:val="000000" w:themeColor="text1"/>
        </w:rPr>
        <w:t xml:space="preserve"> (</w:t>
      </w:r>
      <w:r w:rsidR="00811C6B" w:rsidRPr="008A76C7">
        <w:rPr>
          <w:rFonts w:ascii="Times New Roman" w:hAnsi="Times New Roman" w:cs="Times New Roman"/>
          <w:color w:val="000000" w:themeColor="text1"/>
        </w:rPr>
        <w:t>Silver 1963)</w:t>
      </w:r>
      <w:r w:rsidR="00A37455" w:rsidRPr="008A76C7">
        <w:rPr>
          <w:rFonts w:ascii="Times New Roman" w:hAnsi="Times New Roman" w:cs="Times New Roman"/>
          <w:color w:val="000000" w:themeColor="text1"/>
        </w:rPr>
        <w:t>.</w:t>
      </w:r>
      <w:r w:rsidR="00AB546C" w:rsidRPr="008A76C7">
        <w:rPr>
          <w:rFonts w:ascii="Times New Roman" w:hAnsi="Times New Roman" w:cs="Times New Roman"/>
          <w:color w:val="000000" w:themeColor="text1"/>
        </w:rPr>
        <w:t xml:space="preserve"> Through examining the bone fragments of the </w:t>
      </w:r>
      <w:r w:rsidR="00CD7084" w:rsidRPr="008A76C7">
        <w:rPr>
          <w:rFonts w:ascii="Times New Roman" w:hAnsi="Times New Roman" w:cs="Times New Roman"/>
          <w:color w:val="000000" w:themeColor="text1"/>
        </w:rPr>
        <w:t>f</w:t>
      </w:r>
      <w:r w:rsidR="00AB546C" w:rsidRPr="008A76C7">
        <w:rPr>
          <w:rFonts w:ascii="Times New Roman" w:hAnsi="Times New Roman" w:cs="Times New Roman"/>
          <w:color w:val="000000" w:themeColor="text1"/>
        </w:rPr>
        <w:t xml:space="preserve">emur, the distal </w:t>
      </w:r>
      <w:r w:rsidR="00811C6B" w:rsidRPr="008A76C7">
        <w:rPr>
          <w:rFonts w:ascii="Times New Roman" w:hAnsi="Times New Roman" w:cs="Times New Roman"/>
          <w:color w:val="000000" w:themeColor="text1"/>
        </w:rPr>
        <w:t>epiphyses</w:t>
      </w:r>
      <w:r w:rsidR="00AB546C" w:rsidRPr="008A76C7">
        <w:rPr>
          <w:rFonts w:ascii="Times New Roman" w:hAnsi="Times New Roman" w:cs="Times New Roman"/>
          <w:color w:val="000000" w:themeColor="text1"/>
        </w:rPr>
        <w:t xml:space="preserve"> of the Radius bone fragments, the </w:t>
      </w:r>
      <w:r w:rsidR="00CD7084" w:rsidRPr="008A76C7">
        <w:rPr>
          <w:rFonts w:ascii="Times New Roman" w:hAnsi="Times New Roman" w:cs="Times New Roman"/>
          <w:color w:val="000000" w:themeColor="text1"/>
        </w:rPr>
        <w:t>proximal epiphysis</w:t>
      </w:r>
      <w:r w:rsidR="00AB546C" w:rsidRPr="008A76C7">
        <w:rPr>
          <w:rFonts w:ascii="Times New Roman" w:hAnsi="Times New Roman" w:cs="Times New Roman"/>
          <w:color w:val="000000" w:themeColor="text1"/>
        </w:rPr>
        <w:t xml:space="preserve"> of the humerus fragments and the proximal epiphysis of the tibia bone fragments it is possible to</w:t>
      </w:r>
      <w:r w:rsidR="002D357F" w:rsidRPr="008A76C7">
        <w:rPr>
          <w:rFonts w:ascii="Times New Roman" w:hAnsi="Times New Roman" w:cs="Times New Roman"/>
          <w:color w:val="000000" w:themeColor="text1"/>
        </w:rPr>
        <w:t xml:space="preserve"> understand weather </w:t>
      </w:r>
      <w:r w:rsidR="00CD7084" w:rsidRPr="008A76C7">
        <w:rPr>
          <w:rFonts w:ascii="Times New Roman" w:hAnsi="Times New Roman" w:cs="Times New Roman"/>
          <w:color w:val="000000" w:themeColor="text1"/>
        </w:rPr>
        <w:t xml:space="preserve">fully grown </w:t>
      </w:r>
      <w:r w:rsidR="002D357F" w:rsidRPr="008A76C7">
        <w:rPr>
          <w:rFonts w:ascii="Times New Roman" w:hAnsi="Times New Roman" w:cs="Times New Roman"/>
          <w:color w:val="000000" w:themeColor="text1"/>
        </w:rPr>
        <w:t xml:space="preserve">adult animals where present within the </w:t>
      </w:r>
      <w:r w:rsidR="00A37455" w:rsidRPr="008A76C7">
        <w:rPr>
          <w:rFonts w:ascii="Times New Roman" w:hAnsi="Times New Roman" w:cs="Times New Roman"/>
          <w:color w:val="000000" w:themeColor="text1"/>
        </w:rPr>
        <w:t>assemblage</w:t>
      </w:r>
      <w:r w:rsidR="002D357F" w:rsidRPr="008A76C7">
        <w:rPr>
          <w:rFonts w:ascii="Times New Roman" w:hAnsi="Times New Roman" w:cs="Times New Roman"/>
          <w:color w:val="000000" w:themeColor="text1"/>
        </w:rPr>
        <w:t xml:space="preserve">. Table </w:t>
      </w:r>
      <w:r w:rsidR="00CD7084" w:rsidRPr="008A76C7">
        <w:rPr>
          <w:rFonts w:ascii="Times New Roman" w:hAnsi="Times New Roman" w:cs="Times New Roman"/>
          <w:color w:val="000000" w:themeColor="text1"/>
        </w:rPr>
        <w:t xml:space="preserve">2 </w:t>
      </w:r>
      <w:r w:rsidR="002D357F" w:rsidRPr="008A76C7">
        <w:rPr>
          <w:rFonts w:ascii="Times New Roman" w:hAnsi="Times New Roman" w:cs="Times New Roman"/>
          <w:color w:val="000000" w:themeColor="text1"/>
        </w:rPr>
        <w:t xml:space="preserve">shows that </w:t>
      </w:r>
      <w:r w:rsidR="004A74B7" w:rsidRPr="008A76C7">
        <w:rPr>
          <w:rFonts w:ascii="Times New Roman" w:hAnsi="Times New Roman" w:cs="Times New Roman"/>
          <w:color w:val="000000" w:themeColor="text1"/>
        </w:rPr>
        <w:t>while</w:t>
      </w:r>
      <w:r w:rsidR="00AA30D1" w:rsidRPr="008A76C7">
        <w:rPr>
          <w:rFonts w:ascii="Times New Roman" w:hAnsi="Times New Roman" w:cs="Times New Roman"/>
          <w:color w:val="000000" w:themeColor="text1"/>
        </w:rPr>
        <w:t xml:space="preserve"> </w:t>
      </w:r>
      <w:proofErr w:type="gramStart"/>
      <w:r w:rsidR="002D357F" w:rsidRPr="008A76C7">
        <w:rPr>
          <w:rFonts w:ascii="Times New Roman" w:hAnsi="Times New Roman" w:cs="Times New Roman"/>
          <w:color w:val="000000" w:themeColor="text1"/>
        </w:rPr>
        <w:t>a majority of</w:t>
      </w:r>
      <w:proofErr w:type="gramEnd"/>
      <w:r w:rsidR="002D357F" w:rsidRPr="008A76C7">
        <w:rPr>
          <w:rFonts w:ascii="Times New Roman" w:hAnsi="Times New Roman" w:cs="Times New Roman"/>
          <w:color w:val="000000" w:themeColor="text1"/>
        </w:rPr>
        <w:t xml:space="preserve"> the selected bones are unfused </w:t>
      </w:r>
      <w:r w:rsidR="002D357F" w:rsidRPr="008A76C7">
        <w:rPr>
          <w:rFonts w:ascii="Times New Roman" w:hAnsi="Times New Roman" w:cs="Times New Roman"/>
          <w:color w:val="000000" w:themeColor="text1"/>
        </w:rPr>
        <w:lastRenderedPageBreak/>
        <w:t xml:space="preserve">(indicating an age at death of less than 3 ½ years) there are </w:t>
      </w:r>
      <w:r w:rsidR="00302857" w:rsidRPr="008A76C7">
        <w:rPr>
          <w:rFonts w:ascii="Times New Roman" w:hAnsi="Times New Roman" w:cs="Times New Roman"/>
          <w:color w:val="000000" w:themeColor="text1"/>
        </w:rPr>
        <w:t>six</w:t>
      </w:r>
      <w:r w:rsidR="002D357F" w:rsidRPr="008A76C7">
        <w:rPr>
          <w:rFonts w:ascii="Times New Roman" w:hAnsi="Times New Roman" w:cs="Times New Roman"/>
          <w:color w:val="000000" w:themeColor="text1"/>
        </w:rPr>
        <w:t xml:space="preserve"> cattle bone </w:t>
      </w:r>
      <w:r w:rsidR="00811C6B" w:rsidRPr="008A76C7">
        <w:rPr>
          <w:rFonts w:ascii="Times New Roman" w:hAnsi="Times New Roman" w:cs="Times New Roman"/>
          <w:color w:val="000000" w:themeColor="text1"/>
        </w:rPr>
        <w:t>presents</w:t>
      </w:r>
      <w:r w:rsidR="002D357F" w:rsidRPr="008A76C7">
        <w:rPr>
          <w:rFonts w:ascii="Times New Roman" w:hAnsi="Times New Roman" w:cs="Times New Roman"/>
          <w:color w:val="000000" w:themeColor="text1"/>
        </w:rPr>
        <w:t xml:space="preserve"> in the assemblage that </w:t>
      </w:r>
      <w:r w:rsidR="00CD7084" w:rsidRPr="008A76C7">
        <w:rPr>
          <w:rFonts w:ascii="Times New Roman" w:hAnsi="Times New Roman" w:cs="Times New Roman"/>
          <w:color w:val="000000" w:themeColor="text1"/>
        </w:rPr>
        <w:t>have fully fused indicating an age at death of over 3 ½ years</w:t>
      </w:r>
      <w:r w:rsidR="002D357F" w:rsidRPr="008A76C7">
        <w:rPr>
          <w:rFonts w:ascii="Times New Roman" w:hAnsi="Times New Roman" w:cs="Times New Roman"/>
          <w:color w:val="000000" w:themeColor="text1"/>
        </w:rPr>
        <w:t xml:space="preserve">. </w:t>
      </w:r>
    </w:p>
    <w:tbl>
      <w:tblPr>
        <w:tblStyle w:val="TableGrid"/>
        <w:tblW w:w="0" w:type="auto"/>
        <w:tblLook w:val="04A0" w:firstRow="1" w:lastRow="0" w:firstColumn="1" w:lastColumn="0" w:noHBand="0" w:noVBand="1"/>
      </w:tblPr>
      <w:tblGrid>
        <w:gridCol w:w="1946"/>
        <w:gridCol w:w="1819"/>
        <w:gridCol w:w="1938"/>
        <w:gridCol w:w="1542"/>
        <w:gridCol w:w="1771"/>
      </w:tblGrid>
      <w:tr w:rsidR="00C20FEB" w:rsidRPr="008A76C7" w14:paraId="4A723789" w14:textId="5DA5DEDF" w:rsidTr="00791A2C">
        <w:tc>
          <w:tcPr>
            <w:tcW w:w="1946" w:type="dxa"/>
          </w:tcPr>
          <w:p w14:paraId="79886539" w14:textId="27BFF73F" w:rsidR="00791A2C" w:rsidRPr="008A76C7" w:rsidRDefault="00791A2C"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Cattle Tibia</w:t>
            </w:r>
          </w:p>
        </w:tc>
        <w:tc>
          <w:tcPr>
            <w:tcW w:w="1819" w:type="dxa"/>
          </w:tcPr>
          <w:p w14:paraId="00A02CDA" w14:textId="0B02450E" w:rsidR="00791A2C" w:rsidRPr="008A76C7" w:rsidRDefault="00791A2C"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Fused</w:t>
            </w:r>
          </w:p>
        </w:tc>
        <w:tc>
          <w:tcPr>
            <w:tcW w:w="1938" w:type="dxa"/>
          </w:tcPr>
          <w:p w14:paraId="1BE56577" w14:textId="06137EA6" w:rsidR="00791A2C" w:rsidRPr="008A76C7" w:rsidRDefault="00791A2C"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Unfused</w:t>
            </w:r>
          </w:p>
        </w:tc>
        <w:tc>
          <w:tcPr>
            <w:tcW w:w="1542" w:type="dxa"/>
          </w:tcPr>
          <w:p w14:paraId="30BFE1E4" w14:textId="2B62AB3E" w:rsidR="00791A2C" w:rsidRPr="008A76C7" w:rsidRDefault="00791A2C"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unknown</w:t>
            </w:r>
          </w:p>
        </w:tc>
        <w:tc>
          <w:tcPr>
            <w:tcW w:w="1771" w:type="dxa"/>
          </w:tcPr>
          <w:p w14:paraId="3F6409F2" w14:textId="29514761" w:rsidR="00791A2C" w:rsidRPr="008A76C7" w:rsidRDefault="00791A2C"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Age of Fusion</w:t>
            </w:r>
          </w:p>
        </w:tc>
      </w:tr>
      <w:tr w:rsidR="00C20FEB" w:rsidRPr="008A76C7" w14:paraId="171A24D7" w14:textId="7BDE6932" w:rsidTr="00791A2C">
        <w:tc>
          <w:tcPr>
            <w:tcW w:w="1946" w:type="dxa"/>
          </w:tcPr>
          <w:p w14:paraId="1AC955AE" w14:textId="7D9026EC"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Proximal</w:t>
            </w:r>
          </w:p>
        </w:tc>
        <w:tc>
          <w:tcPr>
            <w:tcW w:w="1819" w:type="dxa"/>
          </w:tcPr>
          <w:p w14:paraId="38E8BA58" w14:textId="5D46E73F"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938" w:type="dxa"/>
          </w:tcPr>
          <w:p w14:paraId="53419C68" w14:textId="04225619"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4</w:t>
            </w:r>
          </w:p>
        </w:tc>
        <w:tc>
          <w:tcPr>
            <w:tcW w:w="1542" w:type="dxa"/>
          </w:tcPr>
          <w:p w14:paraId="43417E2F" w14:textId="03504551"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771" w:type="dxa"/>
          </w:tcPr>
          <w:p w14:paraId="1E768CAA" w14:textId="65281069"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3 </w:t>
            </w:r>
            <w:r w:rsidR="00CD7084" w:rsidRPr="008A76C7">
              <w:rPr>
                <w:rFonts w:ascii="Times New Roman" w:hAnsi="Times New Roman" w:cs="Times New Roman"/>
                <w:color w:val="000000" w:themeColor="text1"/>
              </w:rPr>
              <w:t>½ –</w:t>
            </w:r>
            <w:r w:rsidRPr="008A76C7">
              <w:rPr>
                <w:rFonts w:ascii="Times New Roman" w:hAnsi="Times New Roman" w:cs="Times New Roman"/>
                <w:color w:val="000000" w:themeColor="text1"/>
              </w:rPr>
              <w:t xml:space="preserve"> 4 years </w:t>
            </w:r>
          </w:p>
        </w:tc>
      </w:tr>
      <w:tr w:rsidR="00C20FEB" w:rsidRPr="008A76C7" w14:paraId="58694EF7" w14:textId="44FF2602" w:rsidTr="00791A2C">
        <w:tc>
          <w:tcPr>
            <w:tcW w:w="1946" w:type="dxa"/>
          </w:tcPr>
          <w:p w14:paraId="61040486" w14:textId="48523FD7"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Distal</w:t>
            </w:r>
          </w:p>
        </w:tc>
        <w:tc>
          <w:tcPr>
            <w:tcW w:w="1819" w:type="dxa"/>
          </w:tcPr>
          <w:p w14:paraId="722E8043" w14:textId="35E6EFD4"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9</w:t>
            </w:r>
          </w:p>
        </w:tc>
        <w:tc>
          <w:tcPr>
            <w:tcW w:w="1938" w:type="dxa"/>
          </w:tcPr>
          <w:p w14:paraId="7CFB86A4" w14:textId="778B70F4"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2</w:t>
            </w:r>
          </w:p>
        </w:tc>
        <w:tc>
          <w:tcPr>
            <w:tcW w:w="1542" w:type="dxa"/>
          </w:tcPr>
          <w:p w14:paraId="0E6353D0" w14:textId="397FD518"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w:t>
            </w:r>
          </w:p>
        </w:tc>
        <w:tc>
          <w:tcPr>
            <w:tcW w:w="1771" w:type="dxa"/>
          </w:tcPr>
          <w:p w14:paraId="0B61E2D0" w14:textId="656FCA0F" w:rsidR="00791A2C" w:rsidRPr="008A76C7" w:rsidRDefault="00791A2C"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2 – 2 ½ years</w:t>
            </w:r>
          </w:p>
        </w:tc>
      </w:tr>
    </w:tbl>
    <w:p w14:paraId="0870792C" w14:textId="4DB8DE4D" w:rsidR="003C1339" w:rsidRPr="008A76C7" w:rsidRDefault="00167C56" w:rsidP="00C20FEB">
      <w:pPr>
        <w:spacing w:line="360" w:lineRule="auto"/>
        <w:rPr>
          <w:rFonts w:ascii="Times New Roman" w:hAnsi="Times New Roman" w:cs="Times New Roman"/>
          <w:i/>
          <w:iCs/>
          <w:color w:val="000000" w:themeColor="text1"/>
          <w:sz w:val="20"/>
          <w:szCs w:val="20"/>
          <w:u w:val="single"/>
        </w:rPr>
      </w:pPr>
      <w:r w:rsidRPr="008A76C7">
        <w:rPr>
          <w:rFonts w:ascii="Times New Roman" w:hAnsi="Times New Roman" w:cs="Times New Roman"/>
          <w:i/>
          <w:iCs/>
          <w:color w:val="000000" w:themeColor="text1"/>
          <w:sz w:val="20"/>
          <w:szCs w:val="20"/>
          <w:u w:val="single"/>
        </w:rPr>
        <w:t xml:space="preserve">Table 3: Fusion of the </w:t>
      </w:r>
      <w:r w:rsidR="005D4193" w:rsidRPr="008A76C7">
        <w:rPr>
          <w:rFonts w:ascii="Times New Roman" w:hAnsi="Times New Roman" w:cs="Times New Roman"/>
          <w:i/>
          <w:iCs/>
          <w:color w:val="000000" w:themeColor="text1"/>
          <w:sz w:val="20"/>
          <w:szCs w:val="20"/>
          <w:u w:val="single"/>
        </w:rPr>
        <w:t>E</w:t>
      </w:r>
      <w:r w:rsidRPr="008A76C7">
        <w:rPr>
          <w:rFonts w:ascii="Times New Roman" w:hAnsi="Times New Roman" w:cs="Times New Roman"/>
          <w:i/>
          <w:iCs/>
          <w:color w:val="000000" w:themeColor="text1"/>
          <w:sz w:val="20"/>
          <w:szCs w:val="20"/>
          <w:u w:val="single"/>
        </w:rPr>
        <w:t xml:space="preserve">piphyses of </w:t>
      </w:r>
      <w:r w:rsidR="005D4193" w:rsidRPr="008A76C7">
        <w:rPr>
          <w:rFonts w:ascii="Times New Roman" w:hAnsi="Times New Roman" w:cs="Times New Roman"/>
          <w:i/>
          <w:iCs/>
          <w:color w:val="000000" w:themeColor="text1"/>
          <w:sz w:val="20"/>
          <w:szCs w:val="20"/>
          <w:u w:val="single"/>
        </w:rPr>
        <w:t>C</w:t>
      </w:r>
      <w:r w:rsidRPr="008A76C7">
        <w:rPr>
          <w:rFonts w:ascii="Times New Roman" w:hAnsi="Times New Roman" w:cs="Times New Roman"/>
          <w:i/>
          <w:iCs/>
          <w:color w:val="000000" w:themeColor="text1"/>
          <w:sz w:val="20"/>
          <w:szCs w:val="20"/>
          <w:u w:val="single"/>
        </w:rPr>
        <w:t xml:space="preserve">attle </w:t>
      </w:r>
      <w:r w:rsidR="005D4193" w:rsidRPr="008A76C7">
        <w:rPr>
          <w:rFonts w:ascii="Times New Roman" w:hAnsi="Times New Roman" w:cs="Times New Roman"/>
          <w:i/>
          <w:iCs/>
          <w:color w:val="000000" w:themeColor="text1"/>
          <w:sz w:val="20"/>
          <w:szCs w:val="20"/>
          <w:u w:val="single"/>
        </w:rPr>
        <w:t>T</w:t>
      </w:r>
      <w:r w:rsidRPr="008A76C7">
        <w:rPr>
          <w:rFonts w:ascii="Times New Roman" w:hAnsi="Times New Roman" w:cs="Times New Roman"/>
          <w:i/>
          <w:iCs/>
          <w:color w:val="000000" w:themeColor="text1"/>
          <w:sz w:val="20"/>
          <w:szCs w:val="20"/>
          <w:u w:val="single"/>
        </w:rPr>
        <w:t xml:space="preserve">ibia </w:t>
      </w:r>
    </w:p>
    <w:p w14:paraId="58DE8B0E" w14:textId="78899858" w:rsidR="00BA7807" w:rsidRPr="008A76C7" w:rsidRDefault="004A74B7"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While</w:t>
      </w:r>
      <w:r w:rsidR="00AA30D1" w:rsidRPr="008A76C7">
        <w:rPr>
          <w:rFonts w:ascii="Times New Roman" w:hAnsi="Times New Roman" w:cs="Times New Roman"/>
          <w:color w:val="000000" w:themeColor="text1"/>
        </w:rPr>
        <w:t xml:space="preserve"> </w:t>
      </w:r>
      <w:proofErr w:type="gramStart"/>
      <w:r w:rsidR="0066610A" w:rsidRPr="008A76C7">
        <w:rPr>
          <w:rFonts w:ascii="Times New Roman" w:hAnsi="Times New Roman" w:cs="Times New Roman"/>
          <w:color w:val="000000" w:themeColor="text1"/>
        </w:rPr>
        <w:t>a majority of</w:t>
      </w:r>
      <w:proofErr w:type="gramEnd"/>
      <w:r w:rsidR="00811C6B" w:rsidRPr="008A76C7">
        <w:rPr>
          <w:rFonts w:ascii="Times New Roman" w:hAnsi="Times New Roman" w:cs="Times New Roman"/>
          <w:color w:val="000000" w:themeColor="text1"/>
        </w:rPr>
        <w:t xml:space="preserve"> the cattle present within the </w:t>
      </w:r>
      <w:r w:rsidR="0066610A" w:rsidRPr="008A76C7">
        <w:rPr>
          <w:rFonts w:ascii="Times New Roman" w:hAnsi="Times New Roman" w:cs="Times New Roman"/>
          <w:color w:val="000000" w:themeColor="text1"/>
        </w:rPr>
        <w:t>assemblage</w:t>
      </w:r>
      <w:r w:rsidR="00811C6B" w:rsidRPr="008A76C7">
        <w:rPr>
          <w:rFonts w:ascii="Times New Roman" w:hAnsi="Times New Roman" w:cs="Times New Roman"/>
          <w:color w:val="000000" w:themeColor="text1"/>
        </w:rPr>
        <w:t xml:space="preserve"> are less than 3 ½ years of age</w:t>
      </w:r>
      <w:r w:rsidR="0066610A" w:rsidRPr="008A76C7">
        <w:rPr>
          <w:rFonts w:ascii="Times New Roman" w:hAnsi="Times New Roman" w:cs="Times New Roman"/>
          <w:color w:val="000000" w:themeColor="text1"/>
        </w:rPr>
        <w:t>, through examining the distal end of the cattle tibia for the presence of fusion it is possible to infer that many of the cattle are over the age of 2 years old.</w:t>
      </w:r>
      <w:r w:rsidR="002C3B72" w:rsidRPr="008A76C7">
        <w:rPr>
          <w:rFonts w:ascii="Times New Roman" w:hAnsi="Times New Roman" w:cs="Times New Roman"/>
          <w:color w:val="000000" w:themeColor="text1"/>
        </w:rPr>
        <w:t xml:space="preserve"> </w:t>
      </w:r>
      <w:r w:rsidR="0066610A" w:rsidRPr="008A76C7">
        <w:rPr>
          <w:rFonts w:ascii="Times New Roman" w:hAnsi="Times New Roman" w:cs="Times New Roman"/>
          <w:color w:val="000000" w:themeColor="text1"/>
        </w:rPr>
        <w:t xml:space="preserve">It is however important to </w:t>
      </w:r>
      <w:proofErr w:type="gramStart"/>
      <w:r w:rsidR="0066610A" w:rsidRPr="008A76C7">
        <w:rPr>
          <w:rFonts w:ascii="Times New Roman" w:hAnsi="Times New Roman" w:cs="Times New Roman"/>
          <w:color w:val="000000" w:themeColor="text1"/>
        </w:rPr>
        <w:t>take into account</w:t>
      </w:r>
      <w:proofErr w:type="gramEnd"/>
      <w:r w:rsidR="0066610A" w:rsidRPr="008A76C7">
        <w:rPr>
          <w:rFonts w:ascii="Times New Roman" w:hAnsi="Times New Roman" w:cs="Times New Roman"/>
          <w:color w:val="000000" w:themeColor="text1"/>
        </w:rPr>
        <w:t xml:space="preserve"> the larger number of distal epiphyses present within the tibia bones present. As seen by table 3 there are nine cattle tibia that have fused at the distal epiphysis and therefore can be identified as belonging to animals over the age of 2 years old at the time of death. The presence of four unfused proximal ends suggests that four of the 16 cattle </w:t>
      </w:r>
      <w:proofErr w:type="gramStart"/>
      <w:r w:rsidR="0066610A" w:rsidRPr="008A76C7">
        <w:rPr>
          <w:rFonts w:ascii="Times New Roman" w:hAnsi="Times New Roman" w:cs="Times New Roman"/>
          <w:color w:val="000000" w:themeColor="text1"/>
        </w:rPr>
        <w:t>tibia</w:t>
      </w:r>
      <w:proofErr w:type="gramEnd"/>
      <w:r w:rsidR="0066610A" w:rsidRPr="008A76C7">
        <w:rPr>
          <w:rFonts w:ascii="Times New Roman" w:hAnsi="Times New Roman" w:cs="Times New Roman"/>
          <w:color w:val="000000" w:themeColor="text1"/>
        </w:rPr>
        <w:t xml:space="preserve"> are under the age of three and a half year at the time of death. </w:t>
      </w:r>
    </w:p>
    <w:tbl>
      <w:tblPr>
        <w:tblStyle w:val="TableGrid"/>
        <w:tblW w:w="0" w:type="auto"/>
        <w:tblLook w:val="04A0" w:firstRow="1" w:lastRow="0" w:firstColumn="1" w:lastColumn="0" w:noHBand="0" w:noVBand="1"/>
      </w:tblPr>
      <w:tblGrid>
        <w:gridCol w:w="1872"/>
        <w:gridCol w:w="1616"/>
        <w:gridCol w:w="1782"/>
        <w:gridCol w:w="1854"/>
        <w:gridCol w:w="1892"/>
      </w:tblGrid>
      <w:tr w:rsidR="00C20FEB" w:rsidRPr="008A76C7" w14:paraId="37FC49FA" w14:textId="77777777" w:rsidTr="0056339E">
        <w:tc>
          <w:tcPr>
            <w:tcW w:w="1872" w:type="dxa"/>
          </w:tcPr>
          <w:p w14:paraId="10EBD58B" w14:textId="1AEB717F"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Sheep</w:t>
            </w:r>
          </w:p>
        </w:tc>
        <w:tc>
          <w:tcPr>
            <w:tcW w:w="1616" w:type="dxa"/>
          </w:tcPr>
          <w:p w14:paraId="7E8F4DB6" w14:textId="7C755A2C"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Age of Fusion</w:t>
            </w:r>
          </w:p>
        </w:tc>
        <w:tc>
          <w:tcPr>
            <w:tcW w:w="1782" w:type="dxa"/>
          </w:tcPr>
          <w:p w14:paraId="426BE693" w14:textId="4234CC52"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Fused</w:t>
            </w:r>
          </w:p>
        </w:tc>
        <w:tc>
          <w:tcPr>
            <w:tcW w:w="1854" w:type="dxa"/>
          </w:tcPr>
          <w:p w14:paraId="40796E45" w14:textId="77777777"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Unfused</w:t>
            </w:r>
          </w:p>
        </w:tc>
        <w:tc>
          <w:tcPr>
            <w:tcW w:w="1892" w:type="dxa"/>
          </w:tcPr>
          <w:p w14:paraId="0D8810E1" w14:textId="77777777"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Unknown</w:t>
            </w:r>
          </w:p>
        </w:tc>
      </w:tr>
      <w:tr w:rsidR="00C20FEB" w:rsidRPr="008A76C7" w14:paraId="5A6EA77D" w14:textId="77777777" w:rsidTr="0056339E">
        <w:tc>
          <w:tcPr>
            <w:tcW w:w="1872" w:type="dxa"/>
          </w:tcPr>
          <w:p w14:paraId="64AEC52C" w14:textId="77777777"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Femur distal and proximal </w:t>
            </w:r>
          </w:p>
        </w:tc>
        <w:tc>
          <w:tcPr>
            <w:tcW w:w="1616" w:type="dxa"/>
          </w:tcPr>
          <w:p w14:paraId="101C22E2" w14:textId="1B6F75CC"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 ½-4 years</w:t>
            </w:r>
          </w:p>
        </w:tc>
        <w:tc>
          <w:tcPr>
            <w:tcW w:w="1782" w:type="dxa"/>
          </w:tcPr>
          <w:p w14:paraId="1FCF2285" w14:textId="525F49D3"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854" w:type="dxa"/>
          </w:tcPr>
          <w:p w14:paraId="686C139E" w14:textId="0A7CFAA4"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5</w:t>
            </w:r>
          </w:p>
        </w:tc>
        <w:tc>
          <w:tcPr>
            <w:tcW w:w="1892" w:type="dxa"/>
          </w:tcPr>
          <w:p w14:paraId="1539834C" w14:textId="77A81561"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4</w:t>
            </w:r>
          </w:p>
        </w:tc>
      </w:tr>
      <w:tr w:rsidR="00C20FEB" w:rsidRPr="008A76C7" w14:paraId="637847AE" w14:textId="77777777" w:rsidTr="0056339E">
        <w:tc>
          <w:tcPr>
            <w:tcW w:w="1872" w:type="dxa"/>
          </w:tcPr>
          <w:p w14:paraId="621C5F0B" w14:textId="77777777"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Radius distal</w:t>
            </w:r>
          </w:p>
        </w:tc>
        <w:tc>
          <w:tcPr>
            <w:tcW w:w="1616" w:type="dxa"/>
          </w:tcPr>
          <w:p w14:paraId="2D2C054B" w14:textId="610C023B"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 years</w:t>
            </w:r>
          </w:p>
        </w:tc>
        <w:tc>
          <w:tcPr>
            <w:tcW w:w="1782" w:type="dxa"/>
          </w:tcPr>
          <w:p w14:paraId="757713C4" w14:textId="2272E79C"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w:t>
            </w:r>
          </w:p>
        </w:tc>
        <w:tc>
          <w:tcPr>
            <w:tcW w:w="1854" w:type="dxa"/>
          </w:tcPr>
          <w:p w14:paraId="743E402F" w14:textId="2CFA2ECF"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w:t>
            </w:r>
          </w:p>
        </w:tc>
        <w:tc>
          <w:tcPr>
            <w:tcW w:w="1892" w:type="dxa"/>
          </w:tcPr>
          <w:p w14:paraId="13314031" w14:textId="539EF0C0"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w:t>
            </w:r>
          </w:p>
        </w:tc>
      </w:tr>
      <w:tr w:rsidR="00C20FEB" w:rsidRPr="008A76C7" w14:paraId="69173E39" w14:textId="77777777" w:rsidTr="0056339E">
        <w:tc>
          <w:tcPr>
            <w:tcW w:w="1872" w:type="dxa"/>
          </w:tcPr>
          <w:p w14:paraId="1862BAAD" w14:textId="77777777"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Humerus Proximal</w:t>
            </w:r>
          </w:p>
        </w:tc>
        <w:tc>
          <w:tcPr>
            <w:tcW w:w="1616" w:type="dxa"/>
          </w:tcPr>
          <w:p w14:paraId="36A6DABF" w14:textId="3BEB9C66"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3- 3 </w:t>
            </w:r>
            <w:r w:rsidR="00D92719" w:rsidRPr="008A76C7">
              <w:rPr>
                <w:rFonts w:ascii="Times New Roman" w:hAnsi="Times New Roman" w:cs="Times New Roman"/>
                <w:color w:val="000000" w:themeColor="text1"/>
              </w:rPr>
              <w:t>½ years</w:t>
            </w:r>
          </w:p>
        </w:tc>
        <w:tc>
          <w:tcPr>
            <w:tcW w:w="1782" w:type="dxa"/>
          </w:tcPr>
          <w:p w14:paraId="1EA037DF" w14:textId="0CD3DBE0"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854" w:type="dxa"/>
          </w:tcPr>
          <w:p w14:paraId="038C2242" w14:textId="3D111A4A"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892" w:type="dxa"/>
          </w:tcPr>
          <w:p w14:paraId="320AF2F4" w14:textId="542A6A24"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r>
      <w:tr w:rsidR="00C20FEB" w:rsidRPr="008A76C7" w14:paraId="71F5DFA9" w14:textId="77777777" w:rsidTr="0056339E">
        <w:tc>
          <w:tcPr>
            <w:tcW w:w="1872" w:type="dxa"/>
          </w:tcPr>
          <w:p w14:paraId="3BBB0AC4" w14:textId="77777777"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Tibia Proximal</w:t>
            </w:r>
          </w:p>
        </w:tc>
        <w:tc>
          <w:tcPr>
            <w:tcW w:w="1616" w:type="dxa"/>
          </w:tcPr>
          <w:p w14:paraId="5C2CE2FA" w14:textId="6C6AA596"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 ½ - 4 years</w:t>
            </w:r>
          </w:p>
        </w:tc>
        <w:tc>
          <w:tcPr>
            <w:tcW w:w="1782" w:type="dxa"/>
          </w:tcPr>
          <w:p w14:paraId="1198D6ED" w14:textId="3A2297F8"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w:t>
            </w:r>
          </w:p>
        </w:tc>
        <w:tc>
          <w:tcPr>
            <w:tcW w:w="1854" w:type="dxa"/>
          </w:tcPr>
          <w:p w14:paraId="2F79EDC8" w14:textId="691FB549"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2</w:t>
            </w:r>
          </w:p>
        </w:tc>
        <w:tc>
          <w:tcPr>
            <w:tcW w:w="1892" w:type="dxa"/>
          </w:tcPr>
          <w:p w14:paraId="73A3E785" w14:textId="77777777"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r>
      <w:tr w:rsidR="00C20FEB" w:rsidRPr="008A76C7" w14:paraId="30136B09" w14:textId="77777777" w:rsidTr="0056339E">
        <w:tc>
          <w:tcPr>
            <w:tcW w:w="1872" w:type="dxa"/>
          </w:tcPr>
          <w:p w14:paraId="1030432C" w14:textId="2198020E"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Total</w:t>
            </w:r>
          </w:p>
        </w:tc>
        <w:tc>
          <w:tcPr>
            <w:tcW w:w="1616" w:type="dxa"/>
          </w:tcPr>
          <w:p w14:paraId="268DA276" w14:textId="77777777" w:rsidR="0056339E" w:rsidRPr="008A76C7" w:rsidRDefault="0056339E" w:rsidP="00C20FEB">
            <w:pPr>
              <w:spacing w:line="360" w:lineRule="auto"/>
              <w:rPr>
                <w:rFonts w:ascii="Times New Roman" w:hAnsi="Times New Roman" w:cs="Times New Roman"/>
                <w:color w:val="000000" w:themeColor="text1"/>
              </w:rPr>
            </w:pPr>
          </w:p>
        </w:tc>
        <w:tc>
          <w:tcPr>
            <w:tcW w:w="1782" w:type="dxa"/>
          </w:tcPr>
          <w:p w14:paraId="229E5A8B" w14:textId="5F93A954"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4</w:t>
            </w:r>
          </w:p>
        </w:tc>
        <w:tc>
          <w:tcPr>
            <w:tcW w:w="1854" w:type="dxa"/>
          </w:tcPr>
          <w:p w14:paraId="30043986" w14:textId="60117134"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10</w:t>
            </w:r>
          </w:p>
        </w:tc>
        <w:tc>
          <w:tcPr>
            <w:tcW w:w="1892" w:type="dxa"/>
          </w:tcPr>
          <w:p w14:paraId="2D1F97E8" w14:textId="1830BA80"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5</w:t>
            </w:r>
          </w:p>
        </w:tc>
      </w:tr>
    </w:tbl>
    <w:p w14:paraId="75628A74" w14:textId="5E08E157" w:rsidR="00BA7807" w:rsidRPr="008A76C7" w:rsidRDefault="00167C56" w:rsidP="00C20FEB">
      <w:pPr>
        <w:spacing w:line="360" w:lineRule="auto"/>
        <w:rPr>
          <w:rFonts w:ascii="Times New Roman" w:hAnsi="Times New Roman" w:cs="Times New Roman"/>
          <w:i/>
          <w:iCs/>
          <w:color w:val="000000" w:themeColor="text1"/>
          <w:sz w:val="20"/>
          <w:szCs w:val="20"/>
          <w:u w:val="single"/>
        </w:rPr>
      </w:pPr>
      <w:r w:rsidRPr="008A76C7">
        <w:rPr>
          <w:rFonts w:ascii="Times New Roman" w:hAnsi="Times New Roman" w:cs="Times New Roman"/>
          <w:i/>
          <w:iCs/>
          <w:color w:val="000000" w:themeColor="text1"/>
          <w:sz w:val="20"/>
          <w:szCs w:val="20"/>
          <w:u w:val="single"/>
        </w:rPr>
        <w:t xml:space="preserve">Table 4: Sheep </w:t>
      </w:r>
      <w:r w:rsidR="005D4193" w:rsidRPr="008A76C7">
        <w:rPr>
          <w:rFonts w:ascii="Times New Roman" w:hAnsi="Times New Roman" w:cs="Times New Roman"/>
          <w:i/>
          <w:iCs/>
          <w:color w:val="000000" w:themeColor="text1"/>
          <w:sz w:val="20"/>
          <w:szCs w:val="20"/>
          <w:u w:val="single"/>
        </w:rPr>
        <w:t>B</w:t>
      </w:r>
      <w:r w:rsidRPr="008A76C7">
        <w:rPr>
          <w:rFonts w:ascii="Times New Roman" w:hAnsi="Times New Roman" w:cs="Times New Roman"/>
          <w:i/>
          <w:iCs/>
          <w:color w:val="000000" w:themeColor="text1"/>
          <w:sz w:val="20"/>
          <w:szCs w:val="20"/>
          <w:u w:val="single"/>
        </w:rPr>
        <w:t xml:space="preserve">one Epiphyses that </w:t>
      </w:r>
      <w:r w:rsidR="005D4193" w:rsidRPr="008A76C7">
        <w:rPr>
          <w:rFonts w:ascii="Times New Roman" w:hAnsi="Times New Roman" w:cs="Times New Roman"/>
          <w:i/>
          <w:iCs/>
          <w:color w:val="000000" w:themeColor="text1"/>
          <w:sz w:val="20"/>
          <w:szCs w:val="20"/>
          <w:u w:val="single"/>
        </w:rPr>
        <w:t>F</w:t>
      </w:r>
      <w:r w:rsidRPr="008A76C7">
        <w:rPr>
          <w:rFonts w:ascii="Times New Roman" w:hAnsi="Times New Roman" w:cs="Times New Roman"/>
          <w:i/>
          <w:iCs/>
          <w:color w:val="000000" w:themeColor="text1"/>
          <w:sz w:val="20"/>
          <w:szCs w:val="20"/>
          <w:u w:val="single"/>
        </w:rPr>
        <w:t xml:space="preserve">use </w:t>
      </w:r>
      <w:r w:rsidR="005D4193" w:rsidRPr="008A76C7">
        <w:rPr>
          <w:rFonts w:ascii="Times New Roman" w:hAnsi="Times New Roman" w:cs="Times New Roman"/>
          <w:i/>
          <w:iCs/>
          <w:color w:val="000000" w:themeColor="text1"/>
          <w:sz w:val="20"/>
          <w:szCs w:val="20"/>
          <w:u w:val="single"/>
        </w:rPr>
        <w:t>A</w:t>
      </w:r>
      <w:r w:rsidRPr="008A76C7">
        <w:rPr>
          <w:rFonts w:ascii="Times New Roman" w:hAnsi="Times New Roman" w:cs="Times New Roman"/>
          <w:i/>
          <w:iCs/>
          <w:color w:val="000000" w:themeColor="text1"/>
          <w:sz w:val="20"/>
          <w:szCs w:val="20"/>
          <w:u w:val="single"/>
        </w:rPr>
        <w:t xml:space="preserve">fter the </w:t>
      </w:r>
      <w:r w:rsidR="005D4193" w:rsidRPr="008A76C7">
        <w:rPr>
          <w:rFonts w:ascii="Times New Roman" w:hAnsi="Times New Roman" w:cs="Times New Roman"/>
          <w:i/>
          <w:iCs/>
          <w:color w:val="000000" w:themeColor="text1"/>
          <w:sz w:val="20"/>
          <w:szCs w:val="20"/>
          <w:u w:val="single"/>
        </w:rPr>
        <w:t>A</w:t>
      </w:r>
      <w:r w:rsidRPr="008A76C7">
        <w:rPr>
          <w:rFonts w:ascii="Times New Roman" w:hAnsi="Times New Roman" w:cs="Times New Roman"/>
          <w:i/>
          <w:iCs/>
          <w:color w:val="000000" w:themeColor="text1"/>
          <w:sz w:val="20"/>
          <w:szCs w:val="20"/>
          <w:u w:val="single"/>
        </w:rPr>
        <w:t xml:space="preserve">ge of 3 ½ </w:t>
      </w:r>
      <w:r w:rsidR="005D4193" w:rsidRPr="008A76C7">
        <w:rPr>
          <w:rFonts w:ascii="Times New Roman" w:hAnsi="Times New Roman" w:cs="Times New Roman"/>
          <w:i/>
          <w:iCs/>
          <w:color w:val="000000" w:themeColor="text1"/>
          <w:sz w:val="20"/>
          <w:szCs w:val="20"/>
          <w:u w:val="single"/>
        </w:rPr>
        <w:t>Y</w:t>
      </w:r>
      <w:r w:rsidRPr="008A76C7">
        <w:rPr>
          <w:rFonts w:ascii="Times New Roman" w:hAnsi="Times New Roman" w:cs="Times New Roman"/>
          <w:i/>
          <w:iCs/>
          <w:color w:val="000000" w:themeColor="text1"/>
          <w:sz w:val="20"/>
          <w:szCs w:val="20"/>
          <w:u w:val="single"/>
        </w:rPr>
        <w:t xml:space="preserve">ears. </w:t>
      </w:r>
    </w:p>
    <w:p w14:paraId="726565ED" w14:textId="51A657E9" w:rsidR="00BA7807" w:rsidRPr="008A76C7" w:rsidRDefault="00B50FE8"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The data within table </w:t>
      </w:r>
      <w:r w:rsidR="00EB57C9" w:rsidRPr="008A76C7">
        <w:rPr>
          <w:rFonts w:ascii="Times New Roman" w:hAnsi="Times New Roman" w:cs="Times New Roman"/>
          <w:color w:val="000000" w:themeColor="text1"/>
        </w:rPr>
        <w:t xml:space="preserve">4 </w:t>
      </w:r>
      <w:r w:rsidRPr="008A76C7">
        <w:rPr>
          <w:rFonts w:ascii="Times New Roman" w:hAnsi="Times New Roman" w:cs="Times New Roman"/>
          <w:color w:val="000000" w:themeColor="text1"/>
        </w:rPr>
        <w:t xml:space="preserve">highlights the number of sheep bones present that can be positively identified as having an age at death of over 3 years. Similar to </w:t>
      </w:r>
      <w:r w:rsidR="000824E4" w:rsidRPr="008A76C7">
        <w:rPr>
          <w:rFonts w:ascii="Times New Roman" w:hAnsi="Times New Roman" w:cs="Times New Roman"/>
          <w:color w:val="000000" w:themeColor="text1"/>
        </w:rPr>
        <w:t>T</w:t>
      </w:r>
      <w:r w:rsidRPr="008A76C7">
        <w:rPr>
          <w:rFonts w:ascii="Times New Roman" w:hAnsi="Times New Roman" w:cs="Times New Roman"/>
          <w:color w:val="000000" w:themeColor="text1"/>
        </w:rPr>
        <w:t xml:space="preserve">able 2 the selections of bones </w:t>
      </w:r>
      <w:r w:rsidR="0066610A" w:rsidRPr="008A76C7">
        <w:rPr>
          <w:rFonts w:ascii="Times New Roman" w:hAnsi="Times New Roman" w:cs="Times New Roman"/>
          <w:color w:val="000000" w:themeColor="text1"/>
        </w:rPr>
        <w:t>illustrate</w:t>
      </w:r>
      <w:r w:rsidRPr="008A76C7">
        <w:rPr>
          <w:rFonts w:ascii="Times New Roman" w:hAnsi="Times New Roman" w:cs="Times New Roman"/>
          <w:color w:val="000000" w:themeColor="text1"/>
        </w:rPr>
        <w:t xml:space="preserve"> the oldest possible age of bone fusion within the animal. From the above table it is possible to infer that </w:t>
      </w:r>
      <w:r w:rsidR="004A74B7" w:rsidRPr="008A76C7">
        <w:rPr>
          <w:rFonts w:ascii="Times New Roman" w:hAnsi="Times New Roman" w:cs="Times New Roman"/>
          <w:color w:val="000000" w:themeColor="text1"/>
        </w:rPr>
        <w:t>while</w:t>
      </w:r>
      <w:r w:rsidR="00AA30D1" w:rsidRPr="008A76C7">
        <w:rPr>
          <w:rFonts w:ascii="Times New Roman" w:hAnsi="Times New Roman" w:cs="Times New Roman"/>
          <w:color w:val="000000" w:themeColor="text1"/>
        </w:rPr>
        <w:t xml:space="preserve"> </w:t>
      </w:r>
      <w:proofErr w:type="gramStart"/>
      <w:r w:rsidRPr="008A76C7">
        <w:rPr>
          <w:rFonts w:ascii="Times New Roman" w:hAnsi="Times New Roman" w:cs="Times New Roman"/>
          <w:color w:val="000000" w:themeColor="text1"/>
        </w:rPr>
        <w:t>a majority of</w:t>
      </w:r>
      <w:proofErr w:type="gramEnd"/>
      <w:r w:rsidRPr="008A76C7">
        <w:rPr>
          <w:rFonts w:ascii="Times New Roman" w:hAnsi="Times New Roman" w:cs="Times New Roman"/>
          <w:color w:val="000000" w:themeColor="text1"/>
        </w:rPr>
        <w:t xml:space="preserve"> the sheep bones present within the assemblage are juvenile </w:t>
      </w:r>
      <w:r w:rsidR="00FC461D" w:rsidRPr="008A76C7">
        <w:rPr>
          <w:rFonts w:ascii="Times New Roman" w:hAnsi="Times New Roman" w:cs="Times New Roman"/>
          <w:color w:val="000000" w:themeColor="text1"/>
        </w:rPr>
        <w:t xml:space="preserve">there are some fully grown adults present. </w:t>
      </w:r>
    </w:p>
    <w:tbl>
      <w:tblPr>
        <w:tblStyle w:val="TableGrid"/>
        <w:tblW w:w="0" w:type="auto"/>
        <w:tblLook w:val="04A0" w:firstRow="1" w:lastRow="0" w:firstColumn="1" w:lastColumn="0" w:noHBand="0" w:noVBand="1"/>
      </w:tblPr>
      <w:tblGrid>
        <w:gridCol w:w="1880"/>
        <w:gridCol w:w="1788"/>
        <w:gridCol w:w="1859"/>
        <w:gridCol w:w="1623"/>
        <w:gridCol w:w="1866"/>
      </w:tblGrid>
      <w:tr w:rsidR="00C20FEB" w:rsidRPr="008A76C7" w14:paraId="6E32A077" w14:textId="77777777" w:rsidTr="0056339E">
        <w:tc>
          <w:tcPr>
            <w:tcW w:w="1880" w:type="dxa"/>
          </w:tcPr>
          <w:p w14:paraId="779B28A0" w14:textId="04C917E4"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Sheep Humerus</w:t>
            </w:r>
          </w:p>
        </w:tc>
        <w:tc>
          <w:tcPr>
            <w:tcW w:w="1788" w:type="dxa"/>
          </w:tcPr>
          <w:p w14:paraId="16727059" w14:textId="77777777"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Fused</w:t>
            </w:r>
          </w:p>
        </w:tc>
        <w:tc>
          <w:tcPr>
            <w:tcW w:w="1859" w:type="dxa"/>
          </w:tcPr>
          <w:p w14:paraId="3F4CC14D" w14:textId="77777777"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Unfused</w:t>
            </w:r>
          </w:p>
        </w:tc>
        <w:tc>
          <w:tcPr>
            <w:tcW w:w="1623" w:type="dxa"/>
          </w:tcPr>
          <w:p w14:paraId="51393550" w14:textId="77777777" w:rsidR="0056339E" w:rsidRPr="008A76C7" w:rsidRDefault="0056339E" w:rsidP="00C20FEB">
            <w:pPr>
              <w:spacing w:line="360" w:lineRule="auto"/>
              <w:rPr>
                <w:rFonts w:ascii="Times New Roman" w:hAnsi="Times New Roman" w:cs="Times New Roman"/>
                <w:b/>
                <w:bCs/>
                <w:color w:val="000000" w:themeColor="text1"/>
              </w:rPr>
            </w:pPr>
          </w:p>
        </w:tc>
        <w:tc>
          <w:tcPr>
            <w:tcW w:w="1866" w:type="dxa"/>
          </w:tcPr>
          <w:p w14:paraId="7EA07EEF" w14:textId="0A9CBDCB" w:rsidR="0056339E" w:rsidRPr="008A76C7" w:rsidRDefault="0056339E" w:rsidP="00C20FEB">
            <w:pPr>
              <w:spacing w:line="360" w:lineRule="auto"/>
              <w:rPr>
                <w:rFonts w:ascii="Times New Roman" w:hAnsi="Times New Roman" w:cs="Times New Roman"/>
                <w:b/>
                <w:bCs/>
                <w:color w:val="000000" w:themeColor="text1"/>
              </w:rPr>
            </w:pPr>
            <w:r w:rsidRPr="008A76C7">
              <w:rPr>
                <w:rFonts w:ascii="Times New Roman" w:hAnsi="Times New Roman" w:cs="Times New Roman"/>
                <w:b/>
                <w:bCs/>
                <w:color w:val="000000" w:themeColor="text1"/>
              </w:rPr>
              <w:t>Age of fusion</w:t>
            </w:r>
          </w:p>
        </w:tc>
      </w:tr>
      <w:tr w:rsidR="00C20FEB" w:rsidRPr="008A76C7" w14:paraId="231F0045" w14:textId="77777777" w:rsidTr="0056339E">
        <w:tc>
          <w:tcPr>
            <w:tcW w:w="1880" w:type="dxa"/>
          </w:tcPr>
          <w:p w14:paraId="2742E8FF" w14:textId="77777777"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Proximal Epiphysis</w:t>
            </w:r>
          </w:p>
        </w:tc>
        <w:tc>
          <w:tcPr>
            <w:tcW w:w="1788" w:type="dxa"/>
          </w:tcPr>
          <w:p w14:paraId="4CF14A8A" w14:textId="206F757A"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859" w:type="dxa"/>
          </w:tcPr>
          <w:p w14:paraId="5FC56A0C" w14:textId="6EFA8CE7"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623" w:type="dxa"/>
          </w:tcPr>
          <w:p w14:paraId="2F8EEFE5" w14:textId="61924528"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0</w:t>
            </w:r>
          </w:p>
        </w:tc>
        <w:tc>
          <w:tcPr>
            <w:tcW w:w="1866" w:type="dxa"/>
          </w:tcPr>
          <w:p w14:paraId="33822700" w14:textId="582643F6" w:rsidR="0056339E" w:rsidRPr="008A76C7" w:rsidRDefault="0066610A"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3 ½ years</w:t>
            </w:r>
          </w:p>
        </w:tc>
      </w:tr>
      <w:tr w:rsidR="00C20FEB" w:rsidRPr="008A76C7" w14:paraId="496562C1" w14:textId="77777777" w:rsidTr="0056339E">
        <w:tc>
          <w:tcPr>
            <w:tcW w:w="1880" w:type="dxa"/>
          </w:tcPr>
          <w:p w14:paraId="775A25AA" w14:textId="77777777"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Distal Epiphysis</w:t>
            </w:r>
          </w:p>
        </w:tc>
        <w:tc>
          <w:tcPr>
            <w:tcW w:w="1788" w:type="dxa"/>
          </w:tcPr>
          <w:p w14:paraId="5863D95A" w14:textId="1BFA139E"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9</w:t>
            </w:r>
          </w:p>
        </w:tc>
        <w:tc>
          <w:tcPr>
            <w:tcW w:w="1859" w:type="dxa"/>
          </w:tcPr>
          <w:p w14:paraId="09962F6F" w14:textId="63CF470C"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2</w:t>
            </w:r>
          </w:p>
        </w:tc>
        <w:tc>
          <w:tcPr>
            <w:tcW w:w="1623" w:type="dxa"/>
          </w:tcPr>
          <w:p w14:paraId="26C152CD" w14:textId="437402B2"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w:t>
            </w:r>
          </w:p>
        </w:tc>
        <w:tc>
          <w:tcPr>
            <w:tcW w:w="1866" w:type="dxa"/>
          </w:tcPr>
          <w:p w14:paraId="61A671B7" w14:textId="4135B515" w:rsidR="0056339E"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10 months</w:t>
            </w:r>
          </w:p>
        </w:tc>
      </w:tr>
    </w:tbl>
    <w:p w14:paraId="37B15A64" w14:textId="41D7FBF9" w:rsidR="00BA7807" w:rsidRPr="008A76C7" w:rsidRDefault="00167C56" w:rsidP="00C20FEB">
      <w:pPr>
        <w:spacing w:line="360" w:lineRule="auto"/>
        <w:rPr>
          <w:rFonts w:ascii="Times New Roman" w:hAnsi="Times New Roman" w:cs="Times New Roman"/>
          <w:i/>
          <w:iCs/>
          <w:color w:val="000000" w:themeColor="text1"/>
          <w:sz w:val="20"/>
          <w:szCs w:val="20"/>
          <w:u w:val="single"/>
        </w:rPr>
      </w:pPr>
      <w:r w:rsidRPr="008A76C7">
        <w:rPr>
          <w:rFonts w:ascii="Times New Roman" w:hAnsi="Times New Roman" w:cs="Times New Roman"/>
          <w:i/>
          <w:iCs/>
          <w:color w:val="000000" w:themeColor="text1"/>
          <w:sz w:val="20"/>
          <w:szCs w:val="20"/>
          <w:u w:val="single"/>
        </w:rPr>
        <w:t xml:space="preserve">Table 5: Fusion of the </w:t>
      </w:r>
      <w:r w:rsidR="005D4193" w:rsidRPr="008A76C7">
        <w:rPr>
          <w:rFonts w:ascii="Times New Roman" w:hAnsi="Times New Roman" w:cs="Times New Roman"/>
          <w:i/>
          <w:iCs/>
          <w:color w:val="000000" w:themeColor="text1"/>
          <w:sz w:val="20"/>
          <w:szCs w:val="20"/>
          <w:u w:val="single"/>
        </w:rPr>
        <w:t>E</w:t>
      </w:r>
      <w:r w:rsidRPr="008A76C7">
        <w:rPr>
          <w:rFonts w:ascii="Times New Roman" w:hAnsi="Times New Roman" w:cs="Times New Roman"/>
          <w:i/>
          <w:iCs/>
          <w:color w:val="000000" w:themeColor="text1"/>
          <w:sz w:val="20"/>
          <w:szCs w:val="20"/>
          <w:u w:val="single"/>
        </w:rPr>
        <w:t xml:space="preserve">piphyses of </w:t>
      </w:r>
      <w:r w:rsidR="005D4193" w:rsidRPr="008A76C7">
        <w:rPr>
          <w:rFonts w:ascii="Times New Roman" w:hAnsi="Times New Roman" w:cs="Times New Roman"/>
          <w:i/>
          <w:iCs/>
          <w:color w:val="000000" w:themeColor="text1"/>
          <w:sz w:val="20"/>
          <w:szCs w:val="20"/>
          <w:u w:val="single"/>
        </w:rPr>
        <w:t>S</w:t>
      </w:r>
      <w:r w:rsidRPr="008A76C7">
        <w:rPr>
          <w:rFonts w:ascii="Times New Roman" w:hAnsi="Times New Roman" w:cs="Times New Roman"/>
          <w:i/>
          <w:iCs/>
          <w:color w:val="000000" w:themeColor="text1"/>
          <w:sz w:val="20"/>
          <w:szCs w:val="20"/>
          <w:u w:val="single"/>
        </w:rPr>
        <w:t xml:space="preserve">heep </w:t>
      </w:r>
      <w:r w:rsidR="005D4193" w:rsidRPr="008A76C7">
        <w:rPr>
          <w:rFonts w:ascii="Times New Roman" w:hAnsi="Times New Roman" w:cs="Times New Roman"/>
          <w:i/>
          <w:iCs/>
          <w:color w:val="000000" w:themeColor="text1"/>
          <w:sz w:val="20"/>
          <w:szCs w:val="20"/>
          <w:u w:val="single"/>
        </w:rPr>
        <w:t>H</w:t>
      </w:r>
      <w:r w:rsidRPr="008A76C7">
        <w:rPr>
          <w:rFonts w:ascii="Times New Roman" w:hAnsi="Times New Roman" w:cs="Times New Roman"/>
          <w:i/>
          <w:iCs/>
          <w:color w:val="000000" w:themeColor="text1"/>
          <w:sz w:val="20"/>
          <w:szCs w:val="20"/>
          <w:u w:val="single"/>
        </w:rPr>
        <w:t>umerus</w:t>
      </w:r>
    </w:p>
    <w:p w14:paraId="4DAA53F8" w14:textId="28685A0A" w:rsidR="003C1339" w:rsidRPr="008A76C7" w:rsidRDefault="0056339E"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Table </w:t>
      </w:r>
      <w:r w:rsidR="00B50FE8" w:rsidRPr="008A76C7">
        <w:rPr>
          <w:rFonts w:ascii="Times New Roman" w:hAnsi="Times New Roman" w:cs="Times New Roman"/>
          <w:color w:val="000000" w:themeColor="text1"/>
        </w:rPr>
        <w:t>5</w:t>
      </w:r>
      <w:r w:rsidRPr="008A76C7">
        <w:rPr>
          <w:rFonts w:ascii="Times New Roman" w:hAnsi="Times New Roman" w:cs="Times New Roman"/>
          <w:color w:val="000000" w:themeColor="text1"/>
        </w:rPr>
        <w:t xml:space="preserve"> highlights the ages of fusion present on the sheep </w:t>
      </w:r>
      <w:r w:rsidR="00B50FE8" w:rsidRPr="008A76C7">
        <w:rPr>
          <w:rFonts w:ascii="Times New Roman" w:hAnsi="Times New Roman" w:cs="Times New Roman"/>
          <w:color w:val="000000" w:themeColor="text1"/>
        </w:rPr>
        <w:t>humeri</w:t>
      </w:r>
      <w:r w:rsidRPr="008A76C7">
        <w:rPr>
          <w:rFonts w:ascii="Times New Roman" w:hAnsi="Times New Roman" w:cs="Times New Roman"/>
          <w:color w:val="000000" w:themeColor="text1"/>
        </w:rPr>
        <w:t xml:space="preserve">. The humerus </w:t>
      </w:r>
      <w:r w:rsidR="00B50FE8" w:rsidRPr="008A76C7">
        <w:rPr>
          <w:rFonts w:ascii="Times New Roman" w:hAnsi="Times New Roman" w:cs="Times New Roman"/>
          <w:color w:val="000000" w:themeColor="text1"/>
        </w:rPr>
        <w:t>is</w:t>
      </w:r>
      <w:r w:rsidRPr="008A76C7">
        <w:rPr>
          <w:rFonts w:ascii="Times New Roman" w:hAnsi="Times New Roman" w:cs="Times New Roman"/>
          <w:color w:val="000000" w:themeColor="text1"/>
        </w:rPr>
        <w:t xml:space="preserve"> the most numerous of the sheep bones within the </w:t>
      </w:r>
      <w:r w:rsidR="00B50FE8" w:rsidRPr="008A76C7">
        <w:rPr>
          <w:rFonts w:ascii="Times New Roman" w:hAnsi="Times New Roman" w:cs="Times New Roman"/>
          <w:color w:val="000000" w:themeColor="text1"/>
        </w:rPr>
        <w:t>assemblage</w:t>
      </w:r>
      <w:r w:rsidRPr="008A76C7">
        <w:rPr>
          <w:rFonts w:ascii="Times New Roman" w:hAnsi="Times New Roman" w:cs="Times New Roman"/>
          <w:color w:val="000000" w:themeColor="text1"/>
        </w:rPr>
        <w:t xml:space="preserve"> however </w:t>
      </w:r>
      <w:proofErr w:type="gramStart"/>
      <w:r w:rsidRPr="008A76C7">
        <w:rPr>
          <w:rFonts w:ascii="Times New Roman" w:hAnsi="Times New Roman" w:cs="Times New Roman"/>
          <w:color w:val="000000" w:themeColor="text1"/>
        </w:rPr>
        <w:t>all of</w:t>
      </w:r>
      <w:proofErr w:type="gramEnd"/>
      <w:r w:rsidRPr="008A76C7">
        <w:rPr>
          <w:rFonts w:ascii="Times New Roman" w:hAnsi="Times New Roman" w:cs="Times New Roman"/>
          <w:color w:val="000000" w:themeColor="text1"/>
        </w:rPr>
        <w:t xml:space="preserve"> the bone fragments present are that of the </w:t>
      </w:r>
      <w:r w:rsidR="00B50FE8" w:rsidRPr="008A76C7">
        <w:rPr>
          <w:rFonts w:ascii="Times New Roman" w:hAnsi="Times New Roman" w:cs="Times New Roman"/>
          <w:color w:val="000000" w:themeColor="text1"/>
        </w:rPr>
        <w:lastRenderedPageBreak/>
        <w:t xml:space="preserve">distal end and distal shaft of the sheep humerus. </w:t>
      </w:r>
      <w:r w:rsidR="0066610A" w:rsidRPr="008A76C7">
        <w:rPr>
          <w:rFonts w:ascii="Times New Roman" w:hAnsi="Times New Roman" w:cs="Times New Roman"/>
          <w:color w:val="000000" w:themeColor="text1"/>
        </w:rPr>
        <w:t xml:space="preserve">Table 5 shows that the majority of the sheep present are over </w:t>
      </w:r>
      <w:r w:rsidR="00101F2E" w:rsidRPr="008A76C7">
        <w:rPr>
          <w:rFonts w:ascii="Times New Roman" w:hAnsi="Times New Roman" w:cs="Times New Roman"/>
          <w:color w:val="000000" w:themeColor="text1"/>
        </w:rPr>
        <w:t xml:space="preserve">ten </w:t>
      </w:r>
      <w:r w:rsidR="0066610A" w:rsidRPr="008A76C7">
        <w:rPr>
          <w:rFonts w:ascii="Times New Roman" w:hAnsi="Times New Roman" w:cs="Times New Roman"/>
          <w:color w:val="000000" w:themeColor="text1"/>
        </w:rPr>
        <w:t xml:space="preserve">months at the time of death however the presence of two unfused bones </w:t>
      </w:r>
      <w:r w:rsidR="00101F2E" w:rsidRPr="008A76C7">
        <w:rPr>
          <w:rFonts w:ascii="Times New Roman" w:hAnsi="Times New Roman" w:cs="Times New Roman"/>
          <w:color w:val="000000" w:themeColor="text1"/>
        </w:rPr>
        <w:t>suggests</w:t>
      </w:r>
      <w:r w:rsidR="0066610A" w:rsidRPr="008A76C7">
        <w:rPr>
          <w:rFonts w:ascii="Times New Roman" w:hAnsi="Times New Roman" w:cs="Times New Roman"/>
          <w:color w:val="000000" w:themeColor="text1"/>
        </w:rPr>
        <w:t xml:space="preserve"> the presence of an individual under the age of </w:t>
      </w:r>
      <w:r w:rsidR="00101F2E" w:rsidRPr="008A76C7">
        <w:rPr>
          <w:rFonts w:ascii="Times New Roman" w:hAnsi="Times New Roman" w:cs="Times New Roman"/>
          <w:color w:val="000000" w:themeColor="text1"/>
        </w:rPr>
        <w:t xml:space="preserve">ten </w:t>
      </w:r>
      <w:r w:rsidR="0066610A" w:rsidRPr="008A76C7">
        <w:rPr>
          <w:rFonts w:ascii="Times New Roman" w:hAnsi="Times New Roman" w:cs="Times New Roman"/>
          <w:color w:val="000000" w:themeColor="text1"/>
        </w:rPr>
        <w:t xml:space="preserve">months is present. </w:t>
      </w:r>
    </w:p>
    <w:p w14:paraId="196663EF" w14:textId="77777777" w:rsidR="00EF3CD1" w:rsidRPr="008A76C7" w:rsidRDefault="00EF3CD1" w:rsidP="00C20FEB">
      <w:pPr>
        <w:keepNext/>
        <w:spacing w:line="360" w:lineRule="auto"/>
        <w:rPr>
          <w:rFonts w:ascii="Times New Roman" w:hAnsi="Times New Roman" w:cs="Times New Roman"/>
          <w:color w:val="000000" w:themeColor="text1"/>
        </w:rPr>
      </w:pPr>
      <w:r w:rsidRPr="008A76C7">
        <w:rPr>
          <w:rFonts w:ascii="Times New Roman" w:hAnsi="Times New Roman" w:cs="Times New Roman"/>
          <w:noProof/>
          <w:color w:val="000000" w:themeColor="text1"/>
        </w:rPr>
        <w:drawing>
          <wp:inline distT="0" distB="0" distL="0" distR="0" wp14:anchorId="30ABB67A" wp14:editId="46842C87">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814815F" w14:textId="28D4A234" w:rsidR="00EF3CD1" w:rsidRPr="008A76C7" w:rsidRDefault="00EF3CD1" w:rsidP="00C20FEB">
      <w:pPr>
        <w:pStyle w:val="Caption"/>
        <w:spacing w:line="360" w:lineRule="auto"/>
        <w:rPr>
          <w:rFonts w:ascii="Times New Roman" w:hAnsi="Times New Roman" w:cs="Times New Roman"/>
          <w:color w:val="000000" w:themeColor="text1"/>
          <w:sz w:val="22"/>
          <w:szCs w:val="22"/>
        </w:rPr>
      </w:pPr>
      <w:r w:rsidRPr="008A76C7">
        <w:rPr>
          <w:rFonts w:ascii="Times New Roman" w:hAnsi="Times New Roman" w:cs="Times New Roman"/>
          <w:color w:val="000000" w:themeColor="text1"/>
        </w:rPr>
        <w:t xml:space="preserve">Figure </w:t>
      </w:r>
      <w:r w:rsidRPr="008A76C7">
        <w:rPr>
          <w:rFonts w:ascii="Times New Roman" w:hAnsi="Times New Roman" w:cs="Times New Roman"/>
          <w:color w:val="000000" w:themeColor="text1"/>
        </w:rPr>
        <w:fldChar w:fldCharType="begin"/>
      </w:r>
      <w:r w:rsidRPr="008A76C7">
        <w:rPr>
          <w:rFonts w:ascii="Times New Roman" w:hAnsi="Times New Roman" w:cs="Times New Roman"/>
          <w:color w:val="000000" w:themeColor="text1"/>
        </w:rPr>
        <w:instrText xml:space="preserve"> SEQ Figure \* ARABIC </w:instrText>
      </w:r>
      <w:r w:rsidRPr="008A76C7">
        <w:rPr>
          <w:rFonts w:ascii="Times New Roman" w:hAnsi="Times New Roman" w:cs="Times New Roman"/>
          <w:color w:val="000000" w:themeColor="text1"/>
        </w:rPr>
        <w:fldChar w:fldCharType="separate"/>
      </w:r>
      <w:r w:rsidR="005B1150" w:rsidRPr="008A76C7">
        <w:rPr>
          <w:rFonts w:ascii="Times New Roman" w:hAnsi="Times New Roman" w:cs="Times New Roman"/>
          <w:noProof/>
          <w:color w:val="000000" w:themeColor="text1"/>
        </w:rPr>
        <w:t>6</w:t>
      </w:r>
      <w:r w:rsidRPr="008A76C7">
        <w:rPr>
          <w:rFonts w:ascii="Times New Roman" w:hAnsi="Times New Roman" w:cs="Times New Roman"/>
          <w:color w:val="000000" w:themeColor="text1"/>
        </w:rPr>
        <w:fldChar w:fldCharType="end"/>
      </w:r>
      <w:r w:rsidRPr="008A76C7">
        <w:rPr>
          <w:rFonts w:ascii="Times New Roman" w:hAnsi="Times New Roman" w:cs="Times New Roman"/>
          <w:color w:val="000000" w:themeColor="text1"/>
        </w:rPr>
        <w:t xml:space="preserve">: The </w:t>
      </w:r>
      <w:r w:rsidR="005D4193" w:rsidRPr="008A76C7">
        <w:rPr>
          <w:rFonts w:ascii="Times New Roman" w:hAnsi="Times New Roman" w:cs="Times New Roman"/>
          <w:color w:val="000000" w:themeColor="text1"/>
        </w:rPr>
        <w:t>P</w:t>
      </w:r>
      <w:r w:rsidRPr="008A76C7">
        <w:rPr>
          <w:rFonts w:ascii="Times New Roman" w:hAnsi="Times New Roman" w:cs="Times New Roman"/>
          <w:color w:val="000000" w:themeColor="text1"/>
        </w:rPr>
        <w:t xml:space="preserve">resence of </w:t>
      </w:r>
      <w:r w:rsidR="005D4193" w:rsidRPr="008A76C7">
        <w:rPr>
          <w:rFonts w:ascii="Times New Roman" w:hAnsi="Times New Roman" w:cs="Times New Roman"/>
          <w:color w:val="000000" w:themeColor="text1"/>
        </w:rPr>
        <w:t>B</w:t>
      </w:r>
      <w:r w:rsidRPr="008A76C7">
        <w:rPr>
          <w:rFonts w:ascii="Times New Roman" w:hAnsi="Times New Roman" w:cs="Times New Roman"/>
          <w:color w:val="000000" w:themeColor="text1"/>
        </w:rPr>
        <w:t xml:space="preserve">utchery </w:t>
      </w:r>
      <w:r w:rsidR="005D4193" w:rsidRPr="008A76C7">
        <w:rPr>
          <w:rFonts w:ascii="Times New Roman" w:hAnsi="Times New Roman" w:cs="Times New Roman"/>
          <w:color w:val="000000" w:themeColor="text1"/>
        </w:rPr>
        <w:t>M</w:t>
      </w:r>
      <w:r w:rsidRPr="008A76C7">
        <w:rPr>
          <w:rFonts w:ascii="Times New Roman" w:hAnsi="Times New Roman" w:cs="Times New Roman"/>
          <w:color w:val="000000" w:themeColor="text1"/>
        </w:rPr>
        <w:t xml:space="preserve">arks on the </w:t>
      </w:r>
      <w:r w:rsidR="005D4193" w:rsidRPr="008A76C7">
        <w:rPr>
          <w:rFonts w:ascii="Times New Roman" w:hAnsi="Times New Roman" w:cs="Times New Roman"/>
          <w:color w:val="000000" w:themeColor="text1"/>
        </w:rPr>
        <w:t>A</w:t>
      </w:r>
      <w:r w:rsidRPr="008A76C7">
        <w:rPr>
          <w:rFonts w:ascii="Times New Roman" w:hAnsi="Times New Roman" w:cs="Times New Roman"/>
          <w:color w:val="000000" w:themeColor="text1"/>
        </w:rPr>
        <w:t xml:space="preserve">nimal </w:t>
      </w:r>
      <w:r w:rsidR="005D4193" w:rsidRPr="008A76C7">
        <w:rPr>
          <w:rFonts w:ascii="Times New Roman" w:hAnsi="Times New Roman" w:cs="Times New Roman"/>
          <w:color w:val="000000" w:themeColor="text1"/>
        </w:rPr>
        <w:t>B</w:t>
      </w:r>
      <w:r w:rsidRPr="008A76C7">
        <w:rPr>
          <w:rFonts w:ascii="Times New Roman" w:hAnsi="Times New Roman" w:cs="Times New Roman"/>
          <w:color w:val="000000" w:themeColor="text1"/>
        </w:rPr>
        <w:t xml:space="preserve">ones </w:t>
      </w:r>
      <w:r w:rsidR="005D4193" w:rsidRPr="008A76C7">
        <w:rPr>
          <w:rFonts w:ascii="Times New Roman" w:hAnsi="Times New Roman" w:cs="Times New Roman"/>
          <w:color w:val="000000" w:themeColor="text1"/>
        </w:rPr>
        <w:t>W</w:t>
      </w:r>
      <w:r w:rsidRPr="008A76C7">
        <w:rPr>
          <w:rFonts w:ascii="Times New Roman" w:hAnsi="Times New Roman" w:cs="Times New Roman"/>
          <w:color w:val="000000" w:themeColor="text1"/>
        </w:rPr>
        <w:t xml:space="preserve">ithin the </w:t>
      </w:r>
      <w:r w:rsidR="005D4193" w:rsidRPr="008A76C7">
        <w:rPr>
          <w:rFonts w:ascii="Times New Roman" w:hAnsi="Times New Roman" w:cs="Times New Roman"/>
          <w:color w:val="000000" w:themeColor="text1"/>
        </w:rPr>
        <w:t>A</w:t>
      </w:r>
      <w:r w:rsidRPr="008A76C7">
        <w:rPr>
          <w:rFonts w:ascii="Times New Roman" w:hAnsi="Times New Roman" w:cs="Times New Roman"/>
          <w:color w:val="000000" w:themeColor="text1"/>
        </w:rPr>
        <w:t>ssemblage</w:t>
      </w:r>
    </w:p>
    <w:p w14:paraId="243ED461" w14:textId="5DD7524E" w:rsidR="00EF3CD1" w:rsidRPr="008A76C7" w:rsidRDefault="00EF3CD1"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005B1150" w:rsidRPr="008A76C7">
        <w:rPr>
          <w:rFonts w:ascii="Times New Roman" w:hAnsi="Times New Roman" w:cs="Times New Roman"/>
          <w:color w:val="000000" w:themeColor="text1"/>
        </w:rPr>
        <w:t xml:space="preserve">6 </w:t>
      </w:r>
      <w:r w:rsidRPr="008A76C7">
        <w:rPr>
          <w:rFonts w:ascii="Times New Roman" w:hAnsi="Times New Roman" w:cs="Times New Roman"/>
          <w:color w:val="000000" w:themeColor="text1"/>
        </w:rPr>
        <w:t xml:space="preserve">presents the frequency of butchery marks upon the bones within the assemblage. As shown by the chart above </w:t>
      </w:r>
      <w:proofErr w:type="gramStart"/>
      <w:r w:rsidRPr="008A76C7">
        <w:rPr>
          <w:rFonts w:ascii="Times New Roman" w:hAnsi="Times New Roman" w:cs="Times New Roman"/>
          <w:color w:val="000000" w:themeColor="text1"/>
        </w:rPr>
        <w:t>the vast majority of</w:t>
      </w:r>
      <w:proofErr w:type="gramEnd"/>
      <w:r w:rsidRPr="008A76C7">
        <w:rPr>
          <w:rFonts w:ascii="Times New Roman" w:hAnsi="Times New Roman" w:cs="Times New Roman"/>
          <w:color w:val="000000" w:themeColor="text1"/>
        </w:rPr>
        <w:t xml:space="preserve"> the animal bones have at least one butchery mark present.  N/A and Unknown represent the teeth and bones within the assemblage where it was not possible to positively identify the presence of butchery marks on the surface of the bone or where butchery marks were not present. As shown by the chart less than 10% of bones can be identified as not showing evidence of butchery whereas the presence of cut marks, chop marks or both are present on over 40% of the bones within the assemblage.</w:t>
      </w:r>
    </w:p>
    <w:p w14:paraId="5B88DD2B" w14:textId="77777777" w:rsidR="00965017" w:rsidRPr="008A76C7" w:rsidRDefault="00965017" w:rsidP="00C20FEB">
      <w:pPr>
        <w:keepNext/>
        <w:spacing w:line="360" w:lineRule="auto"/>
        <w:rPr>
          <w:rFonts w:ascii="Times New Roman" w:hAnsi="Times New Roman" w:cs="Times New Roman"/>
          <w:color w:val="000000" w:themeColor="text1"/>
        </w:rPr>
      </w:pPr>
      <w:r w:rsidRPr="008A76C7">
        <w:rPr>
          <w:rFonts w:ascii="Times New Roman" w:hAnsi="Times New Roman" w:cs="Times New Roman"/>
          <w:noProof/>
          <w:color w:val="000000" w:themeColor="text1"/>
        </w:rPr>
        <w:lastRenderedPageBreak/>
        <w:drawing>
          <wp:inline distT="0" distB="0" distL="0" distR="0" wp14:anchorId="23DCE741" wp14:editId="2BA8A7AD">
            <wp:extent cx="1653168" cy="3070787"/>
            <wp:effectExtent l="0" t="0" r="4445" b="0"/>
            <wp:docPr id="11" name="Picture 11" descr="A picture containing floor, ground, wooden,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floor, ground, wooden, piece&#10;&#10;Description automatically generated"/>
                    <pic:cNvPicPr/>
                  </pic:nvPicPr>
                  <pic:blipFill rotWithShape="1">
                    <a:blip r:embed="rId15" cstate="print">
                      <a:extLst>
                        <a:ext uri="{28A0092B-C50C-407E-A947-70E740481C1C}">
                          <a14:useLocalDpi xmlns:a14="http://schemas.microsoft.com/office/drawing/2010/main" val="0"/>
                        </a:ext>
                      </a:extLst>
                    </a:blip>
                    <a:srcRect l="20525" r="7776"/>
                    <a:stretch/>
                  </pic:blipFill>
                  <pic:spPr bwMode="auto">
                    <a:xfrm>
                      <a:off x="0" y="0"/>
                      <a:ext cx="1657697" cy="3079201"/>
                    </a:xfrm>
                    <a:prstGeom prst="rect">
                      <a:avLst/>
                    </a:prstGeom>
                    <a:ln>
                      <a:noFill/>
                    </a:ln>
                    <a:extLst>
                      <a:ext uri="{53640926-AAD7-44D8-BBD7-CCE9431645EC}">
                        <a14:shadowObscured xmlns:a14="http://schemas.microsoft.com/office/drawing/2010/main"/>
                      </a:ext>
                    </a:extLst>
                  </pic:spPr>
                </pic:pic>
              </a:graphicData>
            </a:graphic>
          </wp:inline>
        </w:drawing>
      </w:r>
    </w:p>
    <w:p w14:paraId="313113F2" w14:textId="30F02092" w:rsidR="00965017" w:rsidRPr="008A76C7" w:rsidRDefault="00965017" w:rsidP="00C20FEB">
      <w:pPr>
        <w:pStyle w:val="Caption"/>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Pr="008A76C7">
        <w:rPr>
          <w:rFonts w:ascii="Times New Roman" w:hAnsi="Times New Roman" w:cs="Times New Roman"/>
          <w:color w:val="000000" w:themeColor="text1"/>
        </w:rPr>
        <w:fldChar w:fldCharType="begin"/>
      </w:r>
      <w:r w:rsidRPr="008A76C7">
        <w:rPr>
          <w:rFonts w:ascii="Times New Roman" w:hAnsi="Times New Roman" w:cs="Times New Roman"/>
          <w:color w:val="000000" w:themeColor="text1"/>
        </w:rPr>
        <w:instrText xml:space="preserve"> SEQ Figure \* ARABIC </w:instrText>
      </w:r>
      <w:r w:rsidRPr="008A76C7">
        <w:rPr>
          <w:rFonts w:ascii="Times New Roman" w:hAnsi="Times New Roman" w:cs="Times New Roman"/>
          <w:color w:val="000000" w:themeColor="text1"/>
        </w:rPr>
        <w:fldChar w:fldCharType="separate"/>
      </w:r>
      <w:r w:rsidR="005B1150" w:rsidRPr="008A76C7">
        <w:rPr>
          <w:rFonts w:ascii="Times New Roman" w:hAnsi="Times New Roman" w:cs="Times New Roman"/>
          <w:noProof/>
          <w:color w:val="000000" w:themeColor="text1"/>
        </w:rPr>
        <w:t>7</w:t>
      </w:r>
      <w:r w:rsidRPr="008A76C7">
        <w:rPr>
          <w:rFonts w:ascii="Times New Roman" w:hAnsi="Times New Roman" w:cs="Times New Roman"/>
          <w:color w:val="000000" w:themeColor="text1"/>
        </w:rPr>
        <w:fldChar w:fldCharType="end"/>
      </w:r>
      <w:r w:rsidR="005D4193" w:rsidRPr="008A76C7">
        <w:rPr>
          <w:rFonts w:ascii="Times New Roman" w:hAnsi="Times New Roman" w:cs="Times New Roman"/>
          <w:color w:val="000000" w:themeColor="text1"/>
        </w:rPr>
        <w:t xml:space="preserve"> Left</w:t>
      </w:r>
      <w:r w:rsidRPr="008A76C7">
        <w:rPr>
          <w:rFonts w:ascii="Times New Roman" w:hAnsi="Times New Roman" w:cs="Times New Roman"/>
          <w:color w:val="000000" w:themeColor="text1"/>
        </w:rPr>
        <w:t xml:space="preserve"> Cattle Horn</w:t>
      </w:r>
      <w:r w:rsidR="005D4193" w:rsidRPr="008A76C7">
        <w:rPr>
          <w:rFonts w:ascii="Times New Roman" w:hAnsi="Times New Roman" w:cs="Times New Roman"/>
          <w:color w:val="000000" w:themeColor="text1"/>
        </w:rPr>
        <w:t xml:space="preserve"> (Harris, 2023)</w:t>
      </w:r>
    </w:p>
    <w:p w14:paraId="1FA34ABE" w14:textId="75876DDE" w:rsidR="00BE33E1" w:rsidRPr="008A76C7" w:rsidRDefault="004A74B7"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While</w:t>
      </w:r>
      <w:r w:rsidR="00AA30D1" w:rsidRPr="008A76C7">
        <w:rPr>
          <w:rFonts w:ascii="Times New Roman" w:hAnsi="Times New Roman" w:cs="Times New Roman"/>
          <w:color w:val="000000" w:themeColor="text1"/>
        </w:rPr>
        <w:t xml:space="preserve"> </w:t>
      </w:r>
      <w:r w:rsidR="00BE33E1" w:rsidRPr="008A76C7">
        <w:rPr>
          <w:rFonts w:ascii="Times New Roman" w:hAnsi="Times New Roman" w:cs="Times New Roman"/>
          <w:color w:val="000000" w:themeColor="text1"/>
        </w:rPr>
        <w:t xml:space="preserve">no skull fragments where present within the assemblage six cattle horns </w:t>
      </w:r>
      <w:r w:rsidR="00354178" w:rsidRPr="008A76C7">
        <w:rPr>
          <w:rFonts w:ascii="Times New Roman" w:hAnsi="Times New Roman" w:cs="Times New Roman"/>
          <w:color w:val="000000" w:themeColor="text1"/>
        </w:rPr>
        <w:t>were present</w:t>
      </w:r>
      <w:r w:rsidR="00BE33E1" w:rsidRPr="008A76C7">
        <w:rPr>
          <w:rFonts w:ascii="Times New Roman" w:hAnsi="Times New Roman" w:cs="Times New Roman"/>
          <w:color w:val="000000" w:themeColor="text1"/>
        </w:rPr>
        <w:t xml:space="preserve">. Figure </w:t>
      </w:r>
      <w:r w:rsidR="005B1150" w:rsidRPr="008A76C7">
        <w:rPr>
          <w:rFonts w:ascii="Times New Roman" w:hAnsi="Times New Roman" w:cs="Times New Roman"/>
          <w:color w:val="000000" w:themeColor="text1"/>
        </w:rPr>
        <w:t>7</w:t>
      </w:r>
      <w:r w:rsidR="00BE33E1" w:rsidRPr="008A76C7">
        <w:rPr>
          <w:rFonts w:ascii="Times New Roman" w:hAnsi="Times New Roman" w:cs="Times New Roman"/>
          <w:color w:val="000000" w:themeColor="text1"/>
        </w:rPr>
        <w:t xml:space="preserve"> shows one of the six cattle horns of the </w:t>
      </w:r>
      <w:r w:rsidR="00354178" w:rsidRPr="008A76C7">
        <w:rPr>
          <w:rFonts w:ascii="Times New Roman" w:hAnsi="Times New Roman" w:cs="Times New Roman"/>
          <w:color w:val="000000" w:themeColor="text1"/>
        </w:rPr>
        <w:t>assemblage</w:t>
      </w:r>
      <w:r w:rsidR="00BE33E1" w:rsidRPr="008A76C7">
        <w:rPr>
          <w:rFonts w:ascii="Times New Roman" w:hAnsi="Times New Roman" w:cs="Times New Roman"/>
          <w:color w:val="000000" w:themeColor="text1"/>
        </w:rPr>
        <w:t xml:space="preserve">, there is damage to the proximal end of the cattle bone and slight damage to the distal end. The surface texture of the horn bone is of a rough texture </w:t>
      </w:r>
      <w:r w:rsidR="00354178" w:rsidRPr="008A76C7">
        <w:rPr>
          <w:rFonts w:ascii="Times New Roman" w:hAnsi="Times New Roman" w:cs="Times New Roman"/>
          <w:color w:val="000000" w:themeColor="text1"/>
        </w:rPr>
        <w:t>and no cut or chop marks were identified upon the horn. Similar to as</w:t>
      </w:r>
      <w:r w:rsidR="00BE33E1" w:rsidRPr="008A76C7">
        <w:rPr>
          <w:rFonts w:ascii="Times New Roman" w:hAnsi="Times New Roman" w:cs="Times New Roman"/>
          <w:color w:val="000000" w:themeColor="text1"/>
        </w:rPr>
        <w:t xml:space="preserve"> seen in </w:t>
      </w:r>
      <w:r w:rsidR="00354178" w:rsidRPr="008A76C7">
        <w:rPr>
          <w:rFonts w:ascii="Times New Roman" w:hAnsi="Times New Roman" w:cs="Times New Roman"/>
          <w:color w:val="000000" w:themeColor="text1"/>
        </w:rPr>
        <w:t>F</w:t>
      </w:r>
      <w:r w:rsidR="00BE33E1" w:rsidRPr="008A76C7">
        <w:rPr>
          <w:rFonts w:ascii="Times New Roman" w:hAnsi="Times New Roman" w:cs="Times New Roman"/>
          <w:color w:val="000000" w:themeColor="text1"/>
        </w:rPr>
        <w:t xml:space="preserve">igure 5 each </w:t>
      </w:r>
      <w:r w:rsidR="00354178" w:rsidRPr="008A76C7">
        <w:rPr>
          <w:rFonts w:ascii="Times New Roman" w:hAnsi="Times New Roman" w:cs="Times New Roman"/>
          <w:color w:val="000000" w:themeColor="text1"/>
        </w:rPr>
        <w:t xml:space="preserve">of the six </w:t>
      </w:r>
      <w:r w:rsidR="00BE33E1" w:rsidRPr="008A76C7">
        <w:rPr>
          <w:rFonts w:ascii="Times New Roman" w:hAnsi="Times New Roman" w:cs="Times New Roman"/>
          <w:color w:val="000000" w:themeColor="text1"/>
        </w:rPr>
        <w:t>cattle horn had damage at the proximal end and</w:t>
      </w:r>
      <w:r w:rsidR="00354178" w:rsidRPr="008A76C7">
        <w:rPr>
          <w:rFonts w:ascii="Times New Roman" w:hAnsi="Times New Roman" w:cs="Times New Roman"/>
          <w:color w:val="000000" w:themeColor="text1"/>
        </w:rPr>
        <w:t xml:space="preserve"> i</w:t>
      </w:r>
      <w:r w:rsidR="00BE33E1" w:rsidRPr="008A76C7">
        <w:rPr>
          <w:rFonts w:ascii="Times New Roman" w:hAnsi="Times New Roman" w:cs="Times New Roman"/>
          <w:color w:val="000000" w:themeColor="text1"/>
        </w:rPr>
        <w:t xml:space="preserve">t was not possible to identify cut or chop marks upon the cattle horn however, each of the six cattle horn had been separated from the skull of the animal. </w:t>
      </w:r>
    </w:p>
    <w:p w14:paraId="1DE02A9B" w14:textId="77777777" w:rsidR="00965017" w:rsidRPr="008A76C7" w:rsidRDefault="00965017" w:rsidP="00C20FEB">
      <w:pPr>
        <w:keepNext/>
        <w:spacing w:line="360" w:lineRule="auto"/>
        <w:rPr>
          <w:rFonts w:ascii="Times New Roman" w:hAnsi="Times New Roman" w:cs="Times New Roman"/>
          <w:color w:val="000000" w:themeColor="text1"/>
        </w:rPr>
      </w:pPr>
      <w:r w:rsidRPr="008A76C7">
        <w:rPr>
          <w:rFonts w:ascii="Times New Roman" w:hAnsi="Times New Roman" w:cs="Times New Roman"/>
          <w:noProof/>
          <w:color w:val="000000" w:themeColor="text1"/>
        </w:rPr>
        <w:drawing>
          <wp:inline distT="0" distB="0" distL="0" distR="0" wp14:anchorId="6ED7D021" wp14:editId="73FDF85C">
            <wp:extent cx="1507827" cy="2787805"/>
            <wp:effectExtent l="0" t="0" r="0" b="0"/>
            <wp:docPr id="12" name="Picture 12"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ound&#10;&#10;Description automatically generated"/>
                    <pic:cNvPicPr/>
                  </pic:nvPicPr>
                  <pic:blipFill rotWithShape="1">
                    <a:blip r:embed="rId16" cstate="print">
                      <a:extLst>
                        <a:ext uri="{28A0092B-C50C-407E-A947-70E740481C1C}">
                          <a14:useLocalDpi xmlns:a14="http://schemas.microsoft.com/office/drawing/2010/main" val="0"/>
                        </a:ext>
                      </a:extLst>
                    </a:blip>
                    <a:srcRect t="4395" r="37297" b="8559"/>
                    <a:stretch/>
                  </pic:blipFill>
                  <pic:spPr bwMode="auto">
                    <a:xfrm>
                      <a:off x="0" y="0"/>
                      <a:ext cx="1517430" cy="2805560"/>
                    </a:xfrm>
                    <a:prstGeom prst="rect">
                      <a:avLst/>
                    </a:prstGeom>
                    <a:ln>
                      <a:noFill/>
                    </a:ln>
                    <a:extLst>
                      <a:ext uri="{53640926-AAD7-44D8-BBD7-CCE9431645EC}">
                        <a14:shadowObscured xmlns:a14="http://schemas.microsoft.com/office/drawing/2010/main"/>
                      </a:ext>
                    </a:extLst>
                  </pic:spPr>
                </pic:pic>
              </a:graphicData>
            </a:graphic>
          </wp:inline>
        </w:drawing>
      </w:r>
    </w:p>
    <w:p w14:paraId="46CB9041" w14:textId="2B1FAEBA" w:rsidR="00965017" w:rsidRPr="008A76C7" w:rsidRDefault="00965017" w:rsidP="00C20FEB">
      <w:pPr>
        <w:pStyle w:val="Caption"/>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Figure </w:t>
      </w:r>
      <w:r w:rsidRPr="008A76C7">
        <w:rPr>
          <w:rFonts w:ascii="Times New Roman" w:hAnsi="Times New Roman" w:cs="Times New Roman"/>
          <w:color w:val="000000" w:themeColor="text1"/>
        </w:rPr>
        <w:fldChar w:fldCharType="begin"/>
      </w:r>
      <w:r w:rsidRPr="008A76C7">
        <w:rPr>
          <w:rFonts w:ascii="Times New Roman" w:hAnsi="Times New Roman" w:cs="Times New Roman"/>
          <w:color w:val="000000" w:themeColor="text1"/>
        </w:rPr>
        <w:instrText xml:space="preserve"> SEQ Figure \* ARABIC </w:instrText>
      </w:r>
      <w:r w:rsidRPr="008A76C7">
        <w:rPr>
          <w:rFonts w:ascii="Times New Roman" w:hAnsi="Times New Roman" w:cs="Times New Roman"/>
          <w:color w:val="000000" w:themeColor="text1"/>
        </w:rPr>
        <w:fldChar w:fldCharType="separate"/>
      </w:r>
      <w:r w:rsidR="005B1150" w:rsidRPr="008A76C7">
        <w:rPr>
          <w:rFonts w:ascii="Times New Roman" w:hAnsi="Times New Roman" w:cs="Times New Roman"/>
          <w:noProof/>
          <w:color w:val="000000" w:themeColor="text1"/>
        </w:rPr>
        <w:t>8</w:t>
      </w:r>
      <w:r w:rsidRPr="008A76C7">
        <w:rPr>
          <w:rFonts w:ascii="Times New Roman" w:hAnsi="Times New Roman" w:cs="Times New Roman"/>
          <w:color w:val="000000" w:themeColor="text1"/>
        </w:rPr>
        <w:fldChar w:fldCharType="end"/>
      </w:r>
      <w:r w:rsidRPr="008A76C7">
        <w:rPr>
          <w:rFonts w:ascii="Times New Roman" w:hAnsi="Times New Roman" w:cs="Times New Roman"/>
          <w:color w:val="000000" w:themeColor="text1"/>
        </w:rPr>
        <w:t xml:space="preserve"> Sheep Metatarsal with </w:t>
      </w:r>
      <w:r w:rsidR="005D4193" w:rsidRPr="008A76C7">
        <w:rPr>
          <w:rFonts w:ascii="Times New Roman" w:hAnsi="Times New Roman" w:cs="Times New Roman"/>
          <w:color w:val="000000" w:themeColor="text1"/>
        </w:rPr>
        <w:t>E</w:t>
      </w:r>
      <w:r w:rsidRPr="008A76C7">
        <w:rPr>
          <w:rFonts w:ascii="Times New Roman" w:hAnsi="Times New Roman" w:cs="Times New Roman"/>
          <w:color w:val="000000" w:themeColor="text1"/>
        </w:rPr>
        <w:t xml:space="preserve">vidence of </w:t>
      </w:r>
      <w:r w:rsidR="005D4193" w:rsidRPr="008A76C7">
        <w:rPr>
          <w:rFonts w:ascii="Times New Roman" w:hAnsi="Times New Roman" w:cs="Times New Roman"/>
          <w:color w:val="000000" w:themeColor="text1"/>
        </w:rPr>
        <w:t>S</w:t>
      </w:r>
      <w:r w:rsidRPr="008A76C7">
        <w:rPr>
          <w:rFonts w:ascii="Times New Roman" w:hAnsi="Times New Roman" w:cs="Times New Roman"/>
          <w:color w:val="000000" w:themeColor="text1"/>
        </w:rPr>
        <w:t xml:space="preserve">haping at </w:t>
      </w:r>
      <w:r w:rsidR="005D4193" w:rsidRPr="008A76C7">
        <w:rPr>
          <w:rFonts w:ascii="Times New Roman" w:hAnsi="Times New Roman" w:cs="Times New Roman"/>
          <w:color w:val="000000" w:themeColor="text1"/>
        </w:rPr>
        <w:t>the D</w:t>
      </w:r>
      <w:r w:rsidRPr="008A76C7">
        <w:rPr>
          <w:rFonts w:ascii="Times New Roman" w:hAnsi="Times New Roman" w:cs="Times New Roman"/>
          <w:color w:val="000000" w:themeColor="text1"/>
        </w:rPr>
        <w:t xml:space="preserve">istal </w:t>
      </w:r>
      <w:r w:rsidR="005D4193" w:rsidRPr="008A76C7">
        <w:rPr>
          <w:rFonts w:ascii="Times New Roman" w:hAnsi="Times New Roman" w:cs="Times New Roman"/>
          <w:color w:val="000000" w:themeColor="text1"/>
        </w:rPr>
        <w:t>E</w:t>
      </w:r>
      <w:r w:rsidRPr="008A76C7">
        <w:rPr>
          <w:rFonts w:ascii="Times New Roman" w:hAnsi="Times New Roman" w:cs="Times New Roman"/>
          <w:color w:val="000000" w:themeColor="text1"/>
        </w:rPr>
        <w:t>nd</w:t>
      </w:r>
      <w:r w:rsidR="005D4193" w:rsidRPr="008A76C7">
        <w:rPr>
          <w:rFonts w:ascii="Times New Roman" w:hAnsi="Times New Roman" w:cs="Times New Roman"/>
          <w:color w:val="000000" w:themeColor="text1"/>
        </w:rPr>
        <w:t xml:space="preserve"> (Harris, 2023)</w:t>
      </w:r>
    </w:p>
    <w:p w14:paraId="666DCAC6" w14:textId="678ED0E3" w:rsidR="00E00B16" w:rsidRPr="008A76C7" w:rsidRDefault="004A74B7"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lastRenderedPageBreak/>
        <w:t>While</w:t>
      </w:r>
      <w:r w:rsidR="00AA30D1" w:rsidRPr="008A76C7">
        <w:rPr>
          <w:rFonts w:ascii="Times New Roman" w:hAnsi="Times New Roman" w:cs="Times New Roman"/>
          <w:color w:val="000000" w:themeColor="text1"/>
        </w:rPr>
        <w:t xml:space="preserve"> </w:t>
      </w:r>
      <w:r w:rsidR="00BE33E1" w:rsidRPr="008A76C7">
        <w:rPr>
          <w:rFonts w:ascii="Times New Roman" w:hAnsi="Times New Roman" w:cs="Times New Roman"/>
          <w:color w:val="000000" w:themeColor="text1"/>
        </w:rPr>
        <w:t xml:space="preserve">butchery marks were present on a majority of sheep bones within the </w:t>
      </w:r>
      <w:r w:rsidR="002044A8" w:rsidRPr="008A76C7">
        <w:rPr>
          <w:rFonts w:ascii="Times New Roman" w:hAnsi="Times New Roman" w:cs="Times New Roman"/>
          <w:color w:val="000000" w:themeColor="text1"/>
        </w:rPr>
        <w:t>assemblage</w:t>
      </w:r>
      <w:r w:rsidR="00BE33E1" w:rsidRPr="008A76C7">
        <w:rPr>
          <w:rFonts w:ascii="Times New Roman" w:hAnsi="Times New Roman" w:cs="Times New Roman"/>
          <w:color w:val="000000" w:themeColor="text1"/>
        </w:rPr>
        <w:t xml:space="preserve"> metatarsal 194 displayed not </w:t>
      </w:r>
      <w:r w:rsidR="002044A8" w:rsidRPr="008A76C7">
        <w:rPr>
          <w:rFonts w:ascii="Times New Roman" w:hAnsi="Times New Roman" w:cs="Times New Roman"/>
          <w:color w:val="000000" w:themeColor="text1"/>
        </w:rPr>
        <w:t>only</w:t>
      </w:r>
      <w:r w:rsidR="00BE33E1" w:rsidRPr="008A76C7">
        <w:rPr>
          <w:rFonts w:ascii="Times New Roman" w:hAnsi="Times New Roman" w:cs="Times New Roman"/>
          <w:color w:val="000000" w:themeColor="text1"/>
        </w:rPr>
        <w:t xml:space="preserve"> chop marks but signs of shaping were present on the bone. As shown in figure </w:t>
      </w:r>
      <w:r w:rsidR="005B1150" w:rsidRPr="008A76C7">
        <w:rPr>
          <w:rFonts w:ascii="Times New Roman" w:hAnsi="Times New Roman" w:cs="Times New Roman"/>
          <w:color w:val="000000" w:themeColor="text1"/>
        </w:rPr>
        <w:t>8</w:t>
      </w:r>
      <w:r w:rsidR="00BE33E1" w:rsidRPr="008A76C7">
        <w:rPr>
          <w:rFonts w:ascii="Times New Roman" w:hAnsi="Times New Roman" w:cs="Times New Roman"/>
          <w:color w:val="000000" w:themeColor="text1"/>
        </w:rPr>
        <w:t xml:space="preserve"> the distal end of the </w:t>
      </w:r>
      <w:r w:rsidR="002044A8" w:rsidRPr="008A76C7">
        <w:rPr>
          <w:rFonts w:ascii="Times New Roman" w:hAnsi="Times New Roman" w:cs="Times New Roman"/>
          <w:color w:val="000000" w:themeColor="text1"/>
        </w:rPr>
        <w:t>metatarsal tapers</w:t>
      </w:r>
      <w:r w:rsidR="00BE33E1" w:rsidRPr="008A76C7">
        <w:rPr>
          <w:rFonts w:ascii="Times New Roman" w:hAnsi="Times New Roman" w:cs="Times New Roman"/>
          <w:color w:val="000000" w:themeColor="text1"/>
        </w:rPr>
        <w:t xml:space="preserve"> to a slight point before the end of the bone. </w:t>
      </w:r>
    </w:p>
    <w:p w14:paraId="50ADEE0B" w14:textId="2CBE8714" w:rsidR="00403C79" w:rsidRPr="008A76C7" w:rsidRDefault="00576F02" w:rsidP="00C20FEB">
      <w:pPr>
        <w:spacing w:line="360" w:lineRule="auto"/>
        <w:rPr>
          <w:rFonts w:ascii="Times New Roman" w:hAnsi="Times New Roman" w:cs="Times New Roman"/>
          <w:color w:val="000000" w:themeColor="text1"/>
          <w:sz w:val="24"/>
          <w:szCs w:val="24"/>
          <w:u w:val="single"/>
        </w:rPr>
      </w:pPr>
      <w:r w:rsidRPr="008A76C7">
        <w:rPr>
          <w:rFonts w:ascii="Times New Roman" w:hAnsi="Times New Roman" w:cs="Times New Roman"/>
          <w:color w:val="000000" w:themeColor="text1"/>
          <w:sz w:val="24"/>
          <w:szCs w:val="24"/>
          <w:u w:val="single"/>
        </w:rPr>
        <w:t>Discussion</w:t>
      </w:r>
      <w:r w:rsidR="0098017C" w:rsidRPr="008A76C7">
        <w:rPr>
          <w:rFonts w:ascii="Times New Roman" w:hAnsi="Times New Roman" w:cs="Times New Roman"/>
          <w:color w:val="000000" w:themeColor="text1"/>
          <w:sz w:val="24"/>
          <w:szCs w:val="24"/>
          <w:u w:val="single"/>
        </w:rPr>
        <w:t xml:space="preserve"> </w:t>
      </w:r>
    </w:p>
    <w:p w14:paraId="6BF248FF" w14:textId="28626D07" w:rsidR="00403C79" w:rsidRPr="008A76C7" w:rsidRDefault="00403C79" w:rsidP="008A76C7">
      <w:pPr>
        <w:pStyle w:val="Heading2"/>
        <w:rPr>
          <w:rFonts w:ascii="Times New Roman" w:hAnsi="Times New Roman" w:cs="Times New Roman"/>
          <w:color w:val="000000" w:themeColor="text1"/>
          <w:sz w:val="22"/>
          <w:szCs w:val="22"/>
          <w:u w:val="single"/>
        </w:rPr>
      </w:pPr>
      <w:bookmarkStart w:id="6" w:name="_Toc130749183"/>
      <w:r w:rsidRPr="008A76C7">
        <w:rPr>
          <w:rFonts w:ascii="Times New Roman" w:hAnsi="Times New Roman" w:cs="Times New Roman"/>
          <w:color w:val="000000" w:themeColor="text1"/>
          <w:sz w:val="22"/>
          <w:szCs w:val="22"/>
          <w:u w:val="single"/>
        </w:rPr>
        <w:t>Cattle</w:t>
      </w:r>
      <w:bookmarkEnd w:id="6"/>
    </w:p>
    <w:p w14:paraId="6E2B0A19" w14:textId="2F43346E" w:rsidR="00403C79" w:rsidRPr="008A76C7" w:rsidRDefault="00E00B16"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During the Middle Ages Monmouth had established itself as a </w:t>
      </w:r>
      <w:r w:rsidRPr="008A76C7">
        <w:rPr>
          <w:rFonts w:ascii="Times New Roman" w:hAnsi="Times New Roman" w:cs="Times New Roman"/>
          <w:color w:val="000000" w:themeColor="text1"/>
        </w:rPr>
        <w:t>market town</w:t>
      </w:r>
      <w:r w:rsidR="00985941" w:rsidRPr="008A76C7">
        <w:rPr>
          <w:rFonts w:ascii="Times New Roman" w:hAnsi="Times New Roman" w:cs="Times New Roman"/>
          <w:color w:val="000000" w:themeColor="text1"/>
        </w:rPr>
        <w:t xml:space="preserve"> w</w:t>
      </w:r>
      <w:r w:rsidRPr="008A76C7">
        <w:rPr>
          <w:rFonts w:ascii="Times New Roman" w:hAnsi="Times New Roman" w:cs="Times New Roman"/>
          <w:color w:val="000000" w:themeColor="text1"/>
        </w:rPr>
        <w:t xml:space="preserve">ith evidence of a market being present from the </w:t>
      </w:r>
      <w:r w:rsidRPr="008A76C7">
        <w:rPr>
          <w:rFonts w:ascii="Times New Roman" w:hAnsi="Times New Roman" w:cs="Times New Roman"/>
          <w:color w:val="000000" w:themeColor="text1"/>
        </w:rPr>
        <w:t>thirteenth century</w:t>
      </w:r>
      <w:r w:rsidRPr="008A76C7">
        <w:rPr>
          <w:rFonts w:ascii="Times New Roman" w:hAnsi="Times New Roman" w:cs="Times New Roman"/>
          <w:color w:val="000000" w:themeColor="text1"/>
        </w:rPr>
        <w:t xml:space="preserve">. </w:t>
      </w:r>
      <w:proofErr w:type="spellStart"/>
      <w:r w:rsidRPr="008A76C7">
        <w:rPr>
          <w:rFonts w:ascii="Times New Roman" w:hAnsi="Times New Roman" w:cs="Times New Roman"/>
          <w:color w:val="000000" w:themeColor="text1"/>
        </w:rPr>
        <w:t>Albarella</w:t>
      </w:r>
      <w:proofErr w:type="spellEnd"/>
      <w:r w:rsidRPr="008A76C7">
        <w:rPr>
          <w:rFonts w:ascii="Times New Roman" w:hAnsi="Times New Roman" w:cs="Times New Roman"/>
          <w:color w:val="000000" w:themeColor="text1"/>
        </w:rPr>
        <w:t xml:space="preserve"> </w:t>
      </w:r>
      <w:r w:rsidR="007F2449" w:rsidRPr="008A76C7">
        <w:rPr>
          <w:rFonts w:ascii="Times New Roman" w:hAnsi="Times New Roman" w:cs="Times New Roman"/>
          <w:color w:val="000000" w:themeColor="text1"/>
        </w:rPr>
        <w:t xml:space="preserve">(1999) </w:t>
      </w:r>
      <w:r w:rsidRPr="008A76C7">
        <w:rPr>
          <w:rFonts w:ascii="Times New Roman" w:hAnsi="Times New Roman" w:cs="Times New Roman"/>
          <w:color w:val="000000" w:themeColor="text1"/>
        </w:rPr>
        <w:t xml:space="preserve">explores how the market economy of English towns </w:t>
      </w:r>
      <w:r w:rsidR="00985941" w:rsidRPr="008A76C7">
        <w:rPr>
          <w:rFonts w:ascii="Times New Roman" w:hAnsi="Times New Roman" w:cs="Times New Roman"/>
          <w:color w:val="000000" w:themeColor="text1"/>
        </w:rPr>
        <w:t>b</w:t>
      </w:r>
      <w:r w:rsidRPr="008A76C7">
        <w:rPr>
          <w:rFonts w:ascii="Times New Roman" w:hAnsi="Times New Roman" w:cs="Times New Roman"/>
          <w:color w:val="000000" w:themeColor="text1"/>
        </w:rPr>
        <w:t xml:space="preserve">ecame more commonplace during the early </w:t>
      </w:r>
      <w:r w:rsidR="00985941" w:rsidRPr="008A76C7">
        <w:rPr>
          <w:rFonts w:ascii="Times New Roman" w:hAnsi="Times New Roman" w:cs="Times New Roman"/>
          <w:color w:val="000000" w:themeColor="text1"/>
        </w:rPr>
        <w:t>fourteenth</w:t>
      </w:r>
      <w:r w:rsidRPr="008A76C7">
        <w:rPr>
          <w:rFonts w:ascii="Times New Roman" w:hAnsi="Times New Roman" w:cs="Times New Roman"/>
          <w:color w:val="000000" w:themeColor="text1"/>
        </w:rPr>
        <w:t xml:space="preserve"> century (</w:t>
      </w:r>
      <w:proofErr w:type="spellStart"/>
      <w:r w:rsidRPr="008A76C7">
        <w:rPr>
          <w:rFonts w:ascii="Times New Roman" w:hAnsi="Times New Roman" w:cs="Times New Roman"/>
          <w:color w:val="000000" w:themeColor="text1"/>
        </w:rPr>
        <w:t>Albarella</w:t>
      </w:r>
      <w:proofErr w:type="spellEnd"/>
      <w:r w:rsidRPr="008A76C7">
        <w:rPr>
          <w:rFonts w:ascii="Times New Roman" w:hAnsi="Times New Roman" w:cs="Times New Roman"/>
          <w:color w:val="000000" w:themeColor="text1"/>
        </w:rPr>
        <w:t>, 1997</w:t>
      </w:r>
      <w:r w:rsidRPr="008A76C7">
        <w:rPr>
          <w:rFonts w:ascii="Times New Roman" w:hAnsi="Times New Roman" w:cs="Times New Roman"/>
          <w:color w:val="000000" w:themeColor="text1"/>
        </w:rPr>
        <w:t xml:space="preserve">). </w:t>
      </w:r>
      <w:r w:rsidRPr="008A76C7">
        <w:rPr>
          <w:rFonts w:ascii="Times New Roman" w:hAnsi="Times New Roman" w:cs="Times New Roman"/>
          <w:color w:val="000000" w:themeColor="text1"/>
        </w:rPr>
        <w:t xml:space="preserve">This introduction of the market as a staple of English economy is echoed on the Welsh border at Monmouth as evidence of a market within the town during the thirteenth century is well documented. </w:t>
      </w:r>
      <w:r w:rsidR="00B61E26" w:rsidRPr="008A76C7">
        <w:rPr>
          <w:rFonts w:ascii="Times New Roman" w:hAnsi="Times New Roman" w:cs="Times New Roman"/>
          <w:color w:val="000000" w:themeColor="text1"/>
        </w:rPr>
        <w:t xml:space="preserve">During the </w:t>
      </w:r>
      <w:r w:rsidR="00C74168" w:rsidRPr="008A76C7">
        <w:rPr>
          <w:rFonts w:ascii="Times New Roman" w:hAnsi="Times New Roman" w:cs="Times New Roman"/>
          <w:color w:val="000000" w:themeColor="text1"/>
        </w:rPr>
        <w:t>Middle Ages</w:t>
      </w:r>
      <w:r w:rsidR="00B61E26" w:rsidRPr="008A76C7">
        <w:rPr>
          <w:rFonts w:ascii="Times New Roman" w:hAnsi="Times New Roman" w:cs="Times New Roman"/>
          <w:color w:val="000000" w:themeColor="text1"/>
        </w:rPr>
        <w:t xml:space="preserve"> meat such as chicken other foul </w:t>
      </w:r>
      <w:r w:rsidR="00C74168" w:rsidRPr="008A76C7">
        <w:rPr>
          <w:rFonts w:ascii="Times New Roman" w:hAnsi="Times New Roman" w:cs="Times New Roman"/>
          <w:color w:val="000000" w:themeColor="text1"/>
        </w:rPr>
        <w:t>and pork</w:t>
      </w:r>
      <w:r w:rsidR="00B61E26" w:rsidRPr="008A76C7">
        <w:rPr>
          <w:rFonts w:ascii="Times New Roman" w:hAnsi="Times New Roman" w:cs="Times New Roman"/>
          <w:color w:val="000000" w:themeColor="text1"/>
        </w:rPr>
        <w:t xml:space="preserve"> were the </w:t>
      </w:r>
      <w:r w:rsidR="00C74168" w:rsidRPr="008A76C7">
        <w:rPr>
          <w:rFonts w:ascii="Times New Roman" w:hAnsi="Times New Roman" w:cs="Times New Roman"/>
          <w:color w:val="000000" w:themeColor="text1"/>
        </w:rPr>
        <w:t>most consumed</w:t>
      </w:r>
      <w:r w:rsidR="00B61E26" w:rsidRPr="008A76C7">
        <w:rPr>
          <w:rFonts w:ascii="Times New Roman" w:hAnsi="Times New Roman" w:cs="Times New Roman"/>
          <w:color w:val="000000" w:themeColor="text1"/>
        </w:rPr>
        <w:t xml:space="preserve"> meat</w:t>
      </w:r>
      <w:r w:rsidR="00C74168" w:rsidRPr="008A76C7">
        <w:rPr>
          <w:rFonts w:ascii="Times New Roman" w:hAnsi="Times New Roman" w:cs="Times New Roman"/>
          <w:color w:val="000000" w:themeColor="text1"/>
        </w:rPr>
        <w:t>,</w:t>
      </w:r>
      <w:r w:rsidR="00B61E26" w:rsidRPr="008A76C7">
        <w:rPr>
          <w:rFonts w:ascii="Times New Roman" w:hAnsi="Times New Roman" w:cs="Times New Roman"/>
          <w:color w:val="000000" w:themeColor="text1"/>
        </w:rPr>
        <w:t xml:space="preserve"> however as part of the </w:t>
      </w:r>
      <w:r w:rsidR="00C74168" w:rsidRPr="008A76C7">
        <w:rPr>
          <w:rFonts w:ascii="Times New Roman" w:hAnsi="Times New Roman" w:cs="Times New Roman"/>
          <w:color w:val="000000" w:themeColor="text1"/>
        </w:rPr>
        <w:t>assemblage</w:t>
      </w:r>
      <w:r w:rsidR="00B61E26" w:rsidRPr="008A76C7">
        <w:rPr>
          <w:rFonts w:ascii="Times New Roman" w:hAnsi="Times New Roman" w:cs="Times New Roman"/>
          <w:color w:val="000000" w:themeColor="text1"/>
        </w:rPr>
        <w:t xml:space="preserve"> only cattle, sheep, pig, horse deer and dog is present. This absence of </w:t>
      </w:r>
      <w:r w:rsidR="00403C79" w:rsidRPr="008A76C7">
        <w:rPr>
          <w:rFonts w:ascii="Times New Roman" w:hAnsi="Times New Roman" w:cs="Times New Roman"/>
          <w:color w:val="000000" w:themeColor="text1"/>
        </w:rPr>
        <w:t>species such as chicken within the assemblage</w:t>
      </w:r>
      <w:r w:rsidR="00B61E26" w:rsidRPr="008A76C7">
        <w:rPr>
          <w:rFonts w:ascii="Times New Roman" w:hAnsi="Times New Roman" w:cs="Times New Roman"/>
          <w:color w:val="000000" w:themeColor="text1"/>
        </w:rPr>
        <w:t xml:space="preserve"> may be a result of the </w:t>
      </w:r>
      <w:r w:rsidR="00403C79" w:rsidRPr="008A76C7">
        <w:rPr>
          <w:rFonts w:ascii="Times New Roman" w:hAnsi="Times New Roman" w:cs="Times New Roman"/>
          <w:color w:val="000000" w:themeColor="text1"/>
        </w:rPr>
        <w:t xml:space="preserve">establishment of the early </w:t>
      </w:r>
      <w:r w:rsidR="00B61E26" w:rsidRPr="008A76C7">
        <w:rPr>
          <w:rFonts w:ascii="Times New Roman" w:hAnsi="Times New Roman" w:cs="Times New Roman"/>
          <w:color w:val="000000" w:themeColor="text1"/>
        </w:rPr>
        <w:t xml:space="preserve">market </w:t>
      </w:r>
      <w:r w:rsidR="00403C79" w:rsidRPr="008A76C7">
        <w:rPr>
          <w:rFonts w:ascii="Times New Roman" w:hAnsi="Times New Roman" w:cs="Times New Roman"/>
          <w:color w:val="000000" w:themeColor="text1"/>
        </w:rPr>
        <w:t>at Monmouth during this period</w:t>
      </w:r>
      <w:r w:rsidR="00B61E26" w:rsidRPr="008A76C7">
        <w:rPr>
          <w:rFonts w:ascii="Times New Roman" w:hAnsi="Times New Roman" w:cs="Times New Roman"/>
          <w:color w:val="000000" w:themeColor="text1"/>
        </w:rPr>
        <w:t xml:space="preserve">. </w:t>
      </w:r>
      <w:proofErr w:type="spellStart"/>
      <w:r w:rsidR="00C74168" w:rsidRPr="008A76C7">
        <w:rPr>
          <w:rFonts w:ascii="Times New Roman" w:hAnsi="Times New Roman" w:cs="Times New Roman"/>
          <w:color w:val="000000" w:themeColor="text1"/>
        </w:rPr>
        <w:t>A</w:t>
      </w:r>
      <w:r w:rsidR="00B61E26" w:rsidRPr="008A76C7">
        <w:rPr>
          <w:rFonts w:ascii="Times New Roman" w:hAnsi="Times New Roman" w:cs="Times New Roman"/>
          <w:color w:val="000000" w:themeColor="text1"/>
        </w:rPr>
        <w:t>lbarella</w:t>
      </w:r>
      <w:proofErr w:type="spellEnd"/>
      <w:r w:rsidR="007F2449" w:rsidRPr="008A76C7">
        <w:rPr>
          <w:rFonts w:ascii="Times New Roman" w:hAnsi="Times New Roman" w:cs="Times New Roman"/>
          <w:color w:val="000000" w:themeColor="text1"/>
        </w:rPr>
        <w:t xml:space="preserve"> (1999)</w:t>
      </w:r>
      <w:r w:rsidR="00B61E26" w:rsidRPr="008A76C7">
        <w:rPr>
          <w:rFonts w:ascii="Times New Roman" w:hAnsi="Times New Roman" w:cs="Times New Roman"/>
          <w:color w:val="000000" w:themeColor="text1"/>
        </w:rPr>
        <w:t xml:space="preserve"> highlights the difficulties of </w:t>
      </w:r>
      <w:r w:rsidR="00C74168" w:rsidRPr="008A76C7">
        <w:rPr>
          <w:rFonts w:ascii="Times New Roman" w:hAnsi="Times New Roman" w:cs="Times New Roman"/>
          <w:color w:val="000000" w:themeColor="text1"/>
        </w:rPr>
        <w:t>processing</w:t>
      </w:r>
      <w:r w:rsidR="00B61E26" w:rsidRPr="008A76C7">
        <w:rPr>
          <w:rFonts w:ascii="Times New Roman" w:hAnsi="Times New Roman" w:cs="Times New Roman"/>
          <w:color w:val="000000" w:themeColor="text1"/>
        </w:rPr>
        <w:t xml:space="preserve"> large livestock such as cattle for residence of smaller settlements suggesting that due to the cost of </w:t>
      </w:r>
      <w:r w:rsidR="00C74168" w:rsidRPr="008A76C7">
        <w:rPr>
          <w:rFonts w:ascii="Times New Roman" w:hAnsi="Times New Roman" w:cs="Times New Roman"/>
          <w:color w:val="000000" w:themeColor="text1"/>
        </w:rPr>
        <w:t>processing</w:t>
      </w:r>
      <w:r w:rsidR="00B61E26" w:rsidRPr="008A76C7">
        <w:rPr>
          <w:rFonts w:ascii="Times New Roman" w:hAnsi="Times New Roman" w:cs="Times New Roman"/>
          <w:color w:val="000000" w:themeColor="text1"/>
        </w:rPr>
        <w:t xml:space="preserve"> such a large amount of meat through</w:t>
      </w:r>
      <w:r w:rsidR="00403C79" w:rsidRPr="008A76C7">
        <w:rPr>
          <w:rFonts w:ascii="Times New Roman" w:hAnsi="Times New Roman" w:cs="Times New Roman"/>
          <w:color w:val="000000" w:themeColor="text1"/>
        </w:rPr>
        <w:t xml:space="preserve">, the price of salt for the preservation of an animal such as cattle being </w:t>
      </w:r>
      <w:r w:rsidR="007F2449" w:rsidRPr="008A76C7">
        <w:rPr>
          <w:rFonts w:ascii="Times New Roman" w:hAnsi="Times New Roman" w:cs="Times New Roman"/>
          <w:color w:val="000000" w:themeColor="text1"/>
        </w:rPr>
        <w:t>an</w:t>
      </w:r>
      <w:r w:rsidR="00403C79" w:rsidRPr="008A76C7">
        <w:rPr>
          <w:rFonts w:ascii="Times New Roman" w:hAnsi="Times New Roman" w:cs="Times New Roman"/>
          <w:color w:val="000000" w:themeColor="text1"/>
        </w:rPr>
        <w:t xml:space="preserve"> accessible to only the wealthy, taking livestock</w:t>
      </w:r>
      <w:r w:rsidR="00B61E26" w:rsidRPr="008A76C7">
        <w:rPr>
          <w:rFonts w:ascii="Times New Roman" w:hAnsi="Times New Roman" w:cs="Times New Roman"/>
          <w:color w:val="000000" w:themeColor="text1"/>
        </w:rPr>
        <w:t xml:space="preserve"> to market for sale </w:t>
      </w:r>
      <w:r w:rsidR="00403C79" w:rsidRPr="008A76C7">
        <w:rPr>
          <w:rFonts w:ascii="Times New Roman" w:hAnsi="Times New Roman" w:cs="Times New Roman"/>
          <w:color w:val="000000" w:themeColor="text1"/>
        </w:rPr>
        <w:t>may have been a practical solution</w:t>
      </w:r>
      <w:r w:rsidR="00B61E26" w:rsidRPr="008A76C7">
        <w:rPr>
          <w:rFonts w:ascii="Times New Roman" w:hAnsi="Times New Roman" w:cs="Times New Roman"/>
          <w:color w:val="000000" w:themeColor="text1"/>
        </w:rPr>
        <w:t>.</w:t>
      </w:r>
      <w:r w:rsidR="00403C79" w:rsidRPr="008A76C7">
        <w:rPr>
          <w:rFonts w:ascii="Times New Roman" w:hAnsi="Times New Roman" w:cs="Times New Roman"/>
          <w:color w:val="000000" w:themeColor="text1"/>
        </w:rPr>
        <w:t xml:space="preserve"> </w:t>
      </w:r>
    </w:p>
    <w:p w14:paraId="745952AD" w14:textId="70B65A4A" w:rsidR="00403C79" w:rsidRPr="008A76C7" w:rsidRDefault="00BD52B6"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To house cattle for market a large </w:t>
      </w:r>
      <w:r w:rsidR="00052D13" w:rsidRPr="008A76C7">
        <w:rPr>
          <w:rFonts w:ascii="Times New Roman" w:hAnsi="Times New Roman" w:cs="Times New Roman"/>
          <w:color w:val="000000" w:themeColor="text1"/>
        </w:rPr>
        <w:t>clearance</w:t>
      </w:r>
      <w:r w:rsidRPr="008A76C7">
        <w:rPr>
          <w:rFonts w:ascii="Times New Roman" w:hAnsi="Times New Roman" w:cs="Times New Roman"/>
          <w:color w:val="000000" w:themeColor="text1"/>
        </w:rPr>
        <w:t xml:space="preserve"> of land would be necessary within the larger town and would incur cost to the owner</w:t>
      </w:r>
      <w:r w:rsidR="002A5424" w:rsidRPr="008A76C7">
        <w:rPr>
          <w:rFonts w:ascii="Times New Roman" w:hAnsi="Times New Roman" w:cs="Times New Roman"/>
          <w:color w:val="000000" w:themeColor="text1"/>
        </w:rPr>
        <w:t xml:space="preserve"> as animals brought to be sold for meat would not be allowed into the town unless </w:t>
      </w:r>
      <w:r w:rsidR="00052D13" w:rsidRPr="008A76C7">
        <w:rPr>
          <w:rFonts w:ascii="Times New Roman" w:hAnsi="Times New Roman" w:cs="Times New Roman"/>
          <w:color w:val="000000" w:themeColor="text1"/>
        </w:rPr>
        <w:t>they were</w:t>
      </w:r>
      <w:r w:rsidR="002A5424" w:rsidRPr="008A76C7">
        <w:rPr>
          <w:rFonts w:ascii="Times New Roman" w:hAnsi="Times New Roman" w:cs="Times New Roman"/>
          <w:color w:val="000000" w:themeColor="text1"/>
        </w:rPr>
        <w:t xml:space="preserve"> alive (</w:t>
      </w:r>
      <w:proofErr w:type="spellStart"/>
      <w:r w:rsidR="00052D13" w:rsidRPr="008A76C7">
        <w:rPr>
          <w:rFonts w:ascii="Times New Roman" w:hAnsi="Times New Roman" w:cs="Times New Roman"/>
          <w:color w:val="000000" w:themeColor="text1"/>
        </w:rPr>
        <w:t>Albarella</w:t>
      </w:r>
      <w:proofErr w:type="spellEnd"/>
      <w:r w:rsidR="00052D13" w:rsidRPr="008A76C7">
        <w:rPr>
          <w:rFonts w:ascii="Times New Roman" w:hAnsi="Times New Roman" w:cs="Times New Roman"/>
          <w:color w:val="000000" w:themeColor="text1"/>
        </w:rPr>
        <w:t xml:space="preserve"> 1997</w:t>
      </w:r>
      <w:r w:rsidR="002876A9" w:rsidRPr="008A76C7">
        <w:rPr>
          <w:rFonts w:ascii="Times New Roman" w:hAnsi="Times New Roman" w:cs="Times New Roman"/>
          <w:color w:val="000000" w:themeColor="text1"/>
        </w:rPr>
        <w:t xml:space="preserve">). It may be the combination of fees and the ease in </w:t>
      </w:r>
      <w:r w:rsidR="00052D13" w:rsidRPr="008A76C7">
        <w:rPr>
          <w:rFonts w:ascii="Times New Roman" w:hAnsi="Times New Roman" w:cs="Times New Roman"/>
          <w:color w:val="000000" w:themeColor="text1"/>
        </w:rPr>
        <w:t>which</w:t>
      </w:r>
      <w:r w:rsidR="002876A9" w:rsidRPr="008A76C7">
        <w:rPr>
          <w:rFonts w:ascii="Times New Roman" w:hAnsi="Times New Roman" w:cs="Times New Roman"/>
          <w:color w:val="000000" w:themeColor="text1"/>
        </w:rPr>
        <w:t xml:space="preserve"> the animal is slaughtered </w:t>
      </w:r>
      <w:r w:rsidR="00052D13" w:rsidRPr="008A76C7">
        <w:rPr>
          <w:rFonts w:ascii="Times New Roman" w:hAnsi="Times New Roman" w:cs="Times New Roman"/>
          <w:color w:val="000000" w:themeColor="text1"/>
        </w:rPr>
        <w:t xml:space="preserve">that contribute to the lack of foul and smaller animals within the assemblage, </w:t>
      </w:r>
      <w:r w:rsidR="00403C79" w:rsidRPr="008A76C7">
        <w:rPr>
          <w:rFonts w:ascii="Times New Roman" w:hAnsi="Times New Roman" w:cs="Times New Roman"/>
          <w:color w:val="000000" w:themeColor="text1"/>
        </w:rPr>
        <w:t xml:space="preserve">smaller animals such as chicken may be more easily processed </w:t>
      </w:r>
      <w:r w:rsidR="00052D13" w:rsidRPr="008A76C7">
        <w:rPr>
          <w:rFonts w:ascii="Times New Roman" w:hAnsi="Times New Roman" w:cs="Times New Roman"/>
          <w:color w:val="000000" w:themeColor="text1"/>
        </w:rPr>
        <w:t xml:space="preserve">by the breeder without the fear of waste from an abundance of meat, </w:t>
      </w:r>
      <w:r w:rsidR="002876A9" w:rsidRPr="008A76C7">
        <w:rPr>
          <w:rFonts w:ascii="Times New Roman" w:hAnsi="Times New Roman" w:cs="Times New Roman"/>
          <w:color w:val="000000" w:themeColor="text1"/>
        </w:rPr>
        <w:t xml:space="preserve"> </w:t>
      </w:r>
      <w:r w:rsidR="00403C79" w:rsidRPr="008A76C7">
        <w:rPr>
          <w:rFonts w:ascii="Times New Roman" w:hAnsi="Times New Roman" w:cs="Times New Roman"/>
          <w:color w:val="000000" w:themeColor="text1"/>
        </w:rPr>
        <w:t>rather than brought to market where fees for housing the animals would be incurred (</w:t>
      </w:r>
      <w:proofErr w:type="spellStart"/>
      <w:r w:rsidR="00403C79" w:rsidRPr="008A76C7">
        <w:rPr>
          <w:rFonts w:ascii="Times New Roman" w:hAnsi="Times New Roman" w:cs="Times New Roman"/>
          <w:color w:val="000000" w:themeColor="text1"/>
        </w:rPr>
        <w:t>Albarella</w:t>
      </w:r>
      <w:proofErr w:type="spellEnd"/>
      <w:r w:rsidR="00403C79" w:rsidRPr="008A76C7">
        <w:rPr>
          <w:rFonts w:ascii="Times New Roman" w:hAnsi="Times New Roman" w:cs="Times New Roman"/>
          <w:color w:val="000000" w:themeColor="text1"/>
        </w:rPr>
        <w:t xml:space="preserve"> 1997).</w:t>
      </w:r>
      <w:r w:rsidR="00403C79" w:rsidRPr="008A76C7">
        <w:rPr>
          <w:rFonts w:ascii="Times New Roman" w:hAnsi="Times New Roman" w:cs="Times New Roman"/>
          <w:color w:val="000000" w:themeColor="text1"/>
        </w:rPr>
        <w:t xml:space="preserve"> </w:t>
      </w:r>
    </w:p>
    <w:p w14:paraId="6FB18E5C" w14:textId="04906514" w:rsidR="009E503A" w:rsidRPr="008A76C7" w:rsidRDefault="00052D13" w:rsidP="00C20FEB">
      <w:pPr>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hAnsi="Times New Roman" w:cs="Times New Roman"/>
          <w:color w:val="000000" w:themeColor="text1"/>
        </w:rPr>
        <w:t>A</w:t>
      </w:r>
      <w:r w:rsidR="009E503A" w:rsidRPr="008A76C7">
        <w:rPr>
          <w:rFonts w:ascii="Times New Roman" w:hAnsi="Times New Roman" w:cs="Times New Roman"/>
          <w:color w:val="000000" w:themeColor="text1"/>
        </w:rPr>
        <w:t>s population grows during the early Middle Ages up until the fourteenth century the number of sheep and cattle herds increase to meet the demand of a growing population.</w:t>
      </w:r>
      <w:r w:rsidR="00BD52B6" w:rsidRPr="008A76C7">
        <w:rPr>
          <w:rFonts w:ascii="Times New Roman" w:hAnsi="Times New Roman" w:cs="Times New Roman"/>
          <w:color w:val="000000" w:themeColor="text1"/>
        </w:rPr>
        <w:t xml:space="preserve"> </w:t>
      </w:r>
      <w:r w:rsidR="002876A9" w:rsidRPr="008A76C7">
        <w:rPr>
          <w:rFonts w:ascii="Times New Roman" w:eastAsia="Times New Roman" w:hAnsi="Times New Roman" w:cs="Times New Roman"/>
          <w:color w:val="000000" w:themeColor="text1"/>
          <w:kern w:val="0"/>
          <w:lang w:eastAsia="en-GB"/>
          <w14:ligatures w14:val="none"/>
        </w:rPr>
        <w:t>Qin (2017)</w:t>
      </w:r>
      <w:r w:rsidR="002876A9" w:rsidRPr="008A76C7">
        <w:rPr>
          <w:rFonts w:ascii="Times New Roman" w:eastAsia="Times New Roman" w:hAnsi="Times New Roman" w:cs="Times New Roman"/>
          <w:color w:val="000000" w:themeColor="text1"/>
          <w:kern w:val="0"/>
          <w:lang w:eastAsia="en-GB"/>
          <w14:ligatures w14:val="none"/>
        </w:rPr>
        <w:t xml:space="preserve"> writes </w:t>
      </w:r>
      <w:r w:rsidRPr="008A76C7">
        <w:rPr>
          <w:rFonts w:ascii="Times New Roman" w:eastAsia="Times New Roman" w:hAnsi="Times New Roman" w:cs="Times New Roman"/>
          <w:color w:val="000000" w:themeColor="text1"/>
          <w:kern w:val="0"/>
          <w:lang w:eastAsia="en-GB"/>
          <w14:ligatures w14:val="none"/>
        </w:rPr>
        <w:t>“...</w:t>
      </w:r>
      <w:r w:rsidR="002876A9" w:rsidRPr="008A76C7">
        <w:rPr>
          <w:rFonts w:ascii="Times New Roman" w:eastAsia="Times New Roman" w:hAnsi="Times New Roman" w:cs="Times New Roman"/>
          <w:color w:val="000000" w:themeColor="text1"/>
          <w:kern w:val="0"/>
          <w:lang w:eastAsia="en-GB"/>
          <w14:ligatures w14:val="none"/>
        </w:rPr>
        <w:t xml:space="preserve">in the late </w:t>
      </w:r>
      <w:r w:rsidRPr="008A76C7">
        <w:rPr>
          <w:rFonts w:ascii="Times New Roman" w:eastAsia="Times New Roman" w:hAnsi="Times New Roman" w:cs="Times New Roman"/>
          <w:color w:val="000000" w:themeColor="text1"/>
          <w:kern w:val="0"/>
          <w:lang w:eastAsia="en-GB"/>
          <w14:ligatures w14:val="none"/>
        </w:rPr>
        <w:t>Middle Ages</w:t>
      </w:r>
      <w:r w:rsidR="002876A9" w:rsidRPr="008A76C7">
        <w:rPr>
          <w:rFonts w:ascii="Times New Roman" w:eastAsia="Times New Roman" w:hAnsi="Times New Roman" w:cs="Times New Roman"/>
          <w:color w:val="000000" w:themeColor="text1"/>
          <w:kern w:val="0"/>
          <w:lang w:eastAsia="en-GB"/>
          <w14:ligatures w14:val="none"/>
        </w:rPr>
        <w:t xml:space="preserve">, as cattle and sheep market had </w:t>
      </w:r>
      <w:r w:rsidR="009E503A" w:rsidRPr="008A76C7">
        <w:rPr>
          <w:rFonts w:ascii="Times New Roman" w:eastAsia="Times New Roman" w:hAnsi="Times New Roman" w:cs="Times New Roman"/>
          <w:color w:val="000000" w:themeColor="text1"/>
          <w:kern w:val="0"/>
          <w:lang w:eastAsia="en-GB"/>
          <w14:ligatures w14:val="none"/>
        </w:rPr>
        <w:t>developed into</w:t>
      </w:r>
      <w:r w:rsidR="002876A9" w:rsidRPr="008A76C7">
        <w:rPr>
          <w:rFonts w:ascii="Times New Roman" w:eastAsia="Times New Roman" w:hAnsi="Times New Roman" w:cs="Times New Roman"/>
          <w:color w:val="000000" w:themeColor="text1"/>
          <w:kern w:val="0"/>
          <w:lang w:eastAsia="en-GB"/>
          <w14:ligatures w14:val="none"/>
        </w:rPr>
        <w:t xml:space="preserve"> a certain scale, </w:t>
      </w:r>
      <w:r w:rsidR="009E503A" w:rsidRPr="008A76C7">
        <w:rPr>
          <w:rFonts w:ascii="Times New Roman" w:eastAsia="Times New Roman" w:hAnsi="Times New Roman" w:cs="Times New Roman"/>
          <w:color w:val="000000" w:themeColor="text1"/>
          <w:kern w:val="0"/>
          <w:lang w:eastAsia="en-GB"/>
          <w14:ligatures w14:val="none"/>
        </w:rPr>
        <w:t>butchery</w:t>
      </w:r>
      <w:r w:rsidR="002876A9" w:rsidRPr="008A76C7">
        <w:rPr>
          <w:rFonts w:ascii="Times New Roman" w:eastAsia="Times New Roman" w:hAnsi="Times New Roman" w:cs="Times New Roman"/>
          <w:color w:val="000000" w:themeColor="text1"/>
          <w:kern w:val="0"/>
          <w:lang w:eastAsia="en-GB"/>
          <w14:ligatures w14:val="none"/>
        </w:rPr>
        <w:t xml:space="preserve"> emerged in town and meat supply and </w:t>
      </w:r>
      <w:r w:rsidR="009E503A" w:rsidRPr="008A76C7">
        <w:rPr>
          <w:rFonts w:ascii="Times New Roman" w:eastAsia="Times New Roman" w:hAnsi="Times New Roman" w:cs="Times New Roman"/>
          <w:color w:val="000000" w:themeColor="text1"/>
          <w:kern w:val="0"/>
          <w:lang w:eastAsia="en-GB"/>
          <w14:ligatures w14:val="none"/>
        </w:rPr>
        <w:t>processing</w:t>
      </w:r>
      <w:r w:rsidR="002876A9" w:rsidRPr="008A76C7">
        <w:rPr>
          <w:rFonts w:ascii="Times New Roman" w:eastAsia="Times New Roman" w:hAnsi="Times New Roman" w:cs="Times New Roman"/>
          <w:color w:val="000000" w:themeColor="text1"/>
          <w:kern w:val="0"/>
          <w:lang w:eastAsia="en-GB"/>
          <w14:ligatures w14:val="none"/>
        </w:rPr>
        <w:t xml:space="preserve"> became more </w:t>
      </w:r>
      <w:r w:rsidR="009E503A" w:rsidRPr="008A76C7">
        <w:rPr>
          <w:rFonts w:ascii="Times New Roman" w:eastAsia="Times New Roman" w:hAnsi="Times New Roman" w:cs="Times New Roman"/>
          <w:color w:val="000000" w:themeColor="text1"/>
          <w:kern w:val="0"/>
          <w:lang w:eastAsia="en-GB"/>
          <w14:ligatures w14:val="none"/>
        </w:rPr>
        <w:t>prosperou</w:t>
      </w:r>
      <w:r w:rsidRPr="008A76C7">
        <w:rPr>
          <w:rFonts w:ascii="Times New Roman" w:eastAsia="Times New Roman" w:hAnsi="Times New Roman" w:cs="Times New Roman"/>
          <w:color w:val="000000" w:themeColor="text1"/>
          <w:kern w:val="0"/>
          <w:lang w:eastAsia="en-GB"/>
          <w14:ligatures w14:val="none"/>
        </w:rPr>
        <w:t>s. (Qin, 2017 p.5)”</w:t>
      </w:r>
      <w:r w:rsidR="009E503A" w:rsidRPr="008A76C7">
        <w:rPr>
          <w:rFonts w:ascii="Times New Roman" w:eastAsia="Times New Roman" w:hAnsi="Times New Roman" w:cs="Times New Roman"/>
          <w:color w:val="000000" w:themeColor="text1"/>
          <w:kern w:val="0"/>
          <w:lang w:eastAsia="en-GB"/>
          <w14:ligatures w14:val="none"/>
        </w:rPr>
        <w:t xml:space="preserve"> This sentiment is echoed within the assemblage as there is a much higher percentage of these taxa present as shown in Figure 3. </w:t>
      </w:r>
    </w:p>
    <w:p w14:paraId="117C0207" w14:textId="53599FF2" w:rsidR="002876A9" w:rsidRPr="008A76C7" w:rsidRDefault="00052D13" w:rsidP="00C20FEB">
      <w:pPr>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eastAsia="Times New Roman" w:hAnsi="Times New Roman" w:cs="Times New Roman"/>
          <w:color w:val="000000" w:themeColor="text1"/>
          <w:kern w:val="0"/>
          <w:lang w:eastAsia="en-GB"/>
          <w14:ligatures w14:val="none"/>
        </w:rPr>
        <w:t xml:space="preserve">Further evidence of the </w:t>
      </w:r>
      <w:r w:rsidR="00DD51C4" w:rsidRPr="008A76C7">
        <w:rPr>
          <w:rFonts w:ascii="Times New Roman" w:eastAsia="Times New Roman" w:hAnsi="Times New Roman" w:cs="Times New Roman"/>
          <w:color w:val="000000" w:themeColor="text1"/>
          <w:kern w:val="0"/>
          <w:lang w:eastAsia="en-GB"/>
          <w14:ligatures w14:val="none"/>
        </w:rPr>
        <w:t>assemblage</w:t>
      </w:r>
      <w:r w:rsidRPr="008A76C7">
        <w:rPr>
          <w:rFonts w:ascii="Times New Roman" w:eastAsia="Times New Roman" w:hAnsi="Times New Roman" w:cs="Times New Roman"/>
          <w:color w:val="000000" w:themeColor="text1"/>
          <w:kern w:val="0"/>
          <w:lang w:eastAsia="en-GB"/>
          <w14:ligatures w14:val="none"/>
        </w:rPr>
        <w:t xml:space="preserve"> consisting of remains from a butcher site can be </w:t>
      </w:r>
      <w:r w:rsidR="00DD51C4" w:rsidRPr="008A76C7">
        <w:rPr>
          <w:rFonts w:ascii="Times New Roman" w:eastAsia="Times New Roman" w:hAnsi="Times New Roman" w:cs="Times New Roman"/>
          <w:color w:val="000000" w:themeColor="text1"/>
          <w:kern w:val="0"/>
          <w:lang w:eastAsia="en-GB"/>
          <w14:ligatures w14:val="none"/>
        </w:rPr>
        <w:t xml:space="preserve">interpreted from the presence </w:t>
      </w:r>
      <w:r w:rsidR="00245505" w:rsidRPr="008A76C7">
        <w:rPr>
          <w:rFonts w:ascii="Times New Roman" w:eastAsia="Times New Roman" w:hAnsi="Times New Roman" w:cs="Times New Roman"/>
          <w:color w:val="000000" w:themeColor="text1"/>
          <w:kern w:val="0"/>
          <w:lang w:eastAsia="en-GB"/>
          <w14:ligatures w14:val="none"/>
        </w:rPr>
        <w:t>of both</w:t>
      </w:r>
      <w:r w:rsidR="00DD51C4" w:rsidRPr="008A76C7">
        <w:rPr>
          <w:rFonts w:ascii="Times New Roman" w:eastAsia="Times New Roman" w:hAnsi="Times New Roman" w:cs="Times New Roman"/>
          <w:color w:val="000000" w:themeColor="text1"/>
          <w:kern w:val="0"/>
          <w:lang w:eastAsia="en-GB"/>
          <w14:ligatures w14:val="none"/>
        </w:rPr>
        <w:t xml:space="preserve"> bones from desirable cuts of meat as well as other bones</w:t>
      </w:r>
      <w:r w:rsidR="00FE285D" w:rsidRPr="008A76C7">
        <w:rPr>
          <w:rFonts w:ascii="Times New Roman" w:eastAsia="Times New Roman" w:hAnsi="Times New Roman" w:cs="Times New Roman"/>
          <w:color w:val="000000" w:themeColor="text1"/>
          <w:kern w:val="0"/>
          <w:lang w:eastAsia="en-GB"/>
          <w14:ligatures w14:val="none"/>
        </w:rPr>
        <w:t xml:space="preserve"> being present</w:t>
      </w:r>
      <w:r w:rsidR="00DD51C4" w:rsidRPr="008A76C7">
        <w:rPr>
          <w:rFonts w:ascii="Times New Roman" w:eastAsia="Times New Roman" w:hAnsi="Times New Roman" w:cs="Times New Roman"/>
          <w:color w:val="000000" w:themeColor="text1"/>
          <w:kern w:val="0"/>
          <w:lang w:eastAsia="en-GB"/>
          <w14:ligatures w14:val="none"/>
        </w:rPr>
        <w:t xml:space="preserve">. </w:t>
      </w:r>
      <w:r w:rsidR="009E503A" w:rsidRPr="008A76C7">
        <w:rPr>
          <w:rFonts w:ascii="Times New Roman" w:eastAsia="Times New Roman" w:hAnsi="Times New Roman" w:cs="Times New Roman"/>
          <w:color w:val="000000" w:themeColor="text1"/>
          <w:kern w:val="0"/>
          <w:lang w:eastAsia="en-GB"/>
          <w14:ligatures w14:val="none"/>
        </w:rPr>
        <w:t xml:space="preserve">Figure 4 highlights that not only where the remains of cattle that would best produce desirable meat present but </w:t>
      </w:r>
      <w:r w:rsidR="009E503A" w:rsidRPr="008A76C7">
        <w:rPr>
          <w:rFonts w:ascii="Times New Roman" w:eastAsia="Times New Roman" w:hAnsi="Times New Roman" w:cs="Times New Roman"/>
          <w:color w:val="000000" w:themeColor="text1"/>
          <w:kern w:val="0"/>
          <w:lang w:eastAsia="en-GB"/>
          <w14:ligatures w14:val="none"/>
        </w:rPr>
        <w:lastRenderedPageBreak/>
        <w:t>smaller bones such as such</w:t>
      </w:r>
      <w:r w:rsidR="009E503A" w:rsidRPr="008A76C7">
        <w:rPr>
          <w:rFonts w:ascii="Times New Roman" w:hAnsi="Times New Roman" w:cs="Times New Roman"/>
          <w:color w:val="000000" w:themeColor="text1"/>
        </w:rPr>
        <w:t xml:space="preserve"> as the phalanges, mid foot and top of toes </w:t>
      </w:r>
      <w:r w:rsidR="009E503A" w:rsidRPr="008A76C7">
        <w:rPr>
          <w:rFonts w:ascii="Times New Roman" w:hAnsi="Times New Roman" w:cs="Times New Roman"/>
          <w:color w:val="000000" w:themeColor="text1"/>
        </w:rPr>
        <w:t>where also present suggesting the cattle had been brought to slaughter on site at Monnow Street.</w:t>
      </w:r>
      <w:r w:rsidR="00DD51C4" w:rsidRPr="008A76C7">
        <w:rPr>
          <w:rFonts w:ascii="Times New Roman" w:hAnsi="Times New Roman" w:cs="Times New Roman"/>
          <w:color w:val="000000" w:themeColor="text1"/>
        </w:rPr>
        <w:t xml:space="preserve"> </w:t>
      </w:r>
    </w:p>
    <w:p w14:paraId="6604B8E1" w14:textId="5119D51A" w:rsidR="00471FD2" w:rsidRPr="008A76C7" w:rsidRDefault="008448D3"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Through examining the fusion rates of a selection of cattle bones as shown in Table 2 it is possible to infer that a majority of the cattle present within the assemblage have not fully matured. </w:t>
      </w:r>
      <w:r w:rsidR="00FE285D" w:rsidRPr="008A76C7">
        <w:rPr>
          <w:rFonts w:ascii="Times New Roman" w:hAnsi="Times New Roman" w:cs="Times New Roman"/>
          <w:color w:val="000000" w:themeColor="text1"/>
        </w:rPr>
        <w:t>A</w:t>
      </w:r>
      <w:r w:rsidR="00FE285D" w:rsidRPr="008A76C7">
        <w:rPr>
          <w:rFonts w:ascii="Times New Roman" w:hAnsi="Times New Roman" w:cs="Times New Roman"/>
          <w:color w:val="000000" w:themeColor="text1"/>
        </w:rPr>
        <w:t xml:space="preserve">s shown in Table 3 many of the tibia suggest that </w:t>
      </w:r>
      <w:r w:rsidR="00FE285D" w:rsidRPr="008A76C7">
        <w:rPr>
          <w:rFonts w:ascii="Times New Roman" w:hAnsi="Times New Roman" w:cs="Times New Roman"/>
          <w:color w:val="000000" w:themeColor="text1"/>
        </w:rPr>
        <w:t>several of</w:t>
      </w:r>
      <w:r w:rsidR="00FE285D" w:rsidRPr="008A76C7">
        <w:rPr>
          <w:rFonts w:ascii="Times New Roman" w:hAnsi="Times New Roman" w:cs="Times New Roman"/>
          <w:color w:val="000000" w:themeColor="text1"/>
        </w:rPr>
        <w:t xml:space="preserve"> </w:t>
      </w:r>
      <w:r w:rsidR="00FE285D" w:rsidRPr="008A76C7">
        <w:rPr>
          <w:rFonts w:ascii="Times New Roman" w:hAnsi="Times New Roman" w:cs="Times New Roman"/>
          <w:color w:val="000000" w:themeColor="text1"/>
        </w:rPr>
        <w:t xml:space="preserve">the </w:t>
      </w:r>
      <w:r w:rsidR="00FE285D" w:rsidRPr="008A76C7">
        <w:rPr>
          <w:rFonts w:ascii="Times New Roman" w:hAnsi="Times New Roman" w:cs="Times New Roman"/>
          <w:color w:val="000000" w:themeColor="text1"/>
        </w:rPr>
        <w:t>cattle were killed after the fusion of the distal epiphysis with the age at death of the bones being noted as older than two years.</w:t>
      </w:r>
      <w:r w:rsidR="00FE285D" w:rsidRPr="008A76C7">
        <w:rPr>
          <w:rFonts w:ascii="Times New Roman" w:hAnsi="Times New Roman" w:cs="Times New Roman"/>
          <w:color w:val="000000" w:themeColor="text1"/>
        </w:rPr>
        <w:t xml:space="preserve"> It is then possible to say that a majority of the cattle where older than two years of age at death and under the age of three as noted by the rates of fusion. This number of</w:t>
      </w:r>
      <w:r w:rsidRPr="008A76C7">
        <w:rPr>
          <w:rFonts w:ascii="Times New Roman" w:hAnsi="Times New Roman" w:cs="Times New Roman"/>
          <w:color w:val="000000" w:themeColor="text1"/>
        </w:rPr>
        <w:t xml:space="preserve"> cattle below the age of three years at the point of death highlights the likelihood of the cattle having been slaughtered for </w:t>
      </w:r>
      <w:r w:rsidR="00FE285D" w:rsidRPr="008A76C7">
        <w:rPr>
          <w:rFonts w:ascii="Times New Roman" w:hAnsi="Times New Roman" w:cs="Times New Roman"/>
          <w:color w:val="000000" w:themeColor="text1"/>
        </w:rPr>
        <w:t xml:space="preserve">beef at the site. </w:t>
      </w:r>
    </w:p>
    <w:p w14:paraId="6A317951" w14:textId="5ECA6110" w:rsidR="00A05CCA" w:rsidRPr="008A76C7" w:rsidRDefault="004A74B7"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While </w:t>
      </w:r>
      <w:r w:rsidR="00A05CCA" w:rsidRPr="008A76C7">
        <w:rPr>
          <w:rFonts w:ascii="Times New Roman" w:hAnsi="Times New Roman" w:cs="Times New Roman"/>
          <w:color w:val="000000" w:themeColor="text1"/>
        </w:rPr>
        <w:t xml:space="preserve">there are few bones within the assemblage that are considered very young the presence of juvenile individuals the presence of a small number of young individuals may be echoing the </w:t>
      </w:r>
      <w:r w:rsidR="007E251A" w:rsidRPr="008A76C7">
        <w:rPr>
          <w:rFonts w:ascii="Times New Roman" w:hAnsi="Times New Roman" w:cs="Times New Roman"/>
          <w:color w:val="000000" w:themeColor="text1"/>
        </w:rPr>
        <w:t>Norman</w:t>
      </w:r>
      <w:r w:rsidR="00A05CCA" w:rsidRPr="008A76C7">
        <w:rPr>
          <w:rFonts w:ascii="Times New Roman" w:hAnsi="Times New Roman" w:cs="Times New Roman"/>
          <w:color w:val="000000" w:themeColor="text1"/>
        </w:rPr>
        <w:t xml:space="preserve"> influence of the town and the wealth of Monmouth and may suggest that veal is being consumed in the area. The slaughtering of cattle for veal became commonplace during the fifteenth and sixteenth century almost two hundred years later than the estimated date of the assemblage (</w:t>
      </w:r>
      <w:proofErr w:type="spellStart"/>
      <w:r w:rsidR="00A05CCA" w:rsidRPr="008A76C7">
        <w:rPr>
          <w:rFonts w:ascii="Times New Roman" w:hAnsi="Times New Roman" w:cs="Times New Roman"/>
          <w:color w:val="000000" w:themeColor="text1"/>
        </w:rPr>
        <w:t>Albarella</w:t>
      </w:r>
      <w:proofErr w:type="spellEnd"/>
      <w:r w:rsidR="00234D1C" w:rsidRPr="008A76C7">
        <w:rPr>
          <w:rFonts w:ascii="Times New Roman" w:hAnsi="Times New Roman" w:cs="Times New Roman"/>
          <w:color w:val="000000" w:themeColor="text1"/>
        </w:rPr>
        <w:t>,</w:t>
      </w:r>
      <w:r w:rsidR="00A05CCA" w:rsidRPr="008A76C7">
        <w:rPr>
          <w:rFonts w:ascii="Times New Roman" w:hAnsi="Times New Roman" w:cs="Times New Roman"/>
          <w:color w:val="000000" w:themeColor="text1"/>
        </w:rPr>
        <w:t xml:space="preserve"> 1</w:t>
      </w:r>
      <w:r w:rsidR="009105D3" w:rsidRPr="008A76C7">
        <w:rPr>
          <w:rFonts w:ascii="Times New Roman" w:hAnsi="Times New Roman" w:cs="Times New Roman"/>
          <w:color w:val="000000" w:themeColor="text1"/>
        </w:rPr>
        <w:t>9</w:t>
      </w:r>
      <w:r w:rsidR="00A05CCA" w:rsidRPr="008A76C7">
        <w:rPr>
          <w:rFonts w:ascii="Times New Roman" w:hAnsi="Times New Roman" w:cs="Times New Roman"/>
          <w:color w:val="000000" w:themeColor="text1"/>
        </w:rPr>
        <w:t>99).</w:t>
      </w:r>
      <w:r w:rsidR="009105D3" w:rsidRPr="008A76C7">
        <w:rPr>
          <w:rFonts w:ascii="Times New Roman" w:hAnsi="Times New Roman" w:cs="Times New Roman"/>
          <w:color w:val="000000" w:themeColor="text1"/>
        </w:rPr>
        <w:t xml:space="preserve"> </w:t>
      </w:r>
      <w:r w:rsidR="00A05CCA" w:rsidRPr="008A76C7">
        <w:rPr>
          <w:rFonts w:ascii="Times New Roman" w:hAnsi="Times New Roman" w:cs="Times New Roman"/>
          <w:color w:val="000000" w:themeColor="text1"/>
        </w:rPr>
        <w:t xml:space="preserve">However, the presence of such young cattle within a beef </w:t>
      </w:r>
      <w:r w:rsidR="009105D3" w:rsidRPr="008A76C7">
        <w:rPr>
          <w:rFonts w:ascii="Times New Roman" w:hAnsi="Times New Roman" w:cs="Times New Roman"/>
          <w:color w:val="000000" w:themeColor="text1"/>
        </w:rPr>
        <w:t>herd, may</w:t>
      </w:r>
      <w:r w:rsidR="00A05CCA" w:rsidRPr="008A76C7">
        <w:rPr>
          <w:rFonts w:ascii="Times New Roman" w:hAnsi="Times New Roman" w:cs="Times New Roman"/>
          <w:color w:val="000000" w:themeColor="text1"/>
        </w:rPr>
        <w:t xml:space="preserve"> suggest </w:t>
      </w:r>
      <w:r w:rsidR="00763D65" w:rsidRPr="008A76C7">
        <w:rPr>
          <w:rFonts w:ascii="Times New Roman" w:hAnsi="Times New Roman" w:cs="Times New Roman"/>
          <w:color w:val="000000" w:themeColor="text1"/>
        </w:rPr>
        <w:t>that veal</w:t>
      </w:r>
      <w:r w:rsidR="00A05CCA" w:rsidRPr="008A76C7">
        <w:rPr>
          <w:rFonts w:ascii="Times New Roman" w:hAnsi="Times New Roman" w:cs="Times New Roman"/>
          <w:color w:val="000000" w:themeColor="text1"/>
        </w:rPr>
        <w:t xml:space="preserve"> had been a product of the site as a product for the wealthy.</w:t>
      </w:r>
      <w:r w:rsidR="009F5A05" w:rsidRPr="008A76C7">
        <w:rPr>
          <w:rFonts w:ascii="Times New Roman" w:hAnsi="Times New Roman" w:cs="Times New Roman"/>
          <w:color w:val="000000" w:themeColor="text1"/>
        </w:rPr>
        <w:t xml:space="preserve"> </w:t>
      </w:r>
    </w:p>
    <w:p w14:paraId="679F9962" w14:textId="40D9D7CB" w:rsidR="00F06C20" w:rsidRPr="008A76C7" w:rsidRDefault="00234D1C" w:rsidP="00C20FEB">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hAnsi="Times New Roman" w:cs="Times New Roman"/>
          <w:color w:val="000000" w:themeColor="text1"/>
        </w:rPr>
        <w:t>The rate of fusion as shown in Table 2 highlights the presence of some adults within the assemblage the presence of one large individual is plain to see. Figure 3 shows the overall collection of cattle bones, and the large metacarpal can easily be seen at the left hand side of the image. The presence of such a large bone suggests that one of the cattle may have been slaughtered at the end of life a practice a common practice during the Middle Ages in Britain (</w:t>
      </w:r>
      <w:proofErr w:type="spellStart"/>
      <w:r w:rsidRPr="008A76C7">
        <w:rPr>
          <w:rFonts w:ascii="Times New Roman" w:hAnsi="Times New Roman" w:cs="Times New Roman"/>
          <w:color w:val="000000" w:themeColor="text1"/>
        </w:rPr>
        <w:t>Albarella</w:t>
      </w:r>
      <w:proofErr w:type="spellEnd"/>
      <w:r w:rsidRPr="008A76C7">
        <w:rPr>
          <w:rFonts w:ascii="Times New Roman" w:hAnsi="Times New Roman" w:cs="Times New Roman"/>
          <w:color w:val="000000" w:themeColor="text1"/>
        </w:rPr>
        <w:t xml:space="preserve">, 1997). Beef production increased with the development of market towns and archaeological evidence shows an increase in the number of young cattle being </w:t>
      </w:r>
      <w:r w:rsidR="00F06C20" w:rsidRPr="008A76C7">
        <w:rPr>
          <w:rFonts w:ascii="Times New Roman" w:hAnsi="Times New Roman" w:cs="Times New Roman"/>
          <w:color w:val="000000" w:themeColor="text1"/>
        </w:rPr>
        <w:t>slaughtered (</w:t>
      </w:r>
      <w:proofErr w:type="spellStart"/>
      <w:r w:rsidR="00F06C20" w:rsidRPr="008A76C7">
        <w:rPr>
          <w:rFonts w:ascii="Times New Roman" w:hAnsi="Times New Roman" w:cs="Times New Roman"/>
          <w:color w:val="000000" w:themeColor="text1"/>
        </w:rPr>
        <w:t>Albarella</w:t>
      </w:r>
      <w:proofErr w:type="spellEnd"/>
      <w:r w:rsidR="00F06C20" w:rsidRPr="008A76C7">
        <w:rPr>
          <w:rFonts w:ascii="Times New Roman" w:hAnsi="Times New Roman" w:cs="Times New Roman"/>
          <w:color w:val="000000" w:themeColor="text1"/>
        </w:rPr>
        <w:t>, 1997).</w:t>
      </w:r>
      <w:r w:rsidRPr="008A76C7">
        <w:rPr>
          <w:rFonts w:ascii="Times New Roman" w:hAnsi="Times New Roman" w:cs="Times New Roman"/>
          <w:color w:val="000000" w:themeColor="text1"/>
        </w:rPr>
        <w:t xml:space="preserve"> However cattle during the medieval period served a primary purpose of a working animal. The importance of cattle as a tractor animal, used for heavy labour, often resulted in slaughter at the end of their working life</w:t>
      </w:r>
      <w:r w:rsidR="00F06C20" w:rsidRPr="008A76C7">
        <w:rPr>
          <w:rFonts w:ascii="Times New Roman" w:hAnsi="Times New Roman" w:cs="Times New Roman"/>
          <w:color w:val="000000" w:themeColor="text1"/>
        </w:rPr>
        <w:t xml:space="preserve"> (</w:t>
      </w:r>
      <w:r w:rsidR="00F06C20" w:rsidRPr="008A76C7">
        <w:rPr>
          <w:rFonts w:ascii="Times New Roman" w:eastAsia="Times New Roman" w:hAnsi="Times New Roman" w:cs="Times New Roman"/>
          <w:color w:val="000000" w:themeColor="text1"/>
          <w:kern w:val="0"/>
          <w:lang w:eastAsia="en-GB"/>
          <w14:ligatures w14:val="none"/>
        </w:rPr>
        <w:t xml:space="preserve">Holmes, </w:t>
      </w:r>
      <w:proofErr w:type="spellStart"/>
      <w:r w:rsidR="00F06C20" w:rsidRPr="008A76C7">
        <w:rPr>
          <w:rFonts w:ascii="Times New Roman" w:eastAsia="Times New Roman" w:hAnsi="Times New Roman" w:cs="Times New Roman"/>
          <w:color w:val="000000" w:themeColor="text1"/>
          <w:kern w:val="0"/>
          <w:lang w:eastAsia="en-GB"/>
          <w14:ligatures w14:val="none"/>
        </w:rPr>
        <w:t>Hamerow</w:t>
      </w:r>
      <w:proofErr w:type="spellEnd"/>
      <w:r w:rsidR="00F06C20" w:rsidRPr="008A76C7">
        <w:rPr>
          <w:rFonts w:ascii="Times New Roman" w:eastAsia="Times New Roman" w:hAnsi="Times New Roman" w:cs="Times New Roman"/>
          <w:color w:val="000000" w:themeColor="text1"/>
          <w:kern w:val="0"/>
          <w:lang w:eastAsia="en-GB"/>
          <w14:ligatures w14:val="none"/>
        </w:rPr>
        <w:t xml:space="preserve"> and Thomas, 2021)</w:t>
      </w:r>
      <w:r w:rsidR="00F06C20" w:rsidRPr="008A76C7">
        <w:rPr>
          <w:rFonts w:ascii="Times New Roman" w:eastAsia="Times New Roman" w:hAnsi="Times New Roman" w:cs="Times New Roman"/>
          <w:color w:val="000000" w:themeColor="text1"/>
          <w:kern w:val="0"/>
          <w:lang w:eastAsia="en-GB"/>
          <w14:ligatures w14:val="none"/>
        </w:rPr>
        <w:t xml:space="preserve">. </w:t>
      </w:r>
    </w:p>
    <w:p w14:paraId="6F76CA4A" w14:textId="69133787" w:rsidR="004A74B7" w:rsidRPr="008A76C7" w:rsidRDefault="00F06C20" w:rsidP="00C20FEB">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eastAsia="Times New Roman" w:hAnsi="Times New Roman" w:cs="Times New Roman"/>
          <w:color w:val="000000" w:themeColor="text1"/>
          <w:kern w:val="0"/>
          <w:lang w:eastAsia="en-GB"/>
          <w14:ligatures w14:val="none"/>
        </w:rPr>
        <w:t xml:space="preserve">The large cattle </w:t>
      </w:r>
      <w:r w:rsidR="004A74B7" w:rsidRPr="008A76C7">
        <w:rPr>
          <w:rFonts w:ascii="Times New Roman" w:eastAsia="Times New Roman" w:hAnsi="Times New Roman" w:cs="Times New Roman"/>
          <w:color w:val="000000" w:themeColor="text1"/>
          <w:kern w:val="0"/>
          <w:lang w:eastAsia="en-GB"/>
          <w14:ligatures w14:val="none"/>
        </w:rPr>
        <w:t>metacarpal</w:t>
      </w:r>
      <w:r w:rsidRPr="008A76C7">
        <w:rPr>
          <w:rFonts w:ascii="Times New Roman" w:eastAsia="Times New Roman" w:hAnsi="Times New Roman" w:cs="Times New Roman"/>
          <w:color w:val="000000" w:themeColor="text1"/>
          <w:kern w:val="0"/>
          <w:lang w:eastAsia="en-GB"/>
          <w14:ligatures w14:val="none"/>
        </w:rPr>
        <w:t xml:space="preserve"> in the </w:t>
      </w:r>
      <w:r w:rsidR="004A74B7" w:rsidRPr="008A76C7">
        <w:rPr>
          <w:rFonts w:ascii="Times New Roman" w:eastAsia="Times New Roman" w:hAnsi="Times New Roman" w:cs="Times New Roman"/>
          <w:color w:val="000000" w:themeColor="text1"/>
          <w:kern w:val="0"/>
          <w:lang w:eastAsia="en-GB"/>
          <w14:ligatures w14:val="none"/>
        </w:rPr>
        <w:t>assemblage</w:t>
      </w:r>
      <w:r w:rsidRPr="008A76C7">
        <w:rPr>
          <w:rFonts w:ascii="Times New Roman" w:eastAsia="Times New Roman" w:hAnsi="Times New Roman" w:cs="Times New Roman"/>
          <w:color w:val="000000" w:themeColor="text1"/>
          <w:kern w:val="0"/>
          <w:lang w:eastAsia="en-GB"/>
          <w14:ligatures w14:val="none"/>
        </w:rPr>
        <w:t xml:space="preserve"> may be not only the result of an older age at death but also could be a result of use as a tractor animal. Holmes, </w:t>
      </w:r>
      <w:proofErr w:type="spellStart"/>
      <w:r w:rsidRPr="008A76C7">
        <w:rPr>
          <w:rFonts w:ascii="Times New Roman" w:eastAsia="Times New Roman" w:hAnsi="Times New Roman" w:cs="Times New Roman"/>
          <w:color w:val="000000" w:themeColor="text1"/>
          <w:kern w:val="0"/>
          <w:lang w:eastAsia="en-GB"/>
          <w14:ligatures w14:val="none"/>
        </w:rPr>
        <w:t>Hamerow</w:t>
      </w:r>
      <w:proofErr w:type="spellEnd"/>
      <w:r w:rsidRPr="008A76C7">
        <w:rPr>
          <w:rFonts w:ascii="Times New Roman" w:eastAsia="Times New Roman" w:hAnsi="Times New Roman" w:cs="Times New Roman"/>
          <w:color w:val="000000" w:themeColor="text1"/>
          <w:kern w:val="0"/>
          <w:lang w:eastAsia="en-GB"/>
          <w14:ligatures w14:val="none"/>
        </w:rPr>
        <w:t xml:space="preserve"> and Thomas (2021) illustrate how a cattle used for work such as </w:t>
      </w:r>
      <w:r w:rsidR="004A74B7" w:rsidRPr="008A76C7">
        <w:rPr>
          <w:rFonts w:ascii="Times New Roman" w:eastAsia="Times New Roman" w:hAnsi="Times New Roman" w:cs="Times New Roman"/>
          <w:color w:val="000000" w:themeColor="text1"/>
          <w:kern w:val="0"/>
          <w:lang w:eastAsia="en-GB"/>
          <w14:ligatures w14:val="none"/>
        </w:rPr>
        <w:t>ploughing</w:t>
      </w:r>
      <w:r w:rsidRPr="008A76C7">
        <w:rPr>
          <w:rFonts w:ascii="Times New Roman" w:eastAsia="Times New Roman" w:hAnsi="Times New Roman" w:cs="Times New Roman"/>
          <w:color w:val="000000" w:themeColor="text1"/>
          <w:kern w:val="0"/>
          <w:lang w:eastAsia="en-GB"/>
          <w14:ligatures w14:val="none"/>
        </w:rPr>
        <w:t xml:space="preserve"> in life can produce evidence within the bone structure</w:t>
      </w:r>
      <w:r w:rsidR="004A74B7" w:rsidRPr="008A76C7">
        <w:rPr>
          <w:rFonts w:ascii="Times New Roman" w:eastAsia="Times New Roman" w:hAnsi="Times New Roman" w:cs="Times New Roman"/>
          <w:color w:val="000000" w:themeColor="text1"/>
          <w:kern w:val="0"/>
          <w:lang w:eastAsia="en-GB"/>
          <w14:ligatures w14:val="none"/>
        </w:rPr>
        <w:t xml:space="preserve"> especially in the structures of the fore and hind limbs, such as the metacarpal of the assemblage </w:t>
      </w:r>
      <w:r w:rsidR="004A74B7" w:rsidRPr="008A76C7">
        <w:rPr>
          <w:rFonts w:ascii="Times New Roman" w:hAnsi="Times New Roman" w:cs="Times New Roman"/>
          <w:color w:val="000000" w:themeColor="text1"/>
        </w:rPr>
        <w:t>(</w:t>
      </w:r>
      <w:r w:rsidR="004A74B7" w:rsidRPr="008A76C7">
        <w:rPr>
          <w:rFonts w:ascii="Times New Roman" w:eastAsia="Times New Roman" w:hAnsi="Times New Roman" w:cs="Times New Roman"/>
          <w:color w:val="000000" w:themeColor="text1"/>
          <w:kern w:val="0"/>
          <w:lang w:eastAsia="en-GB"/>
          <w14:ligatures w14:val="none"/>
        </w:rPr>
        <w:t xml:space="preserve">Holmes, </w:t>
      </w:r>
      <w:proofErr w:type="spellStart"/>
      <w:r w:rsidR="004A74B7" w:rsidRPr="008A76C7">
        <w:rPr>
          <w:rFonts w:ascii="Times New Roman" w:eastAsia="Times New Roman" w:hAnsi="Times New Roman" w:cs="Times New Roman"/>
          <w:color w:val="000000" w:themeColor="text1"/>
          <w:kern w:val="0"/>
          <w:lang w:eastAsia="en-GB"/>
          <w14:ligatures w14:val="none"/>
        </w:rPr>
        <w:t>Hamerow</w:t>
      </w:r>
      <w:proofErr w:type="spellEnd"/>
      <w:r w:rsidR="004A74B7" w:rsidRPr="008A76C7">
        <w:rPr>
          <w:rFonts w:ascii="Times New Roman" w:eastAsia="Times New Roman" w:hAnsi="Times New Roman" w:cs="Times New Roman"/>
          <w:color w:val="000000" w:themeColor="text1"/>
          <w:kern w:val="0"/>
          <w:lang w:eastAsia="en-GB"/>
          <w14:ligatures w14:val="none"/>
        </w:rPr>
        <w:t xml:space="preserve"> and Thomas, 2021). </w:t>
      </w:r>
    </w:p>
    <w:p w14:paraId="72F148BA" w14:textId="1B1C8275" w:rsidR="00041F10" w:rsidRPr="008A76C7" w:rsidRDefault="004A74B7" w:rsidP="00C20FEB">
      <w:pPr>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eastAsia="Times New Roman" w:hAnsi="Times New Roman" w:cs="Times New Roman"/>
          <w:color w:val="000000" w:themeColor="text1"/>
          <w:kern w:val="0"/>
          <w:lang w:eastAsia="en-GB"/>
          <w14:ligatures w14:val="none"/>
        </w:rPr>
        <w:t xml:space="preserve">It was not commonplace during </w:t>
      </w:r>
      <w:r w:rsidR="00041F10" w:rsidRPr="008A76C7">
        <w:rPr>
          <w:rFonts w:ascii="Times New Roman" w:eastAsia="Times New Roman" w:hAnsi="Times New Roman" w:cs="Times New Roman"/>
          <w:color w:val="000000" w:themeColor="text1"/>
          <w:kern w:val="0"/>
          <w:lang w:eastAsia="en-GB"/>
          <w14:ligatures w14:val="none"/>
        </w:rPr>
        <w:t>the</w:t>
      </w:r>
      <w:r w:rsidRPr="008A76C7">
        <w:rPr>
          <w:rFonts w:ascii="Times New Roman" w:eastAsia="Times New Roman" w:hAnsi="Times New Roman" w:cs="Times New Roman"/>
          <w:color w:val="000000" w:themeColor="text1"/>
          <w:kern w:val="0"/>
          <w:lang w:eastAsia="en-GB"/>
          <w14:ligatures w14:val="none"/>
        </w:rPr>
        <w:t xml:space="preserve"> thirteenth century and early medieval period for </w:t>
      </w:r>
      <w:r w:rsidR="00041F10" w:rsidRPr="008A76C7">
        <w:rPr>
          <w:rFonts w:ascii="Times New Roman" w:eastAsia="Times New Roman" w:hAnsi="Times New Roman" w:cs="Times New Roman"/>
          <w:color w:val="000000" w:themeColor="text1"/>
          <w:kern w:val="0"/>
          <w:lang w:eastAsia="en-GB"/>
          <w14:ligatures w14:val="none"/>
        </w:rPr>
        <w:t>highly</w:t>
      </w:r>
      <w:r w:rsidRPr="008A76C7">
        <w:rPr>
          <w:rFonts w:ascii="Times New Roman" w:eastAsia="Times New Roman" w:hAnsi="Times New Roman" w:cs="Times New Roman"/>
          <w:color w:val="000000" w:themeColor="text1"/>
          <w:kern w:val="0"/>
          <w:lang w:eastAsia="en-GB"/>
          <w14:ligatures w14:val="none"/>
        </w:rPr>
        <w:t xml:space="preserve"> specialised husbandry practice</w:t>
      </w:r>
      <w:r w:rsidR="00041F10" w:rsidRPr="008A76C7">
        <w:rPr>
          <w:rFonts w:ascii="Times New Roman" w:eastAsia="Times New Roman" w:hAnsi="Times New Roman" w:cs="Times New Roman"/>
          <w:color w:val="000000" w:themeColor="text1"/>
          <w:kern w:val="0"/>
          <w:lang w:eastAsia="en-GB"/>
          <w14:ligatures w14:val="none"/>
        </w:rPr>
        <w:t xml:space="preserve">s, often farmed animals served multiple purposes. Evidence of which can be witnessed in the assemblage. the mixture of young, juvenile and adult bones as well as the inclusion </w:t>
      </w:r>
      <w:r w:rsidR="00041F10" w:rsidRPr="008A76C7">
        <w:rPr>
          <w:rFonts w:ascii="Times New Roman" w:eastAsia="Times New Roman" w:hAnsi="Times New Roman" w:cs="Times New Roman"/>
          <w:color w:val="000000" w:themeColor="text1"/>
          <w:kern w:val="0"/>
          <w:lang w:eastAsia="en-GB"/>
          <w14:ligatures w14:val="none"/>
        </w:rPr>
        <w:lastRenderedPageBreak/>
        <w:t xml:space="preserve">of </w:t>
      </w:r>
      <w:r w:rsidR="006321F6" w:rsidRPr="008A76C7">
        <w:rPr>
          <w:rFonts w:ascii="Times New Roman" w:eastAsia="Times New Roman" w:hAnsi="Times New Roman" w:cs="Times New Roman"/>
          <w:color w:val="000000" w:themeColor="text1"/>
          <w:kern w:val="0"/>
          <w:lang w:eastAsia="en-GB"/>
          <w14:ligatures w14:val="none"/>
        </w:rPr>
        <w:t>phalanges</w:t>
      </w:r>
      <w:r w:rsidR="00041F10" w:rsidRPr="008A76C7">
        <w:rPr>
          <w:rFonts w:ascii="Times New Roman" w:eastAsia="Times New Roman" w:hAnsi="Times New Roman" w:cs="Times New Roman"/>
          <w:color w:val="000000" w:themeColor="text1"/>
          <w:kern w:val="0"/>
          <w:lang w:eastAsia="en-GB"/>
          <w14:ligatures w14:val="none"/>
        </w:rPr>
        <w:t xml:space="preserve"> and the presence of cattle horns all suggest a mixed strategy to animal use </w:t>
      </w:r>
      <w:r w:rsidR="0097121D" w:rsidRPr="008A76C7">
        <w:rPr>
          <w:rFonts w:ascii="Times New Roman" w:eastAsia="Times New Roman" w:hAnsi="Times New Roman" w:cs="Times New Roman"/>
          <w:color w:val="000000" w:themeColor="text1"/>
          <w:kern w:val="0"/>
          <w:lang w:eastAsia="en-GB"/>
          <w14:ligatures w14:val="none"/>
        </w:rPr>
        <w:t>(Holmes</w:t>
      </w:r>
      <w:r w:rsidR="00041F10" w:rsidRPr="008A76C7">
        <w:rPr>
          <w:rFonts w:ascii="Times New Roman" w:eastAsia="Times New Roman" w:hAnsi="Times New Roman" w:cs="Times New Roman"/>
          <w:color w:val="000000" w:themeColor="text1"/>
          <w:kern w:val="0"/>
          <w:lang w:eastAsia="en-GB"/>
          <w14:ligatures w14:val="none"/>
        </w:rPr>
        <w:t xml:space="preserve">, </w:t>
      </w:r>
      <w:proofErr w:type="spellStart"/>
      <w:r w:rsidR="00041F10" w:rsidRPr="008A76C7">
        <w:rPr>
          <w:rFonts w:ascii="Times New Roman" w:eastAsia="Times New Roman" w:hAnsi="Times New Roman" w:cs="Times New Roman"/>
          <w:color w:val="000000" w:themeColor="text1"/>
          <w:kern w:val="0"/>
          <w:lang w:eastAsia="en-GB"/>
          <w14:ligatures w14:val="none"/>
        </w:rPr>
        <w:t>Hamerow</w:t>
      </w:r>
      <w:proofErr w:type="spellEnd"/>
      <w:r w:rsidR="00041F10" w:rsidRPr="008A76C7">
        <w:rPr>
          <w:rFonts w:ascii="Times New Roman" w:eastAsia="Times New Roman" w:hAnsi="Times New Roman" w:cs="Times New Roman"/>
          <w:color w:val="000000" w:themeColor="text1"/>
          <w:kern w:val="0"/>
          <w:lang w:eastAsia="en-GB"/>
          <w14:ligatures w14:val="none"/>
        </w:rPr>
        <w:t xml:space="preserve"> and Thomas, 2021).</w:t>
      </w:r>
    </w:p>
    <w:p w14:paraId="49F00571" w14:textId="26C44554" w:rsidR="00041F10" w:rsidRPr="008A76C7" w:rsidRDefault="00DD51C4" w:rsidP="00C20FEB">
      <w:pPr>
        <w:pStyle w:val="Heading2"/>
        <w:spacing w:line="360" w:lineRule="auto"/>
        <w:rPr>
          <w:rFonts w:ascii="Times New Roman" w:hAnsi="Times New Roman" w:cs="Times New Roman"/>
          <w:color w:val="000000" w:themeColor="text1"/>
          <w:sz w:val="22"/>
          <w:szCs w:val="22"/>
          <w:u w:val="single"/>
        </w:rPr>
      </w:pPr>
      <w:bookmarkStart w:id="7" w:name="_Toc130749184"/>
      <w:r w:rsidRPr="008A76C7">
        <w:rPr>
          <w:rFonts w:ascii="Times New Roman" w:hAnsi="Times New Roman" w:cs="Times New Roman"/>
          <w:color w:val="000000" w:themeColor="text1"/>
          <w:sz w:val="22"/>
          <w:szCs w:val="22"/>
          <w:u w:val="single"/>
        </w:rPr>
        <w:t>Sheep</w:t>
      </w:r>
      <w:bookmarkEnd w:id="7"/>
    </w:p>
    <w:p w14:paraId="6621791D" w14:textId="77777777" w:rsidR="004E6876" w:rsidRPr="008A76C7" w:rsidRDefault="0097121D"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The multi-purpose nature of the animal economy of the Middle Ages can be witnessed not only in the cattle bones of the assemblage but throughout the collection of sheep bones. </w:t>
      </w:r>
      <w:r w:rsidR="00633518" w:rsidRPr="008A76C7">
        <w:rPr>
          <w:rFonts w:ascii="Times New Roman" w:hAnsi="Times New Roman" w:cs="Times New Roman"/>
          <w:color w:val="000000" w:themeColor="text1"/>
        </w:rPr>
        <w:t xml:space="preserve">During the early </w:t>
      </w:r>
      <w:r w:rsidRPr="008A76C7">
        <w:rPr>
          <w:rFonts w:ascii="Times New Roman" w:hAnsi="Times New Roman" w:cs="Times New Roman"/>
          <w:color w:val="000000" w:themeColor="text1"/>
        </w:rPr>
        <w:t>thirteenth century</w:t>
      </w:r>
      <w:r w:rsidR="00633518" w:rsidRPr="008A76C7">
        <w:rPr>
          <w:rFonts w:ascii="Times New Roman" w:hAnsi="Times New Roman" w:cs="Times New Roman"/>
          <w:color w:val="000000" w:themeColor="text1"/>
        </w:rPr>
        <w:t xml:space="preserve"> wool was an important aspect of trade in England and was widely sold throughout Europe (</w:t>
      </w:r>
      <w:proofErr w:type="spellStart"/>
      <w:r w:rsidR="00633518" w:rsidRPr="008A76C7">
        <w:rPr>
          <w:rFonts w:ascii="Times New Roman" w:hAnsi="Times New Roman" w:cs="Times New Roman"/>
          <w:color w:val="000000" w:themeColor="text1"/>
        </w:rPr>
        <w:t>Albarella</w:t>
      </w:r>
      <w:proofErr w:type="spellEnd"/>
      <w:r w:rsidR="004E6876" w:rsidRPr="008A76C7">
        <w:rPr>
          <w:rFonts w:ascii="Times New Roman" w:hAnsi="Times New Roman" w:cs="Times New Roman"/>
          <w:color w:val="000000" w:themeColor="text1"/>
        </w:rPr>
        <w:t>,</w:t>
      </w:r>
      <w:r w:rsidR="00633518" w:rsidRPr="008A76C7">
        <w:rPr>
          <w:rFonts w:ascii="Times New Roman" w:hAnsi="Times New Roman" w:cs="Times New Roman"/>
          <w:color w:val="000000" w:themeColor="text1"/>
        </w:rPr>
        <w:t xml:space="preserve"> 1997). </w:t>
      </w:r>
      <w:r w:rsidR="00430851" w:rsidRPr="008A76C7">
        <w:rPr>
          <w:rFonts w:ascii="Times New Roman" w:hAnsi="Times New Roman" w:cs="Times New Roman"/>
          <w:color w:val="000000" w:themeColor="text1"/>
        </w:rPr>
        <w:t xml:space="preserve">While </w:t>
      </w:r>
      <w:r w:rsidR="00633518" w:rsidRPr="008A76C7">
        <w:rPr>
          <w:rFonts w:ascii="Times New Roman" w:hAnsi="Times New Roman" w:cs="Times New Roman"/>
          <w:color w:val="000000" w:themeColor="text1"/>
        </w:rPr>
        <w:t>mutton was a staple meat during the Middle Ages</w:t>
      </w:r>
      <w:r w:rsidR="00430851" w:rsidRPr="008A76C7">
        <w:rPr>
          <w:rFonts w:ascii="Times New Roman" w:hAnsi="Times New Roman" w:cs="Times New Roman"/>
          <w:color w:val="000000" w:themeColor="text1"/>
        </w:rPr>
        <w:t xml:space="preserve"> it was wool that was the primary product of many sheep herds. W</w:t>
      </w:r>
      <w:r w:rsidR="00633518" w:rsidRPr="008A76C7">
        <w:rPr>
          <w:rFonts w:ascii="Times New Roman" w:hAnsi="Times New Roman" w:cs="Times New Roman"/>
          <w:color w:val="000000" w:themeColor="text1"/>
        </w:rPr>
        <w:t xml:space="preserve">ool production was an </w:t>
      </w:r>
      <w:r w:rsidR="0047035F" w:rsidRPr="008A76C7">
        <w:rPr>
          <w:rFonts w:ascii="Times New Roman" w:hAnsi="Times New Roman" w:cs="Times New Roman"/>
          <w:color w:val="000000" w:themeColor="text1"/>
        </w:rPr>
        <w:t>all-important</w:t>
      </w:r>
      <w:r w:rsidR="00633518" w:rsidRPr="008A76C7">
        <w:rPr>
          <w:rFonts w:ascii="Times New Roman" w:hAnsi="Times New Roman" w:cs="Times New Roman"/>
          <w:color w:val="000000" w:themeColor="text1"/>
        </w:rPr>
        <w:t xml:space="preserve"> facet of mediaeval life</w:t>
      </w:r>
      <w:r w:rsidR="00430851" w:rsidRPr="008A76C7">
        <w:rPr>
          <w:rFonts w:ascii="Times New Roman" w:hAnsi="Times New Roman" w:cs="Times New Roman"/>
          <w:color w:val="000000" w:themeColor="text1"/>
        </w:rPr>
        <w:t xml:space="preserve">. </w:t>
      </w:r>
      <w:r w:rsidR="00131FFB" w:rsidRPr="008A76C7">
        <w:rPr>
          <w:rFonts w:ascii="Times New Roman" w:hAnsi="Times New Roman" w:cs="Times New Roman"/>
          <w:color w:val="000000" w:themeColor="text1"/>
        </w:rPr>
        <w:t xml:space="preserve">the sheep bones of the </w:t>
      </w:r>
      <w:r w:rsidR="00654C10" w:rsidRPr="008A76C7">
        <w:rPr>
          <w:rFonts w:ascii="Times New Roman" w:hAnsi="Times New Roman" w:cs="Times New Roman"/>
          <w:color w:val="000000" w:themeColor="text1"/>
        </w:rPr>
        <w:t>assemblage</w:t>
      </w:r>
      <w:r w:rsidR="00131FFB" w:rsidRPr="008A76C7">
        <w:rPr>
          <w:rFonts w:ascii="Times New Roman" w:hAnsi="Times New Roman" w:cs="Times New Roman"/>
          <w:color w:val="000000" w:themeColor="text1"/>
        </w:rPr>
        <w:t xml:space="preserve"> primarily suggest the slaughter of sheep below the age of three years </w:t>
      </w:r>
      <w:r w:rsidR="00654C10" w:rsidRPr="008A76C7">
        <w:rPr>
          <w:rFonts w:ascii="Times New Roman" w:hAnsi="Times New Roman" w:cs="Times New Roman"/>
          <w:color w:val="000000" w:themeColor="text1"/>
        </w:rPr>
        <w:t>old</w:t>
      </w:r>
      <w:r w:rsidR="00131FFB" w:rsidRPr="008A76C7">
        <w:rPr>
          <w:rFonts w:ascii="Times New Roman" w:hAnsi="Times New Roman" w:cs="Times New Roman"/>
          <w:color w:val="000000" w:themeColor="text1"/>
        </w:rPr>
        <w:t xml:space="preserve">. The high number of </w:t>
      </w:r>
      <w:r w:rsidR="00654C10" w:rsidRPr="008A76C7">
        <w:rPr>
          <w:rFonts w:ascii="Times New Roman" w:hAnsi="Times New Roman" w:cs="Times New Roman"/>
          <w:color w:val="000000" w:themeColor="text1"/>
        </w:rPr>
        <w:t>juvenile</w:t>
      </w:r>
      <w:r w:rsidR="00131FFB" w:rsidRPr="008A76C7">
        <w:rPr>
          <w:rFonts w:ascii="Times New Roman" w:hAnsi="Times New Roman" w:cs="Times New Roman"/>
          <w:color w:val="000000" w:themeColor="text1"/>
        </w:rPr>
        <w:t xml:space="preserve"> bones present are perhaps </w:t>
      </w:r>
      <w:r w:rsidR="00654C10" w:rsidRPr="008A76C7">
        <w:rPr>
          <w:rFonts w:ascii="Times New Roman" w:hAnsi="Times New Roman" w:cs="Times New Roman"/>
          <w:color w:val="000000" w:themeColor="text1"/>
        </w:rPr>
        <w:t xml:space="preserve">not indicative of the sheep present in the assemblage being used primarily for the production of wool. However through examining the </w:t>
      </w:r>
      <w:r w:rsidR="00B47006" w:rsidRPr="008A76C7">
        <w:rPr>
          <w:rFonts w:ascii="Times New Roman" w:hAnsi="Times New Roman" w:cs="Times New Roman"/>
          <w:color w:val="000000" w:themeColor="text1"/>
        </w:rPr>
        <w:t>humerus,</w:t>
      </w:r>
      <w:r w:rsidR="00654C10" w:rsidRPr="008A76C7">
        <w:rPr>
          <w:rFonts w:ascii="Times New Roman" w:hAnsi="Times New Roman" w:cs="Times New Roman"/>
          <w:color w:val="000000" w:themeColor="text1"/>
        </w:rPr>
        <w:t xml:space="preserve"> as seen in </w:t>
      </w:r>
      <w:r w:rsidR="00B47006" w:rsidRPr="008A76C7">
        <w:rPr>
          <w:rFonts w:ascii="Times New Roman" w:hAnsi="Times New Roman" w:cs="Times New Roman"/>
          <w:color w:val="000000" w:themeColor="text1"/>
        </w:rPr>
        <w:t>T</w:t>
      </w:r>
      <w:r w:rsidR="00654C10" w:rsidRPr="008A76C7">
        <w:rPr>
          <w:rFonts w:ascii="Times New Roman" w:hAnsi="Times New Roman" w:cs="Times New Roman"/>
          <w:color w:val="000000" w:themeColor="text1"/>
        </w:rPr>
        <w:t xml:space="preserve">able </w:t>
      </w:r>
      <w:r w:rsidR="00B47006" w:rsidRPr="008A76C7">
        <w:rPr>
          <w:rFonts w:ascii="Times New Roman" w:hAnsi="Times New Roman" w:cs="Times New Roman"/>
          <w:color w:val="000000" w:themeColor="text1"/>
        </w:rPr>
        <w:t>5,</w:t>
      </w:r>
      <w:r w:rsidR="00654C10" w:rsidRPr="008A76C7">
        <w:rPr>
          <w:rFonts w:ascii="Times New Roman" w:hAnsi="Times New Roman" w:cs="Times New Roman"/>
          <w:color w:val="000000" w:themeColor="text1"/>
        </w:rPr>
        <w:t xml:space="preserve"> many of the sheep humerus are over the age of ten months. It can be said that the sheep in the assemblage may have been slaughtered at young age to produce a suitably good quality of mutton while allowing for a single coat of wool to be sheared.</w:t>
      </w:r>
    </w:p>
    <w:p w14:paraId="3487F15F" w14:textId="4432A6B1" w:rsidR="0097121D" w:rsidRPr="008A76C7" w:rsidRDefault="00F45CD3"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 xml:space="preserve">Evidence for the assemblage being the result of a butcher site can be highlighted by </w:t>
      </w:r>
      <w:proofErr w:type="gramStart"/>
      <w:r w:rsidRPr="008A76C7">
        <w:rPr>
          <w:rFonts w:ascii="Times New Roman" w:hAnsi="Times New Roman" w:cs="Times New Roman"/>
          <w:color w:val="000000" w:themeColor="text1"/>
        </w:rPr>
        <w:t>the vast majority of</w:t>
      </w:r>
      <w:proofErr w:type="gramEnd"/>
      <w:r w:rsidRPr="008A76C7">
        <w:rPr>
          <w:rFonts w:ascii="Times New Roman" w:hAnsi="Times New Roman" w:cs="Times New Roman"/>
          <w:color w:val="000000" w:themeColor="text1"/>
        </w:rPr>
        <w:t xml:space="preserve"> bones within the collection having evidence of chop, cut or both butchery marks present. All sheep humerus’ could be identified as having the presence of cut marks excluding the two neonatal humerus (marked as ‘n/a’ as seen in Figure 6). It is therefore likely that the sheep within the assemblage had been slaughtered, and the commonplace of mutton in the thirteenth century suggests, for meat. </w:t>
      </w:r>
    </w:p>
    <w:p w14:paraId="2E5D0AE0" w14:textId="3F6D0A36" w:rsidR="0097121D" w:rsidRPr="008A76C7" w:rsidRDefault="0097121D" w:rsidP="00C20FEB">
      <w:pPr>
        <w:spacing w:line="360" w:lineRule="auto"/>
        <w:rPr>
          <w:rFonts w:ascii="Times New Roman" w:hAnsi="Times New Roman" w:cs="Times New Roman"/>
          <w:color w:val="000000" w:themeColor="text1"/>
        </w:rPr>
      </w:pPr>
      <w:r w:rsidRPr="008A76C7">
        <w:rPr>
          <w:rFonts w:ascii="Times New Roman" w:hAnsi="Times New Roman" w:cs="Times New Roman"/>
          <w:color w:val="000000" w:themeColor="text1"/>
        </w:rPr>
        <w:t>Similarly,</w:t>
      </w:r>
      <w:r w:rsidR="00DD51C4" w:rsidRPr="008A76C7">
        <w:rPr>
          <w:rFonts w:ascii="Times New Roman" w:hAnsi="Times New Roman" w:cs="Times New Roman"/>
          <w:color w:val="000000" w:themeColor="text1"/>
        </w:rPr>
        <w:t xml:space="preserve"> to the cattle within the </w:t>
      </w:r>
      <w:r w:rsidR="00471FD2" w:rsidRPr="008A76C7">
        <w:rPr>
          <w:rFonts w:ascii="Times New Roman" w:hAnsi="Times New Roman" w:cs="Times New Roman"/>
          <w:color w:val="000000" w:themeColor="text1"/>
        </w:rPr>
        <w:t>assemblage there</w:t>
      </w:r>
      <w:r w:rsidR="002876A9" w:rsidRPr="008A76C7">
        <w:rPr>
          <w:rFonts w:ascii="Times New Roman" w:hAnsi="Times New Roman" w:cs="Times New Roman"/>
          <w:color w:val="000000" w:themeColor="text1"/>
        </w:rPr>
        <w:t xml:space="preserve"> is a large </w:t>
      </w:r>
      <w:r w:rsidRPr="008A76C7">
        <w:rPr>
          <w:rFonts w:ascii="Times New Roman" w:hAnsi="Times New Roman" w:cs="Times New Roman"/>
          <w:color w:val="000000" w:themeColor="text1"/>
        </w:rPr>
        <w:t>number</w:t>
      </w:r>
      <w:r w:rsidR="002876A9" w:rsidRPr="008A76C7">
        <w:rPr>
          <w:rFonts w:ascii="Times New Roman" w:hAnsi="Times New Roman" w:cs="Times New Roman"/>
          <w:color w:val="000000" w:themeColor="text1"/>
        </w:rPr>
        <w:t xml:space="preserve"> of bones that would not result in the prime cuts of meet present in the collection of sheep bones. </w:t>
      </w:r>
      <w:r w:rsidR="00041F10" w:rsidRPr="008A76C7">
        <w:rPr>
          <w:rFonts w:ascii="Times New Roman" w:hAnsi="Times New Roman" w:cs="Times New Roman"/>
          <w:color w:val="000000" w:themeColor="text1"/>
        </w:rPr>
        <w:t>While this</w:t>
      </w:r>
      <w:r w:rsidR="002876A9" w:rsidRPr="008A76C7">
        <w:rPr>
          <w:rFonts w:ascii="Times New Roman" w:hAnsi="Times New Roman" w:cs="Times New Roman"/>
          <w:color w:val="000000" w:themeColor="text1"/>
        </w:rPr>
        <w:t xml:space="preserve"> may be indicative of processes such as removing the animal skin for animal hide the presence of these bones also suggests that the animal had been brought to the site for slaughter</w:t>
      </w:r>
      <w:r w:rsidR="00F45CD3" w:rsidRPr="008A76C7">
        <w:rPr>
          <w:rFonts w:ascii="Times New Roman" w:hAnsi="Times New Roman" w:cs="Times New Roman"/>
          <w:color w:val="000000" w:themeColor="text1"/>
        </w:rPr>
        <w:t xml:space="preserve"> (</w:t>
      </w:r>
      <w:proofErr w:type="spellStart"/>
      <w:r w:rsidR="00F45CD3" w:rsidRPr="008A76C7">
        <w:rPr>
          <w:rFonts w:ascii="Times New Roman" w:hAnsi="Times New Roman" w:cs="Times New Roman"/>
          <w:color w:val="000000" w:themeColor="text1"/>
        </w:rPr>
        <w:t>Albarella</w:t>
      </w:r>
      <w:proofErr w:type="spellEnd"/>
      <w:r w:rsidR="00F45CD3" w:rsidRPr="008A76C7">
        <w:rPr>
          <w:rFonts w:ascii="Times New Roman" w:hAnsi="Times New Roman" w:cs="Times New Roman"/>
          <w:color w:val="000000" w:themeColor="text1"/>
        </w:rPr>
        <w:t>, 1999)</w:t>
      </w:r>
      <w:r w:rsidR="002876A9" w:rsidRPr="008A76C7">
        <w:rPr>
          <w:rFonts w:ascii="Times New Roman" w:hAnsi="Times New Roman" w:cs="Times New Roman"/>
          <w:color w:val="000000" w:themeColor="text1"/>
        </w:rPr>
        <w:t xml:space="preserve">. </w:t>
      </w:r>
      <w:r w:rsidR="00654C10" w:rsidRPr="008A76C7">
        <w:rPr>
          <w:rFonts w:ascii="Times New Roman" w:hAnsi="Times New Roman" w:cs="Times New Roman"/>
          <w:color w:val="000000" w:themeColor="text1"/>
        </w:rPr>
        <w:t xml:space="preserve"> </w:t>
      </w:r>
    </w:p>
    <w:p w14:paraId="6BEE7246" w14:textId="4106AD80" w:rsidR="00DD51C4" w:rsidRPr="008A76C7" w:rsidRDefault="004E6876" w:rsidP="00C20FEB">
      <w:pPr>
        <w:shd w:val="clear" w:color="auto" w:fill="FFFFFF"/>
        <w:spacing w:line="360" w:lineRule="auto"/>
        <w:rPr>
          <w:rFonts w:ascii="Times New Roman" w:eastAsia="Times New Roman" w:hAnsi="Times New Roman" w:cs="Times New Roman"/>
          <w:color w:val="000000" w:themeColor="text1"/>
          <w:kern w:val="0"/>
          <w:u w:val="single"/>
          <w:lang w:eastAsia="en-GB"/>
          <w14:ligatures w14:val="none"/>
        </w:rPr>
      </w:pPr>
      <w:r w:rsidRPr="008A76C7">
        <w:rPr>
          <w:rFonts w:ascii="Times New Roman" w:eastAsia="Times New Roman" w:hAnsi="Times New Roman" w:cs="Times New Roman"/>
          <w:color w:val="000000" w:themeColor="text1"/>
          <w:kern w:val="0"/>
          <w:u w:val="single"/>
          <w:lang w:eastAsia="en-GB"/>
          <w14:ligatures w14:val="none"/>
        </w:rPr>
        <w:t>Secondary Products</w:t>
      </w:r>
    </w:p>
    <w:p w14:paraId="75AF55BF" w14:textId="7E1C52F6" w:rsidR="007E251A" w:rsidRPr="008A76C7" w:rsidRDefault="004A74B7" w:rsidP="00C20FEB">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eastAsia="Times New Roman" w:hAnsi="Times New Roman" w:cs="Times New Roman"/>
          <w:color w:val="000000" w:themeColor="text1"/>
          <w:kern w:val="0"/>
          <w:lang w:eastAsia="en-GB"/>
          <w14:ligatures w14:val="none"/>
        </w:rPr>
        <w:t>While</w:t>
      </w:r>
      <w:r w:rsidR="00B47006" w:rsidRPr="008A76C7">
        <w:rPr>
          <w:rFonts w:ascii="Times New Roman" w:eastAsia="Times New Roman" w:hAnsi="Times New Roman" w:cs="Times New Roman"/>
          <w:color w:val="000000" w:themeColor="text1"/>
          <w:kern w:val="0"/>
          <w:lang w:eastAsia="en-GB"/>
          <w14:ligatures w14:val="none"/>
        </w:rPr>
        <w:t xml:space="preserve"> </w:t>
      </w:r>
      <w:r w:rsidR="007E251A" w:rsidRPr="008A76C7">
        <w:rPr>
          <w:rFonts w:ascii="Times New Roman" w:eastAsia="Times New Roman" w:hAnsi="Times New Roman" w:cs="Times New Roman"/>
          <w:color w:val="000000" w:themeColor="text1"/>
          <w:kern w:val="0"/>
          <w:lang w:eastAsia="en-GB"/>
          <w14:ligatures w14:val="none"/>
        </w:rPr>
        <w:t xml:space="preserve">evidence of a </w:t>
      </w:r>
      <w:r w:rsidR="00B47006" w:rsidRPr="008A76C7">
        <w:rPr>
          <w:rFonts w:ascii="Times New Roman" w:eastAsia="Times New Roman" w:hAnsi="Times New Roman" w:cs="Times New Roman"/>
          <w:color w:val="000000" w:themeColor="text1"/>
          <w:kern w:val="0"/>
          <w:lang w:eastAsia="en-GB"/>
          <w14:ligatures w14:val="none"/>
        </w:rPr>
        <w:t>butcher’s</w:t>
      </w:r>
      <w:r w:rsidR="007E251A" w:rsidRPr="008A76C7">
        <w:rPr>
          <w:rFonts w:ascii="Times New Roman" w:eastAsia="Times New Roman" w:hAnsi="Times New Roman" w:cs="Times New Roman"/>
          <w:color w:val="000000" w:themeColor="text1"/>
          <w:kern w:val="0"/>
          <w:lang w:eastAsia="en-GB"/>
          <w14:ligatures w14:val="none"/>
        </w:rPr>
        <w:t xml:space="preserve"> site is likely</w:t>
      </w:r>
      <w:r w:rsidR="00EB2555" w:rsidRPr="008A76C7">
        <w:rPr>
          <w:rFonts w:ascii="Times New Roman" w:eastAsia="Times New Roman" w:hAnsi="Times New Roman" w:cs="Times New Roman"/>
          <w:color w:val="000000" w:themeColor="text1"/>
          <w:kern w:val="0"/>
          <w:lang w:eastAsia="en-GB"/>
          <w14:ligatures w14:val="none"/>
        </w:rPr>
        <w:t>,</w:t>
      </w:r>
      <w:r w:rsidR="007E251A" w:rsidRPr="008A76C7">
        <w:rPr>
          <w:rFonts w:ascii="Times New Roman" w:eastAsia="Times New Roman" w:hAnsi="Times New Roman" w:cs="Times New Roman"/>
          <w:color w:val="000000" w:themeColor="text1"/>
          <w:kern w:val="0"/>
          <w:lang w:eastAsia="en-GB"/>
          <w14:ligatures w14:val="none"/>
        </w:rPr>
        <w:t xml:space="preserve"> it is important to note the presence of potential craft activity within the </w:t>
      </w:r>
      <w:r w:rsidR="0047035F" w:rsidRPr="008A76C7">
        <w:rPr>
          <w:rFonts w:ascii="Times New Roman" w:eastAsia="Times New Roman" w:hAnsi="Times New Roman" w:cs="Times New Roman"/>
          <w:color w:val="000000" w:themeColor="text1"/>
          <w:kern w:val="0"/>
          <w:lang w:eastAsia="en-GB"/>
          <w14:ligatures w14:val="none"/>
        </w:rPr>
        <w:t>assemblage</w:t>
      </w:r>
      <w:r w:rsidR="007E251A" w:rsidRPr="008A76C7">
        <w:rPr>
          <w:rFonts w:ascii="Times New Roman" w:eastAsia="Times New Roman" w:hAnsi="Times New Roman" w:cs="Times New Roman"/>
          <w:color w:val="000000" w:themeColor="text1"/>
          <w:kern w:val="0"/>
          <w:lang w:eastAsia="en-GB"/>
          <w14:ligatures w14:val="none"/>
        </w:rPr>
        <w:t xml:space="preserve">. </w:t>
      </w:r>
      <w:r w:rsidR="00EB2555" w:rsidRPr="008A76C7">
        <w:rPr>
          <w:rFonts w:ascii="Times New Roman" w:eastAsia="Times New Roman" w:hAnsi="Times New Roman" w:cs="Times New Roman"/>
          <w:color w:val="000000" w:themeColor="text1"/>
          <w:kern w:val="0"/>
          <w:lang w:eastAsia="en-GB"/>
          <w14:ligatures w14:val="none"/>
        </w:rPr>
        <w:t>S</w:t>
      </w:r>
      <w:r w:rsidR="007E251A" w:rsidRPr="008A76C7">
        <w:rPr>
          <w:rFonts w:ascii="Times New Roman" w:eastAsia="Times New Roman" w:hAnsi="Times New Roman" w:cs="Times New Roman"/>
          <w:color w:val="000000" w:themeColor="text1"/>
          <w:kern w:val="0"/>
          <w:lang w:eastAsia="en-GB"/>
          <w14:ligatures w14:val="none"/>
        </w:rPr>
        <w:t xml:space="preserve">ix of the cattle bone within the </w:t>
      </w:r>
      <w:r w:rsidR="0047035F" w:rsidRPr="008A76C7">
        <w:rPr>
          <w:rFonts w:ascii="Times New Roman" w:eastAsia="Times New Roman" w:hAnsi="Times New Roman" w:cs="Times New Roman"/>
          <w:color w:val="000000" w:themeColor="text1"/>
          <w:kern w:val="0"/>
          <w:lang w:eastAsia="en-GB"/>
          <w14:ligatures w14:val="none"/>
        </w:rPr>
        <w:t>assemblage</w:t>
      </w:r>
      <w:r w:rsidR="007E251A" w:rsidRPr="008A76C7">
        <w:rPr>
          <w:rFonts w:ascii="Times New Roman" w:eastAsia="Times New Roman" w:hAnsi="Times New Roman" w:cs="Times New Roman"/>
          <w:color w:val="000000" w:themeColor="text1"/>
          <w:kern w:val="0"/>
          <w:lang w:eastAsia="en-GB"/>
          <w14:ligatures w14:val="none"/>
        </w:rPr>
        <w:t xml:space="preserve"> are cow </w:t>
      </w:r>
      <w:r w:rsidR="00EB2555" w:rsidRPr="008A76C7">
        <w:rPr>
          <w:rFonts w:ascii="Times New Roman" w:eastAsia="Times New Roman" w:hAnsi="Times New Roman" w:cs="Times New Roman"/>
          <w:color w:val="000000" w:themeColor="text1"/>
          <w:kern w:val="0"/>
          <w:lang w:eastAsia="en-GB"/>
          <w14:ligatures w14:val="none"/>
        </w:rPr>
        <w:t>horn and as previously stated throughout the discussion</w:t>
      </w:r>
      <w:r w:rsidR="00EB2555" w:rsidRPr="008A76C7">
        <w:rPr>
          <w:rFonts w:ascii="Times New Roman" w:eastAsia="Times New Roman" w:hAnsi="Times New Roman" w:cs="Times New Roman"/>
          <w:color w:val="000000" w:themeColor="text1"/>
          <w:kern w:val="0"/>
          <w:lang w:eastAsia="en-GB"/>
          <w14:ligatures w14:val="none"/>
        </w:rPr>
        <w:t xml:space="preserve"> the inclusion of </w:t>
      </w:r>
      <w:r w:rsidR="00EB2555" w:rsidRPr="008A76C7">
        <w:rPr>
          <w:rFonts w:ascii="Times New Roman" w:eastAsia="Times New Roman" w:hAnsi="Times New Roman" w:cs="Times New Roman"/>
          <w:color w:val="000000" w:themeColor="text1"/>
          <w:kern w:val="0"/>
          <w:lang w:eastAsia="en-GB"/>
          <w14:ligatures w14:val="none"/>
        </w:rPr>
        <w:t>phalanges</w:t>
      </w:r>
      <w:r w:rsidR="00EB2555" w:rsidRPr="008A76C7">
        <w:rPr>
          <w:rFonts w:ascii="Times New Roman" w:eastAsia="Times New Roman" w:hAnsi="Times New Roman" w:cs="Times New Roman"/>
          <w:color w:val="000000" w:themeColor="text1"/>
          <w:kern w:val="0"/>
          <w:lang w:eastAsia="en-GB"/>
          <w14:ligatures w14:val="none"/>
        </w:rPr>
        <w:t xml:space="preserve"> within the bones of the assemblage may be indicative of slaughter on site for butchery but may also indicate the production of hide and tannery activity.</w:t>
      </w:r>
      <w:r w:rsidR="00EB2555" w:rsidRPr="008A76C7">
        <w:rPr>
          <w:rFonts w:ascii="Times New Roman" w:eastAsia="Times New Roman" w:hAnsi="Times New Roman" w:cs="Times New Roman"/>
          <w:color w:val="000000" w:themeColor="text1"/>
          <w:kern w:val="0"/>
          <w:lang w:eastAsia="en-GB"/>
          <w14:ligatures w14:val="none"/>
        </w:rPr>
        <w:t xml:space="preserve"> </w:t>
      </w:r>
    </w:p>
    <w:p w14:paraId="6C85A71A" w14:textId="6C3BBBBF" w:rsidR="00545F0C" w:rsidRPr="008A76C7" w:rsidRDefault="00EB2555" w:rsidP="00C20FEB">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eastAsia="Times New Roman" w:hAnsi="Times New Roman" w:cs="Times New Roman"/>
          <w:color w:val="000000" w:themeColor="text1"/>
          <w:kern w:val="0"/>
          <w:lang w:eastAsia="en-GB"/>
          <w14:ligatures w14:val="none"/>
        </w:rPr>
        <w:t xml:space="preserve">The presence of cattle horns within the </w:t>
      </w:r>
      <w:r w:rsidR="00545F0C" w:rsidRPr="008A76C7">
        <w:rPr>
          <w:rFonts w:ascii="Times New Roman" w:eastAsia="Times New Roman" w:hAnsi="Times New Roman" w:cs="Times New Roman"/>
          <w:color w:val="000000" w:themeColor="text1"/>
          <w:kern w:val="0"/>
          <w:lang w:eastAsia="en-GB"/>
          <w14:ligatures w14:val="none"/>
        </w:rPr>
        <w:t>assemblage</w:t>
      </w:r>
      <w:r w:rsidRPr="008A76C7">
        <w:rPr>
          <w:rFonts w:ascii="Times New Roman" w:eastAsia="Times New Roman" w:hAnsi="Times New Roman" w:cs="Times New Roman"/>
          <w:color w:val="000000" w:themeColor="text1"/>
          <w:kern w:val="0"/>
          <w:lang w:eastAsia="en-GB"/>
          <w14:ligatures w14:val="none"/>
        </w:rPr>
        <w:t xml:space="preserve">, separated from the skull may be indicative of the use of the cattle horns as a secondary product of the meat production. During the late medieval period horn waste could be used as </w:t>
      </w:r>
    </w:p>
    <w:p w14:paraId="1FA79331" w14:textId="3149D009" w:rsidR="00EB2555" w:rsidRPr="008A76C7" w:rsidRDefault="00545F0C" w:rsidP="00C20FEB">
      <w:pPr>
        <w:shd w:val="clear" w:color="auto" w:fill="FFFFFF"/>
        <w:spacing w:line="360" w:lineRule="auto"/>
        <w:rPr>
          <w:rFonts w:ascii="Times New Roman" w:eastAsia="Times New Roman" w:hAnsi="Times New Roman" w:cs="Times New Roman"/>
          <w:color w:val="000000" w:themeColor="text1"/>
          <w:kern w:val="0"/>
          <w:sz w:val="24"/>
          <w:szCs w:val="24"/>
          <w:lang w:eastAsia="en-GB"/>
          <w14:ligatures w14:val="none"/>
        </w:rPr>
      </w:pPr>
      <w:r w:rsidRPr="008A76C7">
        <w:rPr>
          <w:rFonts w:ascii="Times New Roman" w:eastAsia="Times New Roman" w:hAnsi="Times New Roman" w:cs="Times New Roman"/>
          <w:color w:val="000000" w:themeColor="text1"/>
          <w:kern w:val="0"/>
          <w:lang w:eastAsia="en-GB"/>
          <w14:ligatures w14:val="none"/>
        </w:rPr>
        <w:t>It may suggest craft work however, Yeomans (2008) writes “Sawn</w:t>
      </w:r>
      <w:r w:rsidRPr="008A76C7">
        <w:rPr>
          <w:rFonts w:ascii="Times New Roman" w:hAnsi="Times New Roman" w:cs="Times New Roman"/>
          <w:color w:val="000000" w:themeColor="text1"/>
        </w:rPr>
        <w:t xml:space="preserve"> cattle horncores distinguish horn-working deposits from butchers' and tanners' waste</w:t>
      </w:r>
      <w:r w:rsidRPr="008A76C7">
        <w:rPr>
          <w:rFonts w:ascii="Times New Roman" w:hAnsi="Times New Roman" w:cs="Times New Roman"/>
          <w:color w:val="000000" w:themeColor="text1"/>
        </w:rPr>
        <w:t>. (</w:t>
      </w:r>
      <w:r w:rsidRPr="008A76C7">
        <w:rPr>
          <w:rFonts w:ascii="Times New Roman" w:eastAsia="Times New Roman" w:hAnsi="Times New Roman" w:cs="Times New Roman"/>
          <w:color w:val="000000" w:themeColor="text1"/>
          <w:kern w:val="0"/>
          <w:lang w:eastAsia="en-GB"/>
          <w14:ligatures w14:val="none"/>
        </w:rPr>
        <w:t>Yeomans</w:t>
      </w:r>
      <w:r w:rsidRPr="008A76C7">
        <w:rPr>
          <w:rFonts w:ascii="Times New Roman" w:eastAsia="Times New Roman" w:hAnsi="Times New Roman" w:cs="Times New Roman"/>
          <w:color w:val="000000" w:themeColor="text1"/>
          <w:kern w:val="0"/>
          <w:lang w:eastAsia="en-GB"/>
          <w14:ligatures w14:val="none"/>
        </w:rPr>
        <w:t>,</w:t>
      </w:r>
      <w:r w:rsidRPr="008A76C7">
        <w:rPr>
          <w:rFonts w:ascii="Times New Roman" w:eastAsia="Times New Roman" w:hAnsi="Times New Roman" w:cs="Times New Roman"/>
          <w:color w:val="000000" w:themeColor="text1"/>
          <w:kern w:val="0"/>
          <w:lang w:eastAsia="en-GB"/>
          <w14:ligatures w14:val="none"/>
        </w:rPr>
        <w:t>2008)</w:t>
      </w:r>
      <w:r w:rsidRPr="008A76C7">
        <w:rPr>
          <w:rFonts w:ascii="Times New Roman" w:eastAsia="Times New Roman" w:hAnsi="Times New Roman" w:cs="Times New Roman"/>
          <w:color w:val="000000" w:themeColor="text1"/>
          <w:kern w:val="0"/>
          <w:lang w:eastAsia="en-GB"/>
          <w14:ligatures w14:val="none"/>
        </w:rPr>
        <w:t>”</w:t>
      </w:r>
      <w:r w:rsidRPr="008A76C7">
        <w:rPr>
          <w:rFonts w:ascii="Times New Roman" w:eastAsia="Times New Roman" w:hAnsi="Times New Roman" w:cs="Times New Roman"/>
          <w:color w:val="000000" w:themeColor="text1"/>
          <w:kern w:val="0"/>
          <w:sz w:val="24"/>
          <w:szCs w:val="24"/>
          <w:lang w:eastAsia="en-GB"/>
          <w14:ligatures w14:val="none"/>
        </w:rPr>
        <w:t xml:space="preserve"> </w:t>
      </w:r>
      <w:r w:rsidRPr="008A76C7">
        <w:rPr>
          <w:rFonts w:ascii="Times New Roman" w:eastAsia="Times New Roman" w:hAnsi="Times New Roman" w:cs="Times New Roman"/>
          <w:color w:val="000000" w:themeColor="text1"/>
          <w:kern w:val="0"/>
          <w:lang w:eastAsia="en-GB"/>
          <w14:ligatures w14:val="none"/>
        </w:rPr>
        <w:t xml:space="preserve">Which in turn suggests that the </w:t>
      </w:r>
      <w:r w:rsidRPr="008A76C7">
        <w:rPr>
          <w:rFonts w:ascii="Times New Roman" w:eastAsia="Times New Roman" w:hAnsi="Times New Roman" w:cs="Times New Roman"/>
          <w:color w:val="000000" w:themeColor="text1"/>
          <w:kern w:val="0"/>
          <w:lang w:eastAsia="en-GB"/>
          <w14:ligatures w14:val="none"/>
        </w:rPr>
        <w:lastRenderedPageBreak/>
        <w:t xml:space="preserve">cattle horn within the assemblage where not removed for the purpose of craft as no butchery marks where present. </w:t>
      </w:r>
      <w:r w:rsidR="00EB2555" w:rsidRPr="008A76C7">
        <w:rPr>
          <w:rFonts w:ascii="Times New Roman" w:eastAsia="Times New Roman" w:hAnsi="Times New Roman" w:cs="Times New Roman"/>
          <w:color w:val="000000" w:themeColor="text1"/>
          <w:kern w:val="0"/>
          <w:lang w:eastAsia="en-GB"/>
          <w14:ligatures w14:val="none"/>
        </w:rPr>
        <w:t xml:space="preserve"> </w:t>
      </w:r>
    </w:p>
    <w:p w14:paraId="565AD56B" w14:textId="2F683E44" w:rsidR="00B703F5" w:rsidRPr="008A76C7" w:rsidRDefault="00545F0C" w:rsidP="00C20FEB">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eastAsia="Times New Roman" w:hAnsi="Times New Roman" w:cs="Times New Roman"/>
          <w:color w:val="000000" w:themeColor="text1"/>
          <w:kern w:val="0"/>
          <w:lang w:eastAsia="en-GB"/>
          <w14:ligatures w14:val="none"/>
        </w:rPr>
        <w:t>Evidence of craft working is however present upon the sheep metacarpal as shown in Figure 8. The tapering of the bone suggests that human activity may have begun to shape the bone into the form of a pin. Bone pins where common in medieval society a functional object often associated with women and commonly used for fastening clothes (</w:t>
      </w:r>
      <w:r w:rsidR="000D07DD" w:rsidRPr="008A76C7">
        <w:rPr>
          <w:rFonts w:ascii="Times New Roman" w:eastAsia="Times New Roman" w:hAnsi="Times New Roman" w:cs="Times New Roman"/>
          <w:color w:val="000000" w:themeColor="text1"/>
          <w:kern w:val="0"/>
          <w:lang w:eastAsia="en-GB"/>
          <w14:ligatures w14:val="none"/>
        </w:rPr>
        <w:t>McGregor 1985</w:t>
      </w:r>
      <w:r w:rsidRPr="008A76C7">
        <w:rPr>
          <w:rFonts w:ascii="Times New Roman" w:eastAsia="Times New Roman" w:hAnsi="Times New Roman" w:cs="Times New Roman"/>
          <w:color w:val="000000" w:themeColor="text1"/>
          <w:kern w:val="0"/>
          <w:lang w:eastAsia="en-GB"/>
          <w14:ligatures w14:val="none"/>
        </w:rPr>
        <w:t xml:space="preserve">). the unusual shape of the sheep bone may indicate the </w:t>
      </w:r>
      <w:r w:rsidR="000D07DD" w:rsidRPr="008A76C7">
        <w:rPr>
          <w:rFonts w:ascii="Times New Roman" w:eastAsia="Times New Roman" w:hAnsi="Times New Roman" w:cs="Times New Roman"/>
          <w:color w:val="000000" w:themeColor="text1"/>
          <w:kern w:val="0"/>
          <w:lang w:eastAsia="en-GB"/>
          <w14:ligatures w14:val="none"/>
        </w:rPr>
        <w:t>early</w:t>
      </w:r>
      <w:r w:rsidRPr="008A76C7">
        <w:rPr>
          <w:rFonts w:ascii="Times New Roman" w:eastAsia="Times New Roman" w:hAnsi="Times New Roman" w:cs="Times New Roman"/>
          <w:color w:val="000000" w:themeColor="text1"/>
          <w:kern w:val="0"/>
          <w:lang w:eastAsia="en-GB"/>
          <w14:ligatures w14:val="none"/>
        </w:rPr>
        <w:t xml:space="preserve"> </w:t>
      </w:r>
      <w:r w:rsidR="000D07DD" w:rsidRPr="008A76C7">
        <w:rPr>
          <w:rFonts w:ascii="Times New Roman" w:eastAsia="Times New Roman" w:hAnsi="Times New Roman" w:cs="Times New Roman"/>
          <w:color w:val="000000" w:themeColor="text1"/>
          <w:kern w:val="0"/>
          <w:lang w:eastAsia="en-GB"/>
          <w14:ligatures w14:val="none"/>
        </w:rPr>
        <w:t>stages</w:t>
      </w:r>
      <w:r w:rsidRPr="008A76C7">
        <w:rPr>
          <w:rFonts w:ascii="Times New Roman" w:eastAsia="Times New Roman" w:hAnsi="Times New Roman" w:cs="Times New Roman"/>
          <w:color w:val="000000" w:themeColor="text1"/>
          <w:kern w:val="0"/>
          <w:lang w:eastAsia="en-GB"/>
          <w14:ligatures w14:val="none"/>
        </w:rPr>
        <w:t xml:space="preserve"> of the creation of a bone pin. The limited evidence of shaping on other bones within the assemblage however suggests that this too was the product of a secondary purpose to the processing of meat. </w:t>
      </w:r>
    </w:p>
    <w:p w14:paraId="0271E585" w14:textId="4CD973C7" w:rsidR="00B703F5" w:rsidRPr="008A76C7" w:rsidRDefault="004E6876" w:rsidP="00C20FEB">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eastAsia="Times New Roman" w:hAnsi="Times New Roman" w:cs="Times New Roman"/>
          <w:color w:val="000000" w:themeColor="text1"/>
          <w:kern w:val="0"/>
          <w:lang w:eastAsia="en-GB"/>
          <w14:ligatures w14:val="none"/>
        </w:rPr>
        <w:t xml:space="preserve">The presence of two neonatal bones within the assemblage may be a by-product of the slaughter process however may also indicate the manufacturing of uterine vellum as it is during the thirteenth century that thin vellum was being utilised </w:t>
      </w:r>
      <w:proofErr w:type="gramStart"/>
      <w:r w:rsidRPr="008A76C7">
        <w:rPr>
          <w:rFonts w:ascii="Times New Roman" w:eastAsia="Times New Roman" w:hAnsi="Times New Roman" w:cs="Times New Roman"/>
          <w:color w:val="000000" w:themeColor="text1"/>
          <w:kern w:val="0"/>
          <w:lang w:eastAsia="en-GB"/>
          <w14:ligatures w14:val="none"/>
        </w:rPr>
        <w:t>for the production of</w:t>
      </w:r>
      <w:proofErr w:type="gramEnd"/>
      <w:r w:rsidRPr="008A76C7">
        <w:rPr>
          <w:rFonts w:ascii="Times New Roman" w:eastAsia="Times New Roman" w:hAnsi="Times New Roman" w:cs="Times New Roman"/>
          <w:color w:val="000000" w:themeColor="text1"/>
          <w:kern w:val="0"/>
          <w:lang w:eastAsia="en-GB"/>
          <w14:ligatures w14:val="none"/>
        </w:rPr>
        <w:t xml:space="preserve"> pocket bibles. (</w:t>
      </w:r>
      <w:proofErr w:type="spellStart"/>
      <w:r w:rsidRPr="008A76C7">
        <w:rPr>
          <w:rFonts w:ascii="Times New Roman" w:eastAsia="Times New Roman" w:hAnsi="Times New Roman" w:cs="Times New Roman"/>
          <w:color w:val="000000" w:themeColor="text1"/>
          <w:kern w:val="0"/>
          <w:lang w:eastAsia="en-GB"/>
          <w14:ligatures w14:val="none"/>
        </w:rPr>
        <w:t>Fiddyment</w:t>
      </w:r>
      <w:proofErr w:type="spellEnd"/>
      <w:r w:rsidRPr="008A76C7">
        <w:rPr>
          <w:rFonts w:ascii="Times New Roman" w:eastAsia="Times New Roman" w:hAnsi="Times New Roman" w:cs="Times New Roman"/>
          <w:color w:val="000000" w:themeColor="text1"/>
          <w:kern w:val="0"/>
          <w:lang w:eastAsia="en-GB"/>
          <w14:ligatures w14:val="none"/>
        </w:rPr>
        <w:t xml:space="preserve"> et al., 2015).</w:t>
      </w:r>
      <w:r w:rsidR="00B703F5" w:rsidRPr="008A76C7">
        <w:rPr>
          <w:rFonts w:ascii="Times New Roman" w:eastAsia="Times New Roman" w:hAnsi="Times New Roman" w:cs="Times New Roman"/>
          <w:color w:val="000000" w:themeColor="text1"/>
          <w:kern w:val="0"/>
          <w:lang w:eastAsia="en-GB"/>
          <w14:ligatures w14:val="none"/>
        </w:rPr>
        <w:t xml:space="preserve"> </w:t>
      </w:r>
      <w:r w:rsidR="00A67EF9" w:rsidRPr="008A76C7">
        <w:rPr>
          <w:rFonts w:ascii="Times New Roman" w:eastAsia="Times New Roman" w:hAnsi="Times New Roman" w:cs="Times New Roman"/>
          <w:color w:val="000000" w:themeColor="text1"/>
          <w:kern w:val="0"/>
          <w:lang w:eastAsia="en-GB"/>
          <w14:ligatures w14:val="none"/>
        </w:rPr>
        <w:t>However, in recent academic spaces</w:t>
      </w:r>
      <w:r w:rsidR="00B703F5" w:rsidRPr="008A76C7">
        <w:rPr>
          <w:rFonts w:ascii="Times New Roman" w:eastAsia="Times New Roman" w:hAnsi="Times New Roman" w:cs="Times New Roman"/>
          <w:color w:val="000000" w:themeColor="text1"/>
          <w:kern w:val="0"/>
          <w:lang w:eastAsia="en-GB"/>
          <w14:ligatures w14:val="none"/>
        </w:rPr>
        <w:t xml:space="preserve"> </w:t>
      </w:r>
      <w:r w:rsidR="00A67EF9" w:rsidRPr="008A76C7">
        <w:rPr>
          <w:rFonts w:ascii="Times New Roman" w:eastAsia="Times New Roman" w:hAnsi="Times New Roman" w:cs="Times New Roman"/>
          <w:color w:val="000000" w:themeColor="text1"/>
          <w:kern w:val="0"/>
          <w:lang w:eastAsia="en-GB"/>
          <w14:ligatures w14:val="none"/>
        </w:rPr>
        <w:t xml:space="preserve">there has been a </w:t>
      </w:r>
      <w:r w:rsidR="00B703F5" w:rsidRPr="008A76C7">
        <w:rPr>
          <w:rFonts w:ascii="Times New Roman" w:eastAsia="Times New Roman" w:hAnsi="Times New Roman" w:cs="Times New Roman"/>
          <w:color w:val="000000" w:themeColor="text1"/>
          <w:kern w:val="0"/>
          <w:lang w:eastAsia="en-GB"/>
          <w14:ligatures w14:val="none"/>
        </w:rPr>
        <w:t xml:space="preserve">discourse over the efficiency of using neonatal cattle </w:t>
      </w:r>
      <w:r w:rsidR="00A67EF9" w:rsidRPr="008A76C7">
        <w:rPr>
          <w:rFonts w:ascii="Times New Roman" w:eastAsia="Times New Roman" w:hAnsi="Times New Roman" w:cs="Times New Roman"/>
          <w:color w:val="000000" w:themeColor="text1"/>
          <w:kern w:val="0"/>
          <w:lang w:eastAsia="en-GB"/>
          <w14:ligatures w14:val="none"/>
        </w:rPr>
        <w:t>in the place of smaller mammals such as rabbits, of which none are seen within the assemblage</w:t>
      </w:r>
      <w:r w:rsidR="00A67EF9" w:rsidRPr="008A76C7">
        <w:rPr>
          <w:rFonts w:ascii="Times New Roman" w:eastAsia="Times New Roman" w:hAnsi="Times New Roman" w:cs="Times New Roman"/>
          <w:color w:val="000000" w:themeColor="text1"/>
          <w:kern w:val="0"/>
          <w:lang w:eastAsia="en-GB"/>
          <w14:ligatures w14:val="none"/>
        </w:rPr>
        <w:t xml:space="preserve"> (</w:t>
      </w:r>
      <w:proofErr w:type="spellStart"/>
      <w:r w:rsidR="00A67EF9" w:rsidRPr="008A76C7">
        <w:rPr>
          <w:rFonts w:ascii="Times New Roman" w:eastAsia="Times New Roman" w:hAnsi="Times New Roman" w:cs="Times New Roman"/>
          <w:color w:val="000000" w:themeColor="text1"/>
          <w:kern w:val="0"/>
          <w:lang w:eastAsia="en-GB"/>
          <w14:ligatures w14:val="none"/>
        </w:rPr>
        <w:t>Fiddyment</w:t>
      </w:r>
      <w:proofErr w:type="spellEnd"/>
      <w:r w:rsidR="00A67EF9" w:rsidRPr="008A76C7">
        <w:rPr>
          <w:rFonts w:ascii="Times New Roman" w:eastAsia="Times New Roman" w:hAnsi="Times New Roman" w:cs="Times New Roman"/>
          <w:color w:val="000000" w:themeColor="text1"/>
          <w:kern w:val="0"/>
          <w:lang w:eastAsia="en-GB"/>
          <w14:ligatures w14:val="none"/>
        </w:rPr>
        <w:t xml:space="preserve"> et al., 2015)</w:t>
      </w:r>
      <w:r w:rsidR="00A67EF9" w:rsidRPr="008A76C7">
        <w:rPr>
          <w:rFonts w:ascii="Times New Roman" w:eastAsia="Times New Roman" w:hAnsi="Times New Roman" w:cs="Times New Roman"/>
          <w:color w:val="000000" w:themeColor="text1"/>
          <w:kern w:val="0"/>
          <w:lang w:eastAsia="en-GB"/>
          <w14:ligatures w14:val="none"/>
        </w:rPr>
        <w:t xml:space="preserve">. </w:t>
      </w:r>
      <w:r w:rsidRPr="008A76C7">
        <w:rPr>
          <w:rFonts w:ascii="Times New Roman" w:eastAsia="Times New Roman" w:hAnsi="Times New Roman" w:cs="Times New Roman"/>
          <w:color w:val="000000" w:themeColor="text1"/>
          <w:kern w:val="0"/>
          <w:lang w:eastAsia="en-GB"/>
          <w14:ligatures w14:val="none"/>
        </w:rPr>
        <w:t xml:space="preserve">Other evidence of craft activity can be seen with the sheep metacarpal 194 (as shown in figure 8) where evidence of bone shaping can be noted. </w:t>
      </w:r>
      <w:r w:rsidR="005B5FD0" w:rsidRPr="008A76C7">
        <w:rPr>
          <w:rFonts w:ascii="Times New Roman" w:eastAsia="Times New Roman" w:hAnsi="Times New Roman" w:cs="Times New Roman"/>
          <w:color w:val="000000" w:themeColor="text1"/>
          <w:kern w:val="0"/>
          <w:lang w:eastAsia="en-GB"/>
          <w14:ligatures w14:val="none"/>
        </w:rPr>
        <w:t>The presence of horse within the assemblage may also indicate the processing of hide</w:t>
      </w:r>
      <w:r w:rsidR="00B703F5" w:rsidRPr="008A76C7">
        <w:rPr>
          <w:rFonts w:ascii="Times New Roman" w:eastAsia="Times New Roman" w:hAnsi="Times New Roman" w:cs="Times New Roman"/>
          <w:color w:val="000000" w:themeColor="text1"/>
          <w:kern w:val="0"/>
          <w:lang w:eastAsia="en-GB"/>
          <w14:ligatures w14:val="none"/>
        </w:rPr>
        <w:t xml:space="preserve">, as the consumption of horse meat was rare and not common practice </w:t>
      </w:r>
      <w:r w:rsidR="00B703F5" w:rsidRPr="008A76C7">
        <w:rPr>
          <w:rFonts w:ascii="Times New Roman" w:eastAsia="Times New Roman" w:hAnsi="Times New Roman" w:cs="Times New Roman"/>
          <w:color w:val="000000" w:themeColor="text1"/>
          <w:kern w:val="0"/>
          <w:lang w:eastAsia="en-GB"/>
          <w14:ligatures w14:val="none"/>
        </w:rPr>
        <w:t>(Jaworski et al., 2020)</w:t>
      </w:r>
      <w:r w:rsidR="00B703F5" w:rsidRPr="008A76C7">
        <w:rPr>
          <w:rFonts w:ascii="Times New Roman" w:eastAsia="Times New Roman" w:hAnsi="Times New Roman" w:cs="Times New Roman"/>
          <w:color w:val="000000" w:themeColor="text1"/>
          <w:kern w:val="0"/>
          <w:lang w:eastAsia="en-GB"/>
          <w14:ligatures w14:val="none"/>
        </w:rPr>
        <w:t xml:space="preserve">. </w:t>
      </w:r>
    </w:p>
    <w:p w14:paraId="2C1B3820" w14:textId="25445A08" w:rsidR="00A67EF9" w:rsidRPr="008A76C7" w:rsidRDefault="00576F02" w:rsidP="00C20FEB">
      <w:pPr>
        <w:pStyle w:val="Heading2"/>
        <w:spacing w:line="360" w:lineRule="auto"/>
        <w:rPr>
          <w:rFonts w:ascii="Times New Roman" w:hAnsi="Times New Roman" w:cs="Times New Roman"/>
          <w:color w:val="000000" w:themeColor="text1"/>
          <w:sz w:val="24"/>
          <w:szCs w:val="24"/>
          <w:u w:val="single"/>
        </w:rPr>
      </w:pPr>
      <w:bookmarkStart w:id="8" w:name="_Toc130749185"/>
      <w:r w:rsidRPr="008A76C7">
        <w:rPr>
          <w:rFonts w:ascii="Times New Roman" w:hAnsi="Times New Roman" w:cs="Times New Roman"/>
          <w:color w:val="000000" w:themeColor="text1"/>
          <w:sz w:val="24"/>
          <w:szCs w:val="24"/>
          <w:u w:val="single"/>
        </w:rPr>
        <w:t>Conclusion</w:t>
      </w:r>
      <w:bookmarkEnd w:id="8"/>
    </w:p>
    <w:p w14:paraId="7C7893A7" w14:textId="6961009C" w:rsidR="00313885" w:rsidRPr="004A5AE6" w:rsidRDefault="00A67EF9" w:rsidP="004A5AE6">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8A76C7">
        <w:rPr>
          <w:rFonts w:ascii="Times New Roman" w:eastAsia="Times New Roman" w:hAnsi="Times New Roman" w:cs="Times New Roman"/>
          <w:color w:val="000000" w:themeColor="text1"/>
          <w:kern w:val="0"/>
          <w:lang w:eastAsia="en-GB"/>
          <w14:ligatures w14:val="none"/>
        </w:rPr>
        <w:t xml:space="preserve">It is </w:t>
      </w:r>
      <w:r w:rsidR="004C28D7" w:rsidRPr="008A76C7">
        <w:rPr>
          <w:rFonts w:ascii="Times New Roman" w:eastAsia="Times New Roman" w:hAnsi="Times New Roman" w:cs="Times New Roman"/>
          <w:color w:val="000000" w:themeColor="text1"/>
          <w:kern w:val="0"/>
          <w:lang w:eastAsia="en-GB"/>
          <w14:ligatures w14:val="none"/>
        </w:rPr>
        <w:t>likely</w:t>
      </w:r>
      <w:r w:rsidRPr="008A76C7">
        <w:rPr>
          <w:rFonts w:ascii="Times New Roman" w:eastAsia="Times New Roman" w:hAnsi="Times New Roman" w:cs="Times New Roman"/>
          <w:color w:val="000000" w:themeColor="text1"/>
          <w:kern w:val="0"/>
          <w:lang w:eastAsia="en-GB"/>
          <w14:ligatures w14:val="none"/>
        </w:rPr>
        <w:t xml:space="preserve"> that the animal use in the assemblage is a result of a </w:t>
      </w:r>
      <w:r w:rsidR="00597D5D" w:rsidRPr="008A76C7">
        <w:rPr>
          <w:rFonts w:ascii="Times New Roman" w:eastAsia="Times New Roman" w:hAnsi="Times New Roman" w:cs="Times New Roman"/>
          <w:color w:val="000000" w:themeColor="text1"/>
          <w:kern w:val="0"/>
          <w:lang w:eastAsia="en-GB"/>
          <w14:ligatures w14:val="none"/>
        </w:rPr>
        <w:t>butcher’s</w:t>
      </w:r>
      <w:r w:rsidRPr="008A76C7">
        <w:rPr>
          <w:rFonts w:ascii="Times New Roman" w:eastAsia="Times New Roman" w:hAnsi="Times New Roman" w:cs="Times New Roman"/>
          <w:color w:val="000000" w:themeColor="text1"/>
          <w:kern w:val="0"/>
          <w:lang w:eastAsia="en-GB"/>
          <w14:ligatures w14:val="none"/>
        </w:rPr>
        <w:t xml:space="preserve"> </w:t>
      </w:r>
      <w:r w:rsidR="004C28D7" w:rsidRPr="008A76C7">
        <w:rPr>
          <w:rFonts w:ascii="Times New Roman" w:eastAsia="Times New Roman" w:hAnsi="Times New Roman" w:cs="Times New Roman"/>
          <w:color w:val="000000" w:themeColor="text1"/>
          <w:kern w:val="0"/>
          <w:lang w:eastAsia="en-GB"/>
          <w14:ligatures w14:val="none"/>
        </w:rPr>
        <w:t xml:space="preserve">site, </w:t>
      </w:r>
      <w:r w:rsidRPr="008A76C7">
        <w:rPr>
          <w:rFonts w:ascii="Times New Roman" w:eastAsia="Times New Roman" w:hAnsi="Times New Roman" w:cs="Times New Roman"/>
          <w:color w:val="000000" w:themeColor="text1"/>
          <w:kern w:val="0"/>
          <w:lang w:eastAsia="en-GB"/>
          <w14:ligatures w14:val="none"/>
        </w:rPr>
        <w:t xml:space="preserve">with a variety of secondary products also being produced. </w:t>
      </w:r>
      <w:r w:rsidR="004C28D7" w:rsidRPr="008A76C7">
        <w:rPr>
          <w:rFonts w:ascii="Times New Roman" w:eastAsia="Times New Roman" w:hAnsi="Times New Roman" w:cs="Times New Roman"/>
          <w:color w:val="000000" w:themeColor="text1"/>
          <w:kern w:val="0"/>
          <w:lang w:eastAsia="en-GB"/>
          <w14:ligatures w14:val="none"/>
        </w:rPr>
        <w:t xml:space="preserve">The age of cattle tibia present suggest the primary focus of the cattle in the </w:t>
      </w:r>
      <w:r w:rsidR="00597D5D" w:rsidRPr="008A76C7">
        <w:rPr>
          <w:rFonts w:ascii="Times New Roman" w:eastAsia="Times New Roman" w:hAnsi="Times New Roman" w:cs="Times New Roman"/>
          <w:color w:val="000000" w:themeColor="text1"/>
          <w:kern w:val="0"/>
          <w:lang w:eastAsia="en-GB"/>
          <w14:ligatures w14:val="none"/>
        </w:rPr>
        <w:t>assemblage</w:t>
      </w:r>
      <w:r w:rsidR="004C28D7" w:rsidRPr="008A76C7">
        <w:rPr>
          <w:rFonts w:ascii="Times New Roman" w:eastAsia="Times New Roman" w:hAnsi="Times New Roman" w:cs="Times New Roman"/>
          <w:color w:val="000000" w:themeColor="text1"/>
          <w:kern w:val="0"/>
          <w:lang w:eastAsia="en-GB"/>
          <w14:ligatures w14:val="none"/>
        </w:rPr>
        <w:t xml:space="preserve"> is that of beef production however a secondary product of hide may have </w:t>
      </w:r>
      <w:r w:rsidR="00597D5D" w:rsidRPr="008A76C7">
        <w:rPr>
          <w:rFonts w:ascii="Times New Roman" w:eastAsia="Times New Roman" w:hAnsi="Times New Roman" w:cs="Times New Roman"/>
          <w:color w:val="000000" w:themeColor="text1"/>
          <w:kern w:val="0"/>
          <w:lang w:eastAsia="en-GB"/>
          <w14:ligatures w14:val="none"/>
        </w:rPr>
        <w:t xml:space="preserve">also been produced as evident. It is possible to say the animals within the assemblage where likely killed on site at Monnow Street as a large number of skeletal remains where present and slaughter of animals for meat is best done as close to the time of sale as possible. The market at Monmouth would allow for the butcher to easily distribute meat to the urban town and allow for farmers to bring livestock from the countryside to market. The assemblage </w:t>
      </w:r>
      <w:proofErr w:type="gramStart"/>
      <w:r w:rsidR="00597D5D" w:rsidRPr="008A76C7">
        <w:rPr>
          <w:rFonts w:ascii="Times New Roman" w:eastAsia="Times New Roman" w:hAnsi="Times New Roman" w:cs="Times New Roman"/>
          <w:color w:val="000000" w:themeColor="text1"/>
          <w:kern w:val="0"/>
          <w:lang w:eastAsia="en-GB"/>
          <w14:ligatures w14:val="none"/>
        </w:rPr>
        <w:t>highlight</w:t>
      </w:r>
      <w:proofErr w:type="gramEnd"/>
      <w:r w:rsidR="00597D5D" w:rsidRPr="008A76C7">
        <w:rPr>
          <w:rFonts w:ascii="Times New Roman" w:eastAsia="Times New Roman" w:hAnsi="Times New Roman" w:cs="Times New Roman"/>
          <w:color w:val="000000" w:themeColor="text1"/>
          <w:kern w:val="0"/>
          <w:lang w:eastAsia="en-GB"/>
          <w14:ligatures w14:val="none"/>
        </w:rPr>
        <w:t xml:space="preserve"> the multipurpose use of animals during the thirteenth century and the middle ages as seen by the production of secondary products and slaughter of older cattle.  </w:t>
      </w:r>
    </w:p>
    <w:p w14:paraId="342C3F18" w14:textId="4A3EB2FB" w:rsidR="001B407E" w:rsidRPr="008A76C7" w:rsidRDefault="001B407E" w:rsidP="00C20FEB">
      <w:pPr>
        <w:pStyle w:val="Heading2"/>
        <w:spacing w:line="360" w:lineRule="auto"/>
        <w:rPr>
          <w:rFonts w:ascii="Times New Roman" w:hAnsi="Times New Roman" w:cs="Times New Roman"/>
          <w:color w:val="000000" w:themeColor="text1"/>
          <w:sz w:val="24"/>
          <w:szCs w:val="24"/>
          <w:u w:val="single"/>
        </w:rPr>
      </w:pPr>
      <w:bookmarkStart w:id="9" w:name="_Toc130749186"/>
      <w:r w:rsidRPr="008A76C7">
        <w:rPr>
          <w:rFonts w:ascii="Times New Roman" w:hAnsi="Times New Roman" w:cs="Times New Roman"/>
          <w:color w:val="000000" w:themeColor="text1"/>
          <w:sz w:val="24"/>
          <w:szCs w:val="24"/>
          <w:u w:val="single"/>
        </w:rPr>
        <w:lastRenderedPageBreak/>
        <w:t>Appendix</w:t>
      </w:r>
      <w:bookmarkEnd w:id="9"/>
    </w:p>
    <w:p w14:paraId="740BFD7E" w14:textId="5E6A8216" w:rsidR="00597D5D" w:rsidRDefault="004A5AE6" w:rsidP="00C20FE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Pr>
          <w:rFonts w:ascii="Times New Roman" w:hAnsi="Times New Roman" w:cs="Times New Roman"/>
          <w:color w:val="000000" w:themeColor="text1"/>
        </w:rPr>
        <w:object w:dxaOrig="4018" w:dyaOrig="24550" w14:anchorId="03F3C2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4" type="#_x0000_t75" style="width:419.1pt;height:666.35pt" o:ole="">
            <v:imagedata r:id="rId17" o:title=""/>
          </v:shape>
          <o:OLEObject Type="Embed" ProgID="Excel.Sheet.12" ShapeID="_x0000_i1074" DrawAspect="Content" ObjectID="_1741361974" r:id="rId18"/>
        </w:object>
      </w:r>
    </w:p>
    <w:p w14:paraId="1E8181E5" w14:textId="77777777" w:rsidR="004A5AE6" w:rsidRPr="008A76C7" w:rsidRDefault="004A5AE6" w:rsidP="00C20FEB">
      <w:pPr>
        <w:spacing w:line="360" w:lineRule="auto"/>
        <w:rPr>
          <w:rFonts w:ascii="Times New Roman" w:hAnsi="Times New Roman" w:cs="Times New Roman"/>
          <w:color w:val="000000" w:themeColor="text1"/>
        </w:rPr>
      </w:pPr>
    </w:p>
    <w:p w14:paraId="0042E36A" w14:textId="77777777" w:rsidR="001B407E" w:rsidRPr="008A76C7" w:rsidRDefault="001B407E" w:rsidP="00C20FEB">
      <w:pPr>
        <w:pStyle w:val="Heading2"/>
        <w:spacing w:line="360" w:lineRule="auto"/>
        <w:rPr>
          <w:rFonts w:ascii="Times New Roman" w:hAnsi="Times New Roman" w:cs="Times New Roman"/>
          <w:color w:val="000000" w:themeColor="text1"/>
          <w:sz w:val="24"/>
          <w:szCs w:val="24"/>
        </w:rPr>
      </w:pPr>
    </w:p>
    <w:p w14:paraId="7E4EB040" w14:textId="370D7CE7" w:rsidR="00C20FEB" w:rsidRPr="004A5AE6" w:rsidRDefault="00167C56" w:rsidP="004A5AE6">
      <w:pPr>
        <w:pStyle w:val="Heading2"/>
        <w:spacing w:line="360" w:lineRule="auto"/>
        <w:rPr>
          <w:rFonts w:ascii="Times New Roman" w:hAnsi="Times New Roman" w:cs="Times New Roman"/>
          <w:color w:val="000000" w:themeColor="text1"/>
          <w:sz w:val="24"/>
          <w:szCs w:val="24"/>
          <w:u w:val="single"/>
        </w:rPr>
      </w:pPr>
      <w:bookmarkStart w:id="10" w:name="_Toc130749187"/>
      <w:r w:rsidRPr="008A76C7">
        <w:rPr>
          <w:rFonts w:ascii="Times New Roman" w:hAnsi="Times New Roman" w:cs="Times New Roman"/>
          <w:color w:val="000000" w:themeColor="text1"/>
          <w:sz w:val="24"/>
          <w:szCs w:val="24"/>
          <w:u w:val="single"/>
        </w:rPr>
        <w:t>Reference List</w:t>
      </w:r>
      <w:bookmarkEnd w:id="10"/>
    </w:p>
    <w:p w14:paraId="10D30B18" w14:textId="1E675C5A"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proofErr w:type="spellStart"/>
      <w:r w:rsidRPr="00C20FEB">
        <w:rPr>
          <w:rFonts w:ascii="Times New Roman" w:eastAsia="Times New Roman" w:hAnsi="Times New Roman" w:cs="Times New Roman"/>
          <w:color w:val="000000" w:themeColor="text1"/>
          <w:kern w:val="0"/>
          <w:lang w:eastAsia="en-GB"/>
          <w14:ligatures w14:val="none"/>
        </w:rPr>
        <w:t>Albarella</w:t>
      </w:r>
      <w:proofErr w:type="spellEnd"/>
      <w:r w:rsidRPr="00C20FEB">
        <w:rPr>
          <w:rFonts w:ascii="Times New Roman" w:eastAsia="Times New Roman" w:hAnsi="Times New Roman" w:cs="Times New Roman"/>
          <w:color w:val="000000" w:themeColor="text1"/>
          <w:kern w:val="0"/>
          <w:lang w:eastAsia="en-GB"/>
          <w14:ligatures w14:val="none"/>
        </w:rPr>
        <w:t xml:space="preserve">, U. (1999). ‘The mystery of husbandry’: medieval animals and the problem of integrating historical and archaeological evidence. </w:t>
      </w:r>
      <w:r w:rsidRPr="00C20FEB">
        <w:rPr>
          <w:rFonts w:ascii="Times New Roman" w:eastAsia="Times New Roman" w:hAnsi="Times New Roman" w:cs="Times New Roman"/>
          <w:i/>
          <w:iCs/>
          <w:color w:val="000000" w:themeColor="text1"/>
          <w:kern w:val="0"/>
          <w:lang w:eastAsia="en-GB"/>
          <w14:ligatures w14:val="none"/>
        </w:rPr>
        <w:t>Antiquity</w:t>
      </w:r>
      <w:r w:rsidRPr="00C20FEB">
        <w:rPr>
          <w:rFonts w:ascii="Times New Roman" w:eastAsia="Times New Roman" w:hAnsi="Times New Roman" w:cs="Times New Roman"/>
          <w:color w:val="000000" w:themeColor="text1"/>
          <w:kern w:val="0"/>
          <w:lang w:eastAsia="en-GB"/>
          <w14:ligatures w14:val="none"/>
        </w:rPr>
        <w:t xml:space="preserve">, [online] 73(282), pp.867–875. </w:t>
      </w:r>
      <w:proofErr w:type="spellStart"/>
      <w:proofErr w:type="gramStart"/>
      <w:r w:rsidRPr="00C20FEB">
        <w:rPr>
          <w:rFonts w:ascii="Times New Roman" w:eastAsia="Times New Roman" w:hAnsi="Times New Roman" w:cs="Times New Roman"/>
          <w:color w:val="000000" w:themeColor="text1"/>
          <w:kern w:val="0"/>
          <w:lang w:eastAsia="en-GB"/>
          <w14:ligatures w14:val="none"/>
        </w:rPr>
        <w:t>doi:https</w:t>
      </w:r>
      <w:proofErr w:type="spellEnd"/>
      <w:r w:rsidRPr="00C20FEB">
        <w:rPr>
          <w:rFonts w:ascii="Times New Roman" w:eastAsia="Times New Roman" w:hAnsi="Times New Roman" w:cs="Times New Roman"/>
          <w:color w:val="000000" w:themeColor="text1"/>
          <w:kern w:val="0"/>
          <w:lang w:eastAsia="en-GB"/>
          <w14:ligatures w14:val="none"/>
        </w:rPr>
        <w:t>://doi.org/10.1017/s0003598x00065601</w:t>
      </w:r>
      <w:proofErr w:type="gramEnd"/>
      <w:r w:rsidRPr="00C20FEB">
        <w:rPr>
          <w:rFonts w:ascii="Times New Roman" w:eastAsia="Times New Roman" w:hAnsi="Times New Roman" w:cs="Times New Roman"/>
          <w:color w:val="000000" w:themeColor="text1"/>
          <w:kern w:val="0"/>
          <w:lang w:eastAsia="en-GB"/>
          <w14:ligatures w14:val="none"/>
        </w:rPr>
        <w:t>.</w:t>
      </w:r>
    </w:p>
    <w:p w14:paraId="0B5D5CCE"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proofErr w:type="spellStart"/>
      <w:r w:rsidRPr="00C20FEB">
        <w:rPr>
          <w:rFonts w:ascii="Times New Roman" w:eastAsia="Times New Roman" w:hAnsi="Times New Roman" w:cs="Times New Roman"/>
          <w:color w:val="000000" w:themeColor="text1"/>
          <w:kern w:val="0"/>
          <w:lang w:eastAsia="en-GB"/>
          <w14:ligatures w14:val="none"/>
        </w:rPr>
        <w:t>Fiddyment</w:t>
      </w:r>
      <w:proofErr w:type="spellEnd"/>
      <w:r w:rsidRPr="00C20FEB">
        <w:rPr>
          <w:rFonts w:ascii="Times New Roman" w:eastAsia="Times New Roman" w:hAnsi="Times New Roman" w:cs="Times New Roman"/>
          <w:color w:val="000000" w:themeColor="text1"/>
          <w:kern w:val="0"/>
          <w:lang w:eastAsia="en-GB"/>
          <w14:ligatures w14:val="none"/>
        </w:rPr>
        <w:t xml:space="preserve">, S., Holsinger, B., </w:t>
      </w:r>
      <w:proofErr w:type="spellStart"/>
      <w:r w:rsidRPr="00C20FEB">
        <w:rPr>
          <w:rFonts w:ascii="Times New Roman" w:eastAsia="Times New Roman" w:hAnsi="Times New Roman" w:cs="Times New Roman"/>
          <w:color w:val="000000" w:themeColor="text1"/>
          <w:kern w:val="0"/>
          <w:lang w:eastAsia="en-GB"/>
          <w14:ligatures w14:val="none"/>
        </w:rPr>
        <w:t>Ruzzier</w:t>
      </w:r>
      <w:proofErr w:type="spellEnd"/>
      <w:r w:rsidRPr="00C20FEB">
        <w:rPr>
          <w:rFonts w:ascii="Times New Roman" w:eastAsia="Times New Roman" w:hAnsi="Times New Roman" w:cs="Times New Roman"/>
          <w:color w:val="000000" w:themeColor="text1"/>
          <w:kern w:val="0"/>
          <w:lang w:eastAsia="en-GB"/>
          <w14:ligatures w14:val="none"/>
        </w:rPr>
        <w:t xml:space="preserve">, C., Devine, A., </w:t>
      </w:r>
      <w:proofErr w:type="spellStart"/>
      <w:r w:rsidRPr="00C20FEB">
        <w:rPr>
          <w:rFonts w:ascii="Times New Roman" w:eastAsia="Times New Roman" w:hAnsi="Times New Roman" w:cs="Times New Roman"/>
          <w:color w:val="000000" w:themeColor="text1"/>
          <w:kern w:val="0"/>
          <w:lang w:eastAsia="en-GB"/>
          <w14:ligatures w14:val="none"/>
        </w:rPr>
        <w:t>Binois</w:t>
      </w:r>
      <w:proofErr w:type="spellEnd"/>
      <w:r w:rsidRPr="00C20FEB">
        <w:rPr>
          <w:rFonts w:ascii="Times New Roman" w:eastAsia="Times New Roman" w:hAnsi="Times New Roman" w:cs="Times New Roman"/>
          <w:color w:val="000000" w:themeColor="text1"/>
          <w:kern w:val="0"/>
          <w:lang w:eastAsia="en-GB"/>
          <w14:ligatures w14:val="none"/>
        </w:rPr>
        <w:t xml:space="preserve">, A., </w:t>
      </w:r>
      <w:proofErr w:type="spellStart"/>
      <w:r w:rsidRPr="00C20FEB">
        <w:rPr>
          <w:rFonts w:ascii="Times New Roman" w:eastAsia="Times New Roman" w:hAnsi="Times New Roman" w:cs="Times New Roman"/>
          <w:color w:val="000000" w:themeColor="text1"/>
          <w:kern w:val="0"/>
          <w:lang w:eastAsia="en-GB"/>
          <w14:ligatures w14:val="none"/>
        </w:rPr>
        <w:t>Albarella</w:t>
      </w:r>
      <w:proofErr w:type="spellEnd"/>
      <w:r w:rsidRPr="00C20FEB">
        <w:rPr>
          <w:rFonts w:ascii="Times New Roman" w:eastAsia="Times New Roman" w:hAnsi="Times New Roman" w:cs="Times New Roman"/>
          <w:color w:val="000000" w:themeColor="text1"/>
          <w:kern w:val="0"/>
          <w:lang w:eastAsia="en-GB"/>
          <w14:ligatures w14:val="none"/>
        </w:rPr>
        <w:t xml:space="preserve">, U., Fischer, R., Nichols, E., Curtis, A., Cheese, E., Teasdale, M.D., Checkley-Scott, C., Milner, S.J., Rudy, K.M., Johnson, E.J., </w:t>
      </w:r>
      <w:proofErr w:type="spellStart"/>
      <w:r w:rsidRPr="00C20FEB">
        <w:rPr>
          <w:rFonts w:ascii="Times New Roman" w:eastAsia="Times New Roman" w:hAnsi="Times New Roman" w:cs="Times New Roman"/>
          <w:color w:val="000000" w:themeColor="text1"/>
          <w:kern w:val="0"/>
          <w:lang w:eastAsia="en-GB"/>
          <w14:ligatures w14:val="none"/>
        </w:rPr>
        <w:t>Vnouček</w:t>
      </w:r>
      <w:proofErr w:type="spellEnd"/>
      <w:r w:rsidRPr="00C20FEB">
        <w:rPr>
          <w:rFonts w:ascii="Times New Roman" w:eastAsia="Times New Roman" w:hAnsi="Times New Roman" w:cs="Times New Roman"/>
          <w:color w:val="000000" w:themeColor="text1"/>
          <w:kern w:val="0"/>
          <w:lang w:eastAsia="en-GB"/>
          <w14:ligatures w14:val="none"/>
        </w:rPr>
        <w:t xml:space="preserve">, J., Garrison, M., McGrory, S., Bradley, D.G. and Collins, M.J. (2015). Animal origin of 13th-century uterine vellum revealed using </w:t>
      </w:r>
      <w:proofErr w:type="spellStart"/>
      <w:r w:rsidRPr="00C20FEB">
        <w:rPr>
          <w:rFonts w:ascii="Times New Roman" w:eastAsia="Times New Roman" w:hAnsi="Times New Roman" w:cs="Times New Roman"/>
          <w:color w:val="000000" w:themeColor="text1"/>
          <w:kern w:val="0"/>
          <w:lang w:eastAsia="en-GB"/>
          <w14:ligatures w14:val="none"/>
        </w:rPr>
        <w:t>noninvasive</w:t>
      </w:r>
      <w:proofErr w:type="spellEnd"/>
      <w:r w:rsidRPr="00C20FEB">
        <w:rPr>
          <w:rFonts w:ascii="Times New Roman" w:eastAsia="Times New Roman" w:hAnsi="Times New Roman" w:cs="Times New Roman"/>
          <w:color w:val="000000" w:themeColor="text1"/>
          <w:kern w:val="0"/>
          <w:lang w:eastAsia="en-GB"/>
          <w14:ligatures w14:val="none"/>
        </w:rPr>
        <w:t xml:space="preserve"> peptide fingerprinting. </w:t>
      </w:r>
      <w:r w:rsidRPr="00C20FEB">
        <w:rPr>
          <w:rFonts w:ascii="Times New Roman" w:eastAsia="Times New Roman" w:hAnsi="Times New Roman" w:cs="Times New Roman"/>
          <w:i/>
          <w:iCs/>
          <w:color w:val="000000" w:themeColor="text1"/>
          <w:kern w:val="0"/>
          <w:lang w:eastAsia="en-GB"/>
          <w14:ligatures w14:val="none"/>
        </w:rPr>
        <w:t>Proceedings of the National Academy of Sciences</w:t>
      </w:r>
      <w:r w:rsidRPr="00C20FEB">
        <w:rPr>
          <w:rFonts w:ascii="Times New Roman" w:eastAsia="Times New Roman" w:hAnsi="Times New Roman" w:cs="Times New Roman"/>
          <w:color w:val="000000" w:themeColor="text1"/>
          <w:kern w:val="0"/>
          <w:lang w:eastAsia="en-GB"/>
          <w14:ligatures w14:val="none"/>
        </w:rPr>
        <w:t xml:space="preserve">, 112(49), pp.15066–15071. </w:t>
      </w:r>
      <w:proofErr w:type="spellStart"/>
      <w:proofErr w:type="gramStart"/>
      <w:r w:rsidRPr="00C20FEB">
        <w:rPr>
          <w:rFonts w:ascii="Times New Roman" w:eastAsia="Times New Roman" w:hAnsi="Times New Roman" w:cs="Times New Roman"/>
          <w:color w:val="000000" w:themeColor="text1"/>
          <w:kern w:val="0"/>
          <w:lang w:eastAsia="en-GB"/>
          <w14:ligatures w14:val="none"/>
        </w:rPr>
        <w:t>doi:https</w:t>
      </w:r>
      <w:proofErr w:type="spellEnd"/>
      <w:r w:rsidRPr="00C20FEB">
        <w:rPr>
          <w:rFonts w:ascii="Times New Roman" w:eastAsia="Times New Roman" w:hAnsi="Times New Roman" w:cs="Times New Roman"/>
          <w:color w:val="000000" w:themeColor="text1"/>
          <w:kern w:val="0"/>
          <w:lang w:eastAsia="en-GB"/>
          <w14:ligatures w14:val="none"/>
        </w:rPr>
        <w:t>://doi.org/10.1073/pnas.1512264112</w:t>
      </w:r>
      <w:proofErr w:type="gramEnd"/>
      <w:r w:rsidRPr="00C20FEB">
        <w:rPr>
          <w:rFonts w:ascii="Times New Roman" w:eastAsia="Times New Roman" w:hAnsi="Times New Roman" w:cs="Times New Roman"/>
          <w:color w:val="000000" w:themeColor="text1"/>
          <w:kern w:val="0"/>
          <w:lang w:eastAsia="en-GB"/>
          <w14:ligatures w14:val="none"/>
        </w:rPr>
        <w:t>.</w:t>
      </w:r>
    </w:p>
    <w:p w14:paraId="17BE1072"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r w:rsidRPr="00C20FEB">
        <w:rPr>
          <w:rFonts w:ascii="Times New Roman" w:eastAsia="Times New Roman" w:hAnsi="Times New Roman" w:cs="Times New Roman"/>
          <w:color w:val="000000" w:themeColor="text1"/>
          <w:kern w:val="0"/>
          <w:lang w:eastAsia="en-GB"/>
          <w14:ligatures w14:val="none"/>
        </w:rPr>
        <w:t xml:space="preserve">Holmes, M., </w:t>
      </w:r>
      <w:proofErr w:type="spellStart"/>
      <w:r w:rsidRPr="00C20FEB">
        <w:rPr>
          <w:rFonts w:ascii="Times New Roman" w:eastAsia="Times New Roman" w:hAnsi="Times New Roman" w:cs="Times New Roman"/>
          <w:color w:val="000000" w:themeColor="text1"/>
          <w:kern w:val="0"/>
          <w:lang w:eastAsia="en-GB"/>
          <w14:ligatures w14:val="none"/>
        </w:rPr>
        <w:t>Hamerow</w:t>
      </w:r>
      <w:proofErr w:type="spellEnd"/>
      <w:r w:rsidRPr="00C20FEB">
        <w:rPr>
          <w:rFonts w:ascii="Times New Roman" w:eastAsia="Times New Roman" w:hAnsi="Times New Roman" w:cs="Times New Roman"/>
          <w:color w:val="000000" w:themeColor="text1"/>
          <w:kern w:val="0"/>
          <w:lang w:eastAsia="en-GB"/>
          <w14:ligatures w14:val="none"/>
        </w:rPr>
        <w:t xml:space="preserve">, H. and Thomas, R. (2021). Close Companions? A Zooarchaeological Study of the Human–Cattle Relationship in Medieval England. </w:t>
      </w:r>
      <w:r w:rsidRPr="00C20FEB">
        <w:rPr>
          <w:rFonts w:ascii="Times New Roman" w:eastAsia="Times New Roman" w:hAnsi="Times New Roman" w:cs="Times New Roman"/>
          <w:i/>
          <w:iCs/>
          <w:color w:val="000000" w:themeColor="text1"/>
          <w:kern w:val="0"/>
          <w:lang w:eastAsia="en-GB"/>
          <w14:ligatures w14:val="none"/>
        </w:rPr>
        <w:t>Animals</w:t>
      </w:r>
      <w:r w:rsidRPr="00C20FEB">
        <w:rPr>
          <w:rFonts w:ascii="Times New Roman" w:eastAsia="Times New Roman" w:hAnsi="Times New Roman" w:cs="Times New Roman"/>
          <w:color w:val="000000" w:themeColor="text1"/>
          <w:kern w:val="0"/>
          <w:lang w:eastAsia="en-GB"/>
          <w14:ligatures w14:val="none"/>
        </w:rPr>
        <w:t xml:space="preserve">, 11(4), p.1174. </w:t>
      </w:r>
      <w:proofErr w:type="spellStart"/>
      <w:proofErr w:type="gramStart"/>
      <w:r w:rsidRPr="00C20FEB">
        <w:rPr>
          <w:rFonts w:ascii="Times New Roman" w:eastAsia="Times New Roman" w:hAnsi="Times New Roman" w:cs="Times New Roman"/>
          <w:color w:val="000000" w:themeColor="text1"/>
          <w:kern w:val="0"/>
          <w:lang w:eastAsia="en-GB"/>
          <w14:ligatures w14:val="none"/>
        </w:rPr>
        <w:t>doi:https</w:t>
      </w:r>
      <w:proofErr w:type="spellEnd"/>
      <w:r w:rsidRPr="00C20FEB">
        <w:rPr>
          <w:rFonts w:ascii="Times New Roman" w:eastAsia="Times New Roman" w:hAnsi="Times New Roman" w:cs="Times New Roman"/>
          <w:color w:val="000000" w:themeColor="text1"/>
          <w:kern w:val="0"/>
          <w:lang w:eastAsia="en-GB"/>
          <w14:ligatures w14:val="none"/>
        </w:rPr>
        <w:t>://doi.org/10.3390/ani11041174</w:t>
      </w:r>
      <w:proofErr w:type="gramEnd"/>
      <w:r w:rsidRPr="00C20FEB">
        <w:rPr>
          <w:rFonts w:ascii="Times New Roman" w:eastAsia="Times New Roman" w:hAnsi="Times New Roman" w:cs="Times New Roman"/>
          <w:color w:val="000000" w:themeColor="text1"/>
          <w:kern w:val="0"/>
          <w:lang w:eastAsia="en-GB"/>
          <w14:ligatures w14:val="none"/>
        </w:rPr>
        <w:t>.</w:t>
      </w:r>
    </w:p>
    <w:p w14:paraId="7189B56F"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r w:rsidRPr="00C20FEB">
        <w:rPr>
          <w:rFonts w:ascii="Times New Roman" w:eastAsia="Times New Roman" w:hAnsi="Times New Roman" w:cs="Times New Roman"/>
          <w:color w:val="000000" w:themeColor="text1"/>
          <w:kern w:val="0"/>
          <w:lang w:eastAsia="en-GB"/>
          <w14:ligatures w14:val="none"/>
        </w:rPr>
        <w:t xml:space="preserve">Jaworski, K., </w:t>
      </w:r>
      <w:proofErr w:type="spellStart"/>
      <w:r w:rsidRPr="00C20FEB">
        <w:rPr>
          <w:rFonts w:ascii="Times New Roman" w:eastAsia="Times New Roman" w:hAnsi="Times New Roman" w:cs="Times New Roman"/>
          <w:color w:val="000000" w:themeColor="text1"/>
          <w:kern w:val="0"/>
          <w:lang w:eastAsia="en-GB"/>
          <w14:ligatures w14:val="none"/>
        </w:rPr>
        <w:t>Pankiewicz</w:t>
      </w:r>
      <w:proofErr w:type="spellEnd"/>
      <w:r w:rsidRPr="00C20FEB">
        <w:rPr>
          <w:rFonts w:ascii="Times New Roman" w:eastAsia="Times New Roman" w:hAnsi="Times New Roman" w:cs="Times New Roman"/>
          <w:color w:val="000000" w:themeColor="text1"/>
          <w:kern w:val="0"/>
          <w:lang w:eastAsia="en-GB"/>
          <w14:ligatures w14:val="none"/>
        </w:rPr>
        <w:t xml:space="preserve">, A., </w:t>
      </w:r>
      <w:proofErr w:type="spellStart"/>
      <w:r w:rsidRPr="00C20FEB">
        <w:rPr>
          <w:rFonts w:ascii="Times New Roman" w:eastAsia="Times New Roman" w:hAnsi="Times New Roman" w:cs="Times New Roman"/>
          <w:color w:val="000000" w:themeColor="text1"/>
          <w:kern w:val="0"/>
          <w:lang w:eastAsia="en-GB"/>
          <w14:ligatures w14:val="none"/>
        </w:rPr>
        <w:t>Chrószcz</w:t>
      </w:r>
      <w:proofErr w:type="spellEnd"/>
      <w:r w:rsidRPr="00C20FEB">
        <w:rPr>
          <w:rFonts w:ascii="Times New Roman" w:eastAsia="Times New Roman" w:hAnsi="Times New Roman" w:cs="Times New Roman"/>
          <w:color w:val="000000" w:themeColor="text1"/>
          <w:kern w:val="0"/>
          <w:lang w:eastAsia="en-GB"/>
          <w14:ligatures w14:val="none"/>
        </w:rPr>
        <w:t xml:space="preserve">, A. and </w:t>
      </w:r>
      <w:proofErr w:type="spellStart"/>
      <w:r w:rsidRPr="00C20FEB">
        <w:rPr>
          <w:rFonts w:ascii="Times New Roman" w:eastAsia="Times New Roman" w:hAnsi="Times New Roman" w:cs="Times New Roman"/>
          <w:color w:val="000000" w:themeColor="text1"/>
          <w:kern w:val="0"/>
          <w:lang w:eastAsia="en-GB"/>
          <w14:ligatures w14:val="none"/>
        </w:rPr>
        <w:t>Poradowski</w:t>
      </w:r>
      <w:proofErr w:type="spellEnd"/>
      <w:r w:rsidRPr="00C20FEB">
        <w:rPr>
          <w:rFonts w:ascii="Times New Roman" w:eastAsia="Times New Roman" w:hAnsi="Times New Roman" w:cs="Times New Roman"/>
          <w:color w:val="000000" w:themeColor="text1"/>
          <w:kern w:val="0"/>
          <w:lang w:eastAsia="en-GB"/>
          <w14:ligatures w14:val="none"/>
        </w:rPr>
        <w:t xml:space="preserve">, D. (2020). Different Approach to Horses—The Use of Equid Remains in the Early Middle Ages on the Example of Ostrów </w:t>
      </w:r>
      <w:proofErr w:type="spellStart"/>
      <w:r w:rsidRPr="00C20FEB">
        <w:rPr>
          <w:rFonts w:ascii="Times New Roman" w:eastAsia="Times New Roman" w:hAnsi="Times New Roman" w:cs="Times New Roman"/>
          <w:color w:val="000000" w:themeColor="text1"/>
          <w:kern w:val="0"/>
          <w:lang w:eastAsia="en-GB"/>
          <w14:ligatures w14:val="none"/>
        </w:rPr>
        <w:t>Tumski</w:t>
      </w:r>
      <w:proofErr w:type="spellEnd"/>
      <w:r w:rsidRPr="00C20FEB">
        <w:rPr>
          <w:rFonts w:ascii="Times New Roman" w:eastAsia="Times New Roman" w:hAnsi="Times New Roman" w:cs="Times New Roman"/>
          <w:color w:val="000000" w:themeColor="text1"/>
          <w:kern w:val="0"/>
          <w:lang w:eastAsia="en-GB"/>
          <w14:ligatures w14:val="none"/>
        </w:rPr>
        <w:t xml:space="preserve"> in Wroclaw. </w:t>
      </w:r>
      <w:r w:rsidRPr="00C20FEB">
        <w:rPr>
          <w:rFonts w:ascii="Times New Roman" w:eastAsia="Times New Roman" w:hAnsi="Times New Roman" w:cs="Times New Roman"/>
          <w:i/>
          <w:iCs/>
          <w:color w:val="000000" w:themeColor="text1"/>
          <w:kern w:val="0"/>
          <w:lang w:eastAsia="en-GB"/>
          <w14:ligatures w14:val="none"/>
        </w:rPr>
        <w:t>Animals</w:t>
      </w:r>
      <w:r w:rsidRPr="00C20FEB">
        <w:rPr>
          <w:rFonts w:ascii="Times New Roman" w:eastAsia="Times New Roman" w:hAnsi="Times New Roman" w:cs="Times New Roman"/>
          <w:color w:val="000000" w:themeColor="text1"/>
          <w:kern w:val="0"/>
          <w:lang w:eastAsia="en-GB"/>
          <w14:ligatures w14:val="none"/>
        </w:rPr>
        <w:t xml:space="preserve">, 10(12), p.2294. </w:t>
      </w:r>
      <w:proofErr w:type="spellStart"/>
      <w:proofErr w:type="gramStart"/>
      <w:r w:rsidRPr="00C20FEB">
        <w:rPr>
          <w:rFonts w:ascii="Times New Roman" w:eastAsia="Times New Roman" w:hAnsi="Times New Roman" w:cs="Times New Roman"/>
          <w:color w:val="000000" w:themeColor="text1"/>
          <w:kern w:val="0"/>
          <w:lang w:eastAsia="en-GB"/>
          <w14:ligatures w14:val="none"/>
        </w:rPr>
        <w:t>doi:https</w:t>
      </w:r>
      <w:proofErr w:type="spellEnd"/>
      <w:r w:rsidRPr="00C20FEB">
        <w:rPr>
          <w:rFonts w:ascii="Times New Roman" w:eastAsia="Times New Roman" w:hAnsi="Times New Roman" w:cs="Times New Roman"/>
          <w:color w:val="000000" w:themeColor="text1"/>
          <w:kern w:val="0"/>
          <w:lang w:eastAsia="en-GB"/>
          <w14:ligatures w14:val="none"/>
        </w:rPr>
        <w:t>://doi.org/10.3390/ani10122294</w:t>
      </w:r>
      <w:proofErr w:type="gramEnd"/>
      <w:r w:rsidRPr="00C20FEB">
        <w:rPr>
          <w:rFonts w:ascii="Times New Roman" w:eastAsia="Times New Roman" w:hAnsi="Times New Roman" w:cs="Times New Roman"/>
          <w:color w:val="000000" w:themeColor="text1"/>
          <w:kern w:val="0"/>
          <w:lang w:eastAsia="en-GB"/>
          <w14:ligatures w14:val="none"/>
        </w:rPr>
        <w:t>.</w:t>
      </w:r>
    </w:p>
    <w:p w14:paraId="4B02633A"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r w:rsidRPr="00C20FEB">
        <w:rPr>
          <w:rFonts w:ascii="Times New Roman" w:eastAsia="Times New Roman" w:hAnsi="Times New Roman" w:cs="Times New Roman"/>
          <w:color w:val="000000" w:themeColor="text1"/>
          <w:kern w:val="0"/>
          <w:lang w:eastAsia="en-GB"/>
          <w14:ligatures w14:val="none"/>
        </w:rPr>
        <w:t>MacGregor, A. (1985)</w:t>
      </w:r>
      <w:r w:rsidRPr="00C20FEB">
        <w:rPr>
          <w:rFonts w:ascii="Times New Roman" w:eastAsia="Times New Roman" w:hAnsi="Times New Roman" w:cs="Times New Roman"/>
          <w:i/>
          <w:iCs/>
          <w:color w:val="000000" w:themeColor="text1"/>
          <w:kern w:val="0"/>
          <w:lang w:eastAsia="en-GB"/>
          <w14:ligatures w14:val="none"/>
        </w:rPr>
        <w:t xml:space="preserve"> Bone, Antler, Ivory and Horn: The Technology of Skeletal Materials Since the Roman Period. </w:t>
      </w:r>
      <w:r w:rsidRPr="00C20FEB">
        <w:rPr>
          <w:rFonts w:ascii="Times New Roman" w:eastAsia="Times New Roman" w:hAnsi="Times New Roman" w:cs="Times New Roman"/>
          <w:color w:val="000000" w:themeColor="text1"/>
          <w:kern w:val="0"/>
          <w:lang w:eastAsia="en-GB"/>
          <w14:ligatures w14:val="none"/>
        </w:rPr>
        <w:t>London: Routledge</w:t>
      </w:r>
    </w:p>
    <w:p w14:paraId="35A5844F"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r w:rsidRPr="00C20FEB">
        <w:rPr>
          <w:rFonts w:ascii="Times New Roman" w:eastAsia="Times New Roman" w:hAnsi="Times New Roman" w:cs="Times New Roman"/>
          <w:color w:val="000000" w:themeColor="text1"/>
          <w:kern w:val="0"/>
          <w:lang w:eastAsia="en-GB"/>
          <w14:ligatures w14:val="none"/>
        </w:rPr>
        <w:t xml:space="preserve">Monmouth Town Council (2022). </w:t>
      </w:r>
      <w:r w:rsidRPr="00C20FEB">
        <w:rPr>
          <w:rFonts w:ascii="Times New Roman" w:eastAsia="Times New Roman" w:hAnsi="Times New Roman" w:cs="Times New Roman"/>
          <w:i/>
          <w:iCs/>
          <w:color w:val="000000" w:themeColor="text1"/>
          <w:kern w:val="0"/>
          <w:lang w:eastAsia="en-GB"/>
          <w14:ligatures w14:val="none"/>
        </w:rPr>
        <w:t>Local Information - Monmouth Town Council</w:t>
      </w:r>
      <w:r w:rsidRPr="00C20FEB">
        <w:rPr>
          <w:rFonts w:ascii="Times New Roman" w:eastAsia="Times New Roman" w:hAnsi="Times New Roman" w:cs="Times New Roman"/>
          <w:color w:val="000000" w:themeColor="text1"/>
          <w:kern w:val="0"/>
          <w:lang w:eastAsia="en-GB"/>
          <w14:ligatures w14:val="none"/>
        </w:rPr>
        <w:t>. [online] www.monmouth.gov.uk. Available at: https://www.monmouth.gov.uk/Local_Information_33824.aspx [Accessed 25 Mar. 2023].</w:t>
      </w:r>
    </w:p>
    <w:p w14:paraId="29D1952E"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r w:rsidRPr="00C20FEB">
        <w:rPr>
          <w:rFonts w:ascii="Times New Roman" w:eastAsia="Times New Roman" w:hAnsi="Times New Roman" w:cs="Times New Roman"/>
          <w:color w:val="000000" w:themeColor="text1"/>
          <w:kern w:val="0"/>
          <w:lang w:eastAsia="en-GB"/>
          <w14:ligatures w14:val="none"/>
        </w:rPr>
        <w:t xml:space="preserve">Qin, W. (2017). </w:t>
      </w:r>
      <w:r w:rsidRPr="00C20FEB">
        <w:rPr>
          <w:rFonts w:ascii="Times New Roman" w:eastAsia="Times New Roman" w:hAnsi="Times New Roman" w:cs="Times New Roman"/>
          <w:i/>
          <w:iCs/>
          <w:color w:val="000000" w:themeColor="text1"/>
          <w:kern w:val="0"/>
          <w:lang w:eastAsia="en-GB"/>
          <w14:ligatures w14:val="none"/>
        </w:rPr>
        <w:t>Food Composition and Production in Medieval England and Their Mutual Influences</w:t>
      </w:r>
      <w:r w:rsidRPr="00C20FEB">
        <w:rPr>
          <w:rFonts w:ascii="Times New Roman" w:eastAsia="Times New Roman" w:hAnsi="Times New Roman" w:cs="Times New Roman"/>
          <w:color w:val="000000" w:themeColor="text1"/>
          <w:kern w:val="0"/>
          <w:lang w:eastAsia="en-GB"/>
          <w14:ligatures w14:val="none"/>
        </w:rPr>
        <w:t>. [online] www.semanticscholar.org. Available at: https://www.semanticscholar.org/paper/Food-Composition-and-Production-in-Medieval-England-Qin/4d512b3c2d6c825bf9bfde0ac42459f19e357d5e [Accessed 26 Mar. 2023].</w:t>
      </w:r>
    </w:p>
    <w:p w14:paraId="6854CE50"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r w:rsidRPr="00C20FEB">
        <w:rPr>
          <w:rFonts w:ascii="Times New Roman" w:eastAsia="Times New Roman" w:hAnsi="Times New Roman" w:cs="Times New Roman"/>
          <w:color w:val="000000" w:themeColor="text1"/>
          <w:kern w:val="0"/>
          <w:lang w:eastAsia="en-GB"/>
          <w14:ligatures w14:val="none"/>
        </w:rPr>
        <w:t xml:space="preserve">RCAHMW (n.d.). </w:t>
      </w:r>
      <w:r w:rsidRPr="00C20FEB">
        <w:rPr>
          <w:rFonts w:ascii="Times New Roman" w:eastAsia="Times New Roman" w:hAnsi="Times New Roman" w:cs="Times New Roman"/>
          <w:i/>
          <w:iCs/>
          <w:color w:val="000000" w:themeColor="text1"/>
          <w:kern w:val="0"/>
          <w:lang w:eastAsia="en-GB"/>
          <w14:ligatures w14:val="none"/>
        </w:rPr>
        <w:t xml:space="preserve">MONNOW </w:t>
      </w:r>
      <w:proofErr w:type="gramStart"/>
      <w:r w:rsidRPr="00C20FEB">
        <w:rPr>
          <w:rFonts w:ascii="Times New Roman" w:eastAsia="Times New Roman" w:hAnsi="Times New Roman" w:cs="Times New Roman"/>
          <w:i/>
          <w:iCs/>
          <w:color w:val="000000" w:themeColor="text1"/>
          <w:kern w:val="0"/>
          <w:lang w:eastAsia="en-GB"/>
          <w14:ligatures w14:val="none"/>
        </w:rPr>
        <w:t>STREET :</w:t>
      </w:r>
      <w:proofErr w:type="gramEnd"/>
      <w:r w:rsidRPr="00C20FEB">
        <w:rPr>
          <w:rFonts w:ascii="Times New Roman" w:eastAsia="Times New Roman" w:hAnsi="Times New Roman" w:cs="Times New Roman"/>
          <w:i/>
          <w:iCs/>
          <w:color w:val="000000" w:themeColor="text1"/>
          <w:kern w:val="0"/>
          <w:lang w:eastAsia="en-GB"/>
          <w14:ligatures w14:val="none"/>
        </w:rPr>
        <w:t xml:space="preserve"> Historic Place Names of Wales</w:t>
      </w:r>
      <w:r w:rsidRPr="00C20FEB">
        <w:rPr>
          <w:rFonts w:ascii="Times New Roman" w:eastAsia="Times New Roman" w:hAnsi="Times New Roman" w:cs="Times New Roman"/>
          <w:color w:val="000000" w:themeColor="text1"/>
          <w:kern w:val="0"/>
          <w:lang w:eastAsia="en-GB"/>
          <w14:ligatures w14:val="none"/>
        </w:rPr>
        <w:t>. [online] historicplacenames.rcahmw.gov.uk. Available at: https://historicplacenames.rcahmw.gov.uk/placenames/recordedname/782d242d-1799-4697-95f7-4114f9305285 [Accessed 24 Mar. 2023].</w:t>
      </w:r>
    </w:p>
    <w:p w14:paraId="187BD3A4"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r w:rsidRPr="00C20FEB">
        <w:rPr>
          <w:rFonts w:ascii="Times New Roman" w:eastAsia="Times New Roman" w:hAnsi="Times New Roman" w:cs="Times New Roman"/>
          <w:color w:val="000000" w:themeColor="text1"/>
          <w:kern w:val="0"/>
          <w:lang w:eastAsia="en-GB"/>
          <w14:ligatures w14:val="none"/>
        </w:rPr>
        <w:lastRenderedPageBreak/>
        <w:t xml:space="preserve">The Glamorgan-Gwent Archaeological Trust (2013). </w:t>
      </w:r>
      <w:r w:rsidRPr="00C20FEB">
        <w:rPr>
          <w:rFonts w:ascii="Times New Roman" w:eastAsia="Times New Roman" w:hAnsi="Times New Roman" w:cs="Times New Roman"/>
          <w:i/>
          <w:iCs/>
          <w:color w:val="000000" w:themeColor="text1"/>
          <w:kern w:val="0"/>
          <w:lang w:eastAsia="en-GB"/>
          <w14:ligatures w14:val="none"/>
        </w:rPr>
        <w:t>61-63 Monnow Street</w:t>
      </w:r>
      <w:r w:rsidRPr="00C20FEB">
        <w:rPr>
          <w:rFonts w:ascii="Times New Roman" w:eastAsia="Times New Roman" w:hAnsi="Times New Roman" w:cs="Times New Roman"/>
          <w:color w:val="000000" w:themeColor="text1"/>
          <w:kern w:val="0"/>
          <w:lang w:eastAsia="en-GB"/>
          <w14:ligatures w14:val="none"/>
        </w:rPr>
        <w:t>. [online] www.archwilio.org.uk. Available at: https://www.archwilio.org.uk/arch/query/page.php?watprn=GGAT09864g&amp;dbname=ggat&amp;tbname=core&amp;sessid=CHI3827ubdq&amp;queryid=Q643722001678560313 [Accessed 11 Mar. 2023].</w:t>
      </w:r>
    </w:p>
    <w:p w14:paraId="617308BA"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r w:rsidRPr="00C20FEB">
        <w:rPr>
          <w:rFonts w:ascii="Times New Roman" w:eastAsia="Times New Roman" w:hAnsi="Times New Roman" w:cs="Times New Roman"/>
          <w:color w:val="000000" w:themeColor="text1"/>
          <w:kern w:val="0"/>
          <w:lang w:eastAsia="en-GB"/>
          <w14:ligatures w14:val="none"/>
        </w:rPr>
        <w:t xml:space="preserve">Wyatt, L. (2019). </w:t>
      </w:r>
      <w:r w:rsidRPr="00C20FEB">
        <w:rPr>
          <w:rFonts w:ascii="Times New Roman" w:eastAsia="Times New Roman" w:hAnsi="Times New Roman" w:cs="Times New Roman"/>
          <w:i/>
          <w:iCs/>
          <w:color w:val="000000" w:themeColor="text1"/>
          <w:kern w:val="0"/>
          <w:lang w:eastAsia="en-GB"/>
          <w14:ligatures w14:val="none"/>
        </w:rPr>
        <w:t>Secret Monmouth</w:t>
      </w:r>
      <w:r w:rsidRPr="00C20FEB">
        <w:rPr>
          <w:rFonts w:ascii="Times New Roman" w:eastAsia="Times New Roman" w:hAnsi="Times New Roman" w:cs="Times New Roman"/>
          <w:color w:val="000000" w:themeColor="text1"/>
          <w:kern w:val="0"/>
          <w:lang w:eastAsia="en-GB"/>
          <w14:ligatures w14:val="none"/>
        </w:rPr>
        <w:t xml:space="preserve">. [online] </w:t>
      </w:r>
      <w:r w:rsidRPr="00C20FEB">
        <w:rPr>
          <w:rFonts w:ascii="Times New Roman" w:eastAsia="Times New Roman" w:hAnsi="Times New Roman" w:cs="Times New Roman"/>
          <w:i/>
          <w:iCs/>
          <w:color w:val="000000" w:themeColor="text1"/>
          <w:kern w:val="0"/>
          <w:lang w:eastAsia="en-GB"/>
          <w14:ligatures w14:val="none"/>
        </w:rPr>
        <w:t>Google Books</w:t>
      </w:r>
      <w:r w:rsidRPr="00C20FEB">
        <w:rPr>
          <w:rFonts w:ascii="Times New Roman" w:eastAsia="Times New Roman" w:hAnsi="Times New Roman" w:cs="Times New Roman"/>
          <w:color w:val="000000" w:themeColor="text1"/>
          <w:kern w:val="0"/>
          <w:lang w:eastAsia="en-GB"/>
          <w14:ligatures w14:val="none"/>
        </w:rPr>
        <w:t>. Amberley Publishing Limited. Available at: https://books.google.co.uk/books?hl=en&amp;lr=&amp;id=LcKbDwAAQBAJ&amp;oi=fnd&amp;pg=PT6&amp;dq=the+town+of+monmouth+in+the+middle+ages&amp;ots=2fq0r8m26u&amp;sig=z_M3BbF2vx_X7RbXV3VLuaK2fwY&amp;redir_esc=y#v=snippet&amp;q=1200&amp;f=false [Accessed 24 Mar. 2023].</w:t>
      </w:r>
    </w:p>
    <w:p w14:paraId="1522B2B9" w14:textId="77777777" w:rsidR="00C20FEB" w:rsidRPr="00C20FEB" w:rsidRDefault="00C20FEB" w:rsidP="00C20FEB">
      <w:pPr>
        <w:shd w:val="clear" w:color="auto" w:fill="FFFFFF"/>
        <w:spacing w:after="240" w:line="360" w:lineRule="auto"/>
        <w:rPr>
          <w:rFonts w:ascii="Times New Roman" w:eastAsia="Times New Roman" w:hAnsi="Times New Roman" w:cs="Times New Roman"/>
          <w:color w:val="000000" w:themeColor="text1"/>
          <w:kern w:val="0"/>
          <w:lang w:eastAsia="en-GB"/>
          <w14:ligatures w14:val="none"/>
        </w:rPr>
      </w:pPr>
      <w:r w:rsidRPr="00C20FEB">
        <w:rPr>
          <w:rFonts w:ascii="Times New Roman" w:eastAsia="Times New Roman" w:hAnsi="Times New Roman" w:cs="Times New Roman"/>
          <w:color w:val="000000" w:themeColor="text1"/>
          <w:kern w:val="0"/>
          <w:lang w:eastAsia="en-GB"/>
          <w14:ligatures w14:val="none"/>
        </w:rPr>
        <w:t xml:space="preserve">Yeomans, L. (2008). Historical and zooarchaeological evidence of horn-working in post-medieval London. </w:t>
      </w:r>
      <w:r w:rsidRPr="00C20FEB">
        <w:rPr>
          <w:rFonts w:ascii="Times New Roman" w:eastAsia="Times New Roman" w:hAnsi="Times New Roman" w:cs="Times New Roman"/>
          <w:i/>
          <w:iCs/>
          <w:color w:val="000000" w:themeColor="text1"/>
          <w:kern w:val="0"/>
          <w:lang w:eastAsia="en-GB"/>
          <w14:ligatures w14:val="none"/>
        </w:rPr>
        <w:t>Post-Medieval Archaeology</w:t>
      </w:r>
      <w:r w:rsidRPr="00C20FEB">
        <w:rPr>
          <w:rFonts w:ascii="Times New Roman" w:eastAsia="Times New Roman" w:hAnsi="Times New Roman" w:cs="Times New Roman"/>
          <w:color w:val="000000" w:themeColor="text1"/>
          <w:kern w:val="0"/>
          <w:lang w:eastAsia="en-GB"/>
          <w14:ligatures w14:val="none"/>
        </w:rPr>
        <w:t xml:space="preserve">, 42(1), pp.130–143. </w:t>
      </w:r>
      <w:proofErr w:type="spellStart"/>
      <w:proofErr w:type="gramStart"/>
      <w:r w:rsidRPr="00C20FEB">
        <w:rPr>
          <w:rFonts w:ascii="Times New Roman" w:eastAsia="Times New Roman" w:hAnsi="Times New Roman" w:cs="Times New Roman"/>
          <w:color w:val="000000" w:themeColor="text1"/>
          <w:kern w:val="0"/>
          <w:lang w:eastAsia="en-GB"/>
          <w14:ligatures w14:val="none"/>
        </w:rPr>
        <w:t>doi:https</w:t>
      </w:r>
      <w:proofErr w:type="spellEnd"/>
      <w:r w:rsidRPr="00C20FEB">
        <w:rPr>
          <w:rFonts w:ascii="Times New Roman" w:eastAsia="Times New Roman" w:hAnsi="Times New Roman" w:cs="Times New Roman"/>
          <w:color w:val="000000" w:themeColor="text1"/>
          <w:kern w:val="0"/>
          <w:lang w:eastAsia="en-GB"/>
          <w14:ligatures w14:val="none"/>
        </w:rPr>
        <w:t>://doi.org/10.1179/174581308x354010</w:t>
      </w:r>
      <w:proofErr w:type="gramEnd"/>
      <w:r w:rsidRPr="00C20FEB">
        <w:rPr>
          <w:rFonts w:ascii="Times New Roman" w:eastAsia="Times New Roman" w:hAnsi="Times New Roman" w:cs="Times New Roman"/>
          <w:color w:val="000000" w:themeColor="text1"/>
          <w:kern w:val="0"/>
          <w:lang w:eastAsia="en-GB"/>
          <w14:ligatures w14:val="none"/>
        </w:rPr>
        <w:t>.</w:t>
      </w:r>
    </w:p>
    <w:p w14:paraId="6F2F0CF1" w14:textId="77777777" w:rsidR="00C20FEB" w:rsidRPr="00C20FEB" w:rsidRDefault="00C20FEB" w:rsidP="00C20FEB">
      <w:pPr>
        <w:shd w:val="clear" w:color="auto" w:fill="FFFFFF"/>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C20FEB">
        <w:rPr>
          <w:rFonts w:ascii="Times New Roman" w:eastAsia="Times New Roman" w:hAnsi="Times New Roman" w:cs="Times New Roman"/>
          <w:color w:val="000000" w:themeColor="text1"/>
          <w:kern w:val="0"/>
          <w:sz w:val="24"/>
          <w:szCs w:val="24"/>
          <w:lang w:eastAsia="en-GB"/>
          <w14:ligatures w14:val="none"/>
        </w:rPr>
        <w:t>‌</w:t>
      </w:r>
    </w:p>
    <w:p w14:paraId="19BFFEF5" w14:textId="77777777" w:rsidR="00C20FEB" w:rsidRPr="008A76C7" w:rsidRDefault="00C20FEB" w:rsidP="00C20FEB">
      <w:pPr>
        <w:spacing w:line="360" w:lineRule="auto"/>
        <w:rPr>
          <w:rFonts w:ascii="Times New Roman" w:hAnsi="Times New Roman" w:cs="Times New Roman"/>
          <w:color w:val="000000" w:themeColor="text1"/>
        </w:rPr>
      </w:pPr>
    </w:p>
    <w:sectPr w:rsidR="00C20FEB" w:rsidRPr="008A76C7" w:rsidSect="00D36AD0">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08DC1" w14:textId="77777777" w:rsidR="00040DFE" w:rsidRDefault="00040DFE" w:rsidP="00AB546C">
      <w:pPr>
        <w:spacing w:after="0" w:line="240" w:lineRule="auto"/>
      </w:pPr>
      <w:r>
        <w:separator/>
      </w:r>
    </w:p>
  </w:endnote>
  <w:endnote w:type="continuationSeparator" w:id="0">
    <w:p w14:paraId="47621838" w14:textId="77777777" w:rsidR="00040DFE" w:rsidRDefault="00040DFE" w:rsidP="00AB54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83E5F" w14:textId="77777777" w:rsidR="00CA490F" w:rsidRDefault="00CA490F">
    <w:pPr>
      <w:pStyle w:val="Footer"/>
      <w:jc w:val="right"/>
    </w:pPr>
    <w:r>
      <w:rPr>
        <w:color w:val="94B6D2" w:themeColor="accent1"/>
        <w:sz w:val="20"/>
        <w:szCs w:val="20"/>
      </w:rPr>
      <w:t xml:space="preserve">pg. </w:t>
    </w:r>
    <w:r>
      <w:rPr>
        <w:color w:val="94B6D2" w:themeColor="accent1"/>
        <w:sz w:val="20"/>
        <w:szCs w:val="20"/>
      </w:rPr>
      <w:fldChar w:fldCharType="begin"/>
    </w:r>
    <w:r>
      <w:rPr>
        <w:color w:val="94B6D2" w:themeColor="accent1"/>
        <w:sz w:val="20"/>
        <w:szCs w:val="20"/>
      </w:rPr>
      <w:instrText>PAGE  \* Arabic</w:instrText>
    </w:r>
    <w:r>
      <w:rPr>
        <w:color w:val="94B6D2" w:themeColor="accent1"/>
        <w:sz w:val="20"/>
        <w:szCs w:val="20"/>
      </w:rPr>
      <w:fldChar w:fldCharType="separate"/>
    </w:r>
    <w:r>
      <w:rPr>
        <w:color w:val="94B6D2" w:themeColor="accent1"/>
        <w:sz w:val="20"/>
        <w:szCs w:val="20"/>
      </w:rPr>
      <w:t>1</w:t>
    </w:r>
    <w:r>
      <w:rPr>
        <w:color w:val="94B6D2" w:themeColor="accent1"/>
        <w:sz w:val="20"/>
        <w:szCs w:val="20"/>
      </w:rPr>
      <w:fldChar w:fldCharType="end"/>
    </w:r>
  </w:p>
  <w:p w14:paraId="4E8DDB6B" w14:textId="77777777" w:rsidR="00CA490F" w:rsidRDefault="00CA4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4E682" w14:textId="77777777" w:rsidR="00040DFE" w:rsidRDefault="00040DFE" w:rsidP="00AB546C">
      <w:pPr>
        <w:spacing w:after="0" w:line="240" w:lineRule="auto"/>
      </w:pPr>
      <w:r>
        <w:separator/>
      </w:r>
    </w:p>
  </w:footnote>
  <w:footnote w:type="continuationSeparator" w:id="0">
    <w:p w14:paraId="48878520" w14:textId="77777777" w:rsidR="00040DFE" w:rsidRDefault="00040DFE" w:rsidP="00AB54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CC3278"/>
    <w:multiLevelType w:val="hybridMultilevel"/>
    <w:tmpl w:val="368CF80E"/>
    <w:lvl w:ilvl="0" w:tplc="B60C771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8B281E"/>
    <w:multiLevelType w:val="hybridMultilevel"/>
    <w:tmpl w:val="5B18FBBE"/>
    <w:lvl w:ilvl="0" w:tplc="24B8F242">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0483363">
    <w:abstractNumId w:val="0"/>
  </w:num>
  <w:num w:numId="2" w16cid:durableId="14397625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D64"/>
    <w:rsid w:val="00001E39"/>
    <w:rsid w:val="00001FAC"/>
    <w:rsid w:val="000273B7"/>
    <w:rsid w:val="00040DFE"/>
    <w:rsid w:val="00041F10"/>
    <w:rsid w:val="00052D13"/>
    <w:rsid w:val="00054ED1"/>
    <w:rsid w:val="000824E4"/>
    <w:rsid w:val="00084E38"/>
    <w:rsid w:val="000B6D87"/>
    <w:rsid w:val="000B6EA4"/>
    <w:rsid w:val="000D07DD"/>
    <w:rsid w:val="000E015B"/>
    <w:rsid w:val="00101F2E"/>
    <w:rsid w:val="00126CA5"/>
    <w:rsid w:val="00131FFB"/>
    <w:rsid w:val="00136024"/>
    <w:rsid w:val="00141E8B"/>
    <w:rsid w:val="00167C56"/>
    <w:rsid w:val="001B407E"/>
    <w:rsid w:val="00200E42"/>
    <w:rsid w:val="002044A8"/>
    <w:rsid w:val="0022365D"/>
    <w:rsid w:val="00234D1C"/>
    <w:rsid w:val="00245505"/>
    <w:rsid w:val="00253B55"/>
    <w:rsid w:val="00271985"/>
    <w:rsid w:val="002876A9"/>
    <w:rsid w:val="002A5424"/>
    <w:rsid w:val="002A580D"/>
    <w:rsid w:val="002C3B72"/>
    <w:rsid w:val="002D357F"/>
    <w:rsid w:val="002E0749"/>
    <w:rsid w:val="002E1F21"/>
    <w:rsid w:val="002F564D"/>
    <w:rsid w:val="00302857"/>
    <w:rsid w:val="00313885"/>
    <w:rsid w:val="00335CEC"/>
    <w:rsid w:val="00343C95"/>
    <w:rsid w:val="003538A9"/>
    <w:rsid w:val="00354178"/>
    <w:rsid w:val="003955A3"/>
    <w:rsid w:val="003A685E"/>
    <w:rsid w:val="003B4C75"/>
    <w:rsid w:val="003C1339"/>
    <w:rsid w:val="003E693F"/>
    <w:rsid w:val="003E7978"/>
    <w:rsid w:val="00403C79"/>
    <w:rsid w:val="00430851"/>
    <w:rsid w:val="00431D64"/>
    <w:rsid w:val="00433885"/>
    <w:rsid w:val="004417AB"/>
    <w:rsid w:val="00453C3D"/>
    <w:rsid w:val="00455DBD"/>
    <w:rsid w:val="004606E3"/>
    <w:rsid w:val="00461DC0"/>
    <w:rsid w:val="0047035F"/>
    <w:rsid w:val="00471FD2"/>
    <w:rsid w:val="00474A8E"/>
    <w:rsid w:val="004A5AE6"/>
    <w:rsid w:val="004A74B7"/>
    <w:rsid w:val="004C28D7"/>
    <w:rsid w:val="004D3533"/>
    <w:rsid w:val="004E36B7"/>
    <w:rsid w:val="004E6876"/>
    <w:rsid w:val="00502C8E"/>
    <w:rsid w:val="00545F0C"/>
    <w:rsid w:val="005517FA"/>
    <w:rsid w:val="00557EA9"/>
    <w:rsid w:val="0056339E"/>
    <w:rsid w:val="00576F02"/>
    <w:rsid w:val="00591CA9"/>
    <w:rsid w:val="00597D5D"/>
    <w:rsid w:val="005B1150"/>
    <w:rsid w:val="005B5FD0"/>
    <w:rsid w:val="005D12C0"/>
    <w:rsid w:val="005D4193"/>
    <w:rsid w:val="0061384E"/>
    <w:rsid w:val="0061445A"/>
    <w:rsid w:val="006321F6"/>
    <w:rsid w:val="00633518"/>
    <w:rsid w:val="00654C10"/>
    <w:rsid w:val="006654DD"/>
    <w:rsid w:val="0066610A"/>
    <w:rsid w:val="006727B0"/>
    <w:rsid w:val="006C2DF9"/>
    <w:rsid w:val="006D375F"/>
    <w:rsid w:val="006D5393"/>
    <w:rsid w:val="00720D55"/>
    <w:rsid w:val="00740087"/>
    <w:rsid w:val="00763D65"/>
    <w:rsid w:val="007703DF"/>
    <w:rsid w:val="00791A2C"/>
    <w:rsid w:val="007A5E05"/>
    <w:rsid w:val="007C5B51"/>
    <w:rsid w:val="007E251A"/>
    <w:rsid w:val="007E6BDF"/>
    <w:rsid w:val="007F2419"/>
    <w:rsid w:val="007F2449"/>
    <w:rsid w:val="00811C6B"/>
    <w:rsid w:val="00813146"/>
    <w:rsid w:val="0082213C"/>
    <w:rsid w:val="008413E6"/>
    <w:rsid w:val="008448D3"/>
    <w:rsid w:val="00845AE5"/>
    <w:rsid w:val="008A6B1C"/>
    <w:rsid w:val="008A76C7"/>
    <w:rsid w:val="008C49CB"/>
    <w:rsid w:val="008E016C"/>
    <w:rsid w:val="009105D3"/>
    <w:rsid w:val="00931B0F"/>
    <w:rsid w:val="00941BE1"/>
    <w:rsid w:val="00943F21"/>
    <w:rsid w:val="00965017"/>
    <w:rsid w:val="0097121D"/>
    <w:rsid w:val="0098017C"/>
    <w:rsid w:val="00983581"/>
    <w:rsid w:val="00985941"/>
    <w:rsid w:val="009934AC"/>
    <w:rsid w:val="009E27DA"/>
    <w:rsid w:val="009E503A"/>
    <w:rsid w:val="009E6E87"/>
    <w:rsid w:val="009F5A05"/>
    <w:rsid w:val="00A02799"/>
    <w:rsid w:val="00A05CCA"/>
    <w:rsid w:val="00A37455"/>
    <w:rsid w:val="00A445C7"/>
    <w:rsid w:val="00A503D8"/>
    <w:rsid w:val="00A57F48"/>
    <w:rsid w:val="00A67EF9"/>
    <w:rsid w:val="00A72D9D"/>
    <w:rsid w:val="00A845E3"/>
    <w:rsid w:val="00AA30D1"/>
    <w:rsid w:val="00AB546C"/>
    <w:rsid w:val="00AC1033"/>
    <w:rsid w:val="00AE64F0"/>
    <w:rsid w:val="00B16616"/>
    <w:rsid w:val="00B238B0"/>
    <w:rsid w:val="00B33A87"/>
    <w:rsid w:val="00B47006"/>
    <w:rsid w:val="00B50FE8"/>
    <w:rsid w:val="00B61322"/>
    <w:rsid w:val="00B61E26"/>
    <w:rsid w:val="00B703F5"/>
    <w:rsid w:val="00B7082D"/>
    <w:rsid w:val="00BA7807"/>
    <w:rsid w:val="00BD4C2C"/>
    <w:rsid w:val="00BD52B6"/>
    <w:rsid w:val="00BE00A4"/>
    <w:rsid w:val="00BE33E1"/>
    <w:rsid w:val="00BF09AC"/>
    <w:rsid w:val="00BF4C1C"/>
    <w:rsid w:val="00C1089D"/>
    <w:rsid w:val="00C15FFA"/>
    <w:rsid w:val="00C20FEB"/>
    <w:rsid w:val="00C33928"/>
    <w:rsid w:val="00C42D0B"/>
    <w:rsid w:val="00C510D6"/>
    <w:rsid w:val="00C6579F"/>
    <w:rsid w:val="00C74168"/>
    <w:rsid w:val="00C815CF"/>
    <w:rsid w:val="00C859CA"/>
    <w:rsid w:val="00C9033B"/>
    <w:rsid w:val="00C951B5"/>
    <w:rsid w:val="00CA36E6"/>
    <w:rsid w:val="00CA490F"/>
    <w:rsid w:val="00CC12EC"/>
    <w:rsid w:val="00CD7084"/>
    <w:rsid w:val="00CF776C"/>
    <w:rsid w:val="00D36AD0"/>
    <w:rsid w:val="00D61DE6"/>
    <w:rsid w:val="00D92719"/>
    <w:rsid w:val="00D95A0F"/>
    <w:rsid w:val="00DA2CE9"/>
    <w:rsid w:val="00DB6830"/>
    <w:rsid w:val="00DD51C4"/>
    <w:rsid w:val="00DD6B46"/>
    <w:rsid w:val="00E00B16"/>
    <w:rsid w:val="00E23EA7"/>
    <w:rsid w:val="00E51462"/>
    <w:rsid w:val="00E80EB2"/>
    <w:rsid w:val="00EA404F"/>
    <w:rsid w:val="00EB2555"/>
    <w:rsid w:val="00EB57C9"/>
    <w:rsid w:val="00ED6E20"/>
    <w:rsid w:val="00EF1220"/>
    <w:rsid w:val="00EF3CD1"/>
    <w:rsid w:val="00F06C20"/>
    <w:rsid w:val="00F266C1"/>
    <w:rsid w:val="00F26C26"/>
    <w:rsid w:val="00F45CD3"/>
    <w:rsid w:val="00F64490"/>
    <w:rsid w:val="00F93695"/>
    <w:rsid w:val="00FA2E3B"/>
    <w:rsid w:val="00FB3ACE"/>
    <w:rsid w:val="00FC461D"/>
    <w:rsid w:val="00FE2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C4C61"/>
  <w15:chartTrackingRefBased/>
  <w15:docId w15:val="{DECA2807-2379-425C-8EC1-E2965D5FA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6F02"/>
    <w:pPr>
      <w:keepNext/>
      <w:keepLines/>
      <w:spacing w:before="240" w:after="0"/>
      <w:outlineLvl w:val="0"/>
    </w:pPr>
    <w:rPr>
      <w:rFonts w:asciiTheme="majorHAnsi" w:eastAsiaTheme="majorEastAsia" w:hAnsiTheme="majorHAnsi" w:cstheme="majorBidi"/>
      <w:color w:val="548AB7" w:themeColor="accent1" w:themeShade="BF"/>
      <w:sz w:val="32"/>
      <w:szCs w:val="32"/>
    </w:rPr>
  </w:style>
  <w:style w:type="paragraph" w:styleId="Heading2">
    <w:name w:val="heading 2"/>
    <w:basedOn w:val="Normal"/>
    <w:next w:val="Normal"/>
    <w:link w:val="Heading2Char"/>
    <w:uiPriority w:val="9"/>
    <w:unhideWhenUsed/>
    <w:qFormat/>
    <w:rsid w:val="00576F02"/>
    <w:pPr>
      <w:keepNext/>
      <w:keepLines/>
      <w:spacing w:before="40" w:after="0"/>
      <w:outlineLvl w:val="1"/>
    </w:pPr>
    <w:rPr>
      <w:rFonts w:asciiTheme="majorHAnsi" w:eastAsiaTheme="majorEastAsia" w:hAnsiTheme="majorHAnsi" w:cstheme="majorBidi"/>
      <w:color w:val="548AB7"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576F0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6F02"/>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576F02"/>
    <w:rPr>
      <w:rFonts w:asciiTheme="majorHAnsi" w:eastAsiaTheme="majorEastAsia" w:hAnsiTheme="majorHAnsi" w:cstheme="majorBidi"/>
      <w:color w:val="548AB7" w:themeColor="accent1" w:themeShade="BF"/>
      <w:sz w:val="32"/>
      <w:szCs w:val="32"/>
    </w:rPr>
  </w:style>
  <w:style w:type="character" w:customStyle="1" w:styleId="Heading2Char">
    <w:name w:val="Heading 2 Char"/>
    <w:basedOn w:val="DefaultParagraphFont"/>
    <w:link w:val="Heading2"/>
    <w:uiPriority w:val="9"/>
    <w:rsid w:val="00576F02"/>
    <w:rPr>
      <w:rFonts w:asciiTheme="majorHAnsi" w:eastAsiaTheme="majorEastAsia" w:hAnsiTheme="majorHAnsi" w:cstheme="majorBidi"/>
      <w:color w:val="548AB7" w:themeColor="accent1" w:themeShade="BF"/>
      <w:sz w:val="26"/>
      <w:szCs w:val="26"/>
    </w:rPr>
  </w:style>
  <w:style w:type="paragraph" w:styleId="TOCHeading">
    <w:name w:val="TOC Heading"/>
    <w:basedOn w:val="Heading1"/>
    <w:next w:val="Normal"/>
    <w:uiPriority w:val="39"/>
    <w:unhideWhenUsed/>
    <w:qFormat/>
    <w:rsid w:val="00453C3D"/>
    <w:pPr>
      <w:outlineLvl w:val="9"/>
    </w:pPr>
    <w:rPr>
      <w:kern w:val="0"/>
      <w:lang w:eastAsia="en-GB"/>
      <w14:ligatures w14:val="none"/>
    </w:rPr>
  </w:style>
  <w:style w:type="paragraph" w:styleId="TOC2">
    <w:name w:val="toc 2"/>
    <w:basedOn w:val="Normal"/>
    <w:next w:val="Normal"/>
    <w:autoRedefine/>
    <w:uiPriority w:val="39"/>
    <w:unhideWhenUsed/>
    <w:rsid w:val="00453C3D"/>
    <w:pPr>
      <w:spacing w:after="100"/>
      <w:ind w:left="220"/>
    </w:pPr>
  </w:style>
  <w:style w:type="character" w:styleId="Hyperlink">
    <w:name w:val="Hyperlink"/>
    <w:basedOn w:val="DefaultParagraphFont"/>
    <w:uiPriority w:val="99"/>
    <w:unhideWhenUsed/>
    <w:rsid w:val="00453C3D"/>
    <w:rPr>
      <w:color w:val="F7B615" w:themeColor="hyperlink"/>
      <w:u w:val="single"/>
    </w:rPr>
  </w:style>
  <w:style w:type="table" w:styleId="TableGrid">
    <w:name w:val="Table Grid"/>
    <w:basedOn w:val="TableNormal"/>
    <w:uiPriority w:val="39"/>
    <w:rsid w:val="00A027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54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46C"/>
  </w:style>
  <w:style w:type="paragraph" w:styleId="Footer">
    <w:name w:val="footer"/>
    <w:basedOn w:val="Normal"/>
    <w:link w:val="FooterChar"/>
    <w:uiPriority w:val="99"/>
    <w:unhideWhenUsed/>
    <w:rsid w:val="00AB54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46C"/>
  </w:style>
  <w:style w:type="paragraph" w:styleId="Caption">
    <w:name w:val="caption"/>
    <w:basedOn w:val="Normal"/>
    <w:next w:val="Normal"/>
    <w:uiPriority w:val="35"/>
    <w:unhideWhenUsed/>
    <w:qFormat/>
    <w:rsid w:val="00740087"/>
    <w:pPr>
      <w:spacing w:after="200" w:line="240" w:lineRule="auto"/>
    </w:pPr>
    <w:rPr>
      <w:i/>
      <w:iCs/>
      <w:color w:val="775F55" w:themeColor="text2"/>
      <w:sz w:val="18"/>
      <w:szCs w:val="18"/>
    </w:rPr>
  </w:style>
  <w:style w:type="paragraph" w:styleId="TOC1">
    <w:name w:val="toc 1"/>
    <w:basedOn w:val="Normal"/>
    <w:next w:val="Normal"/>
    <w:autoRedefine/>
    <w:uiPriority w:val="39"/>
    <w:unhideWhenUsed/>
    <w:rsid w:val="00C6579F"/>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C6579F"/>
    <w:pPr>
      <w:spacing w:after="100"/>
      <w:ind w:left="440"/>
    </w:pPr>
    <w:rPr>
      <w:rFonts w:eastAsiaTheme="minorEastAsia" w:cs="Times New Roman"/>
      <w:kern w:val="0"/>
      <w:lang w:eastAsia="en-GB"/>
      <w14:ligatures w14:val="none"/>
    </w:rPr>
  </w:style>
  <w:style w:type="paragraph" w:styleId="ListParagraph">
    <w:name w:val="List Paragraph"/>
    <w:basedOn w:val="Normal"/>
    <w:uiPriority w:val="34"/>
    <w:qFormat/>
    <w:rsid w:val="0061445A"/>
    <w:pPr>
      <w:ind w:left="720"/>
      <w:contextualSpacing/>
    </w:pPr>
  </w:style>
  <w:style w:type="paragraph" w:styleId="NoSpacing">
    <w:name w:val="No Spacing"/>
    <w:uiPriority w:val="1"/>
    <w:qFormat/>
    <w:rsid w:val="00D36AD0"/>
    <w:pPr>
      <w:spacing w:after="0" w:line="240" w:lineRule="auto"/>
    </w:pPr>
    <w:rPr>
      <w:color w:val="775F55" w:themeColor="text2"/>
      <w:kern w:val="0"/>
      <w:sz w:val="20"/>
      <w:szCs w:val="20"/>
      <w:lang w:val="en-US"/>
      <w14:ligatures w14:val="none"/>
    </w:rPr>
  </w:style>
  <w:style w:type="paragraph" w:styleId="NormalWeb">
    <w:name w:val="Normal (Web)"/>
    <w:basedOn w:val="Normal"/>
    <w:uiPriority w:val="99"/>
    <w:semiHidden/>
    <w:unhideWhenUsed/>
    <w:rsid w:val="00C20F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20F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98495">
      <w:bodyDiv w:val="1"/>
      <w:marLeft w:val="0"/>
      <w:marRight w:val="0"/>
      <w:marTop w:val="0"/>
      <w:marBottom w:val="0"/>
      <w:divBdr>
        <w:top w:val="none" w:sz="0" w:space="0" w:color="auto"/>
        <w:left w:val="none" w:sz="0" w:space="0" w:color="auto"/>
        <w:bottom w:val="none" w:sz="0" w:space="0" w:color="auto"/>
        <w:right w:val="none" w:sz="0" w:space="0" w:color="auto"/>
      </w:divBdr>
      <w:divsChild>
        <w:div w:id="901061194">
          <w:marLeft w:val="0"/>
          <w:marRight w:val="0"/>
          <w:marTop w:val="0"/>
          <w:marBottom w:val="0"/>
          <w:divBdr>
            <w:top w:val="none" w:sz="0" w:space="0" w:color="auto"/>
            <w:left w:val="none" w:sz="0" w:space="0" w:color="auto"/>
            <w:bottom w:val="none" w:sz="0" w:space="0" w:color="auto"/>
            <w:right w:val="none" w:sz="0" w:space="0" w:color="auto"/>
          </w:divBdr>
        </w:div>
      </w:divsChild>
    </w:div>
    <w:div w:id="805048384">
      <w:bodyDiv w:val="1"/>
      <w:marLeft w:val="0"/>
      <w:marRight w:val="0"/>
      <w:marTop w:val="0"/>
      <w:marBottom w:val="0"/>
      <w:divBdr>
        <w:top w:val="none" w:sz="0" w:space="0" w:color="auto"/>
        <w:left w:val="none" w:sz="0" w:space="0" w:color="auto"/>
        <w:bottom w:val="none" w:sz="0" w:space="0" w:color="auto"/>
        <w:right w:val="none" w:sz="0" w:space="0" w:color="auto"/>
      </w:divBdr>
    </w:div>
    <w:div w:id="1131749223">
      <w:bodyDiv w:val="1"/>
      <w:marLeft w:val="0"/>
      <w:marRight w:val="0"/>
      <w:marTop w:val="0"/>
      <w:marBottom w:val="0"/>
      <w:divBdr>
        <w:top w:val="none" w:sz="0" w:space="0" w:color="auto"/>
        <w:left w:val="none" w:sz="0" w:space="0" w:color="auto"/>
        <w:bottom w:val="none" w:sz="0" w:space="0" w:color="auto"/>
        <w:right w:val="none" w:sz="0" w:space="0" w:color="auto"/>
      </w:divBdr>
      <w:divsChild>
        <w:div w:id="1984432651">
          <w:marLeft w:val="0"/>
          <w:marRight w:val="0"/>
          <w:marTop w:val="0"/>
          <w:marBottom w:val="0"/>
          <w:divBdr>
            <w:top w:val="none" w:sz="0" w:space="0" w:color="auto"/>
            <w:left w:val="none" w:sz="0" w:space="0" w:color="auto"/>
            <w:bottom w:val="none" w:sz="0" w:space="0" w:color="auto"/>
            <w:right w:val="none" w:sz="0" w:space="0" w:color="auto"/>
          </w:divBdr>
        </w:div>
      </w:divsChild>
    </w:div>
    <w:div w:id="1244951771">
      <w:bodyDiv w:val="1"/>
      <w:marLeft w:val="0"/>
      <w:marRight w:val="0"/>
      <w:marTop w:val="0"/>
      <w:marBottom w:val="0"/>
      <w:divBdr>
        <w:top w:val="none" w:sz="0" w:space="0" w:color="auto"/>
        <w:left w:val="none" w:sz="0" w:space="0" w:color="auto"/>
        <w:bottom w:val="none" w:sz="0" w:space="0" w:color="auto"/>
        <w:right w:val="none" w:sz="0" w:space="0" w:color="auto"/>
      </w:divBdr>
      <w:divsChild>
        <w:div w:id="2114125909">
          <w:marLeft w:val="0"/>
          <w:marRight w:val="0"/>
          <w:marTop w:val="0"/>
          <w:marBottom w:val="0"/>
          <w:divBdr>
            <w:top w:val="none" w:sz="0" w:space="0" w:color="auto"/>
            <w:left w:val="none" w:sz="0" w:space="0" w:color="auto"/>
            <w:bottom w:val="none" w:sz="0" w:space="0" w:color="auto"/>
            <w:right w:val="none" w:sz="0" w:space="0" w:color="auto"/>
          </w:divBdr>
        </w:div>
      </w:divsChild>
    </w:div>
    <w:div w:id="1269124019">
      <w:bodyDiv w:val="1"/>
      <w:marLeft w:val="0"/>
      <w:marRight w:val="0"/>
      <w:marTop w:val="0"/>
      <w:marBottom w:val="0"/>
      <w:divBdr>
        <w:top w:val="none" w:sz="0" w:space="0" w:color="auto"/>
        <w:left w:val="none" w:sz="0" w:space="0" w:color="auto"/>
        <w:bottom w:val="none" w:sz="0" w:space="0" w:color="auto"/>
        <w:right w:val="none" w:sz="0" w:space="0" w:color="auto"/>
      </w:divBdr>
      <w:divsChild>
        <w:div w:id="791830346">
          <w:marLeft w:val="0"/>
          <w:marRight w:val="0"/>
          <w:marTop w:val="0"/>
          <w:marBottom w:val="0"/>
          <w:divBdr>
            <w:top w:val="none" w:sz="0" w:space="0" w:color="auto"/>
            <w:left w:val="none" w:sz="0" w:space="0" w:color="auto"/>
            <w:bottom w:val="none" w:sz="0" w:space="0" w:color="auto"/>
            <w:right w:val="none" w:sz="0" w:space="0" w:color="auto"/>
          </w:divBdr>
        </w:div>
      </w:divsChild>
    </w:div>
    <w:div w:id="1411853844">
      <w:bodyDiv w:val="1"/>
      <w:marLeft w:val="0"/>
      <w:marRight w:val="0"/>
      <w:marTop w:val="0"/>
      <w:marBottom w:val="0"/>
      <w:divBdr>
        <w:top w:val="none" w:sz="0" w:space="0" w:color="auto"/>
        <w:left w:val="none" w:sz="0" w:space="0" w:color="auto"/>
        <w:bottom w:val="none" w:sz="0" w:space="0" w:color="auto"/>
        <w:right w:val="none" w:sz="0" w:space="0" w:color="auto"/>
      </w:divBdr>
      <w:divsChild>
        <w:div w:id="2011785646">
          <w:marLeft w:val="0"/>
          <w:marRight w:val="0"/>
          <w:marTop w:val="0"/>
          <w:marBottom w:val="0"/>
          <w:divBdr>
            <w:top w:val="none" w:sz="0" w:space="0" w:color="auto"/>
            <w:left w:val="none" w:sz="0" w:space="0" w:color="auto"/>
            <w:bottom w:val="none" w:sz="0" w:space="0" w:color="auto"/>
            <w:right w:val="none" w:sz="0" w:space="0" w:color="auto"/>
          </w:divBdr>
        </w:div>
      </w:divsChild>
    </w:div>
    <w:div w:id="1551072388">
      <w:bodyDiv w:val="1"/>
      <w:marLeft w:val="0"/>
      <w:marRight w:val="0"/>
      <w:marTop w:val="0"/>
      <w:marBottom w:val="0"/>
      <w:divBdr>
        <w:top w:val="none" w:sz="0" w:space="0" w:color="auto"/>
        <w:left w:val="none" w:sz="0" w:space="0" w:color="auto"/>
        <w:bottom w:val="none" w:sz="0" w:space="0" w:color="auto"/>
        <w:right w:val="none" w:sz="0" w:space="0" w:color="auto"/>
      </w:divBdr>
      <w:divsChild>
        <w:div w:id="2060085468">
          <w:marLeft w:val="0"/>
          <w:marRight w:val="0"/>
          <w:marTop w:val="0"/>
          <w:marBottom w:val="0"/>
          <w:divBdr>
            <w:top w:val="none" w:sz="0" w:space="0" w:color="auto"/>
            <w:left w:val="none" w:sz="0" w:space="0" w:color="auto"/>
            <w:bottom w:val="none" w:sz="0" w:space="0" w:color="auto"/>
            <w:right w:val="none" w:sz="0" w:space="0" w:color="auto"/>
          </w:divBdr>
        </w:div>
      </w:divsChild>
    </w:div>
    <w:div w:id="1731689118">
      <w:bodyDiv w:val="1"/>
      <w:marLeft w:val="0"/>
      <w:marRight w:val="0"/>
      <w:marTop w:val="0"/>
      <w:marBottom w:val="0"/>
      <w:divBdr>
        <w:top w:val="none" w:sz="0" w:space="0" w:color="auto"/>
        <w:left w:val="none" w:sz="0" w:space="0" w:color="auto"/>
        <w:bottom w:val="none" w:sz="0" w:space="0" w:color="auto"/>
        <w:right w:val="none" w:sz="0" w:space="0" w:color="auto"/>
      </w:divBdr>
      <w:divsChild>
        <w:div w:id="1075083408">
          <w:marLeft w:val="0"/>
          <w:marRight w:val="0"/>
          <w:marTop w:val="0"/>
          <w:marBottom w:val="0"/>
          <w:divBdr>
            <w:top w:val="none" w:sz="0" w:space="0" w:color="auto"/>
            <w:left w:val="none" w:sz="0" w:space="0" w:color="auto"/>
            <w:bottom w:val="none" w:sz="0" w:space="0" w:color="auto"/>
            <w:right w:val="none" w:sz="0" w:space="0" w:color="auto"/>
          </w:divBdr>
        </w:div>
      </w:divsChild>
    </w:div>
    <w:div w:id="1779062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2.xml"/><Relationship Id="rId18" Type="http://schemas.openxmlformats.org/officeDocument/2006/relationships/package" Target="embeddings/Microsoft_Excel_Worksheet2.xlsx"/><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MNI Percentage of Species Present</a:t>
            </a:r>
          </a:p>
        </c:rich>
      </c:tx>
      <c:layout>
        <c:manualLayout>
          <c:xMode val="edge"/>
          <c:yMode val="edge"/>
          <c:x val="0.26413768591426073"/>
          <c:y val="3.968253968253968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MNI present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EBE-48A9-BD77-383568170A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EBE-48A9-BD77-383568170A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EBE-48A9-BD77-383568170AF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EBE-48A9-BD77-383568170AF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EBE-48A9-BD77-383568170AF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2-9906-482C-9D48-5E0D44347208}"/>
              </c:ext>
            </c:extLst>
          </c:dPt>
          <c:dLbls>
            <c:dLbl>
              <c:idx val="5"/>
              <c:layout>
                <c:manualLayout>
                  <c:x val="0"/>
                  <c:y val="7.9365079365079187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9906-482C-9D48-5E0D44347208}"/>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Sheet1!$A$2:$A$7</c:f>
              <c:strCache>
                <c:ptCount val="6"/>
                <c:pt idx="0">
                  <c:v>Cattle</c:v>
                </c:pt>
                <c:pt idx="1">
                  <c:v>Sheep</c:v>
                </c:pt>
                <c:pt idx="2">
                  <c:v>Pig</c:v>
                </c:pt>
                <c:pt idx="3">
                  <c:v>Horse</c:v>
                </c:pt>
                <c:pt idx="4">
                  <c:v>Deer</c:v>
                </c:pt>
                <c:pt idx="5">
                  <c:v>Dog</c:v>
                </c:pt>
              </c:strCache>
            </c:strRef>
          </c:cat>
          <c:val>
            <c:numRef>
              <c:f>Sheet1!$B$2:$B$7</c:f>
              <c:numCache>
                <c:formatCode>General</c:formatCode>
                <c:ptCount val="6"/>
                <c:pt idx="0">
                  <c:v>28.1</c:v>
                </c:pt>
                <c:pt idx="1">
                  <c:v>37.5</c:v>
                </c:pt>
                <c:pt idx="2">
                  <c:v>15.6</c:v>
                </c:pt>
                <c:pt idx="3">
                  <c:v>3.1</c:v>
                </c:pt>
                <c:pt idx="4">
                  <c:v>12.5</c:v>
                </c:pt>
                <c:pt idx="5">
                  <c:v>3.1</c:v>
                </c:pt>
              </c:numCache>
            </c:numRef>
          </c:val>
          <c:extLst>
            <c:ext xmlns:c16="http://schemas.microsoft.com/office/drawing/2014/chart" uri="{C3380CC4-5D6E-409C-BE32-E72D297353CC}">
              <c16:uniqueId val="{00000000-9906-482C-9D48-5E0D44347208}"/>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of Cattle Bones Present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4BA2-432F-B603-5579E94A1AAD}"/>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4-4BA2-432F-B603-5579E94A1AAD}"/>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4BA2-432F-B603-5579E94A1AAD}"/>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6-4BA2-432F-B603-5579E94A1AAD}"/>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4BA2-432F-B603-5579E94A1AAD}"/>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8-4BA2-432F-B603-5579E94A1AAD}"/>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4BA2-432F-B603-5579E94A1AAD}"/>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A-4BA2-432F-B603-5579E94A1AAD}"/>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3-4BA2-432F-B603-5579E94A1AAD}"/>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4-4BA2-432F-B603-5579E94A1AAD}"/>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5-4BA2-432F-B603-5579E94A1AAD}"/>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6-4BA2-432F-B603-5579E94A1AAD}"/>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7-4BA2-432F-B603-5579E94A1AAD}"/>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8-4BA2-432F-B603-5579E94A1AAD}"/>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9-4BA2-432F-B603-5579E94A1AAD}"/>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A-4BA2-432F-B603-5579E94A1AAD}"/>
                </c:ext>
              </c:extLst>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8"/>
                <c:pt idx="0">
                  <c:v>Radius</c:v>
                </c:pt>
                <c:pt idx="1">
                  <c:v>Femur</c:v>
                </c:pt>
                <c:pt idx="2">
                  <c:v>Humerus</c:v>
                </c:pt>
                <c:pt idx="3">
                  <c:v>Scapular</c:v>
                </c:pt>
                <c:pt idx="4">
                  <c:v>Tibia</c:v>
                </c:pt>
                <c:pt idx="5">
                  <c:v>M-tarsal</c:v>
                </c:pt>
                <c:pt idx="6">
                  <c:v>M-Carpal</c:v>
                </c:pt>
                <c:pt idx="7">
                  <c:v>Other</c:v>
                </c:pt>
              </c:strCache>
            </c:strRef>
          </c:cat>
          <c:val>
            <c:numRef>
              <c:f>Sheet1!$B$2:$B$9</c:f>
              <c:numCache>
                <c:formatCode>General</c:formatCode>
                <c:ptCount val="8"/>
                <c:pt idx="0">
                  <c:v>10</c:v>
                </c:pt>
                <c:pt idx="1">
                  <c:v>13</c:v>
                </c:pt>
                <c:pt idx="2">
                  <c:v>11</c:v>
                </c:pt>
                <c:pt idx="3">
                  <c:v>10</c:v>
                </c:pt>
                <c:pt idx="4">
                  <c:v>19</c:v>
                </c:pt>
                <c:pt idx="5">
                  <c:v>8</c:v>
                </c:pt>
                <c:pt idx="6">
                  <c:v>11</c:v>
                </c:pt>
                <c:pt idx="7">
                  <c:v>9</c:v>
                </c:pt>
              </c:numCache>
            </c:numRef>
          </c:val>
          <c:extLst>
            <c:ext xmlns:c16="http://schemas.microsoft.com/office/drawing/2014/chart" uri="{C3380CC4-5D6E-409C-BE32-E72D297353CC}">
              <c16:uniqueId val="{00000000-4BA2-432F-B603-5579E94A1AAD}"/>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of Butchery Marks Present on all Bones Within the Assemblage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70-4CEB-BA16-CCFAAE41E97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C70-4CEB-BA16-CCFAAE41E97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C70-4CEB-BA16-CCFAAE41E97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C70-4CEB-BA16-CCFAAE41E97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1">
                  <c:v>No</c:v>
                </c:pt>
                <c:pt idx="2">
                  <c:v>Unknown</c:v>
                </c:pt>
                <c:pt idx="3">
                  <c:v>N/A</c:v>
                </c:pt>
              </c:strCache>
            </c:strRef>
          </c:cat>
          <c:val>
            <c:numRef>
              <c:f>Sheet1!$B$2:$B$5</c:f>
              <c:numCache>
                <c:formatCode>General</c:formatCode>
                <c:ptCount val="4"/>
                <c:pt idx="0">
                  <c:v>40.5</c:v>
                </c:pt>
                <c:pt idx="1">
                  <c:v>5.4</c:v>
                </c:pt>
                <c:pt idx="2">
                  <c:v>3.2</c:v>
                </c:pt>
                <c:pt idx="3">
                  <c:v>4.3</c:v>
                </c:pt>
              </c:numCache>
            </c:numRef>
          </c:val>
          <c:extLst>
            <c:ext xmlns:c16="http://schemas.microsoft.com/office/drawing/2014/chart" uri="{C3380CC4-5D6E-409C-BE32-E72D297353CC}">
              <c16:uniqueId val="{00000008-9C70-4CEB-BA16-CCFAAE41E97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6767D732A694742A89F2D1D0DFB1FE1"/>
        <w:category>
          <w:name w:val="General"/>
          <w:gallery w:val="placeholder"/>
        </w:category>
        <w:types>
          <w:type w:val="bbPlcHdr"/>
        </w:types>
        <w:behaviors>
          <w:behavior w:val="content"/>
        </w:behaviors>
        <w:guid w:val="{F3DB8E9E-9248-418A-87F8-AC65F72022D0}"/>
      </w:docPartPr>
      <w:docPartBody>
        <w:p w:rsidR="00ED5D94" w:rsidRDefault="00C31872" w:rsidP="00C31872">
          <w:pPr>
            <w:pStyle w:val="26767D732A694742A89F2D1D0DFB1FE1"/>
          </w:pPr>
          <w:r>
            <w:rPr>
              <w:rFonts w:asciiTheme="majorHAnsi" w:hAnsiTheme="majorHAnsi"/>
              <w:color w:val="FFFFFF" w:themeColor="background1"/>
              <w:sz w:val="96"/>
              <w:szCs w:val="96"/>
            </w:rPr>
            <w:t>[Document title]</w:t>
          </w:r>
        </w:p>
      </w:docPartBody>
    </w:docPart>
    <w:docPart>
      <w:docPartPr>
        <w:name w:val="5D68624565A74386A4087EB97DD0C074"/>
        <w:category>
          <w:name w:val="General"/>
          <w:gallery w:val="placeholder"/>
        </w:category>
        <w:types>
          <w:type w:val="bbPlcHdr"/>
        </w:types>
        <w:behaviors>
          <w:behavior w:val="content"/>
        </w:behaviors>
        <w:guid w:val="{CE28856A-87F4-4257-80E7-C88539C07AE0}"/>
      </w:docPartPr>
      <w:docPartBody>
        <w:p w:rsidR="00ED5D94" w:rsidRDefault="00C31872" w:rsidP="00C31872">
          <w:pPr>
            <w:pStyle w:val="5D68624565A74386A4087EB97DD0C074"/>
          </w:pPr>
          <w:r>
            <w:rPr>
              <w:color w:val="FFFFFF" w:themeColor="background1"/>
              <w:sz w:val="32"/>
              <w:szCs w:val="32"/>
            </w:rPr>
            <w:t>[Document subtitle]</w:t>
          </w:r>
        </w:p>
      </w:docPartBody>
    </w:docPart>
    <w:docPart>
      <w:docPartPr>
        <w:name w:val="CF77ACDD3E4F4F07821D60D39055E2F0"/>
        <w:category>
          <w:name w:val="General"/>
          <w:gallery w:val="placeholder"/>
        </w:category>
        <w:types>
          <w:type w:val="bbPlcHdr"/>
        </w:types>
        <w:behaviors>
          <w:behavior w:val="content"/>
        </w:behaviors>
        <w:guid w:val="{E4DB314A-ADB0-4CD9-B976-6BF11064C668}"/>
      </w:docPartPr>
      <w:docPartBody>
        <w:p w:rsidR="00ED5D94" w:rsidRDefault="00C31872" w:rsidP="00C31872">
          <w:pPr>
            <w:pStyle w:val="CF77ACDD3E4F4F07821D60D39055E2F0"/>
          </w:pPr>
          <w:r>
            <w:rPr>
              <w:color w:val="FFFFFF" w:themeColor="background1"/>
            </w:rPr>
            <w:t>[Author name]</w:t>
          </w:r>
        </w:p>
      </w:docPartBody>
    </w:docPart>
    <w:docPart>
      <w:docPartPr>
        <w:name w:val="DB13FAF0FE214DAA8F42BE5AD0B1DCAD"/>
        <w:category>
          <w:name w:val="General"/>
          <w:gallery w:val="placeholder"/>
        </w:category>
        <w:types>
          <w:type w:val="bbPlcHdr"/>
        </w:types>
        <w:behaviors>
          <w:behavior w:val="content"/>
        </w:behaviors>
        <w:guid w:val="{9756726C-5354-4108-B05A-6A2CC3D04C1A}"/>
      </w:docPartPr>
      <w:docPartBody>
        <w:p w:rsidR="00ED5D94" w:rsidRDefault="00C31872" w:rsidP="00C31872">
          <w:pPr>
            <w:pStyle w:val="DB13FAF0FE214DAA8F42BE5AD0B1DCAD"/>
          </w:pPr>
          <w:r>
            <w:rPr>
              <w:color w:val="FFFFFF" w:themeColor="background1"/>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872"/>
    <w:rsid w:val="00261E68"/>
    <w:rsid w:val="00C31872"/>
    <w:rsid w:val="00E3467A"/>
    <w:rsid w:val="00ED5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767D732A694742A89F2D1D0DFB1FE1">
    <w:name w:val="26767D732A694742A89F2D1D0DFB1FE1"/>
    <w:rsid w:val="00C31872"/>
  </w:style>
  <w:style w:type="paragraph" w:customStyle="1" w:styleId="5D68624565A74386A4087EB97DD0C074">
    <w:name w:val="5D68624565A74386A4087EB97DD0C074"/>
    <w:rsid w:val="00C31872"/>
  </w:style>
  <w:style w:type="paragraph" w:customStyle="1" w:styleId="CF77ACDD3E4F4F07821D60D39055E2F0">
    <w:name w:val="CF77ACDD3E4F4F07821D60D39055E2F0"/>
    <w:rsid w:val="00C31872"/>
  </w:style>
  <w:style w:type="paragraph" w:customStyle="1" w:styleId="DB13FAF0FE214DAA8F42BE5AD0B1DCAD">
    <w:name w:val="DB13FAF0FE214DAA8F42BE5AD0B1DCAD"/>
    <w:rsid w:val="00C318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2004275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4389</Words>
  <Characters>25019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Bone Report</vt:lpstr>
    </vt:vector>
  </TitlesOfParts>
  <Company/>
  <LinksUpToDate>false</LinksUpToDate>
  <CharactersWithSpaces>29350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Bone Report</dc:title>
  <dc:subject>13th Century Monnow Street</dc:subject>
  <dc:creator>Cleo Harris</dc:creator>
  <cp:keywords/>
  <dc:description/>
  <cp:lastModifiedBy>Cleo Harris</cp:lastModifiedBy>
  <cp:revision>2</cp:revision>
  <dcterms:created xsi:type="dcterms:W3CDTF">2023-03-26T17:53:00Z</dcterms:created>
  <dcterms:modified xsi:type="dcterms:W3CDTF">2023-03-26T17:53:00Z</dcterms:modified>
</cp:coreProperties>
</file>