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CE5810" w14:textId="7CE863C9" w:rsidR="00A70B64" w:rsidRPr="00AD60D4" w:rsidRDefault="001355C5" w:rsidP="00DB00B7">
      <w:r>
        <w:rPr>
          <w:noProof/>
        </w:rPr>
        <w:drawing>
          <wp:anchor distT="0" distB="0" distL="114300" distR="114300" simplePos="0" relativeHeight="251671552" behindDoc="0" locked="0" layoutInCell="1" allowOverlap="1" wp14:anchorId="7FE59125" wp14:editId="3584A38E">
            <wp:simplePos x="0" y="0"/>
            <wp:positionH relativeFrom="margin">
              <wp:align>center</wp:align>
            </wp:positionH>
            <wp:positionV relativeFrom="margin">
              <wp:align>top</wp:align>
            </wp:positionV>
            <wp:extent cx="6802755" cy="8965565"/>
            <wp:effectExtent l="0" t="0" r="4445" b="635"/>
            <wp:wrapSquare wrapText="bothSides"/>
            <wp:docPr id="1" name="Picture 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D916FCB-FE93-4637-9C58-C09DFB36F184.jpeg"/>
                    <pic:cNvPicPr/>
                  </pic:nvPicPr>
                  <pic:blipFill>
                    <a:blip r:embed="rId8">
                      <a:extLst>
                        <a:ext uri="{28A0092B-C50C-407E-A947-70E740481C1C}">
                          <a14:useLocalDpi xmlns:a14="http://schemas.microsoft.com/office/drawing/2010/main" val="0"/>
                        </a:ext>
                      </a:extLst>
                    </a:blip>
                    <a:stretch>
                      <a:fillRect/>
                    </a:stretch>
                  </pic:blipFill>
                  <pic:spPr>
                    <a:xfrm>
                      <a:off x="0" y="0"/>
                      <a:ext cx="6802755" cy="8965565"/>
                    </a:xfrm>
                    <a:prstGeom prst="rect">
                      <a:avLst/>
                    </a:prstGeom>
                  </pic:spPr>
                </pic:pic>
              </a:graphicData>
            </a:graphic>
            <wp14:sizeRelH relativeFrom="margin">
              <wp14:pctWidth>0</wp14:pctWidth>
            </wp14:sizeRelH>
            <wp14:sizeRelV relativeFrom="margin">
              <wp14:pctHeight>0</wp14:pctHeight>
            </wp14:sizeRelV>
          </wp:anchor>
        </w:drawing>
      </w:r>
    </w:p>
    <w:p w14:paraId="31153F5F" w14:textId="77777777" w:rsidR="00A70B64" w:rsidRPr="00AD60D4" w:rsidRDefault="00A70B64" w:rsidP="00DB00B7"/>
    <w:p w14:paraId="172CE606" w14:textId="77777777" w:rsidR="00A70B64" w:rsidRPr="00AD60D4" w:rsidRDefault="00A70B64" w:rsidP="00DB00B7"/>
    <w:p w14:paraId="406CCD78" w14:textId="29135AB9" w:rsidR="00DF74ED" w:rsidRDefault="00DF74ED" w:rsidP="00DB00B7"/>
    <w:p w14:paraId="668C34C9" w14:textId="2BD1EB19" w:rsidR="00DF74ED" w:rsidRDefault="00DF74ED" w:rsidP="00DB00B7"/>
    <w:p w14:paraId="2F34DD06" w14:textId="1A0FF8D6" w:rsidR="00DF74ED" w:rsidRDefault="00DF74ED" w:rsidP="00DB00B7"/>
    <w:p w14:paraId="71C9F26B" w14:textId="6B65FA6A" w:rsidR="00DF74ED" w:rsidRDefault="00DF74ED" w:rsidP="00DB00B7"/>
    <w:p w14:paraId="4244A4FA" w14:textId="5E79D705" w:rsidR="00DF74ED" w:rsidRDefault="00DF74ED" w:rsidP="00DB00B7"/>
    <w:p w14:paraId="033AD09C" w14:textId="1FE3B01F" w:rsidR="00DF74ED" w:rsidRDefault="00DF74ED" w:rsidP="00DB00B7"/>
    <w:p w14:paraId="743CB5FF" w14:textId="581EF583" w:rsidR="00DF74ED" w:rsidRDefault="00DF74ED" w:rsidP="00DB00B7"/>
    <w:p w14:paraId="36BD7AEE" w14:textId="1E21DC39" w:rsidR="00DF74ED" w:rsidRDefault="00DF74ED" w:rsidP="00DB00B7"/>
    <w:p w14:paraId="140A2F6E" w14:textId="77777777" w:rsidR="00DF74ED" w:rsidRPr="00AD60D4" w:rsidRDefault="00DF74ED" w:rsidP="00DB00B7"/>
    <w:p w14:paraId="53FB72F7" w14:textId="77777777" w:rsidR="00A839A4" w:rsidRPr="00AD60D4" w:rsidRDefault="00A839A4" w:rsidP="00DB00B7">
      <w:r w:rsidRPr="00AD60D4">
        <w:rPr>
          <w:noProof/>
          <w:lang w:eastAsia="en-GB"/>
        </w:rPr>
        <w:drawing>
          <wp:anchor distT="0" distB="0" distL="114300" distR="114300" simplePos="0" relativeHeight="251663360" behindDoc="1" locked="0" layoutInCell="1" allowOverlap="1" wp14:anchorId="3F185CD8" wp14:editId="24AEAD73">
            <wp:simplePos x="0" y="0"/>
            <wp:positionH relativeFrom="column">
              <wp:posOffset>2695903</wp:posOffset>
            </wp:positionH>
            <wp:positionV relativeFrom="paragraph">
              <wp:posOffset>265715</wp:posOffset>
            </wp:positionV>
            <wp:extent cx="2274015" cy="3122528"/>
            <wp:effectExtent l="0" t="0" r="0" b="1905"/>
            <wp:wrapNone/>
            <wp:docPr id="9" name="Graphic 2" descr="colored transparent rect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2274015" cy="3122528"/>
                    </a:xfrm>
                    <a:prstGeom prst="rect">
                      <a:avLst/>
                    </a:prstGeom>
                  </pic:spPr>
                </pic:pic>
              </a:graphicData>
            </a:graphic>
            <wp14:sizeRelH relativeFrom="margin">
              <wp14:pctWidth>0</wp14:pctWidth>
            </wp14:sizeRelH>
            <wp14:sizeRelV relativeFrom="margin">
              <wp14:pctHeight>0</wp14:pctHeight>
            </wp14:sizeRelV>
          </wp:anchor>
        </w:drawing>
      </w:r>
      <w:r w:rsidRPr="00AD60D4">
        <w:rPr>
          <w:noProof/>
          <w:lang w:eastAsia="en-GB"/>
        </w:rPr>
        <w:drawing>
          <wp:anchor distT="0" distB="0" distL="114300" distR="114300" simplePos="0" relativeHeight="251659264" behindDoc="1" locked="0" layoutInCell="1" allowOverlap="1" wp14:anchorId="5C40EC98" wp14:editId="00194B17">
            <wp:simplePos x="0" y="0"/>
            <wp:positionH relativeFrom="column">
              <wp:posOffset>-883285</wp:posOffset>
            </wp:positionH>
            <wp:positionV relativeFrom="paragraph">
              <wp:posOffset>265430</wp:posOffset>
            </wp:positionV>
            <wp:extent cx="5859780" cy="2489835"/>
            <wp:effectExtent l="0" t="0" r="7620" b="5715"/>
            <wp:wrapNone/>
            <wp:docPr id="2" name="Graphic 1" descr="colored rect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859780" cy="2489835"/>
                    </a:xfrm>
                    <a:prstGeom prst="rect">
                      <a:avLst/>
                    </a:prstGeom>
                  </pic:spPr>
                </pic:pic>
              </a:graphicData>
            </a:graphic>
            <wp14:sizeRelH relativeFrom="margin">
              <wp14:pctWidth>0</wp14:pctWidth>
            </wp14:sizeRelH>
            <wp14:sizeRelV relativeFrom="margin">
              <wp14:pctHeight>0</wp14:pctHeight>
            </wp14:sizeRelV>
          </wp:anchor>
        </w:drawing>
      </w:r>
    </w:p>
    <w:p w14:paraId="70764B2A" w14:textId="77777777" w:rsidR="00A839A4" w:rsidRPr="00AD60D4" w:rsidRDefault="00A839A4" w:rsidP="00DB00B7"/>
    <w:p w14:paraId="052E7782" w14:textId="5634CC03" w:rsidR="00A839A4" w:rsidRPr="00AD60D4" w:rsidRDefault="00683022" w:rsidP="00DB00B7">
      <w:r w:rsidRPr="00AD60D4">
        <w:rPr>
          <w:noProof/>
          <w:lang w:eastAsia="en-GB"/>
        </w:rPr>
        <w:drawing>
          <wp:anchor distT="0" distB="0" distL="114300" distR="114300" simplePos="0" relativeHeight="251670528" behindDoc="0" locked="0" layoutInCell="1" allowOverlap="1" wp14:anchorId="4157E940" wp14:editId="780A3480">
            <wp:simplePos x="0" y="0"/>
            <wp:positionH relativeFrom="column">
              <wp:posOffset>-622525</wp:posOffset>
            </wp:positionH>
            <wp:positionV relativeFrom="paragraph">
              <wp:posOffset>1264655</wp:posOffset>
            </wp:positionV>
            <wp:extent cx="1630615" cy="437766"/>
            <wp:effectExtent l="0" t="0" r="0" b="0"/>
            <wp:wrapNone/>
            <wp:docPr id="3" name="Picture 3" descr="\\decs-fs1\hrhome\ss2460\My Documents\My Pictures\NPT\N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cs-fs1\hrhome\ss2460\My Documents\My Pictures\NPT\NPT.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30615" cy="437766"/>
                    </a:xfrm>
                    <a:prstGeom prst="rect">
                      <a:avLst/>
                    </a:prstGeom>
                    <a:noFill/>
                    <a:ln>
                      <a:noFill/>
                    </a:ln>
                  </pic:spPr>
                </pic:pic>
              </a:graphicData>
            </a:graphic>
            <wp14:sizeRelH relativeFrom="page">
              <wp14:pctWidth>0</wp14:pctWidth>
            </wp14:sizeRelH>
            <wp14:sizeRelV relativeFrom="page">
              <wp14:pctHeight>0</wp14:pctHeight>
            </wp14:sizeRelV>
          </wp:anchor>
        </w:drawing>
      </w:r>
      <w:r w:rsidR="00A839A4" w:rsidRPr="00AD60D4">
        <w:rPr>
          <w:noProof/>
          <w:lang w:eastAsia="en-GB"/>
        </w:rPr>
        <w:drawing>
          <wp:anchor distT="0" distB="0" distL="114300" distR="114300" simplePos="0" relativeHeight="251661312" behindDoc="0" locked="0" layoutInCell="1" allowOverlap="1" wp14:anchorId="316F61E2" wp14:editId="190ADF37">
            <wp:simplePos x="0" y="0"/>
            <wp:positionH relativeFrom="column">
              <wp:posOffset>-441434</wp:posOffset>
            </wp:positionH>
            <wp:positionV relativeFrom="paragraph">
              <wp:posOffset>1129643</wp:posOffset>
            </wp:positionV>
            <wp:extent cx="2329180" cy="3310255"/>
            <wp:effectExtent l="0" t="0" r="0" b="4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29180" cy="3310255"/>
                    </a:xfrm>
                    <a:prstGeom prst="rect">
                      <a:avLst/>
                    </a:prstGeom>
                    <a:noFill/>
                  </pic:spPr>
                </pic:pic>
              </a:graphicData>
            </a:graphic>
            <wp14:sizeRelH relativeFrom="page">
              <wp14:pctWidth>0</wp14:pctWidth>
            </wp14:sizeRelH>
            <wp14:sizeRelV relativeFrom="page">
              <wp14:pctHeight>0</wp14:pctHeight>
            </wp14:sizeRelV>
          </wp:anchor>
        </w:drawing>
      </w:r>
      <w:r w:rsidR="00A839A4" w:rsidRPr="00AD60D4">
        <w:rPr>
          <w:noProof/>
          <w:lang w:eastAsia="en-GB"/>
        </w:rPr>
        <w:drawing>
          <wp:anchor distT="0" distB="0" distL="114300" distR="114300" simplePos="0" relativeHeight="251660288" behindDoc="0" locked="0" layoutInCell="1" allowOverlap="1" wp14:anchorId="5121F8BA" wp14:editId="1F4FD6CE">
            <wp:simplePos x="0" y="0"/>
            <wp:positionH relativeFrom="column">
              <wp:posOffset>-441960</wp:posOffset>
            </wp:positionH>
            <wp:positionV relativeFrom="paragraph">
              <wp:posOffset>1129030</wp:posOffset>
            </wp:positionV>
            <wp:extent cx="7047865" cy="3328670"/>
            <wp:effectExtent l="0" t="0" r="635" b="5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047865" cy="3328670"/>
                    </a:xfrm>
                    <a:prstGeom prst="rect">
                      <a:avLst/>
                    </a:prstGeom>
                    <a:noFill/>
                  </pic:spPr>
                </pic:pic>
              </a:graphicData>
            </a:graphic>
            <wp14:sizeRelH relativeFrom="page">
              <wp14:pctWidth>0</wp14:pctWidth>
            </wp14:sizeRelH>
            <wp14:sizeRelV relativeFrom="page">
              <wp14:pctHeight>0</wp14:pctHeight>
            </wp14:sizeRelV>
          </wp:anchor>
        </w:drawing>
      </w:r>
      <w:r w:rsidR="00A839A4" w:rsidRPr="00AD60D4">
        <w:rPr>
          <w:noProof/>
          <w:lang w:eastAsia="en-GB"/>
        </w:rPr>
        <mc:AlternateContent>
          <mc:Choice Requires="wps">
            <w:drawing>
              <wp:inline distT="0" distB="0" distL="0" distR="0" wp14:anchorId="54F07181" wp14:editId="0439895F">
                <wp:extent cx="4511040" cy="1186004"/>
                <wp:effectExtent l="0" t="0" r="0" b="0"/>
                <wp:docPr id="8" name="Text Box 8"/>
                <wp:cNvGraphicFramePr/>
                <a:graphic xmlns:a="http://schemas.openxmlformats.org/drawingml/2006/main">
                  <a:graphicData uri="http://schemas.microsoft.com/office/word/2010/wordprocessingShape">
                    <wps:wsp>
                      <wps:cNvSpPr txBox="1"/>
                      <wps:spPr>
                        <a:xfrm>
                          <a:off x="0" y="0"/>
                          <a:ext cx="4511040" cy="1186004"/>
                        </a:xfrm>
                        <a:prstGeom prst="rect">
                          <a:avLst/>
                        </a:prstGeom>
                        <a:noFill/>
                        <a:ln w="6350">
                          <a:noFill/>
                        </a:ln>
                      </wps:spPr>
                      <wps:txbx>
                        <w:txbxContent>
                          <w:p w14:paraId="6B42BD3C" w14:textId="5AD90976" w:rsidR="00B735BB" w:rsidRPr="000605A0" w:rsidRDefault="00B735BB" w:rsidP="00A839A4">
                            <w:pPr>
                              <w:pStyle w:val="Title"/>
                              <w:rPr>
                                <w:b/>
                                <w:sz w:val="72"/>
                              </w:rPr>
                            </w:pPr>
                            <w:r>
                              <w:rPr>
                                <w:b/>
                                <w:sz w:val="72"/>
                              </w:rPr>
                              <w:t>ENVIRONMENTAL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4F07181" id="_x0000_t202" coordsize="21600,21600" o:spt="202" path="m,l,21600r21600,l21600,xe">
                <v:stroke joinstyle="miter"/>
                <v:path gradientshapeok="t" o:connecttype="rect"/>
              </v:shapetype>
              <v:shape id="Text Box 8" o:spid="_x0000_s1026" type="#_x0000_t202" style="width:355.2pt;height:9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" filled="f" stroked="f" strokeweight=".5pt">
                <v:textbox>
                  <w:txbxContent>
                    <w:p w14:paraId="6B42BD3C" w14:textId="5AD90976" w:rsidR="00B735BB" w:rsidRPr="000605A0" w:rsidRDefault="00B735BB" w:rsidP="00A839A4">
                      <w:pPr>
                        <w:pStyle w:val="Title"/>
                        <w:rPr>
                          <w:b/>
                          <w:sz w:val="72"/>
                        </w:rPr>
                      </w:pPr>
                      <w:r>
                        <w:rPr>
                          <w:b/>
                          <w:sz w:val="72"/>
                        </w:rPr>
                        <w:t>ENVIRONMENTAL ANALYSIS</w:t>
                      </w:r>
                    </w:p>
                  </w:txbxContent>
                </v:textbox>
                <w10:anchorlock/>
              </v:shape>
            </w:pict>
          </mc:Fallback>
        </mc:AlternateContent>
      </w:r>
    </w:p>
    <w:p w14:paraId="62AB6368" w14:textId="0E8C654C" w:rsidR="00A839A4" w:rsidRPr="00AD60D4" w:rsidRDefault="00A839A4" w:rsidP="00DB00B7"/>
    <w:p w14:paraId="64117AED" w14:textId="42395789" w:rsidR="00A839A4" w:rsidRPr="00AD60D4" w:rsidRDefault="00A839A4" w:rsidP="00DB00B7"/>
    <w:p w14:paraId="0DA5B064" w14:textId="77777777" w:rsidR="00A839A4" w:rsidRPr="00AD60D4" w:rsidRDefault="00A839A4" w:rsidP="00DB00B7"/>
    <w:p w14:paraId="286C9B16" w14:textId="0A711064" w:rsidR="00A839A4" w:rsidRPr="00AD60D4" w:rsidRDefault="00A839A4" w:rsidP="00DB00B7"/>
    <w:p w14:paraId="69865BA7" w14:textId="57B58311" w:rsidR="00A839A4" w:rsidRPr="00AD60D4" w:rsidRDefault="00A839A4" w:rsidP="00DB00B7"/>
    <w:p w14:paraId="62770C81" w14:textId="2C96B852" w:rsidR="00A839A4" w:rsidRPr="00AD60D4" w:rsidRDefault="00A839A4" w:rsidP="00DB00B7"/>
    <w:p w14:paraId="0C278DDA" w14:textId="52E3E283" w:rsidR="00A839A4" w:rsidRPr="00AD60D4" w:rsidRDefault="00A839A4" w:rsidP="00DB00B7"/>
    <w:p w14:paraId="6479A7A1" w14:textId="656A2AC9" w:rsidR="00A839A4" w:rsidRPr="00AD60D4" w:rsidRDefault="00A839A4" w:rsidP="00DB00B7"/>
    <w:p w14:paraId="2A20B79D" w14:textId="79EF23C5" w:rsidR="00A839A4" w:rsidRPr="00AD60D4" w:rsidRDefault="00A839A4" w:rsidP="00DB00B7"/>
    <w:p w14:paraId="4430B9A2" w14:textId="35255E20" w:rsidR="00A839A4" w:rsidRPr="00AD60D4" w:rsidRDefault="00A839A4" w:rsidP="00DB00B7"/>
    <w:p w14:paraId="1C4E4D27" w14:textId="4ED43150" w:rsidR="00A839A4" w:rsidRPr="00AD60D4" w:rsidRDefault="00A839A4" w:rsidP="00DB00B7"/>
    <w:p w14:paraId="02F287B8" w14:textId="7598B31C" w:rsidR="00A839A4" w:rsidRPr="00AD60D4" w:rsidRDefault="00DF74ED" w:rsidP="00DB00B7">
      <w:r w:rsidRPr="00AD60D4">
        <w:rPr>
          <w:noProof/>
          <w:lang w:eastAsia="en-GB"/>
        </w:rPr>
        <w:drawing>
          <wp:anchor distT="0" distB="0" distL="114300" distR="114300" simplePos="0" relativeHeight="251667456" behindDoc="0" locked="0" layoutInCell="1" allowOverlap="1" wp14:anchorId="2F04647C" wp14:editId="006BF922">
            <wp:simplePos x="0" y="0"/>
            <wp:positionH relativeFrom="column">
              <wp:posOffset>2701010</wp:posOffset>
            </wp:positionH>
            <wp:positionV relativeFrom="paragraph">
              <wp:posOffset>46429</wp:posOffset>
            </wp:positionV>
            <wp:extent cx="1070231" cy="1540510"/>
            <wp:effectExtent l="0" t="0" r="0" b="0"/>
            <wp:wrapNone/>
            <wp:docPr id="16" name="Graphic 16" descr="colored rect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colored rectangle"/>
                    <pic:cNvPicPr>
                      <a:picLocks noChangeAspect="1"/>
                    </pic:cNvPicPr>
                  </pic:nvPicPr>
                  <pic:blipFill>
                    <a:blip r:embed="rId16">
                      <a:extLst>
                        <a:ext uri="{96DAC541-7B7A-43D3-8B79-37D633B846F1}">
                          <asvg:svgBlip xmlns:asvg="http://schemas.microsoft.com/office/drawing/2016/SVG/main" r:embed="rId17"/>
                        </a:ext>
                      </a:extLst>
                    </a:blip>
                    <a:stretch>
                      <a:fillRect/>
                    </a:stretch>
                  </pic:blipFill>
                  <pic:spPr>
                    <a:xfrm>
                      <a:off x="0" y="0"/>
                      <a:ext cx="1070231" cy="1540510"/>
                    </a:xfrm>
                    <a:prstGeom prst="rect">
                      <a:avLst/>
                    </a:prstGeom>
                  </pic:spPr>
                </pic:pic>
              </a:graphicData>
            </a:graphic>
          </wp:anchor>
        </w:drawing>
      </w:r>
    </w:p>
    <w:p w14:paraId="2D4D5A50" w14:textId="6574B7DB" w:rsidR="00A839A4" w:rsidRPr="00AD60D4" w:rsidRDefault="00DF74ED" w:rsidP="00DB00B7">
      <w:r w:rsidRPr="00AD60D4">
        <w:rPr>
          <w:noProof/>
          <w:lang w:eastAsia="en-GB"/>
        </w:rPr>
        <w:drawing>
          <wp:anchor distT="0" distB="0" distL="114300" distR="114300" simplePos="0" relativeHeight="251665408" behindDoc="0" locked="0" layoutInCell="1" allowOverlap="1" wp14:anchorId="61826F2C" wp14:editId="20551766">
            <wp:simplePos x="0" y="0"/>
            <wp:positionH relativeFrom="column">
              <wp:posOffset>-874108</wp:posOffset>
            </wp:positionH>
            <wp:positionV relativeFrom="paragraph">
              <wp:posOffset>160271</wp:posOffset>
            </wp:positionV>
            <wp:extent cx="4331395" cy="992730"/>
            <wp:effectExtent l="0" t="0" r="0" b="0"/>
            <wp:wrapNone/>
            <wp:docPr id="14" name="Graphic 14" descr="colored rect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phic 14" descr="colored rectangle"/>
                    <pic:cNvPicPr>
                      <a:picLocks noChangeAspect="1"/>
                    </pic:cNvPicPr>
                  </pic:nvPicPr>
                  <pic:blipFill>
                    <a:blip r:embed="rId18">
                      <a:extLst>
                        <a:ext uri="{96DAC541-7B7A-43D3-8B79-37D633B846F1}">
                          <asvg:svgBlip xmlns:asvg="http://schemas.microsoft.com/office/drawing/2016/SVG/main" r:embed="rId19"/>
                        </a:ext>
                      </a:extLst>
                    </a:blip>
                    <a:stretch>
                      <a:fillRect/>
                    </a:stretch>
                  </pic:blipFill>
                  <pic:spPr>
                    <a:xfrm>
                      <a:off x="0" y="0"/>
                      <a:ext cx="4331395" cy="992730"/>
                    </a:xfrm>
                    <a:prstGeom prst="rect">
                      <a:avLst/>
                    </a:prstGeom>
                  </pic:spPr>
                </pic:pic>
              </a:graphicData>
            </a:graphic>
          </wp:anchor>
        </w:drawing>
      </w:r>
    </w:p>
    <w:p w14:paraId="0B8E78F3" w14:textId="48246AFA" w:rsidR="00A839A4" w:rsidRPr="00AD60D4" w:rsidRDefault="00DF74ED" w:rsidP="00DB00B7">
      <w:r w:rsidRPr="00AD60D4">
        <w:rPr>
          <w:noProof/>
          <w:lang w:eastAsia="en-GB"/>
        </w:rPr>
        <w:drawing>
          <wp:anchor distT="0" distB="0" distL="114300" distR="114300" simplePos="0" relativeHeight="251669504" behindDoc="0" locked="0" layoutInCell="1" allowOverlap="1" wp14:anchorId="532AC079" wp14:editId="6927FD3D">
            <wp:simplePos x="0" y="0"/>
            <wp:positionH relativeFrom="column">
              <wp:posOffset>3283585</wp:posOffset>
            </wp:positionH>
            <wp:positionV relativeFrom="paragraph">
              <wp:posOffset>162679</wp:posOffset>
            </wp:positionV>
            <wp:extent cx="3321987" cy="817466"/>
            <wp:effectExtent l="0" t="0" r="0" b="0"/>
            <wp:wrapNone/>
            <wp:docPr id="19" name="Graphic 19" descr="gray rect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raphic 19" descr="gray rectangle"/>
                    <pic:cNvPicPr>
                      <a:picLocks noChangeAspect="1"/>
                    </pic:cNvPicPr>
                  </pic:nvPicPr>
                  <pic:blipFill>
                    <a:blip r:embed="rId20">
                      <a:extLst>
                        <a:ext uri="{96DAC541-7B7A-43D3-8B79-37D633B846F1}">
                          <asvg:svgBlip xmlns:asvg="http://schemas.microsoft.com/office/drawing/2016/SVG/main" r:embed="rId21"/>
                        </a:ext>
                      </a:extLst>
                    </a:blip>
                    <a:stretch>
                      <a:fillRect/>
                    </a:stretch>
                  </pic:blipFill>
                  <pic:spPr>
                    <a:xfrm>
                      <a:off x="0" y="0"/>
                      <a:ext cx="3321987" cy="817466"/>
                    </a:xfrm>
                    <a:prstGeom prst="rect">
                      <a:avLst/>
                    </a:prstGeom>
                  </pic:spPr>
                </pic:pic>
              </a:graphicData>
            </a:graphic>
          </wp:anchor>
        </w:drawing>
      </w:r>
    </w:p>
    <w:p w14:paraId="73C2AA23" w14:textId="65A00D20" w:rsidR="00A839A4" w:rsidRPr="00AD60D4" w:rsidRDefault="00A839A4" w:rsidP="00DB00B7"/>
    <w:p w14:paraId="0E05F2D6" w14:textId="039750B2" w:rsidR="00A839A4" w:rsidRPr="00AD60D4" w:rsidRDefault="00A839A4" w:rsidP="00DB00B7"/>
    <w:p w14:paraId="1541A16F" w14:textId="77777777" w:rsidR="00A839A4" w:rsidRPr="00AD60D4" w:rsidRDefault="00A839A4" w:rsidP="00DB00B7"/>
    <w:p w14:paraId="11DAE0D1" w14:textId="77777777" w:rsidR="00A839A4" w:rsidRPr="00AD60D4" w:rsidRDefault="00A839A4" w:rsidP="00DB00B7"/>
    <w:p w14:paraId="5CE78585" w14:textId="77777777" w:rsidR="00043F55" w:rsidRPr="00AD60D4" w:rsidRDefault="00043F55" w:rsidP="00DB00B7">
      <w:pPr>
        <w:rPr>
          <w:b/>
        </w:rPr>
      </w:pPr>
    </w:p>
    <w:p w14:paraId="6E05A0CE" w14:textId="7E1C2FEE" w:rsidR="00043F55" w:rsidRDefault="00043F55" w:rsidP="00DB00B7">
      <w:pPr>
        <w:rPr>
          <w:b/>
        </w:rPr>
      </w:pPr>
    </w:p>
    <w:p w14:paraId="1A67B9EB" w14:textId="18543AF9" w:rsidR="00DF74ED" w:rsidRDefault="00DF74ED" w:rsidP="00DB00B7">
      <w:pPr>
        <w:rPr>
          <w:b/>
        </w:rPr>
      </w:pPr>
    </w:p>
    <w:p w14:paraId="72672AAF" w14:textId="7ADD7FAB" w:rsidR="00DF74ED" w:rsidRDefault="00DF74ED" w:rsidP="00DB00B7">
      <w:pPr>
        <w:rPr>
          <w:b/>
        </w:rPr>
      </w:pPr>
    </w:p>
    <w:p w14:paraId="1E77CC51" w14:textId="74E60961" w:rsidR="00DF74ED" w:rsidRDefault="00DF74ED" w:rsidP="00DB00B7">
      <w:pPr>
        <w:rPr>
          <w:b/>
        </w:rPr>
      </w:pPr>
    </w:p>
    <w:p w14:paraId="3802B2CB" w14:textId="5A91E698" w:rsidR="00DF74ED" w:rsidRDefault="00DF74ED" w:rsidP="00DB00B7">
      <w:pPr>
        <w:rPr>
          <w:b/>
        </w:rPr>
      </w:pPr>
    </w:p>
    <w:p w14:paraId="2A482EAF" w14:textId="2E33C4C5" w:rsidR="00DF74ED" w:rsidRDefault="00DF74ED" w:rsidP="00DB00B7">
      <w:pPr>
        <w:rPr>
          <w:b/>
        </w:rPr>
      </w:pPr>
    </w:p>
    <w:p w14:paraId="13108133" w14:textId="7B394DE0" w:rsidR="00DF74ED" w:rsidRDefault="00DF74ED" w:rsidP="00DB00B7">
      <w:pPr>
        <w:rPr>
          <w:b/>
        </w:rPr>
      </w:pPr>
    </w:p>
    <w:p w14:paraId="606D8E19" w14:textId="65F13B82" w:rsidR="00DF74ED" w:rsidRDefault="00DF74ED" w:rsidP="00DB00B7">
      <w:pPr>
        <w:rPr>
          <w:b/>
        </w:rPr>
      </w:pPr>
    </w:p>
    <w:p w14:paraId="7284CFAD" w14:textId="6C201DCD" w:rsidR="00DF74ED" w:rsidRDefault="00DF74ED" w:rsidP="00DB00B7">
      <w:pPr>
        <w:rPr>
          <w:b/>
        </w:rPr>
      </w:pPr>
    </w:p>
    <w:p w14:paraId="2724285A" w14:textId="312CC74F" w:rsidR="00DF74ED" w:rsidRDefault="00DF74ED" w:rsidP="00DB00B7">
      <w:pPr>
        <w:rPr>
          <w:b/>
        </w:rPr>
      </w:pPr>
    </w:p>
    <w:p w14:paraId="1DE6E789" w14:textId="3E4D3156" w:rsidR="00DF74ED" w:rsidRDefault="00DF74ED" w:rsidP="00DB00B7">
      <w:pPr>
        <w:rPr>
          <w:b/>
        </w:rPr>
      </w:pPr>
    </w:p>
    <w:p w14:paraId="438E30FE" w14:textId="77777777" w:rsidR="00F92DDC" w:rsidRDefault="00F92DDC" w:rsidP="00DF74ED">
      <w:pPr>
        <w:pStyle w:val="Heading1"/>
        <w:rPr>
          <w:rFonts w:ascii="Times New Roman" w:hAnsi="Times New Roman" w:cs="Times New Roman"/>
          <w:color w:val="auto"/>
          <w:sz w:val="24"/>
          <w:szCs w:val="24"/>
          <w:u w:val="single"/>
        </w:rPr>
      </w:pPr>
      <w:bookmarkStart w:id="0" w:name="_Toc24984419"/>
      <w:bookmarkStart w:id="1" w:name="_Toc24984474"/>
      <w:bookmarkStart w:id="2" w:name="_Toc24886188"/>
    </w:p>
    <w:p w14:paraId="46C9B0E4" w14:textId="5B616C8C" w:rsidR="005B2015" w:rsidRPr="00DB00B7" w:rsidRDefault="00A70B64" w:rsidP="00DF74ED">
      <w:pPr>
        <w:pStyle w:val="Heading1"/>
        <w:rPr>
          <w:rFonts w:ascii="Times New Roman" w:hAnsi="Times New Roman" w:cs="Times New Roman"/>
          <w:color w:val="auto"/>
          <w:sz w:val="24"/>
          <w:szCs w:val="24"/>
          <w:u w:val="single"/>
        </w:rPr>
      </w:pPr>
      <w:bookmarkStart w:id="3" w:name="_Toc24987412"/>
      <w:bookmarkStart w:id="4" w:name="_Toc24994577"/>
      <w:r w:rsidRPr="00DB00B7">
        <w:rPr>
          <w:rFonts w:ascii="Times New Roman" w:hAnsi="Times New Roman" w:cs="Times New Roman"/>
          <w:color w:val="auto"/>
          <w:sz w:val="24"/>
          <w:szCs w:val="24"/>
          <w:u w:val="single"/>
        </w:rPr>
        <w:t xml:space="preserve">Executive </w:t>
      </w:r>
      <w:r w:rsidR="005B5B94" w:rsidRPr="00DB00B7">
        <w:rPr>
          <w:rFonts w:ascii="Times New Roman" w:hAnsi="Times New Roman" w:cs="Times New Roman"/>
          <w:color w:val="auto"/>
          <w:sz w:val="24"/>
          <w:szCs w:val="24"/>
          <w:u w:val="single"/>
        </w:rPr>
        <w:t>S</w:t>
      </w:r>
      <w:r w:rsidRPr="00DB00B7">
        <w:rPr>
          <w:rFonts w:ascii="Times New Roman" w:hAnsi="Times New Roman" w:cs="Times New Roman"/>
          <w:color w:val="auto"/>
          <w:sz w:val="24"/>
          <w:szCs w:val="24"/>
          <w:u w:val="single"/>
        </w:rPr>
        <w:t>ummary</w:t>
      </w:r>
      <w:bookmarkEnd w:id="0"/>
      <w:bookmarkEnd w:id="1"/>
      <w:bookmarkEnd w:id="3"/>
      <w:bookmarkEnd w:id="4"/>
      <w:r w:rsidRPr="00DB00B7">
        <w:rPr>
          <w:rFonts w:ascii="Times New Roman" w:hAnsi="Times New Roman" w:cs="Times New Roman"/>
          <w:color w:val="auto"/>
          <w:sz w:val="24"/>
          <w:szCs w:val="24"/>
          <w:u w:val="single"/>
        </w:rPr>
        <w:t xml:space="preserve"> </w:t>
      </w:r>
      <w:bookmarkEnd w:id="2"/>
    </w:p>
    <w:p w14:paraId="3DA7C263" w14:textId="77777777" w:rsidR="00A70B64" w:rsidRPr="00AD60D4" w:rsidRDefault="00A70B64" w:rsidP="00DB00B7"/>
    <w:p w14:paraId="4A23BE71" w14:textId="263EDEEE" w:rsidR="00137A72" w:rsidRPr="00AD60D4" w:rsidRDefault="005B2015" w:rsidP="00DB00B7">
      <w:r w:rsidRPr="00AD60D4">
        <w:t>Neath Port Talbot Council (</w:t>
      </w:r>
      <w:proofErr w:type="spellStart"/>
      <w:r w:rsidRPr="00AD60D4">
        <w:t>Nptc</w:t>
      </w:r>
      <w:proofErr w:type="spellEnd"/>
      <w:r w:rsidRPr="00AD60D4">
        <w:t xml:space="preserve">) a local authority in Wales the third most populous county borough with the population of </w:t>
      </w:r>
      <w:r w:rsidRPr="00AD60D4">
        <w:rPr>
          <w:color w:val="000000"/>
          <w:shd w:val="clear" w:color="auto" w:fill="FFFFFF"/>
        </w:rPr>
        <w:t>142,906</w:t>
      </w:r>
      <w:r w:rsidR="00AA038B" w:rsidRPr="00AD60D4">
        <w:rPr>
          <w:color w:val="000000"/>
          <w:shd w:val="clear" w:color="auto" w:fill="FFFFFF"/>
        </w:rPr>
        <w:t xml:space="preserve"> </w:t>
      </w:r>
      <w:sdt>
        <w:sdtPr>
          <w:rPr>
            <w:color w:val="000000"/>
            <w:shd w:val="clear" w:color="auto" w:fill="FFFFFF"/>
          </w:rPr>
          <w:id w:val="-308244300"/>
          <w:citation/>
        </w:sdtPr>
        <w:sdtEndPr/>
        <w:sdtContent>
          <w:r w:rsidR="00AA038B" w:rsidRPr="00AD60D4">
            <w:rPr>
              <w:color w:val="000000"/>
              <w:shd w:val="clear" w:color="auto" w:fill="FFFFFF"/>
            </w:rPr>
            <w:fldChar w:fldCharType="begin"/>
          </w:r>
          <w:r w:rsidR="00AA038B" w:rsidRPr="00AD60D4">
            <w:rPr>
              <w:color w:val="000000"/>
              <w:shd w:val="clear" w:color="auto" w:fill="FFFFFF"/>
            </w:rPr>
            <w:instrText xml:space="preserve"> CITATION State \l 2057 </w:instrText>
          </w:r>
          <w:r w:rsidR="00AA038B" w:rsidRPr="00AD60D4">
            <w:rPr>
              <w:color w:val="000000"/>
              <w:shd w:val="clear" w:color="auto" w:fill="FFFFFF"/>
            </w:rPr>
            <w:fldChar w:fldCharType="separate"/>
          </w:r>
          <w:r w:rsidR="00AA038B" w:rsidRPr="00AD60D4">
            <w:rPr>
              <w:noProof/>
              <w:color w:val="000000"/>
              <w:shd w:val="clear" w:color="auto" w:fill="FFFFFF"/>
            </w:rPr>
            <w:t>(StatsWales, no date)</w:t>
          </w:r>
          <w:r w:rsidR="00AA038B" w:rsidRPr="00AD60D4">
            <w:rPr>
              <w:color w:val="000000"/>
              <w:shd w:val="clear" w:color="auto" w:fill="FFFFFF"/>
            </w:rPr>
            <w:fldChar w:fldCharType="end"/>
          </w:r>
        </w:sdtContent>
      </w:sdt>
      <w:r w:rsidR="00AA038B" w:rsidRPr="00AD60D4">
        <w:rPr>
          <w:color w:val="000000"/>
          <w:shd w:val="clear" w:color="auto" w:fill="FFFFFF"/>
        </w:rPr>
        <w:t>.</w:t>
      </w:r>
      <w:r w:rsidR="00AD60D4" w:rsidRPr="00AD60D4">
        <w:t xml:space="preserve"> </w:t>
      </w:r>
      <w:proofErr w:type="spellStart"/>
      <w:r w:rsidR="00AA038B" w:rsidRPr="00AD60D4">
        <w:rPr>
          <w:rStyle w:val="apple-converted-space"/>
          <w:shd w:val="clear" w:color="auto" w:fill="FFFFFF"/>
        </w:rPr>
        <w:t>Nptc</w:t>
      </w:r>
      <w:proofErr w:type="spellEnd"/>
      <w:r w:rsidR="00AA038B" w:rsidRPr="00AD60D4">
        <w:rPr>
          <w:rStyle w:val="apple-converted-space"/>
          <w:shd w:val="clear" w:color="auto" w:fill="FFFFFF"/>
        </w:rPr>
        <w:t xml:space="preserve"> is a public sector organisation providing local services to the borough of Neath Port </w:t>
      </w:r>
      <w:r w:rsidR="00AD60D4" w:rsidRPr="00AD60D4">
        <w:rPr>
          <w:rStyle w:val="apple-converted-space"/>
          <w:shd w:val="clear" w:color="auto" w:fill="FFFFFF"/>
        </w:rPr>
        <w:t>Talbot</w:t>
      </w:r>
      <w:r w:rsidR="00AA038B" w:rsidRPr="00AD60D4">
        <w:rPr>
          <w:rStyle w:val="apple-converted-space"/>
          <w:shd w:val="clear" w:color="auto" w:fill="FFFFFF"/>
        </w:rPr>
        <w:t>.</w:t>
      </w:r>
    </w:p>
    <w:p w14:paraId="13CA818D" w14:textId="77777777" w:rsidR="005B2015" w:rsidRPr="00AD60D4" w:rsidRDefault="005B2015" w:rsidP="00DB00B7"/>
    <w:p w14:paraId="04F30083" w14:textId="0E6A7086" w:rsidR="00AA038B" w:rsidRDefault="00AA038B" w:rsidP="00DB00B7">
      <w:r w:rsidRPr="00AD60D4">
        <w:t>Th</w:t>
      </w:r>
      <w:r w:rsidR="00AD60D4" w:rsidRPr="00AD60D4">
        <w:t>e purpose</w:t>
      </w:r>
      <w:r w:rsidRPr="00AD60D4">
        <w:t xml:space="preserve"> </w:t>
      </w:r>
      <w:r w:rsidR="00D96D9D">
        <w:t xml:space="preserve">of this </w:t>
      </w:r>
      <w:r w:rsidRPr="00AD60D4">
        <w:t>report p</w:t>
      </w:r>
      <w:r w:rsidR="00D21421" w:rsidRPr="00AD60D4">
        <w:t xml:space="preserve">rovides an evaluation and analysis </w:t>
      </w:r>
      <w:bookmarkStart w:id="5" w:name="Footnote1"/>
      <w:bookmarkEnd w:id="5"/>
      <w:r w:rsidR="00043F55" w:rsidRPr="00AD60D4">
        <w:t>of the PESTLE too</w:t>
      </w:r>
      <w:r w:rsidR="003169C8" w:rsidRPr="00AD60D4">
        <w:t xml:space="preserve">l. </w:t>
      </w:r>
      <w:r w:rsidRPr="00AD60D4">
        <w:t>Discussing the</w:t>
      </w:r>
      <w:r w:rsidR="003169C8" w:rsidRPr="00AD60D4">
        <w:t xml:space="preserve"> advantages and disadvantages of the </w:t>
      </w:r>
      <w:r w:rsidRPr="00AD60D4">
        <w:t xml:space="preserve">PESTLE </w:t>
      </w:r>
      <w:r w:rsidR="003169C8" w:rsidRPr="00AD60D4">
        <w:t>tool and a critical analysis on</w:t>
      </w:r>
      <w:r w:rsidR="00043F55" w:rsidRPr="00AD60D4">
        <w:t xml:space="preserve"> 3 factors that are </w:t>
      </w:r>
      <w:r w:rsidRPr="00AD60D4">
        <w:t xml:space="preserve">influencing </w:t>
      </w:r>
      <w:proofErr w:type="spellStart"/>
      <w:r w:rsidR="00043F55" w:rsidRPr="00AD60D4">
        <w:t>Nptc</w:t>
      </w:r>
      <w:proofErr w:type="spellEnd"/>
      <w:r w:rsidRPr="00AD60D4">
        <w:t xml:space="preserve"> </w:t>
      </w:r>
      <w:r w:rsidR="00AD60D4" w:rsidRPr="00AD60D4">
        <w:t>as a result. This report will investigate the</w:t>
      </w:r>
      <w:r w:rsidRPr="00AD60D4">
        <w:t xml:space="preserve"> implications the factors have on the organisation</w:t>
      </w:r>
      <w:r w:rsidR="00AD60D4" w:rsidRPr="00AD60D4">
        <w:t xml:space="preserve"> and an overview of findings, including</w:t>
      </w:r>
      <w:r w:rsidRPr="00AD60D4">
        <w:t xml:space="preserve"> statistics and </w:t>
      </w:r>
      <w:r w:rsidR="00AD60D4" w:rsidRPr="00AD60D4">
        <w:t>key</w:t>
      </w:r>
      <w:r w:rsidRPr="00AD60D4">
        <w:t xml:space="preserve"> </w:t>
      </w:r>
      <w:r w:rsidR="00AD60D4" w:rsidRPr="00AD60D4">
        <w:t xml:space="preserve">recommendations for </w:t>
      </w:r>
      <w:proofErr w:type="spellStart"/>
      <w:r w:rsidR="00AD60D4" w:rsidRPr="00AD60D4">
        <w:t>Nptc</w:t>
      </w:r>
      <w:proofErr w:type="spellEnd"/>
      <w:r w:rsidR="00AD60D4" w:rsidRPr="00AD60D4">
        <w:t xml:space="preserve"> to follow up and act upon based on the factors presented and how they will impact the organisation in the future should strategic planning and monitoring not be achieved.</w:t>
      </w:r>
    </w:p>
    <w:p w14:paraId="7F22DBEF" w14:textId="3C835DD2" w:rsidR="00D96D9D" w:rsidRDefault="00D96D9D" w:rsidP="00DB00B7"/>
    <w:p w14:paraId="16B315F6" w14:textId="22E50500" w:rsidR="00153944" w:rsidRDefault="00153944" w:rsidP="00DB00B7">
      <w:r>
        <w:t xml:space="preserve">This report will highlight any recommendations and evaluate in an action plan on achievements that </w:t>
      </w:r>
      <w:proofErr w:type="spellStart"/>
      <w:r>
        <w:t>Nptc</w:t>
      </w:r>
      <w:proofErr w:type="spellEnd"/>
      <w:r>
        <w:t xml:space="preserve"> </w:t>
      </w:r>
      <w:proofErr w:type="spellStart"/>
      <w:r>
        <w:t>wishees</w:t>
      </w:r>
      <w:proofErr w:type="spellEnd"/>
      <w:r>
        <w:t xml:space="preserve"> to achieve.</w:t>
      </w:r>
    </w:p>
    <w:p w14:paraId="5241378C" w14:textId="77777777" w:rsidR="00A70B64" w:rsidRPr="00AD60D4" w:rsidRDefault="00A70B64" w:rsidP="00DB00B7"/>
    <w:p w14:paraId="2AFCC5F6" w14:textId="0EC29D09" w:rsidR="00A70B64" w:rsidRPr="00AD60D4" w:rsidRDefault="00A70B64" w:rsidP="00DB00B7"/>
    <w:p w14:paraId="5B0F1345" w14:textId="6C633653" w:rsidR="00043F55" w:rsidRPr="00AD60D4" w:rsidRDefault="00043F55" w:rsidP="00DB00B7"/>
    <w:p w14:paraId="3527FC73" w14:textId="5A0C89A3" w:rsidR="00043F55" w:rsidRPr="00AD60D4" w:rsidRDefault="00043F55" w:rsidP="00DB00B7"/>
    <w:p w14:paraId="2E092575" w14:textId="2FEEBAEB" w:rsidR="00043F55" w:rsidRPr="00AD60D4" w:rsidRDefault="00043F55" w:rsidP="00DB00B7"/>
    <w:p w14:paraId="748592CC" w14:textId="435D9C9D" w:rsidR="00043F55" w:rsidRPr="00AD60D4" w:rsidRDefault="00043F55" w:rsidP="00DB00B7"/>
    <w:p w14:paraId="794DFA4A" w14:textId="3F87DF1F" w:rsidR="00043F55" w:rsidRPr="00AD60D4" w:rsidRDefault="00043F55" w:rsidP="00DB00B7"/>
    <w:p w14:paraId="5A877403" w14:textId="197A896F" w:rsidR="00043F55" w:rsidRPr="00AD60D4" w:rsidRDefault="00043F55" w:rsidP="00DB00B7"/>
    <w:p w14:paraId="0CF721D9" w14:textId="7FDA2FFC" w:rsidR="00043F55" w:rsidRPr="00AD60D4" w:rsidRDefault="00043F55" w:rsidP="00DB00B7"/>
    <w:p w14:paraId="706FD28D" w14:textId="0CED5CBE" w:rsidR="00043F55" w:rsidRPr="00AD60D4" w:rsidRDefault="00043F55" w:rsidP="00DB00B7"/>
    <w:p w14:paraId="090B9FB2" w14:textId="1DFA2BC2" w:rsidR="00043F55" w:rsidRPr="00AD60D4" w:rsidRDefault="00043F55" w:rsidP="00DB00B7"/>
    <w:p w14:paraId="0AE443F5" w14:textId="1ED210C7" w:rsidR="00AD60D4" w:rsidRPr="00AD60D4" w:rsidRDefault="00AD60D4" w:rsidP="00DB00B7"/>
    <w:p w14:paraId="7BDA6EB7" w14:textId="05D66D2D" w:rsidR="00AD60D4" w:rsidRPr="00AD60D4" w:rsidRDefault="00AD60D4" w:rsidP="00DB00B7"/>
    <w:p w14:paraId="0E271338" w14:textId="0C1903D8" w:rsidR="00AD60D4" w:rsidRPr="00AD60D4" w:rsidRDefault="00AD60D4" w:rsidP="00DB00B7"/>
    <w:p w14:paraId="36B5274C" w14:textId="3A5A4F28" w:rsidR="00AD60D4" w:rsidRDefault="00AD60D4" w:rsidP="00DB00B7"/>
    <w:p w14:paraId="359B90D7" w14:textId="2C1063BF" w:rsidR="00DF74ED" w:rsidRDefault="00DF74ED" w:rsidP="00DB00B7"/>
    <w:p w14:paraId="0BCF4F7C" w14:textId="2B290B42" w:rsidR="00DF74ED" w:rsidRDefault="00DF74ED" w:rsidP="00DB00B7"/>
    <w:p w14:paraId="60A1BA31" w14:textId="3770D420" w:rsidR="00DF74ED" w:rsidRDefault="00DF74ED" w:rsidP="00DB00B7"/>
    <w:p w14:paraId="7E869FCB" w14:textId="0DAD3C97" w:rsidR="00DF74ED" w:rsidRDefault="00DF74ED" w:rsidP="00DB00B7"/>
    <w:p w14:paraId="49FA1A7D" w14:textId="1AD6F8A4" w:rsidR="00DF74ED" w:rsidRDefault="00DF74ED" w:rsidP="00DB00B7"/>
    <w:p w14:paraId="440D6D24" w14:textId="5220D572" w:rsidR="00DF74ED" w:rsidRDefault="00DF74ED" w:rsidP="00DB00B7"/>
    <w:p w14:paraId="50A9484F" w14:textId="0947ECFF" w:rsidR="00DF74ED" w:rsidRDefault="00DF74ED" w:rsidP="00DB00B7"/>
    <w:p w14:paraId="275BB480" w14:textId="04285F61" w:rsidR="00DF74ED" w:rsidRDefault="00DF74ED" w:rsidP="00DB00B7"/>
    <w:p w14:paraId="1BDFCDA7" w14:textId="73E14918" w:rsidR="00DF74ED" w:rsidRDefault="00DF74ED" w:rsidP="00DB00B7"/>
    <w:p w14:paraId="24BE1E39" w14:textId="2C9A37F7" w:rsidR="00DF74ED" w:rsidRDefault="00DF74ED" w:rsidP="00DB00B7"/>
    <w:p w14:paraId="3361CE9B" w14:textId="4A3FDBE9" w:rsidR="00DF74ED" w:rsidRDefault="00DF74ED" w:rsidP="00DB00B7"/>
    <w:p w14:paraId="47538BCD" w14:textId="77777777" w:rsidR="00DF74ED" w:rsidRPr="00AD60D4" w:rsidRDefault="00DF74ED" w:rsidP="00DB00B7"/>
    <w:sdt>
      <w:sdtPr>
        <w:rPr>
          <w:rFonts w:ascii="Times New Roman" w:hAnsi="Times New Roman" w:cs="Times New Roman"/>
          <w:color w:val="000000" w:themeColor="text1"/>
          <w:sz w:val="24"/>
          <w:szCs w:val="24"/>
        </w:rPr>
        <w:id w:val="-1069871444"/>
        <w:docPartObj>
          <w:docPartGallery w:val="Table of Contents"/>
          <w:docPartUnique/>
        </w:docPartObj>
      </w:sdtPr>
      <w:sdtEndPr>
        <w:rPr>
          <w:rFonts w:eastAsia="Times New Roman"/>
          <w:noProof/>
          <w:lang w:val="en-GB" w:eastAsia="en-US"/>
        </w:rPr>
      </w:sdtEndPr>
      <w:sdtContent>
        <w:bookmarkStart w:id="6" w:name="_GoBack" w:displacedByCustomXml="prev"/>
        <w:bookmarkEnd w:id="6" w:displacedByCustomXml="prev"/>
        <w:p w14:paraId="3532D4FA" w14:textId="77777777" w:rsidR="001355C5" w:rsidRPr="001355C5" w:rsidRDefault="001355C5">
          <w:pPr>
            <w:pStyle w:val="TOCHeading"/>
            <w:rPr>
              <w:rFonts w:ascii="Times New Roman" w:hAnsi="Times New Roman" w:cs="Times New Roman"/>
              <w:color w:val="000000" w:themeColor="text1"/>
              <w:sz w:val="24"/>
              <w:szCs w:val="24"/>
            </w:rPr>
          </w:pPr>
        </w:p>
        <w:p w14:paraId="6AED923F" w14:textId="77777777" w:rsidR="001355C5" w:rsidRPr="001355C5" w:rsidRDefault="001355C5">
          <w:pPr>
            <w:pStyle w:val="TOCHeading"/>
            <w:rPr>
              <w:rFonts w:ascii="Times New Roman" w:hAnsi="Times New Roman" w:cs="Times New Roman"/>
              <w:color w:val="000000" w:themeColor="text1"/>
              <w:sz w:val="24"/>
              <w:szCs w:val="24"/>
            </w:rPr>
          </w:pPr>
        </w:p>
        <w:p w14:paraId="0C1B8C74" w14:textId="77777777" w:rsidR="001355C5" w:rsidRPr="001355C5" w:rsidRDefault="001355C5">
          <w:pPr>
            <w:pStyle w:val="TOCHeading"/>
            <w:rPr>
              <w:rFonts w:ascii="Times New Roman" w:hAnsi="Times New Roman" w:cs="Times New Roman"/>
              <w:color w:val="000000" w:themeColor="text1"/>
              <w:sz w:val="24"/>
              <w:szCs w:val="24"/>
            </w:rPr>
          </w:pPr>
        </w:p>
        <w:p w14:paraId="0FA345DC" w14:textId="37106C67" w:rsidR="001355C5" w:rsidRPr="001355C5" w:rsidRDefault="001355C5">
          <w:pPr>
            <w:pStyle w:val="TOCHeading"/>
            <w:rPr>
              <w:rFonts w:ascii="Times New Roman" w:hAnsi="Times New Roman" w:cs="Times New Roman"/>
              <w:color w:val="000000" w:themeColor="text1"/>
              <w:sz w:val="24"/>
              <w:szCs w:val="24"/>
              <w:u w:val="single"/>
            </w:rPr>
          </w:pPr>
          <w:r w:rsidRPr="001355C5">
            <w:rPr>
              <w:rFonts w:ascii="Times New Roman" w:hAnsi="Times New Roman" w:cs="Times New Roman"/>
              <w:color w:val="000000" w:themeColor="text1"/>
              <w:sz w:val="24"/>
              <w:szCs w:val="24"/>
              <w:u w:val="single"/>
            </w:rPr>
            <w:t>Table of Contents</w:t>
          </w:r>
        </w:p>
        <w:p w14:paraId="576A8B35" w14:textId="379BC053" w:rsidR="001355C5" w:rsidRPr="001355C5" w:rsidRDefault="001355C5">
          <w:pPr>
            <w:pStyle w:val="TOC1"/>
            <w:tabs>
              <w:tab w:val="right" w:leader="dot" w:pos="9016"/>
            </w:tabs>
            <w:rPr>
              <w:rFonts w:ascii="Times New Roman" w:eastAsiaTheme="minorEastAsia" w:hAnsi="Times New Roman"/>
              <w:b w:val="0"/>
              <w:bCs w:val="0"/>
              <w:i w:val="0"/>
              <w:iCs w:val="0"/>
              <w:noProof/>
              <w:color w:val="000000" w:themeColor="text1"/>
            </w:rPr>
          </w:pPr>
          <w:r w:rsidRPr="001355C5">
            <w:rPr>
              <w:rFonts w:ascii="Times New Roman" w:hAnsi="Times New Roman"/>
              <w:b w:val="0"/>
              <w:bCs w:val="0"/>
              <w:color w:val="000000" w:themeColor="text1"/>
            </w:rPr>
            <w:fldChar w:fldCharType="begin"/>
          </w:r>
          <w:r w:rsidRPr="001355C5">
            <w:rPr>
              <w:rFonts w:ascii="Times New Roman" w:hAnsi="Times New Roman"/>
              <w:color w:val="000000" w:themeColor="text1"/>
            </w:rPr>
            <w:instrText xml:space="preserve"> TOC \o "1-3" \h \z \u </w:instrText>
          </w:r>
          <w:r w:rsidRPr="001355C5">
            <w:rPr>
              <w:rFonts w:ascii="Times New Roman" w:hAnsi="Times New Roman"/>
              <w:b w:val="0"/>
              <w:bCs w:val="0"/>
              <w:color w:val="000000" w:themeColor="text1"/>
            </w:rPr>
            <w:fldChar w:fldCharType="separate"/>
          </w:r>
          <w:hyperlink w:anchor="_Toc24994577" w:history="1">
            <w:r w:rsidRPr="001355C5">
              <w:rPr>
                <w:rStyle w:val="Hyperlink"/>
                <w:rFonts w:ascii="Times New Roman" w:hAnsi="Times New Roman"/>
                <w:noProof/>
                <w:color w:val="000000" w:themeColor="text1"/>
              </w:rPr>
              <w:t>Executive Sum</w:t>
            </w:r>
            <w:r w:rsidRPr="001355C5">
              <w:rPr>
                <w:rStyle w:val="Hyperlink"/>
                <w:rFonts w:ascii="Times New Roman" w:hAnsi="Times New Roman"/>
                <w:noProof/>
                <w:color w:val="000000" w:themeColor="text1"/>
              </w:rPr>
              <w:t>m</w:t>
            </w:r>
            <w:r w:rsidRPr="001355C5">
              <w:rPr>
                <w:rStyle w:val="Hyperlink"/>
                <w:rFonts w:ascii="Times New Roman" w:hAnsi="Times New Roman"/>
                <w:noProof/>
                <w:color w:val="000000" w:themeColor="text1"/>
              </w:rPr>
              <w:t>ary</w:t>
            </w:r>
            <w:r w:rsidRPr="001355C5">
              <w:rPr>
                <w:rFonts w:ascii="Times New Roman" w:hAnsi="Times New Roman"/>
                <w:noProof/>
                <w:webHidden/>
                <w:color w:val="000000" w:themeColor="text1"/>
              </w:rPr>
              <w:tab/>
            </w:r>
            <w:r w:rsidRPr="001355C5">
              <w:rPr>
                <w:rFonts w:ascii="Times New Roman" w:hAnsi="Times New Roman"/>
                <w:noProof/>
                <w:webHidden/>
                <w:color w:val="000000" w:themeColor="text1"/>
              </w:rPr>
              <w:fldChar w:fldCharType="begin"/>
            </w:r>
            <w:r w:rsidRPr="001355C5">
              <w:rPr>
                <w:rFonts w:ascii="Times New Roman" w:hAnsi="Times New Roman"/>
                <w:noProof/>
                <w:webHidden/>
                <w:color w:val="000000" w:themeColor="text1"/>
              </w:rPr>
              <w:instrText xml:space="preserve"> PAGEREF _Toc24994577 \h </w:instrText>
            </w:r>
            <w:r w:rsidRPr="001355C5">
              <w:rPr>
                <w:rFonts w:ascii="Times New Roman" w:hAnsi="Times New Roman"/>
                <w:noProof/>
                <w:webHidden/>
                <w:color w:val="000000" w:themeColor="text1"/>
              </w:rPr>
            </w:r>
            <w:r w:rsidRPr="001355C5">
              <w:rPr>
                <w:rFonts w:ascii="Times New Roman" w:hAnsi="Times New Roman"/>
                <w:noProof/>
                <w:webHidden/>
                <w:color w:val="000000" w:themeColor="text1"/>
              </w:rPr>
              <w:fldChar w:fldCharType="separate"/>
            </w:r>
            <w:r w:rsidRPr="001355C5">
              <w:rPr>
                <w:rFonts w:ascii="Times New Roman" w:hAnsi="Times New Roman"/>
                <w:noProof/>
                <w:webHidden/>
                <w:color w:val="000000" w:themeColor="text1"/>
              </w:rPr>
              <w:t>3</w:t>
            </w:r>
            <w:r w:rsidRPr="001355C5">
              <w:rPr>
                <w:rFonts w:ascii="Times New Roman" w:hAnsi="Times New Roman"/>
                <w:noProof/>
                <w:webHidden/>
                <w:color w:val="000000" w:themeColor="text1"/>
              </w:rPr>
              <w:fldChar w:fldCharType="end"/>
            </w:r>
          </w:hyperlink>
        </w:p>
        <w:p w14:paraId="2D6B5050" w14:textId="17F5F1C4" w:rsidR="001355C5" w:rsidRPr="001355C5" w:rsidRDefault="001355C5">
          <w:pPr>
            <w:pStyle w:val="TOC1"/>
            <w:tabs>
              <w:tab w:val="right" w:leader="dot" w:pos="9016"/>
            </w:tabs>
            <w:rPr>
              <w:rFonts w:ascii="Times New Roman" w:eastAsiaTheme="minorEastAsia" w:hAnsi="Times New Roman"/>
              <w:b w:val="0"/>
              <w:bCs w:val="0"/>
              <w:i w:val="0"/>
              <w:iCs w:val="0"/>
              <w:noProof/>
              <w:color w:val="000000" w:themeColor="text1"/>
            </w:rPr>
          </w:pPr>
          <w:hyperlink w:anchor="_Toc24994578" w:history="1">
            <w:r w:rsidRPr="001355C5">
              <w:rPr>
                <w:rStyle w:val="Hyperlink"/>
                <w:rFonts w:ascii="Times New Roman" w:hAnsi="Times New Roman"/>
                <w:noProof/>
                <w:color w:val="000000" w:themeColor="text1"/>
              </w:rPr>
              <w:t>1.0. Introduction</w:t>
            </w:r>
            <w:r w:rsidRPr="001355C5">
              <w:rPr>
                <w:rFonts w:ascii="Times New Roman" w:hAnsi="Times New Roman"/>
                <w:noProof/>
                <w:webHidden/>
                <w:color w:val="000000" w:themeColor="text1"/>
              </w:rPr>
              <w:tab/>
            </w:r>
            <w:r w:rsidRPr="001355C5">
              <w:rPr>
                <w:rFonts w:ascii="Times New Roman" w:hAnsi="Times New Roman"/>
                <w:noProof/>
                <w:webHidden/>
                <w:color w:val="000000" w:themeColor="text1"/>
              </w:rPr>
              <w:fldChar w:fldCharType="begin"/>
            </w:r>
            <w:r w:rsidRPr="001355C5">
              <w:rPr>
                <w:rFonts w:ascii="Times New Roman" w:hAnsi="Times New Roman"/>
                <w:noProof/>
                <w:webHidden/>
                <w:color w:val="000000" w:themeColor="text1"/>
              </w:rPr>
              <w:instrText xml:space="preserve"> PAGEREF _Toc24994578 \h </w:instrText>
            </w:r>
            <w:r w:rsidRPr="001355C5">
              <w:rPr>
                <w:rFonts w:ascii="Times New Roman" w:hAnsi="Times New Roman"/>
                <w:noProof/>
                <w:webHidden/>
                <w:color w:val="000000" w:themeColor="text1"/>
              </w:rPr>
            </w:r>
            <w:r w:rsidRPr="001355C5">
              <w:rPr>
                <w:rFonts w:ascii="Times New Roman" w:hAnsi="Times New Roman"/>
                <w:noProof/>
                <w:webHidden/>
                <w:color w:val="000000" w:themeColor="text1"/>
              </w:rPr>
              <w:fldChar w:fldCharType="separate"/>
            </w:r>
            <w:r w:rsidRPr="001355C5">
              <w:rPr>
                <w:rFonts w:ascii="Times New Roman" w:hAnsi="Times New Roman"/>
                <w:noProof/>
                <w:webHidden/>
                <w:color w:val="000000" w:themeColor="text1"/>
              </w:rPr>
              <w:t>4</w:t>
            </w:r>
            <w:r w:rsidRPr="001355C5">
              <w:rPr>
                <w:rFonts w:ascii="Times New Roman" w:hAnsi="Times New Roman"/>
                <w:noProof/>
                <w:webHidden/>
                <w:color w:val="000000" w:themeColor="text1"/>
              </w:rPr>
              <w:fldChar w:fldCharType="end"/>
            </w:r>
          </w:hyperlink>
        </w:p>
        <w:p w14:paraId="08F4E1A9" w14:textId="55769F17" w:rsidR="001355C5" w:rsidRPr="001355C5" w:rsidRDefault="001355C5">
          <w:pPr>
            <w:pStyle w:val="TOC1"/>
            <w:tabs>
              <w:tab w:val="right" w:leader="dot" w:pos="9016"/>
            </w:tabs>
            <w:rPr>
              <w:rFonts w:ascii="Times New Roman" w:eastAsiaTheme="minorEastAsia" w:hAnsi="Times New Roman"/>
              <w:b w:val="0"/>
              <w:bCs w:val="0"/>
              <w:i w:val="0"/>
              <w:iCs w:val="0"/>
              <w:noProof/>
              <w:color w:val="000000" w:themeColor="text1"/>
            </w:rPr>
          </w:pPr>
          <w:hyperlink w:anchor="_Toc24994579" w:history="1">
            <w:r w:rsidRPr="001355C5">
              <w:rPr>
                <w:rStyle w:val="Hyperlink"/>
                <w:rFonts w:ascii="Times New Roman" w:hAnsi="Times New Roman"/>
                <w:noProof/>
                <w:color w:val="000000" w:themeColor="text1"/>
              </w:rPr>
              <w:t>2.0 Cri</w:t>
            </w:r>
            <w:r w:rsidRPr="001355C5">
              <w:rPr>
                <w:rStyle w:val="Hyperlink"/>
                <w:rFonts w:ascii="Times New Roman" w:hAnsi="Times New Roman"/>
                <w:noProof/>
                <w:color w:val="000000" w:themeColor="text1"/>
              </w:rPr>
              <w:t>t</w:t>
            </w:r>
            <w:r w:rsidRPr="001355C5">
              <w:rPr>
                <w:rStyle w:val="Hyperlink"/>
                <w:rFonts w:ascii="Times New Roman" w:hAnsi="Times New Roman"/>
                <w:noProof/>
                <w:color w:val="000000" w:themeColor="text1"/>
              </w:rPr>
              <w:t>ical analysis</w:t>
            </w:r>
            <w:r w:rsidRPr="001355C5">
              <w:rPr>
                <w:rFonts w:ascii="Times New Roman" w:hAnsi="Times New Roman"/>
                <w:noProof/>
                <w:webHidden/>
                <w:color w:val="000000" w:themeColor="text1"/>
              </w:rPr>
              <w:tab/>
            </w:r>
            <w:r w:rsidRPr="001355C5">
              <w:rPr>
                <w:rFonts w:ascii="Times New Roman" w:hAnsi="Times New Roman"/>
                <w:noProof/>
                <w:webHidden/>
                <w:color w:val="000000" w:themeColor="text1"/>
              </w:rPr>
              <w:fldChar w:fldCharType="begin"/>
            </w:r>
            <w:r w:rsidRPr="001355C5">
              <w:rPr>
                <w:rFonts w:ascii="Times New Roman" w:hAnsi="Times New Roman"/>
                <w:noProof/>
                <w:webHidden/>
                <w:color w:val="000000" w:themeColor="text1"/>
              </w:rPr>
              <w:instrText xml:space="preserve"> PAGEREF _Toc24994579 \h </w:instrText>
            </w:r>
            <w:r w:rsidRPr="001355C5">
              <w:rPr>
                <w:rFonts w:ascii="Times New Roman" w:hAnsi="Times New Roman"/>
                <w:noProof/>
                <w:webHidden/>
                <w:color w:val="000000" w:themeColor="text1"/>
              </w:rPr>
            </w:r>
            <w:r w:rsidRPr="001355C5">
              <w:rPr>
                <w:rFonts w:ascii="Times New Roman" w:hAnsi="Times New Roman"/>
                <w:noProof/>
                <w:webHidden/>
                <w:color w:val="000000" w:themeColor="text1"/>
              </w:rPr>
              <w:fldChar w:fldCharType="separate"/>
            </w:r>
            <w:r w:rsidRPr="001355C5">
              <w:rPr>
                <w:rFonts w:ascii="Times New Roman" w:hAnsi="Times New Roman"/>
                <w:noProof/>
                <w:webHidden/>
                <w:color w:val="000000" w:themeColor="text1"/>
              </w:rPr>
              <w:t>5</w:t>
            </w:r>
            <w:r w:rsidRPr="001355C5">
              <w:rPr>
                <w:rFonts w:ascii="Times New Roman" w:hAnsi="Times New Roman"/>
                <w:noProof/>
                <w:webHidden/>
                <w:color w:val="000000" w:themeColor="text1"/>
              </w:rPr>
              <w:fldChar w:fldCharType="end"/>
            </w:r>
          </w:hyperlink>
        </w:p>
        <w:p w14:paraId="3581C6A5" w14:textId="26683E36" w:rsidR="001355C5" w:rsidRPr="001355C5" w:rsidRDefault="001355C5">
          <w:pPr>
            <w:pStyle w:val="TOC2"/>
            <w:tabs>
              <w:tab w:val="right" w:leader="dot" w:pos="9016"/>
            </w:tabs>
            <w:rPr>
              <w:rFonts w:ascii="Times New Roman" w:eastAsiaTheme="minorEastAsia" w:hAnsi="Times New Roman"/>
              <w:b w:val="0"/>
              <w:bCs w:val="0"/>
              <w:noProof/>
              <w:color w:val="000000" w:themeColor="text1"/>
              <w:sz w:val="24"/>
              <w:szCs w:val="24"/>
            </w:rPr>
          </w:pPr>
          <w:hyperlink w:anchor="_Toc24994580" w:history="1">
            <w:r w:rsidRPr="001355C5">
              <w:rPr>
                <w:rStyle w:val="Hyperlink"/>
                <w:rFonts w:ascii="Times New Roman" w:hAnsi="Times New Roman"/>
                <w:noProof/>
                <w:color w:val="000000" w:themeColor="text1"/>
                <w:sz w:val="24"/>
                <w:szCs w:val="24"/>
              </w:rPr>
              <w:t>2.1. Political</w:t>
            </w:r>
            <w:r w:rsidRPr="001355C5">
              <w:rPr>
                <w:rFonts w:ascii="Times New Roman" w:hAnsi="Times New Roman"/>
                <w:noProof/>
                <w:webHidden/>
                <w:color w:val="000000" w:themeColor="text1"/>
                <w:sz w:val="24"/>
                <w:szCs w:val="24"/>
              </w:rPr>
              <w:tab/>
            </w:r>
            <w:r w:rsidRPr="001355C5">
              <w:rPr>
                <w:rFonts w:ascii="Times New Roman" w:hAnsi="Times New Roman"/>
                <w:noProof/>
                <w:webHidden/>
                <w:color w:val="000000" w:themeColor="text1"/>
                <w:sz w:val="24"/>
                <w:szCs w:val="24"/>
              </w:rPr>
              <w:fldChar w:fldCharType="begin"/>
            </w:r>
            <w:r w:rsidRPr="001355C5">
              <w:rPr>
                <w:rFonts w:ascii="Times New Roman" w:hAnsi="Times New Roman"/>
                <w:noProof/>
                <w:webHidden/>
                <w:color w:val="000000" w:themeColor="text1"/>
                <w:sz w:val="24"/>
                <w:szCs w:val="24"/>
              </w:rPr>
              <w:instrText xml:space="preserve"> PAGEREF _Toc24994580 \h </w:instrText>
            </w:r>
            <w:r w:rsidRPr="001355C5">
              <w:rPr>
                <w:rFonts w:ascii="Times New Roman" w:hAnsi="Times New Roman"/>
                <w:noProof/>
                <w:webHidden/>
                <w:color w:val="000000" w:themeColor="text1"/>
                <w:sz w:val="24"/>
                <w:szCs w:val="24"/>
              </w:rPr>
            </w:r>
            <w:r w:rsidRPr="001355C5">
              <w:rPr>
                <w:rFonts w:ascii="Times New Roman" w:hAnsi="Times New Roman"/>
                <w:noProof/>
                <w:webHidden/>
                <w:color w:val="000000" w:themeColor="text1"/>
                <w:sz w:val="24"/>
                <w:szCs w:val="24"/>
              </w:rPr>
              <w:fldChar w:fldCharType="separate"/>
            </w:r>
            <w:r w:rsidRPr="001355C5">
              <w:rPr>
                <w:rFonts w:ascii="Times New Roman" w:hAnsi="Times New Roman"/>
                <w:noProof/>
                <w:webHidden/>
                <w:color w:val="000000" w:themeColor="text1"/>
                <w:sz w:val="24"/>
                <w:szCs w:val="24"/>
              </w:rPr>
              <w:t>5</w:t>
            </w:r>
            <w:r w:rsidRPr="001355C5">
              <w:rPr>
                <w:rFonts w:ascii="Times New Roman" w:hAnsi="Times New Roman"/>
                <w:noProof/>
                <w:webHidden/>
                <w:color w:val="000000" w:themeColor="text1"/>
                <w:sz w:val="24"/>
                <w:szCs w:val="24"/>
              </w:rPr>
              <w:fldChar w:fldCharType="end"/>
            </w:r>
          </w:hyperlink>
        </w:p>
        <w:p w14:paraId="4EAE6EE6" w14:textId="15216CD9" w:rsidR="001355C5" w:rsidRPr="001355C5" w:rsidRDefault="001355C5">
          <w:pPr>
            <w:pStyle w:val="TOC2"/>
            <w:tabs>
              <w:tab w:val="right" w:leader="dot" w:pos="9016"/>
            </w:tabs>
            <w:rPr>
              <w:rFonts w:ascii="Times New Roman" w:eastAsiaTheme="minorEastAsia" w:hAnsi="Times New Roman"/>
              <w:b w:val="0"/>
              <w:bCs w:val="0"/>
              <w:noProof/>
              <w:color w:val="000000" w:themeColor="text1"/>
              <w:sz w:val="24"/>
              <w:szCs w:val="24"/>
            </w:rPr>
          </w:pPr>
          <w:hyperlink w:anchor="_Toc24994581" w:history="1">
            <w:r w:rsidRPr="001355C5">
              <w:rPr>
                <w:rStyle w:val="Hyperlink"/>
                <w:rFonts w:ascii="Times New Roman" w:hAnsi="Times New Roman"/>
                <w:noProof/>
                <w:color w:val="000000" w:themeColor="text1"/>
                <w:sz w:val="24"/>
                <w:szCs w:val="24"/>
              </w:rPr>
              <w:t>2.2. Social</w:t>
            </w:r>
            <w:r w:rsidRPr="001355C5">
              <w:rPr>
                <w:rFonts w:ascii="Times New Roman" w:hAnsi="Times New Roman"/>
                <w:noProof/>
                <w:webHidden/>
                <w:color w:val="000000" w:themeColor="text1"/>
                <w:sz w:val="24"/>
                <w:szCs w:val="24"/>
              </w:rPr>
              <w:tab/>
            </w:r>
            <w:r w:rsidRPr="001355C5">
              <w:rPr>
                <w:rFonts w:ascii="Times New Roman" w:hAnsi="Times New Roman"/>
                <w:noProof/>
                <w:webHidden/>
                <w:color w:val="000000" w:themeColor="text1"/>
                <w:sz w:val="24"/>
                <w:szCs w:val="24"/>
              </w:rPr>
              <w:fldChar w:fldCharType="begin"/>
            </w:r>
            <w:r w:rsidRPr="001355C5">
              <w:rPr>
                <w:rFonts w:ascii="Times New Roman" w:hAnsi="Times New Roman"/>
                <w:noProof/>
                <w:webHidden/>
                <w:color w:val="000000" w:themeColor="text1"/>
                <w:sz w:val="24"/>
                <w:szCs w:val="24"/>
              </w:rPr>
              <w:instrText xml:space="preserve"> PAGEREF _Toc24994581 \h </w:instrText>
            </w:r>
            <w:r w:rsidRPr="001355C5">
              <w:rPr>
                <w:rFonts w:ascii="Times New Roman" w:hAnsi="Times New Roman"/>
                <w:noProof/>
                <w:webHidden/>
                <w:color w:val="000000" w:themeColor="text1"/>
                <w:sz w:val="24"/>
                <w:szCs w:val="24"/>
              </w:rPr>
            </w:r>
            <w:r w:rsidRPr="001355C5">
              <w:rPr>
                <w:rFonts w:ascii="Times New Roman" w:hAnsi="Times New Roman"/>
                <w:noProof/>
                <w:webHidden/>
                <w:color w:val="000000" w:themeColor="text1"/>
                <w:sz w:val="24"/>
                <w:szCs w:val="24"/>
              </w:rPr>
              <w:fldChar w:fldCharType="separate"/>
            </w:r>
            <w:r w:rsidRPr="001355C5">
              <w:rPr>
                <w:rFonts w:ascii="Times New Roman" w:hAnsi="Times New Roman"/>
                <w:noProof/>
                <w:webHidden/>
                <w:color w:val="000000" w:themeColor="text1"/>
                <w:sz w:val="24"/>
                <w:szCs w:val="24"/>
              </w:rPr>
              <w:t>6</w:t>
            </w:r>
            <w:r w:rsidRPr="001355C5">
              <w:rPr>
                <w:rFonts w:ascii="Times New Roman" w:hAnsi="Times New Roman"/>
                <w:noProof/>
                <w:webHidden/>
                <w:color w:val="000000" w:themeColor="text1"/>
                <w:sz w:val="24"/>
                <w:szCs w:val="24"/>
              </w:rPr>
              <w:fldChar w:fldCharType="end"/>
            </w:r>
          </w:hyperlink>
        </w:p>
        <w:p w14:paraId="14E147EC" w14:textId="581F9A86" w:rsidR="001355C5" w:rsidRPr="001355C5" w:rsidRDefault="001355C5">
          <w:pPr>
            <w:pStyle w:val="TOC2"/>
            <w:tabs>
              <w:tab w:val="right" w:leader="dot" w:pos="9016"/>
            </w:tabs>
            <w:rPr>
              <w:rFonts w:ascii="Times New Roman" w:eastAsiaTheme="minorEastAsia" w:hAnsi="Times New Roman"/>
              <w:b w:val="0"/>
              <w:bCs w:val="0"/>
              <w:noProof/>
              <w:color w:val="000000" w:themeColor="text1"/>
              <w:sz w:val="24"/>
              <w:szCs w:val="24"/>
            </w:rPr>
          </w:pPr>
          <w:hyperlink w:anchor="_Toc24994582" w:history="1">
            <w:r w:rsidRPr="001355C5">
              <w:rPr>
                <w:rStyle w:val="Hyperlink"/>
                <w:rFonts w:ascii="Times New Roman" w:hAnsi="Times New Roman"/>
                <w:noProof/>
                <w:color w:val="000000" w:themeColor="text1"/>
                <w:sz w:val="24"/>
                <w:szCs w:val="24"/>
              </w:rPr>
              <w:t>2.3. Technological</w:t>
            </w:r>
            <w:r w:rsidRPr="001355C5">
              <w:rPr>
                <w:rFonts w:ascii="Times New Roman" w:hAnsi="Times New Roman"/>
                <w:noProof/>
                <w:webHidden/>
                <w:color w:val="000000" w:themeColor="text1"/>
                <w:sz w:val="24"/>
                <w:szCs w:val="24"/>
              </w:rPr>
              <w:tab/>
            </w:r>
            <w:r w:rsidRPr="001355C5">
              <w:rPr>
                <w:rFonts w:ascii="Times New Roman" w:hAnsi="Times New Roman"/>
                <w:noProof/>
                <w:webHidden/>
                <w:color w:val="000000" w:themeColor="text1"/>
                <w:sz w:val="24"/>
                <w:szCs w:val="24"/>
              </w:rPr>
              <w:fldChar w:fldCharType="begin"/>
            </w:r>
            <w:r w:rsidRPr="001355C5">
              <w:rPr>
                <w:rFonts w:ascii="Times New Roman" w:hAnsi="Times New Roman"/>
                <w:noProof/>
                <w:webHidden/>
                <w:color w:val="000000" w:themeColor="text1"/>
                <w:sz w:val="24"/>
                <w:szCs w:val="24"/>
              </w:rPr>
              <w:instrText xml:space="preserve"> PAGEREF _Toc24994582 \h </w:instrText>
            </w:r>
            <w:r w:rsidRPr="001355C5">
              <w:rPr>
                <w:rFonts w:ascii="Times New Roman" w:hAnsi="Times New Roman"/>
                <w:noProof/>
                <w:webHidden/>
                <w:color w:val="000000" w:themeColor="text1"/>
                <w:sz w:val="24"/>
                <w:szCs w:val="24"/>
              </w:rPr>
            </w:r>
            <w:r w:rsidRPr="001355C5">
              <w:rPr>
                <w:rFonts w:ascii="Times New Roman" w:hAnsi="Times New Roman"/>
                <w:noProof/>
                <w:webHidden/>
                <w:color w:val="000000" w:themeColor="text1"/>
                <w:sz w:val="24"/>
                <w:szCs w:val="24"/>
              </w:rPr>
              <w:fldChar w:fldCharType="separate"/>
            </w:r>
            <w:r w:rsidRPr="001355C5">
              <w:rPr>
                <w:rFonts w:ascii="Times New Roman" w:hAnsi="Times New Roman"/>
                <w:noProof/>
                <w:webHidden/>
                <w:color w:val="000000" w:themeColor="text1"/>
                <w:sz w:val="24"/>
                <w:szCs w:val="24"/>
              </w:rPr>
              <w:t>6</w:t>
            </w:r>
            <w:r w:rsidRPr="001355C5">
              <w:rPr>
                <w:rFonts w:ascii="Times New Roman" w:hAnsi="Times New Roman"/>
                <w:noProof/>
                <w:webHidden/>
                <w:color w:val="000000" w:themeColor="text1"/>
                <w:sz w:val="24"/>
                <w:szCs w:val="24"/>
              </w:rPr>
              <w:fldChar w:fldCharType="end"/>
            </w:r>
          </w:hyperlink>
        </w:p>
        <w:p w14:paraId="2190DE76" w14:textId="7A8A648F" w:rsidR="001355C5" w:rsidRPr="001355C5" w:rsidRDefault="001355C5">
          <w:pPr>
            <w:pStyle w:val="TOC1"/>
            <w:tabs>
              <w:tab w:val="right" w:leader="dot" w:pos="9016"/>
            </w:tabs>
            <w:rPr>
              <w:rFonts w:ascii="Times New Roman" w:eastAsiaTheme="minorEastAsia" w:hAnsi="Times New Roman"/>
              <w:b w:val="0"/>
              <w:bCs w:val="0"/>
              <w:i w:val="0"/>
              <w:iCs w:val="0"/>
              <w:noProof/>
              <w:color w:val="000000" w:themeColor="text1"/>
            </w:rPr>
          </w:pPr>
          <w:hyperlink w:anchor="_Toc24994583" w:history="1">
            <w:r w:rsidRPr="001355C5">
              <w:rPr>
                <w:rStyle w:val="Hyperlink"/>
                <w:rFonts w:ascii="Times New Roman" w:hAnsi="Times New Roman"/>
                <w:noProof/>
                <w:color w:val="000000" w:themeColor="text1"/>
              </w:rPr>
              <w:t>3.0. Conclusion</w:t>
            </w:r>
            <w:r w:rsidRPr="001355C5">
              <w:rPr>
                <w:rFonts w:ascii="Times New Roman" w:hAnsi="Times New Roman"/>
                <w:noProof/>
                <w:webHidden/>
                <w:color w:val="000000" w:themeColor="text1"/>
              </w:rPr>
              <w:tab/>
            </w:r>
            <w:r w:rsidRPr="001355C5">
              <w:rPr>
                <w:rFonts w:ascii="Times New Roman" w:hAnsi="Times New Roman"/>
                <w:noProof/>
                <w:webHidden/>
                <w:color w:val="000000" w:themeColor="text1"/>
              </w:rPr>
              <w:fldChar w:fldCharType="begin"/>
            </w:r>
            <w:r w:rsidRPr="001355C5">
              <w:rPr>
                <w:rFonts w:ascii="Times New Roman" w:hAnsi="Times New Roman"/>
                <w:noProof/>
                <w:webHidden/>
                <w:color w:val="000000" w:themeColor="text1"/>
              </w:rPr>
              <w:instrText xml:space="preserve"> PAGEREF _Toc24994583 \h </w:instrText>
            </w:r>
            <w:r w:rsidRPr="001355C5">
              <w:rPr>
                <w:rFonts w:ascii="Times New Roman" w:hAnsi="Times New Roman"/>
                <w:noProof/>
                <w:webHidden/>
                <w:color w:val="000000" w:themeColor="text1"/>
              </w:rPr>
            </w:r>
            <w:r w:rsidRPr="001355C5">
              <w:rPr>
                <w:rFonts w:ascii="Times New Roman" w:hAnsi="Times New Roman"/>
                <w:noProof/>
                <w:webHidden/>
                <w:color w:val="000000" w:themeColor="text1"/>
              </w:rPr>
              <w:fldChar w:fldCharType="separate"/>
            </w:r>
            <w:r w:rsidRPr="001355C5">
              <w:rPr>
                <w:rFonts w:ascii="Times New Roman" w:hAnsi="Times New Roman"/>
                <w:noProof/>
                <w:webHidden/>
                <w:color w:val="000000" w:themeColor="text1"/>
              </w:rPr>
              <w:t>7</w:t>
            </w:r>
            <w:r w:rsidRPr="001355C5">
              <w:rPr>
                <w:rFonts w:ascii="Times New Roman" w:hAnsi="Times New Roman"/>
                <w:noProof/>
                <w:webHidden/>
                <w:color w:val="000000" w:themeColor="text1"/>
              </w:rPr>
              <w:fldChar w:fldCharType="end"/>
            </w:r>
          </w:hyperlink>
        </w:p>
        <w:p w14:paraId="4DB31169" w14:textId="534F73D8" w:rsidR="001355C5" w:rsidRPr="001355C5" w:rsidRDefault="001355C5">
          <w:pPr>
            <w:pStyle w:val="TOC1"/>
            <w:tabs>
              <w:tab w:val="right" w:leader="dot" w:pos="9016"/>
            </w:tabs>
            <w:rPr>
              <w:rFonts w:ascii="Times New Roman" w:eastAsiaTheme="minorEastAsia" w:hAnsi="Times New Roman"/>
              <w:b w:val="0"/>
              <w:bCs w:val="0"/>
              <w:i w:val="0"/>
              <w:iCs w:val="0"/>
              <w:noProof/>
              <w:color w:val="000000" w:themeColor="text1"/>
            </w:rPr>
          </w:pPr>
          <w:hyperlink w:anchor="_Toc24994584" w:history="1">
            <w:r w:rsidRPr="001355C5">
              <w:rPr>
                <w:rStyle w:val="Hyperlink"/>
                <w:rFonts w:ascii="Times New Roman" w:hAnsi="Times New Roman"/>
                <w:noProof/>
                <w:color w:val="000000" w:themeColor="text1"/>
              </w:rPr>
              <w:t>4.0. Recommendation</w:t>
            </w:r>
            <w:r w:rsidRPr="001355C5">
              <w:rPr>
                <w:rFonts w:ascii="Times New Roman" w:hAnsi="Times New Roman"/>
                <w:noProof/>
                <w:webHidden/>
                <w:color w:val="000000" w:themeColor="text1"/>
              </w:rPr>
              <w:tab/>
            </w:r>
            <w:r w:rsidRPr="001355C5">
              <w:rPr>
                <w:rFonts w:ascii="Times New Roman" w:hAnsi="Times New Roman"/>
                <w:noProof/>
                <w:webHidden/>
                <w:color w:val="000000" w:themeColor="text1"/>
              </w:rPr>
              <w:fldChar w:fldCharType="begin"/>
            </w:r>
            <w:r w:rsidRPr="001355C5">
              <w:rPr>
                <w:rFonts w:ascii="Times New Roman" w:hAnsi="Times New Roman"/>
                <w:noProof/>
                <w:webHidden/>
                <w:color w:val="000000" w:themeColor="text1"/>
              </w:rPr>
              <w:instrText xml:space="preserve"> PAGEREF _Toc24994584 \h </w:instrText>
            </w:r>
            <w:r w:rsidRPr="001355C5">
              <w:rPr>
                <w:rFonts w:ascii="Times New Roman" w:hAnsi="Times New Roman"/>
                <w:noProof/>
                <w:webHidden/>
                <w:color w:val="000000" w:themeColor="text1"/>
              </w:rPr>
            </w:r>
            <w:r w:rsidRPr="001355C5">
              <w:rPr>
                <w:rFonts w:ascii="Times New Roman" w:hAnsi="Times New Roman"/>
                <w:noProof/>
                <w:webHidden/>
                <w:color w:val="000000" w:themeColor="text1"/>
              </w:rPr>
              <w:fldChar w:fldCharType="separate"/>
            </w:r>
            <w:r w:rsidRPr="001355C5">
              <w:rPr>
                <w:rFonts w:ascii="Times New Roman" w:hAnsi="Times New Roman"/>
                <w:noProof/>
                <w:webHidden/>
                <w:color w:val="000000" w:themeColor="text1"/>
              </w:rPr>
              <w:t>8</w:t>
            </w:r>
            <w:r w:rsidRPr="001355C5">
              <w:rPr>
                <w:rFonts w:ascii="Times New Roman" w:hAnsi="Times New Roman"/>
                <w:noProof/>
                <w:webHidden/>
                <w:color w:val="000000" w:themeColor="text1"/>
              </w:rPr>
              <w:fldChar w:fldCharType="end"/>
            </w:r>
          </w:hyperlink>
        </w:p>
        <w:p w14:paraId="69AFB9FD" w14:textId="12169CA0" w:rsidR="001355C5" w:rsidRPr="001355C5" w:rsidRDefault="001355C5">
          <w:pPr>
            <w:pStyle w:val="TOC1"/>
            <w:tabs>
              <w:tab w:val="right" w:leader="dot" w:pos="9016"/>
            </w:tabs>
            <w:rPr>
              <w:rFonts w:ascii="Times New Roman" w:eastAsiaTheme="minorEastAsia" w:hAnsi="Times New Roman"/>
              <w:b w:val="0"/>
              <w:bCs w:val="0"/>
              <w:i w:val="0"/>
              <w:iCs w:val="0"/>
              <w:noProof/>
              <w:color w:val="000000" w:themeColor="text1"/>
            </w:rPr>
          </w:pPr>
          <w:hyperlink w:anchor="_Toc24994585" w:history="1">
            <w:r w:rsidRPr="001355C5">
              <w:rPr>
                <w:rStyle w:val="Hyperlink"/>
                <w:rFonts w:ascii="Times New Roman" w:hAnsi="Times New Roman"/>
                <w:noProof/>
                <w:color w:val="000000" w:themeColor="text1"/>
              </w:rPr>
              <w:t>5.0. Action plan</w:t>
            </w:r>
            <w:r w:rsidRPr="001355C5">
              <w:rPr>
                <w:rFonts w:ascii="Times New Roman" w:hAnsi="Times New Roman"/>
                <w:noProof/>
                <w:webHidden/>
                <w:color w:val="000000" w:themeColor="text1"/>
              </w:rPr>
              <w:tab/>
            </w:r>
            <w:r w:rsidRPr="001355C5">
              <w:rPr>
                <w:rFonts w:ascii="Times New Roman" w:hAnsi="Times New Roman"/>
                <w:noProof/>
                <w:webHidden/>
                <w:color w:val="000000" w:themeColor="text1"/>
              </w:rPr>
              <w:fldChar w:fldCharType="begin"/>
            </w:r>
            <w:r w:rsidRPr="001355C5">
              <w:rPr>
                <w:rFonts w:ascii="Times New Roman" w:hAnsi="Times New Roman"/>
                <w:noProof/>
                <w:webHidden/>
                <w:color w:val="000000" w:themeColor="text1"/>
              </w:rPr>
              <w:instrText xml:space="preserve"> PAGEREF _Toc24994585 \h </w:instrText>
            </w:r>
            <w:r w:rsidRPr="001355C5">
              <w:rPr>
                <w:rFonts w:ascii="Times New Roman" w:hAnsi="Times New Roman"/>
                <w:noProof/>
                <w:webHidden/>
                <w:color w:val="000000" w:themeColor="text1"/>
              </w:rPr>
            </w:r>
            <w:r w:rsidRPr="001355C5">
              <w:rPr>
                <w:rFonts w:ascii="Times New Roman" w:hAnsi="Times New Roman"/>
                <w:noProof/>
                <w:webHidden/>
                <w:color w:val="000000" w:themeColor="text1"/>
              </w:rPr>
              <w:fldChar w:fldCharType="separate"/>
            </w:r>
            <w:r w:rsidRPr="001355C5">
              <w:rPr>
                <w:rFonts w:ascii="Times New Roman" w:hAnsi="Times New Roman"/>
                <w:noProof/>
                <w:webHidden/>
                <w:color w:val="000000" w:themeColor="text1"/>
              </w:rPr>
              <w:t>8</w:t>
            </w:r>
            <w:r w:rsidRPr="001355C5">
              <w:rPr>
                <w:rFonts w:ascii="Times New Roman" w:hAnsi="Times New Roman"/>
                <w:noProof/>
                <w:webHidden/>
                <w:color w:val="000000" w:themeColor="text1"/>
              </w:rPr>
              <w:fldChar w:fldCharType="end"/>
            </w:r>
          </w:hyperlink>
        </w:p>
        <w:p w14:paraId="157F1EBE" w14:textId="425A0DF3" w:rsidR="001355C5" w:rsidRPr="001355C5" w:rsidRDefault="001355C5">
          <w:pPr>
            <w:pStyle w:val="TOC1"/>
            <w:tabs>
              <w:tab w:val="right" w:leader="dot" w:pos="9016"/>
            </w:tabs>
            <w:rPr>
              <w:rFonts w:ascii="Times New Roman" w:eastAsiaTheme="minorEastAsia" w:hAnsi="Times New Roman"/>
              <w:b w:val="0"/>
              <w:bCs w:val="0"/>
              <w:i w:val="0"/>
              <w:iCs w:val="0"/>
              <w:noProof/>
              <w:color w:val="000000" w:themeColor="text1"/>
            </w:rPr>
          </w:pPr>
          <w:hyperlink w:anchor="_Toc24994586" w:history="1">
            <w:r w:rsidRPr="001355C5">
              <w:rPr>
                <w:rStyle w:val="Hyperlink"/>
                <w:rFonts w:ascii="Times New Roman" w:hAnsi="Times New Roman"/>
                <w:noProof/>
                <w:color w:val="000000" w:themeColor="text1"/>
              </w:rPr>
              <w:t>Bibliography</w:t>
            </w:r>
            <w:r w:rsidRPr="001355C5">
              <w:rPr>
                <w:rFonts w:ascii="Times New Roman" w:hAnsi="Times New Roman"/>
                <w:noProof/>
                <w:webHidden/>
                <w:color w:val="000000" w:themeColor="text1"/>
              </w:rPr>
              <w:tab/>
            </w:r>
            <w:r w:rsidRPr="001355C5">
              <w:rPr>
                <w:rFonts w:ascii="Times New Roman" w:hAnsi="Times New Roman"/>
                <w:noProof/>
                <w:webHidden/>
                <w:color w:val="000000" w:themeColor="text1"/>
              </w:rPr>
              <w:fldChar w:fldCharType="begin"/>
            </w:r>
            <w:r w:rsidRPr="001355C5">
              <w:rPr>
                <w:rFonts w:ascii="Times New Roman" w:hAnsi="Times New Roman"/>
                <w:noProof/>
                <w:webHidden/>
                <w:color w:val="000000" w:themeColor="text1"/>
              </w:rPr>
              <w:instrText xml:space="preserve"> PAGEREF _Toc24994586 \h </w:instrText>
            </w:r>
            <w:r w:rsidRPr="001355C5">
              <w:rPr>
                <w:rFonts w:ascii="Times New Roman" w:hAnsi="Times New Roman"/>
                <w:noProof/>
                <w:webHidden/>
                <w:color w:val="000000" w:themeColor="text1"/>
              </w:rPr>
            </w:r>
            <w:r w:rsidRPr="001355C5">
              <w:rPr>
                <w:rFonts w:ascii="Times New Roman" w:hAnsi="Times New Roman"/>
                <w:noProof/>
                <w:webHidden/>
                <w:color w:val="000000" w:themeColor="text1"/>
              </w:rPr>
              <w:fldChar w:fldCharType="separate"/>
            </w:r>
            <w:r w:rsidRPr="001355C5">
              <w:rPr>
                <w:rFonts w:ascii="Times New Roman" w:hAnsi="Times New Roman"/>
                <w:noProof/>
                <w:webHidden/>
                <w:color w:val="000000" w:themeColor="text1"/>
              </w:rPr>
              <w:t>11</w:t>
            </w:r>
            <w:r w:rsidRPr="001355C5">
              <w:rPr>
                <w:rFonts w:ascii="Times New Roman" w:hAnsi="Times New Roman"/>
                <w:noProof/>
                <w:webHidden/>
                <w:color w:val="000000" w:themeColor="text1"/>
              </w:rPr>
              <w:fldChar w:fldCharType="end"/>
            </w:r>
          </w:hyperlink>
        </w:p>
        <w:p w14:paraId="05BBB895" w14:textId="13D5F4F4" w:rsidR="001355C5" w:rsidRPr="001355C5" w:rsidRDefault="001355C5">
          <w:pPr>
            <w:rPr>
              <w:color w:val="000000" w:themeColor="text1"/>
            </w:rPr>
          </w:pPr>
          <w:r w:rsidRPr="001355C5">
            <w:rPr>
              <w:b/>
              <w:bCs/>
              <w:noProof/>
              <w:color w:val="000000" w:themeColor="text1"/>
            </w:rPr>
            <w:fldChar w:fldCharType="end"/>
          </w:r>
        </w:p>
      </w:sdtContent>
    </w:sdt>
    <w:p w14:paraId="42FCB69B" w14:textId="761D0605" w:rsidR="00F92DDC" w:rsidRPr="001355C5" w:rsidRDefault="00F92DDC">
      <w:pPr>
        <w:rPr>
          <w:color w:val="000000" w:themeColor="text1"/>
        </w:rPr>
      </w:pPr>
    </w:p>
    <w:p w14:paraId="2C7A33FA" w14:textId="2BB80E7D" w:rsidR="00DB00B7" w:rsidRPr="001355C5" w:rsidRDefault="00DB00B7">
      <w:pPr>
        <w:rPr>
          <w:color w:val="000000" w:themeColor="text1"/>
        </w:rPr>
      </w:pPr>
    </w:p>
    <w:p w14:paraId="157DF6EA" w14:textId="2DEDDFA9" w:rsidR="00DB00B7" w:rsidRPr="001355C5" w:rsidRDefault="00DB00B7">
      <w:pPr>
        <w:rPr>
          <w:color w:val="000000" w:themeColor="text1"/>
        </w:rPr>
      </w:pPr>
    </w:p>
    <w:p w14:paraId="58A8EE35" w14:textId="63C75852" w:rsidR="00AD60D4" w:rsidRPr="001355C5" w:rsidRDefault="00AD60D4" w:rsidP="00DB00B7">
      <w:pPr>
        <w:rPr>
          <w:color w:val="000000" w:themeColor="text1"/>
        </w:rPr>
      </w:pPr>
    </w:p>
    <w:p w14:paraId="71941F4C" w14:textId="5A819AD2" w:rsidR="00AD60D4" w:rsidRPr="00AD60D4" w:rsidRDefault="00AD60D4" w:rsidP="00DB00B7"/>
    <w:p w14:paraId="391D6001" w14:textId="77777777" w:rsidR="00AD60D4" w:rsidRPr="00AD60D4" w:rsidRDefault="00AD60D4" w:rsidP="00DB00B7"/>
    <w:p w14:paraId="3A4B3729" w14:textId="5AAA364F" w:rsidR="00AA038B" w:rsidRPr="00AD60D4" w:rsidRDefault="00AA038B" w:rsidP="00DB00B7"/>
    <w:p w14:paraId="4EF24D6A" w14:textId="132A172B" w:rsidR="00AA038B" w:rsidRPr="00AD60D4" w:rsidRDefault="00AA038B" w:rsidP="00DB00B7"/>
    <w:p w14:paraId="301949D5" w14:textId="77777777" w:rsidR="00AA038B" w:rsidRPr="00AD60D4" w:rsidRDefault="00AA038B" w:rsidP="00DB00B7"/>
    <w:p w14:paraId="1BE1145A" w14:textId="5964099B" w:rsidR="00EB5D4E" w:rsidRPr="00AD60D4" w:rsidRDefault="00EB5D4E" w:rsidP="00DB00B7"/>
    <w:p w14:paraId="24D67BE4" w14:textId="77777777" w:rsidR="00A70B64" w:rsidRPr="00AD60D4" w:rsidRDefault="00A70B64" w:rsidP="00DB00B7"/>
    <w:p w14:paraId="535BA056" w14:textId="06165AF4" w:rsidR="00A70B64" w:rsidRPr="00AD60D4" w:rsidRDefault="00A70B64" w:rsidP="00DB00B7"/>
    <w:p w14:paraId="22ABF512" w14:textId="39E57062" w:rsidR="00AD60D4" w:rsidRPr="00AD60D4" w:rsidRDefault="00AD60D4" w:rsidP="00DB00B7"/>
    <w:p w14:paraId="321525F6" w14:textId="705E1758" w:rsidR="00AD60D4" w:rsidRPr="00AD60D4" w:rsidRDefault="00AD60D4" w:rsidP="00DB00B7"/>
    <w:p w14:paraId="64B28806" w14:textId="30192E2A" w:rsidR="00AD60D4" w:rsidRPr="00AD60D4" w:rsidRDefault="00AD60D4" w:rsidP="00DB00B7"/>
    <w:p w14:paraId="510CCEE2" w14:textId="736994D5" w:rsidR="00AD60D4" w:rsidRPr="00AD60D4" w:rsidRDefault="00AD60D4" w:rsidP="00DB00B7"/>
    <w:p w14:paraId="347F9C53" w14:textId="1E9CFA31" w:rsidR="00AD60D4" w:rsidRPr="00AD60D4" w:rsidRDefault="00AD60D4" w:rsidP="00DB00B7"/>
    <w:p w14:paraId="0736DBB5" w14:textId="5E97612E" w:rsidR="00AD60D4" w:rsidRPr="00AD60D4" w:rsidRDefault="00AD60D4" w:rsidP="00DB00B7"/>
    <w:p w14:paraId="2E2DDD32" w14:textId="77777777" w:rsidR="001355C5" w:rsidRDefault="001355C5" w:rsidP="00DB00B7">
      <w:pPr>
        <w:pStyle w:val="Heading1"/>
        <w:rPr>
          <w:rFonts w:ascii="Times New Roman" w:hAnsi="Times New Roman" w:cs="Times New Roman"/>
          <w:color w:val="auto"/>
          <w:sz w:val="24"/>
          <w:szCs w:val="24"/>
          <w:u w:val="single"/>
        </w:rPr>
      </w:pPr>
      <w:bookmarkStart w:id="7" w:name="_Toc24984420"/>
      <w:bookmarkStart w:id="8" w:name="_Toc24984475"/>
      <w:bookmarkStart w:id="9" w:name="_Toc24987413"/>
      <w:bookmarkStart w:id="10" w:name="_Toc24886197"/>
    </w:p>
    <w:p w14:paraId="11FC1271" w14:textId="77777777" w:rsidR="00153944" w:rsidRDefault="00153944" w:rsidP="00DB00B7">
      <w:pPr>
        <w:pStyle w:val="Heading1"/>
        <w:rPr>
          <w:rFonts w:ascii="Times New Roman" w:hAnsi="Times New Roman" w:cs="Times New Roman"/>
          <w:color w:val="auto"/>
          <w:sz w:val="24"/>
          <w:szCs w:val="24"/>
          <w:u w:val="single"/>
        </w:rPr>
      </w:pPr>
      <w:bookmarkStart w:id="11" w:name="_Toc24994578"/>
    </w:p>
    <w:p w14:paraId="32D544AD" w14:textId="39DA97BD" w:rsidR="008E5D11" w:rsidRPr="00AD60D4" w:rsidRDefault="00D96D9D" w:rsidP="00DB00B7">
      <w:pPr>
        <w:pStyle w:val="Heading1"/>
        <w:rPr>
          <w:rFonts w:ascii="Times New Roman" w:hAnsi="Times New Roman" w:cs="Times New Roman"/>
          <w:color w:val="auto"/>
          <w:sz w:val="24"/>
          <w:szCs w:val="24"/>
          <w:u w:val="single"/>
        </w:rPr>
      </w:pPr>
      <w:r>
        <w:rPr>
          <w:rFonts w:ascii="Times New Roman" w:hAnsi="Times New Roman" w:cs="Times New Roman"/>
          <w:color w:val="auto"/>
          <w:sz w:val="24"/>
          <w:szCs w:val="24"/>
          <w:u w:val="single"/>
        </w:rPr>
        <w:t xml:space="preserve">1.0. </w:t>
      </w:r>
      <w:r w:rsidR="008E5D11" w:rsidRPr="00AD60D4">
        <w:rPr>
          <w:rFonts w:ascii="Times New Roman" w:hAnsi="Times New Roman" w:cs="Times New Roman"/>
          <w:color w:val="auto"/>
          <w:sz w:val="24"/>
          <w:szCs w:val="24"/>
          <w:u w:val="single"/>
        </w:rPr>
        <w:t>I</w:t>
      </w:r>
      <w:r w:rsidR="00F92DDC">
        <w:rPr>
          <w:rFonts w:ascii="Times New Roman" w:hAnsi="Times New Roman" w:cs="Times New Roman"/>
          <w:color w:val="auto"/>
          <w:sz w:val="24"/>
          <w:szCs w:val="24"/>
          <w:u w:val="single"/>
        </w:rPr>
        <w:t>n</w:t>
      </w:r>
      <w:r w:rsidR="008E5D11" w:rsidRPr="00AD60D4">
        <w:rPr>
          <w:rFonts w:ascii="Times New Roman" w:hAnsi="Times New Roman" w:cs="Times New Roman"/>
          <w:color w:val="auto"/>
          <w:sz w:val="24"/>
          <w:szCs w:val="24"/>
          <w:u w:val="single"/>
        </w:rPr>
        <w:t>troduction</w:t>
      </w:r>
      <w:bookmarkEnd w:id="7"/>
      <w:bookmarkEnd w:id="8"/>
      <w:bookmarkEnd w:id="9"/>
      <w:bookmarkEnd w:id="11"/>
      <w:r w:rsidR="008E5D11" w:rsidRPr="00AD60D4">
        <w:rPr>
          <w:rFonts w:ascii="Times New Roman" w:hAnsi="Times New Roman" w:cs="Times New Roman"/>
          <w:color w:val="auto"/>
          <w:sz w:val="24"/>
          <w:szCs w:val="24"/>
          <w:u w:val="single"/>
        </w:rPr>
        <w:t xml:space="preserve"> </w:t>
      </w:r>
    </w:p>
    <w:p w14:paraId="3EBA247B" w14:textId="77777777" w:rsidR="00AD60D4" w:rsidRPr="00AD60D4" w:rsidRDefault="00AD60D4" w:rsidP="00DB00B7"/>
    <w:p w14:paraId="1D7B1522" w14:textId="0444B51D" w:rsidR="008E5D11" w:rsidRPr="00AD60D4" w:rsidRDefault="008E5D11" w:rsidP="00DB00B7">
      <w:pPr>
        <w:rPr>
          <w:b/>
          <w:bCs/>
        </w:rPr>
      </w:pPr>
      <w:r w:rsidRPr="00AD60D4">
        <w:t xml:space="preserve">Harvard professor </w:t>
      </w:r>
      <w:proofErr w:type="spellStart"/>
      <w:proofErr w:type="gramStart"/>
      <w:r w:rsidRPr="00AD60D4">
        <w:t>F.Aguilar</w:t>
      </w:r>
      <w:proofErr w:type="spellEnd"/>
      <w:proofErr w:type="gramEnd"/>
      <w:r w:rsidRPr="00AD60D4">
        <w:t xml:space="preserve"> (1967) creator of the early PEST analysis, and later developed PESTLE analysis. A simple framework a business uses to analyse external and internal forces that influence</w:t>
      </w:r>
      <w:r w:rsidR="007157D1">
        <w:t xml:space="preserve">, </w:t>
      </w:r>
      <w:r w:rsidRPr="00AD60D4">
        <w:t xml:space="preserve">informs </w:t>
      </w:r>
      <w:r w:rsidR="007157D1">
        <w:t>and produces insight to</w:t>
      </w:r>
      <w:r w:rsidRPr="00AD60D4">
        <w:t xml:space="preserve"> factors impacting on the organisation to </w:t>
      </w:r>
      <w:r w:rsidR="007157D1">
        <w:t>aid</w:t>
      </w:r>
      <w:r w:rsidRPr="00AD60D4">
        <w:t xml:space="preserve"> strategic business planning (CIPD, 2018). The acronym stands for Political, Economic, Social, Technological, Legal and Environmental. </w:t>
      </w:r>
    </w:p>
    <w:p w14:paraId="5E00B785" w14:textId="77777777" w:rsidR="008E5D11" w:rsidRPr="00AD60D4" w:rsidRDefault="008E5D11" w:rsidP="00DB00B7">
      <w:pPr>
        <w:rPr>
          <w:b/>
          <w:bCs/>
        </w:rPr>
      </w:pPr>
    </w:p>
    <w:p w14:paraId="3441B117" w14:textId="22F25585" w:rsidR="008E5D11" w:rsidRPr="00DB00B7" w:rsidRDefault="008E5D11" w:rsidP="00DB00B7">
      <w:pPr>
        <w:rPr>
          <w:b/>
          <w:bCs/>
        </w:rPr>
      </w:pPr>
      <w:r w:rsidRPr="00AD60D4">
        <w:t>Although when used, PESTLE can be oversimplified, data can be based on assumptions that subsequently prove to be unfounded to inform decisions. Capturing too much data can lead to paralysis by analysis. As a result, analysis is often used in collaboration with other analytical business tools such as the SWOT and Porter’s Five Forces to facilitate a clear understanding of the wider business environment and encourages strategic thinking and to anticipated future threats to minimise impact</w:t>
      </w:r>
      <w:r w:rsidR="007157D1">
        <w:t xml:space="preserve">, </w:t>
      </w:r>
      <w:r w:rsidR="008313FE">
        <w:t xml:space="preserve">and pinpoint </w:t>
      </w:r>
      <w:r w:rsidRPr="00AD60D4">
        <w:t xml:space="preserve">opportunities </w:t>
      </w:r>
      <w:r w:rsidR="008313FE">
        <w:t>to</w:t>
      </w:r>
      <w:r w:rsidRPr="00AD60D4">
        <w:t xml:space="preserve"> exploit fully. It is argued that the process needs to be undertaken regularly to be effective due to the pace of change of the </w:t>
      </w:r>
      <w:r w:rsidR="00B12CE6" w:rsidRPr="00AD60D4">
        <w:t xml:space="preserve">volatile, uncertain, complex and ambiguous </w:t>
      </w:r>
      <w:r w:rsidR="00B12CE6">
        <w:t>(</w:t>
      </w:r>
      <w:r w:rsidRPr="00AD60D4">
        <w:t>VUCA</w:t>
      </w:r>
      <w:r w:rsidR="00B12CE6">
        <w:t>)</w:t>
      </w:r>
      <w:r w:rsidRPr="00AD60D4">
        <w:t xml:space="preserve"> world we currently live in (Business to you 2016; CIPD 2018). </w:t>
      </w:r>
    </w:p>
    <w:p w14:paraId="355E2AE4" w14:textId="066AD0CE" w:rsidR="008E5D11" w:rsidRPr="00AD60D4" w:rsidRDefault="00D96D9D" w:rsidP="00DB00B7">
      <w:pPr>
        <w:pStyle w:val="Heading1"/>
        <w:rPr>
          <w:rFonts w:ascii="Times New Roman" w:hAnsi="Times New Roman" w:cs="Times New Roman"/>
          <w:color w:val="auto"/>
          <w:sz w:val="24"/>
          <w:szCs w:val="24"/>
          <w:u w:val="single"/>
        </w:rPr>
      </w:pPr>
      <w:bookmarkStart w:id="12" w:name="_Toc24984421"/>
      <w:bookmarkStart w:id="13" w:name="_Toc24984476"/>
      <w:bookmarkStart w:id="14" w:name="_Toc24987414"/>
      <w:bookmarkStart w:id="15" w:name="_Toc24994579"/>
      <w:r>
        <w:rPr>
          <w:rFonts w:ascii="Times New Roman" w:hAnsi="Times New Roman" w:cs="Times New Roman"/>
          <w:color w:val="auto"/>
          <w:sz w:val="24"/>
          <w:szCs w:val="24"/>
          <w:u w:val="single"/>
        </w:rPr>
        <w:t xml:space="preserve">2.0 </w:t>
      </w:r>
      <w:r w:rsidR="008E5D11" w:rsidRPr="00AD60D4">
        <w:rPr>
          <w:rFonts w:ascii="Times New Roman" w:hAnsi="Times New Roman" w:cs="Times New Roman"/>
          <w:color w:val="auto"/>
          <w:sz w:val="24"/>
          <w:szCs w:val="24"/>
          <w:u w:val="single"/>
        </w:rPr>
        <w:t>Critical analysis</w:t>
      </w:r>
      <w:bookmarkEnd w:id="12"/>
      <w:bookmarkEnd w:id="13"/>
      <w:bookmarkEnd w:id="14"/>
      <w:bookmarkEnd w:id="15"/>
    </w:p>
    <w:p w14:paraId="363FD141" w14:textId="70D0EC2D" w:rsidR="008E5D11" w:rsidRPr="00AD60D4" w:rsidRDefault="00D96D9D" w:rsidP="00DB00B7">
      <w:pPr>
        <w:pStyle w:val="Heading2"/>
        <w:rPr>
          <w:rFonts w:ascii="Times New Roman" w:hAnsi="Times New Roman" w:cs="Times New Roman"/>
          <w:b w:val="0"/>
          <w:bCs w:val="0"/>
          <w:color w:val="auto"/>
          <w:sz w:val="24"/>
          <w:szCs w:val="24"/>
          <w:u w:val="single"/>
        </w:rPr>
      </w:pPr>
      <w:bookmarkStart w:id="16" w:name="_Toc24984422"/>
      <w:bookmarkStart w:id="17" w:name="_Toc24984477"/>
      <w:bookmarkStart w:id="18" w:name="_Toc24987415"/>
      <w:bookmarkStart w:id="19" w:name="_Toc24994580"/>
      <w:r>
        <w:rPr>
          <w:rFonts w:ascii="Times New Roman" w:hAnsi="Times New Roman" w:cs="Times New Roman"/>
          <w:b w:val="0"/>
          <w:bCs w:val="0"/>
          <w:color w:val="auto"/>
          <w:sz w:val="24"/>
          <w:szCs w:val="24"/>
          <w:u w:val="single"/>
        </w:rPr>
        <w:t xml:space="preserve">2.1. </w:t>
      </w:r>
      <w:r w:rsidR="008E5D11" w:rsidRPr="00AD60D4">
        <w:rPr>
          <w:rFonts w:ascii="Times New Roman" w:hAnsi="Times New Roman" w:cs="Times New Roman"/>
          <w:b w:val="0"/>
          <w:bCs w:val="0"/>
          <w:color w:val="auto"/>
          <w:sz w:val="24"/>
          <w:szCs w:val="24"/>
          <w:u w:val="single"/>
        </w:rPr>
        <w:t>Political</w:t>
      </w:r>
      <w:bookmarkEnd w:id="16"/>
      <w:bookmarkEnd w:id="17"/>
      <w:bookmarkEnd w:id="18"/>
      <w:bookmarkEnd w:id="19"/>
      <w:r w:rsidR="008E5D11" w:rsidRPr="00AD60D4">
        <w:rPr>
          <w:rFonts w:ascii="Times New Roman" w:hAnsi="Times New Roman" w:cs="Times New Roman"/>
          <w:b w:val="0"/>
          <w:bCs w:val="0"/>
          <w:color w:val="auto"/>
          <w:sz w:val="24"/>
          <w:szCs w:val="24"/>
          <w:u w:val="single"/>
        </w:rPr>
        <w:t xml:space="preserve">  </w:t>
      </w:r>
    </w:p>
    <w:p w14:paraId="6F585E0D" w14:textId="77777777" w:rsidR="008E5D11" w:rsidRPr="00AD60D4" w:rsidRDefault="008E5D11" w:rsidP="00DB00B7"/>
    <w:p w14:paraId="43B37D16" w14:textId="1EA250A3" w:rsidR="008E5D11" w:rsidRPr="00AD60D4" w:rsidRDefault="008E5D11" w:rsidP="00DB00B7">
      <w:pPr>
        <w:rPr>
          <w:b/>
          <w:bCs/>
        </w:rPr>
      </w:pPr>
      <w:r w:rsidRPr="00AD60D4">
        <w:t>The UK’s 2016 referendum set new formal processes known as Brexit</w:t>
      </w:r>
      <w:r w:rsidR="00B55415">
        <w:t>, whereby</w:t>
      </w:r>
      <w:r w:rsidRPr="00AD60D4">
        <w:t xml:space="preserve"> Great Britain exits the European Unions and both UK and EU need to approve and sign a withdrawal agreement to negotiate new arrangements (G</w:t>
      </w:r>
      <w:r w:rsidR="005C3474">
        <w:t>ov</w:t>
      </w:r>
      <w:r w:rsidRPr="00AD60D4">
        <w:t>.</w:t>
      </w:r>
      <w:r w:rsidR="005C3474">
        <w:t>uk</w:t>
      </w:r>
      <w:r w:rsidRPr="00AD60D4">
        <w:t>, 2019</w:t>
      </w:r>
      <w:r w:rsidR="005C3474">
        <w:t>b</w:t>
      </w:r>
      <w:r w:rsidRPr="00AD60D4">
        <w:t>). Although, the British Government has asked the EU to delay Brexit until 31st January 2020 due to a no-deal (Government.nl, 2019). Leaving the EU without a deal could result in immense implications for the UK, such as increasing prices of food, gas, electric, importation of goods, shortages in medication and UK nationals living abroad and EU citizens living in the UK (Rodgers, et al., 2019; Gov.uk, 2019</w:t>
      </w:r>
      <w:r w:rsidR="005C3474">
        <w:t>a</w:t>
      </w:r>
      <w:r w:rsidRPr="00AD60D4">
        <w:t xml:space="preserve">). In the current </w:t>
      </w:r>
      <w:r w:rsidR="00B12CE6">
        <w:t>VOCA</w:t>
      </w:r>
      <w:r w:rsidRPr="00AD60D4">
        <w:t xml:space="preserve"> world, it</w:t>
      </w:r>
      <w:r w:rsidR="00B12CE6">
        <w:t xml:space="preserve">’s </w:t>
      </w:r>
      <w:r w:rsidRPr="00AD60D4">
        <w:t>unclear to know what implications Brexit will have on the UK’s labour market, employment law and immigration policy (CIPD, 2018</w:t>
      </w:r>
      <w:r w:rsidR="006E1300">
        <w:t>a</w:t>
      </w:r>
      <w:r w:rsidRPr="00AD60D4">
        <w:t xml:space="preserve">; Cook, 2018). </w:t>
      </w:r>
    </w:p>
    <w:p w14:paraId="4691B493" w14:textId="77777777" w:rsidR="00AA038B" w:rsidRPr="00AD60D4" w:rsidRDefault="00AA038B" w:rsidP="00DB00B7"/>
    <w:p w14:paraId="39F1A461" w14:textId="4C05F59B" w:rsidR="008E5D11" w:rsidRPr="00AD60D4" w:rsidRDefault="008E5D11" w:rsidP="00DB00B7">
      <w:pPr>
        <w:rPr>
          <w:b/>
          <w:bCs/>
        </w:rPr>
      </w:pPr>
      <w:r w:rsidRPr="00AD60D4">
        <w:t>The CIPD Labour Market Outlook and Resource and Talent Planning surveys have been closely monitoring the impact of Brexit such as the employment and workforce trends, the market perspective and expectations (CIPD, 2019</w:t>
      </w:r>
      <w:r w:rsidR="005C3474">
        <w:t>c</w:t>
      </w:r>
      <w:r w:rsidRPr="00AD60D4">
        <w:t>). Since the announcement of Brexit, CIPD (2019</w:t>
      </w:r>
      <w:r w:rsidR="005C3474">
        <w:t>a</w:t>
      </w:r>
      <w:r w:rsidRPr="00AD60D4">
        <w:t xml:space="preserve">) report a sharp drop in the net employment score immediately after the referendum vote and </w:t>
      </w:r>
      <w:r w:rsidR="00B12CE6">
        <w:t xml:space="preserve">a </w:t>
      </w:r>
      <w:r w:rsidRPr="00AD60D4">
        <w:t>95% fall in EU nationals joining the UK workforce and 44% of employers experienced greater difficulty to recruit, the highest being in the public sector (56%). 34% faced similar challenges when trying to retain staff (CIPD, 2018</w:t>
      </w:r>
      <w:r w:rsidR="005C3474">
        <w:t>a</w:t>
      </w:r>
      <w:r w:rsidRPr="00AD60D4">
        <w:t>). CIPD (2019</w:t>
      </w:r>
      <w:r w:rsidR="005C3474">
        <w:t>b</w:t>
      </w:r>
      <w:r w:rsidRPr="00AD60D4">
        <w:t>) revealed the public sector employment balance rose sharply in the last quarter from +2 to +14 and marks its highest point in more than five years. Reporting that it was most likely buoyed by the Government’s signalling of the end of austerity.</w:t>
      </w:r>
    </w:p>
    <w:p w14:paraId="063BFD3A" w14:textId="77777777" w:rsidR="008E5D11" w:rsidRPr="00AD60D4" w:rsidRDefault="008E5D11" w:rsidP="00DB00B7">
      <w:pPr>
        <w:rPr>
          <w:b/>
          <w:bCs/>
        </w:rPr>
      </w:pPr>
    </w:p>
    <w:p w14:paraId="466E4155" w14:textId="1BAC1E24" w:rsidR="008E5D11" w:rsidRPr="00AD60D4" w:rsidRDefault="008E5D11" w:rsidP="00DB00B7">
      <w:pPr>
        <w:rPr>
          <w:b/>
          <w:bCs/>
        </w:rPr>
      </w:pPr>
      <w:r w:rsidRPr="00AD60D4">
        <w:t xml:space="preserve">The Welsh Government has been working with the Welsh Local Government Association (WLGA) to ensure information is shared that will help prepare for Brexit. WLGA has received funding to help local authorities develop their strategic planning </w:t>
      </w:r>
      <w:r w:rsidR="00E80B1E">
        <w:t>e.g.</w:t>
      </w:r>
      <w:r w:rsidRPr="00AD60D4">
        <w:t xml:space="preserve"> Brexit preparedness toolkit and Brexit exposure dashboards to help identify and address local impacts (Welsh Government, 2019; Gov.uk, 2019</w:t>
      </w:r>
      <w:r w:rsidR="005C3474">
        <w:t>d</w:t>
      </w:r>
      <w:r w:rsidRPr="00AD60D4">
        <w:t>).</w:t>
      </w:r>
    </w:p>
    <w:p w14:paraId="0ECD3A9D" w14:textId="77777777" w:rsidR="008E5D11" w:rsidRPr="00AD60D4" w:rsidRDefault="008E5D11" w:rsidP="00DB00B7">
      <w:pPr>
        <w:rPr>
          <w:b/>
          <w:bCs/>
        </w:rPr>
      </w:pPr>
    </w:p>
    <w:p w14:paraId="724E5F9D" w14:textId="350D14F5" w:rsidR="008E5D11" w:rsidRPr="00AD60D4" w:rsidRDefault="008E5D11" w:rsidP="00DB00B7">
      <w:pPr>
        <w:rPr>
          <w:b/>
          <w:bCs/>
        </w:rPr>
      </w:pPr>
      <w:r w:rsidRPr="00AD60D4">
        <w:t xml:space="preserve">Councillor </w:t>
      </w:r>
      <w:proofErr w:type="spellStart"/>
      <w:proofErr w:type="gramStart"/>
      <w:r w:rsidRPr="00AD60D4">
        <w:t>A.Taylor</w:t>
      </w:r>
      <w:proofErr w:type="spellEnd"/>
      <w:proofErr w:type="gramEnd"/>
      <w:r w:rsidRPr="00AD60D4">
        <w:t xml:space="preserve"> explained “leaving the EU will impact not just on the many services we provide for the public but also on local residents and businesses. Some of these plans may never see the light of day but it is only right that we make careful assessments across the board. I have been responsible for coordinating those efforts, taking into account the </w:t>
      </w:r>
      <w:r w:rsidR="00B55415" w:rsidRPr="00AD60D4">
        <w:t>short-term</w:t>
      </w:r>
      <w:r w:rsidRPr="00AD60D4">
        <w:t xml:space="preserve"> issues (including crashing out without a deal) as well as those that arise in the medium and longer terms” (Neath Port Talbot County Borough Council, 2019</w:t>
      </w:r>
      <w:r w:rsidR="005C3474">
        <w:t>a</w:t>
      </w:r>
      <w:r w:rsidRPr="00AD60D4">
        <w:t xml:space="preserve">).  </w:t>
      </w:r>
    </w:p>
    <w:p w14:paraId="36CDFCE0" w14:textId="77777777" w:rsidR="00AD60D4" w:rsidRPr="00AD60D4" w:rsidRDefault="00AD60D4" w:rsidP="00DB00B7"/>
    <w:p w14:paraId="43B70E49" w14:textId="0CB50544" w:rsidR="008E5D11" w:rsidRPr="007C012C" w:rsidRDefault="008E5D11" w:rsidP="00DB00B7">
      <w:proofErr w:type="spellStart"/>
      <w:r w:rsidRPr="007C012C">
        <w:t>Nptc</w:t>
      </w:r>
      <w:proofErr w:type="spellEnd"/>
      <w:r w:rsidRPr="007C012C">
        <w:t xml:space="preserve"> employs 30 members of staff </w:t>
      </w:r>
      <w:r w:rsidR="00E80B1E" w:rsidRPr="007C012C">
        <w:t>of</w:t>
      </w:r>
      <w:r w:rsidRPr="007C012C">
        <w:t xml:space="preserve"> EU nationa</w:t>
      </w:r>
      <w:r w:rsidR="00E80B1E" w:rsidRPr="007C012C">
        <w:t xml:space="preserve">lity, </w:t>
      </w:r>
      <w:r w:rsidRPr="007C012C">
        <w:t>approximately 0.1% of the workforce. The figure does not take into account those employed by contractors and partners providing services on the authority’s behalf. Warranting appropriate support to employe</w:t>
      </w:r>
      <w:r w:rsidR="00E80B1E" w:rsidRPr="007C012C">
        <w:t>s</w:t>
      </w:r>
      <w:r w:rsidRPr="007C012C">
        <w:t xml:space="preserve"> and providing information </w:t>
      </w:r>
      <w:r w:rsidR="00E80B1E" w:rsidRPr="007C012C">
        <w:t>on applying for</w:t>
      </w:r>
      <w:r w:rsidRPr="007C012C">
        <w:t xml:space="preserve"> EU Settled Status (Neath Port Talbot County Borough Council, 2019</w:t>
      </w:r>
      <w:r w:rsidR="005C3474" w:rsidRPr="007C012C">
        <w:t>a</w:t>
      </w:r>
      <w:r w:rsidRPr="007C012C">
        <w:t>; Gov.uk, 2019</w:t>
      </w:r>
      <w:r w:rsidR="007C012C" w:rsidRPr="007C012C">
        <w:t>c</w:t>
      </w:r>
      <w:r w:rsidRPr="007C012C">
        <w:t>).</w:t>
      </w:r>
    </w:p>
    <w:p w14:paraId="60ABD0EC" w14:textId="77777777" w:rsidR="008E5D11" w:rsidRPr="00AD60D4" w:rsidRDefault="008E5D11" w:rsidP="00DB00B7">
      <w:pPr>
        <w:rPr>
          <w:b/>
          <w:bCs/>
        </w:rPr>
      </w:pPr>
    </w:p>
    <w:p w14:paraId="3A7AD5BC" w14:textId="19CA82EA" w:rsidR="008E5D11" w:rsidRPr="00AD60D4" w:rsidRDefault="008E5D11" w:rsidP="00DB00B7">
      <w:pPr>
        <w:rPr>
          <w:b/>
          <w:bCs/>
        </w:rPr>
      </w:pPr>
      <w:r w:rsidRPr="00AD60D4">
        <w:t>Since 2010, £77 million budget</w:t>
      </w:r>
      <w:r w:rsidR="00E80B1E">
        <w:t xml:space="preserve"> has been</w:t>
      </w:r>
      <w:r w:rsidRPr="00AD60D4">
        <w:t xml:space="preserve"> cut</w:t>
      </w:r>
      <w:r w:rsidR="00E80B1E">
        <w:t xml:space="preserve"> from </w:t>
      </w:r>
      <w:proofErr w:type="spellStart"/>
      <w:r w:rsidR="00E80B1E">
        <w:t>Nptc</w:t>
      </w:r>
      <w:proofErr w:type="spellEnd"/>
      <w:r w:rsidR="00E80B1E">
        <w:t xml:space="preserve"> budget</w:t>
      </w:r>
      <w:r w:rsidRPr="00AD60D4">
        <w:t xml:space="preserve"> (Neath Port Talbot County Borough Council, 2017</w:t>
      </w:r>
      <w:r w:rsidR="00C34D3A">
        <w:t>b</w:t>
      </w:r>
      <w:r w:rsidRPr="00AD60D4">
        <w:t xml:space="preserve">). This does not take into account </w:t>
      </w:r>
      <w:r w:rsidR="00E80B1E">
        <w:t xml:space="preserve">EU Funded </w:t>
      </w:r>
      <w:r w:rsidRPr="00AD60D4">
        <w:t xml:space="preserve">projects. Between 2014-2020, £2billion of European funding from the European Structural Investment (ESI) funds were granted in Wales. </w:t>
      </w:r>
      <w:proofErr w:type="spellStart"/>
      <w:r w:rsidRPr="00AD60D4">
        <w:t>Nptc</w:t>
      </w:r>
      <w:proofErr w:type="spellEnd"/>
      <w:r w:rsidRPr="00AD60D4">
        <w:t xml:space="preserve"> is working alongside the WLGA to confirm the continuation of</w:t>
      </w:r>
      <w:r w:rsidR="00E80B1E">
        <w:t xml:space="preserve"> </w:t>
      </w:r>
      <w:r w:rsidRPr="00AD60D4">
        <w:t>Government fund</w:t>
      </w:r>
      <w:r w:rsidR="00E80B1E">
        <w:t>ing</w:t>
      </w:r>
      <w:r w:rsidRPr="00AD60D4">
        <w:t xml:space="preserve">. As a result, </w:t>
      </w:r>
      <w:proofErr w:type="spellStart"/>
      <w:r w:rsidRPr="00AD60D4">
        <w:t>Nptc</w:t>
      </w:r>
      <w:proofErr w:type="spellEnd"/>
      <w:r w:rsidRPr="00AD60D4">
        <w:t xml:space="preserve"> will no longer receive EU funding past 2020. Notices have been published by the UK Government to prepare for a ‘no deal’ Brexit. This includes notices of cessation of funding that will result in job losses, closure of businesses and social cohesion (Neath Port Talbot County Borough Council, 2019</w:t>
      </w:r>
      <w:r w:rsidR="007C012C">
        <w:t>b</w:t>
      </w:r>
      <w:r w:rsidRPr="00AD60D4">
        <w:t xml:space="preserve">).  The historic decision to leave the EU </w:t>
      </w:r>
      <w:r w:rsidR="00E80B1E">
        <w:t>is</w:t>
      </w:r>
      <w:r w:rsidRPr="00AD60D4">
        <w:t xml:space="preserve"> decided, the nation’s </w:t>
      </w:r>
      <w:r w:rsidR="00E80B1E" w:rsidRPr="00AD60D4">
        <w:t>citi</w:t>
      </w:r>
      <w:r w:rsidR="00E80B1E">
        <w:t>z</w:t>
      </w:r>
      <w:r w:rsidR="00E80B1E" w:rsidRPr="00AD60D4">
        <w:t>ens</w:t>
      </w:r>
      <w:r w:rsidRPr="00AD60D4">
        <w:t xml:space="preserve"> fe</w:t>
      </w:r>
      <w:r w:rsidR="00E80B1E">
        <w:t>el</w:t>
      </w:r>
      <w:r w:rsidRPr="00AD60D4">
        <w:t xml:space="preserve"> hostility and the country is divided and is affecting corporations (CIPD, 2018).</w:t>
      </w:r>
    </w:p>
    <w:p w14:paraId="15666BA2" w14:textId="5EC93CFF" w:rsidR="008E5D11" w:rsidRPr="00AD60D4" w:rsidRDefault="008E5D11" w:rsidP="00DB00B7">
      <w:pPr>
        <w:rPr>
          <w:b/>
          <w:bCs/>
        </w:rPr>
      </w:pPr>
    </w:p>
    <w:p w14:paraId="37FE2FCB" w14:textId="7EBE97C2" w:rsidR="008E5D11" w:rsidRPr="00D96D9D" w:rsidRDefault="00D96D9D" w:rsidP="00DB00B7">
      <w:pPr>
        <w:pStyle w:val="Heading2"/>
        <w:rPr>
          <w:rFonts w:ascii="Times New Roman" w:hAnsi="Times New Roman" w:cs="Times New Roman"/>
          <w:b w:val="0"/>
          <w:bCs w:val="0"/>
          <w:color w:val="auto"/>
          <w:sz w:val="24"/>
          <w:szCs w:val="24"/>
          <w:u w:val="single"/>
        </w:rPr>
      </w:pPr>
      <w:bookmarkStart w:id="20" w:name="_Toc24984478"/>
      <w:bookmarkStart w:id="21" w:name="_Toc24987416"/>
      <w:bookmarkStart w:id="22" w:name="_Toc24994581"/>
      <w:r w:rsidRPr="00D96D9D">
        <w:rPr>
          <w:rFonts w:ascii="Times New Roman" w:hAnsi="Times New Roman" w:cs="Times New Roman"/>
          <w:b w:val="0"/>
          <w:bCs w:val="0"/>
          <w:color w:val="auto"/>
          <w:sz w:val="24"/>
          <w:szCs w:val="24"/>
          <w:u w:val="single"/>
        </w:rPr>
        <w:t>2.2</w:t>
      </w:r>
      <w:r>
        <w:rPr>
          <w:rFonts w:ascii="Times New Roman" w:hAnsi="Times New Roman" w:cs="Times New Roman"/>
          <w:b w:val="0"/>
          <w:bCs w:val="0"/>
          <w:color w:val="auto"/>
          <w:sz w:val="24"/>
          <w:szCs w:val="24"/>
          <w:u w:val="single"/>
        </w:rPr>
        <w:t>.</w:t>
      </w:r>
      <w:r w:rsidRPr="00D96D9D">
        <w:rPr>
          <w:rFonts w:ascii="Times New Roman" w:hAnsi="Times New Roman" w:cs="Times New Roman"/>
          <w:b w:val="0"/>
          <w:bCs w:val="0"/>
          <w:color w:val="auto"/>
          <w:sz w:val="24"/>
          <w:szCs w:val="24"/>
          <w:u w:val="single"/>
        </w:rPr>
        <w:t xml:space="preserve"> </w:t>
      </w:r>
      <w:r w:rsidR="008E5D11" w:rsidRPr="00D96D9D">
        <w:rPr>
          <w:rFonts w:ascii="Times New Roman" w:hAnsi="Times New Roman" w:cs="Times New Roman"/>
          <w:b w:val="0"/>
          <w:bCs w:val="0"/>
          <w:color w:val="auto"/>
          <w:sz w:val="24"/>
          <w:szCs w:val="24"/>
          <w:u w:val="single"/>
        </w:rPr>
        <w:t>Social</w:t>
      </w:r>
      <w:bookmarkEnd w:id="20"/>
      <w:bookmarkEnd w:id="21"/>
      <w:bookmarkEnd w:id="22"/>
      <w:r w:rsidR="008E5D11" w:rsidRPr="00D96D9D">
        <w:rPr>
          <w:rFonts w:ascii="Times New Roman" w:hAnsi="Times New Roman" w:cs="Times New Roman"/>
          <w:b w:val="0"/>
          <w:bCs w:val="0"/>
          <w:color w:val="auto"/>
          <w:sz w:val="24"/>
          <w:szCs w:val="24"/>
          <w:u w:val="single"/>
        </w:rPr>
        <w:t xml:space="preserve"> </w:t>
      </w:r>
    </w:p>
    <w:p w14:paraId="2BDDA584" w14:textId="77777777" w:rsidR="00DB00B7" w:rsidRPr="00DB00B7" w:rsidRDefault="00DB00B7" w:rsidP="00DB00B7"/>
    <w:p w14:paraId="1800116A" w14:textId="721CCBA1" w:rsidR="008E5D11" w:rsidRPr="00AD60D4" w:rsidRDefault="008E5D11" w:rsidP="00DB00B7">
      <w:pPr>
        <w:rPr>
          <w:b/>
          <w:bCs/>
        </w:rPr>
      </w:pPr>
      <w:r w:rsidRPr="00AD60D4">
        <w:t xml:space="preserve">Mental Health problems are a growing public health concern. They are prevalent not just in the UK, but around the world (Mental Health Foundation, 2019). 1/4 people in the UK will experience mental health problems at some point in their lives (World Health Organization, 2019). Mental Health is one of the biggest causes of short and long-term absence in the UK’s workplace (CIPD, no date). Pre-existing conditions can be brought on by work, whilst work can bring on symptoms or make effects worse. In the past year, 4/10 UK workers experienced poor mental health as a result of their job with many citing </w:t>
      </w:r>
      <w:proofErr w:type="gramStart"/>
      <w:r w:rsidRPr="00AD60D4">
        <w:t>pressure</w:t>
      </w:r>
      <w:proofErr w:type="gramEnd"/>
      <w:r w:rsidRPr="00AD60D4">
        <w:t xml:space="preserve"> from hitting targets, heavy workload and lack of support as the most popular reasons for poor wellbeing (Personnel Today, 2019). Whilst employees have pre-existing mental health conditions when recruited by other factors the issue is not always work-related (Health and Safety Executive, no date).</w:t>
      </w:r>
      <w:r w:rsidR="00AA038B" w:rsidRPr="00AD60D4">
        <w:t xml:space="preserve"> </w:t>
      </w:r>
      <w:r w:rsidRPr="00AD60D4">
        <w:t xml:space="preserve">The Mental Health Foundation (2016) highlighted 1/6 people experience a common mental health problem every week, and 1/5 adults have considered taking their own life. In 2018, 6,507 registered deaths were linked to mental health in the UK, significantly higher than in 2017, and the first increase since 2013 (Office for National Statistics, 2019). </w:t>
      </w:r>
    </w:p>
    <w:p w14:paraId="55A8D2CB" w14:textId="77777777" w:rsidR="008E5D11" w:rsidRPr="00AD60D4" w:rsidRDefault="008E5D11" w:rsidP="00DB00B7">
      <w:pPr>
        <w:rPr>
          <w:b/>
          <w:bCs/>
        </w:rPr>
      </w:pPr>
    </w:p>
    <w:p w14:paraId="48AB93EE" w14:textId="276E0CA2" w:rsidR="008E5D11" w:rsidRPr="00AD60D4" w:rsidRDefault="008E5D11" w:rsidP="00DB00B7">
      <w:pPr>
        <w:rPr>
          <w:b/>
          <w:bCs/>
        </w:rPr>
      </w:pPr>
      <w:r w:rsidRPr="00AD60D4">
        <w:lastRenderedPageBreak/>
        <w:t xml:space="preserve">The Local Government All Wales benchmarking figures for sickness absence in 2018/2019 showed an average of 10.48 FTE days lost. </w:t>
      </w:r>
      <w:proofErr w:type="spellStart"/>
      <w:r w:rsidRPr="00AD60D4">
        <w:t>Nptc’s</w:t>
      </w:r>
      <w:proofErr w:type="spellEnd"/>
      <w:r w:rsidRPr="00AD60D4">
        <w:t xml:space="preserve"> end of year figure of 9.79 FTE days places the Council at 7th in the benchmarking table (Neath Port Talbot County Borough Council, 2019). During the period of 2015/2017, </w:t>
      </w:r>
      <w:proofErr w:type="spellStart"/>
      <w:r w:rsidRPr="00AD60D4">
        <w:t>Nptc’s</w:t>
      </w:r>
      <w:proofErr w:type="spellEnd"/>
      <w:r w:rsidRPr="00AD60D4">
        <w:t xml:space="preserve"> stress and mental health accounted for the highest reasons given for sickness absence</w:t>
      </w:r>
      <w:r w:rsidR="00BB0787">
        <w:t>, t</w:t>
      </w:r>
      <w:r w:rsidRPr="00AD60D4">
        <w:t>his is still the case for 2018/2019 (</w:t>
      </w:r>
      <w:r w:rsidR="000257AF" w:rsidRPr="00F92DDC">
        <w:rPr>
          <w:noProof/>
        </w:rPr>
        <w:t xml:space="preserve">Neath Port Talbot County Borough Council, </w:t>
      </w:r>
      <w:r w:rsidRPr="00AD60D4">
        <w:t>2017</w:t>
      </w:r>
      <w:r w:rsidR="00C34D3A">
        <w:t>a</w:t>
      </w:r>
      <w:r w:rsidRPr="00AD60D4">
        <w:t xml:space="preserve">). </w:t>
      </w:r>
      <w:r w:rsidR="00BB0787">
        <w:t>S</w:t>
      </w:r>
      <w:r w:rsidRPr="00AD60D4">
        <w:t xml:space="preserve">ickness absence within </w:t>
      </w:r>
      <w:proofErr w:type="spellStart"/>
      <w:r w:rsidRPr="00AD60D4">
        <w:t>N</w:t>
      </w:r>
      <w:r w:rsidR="00AA038B" w:rsidRPr="00AD60D4">
        <w:t>ptc</w:t>
      </w:r>
      <w:proofErr w:type="spellEnd"/>
      <w:r w:rsidRPr="00AD60D4">
        <w:t xml:space="preserve"> must continue to be managed effectively or risk that sickness rates will increase with associated loss of workplace productivity and impact to allocated budgets. </w:t>
      </w:r>
    </w:p>
    <w:p w14:paraId="7956F7A9" w14:textId="77777777" w:rsidR="008E5D11" w:rsidRPr="00AD60D4" w:rsidRDefault="008E5D11" w:rsidP="00DB00B7">
      <w:pPr>
        <w:rPr>
          <w:b/>
          <w:bCs/>
        </w:rPr>
      </w:pPr>
    </w:p>
    <w:p w14:paraId="1868054F" w14:textId="0780F4AF" w:rsidR="008E5D11" w:rsidRPr="00AD60D4" w:rsidRDefault="008E5D11" w:rsidP="00DB00B7">
      <w:pPr>
        <w:rPr>
          <w:b/>
          <w:bCs/>
        </w:rPr>
      </w:pPr>
      <w:proofErr w:type="spellStart"/>
      <w:r w:rsidRPr="00AD60D4">
        <w:t>Nptc</w:t>
      </w:r>
      <w:proofErr w:type="spellEnd"/>
      <w:r w:rsidRPr="00AD60D4">
        <w:t xml:space="preserve"> has signed up to Time for Change Wales</w:t>
      </w:r>
      <w:r w:rsidR="009C7BCE">
        <w:t xml:space="preserve"> pledge</w:t>
      </w:r>
      <w:r w:rsidRPr="00AD60D4">
        <w:t xml:space="preserve"> that promotes to mak</w:t>
      </w:r>
      <w:r w:rsidR="009C7BCE">
        <w:t>e</w:t>
      </w:r>
      <w:r w:rsidRPr="00AD60D4">
        <w:t xml:space="preserve"> lives better for everyone by ending mental health discrimination (Time to Change Wales, 2019). Development of a mental health strategy in partnership with Trade Unions to outline the approach to supporting the mental health of employees, with actions </w:t>
      </w:r>
      <w:r w:rsidR="00BB0787">
        <w:t>to</w:t>
      </w:r>
      <w:r w:rsidRPr="00AD60D4">
        <w:t xml:space="preserve"> reduc</w:t>
      </w:r>
      <w:r w:rsidR="00BB0787">
        <w:t xml:space="preserve">e </w:t>
      </w:r>
      <w:r w:rsidRPr="00AD60D4">
        <w:t>absence caused by mental health (Neath Port Talbot County Borough Council, 2018). The strategy’s aim</w:t>
      </w:r>
      <w:r w:rsidR="00BB0787">
        <w:t>s</w:t>
      </w:r>
      <w:r w:rsidRPr="00AD60D4">
        <w:t xml:space="preserve"> explain that early intervention can minimise the effects of stress and poor mental health (People Management, 2019). </w:t>
      </w:r>
    </w:p>
    <w:p w14:paraId="69A0655D" w14:textId="77777777" w:rsidR="008E5D11" w:rsidRPr="00AD60D4" w:rsidRDefault="008E5D11" w:rsidP="00DB00B7">
      <w:pPr>
        <w:rPr>
          <w:b/>
          <w:bCs/>
        </w:rPr>
      </w:pPr>
    </w:p>
    <w:p w14:paraId="05455D79" w14:textId="09A091D0" w:rsidR="008E5D11" w:rsidRPr="00D96D9D" w:rsidRDefault="00D96D9D" w:rsidP="00DB00B7">
      <w:pPr>
        <w:pStyle w:val="Heading2"/>
        <w:rPr>
          <w:rFonts w:ascii="Times New Roman" w:hAnsi="Times New Roman" w:cs="Times New Roman"/>
          <w:b w:val="0"/>
          <w:bCs w:val="0"/>
          <w:color w:val="auto"/>
          <w:sz w:val="24"/>
          <w:szCs w:val="24"/>
          <w:u w:val="single"/>
        </w:rPr>
      </w:pPr>
      <w:bookmarkStart w:id="23" w:name="_Toc24984479"/>
      <w:bookmarkStart w:id="24" w:name="_Toc24987417"/>
      <w:bookmarkStart w:id="25" w:name="_Toc24994582"/>
      <w:r>
        <w:rPr>
          <w:rFonts w:ascii="Times New Roman" w:hAnsi="Times New Roman" w:cs="Times New Roman"/>
          <w:b w:val="0"/>
          <w:bCs w:val="0"/>
          <w:color w:val="auto"/>
          <w:sz w:val="24"/>
          <w:szCs w:val="24"/>
          <w:u w:val="single"/>
        </w:rPr>
        <w:t xml:space="preserve">2.3. </w:t>
      </w:r>
      <w:r w:rsidR="008E5D11" w:rsidRPr="00D96D9D">
        <w:rPr>
          <w:rFonts w:ascii="Times New Roman" w:hAnsi="Times New Roman" w:cs="Times New Roman"/>
          <w:b w:val="0"/>
          <w:bCs w:val="0"/>
          <w:color w:val="auto"/>
          <w:sz w:val="24"/>
          <w:szCs w:val="24"/>
          <w:u w:val="single"/>
        </w:rPr>
        <w:t>Technolo</w:t>
      </w:r>
      <w:bookmarkEnd w:id="23"/>
      <w:r w:rsidR="00DB00B7" w:rsidRPr="00D96D9D">
        <w:rPr>
          <w:rFonts w:ascii="Times New Roman" w:hAnsi="Times New Roman" w:cs="Times New Roman"/>
          <w:b w:val="0"/>
          <w:bCs w:val="0"/>
          <w:color w:val="auto"/>
          <w:sz w:val="24"/>
          <w:szCs w:val="24"/>
          <w:u w:val="single"/>
        </w:rPr>
        <w:t>gical</w:t>
      </w:r>
      <w:bookmarkEnd w:id="24"/>
      <w:bookmarkEnd w:id="25"/>
      <w:r w:rsidR="00DB00B7" w:rsidRPr="00D96D9D">
        <w:rPr>
          <w:rFonts w:ascii="Times New Roman" w:hAnsi="Times New Roman" w:cs="Times New Roman"/>
          <w:b w:val="0"/>
          <w:bCs w:val="0"/>
          <w:color w:val="auto"/>
          <w:sz w:val="24"/>
          <w:szCs w:val="24"/>
          <w:u w:val="single"/>
        </w:rPr>
        <w:t xml:space="preserve"> </w:t>
      </w:r>
    </w:p>
    <w:p w14:paraId="79A42B5E" w14:textId="77777777" w:rsidR="00DB00B7" w:rsidRPr="00DB00B7" w:rsidRDefault="00DB00B7" w:rsidP="00DB00B7"/>
    <w:p w14:paraId="25079D57" w14:textId="2C1D1674" w:rsidR="008E5D11" w:rsidRPr="00AD60D4" w:rsidRDefault="008E5D11" w:rsidP="00DB00B7">
      <w:pPr>
        <w:rPr>
          <w:b/>
          <w:bCs/>
        </w:rPr>
      </w:pPr>
      <w:r w:rsidRPr="00AD60D4">
        <w:t xml:space="preserve">We are on the cusp of the fourth industrial revolution, or industry 4.0, an era in which exponential growth in data, technologies, cyber-physical systems, and analytic technologies will blur boundaries between the physical and digital world, and create hyper-connectivity (Deloitte, 2019; Marr, 2018). Although some technology </w:t>
      </w:r>
      <w:proofErr w:type="gramStart"/>
      <w:r w:rsidRPr="00AD60D4">
        <w:t>look</w:t>
      </w:r>
      <w:proofErr w:type="gramEnd"/>
      <w:r w:rsidRPr="00AD60D4">
        <w:t xml:space="preserve"> familiar, data processing and robotics are nothing new. Humanity must be served by these innovations so that we can continue to prosper (World Economic Forum, 2019). However, the scale and flexibility in which AI is developed and integration into wider automated systems will be the defining feature of the revolution (Deloitte, 2017).</w:t>
      </w:r>
    </w:p>
    <w:p w14:paraId="72F3322F" w14:textId="77777777" w:rsidR="008E5D11" w:rsidRPr="00AD60D4" w:rsidRDefault="008E5D11" w:rsidP="00DB00B7"/>
    <w:p w14:paraId="302BC70E" w14:textId="2A15766B" w:rsidR="008E5D11" w:rsidRPr="00AD60D4" w:rsidRDefault="008E5D11" w:rsidP="00DB00B7">
      <w:pPr>
        <w:rPr>
          <w:b/>
          <w:bCs/>
        </w:rPr>
      </w:pPr>
      <w:proofErr w:type="spellStart"/>
      <w:r w:rsidRPr="00AD60D4">
        <w:t>Dr.</w:t>
      </w:r>
      <w:proofErr w:type="spellEnd"/>
      <w:r w:rsidRPr="00AD60D4">
        <w:t xml:space="preserve"> Nicola Millard, Psychologist believe that process orientated, and process-bound tasks will be eliminated by AI. AI will not be able to make assumptions from patchy information</w:t>
      </w:r>
      <w:r w:rsidR="00660441">
        <w:t xml:space="preserve"> such as, </w:t>
      </w:r>
      <w:r w:rsidRPr="00AD60D4">
        <w:t>being innovative, creative, caring</w:t>
      </w:r>
      <w:r w:rsidR="00660441">
        <w:t xml:space="preserve">, </w:t>
      </w:r>
      <w:r w:rsidRPr="00AD60D4">
        <w:t xml:space="preserve">epithetic and </w:t>
      </w:r>
      <w:r w:rsidR="00660441" w:rsidRPr="00AD60D4">
        <w:t>negotiab</w:t>
      </w:r>
      <w:r w:rsidR="00660441">
        <w:t>le - a</w:t>
      </w:r>
      <w:r w:rsidRPr="00AD60D4">
        <w:t>ll of those things are incredibly difficult for a machine to do (CIPD, 2017). “Technologies that are emerging today will soon be shaping the world of tomorrow and well into the future – with impacts to economies and society at large”</w:t>
      </w:r>
      <w:r w:rsidR="00660441">
        <w:t xml:space="preserve"> </w:t>
      </w:r>
      <w:r w:rsidR="00660441" w:rsidRPr="00660441">
        <w:t>(World Economic Forum, 2019)</w:t>
      </w:r>
      <w:r w:rsidRPr="00AD60D4">
        <w:t>.</w:t>
      </w:r>
    </w:p>
    <w:p w14:paraId="1A80439F" w14:textId="146CABF5" w:rsidR="008E5D11" w:rsidRPr="00AD60D4" w:rsidRDefault="008E5D11" w:rsidP="00DB00B7">
      <w:pPr>
        <w:rPr>
          <w:b/>
          <w:bCs/>
        </w:rPr>
      </w:pPr>
      <w:proofErr w:type="spellStart"/>
      <w:r w:rsidRPr="00AD60D4">
        <w:t>Soete</w:t>
      </w:r>
      <w:proofErr w:type="spellEnd"/>
      <w:r w:rsidRPr="00AD60D4">
        <w:t xml:space="preserve"> (2001) explains 5 impacts of new technology, a dramatic reduction to costs, technological driven, growth in internal electronic networking, growth in communication and they render physical space and distance irrelevant. By 2020, around three-quarters of the UK workforce will be millennials and there’s already research that suggests that at least 35% of current jobs could be computerised or automated within 20 years (CIPD, 2017). By 2030, AI will replace 800 million workers across the world (McKinsey, 2017). PWC (2017) estimates that UK GDP could be up to 10.3% higher in 2030 as a result of AI and equivalent of an additional £232bn to the economy.</w:t>
      </w:r>
    </w:p>
    <w:p w14:paraId="6795699E" w14:textId="77777777" w:rsidR="008E5D11" w:rsidRPr="00AD60D4" w:rsidRDefault="008E5D11" w:rsidP="00DB00B7"/>
    <w:p w14:paraId="63F794A5" w14:textId="3D1263D9" w:rsidR="008E5D11" w:rsidRPr="00AD60D4" w:rsidRDefault="008E5D11" w:rsidP="00DB00B7">
      <w:pPr>
        <w:rPr>
          <w:b/>
          <w:bCs/>
        </w:rPr>
      </w:pPr>
      <w:proofErr w:type="spellStart"/>
      <w:r w:rsidRPr="00AD60D4">
        <w:t>Nptc</w:t>
      </w:r>
      <w:proofErr w:type="spellEnd"/>
      <w:r w:rsidRPr="00AD60D4">
        <w:t xml:space="preserve"> has become one of the first local authorities in Wales to introduce robotic software to process back-office administration (Bradfield, 2019). Whilst the world of new technologies emerges and some technologies reaching maturity, it is not expected that the pace of new evolving technologies is to be slowing down in the foreseeable future (National Academies of Sciences, Engineering, and Medicine, 2017)</w:t>
      </w:r>
      <w:r w:rsidR="00660441">
        <w:t xml:space="preserve">. </w:t>
      </w:r>
      <w:r w:rsidRPr="00AD60D4">
        <w:t>Although the introduction of robotic software</w:t>
      </w:r>
      <w:r w:rsidR="00660441">
        <w:t xml:space="preserve"> </w:t>
      </w:r>
      <w:r w:rsidRPr="00AD60D4">
        <w:t xml:space="preserve">has not led to any job losses within </w:t>
      </w:r>
      <w:proofErr w:type="spellStart"/>
      <w:r w:rsidR="00660441">
        <w:t>Nptc</w:t>
      </w:r>
      <w:proofErr w:type="spellEnd"/>
      <w:r w:rsidR="00660441">
        <w:t>, it</w:t>
      </w:r>
      <w:r w:rsidRPr="00AD60D4">
        <w:t xml:space="preserve"> ha</w:t>
      </w:r>
      <w:r w:rsidR="00660441">
        <w:t>s</w:t>
      </w:r>
      <w:r w:rsidRPr="00AD60D4">
        <w:t xml:space="preserve"> </w:t>
      </w:r>
      <w:r w:rsidR="00660441" w:rsidRPr="00AD60D4">
        <w:t>assist</w:t>
      </w:r>
      <w:r w:rsidR="00660441">
        <w:t>ed</w:t>
      </w:r>
      <w:r w:rsidRPr="00AD60D4">
        <w:t xml:space="preserve"> the HR team to reduce</w:t>
      </w:r>
      <w:r w:rsidR="00660441">
        <w:t xml:space="preserve"> its ever-</w:t>
      </w:r>
      <w:r w:rsidR="00660441">
        <w:lastRenderedPageBreak/>
        <w:t>increasing</w:t>
      </w:r>
      <w:r w:rsidRPr="00AD60D4">
        <w:t xml:space="preserve"> </w:t>
      </w:r>
      <w:r w:rsidR="00660441">
        <w:t xml:space="preserve">demand </w:t>
      </w:r>
      <w:r w:rsidRPr="00AD60D4">
        <w:t>for our services (</w:t>
      </w:r>
      <w:r w:rsidR="005C3474" w:rsidRPr="00F92DDC">
        <w:rPr>
          <w:noProof/>
        </w:rPr>
        <w:t>Neath Port Talbot County Borough Council</w:t>
      </w:r>
      <w:r w:rsidRPr="00AD60D4">
        <w:t>, 2019</w:t>
      </w:r>
      <w:r w:rsidR="007C012C">
        <w:t>e</w:t>
      </w:r>
      <w:r w:rsidRPr="00AD60D4">
        <w:t xml:space="preserve">). It is estimated 56 hours of office time </w:t>
      </w:r>
      <w:r w:rsidR="00660441">
        <w:t>has been</w:t>
      </w:r>
      <w:r w:rsidRPr="00AD60D4">
        <w:t xml:space="preserve"> released</w:t>
      </w:r>
      <w:r w:rsidR="00660441">
        <w:t xml:space="preserve"> and </w:t>
      </w:r>
      <w:r w:rsidRPr="00AD60D4">
        <w:t xml:space="preserve">is expected to increase savings as the </w:t>
      </w:r>
      <w:r w:rsidR="00660441">
        <w:t>software</w:t>
      </w:r>
      <w:r w:rsidRPr="00AD60D4">
        <w:t xml:space="preserve"> is used for further processing by rolling the new technology across other departments (Say, 2019). From an internal audit, it was reported in a committee meeting that for July 2019, requests for administrative tasks were 360 requests received by the HR team. This equated to 44 staff hours being saved by automating the process via RPA (Neath Port Talbot County Borough Council, 2019</w:t>
      </w:r>
      <w:r w:rsidR="007C012C">
        <w:t>c</w:t>
      </w:r>
      <w:r w:rsidRPr="00AD60D4">
        <w:t xml:space="preserve">). </w:t>
      </w:r>
    </w:p>
    <w:p w14:paraId="3F5B7A6F" w14:textId="77777777" w:rsidR="008E5D11" w:rsidRPr="00AD60D4" w:rsidRDefault="008E5D11" w:rsidP="00DB00B7"/>
    <w:p w14:paraId="46C4B950" w14:textId="0405FE45" w:rsidR="00DB00B7" w:rsidRPr="00DB00B7" w:rsidRDefault="008E5D11" w:rsidP="00DB00B7">
      <w:r w:rsidRPr="00AD60D4">
        <w:t>Potential future technological capabilities and innovations are largely unpredictable, and their implications and interactions are complex. Investing in extensive and effective data gathering, a robust infrastructure for analysing data, and multidisciplinary research will enable a deeper understanding of emerging changes in technology within the workforce. The result will inform the adoption of policies that will help maximize the resilience and prosperity of the institutions, organisations, and individuals in our society (National Academies of Sciences, Engineering, and Medicine, 2017).</w:t>
      </w:r>
    </w:p>
    <w:p w14:paraId="2219D2C7" w14:textId="07D73589" w:rsidR="00DB00B7" w:rsidRPr="00DB00B7" w:rsidRDefault="00D96D9D" w:rsidP="00DB00B7">
      <w:pPr>
        <w:pStyle w:val="Heading1"/>
        <w:rPr>
          <w:rFonts w:ascii="Times New Roman" w:hAnsi="Times New Roman" w:cs="Times New Roman"/>
          <w:color w:val="auto"/>
          <w:sz w:val="24"/>
          <w:szCs w:val="24"/>
          <w:u w:val="single"/>
        </w:rPr>
      </w:pPr>
      <w:bookmarkStart w:id="26" w:name="_Toc24984480"/>
      <w:bookmarkStart w:id="27" w:name="_Toc24987418"/>
      <w:bookmarkStart w:id="28" w:name="_Toc24994583"/>
      <w:r>
        <w:rPr>
          <w:rFonts w:ascii="Times New Roman" w:hAnsi="Times New Roman" w:cs="Times New Roman"/>
          <w:color w:val="auto"/>
          <w:sz w:val="24"/>
          <w:szCs w:val="24"/>
          <w:u w:val="single"/>
        </w:rPr>
        <w:t xml:space="preserve">3.0. </w:t>
      </w:r>
      <w:r w:rsidR="008E5D11" w:rsidRPr="00AD60D4">
        <w:rPr>
          <w:rFonts w:ascii="Times New Roman" w:hAnsi="Times New Roman" w:cs="Times New Roman"/>
          <w:color w:val="auto"/>
          <w:sz w:val="24"/>
          <w:szCs w:val="24"/>
          <w:u w:val="single"/>
        </w:rPr>
        <w:t>Conclusion</w:t>
      </w:r>
      <w:bookmarkEnd w:id="26"/>
      <w:bookmarkEnd w:id="27"/>
      <w:bookmarkEnd w:id="28"/>
      <w:r w:rsidR="008E5D11" w:rsidRPr="00AD60D4">
        <w:rPr>
          <w:rFonts w:ascii="Times New Roman" w:hAnsi="Times New Roman" w:cs="Times New Roman"/>
          <w:color w:val="auto"/>
          <w:sz w:val="24"/>
          <w:szCs w:val="24"/>
          <w:u w:val="single"/>
        </w:rPr>
        <w:t xml:space="preserve"> </w:t>
      </w:r>
    </w:p>
    <w:p w14:paraId="1B151197" w14:textId="77777777" w:rsidR="00BB0787" w:rsidRPr="00BB0787" w:rsidRDefault="00BB0787" w:rsidP="00DB00B7"/>
    <w:p w14:paraId="06F3B022" w14:textId="12ABCF31" w:rsidR="008E5D11" w:rsidRDefault="008E5D11" w:rsidP="00DB00B7">
      <w:pPr>
        <w:rPr>
          <w:b/>
          <w:bCs/>
        </w:rPr>
      </w:pPr>
      <w:r w:rsidRPr="00AD60D4">
        <w:t xml:space="preserve">The critical analysis of three PESTLE </w:t>
      </w:r>
      <w:r w:rsidR="0046398B">
        <w:t xml:space="preserve">factors </w:t>
      </w:r>
      <w:r w:rsidRPr="00AD60D4">
        <w:t>has presented an understanding of external environmental factors that consolidate threats and opportunitie</w:t>
      </w:r>
      <w:r w:rsidR="0046398B">
        <w:t>s</w:t>
      </w:r>
      <w:r w:rsidRPr="00AD60D4">
        <w:t xml:space="preserve">. These factors are out of </w:t>
      </w:r>
      <w:proofErr w:type="spellStart"/>
      <w:r w:rsidRPr="00AD60D4">
        <w:t>Nptc</w:t>
      </w:r>
      <w:proofErr w:type="spellEnd"/>
      <w:r w:rsidRPr="00AD60D4">
        <w:t xml:space="preserve"> control and are critical that strategic input is given to minimise the</w:t>
      </w:r>
      <w:r w:rsidR="00351E5E">
        <w:t>ir</w:t>
      </w:r>
      <w:r w:rsidRPr="00AD60D4">
        <w:t xml:space="preserve"> impact (</w:t>
      </w:r>
      <w:proofErr w:type="spellStart"/>
      <w:r w:rsidRPr="00AD60D4">
        <w:t>iZenBridge</w:t>
      </w:r>
      <w:proofErr w:type="spellEnd"/>
      <w:r w:rsidRPr="00AD60D4">
        <w:t>, 2014). The factors have left the UK to wonder what it means for their future, academically and economically (PESTLE Analysis, 2017). Whilst uncertainty is presented</w:t>
      </w:r>
      <w:r w:rsidR="00351E5E">
        <w:t xml:space="preserve">, </w:t>
      </w:r>
      <w:r w:rsidRPr="00AD60D4">
        <w:t xml:space="preserve">CIPD </w:t>
      </w:r>
      <w:r w:rsidR="00351E5E">
        <w:t xml:space="preserve">(2018) </w:t>
      </w:r>
      <w:r w:rsidRPr="00AD60D4">
        <w:t>explain that rather simply waiting and watching, now is the opportunity to get on the front foot by taking the initiative to make workforce planning a priority and ensure relevant resources are available for successful negotiations for upcoming changes</w:t>
      </w:r>
      <w:r w:rsidR="00351E5E">
        <w:t>.</w:t>
      </w:r>
      <w:r w:rsidRPr="00AD60D4">
        <w:t xml:space="preserve"> </w:t>
      </w:r>
    </w:p>
    <w:p w14:paraId="3FA1E5FE" w14:textId="41012621" w:rsidR="00D27282" w:rsidRDefault="00D27282" w:rsidP="00DB00B7"/>
    <w:p w14:paraId="48B0FD88" w14:textId="63F1627A" w:rsidR="008E5D11" w:rsidRPr="000257AF" w:rsidRDefault="00D27282" w:rsidP="00DB00B7">
      <w:pPr>
        <w:rPr>
          <w:noProof/>
        </w:rPr>
      </w:pPr>
      <w:r w:rsidRPr="00AD60D4">
        <w:t>Whilst Brexit may not directly affect technology or the development of it quite yet.</w:t>
      </w:r>
      <w:r>
        <w:t xml:space="preserve"> Brexit will impact the 0.1% of the workforce and job losses as a result cessation of EU funding. Although, </w:t>
      </w:r>
      <w:proofErr w:type="spellStart"/>
      <w:r w:rsidR="008E5D11" w:rsidRPr="00AD60D4">
        <w:t>Nptc</w:t>
      </w:r>
      <w:proofErr w:type="spellEnd"/>
      <w:r w:rsidR="008E5D11" w:rsidRPr="00AD60D4">
        <w:t xml:space="preserve"> aims </w:t>
      </w:r>
      <w:r w:rsidR="009866EC">
        <w:t>is to</w:t>
      </w:r>
      <w:r w:rsidR="008E5D11" w:rsidRPr="00AD60D4">
        <w:t xml:space="preserve"> take full advantage of the benefits of new technologies</w:t>
      </w:r>
      <w:r w:rsidR="009866EC">
        <w:t xml:space="preserve"> in order to stay</w:t>
      </w:r>
      <w:r w:rsidR="0046398B" w:rsidRPr="00AD60D4">
        <w:t xml:space="preserve"> smart and connected (</w:t>
      </w:r>
      <w:r w:rsidR="000257AF" w:rsidRPr="00F92DDC">
        <w:rPr>
          <w:noProof/>
        </w:rPr>
        <w:t xml:space="preserve">Neath Port Talbot County Borough Council, </w:t>
      </w:r>
      <w:r w:rsidR="0046398B" w:rsidRPr="00AD60D4">
        <w:t xml:space="preserve">no date). </w:t>
      </w:r>
      <w:r w:rsidR="00345E4C" w:rsidRPr="00D27282">
        <w:t>T</w:t>
      </w:r>
      <w:r w:rsidR="0046398B" w:rsidRPr="00D27282">
        <w:t xml:space="preserve">echnology </w:t>
      </w:r>
      <w:r w:rsidR="008E5D11" w:rsidRPr="00D27282">
        <w:t>c</w:t>
      </w:r>
      <w:r w:rsidR="0046398B" w:rsidRPr="00D27282">
        <w:t>an</w:t>
      </w:r>
      <w:r w:rsidR="008E5D11" w:rsidRPr="00D27282">
        <w:t xml:space="preserve"> </w:t>
      </w:r>
      <w:r w:rsidR="0046398B" w:rsidRPr="00D27282">
        <w:t>improve the recruitment of talent as a result of Brexi</w:t>
      </w:r>
      <w:r>
        <w:t xml:space="preserve">t. </w:t>
      </w:r>
      <w:proofErr w:type="spellStart"/>
      <w:r w:rsidRPr="00AD60D4">
        <w:t>Nptc</w:t>
      </w:r>
      <w:proofErr w:type="spellEnd"/>
      <w:r w:rsidRPr="00AD60D4">
        <w:t xml:space="preserve"> will optimise technology while facing unpredictable changes in political and economic settings (PESTLE Analysis, 2017).</w:t>
      </w:r>
    </w:p>
    <w:p w14:paraId="73A72824" w14:textId="1F58C228" w:rsidR="00DB00B7" w:rsidRPr="00DB00B7" w:rsidRDefault="006E4DA9" w:rsidP="00DB00B7">
      <w:r>
        <w:t>Technology</w:t>
      </w:r>
      <w:r w:rsidR="00D27282">
        <w:t xml:space="preserve"> can also aid mental health by </w:t>
      </w:r>
      <w:r>
        <w:t xml:space="preserve">prompting early intervention and supporting line management on how to deal with mental health </w:t>
      </w:r>
      <w:r>
        <w:rPr>
          <w:noProof/>
        </w:rPr>
        <w:t>(Mental Health Foundation, no date)</w:t>
      </w:r>
      <w:r>
        <w:t xml:space="preserve">. Alternatively, technology can initiate the Wellbeing Pyramid Model to create a healthier workplace </w:t>
      </w:r>
      <w:r w:rsidR="007C012C">
        <w:rPr>
          <w:noProof/>
        </w:rPr>
        <w:t>(CIPD, 2019c)</w:t>
      </w:r>
      <w:r>
        <w:t>.</w:t>
      </w:r>
    </w:p>
    <w:p w14:paraId="634EB1B7" w14:textId="7CF931B4" w:rsidR="008E5D11" w:rsidRDefault="00D96D9D" w:rsidP="00DB00B7">
      <w:pPr>
        <w:pStyle w:val="Heading1"/>
        <w:rPr>
          <w:rFonts w:ascii="Times New Roman" w:hAnsi="Times New Roman" w:cs="Times New Roman"/>
          <w:color w:val="auto"/>
          <w:sz w:val="24"/>
          <w:szCs w:val="24"/>
          <w:u w:val="single"/>
        </w:rPr>
      </w:pPr>
      <w:bookmarkStart w:id="29" w:name="_Toc24984481"/>
      <w:bookmarkStart w:id="30" w:name="_Toc24987419"/>
      <w:bookmarkStart w:id="31" w:name="_Toc24994584"/>
      <w:r>
        <w:rPr>
          <w:rFonts w:ascii="Times New Roman" w:hAnsi="Times New Roman" w:cs="Times New Roman"/>
          <w:color w:val="auto"/>
          <w:sz w:val="24"/>
          <w:szCs w:val="24"/>
          <w:u w:val="single"/>
        </w:rPr>
        <w:t xml:space="preserve">4.0. </w:t>
      </w:r>
      <w:r w:rsidR="008E5D11" w:rsidRPr="00AD60D4">
        <w:rPr>
          <w:rFonts w:ascii="Times New Roman" w:hAnsi="Times New Roman" w:cs="Times New Roman"/>
          <w:color w:val="auto"/>
          <w:sz w:val="24"/>
          <w:szCs w:val="24"/>
          <w:u w:val="single"/>
        </w:rPr>
        <w:t>Recommendation</w:t>
      </w:r>
      <w:bookmarkEnd w:id="29"/>
      <w:bookmarkEnd w:id="30"/>
      <w:bookmarkEnd w:id="31"/>
      <w:r w:rsidR="008E5D11" w:rsidRPr="00AD60D4">
        <w:rPr>
          <w:rFonts w:ascii="Times New Roman" w:hAnsi="Times New Roman" w:cs="Times New Roman"/>
          <w:color w:val="auto"/>
          <w:sz w:val="24"/>
          <w:szCs w:val="24"/>
          <w:u w:val="single"/>
        </w:rPr>
        <w:t xml:space="preserve"> </w:t>
      </w:r>
    </w:p>
    <w:p w14:paraId="40D8D9D5" w14:textId="77777777" w:rsidR="009866EC" w:rsidRPr="009866EC" w:rsidRDefault="009866EC" w:rsidP="00DB00B7"/>
    <w:p w14:paraId="5D04A84C" w14:textId="63C0A9A5" w:rsidR="008E5D11" w:rsidRPr="00AD60D4" w:rsidRDefault="008E5D11" w:rsidP="00DB00B7">
      <w:pPr>
        <w:rPr>
          <w:b/>
          <w:bCs/>
        </w:rPr>
      </w:pPr>
      <w:r w:rsidRPr="00AD60D4">
        <w:t xml:space="preserve">From the conclusion, HR to take initiative for strategic planning in line with WGLA and the use of the Brexit preparedness toolkit and Brexit exposure dashboards to help identify and tackle local impacts. In addition, the withdrawal of EU funding in 2020, </w:t>
      </w:r>
      <w:proofErr w:type="spellStart"/>
      <w:r w:rsidRPr="00AD60D4">
        <w:t>Nptc</w:t>
      </w:r>
      <w:proofErr w:type="spellEnd"/>
      <w:r w:rsidRPr="00AD60D4">
        <w:t xml:space="preserve"> will support employees </w:t>
      </w:r>
      <w:r w:rsidR="00351E5E">
        <w:t xml:space="preserve">through redeployment opportunities. </w:t>
      </w:r>
    </w:p>
    <w:p w14:paraId="16B95E41" w14:textId="77777777" w:rsidR="008E5D11" w:rsidRPr="00AD60D4" w:rsidRDefault="008E5D11" w:rsidP="00DB00B7">
      <w:pPr>
        <w:rPr>
          <w:b/>
          <w:bCs/>
        </w:rPr>
      </w:pPr>
    </w:p>
    <w:p w14:paraId="606193A4" w14:textId="26FBE542" w:rsidR="008E5D11" w:rsidRPr="00AD60D4" w:rsidRDefault="008E5D11" w:rsidP="00DB00B7">
      <w:pPr>
        <w:rPr>
          <w:b/>
          <w:bCs/>
        </w:rPr>
      </w:pPr>
      <w:r w:rsidRPr="00AD60D4">
        <w:t xml:space="preserve">HR to update and implement policies to address mental health problems and to demonstrate line management accountability. </w:t>
      </w:r>
      <w:r w:rsidR="006665C3">
        <w:t>E</w:t>
      </w:r>
      <w:r w:rsidRPr="00AD60D4">
        <w:t xml:space="preserve">mployee champions to support line managers to be able to </w:t>
      </w:r>
      <w:r w:rsidRPr="00AD60D4">
        <w:lastRenderedPageBreak/>
        <w:t>recognise signs that employees are struggling. Health and Safety to work alongside to equip line managers to have conversations about mental health and will circulate information about mental and signpost to support services if necessary.</w:t>
      </w:r>
    </w:p>
    <w:p w14:paraId="14AA304B" w14:textId="77777777" w:rsidR="008A2C71" w:rsidRPr="00AD60D4" w:rsidRDefault="008A2C71" w:rsidP="00DB00B7"/>
    <w:p w14:paraId="023E92EB" w14:textId="359702DC" w:rsidR="00F92DDC" w:rsidRDefault="008E5D11" w:rsidP="00DB00B7">
      <w:pPr>
        <w:rPr>
          <w:noProof/>
        </w:rPr>
      </w:pPr>
      <w:proofErr w:type="spellStart"/>
      <w:r w:rsidRPr="00AD60D4">
        <w:t>Nptc</w:t>
      </w:r>
      <w:proofErr w:type="spellEnd"/>
      <w:r w:rsidRPr="00AD60D4">
        <w:t xml:space="preserve"> to discover new ways of working through new technologies to promote a more innovative workforce. “New technologies have the potential to upend much of what we know about the way people work. But disruption is an opportunity as well as a challenge, given the promise of digital talent platforms and new options for independent work” (McKinsey Global Institute, 2017).</w:t>
      </w:r>
      <w:r w:rsidR="00351E5E">
        <w:t xml:space="preserve"> Opportunities for upscaling the existing </w:t>
      </w:r>
      <w:r w:rsidR="008B1482">
        <w:t xml:space="preserve">workforce so AI can replace administrative and mandarin jobs. In turn, this will make employees feel more valued and help workforce productivity and possibly mental health </w:t>
      </w:r>
      <w:r w:rsidR="00A50C5E" w:rsidRPr="008B1482">
        <w:rPr>
          <w:noProof/>
        </w:rPr>
        <w:t>(Salesforce, 2019</w:t>
      </w:r>
      <w:r w:rsidR="00A50C5E">
        <w:rPr>
          <w:noProof/>
        </w:rPr>
        <w:t>)</w:t>
      </w:r>
      <w:r w:rsidR="00F92DDC">
        <w:rPr>
          <w:noProof/>
        </w:rPr>
        <w:t>.</w:t>
      </w:r>
    </w:p>
    <w:p w14:paraId="4EEAA453" w14:textId="041041F2" w:rsidR="00F92DDC" w:rsidRPr="00AD60D4" w:rsidRDefault="00D96D9D" w:rsidP="00F92DDC">
      <w:pPr>
        <w:pStyle w:val="Heading1"/>
        <w:rPr>
          <w:rFonts w:ascii="Times New Roman" w:hAnsi="Times New Roman" w:cs="Times New Roman"/>
          <w:color w:val="auto"/>
          <w:sz w:val="24"/>
          <w:szCs w:val="24"/>
          <w:u w:val="single"/>
        </w:rPr>
      </w:pPr>
      <w:bookmarkStart w:id="32" w:name="_Toc24987420"/>
      <w:bookmarkStart w:id="33" w:name="_Toc24994585"/>
      <w:r>
        <w:rPr>
          <w:rFonts w:ascii="Times New Roman" w:hAnsi="Times New Roman" w:cs="Times New Roman"/>
          <w:color w:val="auto"/>
          <w:sz w:val="24"/>
          <w:szCs w:val="24"/>
          <w:u w:val="single"/>
        </w:rPr>
        <w:t xml:space="preserve">5.0. </w:t>
      </w:r>
      <w:r w:rsidR="00F92DDC" w:rsidRPr="00AD60D4">
        <w:rPr>
          <w:rFonts w:ascii="Times New Roman" w:hAnsi="Times New Roman" w:cs="Times New Roman"/>
          <w:color w:val="auto"/>
          <w:sz w:val="24"/>
          <w:szCs w:val="24"/>
          <w:u w:val="single"/>
        </w:rPr>
        <w:t>Action plan</w:t>
      </w:r>
      <w:bookmarkEnd w:id="32"/>
      <w:bookmarkEnd w:id="33"/>
      <w:r w:rsidR="00F92DDC" w:rsidRPr="00AD60D4">
        <w:rPr>
          <w:rFonts w:ascii="Times New Roman" w:hAnsi="Times New Roman" w:cs="Times New Roman"/>
          <w:color w:val="auto"/>
          <w:sz w:val="24"/>
          <w:szCs w:val="24"/>
          <w:u w:val="single"/>
        </w:rPr>
        <w:t xml:space="preserve"> </w:t>
      </w:r>
    </w:p>
    <w:p w14:paraId="1AAEDC58" w14:textId="77777777" w:rsidR="00F92DDC" w:rsidRPr="00AD60D4" w:rsidRDefault="00F92DDC" w:rsidP="00F92DDC"/>
    <w:p w14:paraId="4147EDCA" w14:textId="77777777" w:rsidR="00F92DDC" w:rsidRPr="00AD60D4" w:rsidRDefault="00F92DDC" w:rsidP="00F92DDC"/>
    <w:tbl>
      <w:tblPr>
        <w:tblStyle w:val="TableGrid"/>
        <w:tblW w:w="10773" w:type="dxa"/>
        <w:tblInd w:w="-856" w:type="dxa"/>
        <w:tblLook w:val="04A0" w:firstRow="1" w:lastRow="0" w:firstColumn="1" w:lastColumn="0" w:noHBand="0" w:noVBand="1"/>
      </w:tblPr>
      <w:tblGrid>
        <w:gridCol w:w="1555"/>
        <w:gridCol w:w="1469"/>
        <w:gridCol w:w="2363"/>
        <w:gridCol w:w="1985"/>
        <w:gridCol w:w="1664"/>
        <w:gridCol w:w="1737"/>
      </w:tblGrid>
      <w:tr w:rsidR="00F92DDC" w:rsidRPr="00DE4443" w14:paraId="25E6A05B" w14:textId="77777777" w:rsidTr="00215EB6">
        <w:trPr>
          <w:trHeight w:val="303"/>
        </w:trPr>
        <w:tc>
          <w:tcPr>
            <w:tcW w:w="1555" w:type="dxa"/>
            <w:shd w:val="clear" w:color="auto" w:fill="808080" w:themeFill="background1" w:themeFillShade="80"/>
          </w:tcPr>
          <w:p w14:paraId="7F7A45B5" w14:textId="77777777" w:rsidR="00F92DDC" w:rsidRPr="00F92DDC" w:rsidRDefault="00F92DDC" w:rsidP="00215EB6">
            <w:pPr>
              <w:rPr>
                <w:b/>
                <w:bCs/>
                <w:highlight w:val="lightGray"/>
              </w:rPr>
            </w:pPr>
            <w:r w:rsidRPr="00F92DDC">
              <w:rPr>
                <w:b/>
                <w:bCs/>
                <w:highlight w:val="lightGray"/>
              </w:rPr>
              <w:t>Action</w:t>
            </w:r>
          </w:p>
        </w:tc>
        <w:tc>
          <w:tcPr>
            <w:tcW w:w="1469" w:type="dxa"/>
            <w:shd w:val="clear" w:color="auto" w:fill="808080" w:themeFill="background1" w:themeFillShade="80"/>
          </w:tcPr>
          <w:p w14:paraId="10D11D1A" w14:textId="77777777" w:rsidR="00F92DDC" w:rsidRPr="00F92DDC" w:rsidRDefault="00F92DDC" w:rsidP="00215EB6">
            <w:pPr>
              <w:rPr>
                <w:b/>
                <w:bCs/>
                <w:highlight w:val="lightGray"/>
              </w:rPr>
            </w:pPr>
            <w:r w:rsidRPr="00F92DDC">
              <w:rPr>
                <w:b/>
                <w:bCs/>
                <w:highlight w:val="lightGray"/>
              </w:rPr>
              <w:t>Responsible Person(s)</w:t>
            </w:r>
          </w:p>
        </w:tc>
        <w:tc>
          <w:tcPr>
            <w:tcW w:w="2363" w:type="dxa"/>
            <w:shd w:val="clear" w:color="auto" w:fill="808080" w:themeFill="background1" w:themeFillShade="80"/>
          </w:tcPr>
          <w:p w14:paraId="41563B19" w14:textId="77777777" w:rsidR="00F92DDC" w:rsidRPr="00F92DDC" w:rsidRDefault="00F92DDC" w:rsidP="00215EB6">
            <w:pPr>
              <w:rPr>
                <w:b/>
                <w:bCs/>
                <w:highlight w:val="lightGray"/>
              </w:rPr>
            </w:pPr>
            <w:r w:rsidRPr="00F92DDC">
              <w:rPr>
                <w:b/>
                <w:bCs/>
                <w:highlight w:val="lightGray"/>
              </w:rPr>
              <w:t>Timescale/Deadline</w:t>
            </w:r>
          </w:p>
        </w:tc>
        <w:tc>
          <w:tcPr>
            <w:tcW w:w="1985" w:type="dxa"/>
            <w:shd w:val="clear" w:color="auto" w:fill="808080" w:themeFill="background1" w:themeFillShade="80"/>
          </w:tcPr>
          <w:p w14:paraId="242600F4" w14:textId="77777777" w:rsidR="00F92DDC" w:rsidRPr="00F92DDC" w:rsidRDefault="00F92DDC" w:rsidP="00215EB6">
            <w:pPr>
              <w:rPr>
                <w:b/>
                <w:bCs/>
                <w:highlight w:val="lightGray"/>
              </w:rPr>
            </w:pPr>
            <w:r w:rsidRPr="00F92DDC">
              <w:rPr>
                <w:b/>
                <w:bCs/>
                <w:highlight w:val="lightGray"/>
              </w:rPr>
              <w:t xml:space="preserve">Resources Required i.e. time, cost  </w:t>
            </w:r>
          </w:p>
        </w:tc>
        <w:tc>
          <w:tcPr>
            <w:tcW w:w="1664" w:type="dxa"/>
            <w:shd w:val="clear" w:color="auto" w:fill="808080" w:themeFill="background1" w:themeFillShade="80"/>
          </w:tcPr>
          <w:p w14:paraId="60FF666F" w14:textId="77777777" w:rsidR="00F92DDC" w:rsidRPr="00F92DDC" w:rsidRDefault="00F92DDC" w:rsidP="00215EB6">
            <w:pPr>
              <w:rPr>
                <w:b/>
                <w:bCs/>
                <w:highlight w:val="lightGray"/>
              </w:rPr>
            </w:pPr>
            <w:r w:rsidRPr="00F92DDC">
              <w:rPr>
                <w:b/>
                <w:bCs/>
                <w:highlight w:val="lightGray"/>
              </w:rPr>
              <w:t xml:space="preserve">Potential Barriers or Resistance </w:t>
            </w:r>
          </w:p>
        </w:tc>
        <w:tc>
          <w:tcPr>
            <w:tcW w:w="1737" w:type="dxa"/>
            <w:shd w:val="clear" w:color="auto" w:fill="808080" w:themeFill="background1" w:themeFillShade="80"/>
          </w:tcPr>
          <w:p w14:paraId="41098957" w14:textId="77777777" w:rsidR="00F92DDC" w:rsidRPr="00DE4443" w:rsidRDefault="00F92DDC" w:rsidP="00215EB6">
            <w:pPr>
              <w:rPr>
                <w:b/>
                <w:bCs/>
              </w:rPr>
            </w:pPr>
            <w:r w:rsidRPr="00F92DDC">
              <w:rPr>
                <w:b/>
                <w:bCs/>
                <w:highlight w:val="lightGray"/>
              </w:rPr>
              <w:t>Collaborations</w:t>
            </w:r>
          </w:p>
        </w:tc>
      </w:tr>
      <w:tr w:rsidR="00F92DDC" w:rsidRPr="00AD60D4" w14:paraId="776E0111" w14:textId="77777777" w:rsidTr="00215EB6">
        <w:trPr>
          <w:trHeight w:val="564"/>
        </w:trPr>
        <w:tc>
          <w:tcPr>
            <w:tcW w:w="1555" w:type="dxa"/>
          </w:tcPr>
          <w:p w14:paraId="1BA27D0E" w14:textId="77777777" w:rsidR="00F92DDC" w:rsidRPr="00AD60D4" w:rsidRDefault="00F92DDC" w:rsidP="00215EB6">
            <w:r w:rsidRPr="00AD60D4">
              <w:t xml:space="preserve">P </w:t>
            </w:r>
            <w:r>
              <w:t>–</w:t>
            </w:r>
            <w:r w:rsidRPr="00AD60D4">
              <w:t xml:space="preserve"> </w:t>
            </w:r>
            <w:r>
              <w:t>Complete B</w:t>
            </w:r>
            <w:r w:rsidRPr="00AD60D4">
              <w:rPr>
                <w:shd w:val="clear" w:color="auto" w:fill="FFFFFF"/>
              </w:rPr>
              <w:t xml:space="preserve">rexit preparedness toolkit and </w:t>
            </w:r>
            <w:r>
              <w:rPr>
                <w:shd w:val="clear" w:color="auto" w:fill="FFFFFF"/>
              </w:rPr>
              <w:t xml:space="preserve">view </w:t>
            </w:r>
            <w:r w:rsidRPr="00AD60D4">
              <w:rPr>
                <w:shd w:val="clear" w:color="auto" w:fill="FFFFFF"/>
              </w:rPr>
              <w:t>Brexit exposure dashboards</w:t>
            </w:r>
          </w:p>
        </w:tc>
        <w:tc>
          <w:tcPr>
            <w:tcW w:w="1469" w:type="dxa"/>
          </w:tcPr>
          <w:p w14:paraId="43A44C31" w14:textId="77777777" w:rsidR="00F92DDC" w:rsidRPr="00AD60D4" w:rsidRDefault="00F92DDC" w:rsidP="00215EB6">
            <w:r>
              <w:t>HR</w:t>
            </w:r>
          </w:p>
        </w:tc>
        <w:tc>
          <w:tcPr>
            <w:tcW w:w="2363" w:type="dxa"/>
          </w:tcPr>
          <w:p w14:paraId="110BBFEE" w14:textId="77777777" w:rsidR="00F92DDC" w:rsidRDefault="00F92DDC" w:rsidP="00215EB6">
            <w:r>
              <w:t xml:space="preserve">November 2019, prior to Brexit to anticipate changes. </w:t>
            </w:r>
          </w:p>
          <w:p w14:paraId="0ACED5EC" w14:textId="77777777" w:rsidR="00F92DDC" w:rsidRPr="00AD60D4" w:rsidRDefault="00F92DDC" w:rsidP="00215EB6">
            <w:r>
              <w:t>Again, once the UK has left the EU and forthcoming months (6 months)</w:t>
            </w:r>
          </w:p>
        </w:tc>
        <w:tc>
          <w:tcPr>
            <w:tcW w:w="1985" w:type="dxa"/>
          </w:tcPr>
          <w:p w14:paraId="3BF164A6" w14:textId="77777777" w:rsidR="00F92DDC" w:rsidRPr="00AD60D4" w:rsidRDefault="00F92DDC" w:rsidP="00215EB6">
            <w:r>
              <w:t>Time to undertake and analysis the toolkit outcome/s</w:t>
            </w:r>
          </w:p>
        </w:tc>
        <w:tc>
          <w:tcPr>
            <w:tcW w:w="1664" w:type="dxa"/>
          </w:tcPr>
          <w:p w14:paraId="36AF0AB3" w14:textId="77777777" w:rsidR="00F92DDC" w:rsidRPr="00AD60D4" w:rsidRDefault="00F92DDC" w:rsidP="00215EB6">
            <w:r>
              <w:t xml:space="preserve">Unable to record at present </w:t>
            </w:r>
          </w:p>
        </w:tc>
        <w:tc>
          <w:tcPr>
            <w:tcW w:w="1737" w:type="dxa"/>
          </w:tcPr>
          <w:p w14:paraId="743A390F" w14:textId="77777777" w:rsidR="00F92DDC" w:rsidRDefault="00F92DDC" w:rsidP="00215EB6">
            <w:r>
              <w:t>WGLA</w:t>
            </w:r>
          </w:p>
          <w:p w14:paraId="78ABF1F3" w14:textId="77777777" w:rsidR="00F92DDC" w:rsidRPr="00AD60D4" w:rsidRDefault="00F92DDC" w:rsidP="00215EB6">
            <w:r>
              <w:t>Line management and employees to meet objectives</w:t>
            </w:r>
          </w:p>
        </w:tc>
      </w:tr>
      <w:tr w:rsidR="00F92DDC" w:rsidRPr="00AD60D4" w14:paraId="439F32B8" w14:textId="77777777" w:rsidTr="00215EB6">
        <w:trPr>
          <w:trHeight w:val="479"/>
        </w:trPr>
        <w:tc>
          <w:tcPr>
            <w:tcW w:w="1555" w:type="dxa"/>
            <w:shd w:val="clear" w:color="auto" w:fill="D9D9D9" w:themeFill="background1" w:themeFillShade="D9"/>
          </w:tcPr>
          <w:p w14:paraId="522BEAE0" w14:textId="77777777" w:rsidR="00F92DDC" w:rsidRPr="00AD60D4" w:rsidRDefault="00F92DDC" w:rsidP="00215EB6">
            <w:r w:rsidRPr="00AD60D4">
              <w:t xml:space="preserve">P- Withdrawal of EU </w:t>
            </w:r>
            <w:r>
              <w:t>Funding</w:t>
            </w:r>
          </w:p>
        </w:tc>
        <w:tc>
          <w:tcPr>
            <w:tcW w:w="1469" w:type="dxa"/>
            <w:shd w:val="clear" w:color="auto" w:fill="D9D9D9" w:themeFill="background1" w:themeFillShade="D9"/>
          </w:tcPr>
          <w:p w14:paraId="79DE7D65" w14:textId="77777777" w:rsidR="00F92DDC" w:rsidRPr="00AD60D4" w:rsidRDefault="00F92DDC" w:rsidP="00215EB6">
            <w:r>
              <w:t>HR, Line Management and employees affected</w:t>
            </w:r>
          </w:p>
        </w:tc>
        <w:tc>
          <w:tcPr>
            <w:tcW w:w="2363" w:type="dxa"/>
            <w:shd w:val="clear" w:color="auto" w:fill="D9D9D9" w:themeFill="background1" w:themeFillShade="D9"/>
          </w:tcPr>
          <w:p w14:paraId="677D8CB7" w14:textId="77777777" w:rsidR="00F92DDC" w:rsidRPr="00AD60D4" w:rsidRDefault="00F92DDC" w:rsidP="00215EB6">
            <w:r>
              <w:t>Information to be provided to employees at present</w:t>
            </w:r>
          </w:p>
        </w:tc>
        <w:tc>
          <w:tcPr>
            <w:tcW w:w="1985" w:type="dxa"/>
            <w:shd w:val="clear" w:color="auto" w:fill="D9D9D9" w:themeFill="background1" w:themeFillShade="D9"/>
          </w:tcPr>
          <w:p w14:paraId="568C4097" w14:textId="77777777" w:rsidR="00F92DDC" w:rsidRPr="00AD60D4" w:rsidRDefault="00F92DDC" w:rsidP="00215EB6">
            <w:r>
              <w:t>Alternative employment and support and advice given to the employees and line managers. Additional monies from WG to support local authority when necessary</w:t>
            </w:r>
          </w:p>
        </w:tc>
        <w:tc>
          <w:tcPr>
            <w:tcW w:w="1664" w:type="dxa"/>
            <w:shd w:val="clear" w:color="auto" w:fill="D9D9D9" w:themeFill="background1" w:themeFillShade="D9"/>
          </w:tcPr>
          <w:p w14:paraId="5D96C136" w14:textId="77777777" w:rsidR="00F92DDC" w:rsidRDefault="00F92DDC" w:rsidP="00215EB6">
            <w:r>
              <w:t xml:space="preserve">Non engagement from employees and line managers. </w:t>
            </w:r>
          </w:p>
          <w:p w14:paraId="7B7F2515" w14:textId="77777777" w:rsidR="00F92DDC" w:rsidRPr="00AD60D4" w:rsidRDefault="00F92DDC" w:rsidP="00215EB6">
            <w:r>
              <w:t xml:space="preserve">Loss of employees </w:t>
            </w:r>
          </w:p>
        </w:tc>
        <w:tc>
          <w:tcPr>
            <w:tcW w:w="1737" w:type="dxa"/>
            <w:shd w:val="clear" w:color="auto" w:fill="D9D9D9" w:themeFill="background1" w:themeFillShade="D9"/>
          </w:tcPr>
          <w:p w14:paraId="57BE891E" w14:textId="77777777" w:rsidR="00F92DDC" w:rsidRPr="00AD60D4" w:rsidRDefault="00F92DDC" w:rsidP="00215EB6">
            <w:r>
              <w:t>WGLA</w:t>
            </w:r>
          </w:p>
        </w:tc>
      </w:tr>
      <w:tr w:rsidR="00F92DDC" w:rsidRPr="00AD60D4" w14:paraId="2B167D45" w14:textId="77777777" w:rsidTr="00215EB6">
        <w:trPr>
          <w:trHeight w:val="406"/>
        </w:trPr>
        <w:tc>
          <w:tcPr>
            <w:tcW w:w="1555" w:type="dxa"/>
          </w:tcPr>
          <w:p w14:paraId="4D69891F" w14:textId="77777777" w:rsidR="00F92DDC" w:rsidRPr="00AD60D4" w:rsidRDefault="00F92DDC" w:rsidP="00215EB6">
            <w:r w:rsidRPr="00AD60D4">
              <w:t>S – Demonstrate Senior Level Buy-In</w:t>
            </w:r>
            <w:r>
              <w:t xml:space="preserve"> to reduce stigma around mental health </w:t>
            </w:r>
          </w:p>
        </w:tc>
        <w:tc>
          <w:tcPr>
            <w:tcW w:w="1469" w:type="dxa"/>
          </w:tcPr>
          <w:p w14:paraId="64BE40A7" w14:textId="77777777" w:rsidR="00F92DDC" w:rsidRPr="00AD60D4" w:rsidRDefault="00F92DDC" w:rsidP="00215EB6">
            <w:r w:rsidRPr="00AD60D4">
              <w:t xml:space="preserve">Line Managers, HR and Health and Safety </w:t>
            </w:r>
          </w:p>
        </w:tc>
        <w:tc>
          <w:tcPr>
            <w:tcW w:w="2363" w:type="dxa"/>
          </w:tcPr>
          <w:p w14:paraId="71C33110" w14:textId="77777777" w:rsidR="00F92DDC" w:rsidRPr="00AD60D4" w:rsidRDefault="00F92DDC" w:rsidP="00215EB6">
            <w:r w:rsidRPr="00AD60D4">
              <w:t xml:space="preserve">12 months </w:t>
            </w:r>
          </w:p>
        </w:tc>
        <w:tc>
          <w:tcPr>
            <w:tcW w:w="1985" w:type="dxa"/>
          </w:tcPr>
          <w:p w14:paraId="683E3051" w14:textId="77777777" w:rsidR="00F92DDC" w:rsidRPr="00AD60D4" w:rsidRDefault="00F92DDC" w:rsidP="00215EB6">
            <w:r w:rsidRPr="00AD60D4">
              <w:t>Time spent raising</w:t>
            </w:r>
            <w:r>
              <w:t xml:space="preserve"> </w:t>
            </w:r>
            <w:r w:rsidRPr="00AD60D4">
              <w:t>awareness of Mental Health</w:t>
            </w:r>
          </w:p>
        </w:tc>
        <w:tc>
          <w:tcPr>
            <w:tcW w:w="1664" w:type="dxa"/>
          </w:tcPr>
          <w:p w14:paraId="34D076DB" w14:textId="77777777" w:rsidR="00F92DDC" w:rsidRPr="00AD60D4" w:rsidRDefault="00F92DDC" w:rsidP="00215EB6">
            <w:r w:rsidRPr="00AD60D4">
              <w:t>Responsible Person(s) not adapting</w:t>
            </w:r>
            <w:r>
              <w:t xml:space="preserve"> and assisting in meeting the objective</w:t>
            </w:r>
          </w:p>
        </w:tc>
        <w:tc>
          <w:tcPr>
            <w:tcW w:w="1737" w:type="dxa"/>
          </w:tcPr>
          <w:p w14:paraId="3C6C8AD2" w14:textId="77777777" w:rsidR="00F92DDC" w:rsidRPr="00AD60D4" w:rsidRDefault="00F92DDC" w:rsidP="00215EB6">
            <w:r w:rsidRPr="00AD60D4">
              <w:t>Time to Change</w:t>
            </w:r>
            <w:r>
              <w:t xml:space="preserve"> Scheme </w:t>
            </w:r>
          </w:p>
        </w:tc>
      </w:tr>
      <w:tr w:rsidR="00F92DDC" w:rsidRPr="00AD60D4" w14:paraId="6F964BBB" w14:textId="77777777" w:rsidTr="00215EB6">
        <w:trPr>
          <w:trHeight w:val="709"/>
        </w:trPr>
        <w:tc>
          <w:tcPr>
            <w:tcW w:w="1555" w:type="dxa"/>
            <w:shd w:val="clear" w:color="auto" w:fill="D9D9D9" w:themeFill="background1" w:themeFillShade="D9"/>
          </w:tcPr>
          <w:p w14:paraId="18D097E3" w14:textId="77777777" w:rsidR="00F92DDC" w:rsidRPr="00AD60D4" w:rsidRDefault="00F92DDC" w:rsidP="00215EB6">
            <w:r w:rsidRPr="00AD60D4">
              <w:t xml:space="preserve">S - update and implement policies to </w:t>
            </w:r>
            <w:r w:rsidRPr="00AD60D4">
              <w:lastRenderedPageBreak/>
              <w:t>address mental health problems</w:t>
            </w:r>
          </w:p>
        </w:tc>
        <w:tc>
          <w:tcPr>
            <w:tcW w:w="1469" w:type="dxa"/>
            <w:shd w:val="clear" w:color="auto" w:fill="D9D9D9" w:themeFill="background1" w:themeFillShade="D9"/>
          </w:tcPr>
          <w:p w14:paraId="155F8E73" w14:textId="77777777" w:rsidR="00F92DDC" w:rsidRPr="00AD60D4" w:rsidRDefault="00F92DDC" w:rsidP="00215EB6">
            <w:r>
              <w:lastRenderedPageBreak/>
              <w:t>HR</w:t>
            </w:r>
          </w:p>
        </w:tc>
        <w:tc>
          <w:tcPr>
            <w:tcW w:w="2363" w:type="dxa"/>
            <w:shd w:val="clear" w:color="auto" w:fill="D9D9D9" w:themeFill="background1" w:themeFillShade="D9"/>
          </w:tcPr>
          <w:p w14:paraId="0DE880FC" w14:textId="77777777" w:rsidR="00F92DDC" w:rsidRPr="00AD60D4" w:rsidRDefault="00F92DDC" w:rsidP="00215EB6">
            <w:r>
              <w:t xml:space="preserve">When required </w:t>
            </w:r>
          </w:p>
        </w:tc>
        <w:tc>
          <w:tcPr>
            <w:tcW w:w="1985" w:type="dxa"/>
            <w:shd w:val="clear" w:color="auto" w:fill="D9D9D9" w:themeFill="background1" w:themeFillShade="D9"/>
          </w:tcPr>
          <w:p w14:paraId="2BA907A9" w14:textId="77777777" w:rsidR="00F92DDC" w:rsidRPr="00AD60D4" w:rsidRDefault="00F92DDC" w:rsidP="00215EB6">
            <w:r>
              <w:t xml:space="preserve">Time to research and rewrite/ amend existing policies in line </w:t>
            </w:r>
            <w:r>
              <w:lastRenderedPageBreak/>
              <w:t>with Best Practice guidance from CIPD and ACAS.</w:t>
            </w:r>
          </w:p>
        </w:tc>
        <w:tc>
          <w:tcPr>
            <w:tcW w:w="1664" w:type="dxa"/>
            <w:shd w:val="clear" w:color="auto" w:fill="D9D9D9" w:themeFill="background1" w:themeFillShade="D9"/>
          </w:tcPr>
          <w:p w14:paraId="0E979625" w14:textId="77777777" w:rsidR="00F92DDC" w:rsidRPr="00AD60D4" w:rsidRDefault="00F92DDC" w:rsidP="00215EB6">
            <w:r>
              <w:lastRenderedPageBreak/>
              <w:t>None recorded at present</w:t>
            </w:r>
          </w:p>
        </w:tc>
        <w:tc>
          <w:tcPr>
            <w:tcW w:w="1737" w:type="dxa"/>
            <w:shd w:val="clear" w:color="auto" w:fill="D9D9D9" w:themeFill="background1" w:themeFillShade="D9"/>
          </w:tcPr>
          <w:p w14:paraId="6867C24F" w14:textId="77777777" w:rsidR="00F92DDC" w:rsidRPr="00AD60D4" w:rsidRDefault="00F92DDC" w:rsidP="00215EB6">
            <w:r>
              <w:t xml:space="preserve">Line management and employee feedback. </w:t>
            </w:r>
            <w:r>
              <w:lastRenderedPageBreak/>
              <w:t>CIPD and ACAS guidance when necessary. Signposting to mental health organisations for additional support when necessary.</w:t>
            </w:r>
          </w:p>
        </w:tc>
      </w:tr>
      <w:tr w:rsidR="00F92DDC" w:rsidRPr="00AD60D4" w14:paraId="6A8997EF" w14:textId="77777777" w:rsidTr="00215EB6">
        <w:trPr>
          <w:trHeight w:val="400"/>
        </w:trPr>
        <w:tc>
          <w:tcPr>
            <w:tcW w:w="1555" w:type="dxa"/>
          </w:tcPr>
          <w:p w14:paraId="73E42883" w14:textId="77777777" w:rsidR="00F92DDC" w:rsidRPr="00AD60D4" w:rsidRDefault="00F92DDC" w:rsidP="00215EB6">
            <w:r w:rsidRPr="00AD60D4">
              <w:lastRenderedPageBreak/>
              <w:t xml:space="preserve">S - </w:t>
            </w:r>
            <w:r>
              <w:t>R</w:t>
            </w:r>
            <w:r w:rsidRPr="00AD60D4">
              <w:t>ecruitment employee champions</w:t>
            </w:r>
          </w:p>
        </w:tc>
        <w:tc>
          <w:tcPr>
            <w:tcW w:w="1469" w:type="dxa"/>
          </w:tcPr>
          <w:p w14:paraId="12F312DE" w14:textId="77777777" w:rsidR="00F92DDC" w:rsidRPr="00AD60D4" w:rsidRDefault="00F92DDC" w:rsidP="00215EB6">
            <w:r>
              <w:t>HR and Line Management</w:t>
            </w:r>
          </w:p>
        </w:tc>
        <w:tc>
          <w:tcPr>
            <w:tcW w:w="2363" w:type="dxa"/>
          </w:tcPr>
          <w:p w14:paraId="12278A12" w14:textId="77777777" w:rsidR="00F92DDC" w:rsidRPr="00AD60D4" w:rsidRDefault="00F92DDC" w:rsidP="00215EB6">
            <w:r>
              <w:t>To be achieved by January 2020.</w:t>
            </w:r>
          </w:p>
        </w:tc>
        <w:tc>
          <w:tcPr>
            <w:tcW w:w="1985" w:type="dxa"/>
          </w:tcPr>
          <w:p w14:paraId="11E88997" w14:textId="77777777" w:rsidR="00F92DDC" w:rsidRPr="00AD60D4" w:rsidRDefault="00F92DDC" w:rsidP="00215EB6">
            <w:r>
              <w:t xml:space="preserve">Employees input i.e. time. Line Management accountability. No cost implications. </w:t>
            </w:r>
          </w:p>
        </w:tc>
        <w:tc>
          <w:tcPr>
            <w:tcW w:w="1664" w:type="dxa"/>
          </w:tcPr>
          <w:p w14:paraId="20F33069" w14:textId="77777777" w:rsidR="00F92DDC" w:rsidRPr="00AD60D4" w:rsidRDefault="00F92DDC" w:rsidP="00215EB6">
            <w:r>
              <w:t>Non engagement of employees and line managers</w:t>
            </w:r>
          </w:p>
        </w:tc>
        <w:tc>
          <w:tcPr>
            <w:tcW w:w="1737" w:type="dxa"/>
          </w:tcPr>
          <w:p w14:paraId="2C94FBB8" w14:textId="77777777" w:rsidR="00F92DDC" w:rsidRPr="00AD60D4" w:rsidRDefault="00F92DDC" w:rsidP="00215EB6">
            <w:r>
              <w:t>Time to change wales.</w:t>
            </w:r>
          </w:p>
        </w:tc>
      </w:tr>
      <w:tr w:rsidR="00F92DDC" w:rsidRPr="00AD60D4" w14:paraId="18A37398" w14:textId="77777777" w:rsidTr="00215EB6">
        <w:trPr>
          <w:trHeight w:val="503"/>
        </w:trPr>
        <w:tc>
          <w:tcPr>
            <w:tcW w:w="1555" w:type="dxa"/>
            <w:shd w:val="clear" w:color="auto" w:fill="D9D9D9" w:themeFill="background1" w:themeFillShade="D9"/>
          </w:tcPr>
          <w:p w14:paraId="3B96A0B7" w14:textId="77777777" w:rsidR="00F92DDC" w:rsidRPr="00AD60D4" w:rsidRDefault="00F92DDC" w:rsidP="00215EB6">
            <w:r w:rsidRPr="00AD60D4">
              <w:t xml:space="preserve">T – </w:t>
            </w:r>
            <w:r>
              <w:t>R</w:t>
            </w:r>
            <w:r w:rsidRPr="00AD60D4">
              <w:t>esearching other technology methods</w:t>
            </w:r>
            <w:r>
              <w:t xml:space="preserve"> that could be implemented and r</w:t>
            </w:r>
            <w:r w:rsidRPr="00AD60D4">
              <w:t>olling</w:t>
            </w:r>
            <w:r>
              <w:t xml:space="preserve"> out </w:t>
            </w:r>
            <w:r w:rsidRPr="00AD60D4">
              <w:t xml:space="preserve">to other areas of the authority  </w:t>
            </w:r>
          </w:p>
        </w:tc>
        <w:tc>
          <w:tcPr>
            <w:tcW w:w="1469" w:type="dxa"/>
            <w:shd w:val="clear" w:color="auto" w:fill="D9D9D9" w:themeFill="background1" w:themeFillShade="D9"/>
          </w:tcPr>
          <w:p w14:paraId="1CA04DBF" w14:textId="77777777" w:rsidR="00F92DDC" w:rsidRPr="00AD60D4" w:rsidRDefault="00F92DDC" w:rsidP="00215EB6">
            <w:r>
              <w:t xml:space="preserve">HR &amp; L&amp;D </w:t>
            </w:r>
          </w:p>
        </w:tc>
        <w:tc>
          <w:tcPr>
            <w:tcW w:w="2363" w:type="dxa"/>
            <w:shd w:val="clear" w:color="auto" w:fill="D9D9D9" w:themeFill="background1" w:themeFillShade="D9"/>
          </w:tcPr>
          <w:p w14:paraId="4CD353E1" w14:textId="77777777" w:rsidR="00F92DDC" w:rsidRDefault="00F92DDC" w:rsidP="00215EB6">
            <w:r>
              <w:t>No given timescale on research – as of when</w:t>
            </w:r>
          </w:p>
          <w:p w14:paraId="6245C11E" w14:textId="77777777" w:rsidR="00F92DDC" w:rsidRPr="00AD60D4" w:rsidRDefault="00F92DDC" w:rsidP="00215EB6">
            <w:r>
              <w:t>Implementation to other areas of the authority to be achieved by 2021</w:t>
            </w:r>
          </w:p>
        </w:tc>
        <w:tc>
          <w:tcPr>
            <w:tcW w:w="1985" w:type="dxa"/>
            <w:shd w:val="clear" w:color="auto" w:fill="D9D9D9" w:themeFill="background1" w:themeFillShade="D9"/>
          </w:tcPr>
          <w:p w14:paraId="290E88B2" w14:textId="77777777" w:rsidR="00F92DDC" w:rsidRPr="00AD60D4" w:rsidRDefault="00F92DDC" w:rsidP="00215EB6">
            <w:r>
              <w:t>None recorded at present</w:t>
            </w:r>
          </w:p>
        </w:tc>
        <w:tc>
          <w:tcPr>
            <w:tcW w:w="1664" w:type="dxa"/>
            <w:shd w:val="clear" w:color="auto" w:fill="D9D9D9" w:themeFill="background1" w:themeFillShade="D9"/>
          </w:tcPr>
          <w:p w14:paraId="2D9EE49D" w14:textId="77777777" w:rsidR="00F92DDC" w:rsidRPr="00AD60D4" w:rsidRDefault="00F92DDC" w:rsidP="00215EB6">
            <w:r>
              <w:t xml:space="preserve">None recorded at present </w:t>
            </w:r>
          </w:p>
        </w:tc>
        <w:tc>
          <w:tcPr>
            <w:tcW w:w="1737" w:type="dxa"/>
            <w:shd w:val="clear" w:color="auto" w:fill="D9D9D9" w:themeFill="background1" w:themeFillShade="D9"/>
          </w:tcPr>
          <w:p w14:paraId="43B52D9B" w14:textId="77777777" w:rsidR="00F92DDC" w:rsidRPr="00AD60D4" w:rsidRDefault="00F92DDC" w:rsidP="00215EB6">
            <w:r>
              <w:t xml:space="preserve">None recorded at present </w:t>
            </w:r>
          </w:p>
        </w:tc>
      </w:tr>
      <w:tr w:rsidR="00F92DDC" w:rsidRPr="00AD60D4" w14:paraId="35C72A63" w14:textId="77777777" w:rsidTr="00215EB6">
        <w:trPr>
          <w:trHeight w:val="508"/>
        </w:trPr>
        <w:tc>
          <w:tcPr>
            <w:tcW w:w="1555" w:type="dxa"/>
          </w:tcPr>
          <w:p w14:paraId="5196515B" w14:textId="77777777" w:rsidR="00F92DDC" w:rsidRPr="00AD60D4" w:rsidRDefault="00F92DDC" w:rsidP="00215EB6">
            <w:r w:rsidRPr="00AD60D4">
              <w:t xml:space="preserve">T – </w:t>
            </w:r>
            <w:r>
              <w:t xml:space="preserve">Upscaling the existing workforce </w:t>
            </w:r>
          </w:p>
        </w:tc>
        <w:tc>
          <w:tcPr>
            <w:tcW w:w="1469" w:type="dxa"/>
          </w:tcPr>
          <w:p w14:paraId="0EBBE04F" w14:textId="77777777" w:rsidR="00F92DDC" w:rsidRPr="00AD60D4" w:rsidRDefault="00F92DDC" w:rsidP="00215EB6">
            <w:r>
              <w:t>HR and line management</w:t>
            </w:r>
          </w:p>
        </w:tc>
        <w:tc>
          <w:tcPr>
            <w:tcW w:w="2363" w:type="dxa"/>
          </w:tcPr>
          <w:p w14:paraId="5898FEC7" w14:textId="77777777" w:rsidR="00F92DDC" w:rsidRPr="00AD60D4" w:rsidRDefault="00F92DDC" w:rsidP="00215EB6">
            <w:r>
              <w:t xml:space="preserve">Upscale 30% of the workforce by 2022 </w:t>
            </w:r>
          </w:p>
        </w:tc>
        <w:tc>
          <w:tcPr>
            <w:tcW w:w="1985" w:type="dxa"/>
          </w:tcPr>
          <w:p w14:paraId="00730E76" w14:textId="77777777" w:rsidR="00F92DDC" w:rsidRPr="00AD60D4" w:rsidRDefault="00F92DDC" w:rsidP="00215EB6">
            <w:r>
              <w:t xml:space="preserve">Employee and line management engagement. Cost’s associated to training courses but can be minimised through reverse mentoring  </w:t>
            </w:r>
          </w:p>
        </w:tc>
        <w:tc>
          <w:tcPr>
            <w:tcW w:w="1664" w:type="dxa"/>
          </w:tcPr>
          <w:p w14:paraId="58FE6323" w14:textId="77777777" w:rsidR="00F92DDC" w:rsidRDefault="00F92DDC" w:rsidP="00215EB6">
            <w:r>
              <w:t>Cost’s.</w:t>
            </w:r>
          </w:p>
          <w:p w14:paraId="322E1E3E" w14:textId="77777777" w:rsidR="00F92DDC" w:rsidRDefault="00F92DDC" w:rsidP="00215EB6">
            <w:r>
              <w:t>vacant jobs not being available after upscaling.</w:t>
            </w:r>
          </w:p>
          <w:p w14:paraId="2E4AFE60" w14:textId="77777777" w:rsidR="00F92DDC" w:rsidRPr="00AD60D4" w:rsidRDefault="00F92DDC" w:rsidP="00215EB6">
            <w:r>
              <w:t xml:space="preserve">Non engagement of employees and line managers when reserve mentoring </w:t>
            </w:r>
          </w:p>
        </w:tc>
        <w:tc>
          <w:tcPr>
            <w:tcW w:w="1737" w:type="dxa"/>
          </w:tcPr>
          <w:p w14:paraId="0E0D7827" w14:textId="77777777" w:rsidR="00F92DDC" w:rsidRPr="00AD60D4" w:rsidRDefault="00F92DDC" w:rsidP="00215EB6">
            <w:r>
              <w:t>External course providers, when required</w:t>
            </w:r>
          </w:p>
        </w:tc>
      </w:tr>
    </w:tbl>
    <w:p w14:paraId="34B1F6FA" w14:textId="77777777" w:rsidR="00F92DDC" w:rsidRPr="00AD60D4" w:rsidRDefault="00F92DDC" w:rsidP="00F92DDC">
      <w:pPr>
        <w:spacing w:line="360" w:lineRule="auto"/>
        <w:sectPr w:rsidR="00F92DDC" w:rsidRPr="00AD60D4" w:rsidSect="005D0DF0">
          <w:footerReference w:type="even" r:id="rId22"/>
          <w:footerReference w:type="default" r:id="rId23"/>
          <w:pgSz w:w="11906" w:h="16838"/>
          <w:pgMar w:top="1440" w:right="1440" w:bottom="1440" w:left="1440" w:header="709" w:footer="709" w:gutter="0"/>
          <w:cols w:space="708"/>
          <w:docGrid w:linePitch="360"/>
        </w:sectPr>
      </w:pPr>
    </w:p>
    <w:bookmarkStart w:id="34" w:name="_Toc24994586" w:displacedByCustomXml="next"/>
    <w:bookmarkStart w:id="35" w:name="_Toc24987421" w:displacedByCustomXml="next"/>
    <w:sdt>
      <w:sdtPr>
        <w:rPr>
          <w:rFonts w:ascii="Times New Roman" w:eastAsia="Times New Roman" w:hAnsi="Times New Roman" w:cs="Times New Roman"/>
          <w:b w:val="0"/>
          <w:bCs w:val="0"/>
          <w:color w:val="auto"/>
          <w:sz w:val="24"/>
          <w:szCs w:val="24"/>
        </w:rPr>
        <w:id w:val="473188385"/>
        <w:docPartObj>
          <w:docPartGallery w:val="Bibliographies"/>
          <w:docPartUnique/>
        </w:docPartObj>
      </w:sdtPr>
      <w:sdtEndPr/>
      <w:sdtContent>
        <w:p w14:paraId="2A5C9496" w14:textId="6E0AAD74" w:rsidR="00F92DDC" w:rsidRPr="00F92DDC" w:rsidRDefault="00F92DDC" w:rsidP="00F92DDC">
          <w:pPr>
            <w:pStyle w:val="Heading1"/>
            <w:rPr>
              <w:rFonts w:ascii="Times New Roman" w:hAnsi="Times New Roman" w:cs="Times New Roman"/>
              <w:color w:val="000000" w:themeColor="text1"/>
              <w:sz w:val="24"/>
              <w:szCs w:val="24"/>
              <w:u w:val="single"/>
            </w:rPr>
          </w:pPr>
          <w:r w:rsidRPr="00F92DDC">
            <w:rPr>
              <w:rFonts w:ascii="Times New Roman" w:hAnsi="Times New Roman" w:cs="Times New Roman"/>
              <w:color w:val="000000" w:themeColor="text1"/>
              <w:sz w:val="24"/>
              <w:szCs w:val="24"/>
              <w:u w:val="single"/>
            </w:rPr>
            <w:t>Bibliography</w:t>
          </w:r>
          <w:bookmarkEnd w:id="35"/>
          <w:bookmarkEnd w:id="34"/>
        </w:p>
        <w:p w14:paraId="2AAD23D1" w14:textId="77777777" w:rsidR="00F92DDC" w:rsidRPr="00F92DDC" w:rsidRDefault="00F92DDC" w:rsidP="00F92DDC"/>
        <w:p w14:paraId="7F402142" w14:textId="5539E44E"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 xml:space="preserve">Aguila, F. J., 1967. </w:t>
          </w:r>
          <w:r w:rsidRPr="00F92DDC">
            <w:rPr>
              <w:rFonts w:ascii="Times New Roman" w:hAnsi="Times New Roman" w:cs="Times New Roman"/>
              <w:i/>
              <w:iCs/>
              <w:noProof/>
              <w:sz w:val="24"/>
              <w:szCs w:val="24"/>
            </w:rPr>
            <w:t xml:space="preserve">Scanning the business environment. </w:t>
          </w:r>
          <w:r w:rsidRPr="00F92DDC">
            <w:rPr>
              <w:rFonts w:ascii="Times New Roman" w:hAnsi="Times New Roman" w:cs="Times New Roman"/>
              <w:noProof/>
              <w:sz w:val="24"/>
              <w:szCs w:val="24"/>
            </w:rPr>
            <w:t>New York: Macmillan.</w:t>
          </w:r>
        </w:p>
        <w:p w14:paraId="5A48D018" w14:textId="659F0040"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 xml:space="preserve">Bradfield, E., 2019. </w:t>
          </w:r>
          <w:r w:rsidRPr="00F92DDC">
            <w:rPr>
              <w:rFonts w:ascii="Times New Roman" w:hAnsi="Times New Roman" w:cs="Times New Roman"/>
              <w:i/>
              <w:iCs/>
              <w:noProof/>
              <w:sz w:val="24"/>
              <w:szCs w:val="24"/>
            </w:rPr>
            <w:t xml:space="preserve">Welsh council becomes first to use robots to replace admin staff. </w:t>
          </w:r>
          <w:r w:rsidRPr="00F92DDC">
            <w:rPr>
              <w:rFonts w:ascii="Times New Roman" w:hAnsi="Times New Roman" w:cs="Times New Roman"/>
              <w:noProof/>
              <w:sz w:val="24"/>
              <w:szCs w:val="24"/>
            </w:rPr>
            <w:t xml:space="preserve">[Online] </w:t>
          </w:r>
          <w:r w:rsidR="009062C2">
            <w:rPr>
              <w:rFonts w:ascii="Times New Roman" w:hAnsi="Times New Roman" w:cs="Times New Roman"/>
              <w:noProof/>
              <w:sz w:val="24"/>
              <w:szCs w:val="24"/>
            </w:rPr>
            <w:t xml:space="preserve"> </w:t>
          </w:r>
          <w:r w:rsidRPr="00F92DDC">
            <w:rPr>
              <w:rFonts w:ascii="Times New Roman" w:hAnsi="Times New Roman" w:cs="Times New Roman"/>
              <w:noProof/>
              <w:sz w:val="24"/>
              <w:szCs w:val="24"/>
            </w:rPr>
            <w:t xml:space="preserve">Available at: </w:t>
          </w:r>
          <w:r w:rsidRPr="00F92DDC">
            <w:rPr>
              <w:rFonts w:ascii="Times New Roman" w:hAnsi="Times New Roman" w:cs="Times New Roman"/>
              <w:noProof/>
              <w:sz w:val="24"/>
              <w:szCs w:val="24"/>
              <w:u w:val="single"/>
            </w:rPr>
            <w:t>https://www.walesonline.co.uk/news/local-news/welsh-council-becomes-first-use-16903745</w:t>
          </w:r>
          <w:r w:rsidR="009062C2">
            <w:rPr>
              <w:rFonts w:ascii="Times New Roman" w:hAnsi="Times New Roman" w:cs="Times New Roman"/>
              <w:noProof/>
              <w:sz w:val="24"/>
              <w:szCs w:val="24"/>
            </w:rPr>
            <w:t xml:space="preserve"> </w:t>
          </w:r>
          <w:r w:rsidRPr="00F92DDC">
            <w:rPr>
              <w:rFonts w:ascii="Times New Roman" w:hAnsi="Times New Roman" w:cs="Times New Roman"/>
              <w:noProof/>
              <w:sz w:val="24"/>
              <w:szCs w:val="24"/>
            </w:rPr>
            <w:t>[Accessed 16 October 2019].</w:t>
          </w:r>
        </w:p>
        <w:p w14:paraId="366410F2" w14:textId="77777777"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 xml:space="preserve">Business to you, 2016. </w:t>
          </w:r>
          <w:r w:rsidRPr="00F92DDC">
            <w:rPr>
              <w:rFonts w:ascii="Times New Roman" w:hAnsi="Times New Roman" w:cs="Times New Roman"/>
              <w:i/>
              <w:iCs/>
              <w:noProof/>
              <w:sz w:val="24"/>
              <w:szCs w:val="24"/>
            </w:rPr>
            <w:t xml:space="preserve">Scanning the Environment: PESTLE Analysis. </w:t>
          </w:r>
          <w:r w:rsidRPr="00F92DDC">
            <w:rPr>
              <w:rFonts w:ascii="Times New Roman" w:hAnsi="Times New Roman" w:cs="Times New Roman"/>
              <w:noProof/>
              <w:sz w:val="24"/>
              <w:szCs w:val="24"/>
            </w:rPr>
            <w:t xml:space="preserve">[Online] </w:t>
          </w:r>
          <w:r w:rsidRPr="00F92DDC">
            <w:rPr>
              <w:rFonts w:ascii="Times New Roman" w:hAnsi="Times New Roman" w:cs="Times New Roman"/>
              <w:noProof/>
              <w:sz w:val="24"/>
              <w:szCs w:val="24"/>
            </w:rPr>
            <w:br/>
            <w:t xml:space="preserve">Available at: </w:t>
          </w:r>
          <w:r w:rsidRPr="00F92DDC">
            <w:rPr>
              <w:rFonts w:ascii="Times New Roman" w:hAnsi="Times New Roman" w:cs="Times New Roman"/>
              <w:noProof/>
              <w:sz w:val="24"/>
              <w:szCs w:val="24"/>
              <w:u w:val="single"/>
            </w:rPr>
            <w:t>https://www.business-to-you.com/scanning-the-environment-pestel-analysis/</w:t>
          </w:r>
          <w:r w:rsidRPr="00F92DDC">
            <w:rPr>
              <w:rFonts w:ascii="Times New Roman" w:hAnsi="Times New Roman" w:cs="Times New Roman"/>
              <w:noProof/>
              <w:sz w:val="24"/>
              <w:szCs w:val="24"/>
            </w:rPr>
            <w:br/>
            <w:t>[Accessed 04 November 2019].</w:t>
          </w:r>
        </w:p>
        <w:p w14:paraId="48BE8D29" w14:textId="77777777"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 xml:space="preserve">CIPD, 2017. </w:t>
          </w:r>
          <w:r w:rsidRPr="00F92DDC">
            <w:rPr>
              <w:rFonts w:ascii="Times New Roman" w:hAnsi="Times New Roman" w:cs="Times New Roman"/>
              <w:i/>
              <w:iCs/>
              <w:noProof/>
              <w:sz w:val="24"/>
              <w:szCs w:val="24"/>
            </w:rPr>
            <w:t xml:space="preserve">HR tech revolution: friend or foe?. </w:t>
          </w:r>
          <w:r w:rsidRPr="00F92DDC">
            <w:rPr>
              <w:rFonts w:ascii="Times New Roman" w:hAnsi="Times New Roman" w:cs="Times New Roman"/>
              <w:noProof/>
              <w:sz w:val="24"/>
              <w:szCs w:val="24"/>
            </w:rPr>
            <w:t xml:space="preserve">[Online] </w:t>
          </w:r>
          <w:r w:rsidRPr="00F92DDC">
            <w:rPr>
              <w:rFonts w:ascii="Times New Roman" w:hAnsi="Times New Roman" w:cs="Times New Roman"/>
              <w:noProof/>
              <w:sz w:val="24"/>
              <w:szCs w:val="24"/>
            </w:rPr>
            <w:br/>
            <w:t xml:space="preserve">Available at: </w:t>
          </w:r>
          <w:r w:rsidRPr="00F92DDC">
            <w:rPr>
              <w:rFonts w:ascii="Times New Roman" w:hAnsi="Times New Roman" w:cs="Times New Roman"/>
              <w:noProof/>
              <w:sz w:val="24"/>
              <w:szCs w:val="24"/>
              <w:u w:val="single"/>
            </w:rPr>
            <w:t>https://www.cipd.co.uk/podcasts/hr-technology</w:t>
          </w:r>
          <w:r w:rsidRPr="00F92DDC">
            <w:rPr>
              <w:rFonts w:ascii="Times New Roman" w:hAnsi="Times New Roman" w:cs="Times New Roman"/>
              <w:noProof/>
              <w:sz w:val="24"/>
              <w:szCs w:val="24"/>
            </w:rPr>
            <w:br/>
            <w:t>[Accessed 16 October 2018].</w:t>
          </w:r>
        </w:p>
        <w:p w14:paraId="513A2753" w14:textId="476CE65E"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CIPD, 2018</w:t>
          </w:r>
          <w:r w:rsidR="00CD1C60">
            <w:rPr>
              <w:rFonts w:ascii="Times New Roman" w:hAnsi="Times New Roman" w:cs="Times New Roman"/>
              <w:noProof/>
              <w:sz w:val="24"/>
              <w:szCs w:val="24"/>
            </w:rPr>
            <w:t>a</w:t>
          </w:r>
          <w:r w:rsidRPr="00F92DDC">
            <w:rPr>
              <w:rFonts w:ascii="Times New Roman" w:hAnsi="Times New Roman" w:cs="Times New Roman"/>
              <w:noProof/>
              <w:sz w:val="24"/>
              <w:szCs w:val="24"/>
            </w:rPr>
            <w:t xml:space="preserve">. </w:t>
          </w:r>
          <w:r w:rsidRPr="00F92DDC">
            <w:rPr>
              <w:rFonts w:ascii="Times New Roman" w:hAnsi="Times New Roman" w:cs="Times New Roman"/>
              <w:i/>
              <w:iCs/>
              <w:noProof/>
              <w:sz w:val="24"/>
              <w:szCs w:val="24"/>
            </w:rPr>
            <w:t xml:space="preserve">Labour Market Outlook, </w:t>
          </w:r>
          <w:r w:rsidRPr="00F92DDC">
            <w:rPr>
              <w:rFonts w:ascii="Times New Roman" w:hAnsi="Times New Roman" w:cs="Times New Roman"/>
              <w:noProof/>
              <w:sz w:val="24"/>
              <w:szCs w:val="24"/>
            </w:rPr>
            <w:t>London: Chartered Institute of Personnel and Development.</w:t>
          </w:r>
        </w:p>
        <w:p w14:paraId="3F03754B" w14:textId="37CE71B3"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CIPD, 2018</w:t>
          </w:r>
          <w:r w:rsidR="00CD1C60">
            <w:rPr>
              <w:rFonts w:ascii="Times New Roman" w:hAnsi="Times New Roman" w:cs="Times New Roman"/>
              <w:noProof/>
              <w:sz w:val="24"/>
              <w:szCs w:val="24"/>
            </w:rPr>
            <w:t>b</w:t>
          </w:r>
          <w:r w:rsidRPr="00F92DDC">
            <w:rPr>
              <w:rFonts w:ascii="Times New Roman" w:hAnsi="Times New Roman" w:cs="Times New Roman"/>
              <w:noProof/>
              <w:sz w:val="24"/>
              <w:szCs w:val="24"/>
            </w:rPr>
            <w:t xml:space="preserve">. </w:t>
          </w:r>
          <w:r w:rsidRPr="00F92DDC">
            <w:rPr>
              <w:rFonts w:ascii="Times New Roman" w:hAnsi="Times New Roman" w:cs="Times New Roman"/>
              <w:i/>
              <w:iCs/>
              <w:noProof/>
              <w:sz w:val="24"/>
              <w:szCs w:val="24"/>
            </w:rPr>
            <w:t xml:space="preserve">PESTLE analysis. </w:t>
          </w:r>
          <w:r w:rsidRPr="00F92DDC">
            <w:rPr>
              <w:rFonts w:ascii="Times New Roman" w:hAnsi="Times New Roman" w:cs="Times New Roman"/>
              <w:noProof/>
              <w:sz w:val="24"/>
              <w:szCs w:val="24"/>
            </w:rPr>
            <w:t xml:space="preserve">[Online] Available at: </w:t>
          </w:r>
          <w:r w:rsidRPr="00F92DDC">
            <w:rPr>
              <w:rFonts w:ascii="Times New Roman" w:hAnsi="Times New Roman" w:cs="Times New Roman"/>
              <w:noProof/>
              <w:sz w:val="24"/>
              <w:szCs w:val="24"/>
              <w:u w:val="single"/>
            </w:rPr>
            <w:t>https://www.cipd.co.uk/knowledge/strategy/organisational-development/pestle-analysis-factsheet</w:t>
          </w:r>
          <w:r w:rsidRPr="00F92DDC">
            <w:rPr>
              <w:rFonts w:ascii="Times New Roman" w:hAnsi="Times New Roman" w:cs="Times New Roman"/>
              <w:noProof/>
              <w:sz w:val="24"/>
              <w:szCs w:val="24"/>
            </w:rPr>
            <w:t>[Accessed 04 November 2019].</w:t>
          </w:r>
        </w:p>
        <w:p w14:paraId="02B7856F" w14:textId="65A06B73"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CIPD, 2018</w:t>
          </w:r>
          <w:r w:rsidR="00CD1C60">
            <w:rPr>
              <w:rFonts w:ascii="Times New Roman" w:hAnsi="Times New Roman" w:cs="Times New Roman"/>
              <w:noProof/>
              <w:sz w:val="24"/>
              <w:szCs w:val="24"/>
            </w:rPr>
            <w:t>c</w:t>
          </w:r>
          <w:r w:rsidRPr="00F92DDC">
            <w:rPr>
              <w:rFonts w:ascii="Times New Roman" w:hAnsi="Times New Roman" w:cs="Times New Roman"/>
              <w:noProof/>
              <w:sz w:val="24"/>
              <w:szCs w:val="24"/>
            </w:rPr>
            <w:t xml:space="preserve">. </w:t>
          </w:r>
          <w:r w:rsidRPr="00F92DDC">
            <w:rPr>
              <w:rFonts w:ascii="Times New Roman" w:hAnsi="Times New Roman" w:cs="Times New Roman"/>
              <w:i/>
              <w:iCs/>
              <w:noProof/>
              <w:sz w:val="24"/>
              <w:szCs w:val="24"/>
            </w:rPr>
            <w:t xml:space="preserve">Preparing for Brexit through workforce planning, </w:t>
          </w:r>
          <w:r w:rsidRPr="00F92DDC">
            <w:rPr>
              <w:rFonts w:ascii="Times New Roman" w:hAnsi="Times New Roman" w:cs="Times New Roman"/>
              <w:noProof/>
              <w:sz w:val="24"/>
              <w:szCs w:val="24"/>
            </w:rPr>
            <w:t>Lon</w:t>
          </w:r>
          <w:r w:rsidR="006E1300">
            <w:rPr>
              <w:rFonts w:ascii="Times New Roman" w:hAnsi="Times New Roman" w:cs="Times New Roman"/>
              <w:noProof/>
              <w:sz w:val="24"/>
              <w:szCs w:val="24"/>
            </w:rPr>
            <w:t>d</w:t>
          </w:r>
          <w:r w:rsidRPr="00F92DDC">
            <w:rPr>
              <w:rFonts w:ascii="Times New Roman" w:hAnsi="Times New Roman" w:cs="Times New Roman"/>
              <w:noProof/>
              <w:sz w:val="24"/>
              <w:szCs w:val="24"/>
            </w:rPr>
            <w:t>on: CIPD.</w:t>
          </w:r>
        </w:p>
        <w:p w14:paraId="558695DD" w14:textId="5646F849"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CIPD, 2018</w:t>
          </w:r>
          <w:r w:rsidR="00CD1C60">
            <w:rPr>
              <w:rFonts w:ascii="Times New Roman" w:hAnsi="Times New Roman" w:cs="Times New Roman"/>
              <w:noProof/>
              <w:sz w:val="24"/>
              <w:szCs w:val="24"/>
            </w:rPr>
            <w:t>d</w:t>
          </w:r>
          <w:r w:rsidRPr="00F92DDC">
            <w:rPr>
              <w:rFonts w:ascii="Times New Roman" w:hAnsi="Times New Roman" w:cs="Times New Roman"/>
              <w:noProof/>
              <w:sz w:val="24"/>
              <w:szCs w:val="24"/>
            </w:rPr>
            <w:t xml:space="preserve">. </w:t>
          </w:r>
          <w:r w:rsidRPr="00F92DDC">
            <w:rPr>
              <w:rFonts w:ascii="Times New Roman" w:hAnsi="Times New Roman" w:cs="Times New Roman"/>
              <w:i/>
              <w:iCs/>
              <w:noProof/>
              <w:sz w:val="24"/>
              <w:szCs w:val="24"/>
            </w:rPr>
            <w:t xml:space="preserve">Preparing for Brexit through workforce planning. </w:t>
          </w:r>
          <w:r w:rsidRPr="00F92DDC">
            <w:rPr>
              <w:rFonts w:ascii="Times New Roman" w:hAnsi="Times New Roman" w:cs="Times New Roman"/>
              <w:noProof/>
              <w:sz w:val="24"/>
              <w:szCs w:val="24"/>
            </w:rPr>
            <w:t xml:space="preserve">[Online] </w:t>
          </w:r>
          <w:r w:rsidRPr="00F92DDC">
            <w:rPr>
              <w:rFonts w:ascii="Times New Roman" w:hAnsi="Times New Roman" w:cs="Times New Roman"/>
              <w:noProof/>
              <w:sz w:val="24"/>
              <w:szCs w:val="24"/>
            </w:rPr>
            <w:br/>
            <w:t xml:space="preserve">Available at: </w:t>
          </w:r>
          <w:r w:rsidRPr="00F92DDC">
            <w:rPr>
              <w:rFonts w:ascii="Times New Roman" w:hAnsi="Times New Roman" w:cs="Times New Roman"/>
              <w:noProof/>
              <w:sz w:val="24"/>
              <w:szCs w:val="24"/>
              <w:u w:val="single"/>
            </w:rPr>
            <w:t>https://www.cipd.co.uk/news-views/brexit-hub/workforce-planning</w:t>
          </w:r>
          <w:r w:rsidRPr="00F92DDC">
            <w:rPr>
              <w:rFonts w:ascii="Times New Roman" w:hAnsi="Times New Roman" w:cs="Times New Roman"/>
              <w:noProof/>
              <w:sz w:val="24"/>
              <w:szCs w:val="24"/>
            </w:rPr>
            <w:br/>
            <w:t>[Accessed 11 November 2019].</w:t>
          </w:r>
        </w:p>
        <w:p w14:paraId="27303560" w14:textId="7BAFFCBB"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CIPD, 2019</w:t>
          </w:r>
          <w:r w:rsidR="00CD1C60">
            <w:rPr>
              <w:rFonts w:ascii="Times New Roman" w:hAnsi="Times New Roman" w:cs="Times New Roman"/>
              <w:noProof/>
              <w:sz w:val="24"/>
              <w:szCs w:val="24"/>
            </w:rPr>
            <w:t>a</w:t>
          </w:r>
          <w:r w:rsidRPr="00F92DDC">
            <w:rPr>
              <w:rFonts w:ascii="Times New Roman" w:hAnsi="Times New Roman" w:cs="Times New Roman"/>
              <w:noProof/>
              <w:sz w:val="24"/>
              <w:szCs w:val="24"/>
            </w:rPr>
            <w:t xml:space="preserve">. </w:t>
          </w:r>
          <w:r w:rsidRPr="00F92DDC">
            <w:rPr>
              <w:rFonts w:ascii="Times New Roman" w:hAnsi="Times New Roman" w:cs="Times New Roman"/>
              <w:i/>
              <w:iCs/>
              <w:noProof/>
              <w:sz w:val="24"/>
              <w:szCs w:val="24"/>
            </w:rPr>
            <w:t xml:space="preserve">Brexit impact on workforce trends. </w:t>
          </w:r>
          <w:r w:rsidRPr="00F92DDC">
            <w:rPr>
              <w:rFonts w:ascii="Times New Roman" w:hAnsi="Times New Roman" w:cs="Times New Roman"/>
              <w:noProof/>
              <w:sz w:val="24"/>
              <w:szCs w:val="24"/>
            </w:rPr>
            <w:t xml:space="preserve">[Online] Available at: </w:t>
          </w:r>
          <w:r w:rsidRPr="00F92DDC">
            <w:rPr>
              <w:rFonts w:ascii="Times New Roman" w:hAnsi="Times New Roman" w:cs="Times New Roman"/>
              <w:noProof/>
              <w:sz w:val="24"/>
              <w:szCs w:val="24"/>
              <w:u w:val="single"/>
            </w:rPr>
            <w:t>https://www.cipd.co.uk/news-views/brexit-hub/workforce-trends</w:t>
          </w:r>
          <w:r w:rsidR="009062C2">
            <w:rPr>
              <w:rFonts w:ascii="Times New Roman" w:hAnsi="Times New Roman" w:cs="Times New Roman"/>
              <w:noProof/>
              <w:sz w:val="24"/>
              <w:szCs w:val="24"/>
            </w:rPr>
            <w:t xml:space="preserve"> </w:t>
          </w:r>
          <w:r w:rsidRPr="00F92DDC">
            <w:rPr>
              <w:rFonts w:ascii="Times New Roman" w:hAnsi="Times New Roman" w:cs="Times New Roman"/>
              <w:noProof/>
              <w:sz w:val="24"/>
              <w:szCs w:val="24"/>
            </w:rPr>
            <w:t>[Accessed 07 November 2019].</w:t>
          </w:r>
        </w:p>
        <w:p w14:paraId="2BB3A40C" w14:textId="25A92B5D" w:rsidR="00CD1C60" w:rsidRPr="00F92DDC" w:rsidRDefault="00CD1C60" w:rsidP="00CD1C60">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CIPD, 2019</w:t>
          </w:r>
          <w:r>
            <w:rPr>
              <w:rFonts w:ascii="Times New Roman" w:hAnsi="Times New Roman" w:cs="Times New Roman"/>
              <w:noProof/>
              <w:sz w:val="24"/>
              <w:szCs w:val="24"/>
            </w:rPr>
            <w:t>b</w:t>
          </w:r>
          <w:r w:rsidRPr="00F92DDC">
            <w:rPr>
              <w:rFonts w:ascii="Times New Roman" w:hAnsi="Times New Roman" w:cs="Times New Roman"/>
              <w:noProof/>
              <w:sz w:val="24"/>
              <w:szCs w:val="24"/>
            </w:rPr>
            <w:t xml:space="preserve">. </w:t>
          </w:r>
          <w:r w:rsidRPr="00F92DDC">
            <w:rPr>
              <w:rFonts w:ascii="Times New Roman" w:hAnsi="Times New Roman" w:cs="Times New Roman"/>
              <w:i/>
              <w:iCs/>
              <w:noProof/>
              <w:sz w:val="24"/>
              <w:szCs w:val="24"/>
            </w:rPr>
            <w:t xml:space="preserve">The UK jobs machine continues to deliver despite Brexit uncertainty. </w:t>
          </w:r>
          <w:r w:rsidRPr="00F92DDC">
            <w:rPr>
              <w:rFonts w:ascii="Times New Roman" w:hAnsi="Times New Roman" w:cs="Times New Roman"/>
              <w:noProof/>
              <w:sz w:val="24"/>
              <w:szCs w:val="24"/>
            </w:rPr>
            <w:t>London: CIPD.</w:t>
          </w:r>
        </w:p>
        <w:p w14:paraId="7F7C788A" w14:textId="7841FF90"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CIPD, 2019</w:t>
          </w:r>
          <w:r w:rsidR="00CD1C60">
            <w:rPr>
              <w:rFonts w:ascii="Times New Roman" w:hAnsi="Times New Roman" w:cs="Times New Roman"/>
              <w:noProof/>
              <w:sz w:val="24"/>
              <w:szCs w:val="24"/>
            </w:rPr>
            <w:t>c</w:t>
          </w:r>
          <w:r w:rsidRPr="00F92DDC">
            <w:rPr>
              <w:rFonts w:ascii="Times New Roman" w:hAnsi="Times New Roman" w:cs="Times New Roman"/>
              <w:noProof/>
              <w:sz w:val="24"/>
              <w:szCs w:val="24"/>
            </w:rPr>
            <w:t xml:space="preserve">. </w:t>
          </w:r>
          <w:r w:rsidRPr="00F92DDC">
            <w:rPr>
              <w:rFonts w:ascii="Times New Roman" w:hAnsi="Times New Roman" w:cs="Times New Roman"/>
              <w:i/>
              <w:iCs/>
              <w:noProof/>
              <w:sz w:val="24"/>
              <w:szCs w:val="24"/>
            </w:rPr>
            <w:t xml:space="preserve">Well-being at work. </w:t>
          </w:r>
          <w:r w:rsidRPr="00F92DDC">
            <w:rPr>
              <w:rFonts w:ascii="Times New Roman" w:hAnsi="Times New Roman" w:cs="Times New Roman"/>
              <w:noProof/>
              <w:sz w:val="24"/>
              <w:szCs w:val="24"/>
            </w:rPr>
            <w:t xml:space="preserve">[Online] </w:t>
          </w:r>
          <w:r w:rsidR="009062C2">
            <w:rPr>
              <w:rFonts w:ascii="Times New Roman" w:hAnsi="Times New Roman" w:cs="Times New Roman"/>
              <w:noProof/>
              <w:sz w:val="24"/>
              <w:szCs w:val="24"/>
            </w:rPr>
            <w:t xml:space="preserve"> </w:t>
          </w:r>
          <w:r w:rsidRPr="00F92DDC">
            <w:rPr>
              <w:rFonts w:ascii="Times New Roman" w:hAnsi="Times New Roman" w:cs="Times New Roman"/>
              <w:noProof/>
              <w:sz w:val="24"/>
              <w:szCs w:val="24"/>
            </w:rPr>
            <w:t xml:space="preserve">Available at: </w:t>
          </w:r>
          <w:r w:rsidRPr="00F92DDC">
            <w:rPr>
              <w:rFonts w:ascii="Times New Roman" w:hAnsi="Times New Roman" w:cs="Times New Roman"/>
              <w:noProof/>
              <w:sz w:val="24"/>
              <w:szCs w:val="24"/>
              <w:u w:val="single"/>
            </w:rPr>
            <w:t>https://www.cipd.co.uk/knowledge/culture/well-being/factsheet</w:t>
          </w:r>
          <w:r w:rsidR="009062C2">
            <w:rPr>
              <w:rFonts w:ascii="Times New Roman" w:hAnsi="Times New Roman" w:cs="Times New Roman"/>
              <w:noProof/>
              <w:sz w:val="24"/>
              <w:szCs w:val="24"/>
            </w:rPr>
            <w:t xml:space="preserve"> </w:t>
          </w:r>
          <w:r w:rsidRPr="00F92DDC">
            <w:rPr>
              <w:rFonts w:ascii="Times New Roman" w:hAnsi="Times New Roman" w:cs="Times New Roman"/>
              <w:noProof/>
              <w:sz w:val="24"/>
              <w:szCs w:val="24"/>
            </w:rPr>
            <w:t>[Accessed 18 November 2019].</w:t>
          </w:r>
        </w:p>
        <w:p w14:paraId="65295013" w14:textId="2D076429"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 xml:space="preserve">CIPD, no date. </w:t>
          </w:r>
          <w:r w:rsidRPr="00F92DDC">
            <w:rPr>
              <w:rFonts w:ascii="Times New Roman" w:hAnsi="Times New Roman" w:cs="Times New Roman"/>
              <w:i/>
              <w:iCs/>
              <w:noProof/>
              <w:sz w:val="24"/>
              <w:szCs w:val="24"/>
            </w:rPr>
            <w:t xml:space="preserve">Let's talk mental health. </w:t>
          </w:r>
          <w:r w:rsidRPr="00F92DDC">
            <w:rPr>
              <w:rFonts w:ascii="Times New Roman" w:hAnsi="Times New Roman" w:cs="Times New Roman"/>
              <w:noProof/>
              <w:sz w:val="24"/>
              <w:szCs w:val="24"/>
            </w:rPr>
            <w:t xml:space="preserve">[Online] Available at: </w:t>
          </w:r>
          <w:r w:rsidRPr="00F92DDC">
            <w:rPr>
              <w:rFonts w:ascii="Times New Roman" w:hAnsi="Times New Roman" w:cs="Times New Roman"/>
              <w:noProof/>
              <w:sz w:val="24"/>
              <w:szCs w:val="24"/>
              <w:u w:val="single"/>
            </w:rPr>
            <w:t>https://www.cipd.co.uk/knowledge/culture/well-being/mental-health-poster</w:t>
          </w:r>
          <w:r w:rsidR="009062C2">
            <w:rPr>
              <w:rFonts w:ascii="Times New Roman" w:hAnsi="Times New Roman" w:cs="Times New Roman"/>
              <w:noProof/>
              <w:sz w:val="24"/>
              <w:szCs w:val="24"/>
            </w:rPr>
            <w:t xml:space="preserve"> </w:t>
          </w:r>
          <w:r w:rsidRPr="00F92DDC">
            <w:rPr>
              <w:rFonts w:ascii="Times New Roman" w:hAnsi="Times New Roman" w:cs="Times New Roman"/>
              <w:noProof/>
              <w:sz w:val="24"/>
              <w:szCs w:val="24"/>
            </w:rPr>
            <w:t>[Accessed 30 October 2019].</w:t>
          </w:r>
        </w:p>
        <w:p w14:paraId="7CF1D22C" w14:textId="77777777"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 xml:space="preserve">Deloitte, 2017. </w:t>
          </w:r>
          <w:r w:rsidRPr="00F92DDC">
            <w:rPr>
              <w:rFonts w:ascii="Times New Roman" w:hAnsi="Times New Roman" w:cs="Times New Roman"/>
              <w:i/>
              <w:iCs/>
              <w:noProof/>
              <w:sz w:val="24"/>
              <w:szCs w:val="24"/>
            </w:rPr>
            <w:t xml:space="preserve">The Fourth Revolution is now: are you ready?, </w:t>
          </w:r>
          <w:r w:rsidRPr="00F92DDC">
            <w:rPr>
              <w:rFonts w:ascii="Times New Roman" w:hAnsi="Times New Roman" w:cs="Times New Roman"/>
              <w:noProof/>
              <w:sz w:val="24"/>
              <w:szCs w:val="24"/>
            </w:rPr>
            <w:t>London: Deloitte.</w:t>
          </w:r>
        </w:p>
        <w:p w14:paraId="6418EA0D" w14:textId="0F9A4121"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lastRenderedPageBreak/>
            <w:t xml:space="preserve">Deloitte, 2019. </w:t>
          </w:r>
          <w:r w:rsidRPr="00F92DDC">
            <w:rPr>
              <w:rFonts w:ascii="Times New Roman" w:hAnsi="Times New Roman" w:cs="Times New Roman"/>
              <w:i/>
              <w:iCs/>
              <w:noProof/>
              <w:sz w:val="24"/>
              <w:szCs w:val="24"/>
            </w:rPr>
            <w:t xml:space="preserve">The impact of technology. </w:t>
          </w:r>
          <w:r w:rsidRPr="00F92DDC">
            <w:rPr>
              <w:rFonts w:ascii="Times New Roman" w:hAnsi="Times New Roman" w:cs="Times New Roman"/>
              <w:noProof/>
              <w:sz w:val="24"/>
              <w:szCs w:val="24"/>
            </w:rPr>
            <w:t xml:space="preserve">[Online] Available at: </w:t>
          </w:r>
          <w:r w:rsidRPr="00F92DDC">
            <w:rPr>
              <w:rFonts w:ascii="Times New Roman" w:hAnsi="Times New Roman" w:cs="Times New Roman"/>
              <w:noProof/>
              <w:sz w:val="24"/>
              <w:szCs w:val="24"/>
              <w:u w:val="single"/>
            </w:rPr>
            <w:t>https://www2.deloitte.com/uk/en/pages/public-sector/articles/the-impact-of-technology.html</w:t>
          </w:r>
          <w:r w:rsidRPr="00F92DDC">
            <w:rPr>
              <w:rFonts w:ascii="Times New Roman" w:hAnsi="Times New Roman" w:cs="Times New Roman"/>
              <w:noProof/>
              <w:sz w:val="24"/>
              <w:szCs w:val="24"/>
            </w:rPr>
            <w:br/>
            <w:t>[Accessed 06 November 2019].</w:t>
          </w:r>
        </w:p>
        <w:p w14:paraId="2AD7EF88" w14:textId="77777777"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 xml:space="preserve">European Parlianent, 2016. </w:t>
          </w:r>
          <w:r w:rsidRPr="00F92DDC">
            <w:rPr>
              <w:rFonts w:ascii="Times New Roman" w:hAnsi="Times New Roman" w:cs="Times New Roman"/>
              <w:i/>
              <w:iCs/>
              <w:noProof/>
              <w:sz w:val="24"/>
              <w:szCs w:val="24"/>
            </w:rPr>
            <w:t xml:space="preserve">Article 50 TEU: Withdrawlal of a Member State from the EU, </w:t>
          </w:r>
          <w:r w:rsidRPr="00F92DDC">
            <w:rPr>
              <w:rFonts w:ascii="Times New Roman" w:hAnsi="Times New Roman" w:cs="Times New Roman"/>
              <w:noProof/>
              <w:sz w:val="24"/>
              <w:szCs w:val="24"/>
            </w:rPr>
            <w:t>European Union: European Parlianent.</w:t>
          </w:r>
        </w:p>
        <w:p w14:paraId="390D0315" w14:textId="5B80C856"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Gov.uk, 2019</w:t>
          </w:r>
          <w:r w:rsidR="00CD1C60">
            <w:rPr>
              <w:rFonts w:ascii="Times New Roman" w:hAnsi="Times New Roman" w:cs="Times New Roman"/>
              <w:noProof/>
              <w:sz w:val="24"/>
              <w:szCs w:val="24"/>
            </w:rPr>
            <w:t>a</w:t>
          </w:r>
          <w:r w:rsidRPr="00F92DDC">
            <w:rPr>
              <w:rFonts w:ascii="Times New Roman" w:hAnsi="Times New Roman" w:cs="Times New Roman"/>
              <w:noProof/>
              <w:sz w:val="24"/>
              <w:szCs w:val="24"/>
            </w:rPr>
            <w:t xml:space="preserve">. </w:t>
          </w:r>
          <w:r w:rsidRPr="00F92DDC">
            <w:rPr>
              <w:rFonts w:ascii="Times New Roman" w:hAnsi="Times New Roman" w:cs="Times New Roman"/>
              <w:i/>
              <w:iCs/>
              <w:noProof/>
              <w:sz w:val="24"/>
              <w:szCs w:val="24"/>
            </w:rPr>
            <w:t xml:space="preserve">Actions for adult social care providers and local authorities to prepare for Brexit. </w:t>
          </w:r>
          <w:r w:rsidRPr="00F92DDC">
            <w:rPr>
              <w:rFonts w:ascii="Times New Roman" w:hAnsi="Times New Roman" w:cs="Times New Roman"/>
              <w:noProof/>
              <w:sz w:val="24"/>
              <w:szCs w:val="24"/>
            </w:rPr>
            <w:t xml:space="preserve">[Online] Available at: </w:t>
          </w:r>
          <w:r w:rsidRPr="00F92DDC">
            <w:rPr>
              <w:rFonts w:ascii="Times New Roman" w:hAnsi="Times New Roman" w:cs="Times New Roman"/>
              <w:noProof/>
              <w:sz w:val="24"/>
              <w:szCs w:val="24"/>
              <w:u w:val="single"/>
            </w:rPr>
            <w:t>https://www.gov.uk/guidance/actions-for-adult-social-care-providers-to-prepare-for-brexit</w:t>
          </w:r>
          <w:r w:rsidR="009062C2">
            <w:rPr>
              <w:rFonts w:ascii="Times New Roman" w:hAnsi="Times New Roman" w:cs="Times New Roman"/>
              <w:noProof/>
              <w:sz w:val="24"/>
              <w:szCs w:val="24"/>
            </w:rPr>
            <w:t xml:space="preserve"> </w:t>
          </w:r>
          <w:r w:rsidRPr="00F92DDC">
            <w:rPr>
              <w:rFonts w:ascii="Times New Roman" w:hAnsi="Times New Roman" w:cs="Times New Roman"/>
              <w:noProof/>
              <w:sz w:val="24"/>
              <w:szCs w:val="24"/>
            </w:rPr>
            <w:t>[Accessed 09 November 2019].</w:t>
          </w:r>
        </w:p>
        <w:p w14:paraId="433C0BD4" w14:textId="1C5591E3"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G</w:t>
          </w:r>
          <w:r w:rsidR="00CD1C60">
            <w:rPr>
              <w:rFonts w:ascii="Times New Roman" w:hAnsi="Times New Roman" w:cs="Times New Roman"/>
              <w:noProof/>
              <w:sz w:val="24"/>
              <w:szCs w:val="24"/>
            </w:rPr>
            <w:t>ov</w:t>
          </w:r>
          <w:r w:rsidRPr="00F92DDC">
            <w:rPr>
              <w:rFonts w:ascii="Times New Roman" w:hAnsi="Times New Roman" w:cs="Times New Roman"/>
              <w:noProof/>
              <w:sz w:val="24"/>
              <w:szCs w:val="24"/>
            </w:rPr>
            <w:t>.</w:t>
          </w:r>
          <w:r w:rsidR="007C012C">
            <w:rPr>
              <w:rFonts w:ascii="Times New Roman" w:hAnsi="Times New Roman" w:cs="Times New Roman"/>
              <w:noProof/>
              <w:sz w:val="24"/>
              <w:szCs w:val="24"/>
            </w:rPr>
            <w:t>uk</w:t>
          </w:r>
          <w:r w:rsidRPr="00F92DDC">
            <w:rPr>
              <w:rFonts w:ascii="Times New Roman" w:hAnsi="Times New Roman" w:cs="Times New Roman"/>
              <w:noProof/>
              <w:sz w:val="24"/>
              <w:szCs w:val="24"/>
            </w:rPr>
            <w:t>, 2019</w:t>
          </w:r>
          <w:r w:rsidR="00CD1C60">
            <w:rPr>
              <w:rFonts w:ascii="Times New Roman" w:hAnsi="Times New Roman" w:cs="Times New Roman"/>
              <w:noProof/>
              <w:sz w:val="24"/>
              <w:szCs w:val="24"/>
            </w:rPr>
            <w:t>b</w:t>
          </w:r>
          <w:r w:rsidRPr="00F92DDC">
            <w:rPr>
              <w:rFonts w:ascii="Times New Roman" w:hAnsi="Times New Roman" w:cs="Times New Roman"/>
              <w:noProof/>
              <w:sz w:val="24"/>
              <w:szCs w:val="24"/>
            </w:rPr>
            <w:t xml:space="preserve">. </w:t>
          </w:r>
          <w:r w:rsidRPr="00F92DDC">
            <w:rPr>
              <w:rFonts w:ascii="Times New Roman" w:hAnsi="Times New Roman" w:cs="Times New Roman"/>
              <w:i/>
              <w:iCs/>
              <w:noProof/>
              <w:sz w:val="24"/>
              <w:szCs w:val="24"/>
            </w:rPr>
            <w:t xml:space="preserve">Brexit. </w:t>
          </w:r>
          <w:r w:rsidRPr="00F92DDC">
            <w:rPr>
              <w:rFonts w:ascii="Times New Roman" w:hAnsi="Times New Roman" w:cs="Times New Roman"/>
              <w:noProof/>
              <w:sz w:val="24"/>
              <w:szCs w:val="24"/>
            </w:rPr>
            <w:t xml:space="preserve">[Online] Available at: </w:t>
          </w:r>
          <w:r w:rsidRPr="00F92DDC">
            <w:rPr>
              <w:rFonts w:ascii="Times New Roman" w:hAnsi="Times New Roman" w:cs="Times New Roman"/>
              <w:noProof/>
              <w:sz w:val="24"/>
              <w:szCs w:val="24"/>
              <w:u w:val="single"/>
            </w:rPr>
            <w:t>https://www.gov.uk/brexit</w:t>
          </w:r>
          <w:r w:rsidR="009062C2">
            <w:rPr>
              <w:rFonts w:ascii="Times New Roman" w:hAnsi="Times New Roman" w:cs="Times New Roman"/>
              <w:noProof/>
              <w:sz w:val="24"/>
              <w:szCs w:val="24"/>
            </w:rPr>
            <w:t xml:space="preserve"> </w:t>
          </w:r>
          <w:r w:rsidRPr="00F92DDC">
            <w:rPr>
              <w:rFonts w:ascii="Times New Roman" w:hAnsi="Times New Roman" w:cs="Times New Roman"/>
              <w:noProof/>
              <w:sz w:val="24"/>
              <w:szCs w:val="24"/>
            </w:rPr>
            <w:t>[Accessed 04 November 2019].</w:t>
          </w:r>
        </w:p>
        <w:p w14:paraId="719E9DA1" w14:textId="6A87396D"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Gov.uk, 2019</w:t>
          </w:r>
          <w:r w:rsidR="00CD1C60">
            <w:rPr>
              <w:rFonts w:ascii="Times New Roman" w:hAnsi="Times New Roman" w:cs="Times New Roman"/>
              <w:noProof/>
              <w:sz w:val="24"/>
              <w:szCs w:val="24"/>
            </w:rPr>
            <w:t>c</w:t>
          </w:r>
          <w:r w:rsidRPr="00F92DDC">
            <w:rPr>
              <w:rFonts w:ascii="Times New Roman" w:hAnsi="Times New Roman" w:cs="Times New Roman"/>
              <w:noProof/>
              <w:sz w:val="24"/>
              <w:szCs w:val="24"/>
            </w:rPr>
            <w:t xml:space="preserve">. </w:t>
          </w:r>
          <w:r w:rsidRPr="00F92DDC">
            <w:rPr>
              <w:rFonts w:ascii="Times New Roman" w:hAnsi="Times New Roman" w:cs="Times New Roman"/>
              <w:i/>
              <w:iCs/>
              <w:noProof/>
              <w:sz w:val="24"/>
              <w:szCs w:val="24"/>
            </w:rPr>
            <w:t xml:space="preserve">https://www.gov.uk/settled-status-eu-citizens-families. </w:t>
          </w:r>
          <w:r w:rsidRPr="00F92DDC">
            <w:rPr>
              <w:rFonts w:ascii="Times New Roman" w:hAnsi="Times New Roman" w:cs="Times New Roman"/>
              <w:noProof/>
              <w:sz w:val="24"/>
              <w:szCs w:val="24"/>
            </w:rPr>
            <w:t xml:space="preserve">[Online] </w:t>
          </w:r>
          <w:r w:rsidRPr="00F92DDC">
            <w:rPr>
              <w:rFonts w:ascii="Times New Roman" w:hAnsi="Times New Roman" w:cs="Times New Roman"/>
              <w:noProof/>
              <w:sz w:val="24"/>
              <w:szCs w:val="24"/>
            </w:rPr>
            <w:br/>
            <w:t xml:space="preserve">Available at: </w:t>
          </w:r>
          <w:r w:rsidRPr="00F92DDC">
            <w:rPr>
              <w:rFonts w:ascii="Times New Roman" w:hAnsi="Times New Roman" w:cs="Times New Roman"/>
              <w:noProof/>
              <w:sz w:val="24"/>
              <w:szCs w:val="24"/>
              <w:u w:val="single"/>
            </w:rPr>
            <w:t>https://www.gov.uk/settled-status-eu-citizens-families</w:t>
          </w:r>
          <w:r w:rsidR="009062C2">
            <w:rPr>
              <w:rFonts w:ascii="Times New Roman" w:hAnsi="Times New Roman" w:cs="Times New Roman"/>
              <w:noProof/>
              <w:sz w:val="24"/>
              <w:szCs w:val="24"/>
            </w:rPr>
            <w:t xml:space="preserve"> </w:t>
          </w:r>
          <w:r w:rsidRPr="00F92DDC">
            <w:rPr>
              <w:rFonts w:ascii="Times New Roman" w:hAnsi="Times New Roman" w:cs="Times New Roman"/>
              <w:noProof/>
              <w:sz w:val="24"/>
              <w:szCs w:val="24"/>
            </w:rPr>
            <w:t>[Accessed 09 November 2019].</w:t>
          </w:r>
        </w:p>
        <w:p w14:paraId="6D120C9E" w14:textId="60B2FCDD"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Gov.uk, 2019</w:t>
          </w:r>
          <w:r w:rsidR="00CD1C60">
            <w:rPr>
              <w:rFonts w:ascii="Times New Roman" w:hAnsi="Times New Roman" w:cs="Times New Roman"/>
              <w:noProof/>
              <w:sz w:val="24"/>
              <w:szCs w:val="24"/>
            </w:rPr>
            <w:t>d</w:t>
          </w:r>
          <w:r w:rsidRPr="00F92DDC">
            <w:rPr>
              <w:rFonts w:ascii="Times New Roman" w:hAnsi="Times New Roman" w:cs="Times New Roman"/>
              <w:noProof/>
              <w:sz w:val="24"/>
              <w:szCs w:val="24"/>
            </w:rPr>
            <w:t xml:space="preserve">. </w:t>
          </w:r>
          <w:r w:rsidRPr="00F92DDC">
            <w:rPr>
              <w:rFonts w:ascii="Times New Roman" w:hAnsi="Times New Roman" w:cs="Times New Roman"/>
              <w:i/>
              <w:iCs/>
              <w:noProof/>
              <w:sz w:val="24"/>
              <w:szCs w:val="24"/>
            </w:rPr>
            <w:t xml:space="preserve">Local government Brexit preparedness. </w:t>
          </w:r>
          <w:r w:rsidRPr="00F92DDC">
            <w:rPr>
              <w:rFonts w:ascii="Times New Roman" w:hAnsi="Times New Roman" w:cs="Times New Roman"/>
              <w:noProof/>
              <w:sz w:val="24"/>
              <w:szCs w:val="24"/>
            </w:rPr>
            <w:t xml:space="preserve">[Online] </w:t>
          </w:r>
          <w:r w:rsidRPr="00F92DDC">
            <w:rPr>
              <w:rFonts w:ascii="Times New Roman" w:hAnsi="Times New Roman" w:cs="Times New Roman"/>
              <w:noProof/>
              <w:sz w:val="24"/>
              <w:szCs w:val="24"/>
            </w:rPr>
            <w:br/>
            <w:t xml:space="preserve">Available at: </w:t>
          </w:r>
          <w:r w:rsidRPr="00F92DDC">
            <w:rPr>
              <w:rFonts w:ascii="Times New Roman" w:hAnsi="Times New Roman" w:cs="Times New Roman"/>
              <w:noProof/>
              <w:sz w:val="24"/>
              <w:szCs w:val="24"/>
              <w:u w:val="single"/>
            </w:rPr>
            <w:t>https://www.gov.uk/guidance/local-government-brexit-preparedness</w:t>
          </w:r>
          <w:r w:rsidR="009062C2">
            <w:rPr>
              <w:rFonts w:ascii="Times New Roman" w:hAnsi="Times New Roman" w:cs="Times New Roman"/>
              <w:noProof/>
              <w:sz w:val="24"/>
              <w:szCs w:val="24"/>
            </w:rPr>
            <w:t xml:space="preserve"> </w:t>
          </w:r>
          <w:r w:rsidRPr="00F92DDC">
            <w:rPr>
              <w:rFonts w:ascii="Times New Roman" w:hAnsi="Times New Roman" w:cs="Times New Roman"/>
              <w:noProof/>
              <w:sz w:val="24"/>
              <w:szCs w:val="24"/>
            </w:rPr>
            <w:t>[Accessed 09 November 2019].</w:t>
          </w:r>
        </w:p>
        <w:p w14:paraId="687AEF39" w14:textId="44FE0AA9"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 xml:space="preserve">Government.nl, 2019. [Online] Available at: </w:t>
          </w:r>
          <w:r w:rsidRPr="00F92DDC">
            <w:rPr>
              <w:rFonts w:ascii="Times New Roman" w:hAnsi="Times New Roman" w:cs="Times New Roman"/>
              <w:noProof/>
              <w:sz w:val="24"/>
              <w:szCs w:val="24"/>
              <w:u w:val="single"/>
            </w:rPr>
            <w:t>https://www.government.nl/topics/brexit/brexit-where-do-we-stand</w:t>
          </w:r>
          <w:r w:rsidR="009062C2">
            <w:rPr>
              <w:rFonts w:ascii="Times New Roman" w:hAnsi="Times New Roman" w:cs="Times New Roman"/>
              <w:noProof/>
              <w:sz w:val="24"/>
              <w:szCs w:val="24"/>
            </w:rPr>
            <w:t xml:space="preserve"> </w:t>
          </w:r>
          <w:r w:rsidRPr="00F92DDC">
            <w:rPr>
              <w:rFonts w:ascii="Times New Roman" w:hAnsi="Times New Roman" w:cs="Times New Roman"/>
              <w:noProof/>
              <w:sz w:val="24"/>
              <w:szCs w:val="24"/>
            </w:rPr>
            <w:t>[Accessed 09 November 2019].</w:t>
          </w:r>
        </w:p>
        <w:p w14:paraId="4F385837" w14:textId="50DCAC17"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 xml:space="preserve">Health and Safety Executive, no date. </w:t>
          </w:r>
          <w:r w:rsidRPr="00F92DDC">
            <w:rPr>
              <w:rFonts w:ascii="Times New Roman" w:hAnsi="Times New Roman" w:cs="Times New Roman"/>
              <w:i/>
              <w:iCs/>
              <w:noProof/>
              <w:sz w:val="24"/>
              <w:szCs w:val="24"/>
            </w:rPr>
            <w:t xml:space="preserve">Mental health conditions, work and the workplace. </w:t>
          </w:r>
          <w:r w:rsidRPr="00F92DDC">
            <w:rPr>
              <w:rFonts w:ascii="Times New Roman" w:hAnsi="Times New Roman" w:cs="Times New Roman"/>
              <w:noProof/>
              <w:sz w:val="24"/>
              <w:szCs w:val="24"/>
            </w:rPr>
            <w:t xml:space="preserve">[Online] Available at: </w:t>
          </w:r>
          <w:r w:rsidRPr="00F92DDC">
            <w:rPr>
              <w:rFonts w:ascii="Times New Roman" w:hAnsi="Times New Roman" w:cs="Times New Roman"/>
              <w:noProof/>
              <w:sz w:val="24"/>
              <w:szCs w:val="24"/>
              <w:u w:val="single"/>
            </w:rPr>
            <w:t>https://www.hse.gov.uk/stress/mental-health.htm</w:t>
          </w:r>
          <w:r w:rsidR="009062C2">
            <w:rPr>
              <w:rFonts w:ascii="Times New Roman" w:hAnsi="Times New Roman" w:cs="Times New Roman"/>
              <w:noProof/>
              <w:sz w:val="24"/>
              <w:szCs w:val="24"/>
            </w:rPr>
            <w:t xml:space="preserve"> </w:t>
          </w:r>
          <w:r w:rsidRPr="00F92DDC">
            <w:rPr>
              <w:rFonts w:ascii="Times New Roman" w:hAnsi="Times New Roman" w:cs="Times New Roman"/>
              <w:noProof/>
              <w:sz w:val="24"/>
              <w:szCs w:val="24"/>
            </w:rPr>
            <w:t>[Accessed 23 October 2019].</w:t>
          </w:r>
        </w:p>
        <w:p w14:paraId="3F9D0F25" w14:textId="17E2F3B3"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 xml:space="preserve">iZenBridge, 2014. </w:t>
          </w:r>
          <w:r w:rsidRPr="00F92DDC">
            <w:rPr>
              <w:rFonts w:ascii="Times New Roman" w:hAnsi="Times New Roman" w:cs="Times New Roman"/>
              <w:i/>
              <w:iCs/>
              <w:noProof/>
              <w:sz w:val="24"/>
              <w:szCs w:val="24"/>
            </w:rPr>
            <w:t xml:space="preserve">PESTLE Analysis – External Business Environment. </w:t>
          </w:r>
          <w:r w:rsidRPr="00F92DDC">
            <w:rPr>
              <w:rFonts w:ascii="Times New Roman" w:hAnsi="Times New Roman" w:cs="Times New Roman"/>
              <w:noProof/>
              <w:sz w:val="24"/>
              <w:szCs w:val="24"/>
            </w:rPr>
            <w:t xml:space="preserve">[Online] </w:t>
          </w:r>
          <w:r w:rsidRPr="00F92DDC">
            <w:rPr>
              <w:rFonts w:ascii="Times New Roman" w:hAnsi="Times New Roman" w:cs="Times New Roman"/>
              <w:noProof/>
              <w:sz w:val="24"/>
              <w:szCs w:val="24"/>
            </w:rPr>
            <w:br/>
            <w:t xml:space="preserve">Available at: </w:t>
          </w:r>
          <w:r w:rsidRPr="00F92DDC">
            <w:rPr>
              <w:rFonts w:ascii="Times New Roman" w:hAnsi="Times New Roman" w:cs="Times New Roman"/>
              <w:noProof/>
              <w:sz w:val="24"/>
              <w:szCs w:val="24"/>
              <w:u w:val="single"/>
            </w:rPr>
            <w:t>https://www.izenbridge.com/blog/pestle-analysis-external-business-environment/</w:t>
          </w:r>
          <w:r w:rsidR="009062C2">
            <w:rPr>
              <w:rFonts w:ascii="Times New Roman" w:hAnsi="Times New Roman" w:cs="Times New Roman"/>
              <w:noProof/>
              <w:sz w:val="24"/>
              <w:szCs w:val="24"/>
            </w:rPr>
            <w:t xml:space="preserve"> </w:t>
          </w:r>
          <w:r w:rsidRPr="00F92DDC">
            <w:rPr>
              <w:rFonts w:ascii="Times New Roman" w:hAnsi="Times New Roman" w:cs="Times New Roman"/>
              <w:noProof/>
              <w:sz w:val="24"/>
              <w:szCs w:val="24"/>
            </w:rPr>
            <w:t>[Accessed 17 November 2019].</w:t>
          </w:r>
        </w:p>
        <w:p w14:paraId="075ADE21" w14:textId="1A1619F2"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 xml:space="preserve">Marr, B., 2018. </w:t>
          </w:r>
          <w:r w:rsidRPr="00F92DDC">
            <w:rPr>
              <w:rFonts w:ascii="Times New Roman" w:hAnsi="Times New Roman" w:cs="Times New Roman"/>
              <w:i/>
              <w:iCs/>
              <w:noProof/>
              <w:sz w:val="24"/>
              <w:szCs w:val="24"/>
            </w:rPr>
            <w:t xml:space="preserve">The 4th Industrial Revolution Is Here - Are You Ready?. </w:t>
          </w:r>
          <w:r w:rsidRPr="00F92DDC">
            <w:rPr>
              <w:rFonts w:ascii="Times New Roman" w:hAnsi="Times New Roman" w:cs="Times New Roman"/>
              <w:noProof/>
              <w:sz w:val="24"/>
              <w:szCs w:val="24"/>
            </w:rPr>
            <w:t xml:space="preserve">[Online] </w:t>
          </w:r>
          <w:r w:rsidRPr="00F92DDC">
            <w:rPr>
              <w:rFonts w:ascii="Times New Roman" w:hAnsi="Times New Roman" w:cs="Times New Roman"/>
              <w:noProof/>
              <w:sz w:val="24"/>
              <w:szCs w:val="24"/>
            </w:rPr>
            <w:br/>
            <w:t xml:space="preserve">Available at: </w:t>
          </w:r>
          <w:r w:rsidRPr="00F92DDC">
            <w:rPr>
              <w:rFonts w:ascii="Times New Roman" w:hAnsi="Times New Roman" w:cs="Times New Roman"/>
              <w:noProof/>
              <w:sz w:val="24"/>
              <w:szCs w:val="24"/>
              <w:u w:val="single"/>
            </w:rPr>
            <w:t>https://www.forbes.com/sites/bernardmarr/2018/08/13/the-4th-industrial-revolution-is-here-are-you-ready/#af30d96628b2</w:t>
          </w:r>
          <w:r w:rsidR="009062C2">
            <w:rPr>
              <w:rFonts w:ascii="Times New Roman" w:hAnsi="Times New Roman" w:cs="Times New Roman"/>
              <w:noProof/>
              <w:sz w:val="24"/>
              <w:szCs w:val="24"/>
            </w:rPr>
            <w:t xml:space="preserve"> </w:t>
          </w:r>
          <w:r w:rsidRPr="00F92DDC">
            <w:rPr>
              <w:rFonts w:ascii="Times New Roman" w:hAnsi="Times New Roman" w:cs="Times New Roman"/>
              <w:noProof/>
              <w:sz w:val="24"/>
              <w:szCs w:val="24"/>
            </w:rPr>
            <w:t>[Accessed 16 October 2019].</w:t>
          </w:r>
        </w:p>
        <w:p w14:paraId="440849BE" w14:textId="33C5A558"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 xml:space="preserve">McKinsey Global Institute, 2017. </w:t>
          </w:r>
          <w:r w:rsidRPr="00F92DDC">
            <w:rPr>
              <w:rFonts w:ascii="Times New Roman" w:hAnsi="Times New Roman" w:cs="Times New Roman"/>
              <w:i/>
              <w:iCs/>
              <w:noProof/>
              <w:sz w:val="24"/>
              <w:szCs w:val="24"/>
            </w:rPr>
            <w:t xml:space="preserve">Technology, jobs, and the future of work. </w:t>
          </w:r>
          <w:r w:rsidRPr="00F92DDC">
            <w:rPr>
              <w:rFonts w:ascii="Times New Roman" w:hAnsi="Times New Roman" w:cs="Times New Roman"/>
              <w:noProof/>
              <w:sz w:val="24"/>
              <w:szCs w:val="24"/>
            </w:rPr>
            <w:t xml:space="preserve">[Online] </w:t>
          </w:r>
          <w:r w:rsidRPr="00F92DDC">
            <w:rPr>
              <w:rFonts w:ascii="Times New Roman" w:hAnsi="Times New Roman" w:cs="Times New Roman"/>
              <w:noProof/>
              <w:sz w:val="24"/>
              <w:szCs w:val="24"/>
            </w:rPr>
            <w:br/>
            <w:t xml:space="preserve">Available at: </w:t>
          </w:r>
          <w:r w:rsidRPr="00F92DDC">
            <w:rPr>
              <w:rFonts w:ascii="Times New Roman" w:hAnsi="Times New Roman" w:cs="Times New Roman"/>
              <w:noProof/>
              <w:sz w:val="24"/>
              <w:szCs w:val="24"/>
              <w:u w:val="single"/>
            </w:rPr>
            <w:t>https://www.mckinsey.com/featured-insights/employment-and-growth/technology-jobs-and-the-future-of-work</w:t>
          </w:r>
          <w:r w:rsidR="009062C2">
            <w:rPr>
              <w:rFonts w:ascii="Times New Roman" w:hAnsi="Times New Roman" w:cs="Times New Roman"/>
              <w:noProof/>
              <w:sz w:val="24"/>
              <w:szCs w:val="24"/>
            </w:rPr>
            <w:t xml:space="preserve"> </w:t>
          </w:r>
          <w:r w:rsidRPr="00F92DDC">
            <w:rPr>
              <w:rFonts w:ascii="Times New Roman" w:hAnsi="Times New Roman" w:cs="Times New Roman"/>
              <w:noProof/>
              <w:sz w:val="24"/>
              <w:szCs w:val="24"/>
            </w:rPr>
            <w:t>[Accessed 17 November 2019].</w:t>
          </w:r>
        </w:p>
        <w:p w14:paraId="0D01C8E1" w14:textId="35476F8F" w:rsidR="00F92DDC" w:rsidRPr="00CD1C60" w:rsidRDefault="00F92DDC" w:rsidP="00F92DDC">
          <w:pPr>
            <w:pStyle w:val="Bibliography"/>
            <w:rPr>
              <w:rFonts w:ascii="Times New Roman" w:hAnsi="Times New Roman" w:cs="Times New Roman"/>
              <w:i/>
              <w:iCs/>
              <w:noProof/>
              <w:sz w:val="24"/>
              <w:szCs w:val="24"/>
            </w:rPr>
          </w:pPr>
          <w:r w:rsidRPr="00F92DDC">
            <w:rPr>
              <w:rFonts w:ascii="Times New Roman" w:hAnsi="Times New Roman" w:cs="Times New Roman"/>
              <w:noProof/>
              <w:sz w:val="24"/>
              <w:szCs w:val="24"/>
            </w:rPr>
            <w:t xml:space="preserve">McKinsey, 2017. </w:t>
          </w:r>
          <w:r w:rsidRPr="00F92DDC">
            <w:rPr>
              <w:rFonts w:ascii="Times New Roman" w:hAnsi="Times New Roman" w:cs="Times New Roman"/>
              <w:i/>
              <w:iCs/>
              <w:noProof/>
              <w:sz w:val="24"/>
              <w:szCs w:val="24"/>
            </w:rPr>
            <w:t>J</w:t>
          </w:r>
          <w:r w:rsidR="00CD1C60">
            <w:rPr>
              <w:rFonts w:ascii="Times New Roman" w:hAnsi="Times New Roman" w:cs="Times New Roman"/>
              <w:i/>
              <w:iCs/>
              <w:noProof/>
              <w:sz w:val="24"/>
              <w:szCs w:val="24"/>
            </w:rPr>
            <w:t>obs</w:t>
          </w:r>
          <w:r w:rsidRPr="00F92DDC">
            <w:rPr>
              <w:rFonts w:ascii="Times New Roman" w:hAnsi="Times New Roman" w:cs="Times New Roman"/>
              <w:i/>
              <w:iCs/>
              <w:noProof/>
              <w:sz w:val="24"/>
              <w:szCs w:val="24"/>
            </w:rPr>
            <w:t xml:space="preserve"> </w:t>
          </w:r>
          <w:r w:rsidR="00CD1C60">
            <w:rPr>
              <w:rFonts w:ascii="Times New Roman" w:hAnsi="Times New Roman" w:cs="Times New Roman"/>
              <w:i/>
              <w:iCs/>
              <w:noProof/>
              <w:sz w:val="24"/>
              <w:szCs w:val="24"/>
            </w:rPr>
            <w:t>lost, jobs gained: Workforce Transition in a Time of Automation</w:t>
          </w:r>
          <w:r w:rsidRPr="00F92DDC">
            <w:rPr>
              <w:rFonts w:ascii="Times New Roman" w:hAnsi="Times New Roman" w:cs="Times New Roman"/>
              <w:i/>
              <w:iCs/>
              <w:noProof/>
              <w:sz w:val="24"/>
              <w:szCs w:val="24"/>
            </w:rPr>
            <w:t xml:space="preserve">. </w:t>
          </w:r>
          <w:r w:rsidRPr="00F92DDC">
            <w:rPr>
              <w:rFonts w:ascii="Times New Roman" w:hAnsi="Times New Roman" w:cs="Times New Roman"/>
              <w:noProof/>
              <w:sz w:val="24"/>
              <w:szCs w:val="24"/>
            </w:rPr>
            <w:t>[Online] Available at:</w:t>
          </w:r>
          <w:r w:rsidR="00CD1C60">
            <w:rPr>
              <w:rFonts w:ascii="Times New Roman" w:hAnsi="Times New Roman" w:cs="Times New Roman"/>
              <w:noProof/>
              <w:sz w:val="24"/>
              <w:szCs w:val="24"/>
            </w:rPr>
            <w:t xml:space="preserve"> </w:t>
          </w:r>
          <w:r w:rsidRPr="00F92DDC">
            <w:rPr>
              <w:rFonts w:ascii="Times New Roman" w:hAnsi="Times New Roman" w:cs="Times New Roman"/>
              <w:noProof/>
              <w:sz w:val="24"/>
              <w:szCs w:val="24"/>
              <w:u w:val="single"/>
            </w:rPr>
            <w:t>https://www.mckinsey.com/~/media/McKinsey/Featured%20Insights/Future%20of%20Organizations/What%20the%20future%20of%20work%20will%20mean%20for%20jobs%20skills%20and%20wages/%20MGI-Jobs-Lost-Jobs-Gained-Report-December-6-2017.ashx</w:t>
          </w:r>
          <w:r w:rsidRPr="00F92DDC">
            <w:rPr>
              <w:rFonts w:ascii="Times New Roman" w:hAnsi="Times New Roman" w:cs="Times New Roman"/>
              <w:noProof/>
              <w:sz w:val="24"/>
              <w:szCs w:val="24"/>
            </w:rPr>
            <w:br/>
            <w:t>[Accessed 06 November 2019].</w:t>
          </w:r>
        </w:p>
        <w:p w14:paraId="188424D3" w14:textId="77777777"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lastRenderedPageBreak/>
            <w:t xml:space="preserve">Mental Health Foundation, 2016. </w:t>
          </w:r>
          <w:r w:rsidRPr="00F92DDC">
            <w:rPr>
              <w:rFonts w:ascii="Times New Roman" w:hAnsi="Times New Roman" w:cs="Times New Roman"/>
              <w:i/>
              <w:iCs/>
              <w:noProof/>
              <w:sz w:val="24"/>
              <w:szCs w:val="24"/>
            </w:rPr>
            <w:t xml:space="preserve">Fundamental Facts about Mental Health 2016, </w:t>
          </w:r>
          <w:r w:rsidRPr="00F92DDC">
            <w:rPr>
              <w:rFonts w:ascii="Times New Roman" w:hAnsi="Times New Roman" w:cs="Times New Roman"/>
              <w:noProof/>
              <w:sz w:val="24"/>
              <w:szCs w:val="24"/>
            </w:rPr>
            <w:t>United Kingdom: Mental Health Foundation.</w:t>
          </w:r>
        </w:p>
        <w:p w14:paraId="20857843" w14:textId="3530464A"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 xml:space="preserve">Mental Health Foundation, 2019. </w:t>
          </w:r>
          <w:r w:rsidRPr="00F92DDC">
            <w:rPr>
              <w:rFonts w:ascii="Times New Roman" w:hAnsi="Times New Roman" w:cs="Times New Roman"/>
              <w:i/>
              <w:iCs/>
              <w:noProof/>
              <w:sz w:val="24"/>
              <w:szCs w:val="24"/>
            </w:rPr>
            <w:t xml:space="preserve">Mental health statistics: UK and worldwide. </w:t>
          </w:r>
          <w:r w:rsidRPr="00F92DDC">
            <w:rPr>
              <w:rFonts w:ascii="Times New Roman" w:hAnsi="Times New Roman" w:cs="Times New Roman"/>
              <w:noProof/>
              <w:sz w:val="24"/>
              <w:szCs w:val="24"/>
            </w:rPr>
            <w:t xml:space="preserve">[Online] </w:t>
          </w:r>
          <w:r w:rsidRPr="00F92DDC">
            <w:rPr>
              <w:rFonts w:ascii="Times New Roman" w:hAnsi="Times New Roman" w:cs="Times New Roman"/>
              <w:noProof/>
              <w:sz w:val="24"/>
              <w:szCs w:val="24"/>
            </w:rPr>
            <w:br/>
            <w:t xml:space="preserve">Available at: </w:t>
          </w:r>
          <w:r w:rsidRPr="00F92DDC">
            <w:rPr>
              <w:rFonts w:ascii="Times New Roman" w:hAnsi="Times New Roman" w:cs="Times New Roman"/>
              <w:noProof/>
              <w:sz w:val="24"/>
              <w:szCs w:val="24"/>
              <w:u w:val="single"/>
            </w:rPr>
            <w:t>https://www.mentalhealth.org.uk/statistics/mental-health-statistics-uk-and-worldwide</w:t>
          </w:r>
          <w:r w:rsidR="009062C2">
            <w:rPr>
              <w:rFonts w:ascii="Times New Roman" w:hAnsi="Times New Roman" w:cs="Times New Roman"/>
              <w:noProof/>
              <w:sz w:val="24"/>
              <w:szCs w:val="24"/>
            </w:rPr>
            <w:t xml:space="preserve"> </w:t>
          </w:r>
          <w:r w:rsidRPr="00F92DDC">
            <w:rPr>
              <w:rFonts w:ascii="Times New Roman" w:hAnsi="Times New Roman" w:cs="Times New Roman"/>
              <w:noProof/>
              <w:sz w:val="24"/>
              <w:szCs w:val="24"/>
            </w:rPr>
            <w:t>[Accessed 30 October 2019].</w:t>
          </w:r>
        </w:p>
        <w:p w14:paraId="3B63725D" w14:textId="0E8B59FE"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 xml:space="preserve">Mental Health Foundation, no date. </w:t>
          </w:r>
          <w:r w:rsidRPr="00F92DDC">
            <w:rPr>
              <w:rFonts w:ascii="Times New Roman" w:hAnsi="Times New Roman" w:cs="Times New Roman"/>
              <w:i/>
              <w:iCs/>
              <w:noProof/>
              <w:sz w:val="24"/>
              <w:szCs w:val="24"/>
            </w:rPr>
            <w:t xml:space="preserve">Mental health statistics: prevention and early intervention. </w:t>
          </w:r>
          <w:r w:rsidRPr="00F92DDC">
            <w:rPr>
              <w:rFonts w:ascii="Times New Roman" w:hAnsi="Times New Roman" w:cs="Times New Roman"/>
              <w:noProof/>
              <w:sz w:val="24"/>
              <w:szCs w:val="24"/>
            </w:rPr>
            <w:t xml:space="preserve">[Online] </w:t>
          </w:r>
          <w:r w:rsidR="009062C2">
            <w:rPr>
              <w:rFonts w:ascii="Times New Roman" w:hAnsi="Times New Roman" w:cs="Times New Roman"/>
              <w:noProof/>
              <w:sz w:val="24"/>
              <w:szCs w:val="24"/>
            </w:rPr>
            <w:t xml:space="preserve"> </w:t>
          </w:r>
          <w:r w:rsidRPr="00F92DDC">
            <w:rPr>
              <w:rFonts w:ascii="Times New Roman" w:hAnsi="Times New Roman" w:cs="Times New Roman"/>
              <w:noProof/>
              <w:sz w:val="24"/>
              <w:szCs w:val="24"/>
            </w:rPr>
            <w:t xml:space="preserve">Available at: </w:t>
          </w:r>
          <w:r w:rsidRPr="00F92DDC">
            <w:rPr>
              <w:rFonts w:ascii="Times New Roman" w:hAnsi="Times New Roman" w:cs="Times New Roman"/>
              <w:noProof/>
              <w:sz w:val="24"/>
              <w:szCs w:val="24"/>
              <w:u w:val="single"/>
            </w:rPr>
            <w:t>https://www.mentalhealth.org.uk/statistics/mental-health-statistics-prevention-and-early-intervention</w:t>
          </w:r>
          <w:r w:rsidR="009062C2">
            <w:rPr>
              <w:rFonts w:ascii="Times New Roman" w:hAnsi="Times New Roman" w:cs="Times New Roman"/>
              <w:noProof/>
              <w:sz w:val="24"/>
              <w:szCs w:val="24"/>
            </w:rPr>
            <w:t xml:space="preserve"> </w:t>
          </w:r>
          <w:r w:rsidRPr="00F92DDC">
            <w:rPr>
              <w:rFonts w:ascii="Times New Roman" w:hAnsi="Times New Roman" w:cs="Times New Roman"/>
              <w:noProof/>
              <w:sz w:val="24"/>
              <w:szCs w:val="24"/>
            </w:rPr>
            <w:t>[Accessed 18 November 2019].</w:t>
          </w:r>
        </w:p>
        <w:p w14:paraId="71273352" w14:textId="77777777"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 xml:space="preserve">National Academies of Sciences, Engineering, and Medicine, 2017. </w:t>
          </w:r>
          <w:r w:rsidRPr="00F92DDC">
            <w:rPr>
              <w:rFonts w:ascii="Times New Roman" w:hAnsi="Times New Roman" w:cs="Times New Roman"/>
              <w:i/>
              <w:iCs/>
              <w:noProof/>
              <w:sz w:val="24"/>
              <w:szCs w:val="24"/>
            </w:rPr>
            <w:t xml:space="preserve">Information Technology and the U.S. Workforce: Where Are We and Where Do We Go from Here?, </w:t>
          </w:r>
          <w:r w:rsidRPr="00F92DDC">
            <w:rPr>
              <w:rFonts w:ascii="Times New Roman" w:hAnsi="Times New Roman" w:cs="Times New Roman"/>
              <w:noProof/>
              <w:sz w:val="24"/>
              <w:szCs w:val="24"/>
            </w:rPr>
            <w:t>Washington, DC: The National Academies Press.</w:t>
          </w:r>
        </w:p>
        <w:p w14:paraId="07E8D351" w14:textId="6D002616" w:rsidR="00F92DDC" w:rsidRPr="00F92DDC" w:rsidRDefault="000257AF"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Neath Port Talbot County Borough Council,</w:t>
          </w:r>
          <w:r w:rsidR="00F92DDC" w:rsidRPr="00F92DDC">
            <w:rPr>
              <w:rFonts w:ascii="Times New Roman" w:hAnsi="Times New Roman" w:cs="Times New Roman"/>
              <w:noProof/>
              <w:sz w:val="24"/>
              <w:szCs w:val="24"/>
            </w:rPr>
            <w:t xml:space="preserve"> 2017</w:t>
          </w:r>
          <w:r w:rsidR="00CD1C60">
            <w:rPr>
              <w:rFonts w:ascii="Times New Roman" w:hAnsi="Times New Roman" w:cs="Times New Roman"/>
              <w:noProof/>
              <w:sz w:val="24"/>
              <w:szCs w:val="24"/>
            </w:rPr>
            <w:t>a</w:t>
          </w:r>
          <w:r w:rsidR="00F92DDC" w:rsidRPr="00F92DDC">
            <w:rPr>
              <w:rFonts w:ascii="Times New Roman" w:hAnsi="Times New Roman" w:cs="Times New Roman"/>
              <w:noProof/>
              <w:sz w:val="24"/>
              <w:szCs w:val="24"/>
            </w:rPr>
            <w:t xml:space="preserve">. </w:t>
          </w:r>
          <w:r w:rsidR="00F92DDC" w:rsidRPr="00F92DDC">
            <w:rPr>
              <w:rFonts w:ascii="Times New Roman" w:hAnsi="Times New Roman" w:cs="Times New Roman"/>
              <w:i/>
              <w:iCs/>
              <w:noProof/>
              <w:sz w:val="24"/>
              <w:szCs w:val="24"/>
            </w:rPr>
            <w:t xml:space="preserve">Sickness Absence Monitoring Report, </w:t>
          </w:r>
          <w:r w:rsidR="00F92DDC" w:rsidRPr="00F92DDC">
            <w:rPr>
              <w:rFonts w:ascii="Times New Roman" w:hAnsi="Times New Roman" w:cs="Times New Roman"/>
              <w:noProof/>
              <w:sz w:val="24"/>
              <w:szCs w:val="24"/>
            </w:rPr>
            <w:t xml:space="preserve">Neath Port Talbot: </w:t>
          </w:r>
          <w:r w:rsidRPr="00F92DDC">
            <w:rPr>
              <w:rFonts w:ascii="Times New Roman" w:hAnsi="Times New Roman" w:cs="Times New Roman"/>
              <w:noProof/>
              <w:sz w:val="24"/>
              <w:szCs w:val="24"/>
            </w:rPr>
            <w:t>Neath Port Talbot County Borough Counci</w:t>
          </w:r>
          <w:r>
            <w:rPr>
              <w:rFonts w:ascii="Times New Roman" w:hAnsi="Times New Roman" w:cs="Times New Roman"/>
              <w:noProof/>
              <w:sz w:val="24"/>
              <w:szCs w:val="24"/>
            </w:rPr>
            <w:t>.</w:t>
          </w:r>
        </w:p>
        <w:p w14:paraId="09FF8E17" w14:textId="259835DD" w:rsidR="00F92DDC" w:rsidRPr="00F92DDC" w:rsidRDefault="000257AF"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Neath Port Talbot County Borough Council,</w:t>
          </w:r>
          <w:r>
            <w:rPr>
              <w:rFonts w:ascii="Times New Roman" w:hAnsi="Times New Roman" w:cs="Times New Roman"/>
              <w:noProof/>
              <w:sz w:val="24"/>
              <w:szCs w:val="24"/>
            </w:rPr>
            <w:t xml:space="preserve"> </w:t>
          </w:r>
          <w:r w:rsidR="00F92DDC" w:rsidRPr="00F92DDC">
            <w:rPr>
              <w:rFonts w:ascii="Times New Roman" w:hAnsi="Times New Roman" w:cs="Times New Roman"/>
              <w:noProof/>
              <w:sz w:val="24"/>
              <w:szCs w:val="24"/>
            </w:rPr>
            <w:t xml:space="preserve">no date. </w:t>
          </w:r>
          <w:r w:rsidR="00F92DDC" w:rsidRPr="00F92DDC">
            <w:rPr>
              <w:rFonts w:ascii="Times New Roman" w:hAnsi="Times New Roman" w:cs="Times New Roman"/>
              <w:i/>
              <w:iCs/>
              <w:noProof/>
              <w:sz w:val="24"/>
              <w:szCs w:val="24"/>
            </w:rPr>
            <w:t xml:space="preserve">Digital Strategy 2018-2022. </w:t>
          </w:r>
          <w:r w:rsidR="00F92DDC" w:rsidRPr="00F92DDC">
            <w:rPr>
              <w:rFonts w:ascii="Times New Roman" w:hAnsi="Times New Roman" w:cs="Times New Roman"/>
              <w:noProof/>
              <w:sz w:val="24"/>
              <w:szCs w:val="24"/>
            </w:rPr>
            <w:t xml:space="preserve">[Online] </w:t>
          </w:r>
          <w:r w:rsidR="00F92DDC" w:rsidRPr="00F92DDC">
            <w:rPr>
              <w:rFonts w:ascii="Times New Roman" w:hAnsi="Times New Roman" w:cs="Times New Roman"/>
              <w:noProof/>
              <w:sz w:val="24"/>
              <w:szCs w:val="24"/>
            </w:rPr>
            <w:br/>
            <w:t xml:space="preserve">Available at: </w:t>
          </w:r>
          <w:r w:rsidR="00F92DDC" w:rsidRPr="00F92DDC">
            <w:rPr>
              <w:rFonts w:ascii="Times New Roman" w:hAnsi="Times New Roman" w:cs="Times New Roman"/>
              <w:noProof/>
              <w:sz w:val="24"/>
              <w:szCs w:val="24"/>
              <w:u w:val="single"/>
            </w:rPr>
            <w:t>https://www.npt.gov.uk/18586</w:t>
          </w:r>
          <w:r w:rsidR="009062C2">
            <w:rPr>
              <w:rFonts w:ascii="Times New Roman" w:hAnsi="Times New Roman" w:cs="Times New Roman"/>
              <w:noProof/>
              <w:sz w:val="24"/>
              <w:szCs w:val="24"/>
            </w:rPr>
            <w:t xml:space="preserve"> </w:t>
          </w:r>
          <w:r w:rsidR="00F92DDC" w:rsidRPr="00F92DDC">
            <w:rPr>
              <w:rFonts w:ascii="Times New Roman" w:hAnsi="Times New Roman" w:cs="Times New Roman"/>
              <w:noProof/>
              <w:sz w:val="24"/>
              <w:szCs w:val="24"/>
            </w:rPr>
            <w:t>[Accessed 04 October 2019].</w:t>
          </w:r>
        </w:p>
        <w:p w14:paraId="2BFABCA8" w14:textId="71687B16"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Neath Port Talbot County Borough Council, 2017</w:t>
          </w:r>
          <w:r w:rsidR="00CD1C60">
            <w:rPr>
              <w:rFonts w:ascii="Times New Roman" w:hAnsi="Times New Roman" w:cs="Times New Roman"/>
              <w:noProof/>
              <w:sz w:val="24"/>
              <w:szCs w:val="24"/>
            </w:rPr>
            <w:t>b</w:t>
          </w:r>
          <w:r w:rsidRPr="00F92DDC">
            <w:rPr>
              <w:rFonts w:ascii="Times New Roman" w:hAnsi="Times New Roman" w:cs="Times New Roman"/>
              <w:noProof/>
              <w:sz w:val="24"/>
              <w:szCs w:val="24"/>
            </w:rPr>
            <w:t xml:space="preserve">. </w:t>
          </w:r>
          <w:r w:rsidRPr="00F92DDC">
            <w:rPr>
              <w:rFonts w:ascii="Times New Roman" w:hAnsi="Times New Roman" w:cs="Times New Roman"/>
              <w:i/>
              <w:iCs/>
              <w:noProof/>
              <w:sz w:val="24"/>
              <w:szCs w:val="24"/>
            </w:rPr>
            <w:t xml:space="preserve">The Workforce Plan, </w:t>
          </w:r>
          <w:r w:rsidRPr="00F92DDC">
            <w:rPr>
              <w:rFonts w:ascii="Times New Roman" w:hAnsi="Times New Roman" w:cs="Times New Roman"/>
              <w:noProof/>
              <w:sz w:val="24"/>
              <w:szCs w:val="24"/>
            </w:rPr>
            <w:t>Neath Port Talbot: Neath Port Talbot County Borough Council.</w:t>
          </w:r>
        </w:p>
        <w:p w14:paraId="4D244AA1" w14:textId="77777777"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 xml:space="preserve">Neath Port Talbot County Borough Council, 2018. </w:t>
          </w:r>
          <w:r w:rsidRPr="00F92DDC">
            <w:rPr>
              <w:rFonts w:ascii="Times New Roman" w:hAnsi="Times New Roman" w:cs="Times New Roman"/>
              <w:i/>
              <w:iCs/>
              <w:noProof/>
              <w:sz w:val="24"/>
              <w:szCs w:val="24"/>
            </w:rPr>
            <w:t xml:space="preserve">Workforce Plan 2018 - 2022, </w:t>
          </w:r>
          <w:r w:rsidRPr="00F92DDC">
            <w:rPr>
              <w:rFonts w:ascii="Times New Roman" w:hAnsi="Times New Roman" w:cs="Times New Roman"/>
              <w:noProof/>
              <w:sz w:val="24"/>
              <w:szCs w:val="24"/>
            </w:rPr>
            <w:t>Neath Port Talbot: Neath Port Talbot County Borough Council.</w:t>
          </w:r>
        </w:p>
        <w:p w14:paraId="044FD4EA" w14:textId="4A98E785"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Neath Port Talbot County Borough Council, 2019</w:t>
          </w:r>
          <w:r w:rsidR="00CD1C60">
            <w:rPr>
              <w:rFonts w:ascii="Times New Roman" w:hAnsi="Times New Roman" w:cs="Times New Roman"/>
              <w:noProof/>
              <w:sz w:val="24"/>
              <w:szCs w:val="24"/>
            </w:rPr>
            <w:t>a</w:t>
          </w:r>
          <w:r w:rsidRPr="00F92DDC">
            <w:rPr>
              <w:rFonts w:ascii="Times New Roman" w:hAnsi="Times New Roman" w:cs="Times New Roman"/>
              <w:noProof/>
              <w:sz w:val="24"/>
              <w:szCs w:val="24"/>
            </w:rPr>
            <w:t xml:space="preserve">. </w:t>
          </w:r>
          <w:r w:rsidRPr="00F92DDC">
            <w:rPr>
              <w:rFonts w:ascii="Times New Roman" w:hAnsi="Times New Roman" w:cs="Times New Roman"/>
              <w:i/>
              <w:iCs/>
              <w:noProof/>
              <w:sz w:val="24"/>
              <w:szCs w:val="24"/>
            </w:rPr>
            <w:t xml:space="preserve">Deal or No Deal? Brexit still has to be planned for whatever the answer. </w:t>
          </w:r>
          <w:r w:rsidRPr="00F92DDC">
            <w:rPr>
              <w:rFonts w:ascii="Times New Roman" w:hAnsi="Times New Roman" w:cs="Times New Roman"/>
              <w:noProof/>
              <w:sz w:val="24"/>
              <w:szCs w:val="24"/>
            </w:rPr>
            <w:t xml:space="preserve">[Online] Available at: </w:t>
          </w:r>
          <w:r w:rsidRPr="00F92DDC">
            <w:rPr>
              <w:rFonts w:ascii="Times New Roman" w:hAnsi="Times New Roman" w:cs="Times New Roman"/>
              <w:noProof/>
              <w:sz w:val="24"/>
              <w:szCs w:val="24"/>
              <w:u w:val="single"/>
            </w:rPr>
            <w:t>https://www.npt.gov.uk/18534</w:t>
          </w:r>
          <w:r w:rsidRPr="00F92DDC">
            <w:rPr>
              <w:rFonts w:ascii="Times New Roman" w:hAnsi="Times New Roman" w:cs="Times New Roman"/>
              <w:noProof/>
              <w:sz w:val="24"/>
              <w:szCs w:val="24"/>
            </w:rPr>
            <w:br/>
            <w:t>[Accessed 09 November 2019].</w:t>
          </w:r>
        </w:p>
        <w:p w14:paraId="05A7C0FF" w14:textId="05B1A444"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Neath Port Talbot County Borough Council, 2019</w:t>
          </w:r>
          <w:r w:rsidR="00CD1C60">
            <w:rPr>
              <w:rFonts w:ascii="Times New Roman" w:hAnsi="Times New Roman" w:cs="Times New Roman"/>
              <w:noProof/>
              <w:sz w:val="24"/>
              <w:szCs w:val="24"/>
            </w:rPr>
            <w:t>b</w:t>
          </w:r>
          <w:r w:rsidRPr="00F92DDC">
            <w:rPr>
              <w:rFonts w:ascii="Times New Roman" w:hAnsi="Times New Roman" w:cs="Times New Roman"/>
              <w:noProof/>
              <w:sz w:val="24"/>
              <w:szCs w:val="24"/>
            </w:rPr>
            <w:t xml:space="preserve">. </w:t>
          </w:r>
          <w:r w:rsidRPr="00F92DDC">
            <w:rPr>
              <w:rFonts w:ascii="Times New Roman" w:hAnsi="Times New Roman" w:cs="Times New Roman"/>
              <w:i/>
              <w:iCs/>
              <w:noProof/>
              <w:sz w:val="24"/>
              <w:szCs w:val="24"/>
            </w:rPr>
            <w:t xml:space="preserve">European and Strategic Funding. </w:t>
          </w:r>
          <w:r w:rsidRPr="00F92DDC">
            <w:rPr>
              <w:rFonts w:ascii="Times New Roman" w:hAnsi="Times New Roman" w:cs="Times New Roman"/>
              <w:noProof/>
              <w:sz w:val="24"/>
              <w:szCs w:val="24"/>
            </w:rPr>
            <w:t xml:space="preserve">[Online] Available at: </w:t>
          </w:r>
          <w:hyperlink r:id="rId24" w:history="1">
            <w:r w:rsidR="00CD1C60" w:rsidRPr="00CD1C60">
              <w:rPr>
                <w:rStyle w:val="Hyperlink"/>
                <w:rFonts w:ascii="Times New Roman" w:hAnsi="Times New Roman" w:cs="Times New Roman"/>
                <w:noProof/>
                <w:color w:val="000000" w:themeColor="text1"/>
                <w:sz w:val="24"/>
                <w:szCs w:val="24"/>
              </w:rPr>
              <w:t>https://www.npt.gov.uk/1162</w:t>
            </w:r>
          </w:hyperlink>
          <w:r w:rsidR="00CD1C60">
            <w:rPr>
              <w:rFonts w:ascii="Times New Roman" w:hAnsi="Times New Roman" w:cs="Times New Roman"/>
              <w:noProof/>
              <w:sz w:val="24"/>
              <w:szCs w:val="24"/>
            </w:rPr>
            <w:t xml:space="preserve"> </w:t>
          </w:r>
          <w:r w:rsidRPr="00F92DDC">
            <w:rPr>
              <w:rFonts w:ascii="Times New Roman" w:hAnsi="Times New Roman" w:cs="Times New Roman"/>
              <w:noProof/>
              <w:sz w:val="24"/>
              <w:szCs w:val="24"/>
            </w:rPr>
            <w:t>[Accessed 11 November 2019].</w:t>
          </w:r>
        </w:p>
        <w:p w14:paraId="0FA39BA8" w14:textId="64E45157"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Neath Port Talbot County Borough Council, 2019</w:t>
          </w:r>
          <w:r w:rsidR="00CD1C60">
            <w:rPr>
              <w:rFonts w:ascii="Times New Roman" w:hAnsi="Times New Roman" w:cs="Times New Roman"/>
              <w:noProof/>
              <w:sz w:val="24"/>
              <w:szCs w:val="24"/>
            </w:rPr>
            <w:t>c</w:t>
          </w:r>
          <w:r w:rsidRPr="00F92DDC">
            <w:rPr>
              <w:rFonts w:ascii="Times New Roman" w:hAnsi="Times New Roman" w:cs="Times New Roman"/>
              <w:noProof/>
              <w:sz w:val="24"/>
              <w:szCs w:val="24"/>
            </w:rPr>
            <w:t xml:space="preserve">. </w:t>
          </w:r>
          <w:r w:rsidRPr="00F92DDC">
            <w:rPr>
              <w:rFonts w:ascii="Times New Roman" w:hAnsi="Times New Roman" w:cs="Times New Roman"/>
              <w:i/>
              <w:iCs/>
              <w:noProof/>
              <w:sz w:val="24"/>
              <w:szCs w:val="24"/>
            </w:rPr>
            <w:t xml:space="preserve">HR Committee, </w:t>
          </w:r>
          <w:r w:rsidRPr="00F92DDC">
            <w:rPr>
              <w:rFonts w:ascii="Times New Roman" w:hAnsi="Times New Roman" w:cs="Times New Roman"/>
              <w:noProof/>
              <w:sz w:val="24"/>
              <w:szCs w:val="24"/>
            </w:rPr>
            <w:t>Neath Port Talbot: Neath Port Talbot County Borough Council.</w:t>
          </w:r>
        </w:p>
        <w:p w14:paraId="1297252C" w14:textId="1F54DF84" w:rsidR="00F92DDC" w:rsidRPr="00F92DDC" w:rsidRDefault="00CD1C60"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Neath Port Talbot County Borough Council</w:t>
          </w:r>
          <w:r w:rsidR="00F92DDC" w:rsidRPr="00F92DDC">
            <w:rPr>
              <w:rFonts w:ascii="Times New Roman" w:hAnsi="Times New Roman" w:cs="Times New Roman"/>
              <w:noProof/>
              <w:sz w:val="24"/>
              <w:szCs w:val="24"/>
            </w:rPr>
            <w:t>, 2019</w:t>
          </w:r>
          <w:r>
            <w:rPr>
              <w:rFonts w:ascii="Times New Roman" w:hAnsi="Times New Roman" w:cs="Times New Roman"/>
              <w:noProof/>
              <w:sz w:val="24"/>
              <w:szCs w:val="24"/>
            </w:rPr>
            <w:t>d</w:t>
          </w:r>
          <w:r w:rsidR="00F92DDC" w:rsidRPr="00F92DDC">
            <w:rPr>
              <w:rFonts w:ascii="Times New Roman" w:hAnsi="Times New Roman" w:cs="Times New Roman"/>
              <w:noProof/>
              <w:sz w:val="24"/>
              <w:szCs w:val="24"/>
            </w:rPr>
            <w:t xml:space="preserve">. </w:t>
          </w:r>
          <w:r w:rsidR="00F92DDC" w:rsidRPr="00F92DDC">
            <w:rPr>
              <w:rFonts w:ascii="Times New Roman" w:hAnsi="Times New Roman" w:cs="Times New Roman"/>
              <w:i/>
              <w:iCs/>
              <w:noProof/>
              <w:sz w:val="24"/>
              <w:szCs w:val="24"/>
            </w:rPr>
            <w:t xml:space="preserve">Workforce Information Report, </w:t>
          </w:r>
          <w:r w:rsidR="00F92DDC" w:rsidRPr="00F92DDC">
            <w:rPr>
              <w:rFonts w:ascii="Times New Roman" w:hAnsi="Times New Roman" w:cs="Times New Roman"/>
              <w:noProof/>
              <w:sz w:val="24"/>
              <w:szCs w:val="24"/>
            </w:rPr>
            <w:t>s.l.: Neath Port Talbot County Borough Council.</w:t>
          </w:r>
        </w:p>
        <w:p w14:paraId="4B79B1BF" w14:textId="461D78ED" w:rsidR="00F92DDC" w:rsidRPr="00F92DDC" w:rsidRDefault="00CD1C60"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Neath Port Talbot County Borough Council</w:t>
          </w:r>
          <w:r w:rsidR="00F92DDC" w:rsidRPr="00F92DDC">
            <w:rPr>
              <w:rFonts w:ascii="Times New Roman" w:hAnsi="Times New Roman" w:cs="Times New Roman"/>
              <w:noProof/>
              <w:sz w:val="24"/>
              <w:szCs w:val="24"/>
            </w:rPr>
            <w:t>, 2019</w:t>
          </w:r>
          <w:r>
            <w:rPr>
              <w:rFonts w:ascii="Times New Roman" w:hAnsi="Times New Roman" w:cs="Times New Roman"/>
              <w:noProof/>
              <w:sz w:val="24"/>
              <w:szCs w:val="24"/>
            </w:rPr>
            <w:t>e</w:t>
          </w:r>
          <w:r w:rsidR="00F92DDC" w:rsidRPr="00F92DDC">
            <w:rPr>
              <w:rFonts w:ascii="Times New Roman" w:hAnsi="Times New Roman" w:cs="Times New Roman"/>
              <w:noProof/>
              <w:sz w:val="24"/>
              <w:szCs w:val="24"/>
            </w:rPr>
            <w:t xml:space="preserve">. </w:t>
          </w:r>
          <w:r w:rsidR="00F92DDC" w:rsidRPr="00F92DDC">
            <w:rPr>
              <w:rFonts w:ascii="Times New Roman" w:hAnsi="Times New Roman" w:cs="Times New Roman"/>
              <w:i/>
              <w:iCs/>
              <w:noProof/>
              <w:sz w:val="24"/>
              <w:szCs w:val="24"/>
            </w:rPr>
            <w:t xml:space="preserve">Robotics Process Automate in HR. </w:t>
          </w:r>
          <w:r w:rsidR="00F92DDC" w:rsidRPr="00F92DDC">
            <w:rPr>
              <w:rFonts w:ascii="Times New Roman" w:hAnsi="Times New Roman" w:cs="Times New Roman"/>
              <w:noProof/>
              <w:sz w:val="24"/>
              <w:szCs w:val="24"/>
            </w:rPr>
            <w:t>Neath Port Talbot, Neath Port Talbot County Borough Council.</w:t>
          </w:r>
        </w:p>
        <w:p w14:paraId="16A4BF09" w14:textId="77777777"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 xml:space="preserve">Office for National Statistics, 2019. </w:t>
          </w:r>
          <w:r w:rsidRPr="00F92DDC">
            <w:rPr>
              <w:rFonts w:ascii="Times New Roman" w:hAnsi="Times New Roman" w:cs="Times New Roman"/>
              <w:i/>
              <w:iCs/>
              <w:noProof/>
              <w:sz w:val="24"/>
              <w:szCs w:val="24"/>
            </w:rPr>
            <w:t xml:space="preserve">Suicides in the UK: 2018 registrations, </w:t>
          </w:r>
          <w:r w:rsidRPr="00F92DDC">
            <w:rPr>
              <w:rFonts w:ascii="Times New Roman" w:hAnsi="Times New Roman" w:cs="Times New Roman"/>
              <w:noProof/>
              <w:sz w:val="24"/>
              <w:szCs w:val="24"/>
            </w:rPr>
            <w:t>United Kingdom: Office for National Statistics.</w:t>
          </w:r>
        </w:p>
        <w:p w14:paraId="49417D28" w14:textId="6584FC08"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 xml:space="preserve">People Management, 2019. </w:t>
          </w:r>
          <w:r w:rsidRPr="00F92DDC">
            <w:rPr>
              <w:rFonts w:ascii="Times New Roman" w:hAnsi="Times New Roman" w:cs="Times New Roman"/>
              <w:i/>
              <w:iCs/>
              <w:noProof/>
              <w:sz w:val="24"/>
              <w:szCs w:val="24"/>
            </w:rPr>
            <w:t xml:space="preserve">What’s HR’s responsibility for workplace mental health?. </w:t>
          </w:r>
          <w:r w:rsidRPr="00F92DDC">
            <w:rPr>
              <w:rFonts w:ascii="Times New Roman" w:hAnsi="Times New Roman" w:cs="Times New Roman"/>
              <w:noProof/>
              <w:sz w:val="24"/>
              <w:szCs w:val="24"/>
            </w:rPr>
            <w:t xml:space="preserve">[Online] Available at: </w:t>
          </w:r>
          <w:r w:rsidRPr="00F92DDC">
            <w:rPr>
              <w:rFonts w:ascii="Times New Roman" w:hAnsi="Times New Roman" w:cs="Times New Roman"/>
              <w:noProof/>
              <w:sz w:val="24"/>
              <w:szCs w:val="24"/>
              <w:u w:val="single"/>
            </w:rPr>
            <w:t>https://www.peoplemanagement.co.uk/experts/legal/what-is-hr-responsibility-workplace-mental-health</w:t>
          </w:r>
          <w:r w:rsidR="009062C2">
            <w:rPr>
              <w:rFonts w:ascii="Times New Roman" w:hAnsi="Times New Roman" w:cs="Times New Roman"/>
              <w:noProof/>
              <w:sz w:val="24"/>
              <w:szCs w:val="24"/>
            </w:rPr>
            <w:t xml:space="preserve"> </w:t>
          </w:r>
          <w:r w:rsidRPr="00F92DDC">
            <w:rPr>
              <w:rFonts w:ascii="Times New Roman" w:hAnsi="Times New Roman" w:cs="Times New Roman"/>
              <w:noProof/>
              <w:sz w:val="24"/>
              <w:szCs w:val="24"/>
            </w:rPr>
            <w:t>[Accessed 30 October 2019].</w:t>
          </w:r>
        </w:p>
        <w:p w14:paraId="706B4CE8" w14:textId="724166D7"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lastRenderedPageBreak/>
            <w:t xml:space="preserve">Personnel Today, 2019. </w:t>
          </w:r>
          <w:r w:rsidRPr="00F92DDC">
            <w:rPr>
              <w:rFonts w:ascii="Times New Roman" w:hAnsi="Times New Roman" w:cs="Times New Roman"/>
              <w:i/>
              <w:iCs/>
              <w:noProof/>
              <w:sz w:val="24"/>
              <w:szCs w:val="24"/>
            </w:rPr>
            <w:t xml:space="preserve">CIPD’s Peter Cheese: HR’s role in improving mental health. </w:t>
          </w:r>
          <w:r w:rsidRPr="00F92DDC">
            <w:rPr>
              <w:rFonts w:ascii="Times New Roman" w:hAnsi="Times New Roman" w:cs="Times New Roman"/>
              <w:noProof/>
              <w:sz w:val="24"/>
              <w:szCs w:val="24"/>
            </w:rPr>
            <w:t xml:space="preserve">[Online] </w:t>
          </w:r>
          <w:r w:rsidR="009062C2">
            <w:rPr>
              <w:rFonts w:ascii="Times New Roman" w:hAnsi="Times New Roman" w:cs="Times New Roman"/>
              <w:noProof/>
              <w:sz w:val="24"/>
              <w:szCs w:val="24"/>
            </w:rPr>
            <w:t xml:space="preserve"> </w:t>
          </w:r>
          <w:r w:rsidRPr="00F92DDC">
            <w:rPr>
              <w:rFonts w:ascii="Times New Roman" w:hAnsi="Times New Roman" w:cs="Times New Roman"/>
              <w:noProof/>
              <w:sz w:val="24"/>
              <w:szCs w:val="24"/>
            </w:rPr>
            <w:t xml:space="preserve">Available at: </w:t>
          </w:r>
          <w:r w:rsidRPr="00F92DDC">
            <w:rPr>
              <w:rFonts w:ascii="Times New Roman" w:hAnsi="Times New Roman" w:cs="Times New Roman"/>
              <w:noProof/>
              <w:sz w:val="24"/>
              <w:szCs w:val="24"/>
              <w:u w:val="single"/>
            </w:rPr>
            <w:t>https://www.personneltoday.com/hr/mental-health-how-hr-can-help/</w:t>
          </w:r>
          <w:r w:rsidRPr="00F92DDC">
            <w:rPr>
              <w:rFonts w:ascii="Times New Roman" w:hAnsi="Times New Roman" w:cs="Times New Roman"/>
              <w:noProof/>
              <w:sz w:val="24"/>
              <w:szCs w:val="24"/>
            </w:rPr>
            <w:br/>
            <w:t>[Accessed 30 October 2019].</w:t>
          </w:r>
        </w:p>
        <w:p w14:paraId="5F725744" w14:textId="486BD739"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 xml:space="preserve">PESTLE Analysis, 2017. </w:t>
          </w:r>
          <w:r w:rsidRPr="00F92DDC">
            <w:rPr>
              <w:rFonts w:ascii="Times New Roman" w:hAnsi="Times New Roman" w:cs="Times New Roman"/>
              <w:i/>
              <w:iCs/>
              <w:noProof/>
              <w:sz w:val="24"/>
              <w:szCs w:val="24"/>
            </w:rPr>
            <w:t xml:space="preserve">PEST Analysis of Brexit. </w:t>
          </w:r>
          <w:r w:rsidRPr="00F92DDC">
            <w:rPr>
              <w:rFonts w:ascii="Times New Roman" w:hAnsi="Times New Roman" w:cs="Times New Roman"/>
              <w:noProof/>
              <w:sz w:val="24"/>
              <w:szCs w:val="24"/>
            </w:rPr>
            <w:t xml:space="preserve">[Online] </w:t>
          </w:r>
          <w:r w:rsidRPr="00F92DDC">
            <w:rPr>
              <w:rFonts w:ascii="Times New Roman" w:hAnsi="Times New Roman" w:cs="Times New Roman"/>
              <w:noProof/>
              <w:sz w:val="24"/>
              <w:szCs w:val="24"/>
            </w:rPr>
            <w:br/>
            <w:t xml:space="preserve">Available at: </w:t>
          </w:r>
          <w:r w:rsidRPr="00F92DDC">
            <w:rPr>
              <w:rFonts w:ascii="Times New Roman" w:hAnsi="Times New Roman" w:cs="Times New Roman"/>
              <w:noProof/>
              <w:sz w:val="24"/>
              <w:szCs w:val="24"/>
              <w:u w:val="single"/>
            </w:rPr>
            <w:t>https://pestleanalysis.com/pest-analysis-brexit/</w:t>
          </w:r>
          <w:r w:rsidR="009062C2">
            <w:rPr>
              <w:rFonts w:ascii="Times New Roman" w:hAnsi="Times New Roman" w:cs="Times New Roman"/>
              <w:noProof/>
              <w:sz w:val="24"/>
              <w:szCs w:val="24"/>
            </w:rPr>
            <w:t xml:space="preserve"> </w:t>
          </w:r>
          <w:r w:rsidRPr="00F92DDC">
            <w:rPr>
              <w:rFonts w:ascii="Times New Roman" w:hAnsi="Times New Roman" w:cs="Times New Roman"/>
              <w:noProof/>
              <w:sz w:val="24"/>
              <w:szCs w:val="24"/>
            </w:rPr>
            <w:t>[Accessed 14 November 2019].</w:t>
          </w:r>
        </w:p>
        <w:p w14:paraId="248CF9AF" w14:textId="28104D56"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 xml:space="preserve">PWC, 2017. </w:t>
          </w:r>
          <w:r w:rsidRPr="00F92DDC">
            <w:rPr>
              <w:rFonts w:ascii="Times New Roman" w:hAnsi="Times New Roman" w:cs="Times New Roman"/>
              <w:i/>
              <w:iCs/>
              <w:noProof/>
              <w:sz w:val="24"/>
              <w:szCs w:val="24"/>
            </w:rPr>
            <w:t xml:space="preserve">Artificial Intelligence could add £232bn to UK GDP by 2030 - PwC research. </w:t>
          </w:r>
          <w:r w:rsidRPr="00F92DDC">
            <w:rPr>
              <w:rFonts w:ascii="Times New Roman" w:hAnsi="Times New Roman" w:cs="Times New Roman"/>
              <w:noProof/>
              <w:sz w:val="24"/>
              <w:szCs w:val="24"/>
            </w:rPr>
            <w:t xml:space="preserve">[Online] </w:t>
          </w:r>
          <w:r w:rsidR="009062C2">
            <w:rPr>
              <w:rFonts w:ascii="Times New Roman" w:hAnsi="Times New Roman" w:cs="Times New Roman"/>
              <w:noProof/>
              <w:sz w:val="24"/>
              <w:szCs w:val="24"/>
            </w:rPr>
            <w:t xml:space="preserve"> </w:t>
          </w:r>
          <w:r w:rsidRPr="00F92DDC">
            <w:rPr>
              <w:rFonts w:ascii="Times New Roman" w:hAnsi="Times New Roman" w:cs="Times New Roman"/>
              <w:noProof/>
              <w:sz w:val="24"/>
              <w:szCs w:val="24"/>
            </w:rPr>
            <w:t xml:space="preserve">Available at: </w:t>
          </w:r>
          <w:r w:rsidRPr="00F92DDC">
            <w:rPr>
              <w:rFonts w:ascii="Times New Roman" w:hAnsi="Times New Roman" w:cs="Times New Roman"/>
              <w:noProof/>
              <w:sz w:val="24"/>
              <w:szCs w:val="24"/>
              <w:u w:val="single"/>
            </w:rPr>
            <w:t>https://www.pwc.co.uk/press-room/press-releases/artificial-intelligence-could-add-232bn-to-UK-gdp.html</w:t>
          </w:r>
          <w:r w:rsidRPr="00F92DDC">
            <w:rPr>
              <w:rFonts w:ascii="Times New Roman" w:hAnsi="Times New Roman" w:cs="Times New Roman"/>
              <w:noProof/>
              <w:sz w:val="24"/>
              <w:szCs w:val="24"/>
            </w:rPr>
            <w:t>[Accessed 14 November 2019].</w:t>
          </w:r>
        </w:p>
        <w:p w14:paraId="4F537515" w14:textId="375DB7F9"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 xml:space="preserve">Rodgers, L., Hills, M. &amp; Bailey, D., 2019. </w:t>
          </w:r>
          <w:r w:rsidRPr="00F92DDC">
            <w:rPr>
              <w:rFonts w:ascii="Times New Roman" w:hAnsi="Times New Roman" w:cs="Times New Roman"/>
              <w:i/>
              <w:iCs/>
              <w:noProof/>
              <w:sz w:val="24"/>
              <w:szCs w:val="24"/>
            </w:rPr>
            <w:t xml:space="preserve">No-deal Brexit:10 ways it could affect you. </w:t>
          </w:r>
          <w:r w:rsidRPr="00F92DDC">
            <w:rPr>
              <w:rFonts w:ascii="Times New Roman" w:hAnsi="Times New Roman" w:cs="Times New Roman"/>
              <w:noProof/>
              <w:sz w:val="24"/>
              <w:szCs w:val="24"/>
            </w:rPr>
            <w:t xml:space="preserve">[Online] </w:t>
          </w:r>
          <w:r w:rsidR="009062C2">
            <w:rPr>
              <w:rFonts w:ascii="Times New Roman" w:hAnsi="Times New Roman" w:cs="Times New Roman"/>
              <w:noProof/>
              <w:sz w:val="24"/>
              <w:szCs w:val="24"/>
            </w:rPr>
            <w:t xml:space="preserve"> </w:t>
          </w:r>
          <w:r w:rsidRPr="00F92DDC">
            <w:rPr>
              <w:rFonts w:ascii="Times New Roman" w:hAnsi="Times New Roman" w:cs="Times New Roman"/>
              <w:noProof/>
              <w:sz w:val="24"/>
              <w:szCs w:val="24"/>
            </w:rPr>
            <w:t xml:space="preserve">Available at: </w:t>
          </w:r>
          <w:r w:rsidRPr="00F92DDC">
            <w:rPr>
              <w:rFonts w:ascii="Times New Roman" w:hAnsi="Times New Roman" w:cs="Times New Roman"/>
              <w:noProof/>
              <w:sz w:val="24"/>
              <w:szCs w:val="24"/>
              <w:u w:val="single"/>
            </w:rPr>
            <w:t>www.bbc.co.uk/uk-politics-47470864</w:t>
          </w:r>
          <w:r w:rsidR="009062C2">
            <w:rPr>
              <w:rFonts w:ascii="Times New Roman" w:hAnsi="Times New Roman" w:cs="Times New Roman"/>
              <w:noProof/>
              <w:sz w:val="24"/>
              <w:szCs w:val="24"/>
            </w:rPr>
            <w:t xml:space="preserve"> </w:t>
          </w:r>
          <w:r w:rsidRPr="00F92DDC">
            <w:rPr>
              <w:rFonts w:ascii="Times New Roman" w:hAnsi="Times New Roman" w:cs="Times New Roman"/>
              <w:noProof/>
              <w:sz w:val="24"/>
              <w:szCs w:val="24"/>
            </w:rPr>
            <w:t>[Accessed 09 November 2019].</w:t>
          </w:r>
        </w:p>
        <w:p w14:paraId="4FBF7D8C" w14:textId="2057051F"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 xml:space="preserve">Salesforce, 2019. </w:t>
          </w:r>
          <w:r w:rsidRPr="00F92DDC">
            <w:rPr>
              <w:rFonts w:ascii="Times New Roman" w:hAnsi="Times New Roman" w:cs="Times New Roman"/>
              <w:i/>
              <w:iCs/>
              <w:noProof/>
              <w:sz w:val="24"/>
              <w:szCs w:val="24"/>
            </w:rPr>
            <w:t xml:space="preserve">Deloitte Consulting’s CEO Reveals How Business Leaders Can Build the Workforce of the Future. </w:t>
          </w:r>
          <w:r w:rsidRPr="00F92DDC">
            <w:rPr>
              <w:rFonts w:ascii="Times New Roman" w:hAnsi="Times New Roman" w:cs="Times New Roman"/>
              <w:noProof/>
              <w:sz w:val="24"/>
              <w:szCs w:val="24"/>
            </w:rPr>
            <w:t xml:space="preserve">[Online] </w:t>
          </w:r>
          <w:r w:rsidR="009062C2">
            <w:rPr>
              <w:rFonts w:ascii="Times New Roman" w:hAnsi="Times New Roman" w:cs="Times New Roman"/>
              <w:noProof/>
              <w:sz w:val="24"/>
              <w:szCs w:val="24"/>
            </w:rPr>
            <w:t xml:space="preserve"> </w:t>
          </w:r>
          <w:r w:rsidRPr="00F92DDC">
            <w:rPr>
              <w:rFonts w:ascii="Times New Roman" w:hAnsi="Times New Roman" w:cs="Times New Roman"/>
              <w:noProof/>
              <w:sz w:val="24"/>
              <w:szCs w:val="24"/>
            </w:rPr>
            <w:t xml:space="preserve">Available at: </w:t>
          </w:r>
          <w:r w:rsidRPr="00F92DDC">
            <w:rPr>
              <w:rFonts w:ascii="Times New Roman" w:hAnsi="Times New Roman" w:cs="Times New Roman"/>
              <w:noProof/>
              <w:sz w:val="24"/>
              <w:szCs w:val="24"/>
              <w:u w:val="single"/>
            </w:rPr>
            <w:t>https://www.salesforce.com/blog/2019/09/deloitte-ceo-build-future-workforce.html</w:t>
          </w:r>
          <w:r w:rsidRPr="00F92DDC">
            <w:rPr>
              <w:rFonts w:ascii="Times New Roman" w:hAnsi="Times New Roman" w:cs="Times New Roman"/>
              <w:noProof/>
              <w:sz w:val="24"/>
              <w:szCs w:val="24"/>
            </w:rPr>
            <w:br/>
            <w:t>[Accessed 18 November 2019].</w:t>
          </w:r>
        </w:p>
        <w:p w14:paraId="00403250" w14:textId="61A9A7E8"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 xml:space="preserve">Say, M., 2019. </w:t>
          </w:r>
          <w:r w:rsidRPr="00F92DDC">
            <w:rPr>
              <w:rFonts w:ascii="Times New Roman" w:hAnsi="Times New Roman" w:cs="Times New Roman"/>
              <w:i/>
              <w:iCs/>
              <w:noProof/>
              <w:sz w:val="24"/>
              <w:szCs w:val="24"/>
            </w:rPr>
            <w:t xml:space="preserve">UK Authority. </w:t>
          </w:r>
          <w:r w:rsidRPr="00F92DDC">
            <w:rPr>
              <w:rFonts w:ascii="Times New Roman" w:hAnsi="Times New Roman" w:cs="Times New Roman"/>
              <w:noProof/>
              <w:sz w:val="24"/>
              <w:szCs w:val="24"/>
            </w:rPr>
            <w:t xml:space="preserve">[Online] </w:t>
          </w:r>
          <w:r w:rsidR="009062C2">
            <w:rPr>
              <w:rFonts w:ascii="Times New Roman" w:hAnsi="Times New Roman" w:cs="Times New Roman"/>
              <w:noProof/>
              <w:sz w:val="24"/>
              <w:szCs w:val="24"/>
            </w:rPr>
            <w:t xml:space="preserve"> </w:t>
          </w:r>
          <w:r w:rsidRPr="00F92DDC">
            <w:rPr>
              <w:rFonts w:ascii="Times New Roman" w:hAnsi="Times New Roman" w:cs="Times New Roman"/>
              <w:noProof/>
              <w:sz w:val="24"/>
              <w:szCs w:val="24"/>
            </w:rPr>
            <w:t xml:space="preserve">Available at: </w:t>
          </w:r>
          <w:r w:rsidRPr="00F92DDC">
            <w:rPr>
              <w:rFonts w:ascii="Times New Roman" w:hAnsi="Times New Roman" w:cs="Times New Roman"/>
              <w:noProof/>
              <w:sz w:val="24"/>
              <w:szCs w:val="24"/>
              <w:u w:val="single"/>
            </w:rPr>
            <w:t>https://www.ukauthority.com/articles/neath-port-talbot-council-begins-to-use-rpa/</w:t>
          </w:r>
          <w:r w:rsidRPr="00F92DDC">
            <w:rPr>
              <w:rFonts w:ascii="Times New Roman" w:hAnsi="Times New Roman" w:cs="Times New Roman"/>
              <w:noProof/>
              <w:sz w:val="24"/>
              <w:szCs w:val="24"/>
            </w:rPr>
            <w:br/>
            <w:t>[Accessed 14 October 2019].</w:t>
          </w:r>
        </w:p>
        <w:p w14:paraId="39D6E15B" w14:textId="77777777"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 xml:space="preserve">Soete, L. &amp; Petite, P., 2001. </w:t>
          </w:r>
          <w:r w:rsidRPr="00F92DDC">
            <w:rPr>
              <w:rFonts w:ascii="Times New Roman" w:hAnsi="Times New Roman" w:cs="Times New Roman"/>
              <w:i/>
              <w:iCs/>
              <w:noProof/>
              <w:sz w:val="24"/>
              <w:szCs w:val="24"/>
            </w:rPr>
            <w:t xml:space="preserve">Technology and the Future of European Employment. </w:t>
          </w:r>
          <w:r w:rsidRPr="00F92DDC">
            <w:rPr>
              <w:rFonts w:ascii="Times New Roman" w:hAnsi="Times New Roman" w:cs="Times New Roman"/>
              <w:noProof/>
              <w:sz w:val="24"/>
              <w:szCs w:val="24"/>
            </w:rPr>
            <w:t>s.l.:Edward Elgar Publishing.</w:t>
          </w:r>
        </w:p>
        <w:p w14:paraId="0390460B" w14:textId="77777777"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 xml:space="preserve">StatsWales, no date. </w:t>
          </w:r>
          <w:r w:rsidRPr="00F92DDC">
            <w:rPr>
              <w:rFonts w:ascii="Times New Roman" w:hAnsi="Times New Roman" w:cs="Times New Roman"/>
              <w:i/>
              <w:iCs/>
              <w:noProof/>
              <w:sz w:val="24"/>
              <w:szCs w:val="24"/>
            </w:rPr>
            <w:t xml:space="preserve">Population estimates by local authority and year. </w:t>
          </w:r>
          <w:r w:rsidRPr="00F92DDC">
            <w:rPr>
              <w:rFonts w:ascii="Times New Roman" w:hAnsi="Times New Roman" w:cs="Times New Roman"/>
              <w:noProof/>
              <w:sz w:val="24"/>
              <w:szCs w:val="24"/>
            </w:rPr>
            <w:t xml:space="preserve">[Online] </w:t>
          </w:r>
          <w:r w:rsidRPr="00F92DDC">
            <w:rPr>
              <w:rFonts w:ascii="Times New Roman" w:hAnsi="Times New Roman" w:cs="Times New Roman"/>
              <w:noProof/>
              <w:sz w:val="24"/>
              <w:szCs w:val="24"/>
            </w:rPr>
            <w:br/>
            <w:t xml:space="preserve">Available at: </w:t>
          </w:r>
          <w:r w:rsidRPr="00F92DDC">
            <w:rPr>
              <w:rFonts w:ascii="Times New Roman" w:hAnsi="Times New Roman" w:cs="Times New Roman"/>
              <w:noProof/>
              <w:sz w:val="24"/>
              <w:szCs w:val="24"/>
              <w:u w:val="single"/>
            </w:rPr>
            <w:t>https://statswales.gov.wales/Catalogue/Population-and-Migration/Population/Estimates/Local-Authority/populationestimates-by-localauthority-year</w:t>
          </w:r>
          <w:r w:rsidRPr="00F92DDC">
            <w:rPr>
              <w:rFonts w:ascii="Times New Roman" w:hAnsi="Times New Roman" w:cs="Times New Roman"/>
              <w:noProof/>
              <w:sz w:val="24"/>
              <w:szCs w:val="24"/>
            </w:rPr>
            <w:br/>
            <w:t>[Accessed 17 November 2019].</w:t>
          </w:r>
        </w:p>
        <w:p w14:paraId="50DBB7A9" w14:textId="090044F4"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 xml:space="preserve">Time to Change Wales, 2019. [Online] </w:t>
          </w:r>
          <w:r w:rsidR="009062C2">
            <w:rPr>
              <w:rFonts w:ascii="Times New Roman" w:hAnsi="Times New Roman" w:cs="Times New Roman"/>
              <w:noProof/>
              <w:sz w:val="24"/>
              <w:szCs w:val="24"/>
            </w:rPr>
            <w:t xml:space="preserve"> </w:t>
          </w:r>
          <w:r w:rsidRPr="00F92DDC">
            <w:rPr>
              <w:rFonts w:ascii="Times New Roman" w:hAnsi="Times New Roman" w:cs="Times New Roman"/>
              <w:noProof/>
              <w:sz w:val="24"/>
              <w:szCs w:val="24"/>
            </w:rPr>
            <w:t xml:space="preserve">Available at: </w:t>
          </w:r>
          <w:r w:rsidRPr="00F92DDC">
            <w:rPr>
              <w:rFonts w:ascii="Times New Roman" w:hAnsi="Times New Roman" w:cs="Times New Roman"/>
              <w:noProof/>
              <w:sz w:val="24"/>
              <w:szCs w:val="24"/>
              <w:u w:val="single"/>
            </w:rPr>
            <w:t>https://www.timetochangewales.org.uk/en/</w:t>
          </w:r>
          <w:r w:rsidR="009062C2">
            <w:rPr>
              <w:rFonts w:ascii="Times New Roman" w:hAnsi="Times New Roman" w:cs="Times New Roman"/>
              <w:noProof/>
              <w:sz w:val="24"/>
              <w:szCs w:val="24"/>
            </w:rPr>
            <w:t xml:space="preserve"> </w:t>
          </w:r>
          <w:r w:rsidRPr="00F92DDC">
            <w:rPr>
              <w:rFonts w:ascii="Times New Roman" w:hAnsi="Times New Roman" w:cs="Times New Roman"/>
              <w:noProof/>
              <w:sz w:val="24"/>
              <w:szCs w:val="24"/>
            </w:rPr>
            <w:t>[Accessed 30 October 2019].</w:t>
          </w:r>
        </w:p>
        <w:p w14:paraId="1821B9EB" w14:textId="77777777"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 xml:space="preserve">Welsh Government, 2019. </w:t>
          </w:r>
          <w:r w:rsidRPr="00F92DDC">
            <w:rPr>
              <w:rFonts w:ascii="Times New Roman" w:hAnsi="Times New Roman" w:cs="Times New Roman"/>
              <w:i/>
              <w:iCs/>
              <w:noProof/>
              <w:sz w:val="24"/>
              <w:szCs w:val="24"/>
            </w:rPr>
            <w:t xml:space="preserve">Local Servies and Third Sector. </w:t>
          </w:r>
          <w:r w:rsidRPr="00F92DDC">
            <w:rPr>
              <w:rFonts w:ascii="Times New Roman" w:hAnsi="Times New Roman" w:cs="Times New Roman"/>
              <w:noProof/>
              <w:sz w:val="24"/>
              <w:szCs w:val="24"/>
            </w:rPr>
            <w:t xml:space="preserve">[Online] </w:t>
          </w:r>
          <w:r w:rsidRPr="00F92DDC">
            <w:rPr>
              <w:rFonts w:ascii="Times New Roman" w:hAnsi="Times New Roman" w:cs="Times New Roman"/>
              <w:noProof/>
              <w:sz w:val="24"/>
              <w:szCs w:val="24"/>
            </w:rPr>
            <w:br/>
            <w:t xml:space="preserve">Available at: </w:t>
          </w:r>
          <w:r w:rsidRPr="00F92DDC">
            <w:rPr>
              <w:rFonts w:ascii="Times New Roman" w:hAnsi="Times New Roman" w:cs="Times New Roman"/>
              <w:noProof/>
              <w:sz w:val="24"/>
              <w:szCs w:val="24"/>
              <w:u w:val="single"/>
            </w:rPr>
            <w:t>https://gov.wales/preparing-wales-brexit/local-services-third-sector</w:t>
          </w:r>
          <w:r w:rsidRPr="00F92DDC">
            <w:rPr>
              <w:rFonts w:ascii="Times New Roman" w:hAnsi="Times New Roman" w:cs="Times New Roman"/>
              <w:noProof/>
              <w:sz w:val="24"/>
              <w:szCs w:val="24"/>
            </w:rPr>
            <w:br/>
            <w:t>[Accessed 09 November 2019].</w:t>
          </w:r>
        </w:p>
        <w:p w14:paraId="60E638F2" w14:textId="77777777"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 xml:space="preserve">World Economic Forum, 2019. </w:t>
          </w:r>
          <w:r w:rsidRPr="00F92DDC">
            <w:rPr>
              <w:rFonts w:ascii="Times New Roman" w:hAnsi="Times New Roman" w:cs="Times New Roman"/>
              <w:i/>
              <w:iCs/>
              <w:noProof/>
              <w:sz w:val="24"/>
              <w:szCs w:val="24"/>
            </w:rPr>
            <w:t xml:space="preserve">Top 10 Emerging Technologies 2019. </w:t>
          </w:r>
          <w:r w:rsidRPr="00F92DDC">
            <w:rPr>
              <w:rFonts w:ascii="Times New Roman" w:hAnsi="Times New Roman" w:cs="Times New Roman"/>
              <w:noProof/>
              <w:sz w:val="24"/>
              <w:szCs w:val="24"/>
            </w:rPr>
            <w:t xml:space="preserve">[Online] </w:t>
          </w:r>
          <w:r w:rsidRPr="00F92DDC">
            <w:rPr>
              <w:rFonts w:ascii="Times New Roman" w:hAnsi="Times New Roman" w:cs="Times New Roman"/>
              <w:noProof/>
              <w:sz w:val="24"/>
              <w:szCs w:val="24"/>
            </w:rPr>
            <w:br/>
            <w:t xml:space="preserve">Available at: </w:t>
          </w:r>
          <w:r w:rsidRPr="00F92DDC">
            <w:rPr>
              <w:rFonts w:ascii="Times New Roman" w:hAnsi="Times New Roman" w:cs="Times New Roman"/>
              <w:noProof/>
              <w:sz w:val="24"/>
              <w:szCs w:val="24"/>
              <w:u w:val="single"/>
            </w:rPr>
            <w:t>https://www.weforum.org/reports/top-10-emerging-technologies-2019</w:t>
          </w:r>
          <w:r w:rsidRPr="00F92DDC">
            <w:rPr>
              <w:rFonts w:ascii="Times New Roman" w:hAnsi="Times New Roman" w:cs="Times New Roman"/>
              <w:noProof/>
              <w:sz w:val="24"/>
              <w:szCs w:val="24"/>
            </w:rPr>
            <w:br/>
            <w:t>[Accessed 14 November 2019].</w:t>
          </w:r>
        </w:p>
        <w:p w14:paraId="7B238E2D" w14:textId="49DD5B10" w:rsidR="00F92DDC" w:rsidRPr="00F92DDC" w:rsidRDefault="00F92DDC" w:rsidP="00F92DDC">
          <w:pPr>
            <w:pStyle w:val="Bibliography"/>
            <w:rPr>
              <w:rFonts w:ascii="Times New Roman" w:hAnsi="Times New Roman" w:cs="Times New Roman"/>
              <w:noProof/>
              <w:sz w:val="24"/>
              <w:szCs w:val="24"/>
            </w:rPr>
          </w:pPr>
          <w:r w:rsidRPr="00F92DDC">
            <w:rPr>
              <w:rFonts w:ascii="Times New Roman" w:hAnsi="Times New Roman" w:cs="Times New Roman"/>
              <w:noProof/>
              <w:sz w:val="24"/>
              <w:szCs w:val="24"/>
            </w:rPr>
            <w:t xml:space="preserve">World Health Organization, 2019. </w:t>
          </w:r>
          <w:r w:rsidRPr="00F92DDC">
            <w:rPr>
              <w:rFonts w:ascii="Times New Roman" w:hAnsi="Times New Roman" w:cs="Times New Roman"/>
              <w:i/>
              <w:iCs/>
              <w:noProof/>
              <w:sz w:val="24"/>
              <w:szCs w:val="24"/>
            </w:rPr>
            <w:t xml:space="preserve">Suicide: one person dies every 40 seconds. </w:t>
          </w:r>
          <w:r w:rsidRPr="00F92DDC">
            <w:rPr>
              <w:rFonts w:ascii="Times New Roman" w:hAnsi="Times New Roman" w:cs="Times New Roman"/>
              <w:noProof/>
              <w:sz w:val="24"/>
              <w:szCs w:val="24"/>
            </w:rPr>
            <w:t xml:space="preserve">[Online] </w:t>
          </w:r>
          <w:r w:rsidRPr="00F92DDC">
            <w:rPr>
              <w:rFonts w:ascii="Times New Roman" w:hAnsi="Times New Roman" w:cs="Times New Roman"/>
              <w:noProof/>
              <w:sz w:val="24"/>
              <w:szCs w:val="24"/>
            </w:rPr>
            <w:br/>
            <w:t xml:space="preserve">Available at: </w:t>
          </w:r>
          <w:r w:rsidRPr="00F92DDC">
            <w:rPr>
              <w:rFonts w:ascii="Times New Roman" w:hAnsi="Times New Roman" w:cs="Times New Roman"/>
              <w:noProof/>
              <w:sz w:val="24"/>
              <w:szCs w:val="24"/>
              <w:u w:val="single"/>
            </w:rPr>
            <w:t>https://www.who.int/news-room/detail/09-09-2019-suicide-one-person-dies-every-40-seconds</w:t>
          </w:r>
          <w:r w:rsidR="009062C2">
            <w:rPr>
              <w:rFonts w:ascii="Times New Roman" w:hAnsi="Times New Roman" w:cs="Times New Roman"/>
              <w:noProof/>
              <w:sz w:val="24"/>
              <w:szCs w:val="24"/>
            </w:rPr>
            <w:t xml:space="preserve"> </w:t>
          </w:r>
          <w:r w:rsidRPr="00F92DDC">
            <w:rPr>
              <w:rFonts w:ascii="Times New Roman" w:hAnsi="Times New Roman" w:cs="Times New Roman"/>
              <w:noProof/>
              <w:sz w:val="24"/>
              <w:szCs w:val="24"/>
            </w:rPr>
            <w:t>[Accessed 30 October 2019].</w:t>
          </w:r>
        </w:p>
        <w:p w14:paraId="281E8BF9" w14:textId="7994532E" w:rsidR="00F92DDC" w:rsidRPr="00DF74ED" w:rsidRDefault="00824E4F" w:rsidP="00DB00B7">
          <w:pPr>
            <w:sectPr w:rsidR="00F92DDC" w:rsidRPr="00DF74ED" w:rsidSect="00AD60D4">
              <w:headerReference w:type="default" r:id="rId25"/>
              <w:footerReference w:type="even" r:id="rId26"/>
              <w:footerReference w:type="default" r:id="rId27"/>
              <w:pgSz w:w="11906" w:h="16838"/>
              <w:pgMar w:top="1440" w:right="1440" w:bottom="1440" w:left="1440" w:header="708" w:footer="708" w:gutter="0"/>
              <w:cols w:space="708"/>
              <w:docGrid w:linePitch="360"/>
            </w:sectPr>
          </w:pPr>
        </w:p>
      </w:sdtContent>
    </w:sdt>
    <w:bookmarkEnd w:id="10"/>
    <w:p w14:paraId="7A8306EF" w14:textId="690012BF" w:rsidR="00B15BD6" w:rsidRPr="00AD60D4" w:rsidRDefault="00B15BD6" w:rsidP="00F92DDC"/>
    <w:sectPr w:rsidR="00B15BD6" w:rsidRPr="00AD60D4" w:rsidSect="00AD60D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7F6754" w14:textId="77777777" w:rsidR="00824E4F" w:rsidRDefault="00824E4F" w:rsidP="00D31A30">
      <w:r>
        <w:separator/>
      </w:r>
    </w:p>
  </w:endnote>
  <w:endnote w:type="continuationSeparator" w:id="0">
    <w:p w14:paraId="2F1F22D4" w14:textId="77777777" w:rsidR="00824E4F" w:rsidRDefault="00824E4F" w:rsidP="00D31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56858352"/>
      <w:docPartObj>
        <w:docPartGallery w:val="Page Numbers (Bottom of Page)"/>
        <w:docPartUnique/>
      </w:docPartObj>
    </w:sdtPr>
    <w:sdtEndPr>
      <w:rPr>
        <w:rStyle w:val="PageNumber"/>
      </w:rPr>
    </w:sdtEndPr>
    <w:sdtContent>
      <w:p w14:paraId="593186C4" w14:textId="504F3B4C" w:rsidR="00F92DDC" w:rsidRDefault="00F92DDC" w:rsidP="00DE6A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E152C7" w14:textId="77777777" w:rsidR="00F92DDC" w:rsidRDefault="00F92DDC" w:rsidP="00F92DD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06235689"/>
      <w:docPartObj>
        <w:docPartGallery w:val="Page Numbers (Bottom of Page)"/>
        <w:docPartUnique/>
      </w:docPartObj>
    </w:sdtPr>
    <w:sdtEndPr>
      <w:rPr>
        <w:rStyle w:val="PageNumber"/>
      </w:rPr>
    </w:sdtEndPr>
    <w:sdtContent>
      <w:p w14:paraId="090B5134" w14:textId="2692F1BD" w:rsidR="00F92DDC" w:rsidRDefault="00F92DDC" w:rsidP="00DE6A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54BD3DB" w14:textId="77777777" w:rsidR="00F92DDC" w:rsidRDefault="00F92DDC" w:rsidP="00F92DD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4934936"/>
      <w:docPartObj>
        <w:docPartGallery w:val="Page Numbers (Bottom of Page)"/>
        <w:docPartUnique/>
      </w:docPartObj>
    </w:sdtPr>
    <w:sdtEndPr>
      <w:rPr>
        <w:rStyle w:val="PageNumber"/>
      </w:rPr>
    </w:sdtEndPr>
    <w:sdtContent>
      <w:p w14:paraId="3AC7DEE3" w14:textId="4917284D" w:rsidR="00AD60D4" w:rsidRDefault="00AD60D4" w:rsidP="008443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1C8931" w14:textId="77777777" w:rsidR="00AD60D4" w:rsidRDefault="00AD60D4" w:rsidP="00AD60D4">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45406570"/>
      <w:docPartObj>
        <w:docPartGallery w:val="Page Numbers (Bottom of Page)"/>
        <w:docPartUnique/>
      </w:docPartObj>
    </w:sdtPr>
    <w:sdtEndPr>
      <w:rPr>
        <w:rStyle w:val="PageNumber"/>
      </w:rPr>
    </w:sdtEndPr>
    <w:sdtContent>
      <w:p w14:paraId="2DF0737B" w14:textId="24998920" w:rsidR="00AD60D4" w:rsidRDefault="00AD60D4" w:rsidP="008443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sdtContent>
  </w:sdt>
  <w:p w14:paraId="4F542557" w14:textId="6E9A2241" w:rsidR="00B735BB" w:rsidRDefault="00B735BB" w:rsidP="00AD60D4">
    <w:pPr>
      <w:pStyle w:val="Footer"/>
      <w:ind w:right="360"/>
      <w:jc w:val="center"/>
    </w:pPr>
  </w:p>
  <w:p w14:paraId="6A296A65" w14:textId="77777777" w:rsidR="00B735BB" w:rsidRDefault="00B735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4EE643" w14:textId="77777777" w:rsidR="00824E4F" w:rsidRDefault="00824E4F" w:rsidP="00D31A30">
      <w:r>
        <w:separator/>
      </w:r>
    </w:p>
  </w:footnote>
  <w:footnote w:type="continuationSeparator" w:id="0">
    <w:p w14:paraId="4FEBB5A6" w14:textId="77777777" w:rsidR="00824E4F" w:rsidRDefault="00824E4F" w:rsidP="00D31A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86A9BC" w14:textId="77777777" w:rsidR="00B735BB" w:rsidRDefault="00B735BB">
    <w:pPr>
      <w:pStyle w:val="Header"/>
      <w:jc w:val="center"/>
    </w:pPr>
  </w:p>
  <w:p w14:paraId="392A5329" w14:textId="77777777" w:rsidR="00B735BB" w:rsidRDefault="00B735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B613E"/>
    <w:multiLevelType w:val="hybridMultilevel"/>
    <w:tmpl w:val="A5425B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BD53DC"/>
    <w:multiLevelType w:val="hybridMultilevel"/>
    <w:tmpl w:val="1744DC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D50CB4"/>
    <w:multiLevelType w:val="multilevel"/>
    <w:tmpl w:val="30F0E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063827"/>
    <w:multiLevelType w:val="hybridMultilevel"/>
    <w:tmpl w:val="0D96AB3A"/>
    <w:lvl w:ilvl="0" w:tplc="C72C54D0">
      <w:start w:val="5"/>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C81B4F"/>
    <w:multiLevelType w:val="hybridMultilevel"/>
    <w:tmpl w:val="975AC8D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22D871DB"/>
    <w:multiLevelType w:val="multilevel"/>
    <w:tmpl w:val="7FD23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B04E23"/>
    <w:multiLevelType w:val="multilevel"/>
    <w:tmpl w:val="C108F354"/>
    <w:lvl w:ilvl="0">
      <w:start w:val="2"/>
      <w:numFmt w:val="decimal"/>
      <w:lvlText w:val="%1"/>
      <w:lvlJc w:val="left"/>
      <w:pPr>
        <w:ind w:left="360" w:hanging="360"/>
      </w:pPr>
      <w:rPr>
        <w:rFonts w:hint="default"/>
        <w:color w:val="000000" w:themeColor="text1"/>
      </w:rPr>
    </w:lvl>
    <w:lvl w:ilvl="1">
      <w:start w:val="1"/>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440" w:hanging="1440"/>
      </w:pPr>
      <w:rPr>
        <w:rFonts w:hint="default"/>
        <w:color w:val="000000" w:themeColor="text1"/>
      </w:rPr>
    </w:lvl>
  </w:abstractNum>
  <w:abstractNum w:abstractNumId="7" w15:restartNumberingAfterBreak="0">
    <w:nsid w:val="2C9E5E01"/>
    <w:multiLevelType w:val="multilevel"/>
    <w:tmpl w:val="4970E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5B430D"/>
    <w:multiLevelType w:val="multilevel"/>
    <w:tmpl w:val="102CA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7C27C1"/>
    <w:multiLevelType w:val="multilevel"/>
    <w:tmpl w:val="B65EE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B57D05"/>
    <w:multiLevelType w:val="hybridMultilevel"/>
    <w:tmpl w:val="0F30FFF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3BFB5620"/>
    <w:multiLevelType w:val="multilevel"/>
    <w:tmpl w:val="C6A2B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7E0320A"/>
    <w:multiLevelType w:val="hybridMultilevel"/>
    <w:tmpl w:val="C9485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98F3DCE"/>
    <w:multiLevelType w:val="hybridMultilevel"/>
    <w:tmpl w:val="9A4846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4" w15:restartNumberingAfterBreak="0">
    <w:nsid w:val="4C244C6C"/>
    <w:multiLevelType w:val="hybridMultilevel"/>
    <w:tmpl w:val="8116C2E4"/>
    <w:lvl w:ilvl="0" w:tplc="41640C2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B05F82"/>
    <w:multiLevelType w:val="hybridMultilevel"/>
    <w:tmpl w:val="7C36B9E8"/>
    <w:lvl w:ilvl="0" w:tplc="6BB0AC90">
      <w:numFmt w:val="bullet"/>
      <w:lvlText w:val="-"/>
      <w:lvlJc w:val="left"/>
      <w:pPr>
        <w:ind w:left="720" w:hanging="360"/>
      </w:pPr>
      <w:rPr>
        <w:rFonts w:ascii="Calibri" w:eastAsiaTheme="minorHAnsi" w:hAnsi="Calibri" w:cstheme="minorBidi"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3E10FF"/>
    <w:multiLevelType w:val="hybridMultilevel"/>
    <w:tmpl w:val="6978A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ED5813"/>
    <w:multiLevelType w:val="hybridMultilevel"/>
    <w:tmpl w:val="1FD810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20F7F65"/>
    <w:multiLevelType w:val="multilevel"/>
    <w:tmpl w:val="2E04D93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7122CF0"/>
    <w:multiLevelType w:val="hybridMultilevel"/>
    <w:tmpl w:val="96AA7708"/>
    <w:lvl w:ilvl="0" w:tplc="8876ADE4">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8146355"/>
    <w:multiLevelType w:val="hybridMultilevel"/>
    <w:tmpl w:val="25A46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A5269F"/>
    <w:multiLevelType w:val="hybridMultilevel"/>
    <w:tmpl w:val="D71872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7"/>
  </w:num>
  <w:num w:numId="2">
    <w:abstractNumId w:val="13"/>
  </w:num>
  <w:num w:numId="3">
    <w:abstractNumId w:val="4"/>
  </w:num>
  <w:num w:numId="4">
    <w:abstractNumId w:val="0"/>
  </w:num>
  <w:num w:numId="5">
    <w:abstractNumId w:val="3"/>
  </w:num>
  <w:num w:numId="6">
    <w:abstractNumId w:val="14"/>
  </w:num>
  <w:num w:numId="7">
    <w:abstractNumId w:val="15"/>
  </w:num>
  <w:num w:numId="8">
    <w:abstractNumId w:val="6"/>
  </w:num>
  <w:num w:numId="9">
    <w:abstractNumId w:val="10"/>
  </w:num>
  <w:num w:numId="10">
    <w:abstractNumId w:val="16"/>
  </w:num>
  <w:num w:numId="11">
    <w:abstractNumId w:val="20"/>
  </w:num>
  <w:num w:numId="12">
    <w:abstractNumId w:val="18"/>
  </w:num>
  <w:num w:numId="13">
    <w:abstractNumId w:val="1"/>
  </w:num>
  <w:num w:numId="14">
    <w:abstractNumId w:val="12"/>
  </w:num>
  <w:num w:numId="15">
    <w:abstractNumId w:val="19"/>
  </w:num>
  <w:num w:numId="16">
    <w:abstractNumId w:val="2"/>
  </w:num>
  <w:num w:numId="17">
    <w:abstractNumId w:val="11"/>
  </w:num>
  <w:num w:numId="18">
    <w:abstractNumId w:val="21"/>
  </w:num>
  <w:num w:numId="19">
    <w:abstractNumId w:val="8"/>
  </w:num>
  <w:num w:numId="20">
    <w:abstractNumId w:val="5"/>
  </w:num>
  <w:num w:numId="21">
    <w:abstractNumId w:val="9"/>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B64"/>
    <w:rsid w:val="000161E9"/>
    <w:rsid w:val="0002140B"/>
    <w:rsid w:val="000248EA"/>
    <w:rsid w:val="000257AF"/>
    <w:rsid w:val="00026607"/>
    <w:rsid w:val="00027D2C"/>
    <w:rsid w:val="00035D9A"/>
    <w:rsid w:val="000413BB"/>
    <w:rsid w:val="0004244D"/>
    <w:rsid w:val="00043DCD"/>
    <w:rsid w:val="00043F55"/>
    <w:rsid w:val="000473EC"/>
    <w:rsid w:val="00072104"/>
    <w:rsid w:val="000748F0"/>
    <w:rsid w:val="00076601"/>
    <w:rsid w:val="00076CDD"/>
    <w:rsid w:val="00077592"/>
    <w:rsid w:val="0008196A"/>
    <w:rsid w:val="000865BD"/>
    <w:rsid w:val="00090957"/>
    <w:rsid w:val="00093E5F"/>
    <w:rsid w:val="000942C5"/>
    <w:rsid w:val="00094835"/>
    <w:rsid w:val="00095693"/>
    <w:rsid w:val="000970DD"/>
    <w:rsid w:val="000B62F7"/>
    <w:rsid w:val="000C026A"/>
    <w:rsid w:val="000C6B8A"/>
    <w:rsid w:val="000D10D4"/>
    <w:rsid w:val="000E3A12"/>
    <w:rsid w:val="000F1EE2"/>
    <w:rsid w:val="001009EB"/>
    <w:rsid w:val="00106C60"/>
    <w:rsid w:val="00112D5B"/>
    <w:rsid w:val="0011671E"/>
    <w:rsid w:val="00122725"/>
    <w:rsid w:val="001252B8"/>
    <w:rsid w:val="00130022"/>
    <w:rsid w:val="001355C5"/>
    <w:rsid w:val="00137A72"/>
    <w:rsid w:val="00142379"/>
    <w:rsid w:val="0014237E"/>
    <w:rsid w:val="0014313A"/>
    <w:rsid w:val="00150C5C"/>
    <w:rsid w:val="00151057"/>
    <w:rsid w:val="00153944"/>
    <w:rsid w:val="001610EF"/>
    <w:rsid w:val="001639BD"/>
    <w:rsid w:val="00165A4F"/>
    <w:rsid w:val="00166072"/>
    <w:rsid w:val="00174166"/>
    <w:rsid w:val="00175AEE"/>
    <w:rsid w:val="00180F8C"/>
    <w:rsid w:val="001A186D"/>
    <w:rsid w:val="001B5E13"/>
    <w:rsid w:val="001C07F4"/>
    <w:rsid w:val="001C10CB"/>
    <w:rsid w:val="001E3C38"/>
    <w:rsid w:val="001F62B9"/>
    <w:rsid w:val="00200FC2"/>
    <w:rsid w:val="0021548F"/>
    <w:rsid w:val="00232496"/>
    <w:rsid w:val="002357FB"/>
    <w:rsid w:val="00235D2F"/>
    <w:rsid w:val="00244B68"/>
    <w:rsid w:val="00254C34"/>
    <w:rsid w:val="002579E3"/>
    <w:rsid w:val="00263696"/>
    <w:rsid w:val="00265DCA"/>
    <w:rsid w:val="0027181E"/>
    <w:rsid w:val="00280306"/>
    <w:rsid w:val="00280648"/>
    <w:rsid w:val="002903BC"/>
    <w:rsid w:val="002937C6"/>
    <w:rsid w:val="002A143B"/>
    <w:rsid w:val="002A6005"/>
    <w:rsid w:val="002B4F60"/>
    <w:rsid w:val="002D0B27"/>
    <w:rsid w:val="002D4D70"/>
    <w:rsid w:val="002D4F3D"/>
    <w:rsid w:val="002D6EBE"/>
    <w:rsid w:val="002D79CD"/>
    <w:rsid w:val="002E1EA1"/>
    <w:rsid w:val="002F4553"/>
    <w:rsid w:val="00303676"/>
    <w:rsid w:val="00303805"/>
    <w:rsid w:val="00305F74"/>
    <w:rsid w:val="00305FC3"/>
    <w:rsid w:val="00307F26"/>
    <w:rsid w:val="00310852"/>
    <w:rsid w:val="00310BBE"/>
    <w:rsid w:val="0031100B"/>
    <w:rsid w:val="00315223"/>
    <w:rsid w:val="003169C8"/>
    <w:rsid w:val="003263B6"/>
    <w:rsid w:val="003319AD"/>
    <w:rsid w:val="00335A63"/>
    <w:rsid w:val="00336999"/>
    <w:rsid w:val="00340F1E"/>
    <w:rsid w:val="00345E4C"/>
    <w:rsid w:val="00350EF6"/>
    <w:rsid w:val="00351E5E"/>
    <w:rsid w:val="0035364D"/>
    <w:rsid w:val="00354269"/>
    <w:rsid w:val="0036240F"/>
    <w:rsid w:val="00363FC3"/>
    <w:rsid w:val="00371D97"/>
    <w:rsid w:val="00373559"/>
    <w:rsid w:val="003749CF"/>
    <w:rsid w:val="00377C4C"/>
    <w:rsid w:val="00377C97"/>
    <w:rsid w:val="003958C0"/>
    <w:rsid w:val="003A4DA9"/>
    <w:rsid w:val="003C2C50"/>
    <w:rsid w:val="003D011D"/>
    <w:rsid w:val="003E09BF"/>
    <w:rsid w:val="003F0993"/>
    <w:rsid w:val="003F4E77"/>
    <w:rsid w:val="00407B67"/>
    <w:rsid w:val="0041263D"/>
    <w:rsid w:val="004211C4"/>
    <w:rsid w:val="00424813"/>
    <w:rsid w:val="0042743A"/>
    <w:rsid w:val="004437E8"/>
    <w:rsid w:val="00447422"/>
    <w:rsid w:val="0044745B"/>
    <w:rsid w:val="00451D66"/>
    <w:rsid w:val="004558C9"/>
    <w:rsid w:val="004559D3"/>
    <w:rsid w:val="00457C30"/>
    <w:rsid w:val="0046398B"/>
    <w:rsid w:val="00480C57"/>
    <w:rsid w:val="004840BF"/>
    <w:rsid w:val="00487275"/>
    <w:rsid w:val="00491C7A"/>
    <w:rsid w:val="00493067"/>
    <w:rsid w:val="004A7ECB"/>
    <w:rsid w:val="004B7E96"/>
    <w:rsid w:val="004C3A11"/>
    <w:rsid w:val="004C6547"/>
    <w:rsid w:val="004D2F65"/>
    <w:rsid w:val="004D3EB8"/>
    <w:rsid w:val="004E3047"/>
    <w:rsid w:val="004E4E7A"/>
    <w:rsid w:val="004F45DD"/>
    <w:rsid w:val="00503EFD"/>
    <w:rsid w:val="00510147"/>
    <w:rsid w:val="005163FC"/>
    <w:rsid w:val="00517EE2"/>
    <w:rsid w:val="00524495"/>
    <w:rsid w:val="00531AD2"/>
    <w:rsid w:val="005447F7"/>
    <w:rsid w:val="00546199"/>
    <w:rsid w:val="00560664"/>
    <w:rsid w:val="00583A74"/>
    <w:rsid w:val="0059289F"/>
    <w:rsid w:val="005A0F30"/>
    <w:rsid w:val="005A77B8"/>
    <w:rsid w:val="005B2015"/>
    <w:rsid w:val="005B334D"/>
    <w:rsid w:val="005B4A28"/>
    <w:rsid w:val="005B5B94"/>
    <w:rsid w:val="005B6E15"/>
    <w:rsid w:val="005C3474"/>
    <w:rsid w:val="005D527D"/>
    <w:rsid w:val="005D7434"/>
    <w:rsid w:val="00607241"/>
    <w:rsid w:val="00611D5B"/>
    <w:rsid w:val="00613A4E"/>
    <w:rsid w:val="00616311"/>
    <w:rsid w:val="00632E16"/>
    <w:rsid w:val="00641941"/>
    <w:rsid w:val="00657BC0"/>
    <w:rsid w:val="00660441"/>
    <w:rsid w:val="00661019"/>
    <w:rsid w:val="006665C3"/>
    <w:rsid w:val="00673D7D"/>
    <w:rsid w:val="0067492C"/>
    <w:rsid w:val="00681361"/>
    <w:rsid w:val="00681F8B"/>
    <w:rsid w:val="00683022"/>
    <w:rsid w:val="00692212"/>
    <w:rsid w:val="006928FF"/>
    <w:rsid w:val="00694659"/>
    <w:rsid w:val="00696430"/>
    <w:rsid w:val="00697347"/>
    <w:rsid w:val="006A6A54"/>
    <w:rsid w:val="006B58F2"/>
    <w:rsid w:val="006B682E"/>
    <w:rsid w:val="006C65D2"/>
    <w:rsid w:val="006D08A8"/>
    <w:rsid w:val="006D0A13"/>
    <w:rsid w:val="006E0DE0"/>
    <w:rsid w:val="006E1300"/>
    <w:rsid w:val="006E4DA9"/>
    <w:rsid w:val="006F45C5"/>
    <w:rsid w:val="006F60BF"/>
    <w:rsid w:val="007157D1"/>
    <w:rsid w:val="00724323"/>
    <w:rsid w:val="00726DEF"/>
    <w:rsid w:val="00733788"/>
    <w:rsid w:val="0075087A"/>
    <w:rsid w:val="00761DF5"/>
    <w:rsid w:val="00762CA1"/>
    <w:rsid w:val="00774C54"/>
    <w:rsid w:val="007A3BD1"/>
    <w:rsid w:val="007A3DAE"/>
    <w:rsid w:val="007A4A2C"/>
    <w:rsid w:val="007A5D30"/>
    <w:rsid w:val="007C012C"/>
    <w:rsid w:val="007C3A7B"/>
    <w:rsid w:val="007C5E88"/>
    <w:rsid w:val="007C7184"/>
    <w:rsid w:val="007D0018"/>
    <w:rsid w:val="007D0110"/>
    <w:rsid w:val="007D34D7"/>
    <w:rsid w:val="007D439F"/>
    <w:rsid w:val="007D4D6F"/>
    <w:rsid w:val="007E404C"/>
    <w:rsid w:val="007E5D0C"/>
    <w:rsid w:val="007F48DD"/>
    <w:rsid w:val="00811113"/>
    <w:rsid w:val="00815A44"/>
    <w:rsid w:val="00823A94"/>
    <w:rsid w:val="00824E4F"/>
    <w:rsid w:val="008250BB"/>
    <w:rsid w:val="008313FE"/>
    <w:rsid w:val="008467BD"/>
    <w:rsid w:val="00850140"/>
    <w:rsid w:val="00861AF1"/>
    <w:rsid w:val="00880243"/>
    <w:rsid w:val="008825F4"/>
    <w:rsid w:val="0089370D"/>
    <w:rsid w:val="00895F7E"/>
    <w:rsid w:val="00897DF1"/>
    <w:rsid w:val="008A2C71"/>
    <w:rsid w:val="008B1482"/>
    <w:rsid w:val="008B79CB"/>
    <w:rsid w:val="008C2D11"/>
    <w:rsid w:val="008C3BA0"/>
    <w:rsid w:val="008D7525"/>
    <w:rsid w:val="008E5D11"/>
    <w:rsid w:val="009062C2"/>
    <w:rsid w:val="009147C7"/>
    <w:rsid w:val="0091655D"/>
    <w:rsid w:val="00917AB2"/>
    <w:rsid w:val="00942D76"/>
    <w:rsid w:val="00943DA8"/>
    <w:rsid w:val="00970D64"/>
    <w:rsid w:val="0097536A"/>
    <w:rsid w:val="0097657C"/>
    <w:rsid w:val="009866EC"/>
    <w:rsid w:val="00987399"/>
    <w:rsid w:val="00987A16"/>
    <w:rsid w:val="0099240E"/>
    <w:rsid w:val="00994954"/>
    <w:rsid w:val="009963B0"/>
    <w:rsid w:val="009A0399"/>
    <w:rsid w:val="009C7BCE"/>
    <w:rsid w:val="009E0698"/>
    <w:rsid w:val="009E7551"/>
    <w:rsid w:val="00A052DF"/>
    <w:rsid w:val="00A21C04"/>
    <w:rsid w:val="00A21C88"/>
    <w:rsid w:val="00A23661"/>
    <w:rsid w:val="00A35173"/>
    <w:rsid w:val="00A47B1F"/>
    <w:rsid w:val="00A50C1A"/>
    <w:rsid w:val="00A50C5E"/>
    <w:rsid w:val="00A539D8"/>
    <w:rsid w:val="00A70B64"/>
    <w:rsid w:val="00A73232"/>
    <w:rsid w:val="00A839A4"/>
    <w:rsid w:val="00AA038B"/>
    <w:rsid w:val="00AA3563"/>
    <w:rsid w:val="00AA4881"/>
    <w:rsid w:val="00AB5026"/>
    <w:rsid w:val="00AD60D4"/>
    <w:rsid w:val="00AD630F"/>
    <w:rsid w:val="00AF2BBD"/>
    <w:rsid w:val="00B0520B"/>
    <w:rsid w:val="00B12CE6"/>
    <w:rsid w:val="00B137A1"/>
    <w:rsid w:val="00B15BD6"/>
    <w:rsid w:val="00B20F60"/>
    <w:rsid w:val="00B22311"/>
    <w:rsid w:val="00B313B6"/>
    <w:rsid w:val="00B33223"/>
    <w:rsid w:val="00B373F2"/>
    <w:rsid w:val="00B416A3"/>
    <w:rsid w:val="00B47B15"/>
    <w:rsid w:val="00B55415"/>
    <w:rsid w:val="00B6217D"/>
    <w:rsid w:val="00B735BB"/>
    <w:rsid w:val="00B77C3A"/>
    <w:rsid w:val="00B81FAB"/>
    <w:rsid w:val="00B845A0"/>
    <w:rsid w:val="00B930FC"/>
    <w:rsid w:val="00B978BA"/>
    <w:rsid w:val="00BB0701"/>
    <w:rsid w:val="00BB0787"/>
    <w:rsid w:val="00BB384B"/>
    <w:rsid w:val="00BC1F96"/>
    <w:rsid w:val="00BC5AA4"/>
    <w:rsid w:val="00BC5E08"/>
    <w:rsid w:val="00BD1D7D"/>
    <w:rsid w:val="00BD42F7"/>
    <w:rsid w:val="00BE3316"/>
    <w:rsid w:val="00BE7E56"/>
    <w:rsid w:val="00C014E0"/>
    <w:rsid w:val="00C056C8"/>
    <w:rsid w:val="00C13142"/>
    <w:rsid w:val="00C15AB7"/>
    <w:rsid w:val="00C270F3"/>
    <w:rsid w:val="00C34D3A"/>
    <w:rsid w:val="00C36C90"/>
    <w:rsid w:val="00C420F1"/>
    <w:rsid w:val="00C552DC"/>
    <w:rsid w:val="00C579B9"/>
    <w:rsid w:val="00C67954"/>
    <w:rsid w:val="00C81BDF"/>
    <w:rsid w:val="00C82BDB"/>
    <w:rsid w:val="00C84118"/>
    <w:rsid w:val="00C85647"/>
    <w:rsid w:val="00C921E5"/>
    <w:rsid w:val="00C9432D"/>
    <w:rsid w:val="00CB240B"/>
    <w:rsid w:val="00CC0661"/>
    <w:rsid w:val="00CC3D19"/>
    <w:rsid w:val="00CC5017"/>
    <w:rsid w:val="00CD1C60"/>
    <w:rsid w:val="00CD3F05"/>
    <w:rsid w:val="00CD476E"/>
    <w:rsid w:val="00CE00E5"/>
    <w:rsid w:val="00CE1789"/>
    <w:rsid w:val="00CE36DF"/>
    <w:rsid w:val="00CE4553"/>
    <w:rsid w:val="00CF31D1"/>
    <w:rsid w:val="00D0253C"/>
    <w:rsid w:val="00D10B93"/>
    <w:rsid w:val="00D123C0"/>
    <w:rsid w:val="00D21421"/>
    <w:rsid w:val="00D27282"/>
    <w:rsid w:val="00D31A30"/>
    <w:rsid w:val="00D31AC4"/>
    <w:rsid w:val="00D37420"/>
    <w:rsid w:val="00D377AD"/>
    <w:rsid w:val="00D37954"/>
    <w:rsid w:val="00D500B5"/>
    <w:rsid w:val="00D6538E"/>
    <w:rsid w:val="00D77F2B"/>
    <w:rsid w:val="00D82569"/>
    <w:rsid w:val="00D96D9D"/>
    <w:rsid w:val="00DA2E61"/>
    <w:rsid w:val="00DA63EC"/>
    <w:rsid w:val="00DB00B7"/>
    <w:rsid w:val="00DB026A"/>
    <w:rsid w:val="00DB75A3"/>
    <w:rsid w:val="00DC1992"/>
    <w:rsid w:val="00DE0F37"/>
    <w:rsid w:val="00DE2C56"/>
    <w:rsid w:val="00DE3435"/>
    <w:rsid w:val="00DE4CD0"/>
    <w:rsid w:val="00DE7814"/>
    <w:rsid w:val="00DF74ED"/>
    <w:rsid w:val="00DF7DD4"/>
    <w:rsid w:val="00E0580A"/>
    <w:rsid w:val="00E05C0D"/>
    <w:rsid w:val="00E1137D"/>
    <w:rsid w:val="00E4335C"/>
    <w:rsid w:val="00E53AE7"/>
    <w:rsid w:val="00E64584"/>
    <w:rsid w:val="00E80B1E"/>
    <w:rsid w:val="00E862FF"/>
    <w:rsid w:val="00E87C06"/>
    <w:rsid w:val="00EA5733"/>
    <w:rsid w:val="00EB1039"/>
    <w:rsid w:val="00EB4E7B"/>
    <w:rsid w:val="00EB5D4E"/>
    <w:rsid w:val="00EC538F"/>
    <w:rsid w:val="00ED1905"/>
    <w:rsid w:val="00EE6FDA"/>
    <w:rsid w:val="00F0105B"/>
    <w:rsid w:val="00F123BE"/>
    <w:rsid w:val="00F23336"/>
    <w:rsid w:val="00F242E5"/>
    <w:rsid w:val="00F2482C"/>
    <w:rsid w:val="00F3191A"/>
    <w:rsid w:val="00F34729"/>
    <w:rsid w:val="00F40289"/>
    <w:rsid w:val="00F42511"/>
    <w:rsid w:val="00F452CB"/>
    <w:rsid w:val="00F56C45"/>
    <w:rsid w:val="00F579BF"/>
    <w:rsid w:val="00F60CA3"/>
    <w:rsid w:val="00F667F1"/>
    <w:rsid w:val="00F71D9B"/>
    <w:rsid w:val="00F80D71"/>
    <w:rsid w:val="00F8397F"/>
    <w:rsid w:val="00F92DDC"/>
    <w:rsid w:val="00F95BB0"/>
    <w:rsid w:val="00FA1896"/>
    <w:rsid w:val="00FA5FFF"/>
    <w:rsid w:val="00FB48CB"/>
    <w:rsid w:val="00FC2CDC"/>
    <w:rsid w:val="00FC3233"/>
    <w:rsid w:val="00FC5D1A"/>
    <w:rsid w:val="00FC6AFA"/>
    <w:rsid w:val="00FF7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847CC7"/>
  <w15:docId w15:val="{6C7A20CF-7838-2A4F-BE6A-8429FE2E7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5B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B5D4E"/>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0105B"/>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B64"/>
    <w:pPr>
      <w:spacing w:after="200" w:line="276" w:lineRule="auto"/>
      <w:ind w:left="720"/>
      <w:contextualSpacing/>
    </w:pPr>
    <w:rPr>
      <w:rFonts w:asciiTheme="minorHAnsi" w:eastAsiaTheme="minorEastAsia" w:hAnsiTheme="minorHAnsi" w:cstheme="minorBidi"/>
      <w:sz w:val="22"/>
      <w:szCs w:val="22"/>
      <w:lang w:eastAsia="en-GB"/>
    </w:rPr>
  </w:style>
  <w:style w:type="character" w:customStyle="1" w:styleId="Heading1Char">
    <w:name w:val="Heading 1 Char"/>
    <w:basedOn w:val="DefaultParagraphFont"/>
    <w:link w:val="Heading1"/>
    <w:uiPriority w:val="9"/>
    <w:rsid w:val="00EB5D4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EB5D4E"/>
    <w:pPr>
      <w:outlineLvl w:val="9"/>
    </w:pPr>
    <w:rPr>
      <w:lang w:val="en-US" w:eastAsia="ja-JP"/>
    </w:rPr>
  </w:style>
  <w:style w:type="paragraph" w:styleId="TOC1">
    <w:name w:val="toc 1"/>
    <w:basedOn w:val="Normal"/>
    <w:next w:val="Normal"/>
    <w:autoRedefine/>
    <w:uiPriority w:val="39"/>
    <w:unhideWhenUsed/>
    <w:rsid w:val="00EB5D4E"/>
    <w:pPr>
      <w:spacing w:before="120"/>
    </w:pPr>
    <w:rPr>
      <w:rFonts w:asciiTheme="minorHAnsi" w:hAnsiTheme="minorHAnsi"/>
      <w:b/>
      <w:bCs/>
      <w:i/>
      <w:iCs/>
    </w:rPr>
  </w:style>
  <w:style w:type="character" w:styleId="Hyperlink">
    <w:name w:val="Hyperlink"/>
    <w:basedOn w:val="DefaultParagraphFont"/>
    <w:uiPriority w:val="99"/>
    <w:unhideWhenUsed/>
    <w:rsid w:val="00EB5D4E"/>
    <w:rPr>
      <w:color w:val="0000FF" w:themeColor="hyperlink"/>
      <w:u w:val="single"/>
    </w:rPr>
  </w:style>
  <w:style w:type="paragraph" w:styleId="BalloonText">
    <w:name w:val="Balloon Text"/>
    <w:basedOn w:val="Normal"/>
    <w:link w:val="BalloonTextChar"/>
    <w:uiPriority w:val="99"/>
    <w:semiHidden/>
    <w:unhideWhenUsed/>
    <w:rsid w:val="00EB5D4E"/>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EB5D4E"/>
    <w:rPr>
      <w:rFonts w:ascii="Tahoma" w:hAnsi="Tahoma" w:cs="Tahoma"/>
      <w:sz w:val="16"/>
      <w:szCs w:val="16"/>
    </w:rPr>
  </w:style>
  <w:style w:type="character" w:customStyle="1" w:styleId="Heading2Char">
    <w:name w:val="Heading 2 Char"/>
    <w:basedOn w:val="DefaultParagraphFont"/>
    <w:link w:val="Heading2"/>
    <w:uiPriority w:val="9"/>
    <w:rsid w:val="00F0105B"/>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D31A30"/>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D31A30"/>
  </w:style>
  <w:style w:type="paragraph" w:styleId="Footer">
    <w:name w:val="footer"/>
    <w:basedOn w:val="Normal"/>
    <w:link w:val="FooterChar"/>
    <w:uiPriority w:val="99"/>
    <w:unhideWhenUsed/>
    <w:rsid w:val="00D31A30"/>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D31A30"/>
  </w:style>
  <w:style w:type="paragraph" w:styleId="TOC2">
    <w:name w:val="toc 2"/>
    <w:basedOn w:val="Normal"/>
    <w:next w:val="Normal"/>
    <w:autoRedefine/>
    <w:uiPriority w:val="39"/>
    <w:unhideWhenUsed/>
    <w:rsid w:val="00661019"/>
    <w:pPr>
      <w:spacing w:before="120"/>
      <w:ind w:left="240"/>
    </w:pPr>
    <w:rPr>
      <w:rFonts w:asciiTheme="minorHAnsi" w:hAnsiTheme="minorHAnsi"/>
      <w:b/>
      <w:bCs/>
      <w:sz w:val="22"/>
      <w:szCs w:val="22"/>
    </w:rPr>
  </w:style>
  <w:style w:type="character" w:styleId="FollowedHyperlink">
    <w:name w:val="FollowedHyperlink"/>
    <w:basedOn w:val="DefaultParagraphFont"/>
    <w:uiPriority w:val="99"/>
    <w:semiHidden/>
    <w:unhideWhenUsed/>
    <w:rsid w:val="004D2F65"/>
    <w:rPr>
      <w:color w:val="800080" w:themeColor="followedHyperlink"/>
      <w:u w:val="single"/>
    </w:rPr>
  </w:style>
  <w:style w:type="character" w:customStyle="1" w:styleId="UnresolvedMention1">
    <w:name w:val="Unresolved Mention1"/>
    <w:basedOn w:val="DefaultParagraphFont"/>
    <w:uiPriority w:val="99"/>
    <w:semiHidden/>
    <w:unhideWhenUsed/>
    <w:rsid w:val="00A539D8"/>
    <w:rPr>
      <w:color w:val="605E5C"/>
      <w:shd w:val="clear" w:color="auto" w:fill="E1DFDD"/>
    </w:rPr>
  </w:style>
  <w:style w:type="table" w:styleId="TableGrid">
    <w:name w:val="Table Grid"/>
    <w:basedOn w:val="TableNormal"/>
    <w:uiPriority w:val="59"/>
    <w:rsid w:val="00D379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50C5C"/>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paragraph" w:styleId="Bibliography">
    <w:name w:val="Bibliography"/>
    <w:basedOn w:val="Normal"/>
    <w:next w:val="Normal"/>
    <w:uiPriority w:val="37"/>
    <w:unhideWhenUsed/>
    <w:rsid w:val="00632E16"/>
    <w:pPr>
      <w:spacing w:after="200" w:line="276" w:lineRule="auto"/>
    </w:pPr>
    <w:rPr>
      <w:rFonts w:asciiTheme="minorHAnsi" w:eastAsiaTheme="minorHAnsi" w:hAnsiTheme="minorHAnsi" w:cstheme="minorBidi"/>
      <w:sz w:val="22"/>
      <w:szCs w:val="22"/>
    </w:rPr>
  </w:style>
  <w:style w:type="paragraph" w:styleId="NormalWeb">
    <w:name w:val="Normal (Web)"/>
    <w:basedOn w:val="Normal"/>
    <w:uiPriority w:val="99"/>
    <w:unhideWhenUsed/>
    <w:rsid w:val="00696430"/>
    <w:pPr>
      <w:spacing w:before="100" w:beforeAutospacing="1" w:after="100" w:afterAutospacing="1"/>
    </w:pPr>
  </w:style>
  <w:style w:type="character" w:customStyle="1" w:styleId="apple-converted-space">
    <w:name w:val="apple-converted-space"/>
    <w:basedOn w:val="DefaultParagraphFont"/>
    <w:rsid w:val="00696430"/>
  </w:style>
  <w:style w:type="paragraph" w:styleId="EndnoteText">
    <w:name w:val="endnote text"/>
    <w:basedOn w:val="Normal"/>
    <w:link w:val="EndnoteTextChar"/>
    <w:uiPriority w:val="99"/>
    <w:semiHidden/>
    <w:unhideWhenUsed/>
    <w:rsid w:val="00CD3F05"/>
    <w:rPr>
      <w:rFonts w:asciiTheme="minorHAnsi" w:eastAsiaTheme="minorHAnsi" w:hAnsiTheme="minorHAnsi" w:cstheme="minorBidi"/>
      <w:sz w:val="20"/>
      <w:szCs w:val="20"/>
    </w:rPr>
  </w:style>
  <w:style w:type="character" w:customStyle="1" w:styleId="EndnoteTextChar">
    <w:name w:val="Endnote Text Char"/>
    <w:basedOn w:val="DefaultParagraphFont"/>
    <w:link w:val="EndnoteText"/>
    <w:uiPriority w:val="99"/>
    <w:semiHidden/>
    <w:rsid w:val="00CD3F05"/>
    <w:rPr>
      <w:sz w:val="20"/>
      <w:szCs w:val="20"/>
    </w:rPr>
  </w:style>
  <w:style w:type="character" w:styleId="EndnoteReference">
    <w:name w:val="endnote reference"/>
    <w:basedOn w:val="DefaultParagraphFont"/>
    <w:uiPriority w:val="99"/>
    <w:semiHidden/>
    <w:unhideWhenUsed/>
    <w:rsid w:val="00CD3F05"/>
    <w:rPr>
      <w:vertAlign w:val="superscript"/>
    </w:rPr>
  </w:style>
  <w:style w:type="paragraph" w:styleId="Title">
    <w:name w:val="Title"/>
    <w:basedOn w:val="Normal"/>
    <w:link w:val="TitleChar"/>
    <w:uiPriority w:val="1"/>
    <w:qFormat/>
    <w:rsid w:val="00A839A4"/>
    <w:pPr>
      <w:framePr w:hSpace="180" w:wrap="around" w:vAnchor="page" w:hAnchor="margin" w:y="974"/>
      <w:contextualSpacing/>
    </w:pPr>
    <w:rPr>
      <w:rFonts w:asciiTheme="majorHAnsi" w:eastAsiaTheme="majorEastAsia" w:hAnsiTheme="majorHAnsi" w:cstheme="majorBidi"/>
      <w:kern w:val="28"/>
      <w:sz w:val="80"/>
      <w:szCs w:val="80"/>
    </w:rPr>
  </w:style>
  <w:style w:type="character" w:customStyle="1" w:styleId="TitleChar">
    <w:name w:val="Title Char"/>
    <w:basedOn w:val="DefaultParagraphFont"/>
    <w:link w:val="Title"/>
    <w:uiPriority w:val="1"/>
    <w:rsid w:val="00A839A4"/>
    <w:rPr>
      <w:rFonts w:asciiTheme="majorHAnsi" w:eastAsiaTheme="majorEastAsia" w:hAnsiTheme="majorHAnsi" w:cstheme="majorBidi"/>
      <w:kern w:val="28"/>
      <w:sz w:val="80"/>
      <w:szCs w:val="80"/>
    </w:rPr>
  </w:style>
  <w:style w:type="character" w:customStyle="1" w:styleId="colorlink91">
    <w:name w:val="colorlink91"/>
    <w:basedOn w:val="DefaultParagraphFont"/>
    <w:rsid w:val="00D21421"/>
    <w:rPr>
      <w:rFonts w:ascii="Verdana" w:hAnsi="Verdana" w:hint="default"/>
      <w:color w:val="999999"/>
    </w:rPr>
  </w:style>
  <w:style w:type="character" w:customStyle="1" w:styleId="colorlink61">
    <w:name w:val="colorlink61"/>
    <w:basedOn w:val="DefaultParagraphFont"/>
    <w:rsid w:val="00D21421"/>
    <w:rPr>
      <w:rFonts w:ascii="Verdana" w:hAnsi="Verdana" w:hint="default"/>
      <w:color w:val="CC3333"/>
    </w:rPr>
  </w:style>
  <w:style w:type="character" w:customStyle="1" w:styleId="colorlink41">
    <w:name w:val="colorlink41"/>
    <w:basedOn w:val="DefaultParagraphFont"/>
    <w:rsid w:val="00D21421"/>
    <w:rPr>
      <w:rFonts w:ascii="Verdana" w:hAnsi="Verdana" w:hint="default"/>
      <w:color w:val="663399"/>
    </w:rPr>
  </w:style>
  <w:style w:type="character" w:customStyle="1" w:styleId="colorlink31">
    <w:name w:val="colorlink31"/>
    <w:basedOn w:val="DefaultParagraphFont"/>
    <w:rsid w:val="00D21421"/>
    <w:rPr>
      <w:rFonts w:ascii="Verdana" w:hAnsi="Verdana" w:hint="default"/>
      <w:color w:val="009966"/>
    </w:rPr>
  </w:style>
  <w:style w:type="paragraph" w:customStyle="1" w:styleId="indent3">
    <w:name w:val="indent3"/>
    <w:basedOn w:val="Normal"/>
    <w:rsid w:val="00D21421"/>
    <w:pPr>
      <w:spacing w:before="100" w:beforeAutospacing="1" w:after="100" w:afterAutospacing="1"/>
      <w:ind w:left="2400"/>
    </w:pPr>
    <w:rPr>
      <w:rFonts w:ascii="Verdana" w:hAnsi="Verdana"/>
      <w:lang w:eastAsia="en-GB"/>
    </w:rPr>
  </w:style>
  <w:style w:type="character" w:styleId="Strong">
    <w:name w:val="Strong"/>
    <w:basedOn w:val="DefaultParagraphFont"/>
    <w:uiPriority w:val="22"/>
    <w:qFormat/>
    <w:rsid w:val="00D21421"/>
    <w:rPr>
      <w:b/>
      <w:bCs/>
    </w:rPr>
  </w:style>
  <w:style w:type="character" w:customStyle="1" w:styleId="UnresolvedMention2">
    <w:name w:val="Unresolved Mention2"/>
    <w:basedOn w:val="DefaultParagraphFont"/>
    <w:uiPriority w:val="99"/>
    <w:semiHidden/>
    <w:unhideWhenUsed/>
    <w:rsid w:val="00335A63"/>
    <w:rPr>
      <w:color w:val="605E5C"/>
      <w:shd w:val="clear" w:color="auto" w:fill="E1DFDD"/>
    </w:rPr>
  </w:style>
  <w:style w:type="paragraph" w:customStyle="1" w:styleId="trt0xe">
    <w:name w:val="trt0xe"/>
    <w:basedOn w:val="Normal"/>
    <w:rsid w:val="005B2015"/>
    <w:pPr>
      <w:spacing w:before="100" w:beforeAutospacing="1" w:after="100" w:afterAutospacing="1"/>
    </w:pPr>
  </w:style>
  <w:style w:type="character" w:styleId="UnresolvedMention">
    <w:name w:val="Unresolved Mention"/>
    <w:basedOn w:val="DefaultParagraphFont"/>
    <w:uiPriority w:val="99"/>
    <w:semiHidden/>
    <w:unhideWhenUsed/>
    <w:rsid w:val="005B2015"/>
    <w:rPr>
      <w:color w:val="605E5C"/>
      <w:shd w:val="clear" w:color="auto" w:fill="E1DFDD"/>
    </w:rPr>
  </w:style>
  <w:style w:type="character" w:styleId="PageNumber">
    <w:name w:val="page number"/>
    <w:basedOn w:val="DefaultParagraphFont"/>
    <w:uiPriority w:val="99"/>
    <w:semiHidden/>
    <w:unhideWhenUsed/>
    <w:rsid w:val="00AD60D4"/>
  </w:style>
  <w:style w:type="paragraph" w:styleId="TOC3">
    <w:name w:val="toc 3"/>
    <w:basedOn w:val="Normal"/>
    <w:next w:val="Normal"/>
    <w:autoRedefine/>
    <w:uiPriority w:val="39"/>
    <w:semiHidden/>
    <w:unhideWhenUsed/>
    <w:rsid w:val="00DB00B7"/>
    <w:pPr>
      <w:ind w:left="480"/>
    </w:pPr>
    <w:rPr>
      <w:rFonts w:asciiTheme="minorHAnsi" w:hAnsiTheme="minorHAnsi"/>
      <w:sz w:val="20"/>
      <w:szCs w:val="20"/>
    </w:rPr>
  </w:style>
  <w:style w:type="paragraph" w:styleId="TOC4">
    <w:name w:val="toc 4"/>
    <w:basedOn w:val="Normal"/>
    <w:next w:val="Normal"/>
    <w:autoRedefine/>
    <w:uiPriority w:val="39"/>
    <w:semiHidden/>
    <w:unhideWhenUsed/>
    <w:rsid w:val="00DB00B7"/>
    <w:pPr>
      <w:ind w:left="720"/>
    </w:pPr>
    <w:rPr>
      <w:rFonts w:asciiTheme="minorHAnsi" w:hAnsiTheme="minorHAnsi"/>
      <w:sz w:val="20"/>
      <w:szCs w:val="20"/>
    </w:rPr>
  </w:style>
  <w:style w:type="paragraph" w:styleId="TOC5">
    <w:name w:val="toc 5"/>
    <w:basedOn w:val="Normal"/>
    <w:next w:val="Normal"/>
    <w:autoRedefine/>
    <w:uiPriority w:val="39"/>
    <w:semiHidden/>
    <w:unhideWhenUsed/>
    <w:rsid w:val="00DB00B7"/>
    <w:pPr>
      <w:ind w:left="960"/>
    </w:pPr>
    <w:rPr>
      <w:rFonts w:asciiTheme="minorHAnsi" w:hAnsiTheme="minorHAnsi"/>
      <w:sz w:val="20"/>
      <w:szCs w:val="20"/>
    </w:rPr>
  </w:style>
  <w:style w:type="paragraph" w:styleId="TOC6">
    <w:name w:val="toc 6"/>
    <w:basedOn w:val="Normal"/>
    <w:next w:val="Normal"/>
    <w:autoRedefine/>
    <w:uiPriority w:val="39"/>
    <w:semiHidden/>
    <w:unhideWhenUsed/>
    <w:rsid w:val="00DB00B7"/>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DB00B7"/>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DB00B7"/>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DB00B7"/>
    <w:pPr>
      <w:ind w:left="1920"/>
    </w:pPr>
    <w:rPr>
      <w:rFonts w:asciiTheme="minorHAnsi" w:hAnsiTheme="minorHAnsi"/>
      <w:sz w:val="20"/>
      <w:szCs w:val="20"/>
    </w:rPr>
  </w:style>
  <w:style w:type="character" w:styleId="LineNumber">
    <w:name w:val="line number"/>
    <w:basedOn w:val="DefaultParagraphFont"/>
    <w:uiPriority w:val="99"/>
    <w:semiHidden/>
    <w:unhideWhenUsed/>
    <w:rsid w:val="00F92D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86538">
      <w:bodyDiv w:val="1"/>
      <w:marLeft w:val="0"/>
      <w:marRight w:val="0"/>
      <w:marTop w:val="0"/>
      <w:marBottom w:val="0"/>
      <w:divBdr>
        <w:top w:val="none" w:sz="0" w:space="0" w:color="auto"/>
        <w:left w:val="none" w:sz="0" w:space="0" w:color="auto"/>
        <w:bottom w:val="none" w:sz="0" w:space="0" w:color="auto"/>
        <w:right w:val="none" w:sz="0" w:space="0" w:color="auto"/>
      </w:divBdr>
    </w:div>
    <w:div w:id="20320862">
      <w:bodyDiv w:val="1"/>
      <w:marLeft w:val="0"/>
      <w:marRight w:val="0"/>
      <w:marTop w:val="0"/>
      <w:marBottom w:val="0"/>
      <w:divBdr>
        <w:top w:val="none" w:sz="0" w:space="0" w:color="auto"/>
        <w:left w:val="none" w:sz="0" w:space="0" w:color="auto"/>
        <w:bottom w:val="none" w:sz="0" w:space="0" w:color="auto"/>
        <w:right w:val="none" w:sz="0" w:space="0" w:color="auto"/>
      </w:divBdr>
    </w:div>
    <w:div w:id="21252984">
      <w:bodyDiv w:val="1"/>
      <w:marLeft w:val="0"/>
      <w:marRight w:val="0"/>
      <w:marTop w:val="0"/>
      <w:marBottom w:val="0"/>
      <w:divBdr>
        <w:top w:val="none" w:sz="0" w:space="0" w:color="auto"/>
        <w:left w:val="none" w:sz="0" w:space="0" w:color="auto"/>
        <w:bottom w:val="none" w:sz="0" w:space="0" w:color="auto"/>
        <w:right w:val="none" w:sz="0" w:space="0" w:color="auto"/>
      </w:divBdr>
    </w:div>
    <w:div w:id="21516978">
      <w:bodyDiv w:val="1"/>
      <w:marLeft w:val="0"/>
      <w:marRight w:val="0"/>
      <w:marTop w:val="0"/>
      <w:marBottom w:val="0"/>
      <w:divBdr>
        <w:top w:val="none" w:sz="0" w:space="0" w:color="auto"/>
        <w:left w:val="none" w:sz="0" w:space="0" w:color="auto"/>
        <w:bottom w:val="none" w:sz="0" w:space="0" w:color="auto"/>
        <w:right w:val="none" w:sz="0" w:space="0" w:color="auto"/>
      </w:divBdr>
    </w:div>
    <w:div w:id="28803059">
      <w:bodyDiv w:val="1"/>
      <w:marLeft w:val="0"/>
      <w:marRight w:val="0"/>
      <w:marTop w:val="0"/>
      <w:marBottom w:val="0"/>
      <w:divBdr>
        <w:top w:val="none" w:sz="0" w:space="0" w:color="auto"/>
        <w:left w:val="none" w:sz="0" w:space="0" w:color="auto"/>
        <w:bottom w:val="none" w:sz="0" w:space="0" w:color="auto"/>
        <w:right w:val="none" w:sz="0" w:space="0" w:color="auto"/>
      </w:divBdr>
    </w:div>
    <w:div w:id="29452587">
      <w:bodyDiv w:val="1"/>
      <w:marLeft w:val="0"/>
      <w:marRight w:val="0"/>
      <w:marTop w:val="0"/>
      <w:marBottom w:val="0"/>
      <w:divBdr>
        <w:top w:val="none" w:sz="0" w:space="0" w:color="auto"/>
        <w:left w:val="none" w:sz="0" w:space="0" w:color="auto"/>
        <w:bottom w:val="none" w:sz="0" w:space="0" w:color="auto"/>
        <w:right w:val="none" w:sz="0" w:space="0" w:color="auto"/>
      </w:divBdr>
    </w:div>
    <w:div w:id="38288530">
      <w:bodyDiv w:val="1"/>
      <w:marLeft w:val="0"/>
      <w:marRight w:val="0"/>
      <w:marTop w:val="0"/>
      <w:marBottom w:val="0"/>
      <w:divBdr>
        <w:top w:val="none" w:sz="0" w:space="0" w:color="auto"/>
        <w:left w:val="none" w:sz="0" w:space="0" w:color="auto"/>
        <w:bottom w:val="none" w:sz="0" w:space="0" w:color="auto"/>
        <w:right w:val="none" w:sz="0" w:space="0" w:color="auto"/>
      </w:divBdr>
    </w:div>
    <w:div w:id="41026824">
      <w:bodyDiv w:val="1"/>
      <w:marLeft w:val="0"/>
      <w:marRight w:val="0"/>
      <w:marTop w:val="0"/>
      <w:marBottom w:val="0"/>
      <w:divBdr>
        <w:top w:val="none" w:sz="0" w:space="0" w:color="auto"/>
        <w:left w:val="none" w:sz="0" w:space="0" w:color="auto"/>
        <w:bottom w:val="none" w:sz="0" w:space="0" w:color="auto"/>
        <w:right w:val="none" w:sz="0" w:space="0" w:color="auto"/>
      </w:divBdr>
    </w:div>
    <w:div w:id="47922483">
      <w:bodyDiv w:val="1"/>
      <w:marLeft w:val="0"/>
      <w:marRight w:val="0"/>
      <w:marTop w:val="0"/>
      <w:marBottom w:val="0"/>
      <w:divBdr>
        <w:top w:val="none" w:sz="0" w:space="0" w:color="auto"/>
        <w:left w:val="none" w:sz="0" w:space="0" w:color="auto"/>
        <w:bottom w:val="none" w:sz="0" w:space="0" w:color="auto"/>
        <w:right w:val="none" w:sz="0" w:space="0" w:color="auto"/>
      </w:divBdr>
    </w:div>
    <w:div w:id="51124787">
      <w:bodyDiv w:val="1"/>
      <w:marLeft w:val="0"/>
      <w:marRight w:val="0"/>
      <w:marTop w:val="0"/>
      <w:marBottom w:val="0"/>
      <w:divBdr>
        <w:top w:val="none" w:sz="0" w:space="0" w:color="auto"/>
        <w:left w:val="none" w:sz="0" w:space="0" w:color="auto"/>
        <w:bottom w:val="none" w:sz="0" w:space="0" w:color="auto"/>
        <w:right w:val="none" w:sz="0" w:space="0" w:color="auto"/>
      </w:divBdr>
    </w:div>
    <w:div w:id="55974262">
      <w:bodyDiv w:val="1"/>
      <w:marLeft w:val="0"/>
      <w:marRight w:val="0"/>
      <w:marTop w:val="0"/>
      <w:marBottom w:val="0"/>
      <w:divBdr>
        <w:top w:val="none" w:sz="0" w:space="0" w:color="auto"/>
        <w:left w:val="none" w:sz="0" w:space="0" w:color="auto"/>
        <w:bottom w:val="none" w:sz="0" w:space="0" w:color="auto"/>
        <w:right w:val="none" w:sz="0" w:space="0" w:color="auto"/>
      </w:divBdr>
    </w:div>
    <w:div w:id="65543218">
      <w:bodyDiv w:val="1"/>
      <w:marLeft w:val="0"/>
      <w:marRight w:val="0"/>
      <w:marTop w:val="0"/>
      <w:marBottom w:val="0"/>
      <w:divBdr>
        <w:top w:val="none" w:sz="0" w:space="0" w:color="auto"/>
        <w:left w:val="none" w:sz="0" w:space="0" w:color="auto"/>
        <w:bottom w:val="none" w:sz="0" w:space="0" w:color="auto"/>
        <w:right w:val="none" w:sz="0" w:space="0" w:color="auto"/>
      </w:divBdr>
    </w:div>
    <w:div w:id="73671995">
      <w:bodyDiv w:val="1"/>
      <w:marLeft w:val="0"/>
      <w:marRight w:val="0"/>
      <w:marTop w:val="0"/>
      <w:marBottom w:val="0"/>
      <w:divBdr>
        <w:top w:val="none" w:sz="0" w:space="0" w:color="auto"/>
        <w:left w:val="none" w:sz="0" w:space="0" w:color="auto"/>
        <w:bottom w:val="none" w:sz="0" w:space="0" w:color="auto"/>
        <w:right w:val="none" w:sz="0" w:space="0" w:color="auto"/>
      </w:divBdr>
    </w:div>
    <w:div w:id="79065594">
      <w:bodyDiv w:val="1"/>
      <w:marLeft w:val="0"/>
      <w:marRight w:val="0"/>
      <w:marTop w:val="0"/>
      <w:marBottom w:val="0"/>
      <w:divBdr>
        <w:top w:val="none" w:sz="0" w:space="0" w:color="auto"/>
        <w:left w:val="none" w:sz="0" w:space="0" w:color="auto"/>
        <w:bottom w:val="none" w:sz="0" w:space="0" w:color="auto"/>
        <w:right w:val="none" w:sz="0" w:space="0" w:color="auto"/>
      </w:divBdr>
    </w:div>
    <w:div w:id="85613784">
      <w:bodyDiv w:val="1"/>
      <w:marLeft w:val="0"/>
      <w:marRight w:val="0"/>
      <w:marTop w:val="0"/>
      <w:marBottom w:val="0"/>
      <w:divBdr>
        <w:top w:val="none" w:sz="0" w:space="0" w:color="auto"/>
        <w:left w:val="none" w:sz="0" w:space="0" w:color="auto"/>
        <w:bottom w:val="none" w:sz="0" w:space="0" w:color="auto"/>
        <w:right w:val="none" w:sz="0" w:space="0" w:color="auto"/>
      </w:divBdr>
    </w:div>
    <w:div w:id="86776211">
      <w:bodyDiv w:val="1"/>
      <w:marLeft w:val="0"/>
      <w:marRight w:val="0"/>
      <w:marTop w:val="0"/>
      <w:marBottom w:val="0"/>
      <w:divBdr>
        <w:top w:val="none" w:sz="0" w:space="0" w:color="auto"/>
        <w:left w:val="none" w:sz="0" w:space="0" w:color="auto"/>
        <w:bottom w:val="none" w:sz="0" w:space="0" w:color="auto"/>
        <w:right w:val="none" w:sz="0" w:space="0" w:color="auto"/>
      </w:divBdr>
    </w:div>
    <w:div w:id="87241305">
      <w:bodyDiv w:val="1"/>
      <w:marLeft w:val="0"/>
      <w:marRight w:val="0"/>
      <w:marTop w:val="0"/>
      <w:marBottom w:val="0"/>
      <w:divBdr>
        <w:top w:val="none" w:sz="0" w:space="0" w:color="auto"/>
        <w:left w:val="none" w:sz="0" w:space="0" w:color="auto"/>
        <w:bottom w:val="none" w:sz="0" w:space="0" w:color="auto"/>
        <w:right w:val="none" w:sz="0" w:space="0" w:color="auto"/>
      </w:divBdr>
    </w:div>
    <w:div w:id="90661506">
      <w:bodyDiv w:val="1"/>
      <w:marLeft w:val="0"/>
      <w:marRight w:val="0"/>
      <w:marTop w:val="0"/>
      <w:marBottom w:val="0"/>
      <w:divBdr>
        <w:top w:val="none" w:sz="0" w:space="0" w:color="auto"/>
        <w:left w:val="none" w:sz="0" w:space="0" w:color="auto"/>
        <w:bottom w:val="none" w:sz="0" w:space="0" w:color="auto"/>
        <w:right w:val="none" w:sz="0" w:space="0" w:color="auto"/>
      </w:divBdr>
    </w:div>
    <w:div w:id="93020925">
      <w:bodyDiv w:val="1"/>
      <w:marLeft w:val="0"/>
      <w:marRight w:val="0"/>
      <w:marTop w:val="0"/>
      <w:marBottom w:val="0"/>
      <w:divBdr>
        <w:top w:val="none" w:sz="0" w:space="0" w:color="auto"/>
        <w:left w:val="none" w:sz="0" w:space="0" w:color="auto"/>
        <w:bottom w:val="none" w:sz="0" w:space="0" w:color="auto"/>
        <w:right w:val="none" w:sz="0" w:space="0" w:color="auto"/>
      </w:divBdr>
    </w:div>
    <w:div w:id="108166057">
      <w:bodyDiv w:val="1"/>
      <w:marLeft w:val="0"/>
      <w:marRight w:val="0"/>
      <w:marTop w:val="0"/>
      <w:marBottom w:val="0"/>
      <w:divBdr>
        <w:top w:val="none" w:sz="0" w:space="0" w:color="auto"/>
        <w:left w:val="none" w:sz="0" w:space="0" w:color="auto"/>
        <w:bottom w:val="none" w:sz="0" w:space="0" w:color="auto"/>
        <w:right w:val="none" w:sz="0" w:space="0" w:color="auto"/>
      </w:divBdr>
    </w:div>
    <w:div w:id="110756481">
      <w:bodyDiv w:val="1"/>
      <w:marLeft w:val="0"/>
      <w:marRight w:val="0"/>
      <w:marTop w:val="0"/>
      <w:marBottom w:val="0"/>
      <w:divBdr>
        <w:top w:val="none" w:sz="0" w:space="0" w:color="auto"/>
        <w:left w:val="none" w:sz="0" w:space="0" w:color="auto"/>
        <w:bottom w:val="none" w:sz="0" w:space="0" w:color="auto"/>
        <w:right w:val="none" w:sz="0" w:space="0" w:color="auto"/>
      </w:divBdr>
    </w:div>
    <w:div w:id="111478124">
      <w:bodyDiv w:val="1"/>
      <w:marLeft w:val="0"/>
      <w:marRight w:val="0"/>
      <w:marTop w:val="0"/>
      <w:marBottom w:val="0"/>
      <w:divBdr>
        <w:top w:val="none" w:sz="0" w:space="0" w:color="auto"/>
        <w:left w:val="none" w:sz="0" w:space="0" w:color="auto"/>
        <w:bottom w:val="none" w:sz="0" w:space="0" w:color="auto"/>
        <w:right w:val="none" w:sz="0" w:space="0" w:color="auto"/>
      </w:divBdr>
    </w:div>
    <w:div w:id="121850112">
      <w:bodyDiv w:val="1"/>
      <w:marLeft w:val="0"/>
      <w:marRight w:val="0"/>
      <w:marTop w:val="0"/>
      <w:marBottom w:val="0"/>
      <w:divBdr>
        <w:top w:val="none" w:sz="0" w:space="0" w:color="auto"/>
        <w:left w:val="none" w:sz="0" w:space="0" w:color="auto"/>
        <w:bottom w:val="none" w:sz="0" w:space="0" w:color="auto"/>
        <w:right w:val="none" w:sz="0" w:space="0" w:color="auto"/>
      </w:divBdr>
    </w:div>
    <w:div w:id="123816810">
      <w:bodyDiv w:val="1"/>
      <w:marLeft w:val="0"/>
      <w:marRight w:val="0"/>
      <w:marTop w:val="0"/>
      <w:marBottom w:val="0"/>
      <w:divBdr>
        <w:top w:val="none" w:sz="0" w:space="0" w:color="auto"/>
        <w:left w:val="none" w:sz="0" w:space="0" w:color="auto"/>
        <w:bottom w:val="none" w:sz="0" w:space="0" w:color="auto"/>
        <w:right w:val="none" w:sz="0" w:space="0" w:color="auto"/>
      </w:divBdr>
    </w:div>
    <w:div w:id="132913549">
      <w:bodyDiv w:val="1"/>
      <w:marLeft w:val="0"/>
      <w:marRight w:val="0"/>
      <w:marTop w:val="0"/>
      <w:marBottom w:val="0"/>
      <w:divBdr>
        <w:top w:val="none" w:sz="0" w:space="0" w:color="auto"/>
        <w:left w:val="none" w:sz="0" w:space="0" w:color="auto"/>
        <w:bottom w:val="none" w:sz="0" w:space="0" w:color="auto"/>
        <w:right w:val="none" w:sz="0" w:space="0" w:color="auto"/>
      </w:divBdr>
    </w:div>
    <w:div w:id="133182938">
      <w:bodyDiv w:val="1"/>
      <w:marLeft w:val="0"/>
      <w:marRight w:val="0"/>
      <w:marTop w:val="0"/>
      <w:marBottom w:val="0"/>
      <w:divBdr>
        <w:top w:val="none" w:sz="0" w:space="0" w:color="auto"/>
        <w:left w:val="none" w:sz="0" w:space="0" w:color="auto"/>
        <w:bottom w:val="none" w:sz="0" w:space="0" w:color="auto"/>
        <w:right w:val="none" w:sz="0" w:space="0" w:color="auto"/>
      </w:divBdr>
    </w:div>
    <w:div w:id="134223470">
      <w:bodyDiv w:val="1"/>
      <w:marLeft w:val="0"/>
      <w:marRight w:val="0"/>
      <w:marTop w:val="0"/>
      <w:marBottom w:val="0"/>
      <w:divBdr>
        <w:top w:val="none" w:sz="0" w:space="0" w:color="auto"/>
        <w:left w:val="none" w:sz="0" w:space="0" w:color="auto"/>
        <w:bottom w:val="none" w:sz="0" w:space="0" w:color="auto"/>
        <w:right w:val="none" w:sz="0" w:space="0" w:color="auto"/>
      </w:divBdr>
    </w:div>
    <w:div w:id="137889534">
      <w:bodyDiv w:val="1"/>
      <w:marLeft w:val="0"/>
      <w:marRight w:val="0"/>
      <w:marTop w:val="0"/>
      <w:marBottom w:val="0"/>
      <w:divBdr>
        <w:top w:val="none" w:sz="0" w:space="0" w:color="auto"/>
        <w:left w:val="none" w:sz="0" w:space="0" w:color="auto"/>
        <w:bottom w:val="none" w:sz="0" w:space="0" w:color="auto"/>
        <w:right w:val="none" w:sz="0" w:space="0" w:color="auto"/>
      </w:divBdr>
    </w:div>
    <w:div w:id="146553101">
      <w:bodyDiv w:val="1"/>
      <w:marLeft w:val="0"/>
      <w:marRight w:val="0"/>
      <w:marTop w:val="0"/>
      <w:marBottom w:val="0"/>
      <w:divBdr>
        <w:top w:val="none" w:sz="0" w:space="0" w:color="auto"/>
        <w:left w:val="none" w:sz="0" w:space="0" w:color="auto"/>
        <w:bottom w:val="none" w:sz="0" w:space="0" w:color="auto"/>
        <w:right w:val="none" w:sz="0" w:space="0" w:color="auto"/>
      </w:divBdr>
    </w:div>
    <w:div w:id="152138057">
      <w:bodyDiv w:val="1"/>
      <w:marLeft w:val="0"/>
      <w:marRight w:val="0"/>
      <w:marTop w:val="0"/>
      <w:marBottom w:val="0"/>
      <w:divBdr>
        <w:top w:val="none" w:sz="0" w:space="0" w:color="auto"/>
        <w:left w:val="none" w:sz="0" w:space="0" w:color="auto"/>
        <w:bottom w:val="none" w:sz="0" w:space="0" w:color="auto"/>
        <w:right w:val="none" w:sz="0" w:space="0" w:color="auto"/>
      </w:divBdr>
    </w:div>
    <w:div w:id="152380804">
      <w:bodyDiv w:val="1"/>
      <w:marLeft w:val="0"/>
      <w:marRight w:val="0"/>
      <w:marTop w:val="0"/>
      <w:marBottom w:val="0"/>
      <w:divBdr>
        <w:top w:val="none" w:sz="0" w:space="0" w:color="auto"/>
        <w:left w:val="none" w:sz="0" w:space="0" w:color="auto"/>
        <w:bottom w:val="none" w:sz="0" w:space="0" w:color="auto"/>
        <w:right w:val="none" w:sz="0" w:space="0" w:color="auto"/>
      </w:divBdr>
    </w:div>
    <w:div w:id="162362772">
      <w:bodyDiv w:val="1"/>
      <w:marLeft w:val="0"/>
      <w:marRight w:val="0"/>
      <w:marTop w:val="0"/>
      <w:marBottom w:val="0"/>
      <w:divBdr>
        <w:top w:val="none" w:sz="0" w:space="0" w:color="auto"/>
        <w:left w:val="none" w:sz="0" w:space="0" w:color="auto"/>
        <w:bottom w:val="none" w:sz="0" w:space="0" w:color="auto"/>
        <w:right w:val="none" w:sz="0" w:space="0" w:color="auto"/>
      </w:divBdr>
    </w:div>
    <w:div w:id="164787760">
      <w:bodyDiv w:val="1"/>
      <w:marLeft w:val="0"/>
      <w:marRight w:val="0"/>
      <w:marTop w:val="0"/>
      <w:marBottom w:val="0"/>
      <w:divBdr>
        <w:top w:val="none" w:sz="0" w:space="0" w:color="auto"/>
        <w:left w:val="none" w:sz="0" w:space="0" w:color="auto"/>
        <w:bottom w:val="none" w:sz="0" w:space="0" w:color="auto"/>
        <w:right w:val="none" w:sz="0" w:space="0" w:color="auto"/>
      </w:divBdr>
    </w:div>
    <w:div w:id="167528620">
      <w:bodyDiv w:val="1"/>
      <w:marLeft w:val="0"/>
      <w:marRight w:val="0"/>
      <w:marTop w:val="0"/>
      <w:marBottom w:val="0"/>
      <w:divBdr>
        <w:top w:val="none" w:sz="0" w:space="0" w:color="auto"/>
        <w:left w:val="none" w:sz="0" w:space="0" w:color="auto"/>
        <w:bottom w:val="none" w:sz="0" w:space="0" w:color="auto"/>
        <w:right w:val="none" w:sz="0" w:space="0" w:color="auto"/>
      </w:divBdr>
    </w:div>
    <w:div w:id="169564720">
      <w:bodyDiv w:val="1"/>
      <w:marLeft w:val="0"/>
      <w:marRight w:val="0"/>
      <w:marTop w:val="0"/>
      <w:marBottom w:val="0"/>
      <w:divBdr>
        <w:top w:val="none" w:sz="0" w:space="0" w:color="auto"/>
        <w:left w:val="none" w:sz="0" w:space="0" w:color="auto"/>
        <w:bottom w:val="none" w:sz="0" w:space="0" w:color="auto"/>
        <w:right w:val="none" w:sz="0" w:space="0" w:color="auto"/>
      </w:divBdr>
    </w:div>
    <w:div w:id="173228526">
      <w:bodyDiv w:val="1"/>
      <w:marLeft w:val="0"/>
      <w:marRight w:val="0"/>
      <w:marTop w:val="0"/>
      <w:marBottom w:val="0"/>
      <w:divBdr>
        <w:top w:val="none" w:sz="0" w:space="0" w:color="auto"/>
        <w:left w:val="none" w:sz="0" w:space="0" w:color="auto"/>
        <w:bottom w:val="none" w:sz="0" w:space="0" w:color="auto"/>
        <w:right w:val="none" w:sz="0" w:space="0" w:color="auto"/>
      </w:divBdr>
    </w:div>
    <w:div w:id="173964328">
      <w:bodyDiv w:val="1"/>
      <w:marLeft w:val="0"/>
      <w:marRight w:val="0"/>
      <w:marTop w:val="0"/>
      <w:marBottom w:val="0"/>
      <w:divBdr>
        <w:top w:val="none" w:sz="0" w:space="0" w:color="auto"/>
        <w:left w:val="none" w:sz="0" w:space="0" w:color="auto"/>
        <w:bottom w:val="none" w:sz="0" w:space="0" w:color="auto"/>
        <w:right w:val="none" w:sz="0" w:space="0" w:color="auto"/>
      </w:divBdr>
    </w:div>
    <w:div w:id="175850518">
      <w:bodyDiv w:val="1"/>
      <w:marLeft w:val="0"/>
      <w:marRight w:val="0"/>
      <w:marTop w:val="0"/>
      <w:marBottom w:val="0"/>
      <w:divBdr>
        <w:top w:val="none" w:sz="0" w:space="0" w:color="auto"/>
        <w:left w:val="none" w:sz="0" w:space="0" w:color="auto"/>
        <w:bottom w:val="none" w:sz="0" w:space="0" w:color="auto"/>
        <w:right w:val="none" w:sz="0" w:space="0" w:color="auto"/>
      </w:divBdr>
    </w:div>
    <w:div w:id="178273765">
      <w:bodyDiv w:val="1"/>
      <w:marLeft w:val="0"/>
      <w:marRight w:val="0"/>
      <w:marTop w:val="0"/>
      <w:marBottom w:val="0"/>
      <w:divBdr>
        <w:top w:val="none" w:sz="0" w:space="0" w:color="auto"/>
        <w:left w:val="none" w:sz="0" w:space="0" w:color="auto"/>
        <w:bottom w:val="none" w:sz="0" w:space="0" w:color="auto"/>
        <w:right w:val="none" w:sz="0" w:space="0" w:color="auto"/>
      </w:divBdr>
    </w:div>
    <w:div w:id="182323056">
      <w:bodyDiv w:val="1"/>
      <w:marLeft w:val="0"/>
      <w:marRight w:val="0"/>
      <w:marTop w:val="0"/>
      <w:marBottom w:val="0"/>
      <w:divBdr>
        <w:top w:val="none" w:sz="0" w:space="0" w:color="auto"/>
        <w:left w:val="none" w:sz="0" w:space="0" w:color="auto"/>
        <w:bottom w:val="none" w:sz="0" w:space="0" w:color="auto"/>
        <w:right w:val="none" w:sz="0" w:space="0" w:color="auto"/>
      </w:divBdr>
    </w:div>
    <w:div w:id="184291725">
      <w:bodyDiv w:val="1"/>
      <w:marLeft w:val="0"/>
      <w:marRight w:val="0"/>
      <w:marTop w:val="0"/>
      <w:marBottom w:val="0"/>
      <w:divBdr>
        <w:top w:val="none" w:sz="0" w:space="0" w:color="auto"/>
        <w:left w:val="none" w:sz="0" w:space="0" w:color="auto"/>
        <w:bottom w:val="none" w:sz="0" w:space="0" w:color="auto"/>
        <w:right w:val="none" w:sz="0" w:space="0" w:color="auto"/>
      </w:divBdr>
    </w:div>
    <w:div w:id="192151621">
      <w:bodyDiv w:val="1"/>
      <w:marLeft w:val="0"/>
      <w:marRight w:val="0"/>
      <w:marTop w:val="0"/>
      <w:marBottom w:val="0"/>
      <w:divBdr>
        <w:top w:val="none" w:sz="0" w:space="0" w:color="auto"/>
        <w:left w:val="none" w:sz="0" w:space="0" w:color="auto"/>
        <w:bottom w:val="none" w:sz="0" w:space="0" w:color="auto"/>
        <w:right w:val="none" w:sz="0" w:space="0" w:color="auto"/>
      </w:divBdr>
    </w:div>
    <w:div w:id="193423646">
      <w:bodyDiv w:val="1"/>
      <w:marLeft w:val="0"/>
      <w:marRight w:val="0"/>
      <w:marTop w:val="0"/>
      <w:marBottom w:val="0"/>
      <w:divBdr>
        <w:top w:val="none" w:sz="0" w:space="0" w:color="auto"/>
        <w:left w:val="none" w:sz="0" w:space="0" w:color="auto"/>
        <w:bottom w:val="none" w:sz="0" w:space="0" w:color="auto"/>
        <w:right w:val="none" w:sz="0" w:space="0" w:color="auto"/>
      </w:divBdr>
    </w:div>
    <w:div w:id="197788075">
      <w:bodyDiv w:val="1"/>
      <w:marLeft w:val="0"/>
      <w:marRight w:val="0"/>
      <w:marTop w:val="0"/>
      <w:marBottom w:val="0"/>
      <w:divBdr>
        <w:top w:val="none" w:sz="0" w:space="0" w:color="auto"/>
        <w:left w:val="none" w:sz="0" w:space="0" w:color="auto"/>
        <w:bottom w:val="none" w:sz="0" w:space="0" w:color="auto"/>
        <w:right w:val="none" w:sz="0" w:space="0" w:color="auto"/>
      </w:divBdr>
    </w:div>
    <w:div w:id="199244214">
      <w:bodyDiv w:val="1"/>
      <w:marLeft w:val="0"/>
      <w:marRight w:val="0"/>
      <w:marTop w:val="0"/>
      <w:marBottom w:val="0"/>
      <w:divBdr>
        <w:top w:val="none" w:sz="0" w:space="0" w:color="auto"/>
        <w:left w:val="none" w:sz="0" w:space="0" w:color="auto"/>
        <w:bottom w:val="none" w:sz="0" w:space="0" w:color="auto"/>
        <w:right w:val="none" w:sz="0" w:space="0" w:color="auto"/>
      </w:divBdr>
    </w:div>
    <w:div w:id="201211235">
      <w:bodyDiv w:val="1"/>
      <w:marLeft w:val="0"/>
      <w:marRight w:val="0"/>
      <w:marTop w:val="0"/>
      <w:marBottom w:val="0"/>
      <w:divBdr>
        <w:top w:val="none" w:sz="0" w:space="0" w:color="auto"/>
        <w:left w:val="none" w:sz="0" w:space="0" w:color="auto"/>
        <w:bottom w:val="none" w:sz="0" w:space="0" w:color="auto"/>
        <w:right w:val="none" w:sz="0" w:space="0" w:color="auto"/>
      </w:divBdr>
    </w:div>
    <w:div w:id="202333930">
      <w:bodyDiv w:val="1"/>
      <w:marLeft w:val="0"/>
      <w:marRight w:val="0"/>
      <w:marTop w:val="0"/>
      <w:marBottom w:val="0"/>
      <w:divBdr>
        <w:top w:val="none" w:sz="0" w:space="0" w:color="auto"/>
        <w:left w:val="none" w:sz="0" w:space="0" w:color="auto"/>
        <w:bottom w:val="none" w:sz="0" w:space="0" w:color="auto"/>
        <w:right w:val="none" w:sz="0" w:space="0" w:color="auto"/>
      </w:divBdr>
    </w:div>
    <w:div w:id="208035858">
      <w:bodyDiv w:val="1"/>
      <w:marLeft w:val="0"/>
      <w:marRight w:val="0"/>
      <w:marTop w:val="0"/>
      <w:marBottom w:val="0"/>
      <w:divBdr>
        <w:top w:val="none" w:sz="0" w:space="0" w:color="auto"/>
        <w:left w:val="none" w:sz="0" w:space="0" w:color="auto"/>
        <w:bottom w:val="none" w:sz="0" w:space="0" w:color="auto"/>
        <w:right w:val="none" w:sz="0" w:space="0" w:color="auto"/>
      </w:divBdr>
    </w:div>
    <w:div w:id="219218715">
      <w:bodyDiv w:val="1"/>
      <w:marLeft w:val="0"/>
      <w:marRight w:val="0"/>
      <w:marTop w:val="0"/>
      <w:marBottom w:val="0"/>
      <w:divBdr>
        <w:top w:val="none" w:sz="0" w:space="0" w:color="auto"/>
        <w:left w:val="none" w:sz="0" w:space="0" w:color="auto"/>
        <w:bottom w:val="none" w:sz="0" w:space="0" w:color="auto"/>
        <w:right w:val="none" w:sz="0" w:space="0" w:color="auto"/>
      </w:divBdr>
    </w:div>
    <w:div w:id="222912458">
      <w:bodyDiv w:val="1"/>
      <w:marLeft w:val="0"/>
      <w:marRight w:val="0"/>
      <w:marTop w:val="0"/>
      <w:marBottom w:val="0"/>
      <w:divBdr>
        <w:top w:val="none" w:sz="0" w:space="0" w:color="auto"/>
        <w:left w:val="none" w:sz="0" w:space="0" w:color="auto"/>
        <w:bottom w:val="none" w:sz="0" w:space="0" w:color="auto"/>
        <w:right w:val="none" w:sz="0" w:space="0" w:color="auto"/>
      </w:divBdr>
    </w:div>
    <w:div w:id="231308380">
      <w:bodyDiv w:val="1"/>
      <w:marLeft w:val="0"/>
      <w:marRight w:val="0"/>
      <w:marTop w:val="0"/>
      <w:marBottom w:val="0"/>
      <w:divBdr>
        <w:top w:val="none" w:sz="0" w:space="0" w:color="auto"/>
        <w:left w:val="none" w:sz="0" w:space="0" w:color="auto"/>
        <w:bottom w:val="none" w:sz="0" w:space="0" w:color="auto"/>
        <w:right w:val="none" w:sz="0" w:space="0" w:color="auto"/>
      </w:divBdr>
    </w:div>
    <w:div w:id="234826274">
      <w:bodyDiv w:val="1"/>
      <w:marLeft w:val="0"/>
      <w:marRight w:val="0"/>
      <w:marTop w:val="0"/>
      <w:marBottom w:val="0"/>
      <w:divBdr>
        <w:top w:val="none" w:sz="0" w:space="0" w:color="auto"/>
        <w:left w:val="none" w:sz="0" w:space="0" w:color="auto"/>
        <w:bottom w:val="none" w:sz="0" w:space="0" w:color="auto"/>
        <w:right w:val="none" w:sz="0" w:space="0" w:color="auto"/>
      </w:divBdr>
    </w:div>
    <w:div w:id="236138421">
      <w:bodyDiv w:val="1"/>
      <w:marLeft w:val="0"/>
      <w:marRight w:val="0"/>
      <w:marTop w:val="0"/>
      <w:marBottom w:val="0"/>
      <w:divBdr>
        <w:top w:val="none" w:sz="0" w:space="0" w:color="auto"/>
        <w:left w:val="none" w:sz="0" w:space="0" w:color="auto"/>
        <w:bottom w:val="none" w:sz="0" w:space="0" w:color="auto"/>
        <w:right w:val="none" w:sz="0" w:space="0" w:color="auto"/>
      </w:divBdr>
    </w:div>
    <w:div w:id="238487252">
      <w:bodyDiv w:val="1"/>
      <w:marLeft w:val="0"/>
      <w:marRight w:val="0"/>
      <w:marTop w:val="0"/>
      <w:marBottom w:val="0"/>
      <w:divBdr>
        <w:top w:val="none" w:sz="0" w:space="0" w:color="auto"/>
        <w:left w:val="none" w:sz="0" w:space="0" w:color="auto"/>
        <w:bottom w:val="none" w:sz="0" w:space="0" w:color="auto"/>
        <w:right w:val="none" w:sz="0" w:space="0" w:color="auto"/>
      </w:divBdr>
    </w:div>
    <w:div w:id="240718557">
      <w:bodyDiv w:val="1"/>
      <w:marLeft w:val="0"/>
      <w:marRight w:val="0"/>
      <w:marTop w:val="0"/>
      <w:marBottom w:val="0"/>
      <w:divBdr>
        <w:top w:val="none" w:sz="0" w:space="0" w:color="auto"/>
        <w:left w:val="none" w:sz="0" w:space="0" w:color="auto"/>
        <w:bottom w:val="none" w:sz="0" w:space="0" w:color="auto"/>
        <w:right w:val="none" w:sz="0" w:space="0" w:color="auto"/>
      </w:divBdr>
    </w:div>
    <w:div w:id="243537407">
      <w:bodyDiv w:val="1"/>
      <w:marLeft w:val="0"/>
      <w:marRight w:val="0"/>
      <w:marTop w:val="0"/>
      <w:marBottom w:val="0"/>
      <w:divBdr>
        <w:top w:val="none" w:sz="0" w:space="0" w:color="auto"/>
        <w:left w:val="none" w:sz="0" w:space="0" w:color="auto"/>
        <w:bottom w:val="none" w:sz="0" w:space="0" w:color="auto"/>
        <w:right w:val="none" w:sz="0" w:space="0" w:color="auto"/>
      </w:divBdr>
    </w:div>
    <w:div w:id="254899889">
      <w:bodyDiv w:val="1"/>
      <w:marLeft w:val="0"/>
      <w:marRight w:val="0"/>
      <w:marTop w:val="0"/>
      <w:marBottom w:val="0"/>
      <w:divBdr>
        <w:top w:val="none" w:sz="0" w:space="0" w:color="auto"/>
        <w:left w:val="none" w:sz="0" w:space="0" w:color="auto"/>
        <w:bottom w:val="none" w:sz="0" w:space="0" w:color="auto"/>
        <w:right w:val="none" w:sz="0" w:space="0" w:color="auto"/>
      </w:divBdr>
      <w:divsChild>
        <w:div w:id="25103097">
          <w:marLeft w:val="0"/>
          <w:marRight w:val="0"/>
          <w:marTop w:val="0"/>
          <w:marBottom w:val="0"/>
          <w:divBdr>
            <w:top w:val="none" w:sz="0" w:space="0" w:color="auto"/>
            <w:left w:val="none" w:sz="0" w:space="0" w:color="auto"/>
            <w:bottom w:val="none" w:sz="0" w:space="0" w:color="auto"/>
            <w:right w:val="none" w:sz="0" w:space="0" w:color="auto"/>
          </w:divBdr>
          <w:divsChild>
            <w:div w:id="636378709">
              <w:marLeft w:val="0"/>
              <w:marRight w:val="0"/>
              <w:marTop w:val="0"/>
              <w:marBottom w:val="0"/>
              <w:divBdr>
                <w:top w:val="none" w:sz="0" w:space="0" w:color="auto"/>
                <w:left w:val="none" w:sz="0" w:space="0" w:color="auto"/>
                <w:bottom w:val="none" w:sz="0" w:space="0" w:color="auto"/>
                <w:right w:val="none" w:sz="0" w:space="0" w:color="auto"/>
              </w:divBdr>
              <w:divsChild>
                <w:div w:id="207797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446940">
      <w:bodyDiv w:val="1"/>
      <w:marLeft w:val="0"/>
      <w:marRight w:val="0"/>
      <w:marTop w:val="0"/>
      <w:marBottom w:val="0"/>
      <w:divBdr>
        <w:top w:val="none" w:sz="0" w:space="0" w:color="auto"/>
        <w:left w:val="none" w:sz="0" w:space="0" w:color="auto"/>
        <w:bottom w:val="none" w:sz="0" w:space="0" w:color="auto"/>
        <w:right w:val="none" w:sz="0" w:space="0" w:color="auto"/>
      </w:divBdr>
    </w:div>
    <w:div w:id="259920555">
      <w:bodyDiv w:val="1"/>
      <w:marLeft w:val="0"/>
      <w:marRight w:val="0"/>
      <w:marTop w:val="0"/>
      <w:marBottom w:val="0"/>
      <w:divBdr>
        <w:top w:val="none" w:sz="0" w:space="0" w:color="auto"/>
        <w:left w:val="none" w:sz="0" w:space="0" w:color="auto"/>
        <w:bottom w:val="none" w:sz="0" w:space="0" w:color="auto"/>
        <w:right w:val="none" w:sz="0" w:space="0" w:color="auto"/>
      </w:divBdr>
    </w:div>
    <w:div w:id="262610797">
      <w:bodyDiv w:val="1"/>
      <w:marLeft w:val="0"/>
      <w:marRight w:val="0"/>
      <w:marTop w:val="0"/>
      <w:marBottom w:val="0"/>
      <w:divBdr>
        <w:top w:val="none" w:sz="0" w:space="0" w:color="auto"/>
        <w:left w:val="none" w:sz="0" w:space="0" w:color="auto"/>
        <w:bottom w:val="none" w:sz="0" w:space="0" w:color="auto"/>
        <w:right w:val="none" w:sz="0" w:space="0" w:color="auto"/>
      </w:divBdr>
    </w:div>
    <w:div w:id="265162563">
      <w:bodyDiv w:val="1"/>
      <w:marLeft w:val="0"/>
      <w:marRight w:val="0"/>
      <w:marTop w:val="0"/>
      <w:marBottom w:val="0"/>
      <w:divBdr>
        <w:top w:val="none" w:sz="0" w:space="0" w:color="auto"/>
        <w:left w:val="none" w:sz="0" w:space="0" w:color="auto"/>
        <w:bottom w:val="none" w:sz="0" w:space="0" w:color="auto"/>
        <w:right w:val="none" w:sz="0" w:space="0" w:color="auto"/>
      </w:divBdr>
    </w:div>
    <w:div w:id="271128519">
      <w:bodyDiv w:val="1"/>
      <w:marLeft w:val="0"/>
      <w:marRight w:val="0"/>
      <w:marTop w:val="0"/>
      <w:marBottom w:val="0"/>
      <w:divBdr>
        <w:top w:val="none" w:sz="0" w:space="0" w:color="auto"/>
        <w:left w:val="none" w:sz="0" w:space="0" w:color="auto"/>
        <w:bottom w:val="none" w:sz="0" w:space="0" w:color="auto"/>
        <w:right w:val="none" w:sz="0" w:space="0" w:color="auto"/>
      </w:divBdr>
    </w:div>
    <w:div w:id="274754915">
      <w:bodyDiv w:val="1"/>
      <w:marLeft w:val="0"/>
      <w:marRight w:val="0"/>
      <w:marTop w:val="0"/>
      <w:marBottom w:val="0"/>
      <w:divBdr>
        <w:top w:val="none" w:sz="0" w:space="0" w:color="auto"/>
        <w:left w:val="none" w:sz="0" w:space="0" w:color="auto"/>
        <w:bottom w:val="none" w:sz="0" w:space="0" w:color="auto"/>
        <w:right w:val="none" w:sz="0" w:space="0" w:color="auto"/>
      </w:divBdr>
    </w:div>
    <w:div w:id="278726226">
      <w:bodyDiv w:val="1"/>
      <w:marLeft w:val="0"/>
      <w:marRight w:val="0"/>
      <w:marTop w:val="0"/>
      <w:marBottom w:val="0"/>
      <w:divBdr>
        <w:top w:val="none" w:sz="0" w:space="0" w:color="auto"/>
        <w:left w:val="none" w:sz="0" w:space="0" w:color="auto"/>
        <w:bottom w:val="none" w:sz="0" w:space="0" w:color="auto"/>
        <w:right w:val="none" w:sz="0" w:space="0" w:color="auto"/>
      </w:divBdr>
    </w:div>
    <w:div w:id="280722161">
      <w:bodyDiv w:val="1"/>
      <w:marLeft w:val="0"/>
      <w:marRight w:val="0"/>
      <w:marTop w:val="0"/>
      <w:marBottom w:val="0"/>
      <w:divBdr>
        <w:top w:val="none" w:sz="0" w:space="0" w:color="auto"/>
        <w:left w:val="none" w:sz="0" w:space="0" w:color="auto"/>
        <w:bottom w:val="none" w:sz="0" w:space="0" w:color="auto"/>
        <w:right w:val="none" w:sz="0" w:space="0" w:color="auto"/>
      </w:divBdr>
    </w:div>
    <w:div w:id="282151231">
      <w:bodyDiv w:val="1"/>
      <w:marLeft w:val="0"/>
      <w:marRight w:val="0"/>
      <w:marTop w:val="0"/>
      <w:marBottom w:val="0"/>
      <w:divBdr>
        <w:top w:val="none" w:sz="0" w:space="0" w:color="auto"/>
        <w:left w:val="none" w:sz="0" w:space="0" w:color="auto"/>
        <w:bottom w:val="none" w:sz="0" w:space="0" w:color="auto"/>
        <w:right w:val="none" w:sz="0" w:space="0" w:color="auto"/>
      </w:divBdr>
    </w:div>
    <w:div w:id="284701045">
      <w:bodyDiv w:val="1"/>
      <w:marLeft w:val="0"/>
      <w:marRight w:val="0"/>
      <w:marTop w:val="0"/>
      <w:marBottom w:val="0"/>
      <w:divBdr>
        <w:top w:val="none" w:sz="0" w:space="0" w:color="auto"/>
        <w:left w:val="none" w:sz="0" w:space="0" w:color="auto"/>
        <w:bottom w:val="none" w:sz="0" w:space="0" w:color="auto"/>
        <w:right w:val="none" w:sz="0" w:space="0" w:color="auto"/>
      </w:divBdr>
    </w:div>
    <w:div w:id="288054179">
      <w:bodyDiv w:val="1"/>
      <w:marLeft w:val="0"/>
      <w:marRight w:val="0"/>
      <w:marTop w:val="0"/>
      <w:marBottom w:val="0"/>
      <w:divBdr>
        <w:top w:val="none" w:sz="0" w:space="0" w:color="auto"/>
        <w:left w:val="none" w:sz="0" w:space="0" w:color="auto"/>
        <w:bottom w:val="none" w:sz="0" w:space="0" w:color="auto"/>
        <w:right w:val="none" w:sz="0" w:space="0" w:color="auto"/>
      </w:divBdr>
      <w:divsChild>
        <w:div w:id="678507180">
          <w:marLeft w:val="0"/>
          <w:marRight w:val="0"/>
          <w:marTop w:val="0"/>
          <w:marBottom w:val="0"/>
          <w:divBdr>
            <w:top w:val="none" w:sz="0" w:space="0" w:color="auto"/>
            <w:left w:val="none" w:sz="0" w:space="0" w:color="auto"/>
            <w:bottom w:val="none" w:sz="0" w:space="0" w:color="auto"/>
            <w:right w:val="none" w:sz="0" w:space="0" w:color="auto"/>
          </w:divBdr>
          <w:divsChild>
            <w:div w:id="1724525642">
              <w:marLeft w:val="0"/>
              <w:marRight w:val="0"/>
              <w:marTop w:val="0"/>
              <w:marBottom w:val="0"/>
              <w:divBdr>
                <w:top w:val="none" w:sz="0" w:space="0" w:color="auto"/>
                <w:left w:val="none" w:sz="0" w:space="0" w:color="auto"/>
                <w:bottom w:val="none" w:sz="0" w:space="0" w:color="auto"/>
                <w:right w:val="none" w:sz="0" w:space="0" w:color="auto"/>
              </w:divBdr>
              <w:divsChild>
                <w:div w:id="200527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026560">
      <w:bodyDiv w:val="1"/>
      <w:marLeft w:val="0"/>
      <w:marRight w:val="0"/>
      <w:marTop w:val="0"/>
      <w:marBottom w:val="0"/>
      <w:divBdr>
        <w:top w:val="none" w:sz="0" w:space="0" w:color="auto"/>
        <w:left w:val="none" w:sz="0" w:space="0" w:color="auto"/>
        <w:bottom w:val="none" w:sz="0" w:space="0" w:color="auto"/>
        <w:right w:val="none" w:sz="0" w:space="0" w:color="auto"/>
      </w:divBdr>
    </w:div>
    <w:div w:id="297226337">
      <w:bodyDiv w:val="1"/>
      <w:marLeft w:val="0"/>
      <w:marRight w:val="0"/>
      <w:marTop w:val="0"/>
      <w:marBottom w:val="0"/>
      <w:divBdr>
        <w:top w:val="none" w:sz="0" w:space="0" w:color="auto"/>
        <w:left w:val="none" w:sz="0" w:space="0" w:color="auto"/>
        <w:bottom w:val="none" w:sz="0" w:space="0" w:color="auto"/>
        <w:right w:val="none" w:sz="0" w:space="0" w:color="auto"/>
      </w:divBdr>
    </w:div>
    <w:div w:id="297993986">
      <w:bodyDiv w:val="1"/>
      <w:marLeft w:val="0"/>
      <w:marRight w:val="0"/>
      <w:marTop w:val="0"/>
      <w:marBottom w:val="0"/>
      <w:divBdr>
        <w:top w:val="none" w:sz="0" w:space="0" w:color="auto"/>
        <w:left w:val="none" w:sz="0" w:space="0" w:color="auto"/>
        <w:bottom w:val="none" w:sz="0" w:space="0" w:color="auto"/>
        <w:right w:val="none" w:sz="0" w:space="0" w:color="auto"/>
      </w:divBdr>
    </w:div>
    <w:div w:id="299455199">
      <w:bodyDiv w:val="1"/>
      <w:marLeft w:val="0"/>
      <w:marRight w:val="0"/>
      <w:marTop w:val="0"/>
      <w:marBottom w:val="0"/>
      <w:divBdr>
        <w:top w:val="none" w:sz="0" w:space="0" w:color="auto"/>
        <w:left w:val="none" w:sz="0" w:space="0" w:color="auto"/>
        <w:bottom w:val="none" w:sz="0" w:space="0" w:color="auto"/>
        <w:right w:val="none" w:sz="0" w:space="0" w:color="auto"/>
      </w:divBdr>
    </w:div>
    <w:div w:id="301232707">
      <w:bodyDiv w:val="1"/>
      <w:marLeft w:val="0"/>
      <w:marRight w:val="0"/>
      <w:marTop w:val="0"/>
      <w:marBottom w:val="0"/>
      <w:divBdr>
        <w:top w:val="none" w:sz="0" w:space="0" w:color="auto"/>
        <w:left w:val="none" w:sz="0" w:space="0" w:color="auto"/>
        <w:bottom w:val="none" w:sz="0" w:space="0" w:color="auto"/>
        <w:right w:val="none" w:sz="0" w:space="0" w:color="auto"/>
      </w:divBdr>
    </w:div>
    <w:div w:id="313292791">
      <w:bodyDiv w:val="1"/>
      <w:marLeft w:val="0"/>
      <w:marRight w:val="0"/>
      <w:marTop w:val="0"/>
      <w:marBottom w:val="0"/>
      <w:divBdr>
        <w:top w:val="none" w:sz="0" w:space="0" w:color="auto"/>
        <w:left w:val="none" w:sz="0" w:space="0" w:color="auto"/>
        <w:bottom w:val="none" w:sz="0" w:space="0" w:color="auto"/>
        <w:right w:val="none" w:sz="0" w:space="0" w:color="auto"/>
      </w:divBdr>
    </w:div>
    <w:div w:id="313725685">
      <w:bodyDiv w:val="1"/>
      <w:marLeft w:val="0"/>
      <w:marRight w:val="0"/>
      <w:marTop w:val="0"/>
      <w:marBottom w:val="0"/>
      <w:divBdr>
        <w:top w:val="none" w:sz="0" w:space="0" w:color="auto"/>
        <w:left w:val="none" w:sz="0" w:space="0" w:color="auto"/>
        <w:bottom w:val="none" w:sz="0" w:space="0" w:color="auto"/>
        <w:right w:val="none" w:sz="0" w:space="0" w:color="auto"/>
      </w:divBdr>
    </w:div>
    <w:div w:id="315569259">
      <w:bodyDiv w:val="1"/>
      <w:marLeft w:val="0"/>
      <w:marRight w:val="0"/>
      <w:marTop w:val="0"/>
      <w:marBottom w:val="0"/>
      <w:divBdr>
        <w:top w:val="none" w:sz="0" w:space="0" w:color="auto"/>
        <w:left w:val="none" w:sz="0" w:space="0" w:color="auto"/>
        <w:bottom w:val="none" w:sz="0" w:space="0" w:color="auto"/>
        <w:right w:val="none" w:sz="0" w:space="0" w:color="auto"/>
      </w:divBdr>
    </w:div>
    <w:div w:id="320499131">
      <w:bodyDiv w:val="1"/>
      <w:marLeft w:val="0"/>
      <w:marRight w:val="0"/>
      <w:marTop w:val="0"/>
      <w:marBottom w:val="0"/>
      <w:divBdr>
        <w:top w:val="none" w:sz="0" w:space="0" w:color="auto"/>
        <w:left w:val="none" w:sz="0" w:space="0" w:color="auto"/>
        <w:bottom w:val="none" w:sz="0" w:space="0" w:color="auto"/>
        <w:right w:val="none" w:sz="0" w:space="0" w:color="auto"/>
      </w:divBdr>
    </w:div>
    <w:div w:id="324170129">
      <w:bodyDiv w:val="1"/>
      <w:marLeft w:val="0"/>
      <w:marRight w:val="0"/>
      <w:marTop w:val="0"/>
      <w:marBottom w:val="0"/>
      <w:divBdr>
        <w:top w:val="none" w:sz="0" w:space="0" w:color="auto"/>
        <w:left w:val="none" w:sz="0" w:space="0" w:color="auto"/>
        <w:bottom w:val="none" w:sz="0" w:space="0" w:color="auto"/>
        <w:right w:val="none" w:sz="0" w:space="0" w:color="auto"/>
      </w:divBdr>
    </w:div>
    <w:div w:id="330331211">
      <w:bodyDiv w:val="1"/>
      <w:marLeft w:val="0"/>
      <w:marRight w:val="0"/>
      <w:marTop w:val="0"/>
      <w:marBottom w:val="0"/>
      <w:divBdr>
        <w:top w:val="none" w:sz="0" w:space="0" w:color="auto"/>
        <w:left w:val="none" w:sz="0" w:space="0" w:color="auto"/>
        <w:bottom w:val="none" w:sz="0" w:space="0" w:color="auto"/>
        <w:right w:val="none" w:sz="0" w:space="0" w:color="auto"/>
      </w:divBdr>
    </w:div>
    <w:div w:id="335575470">
      <w:bodyDiv w:val="1"/>
      <w:marLeft w:val="0"/>
      <w:marRight w:val="0"/>
      <w:marTop w:val="0"/>
      <w:marBottom w:val="0"/>
      <w:divBdr>
        <w:top w:val="none" w:sz="0" w:space="0" w:color="auto"/>
        <w:left w:val="none" w:sz="0" w:space="0" w:color="auto"/>
        <w:bottom w:val="none" w:sz="0" w:space="0" w:color="auto"/>
        <w:right w:val="none" w:sz="0" w:space="0" w:color="auto"/>
      </w:divBdr>
    </w:div>
    <w:div w:id="344789080">
      <w:bodyDiv w:val="1"/>
      <w:marLeft w:val="0"/>
      <w:marRight w:val="0"/>
      <w:marTop w:val="0"/>
      <w:marBottom w:val="0"/>
      <w:divBdr>
        <w:top w:val="none" w:sz="0" w:space="0" w:color="auto"/>
        <w:left w:val="none" w:sz="0" w:space="0" w:color="auto"/>
        <w:bottom w:val="none" w:sz="0" w:space="0" w:color="auto"/>
        <w:right w:val="none" w:sz="0" w:space="0" w:color="auto"/>
      </w:divBdr>
    </w:div>
    <w:div w:id="352538943">
      <w:bodyDiv w:val="1"/>
      <w:marLeft w:val="0"/>
      <w:marRight w:val="0"/>
      <w:marTop w:val="0"/>
      <w:marBottom w:val="0"/>
      <w:divBdr>
        <w:top w:val="none" w:sz="0" w:space="0" w:color="auto"/>
        <w:left w:val="none" w:sz="0" w:space="0" w:color="auto"/>
        <w:bottom w:val="none" w:sz="0" w:space="0" w:color="auto"/>
        <w:right w:val="none" w:sz="0" w:space="0" w:color="auto"/>
      </w:divBdr>
    </w:div>
    <w:div w:id="359479178">
      <w:bodyDiv w:val="1"/>
      <w:marLeft w:val="0"/>
      <w:marRight w:val="0"/>
      <w:marTop w:val="0"/>
      <w:marBottom w:val="0"/>
      <w:divBdr>
        <w:top w:val="none" w:sz="0" w:space="0" w:color="auto"/>
        <w:left w:val="none" w:sz="0" w:space="0" w:color="auto"/>
        <w:bottom w:val="none" w:sz="0" w:space="0" w:color="auto"/>
        <w:right w:val="none" w:sz="0" w:space="0" w:color="auto"/>
      </w:divBdr>
    </w:div>
    <w:div w:id="361130439">
      <w:bodyDiv w:val="1"/>
      <w:marLeft w:val="0"/>
      <w:marRight w:val="0"/>
      <w:marTop w:val="0"/>
      <w:marBottom w:val="0"/>
      <w:divBdr>
        <w:top w:val="none" w:sz="0" w:space="0" w:color="auto"/>
        <w:left w:val="none" w:sz="0" w:space="0" w:color="auto"/>
        <w:bottom w:val="none" w:sz="0" w:space="0" w:color="auto"/>
        <w:right w:val="none" w:sz="0" w:space="0" w:color="auto"/>
      </w:divBdr>
    </w:div>
    <w:div w:id="361907438">
      <w:bodyDiv w:val="1"/>
      <w:marLeft w:val="0"/>
      <w:marRight w:val="0"/>
      <w:marTop w:val="0"/>
      <w:marBottom w:val="0"/>
      <w:divBdr>
        <w:top w:val="none" w:sz="0" w:space="0" w:color="auto"/>
        <w:left w:val="none" w:sz="0" w:space="0" w:color="auto"/>
        <w:bottom w:val="none" w:sz="0" w:space="0" w:color="auto"/>
        <w:right w:val="none" w:sz="0" w:space="0" w:color="auto"/>
      </w:divBdr>
    </w:div>
    <w:div w:id="370881487">
      <w:bodyDiv w:val="1"/>
      <w:marLeft w:val="0"/>
      <w:marRight w:val="0"/>
      <w:marTop w:val="0"/>
      <w:marBottom w:val="0"/>
      <w:divBdr>
        <w:top w:val="none" w:sz="0" w:space="0" w:color="auto"/>
        <w:left w:val="none" w:sz="0" w:space="0" w:color="auto"/>
        <w:bottom w:val="none" w:sz="0" w:space="0" w:color="auto"/>
        <w:right w:val="none" w:sz="0" w:space="0" w:color="auto"/>
      </w:divBdr>
    </w:div>
    <w:div w:id="374278667">
      <w:bodyDiv w:val="1"/>
      <w:marLeft w:val="0"/>
      <w:marRight w:val="0"/>
      <w:marTop w:val="0"/>
      <w:marBottom w:val="0"/>
      <w:divBdr>
        <w:top w:val="none" w:sz="0" w:space="0" w:color="auto"/>
        <w:left w:val="none" w:sz="0" w:space="0" w:color="auto"/>
        <w:bottom w:val="none" w:sz="0" w:space="0" w:color="auto"/>
        <w:right w:val="none" w:sz="0" w:space="0" w:color="auto"/>
      </w:divBdr>
    </w:div>
    <w:div w:id="378895151">
      <w:bodyDiv w:val="1"/>
      <w:marLeft w:val="0"/>
      <w:marRight w:val="0"/>
      <w:marTop w:val="0"/>
      <w:marBottom w:val="0"/>
      <w:divBdr>
        <w:top w:val="none" w:sz="0" w:space="0" w:color="auto"/>
        <w:left w:val="none" w:sz="0" w:space="0" w:color="auto"/>
        <w:bottom w:val="none" w:sz="0" w:space="0" w:color="auto"/>
        <w:right w:val="none" w:sz="0" w:space="0" w:color="auto"/>
      </w:divBdr>
    </w:div>
    <w:div w:id="391537265">
      <w:bodyDiv w:val="1"/>
      <w:marLeft w:val="0"/>
      <w:marRight w:val="0"/>
      <w:marTop w:val="0"/>
      <w:marBottom w:val="0"/>
      <w:divBdr>
        <w:top w:val="none" w:sz="0" w:space="0" w:color="auto"/>
        <w:left w:val="none" w:sz="0" w:space="0" w:color="auto"/>
        <w:bottom w:val="none" w:sz="0" w:space="0" w:color="auto"/>
        <w:right w:val="none" w:sz="0" w:space="0" w:color="auto"/>
      </w:divBdr>
    </w:div>
    <w:div w:id="396392474">
      <w:bodyDiv w:val="1"/>
      <w:marLeft w:val="0"/>
      <w:marRight w:val="0"/>
      <w:marTop w:val="0"/>
      <w:marBottom w:val="0"/>
      <w:divBdr>
        <w:top w:val="none" w:sz="0" w:space="0" w:color="auto"/>
        <w:left w:val="none" w:sz="0" w:space="0" w:color="auto"/>
        <w:bottom w:val="none" w:sz="0" w:space="0" w:color="auto"/>
        <w:right w:val="none" w:sz="0" w:space="0" w:color="auto"/>
      </w:divBdr>
    </w:div>
    <w:div w:id="399131756">
      <w:bodyDiv w:val="1"/>
      <w:marLeft w:val="0"/>
      <w:marRight w:val="0"/>
      <w:marTop w:val="0"/>
      <w:marBottom w:val="0"/>
      <w:divBdr>
        <w:top w:val="none" w:sz="0" w:space="0" w:color="auto"/>
        <w:left w:val="none" w:sz="0" w:space="0" w:color="auto"/>
        <w:bottom w:val="none" w:sz="0" w:space="0" w:color="auto"/>
        <w:right w:val="none" w:sz="0" w:space="0" w:color="auto"/>
      </w:divBdr>
    </w:div>
    <w:div w:id="399642124">
      <w:bodyDiv w:val="1"/>
      <w:marLeft w:val="0"/>
      <w:marRight w:val="0"/>
      <w:marTop w:val="0"/>
      <w:marBottom w:val="0"/>
      <w:divBdr>
        <w:top w:val="none" w:sz="0" w:space="0" w:color="auto"/>
        <w:left w:val="none" w:sz="0" w:space="0" w:color="auto"/>
        <w:bottom w:val="none" w:sz="0" w:space="0" w:color="auto"/>
        <w:right w:val="none" w:sz="0" w:space="0" w:color="auto"/>
      </w:divBdr>
    </w:div>
    <w:div w:id="399985617">
      <w:bodyDiv w:val="1"/>
      <w:marLeft w:val="0"/>
      <w:marRight w:val="0"/>
      <w:marTop w:val="0"/>
      <w:marBottom w:val="0"/>
      <w:divBdr>
        <w:top w:val="none" w:sz="0" w:space="0" w:color="auto"/>
        <w:left w:val="none" w:sz="0" w:space="0" w:color="auto"/>
        <w:bottom w:val="none" w:sz="0" w:space="0" w:color="auto"/>
        <w:right w:val="none" w:sz="0" w:space="0" w:color="auto"/>
      </w:divBdr>
    </w:div>
    <w:div w:id="404836063">
      <w:bodyDiv w:val="1"/>
      <w:marLeft w:val="0"/>
      <w:marRight w:val="0"/>
      <w:marTop w:val="0"/>
      <w:marBottom w:val="0"/>
      <w:divBdr>
        <w:top w:val="none" w:sz="0" w:space="0" w:color="auto"/>
        <w:left w:val="none" w:sz="0" w:space="0" w:color="auto"/>
        <w:bottom w:val="none" w:sz="0" w:space="0" w:color="auto"/>
        <w:right w:val="none" w:sz="0" w:space="0" w:color="auto"/>
      </w:divBdr>
    </w:div>
    <w:div w:id="409424229">
      <w:bodyDiv w:val="1"/>
      <w:marLeft w:val="0"/>
      <w:marRight w:val="0"/>
      <w:marTop w:val="0"/>
      <w:marBottom w:val="0"/>
      <w:divBdr>
        <w:top w:val="none" w:sz="0" w:space="0" w:color="auto"/>
        <w:left w:val="none" w:sz="0" w:space="0" w:color="auto"/>
        <w:bottom w:val="none" w:sz="0" w:space="0" w:color="auto"/>
        <w:right w:val="none" w:sz="0" w:space="0" w:color="auto"/>
      </w:divBdr>
    </w:div>
    <w:div w:id="410086623">
      <w:bodyDiv w:val="1"/>
      <w:marLeft w:val="0"/>
      <w:marRight w:val="0"/>
      <w:marTop w:val="0"/>
      <w:marBottom w:val="0"/>
      <w:divBdr>
        <w:top w:val="none" w:sz="0" w:space="0" w:color="auto"/>
        <w:left w:val="none" w:sz="0" w:space="0" w:color="auto"/>
        <w:bottom w:val="none" w:sz="0" w:space="0" w:color="auto"/>
        <w:right w:val="none" w:sz="0" w:space="0" w:color="auto"/>
      </w:divBdr>
    </w:div>
    <w:div w:id="412166110">
      <w:bodyDiv w:val="1"/>
      <w:marLeft w:val="0"/>
      <w:marRight w:val="0"/>
      <w:marTop w:val="0"/>
      <w:marBottom w:val="0"/>
      <w:divBdr>
        <w:top w:val="none" w:sz="0" w:space="0" w:color="auto"/>
        <w:left w:val="none" w:sz="0" w:space="0" w:color="auto"/>
        <w:bottom w:val="none" w:sz="0" w:space="0" w:color="auto"/>
        <w:right w:val="none" w:sz="0" w:space="0" w:color="auto"/>
      </w:divBdr>
    </w:div>
    <w:div w:id="424228153">
      <w:bodyDiv w:val="1"/>
      <w:marLeft w:val="0"/>
      <w:marRight w:val="0"/>
      <w:marTop w:val="0"/>
      <w:marBottom w:val="0"/>
      <w:divBdr>
        <w:top w:val="none" w:sz="0" w:space="0" w:color="auto"/>
        <w:left w:val="none" w:sz="0" w:space="0" w:color="auto"/>
        <w:bottom w:val="none" w:sz="0" w:space="0" w:color="auto"/>
        <w:right w:val="none" w:sz="0" w:space="0" w:color="auto"/>
      </w:divBdr>
    </w:div>
    <w:div w:id="425882948">
      <w:bodyDiv w:val="1"/>
      <w:marLeft w:val="0"/>
      <w:marRight w:val="0"/>
      <w:marTop w:val="0"/>
      <w:marBottom w:val="0"/>
      <w:divBdr>
        <w:top w:val="none" w:sz="0" w:space="0" w:color="auto"/>
        <w:left w:val="none" w:sz="0" w:space="0" w:color="auto"/>
        <w:bottom w:val="none" w:sz="0" w:space="0" w:color="auto"/>
        <w:right w:val="none" w:sz="0" w:space="0" w:color="auto"/>
      </w:divBdr>
    </w:div>
    <w:div w:id="428623801">
      <w:bodyDiv w:val="1"/>
      <w:marLeft w:val="0"/>
      <w:marRight w:val="0"/>
      <w:marTop w:val="0"/>
      <w:marBottom w:val="0"/>
      <w:divBdr>
        <w:top w:val="none" w:sz="0" w:space="0" w:color="auto"/>
        <w:left w:val="none" w:sz="0" w:space="0" w:color="auto"/>
        <w:bottom w:val="none" w:sz="0" w:space="0" w:color="auto"/>
        <w:right w:val="none" w:sz="0" w:space="0" w:color="auto"/>
      </w:divBdr>
    </w:div>
    <w:div w:id="429352149">
      <w:bodyDiv w:val="1"/>
      <w:marLeft w:val="0"/>
      <w:marRight w:val="0"/>
      <w:marTop w:val="0"/>
      <w:marBottom w:val="0"/>
      <w:divBdr>
        <w:top w:val="none" w:sz="0" w:space="0" w:color="auto"/>
        <w:left w:val="none" w:sz="0" w:space="0" w:color="auto"/>
        <w:bottom w:val="none" w:sz="0" w:space="0" w:color="auto"/>
        <w:right w:val="none" w:sz="0" w:space="0" w:color="auto"/>
      </w:divBdr>
    </w:div>
    <w:div w:id="430856937">
      <w:bodyDiv w:val="1"/>
      <w:marLeft w:val="0"/>
      <w:marRight w:val="0"/>
      <w:marTop w:val="0"/>
      <w:marBottom w:val="0"/>
      <w:divBdr>
        <w:top w:val="none" w:sz="0" w:space="0" w:color="auto"/>
        <w:left w:val="none" w:sz="0" w:space="0" w:color="auto"/>
        <w:bottom w:val="none" w:sz="0" w:space="0" w:color="auto"/>
        <w:right w:val="none" w:sz="0" w:space="0" w:color="auto"/>
      </w:divBdr>
    </w:div>
    <w:div w:id="432481182">
      <w:bodyDiv w:val="1"/>
      <w:marLeft w:val="0"/>
      <w:marRight w:val="0"/>
      <w:marTop w:val="0"/>
      <w:marBottom w:val="0"/>
      <w:divBdr>
        <w:top w:val="none" w:sz="0" w:space="0" w:color="auto"/>
        <w:left w:val="none" w:sz="0" w:space="0" w:color="auto"/>
        <w:bottom w:val="none" w:sz="0" w:space="0" w:color="auto"/>
        <w:right w:val="none" w:sz="0" w:space="0" w:color="auto"/>
      </w:divBdr>
    </w:div>
    <w:div w:id="435176627">
      <w:bodyDiv w:val="1"/>
      <w:marLeft w:val="0"/>
      <w:marRight w:val="0"/>
      <w:marTop w:val="0"/>
      <w:marBottom w:val="0"/>
      <w:divBdr>
        <w:top w:val="none" w:sz="0" w:space="0" w:color="auto"/>
        <w:left w:val="none" w:sz="0" w:space="0" w:color="auto"/>
        <w:bottom w:val="none" w:sz="0" w:space="0" w:color="auto"/>
        <w:right w:val="none" w:sz="0" w:space="0" w:color="auto"/>
      </w:divBdr>
    </w:div>
    <w:div w:id="438990359">
      <w:bodyDiv w:val="1"/>
      <w:marLeft w:val="0"/>
      <w:marRight w:val="0"/>
      <w:marTop w:val="0"/>
      <w:marBottom w:val="0"/>
      <w:divBdr>
        <w:top w:val="none" w:sz="0" w:space="0" w:color="auto"/>
        <w:left w:val="none" w:sz="0" w:space="0" w:color="auto"/>
        <w:bottom w:val="none" w:sz="0" w:space="0" w:color="auto"/>
        <w:right w:val="none" w:sz="0" w:space="0" w:color="auto"/>
      </w:divBdr>
    </w:div>
    <w:div w:id="440076769">
      <w:bodyDiv w:val="1"/>
      <w:marLeft w:val="0"/>
      <w:marRight w:val="0"/>
      <w:marTop w:val="0"/>
      <w:marBottom w:val="0"/>
      <w:divBdr>
        <w:top w:val="none" w:sz="0" w:space="0" w:color="auto"/>
        <w:left w:val="none" w:sz="0" w:space="0" w:color="auto"/>
        <w:bottom w:val="none" w:sz="0" w:space="0" w:color="auto"/>
        <w:right w:val="none" w:sz="0" w:space="0" w:color="auto"/>
      </w:divBdr>
    </w:div>
    <w:div w:id="444158274">
      <w:bodyDiv w:val="1"/>
      <w:marLeft w:val="0"/>
      <w:marRight w:val="0"/>
      <w:marTop w:val="0"/>
      <w:marBottom w:val="0"/>
      <w:divBdr>
        <w:top w:val="none" w:sz="0" w:space="0" w:color="auto"/>
        <w:left w:val="none" w:sz="0" w:space="0" w:color="auto"/>
        <w:bottom w:val="none" w:sz="0" w:space="0" w:color="auto"/>
        <w:right w:val="none" w:sz="0" w:space="0" w:color="auto"/>
      </w:divBdr>
    </w:div>
    <w:div w:id="446707007">
      <w:bodyDiv w:val="1"/>
      <w:marLeft w:val="0"/>
      <w:marRight w:val="0"/>
      <w:marTop w:val="0"/>
      <w:marBottom w:val="0"/>
      <w:divBdr>
        <w:top w:val="none" w:sz="0" w:space="0" w:color="auto"/>
        <w:left w:val="none" w:sz="0" w:space="0" w:color="auto"/>
        <w:bottom w:val="none" w:sz="0" w:space="0" w:color="auto"/>
        <w:right w:val="none" w:sz="0" w:space="0" w:color="auto"/>
      </w:divBdr>
    </w:div>
    <w:div w:id="451168624">
      <w:bodyDiv w:val="1"/>
      <w:marLeft w:val="0"/>
      <w:marRight w:val="0"/>
      <w:marTop w:val="0"/>
      <w:marBottom w:val="0"/>
      <w:divBdr>
        <w:top w:val="none" w:sz="0" w:space="0" w:color="auto"/>
        <w:left w:val="none" w:sz="0" w:space="0" w:color="auto"/>
        <w:bottom w:val="none" w:sz="0" w:space="0" w:color="auto"/>
        <w:right w:val="none" w:sz="0" w:space="0" w:color="auto"/>
      </w:divBdr>
    </w:div>
    <w:div w:id="454714283">
      <w:bodyDiv w:val="1"/>
      <w:marLeft w:val="0"/>
      <w:marRight w:val="0"/>
      <w:marTop w:val="0"/>
      <w:marBottom w:val="0"/>
      <w:divBdr>
        <w:top w:val="none" w:sz="0" w:space="0" w:color="auto"/>
        <w:left w:val="none" w:sz="0" w:space="0" w:color="auto"/>
        <w:bottom w:val="none" w:sz="0" w:space="0" w:color="auto"/>
        <w:right w:val="none" w:sz="0" w:space="0" w:color="auto"/>
      </w:divBdr>
    </w:div>
    <w:div w:id="462772975">
      <w:bodyDiv w:val="1"/>
      <w:marLeft w:val="0"/>
      <w:marRight w:val="0"/>
      <w:marTop w:val="0"/>
      <w:marBottom w:val="0"/>
      <w:divBdr>
        <w:top w:val="none" w:sz="0" w:space="0" w:color="auto"/>
        <w:left w:val="none" w:sz="0" w:space="0" w:color="auto"/>
        <w:bottom w:val="none" w:sz="0" w:space="0" w:color="auto"/>
        <w:right w:val="none" w:sz="0" w:space="0" w:color="auto"/>
      </w:divBdr>
    </w:div>
    <w:div w:id="467210062">
      <w:bodyDiv w:val="1"/>
      <w:marLeft w:val="0"/>
      <w:marRight w:val="0"/>
      <w:marTop w:val="0"/>
      <w:marBottom w:val="0"/>
      <w:divBdr>
        <w:top w:val="none" w:sz="0" w:space="0" w:color="auto"/>
        <w:left w:val="none" w:sz="0" w:space="0" w:color="auto"/>
        <w:bottom w:val="none" w:sz="0" w:space="0" w:color="auto"/>
        <w:right w:val="none" w:sz="0" w:space="0" w:color="auto"/>
      </w:divBdr>
    </w:div>
    <w:div w:id="467357649">
      <w:bodyDiv w:val="1"/>
      <w:marLeft w:val="0"/>
      <w:marRight w:val="0"/>
      <w:marTop w:val="0"/>
      <w:marBottom w:val="0"/>
      <w:divBdr>
        <w:top w:val="none" w:sz="0" w:space="0" w:color="auto"/>
        <w:left w:val="none" w:sz="0" w:space="0" w:color="auto"/>
        <w:bottom w:val="none" w:sz="0" w:space="0" w:color="auto"/>
        <w:right w:val="none" w:sz="0" w:space="0" w:color="auto"/>
      </w:divBdr>
      <w:divsChild>
        <w:div w:id="452480083">
          <w:marLeft w:val="0"/>
          <w:marRight w:val="0"/>
          <w:marTop w:val="0"/>
          <w:marBottom w:val="0"/>
          <w:divBdr>
            <w:top w:val="none" w:sz="0" w:space="0" w:color="auto"/>
            <w:left w:val="none" w:sz="0" w:space="0" w:color="auto"/>
            <w:bottom w:val="none" w:sz="0" w:space="0" w:color="auto"/>
            <w:right w:val="none" w:sz="0" w:space="0" w:color="auto"/>
          </w:divBdr>
          <w:divsChild>
            <w:div w:id="1128477994">
              <w:marLeft w:val="0"/>
              <w:marRight w:val="0"/>
              <w:marTop w:val="0"/>
              <w:marBottom w:val="0"/>
              <w:divBdr>
                <w:top w:val="none" w:sz="0" w:space="0" w:color="auto"/>
                <w:left w:val="none" w:sz="0" w:space="0" w:color="auto"/>
                <w:bottom w:val="none" w:sz="0" w:space="0" w:color="auto"/>
                <w:right w:val="none" w:sz="0" w:space="0" w:color="auto"/>
              </w:divBdr>
              <w:divsChild>
                <w:div w:id="40757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440841">
      <w:bodyDiv w:val="1"/>
      <w:marLeft w:val="0"/>
      <w:marRight w:val="0"/>
      <w:marTop w:val="0"/>
      <w:marBottom w:val="0"/>
      <w:divBdr>
        <w:top w:val="none" w:sz="0" w:space="0" w:color="auto"/>
        <w:left w:val="none" w:sz="0" w:space="0" w:color="auto"/>
        <w:bottom w:val="none" w:sz="0" w:space="0" w:color="auto"/>
        <w:right w:val="none" w:sz="0" w:space="0" w:color="auto"/>
      </w:divBdr>
    </w:div>
    <w:div w:id="474491594">
      <w:bodyDiv w:val="1"/>
      <w:marLeft w:val="0"/>
      <w:marRight w:val="0"/>
      <w:marTop w:val="0"/>
      <w:marBottom w:val="0"/>
      <w:divBdr>
        <w:top w:val="none" w:sz="0" w:space="0" w:color="auto"/>
        <w:left w:val="none" w:sz="0" w:space="0" w:color="auto"/>
        <w:bottom w:val="none" w:sz="0" w:space="0" w:color="auto"/>
        <w:right w:val="none" w:sz="0" w:space="0" w:color="auto"/>
      </w:divBdr>
    </w:div>
    <w:div w:id="475727646">
      <w:bodyDiv w:val="1"/>
      <w:marLeft w:val="0"/>
      <w:marRight w:val="0"/>
      <w:marTop w:val="0"/>
      <w:marBottom w:val="0"/>
      <w:divBdr>
        <w:top w:val="none" w:sz="0" w:space="0" w:color="auto"/>
        <w:left w:val="none" w:sz="0" w:space="0" w:color="auto"/>
        <w:bottom w:val="none" w:sz="0" w:space="0" w:color="auto"/>
        <w:right w:val="none" w:sz="0" w:space="0" w:color="auto"/>
      </w:divBdr>
    </w:div>
    <w:div w:id="476804991">
      <w:bodyDiv w:val="1"/>
      <w:marLeft w:val="0"/>
      <w:marRight w:val="0"/>
      <w:marTop w:val="0"/>
      <w:marBottom w:val="0"/>
      <w:divBdr>
        <w:top w:val="none" w:sz="0" w:space="0" w:color="auto"/>
        <w:left w:val="none" w:sz="0" w:space="0" w:color="auto"/>
        <w:bottom w:val="none" w:sz="0" w:space="0" w:color="auto"/>
        <w:right w:val="none" w:sz="0" w:space="0" w:color="auto"/>
      </w:divBdr>
    </w:div>
    <w:div w:id="484132178">
      <w:bodyDiv w:val="1"/>
      <w:marLeft w:val="0"/>
      <w:marRight w:val="0"/>
      <w:marTop w:val="0"/>
      <w:marBottom w:val="0"/>
      <w:divBdr>
        <w:top w:val="none" w:sz="0" w:space="0" w:color="auto"/>
        <w:left w:val="none" w:sz="0" w:space="0" w:color="auto"/>
        <w:bottom w:val="none" w:sz="0" w:space="0" w:color="auto"/>
        <w:right w:val="none" w:sz="0" w:space="0" w:color="auto"/>
      </w:divBdr>
    </w:div>
    <w:div w:id="488064077">
      <w:bodyDiv w:val="1"/>
      <w:marLeft w:val="0"/>
      <w:marRight w:val="0"/>
      <w:marTop w:val="0"/>
      <w:marBottom w:val="0"/>
      <w:divBdr>
        <w:top w:val="none" w:sz="0" w:space="0" w:color="auto"/>
        <w:left w:val="none" w:sz="0" w:space="0" w:color="auto"/>
        <w:bottom w:val="none" w:sz="0" w:space="0" w:color="auto"/>
        <w:right w:val="none" w:sz="0" w:space="0" w:color="auto"/>
      </w:divBdr>
    </w:div>
    <w:div w:id="494498010">
      <w:bodyDiv w:val="1"/>
      <w:marLeft w:val="0"/>
      <w:marRight w:val="0"/>
      <w:marTop w:val="0"/>
      <w:marBottom w:val="0"/>
      <w:divBdr>
        <w:top w:val="none" w:sz="0" w:space="0" w:color="auto"/>
        <w:left w:val="none" w:sz="0" w:space="0" w:color="auto"/>
        <w:bottom w:val="none" w:sz="0" w:space="0" w:color="auto"/>
        <w:right w:val="none" w:sz="0" w:space="0" w:color="auto"/>
      </w:divBdr>
    </w:div>
    <w:div w:id="494565641">
      <w:bodyDiv w:val="1"/>
      <w:marLeft w:val="0"/>
      <w:marRight w:val="0"/>
      <w:marTop w:val="0"/>
      <w:marBottom w:val="0"/>
      <w:divBdr>
        <w:top w:val="none" w:sz="0" w:space="0" w:color="auto"/>
        <w:left w:val="none" w:sz="0" w:space="0" w:color="auto"/>
        <w:bottom w:val="none" w:sz="0" w:space="0" w:color="auto"/>
        <w:right w:val="none" w:sz="0" w:space="0" w:color="auto"/>
      </w:divBdr>
    </w:div>
    <w:div w:id="504324982">
      <w:bodyDiv w:val="1"/>
      <w:marLeft w:val="0"/>
      <w:marRight w:val="0"/>
      <w:marTop w:val="0"/>
      <w:marBottom w:val="0"/>
      <w:divBdr>
        <w:top w:val="none" w:sz="0" w:space="0" w:color="auto"/>
        <w:left w:val="none" w:sz="0" w:space="0" w:color="auto"/>
        <w:bottom w:val="none" w:sz="0" w:space="0" w:color="auto"/>
        <w:right w:val="none" w:sz="0" w:space="0" w:color="auto"/>
      </w:divBdr>
    </w:div>
    <w:div w:id="505285682">
      <w:bodyDiv w:val="1"/>
      <w:marLeft w:val="0"/>
      <w:marRight w:val="0"/>
      <w:marTop w:val="0"/>
      <w:marBottom w:val="0"/>
      <w:divBdr>
        <w:top w:val="none" w:sz="0" w:space="0" w:color="auto"/>
        <w:left w:val="none" w:sz="0" w:space="0" w:color="auto"/>
        <w:bottom w:val="none" w:sz="0" w:space="0" w:color="auto"/>
        <w:right w:val="none" w:sz="0" w:space="0" w:color="auto"/>
      </w:divBdr>
    </w:div>
    <w:div w:id="505707536">
      <w:bodyDiv w:val="1"/>
      <w:marLeft w:val="0"/>
      <w:marRight w:val="0"/>
      <w:marTop w:val="0"/>
      <w:marBottom w:val="0"/>
      <w:divBdr>
        <w:top w:val="none" w:sz="0" w:space="0" w:color="auto"/>
        <w:left w:val="none" w:sz="0" w:space="0" w:color="auto"/>
        <w:bottom w:val="none" w:sz="0" w:space="0" w:color="auto"/>
        <w:right w:val="none" w:sz="0" w:space="0" w:color="auto"/>
      </w:divBdr>
    </w:div>
    <w:div w:id="506291447">
      <w:bodyDiv w:val="1"/>
      <w:marLeft w:val="0"/>
      <w:marRight w:val="0"/>
      <w:marTop w:val="0"/>
      <w:marBottom w:val="0"/>
      <w:divBdr>
        <w:top w:val="none" w:sz="0" w:space="0" w:color="auto"/>
        <w:left w:val="none" w:sz="0" w:space="0" w:color="auto"/>
        <w:bottom w:val="none" w:sz="0" w:space="0" w:color="auto"/>
        <w:right w:val="none" w:sz="0" w:space="0" w:color="auto"/>
      </w:divBdr>
    </w:div>
    <w:div w:id="512838718">
      <w:bodyDiv w:val="1"/>
      <w:marLeft w:val="0"/>
      <w:marRight w:val="0"/>
      <w:marTop w:val="0"/>
      <w:marBottom w:val="0"/>
      <w:divBdr>
        <w:top w:val="none" w:sz="0" w:space="0" w:color="auto"/>
        <w:left w:val="none" w:sz="0" w:space="0" w:color="auto"/>
        <w:bottom w:val="none" w:sz="0" w:space="0" w:color="auto"/>
        <w:right w:val="none" w:sz="0" w:space="0" w:color="auto"/>
      </w:divBdr>
    </w:div>
    <w:div w:id="515775740">
      <w:bodyDiv w:val="1"/>
      <w:marLeft w:val="0"/>
      <w:marRight w:val="0"/>
      <w:marTop w:val="0"/>
      <w:marBottom w:val="0"/>
      <w:divBdr>
        <w:top w:val="none" w:sz="0" w:space="0" w:color="auto"/>
        <w:left w:val="none" w:sz="0" w:space="0" w:color="auto"/>
        <w:bottom w:val="none" w:sz="0" w:space="0" w:color="auto"/>
        <w:right w:val="none" w:sz="0" w:space="0" w:color="auto"/>
      </w:divBdr>
    </w:div>
    <w:div w:id="518399800">
      <w:bodyDiv w:val="1"/>
      <w:marLeft w:val="0"/>
      <w:marRight w:val="0"/>
      <w:marTop w:val="0"/>
      <w:marBottom w:val="0"/>
      <w:divBdr>
        <w:top w:val="none" w:sz="0" w:space="0" w:color="auto"/>
        <w:left w:val="none" w:sz="0" w:space="0" w:color="auto"/>
        <w:bottom w:val="none" w:sz="0" w:space="0" w:color="auto"/>
        <w:right w:val="none" w:sz="0" w:space="0" w:color="auto"/>
      </w:divBdr>
    </w:div>
    <w:div w:id="533540023">
      <w:bodyDiv w:val="1"/>
      <w:marLeft w:val="0"/>
      <w:marRight w:val="0"/>
      <w:marTop w:val="0"/>
      <w:marBottom w:val="0"/>
      <w:divBdr>
        <w:top w:val="none" w:sz="0" w:space="0" w:color="auto"/>
        <w:left w:val="none" w:sz="0" w:space="0" w:color="auto"/>
        <w:bottom w:val="none" w:sz="0" w:space="0" w:color="auto"/>
        <w:right w:val="none" w:sz="0" w:space="0" w:color="auto"/>
      </w:divBdr>
    </w:div>
    <w:div w:id="543563547">
      <w:bodyDiv w:val="1"/>
      <w:marLeft w:val="0"/>
      <w:marRight w:val="0"/>
      <w:marTop w:val="0"/>
      <w:marBottom w:val="0"/>
      <w:divBdr>
        <w:top w:val="none" w:sz="0" w:space="0" w:color="auto"/>
        <w:left w:val="none" w:sz="0" w:space="0" w:color="auto"/>
        <w:bottom w:val="none" w:sz="0" w:space="0" w:color="auto"/>
        <w:right w:val="none" w:sz="0" w:space="0" w:color="auto"/>
      </w:divBdr>
    </w:div>
    <w:div w:id="550578701">
      <w:bodyDiv w:val="1"/>
      <w:marLeft w:val="0"/>
      <w:marRight w:val="0"/>
      <w:marTop w:val="0"/>
      <w:marBottom w:val="0"/>
      <w:divBdr>
        <w:top w:val="none" w:sz="0" w:space="0" w:color="auto"/>
        <w:left w:val="none" w:sz="0" w:space="0" w:color="auto"/>
        <w:bottom w:val="none" w:sz="0" w:space="0" w:color="auto"/>
        <w:right w:val="none" w:sz="0" w:space="0" w:color="auto"/>
      </w:divBdr>
    </w:div>
    <w:div w:id="553082387">
      <w:bodyDiv w:val="1"/>
      <w:marLeft w:val="0"/>
      <w:marRight w:val="0"/>
      <w:marTop w:val="0"/>
      <w:marBottom w:val="0"/>
      <w:divBdr>
        <w:top w:val="none" w:sz="0" w:space="0" w:color="auto"/>
        <w:left w:val="none" w:sz="0" w:space="0" w:color="auto"/>
        <w:bottom w:val="none" w:sz="0" w:space="0" w:color="auto"/>
        <w:right w:val="none" w:sz="0" w:space="0" w:color="auto"/>
      </w:divBdr>
    </w:div>
    <w:div w:id="558056993">
      <w:bodyDiv w:val="1"/>
      <w:marLeft w:val="0"/>
      <w:marRight w:val="0"/>
      <w:marTop w:val="0"/>
      <w:marBottom w:val="0"/>
      <w:divBdr>
        <w:top w:val="none" w:sz="0" w:space="0" w:color="auto"/>
        <w:left w:val="none" w:sz="0" w:space="0" w:color="auto"/>
        <w:bottom w:val="none" w:sz="0" w:space="0" w:color="auto"/>
        <w:right w:val="none" w:sz="0" w:space="0" w:color="auto"/>
      </w:divBdr>
    </w:div>
    <w:div w:id="559174357">
      <w:bodyDiv w:val="1"/>
      <w:marLeft w:val="0"/>
      <w:marRight w:val="0"/>
      <w:marTop w:val="0"/>
      <w:marBottom w:val="0"/>
      <w:divBdr>
        <w:top w:val="none" w:sz="0" w:space="0" w:color="auto"/>
        <w:left w:val="none" w:sz="0" w:space="0" w:color="auto"/>
        <w:bottom w:val="none" w:sz="0" w:space="0" w:color="auto"/>
        <w:right w:val="none" w:sz="0" w:space="0" w:color="auto"/>
      </w:divBdr>
    </w:div>
    <w:div w:id="560948482">
      <w:bodyDiv w:val="1"/>
      <w:marLeft w:val="0"/>
      <w:marRight w:val="0"/>
      <w:marTop w:val="0"/>
      <w:marBottom w:val="0"/>
      <w:divBdr>
        <w:top w:val="none" w:sz="0" w:space="0" w:color="auto"/>
        <w:left w:val="none" w:sz="0" w:space="0" w:color="auto"/>
        <w:bottom w:val="none" w:sz="0" w:space="0" w:color="auto"/>
        <w:right w:val="none" w:sz="0" w:space="0" w:color="auto"/>
      </w:divBdr>
    </w:div>
    <w:div w:id="569392566">
      <w:bodyDiv w:val="1"/>
      <w:marLeft w:val="0"/>
      <w:marRight w:val="0"/>
      <w:marTop w:val="0"/>
      <w:marBottom w:val="0"/>
      <w:divBdr>
        <w:top w:val="none" w:sz="0" w:space="0" w:color="auto"/>
        <w:left w:val="none" w:sz="0" w:space="0" w:color="auto"/>
        <w:bottom w:val="none" w:sz="0" w:space="0" w:color="auto"/>
        <w:right w:val="none" w:sz="0" w:space="0" w:color="auto"/>
      </w:divBdr>
    </w:div>
    <w:div w:id="570695784">
      <w:bodyDiv w:val="1"/>
      <w:marLeft w:val="0"/>
      <w:marRight w:val="0"/>
      <w:marTop w:val="0"/>
      <w:marBottom w:val="0"/>
      <w:divBdr>
        <w:top w:val="none" w:sz="0" w:space="0" w:color="auto"/>
        <w:left w:val="none" w:sz="0" w:space="0" w:color="auto"/>
        <w:bottom w:val="none" w:sz="0" w:space="0" w:color="auto"/>
        <w:right w:val="none" w:sz="0" w:space="0" w:color="auto"/>
      </w:divBdr>
    </w:div>
    <w:div w:id="572858306">
      <w:bodyDiv w:val="1"/>
      <w:marLeft w:val="0"/>
      <w:marRight w:val="0"/>
      <w:marTop w:val="0"/>
      <w:marBottom w:val="0"/>
      <w:divBdr>
        <w:top w:val="none" w:sz="0" w:space="0" w:color="auto"/>
        <w:left w:val="none" w:sz="0" w:space="0" w:color="auto"/>
        <w:bottom w:val="none" w:sz="0" w:space="0" w:color="auto"/>
        <w:right w:val="none" w:sz="0" w:space="0" w:color="auto"/>
      </w:divBdr>
    </w:div>
    <w:div w:id="573593109">
      <w:bodyDiv w:val="1"/>
      <w:marLeft w:val="0"/>
      <w:marRight w:val="0"/>
      <w:marTop w:val="0"/>
      <w:marBottom w:val="0"/>
      <w:divBdr>
        <w:top w:val="none" w:sz="0" w:space="0" w:color="auto"/>
        <w:left w:val="none" w:sz="0" w:space="0" w:color="auto"/>
        <w:bottom w:val="none" w:sz="0" w:space="0" w:color="auto"/>
        <w:right w:val="none" w:sz="0" w:space="0" w:color="auto"/>
      </w:divBdr>
    </w:div>
    <w:div w:id="574819331">
      <w:bodyDiv w:val="1"/>
      <w:marLeft w:val="0"/>
      <w:marRight w:val="0"/>
      <w:marTop w:val="0"/>
      <w:marBottom w:val="0"/>
      <w:divBdr>
        <w:top w:val="none" w:sz="0" w:space="0" w:color="auto"/>
        <w:left w:val="none" w:sz="0" w:space="0" w:color="auto"/>
        <w:bottom w:val="none" w:sz="0" w:space="0" w:color="auto"/>
        <w:right w:val="none" w:sz="0" w:space="0" w:color="auto"/>
      </w:divBdr>
    </w:div>
    <w:div w:id="589393353">
      <w:bodyDiv w:val="1"/>
      <w:marLeft w:val="0"/>
      <w:marRight w:val="0"/>
      <w:marTop w:val="0"/>
      <w:marBottom w:val="0"/>
      <w:divBdr>
        <w:top w:val="none" w:sz="0" w:space="0" w:color="auto"/>
        <w:left w:val="none" w:sz="0" w:space="0" w:color="auto"/>
        <w:bottom w:val="none" w:sz="0" w:space="0" w:color="auto"/>
        <w:right w:val="none" w:sz="0" w:space="0" w:color="auto"/>
      </w:divBdr>
    </w:div>
    <w:div w:id="601037048">
      <w:bodyDiv w:val="1"/>
      <w:marLeft w:val="0"/>
      <w:marRight w:val="0"/>
      <w:marTop w:val="0"/>
      <w:marBottom w:val="0"/>
      <w:divBdr>
        <w:top w:val="none" w:sz="0" w:space="0" w:color="auto"/>
        <w:left w:val="none" w:sz="0" w:space="0" w:color="auto"/>
        <w:bottom w:val="none" w:sz="0" w:space="0" w:color="auto"/>
        <w:right w:val="none" w:sz="0" w:space="0" w:color="auto"/>
      </w:divBdr>
      <w:divsChild>
        <w:div w:id="1333873644">
          <w:marLeft w:val="0"/>
          <w:marRight w:val="0"/>
          <w:marTop w:val="0"/>
          <w:marBottom w:val="225"/>
          <w:divBdr>
            <w:top w:val="none" w:sz="0" w:space="0" w:color="auto"/>
            <w:left w:val="none" w:sz="0" w:space="0" w:color="auto"/>
            <w:bottom w:val="none" w:sz="0" w:space="0" w:color="auto"/>
            <w:right w:val="none" w:sz="0" w:space="0" w:color="auto"/>
          </w:divBdr>
        </w:div>
      </w:divsChild>
    </w:div>
    <w:div w:id="605356377">
      <w:bodyDiv w:val="1"/>
      <w:marLeft w:val="0"/>
      <w:marRight w:val="0"/>
      <w:marTop w:val="0"/>
      <w:marBottom w:val="0"/>
      <w:divBdr>
        <w:top w:val="none" w:sz="0" w:space="0" w:color="auto"/>
        <w:left w:val="none" w:sz="0" w:space="0" w:color="auto"/>
        <w:bottom w:val="none" w:sz="0" w:space="0" w:color="auto"/>
        <w:right w:val="none" w:sz="0" w:space="0" w:color="auto"/>
      </w:divBdr>
    </w:div>
    <w:div w:id="606431997">
      <w:bodyDiv w:val="1"/>
      <w:marLeft w:val="0"/>
      <w:marRight w:val="0"/>
      <w:marTop w:val="0"/>
      <w:marBottom w:val="0"/>
      <w:divBdr>
        <w:top w:val="none" w:sz="0" w:space="0" w:color="auto"/>
        <w:left w:val="none" w:sz="0" w:space="0" w:color="auto"/>
        <w:bottom w:val="none" w:sz="0" w:space="0" w:color="auto"/>
        <w:right w:val="none" w:sz="0" w:space="0" w:color="auto"/>
      </w:divBdr>
    </w:div>
    <w:div w:id="609749853">
      <w:bodyDiv w:val="1"/>
      <w:marLeft w:val="0"/>
      <w:marRight w:val="0"/>
      <w:marTop w:val="0"/>
      <w:marBottom w:val="0"/>
      <w:divBdr>
        <w:top w:val="none" w:sz="0" w:space="0" w:color="auto"/>
        <w:left w:val="none" w:sz="0" w:space="0" w:color="auto"/>
        <w:bottom w:val="none" w:sz="0" w:space="0" w:color="auto"/>
        <w:right w:val="none" w:sz="0" w:space="0" w:color="auto"/>
      </w:divBdr>
    </w:div>
    <w:div w:id="611596403">
      <w:bodyDiv w:val="1"/>
      <w:marLeft w:val="0"/>
      <w:marRight w:val="0"/>
      <w:marTop w:val="0"/>
      <w:marBottom w:val="0"/>
      <w:divBdr>
        <w:top w:val="none" w:sz="0" w:space="0" w:color="auto"/>
        <w:left w:val="none" w:sz="0" w:space="0" w:color="auto"/>
        <w:bottom w:val="none" w:sz="0" w:space="0" w:color="auto"/>
        <w:right w:val="none" w:sz="0" w:space="0" w:color="auto"/>
      </w:divBdr>
    </w:div>
    <w:div w:id="611786972">
      <w:bodyDiv w:val="1"/>
      <w:marLeft w:val="0"/>
      <w:marRight w:val="0"/>
      <w:marTop w:val="0"/>
      <w:marBottom w:val="0"/>
      <w:divBdr>
        <w:top w:val="none" w:sz="0" w:space="0" w:color="auto"/>
        <w:left w:val="none" w:sz="0" w:space="0" w:color="auto"/>
        <w:bottom w:val="none" w:sz="0" w:space="0" w:color="auto"/>
        <w:right w:val="none" w:sz="0" w:space="0" w:color="auto"/>
      </w:divBdr>
    </w:div>
    <w:div w:id="614943921">
      <w:bodyDiv w:val="1"/>
      <w:marLeft w:val="0"/>
      <w:marRight w:val="0"/>
      <w:marTop w:val="0"/>
      <w:marBottom w:val="0"/>
      <w:divBdr>
        <w:top w:val="none" w:sz="0" w:space="0" w:color="auto"/>
        <w:left w:val="none" w:sz="0" w:space="0" w:color="auto"/>
        <w:bottom w:val="none" w:sz="0" w:space="0" w:color="auto"/>
        <w:right w:val="none" w:sz="0" w:space="0" w:color="auto"/>
      </w:divBdr>
    </w:div>
    <w:div w:id="620380497">
      <w:bodyDiv w:val="1"/>
      <w:marLeft w:val="0"/>
      <w:marRight w:val="0"/>
      <w:marTop w:val="0"/>
      <w:marBottom w:val="0"/>
      <w:divBdr>
        <w:top w:val="none" w:sz="0" w:space="0" w:color="auto"/>
        <w:left w:val="none" w:sz="0" w:space="0" w:color="auto"/>
        <w:bottom w:val="none" w:sz="0" w:space="0" w:color="auto"/>
        <w:right w:val="none" w:sz="0" w:space="0" w:color="auto"/>
      </w:divBdr>
    </w:div>
    <w:div w:id="620651519">
      <w:bodyDiv w:val="1"/>
      <w:marLeft w:val="0"/>
      <w:marRight w:val="0"/>
      <w:marTop w:val="0"/>
      <w:marBottom w:val="0"/>
      <w:divBdr>
        <w:top w:val="none" w:sz="0" w:space="0" w:color="auto"/>
        <w:left w:val="none" w:sz="0" w:space="0" w:color="auto"/>
        <w:bottom w:val="none" w:sz="0" w:space="0" w:color="auto"/>
        <w:right w:val="none" w:sz="0" w:space="0" w:color="auto"/>
      </w:divBdr>
    </w:div>
    <w:div w:id="626013523">
      <w:bodyDiv w:val="1"/>
      <w:marLeft w:val="0"/>
      <w:marRight w:val="0"/>
      <w:marTop w:val="0"/>
      <w:marBottom w:val="0"/>
      <w:divBdr>
        <w:top w:val="none" w:sz="0" w:space="0" w:color="auto"/>
        <w:left w:val="none" w:sz="0" w:space="0" w:color="auto"/>
        <w:bottom w:val="none" w:sz="0" w:space="0" w:color="auto"/>
        <w:right w:val="none" w:sz="0" w:space="0" w:color="auto"/>
      </w:divBdr>
    </w:div>
    <w:div w:id="631525049">
      <w:bodyDiv w:val="1"/>
      <w:marLeft w:val="0"/>
      <w:marRight w:val="0"/>
      <w:marTop w:val="0"/>
      <w:marBottom w:val="0"/>
      <w:divBdr>
        <w:top w:val="none" w:sz="0" w:space="0" w:color="auto"/>
        <w:left w:val="none" w:sz="0" w:space="0" w:color="auto"/>
        <w:bottom w:val="none" w:sz="0" w:space="0" w:color="auto"/>
        <w:right w:val="none" w:sz="0" w:space="0" w:color="auto"/>
      </w:divBdr>
    </w:div>
    <w:div w:id="633370302">
      <w:bodyDiv w:val="1"/>
      <w:marLeft w:val="0"/>
      <w:marRight w:val="0"/>
      <w:marTop w:val="0"/>
      <w:marBottom w:val="0"/>
      <w:divBdr>
        <w:top w:val="none" w:sz="0" w:space="0" w:color="auto"/>
        <w:left w:val="none" w:sz="0" w:space="0" w:color="auto"/>
        <w:bottom w:val="none" w:sz="0" w:space="0" w:color="auto"/>
        <w:right w:val="none" w:sz="0" w:space="0" w:color="auto"/>
      </w:divBdr>
    </w:div>
    <w:div w:id="636760784">
      <w:bodyDiv w:val="1"/>
      <w:marLeft w:val="0"/>
      <w:marRight w:val="0"/>
      <w:marTop w:val="0"/>
      <w:marBottom w:val="0"/>
      <w:divBdr>
        <w:top w:val="none" w:sz="0" w:space="0" w:color="auto"/>
        <w:left w:val="none" w:sz="0" w:space="0" w:color="auto"/>
        <w:bottom w:val="none" w:sz="0" w:space="0" w:color="auto"/>
        <w:right w:val="none" w:sz="0" w:space="0" w:color="auto"/>
      </w:divBdr>
    </w:div>
    <w:div w:id="641230518">
      <w:bodyDiv w:val="1"/>
      <w:marLeft w:val="0"/>
      <w:marRight w:val="0"/>
      <w:marTop w:val="0"/>
      <w:marBottom w:val="0"/>
      <w:divBdr>
        <w:top w:val="none" w:sz="0" w:space="0" w:color="auto"/>
        <w:left w:val="none" w:sz="0" w:space="0" w:color="auto"/>
        <w:bottom w:val="none" w:sz="0" w:space="0" w:color="auto"/>
        <w:right w:val="none" w:sz="0" w:space="0" w:color="auto"/>
      </w:divBdr>
    </w:div>
    <w:div w:id="641538450">
      <w:bodyDiv w:val="1"/>
      <w:marLeft w:val="0"/>
      <w:marRight w:val="0"/>
      <w:marTop w:val="0"/>
      <w:marBottom w:val="0"/>
      <w:divBdr>
        <w:top w:val="none" w:sz="0" w:space="0" w:color="auto"/>
        <w:left w:val="none" w:sz="0" w:space="0" w:color="auto"/>
        <w:bottom w:val="none" w:sz="0" w:space="0" w:color="auto"/>
        <w:right w:val="none" w:sz="0" w:space="0" w:color="auto"/>
      </w:divBdr>
    </w:div>
    <w:div w:id="644630614">
      <w:bodyDiv w:val="1"/>
      <w:marLeft w:val="0"/>
      <w:marRight w:val="0"/>
      <w:marTop w:val="0"/>
      <w:marBottom w:val="0"/>
      <w:divBdr>
        <w:top w:val="none" w:sz="0" w:space="0" w:color="auto"/>
        <w:left w:val="none" w:sz="0" w:space="0" w:color="auto"/>
        <w:bottom w:val="none" w:sz="0" w:space="0" w:color="auto"/>
        <w:right w:val="none" w:sz="0" w:space="0" w:color="auto"/>
      </w:divBdr>
    </w:div>
    <w:div w:id="645009665">
      <w:bodyDiv w:val="1"/>
      <w:marLeft w:val="0"/>
      <w:marRight w:val="0"/>
      <w:marTop w:val="0"/>
      <w:marBottom w:val="0"/>
      <w:divBdr>
        <w:top w:val="none" w:sz="0" w:space="0" w:color="auto"/>
        <w:left w:val="none" w:sz="0" w:space="0" w:color="auto"/>
        <w:bottom w:val="none" w:sz="0" w:space="0" w:color="auto"/>
        <w:right w:val="none" w:sz="0" w:space="0" w:color="auto"/>
      </w:divBdr>
    </w:div>
    <w:div w:id="645354774">
      <w:bodyDiv w:val="1"/>
      <w:marLeft w:val="0"/>
      <w:marRight w:val="0"/>
      <w:marTop w:val="0"/>
      <w:marBottom w:val="0"/>
      <w:divBdr>
        <w:top w:val="none" w:sz="0" w:space="0" w:color="auto"/>
        <w:left w:val="none" w:sz="0" w:space="0" w:color="auto"/>
        <w:bottom w:val="none" w:sz="0" w:space="0" w:color="auto"/>
        <w:right w:val="none" w:sz="0" w:space="0" w:color="auto"/>
      </w:divBdr>
    </w:div>
    <w:div w:id="652417466">
      <w:bodyDiv w:val="1"/>
      <w:marLeft w:val="0"/>
      <w:marRight w:val="0"/>
      <w:marTop w:val="0"/>
      <w:marBottom w:val="0"/>
      <w:divBdr>
        <w:top w:val="none" w:sz="0" w:space="0" w:color="auto"/>
        <w:left w:val="none" w:sz="0" w:space="0" w:color="auto"/>
        <w:bottom w:val="none" w:sz="0" w:space="0" w:color="auto"/>
        <w:right w:val="none" w:sz="0" w:space="0" w:color="auto"/>
      </w:divBdr>
    </w:div>
    <w:div w:id="658775632">
      <w:bodyDiv w:val="1"/>
      <w:marLeft w:val="0"/>
      <w:marRight w:val="0"/>
      <w:marTop w:val="0"/>
      <w:marBottom w:val="0"/>
      <w:divBdr>
        <w:top w:val="none" w:sz="0" w:space="0" w:color="auto"/>
        <w:left w:val="none" w:sz="0" w:space="0" w:color="auto"/>
        <w:bottom w:val="none" w:sz="0" w:space="0" w:color="auto"/>
        <w:right w:val="none" w:sz="0" w:space="0" w:color="auto"/>
      </w:divBdr>
    </w:div>
    <w:div w:id="660425712">
      <w:bodyDiv w:val="1"/>
      <w:marLeft w:val="0"/>
      <w:marRight w:val="0"/>
      <w:marTop w:val="0"/>
      <w:marBottom w:val="0"/>
      <w:divBdr>
        <w:top w:val="none" w:sz="0" w:space="0" w:color="auto"/>
        <w:left w:val="none" w:sz="0" w:space="0" w:color="auto"/>
        <w:bottom w:val="none" w:sz="0" w:space="0" w:color="auto"/>
        <w:right w:val="none" w:sz="0" w:space="0" w:color="auto"/>
      </w:divBdr>
    </w:div>
    <w:div w:id="665520610">
      <w:bodyDiv w:val="1"/>
      <w:marLeft w:val="0"/>
      <w:marRight w:val="0"/>
      <w:marTop w:val="0"/>
      <w:marBottom w:val="0"/>
      <w:divBdr>
        <w:top w:val="none" w:sz="0" w:space="0" w:color="auto"/>
        <w:left w:val="none" w:sz="0" w:space="0" w:color="auto"/>
        <w:bottom w:val="none" w:sz="0" w:space="0" w:color="auto"/>
        <w:right w:val="none" w:sz="0" w:space="0" w:color="auto"/>
      </w:divBdr>
    </w:div>
    <w:div w:id="674039303">
      <w:bodyDiv w:val="1"/>
      <w:marLeft w:val="0"/>
      <w:marRight w:val="0"/>
      <w:marTop w:val="0"/>
      <w:marBottom w:val="0"/>
      <w:divBdr>
        <w:top w:val="none" w:sz="0" w:space="0" w:color="auto"/>
        <w:left w:val="none" w:sz="0" w:space="0" w:color="auto"/>
        <w:bottom w:val="none" w:sz="0" w:space="0" w:color="auto"/>
        <w:right w:val="none" w:sz="0" w:space="0" w:color="auto"/>
      </w:divBdr>
    </w:div>
    <w:div w:id="679233270">
      <w:bodyDiv w:val="1"/>
      <w:marLeft w:val="0"/>
      <w:marRight w:val="0"/>
      <w:marTop w:val="0"/>
      <w:marBottom w:val="0"/>
      <w:divBdr>
        <w:top w:val="none" w:sz="0" w:space="0" w:color="auto"/>
        <w:left w:val="none" w:sz="0" w:space="0" w:color="auto"/>
        <w:bottom w:val="none" w:sz="0" w:space="0" w:color="auto"/>
        <w:right w:val="none" w:sz="0" w:space="0" w:color="auto"/>
      </w:divBdr>
    </w:div>
    <w:div w:id="682826667">
      <w:bodyDiv w:val="1"/>
      <w:marLeft w:val="0"/>
      <w:marRight w:val="0"/>
      <w:marTop w:val="0"/>
      <w:marBottom w:val="0"/>
      <w:divBdr>
        <w:top w:val="none" w:sz="0" w:space="0" w:color="auto"/>
        <w:left w:val="none" w:sz="0" w:space="0" w:color="auto"/>
        <w:bottom w:val="none" w:sz="0" w:space="0" w:color="auto"/>
        <w:right w:val="none" w:sz="0" w:space="0" w:color="auto"/>
      </w:divBdr>
    </w:div>
    <w:div w:id="689452585">
      <w:bodyDiv w:val="1"/>
      <w:marLeft w:val="0"/>
      <w:marRight w:val="0"/>
      <w:marTop w:val="0"/>
      <w:marBottom w:val="0"/>
      <w:divBdr>
        <w:top w:val="none" w:sz="0" w:space="0" w:color="auto"/>
        <w:left w:val="none" w:sz="0" w:space="0" w:color="auto"/>
        <w:bottom w:val="none" w:sz="0" w:space="0" w:color="auto"/>
        <w:right w:val="none" w:sz="0" w:space="0" w:color="auto"/>
      </w:divBdr>
    </w:div>
    <w:div w:id="697655680">
      <w:bodyDiv w:val="1"/>
      <w:marLeft w:val="0"/>
      <w:marRight w:val="0"/>
      <w:marTop w:val="0"/>
      <w:marBottom w:val="0"/>
      <w:divBdr>
        <w:top w:val="none" w:sz="0" w:space="0" w:color="auto"/>
        <w:left w:val="none" w:sz="0" w:space="0" w:color="auto"/>
        <w:bottom w:val="none" w:sz="0" w:space="0" w:color="auto"/>
        <w:right w:val="none" w:sz="0" w:space="0" w:color="auto"/>
      </w:divBdr>
    </w:div>
    <w:div w:id="698090585">
      <w:bodyDiv w:val="1"/>
      <w:marLeft w:val="0"/>
      <w:marRight w:val="0"/>
      <w:marTop w:val="0"/>
      <w:marBottom w:val="0"/>
      <w:divBdr>
        <w:top w:val="none" w:sz="0" w:space="0" w:color="auto"/>
        <w:left w:val="none" w:sz="0" w:space="0" w:color="auto"/>
        <w:bottom w:val="none" w:sz="0" w:space="0" w:color="auto"/>
        <w:right w:val="none" w:sz="0" w:space="0" w:color="auto"/>
      </w:divBdr>
    </w:div>
    <w:div w:id="698509248">
      <w:bodyDiv w:val="1"/>
      <w:marLeft w:val="0"/>
      <w:marRight w:val="0"/>
      <w:marTop w:val="0"/>
      <w:marBottom w:val="0"/>
      <w:divBdr>
        <w:top w:val="none" w:sz="0" w:space="0" w:color="auto"/>
        <w:left w:val="none" w:sz="0" w:space="0" w:color="auto"/>
        <w:bottom w:val="none" w:sz="0" w:space="0" w:color="auto"/>
        <w:right w:val="none" w:sz="0" w:space="0" w:color="auto"/>
      </w:divBdr>
    </w:div>
    <w:div w:id="699553424">
      <w:bodyDiv w:val="1"/>
      <w:marLeft w:val="0"/>
      <w:marRight w:val="0"/>
      <w:marTop w:val="0"/>
      <w:marBottom w:val="0"/>
      <w:divBdr>
        <w:top w:val="none" w:sz="0" w:space="0" w:color="auto"/>
        <w:left w:val="none" w:sz="0" w:space="0" w:color="auto"/>
        <w:bottom w:val="none" w:sz="0" w:space="0" w:color="auto"/>
        <w:right w:val="none" w:sz="0" w:space="0" w:color="auto"/>
      </w:divBdr>
    </w:div>
    <w:div w:id="700016071">
      <w:bodyDiv w:val="1"/>
      <w:marLeft w:val="0"/>
      <w:marRight w:val="0"/>
      <w:marTop w:val="0"/>
      <w:marBottom w:val="0"/>
      <w:divBdr>
        <w:top w:val="none" w:sz="0" w:space="0" w:color="auto"/>
        <w:left w:val="none" w:sz="0" w:space="0" w:color="auto"/>
        <w:bottom w:val="none" w:sz="0" w:space="0" w:color="auto"/>
        <w:right w:val="none" w:sz="0" w:space="0" w:color="auto"/>
      </w:divBdr>
    </w:div>
    <w:div w:id="700715247">
      <w:bodyDiv w:val="1"/>
      <w:marLeft w:val="0"/>
      <w:marRight w:val="0"/>
      <w:marTop w:val="0"/>
      <w:marBottom w:val="0"/>
      <w:divBdr>
        <w:top w:val="none" w:sz="0" w:space="0" w:color="auto"/>
        <w:left w:val="none" w:sz="0" w:space="0" w:color="auto"/>
        <w:bottom w:val="none" w:sz="0" w:space="0" w:color="auto"/>
        <w:right w:val="none" w:sz="0" w:space="0" w:color="auto"/>
      </w:divBdr>
    </w:div>
    <w:div w:id="712343126">
      <w:bodyDiv w:val="1"/>
      <w:marLeft w:val="0"/>
      <w:marRight w:val="0"/>
      <w:marTop w:val="0"/>
      <w:marBottom w:val="0"/>
      <w:divBdr>
        <w:top w:val="none" w:sz="0" w:space="0" w:color="auto"/>
        <w:left w:val="none" w:sz="0" w:space="0" w:color="auto"/>
        <w:bottom w:val="none" w:sz="0" w:space="0" w:color="auto"/>
        <w:right w:val="none" w:sz="0" w:space="0" w:color="auto"/>
      </w:divBdr>
    </w:div>
    <w:div w:id="724253977">
      <w:bodyDiv w:val="1"/>
      <w:marLeft w:val="0"/>
      <w:marRight w:val="0"/>
      <w:marTop w:val="0"/>
      <w:marBottom w:val="0"/>
      <w:divBdr>
        <w:top w:val="none" w:sz="0" w:space="0" w:color="auto"/>
        <w:left w:val="none" w:sz="0" w:space="0" w:color="auto"/>
        <w:bottom w:val="none" w:sz="0" w:space="0" w:color="auto"/>
        <w:right w:val="none" w:sz="0" w:space="0" w:color="auto"/>
      </w:divBdr>
    </w:div>
    <w:div w:id="725497537">
      <w:bodyDiv w:val="1"/>
      <w:marLeft w:val="0"/>
      <w:marRight w:val="0"/>
      <w:marTop w:val="0"/>
      <w:marBottom w:val="0"/>
      <w:divBdr>
        <w:top w:val="none" w:sz="0" w:space="0" w:color="auto"/>
        <w:left w:val="none" w:sz="0" w:space="0" w:color="auto"/>
        <w:bottom w:val="none" w:sz="0" w:space="0" w:color="auto"/>
        <w:right w:val="none" w:sz="0" w:space="0" w:color="auto"/>
      </w:divBdr>
    </w:div>
    <w:div w:id="727260841">
      <w:bodyDiv w:val="1"/>
      <w:marLeft w:val="0"/>
      <w:marRight w:val="0"/>
      <w:marTop w:val="0"/>
      <w:marBottom w:val="0"/>
      <w:divBdr>
        <w:top w:val="none" w:sz="0" w:space="0" w:color="auto"/>
        <w:left w:val="none" w:sz="0" w:space="0" w:color="auto"/>
        <w:bottom w:val="none" w:sz="0" w:space="0" w:color="auto"/>
        <w:right w:val="none" w:sz="0" w:space="0" w:color="auto"/>
      </w:divBdr>
    </w:div>
    <w:div w:id="729691407">
      <w:bodyDiv w:val="1"/>
      <w:marLeft w:val="0"/>
      <w:marRight w:val="0"/>
      <w:marTop w:val="0"/>
      <w:marBottom w:val="0"/>
      <w:divBdr>
        <w:top w:val="none" w:sz="0" w:space="0" w:color="auto"/>
        <w:left w:val="none" w:sz="0" w:space="0" w:color="auto"/>
        <w:bottom w:val="none" w:sz="0" w:space="0" w:color="auto"/>
        <w:right w:val="none" w:sz="0" w:space="0" w:color="auto"/>
      </w:divBdr>
    </w:div>
    <w:div w:id="739597858">
      <w:bodyDiv w:val="1"/>
      <w:marLeft w:val="0"/>
      <w:marRight w:val="0"/>
      <w:marTop w:val="0"/>
      <w:marBottom w:val="0"/>
      <w:divBdr>
        <w:top w:val="none" w:sz="0" w:space="0" w:color="auto"/>
        <w:left w:val="none" w:sz="0" w:space="0" w:color="auto"/>
        <w:bottom w:val="none" w:sz="0" w:space="0" w:color="auto"/>
        <w:right w:val="none" w:sz="0" w:space="0" w:color="auto"/>
      </w:divBdr>
    </w:div>
    <w:div w:id="740102586">
      <w:bodyDiv w:val="1"/>
      <w:marLeft w:val="0"/>
      <w:marRight w:val="0"/>
      <w:marTop w:val="0"/>
      <w:marBottom w:val="0"/>
      <w:divBdr>
        <w:top w:val="none" w:sz="0" w:space="0" w:color="auto"/>
        <w:left w:val="none" w:sz="0" w:space="0" w:color="auto"/>
        <w:bottom w:val="none" w:sz="0" w:space="0" w:color="auto"/>
        <w:right w:val="none" w:sz="0" w:space="0" w:color="auto"/>
      </w:divBdr>
    </w:div>
    <w:div w:id="741828337">
      <w:bodyDiv w:val="1"/>
      <w:marLeft w:val="0"/>
      <w:marRight w:val="0"/>
      <w:marTop w:val="0"/>
      <w:marBottom w:val="0"/>
      <w:divBdr>
        <w:top w:val="none" w:sz="0" w:space="0" w:color="auto"/>
        <w:left w:val="none" w:sz="0" w:space="0" w:color="auto"/>
        <w:bottom w:val="none" w:sz="0" w:space="0" w:color="auto"/>
        <w:right w:val="none" w:sz="0" w:space="0" w:color="auto"/>
      </w:divBdr>
    </w:div>
    <w:div w:id="758794913">
      <w:bodyDiv w:val="1"/>
      <w:marLeft w:val="0"/>
      <w:marRight w:val="0"/>
      <w:marTop w:val="0"/>
      <w:marBottom w:val="0"/>
      <w:divBdr>
        <w:top w:val="none" w:sz="0" w:space="0" w:color="auto"/>
        <w:left w:val="none" w:sz="0" w:space="0" w:color="auto"/>
        <w:bottom w:val="none" w:sz="0" w:space="0" w:color="auto"/>
        <w:right w:val="none" w:sz="0" w:space="0" w:color="auto"/>
      </w:divBdr>
    </w:div>
    <w:div w:id="760178643">
      <w:bodyDiv w:val="1"/>
      <w:marLeft w:val="0"/>
      <w:marRight w:val="0"/>
      <w:marTop w:val="0"/>
      <w:marBottom w:val="0"/>
      <w:divBdr>
        <w:top w:val="none" w:sz="0" w:space="0" w:color="auto"/>
        <w:left w:val="none" w:sz="0" w:space="0" w:color="auto"/>
        <w:bottom w:val="none" w:sz="0" w:space="0" w:color="auto"/>
        <w:right w:val="none" w:sz="0" w:space="0" w:color="auto"/>
      </w:divBdr>
    </w:div>
    <w:div w:id="768240551">
      <w:bodyDiv w:val="1"/>
      <w:marLeft w:val="0"/>
      <w:marRight w:val="0"/>
      <w:marTop w:val="0"/>
      <w:marBottom w:val="0"/>
      <w:divBdr>
        <w:top w:val="none" w:sz="0" w:space="0" w:color="auto"/>
        <w:left w:val="none" w:sz="0" w:space="0" w:color="auto"/>
        <w:bottom w:val="none" w:sz="0" w:space="0" w:color="auto"/>
        <w:right w:val="none" w:sz="0" w:space="0" w:color="auto"/>
      </w:divBdr>
    </w:div>
    <w:div w:id="770855583">
      <w:bodyDiv w:val="1"/>
      <w:marLeft w:val="0"/>
      <w:marRight w:val="0"/>
      <w:marTop w:val="0"/>
      <w:marBottom w:val="0"/>
      <w:divBdr>
        <w:top w:val="none" w:sz="0" w:space="0" w:color="auto"/>
        <w:left w:val="none" w:sz="0" w:space="0" w:color="auto"/>
        <w:bottom w:val="none" w:sz="0" w:space="0" w:color="auto"/>
        <w:right w:val="none" w:sz="0" w:space="0" w:color="auto"/>
      </w:divBdr>
    </w:div>
    <w:div w:id="773549074">
      <w:bodyDiv w:val="1"/>
      <w:marLeft w:val="0"/>
      <w:marRight w:val="0"/>
      <w:marTop w:val="0"/>
      <w:marBottom w:val="0"/>
      <w:divBdr>
        <w:top w:val="none" w:sz="0" w:space="0" w:color="auto"/>
        <w:left w:val="none" w:sz="0" w:space="0" w:color="auto"/>
        <w:bottom w:val="none" w:sz="0" w:space="0" w:color="auto"/>
        <w:right w:val="none" w:sz="0" w:space="0" w:color="auto"/>
      </w:divBdr>
    </w:div>
    <w:div w:id="773860139">
      <w:bodyDiv w:val="1"/>
      <w:marLeft w:val="0"/>
      <w:marRight w:val="0"/>
      <w:marTop w:val="0"/>
      <w:marBottom w:val="0"/>
      <w:divBdr>
        <w:top w:val="none" w:sz="0" w:space="0" w:color="auto"/>
        <w:left w:val="none" w:sz="0" w:space="0" w:color="auto"/>
        <w:bottom w:val="none" w:sz="0" w:space="0" w:color="auto"/>
        <w:right w:val="none" w:sz="0" w:space="0" w:color="auto"/>
      </w:divBdr>
    </w:div>
    <w:div w:id="786660814">
      <w:bodyDiv w:val="1"/>
      <w:marLeft w:val="0"/>
      <w:marRight w:val="0"/>
      <w:marTop w:val="0"/>
      <w:marBottom w:val="0"/>
      <w:divBdr>
        <w:top w:val="none" w:sz="0" w:space="0" w:color="auto"/>
        <w:left w:val="none" w:sz="0" w:space="0" w:color="auto"/>
        <w:bottom w:val="none" w:sz="0" w:space="0" w:color="auto"/>
        <w:right w:val="none" w:sz="0" w:space="0" w:color="auto"/>
      </w:divBdr>
    </w:div>
    <w:div w:id="802846036">
      <w:bodyDiv w:val="1"/>
      <w:marLeft w:val="0"/>
      <w:marRight w:val="0"/>
      <w:marTop w:val="0"/>
      <w:marBottom w:val="0"/>
      <w:divBdr>
        <w:top w:val="none" w:sz="0" w:space="0" w:color="auto"/>
        <w:left w:val="none" w:sz="0" w:space="0" w:color="auto"/>
        <w:bottom w:val="none" w:sz="0" w:space="0" w:color="auto"/>
        <w:right w:val="none" w:sz="0" w:space="0" w:color="auto"/>
      </w:divBdr>
    </w:div>
    <w:div w:id="804784163">
      <w:bodyDiv w:val="1"/>
      <w:marLeft w:val="0"/>
      <w:marRight w:val="0"/>
      <w:marTop w:val="0"/>
      <w:marBottom w:val="0"/>
      <w:divBdr>
        <w:top w:val="none" w:sz="0" w:space="0" w:color="auto"/>
        <w:left w:val="none" w:sz="0" w:space="0" w:color="auto"/>
        <w:bottom w:val="none" w:sz="0" w:space="0" w:color="auto"/>
        <w:right w:val="none" w:sz="0" w:space="0" w:color="auto"/>
      </w:divBdr>
    </w:div>
    <w:div w:id="809979227">
      <w:bodyDiv w:val="1"/>
      <w:marLeft w:val="0"/>
      <w:marRight w:val="0"/>
      <w:marTop w:val="0"/>
      <w:marBottom w:val="0"/>
      <w:divBdr>
        <w:top w:val="none" w:sz="0" w:space="0" w:color="auto"/>
        <w:left w:val="none" w:sz="0" w:space="0" w:color="auto"/>
        <w:bottom w:val="none" w:sz="0" w:space="0" w:color="auto"/>
        <w:right w:val="none" w:sz="0" w:space="0" w:color="auto"/>
      </w:divBdr>
    </w:div>
    <w:div w:id="825902779">
      <w:bodyDiv w:val="1"/>
      <w:marLeft w:val="0"/>
      <w:marRight w:val="0"/>
      <w:marTop w:val="0"/>
      <w:marBottom w:val="0"/>
      <w:divBdr>
        <w:top w:val="none" w:sz="0" w:space="0" w:color="auto"/>
        <w:left w:val="none" w:sz="0" w:space="0" w:color="auto"/>
        <w:bottom w:val="none" w:sz="0" w:space="0" w:color="auto"/>
        <w:right w:val="none" w:sz="0" w:space="0" w:color="auto"/>
      </w:divBdr>
    </w:div>
    <w:div w:id="825978427">
      <w:bodyDiv w:val="1"/>
      <w:marLeft w:val="0"/>
      <w:marRight w:val="0"/>
      <w:marTop w:val="0"/>
      <w:marBottom w:val="0"/>
      <w:divBdr>
        <w:top w:val="none" w:sz="0" w:space="0" w:color="auto"/>
        <w:left w:val="none" w:sz="0" w:space="0" w:color="auto"/>
        <w:bottom w:val="none" w:sz="0" w:space="0" w:color="auto"/>
        <w:right w:val="none" w:sz="0" w:space="0" w:color="auto"/>
      </w:divBdr>
    </w:div>
    <w:div w:id="826554695">
      <w:bodyDiv w:val="1"/>
      <w:marLeft w:val="0"/>
      <w:marRight w:val="0"/>
      <w:marTop w:val="0"/>
      <w:marBottom w:val="0"/>
      <w:divBdr>
        <w:top w:val="none" w:sz="0" w:space="0" w:color="auto"/>
        <w:left w:val="none" w:sz="0" w:space="0" w:color="auto"/>
        <w:bottom w:val="none" w:sz="0" w:space="0" w:color="auto"/>
        <w:right w:val="none" w:sz="0" w:space="0" w:color="auto"/>
      </w:divBdr>
    </w:div>
    <w:div w:id="827326927">
      <w:bodyDiv w:val="1"/>
      <w:marLeft w:val="0"/>
      <w:marRight w:val="0"/>
      <w:marTop w:val="0"/>
      <w:marBottom w:val="0"/>
      <w:divBdr>
        <w:top w:val="none" w:sz="0" w:space="0" w:color="auto"/>
        <w:left w:val="none" w:sz="0" w:space="0" w:color="auto"/>
        <w:bottom w:val="none" w:sz="0" w:space="0" w:color="auto"/>
        <w:right w:val="none" w:sz="0" w:space="0" w:color="auto"/>
      </w:divBdr>
    </w:div>
    <w:div w:id="831801881">
      <w:bodyDiv w:val="1"/>
      <w:marLeft w:val="0"/>
      <w:marRight w:val="0"/>
      <w:marTop w:val="0"/>
      <w:marBottom w:val="0"/>
      <w:divBdr>
        <w:top w:val="none" w:sz="0" w:space="0" w:color="auto"/>
        <w:left w:val="none" w:sz="0" w:space="0" w:color="auto"/>
        <w:bottom w:val="none" w:sz="0" w:space="0" w:color="auto"/>
        <w:right w:val="none" w:sz="0" w:space="0" w:color="auto"/>
      </w:divBdr>
    </w:div>
    <w:div w:id="836192797">
      <w:bodyDiv w:val="1"/>
      <w:marLeft w:val="0"/>
      <w:marRight w:val="0"/>
      <w:marTop w:val="0"/>
      <w:marBottom w:val="0"/>
      <w:divBdr>
        <w:top w:val="none" w:sz="0" w:space="0" w:color="auto"/>
        <w:left w:val="none" w:sz="0" w:space="0" w:color="auto"/>
        <w:bottom w:val="none" w:sz="0" w:space="0" w:color="auto"/>
        <w:right w:val="none" w:sz="0" w:space="0" w:color="auto"/>
      </w:divBdr>
    </w:div>
    <w:div w:id="837111136">
      <w:bodyDiv w:val="1"/>
      <w:marLeft w:val="0"/>
      <w:marRight w:val="0"/>
      <w:marTop w:val="0"/>
      <w:marBottom w:val="0"/>
      <w:divBdr>
        <w:top w:val="none" w:sz="0" w:space="0" w:color="auto"/>
        <w:left w:val="none" w:sz="0" w:space="0" w:color="auto"/>
        <w:bottom w:val="none" w:sz="0" w:space="0" w:color="auto"/>
        <w:right w:val="none" w:sz="0" w:space="0" w:color="auto"/>
      </w:divBdr>
    </w:div>
    <w:div w:id="840509602">
      <w:bodyDiv w:val="1"/>
      <w:marLeft w:val="0"/>
      <w:marRight w:val="0"/>
      <w:marTop w:val="0"/>
      <w:marBottom w:val="0"/>
      <w:divBdr>
        <w:top w:val="none" w:sz="0" w:space="0" w:color="auto"/>
        <w:left w:val="none" w:sz="0" w:space="0" w:color="auto"/>
        <w:bottom w:val="none" w:sz="0" w:space="0" w:color="auto"/>
        <w:right w:val="none" w:sz="0" w:space="0" w:color="auto"/>
      </w:divBdr>
    </w:div>
    <w:div w:id="841434748">
      <w:bodyDiv w:val="1"/>
      <w:marLeft w:val="0"/>
      <w:marRight w:val="0"/>
      <w:marTop w:val="0"/>
      <w:marBottom w:val="0"/>
      <w:divBdr>
        <w:top w:val="none" w:sz="0" w:space="0" w:color="auto"/>
        <w:left w:val="none" w:sz="0" w:space="0" w:color="auto"/>
        <w:bottom w:val="none" w:sz="0" w:space="0" w:color="auto"/>
        <w:right w:val="none" w:sz="0" w:space="0" w:color="auto"/>
      </w:divBdr>
    </w:div>
    <w:div w:id="842277643">
      <w:bodyDiv w:val="1"/>
      <w:marLeft w:val="0"/>
      <w:marRight w:val="0"/>
      <w:marTop w:val="0"/>
      <w:marBottom w:val="0"/>
      <w:divBdr>
        <w:top w:val="none" w:sz="0" w:space="0" w:color="auto"/>
        <w:left w:val="none" w:sz="0" w:space="0" w:color="auto"/>
        <w:bottom w:val="none" w:sz="0" w:space="0" w:color="auto"/>
        <w:right w:val="none" w:sz="0" w:space="0" w:color="auto"/>
      </w:divBdr>
    </w:div>
    <w:div w:id="847981537">
      <w:bodyDiv w:val="1"/>
      <w:marLeft w:val="0"/>
      <w:marRight w:val="0"/>
      <w:marTop w:val="0"/>
      <w:marBottom w:val="0"/>
      <w:divBdr>
        <w:top w:val="none" w:sz="0" w:space="0" w:color="auto"/>
        <w:left w:val="none" w:sz="0" w:space="0" w:color="auto"/>
        <w:bottom w:val="none" w:sz="0" w:space="0" w:color="auto"/>
        <w:right w:val="none" w:sz="0" w:space="0" w:color="auto"/>
      </w:divBdr>
    </w:div>
    <w:div w:id="848833304">
      <w:bodyDiv w:val="1"/>
      <w:marLeft w:val="0"/>
      <w:marRight w:val="0"/>
      <w:marTop w:val="0"/>
      <w:marBottom w:val="0"/>
      <w:divBdr>
        <w:top w:val="none" w:sz="0" w:space="0" w:color="auto"/>
        <w:left w:val="none" w:sz="0" w:space="0" w:color="auto"/>
        <w:bottom w:val="none" w:sz="0" w:space="0" w:color="auto"/>
        <w:right w:val="none" w:sz="0" w:space="0" w:color="auto"/>
      </w:divBdr>
      <w:divsChild>
        <w:div w:id="1348293335">
          <w:marLeft w:val="0"/>
          <w:marRight w:val="0"/>
          <w:marTop w:val="0"/>
          <w:marBottom w:val="0"/>
          <w:divBdr>
            <w:top w:val="none" w:sz="0" w:space="0" w:color="auto"/>
            <w:left w:val="none" w:sz="0" w:space="0" w:color="auto"/>
            <w:bottom w:val="none" w:sz="0" w:space="0" w:color="auto"/>
            <w:right w:val="none" w:sz="0" w:space="0" w:color="auto"/>
          </w:divBdr>
          <w:divsChild>
            <w:div w:id="363873837">
              <w:marLeft w:val="0"/>
              <w:marRight w:val="0"/>
              <w:marTop w:val="0"/>
              <w:marBottom w:val="0"/>
              <w:divBdr>
                <w:top w:val="none" w:sz="0" w:space="0" w:color="auto"/>
                <w:left w:val="none" w:sz="0" w:space="0" w:color="auto"/>
                <w:bottom w:val="none" w:sz="0" w:space="0" w:color="auto"/>
                <w:right w:val="none" w:sz="0" w:space="0" w:color="auto"/>
              </w:divBdr>
              <w:divsChild>
                <w:div w:id="1014572042">
                  <w:marLeft w:val="0"/>
                  <w:marRight w:val="0"/>
                  <w:marTop w:val="0"/>
                  <w:marBottom w:val="0"/>
                  <w:divBdr>
                    <w:top w:val="none" w:sz="0" w:space="0" w:color="auto"/>
                    <w:left w:val="none" w:sz="0" w:space="0" w:color="auto"/>
                    <w:bottom w:val="none" w:sz="0" w:space="0" w:color="auto"/>
                    <w:right w:val="none" w:sz="0" w:space="0" w:color="auto"/>
                  </w:divBdr>
                  <w:divsChild>
                    <w:div w:id="68382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0414376">
      <w:bodyDiv w:val="1"/>
      <w:marLeft w:val="0"/>
      <w:marRight w:val="0"/>
      <w:marTop w:val="0"/>
      <w:marBottom w:val="0"/>
      <w:divBdr>
        <w:top w:val="none" w:sz="0" w:space="0" w:color="auto"/>
        <w:left w:val="none" w:sz="0" w:space="0" w:color="auto"/>
        <w:bottom w:val="none" w:sz="0" w:space="0" w:color="auto"/>
        <w:right w:val="none" w:sz="0" w:space="0" w:color="auto"/>
      </w:divBdr>
    </w:div>
    <w:div w:id="851576389">
      <w:bodyDiv w:val="1"/>
      <w:marLeft w:val="0"/>
      <w:marRight w:val="0"/>
      <w:marTop w:val="0"/>
      <w:marBottom w:val="0"/>
      <w:divBdr>
        <w:top w:val="none" w:sz="0" w:space="0" w:color="auto"/>
        <w:left w:val="none" w:sz="0" w:space="0" w:color="auto"/>
        <w:bottom w:val="none" w:sz="0" w:space="0" w:color="auto"/>
        <w:right w:val="none" w:sz="0" w:space="0" w:color="auto"/>
      </w:divBdr>
    </w:div>
    <w:div w:id="862748282">
      <w:bodyDiv w:val="1"/>
      <w:marLeft w:val="0"/>
      <w:marRight w:val="0"/>
      <w:marTop w:val="0"/>
      <w:marBottom w:val="0"/>
      <w:divBdr>
        <w:top w:val="none" w:sz="0" w:space="0" w:color="auto"/>
        <w:left w:val="none" w:sz="0" w:space="0" w:color="auto"/>
        <w:bottom w:val="none" w:sz="0" w:space="0" w:color="auto"/>
        <w:right w:val="none" w:sz="0" w:space="0" w:color="auto"/>
      </w:divBdr>
    </w:div>
    <w:div w:id="865098767">
      <w:bodyDiv w:val="1"/>
      <w:marLeft w:val="0"/>
      <w:marRight w:val="0"/>
      <w:marTop w:val="0"/>
      <w:marBottom w:val="0"/>
      <w:divBdr>
        <w:top w:val="none" w:sz="0" w:space="0" w:color="auto"/>
        <w:left w:val="none" w:sz="0" w:space="0" w:color="auto"/>
        <w:bottom w:val="none" w:sz="0" w:space="0" w:color="auto"/>
        <w:right w:val="none" w:sz="0" w:space="0" w:color="auto"/>
      </w:divBdr>
    </w:div>
    <w:div w:id="868641312">
      <w:bodyDiv w:val="1"/>
      <w:marLeft w:val="0"/>
      <w:marRight w:val="0"/>
      <w:marTop w:val="0"/>
      <w:marBottom w:val="0"/>
      <w:divBdr>
        <w:top w:val="none" w:sz="0" w:space="0" w:color="auto"/>
        <w:left w:val="none" w:sz="0" w:space="0" w:color="auto"/>
        <w:bottom w:val="none" w:sz="0" w:space="0" w:color="auto"/>
        <w:right w:val="none" w:sz="0" w:space="0" w:color="auto"/>
      </w:divBdr>
    </w:div>
    <w:div w:id="876165044">
      <w:bodyDiv w:val="1"/>
      <w:marLeft w:val="0"/>
      <w:marRight w:val="0"/>
      <w:marTop w:val="0"/>
      <w:marBottom w:val="0"/>
      <w:divBdr>
        <w:top w:val="none" w:sz="0" w:space="0" w:color="auto"/>
        <w:left w:val="none" w:sz="0" w:space="0" w:color="auto"/>
        <w:bottom w:val="none" w:sz="0" w:space="0" w:color="auto"/>
        <w:right w:val="none" w:sz="0" w:space="0" w:color="auto"/>
      </w:divBdr>
    </w:div>
    <w:div w:id="877397281">
      <w:bodyDiv w:val="1"/>
      <w:marLeft w:val="0"/>
      <w:marRight w:val="0"/>
      <w:marTop w:val="0"/>
      <w:marBottom w:val="0"/>
      <w:divBdr>
        <w:top w:val="none" w:sz="0" w:space="0" w:color="auto"/>
        <w:left w:val="none" w:sz="0" w:space="0" w:color="auto"/>
        <w:bottom w:val="none" w:sz="0" w:space="0" w:color="auto"/>
        <w:right w:val="none" w:sz="0" w:space="0" w:color="auto"/>
      </w:divBdr>
    </w:div>
    <w:div w:id="880870853">
      <w:bodyDiv w:val="1"/>
      <w:marLeft w:val="0"/>
      <w:marRight w:val="0"/>
      <w:marTop w:val="0"/>
      <w:marBottom w:val="0"/>
      <w:divBdr>
        <w:top w:val="none" w:sz="0" w:space="0" w:color="auto"/>
        <w:left w:val="none" w:sz="0" w:space="0" w:color="auto"/>
        <w:bottom w:val="none" w:sz="0" w:space="0" w:color="auto"/>
        <w:right w:val="none" w:sz="0" w:space="0" w:color="auto"/>
      </w:divBdr>
    </w:div>
    <w:div w:id="881674241">
      <w:bodyDiv w:val="1"/>
      <w:marLeft w:val="0"/>
      <w:marRight w:val="0"/>
      <w:marTop w:val="0"/>
      <w:marBottom w:val="0"/>
      <w:divBdr>
        <w:top w:val="none" w:sz="0" w:space="0" w:color="auto"/>
        <w:left w:val="none" w:sz="0" w:space="0" w:color="auto"/>
        <w:bottom w:val="none" w:sz="0" w:space="0" w:color="auto"/>
        <w:right w:val="none" w:sz="0" w:space="0" w:color="auto"/>
      </w:divBdr>
    </w:div>
    <w:div w:id="890070350">
      <w:bodyDiv w:val="1"/>
      <w:marLeft w:val="0"/>
      <w:marRight w:val="0"/>
      <w:marTop w:val="0"/>
      <w:marBottom w:val="0"/>
      <w:divBdr>
        <w:top w:val="none" w:sz="0" w:space="0" w:color="auto"/>
        <w:left w:val="none" w:sz="0" w:space="0" w:color="auto"/>
        <w:bottom w:val="none" w:sz="0" w:space="0" w:color="auto"/>
        <w:right w:val="none" w:sz="0" w:space="0" w:color="auto"/>
      </w:divBdr>
    </w:div>
    <w:div w:id="895243897">
      <w:bodyDiv w:val="1"/>
      <w:marLeft w:val="0"/>
      <w:marRight w:val="0"/>
      <w:marTop w:val="0"/>
      <w:marBottom w:val="0"/>
      <w:divBdr>
        <w:top w:val="none" w:sz="0" w:space="0" w:color="auto"/>
        <w:left w:val="none" w:sz="0" w:space="0" w:color="auto"/>
        <w:bottom w:val="none" w:sz="0" w:space="0" w:color="auto"/>
        <w:right w:val="none" w:sz="0" w:space="0" w:color="auto"/>
      </w:divBdr>
    </w:div>
    <w:div w:id="924723691">
      <w:bodyDiv w:val="1"/>
      <w:marLeft w:val="0"/>
      <w:marRight w:val="0"/>
      <w:marTop w:val="0"/>
      <w:marBottom w:val="0"/>
      <w:divBdr>
        <w:top w:val="none" w:sz="0" w:space="0" w:color="auto"/>
        <w:left w:val="none" w:sz="0" w:space="0" w:color="auto"/>
        <w:bottom w:val="none" w:sz="0" w:space="0" w:color="auto"/>
        <w:right w:val="none" w:sz="0" w:space="0" w:color="auto"/>
      </w:divBdr>
    </w:div>
    <w:div w:id="928081907">
      <w:bodyDiv w:val="1"/>
      <w:marLeft w:val="0"/>
      <w:marRight w:val="0"/>
      <w:marTop w:val="0"/>
      <w:marBottom w:val="0"/>
      <w:divBdr>
        <w:top w:val="none" w:sz="0" w:space="0" w:color="auto"/>
        <w:left w:val="none" w:sz="0" w:space="0" w:color="auto"/>
        <w:bottom w:val="none" w:sz="0" w:space="0" w:color="auto"/>
        <w:right w:val="none" w:sz="0" w:space="0" w:color="auto"/>
      </w:divBdr>
    </w:div>
    <w:div w:id="934284197">
      <w:bodyDiv w:val="1"/>
      <w:marLeft w:val="0"/>
      <w:marRight w:val="0"/>
      <w:marTop w:val="0"/>
      <w:marBottom w:val="0"/>
      <w:divBdr>
        <w:top w:val="none" w:sz="0" w:space="0" w:color="auto"/>
        <w:left w:val="none" w:sz="0" w:space="0" w:color="auto"/>
        <w:bottom w:val="none" w:sz="0" w:space="0" w:color="auto"/>
        <w:right w:val="none" w:sz="0" w:space="0" w:color="auto"/>
      </w:divBdr>
    </w:div>
    <w:div w:id="949631947">
      <w:bodyDiv w:val="1"/>
      <w:marLeft w:val="0"/>
      <w:marRight w:val="0"/>
      <w:marTop w:val="0"/>
      <w:marBottom w:val="0"/>
      <w:divBdr>
        <w:top w:val="none" w:sz="0" w:space="0" w:color="auto"/>
        <w:left w:val="none" w:sz="0" w:space="0" w:color="auto"/>
        <w:bottom w:val="none" w:sz="0" w:space="0" w:color="auto"/>
        <w:right w:val="none" w:sz="0" w:space="0" w:color="auto"/>
      </w:divBdr>
    </w:div>
    <w:div w:id="950167145">
      <w:bodyDiv w:val="1"/>
      <w:marLeft w:val="0"/>
      <w:marRight w:val="0"/>
      <w:marTop w:val="0"/>
      <w:marBottom w:val="0"/>
      <w:divBdr>
        <w:top w:val="none" w:sz="0" w:space="0" w:color="auto"/>
        <w:left w:val="none" w:sz="0" w:space="0" w:color="auto"/>
        <w:bottom w:val="none" w:sz="0" w:space="0" w:color="auto"/>
        <w:right w:val="none" w:sz="0" w:space="0" w:color="auto"/>
      </w:divBdr>
    </w:div>
    <w:div w:id="950551887">
      <w:bodyDiv w:val="1"/>
      <w:marLeft w:val="0"/>
      <w:marRight w:val="0"/>
      <w:marTop w:val="0"/>
      <w:marBottom w:val="0"/>
      <w:divBdr>
        <w:top w:val="none" w:sz="0" w:space="0" w:color="auto"/>
        <w:left w:val="none" w:sz="0" w:space="0" w:color="auto"/>
        <w:bottom w:val="none" w:sz="0" w:space="0" w:color="auto"/>
        <w:right w:val="none" w:sz="0" w:space="0" w:color="auto"/>
      </w:divBdr>
    </w:div>
    <w:div w:id="951858439">
      <w:bodyDiv w:val="1"/>
      <w:marLeft w:val="0"/>
      <w:marRight w:val="0"/>
      <w:marTop w:val="0"/>
      <w:marBottom w:val="0"/>
      <w:divBdr>
        <w:top w:val="none" w:sz="0" w:space="0" w:color="auto"/>
        <w:left w:val="none" w:sz="0" w:space="0" w:color="auto"/>
        <w:bottom w:val="none" w:sz="0" w:space="0" w:color="auto"/>
        <w:right w:val="none" w:sz="0" w:space="0" w:color="auto"/>
      </w:divBdr>
    </w:div>
    <w:div w:id="962424311">
      <w:bodyDiv w:val="1"/>
      <w:marLeft w:val="0"/>
      <w:marRight w:val="0"/>
      <w:marTop w:val="0"/>
      <w:marBottom w:val="0"/>
      <w:divBdr>
        <w:top w:val="none" w:sz="0" w:space="0" w:color="auto"/>
        <w:left w:val="none" w:sz="0" w:space="0" w:color="auto"/>
        <w:bottom w:val="none" w:sz="0" w:space="0" w:color="auto"/>
        <w:right w:val="none" w:sz="0" w:space="0" w:color="auto"/>
      </w:divBdr>
    </w:div>
    <w:div w:id="967128271">
      <w:bodyDiv w:val="1"/>
      <w:marLeft w:val="0"/>
      <w:marRight w:val="0"/>
      <w:marTop w:val="0"/>
      <w:marBottom w:val="0"/>
      <w:divBdr>
        <w:top w:val="none" w:sz="0" w:space="0" w:color="auto"/>
        <w:left w:val="none" w:sz="0" w:space="0" w:color="auto"/>
        <w:bottom w:val="none" w:sz="0" w:space="0" w:color="auto"/>
        <w:right w:val="none" w:sz="0" w:space="0" w:color="auto"/>
      </w:divBdr>
    </w:div>
    <w:div w:id="968128832">
      <w:bodyDiv w:val="1"/>
      <w:marLeft w:val="0"/>
      <w:marRight w:val="0"/>
      <w:marTop w:val="0"/>
      <w:marBottom w:val="0"/>
      <w:divBdr>
        <w:top w:val="none" w:sz="0" w:space="0" w:color="auto"/>
        <w:left w:val="none" w:sz="0" w:space="0" w:color="auto"/>
        <w:bottom w:val="none" w:sz="0" w:space="0" w:color="auto"/>
        <w:right w:val="none" w:sz="0" w:space="0" w:color="auto"/>
      </w:divBdr>
    </w:div>
    <w:div w:id="968977339">
      <w:bodyDiv w:val="1"/>
      <w:marLeft w:val="0"/>
      <w:marRight w:val="0"/>
      <w:marTop w:val="0"/>
      <w:marBottom w:val="0"/>
      <w:divBdr>
        <w:top w:val="none" w:sz="0" w:space="0" w:color="auto"/>
        <w:left w:val="none" w:sz="0" w:space="0" w:color="auto"/>
        <w:bottom w:val="none" w:sz="0" w:space="0" w:color="auto"/>
        <w:right w:val="none" w:sz="0" w:space="0" w:color="auto"/>
      </w:divBdr>
    </w:div>
    <w:div w:id="973368932">
      <w:bodyDiv w:val="1"/>
      <w:marLeft w:val="0"/>
      <w:marRight w:val="0"/>
      <w:marTop w:val="0"/>
      <w:marBottom w:val="0"/>
      <w:divBdr>
        <w:top w:val="none" w:sz="0" w:space="0" w:color="auto"/>
        <w:left w:val="none" w:sz="0" w:space="0" w:color="auto"/>
        <w:bottom w:val="none" w:sz="0" w:space="0" w:color="auto"/>
        <w:right w:val="none" w:sz="0" w:space="0" w:color="auto"/>
      </w:divBdr>
    </w:div>
    <w:div w:id="988290032">
      <w:bodyDiv w:val="1"/>
      <w:marLeft w:val="0"/>
      <w:marRight w:val="0"/>
      <w:marTop w:val="0"/>
      <w:marBottom w:val="0"/>
      <w:divBdr>
        <w:top w:val="none" w:sz="0" w:space="0" w:color="auto"/>
        <w:left w:val="none" w:sz="0" w:space="0" w:color="auto"/>
        <w:bottom w:val="none" w:sz="0" w:space="0" w:color="auto"/>
        <w:right w:val="none" w:sz="0" w:space="0" w:color="auto"/>
      </w:divBdr>
    </w:div>
    <w:div w:id="988510206">
      <w:bodyDiv w:val="1"/>
      <w:marLeft w:val="0"/>
      <w:marRight w:val="0"/>
      <w:marTop w:val="0"/>
      <w:marBottom w:val="0"/>
      <w:divBdr>
        <w:top w:val="none" w:sz="0" w:space="0" w:color="auto"/>
        <w:left w:val="none" w:sz="0" w:space="0" w:color="auto"/>
        <w:bottom w:val="none" w:sz="0" w:space="0" w:color="auto"/>
        <w:right w:val="none" w:sz="0" w:space="0" w:color="auto"/>
      </w:divBdr>
    </w:div>
    <w:div w:id="997853043">
      <w:bodyDiv w:val="1"/>
      <w:marLeft w:val="0"/>
      <w:marRight w:val="0"/>
      <w:marTop w:val="0"/>
      <w:marBottom w:val="0"/>
      <w:divBdr>
        <w:top w:val="none" w:sz="0" w:space="0" w:color="auto"/>
        <w:left w:val="none" w:sz="0" w:space="0" w:color="auto"/>
        <w:bottom w:val="none" w:sz="0" w:space="0" w:color="auto"/>
        <w:right w:val="none" w:sz="0" w:space="0" w:color="auto"/>
      </w:divBdr>
    </w:div>
    <w:div w:id="999428497">
      <w:bodyDiv w:val="1"/>
      <w:marLeft w:val="0"/>
      <w:marRight w:val="0"/>
      <w:marTop w:val="0"/>
      <w:marBottom w:val="0"/>
      <w:divBdr>
        <w:top w:val="none" w:sz="0" w:space="0" w:color="auto"/>
        <w:left w:val="none" w:sz="0" w:space="0" w:color="auto"/>
        <w:bottom w:val="none" w:sz="0" w:space="0" w:color="auto"/>
        <w:right w:val="none" w:sz="0" w:space="0" w:color="auto"/>
      </w:divBdr>
    </w:div>
    <w:div w:id="1002048363">
      <w:bodyDiv w:val="1"/>
      <w:marLeft w:val="0"/>
      <w:marRight w:val="0"/>
      <w:marTop w:val="0"/>
      <w:marBottom w:val="0"/>
      <w:divBdr>
        <w:top w:val="none" w:sz="0" w:space="0" w:color="auto"/>
        <w:left w:val="none" w:sz="0" w:space="0" w:color="auto"/>
        <w:bottom w:val="none" w:sz="0" w:space="0" w:color="auto"/>
        <w:right w:val="none" w:sz="0" w:space="0" w:color="auto"/>
      </w:divBdr>
    </w:div>
    <w:div w:id="1008093463">
      <w:bodyDiv w:val="1"/>
      <w:marLeft w:val="0"/>
      <w:marRight w:val="0"/>
      <w:marTop w:val="0"/>
      <w:marBottom w:val="0"/>
      <w:divBdr>
        <w:top w:val="none" w:sz="0" w:space="0" w:color="auto"/>
        <w:left w:val="none" w:sz="0" w:space="0" w:color="auto"/>
        <w:bottom w:val="none" w:sz="0" w:space="0" w:color="auto"/>
        <w:right w:val="none" w:sz="0" w:space="0" w:color="auto"/>
      </w:divBdr>
    </w:div>
    <w:div w:id="1008672822">
      <w:bodyDiv w:val="1"/>
      <w:marLeft w:val="0"/>
      <w:marRight w:val="0"/>
      <w:marTop w:val="0"/>
      <w:marBottom w:val="0"/>
      <w:divBdr>
        <w:top w:val="none" w:sz="0" w:space="0" w:color="auto"/>
        <w:left w:val="none" w:sz="0" w:space="0" w:color="auto"/>
        <w:bottom w:val="none" w:sz="0" w:space="0" w:color="auto"/>
        <w:right w:val="none" w:sz="0" w:space="0" w:color="auto"/>
      </w:divBdr>
    </w:div>
    <w:div w:id="1009454674">
      <w:bodyDiv w:val="1"/>
      <w:marLeft w:val="0"/>
      <w:marRight w:val="0"/>
      <w:marTop w:val="0"/>
      <w:marBottom w:val="0"/>
      <w:divBdr>
        <w:top w:val="none" w:sz="0" w:space="0" w:color="auto"/>
        <w:left w:val="none" w:sz="0" w:space="0" w:color="auto"/>
        <w:bottom w:val="none" w:sz="0" w:space="0" w:color="auto"/>
        <w:right w:val="none" w:sz="0" w:space="0" w:color="auto"/>
      </w:divBdr>
    </w:div>
    <w:div w:id="1009678609">
      <w:bodyDiv w:val="1"/>
      <w:marLeft w:val="0"/>
      <w:marRight w:val="0"/>
      <w:marTop w:val="0"/>
      <w:marBottom w:val="0"/>
      <w:divBdr>
        <w:top w:val="none" w:sz="0" w:space="0" w:color="auto"/>
        <w:left w:val="none" w:sz="0" w:space="0" w:color="auto"/>
        <w:bottom w:val="none" w:sz="0" w:space="0" w:color="auto"/>
        <w:right w:val="none" w:sz="0" w:space="0" w:color="auto"/>
      </w:divBdr>
    </w:div>
    <w:div w:id="1010448370">
      <w:bodyDiv w:val="1"/>
      <w:marLeft w:val="0"/>
      <w:marRight w:val="0"/>
      <w:marTop w:val="0"/>
      <w:marBottom w:val="0"/>
      <w:divBdr>
        <w:top w:val="none" w:sz="0" w:space="0" w:color="auto"/>
        <w:left w:val="none" w:sz="0" w:space="0" w:color="auto"/>
        <w:bottom w:val="none" w:sz="0" w:space="0" w:color="auto"/>
        <w:right w:val="none" w:sz="0" w:space="0" w:color="auto"/>
      </w:divBdr>
    </w:div>
    <w:div w:id="1014382153">
      <w:bodyDiv w:val="1"/>
      <w:marLeft w:val="0"/>
      <w:marRight w:val="0"/>
      <w:marTop w:val="0"/>
      <w:marBottom w:val="0"/>
      <w:divBdr>
        <w:top w:val="none" w:sz="0" w:space="0" w:color="auto"/>
        <w:left w:val="none" w:sz="0" w:space="0" w:color="auto"/>
        <w:bottom w:val="none" w:sz="0" w:space="0" w:color="auto"/>
        <w:right w:val="none" w:sz="0" w:space="0" w:color="auto"/>
      </w:divBdr>
    </w:div>
    <w:div w:id="1014648615">
      <w:bodyDiv w:val="1"/>
      <w:marLeft w:val="0"/>
      <w:marRight w:val="0"/>
      <w:marTop w:val="0"/>
      <w:marBottom w:val="0"/>
      <w:divBdr>
        <w:top w:val="none" w:sz="0" w:space="0" w:color="auto"/>
        <w:left w:val="none" w:sz="0" w:space="0" w:color="auto"/>
        <w:bottom w:val="none" w:sz="0" w:space="0" w:color="auto"/>
        <w:right w:val="none" w:sz="0" w:space="0" w:color="auto"/>
      </w:divBdr>
    </w:div>
    <w:div w:id="1015689348">
      <w:bodyDiv w:val="1"/>
      <w:marLeft w:val="0"/>
      <w:marRight w:val="0"/>
      <w:marTop w:val="0"/>
      <w:marBottom w:val="0"/>
      <w:divBdr>
        <w:top w:val="none" w:sz="0" w:space="0" w:color="auto"/>
        <w:left w:val="none" w:sz="0" w:space="0" w:color="auto"/>
        <w:bottom w:val="none" w:sz="0" w:space="0" w:color="auto"/>
        <w:right w:val="none" w:sz="0" w:space="0" w:color="auto"/>
      </w:divBdr>
    </w:div>
    <w:div w:id="1017075679">
      <w:bodyDiv w:val="1"/>
      <w:marLeft w:val="0"/>
      <w:marRight w:val="0"/>
      <w:marTop w:val="0"/>
      <w:marBottom w:val="0"/>
      <w:divBdr>
        <w:top w:val="none" w:sz="0" w:space="0" w:color="auto"/>
        <w:left w:val="none" w:sz="0" w:space="0" w:color="auto"/>
        <w:bottom w:val="none" w:sz="0" w:space="0" w:color="auto"/>
        <w:right w:val="none" w:sz="0" w:space="0" w:color="auto"/>
      </w:divBdr>
    </w:div>
    <w:div w:id="1017541627">
      <w:bodyDiv w:val="1"/>
      <w:marLeft w:val="0"/>
      <w:marRight w:val="0"/>
      <w:marTop w:val="0"/>
      <w:marBottom w:val="0"/>
      <w:divBdr>
        <w:top w:val="none" w:sz="0" w:space="0" w:color="auto"/>
        <w:left w:val="none" w:sz="0" w:space="0" w:color="auto"/>
        <w:bottom w:val="none" w:sz="0" w:space="0" w:color="auto"/>
        <w:right w:val="none" w:sz="0" w:space="0" w:color="auto"/>
      </w:divBdr>
    </w:div>
    <w:div w:id="1017803654">
      <w:bodyDiv w:val="1"/>
      <w:marLeft w:val="0"/>
      <w:marRight w:val="0"/>
      <w:marTop w:val="0"/>
      <w:marBottom w:val="0"/>
      <w:divBdr>
        <w:top w:val="none" w:sz="0" w:space="0" w:color="auto"/>
        <w:left w:val="none" w:sz="0" w:space="0" w:color="auto"/>
        <w:bottom w:val="none" w:sz="0" w:space="0" w:color="auto"/>
        <w:right w:val="none" w:sz="0" w:space="0" w:color="auto"/>
      </w:divBdr>
    </w:div>
    <w:div w:id="1018237157">
      <w:bodyDiv w:val="1"/>
      <w:marLeft w:val="0"/>
      <w:marRight w:val="0"/>
      <w:marTop w:val="0"/>
      <w:marBottom w:val="0"/>
      <w:divBdr>
        <w:top w:val="none" w:sz="0" w:space="0" w:color="auto"/>
        <w:left w:val="none" w:sz="0" w:space="0" w:color="auto"/>
        <w:bottom w:val="none" w:sz="0" w:space="0" w:color="auto"/>
        <w:right w:val="none" w:sz="0" w:space="0" w:color="auto"/>
      </w:divBdr>
    </w:div>
    <w:div w:id="1023171307">
      <w:bodyDiv w:val="1"/>
      <w:marLeft w:val="0"/>
      <w:marRight w:val="0"/>
      <w:marTop w:val="0"/>
      <w:marBottom w:val="0"/>
      <w:divBdr>
        <w:top w:val="none" w:sz="0" w:space="0" w:color="auto"/>
        <w:left w:val="none" w:sz="0" w:space="0" w:color="auto"/>
        <w:bottom w:val="none" w:sz="0" w:space="0" w:color="auto"/>
        <w:right w:val="none" w:sz="0" w:space="0" w:color="auto"/>
      </w:divBdr>
    </w:div>
    <w:div w:id="1024359803">
      <w:bodyDiv w:val="1"/>
      <w:marLeft w:val="0"/>
      <w:marRight w:val="0"/>
      <w:marTop w:val="0"/>
      <w:marBottom w:val="0"/>
      <w:divBdr>
        <w:top w:val="none" w:sz="0" w:space="0" w:color="auto"/>
        <w:left w:val="none" w:sz="0" w:space="0" w:color="auto"/>
        <w:bottom w:val="none" w:sz="0" w:space="0" w:color="auto"/>
        <w:right w:val="none" w:sz="0" w:space="0" w:color="auto"/>
      </w:divBdr>
    </w:div>
    <w:div w:id="1026642526">
      <w:bodyDiv w:val="1"/>
      <w:marLeft w:val="0"/>
      <w:marRight w:val="0"/>
      <w:marTop w:val="0"/>
      <w:marBottom w:val="0"/>
      <w:divBdr>
        <w:top w:val="none" w:sz="0" w:space="0" w:color="auto"/>
        <w:left w:val="none" w:sz="0" w:space="0" w:color="auto"/>
        <w:bottom w:val="none" w:sz="0" w:space="0" w:color="auto"/>
        <w:right w:val="none" w:sz="0" w:space="0" w:color="auto"/>
      </w:divBdr>
    </w:div>
    <w:div w:id="1027564539">
      <w:bodyDiv w:val="1"/>
      <w:marLeft w:val="0"/>
      <w:marRight w:val="0"/>
      <w:marTop w:val="0"/>
      <w:marBottom w:val="0"/>
      <w:divBdr>
        <w:top w:val="none" w:sz="0" w:space="0" w:color="auto"/>
        <w:left w:val="none" w:sz="0" w:space="0" w:color="auto"/>
        <w:bottom w:val="none" w:sz="0" w:space="0" w:color="auto"/>
        <w:right w:val="none" w:sz="0" w:space="0" w:color="auto"/>
      </w:divBdr>
    </w:div>
    <w:div w:id="1030185028">
      <w:bodyDiv w:val="1"/>
      <w:marLeft w:val="0"/>
      <w:marRight w:val="0"/>
      <w:marTop w:val="0"/>
      <w:marBottom w:val="0"/>
      <w:divBdr>
        <w:top w:val="none" w:sz="0" w:space="0" w:color="auto"/>
        <w:left w:val="none" w:sz="0" w:space="0" w:color="auto"/>
        <w:bottom w:val="none" w:sz="0" w:space="0" w:color="auto"/>
        <w:right w:val="none" w:sz="0" w:space="0" w:color="auto"/>
      </w:divBdr>
    </w:div>
    <w:div w:id="1031955217">
      <w:bodyDiv w:val="1"/>
      <w:marLeft w:val="0"/>
      <w:marRight w:val="0"/>
      <w:marTop w:val="0"/>
      <w:marBottom w:val="0"/>
      <w:divBdr>
        <w:top w:val="none" w:sz="0" w:space="0" w:color="auto"/>
        <w:left w:val="none" w:sz="0" w:space="0" w:color="auto"/>
        <w:bottom w:val="none" w:sz="0" w:space="0" w:color="auto"/>
        <w:right w:val="none" w:sz="0" w:space="0" w:color="auto"/>
      </w:divBdr>
    </w:div>
    <w:div w:id="1032075905">
      <w:bodyDiv w:val="1"/>
      <w:marLeft w:val="0"/>
      <w:marRight w:val="0"/>
      <w:marTop w:val="0"/>
      <w:marBottom w:val="0"/>
      <w:divBdr>
        <w:top w:val="none" w:sz="0" w:space="0" w:color="auto"/>
        <w:left w:val="none" w:sz="0" w:space="0" w:color="auto"/>
        <w:bottom w:val="none" w:sz="0" w:space="0" w:color="auto"/>
        <w:right w:val="none" w:sz="0" w:space="0" w:color="auto"/>
      </w:divBdr>
    </w:div>
    <w:div w:id="1039932968">
      <w:bodyDiv w:val="1"/>
      <w:marLeft w:val="0"/>
      <w:marRight w:val="0"/>
      <w:marTop w:val="0"/>
      <w:marBottom w:val="0"/>
      <w:divBdr>
        <w:top w:val="none" w:sz="0" w:space="0" w:color="auto"/>
        <w:left w:val="none" w:sz="0" w:space="0" w:color="auto"/>
        <w:bottom w:val="none" w:sz="0" w:space="0" w:color="auto"/>
        <w:right w:val="none" w:sz="0" w:space="0" w:color="auto"/>
      </w:divBdr>
    </w:div>
    <w:div w:id="1042094372">
      <w:bodyDiv w:val="1"/>
      <w:marLeft w:val="0"/>
      <w:marRight w:val="0"/>
      <w:marTop w:val="0"/>
      <w:marBottom w:val="0"/>
      <w:divBdr>
        <w:top w:val="none" w:sz="0" w:space="0" w:color="auto"/>
        <w:left w:val="none" w:sz="0" w:space="0" w:color="auto"/>
        <w:bottom w:val="none" w:sz="0" w:space="0" w:color="auto"/>
        <w:right w:val="none" w:sz="0" w:space="0" w:color="auto"/>
      </w:divBdr>
    </w:div>
    <w:div w:id="1046416253">
      <w:bodyDiv w:val="1"/>
      <w:marLeft w:val="0"/>
      <w:marRight w:val="0"/>
      <w:marTop w:val="0"/>
      <w:marBottom w:val="0"/>
      <w:divBdr>
        <w:top w:val="none" w:sz="0" w:space="0" w:color="auto"/>
        <w:left w:val="none" w:sz="0" w:space="0" w:color="auto"/>
        <w:bottom w:val="none" w:sz="0" w:space="0" w:color="auto"/>
        <w:right w:val="none" w:sz="0" w:space="0" w:color="auto"/>
      </w:divBdr>
    </w:div>
    <w:div w:id="1051611351">
      <w:bodyDiv w:val="1"/>
      <w:marLeft w:val="0"/>
      <w:marRight w:val="0"/>
      <w:marTop w:val="0"/>
      <w:marBottom w:val="0"/>
      <w:divBdr>
        <w:top w:val="none" w:sz="0" w:space="0" w:color="auto"/>
        <w:left w:val="none" w:sz="0" w:space="0" w:color="auto"/>
        <w:bottom w:val="none" w:sz="0" w:space="0" w:color="auto"/>
        <w:right w:val="none" w:sz="0" w:space="0" w:color="auto"/>
      </w:divBdr>
    </w:div>
    <w:div w:id="1062295792">
      <w:bodyDiv w:val="1"/>
      <w:marLeft w:val="0"/>
      <w:marRight w:val="0"/>
      <w:marTop w:val="0"/>
      <w:marBottom w:val="0"/>
      <w:divBdr>
        <w:top w:val="none" w:sz="0" w:space="0" w:color="auto"/>
        <w:left w:val="none" w:sz="0" w:space="0" w:color="auto"/>
        <w:bottom w:val="none" w:sz="0" w:space="0" w:color="auto"/>
        <w:right w:val="none" w:sz="0" w:space="0" w:color="auto"/>
      </w:divBdr>
    </w:div>
    <w:div w:id="1065033565">
      <w:bodyDiv w:val="1"/>
      <w:marLeft w:val="0"/>
      <w:marRight w:val="0"/>
      <w:marTop w:val="0"/>
      <w:marBottom w:val="0"/>
      <w:divBdr>
        <w:top w:val="none" w:sz="0" w:space="0" w:color="auto"/>
        <w:left w:val="none" w:sz="0" w:space="0" w:color="auto"/>
        <w:bottom w:val="none" w:sz="0" w:space="0" w:color="auto"/>
        <w:right w:val="none" w:sz="0" w:space="0" w:color="auto"/>
      </w:divBdr>
    </w:div>
    <w:div w:id="1065378341">
      <w:bodyDiv w:val="1"/>
      <w:marLeft w:val="0"/>
      <w:marRight w:val="0"/>
      <w:marTop w:val="0"/>
      <w:marBottom w:val="0"/>
      <w:divBdr>
        <w:top w:val="none" w:sz="0" w:space="0" w:color="auto"/>
        <w:left w:val="none" w:sz="0" w:space="0" w:color="auto"/>
        <w:bottom w:val="none" w:sz="0" w:space="0" w:color="auto"/>
        <w:right w:val="none" w:sz="0" w:space="0" w:color="auto"/>
      </w:divBdr>
    </w:div>
    <w:div w:id="1065908032">
      <w:bodyDiv w:val="1"/>
      <w:marLeft w:val="0"/>
      <w:marRight w:val="0"/>
      <w:marTop w:val="0"/>
      <w:marBottom w:val="0"/>
      <w:divBdr>
        <w:top w:val="none" w:sz="0" w:space="0" w:color="auto"/>
        <w:left w:val="none" w:sz="0" w:space="0" w:color="auto"/>
        <w:bottom w:val="none" w:sz="0" w:space="0" w:color="auto"/>
        <w:right w:val="none" w:sz="0" w:space="0" w:color="auto"/>
      </w:divBdr>
    </w:div>
    <w:div w:id="1071153134">
      <w:bodyDiv w:val="1"/>
      <w:marLeft w:val="0"/>
      <w:marRight w:val="0"/>
      <w:marTop w:val="0"/>
      <w:marBottom w:val="0"/>
      <w:divBdr>
        <w:top w:val="none" w:sz="0" w:space="0" w:color="auto"/>
        <w:left w:val="none" w:sz="0" w:space="0" w:color="auto"/>
        <w:bottom w:val="none" w:sz="0" w:space="0" w:color="auto"/>
        <w:right w:val="none" w:sz="0" w:space="0" w:color="auto"/>
      </w:divBdr>
    </w:div>
    <w:div w:id="1072891110">
      <w:bodyDiv w:val="1"/>
      <w:marLeft w:val="0"/>
      <w:marRight w:val="0"/>
      <w:marTop w:val="0"/>
      <w:marBottom w:val="0"/>
      <w:divBdr>
        <w:top w:val="none" w:sz="0" w:space="0" w:color="auto"/>
        <w:left w:val="none" w:sz="0" w:space="0" w:color="auto"/>
        <w:bottom w:val="none" w:sz="0" w:space="0" w:color="auto"/>
        <w:right w:val="none" w:sz="0" w:space="0" w:color="auto"/>
      </w:divBdr>
    </w:div>
    <w:div w:id="1073088570">
      <w:bodyDiv w:val="1"/>
      <w:marLeft w:val="0"/>
      <w:marRight w:val="0"/>
      <w:marTop w:val="0"/>
      <w:marBottom w:val="0"/>
      <w:divBdr>
        <w:top w:val="none" w:sz="0" w:space="0" w:color="auto"/>
        <w:left w:val="none" w:sz="0" w:space="0" w:color="auto"/>
        <w:bottom w:val="none" w:sz="0" w:space="0" w:color="auto"/>
        <w:right w:val="none" w:sz="0" w:space="0" w:color="auto"/>
      </w:divBdr>
    </w:div>
    <w:div w:id="1073164135">
      <w:bodyDiv w:val="1"/>
      <w:marLeft w:val="0"/>
      <w:marRight w:val="0"/>
      <w:marTop w:val="0"/>
      <w:marBottom w:val="0"/>
      <w:divBdr>
        <w:top w:val="none" w:sz="0" w:space="0" w:color="auto"/>
        <w:left w:val="none" w:sz="0" w:space="0" w:color="auto"/>
        <w:bottom w:val="none" w:sz="0" w:space="0" w:color="auto"/>
        <w:right w:val="none" w:sz="0" w:space="0" w:color="auto"/>
      </w:divBdr>
    </w:div>
    <w:div w:id="1077437661">
      <w:bodyDiv w:val="1"/>
      <w:marLeft w:val="0"/>
      <w:marRight w:val="0"/>
      <w:marTop w:val="0"/>
      <w:marBottom w:val="0"/>
      <w:divBdr>
        <w:top w:val="none" w:sz="0" w:space="0" w:color="auto"/>
        <w:left w:val="none" w:sz="0" w:space="0" w:color="auto"/>
        <w:bottom w:val="none" w:sz="0" w:space="0" w:color="auto"/>
        <w:right w:val="none" w:sz="0" w:space="0" w:color="auto"/>
      </w:divBdr>
    </w:div>
    <w:div w:id="1088694551">
      <w:bodyDiv w:val="1"/>
      <w:marLeft w:val="0"/>
      <w:marRight w:val="0"/>
      <w:marTop w:val="0"/>
      <w:marBottom w:val="0"/>
      <w:divBdr>
        <w:top w:val="none" w:sz="0" w:space="0" w:color="auto"/>
        <w:left w:val="none" w:sz="0" w:space="0" w:color="auto"/>
        <w:bottom w:val="none" w:sz="0" w:space="0" w:color="auto"/>
        <w:right w:val="none" w:sz="0" w:space="0" w:color="auto"/>
      </w:divBdr>
    </w:div>
    <w:div w:id="1097096809">
      <w:bodyDiv w:val="1"/>
      <w:marLeft w:val="0"/>
      <w:marRight w:val="0"/>
      <w:marTop w:val="0"/>
      <w:marBottom w:val="0"/>
      <w:divBdr>
        <w:top w:val="none" w:sz="0" w:space="0" w:color="auto"/>
        <w:left w:val="none" w:sz="0" w:space="0" w:color="auto"/>
        <w:bottom w:val="none" w:sz="0" w:space="0" w:color="auto"/>
        <w:right w:val="none" w:sz="0" w:space="0" w:color="auto"/>
      </w:divBdr>
    </w:div>
    <w:div w:id="1100225519">
      <w:bodyDiv w:val="1"/>
      <w:marLeft w:val="0"/>
      <w:marRight w:val="0"/>
      <w:marTop w:val="0"/>
      <w:marBottom w:val="0"/>
      <w:divBdr>
        <w:top w:val="none" w:sz="0" w:space="0" w:color="auto"/>
        <w:left w:val="none" w:sz="0" w:space="0" w:color="auto"/>
        <w:bottom w:val="none" w:sz="0" w:space="0" w:color="auto"/>
        <w:right w:val="none" w:sz="0" w:space="0" w:color="auto"/>
      </w:divBdr>
    </w:div>
    <w:div w:id="1102993720">
      <w:bodyDiv w:val="1"/>
      <w:marLeft w:val="0"/>
      <w:marRight w:val="0"/>
      <w:marTop w:val="0"/>
      <w:marBottom w:val="0"/>
      <w:divBdr>
        <w:top w:val="none" w:sz="0" w:space="0" w:color="auto"/>
        <w:left w:val="none" w:sz="0" w:space="0" w:color="auto"/>
        <w:bottom w:val="none" w:sz="0" w:space="0" w:color="auto"/>
        <w:right w:val="none" w:sz="0" w:space="0" w:color="auto"/>
      </w:divBdr>
    </w:div>
    <w:div w:id="1110971548">
      <w:bodyDiv w:val="1"/>
      <w:marLeft w:val="0"/>
      <w:marRight w:val="0"/>
      <w:marTop w:val="0"/>
      <w:marBottom w:val="0"/>
      <w:divBdr>
        <w:top w:val="none" w:sz="0" w:space="0" w:color="auto"/>
        <w:left w:val="none" w:sz="0" w:space="0" w:color="auto"/>
        <w:bottom w:val="none" w:sz="0" w:space="0" w:color="auto"/>
        <w:right w:val="none" w:sz="0" w:space="0" w:color="auto"/>
      </w:divBdr>
    </w:div>
    <w:div w:id="1112944065">
      <w:bodyDiv w:val="1"/>
      <w:marLeft w:val="0"/>
      <w:marRight w:val="0"/>
      <w:marTop w:val="0"/>
      <w:marBottom w:val="0"/>
      <w:divBdr>
        <w:top w:val="none" w:sz="0" w:space="0" w:color="auto"/>
        <w:left w:val="none" w:sz="0" w:space="0" w:color="auto"/>
        <w:bottom w:val="none" w:sz="0" w:space="0" w:color="auto"/>
        <w:right w:val="none" w:sz="0" w:space="0" w:color="auto"/>
      </w:divBdr>
    </w:div>
    <w:div w:id="1115641039">
      <w:bodyDiv w:val="1"/>
      <w:marLeft w:val="0"/>
      <w:marRight w:val="0"/>
      <w:marTop w:val="0"/>
      <w:marBottom w:val="0"/>
      <w:divBdr>
        <w:top w:val="none" w:sz="0" w:space="0" w:color="auto"/>
        <w:left w:val="none" w:sz="0" w:space="0" w:color="auto"/>
        <w:bottom w:val="none" w:sz="0" w:space="0" w:color="auto"/>
        <w:right w:val="none" w:sz="0" w:space="0" w:color="auto"/>
      </w:divBdr>
    </w:div>
    <w:div w:id="1117144712">
      <w:bodyDiv w:val="1"/>
      <w:marLeft w:val="0"/>
      <w:marRight w:val="0"/>
      <w:marTop w:val="0"/>
      <w:marBottom w:val="0"/>
      <w:divBdr>
        <w:top w:val="none" w:sz="0" w:space="0" w:color="auto"/>
        <w:left w:val="none" w:sz="0" w:space="0" w:color="auto"/>
        <w:bottom w:val="none" w:sz="0" w:space="0" w:color="auto"/>
        <w:right w:val="none" w:sz="0" w:space="0" w:color="auto"/>
      </w:divBdr>
    </w:div>
    <w:div w:id="1121680920">
      <w:bodyDiv w:val="1"/>
      <w:marLeft w:val="0"/>
      <w:marRight w:val="0"/>
      <w:marTop w:val="0"/>
      <w:marBottom w:val="0"/>
      <w:divBdr>
        <w:top w:val="none" w:sz="0" w:space="0" w:color="auto"/>
        <w:left w:val="none" w:sz="0" w:space="0" w:color="auto"/>
        <w:bottom w:val="none" w:sz="0" w:space="0" w:color="auto"/>
        <w:right w:val="none" w:sz="0" w:space="0" w:color="auto"/>
      </w:divBdr>
    </w:div>
    <w:div w:id="1122307063">
      <w:bodyDiv w:val="1"/>
      <w:marLeft w:val="0"/>
      <w:marRight w:val="0"/>
      <w:marTop w:val="0"/>
      <w:marBottom w:val="0"/>
      <w:divBdr>
        <w:top w:val="none" w:sz="0" w:space="0" w:color="auto"/>
        <w:left w:val="none" w:sz="0" w:space="0" w:color="auto"/>
        <w:bottom w:val="none" w:sz="0" w:space="0" w:color="auto"/>
        <w:right w:val="none" w:sz="0" w:space="0" w:color="auto"/>
      </w:divBdr>
    </w:div>
    <w:div w:id="1133132716">
      <w:bodyDiv w:val="1"/>
      <w:marLeft w:val="0"/>
      <w:marRight w:val="0"/>
      <w:marTop w:val="0"/>
      <w:marBottom w:val="0"/>
      <w:divBdr>
        <w:top w:val="none" w:sz="0" w:space="0" w:color="auto"/>
        <w:left w:val="none" w:sz="0" w:space="0" w:color="auto"/>
        <w:bottom w:val="none" w:sz="0" w:space="0" w:color="auto"/>
        <w:right w:val="none" w:sz="0" w:space="0" w:color="auto"/>
      </w:divBdr>
    </w:div>
    <w:div w:id="1137458472">
      <w:bodyDiv w:val="1"/>
      <w:marLeft w:val="0"/>
      <w:marRight w:val="0"/>
      <w:marTop w:val="0"/>
      <w:marBottom w:val="0"/>
      <w:divBdr>
        <w:top w:val="none" w:sz="0" w:space="0" w:color="auto"/>
        <w:left w:val="none" w:sz="0" w:space="0" w:color="auto"/>
        <w:bottom w:val="none" w:sz="0" w:space="0" w:color="auto"/>
        <w:right w:val="none" w:sz="0" w:space="0" w:color="auto"/>
      </w:divBdr>
    </w:div>
    <w:div w:id="1138494631">
      <w:bodyDiv w:val="1"/>
      <w:marLeft w:val="0"/>
      <w:marRight w:val="0"/>
      <w:marTop w:val="0"/>
      <w:marBottom w:val="0"/>
      <w:divBdr>
        <w:top w:val="none" w:sz="0" w:space="0" w:color="auto"/>
        <w:left w:val="none" w:sz="0" w:space="0" w:color="auto"/>
        <w:bottom w:val="none" w:sz="0" w:space="0" w:color="auto"/>
        <w:right w:val="none" w:sz="0" w:space="0" w:color="auto"/>
      </w:divBdr>
    </w:div>
    <w:div w:id="1143040288">
      <w:bodyDiv w:val="1"/>
      <w:marLeft w:val="0"/>
      <w:marRight w:val="0"/>
      <w:marTop w:val="0"/>
      <w:marBottom w:val="0"/>
      <w:divBdr>
        <w:top w:val="none" w:sz="0" w:space="0" w:color="auto"/>
        <w:left w:val="none" w:sz="0" w:space="0" w:color="auto"/>
        <w:bottom w:val="none" w:sz="0" w:space="0" w:color="auto"/>
        <w:right w:val="none" w:sz="0" w:space="0" w:color="auto"/>
      </w:divBdr>
    </w:div>
    <w:div w:id="1148013691">
      <w:bodyDiv w:val="1"/>
      <w:marLeft w:val="0"/>
      <w:marRight w:val="0"/>
      <w:marTop w:val="0"/>
      <w:marBottom w:val="0"/>
      <w:divBdr>
        <w:top w:val="none" w:sz="0" w:space="0" w:color="auto"/>
        <w:left w:val="none" w:sz="0" w:space="0" w:color="auto"/>
        <w:bottom w:val="none" w:sz="0" w:space="0" w:color="auto"/>
        <w:right w:val="none" w:sz="0" w:space="0" w:color="auto"/>
      </w:divBdr>
    </w:div>
    <w:div w:id="1148089518">
      <w:bodyDiv w:val="1"/>
      <w:marLeft w:val="0"/>
      <w:marRight w:val="0"/>
      <w:marTop w:val="0"/>
      <w:marBottom w:val="0"/>
      <w:divBdr>
        <w:top w:val="none" w:sz="0" w:space="0" w:color="auto"/>
        <w:left w:val="none" w:sz="0" w:space="0" w:color="auto"/>
        <w:bottom w:val="none" w:sz="0" w:space="0" w:color="auto"/>
        <w:right w:val="none" w:sz="0" w:space="0" w:color="auto"/>
      </w:divBdr>
    </w:div>
    <w:div w:id="1148939899">
      <w:bodyDiv w:val="1"/>
      <w:marLeft w:val="0"/>
      <w:marRight w:val="0"/>
      <w:marTop w:val="0"/>
      <w:marBottom w:val="0"/>
      <w:divBdr>
        <w:top w:val="none" w:sz="0" w:space="0" w:color="auto"/>
        <w:left w:val="none" w:sz="0" w:space="0" w:color="auto"/>
        <w:bottom w:val="none" w:sz="0" w:space="0" w:color="auto"/>
        <w:right w:val="none" w:sz="0" w:space="0" w:color="auto"/>
      </w:divBdr>
    </w:div>
    <w:div w:id="1148985014">
      <w:bodyDiv w:val="1"/>
      <w:marLeft w:val="0"/>
      <w:marRight w:val="0"/>
      <w:marTop w:val="0"/>
      <w:marBottom w:val="0"/>
      <w:divBdr>
        <w:top w:val="none" w:sz="0" w:space="0" w:color="auto"/>
        <w:left w:val="none" w:sz="0" w:space="0" w:color="auto"/>
        <w:bottom w:val="none" w:sz="0" w:space="0" w:color="auto"/>
        <w:right w:val="none" w:sz="0" w:space="0" w:color="auto"/>
      </w:divBdr>
    </w:div>
    <w:div w:id="1149900288">
      <w:bodyDiv w:val="1"/>
      <w:marLeft w:val="0"/>
      <w:marRight w:val="0"/>
      <w:marTop w:val="0"/>
      <w:marBottom w:val="0"/>
      <w:divBdr>
        <w:top w:val="none" w:sz="0" w:space="0" w:color="auto"/>
        <w:left w:val="none" w:sz="0" w:space="0" w:color="auto"/>
        <w:bottom w:val="none" w:sz="0" w:space="0" w:color="auto"/>
        <w:right w:val="none" w:sz="0" w:space="0" w:color="auto"/>
      </w:divBdr>
    </w:div>
    <w:div w:id="1150634580">
      <w:bodyDiv w:val="1"/>
      <w:marLeft w:val="0"/>
      <w:marRight w:val="0"/>
      <w:marTop w:val="0"/>
      <w:marBottom w:val="0"/>
      <w:divBdr>
        <w:top w:val="none" w:sz="0" w:space="0" w:color="auto"/>
        <w:left w:val="none" w:sz="0" w:space="0" w:color="auto"/>
        <w:bottom w:val="none" w:sz="0" w:space="0" w:color="auto"/>
        <w:right w:val="none" w:sz="0" w:space="0" w:color="auto"/>
      </w:divBdr>
    </w:div>
    <w:div w:id="1156147423">
      <w:bodyDiv w:val="1"/>
      <w:marLeft w:val="0"/>
      <w:marRight w:val="0"/>
      <w:marTop w:val="0"/>
      <w:marBottom w:val="0"/>
      <w:divBdr>
        <w:top w:val="none" w:sz="0" w:space="0" w:color="auto"/>
        <w:left w:val="none" w:sz="0" w:space="0" w:color="auto"/>
        <w:bottom w:val="none" w:sz="0" w:space="0" w:color="auto"/>
        <w:right w:val="none" w:sz="0" w:space="0" w:color="auto"/>
      </w:divBdr>
    </w:div>
    <w:div w:id="1158810872">
      <w:bodyDiv w:val="1"/>
      <w:marLeft w:val="0"/>
      <w:marRight w:val="0"/>
      <w:marTop w:val="0"/>
      <w:marBottom w:val="0"/>
      <w:divBdr>
        <w:top w:val="none" w:sz="0" w:space="0" w:color="auto"/>
        <w:left w:val="none" w:sz="0" w:space="0" w:color="auto"/>
        <w:bottom w:val="none" w:sz="0" w:space="0" w:color="auto"/>
        <w:right w:val="none" w:sz="0" w:space="0" w:color="auto"/>
      </w:divBdr>
    </w:div>
    <w:div w:id="1168211009">
      <w:bodyDiv w:val="1"/>
      <w:marLeft w:val="0"/>
      <w:marRight w:val="0"/>
      <w:marTop w:val="0"/>
      <w:marBottom w:val="0"/>
      <w:divBdr>
        <w:top w:val="none" w:sz="0" w:space="0" w:color="auto"/>
        <w:left w:val="none" w:sz="0" w:space="0" w:color="auto"/>
        <w:bottom w:val="none" w:sz="0" w:space="0" w:color="auto"/>
        <w:right w:val="none" w:sz="0" w:space="0" w:color="auto"/>
      </w:divBdr>
    </w:div>
    <w:div w:id="1170293017">
      <w:bodyDiv w:val="1"/>
      <w:marLeft w:val="0"/>
      <w:marRight w:val="0"/>
      <w:marTop w:val="0"/>
      <w:marBottom w:val="0"/>
      <w:divBdr>
        <w:top w:val="none" w:sz="0" w:space="0" w:color="auto"/>
        <w:left w:val="none" w:sz="0" w:space="0" w:color="auto"/>
        <w:bottom w:val="none" w:sz="0" w:space="0" w:color="auto"/>
        <w:right w:val="none" w:sz="0" w:space="0" w:color="auto"/>
      </w:divBdr>
    </w:div>
    <w:div w:id="1182086208">
      <w:bodyDiv w:val="1"/>
      <w:marLeft w:val="0"/>
      <w:marRight w:val="0"/>
      <w:marTop w:val="0"/>
      <w:marBottom w:val="0"/>
      <w:divBdr>
        <w:top w:val="none" w:sz="0" w:space="0" w:color="auto"/>
        <w:left w:val="none" w:sz="0" w:space="0" w:color="auto"/>
        <w:bottom w:val="none" w:sz="0" w:space="0" w:color="auto"/>
        <w:right w:val="none" w:sz="0" w:space="0" w:color="auto"/>
      </w:divBdr>
    </w:div>
    <w:div w:id="1182088035">
      <w:bodyDiv w:val="1"/>
      <w:marLeft w:val="0"/>
      <w:marRight w:val="0"/>
      <w:marTop w:val="0"/>
      <w:marBottom w:val="0"/>
      <w:divBdr>
        <w:top w:val="none" w:sz="0" w:space="0" w:color="auto"/>
        <w:left w:val="none" w:sz="0" w:space="0" w:color="auto"/>
        <w:bottom w:val="none" w:sz="0" w:space="0" w:color="auto"/>
        <w:right w:val="none" w:sz="0" w:space="0" w:color="auto"/>
      </w:divBdr>
    </w:div>
    <w:div w:id="1183205808">
      <w:bodyDiv w:val="1"/>
      <w:marLeft w:val="0"/>
      <w:marRight w:val="0"/>
      <w:marTop w:val="0"/>
      <w:marBottom w:val="0"/>
      <w:divBdr>
        <w:top w:val="none" w:sz="0" w:space="0" w:color="auto"/>
        <w:left w:val="none" w:sz="0" w:space="0" w:color="auto"/>
        <w:bottom w:val="none" w:sz="0" w:space="0" w:color="auto"/>
        <w:right w:val="none" w:sz="0" w:space="0" w:color="auto"/>
      </w:divBdr>
    </w:div>
    <w:div w:id="1183399748">
      <w:bodyDiv w:val="1"/>
      <w:marLeft w:val="0"/>
      <w:marRight w:val="0"/>
      <w:marTop w:val="0"/>
      <w:marBottom w:val="0"/>
      <w:divBdr>
        <w:top w:val="none" w:sz="0" w:space="0" w:color="auto"/>
        <w:left w:val="none" w:sz="0" w:space="0" w:color="auto"/>
        <w:bottom w:val="none" w:sz="0" w:space="0" w:color="auto"/>
        <w:right w:val="none" w:sz="0" w:space="0" w:color="auto"/>
      </w:divBdr>
    </w:div>
    <w:div w:id="1183863695">
      <w:bodyDiv w:val="1"/>
      <w:marLeft w:val="0"/>
      <w:marRight w:val="0"/>
      <w:marTop w:val="0"/>
      <w:marBottom w:val="0"/>
      <w:divBdr>
        <w:top w:val="none" w:sz="0" w:space="0" w:color="auto"/>
        <w:left w:val="none" w:sz="0" w:space="0" w:color="auto"/>
        <w:bottom w:val="none" w:sz="0" w:space="0" w:color="auto"/>
        <w:right w:val="none" w:sz="0" w:space="0" w:color="auto"/>
      </w:divBdr>
    </w:div>
    <w:div w:id="1192035530">
      <w:bodyDiv w:val="1"/>
      <w:marLeft w:val="0"/>
      <w:marRight w:val="0"/>
      <w:marTop w:val="0"/>
      <w:marBottom w:val="0"/>
      <w:divBdr>
        <w:top w:val="none" w:sz="0" w:space="0" w:color="auto"/>
        <w:left w:val="none" w:sz="0" w:space="0" w:color="auto"/>
        <w:bottom w:val="none" w:sz="0" w:space="0" w:color="auto"/>
        <w:right w:val="none" w:sz="0" w:space="0" w:color="auto"/>
      </w:divBdr>
    </w:div>
    <w:div w:id="1194272542">
      <w:bodyDiv w:val="1"/>
      <w:marLeft w:val="0"/>
      <w:marRight w:val="0"/>
      <w:marTop w:val="0"/>
      <w:marBottom w:val="0"/>
      <w:divBdr>
        <w:top w:val="none" w:sz="0" w:space="0" w:color="auto"/>
        <w:left w:val="none" w:sz="0" w:space="0" w:color="auto"/>
        <w:bottom w:val="none" w:sz="0" w:space="0" w:color="auto"/>
        <w:right w:val="none" w:sz="0" w:space="0" w:color="auto"/>
      </w:divBdr>
    </w:div>
    <w:div w:id="1194465089">
      <w:bodyDiv w:val="1"/>
      <w:marLeft w:val="0"/>
      <w:marRight w:val="0"/>
      <w:marTop w:val="0"/>
      <w:marBottom w:val="0"/>
      <w:divBdr>
        <w:top w:val="none" w:sz="0" w:space="0" w:color="auto"/>
        <w:left w:val="none" w:sz="0" w:space="0" w:color="auto"/>
        <w:bottom w:val="none" w:sz="0" w:space="0" w:color="auto"/>
        <w:right w:val="none" w:sz="0" w:space="0" w:color="auto"/>
      </w:divBdr>
    </w:div>
    <w:div w:id="1197960070">
      <w:bodyDiv w:val="1"/>
      <w:marLeft w:val="0"/>
      <w:marRight w:val="0"/>
      <w:marTop w:val="0"/>
      <w:marBottom w:val="0"/>
      <w:divBdr>
        <w:top w:val="none" w:sz="0" w:space="0" w:color="auto"/>
        <w:left w:val="none" w:sz="0" w:space="0" w:color="auto"/>
        <w:bottom w:val="none" w:sz="0" w:space="0" w:color="auto"/>
        <w:right w:val="none" w:sz="0" w:space="0" w:color="auto"/>
      </w:divBdr>
    </w:div>
    <w:div w:id="1200782999">
      <w:bodyDiv w:val="1"/>
      <w:marLeft w:val="0"/>
      <w:marRight w:val="0"/>
      <w:marTop w:val="0"/>
      <w:marBottom w:val="0"/>
      <w:divBdr>
        <w:top w:val="none" w:sz="0" w:space="0" w:color="auto"/>
        <w:left w:val="none" w:sz="0" w:space="0" w:color="auto"/>
        <w:bottom w:val="none" w:sz="0" w:space="0" w:color="auto"/>
        <w:right w:val="none" w:sz="0" w:space="0" w:color="auto"/>
      </w:divBdr>
    </w:div>
    <w:div w:id="1202858990">
      <w:bodyDiv w:val="1"/>
      <w:marLeft w:val="0"/>
      <w:marRight w:val="0"/>
      <w:marTop w:val="0"/>
      <w:marBottom w:val="0"/>
      <w:divBdr>
        <w:top w:val="none" w:sz="0" w:space="0" w:color="auto"/>
        <w:left w:val="none" w:sz="0" w:space="0" w:color="auto"/>
        <w:bottom w:val="none" w:sz="0" w:space="0" w:color="auto"/>
        <w:right w:val="none" w:sz="0" w:space="0" w:color="auto"/>
      </w:divBdr>
    </w:div>
    <w:div w:id="1204367087">
      <w:bodyDiv w:val="1"/>
      <w:marLeft w:val="0"/>
      <w:marRight w:val="0"/>
      <w:marTop w:val="0"/>
      <w:marBottom w:val="0"/>
      <w:divBdr>
        <w:top w:val="none" w:sz="0" w:space="0" w:color="auto"/>
        <w:left w:val="none" w:sz="0" w:space="0" w:color="auto"/>
        <w:bottom w:val="none" w:sz="0" w:space="0" w:color="auto"/>
        <w:right w:val="none" w:sz="0" w:space="0" w:color="auto"/>
      </w:divBdr>
    </w:div>
    <w:div w:id="1209490065">
      <w:bodyDiv w:val="1"/>
      <w:marLeft w:val="0"/>
      <w:marRight w:val="0"/>
      <w:marTop w:val="0"/>
      <w:marBottom w:val="0"/>
      <w:divBdr>
        <w:top w:val="none" w:sz="0" w:space="0" w:color="auto"/>
        <w:left w:val="none" w:sz="0" w:space="0" w:color="auto"/>
        <w:bottom w:val="none" w:sz="0" w:space="0" w:color="auto"/>
        <w:right w:val="none" w:sz="0" w:space="0" w:color="auto"/>
      </w:divBdr>
    </w:div>
    <w:div w:id="1210652659">
      <w:bodyDiv w:val="1"/>
      <w:marLeft w:val="0"/>
      <w:marRight w:val="0"/>
      <w:marTop w:val="0"/>
      <w:marBottom w:val="0"/>
      <w:divBdr>
        <w:top w:val="none" w:sz="0" w:space="0" w:color="auto"/>
        <w:left w:val="none" w:sz="0" w:space="0" w:color="auto"/>
        <w:bottom w:val="none" w:sz="0" w:space="0" w:color="auto"/>
        <w:right w:val="none" w:sz="0" w:space="0" w:color="auto"/>
      </w:divBdr>
    </w:div>
    <w:div w:id="1215972144">
      <w:bodyDiv w:val="1"/>
      <w:marLeft w:val="0"/>
      <w:marRight w:val="0"/>
      <w:marTop w:val="0"/>
      <w:marBottom w:val="0"/>
      <w:divBdr>
        <w:top w:val="none" w:sz="0" w:space="0" w:color="auto"/>
        <w:left w:val="none" w:sz="0" w:space="0" w:color="auto"/>
        <w:bottom w:val="none" w:sz="0" w:space="0" w:color="auto"/>
        <w:right w:val="none" w:sz="0" w:space="0" w:color="auto"/>
      </w:divBdr>
    </w:div>
    <w:div w:id="1219974140">
      <w:bodyDiv w:val="1"/>
      <w:marLeft w:val="0"/>
      <w:marRight w:val="0"/>
      <w:marTop w:val="0"/>
      <w:marBottom w:val="0"/>
      <w:divBdr>
        <w:top w:val="none" w:sz="0" w:space="0" w:color="auto"/>
        <w:left w:val="none" w:sz="0" w:space="0" w:color="auto"/>
        <w:bottom w:val="none" w:sz="0" w:space="0" w:color="auto"/>
        <w:right w:val="none" w:sz="0" w:space="0" w:color="auto"/>
      </w:divBdr>
    </w:div>
    <w:div w:id="1220018972">
      <w:bodyDiv w:val="1"/>
      <w:marLeft w:val="0"/>
      <w:marRight w:val="0"/>
      <w:marTop w:val="0"/>
      <w:marBottom w:val="0"/>
      <w:divBdr>
        <w:top w:val="none" w:sz="0" w:space="0" w:color="auto"/>
        <w:left w:val="none" w:sz="0" w:space="0" w:color="auto"/>
        <w:bottom w:val="none" w:sz="0" w:space="0" w:color="auto"/>
        <w:right w:val="none" w:sz="0" w:space="0" w:color="auto"/>
      </w:divBdr>
    </w:div>
    <w:div w:id="1220752457">
      <w:bodyDiv w:val="1"/>
      <w:marLeft w:val="0"/>
      <w:marRight w:val="0"/>
      <w:marTop w:val="0"/>
      <w:marBottom w:val="0"/>
      <w:divBdr>
        <w:top w:val="none" w:sz="0" w:space="0" w:color="auto"/>
        <w:left w:val="none" w:sz="0" w:space="0" w:color="auto"/>
        <w:bottom w:val="none" w:sz="0" w:space="0" w:color="auto"/>
        <w:right w:val="none" w:sz="0" w:space="0" w:color="auto"/>
      </w:divBdr>
    </w:div>
    <w:div w:id="1223443338">
      <w:bodyDiv w:val="1"/>
      <w:marLeft w:val="0"/>
      <w:marRight w:val="0"/>
      <w:marTop w:val="0"/>
      <w:marBottom w:val="0"/>
      <w:divBdr>
        <w:top w:val="none" w:sz="0" w:space="0" w:color="auto"/>
        <w:left w:val="none" w:sz="0" w:space="0" w:color="auto"/>
        <w:bottom w:val="none" w:sz="0" w:space="0" w:color="auto"/>
        <w:right w:val="none" w:sz="0" w:space="0" w:color="auto"/>
      </w:divBdr>
    </w:div>
    <w:div w:id="1223635562">
      <w:bodyDiv w:val="1"/>
      <w:marLeft w:val="0"/>
      <w:marRight w:val="0"/>
      <w:marTop w:val="0"/>
      <w:marBottom w:val="0"/>
      <w:divBdr>
        <w:top w:val="none" w:sz="0" w:space="0" w:color="auto"/>
        <w:left w:val="none" w:sz="0" w:space="0" w:color="auto"/>
        <w:bottom w:val="none" w:sz="0" w:space="0" w:color="auto"/>
        <w:right w:val="none" w:sz="0" w:space="0" w:color="auto"/>
      </w:divBdr>
    </w:div>
    <w:div w:id="1224751329">
      <w:bodyDiv w:val="1"/>
      <w:marLeft w:val="0"/>
      <w:marRight w:val="0"/>
      <w:marTop w:val="0"/>
      <w:marBottom w:val="0"/>
      <w:divBdr>
        <w:top w:val="none" w:sz="0" w:space="0" w:color="auto"/>
        <w:left w:val="none" w:sz="0" w:space="0" w:color="auto"/>
        <w:bottom w:val="none" w:sz="0" w:space="0" w:color="auto"/>
        <w:right w:val="none" w:sz="0" w:space="0" w:color="auto"/>
      </w:divBdr>
    </w:div>
    <w:div w:id="1225215783">
      <w:bodyDiv w:val="1"/>
      <w:marLeft w:val="0"/>
      <w:marRight w:val="0"/>
      <w:marTop w:val="0"/>
      <w:marBottom w:val="0"/>
      <w:divBdr>
        <w:top w:val="none" w:sz="0" w:space="0" w:color="auto"/>
        <w:left w:val="none" w:sz="0" w:space="0" w:color="auto"/>
        <w:bottom w:val="none" w:sz="0" w:space="0" w:color="auto"/>
        <w:right w:val="none" w:sz="0" w:space="0" w:color="auto"/>
      </w:divBdr>
    </w:div>
    <w:div w:id="1233004090">
      <w:bodyDiv w:val="1"/>
      <w:marLeft w:val="0"/>
      <w:marRight w:val="0"/>
      <w:marTop w:val="0"/>
      <w:marBottom w:val="0"/>
      <w:divBdr>
        <w:top w:val="none" w:sz="0" w:space="0" w:color="auto"/>
        <w:left w:val="none" w:sz="0" w:space="0" w:color="auto"/>
        <w:bottom w:val="none" w:sz="0" w:space="0" w:color="auto"/>
        <w:right w:val="none" w:sz="0" w:space="0" w:color="auto"/>
      </w:divBdr>
    </w:div>
    <w:div w:id="1238398352">
      <w:bodyDiv w:val="1"/>
      <w:marLeft w:val="0"/>
      <w:marRight w:val="0"/>
      <w:marTop w:val="0"/>
      <w:marBottom w:val="0"/>
      <w:divBdr>
        <w:top w:val="none" w:sz="0" w:space="0" w:color="auto"/>
        <w:left w:val="none" w:sz="0" w:space="0" w:color="auto"/>
        <w:bottom w:val="none" w:sz="0" w:space="0" w:color="auto"/>
        <w:right w:val="none" w:sz="0" w:space="0" w:color="auto"/>
      </w:divBdr>
    </w:div>
    <w:div w:id="1240939621">
      <w:bodyDiv w:val="1"/>
      <w:marLeft w:val="0"/>
      <w:marRight w:val="0"/>
      <w:marTop w:val="0"/>
      <w:marBottom w:val="0"/>
      <w:divBdr>
        <w:top w:val="none" w:sz="0" w:space="0" w:color="auto"/>
        <w:left w:val="none" w:sz="0" w:space="0" w:color="auto"/>
        <w:bottom w:val="none" w:sz="0" w:space="0" w:color="auto"/>
        <w:right w:val="none" w:sz="0" w:space="0" w:color="auto"/>
      </w:divBdr>
    </w:div>
    <w:div w:id="1243443304">
      <w:bodyDiv w:val="1"/>
      <w:marLeft w:val="0"/>
      <w:marRight w:val="0"/>
      <w:marTop w:val="0"/>
      <w:marBottom w:val="0"/>
      <w:divBdr>
        <w:top w:val="none" w:sz="0" w:space="0" w:color="auto"/>
        <w:left w:val="none" w:sz="0" w:space="0" w:color="auto"/>
        <w:bottom w:val="none" w:sz="0" w:space="0" w:color="auto"/>
        <w:right w:val="none" w:sz="0" w:space="0" w:color="auto"/>
      </w:divBdr>
    </w:div>
    <w:div w:id="1247155774">
      <w:bodyDiv w:val="1"/>
      <w:marLeft w:val="0"/>
      <w:marRight w:val="0"/>
      <w:marTop w:val="0"/>
      <w:marBottom w:val="0"/>
      <w:divBdr>
        <w:top w:val="none" w:sz="0" w:space="0" w:color="auto"/>
        <w:left w:val="none" w:sz="0" w:space="0" w:color="auto"/>
        <w:bottom w:val="none" w:sz="0" w:space="0" w:color="auto"/>
        <w:right w:val="none" w:sz="0" w:space="0" w:color="auto"/>
      </w:divBdr>
    </w:div>
    <w:div w:id="1252811924">
      <w:bodyDiv w:val="1"/>
      <w:marLeft w:val="0"/>
      <w:marRight w:val="0"/>
      <w:marTop w:val="0"/>
      <w:marBottom w:val="0"/>
      <w:divBdr>
        <w:top w:val="none" w:sz="0" w:space="0" w:color="auto"/>
        <w:left w:val="none" w:sz="0" w:space="0" w:color="auto"/>
        <w:bottom w:val="none" w:sz="0" w:space="0" w:color="auto"/>
        <w:right w:val="none" w:sz="0" w:space="0" w:color="auto"/>
      </w:divBdr>
    </w:div>
    <w:div w:id="1253390360">
      <w:bodyDiv w:val="1"/>
      <w:marLeft w:val="0"/>
      <w:marRight w:val="0"/>
      <w:marTop w:val="0"/>
      <w:marBottom w:val="0"/>
      <w:divBdr>
        <w:top w:val="none" w:sz="0" w:space="0" w:color="auto"/>
        <w:left w:val="none" w:sz="0" w:space="0" w:color="auto"/>
        <w:bottom w:val="none" w:sz="0" w:space="0" w:color="auto"/>
        <w:right w:val="none" w:sz="0" w:space="0" w:color="auto"/>
      </w:divBdr>
    </w:div>
    <w:div w:id="1253969482">
      <w:bodyDiv w:val="1"/>
      <w:marLeft w:val="0"/>
      <w:marRight w:val="0"/>
      <w:marTop w:val="0"/>
      <w:marBottom w:val="0"/>
      <w:divBdr>
        <w:top w:val="none" w:sz="0" w:space="0" w:color="auto"/>
        <w:left w:val="none" w:sz="0" w:space="0" w:color="auto"/>
        <w:bottom w:val="none" w:sz="0" w:space="0" w:color="auto"/>
        <w:right w:val="none" w:sz="0" w:space="0" w:color="auto"/>
      </w:divBdr>
    </w:div>
    <w:div w:id="1259366169">
      <w:bodyDiv w:val="1"/>
      <w:marLeft w:val="0"/>
      <w:marRight w:val="0"/>
      <w:marTop w:val="0"/>
      <w:marBottom w:val="0"/>
      <w:divBdr>
        <w:top w:val="none" w:sz="0" w:space="0" w:color="auto"/>
        <w:left w:val="none" w:sz="0" w:space="0" w:color="auto"/>
        <w:bottom w:val="none" w:sz="0" w:space="0" w:color="auto"/>
        <w:right w:val="none" w:sz="0" w:space="0" w:color="auto"/>
      </w:divBdr>
    </w:div>
    <w:div w:id="1260606132">
      <w:bodyDiv w:val="1"/>
      <w:marLeft w:val="0"/>
      <w:marRight w:val="0"/>
      <w:marTop w:val="0"/>
      <w:marBottom w:val="0"/>
      <w:divBdr>
        <w:top w:val="none" w:sz="0" w:space="0" w:color="auto"/>
        <w:left w:val="none" w:sz="0" w:space="0" w:color="auto"/>
        <w:bottom w:val="none" w:sz="0" w:space="0" w:color="auto"/>
        <w:right w:val="none" w:sz="0" w:space="0" w:color="auto"/>
      </w:divBdr>
    </w:div>
    <w:div w:id="1266038618">
      <w:bodyDiv w:val="1"/>
      <w:marLeft w:val="0"/>
      <w:marRight w:val="0"/>
      <w:marTop w:val="0"/>
      <w:marBottom w:val="0"/>
      <w:divBdr>
        <w:top w:val="none" w:sz="0" w:space="0" w:color="auto"/>
        <w:left w:val="none" w:sz="0" w:space="0" w:color="auto"/>
        <w:bottom w:val="none" w:sz="0" w:space="0" w:color="auto"/>
        <w:right w:val="none" w:sz="0" w:space="0" w:color="auto"/>
      </w:divBdr>
    </w:div>
    <w:div w:id="1267738053">
      <w:bodyDiv w:val="1"/>
      <w:marLeft w:val="0"/>
      <w:marRight w:val="0"/>
      <w:marTop w:val="0"/>
      <w:marBottom w:val="0"/>
      <w:divBdr>
        <w:top w:val="none" w:sz="0" w:space="0" w:color="auto"/>
        <w:left w:val="none" w:sz="0" w:space="0" w:color="auto"/>
        <w:bottom w:val="none" w:sz="0" w:space="0" w:color="auto"/>
        <w:right w:val="none" w:sz="0" w:space="0" w:color="auto"/>
      </w:divBdr>
    </w:div>
    <w:div w:id="1270236999">
      <w:bodyDiv w:val="1"/>
      <w:marLeft w:val="0"/>
      <w:marRight w:val="0"/>
      <w:marTop w:val="0"/>
      <w:marBottom w:val="0"/>
      <w:divBdr>
        <w:top w:val="none" w:sz="0" w:space="0" w:color="auto"/>
        <w:left w:val="none" w:sz="0" w:space="0" w:color="auto"/>
        <w:bottom w:val="none" w:sz="0" w:space="0" w:color="auto"/>
        <w:right w:val="none" w:sz="0" w:space="0" w:color="auto"/>
      </w:divBdr>
    </w:div>
    <w:div w:id="1272858884">
      <w:bodyDiv w:val="1"/>
      <w:marLeft w:val="0"/>
      <w:marRight w:val="0"/>
      <w:marTop w:val="0"/>
      <w:marBottom w:val="0"/>
      <w:divBdr>
        <w:top w:val="none" w:sz="0" w:space="0" w:color="auto"/>
        <w:left w:val="none" w:sz="0" w:space="0" w:color="auto"/>
        <w:bottom w:val="none" w:sz="0" w:space="0" w:color="auto"/>
        <w:right w:val="none" w:sz="0" w:space="0" w:color="auto"/>
      </w:divBdr>
    </w:div>
    <w:div w:id="1276060895">
      <w:bodyDiv w:val="1"/>
      <w:marLeft w:val="0"/>
      <w:marRight w:val="0"/>
      <w:marTop w:val="0"/>
      <w:marBottom w:val="0"/>
      <w:divBdr>
        <w:top w:val="none" w:sz="0" w:space="0" w:color="auto"/>
        <w:left w:val="none" w:sz="0" w:space="0" w:color="auto"/>
        <w:bottom w:val="none" w:sz="0" w:space="0" w:color="auto"/>
        <w:right w:val="none" w:sz="0" w:space="0" w:color="auto"/>
      </w:divBdr>
    </w:div>
    <w:div w:id="1285382411">
      <w:bodyDiv w:val="1"/>
      <w:marLeft w:val="0"/>
      <w:marRight w:val="0"/>
      <w:marTop w:val="0"/>
      <w:marBottom w:val="0"/>
      <w:divBdr>
        <w:top w:val="none" w:sz="0" w:space="0" w:color="auto"/>
        <w:left w:val="none" w:sz="0" w:space="0" w:color="auto"/>
        <w:bottom w:val="none" w:sz="0" w:space="0" w:color="auto"/>
        <w:right w:val="none" w:sz="0" w:space="0" w:color="auto"/>
      </w:divBdr>
    </w:div>
    <w:div w:id="1287738246">
      <w:bodyDiv w:val="1"/>
      <w:marLeft w:val="0"/>
      <w:marRight w:val="0"/>
      <w:marTop w:val="0"/>
      <w:marBottom w:val="0"/>
      <w:divBdr>
        <w:top w:val="none" w:sz="0" w:space="0" w:color="auto"/>
        <w:left w:val="none" w:sz="0" w:space="0" w:color="auto"/>
        <w:bottom w:val="none" w:sz="0" w:space="0" w:color="auto"/>
        <w:right w:val="none" w:sz="0" w:space="0" w:color="auto"/>
      </w:divBdr>
    </w:div>
    <w:div w:id="1288202260">
      <w:bodyDiv w:val="1"/>
      <w:marLeft w:val="0"/>
      <w:marRight w:val="0"/>
      <w:marTop w:val="0"/>
      <w:marBottom w:val="0"/>
      <w:divBdr>
        <w:top w:val="none" w:sz="0" w:space="0" w:color="auto"/>
        <w:left w:val="none" w:sz="0" w:space="0" w:color="auto"/>
        <w:bottom w:val="none" w:sz="0" w:space="0" w:color="auto"/>
        <w:right w:val="none" w:sz="0" w:space="0" w:color="auto"/>
      </w:divBdr>
    </w:div>
    <w:div w:id="1290211561">
      <w:bodyDiv w:val="1"/>
      <w:marLeft w:val="0"/>
      <w:marRight w:val="0"/>
      <w:marTop w:val="0"/>
      <w:marBottom w:val="0"/>
      <w:divBdr>
        <w:top w:val="none" w:sz="0" w:space="0" w:color="auto"/>
        <w:left w:val="none" w:sz="0" w:space="0" w:color="auto"/>
        <w:bottom w:val="none" w:sz="0" w:space="0" w:color="auto"/>
        <w:right w:val="none" w:sz="0" w:space="0" w:color="auto"/>
      </w:divBdr>
    </w:div>
    <w:div w:id="1293175331">
      <w:bodyDiv w:val="1"/>
      <w:marLeft w:val="0"/>
      <w:marRight w:val="0"/>
      <w:marTop w:val="0"/>
      <w:marBottom w:val="0"/>
      <w:divBdr>
        <w:top w:val="none" w:sz="0" w:space="0" w:color="auto"/>
        <w:left w:val="none" w:sz="0" w:space="0" w:color="auto"/>
        <w:bottom w:val="none" w:sz="0" w:space="0" w:color="auto"/>
        <w:right w:val="none" w:sz="0" w:space="0" w:color="auto"/>
      </w:divBdr>
    </w:div>
    <w:div w:id="1294605492">
      <w:bodyDiv w:val="1"/>
      <w:marLeft w:val="0"/>
      <w:marRight w:val="0"/>
      <w:marTop w:val="0"/>
      <w:marBottom w:val="0"/>
      <w:divBdr>
        <w:top w:val="none" w:sz="0" w:space="0" w:color="auto"/>
        <w:left w:val="none" w:sz="0" w:space="0" w:color="auto"/>
        <w:bottom w:val="none" w:sz="0" w:space="0" w:color="auto"/>
        <w:right w:val="none" w:sz="0" w:space="0" w:color="auto"/>
      </w:divBdr>
    </w:div>
    <w:div w:id="1298758645">
      <w:bodyDiv w:val="1"/>
      <w:marLeft w:val="0"/>
      <w:marRight w:val="0"/>
      <w:marTop w:val="0"/>
      <w:marBottom w:val="0"/>
      <w:divBdr>
        <w:top w:val="none" w:sz="0" w:space="0" w:color="auto"/>
        <w:left w:val="none" w:sz="0" w:space="0" w:color="auto"/>
        <w:bottom w:val="none" w:sz="0" w:space="0" w:color="auto"/>
        <w:right w:val="none" w:sz="0" w:space="0" w:color="auto"/>
      </w:divBdr>
    </w:div>
    <w:div w:id="1298877836">
      <w:bodyDiv w:val="1"/>
      <w:marLeft w:val="0"/>
      <w:marRight w:val="0"/>
      <w:marTop w:val="0"/>
      <w:marBottom w:val="0"/>
      <w:divBdr>
        <w:top w:val="none" w:sz="0" w:space="0" w:color="auto"/>
        <w:left w:val="none" w:sz="0" w:space="0" w:color="auto"/>
        <w:bottom w:val="none" w:sz="0" w:space="0" w:color="auto"/>
        <w:right w:val="none" w:sz="0" w:space="0" w:color="auto"/>
      </w:divBdr>
    </w:div>
    <w:div w:id="1305043913">
      <w:bodyDiv w:val="1"/>
      <w:marLeft w:val="0"/>
      <w:marRight w:val="0"/>
      <w:marTop w:val="0"/>
      <w:marBottom w:val="0"/>
      <w:divBdr>
        <w:top w:val="none" w:sz="0" w:space="0" w:color="auto"/>
        <w:left w:val="none" w:sz="0" w:space="0" w:color="auto"/>
        <w:bottom w:val="none" w:sz="0" w:space="0" w:color="auto"/>
        <w:right w:val="none" w:sz="0" w:space="0" w:color="auto"/>
      </w:divBdr>
    </w:div>
    <w:div w:id="1306281165">
      <w:bodyDiv w:val="1"/>
      <w:marLeft w:val="0"/>
      <w:marRight w:val="0"/>
      <w:marTop w:val="0"/>
      <w:marBottom w:val="0"/>
      <w:divBdr>
        <w:top w:val="none" w:sz="0" w:space="0" w:color="auto"/>
        <w:left w:val="none" w:sz="0" w:space="0" w:color="auto"/>
        <w:bottom w:val="none" w:sz="0" w:space="0" w:color="auto"/>
        <w:right w:val="none" w:sz="0" w:space="0" w:color="auto"/>
      </w:divBdr>
    </w:div>
    <w:div w:id="1306426466">
      <w:bodyDiv w:val="1"/>
      <w:marLeft w:val="0"/>
      <w:marRight w:val="0"/>
      <w:marTop w:val="0"/>
      <w:marBottom w:val="0"/>
      <w:divBdr>
        <w:top w:val="none" w:sz="0" w:space="0" w:color="auto"/>
        <w:left w:val="none" w:sz="0" w:space="0" w:color="auto"/>
        <w:bottom w:val="none" w:sz="0" w:space="0" w:color="auto"/>
        <w:right w:val="none" w:sz="0" w:space="0" w:color="auto"/>
      </w:divBdr>
    </w:div>
    <w:div w:id="1309240545">
      <w:bodyDiv w:val="1"/>
      <w:marLeft w:val="0"/>
      <w:marRight w:val="0"/>
      <w:marTop w:val="0"/>
      <w:marBottom w:val="0"/>
      <w:divBdr>
        <w:top w:val="none" w:sz="0" w:space="0" w:color="auto"/>
        <w:left w:val="none" w:sz="0" w:space="0" w:color="auto"/>
        <w:bottom w:val="none" w:sz="0" w:space="0" w:color="auto"/>
        <w:right w:val="none" w:sz="0" w:space="0" w:color="auto"/>
      </w:divBdr>
    </w:div>
    <w:div w:id="1309241256">
      <w:bodyDiv w:val="1"/>
      <w:marLeft w:val="0"/>
      <w:marRight w:val="0"/>
      <w:marTop w:val="0"/>
      <w:marBottom w:val="0"/>
      <w:divBdr>
        <w:top w:val="none" w:sz="0" w:space="0" w:color="auto"/>
        <w:left w:val="none" w:sz="0" w:space="0" w:color="auto"/>
        <w:bottom w:val="none" w:sz="0" w:space="0" w:color="auto"/>
        <w:right w:val="none" w:sz="0" w:space="0" w:color="auto"/>
      </w:divBdr>
    </w:div>
    <w:div w:id="1309364089">
      <w:bodyDiv w:val="1"/>
      <w:marLeft w:val="0"/>
      <w:marRight w:val="0"/>
      <w:marTop w:val="0"/>
      <w:marBottom w:val="0"/>
      <w:divBdr>
        <w:top w:val="none" w:sz="0" w:space="0" w:color="auto"/>
        <w:left w:val="none" w:sz="0" w:space="0" w:color="auto"/>
        <w:bottom w:val="none" w:sz="0" w:space="0" w:color="auto"/>
        <w:right w:val="none" w:sz="0" w:space="0" w:color="auto"/>
      </w:divBdr>
    </w:div>
    <w:div w:id="1315524883">
      <w:bodyDiv w:val="1"/>
      <w:marLeft w:val="0"/>
      <w:marRight w:val="0"/>
      <w:marTop w:val="0"/>
      <w:marBottom w:val="0"/>
      <w:divBdr>
        <w:top w:val="none" w:sz="0" w:space="0" w:color="auto"/>
        <w:left w:val="none" w:sz="0" w:space="0" w:color="auto"/>
        <w:bottom w:val="none" w:sz="0" w:space="0" w:color="auto"/>
        <w:right w:val="none" w:sz="0" w:space="0" w:color="auto"/>
      </w:divBdr>
    </w:div>
    <w:div w:id="1316571312">
      <w:bodyDiv w:val="1"/>
      <w:marLeft w:val="0"/>
      <w:marRight w:val="0"/>
      <w:marTop w:val="0"/>
      <w:marBottom w:val="0"/>
      <w:divBdr>
        <w:top w:val="none" w:sz="0" w:space="0" w:color="auto"/>
        <w:left w:val="none" w:sz="0" w:space="0" w:color="auto"/>
        <w:bottom w:val="none" w:sz="0" w:space="0" w:color="auto"/>
        <w:right w:val="none" w:sz="0" w:space="0" w:color="auto"/>
      </w:divBdr>
    </w:div>
    <w:div w:id="1318264660">
      <w:bodyDiv w:val="1"/>
      <w:marLeft w:val="0"/>
      <w:marRight w:val="0"/>
      <w:marTop w:val="0"/>
      <w:marBottom w:val="0"/>
      <w:divBdr>
        <w:top w:val="none" w:sz="0" w:space="0" w:color="auto"/>
        <w:left w:val="none" w:sz="0" w:space="0" w:color="auto"/>
        <w:bottom w:val="none" w:sz="0" w:space="0" w:color="auto"/>
        <w:right w:val="none" w:sz="0" w:space="0" w:color="auto"/>
      </w:divBdr>
    </w:div>
    <w:div w:id="1318925067">
      <w:bodyDiv w:val="1"/>
      <w:marLeft w:val="0"/>
      <w:marRight w:val="0"/>
      <w:marTop w:val="0"/>
      <w:marBottom w:val="0"/>
      <w:divBdr>
        <w:top w:val="none" w:sz="0" w:space="0" w:color="auto"/>
        <w:left w:val="none" w:sz="0" w:space="0" w:color="auto"/>
        <w:bottom w:val="none" w:sz="0" w:space="0" w:color="auto"/>
        <w:right w:val="none" w:sz="0" w:space="0" w:color="auto"/>
      </w:divBdr>
    </w:div>
    <w:div w:id="1318996643">
      <w:bodyDiv w:val="1"/>
      <w:marLeft w:val="0"/>
      <w:marRight w:val="0"/>
      <w:marTop w:val="0"/>
      <w:marBottom w:val="0"/>
      <w:divBdr>
        <w:top w:val="none" w:sz="0" w:space="0" w:color="auto"/>
        <w:left w:val="none" w:sz="0" w:space="0" w:color="auto"/>
        <w:bottom w:val="none" w:sz="0" w:space="0" w:color="auto"/>
        <w:right w:val="none" w:sz="0" w:space="0" w:color="auto"/>
      </w:divBdr>
    </w:div>
    <w:div w:id="1324428012">
      <w:bodyDiv w:val="1"/>
      <w:marLeft w:val="0"/>
      <w:marRight w:val="0"/>
      <w:marTop w:val="0"/>
      <w:marBottom w:val="0"/>
      <w:divBdr>
        <w:top w:val="none" w:sz="0" w:space="0" w:color="auto"/>
        <w:left w:val="none" w:sz="0" w:space="0" w:color="auto"/>
        <w:bottom w:val="none" w:sz="0" w:space="0" w:color="auto"/>
        <w:right w:val="none" w:sz="0" w:space="0" w:color="auto"/>
      </w:divBdr>
    </w:div>
    <w:div w:id="1325204529">
      <w:bodyDiv w:val="1"/>
      <w:marLeft w:val="0"/>
      <w:marRight w:val="0"/>
      <w:marTop w:val="0"/>
      <w:marBottom w:val="0"/>
      <w:divBdr>
        <w:top w:val="none" w:sz="0" w:space="0" w:color="auto"/>
        <w:left w:val="none" w:sz="0" w:space="0" w:color="auto"/>
        <w:bottom w:val="none" w:sz="0" w:space="0" w:color="auto"/>
        <w:right w:val="none" w:sz="0" w:space="0" w:color="auto"/>
      </w:divBdr>
    </w:div>
    <w:div w:id="1326975624">
      <w:bodyDiv w:val="1"/>
      <w:marLeft w:val="0"/>
      <w:marRight w:val="0"/>
      <w:marTop w:val="0"/>
      <w:marBottom w:val="0"/>
      <w:divBdr>
        <w:top w:val="none" w:sz="0" w:space="0" w:color="auto"/>
        <w:left w:val="none" w:sz="0" w:space="0" w:color="auto"/>
        <w:bottom w:val="none" w:sz="0" w:space="0" w:color="auto"/>
        <w:right w:val="none" w:sz="0" w:space="0" w:color="auto"/>
      </w:divBdr>
    </w:div>
    <w:div w:id="1327398712">
      <w:bodyDiv w:val="1"/>
      <w:marLeft w:val="0"/>
      <w:marRight w:val="0"/>
      <w:marTop w:val="0"/>
      <w:marBottom w:val="0"/>
      <w:divBdr>
        <w:top w:val="none" w:sz="0" w:space="0" w:color="auto"/>
        <w:left w:val="none" w:sz="0" w:space="0" w:color="auto"/>
        <w:bottom w:val="none" w:sz="0" w:space="0" w:color="auto"/>
        <w:right w:val="none" w:sz="0" w:space="0" w:color="auto"/>
      </w:divBdr>
    </w:div>
    <w:div w:id="1329019628">
      <w:bodyDiv w:val="1"/>
      <w:marLeft w:val="0"/>
      <w:marRight w:val="0"/>
      <w:marTop w:val="0"/>
      <w:marBottom w:val="0"/>
      <w:divBdr>
        <w:top w:val="none" w:sz="0" w:space="0" w:color="auto"/>
        <w:left w:val="none" w:sz="0" w:space="0" w:color="auto"/>
        <w:bottom w:val="none" w:sz="0" w:space="0" w:color="auto"/>
        <w:right w:val="none" w:sz="0" w:space="0" w:color="auto"/>
      </w:divBdr>
    </w:div>
    <w:div w:id="1331521572">
      <w:bodyDiv w:val="1"/>
      <w:marLeft w:val="0"/>
      <w:marRight w:val="0"/>
      <w:marTop w:val="0"/>
      <w:marBottom w:val="0"/>
      <w:divBdr>
        <w:top w:val="none" w:sz="0" w:space="0" w:color="auto"/>
        <w:left w:val="none" w:sz="0" w:space="0" w:color="auto"/>
        <w:bottom w:val="none" w:sz="0" w:space="0" w:color="auto"/>
        <w:right w:val="none" w:sz="0" w:space="0" w:color="auto"/>
      </w:divBdr>
    </w:div>
    <w:div w:id="1337028392">
      <w:bodyDiv w:val="1"/>
      <w:marLeft w:val="0"/>
      <w:marRight w:val="0"/>
      <w:marTop w:val="0"/>
      <w:marBottom w:val="0"/>
      <w:divBdr>
        <w:top w:val="none" w:sz="0" w:space="0" w:color="auto"/>
        <w:left w:val="none" w:sz="0" w:space="0" w:color="auto"/>
        <w:bottom w:val="none" w:sz="0" w:space="0" w:color="auto"/>
        <w:right w:val="none" w:sz="0" w:space="0" w:color="auto"/>
      </w:divBdr>
    </w:div>
    <w:div w:id="1337272097">
      <w:bodyDiv w:val="1"/>
      <w:marLeft w:val="0"/>
      <w:marRight w:val="0"/>
      <w:marTop w:val="0"/>
      <w:marBottom w:val="0"/>
      <w:divBdr>
        <w:top w:val="none" w:sz="0" w:space="0" w:color="auto"/>
        <w:left w:val="none" w:sz="0" w:space="0" w:color="auto"/>
        <w:bottom w:val="none" w:sz="0" w:space="0" w:color="auto"/>
        <w:right w:val="none" w:sz="0" w:space="0" w:color="auto"/>
      </w:divBdr>
    </w:div>
    <w:div w:id="1337342419">
      <w:bodyDiv w:val="1"/>
      <w:marLeft w:val="0"/>
      <w:marRight w:val="0"/>
      <w:marTop w:val="0"/>
      <w:marBottom w:val="0"/>
      <w:divBdr>
        <w:top w:val="none" w:sz="0" w:space="0" w:color="auto"/>
        <w:left w:val="none" w:sz="0" w:space="0" w:color="auto"/>
        <w:bottom w:val="none" w:sz="0" w:space="0" w:color="auto"/>
        <w:right w:val="none" w:sz="0" w:space="0" w:color="auto"/>
      </w:divBdr>
    </w:div>
    <w:div w:id="1350915915">
      <w:bodyDiv w:val="1"/>
      <w:marLeft w:val="0"/>
      <w:marRight w:val="0"/>
      <w:marTop w:val="0"/>
      <w:marBottom w:val="0"/>
      <w:divBdr>
        <w:top w:val="none" w:sz="0" w:space="0" w:color="auto"/>
        <w:left w:val="none" w:sz="0" w:space="0" w:color="auto"/>
        <w:bottom w:val="none" w:sz="0" w:space="0" w:color="auto"/>
        <w:right w:val="none" w:sz="0" w:space="0" w:color="auto"/>
      </w:divBdr>
    </w:div>
    <w:div w:id="1352612924">
      <w:bodyDiv w:val="1"/>
      <w:marLeft w:val="0"/>
      <w:marRight w:val="0"/>
      <w:marTop w:val="0"/>
      <w:marBottom w:val="0"/>
      <w:divBdr>
        <w:top w:val="none" w:sz="0" w:space="0" w:color="auto"/>
        <w:left w:val="none" w:sz="0" w:space="0" w:color="auto"/>
        <w:bottom w:val="none" w:sz="0" w:space="0" w:color="auto"/>
        <w:right w:val="none" w:sz="0" w:space="0" w:color="auto"/>
      </w:divBdr>
    </w:div>
    <w:div w:id="1354840566">
      <w:bodyDiv w:val="1"/>
      <w:marLeft w:val="0"/>
      <w:marRight w:val="0"/>
      <w:marTop w:val="0"/>
      <w:marBottom w:val="0"/>
      <w:divBdr>
        <w:top w:val="none" w:sz="0" w:space="0" w:color="auto"/>
        <w:left w:val="none" w:sz="0" w:space="0" w:color="auto"/>
        <w:bottom w:val="none" w:sz="0" w:space="0" w:color="auto"/>
        <w:right w:val="none" w:sz="0" w:space="0" w:color="auto"/>
      </w:divBdr>
    </w:div>
    <w:div w:id="1355497006">
      <w:bodyDiv w:val="1"/>
      <w:marLeft w:val="0"/>
      <w:marRight w:val="0"/>
      <w:marTop w:val="0"/>
      <w:marBottom w:val="0"/>
      <w:divBdr>
        <w:top w:val="none" w:sz="0" w:space="0" w:color="auto"/>
        <w:left w:val="none" w:sz="0" w:space="0" w:color="auto"/>
        <w:bottom w:val="none" w:sz="0" w:space="0" w:color="auto"/>
        <w:right w:val="none" w:sz="0" w:space="0" w:color="auto"/>
      </w:divBdr>
    </w:div>
    <w:div w:id="1358042613">
      <w:bodyDiv w:val="1"/>
      <w:marLeft w:val="0"/>
      <w:marRight w:val="0"/>
      <w:marTop w:val="0"/>
      <w:marBottom w:val="0"/>
      <w:divBdr>
        <w:top w:val="none" w:sz="0" w:space="0" w:color="auto"/>
        <w:left w:val="none" w:sz="0" w:space="0" w:color="auto"/>
        <w:bottom w:val="none" w:sz="0" w:space="0" w:color="auto"/>
        <w:right w:val="none" w:sz="0" w:space="0" w:color="auto"/>
      </w:divBdr>
    </w:div>
    <w:div w:id="1359232352">
      <w:bodyDiv w:val="1"/>
      <w:marLeft w:val="0"/>
      <w:marRight w:val="0"/>
      <w:marTop w:val="0"/>
      <w:marBottom w:val="0"/>
      <w:divBdr>
        <w:top w:val="none" w:sz="0" w:space="0" w:color="auto"/>
        <w:left w:val="none" w:sz="0" w:space="0" w:color="auto"/>
        <w:bottom w:val="none" w:sz="0" w:space="0" w:color="auto"/>
        <w:right w:val="none" w:sz="0" w:space="0" w:color="auto"/>
      </w:divBdr>
    </w:div>
    <w:div w:id="1369722568">
      <w:bodyDiv w:val="1"/>
      <w:marLeft w:val="0"/>
      <w:marRight w:val="0"/>
      <w:marTop w:val="0"/>
      <w:marBottom w:val="0"/>
      <w:divBdr>
        <w:top w:val="none" w:sz="0" w:space="0" w:color="auto"/>
        <w:left w:val="none" w:sz="0" w:space="0" w:color="auto"/>
        <w:bottom w:val="none" w:sz="0" w:space="0" w:color="auto"/>
        <w:right w:val="none" w:sz="0" w:space="0" w:color="auto"/>
      </w:divBdr>
    </w:div>
    <w:div w:id="1371370303">
      <w:bodyDiv w:val="1"/>
      <w:marLeft w:val="0"/>
      <w:marRight w:val="0"/>
      <w:marTop w:val="0"/>
      <w:marBottom w:val="0"/>
      <w:divBdr>
        <w:top w:val="none" w:sz="0" w:space="0" w:color="auto"/>
        <w:left w:val="none" w:sz="0" w:space="0" w:color="auto"/>
        <w:bottom w:val="none" w:sz="0" w:space="0" w:color="auto"/>
        <w:right w:val="none" w:sz="0" w:space="0" w:color="auto"/>
      </w:divBdr>
    </w:div>
    <w:div w:id="1372072995">
      <w:bodyDiv w:val="1"/>
      <w:marLeft w:val="0"/>
      <w:marRight w:val="0"/>
      <w:marTop w:val="0"/>
      <w:marBottom w:val="0"/>
      <w:divBdr>
        <w:top w:val="none" w:sz="0" w:space="0" w:color="auto"/>
        <w:left w:val="none" w:sz="0" w:space="0" w:color="auto"/>
        <w:bottom w:val="none" w:sz="0" w:space="0" w:color="auto"/>
        <w:right w:val="none" w:sz="0" w:space="0" w:color="auto"/>
      </w:divBdr>
    </w:div>
    <w:div w:id="1376613421">
      <w:bodyDiv w:val="1"/>
      <w:marLeft w:val="0"/>
      <w:marRight w:val="0"/>
      <w:marTop w:val="0"/>
      <w:marBottom w:val="0"/>
      <w:divBdr>
        <w:top w:val="none" w:sz="0" w:space="0" w:color="auto"/>
        <w:left w:val="none" w:sz="0" w:space="0" w:color="auto"/>
        <w:bottom w:val="none" w:sz="0" w:space="0" w:color="auto"/>
        <w:right w:val="none" w:sz="0" w:space="0" w:color="auto"/>
      </w:divBdr>
    </w:div>
    <w:div w:id="1379936818">
      <w:bodyDiv w:val="1"/>
      <w:marLeft w:val="0"/>
      <w:marRight w:val="0"/>
      <w:marTop w:val="0"/>
      <w:marBottom w:val="0"/>
      <w:divBdr>
        <w:top w:val="none" w:sz="0" w:space="0" w:color="auto"/>
        <w:left w:val="none" w:sz="0" w:space="0" w:color="auto"/>
        <w:bottom w:val="none" w:sz="0" w:space="0" w:color="auto"/>
        <w:right w:val="none" w:sz="0" w:space="0" w:color="auto"/>
      </w:divBdr>
    </w:div>
    <w:div w:id="1381975960">
      <w:bodyDiv w:val="1"/>
      <w:marLeft w:val="0"/>
      <w:marRight w:val="0"/>
      <w:marTop w:val="0"/>
      <w:marBottom w:val="0"/>
      <w:divBdr>
        <w:top w:val="none" w:sz="0" w:space="0" w:color="auto"/>
        <w:left w:val="none" w:sz="0" w:space="0" w:color="auto"/>
        <w:bottom w:val="none" w:sz="0" w:space="0" w:color="auto"/>
        <w:right w:val="none" w:sz="0" w:space="0" w:color="auto"/>
      </w:divBdr>
    </w:div>
    <w:div w:id="1384715834">
      <w:bodyDiv w:val="1"/>
      <w:marLeft w:val="0"/>
      <w:marRight w:val="0"/>
      <w:marTop w:val="0"/>
      <w:marBottom w:val="0"/>
      <w:divBdr>
        <w:top w:val="none" w:sz="0" w:space="0" w:color="auto"/>
        <w:left w:val="none" w:sz="0" w:space="0" w:color="auto"/>
        <w:bottom w:val="none" w:sz="0" w:space="0" w:color="auto"/>
        <w:right w:val="none" w:sz="0" w:space="0" w:color="auto"/>
      </w:divBdr>
    </w:div>
    <w:div w:id="1386222114">
      <w:bodyDiv w:val="1"/>
      <w:marLeft w:val="0"/>
      <w:marRight w:val="0"/>
      <w:marTop w:val="0"/>
      <w:marBottom w:val="0"/>
      <w:divBdr>
        <w:top w:val="none" w:sz="0" w:space="0" w:color="auto"/>
        <w:left w:val="none" w:sz="0" w:space="0" w:color="auto"/>
        <w:bottom w:val="none" w:sz="0" w:space="0" w:color="auto"/>
        <w:right w:val="none" w:sz="0" w:space="0" w:color="auto"/>
      </w:divBdr>
    </w:div>
    <w:div w:id="1386492793">
      <w:bodyDiv w:val="1"/>
      <w:marLeft w:val="0"/>
      <w:marRight w:val="0"/>
      <w:marTop w:val="0"/>
      <w:marBottom w:val="0"/>
      <w:divBdr>
        <w:top w:val="none" w:sz="0" w:space="0" w:color="auto"/>
        <w:left w:val="none" w:sz="0" w:space="0" w:color="auto"/>
        <w:bottom w:val="none" w:sz="0" w:space="0" w:color="auto"/>
        <w:right w:val="none" w:sz="0" w:space="0" w:color="auto"/>
      </w:divBdr>
    </w:div>
    <w:div w:id="1391728478">
      <w:bodyDiv w:val="1"/>
      <w:marLeft w:val="0"/>
      <w:marRight w:val="0"/>
      <w:marTop w:val="0"/>
      <w:marBottom w:val="0"/>
      <w:divBdr>
        <w:top w:val="none" w:sz="0" w:space="0" w:color="auto"/>
        <w:left w:val="none" w:sz="0" w:space="0" w:color="auto"/>
        <w:bottom w:val="none" w:sz="0" w:space="0" w:color="auto"/>
        <w:right w:val="none" w:sz="0" w:space="0" w:color="auto"/>
      </w:divBdr>
    </w:div>
    <w:div w:id="1394425170">
      <w:bodyDiv w:val="1"/>
      <w:marLeft w:val="0"/>
      <w:marRight w:val="0"/>
      <w:marTop w:val="0"/>
      <w:marBottom w:val="0"/>
      <w:divBdr>
        <w:top w:val="none" w:sz="0" w:space="0" w:color="auto"/>
        <w:left w:val="none" w:sz="0" w:space="0" w:color="auto"/>
        <w:bottom w:val="none" w:sz="0" w:space="0" w:color="auto"/>
        <w:right w:val="none" w:sz="0" w:space="0" w:color="auto"/>
      </w:divBdr>
    </w:div>
    <w:div w:id="1396011270">
      <w:bodyDiv w:val="1"/>
      <w:marLeft w:val="0"/>
      <w:marRight w:val="0"/>
      <w:marTop w:val="0"/>
      <w:marBottom w:val="0"/>
      <w:divBdr>
        <w:top w:val="none" w:sz="0" w:space="0" w:color="auto"/>
        <w:left w:val="none" w:sz="0" w:space="0" w:color="auto"/>
        <w:bottom w:val="none" w:sz="0" w:space="0" w:color="auto"/>
        <w:right w:val="none" w:sz="0" w:space="0" w:color="auto"/>
      </w:divBdr>
    </w:div>
    <w:div w:id="1396901031">
      <w:bodyDiv w:val="1"/>
      <w:marLeft w:val="0"/>
      <w:marRight w:val="0"/>
      <w:marTop w:val="0"/>
      <w:marBottom w:val="0"/>
      <w:divBdr>
        <w:top w:val="none" w:sz="0" w:space="0" w:color="auto"/>
        <w:left w:val="none" w:sz="0" w:space="0" w:color="auto"/>
        <w:bottom w:val="none" w:sz="0" w:space="0" w:color="auto"/>
        <w:right w:val="none" w:sz="0" w:space="0" w:color="auto"/>
      </w:divBdr>
    </w:div>
    <w:div w:id="1401562998">
      <w:bodyDiv w:val="1"/>
      <w:marLeft w:val="0"/>
      <w:marRight w:val="0"/>
      <w:marTop w:val="0"/>
      <w:marBottom w:val="0"/>
      <w:divBdr>
        <w:top w:val="none" w:sz="0" w:space="0" w:color="auto"/>
        <w:left w:val="none" w:sz="0" w:space="0" w:color="auto"/>
        <w:bottom w:val="none" w:sz="0" w:space="0" w:color="auto"/>
        <w:right w:val="none" w:sz="0" w:space="0" w:color="auto"/>
      </w:divBdr>
    </w:div>
    <w:div w:id="1402436663">
      <w:bodyDiv w:val="1"/>
      <w:marLeft w:val="0"/>
      <w:marRight w:val="0"/>
      <w:marTop w:val="0"/>
      <w:marBottom w:val="0"/>
      <w:divBdr>
        <w:top w:val="none" w:sz="0" w:space="0" w:color="auto"/>
        <w:left w:val="none" w:sz="0" w:space="0" w:color="auto"/>
        <w:bottom w:val="none" w:sz="0" w:space="0" w:color="auto"/>
        <w:right w:val="none" w:sz="0" w:space="0" w:color="auto"/>
      </w:divBdr>
    </w:div>
    <w:div w:id="1404595807">
      <w:bodyDiv w:val="1"/>
      <w:marLeft w:val="0"/>
      <w:marRight w:val="0"/>
      <w:marTop w:val="0"/>
      <w:marBottom w:val="0"/>
      <w:divBdr>
        <w:top w:val="none" w:sz="0" w:space="0" w:color="auto"/>
        <w:left w:val="none" w:sz="0" w:space="0" w:color="auto"/>
        <w:bottom w:val="none" w:sz="0" w:space="0" w:color="auto"/>
        <w:right w:val="none" w:sz="0" w:space="0" w:color="auto"/>
      </w:divBdr>
    </w:div>
    <w:div w:id="1414007695">
      <w:bodyDiv w:val="1"/>
      <w:marLeft w:val="0"/>
      <w:marRight w:val="0"/>
      <w:marTop w:val="0"/>
      <w:marBottom w:val="0"/>
      <w:divBdr>
        <w:top w:val="none" w:sz="0" w:space="0" w:color="auto"/>
        <w:left w:val="none" w:sz="0" w:space="0" w:color="auto"/>
        <w:bottom w:val="none" w:sz="0" w:space="0" w:color="auto"/>
        <w:right w:val="none" w:sz="0" w:space="0" w:color="auto"/>
      </w:divBdr>
    </w:div>
    <w:div w:id="1418598696">
      <w:bodyDiv w:val="1"/>
      <w:marLeft w:val="0"/>
      <w:marRight w:val="0"/>
      <w:marTop w:val="0"/>
      <w:marBottom w:val="0"/>
      <w:divBdr>
        <w:top w:val="none" w:sz="0" w:space="0" w:color="auto"/>
        <w:left w:val="none" w:sz="0" w:space="0" w:color="auto"/>
        <w:bottom w:val="none" w:sz="0" w:space="0" w:color="auto"/>
        <w:right w:val="none" w:sz="0" w:space="0" w:color="auto"/>
      </w:divBdr>
    </w:div>
    <w:div w:id="1430853928">
      <w:bodyDiv w:val="1"/>
      <w:marLeft w:val="0"/>
      <w:marRight w:val="0"/>
      <w:marTop w:val="0"/>
      <w:marBottom w:val="0"/>
      <w:divBdr>
        <w:top w:val="none" w:sz="0" w:space="0" w:color="auto"/>
        <w:left w:val="none" w:sz="0" w:space="0" w:color="auto"/>
        <w:bottom w:val="none" w:sz="0" w:space="0" w:color="auto"/>
        <w:right w:val="none" w:sz="0" w:space="0" w:color="auto"/>
      </w:divBdr>
    </w:div>
    <w:div w:id="1432973870">
      <w:bodyDiv w:val="1"/>
      <w:marLeft w:val="0"/>
      <w:marRight w:val="0"/>
      <w:marTop w:val="0"/>
      <w:marBottom w:val="0"/>
      <w:divBdr>
        <w:top w:val="none" w:sz="0" w:space="0" w:color="auto"/>
        <w:left w:val="none" w:sz="0" w:space="0" w:color="auto"/>
        <w:bottom w:val="none" w:sz="0" w:space="0" w:color="auto"/>
        <w:right w:val="none" w:sz="0" w:space="0" w:color="auto"/>
      </w:divBdr>
    </w:div>
    <w:div w:id="1434476017">
      <w:bodyDiv w:val="1"/>
      <w:marLeft w:val="0"/>
      <w:marRight w:val="0"/>
      <w:marTop w:val="0"/>
      <w:marBottom w:val="0"/>
      <w:divBdr>
        <w:top w:val="none" w:sz="0" w:space="0" w:color="auto"/>
        <w:left w:val="none" w:sz="0" w:space="0" w:color="auto"/>
        <w:bottom w:val="none" w:sz="0" w:space="0" w:color="auto"/>
        <w:right w:val="none" w:sz="0" w:space="0" w:color="auto"/>
      </w:divBdr>
    </w:div>
    <w:div w:id="1436629234">
      <w:bodyDiv w:val="1"/>
      <w:marLeft w:val="0"/>
      <w:marRight w:val="0"/>
      <w:marTop w:val="0"/>
      <w:marBottom w:val="0"/>
      <w:divBdr>
        <w:top w:val="none" w:sz="0" w:space="0" w:color="auto"/>
        <w:left w:val="none" w:sz="0" w:space="0" w:color="auto"/>
        <w:bottom w:val="none" w:sz="0" w:space="0" w:color="auto"/>
        <w:right w:val="none" w:sz="0" w:space="0" w:color="auto"/>
      </w:divBdr>
    </w:div>
    <w:div w:id="1438406472">
      <w:bodyDiv w:val="1"/>
      <w:marLeft w:val="0"/>
      <w:marRight w:val="0"/>
      <w:marTop w:val="0"/>
      <w:marBottom w:val="0"/>
      <w:divBdr>
        <w:top w:val="none" w:sz="0" w:space="0" w:color="auto"/>
        <w:left w:val="none" w:sz="0" w:space="0" w:color="auto"/>
        <w:bottom w:val="none" w:sz="0" w:space="0" w:color="auto"/>
        <w:right w:val="none" w:sz="0" w:space="0" w:color="auto"/>
      </w:divBdr>
    </w:div>
    <w:div w:id="1438598999">
      <w:bodyDiv w:val="1"/>
      <w:marLeft w:val="0"/>
      <w:marRight w:val="0"/>
      <w:marTop w:val="0"/>
      <w:marBottom w:val="0"/>
      <w:divBdr>
        <w:top w:val="none" w:sz="0" w:space="0" w:color="auto"/>
        <w:left w:val="none" w:sz="0" w:space="0" w:color="auto"/>
        <w:bottom w:val="none" w:sz="0" w:space="0" w:color="auto"/>
        <w:right w:val="none" w:sz="0" w:space="0" w:color="auto"/>
      </w:divBdr>
    </w:div>
    <w:div w:id="1438718772">
      <w:bodyDiv w:val="1"/>
      <w:marLeft w:val="0"/>
      <w:marRight w:val="0"/>
      <w:marTop w:val="0"/>
      <w:marBottom w:val="0"/>
      <w:divBdr>
        <w:top w:val="none" w:sz="0" w:space="0" w:color="auto"/>
        <w:left w:val="none" w:sz="0" w:space="0" w:color="auto"/>
        <w:bottom w:val="none" w:sz="0" w:space="0" w:color="auto"/>
        <w:right w:val="none" w:sz="0" w:space="0" w:color="auto"/>
      </w:divBdr>
    </w:div>
    <w:div w:id="1443381792">
      <w:bodyDiv w:val="1"/>
      <w:marLeft w:val="0"/>
      <w:marRight w:val="0"/>
      <w:marTop w:val="0"/>
      <w:marBottom w:val="0"/>
      <w:divBdr>
        <w:top w:val="none" w:sz="0" w:space="0" w:color="auto"/>
        <w:left w:val="none" w:sz="0" w:space="0" w:color="auto"/>
        <w:bottom w:val="none" w:sz="0" w:space="0" w:color="auto"/>
        <w:right w:val="none" w:sz="0" w:space="0" w:color="auto"/>
      </w:divBdr>
    </w:div>
    <w:div w:id="1445075708">
      <w:bodyDiv w:val="1"/>
      <w:marLeft w:val="0"/>
      <w:marRight w:val="0"/>
      <w:marTop w:val="0"/>
      <w:marBottom w:val="0"/>
      <w:divBdr>
        <w:top w:val="none" w:sz="0" w:space="0" w:color="auto"/>
        <w:left w:val="none" w:sz="0" w:space="0" w:color="auto"/>
        <w:bottom w:val="none" w:sz="0" w:space="0" w:color="auto"/>
        <w:right w:val="none" w:sz="0" w:space="0" w:color="auto"/>
      </w:divBdr>
    </w:div>
    <w:div w:id="1447234657">
      <w:bodyDiv w:val="1"/>
      <w:marLeft w:val="0"/>
      <w:marRight w:val="0"/>
      <w:marTop w:val="0"/>
      <w:marBottom w:val="0"/>
      <w:divBdr>
        <w:top w:val="none" w:sz="0" w:space="0" w:color="auto"/>
        <w:left w:val="none" w:sz="0" w:space="0" w:color="auto"/>
        <w:bottom w:val="none" w:sz="0" w:space="0" w:color="auto"/>
        <w:right w:val="none" w:sz="0" w:space="0" w:color="auto"/>
      </w:divBdr>
    </w:div>
    <w:div w:id="1447698191">
      <w:bodyDiv w:val="1"/>
      <w:marLeft w:val="0"/>
      <w:marRight w:val="0"/>
      <w:marTop w:val="0"/>
      <w:marBottom w:val="0"/>
      <w:divBdr>
        <w:top w:val="none" w:sz="0" w:space="0" w:color="auto"/>
        <w:left w:val="none" w:sz="0" w:space="0" w:color="auto"/>
        <w:bottom w:val="none" w:sz="0" w:space="0" w:color="auto"/>
        <w:right w:val="none" w:sz="0" w:space="0" w:color="auto"/>
      </w:divBdr>
    </w:div>
    <w:div w:id="1450123081">
      <w:bodyDiv w:val="1"/>
      <w:marLeft w:val="0"/>
      <w:marRight w:val="0"/>
      <w:marTop w:val="0"/>
      <w:marBottom w:val="0"/>
      <w:divBdr>
        <w:top w:val="none" w:sz="0" w:space="0" w:color="auto"/>
        <w:left w:val="none" w:sz="0" w:space="0" w:color="auto"/>
        <w:bottom w:val="none" w:sz="0" w:space="0" w:color="auto"/>
        <w:right w:val="none" w:sz="0" w:space="0" w:color="auto"/>
      </w:divBdr>
    </w:div>
    <w:div w:id="1453402428">
      <w:bodyDiv w:val="1"/>
      <w:marLeft w:val="0"/>
      <w:marRight w:val="0"/>
      <w:marTop w:val="0"/>
      <w:marBottom w:val="0"/>
      <w:divBdr>
        <w:top w:val="none" w:sz="0" w:space="0" w:color="auto"/>
        <w:left w:val="none" w:sz="0" w:space="0" w:color="auto"/>
        <w:bottom w:val="none" w:sz="0" w:space="0" w:color="auto"/>
        <w:right w:val="none" w:sz="0" w:space="0" w:color="auto"/>
      </w:divBdr>
    </w:div>
    <w:div w:id="1456871698">
      <w:bodyDiv w:val="1"/>
      <w:marLeft w:val="0"/>
      <w:marRight w:val="0"/>
      <w:marTop w:val="0"/>
      <w:marBottom w:val="0"/>
      <w:divBdr>
        <w:top w:val="none" w:sz="0" w:space="0" w:color="auto"/>
        <w:left w:val="none" w:sz="0" w:space="0" w:color="auto"/>
        <w:bottom w:val="none" w:sz="0" w:space="0" w:color="auto"/>
        <w:right w:val="none" w:sz="0" w:space="0" w:color="auto"/>
      </w:divBdr>
    </w:div>
    <w:div w:id="1465078870">
      <w:bodyDiv w:val="1"/>
      <w:marLeft w:val="0"/>
      <w:marRight w:val="0"/>
      <w:marTop w:val="0"/>
      <w:marBottom w:val="0"/>
      <w:divBdr>
        <w:top w:val="none" w:sz="0" w:space="0" w:color="auto"/>
        <w:left w:val="none" w:sz="0" w:space="0" w:color="auto"/>
        <w:bottom w:val="none" w:sz="0" w:space="0" w:color="auto"/>
        <w:right w:val="none" w:sz="0" w:space="0" w:color="auto"/>
      </w:divBdr>
    </w:div>
    <w:div w:id="1469057125">
      <w:bodyDiv w:val="1"/>
      <w:marLeft w:val="0"/>
      <w:marRight w:val="0"/>
      <w:marTop w:val="0"/>
      <w:marBottom w:val="0"/>
      <w:divBdr>
        <w:top w:val="none" w:sz="0" w:space="0" w:color="auto"/>
        <w:left w:val="none" w:sz="0" w:space="0" w:color="auto"/>
        <w:bottom w:val="none" w:sz="0" w:space="0" w:color="auto"/>
        <w:right w:val="none" w:sz="0" w:space="0" w:color="auto"/>
      </w:divBdr>
    </w:div>
    <w:div w:id="1472938498">
      <w:bodyDiv w:val="1"/>
      <w:marLeft w:val="0"/>
      <w:marRight w:val="0"/>
      <w:marTop w:val="0"/>
      <w:marBottom w:val="0"/>
      <w:divBdr>
        <w:top w:val="none" w:sz="0" w:space="0" w:color="auto"/>
        <w:left w:val="none" w:sz="0" w:space="0" w:color="auto"/>
        <w:bottom w:val="none" w:sz="0" w:space="0" w:color="auto"/>
        <w:right w:val="none" w:sz="0" w:space="0" w:color="auto"/>
      </w:divBdr>
    </w:div>
    <w:div w:id="1474522450">
      <w:bodyDiv w:val="1"/>
      <w:marLeft w:val="0"/>
      <w:marRight w:val="0"/>
      <w:marTop w:val="0"/>
      <w:marBottom w:val="0"/>
      <w:divBdr>
        <w:top w:val="none" w:sz="0" w:space="0" w:color="auto"/>
        <w:left w:val="none" w:sz="0" w:space="0" w:color="auto"/>
        <w:bottom w:val="none" w:sz="0" w:space="0" w:color="auto"/>
        <w:right w:val="none" w:sz="0" w:space="0" w:color="auto"/>
      </w:divBdr>
    </w:div>
    <w:div w:id="1478716932">
      <w:bodyDiv w:val="1"/>
      <w:marLeft w:val="0"/>
      <w:marRight w:val="0"/>
      <w:marTop w:val="0"/>
      <w:marBottom w:val="0"/>
      <w:divBdr>
        <w:top w:val="none" w:sz="0" w:space="0" w:color="auto"/>
        <w:left w:val="none" w:sz="0" w:space="0" w:color="auto"/>
        <w:bottom w:val="none" w:sz="0" w:space="0" w:color="auto"/>
        <w:right w:val="none" w:sz="0" w:space="0" w:color="auto"/>
      </w:divBdr>
    </w:div>
    <w:div w:id="1479372952">
      <w:bodyDiv w:val="1"/>
      <w:marLeft w:val="0"/>
      <w:marRight w:val="0"/>
      <w:marTop w:val="0"/>
      <w:marBottom w:val="0"/>
      <w:divBdr>
        <w:top w:val="none" w:sz="0" w:space="0" w:color="auto"/>
        <w:left w:val="none" w:sz="0" w:space="0" w:color="auto"/>
        <w:bottom w:val="none" w:sz="0" w:space="0" w:color="auto"/>
        <w:right w:val="none" w:sz="0" w:space="0" w:color="auto"/>
      </w:divBdr>
    </w:div>
    <w:div w:id="1491487514">
      <w:bodyDiv w:val="1"/>
      <w:marLeft w:val="0"/>
      <w:marRight w:val="0"/>
      <w:marTop w:val="0"/>
      <w:marBottom w:val="0"/>
      <w:divBdr>
        <w:top w:val="none" w:sz="0" w:space="0" w:color="auto"/>
        <w:left w:val="none" w:sz="0" w:space="0" w:color="auto"/>
        <w:bottom w:val="none" w:sz="0" w:space="0" w:color="auto"/>
        <w:right w:val="none" w:sz="0" w:space="0" w:color="auto"/>
      </w:divBdr>
    </w:div>
    <w:div w:id="1492327456">
      <w:bodyDiv w:val="1"/>
      <w:marLeft w:val="0"/>
      <w:marRight w:val="0"/>
      <w:marTop w:val="0"/>
      <w:marBottom w:val="0"/>
      <w:divBdr>
        <w:top w:val="none" w:sz="0" w:space="0" w:color="auto"/>
        <w:left w:val="none" w:sz="0" w:space="0" w:color="auto"/>
        <w:bottom w:val="none" w:sz="0" w:space="0" w:color="auto"/>
        <w:right w:val="none" w:sz="0" w:space="0" w:color="auto"/>
      </w:divBdr>
    </w:div>
    <w:div w:id="1492674094">
      <w:bodyDiv w:val="1"/>
      <w:marLeft w:val="0"/>
      <w:marRight w:val="0"/>
      <w:marTop w:val="0"/>
      <w:marBottom w:val="0"/>
      <w:divBdr>
        <w:top w:val="none" w:sz="0" w:space="0" w:color="auto"/>
        <w:left w:val="none" w:sz="0" w:space="0" w:color="auto"/>
        <w:bottom w:val="none" w:sz="0" w:space="0" w:color="auto"/>
        <w:right w:val="none" w:sz="0" w:space="0" w:color="auto"/>
      </w:divBdr>
    </w:div>
    <w:div w:id="1504590263">
      <w:bodyDiv w:val="1"/>
      <w:marLeft w:val="0"/>
      <w:marRight w:val="0"/>
      <w:marTop w:val="0"/>
      <w:marBottom w:val="0"/>
      <w:divBdr>
        <w:top w:val="none" w:sz="0" w:space="0" w:color="auto"/>
        <w:left w:val="none" w:sz="0" w:space="0" w:color="auto"/>
        <w:bottom w:val="none" w:sz="0" w:space="0" w:color="auto"/>
        <w:right w:val="none" w:sz="0" w:space="0" w:color="auto"/>
      </w:divBdr>
    </w:div>
    <w:div w:id="1506629788">
      <w:bodyDiv w:val="1"/>
      <w:marLeft w:val="0"/>
      <w:marRight w:val="0"/>
      <w:marTop w:val="0"/>
      <w:marBottom w:val="0"/>
      <w:divBdr>
        <w:top w:val="none" w:sz="0" w:space="0" w:color="auto"/>
        <w:left w:val="none" w:sz="0" w:space="0" w:color="auto"/>
        <w:bottom w:val="none" w:sz="0" w:space="0" w:color="auto"/>
        <w:right w:val="none" w:sz="0" w:space="0" w:color="auto"/>
      </w:divBdr>
    </w:div>
    <w:div w:id="1512332993">
      <w:bodyDiv w:val="1"/>
      <w:marLeft w:val="0"/>
      <w:marRight w:val="0"/>
      <w:marTop w:val="0"/>
      <w:marBottom w:val="0"/>
      <w:divBdr>
        <w:top w:val="none" w:sz="0" w:space="0" w:color="auto"/>
        <w:left w:val="none" w:sz="0" w:space="0" w:color="auto"/>
        <w:bottom w:val="none" w:sz="0" w:space="0" w:color="auto"/>
        <w:right w:val="none" w:sz="0" w:space="0" w:color="auto"/>
      </w:divBdr>
    </w:div>
    <w:div w:id="1514412656">
      <w:bodyDiv w:val="1"/>
      <w:marLeft w:val="0"/>
      <w:marRight w:val="0"/>
      <w:marTop w:val="0"/>
      <w:marBottom w:val="0"/>
      <w:divBdr>
        <w:top w:val="none" w:sz="0" w:space="0" w:color="auto"/>
        <w:left w:val="none" w:sz="0" w:space="0" w:color="auto"/>
        <w:bottom w:val="none" w:sz="0" w:space="0" w:color="auto"/>
        <w:right w:val="none" w:sz="0" w:space="0" w:color="auto"/>
      </w:divBdr>
    </w:div>
    <w:div w:id="1515420037">
      <w:bodyDiv w:val="1"/>
      <w:marLeft w:val="0"/>
      <w:marRight w:val="0"/>
      <w:marTop w:val="0"/>
      <w:marBottom w:val="0"/>
      <w:divBdr>
        <w:top w:val="none" w:sz="0" w:space="0" w:color="auto"/>
        <w:left w:val="none" w:sz="0" w:space="0" w:color="auto"/>
        <w:bottom w:val="none" w:sz="0" w:space="0" w:color="auto"/>
        <w:right w:val="none" w:sz="0" w:space="0" w:color="auto"/>
      </w:divBdr>
    </w:div>
    <w:div w:id="1516070400">
      <w:bodyDiv w:val="1"/>
      <w:marLeft w:val="0"/>
      <w:marRight w:val="0"/>
      <w:marTop w:val="0"/>
      <w:marBottom w:val="0"/>
      <w:divBdr>
        <w:top w:val="none" w:sz="0" w:space="0" w:color="auto"/>
        <w:left w:val="none" w:sz="0" w:space="0" w:color="auto"/>
        <w:bottom w:val="none" w:sz="0" w:space="0" w:color="auto"/>
        <w:right w:val="none" w:sz="0" w:space="0" w:color="auto"/>
      </w:divBdr>
    </w:div>
    <w:div w:id="1517697942">
      <w:bodyDiv w:val="1"/>
      <w:marLeft w:val="0"/>
      <w:marRight w:val="0"/>
      <w:marTop w:val="0"/>
      <w:marBottom w:val="0"/>
      <w:divBdr>
        <w:top w:val="none" w:sz="0" w:space="0" w:color="auto"/>
        <w:left w:val="none" w:sz="0" w:space="0" w:color="auto"/>
        <w:bottom w:val="none" w:sz="0" w:space="0" w:color="auto"/>
        <w:right w:val="none" w:sz="0" w:space="0" w:color="auto"/>
      </w:divBdr>
    </w:div>
    <w:div w:id="1522695315">
      <w:bodyDiv w:val="1"/>
      <w:marLeft w:val="0"/>
      <w:marRight w:val="0"/>
      <w:marTop w:val="0"/>
      <w:marBottom w:val="0"/>
      <w:divBdr>
        <w:top w:val="none" w:sz="0" w:space="0" w:color="auto"/>
        <w:left w:val="none" w:sz="0" w:space="0" w:color="auto"/>
        <w:bottom w:val="none" w:sz="0" w:space="0" w:color="auto"/>
        <w:right w:val="none" w:sz="0" w:space="0" w:color="auto"/>
      </w:divBdr>
    </w:div>
    <w:div w:id="1525900856">
      <w:bodyDiv w:val="1"/>
      <w:marLeft w:val="0"/>
      <w:marRight w:val="0"/>
      <w:marTop w:val="0"/>
      <w:marBottom w:val="0"/>
      <w:divBdr>
        <w:top w:val="none" w:sz="0" w:space="0" w:color="auto"/>
        <w:left w:val="none" w:sz="0" w:space="0" w:color="auto"/>
        <w:bottom w:val="none" w:sz="0" w:space="0" w:color="auto"/>
        <w:right w:val="none" w:sz="0" w:space="0" w:color="auto"/>
      </w:divBdr>
    </w:div>
    <w:div w:id="1527139239">
      <w:bodyDiv w:val="1"/>
      <w:marLeft w:val="0"/>
      <w:marRight w:val="0"/>
      <w:marTop w:val="0"/>
      <w:marBottom w:val="0"/>
      <w:divBdr>
        <w:top w:val="none" w:sz="0" w:space="0" w:color="auto"/>
        <w:left w:val="none" w:sz="0" w:space="0" w:color="auto"/>
        <w:bottom w:val="none" w:sz="0" w:space="0" w:color="auto"/>
        <w:right w:val="none" w:sz="0" w:space="0" w:color="auto"/>
      </w:divBdr>
    </w:div>
    <w:div w:id="1527980507">
      <w:bodyDiv w:val="1"/>
      <w:marLeft w:val="0"/>
      <w:marRight w:val="0"/>
      <w:marTop w:val="0"/>
      <w:marBottom w:val="0"/>
      <w:divBdr>
        <w:top w:val="none" w:sz="0" w:space="0" w:color="auto"/>
        <w:left w:val="none" w:sz="0" w:space="0" w:color="auto"/>
        <w:bottom w:val="none" w:sz="0" w:space="0" w:color="auto"/>
        <w:right w:val="none" w:sz="0" w:space="0" w:color="auto"/>
      </w:divBdr>
    </w:div>
    <w:div w:id="1539204146">
      <w:bodyDiv w:val="1"/>
      <w:marLeft w:val="0"/>
      <w:marRight w:val="0"/>
      <w:marTop w:val="0"/>
      <w:marBottom w:val="0"/>
      <w:divBdr>
        <w:top w:val="none" w:sz="0" w:space="0" w:color="auto"/>
        <w:left w:val="none" w:sz="0" w:space="0" w:color="auto"/>
        <w:bottom w:val="none" w:sz="0" w:space="0" w:color="auto"/>
        <w:right w:val="none" w:sz="0" w:space="0" w:color="auto"/>
      </w:divBdr>
    </w:div>
    <w:div w:id="1540361455">
      <w:bodyDiv w:val="1"/>
      <w:marLeft w:val="0"/>
      <w:marRight w:val="0"/>
      <w:marTop w:val="0"/>
      <w:marBottom w:val="0"/>
      <w:divBdr>
        <w:top w:val="none" w:sz="0" w:space="0" w:color="auto"/>
        <w:left w:val="none" w:sz="0" w:space="0" w:color="auto"/>
        <w:bottom w:val="none" w:sz="0" w:space="0" w:color="auto"/>
        <w:right w:val="none" w:sz="0" w:space="0" w:color="auto"/>
      </w:divBdr>
    </w:div>
    <w:div w:id="1541824538">
      <w:bodyDiv w:val="1"/>
      <w:marLeft w:val="0"/>
      <w:marRight w:val="0"/>
      <w:marTop w:val="0"/>
      <w:marBottom w:val="0"/>
      <w:divBdr>
        <w:top w:val="none" w:sz="0" w:space="0" w:color="auto"/>
        <w:left w:val="none" w:sz="0" w:space="0" w:color="auto"/>
        <w:bottom w:val="none" w:sz="0" w:space="0" w:color="auto"/>
        <w:right w:val="none" w:sz="0" w:space="0" w:color="auto"/>
      </w:divBdr>
    </w:div>
    <w:div w:id="1544512644">
      <w:bodyDiv w:val="1"/>
      <w:marLeft w:val="0"/>
      <w:marRight w:val="0"/>
      <w:marTop w:val="0"/>
      <w:marBottom w:val="0"/>
      <w:divBdr>
        <w:top w:val="none" w:sz="0" w:space="0" w:color="auto"/>
        <w:left w:val="none" w:sz="0" w:space="0" w:color="auto"/>
        <w:bottom w:val="none" w:sz="0" w:space="0" w:color="auto"/>
        <w:right w:val="none" w:sz="0" w:space="0" w:color="auto"/>
      </w:divBdr>
    </w:div>
    <w:div w:id="1545629502">
      <w:bodyDiv w:val="1"/>
      <w:marLeft w:val="0"/>
      <w:marRight w:val="0"/>
      <w:marTop w:val="0"/>
      <w:marBottom w:val="0"/>
      <w:divBdr>
        <w:top w:val="none" w:sz="0" w:space="0" w:color="auto"/>
        <w:left w:val="none" w:sz="0" w:space="0" w:color="auto"/>
        <w:bottom w:val="none" w:sz="0" w:space="0" w:color="auto"/>
        <w:right w:val="none" w:sz="0" w:space="0" w:color="auto"/>
      </w:divBdr>
    </w:div>
    <w:div w:id="1547255335">
      <w:bodyDiv w:val="1"/>
      <w:marLeft w:val="0"/>
      <w:marRight w:val="0"/>
      <w:marTop w:val="0"/>
      <w:marBottom w:val="0"/>
      <w:divBdr>
        <w:top w:val="none" w:sz="0" w:space="0" w:color="auto"/>
        <w:left w:val="none" w:sz="0" w:space="0" w:color="auto"/>
        <w:bottom w:val="none" w:sz="0" w:space="0" w:color="auto"/>
        <w:right w:val="none" w:sz="0" w:space="0" w:color="auto"/>
      </w:divBdr>
    </w:div>
    <w:div w:id="1547792505">
      <w:bodyDiv w:val="1"/>
      <w:marLeft w:val="0"/>
      <w:marRight w:val="0"/>
      <w:marTop w:val="0"/>
      <w:marBottom w:val="0"/>
      <w:divBdr>
        <w:top w:val="none" w:sz="0" w:space="0" w:color="auto"/>
        <w:left w:val="none" w:sz="0" w:space="0" w:color="auto"/>
        <w:bottom w:val="none" w:sz="0" w:space="0" w:color="auto"/>
        <w:right w:val="none" w:sz="0" w:space="0" w:color="auto"/>
      </w:divBdr>
    </w:div>
    <w:div w:id="1555193033">
      <w:bodyDiv w:val="1"/>
      <w:marLeft w:val="0"/>
      <w:marRight w:val="0"/>
      <w:marTop w:val="0"/>
      <w:marBottom w:val="0"/>
      <w:divBdr>
        <w:top w:val="none" w:sz="0" w:space="0" w:color="auto"/>
        <w:left w:val="none" w:sz="0" w:space="0" w:color="auto"/>
        <w:bottom w:val="none" w:sz="0" w:space="0" w:color="auto"/>
        <w:right w:val="none" w:sz="0" w:space="0" w:color="auto"/>
      </w:divBdr>
    </w:div>
    <w:div w:id="1556233026">
      <w:bodyDiv w:val="1"/>
      <w:marLeft w:val="0"/>
      <w:marRight w:val="0"/>
      <w:marTop w:val="0"/>
      <w:marBottom w:val="0"/>
      <w:divBdr>
        <w:top w:val="none" w:sz="0" w:space="0" w:color="auto"/>
        <w:left w:val="none" w:sz="0" w:space="0" w:color="auto"/>
        <w:bottom w:val="none" w:sz="0" w:space="0" w:color="auto"/>
        <w:right w:val="none" w:sz="0" w:space="0" w:color="auto"/>
      </w:divBdr>
    </w:div>
    <w:div w:id="1556627050">
      <w:bodyDiv w:val="1"/>
      <w:marLeft w:val="0"/>
      <w:marRight w:val="0"/>
      <w:marTop w:val="0"/>
      <w:marBottom w:val="0"/>
      <w:divBdr>
        <w:top w:val="none" w:sz="0" w:space="0" w:color="auto"/>
        <w:left w:val="none" w:sz="0" w:space="0" w:color="auto"/>
        <w:bottom w:val="none" w:sz="0" w:space="0" w:color="auto"/>
        <w:right w:val="none" w:sz="0" w:space="0" w:color="auto"/>
      </w:divBdr>
    </w:div>
    <w:div w:id="1561285259">
      <w:bodyDiv w:val="1"/>
      <w:marLeft w:val="0"/>
      <w:marRight w:val="0"/>
      <w:marTop w:val="0"/>
      <w:marBottom w:val="0"/>
      <w:divBdr>
        <w:top w:val="none" w:sz="0" w:space="0" w:color="auto"/>
        <w:left w:val="none" w:sz="0" w:space="0" w:color="auto"/>
        <w:bottom w:val="none" w:sz="0" w:space="0" w:color="auto"/>
        <w:right w:val="none" w:sz="0" w:space="0" w:color="auto"/>
      </w:divBdr>
    </w:div>
    <w:div w:id="1563833073">
      <w:bodyDiv w:val="1"/>
      <w:marLeft w:val="0"/>
      <w:marRight w:val="0"/>
      <w:marTop w:val="0"/>
      <w:marBottom w:val="0"/>
      <w:divBdr>
        <w:top w:val="none" w:sz="0" w:space="0" w:color="auto"/>
        <w:left w:val="none" w:sz="0" w:space="0" w:color="auto"/>
        <w:bottom w:val="none" w:sz="0" w:space="0" w:color="auto"/>
        <w:right w:val="none" w:sz="0" w:space="0" w:color="auto"/>
      </w:divBdr>
    </w:div>
    <w:div w:id="1563909534">
      <w:bodyDiv w:val="1"/>
      <w:marLeft w:val="0"/>
      <w:marRight w:val="0"/>
      <w:marTop w:val="0"/>
      <w:marBottom w:val="0"/>
      <w:divBdr>
        <w:top w:val="none" w:sz="0" w:space="0" w:color="auto"/>
        <w:left w:val="none" w:sz="0" w:space="0" w:color="auto"/>
        <w:bottom w:val="none" w:sz="0" w:space="0" w:color="auto"/>
        <w:right w:val="none" w:sz="0" w:space="0" w:color="auto"/>
      </w:divBdr>
    </w:div>
    <w:div w:id="1564757362">
      <w:bodyDiv w:val="1"/>
      <w:marLeft w:val="0"/>
      <w:marRight w:val="0"/>
      <w:marTop w:val="0"/>
      <w:marBottom w:val="0"/>
      <w:divBdr>
        <w:top w:val="none" w:sz="0" w:space="0" w:color="auto"/>
        <w:left w:val="none" w:sz="0" w:space="0" w:color="auto"/>
        <w:bottom w:val="none" w:sz="0" w:space="0" w:color="auto"/>
        <w:right w:val="none" w:sz="0" w:space="0" w:color="auto"/>
      </w:divBdr>
    </w:div>
    <w:div w:id="1565872977">
      <w:bodyDiv w:val="1"/>
      <w:marLeft w:val="0"/>
      <w:marRight w:val="0"/>
      <w:marTop w:val="0"/>
      <w:marBottom w:val="0"/>
      <w:divBdr>
        <w:top w:val="none" w:sz="0" w:space="0" w:color="auto"/>
        <w:left w:val="none" w:sz="0" w:space="0" w:color="auto"/>
        <w:bottom w:val="none" w:sz="0" w:space="0" w:color="auto"/>
        <w:right w:val="none" w:sz="0" w:space="0" w:color="auto"/>
      </w:divBdr>
    </w:div>
    <w:div w:id="1568683688">
      <w:bodyDiv w:val="1"/>
      <w:marLeft w:val="0"/>
      <w:marRight w:val="0"/>
      <w:marTop w:val="0"/>
      <w:marBottom w:val="0"/>
      <w:divBdr>
        <w:top w:val="none" w:sz="0" w:space="0" w:color="auto"/>
        <w:left w:val="none" w:sz="0" w:space="0" w:color="auto"/>
        <w:bottom w:val="none" w:sz="0" w:space="0" w:color="auto"/>
        <w:right w:val="none" w:sz="0" w:space="0" w:color="auto"/>
      </w:divBdr>
    </w:div>
    <w:div w:id="1571191491">
      <w:bodyDiv w:val="1"/>
      <w:marLeft w:val="0"/>
      <w:marRight w:val="0"/>
      <w:marTop w:val="0"/>
      <w:marBottom w:val="0"/>
      <w:divBdr>
        <w:top w:val="none" w:sz="0" w:space="0" w:color="auto"/>
        <w:left w:val="none" w:sz="0" w:space="0" w:color="auto"/>
        <w:bottom w:val="none" w:sz="0" w:space="0" w:color="auto"/>
        <w:right w:val="none" w:sz="0" w:space="0" w:color="auto"/>
      </w:divBdr>
    </w:div>
    <w:div w:id="1587373272">
      <w:bodyDiv w:val="1"/>
      <w:marLeft w:val="0"/>
      <w:marRight w:val="0"/>
      <w:marTop w:val="0"/>
      <w:marBottom w:val="0"/>
      <w:divBdr>
        <w:top w:val="none" w:sz="0" w:space="0" w:color="auto"/>
        <w:left w:val="none" w:sz="0" w:space="0" w:color="auto"/>
        <w:bottom w:val="none" w:sz="0" w:space="0" w:color="auto"/>
        <w:right w:val="none" w:sz="0" w:space="0" w:color="auto"/>
      </w:divBdr>
    </w:div>
    <w:div w:id="1591154326">
      <w:bodyDiv w:val="1"/>
      <w:marLeft w:val="0"/>
      <w:marRight w:val="0"/>
      <w:marTop w:val="0"/>
      <w:marBottom w:val="0"/>
      <w:divBdr>
        <w:top w:val="none" w:sz="0" w:space="0" w:color="auto"/>
        <w:left w:val="none" w:sz="0" w:space="0" w:color="auto"/>
        <w:bottom w:val="none" w:sz="0" w:space="0" w:color="auto"/>
        <w:right w:val="none" w:sz="0" w:space="0" w:color="auto"/>
      </w:divBdr>
    </w:div>
    <w:div w:id="1597861312">
      <w:bodyDiv w:val="1"/>
      <w:marLeft w:val="0"/>
      <w:marRight w:val="0"/>
      <w:marTop w:val="0"/>
      <w:marBottom w:val="0"/>
      <w:divBdr>
        <w:top w:val="none" w:sz="0" w:space="0" w:color="auto"/>
        <w:left w:val="none" w:sz="0" w:space="0" w:color="auto"/>
        <w:bottom w:val="none" w:sz="0" w:space="0" w:color="auto"/>
        <w:right w:val="none" w:sz="0" w:space="0" w:color="auto"/>
      </w:divBdr>
    </w:div>
    <w:div w:id="1602764058">
      <w:bodyDiv w:val="1"/>
      <w:marLeft w:val="0"/>
      <w:marRight w:val="0"/>
      <w:marTop w:val="0"/>
      <w:marBottom w:val="0"/>
      <w:divBdr>
        <w:top w:val="none" w:sz="0" w:space="0" w:color="auto"/>
        <w:left w:val="none" w:sz="0" w:space="0" w:color="auto"/>
        <w:bottom w:val="none" w:sz="0" w:space="0" w:color="auto"/>
        <w:right w:val="none" w:sz="0" w:space="0" w:color="auto"/>
      </w:divBdr>
    </w:div>
    <w:div w:id="1611818487">
      <w:bodyDiv w:val="1"/>
      <w:marLeft w:val="0"/>
      <w:marRight w:val="0"/>
      <w:marTop w:val="0"/>
      <w:marBottom w:val="0"/>
      <w:divBdr>
        <w:top w:val="none" w:sz="0" w:space="0" w:color="auto"/>
        <w:left w:val="none" w:sz="0" w:space="0" w:color="auto"/>
        <w:bottom w:val="none" w:sz="0" w:space="0" w:color="auto"/>
        <w:right w:val="none" w:sz="0" w:space="0" w:color="auto"/>
      </w:divBdr>
    </w:div>
    <w:div w:id="1632009121">
      <w:bodyDiv w:val="1"/>
      <w:marLeft w:val="0"/>
      <w:marRight w:val="0"/>
      <w:marTop w:val="0"/>
      <w:marBottom w:val="0"/>
      <w:divBdr>
        <w:top w:val="none" w:sz="0" w:space="0" w:color="auto"/>
        <w:left w:val="none" w:sz="0" w:space="0" w:color="auto"/>
        <w:bottom w:val="none" w:sz="0" w:space="0" w:color="auto"/>
        <w:right w:val="none" w:sz="0" w:space="0" w:color="auto"/>
      </w:divBdr>
    </w:div>
    <w:div w:id="1642887403">
      <w:bodyDiv w:val="1"/>
      <w:marLeft w:val="0"/>
      <w:marRight w:val="0"/>
      <w:marTop w:val="0"/>
      <w:marBottom w:val="0"/>
      <w:divBdr>
        <w:top w:val="none" w:sz="0" w:space="0" w:color="auto"/>
        <w:left w:val="none" w:sz="0" w:space="0" w:color="auto"/>
        <w:bottom w:val="none" w:sz="0" w:space="0" w:color="auto"/>
        <w:right w:val="none" w:sz="0" w:space="0" w:color="auto"/>
      </w:divBdr>
    </w:div>
    <w:div w:id="1643732380">
      <w:bodyDiv w:val="1"/>
      <w:marLeft w:val="0"/>
      <w:marRight w:val="0"/>
      <w:marTop w:val="0"/>
      <w:marBottom w:val="0"/>
      <w:divBdr>
        <w:top w:val="none" w:sz="0" w:space="0" w:color="auto"/>
        <w:left w:val="none" w:sz="0" w:space="0" w:color="auto"/>
        <w:bottom w:val="none" w:sz="0" w:space="0" w:color="auto"/>
        <w:right w:val="none" w:sz="0" w:space="0" w:color="auto"/>
      </w:divBdr>
    </w:div>
    <w:div w:id="1644458447">
      <w:bodyDiv w:val="1"/>
      <w:marLeft w:val="0"/>
      <w:marRight w:val="0"/>
      <w:marTop w:val="0"/>
      <w:marBottom w:val="0"/>
      <w:divBdr>
        <w:top w:val="none" w:sz="0" w:space="0" w:color="auto"/>
        <w:left w:val="none" w:sz="0" w:space="0" w:color="auto"/>
        <w:bottom w:val="none" w:sz="0" w:space="0" w:color="auto"/>
        <w:right w:val="none" w:sz="0" w:space="0" w:color="auto"/>
      </w:divBdr>
    </w:div>
    <w:div w:id="1653482970">
      <w:bodyDiv w:val="1"/>
      <w:marLeft w:val="0"/>
      <w:marRight w:val="0"/>
      <w:marTop w:val="0"/>
      <w:marBottom w:val="0"/>
      <w:divBdr>
        <w:top w:val="none" w:sz="0" w:space="0" w:color="auto"/>
        <w:left w:val="none" w:sz="0" w:space="0" w:color="auto"/>
        <w:bottom w:val="none" w:sz="0" w:space="0" w:color="auto"/>
        <w:right w:val="none" w:sz="0" w:space="0" w:color="auto"/>
      </w:divBdr>
    </w:div>
    <w:div w:id="1655721575">
      <w:bodyDiv w:val="1"/>
      <w:marLeft w:val="0"/>
      <w:marRight w:val="0"/>
      <w:marTop w:val="0"/>
      <w:marBottom w:val="0"/>
      <w:divBdr>
        <w:top w:val="none" w:sz="0" w:space="0" w:color="auto"/>
        <w:left w:val="none" w:sz="0" w:space="0" w:color="auto"/>
        <w:bottom w:val="none" w:sz="0" w:space="0" w:color="auto"/>
        <w:right w:val="none" w:sz="0" w:space="0" w:color="auto"/>
      </w:divBdr>
    </w:div>
    <w:div w:id="1663973343">
      <w:bodyDiv w:val="1"/>
      <w:marLeft w:val="0"/>
      <w:marRight w:val="0"/>
      <w:marTop w:val="0"/>
      <w:marBottom w:val="0"/>
      <w:divBdr>
        <w:top w:val="none" w:sz="0" w:space="0" w:color="auto"/>
        <w:left w:val="none" w:sz="0" w:space="0" w:color="auto"/>
        <w:bottom w:val="none" w:sz="0" w:space="0" w:color="auto"/>
        <w:right w:val="none" w:sz="0" w:space="0" w:color="auto"/>
      </w:divBdr>
      <w:divsChild>
        <w:div w:id="1596397554">
          <w:marLeft w:val="1500"/>
          <w:marRight w:val="0"/>
          <w:marTop w:val="0"/>
          <w:marBottom w:val="0"/>
          <w:divBdr>
            <w:top w:val="none" w:sz="0" w:space="0" w:color="auto"/>
            <w:left w:val="none" w:sz="0" w:space="0" w:color="auto"/>
            <w:bottom w:val="none" w:sz="0" w:space="0" w:color="auto"/>
            <w:right w:val="none" w:sz="0" w:space="0" w:color="auto"/>
          </w:divBdr>
        </w:div>
      </w:divsChild>
    </w:div>
    <w:div w:id="1664816957">
      <w:bodyDiv w:val="1"/>
      <w:marLeft w:val="0"/>
      <w:marRight w:val="0"/>
      <w:marTop w:val="0"/>
      <w:marBottom w:val="0"/>
      <w:divBdr>
        <w:top w:val="none" w:sz="0" w:space="0" w:color="auto"/>
        <w:left w:val="none" w:sz="0" w:space="0" w:color="auto"/>
        <w:bottom w:val="none" w:sz="0" w:space="0" w:color="auto"/>
        <w:right w:val="none" w:sz="0" w:space="0" w:color="auto"/>
      </w:divBdr>
    </w:div>
    <w:div w:id="1667631122">
      <w:bodyDiv w:val="1"/>
      <w:marLeft w:val="0"/>
      <w:marRight w:val="0"/>
      <w:marTop w:val="0"/>
      <w:marBottom w:val="0"/>
      <w:divBdr>
        <w:top w:val="none" w:sz="0" w:space="0" w:color="auto"/>
        <w:left w:val="none" w:sz="0" w:space="0" w:color="auto"/>
        <w:bottom w:val="none" w:sz="0" w:space="0" w:color="auto"/>
        <w:right w:val="none" w:sz="0" w:space="0" w:color="auto"/>
      </w:divBdr>
    </w:div>
    <w:div w:id="1670255488">
      <w:bodyDiv w:val="1"/>
      <w:marLeft w:val="0"/>
      <w:marRight w:val="0"/>
      <w:marTop w:val="0"/>
      <w:marBottom w:val="0"/>
      <w:divBdr>
        <w:top w:val="none" w:sz="0" w:space="0" w:color="auto"/>
        <w:left w:val="none" w:sz="0" w:space="0" w:color="auto"/>
        <w:bottom w:val="none" w:sz="0" w:space="0" w:color="auto"/>
        <w:right w:val="none" w:sz="0" w:space="0" w:color="auto"/>
      </w:divBdr>
    </w:div>
    <w:div w:id="1672490890">
      <w:bodyDiv w:val="1"/>
      <w:marLeft w:val="0"/>
      <w:marRight w:val="0"/>
      <w:marTop w:val="0"/>
      <w:marBottom w:val="0"/>
      <w:divBdr>
        <w:top w:val="none" w:sz="0" w:space="0" w:color="auto"/>
        <w:left w:val="none" w:sz="0" w:space="0" w:color="auto"/>
        <w:bottom w:val="none" w:sz="0" w:space="0" w:color="auto"/>
        <w:right w:val="none" w:sz="0" w:space="0" w:color="auto"/>
      </w:divBdr>
    </w:div>
    <w:div w:id="1675840273">
      <w:bodyDiv w:val="1"/>
      <w:marLeft w:val="0"/>
      <w:marRight w:val="0"/>
      <w:marTop w:val="0"/>
      <w:marBottom w:val="0"/>
      <w:divBdr>
        <w:top w:val="none" w:sz="0" w:space="0" w:color="auto"/>
        <w:left w:val="none" w:sz="0" w:space="0" w:color="auto"/>
        <w:bottom w:val="none" w:sz="0" w:space="0" w:color="auto"/>
        <w:right w:val="none" w:sz="0" w:space="0" w:color="auto"/>
      </w:divBdr>
    </w:div>
    <w:div w:id="1689060978">
      <w:bodyDiv w:val="1"/>
      <w:marLeft w:val="0"/>
      <w:marRight w:val="0"/>
      <w:marTop w:val="0"/>
      <w:marBottom w:val="0"/>
      <w:divBdr>
        <w:top w:val="none" w:sz="0" w:space="0" w:color="auto"/>
        <w:left w:val="none" w:sz="0" w:space="0" w:color="auto"/>
        <w:bottom w:val="none" w:sz="0" w:space="0" w:color="auto"/>
        <w:right w:val="none" w:sz="0" w:space="0" w:color="auto"/>
      </w:divBdr>
    </w:div>
    <w:div w:id="1690376395">
      <w:bodyDiv w:val="1"/>
      <w:marLeft w:val="0"/>
      <w:marRight w:val="0"/>
      <w:marTop w:val="0"/>
      <w:marBottom w:val="0"/>
      <w:divBdr>
        <w:top w:val="none" w:sz="0" w:space="0" w:color="auto"/>
        <w:left w:val="none" w:sz="0" w:space="0" w:color="auto"/>
        <w:bottom w:val="none" w:sz="0" w:space="0" w:color="auto"/>
        <w:right w:val="none" w:sz="0" w:space="0" w:color="auto"/>
      </w:divBdr>
    </w:div>
    <w:div w:id="1691760548">
      <w:bodyDiv w:val="1"/>
      <w:marLeft w:val="0"/>
      <w:marRight w:val="0"/>
      <w:marTop w:val="0"/>
      <w:marBottom w:val="0"/>
      <w:divBdr>
        <w:top w:val="none" w:sz="0" w:space="0" w:color="auto"/>
        <w:left w:val="none" w:sz="0" w:space="0" w:color="auto"/>
        <w:bottom w:val="none" w:sz="0" w:space="0" w:color="auto"/>
        <w:right w:val="none" w:sz="0" w:space="0" w:color="auto"/>
      </w:divBdr>
    </w:div>
    <w:div w:id="1693143935">
      <w:bodyDiv w:val="1"/>
      <w:marLeft w:val="0"/>
      <w:marRight w:val="0"/>
      <w:marTop w:val="0"/>
      <w:marBottom w:val="0"/>
      <w:divBdr>
        <w:top w:val="none" w:sz="0" w:space="0" w:color="auto"/>
        <w:left w:val="none" w:sz="0" w:space="0" w:color="auto"/>
        <w:bottom w:val="none" w:sz="0" w:space="0" w:color="auto"/>
        <w:right w:val="none" w:sz="0" w:space="0" w:color="auto"/>
      </w:divBdr>
    </w:div>
    <w:div w:id="1694915134">
      <w:bodyDiv w:val="1"/>
      <w:marLeft w:val="0"/>
      <w:marRight w:val="0"/>
      <w:marTop w:val="0"/>
      <w:marBottom w:val="0"/>
      <w:divBdr>
        <w:top w:val="none" w:sz="0" w:space="0" w:color="auto"/>
        <w:left w:val="none" w:sz="0" w:space="0" w:color="auto"/>
        <w:bottom w:val="none" w:sz="0" w:space="0" w:color="auto"/>
        <w:right w:val="none" w:sz="0" w:space="0" w:color="auto"/>
      </w:divBdr>
    </w:div>
    <w:div w:id="1700738221">
      <w:bodyDiv w:val="1"/>
      <w:marLeft w:val="0"/>
      <w:marRight w:val="0"/>
      <w:marTop w:val="0"/>
      <w:marBottom w:val="0"/>
      <w:divBdr>
        <w:top w:val="none" w:sz="0" w:space="0" w:color="auto"/>
        <w:left w:val="none" w:sz="0" w:space="0" w:color="auto"/>
        <w:bottom w:val="none" w:sz="0" w:space="0" w:color="auto"/>
        <w:right w:val="none" w:sz="0" w:space="0" w:color="auto"/>
      </w:divBdr>
    </w:div>
    <w:div w:id="1703170285">
      <w:bodyDiv w:val="1"/>
      <w:marLeft w:val="0"/>
      <w:marRight w:val="0"/>
      <w:marTop w:val="0"/>
      <w:marBottom w:val="0"/>
      <w:divBdr>
        <w:top w:val="none" w:sz="0" w:space="0" w:color="auto"/>
        <w:left w:val="none" w:sz="0" w:space="0" w:color="auto"/>
        <w:bottom w:val="none" w:sz="0" w:space="0" w:color="auto"/>
        <w:right w:val="none" w:sz="0" w:space="0" w:color="auto"/>
      </w:divBdr>
    </w:div>
    <w:div w:id="1710914412">
      <w:bodyDiv w:val="1"/>
      <w:marLeft w:val="0"/>
      <w:marRight w:val="0"/>
      <w:marTop w:val="0"/>
      <w:marBottom w:val="0"/>
      <w:divBdr>
        <w:top w:val="none" w:sz="0" w:space="0" w:color="auto"/>
        <w:left w:val="none" w:sz="0" w:space="0" w:color="auto"/>
        <w:bottom w:val="none" w:sz="0" w:space="0" w:color="auto"/>
        <w:right w:val="none" w:sz="0" w:space="0" w:color="auto"/>
      </w:divBdr>
    </w:div>
    <w:div w:id="1714304351">
      <w:bodyDiv w:val="1"/>
      <w:marLeft w:val="0"/>
      <w:marRight w:val="0"/>
      <w:marTop w:val="0"/>
      <w:marBottom w:val="0"/>
      <w:divBdr>
        <w:top w:val="none" w:sz="0" w:space="0" w:color="auto"/>
        <w:left w:val="none" w:sz="0" w:space="0" w:color="auto"/>
        <w:bottom w:val="none" w:sz="0" w:space="0" w:color="auto"/>
        <w:right w:val="none" w:sz="0" w:space="0" w:color="auto"/>
      </w:divBdr>
    </w:div>
    <w:div w:id="1720666880">
      <w:bodyDiv w:val="1"/>
      <w:marLeft w:val="0"/>
      <w:marRight w:val="0"/>
      <w:marTop w:val="0"/>
      <w:marBottom w:val="0"/>
      <w:divBdr>
        <w:top w:val="none" w:sz="0" w:space="0" w:color="auto"/>
        <w:left w:val="none" w:sz="0" w:space="0" w:color="auto"/>
        <w:bottom w:val="none" w:sz="0" w:space="0" w:color="auto"/>
        <w:right w:val="none" w:sz="0" w:space="0" w:color="auto"/>
      </w:divBdr>
    </w:div>
    <w:div w:id="1729962627">
      <w:bodyDiv w:val="1"/>
      <w:marLeft w:val="0"/>
      <w:marRight w:val="0"/>
      <w:marTop w:val="0"/>
      <w:marBottom w:val="0"/>
      <w:divBdr>
        <w:top w:val="none" w:sz="0" w:space="0" w:color="auto"/>
        <w:left w:val="none" w:sz="0" w:space="0" w:color="auto"/>
        <w:bottom w:val="none" w:sz="0" w:space="0" w:color="auto"/>
        <w:right w:val="none" w:sz="0" w:space="0" w:color="auto"/>
      </w:divBdr>
    </w:div>
    <w:div w:id="1734499799">
      <w:bodyDiv w:val="1"/>
      <w:marLeft w:val="0"/>
      <w:marRight w:val="0"/>
      <w:marTop w:val="0"/>
      <w:marBottom w:val="0"/>
      <w:divBdr>
        <w:top w:val="none" w:sz="0" w:space="0" w:color="auto"/>
        <w:left w:val="none" w:sz="0" w:space="0" w:color="auto"/>
        <w:bottom w:val="none" w:sz="0" w:space="0" w:color="auto"/>
        <w:right w:val="none" w:sz="0" w:space="0" w:color="auto"/>
      </w:divBdr>
    </w:div>
    <w:div w:id="1737509649">
      <w:bodyDiv w:val="1"/>
      <w:marLeft w:val="0"/>
      <w:marRight w:val="0"/>
      <w:marTop w:val="0"/>
      <w:marBottom w:val="0"/>
      <w:divBdr>
        <w:top w:val="none" w:sz="0" w:space="0" w:color="auto"/>
        <w:left w:val="none" w:sz="0" w:space="0" w:color="auto"/>
        <w:bottom w:val="none" w:sz="0" w:space="0" w:color="auto"/>
        <w:right w:val="none" w:sz="0" w:space="0" w:color="auto"/>
      </w:divBdr>
    </w:div>
    <w:div w:id="1739207837">
      <w:bodyDiv w:val="1"/>
      <w:marLeft w:val="0"/>
      <w:marRight w:val="0"/>
      <w:marTop w:val="0"/>
      <w:marBottom w:val="0"/>
      <w:divBdr>
        <w:top w:val="none" w:sz="0" w:space="0" w:color="auto"/>
        <w:left w:val="none" w:sz="0" w:space="0" w:color="auto"/>
        <w:bottom w:val="none" w:sz="0" w:space="0" w:color="auto"/>
        <w:right w:val="none" w:sz="0" w:space="0" w:color="auto"/>
      </w:divBdr>
    </w:div>
    <w:div w:id="1741320745">
      <w:bodyDiv w:val="1"/>
      <w:marLeft w:val="0"/>
      <w:marRight w:val="0"/>
      <w:marTop w:val="0"/>
      <w:marBottom w:val="0"/>
      <w:divBdr>
        <w:top w:val="none" w:sz="0" w:space="0" w:color="auto"/>
        <w:left w:val="none" w:sz="0" w:space="0" w:color="auto"/>
        <w:bottom w:val="none" w:sz="0" w:space="0" w:color="auto"/>
        <w:right w:val="none" w:sz="0" w:space="0" w:color="auto"/>
      </w:divBdr>
    </w:div>
    <w:div w:id="1742172728">
      <w:bodyDiv w:val="1"/>
      <w:marLeft w:val="0"/>
      <w:marRight w:val="0"/>
      <w:marTop w:val="0"/>
      <w:marBottom w:val="0"/>
      <w:divBdr>
        <w:top w:val="none" w:sz="0" w:space="0" w:color="auto"/>
        <w:left w:val="none" w:sz="0" w:space="0" w:color="auto"/>
        <w:bottom w:val="none" w:sz="0" w:space="0" w:color="auto"/>
        <w:right w:val="none" w:sz="0" w:space="0" w:color="auto"/>
      </w:divBdr>
    </w:div>
    <w:div w:id="1745105539">
      <w:bodyDiv w:val="1"/>
      <w:marLeft w:val="0"/>
      <w:marRight w:val="0"/>
      <w:marTop w:val="0"/>
      <w:marBottom w:val="0"/>
      <w:divBdr>
        <w:top w:val="none" w:sz="0" w:space="0" w:color="auto"/>
        <w:left w:val="none" w:sz="0" w:space="0" w:color="auto"/>
        <w:bottom w:val="none" w:sz="0" w:space="0" w:color="auto"/>
        <w:right w:val="none" w:sz="0" w:space="0" w:color="auto"/>
      </w:divBdr>
    </w:div>
    <w:div w:id="1746566028">
      <w:bodyDiv w:val="1"/>
      <w:marLeft w:val="0"/>
      <w:marRight w:val="0"/>
      <w:marTop w:val="0"/>
      <w:marBottom w:val="0"/>
      <w:divBdr>
        <w:top w:val="none" w:sz="0" w:space="0" w:color="auto"/>
        <w:left w:val="none" w:sz="0" w:space="0" w:color="auto"/>
        <w:bottom w:val="none" w:sz="0" w:space="0" w:color="auto"/>
        <w:right w:val="none" w:sz="0" w:space="0" w:color="auto"/>
      </w:divBdr>
    </w:div>
    <w:div w:id="1748110237">
      <w:bodyDiv w:val="1"/>
      <w:marLeft w:val="0"/>
      <w:marRight w:val="0"/>
      <w:marTop w:val="0"/>
      <w:marBottom w:val="0"/>
      <w:divBdr>
        <w:top w:val="none" w:sz="0" w:space="0" w:color="auto"/>
        <w:left w:val="none" w:sz="0" w:space="0" w:color="auto"/>
        <w:bottom w:val="none" w:sz="0" w:space="0" w:color="auto"/>
        <w:right w:val="none" w:sz="0" w:space="0" w:color="auto"/>
      </w:divBdr>
    </w:div>
    <w:div w:id="1749419114">
      <w:bodyDiv w:val="1"/>
      <w:marLeft w:val="0"/>
      <w:marRight w:val="0"/>
      <w:marTop w:val="0"/>
      <w:marBottom w:val="0"/>
      <w:divBdr>
        <w:top w:val="none" w:sz="0" w:space="0" w:color="auto"/>
        <w:left w:val="none" w:sz="0" w:space="0" w:color="auto"/>
        <w:bottom w:val="none" w:sz="0" w:space="0" w:color="auto"/>
        <w:right w:val="none" w:sz="0" w:space="0" w:color="auto"/>
      </w:divBdr>
    </w:div>
    <w:div w:id="1755316290">
      <w:bodyDiv w:val="1"/>
      <w:marLeft w:val="0"/>
      <w:marRight w:val="0"/>
      <w:marTop w:val="0"/>
      <w:marBottom w:val="0"/>
      <w:divBdr>
        <w:top w:val="none" w:sz="0" w:space="0" w:color="auto"/>
        <w:left w:val="none" w:sz="0" w:space="0" w:color="auto"/>
        <w:bottom w:val="none" w:sz="0" w:space="0" w:color="auto"/>
        <w:right w:val="none" w:sz="0" w:space="0" w:color="auto"/>
      </w:divBdr>
    </w:div>
    <w:div w:id="1755860056">
      <w:bodyDiv w:val="1"/>
      <w:marLeft w:val="0"/>
      <w:marRight w:val="0"/>
      <w:marTop w:val="0"/>
      <w:marBottom w:val="0"/>
      <w:divBdr>
        <w:top w:val="none" w:sz="0" w:space="0" w:color="auto"/>
        <w:left w:val="none" w:sz="0" w:space="0" w:color="auto"/>
        <w:bottom w:val="none" w:sz="0" w:space="0" w:color="auto"/>
        <w:right w:val="none" w:sz="0" w:space="0" w:color="auto"/>
      </w:divBdr>
    </w:div>
    <w:div w:id="1758945227">
      <w:bodyDiv w:val="1"/>
      <w:marLeft w:val="0"/>
      <w:marRight w:val="0"/>
      <w:marTop w:val="0"/>
      <w:marBottom w:val="0"/>
      <w:divBdr>
        <w:top w:val="none" w:sz="0" w:space="0" w:color="auto"/>
        <w:left w:val="none" w:sz="0" w:space="0" w:color="auto"/>
        <w:bottom w:val="none" w:sz="0" w:space="0" w:color="auto"/>
        <w:right w:val="none" w:sz="0" w:space="0" w:color="auto"/>
      </w:divBdr>
    </w:div>
    <w:div w:id="1761413771">
      <w:bodyDiv w:val="1"/>
      <w:marLeft w:val="0"/>
      <w:marRight w:val="0"/>
      <w:marTop w:val="0"/>
      <w:marBottom w:val="0"/>
      <w:divBdr>
        <w:top w:val="none" w:sz="0" w:space="0" w:color="auto"/>
        <w:left w:val="none" w:sz="0" w:space="0" w:color="auto"/>
        <w:bottom w:val="none" w:sz="0" w:space="0" w:color="auto"/>
        <w:right w:val="none" w:sz="0" w:space="0" w:color="auto"/>
      </w:divBdr>
    </w:div>
    <w:div w:id="1766656501">
      <w:bodyDiv w:val="1"/>
      <w:marLeft w:val="0"/>
      <w:marRight w:val="0"/>
      <w:marTop w:val="0"/>
      <w:marBottom w:val="0"/>
      <w:divBdr>
        <w:top w:val="none" w:sz="0" w:space="0" w:color="auto"/>
        <w:left w:val="none" w:sz="0" w:space="0" w:color="auto"/>
        <w:bottom w:val="none" w:sz="0" w:space="0" w:color="auto"/>
        <w:right w:val="none" w:sz="0" w:space="0" w:color="auto"/>
      </w:divBdr>
    </w:div>
    <w:div w:id="1767532491">
      <w:bodyDiv w:val="1"/>
      <w:marLeft w:val="0"/>
      <w:marRight w:val="0"/>
      <w:marTop w:val="0"/>
      <w:marBottom w:val="0"/>
      <w:divBdr>
        <w:top w:val="none" w:sz="0" w:space="0" w:color="auto"/>
        <w:left w:val="none" w:sz="0" w:space="0" w:color="auto"/>
        <w:bottom w:val="none" w:sz="0" w:space="0" w:color="auto"/>
        <w:right w:val="none" w:sz="0" w:space="0" w:color="auto"/>
      </w:divBdr>
    </w:div>
    <w:div w:id="1771075057">
      <w:bodyDiv w:val="1"/>
      <w:marLeft w:val="0"/>
      <w:marRight w:val="0"/>
      <w:marTop w:val="0"/>
      <w:marBottom w:val="0"/>
      <w:divBdr>
        <w:top w:val="none" w:sz="0" w:space="0" w:color="auto"/>
        <w:left w:val="none" w:sz="0" w:space="0" w:color="auto"/>
        <w:bottom w:val="none" w:sz="0" w:space="0" w:color="auto"/>
        <w:right w:val="none" w:sz="0" w:space="0" w:color="auto"/>
      </w:divBdr>
    </w:div>
    <w:div w:id="1772116815">
      <w:bodyDiv w:val="1"/>
      <w:marLeft w:val="0"/>
      <w:marRight w:val="0"/>
      <w:marTop w:val="0"/>
      <w:marBottom w:val="0"/>
      <w:divBdr>
        <w:top w:val="none" w:sz="0" w:space="0" w:color="auto"/>
        <w:left w:val="none" w:sz="0" w:space="0" w:color="auto"/>
        <w:bottom w:val="none" w:sz="0" w:space="0" w:color="auto"/>
        <w:right w:val="none" w:sz="0" w:space="0" w:color="auto"/>
      </w:divBdr>
    </w:div>
    <w:div w:id="1777364353">
      <w:bodyDiv w:val="1"/>
      <w:marLeft w:val="0"/>
      <w:marRight w:val="0"/>
      <w:marTop w:val="0"/>
      <w:marBottom w:val="0"/>
      <w:divBdr>
        <w:top w:val="none" w:sz="0" w:space="0" w:color="auto"/>
        <w:left w:val="none" w:sz="0" w:space="0" w:color="auto"/>
        <w:bottom w:val="none" w:sz="0" w:space="0" w:color="auto"/>
        <w:right w:val="none" w:sz="0" w:space="0" w:color="auto"/>
      </w:divBdr>
    </w:div>
    <w:div w:id="1778021556">
      <w:bodyDiv w:val="1"/>
      <w:marLeft w:val="0"/>
      <w:marRight w:val="0"/>
      <w:marTop w:val="0"/>
      <w:marBottom w:val="0"/>
      <w:divBdr>
        <w:top w:val="none" w:sz="0" w:space="0" w:color="auto"/>
        <w:left w:val="none" w:sz="0" w:space="0" w:color="auto"/>
        <w:bottom w:val="none" w:sz="0" w:space="0" w:color="auto"/>
        <w:right w:val="none" w:sz="0" w:space="0" w:color="auto"/>
      </w:divBdr>
    </w:div>
    <w:div w:id="1778717988">
      <w:bodyDiv w:val="1"/>
      <w:marLeft w:val="0"/>
      <w:marRight w:val="0"/>
      <w:marTop w:val="0"/>
      <w:marBottom w:val="0"/>
      <w:divBdr>
        <w:top w:val="none" w:sz="0" w:space="0" w:color="auto"/>
        <w:left w:val="none" w:sz="0" w:space="0" w:color="auto"/>
        <w:bottom w:val="none" w:sz="0" w:space="0" w:color="auto"/>
        <w:right w:val="none" w:sz="0" w:space="0" w:color="auto"/>
      </w:divBdr>
    </w:div>
    <w:div w:id="1779258199">
      <w:bodyDiv w:val="1"/>
      <w:marLeft w:val="0"/>
      <w:marRight w:val="0"/>
      <w:marTop w:val="0"/>
      <w:marBottom w:val="0"/>
      <w:divBdr>
        <w:top w:val="none" w:sz="0" w:space="0" w:color="auto"/>
        <w:left w:val="none" w:sz="0" w:space="0" w:color="auto"/>
        <w:bottom w:val="none" w:sz="0" w:space="0" w:color="auto"/>
        <w:right w:val="none" w:sz="0" w:space="0" w:color="auto"/>
      </w:divBdr>
    </w:div>
    <w:div w:id="1787002205">
      <w:bodyDiv w:val="1"/>
      <w:marLeft w:val="0"/>
      <w:marRight w:val="0"/>
      <w:marTop w:val="0"/>
      <w:marBottom w:val="0"/>
      <w:divBdr>
        <w:top w:val="none" w:sz="0" w:space="0" w:color="auto"/>
        <w:left w:val="none" w:sz="0" w:space="0" w:color="auto"/>
        <w:bottom w:val="none" w:sz="0" w:space="0" w:color="auto"/>
        <w:right w:val="none" w:sz="0" w:space="0" w:color="auto"/>
      </w:divBdr>
    </w:div>
    <w:div w:id="1794054085">
      <w:bodyDiv w:val="1"/>
      <w:marLeft w:val="0"/>
      <w:marRight w:val="0"/>
      <w:marTop w:val="0"/>
      <w:marBottom w:val="0"/>
      <w:divBdr>
        <w:top w:val="none" w:sz="0" w:space="0" w:color="auto"/>
        <w:left w:val="none" w:sz="0" w:space="0" w:color="auto"/>
        <w:bottom w:val="none" w:sz="0" w:space="0" w:color="auto"/>
        <w:right w:val="none" w:sz="0" w:space="0" w:color="auto"/>
      </w:divBdr>
    </w:div>
    <w:div w:id="1794060883">
      <w:bodyDiv w:val="1"/>
      <w:marLeft w:val="0"/>
      <w:marRight w:val="0"/>
      <w:marTop w:val="0"/>
      <w:marBottom w:val="0"/>
      <w:divBdr>
        <w:top w:val="none" w:sz="0" w:space="0" w:color="auto"/>
        <w:left w:val="none" w:sz="0" w:space="0" w:color="auto"/>
        <w:bottom w:val="none" w:sz="0" w:space="0" w:color="auto"/>
        <w:right w:val="none" w:sz="0" w:space="0" w:color="auto"/>
      </w:divBdr>
    </w:div>
    <w:div w:id="1794328657">
      <w:bodyDiv w:val="1"/>
      <w:marLeft w:val="0"/>
      <w:marRight w:val="0"/>
      <w:marTop w:val="0"/>
      <w:marBottom w:val="0"/>
      <w:divBdr>
        <w:top w:val="none" w:sz="0" w:space="0" w:color="auto"/>
        <w:left w:val="none" w:sz="0" w:space="0" w:color="auto"/>
        <w:bottom w:val="none" w:sz="0" w:space="0" w:color="auto"/>
        <w:right w:val="none" w:sz="0" w:space="0" w:color="auto"/>
      </w:divBdr>
    </w:div>
    <w:div w:id="1798991371">
      <w:bodyDiv w:val="1"/>
      <w:marLeft w:val="0"/>
      <w:marRight w:val="0"/>
      <w:marTop w:val="0"/>
      <w:marBottom w:val="0"/>
      <w:divBdr>
        <w:top w:val="none" w:sz="0" w:space="0" w:color="auto"/>
        <w:left w:val="none" w:sz="0" w:space="0" w:color="auto"/>
        <w:bottom w:val="none" w:sz="0" w:space="0" w:color="auto"/>
        <w:right w:val="none" w:sz="0" w:space="0" w:color="auto"/>
      </w:divBdr>
    </w:div>
    <w:div w:id="1800755033">
      <w:bodyDiv w:val="1"/>
      <w:marLeft w:val="0"/>
      <w:marRight w:val="0"/>
      <w:marTop w:val="0"/>
      <w:marBottom w:val="0"/>
      <w:divBdr>
        <w:top w:val="none" w:sz="0" w:space="0" w:color="auto"/>
        <w:left w:val="none" w:sz="0" w:space="0" w:color="auto"/>
        <w:bottom w:val="none" w:sz="0" w:space="0" w:color="auto"/>
        <w:right w:val="none" w:sz="0" w:space="0" w:color="auto"/>
      </w:divBdr>
    </w:div>
    <w:div w:id="1803379000">
      <w:bodyDiv w:val="1"/>
      <w:marLeft w:val="0"/>
      <w:marRight w:val="0"/>
      <w:marTop w:val="0"/>
      <w:marBottom w:val="0"/>
      <w:divBdr>
        <w:top w:val="none" w:sz="0" w:space="0" w:color="auto"/>
        <w:left w:val="none" w:sz="0" w:space="0" w:color="auto"/>
        <w:bottom w:val="none" w:sz="0" w:space="0" w:color="auto"/>
        <w:right w:val="none" w:sz="0" w:space="0" w:color="auto"/>
      </w:divBdr>
      <w:divsChild>
        <w:div w:id="983049101">
          <w:marLeft w:val="0"/>
          <w:marRight w:val="0"/>
          <w:marTop w:val="0"/>
          <w:marBottom w:val="0"/>
          <w:divBdr>
            <w:top w:val="none" w:sz="0" w:space="0" w:color="auto"/>
            <w:left w:val="none" w:sz="0" w:space="0" w:color="auto"/>
            <w:bottom w:val="none" w:sz="0" w:space="0" w:color="auto"/>
            <w:right w:val="none" w:sz="0" w:space="0" w:color="auto"/>
          </w:divBdr>
          <w:divsChild>
            <w:div w:id="1864324440">
              <w:marLeft w:val="0"/>
              <w:marRight w:val="0"/>
              <w:marTop w:val="0"/>
              <w:marBottom w:val="0"/>
              <w:divBdr>
                <w:top w:val="none" w:sz="0" w:space="0" w:color="auto"/>
                <w:left w:val="none" w:sz="0" w:space="0" w:color="auto"/>
                <w:bottom w:val="none" w:sz="0" w:space="0" w:color="auto"/>
                <w:right w:val="none" w:sz="0" w:space="0" w:color="auto"/>
              </w:divBdr>
              <w:divsChild>
                <w:div w:id="80854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965843">
      <w:bodyDiv w:val="1"/>
      <w:marLeft w:val="0"/>
      <w:marRight w:val="0"/>
      <w:marTop w:val="0"/>
      <w:marBottom w:val="0"/>
      <w:divBdr>
        <w:top w:val="none" w:sz="0" w:space="0" w:color="auto"/>
        <w:left w:val="none" w:sz="0" w:space="0" w:color="auto"/>
        <w:bottom w:val="none" w:sz="0" w:space="0" w:color="auto"/>
        <w:right w:val="none" w:sz="0" w:space="0" w:color="auto"/>
      </w:divBdr>
    </w:div>
    <w:div w:id="1812677058">
      <w:bodyDiv w:val="1"/>
      <w:marLeft w:val="0"/>
      <w:marRight w:val="0"/>
      <w:marTop w:val="0"/>
      <w:marBottom w:val="0"/>
      <w:divBdr>
        <w:top w:val="none" w:sz="0" w:space="0" w:color="auto"/>
        <w:left w:val="none" w:sz="0" w:space="0" w:color="auto"/>
        <w:bottom w:val="none" w:sz="0" w:space="0" w:color="auto"/>
        <w:right w:val="none" w:sz="0" w:space="0" w:color="auto"/>
      </w:divBdr>
    </w:div>
    <w:div w:id="1814523207">
      <w:bodyDiv w:val="1"/>
      <w:marLeft w:val="0"/>
      <w:marRight w:val="0"/>
      <w:marTop w:val="0"/>
      <w:marBottom w:val="0"/>
      <w:divBdr>
        <w:top w:val="none" w:sz="0" w:space="0" w:color="auto"/>
        <w:left w:val="none" w:sz="0" w:space="0" w:color="auto"/>
        <w:bottom w:val="none" w:sz="0" w:space="0" w:color="auto"/>
        <w:right w:val="none" w:sz="0" w:space="0" w:color="auto"/>
      </w:divBdr>
    </w:div>
    <w:div w:id="1818525110">
      <w:bodyDiv w:val="1"/>
      <w:marLeft w:val="0"/>
      <w:marRight w:val="0"/>
      <w:marTop w:val="0"/>
      <w:marBottom w:val="0"/>
      <w:divBdr>
        <w:top w:val="none" w:sz="0" w:space="0" w:color="auto"/>
        <w:left w:val="none" w:sz="0" w:space="0" w:color="auto"/>
        <w:bottom w:val="none" w:sz="0" w:space="0" w:color="auto"/>
        <w:right w:val="none" w:sz="0" w:space="0" w:color="auto"/>
      </w:divBdr>
    </w:div>
    <w:div w:id="1819883194">
      <w:bodyDiv w:val="1"/>
      <w:marLeft w:val="0"/>
      <w:marRight w:val="0"/>
      <w:marTop w:val="0"/>
      <w:marBottom w:val="0"/>
      <w:divBdr>
        <w:top w:val="none" w:sz="0" w:space="0" w:color="auto"/>
        <w:left w:val="none" w:sz="0" w:space="0" w:color="auto"/>
        <w:bottom w:val="none" w:sz="0" w:space="0" w:color="auto"/>
        <w:right w:val="none" w:sz="0" w:space="0" w:color="auto"/>
      </w:divBdr>
    </w:div>
    <w:div w:id="1821190519">
      <w:bodyDiv w:val="1"/>
      <w:marLeft w:val="0"/>
      <w:marRight w:val="0"/>
      <w:marTop w:val="0"/>
      <w:marBottom w:val="0"/>
      <w:divBdr>
        <w:top w:val="none" w:sz="0" w:space="0" w:color="auto"/>
        <w:left w:val="none" w:sz="0" w:space="0" w:color="auto"/>
        <w:bottom w:val="none" w:sz="0" w:space="0" w:color="auto"/>
        <w:right w:val="none" w:sz="0" w:space="0" w:color="auto"/>
      </w:divBdr>
    </w:div>
    <w:div w:id="1822500097">
      <w:bodyDiv w:val="1"/>
      <w:marLeft w:val="0"/>
      <w:marRight w:val="0"/>
      <w:marTop w:val="0"/>
      <w:marBottom w:val="0"/>
      <w:divBdr>
        <w:top w:val="none" w:sz="0" w:space="0" w:color="auto"/>
        <w:left w:val="none" w:sz="0" w:space="0" w:color="auto"/>
        <w:bottom w:val="none" w:sz="0" w:space="0" w:color="auto"/>
        <w:right w:val="none" w:sz="0" w:space="0" w:color="auto"/>
      </w:divBdr>
    </w:div>
    <w:div w:id="1824008127">
      <w:bodyDiv w:val="1"/>
      <w:marLeft w:val="0"/>
      <w:marRight w:val="0"/>
      <w:marTop w:val="0"/>
      <w:marBottom w:val="0"/>
      <w:divBdr>
        <w:top w:val="none" w:sz="0" w:space="0" w:color="auto"/>
        <w:left w:val="none" w:sz="0" w:space="0" w:color="auto"/>
        <w:bottom w:val="none" w:sz="0" w:space="0" w:color="auto"/>
        <w:right w:val="none" w:sz="0" w:space="0" w:color="auto"/>
      </w:divBdr>
    </w:div>
    <w:div w:id="1829396261">
      <w:bodyDiv w:val="1"/>
      <w:marLeft w:val="0"/>
      <w:marRight w:val="0"/>
      <w:marTop w:val="0"/>
      <w:marBottom w:val="0"/>
      <w:divBdr>
        <w:top w:val="none" w:sz="0" w:space="0" w:color="auto"/>
        <w:left w:val="none" w:sz="0" w:space="0" w:color="auto"/>
        <w:bottom w:val="none" w:sz="0" w:space="0" w:color="auto"/>
        <w:right w:val="none" w:sz="0" w:space="0" w:color="auto"/>
      </w:divBdr>
    </w:div>
    <w:div w:id="1829974218">
      <w:bodyDiv w:val="1"/>
      <w:marLeft w:val="0"/>
      <w:marRight w:val="0"/>
      <w:marTop w:val="0"/>
      <w:marBottom w:val="0"/>
      <w:divBdr>
        <w:top w:val="none" w:sz="0" w:space="0" w:color="auto"/>
        <w:left w:val="none" w:sz="0" w:space="0" w:color="auto"/>
        <w:bottom w:val="none" w:sz="0" w:space="0" w:color="auto"/>
        <w:right w:val="none" w:sz="0" w:space="0" w:color="auto"/>
      </w:divBdr>
    </w:div>
    <w:div w:id="1835224192">
      <w:bodyDiv w:val="1"/>
      <w:marLeft w:val="0"/>
      <w:marRight w:val="0"/>
      <w:marTop w:val="0"/>
      <w:marBottom w:val="0"/>
      <w:divBdr>
        <w:top w:val="none" w:sz="0" w:space="0" w:color="auto"/>
        <w:left w:val="none" w:sz="0" w:space="0" w:color="auto"/>
        <w:bottom w:val="none" w:sz="0" w:space="0" w:color="auto"/>
        <w:right w:val="none" w:sz="0" w:space="0" w:color="auto"/>
      </w:divBdr>
    </w:div>
    <w:div w:id="1836412819">
      <w:bodyDiv w:val="1"/>
      <w:marLeft w:val="0"/>
      <w:marRight w:val="0"/>
      <w:marTop w:val="0"/>
      <w:marBottom w:val="0"/>
      <w:divBdr>
        <w:top w:val="none" w:sz="0" w:space="0" w:color="auto"/>
        <w:left w:val="none" w:sz="0" w:space="0" w:color="auto"/>
        <w:bottom w:val="none" w:sz="0" w:space="0" w:color="auto"/>
        <w:right w:val="none" w:sz="0" w:space="0" w:color="auto"/>
      </w:divBdr>
    </w:div>
    <w:div w:id="1841584613">
      <w:bodyDiv w:val="1"/>
      <w:marLeft w:val="0"/>
      <w:marRight w:val="0"/>
      <w:marTop w:val="0"/>
      <w:marBottom w:val="0"/>
      <w:divBdr>
        <w:top w:val="none" w:sz="0" w:space="0" w:color="auto"/>
        <w:left w:val="none" w:sz="0" w:space="0" w:color="auto"/>
        <w:bottom w:val="none" w:sz="0" w:space="0" w:color="auto"/>
        <w:right w:val="none" w:sz="0" w:space="0" w:color="auto"/>
      </w:divBdr>
    </w:div>
    <w:div w:id="1848519058">
      <w:bodyDiv w:val="1"/>
      <w:marLeft w:val="0"/>
      <w:marRight w:val="0"/>
      <w:marTop w:val="0"/>
      <w:marBottom w:val="0"/>
      <w:divBdr>
        <w:top w:val="none" w:sz="0" w:space="0" w:color="auto"/>
        <w:left w:val="none" w:sz="0" w:space="0" w:color="auto"/>
        <w:bottom w:val="none" w:sz="0" w:space="0" w:color="auto"/>
        <w:right w:val="none" w:sz="0" w:space="0" w:color="auto"/>
      </w:divBdr>
    </w:div>
    <w:div w:id="1851946637">
      <w:bodyDiv w:val="1"/>
      <w:marLeft w:val="0"/>
      <w:marRight w:val="0"/>
      <w:marTop w:val="0"/>
      <w:marBottom w:val="0"/>
      <w:divBdr>
        <w:top w:val="none" w:sz="0" w:space="0" w:color="auto"/>
        <w:left w:val="none" w:sz="0" w:space="0" w:color="auto"/>
        <w:bottom w:val="none" w:sz="0" w:space="0" w:color="auto"/>
        <w:right w:val="none" w:sz="0" w:space="0" w:color="auto"/>
      </w:divBdr>
    </w:div>
    <w:div w:id="1855416723">
      <w:bodyDiv w:val="1"/>
      <w:marLeft w:val="0"/>
      <w:marRight w:val="0"/>
      <w:marTop w:val="0"/>
      <w:marBottom w:val="0"/>
      <w:divBdr>
        <w:top w:val="none" w:sz="0" w:space="0" w:color="auto"/>
        <w:left w:val="none" w:sz="0" w:space="0" w:color="auto"/>
        <w:bottom w:val="none" w:sz="0" w:space="0" w:color="auto"/>
        <w:right w:val="none" w:sz="0" w:space="0" w:color="auto"/>
      </w:divBdr>
    </w:div>
    <w:div w:id="1858425775">
      <w:bodyDiv w:val="1"/>
      <w:marLeft w:val="0"/>
      <w:marRight w:val="0"/>
      <w:marTop w:val="0"/>
      <w:marBottom w:val="0"/>
      <w:divBdr>
        <w:top w:val="none" w:sz="0" w:space="0" w:color="auto"/>
        <w:left w:val="none" w:sz="0" w:space="0" w:color="auto"/>
        <w:bottom w:val="none" w:sz="0" w:space="0" w:color="auto"/>
        <w:right w:val="none" w:sz="0" w:space="0" w:color="auto"/>
      </w:divBdr>
    </w:div>
    <w:div w:id="1860702699">
      <w:bodyDiv w:val="1"/>
      <w:marLeft w:val="0"/>
      <w:marRight w:val="0"/>
      <w:marTop w:val="0"/>
      <w:marBottom w:val="0"/>
      <w:divBdr>
        <w:top w:val="none" w:sz="0" w:space="0" w:color="auto"/>
        <w:left w:val="none" w:sz="0" w:space="0" w:color="auto"/>
        <w:bottom w:val="none" w:sz="0" w:space="0" w:color="auto"/>
        <w:right w:val="none" w:sz="0" w:space="0" w:color="auto"/>
      </w:divBdr>
    </w:div>
    <w:div w:id="1861435996">
      <w:bodyDiv w:val="1"/>
      <w:marLeft w:val="0"/>
      <w:marRight w:val="0"/>
      <w:marTop w:val="0"/>
      <w:marBottom w:val="0"/>
      <w:divBdr>
        <w:top w:val="none" w:sz="0" w:space="0" w:color="auto"/>
        <w:left w:val="none" w:sz="0" w:space="0" w:color="auto"/>
        <w:bottom w:val="none" w:sz="0" w:space="0" w:color="auto"/>
        <w:right w:val="none" w:sz="0" w:space="0" w:color="auto"/>
      </w:divBdr>
    </w:div>
    <w:div w:id="1867866291">
      <w:bodyDiv w:val="1"/>
      <w:marLeft w:val="0"/>
      <w:marRight w:val="0"/>
      <w:marTop w:val="0"/>
      <w:marBottom w:val="0"/>
      <w:divBdr>
        <w:top w:val="none" w:sz="0" w:space="0" w:color="auto"/>
        <w:left w:val="none" w:sz="0" w:space="0" w:color="auto"/>
        <w:bottom w:val="none" w:sz="0" w:space="0" w:color="auto"/>
        <w:right w:val="none" w:sz="0" w:space="0" w:color="auto"/>
      </w:divBdr>
    </w:div>
    <w:div w:id="1879394767">
      <w:bodyDiv w:val="1"/>
      <w:marLeft w:val="0"/>
      <w:marRight w:val="0"/>
      <w:marTop w:val="0"/>
      <w:marBottom w:val="0"/>
      <w:divBdr>
        <w:top w:val="none" w:sz="0" w:space="0" w:color="auto"/>
        <w:left w:val="none" w:sz="0" w:space="0" w:color="auto"/>
        <w:bottom w:val="none" w:sz="0" w:space="0" w:color="auto"/>
        <w:right w:val="none" w:sz="0" w:space="0" w:color="auto"/>
      </w:divBdr>
    </w:div>
    <w:div w:id="1879511502">
      <w:bodyDiv w:val="1"/>
      <w:marLeft w:val="0"/>
      <w:marRight w:val="0"/>
      <w:marTop w:val="0"/>
      <w:marBottom w:val="0"/>
      <w:divBdr>
        <w:top w:val="none" w:sz="0" w:space="0" w:color="auto"/>
        <w:left w:val="none" w:sz="0" w:space="0" w:color="auto"/>
        <w:bottom w:val="none" w:sz="0" w:space="0" w:color="auto"/>
        <w:right w:val="none" w:sz="0" w:space="0" w:color="auto"/>
      </w:divBdr>
    </w:div>
    <w:div w:id="1888948405">
      <w:bodyDiv w:val="1"/>
      <w:marLeft w:val="0"/>
      <w:marRight w:val="0"/>
      <w:marTop w:val="0"/>
      <w:marBottom w:val="0"/>
      <w:divBdr>
        <w:top w:val="none" w:sz="0" w:space="0" w:color="auto"/>
        <w:left w:val="none" w:sz="0" w:space="0" w:color="auto"/>
        <w:bottom w:val="none" w:sz="0" w:space="0" w:color="auto"/>
        <w:right w:val="none" w:sz="0" w:space="0" w:color="auto"/>
      </w:divBdr>
    </w:div>
    <w:div w:id="1896358626">
      <w:bodyDiv w:val="1"/>
      <w:marLeft w:val="0"/>
      <w:marRight w:val="0"/>
      <w:marTop w:val="0"/>
      <w:marBottom w:val="0"/>
      <w:divBdr>
        <w:top w:val="none" w:sz="0" w:space="0" w:color="auto"/>
        <w:left w:val="none" w:sz="0" w:space="0" w:color="auto"/>
        <w:bottom w:val="none" w:sz="0" w:space="0" w:color="auto"/>
        <w:right w:val="none" w:sz="0" w:space="0" w:color="auto"/>
      </w:divBdr>
    </w:div>
    <w:div w:id="1900821028">
      <w:bodyDiv w:val="1"/>
      <w:marLeft w:val="0"/>
      <w:marRight w:val="0"/>
      <w:marTop w:val="0"/>
      <w:marBottom w:val="0"/>
      <w:divBdr>
        <w:top w:val="none" w:sz="0" w:space="0" w:color="auto"/>
        <w:left w:val="none" w:sz="0" w:space="0" w:color="auto"/>
        <w:bottom w:val="none" w:sz="0" w:space="0" w:color="auto"/>
        <w:right w:val="none" w:sz="0" w:space="0" w:color="auto"/>
      </w:divBdr>
    </w:div>
    <w:div w:id="1903561767">
      <w:bodyDiv w:val="1"/>
      <w:marLeft w:val="0"/>
      <w:marRight w:val="0"/>
      <w:marTop w:val="0"/>
      <w:marBottom w:val="0"/>
      <w:divBdr>
        <w:top w:val="none" w:sz="0" w:space="0" w:color="auto"/>
        <w:left w:val="none" w:sz="0" w:space="0" w:color="auto"/>
        <w:bottom w:val="none" w:sz="0" w:space="0" w:color="auto"/>
        <w:right w:val="none" w:sz="0" w:space="0" w:color="auto"/>
      </w:divBdr>
    </w:div>
    <w:div w:id="1907647131">
      <w:bodyDiv w:val="1"/>
      <w:marLeft w:val="0"/>
      <w:marRight w:val="0"/>
      <w:marTop w:val="0"/>
      <w:marBottom w:val="0"/>
      <w:divBdr>
        <w:top w:val="none" w:sz="0" w:space="0" w:color="auto"/>
        <w:left w:val="none" w:sz="0" w:space="0" w:color="auto"/>
        <w:bottom w:val="none" w:sz="0" w:space="0" w:color="auto"/>
        <w:right w:val="none" w:sz="0" w:space="0" w:color="auto"/>
      </w:divBdr>
    </w:div>
    <w:div w:id="1907760554">
      <w:bodyDiv w:val="1"/>
      <w:marLeft w:val="0"/>
      <w:marRight w:val="0"/>
      <w:marTop w:val="0"/>
      <w:marBottom w:val="0"/>
      <w:divBdr>
        <w:top w:val="none" w:sz="0" w:space="0" w:color="auto"/>
        <w:left w:val="none" w:sz="0" w:space="0" w:color="auto"/>
        <w:bottom w:val="none" w:sz="0" w:space="0" w:color="auto"/>
        <w:right w:val="none" w:sz="0" w:space="0" w:color="auto"/>
      </w:divBdr>
    </w:div>
    <w:div w:id="1922135818">
      <w:bodyDiv w:val="1"/>
      <w:marLeft w:val="0"/>
      <w:marRight w:val="0"/>
      <w:marTop w:val="0"/>
      <w:marBottom w:val="0"/>
      <w:divBdr>
        <w:top w:val="none" w:sz="0" w:space="0" w:color="auto"/>
        <w:left w:val="none" w:sz="0" w:space="0" w:color="auto"/>
        <w:bottom w:val="none" w:sz="0" w:space="0" w:color="auto"/>
        <w:right w:val="none" w:sz="0" w:space="0" w:color="auto"/>
      </w:divBdr>
    </w:div>
    <w:div w:id="1922910232">
      <w:bodyDiv w:val="1"/>
      <w:marLeft w:val="0"/>
      <w:marRight w:val="0"/>
      <w:marTop w:val="0"/>
      <w:marBottom w:val="0"/>
      <w:divBdr>
        <w:top w:val="none" w:sz="0" w:space="0" w:color="auto"/>
        <w:left w:val="none" w:sz="0" w:space="0" w:color="auto"/>
        <w:bottom w:val="none" w:sz="0" w:space="0" w:color="auto"/>
        <w:right w:val="none" w:sz="0" w:space="0" w:color="auto"/>
      </w:divBdr>
    </w:div>
    <w:div w:id="1928344029">
      <w:bodyDiv w:val="1"/>
      <w:marLeft w:val="0"/>
      <w:marRight w:val="0"/>
      <w:marTop w:val="0"/>
      <w:marBottom w:val="0"/>
      <w:divBdr>
        <w:top w:val="none" w:sz="0" w:space="0" w:color="auto"/>
        <w:left w:val="none" w:sz="0" w:space="0" w:color="auto"/>
        <w:bottom w:val="none" w:sz="0" w:space="0" w:color="auto"/>
        <w:right w:val="none" w:sz="0" w:space="0" w:color="auto"/>
      </w:divBdr>
    </w:div>
    <w:div w:id="1929071552">
      <w:bodyDiv w:val="1"/>
      <w:marLeft w:val="0"/>
      <w:marRight w:val="0"/>
      <w:marTop w:val="0"/>
      <w:marBottom w:val="0"/>
      <w:divBdr>
        <w:top w:val="none" w:sz="0" w:space="0" w:color="auto"/>
        <w:left w:val="none" w:sz="0" w:space="0" w:color="auto"/>
        <w:bottom w:val="none" w:sz="0" w:space="0" w:color="auto"/>
        <w:right w:val="none" w:sz="0" w:space="0" w:color="auto"/>
      </w:divBdr>
    </w:div>
    <w:div w:id="1931968422">
      <w:bodyDiv w:val="1"/>
      <w:marLeft w:val="0"/>
      <w:marRight w:val="0"/>
      <w:marTop w:val="0"/>
      <w:marBottom w:val="0"/>
      <w:divBdr>
        <w:top w:val="none" w:sz="0" w:space="0" w:color="auto"/>
        <w:left w:val="none" w:sz="0" w:space="0" w:color="auto"/>
        <w:bottom w:val="none" w:sz="0" w:space="0" w:color="auto"/>
        <w:right w:val="none" w:sz="0" w:space="0" w:color="auto"/>
      </w:divBdr>
    </w:div>
    <w:div w:id="1932355867">
      <w:bodyDiv w:val="1"/>
      <w:marLeft w:val="0"/>
      <w:marRight w:val="0"/>
      <w:marTop w:val="0"/>
      <w:marBottom w:val="0"/>
      <w:divBdr>
        <w:top w:val="none" w:sz="0" w:space="0" w:color="auto"/>
        <w:left w:val="none" w:sz="0" w:space="0" w:color="auto"/>
        <w:bottom w:val="none" w:sz="0" w:space="0" w:color="auto"/>
        <w:right w:val="none" w:sz="0" w:space="0" w:color="auto"/>
      </w:divBdr>
    </w:div>
    <w:div w:id="1939559469">
      <w:bodyDiv w:val="1"/>
      <w:marLeft w:val="0"/>
      <w:marRight w:val="0"/>
      <w:marTop w:val="0"/>
      <w:marBottom w:val="0"/>
      <w:divBdr>
        <w:top w:val="none" w:sz="0" w:space="0" w:color="auto"/>
        <w:left w:val="none" w:sz="0" w:space="0" w:color="auto"/>
        <w:bottom w:val="none" w:sz="0" w:space="0" w:color="auto"/>
        <w:right w:val="none" w:sz="0" w:space="0" w:color="auto"/>
      </w:divBdr>
    </w:div>
    <w:div w:id="1942176828">
      <w:bodyDiv w:val="1"/>
      <w:marLeft w:val="0"/>
      <w:marRight w:val="0"/>
      <w:marTop w:val="0"/>
      <w:marBottom w:val="0"/>
      <w:divBdr>
        <w:top w:val="none" w:sz="0" w:space="0" w:color="auto"/>
        <w:left w:val="none" w:sz="0" w:space="0" w:color="auto"/>
        <w:bottom w:val="none" w:sz="0" w:space="0" w:color="auto"/>
        <w:right w:val="none" w:sz="0" w:space="0" w:color="auto"/>
      </w:divBdr>
    </w:div>
    <w:div w:id="1943103511">
      <w:bodyDiv w:val="1"/>
      <w:marLeft w:val="0"/>
      <w:marRight w:val="0"/>
      <w:marTop w:val="0"/>
      <w:marBottom w:val="0"/>
      <w:divBdr>
        <w:top w:val="none" w:sz="0" w:space="0" w:color="auto"/>
        <w:left w:val="none" w:sz="0" w:space="0" w:color="auto"/>
        <w:bottom w:val="none" w:sz="0" w:space="0" w:color="auto"/>
        <w:right w:val="none" w:sz="0" w:space="0" w:color="auto"/>
      </w:divBdr>
    </w:div>
    <w:div w:id="1944219650">
      <w:bodyDiv w:val="1"/>
      <w:marLeft w:val="0"/>
      <w:marRight w:val="0"/>
      <w:marTop w:val="0"/>
      <w:marBottom w:val="0"/>
      <w:divBdr>
        <w:top w:val="none" w:sz="0" w:space="0" w:color="auto"/>
        <w:left w:val="none" w:sz="0" w:space="0" w:color="auto"/>
        <w:bottom w:val="none" w:sz="0" w:space="0" w:color="auto"/>
        <w:right w:val="none" w:sz="0" w:space="0" w:color="auto"/>
      </w:divBdr>
    </w:div>
    <w:div w:id="1949461799">
      <w:bodyDiv w:val="1"/>
      <w:marLeft w:val="0"/>
      <w:marRight w:val="0"/>
      <w:marTop w:val="0"/>
      <w:marBottom w:val="0"/>
      <w:divBdr>
        <w:top w:val="none" w:sz="0" w:space="0" w:color="auto"/>
        <w:left w:val="none" w:sz="0" w:space="0" w:color="auto"/>
        <w:bottom w:val="none" w:sz="0" w:space="0" w:color="auto"/>
        <w:right w:val="none" w:sz="0" w:space="0" w:color="auto"/>
      </w:divBdr>
    </w:div>
    <w:div w:id="1950121128">
      <w:bodyDiv w:val="1"/>
      <w:marLeft w:val="0"/>
      <w:marRight w:val="0"/>
      <w:marTop w:val="0"/>
      <w:marBottom w:val="0"/>
      <w:divBdr>
        <w:top w:val="none" w:sz="0" w:space="0" w:color="auto"/>
        <w:left w:val="none" w:sz="0" w:space="0" w:color="auto"/>
        <w:bottom w:val="none" w:sz="0" w:space="0" w:color="auto"/>
        <w:right w:val="none" w:sz="0" w:space="0" w:color="auto"/>
      </w:divBdr>
    </w:div>
    <w:div w:id="1951624049">
      <w:bodyDiv w:val="1"/>
      <w:marLeft w:val="0"/>
      <w:marRight w:val="0"/>
      <w:marTop w:val="0"/>
      <w:marBottom w:val="0"/>
      <w:divBdr>
        <w:top w:val="none" w:sz="0" w:space="0" w:color="auto"/>
        <w:left w:val="none" w:sz="0" w:space="0" w:color="auto"/>
        <w:bottom w:val="none" w:sz="0" w:space="0" w:color="auto"/>
        <w:right w:val="none" w:sz="0" w:space="0" w:color="auto"/>
      </w:divBdr>
    </w:div>
    <w:div w:id="1953901261">
      <w:bodyDiv w:val="1"/>
      <w:marLeft w:val="0"/>
      <w:marRight w:val="0"/>
      <w:marTop w:val="0"/>
      <w:marBottom w:val="0"/>
      <w:divBdr>
        <w:top w:val="none" w:sz="0" w:space="0" w:color="auto"/>
        <w:left w:val="none" w:sz="0" w:space="0" w:color="auto"/>
        <w:bottom w:val="none" w:sz="0" w:space="0" w:color="auto"/>
        <w:right w:val="none" w:sz="0" w:space="0" w:color="auto"/>
      </w:divBdr>
    </w:div>
    <w:div w:id="1964966226">
      <w:bodyDiv w:val="1"/>
      <w:marLeft w:val="0"/>
      <w:marRight w:val="0"/>
      <w:marTop w:val="0"/>
      <w:marBottom w:val="0"/>
      <w:divBdr>
        <w:top w:val="none" w:sz="0" w:space="0" w:color="auto"/>
        <w:left w:val="none" w:sz="0" w:space="0" w:color="auto"/>
        <w:bottom w:val="none" w:sz="0" w:space="0" w:color="auto"/>
        <w:right w:val="none" w:sz="0" w:space="0" w:color="auto"/>
      </w:divBdr>
    </w:div>
    <w:div w:id="1966307089">
      <w:bodyDiv w:val="1"/>
      <w:marLeft w:val="0"/>
      <w:marRight w:val="0"/>
      <w:marTop w:val="0"/>
      <w:marBottom w:val="0"/>
      <w:divBdr>
        <w:top w:val="none" w:sz="0" w:space="0" w:color="auto"/>
        <w:left w:val="none" w:sz="0" w:space="0" w:color="auto"/>
        <w:bottom w:val="none" w:sz="0" w:space="0" w:color="auto"/>
        <w:right w:val="none" w:sz="0" w:space="0" w:color="auto"/>
      </w:divBdr>
    </w:div>
    <w:div w:id="1966503632">
      <w:bodyDiv w:val="1"/>
      <w:marLeft w:val="0"/>
      <w:marRight w:val="0"/>
      <w:marTop w:val="0"/>
      <w:marBottom w:val="0"/>
      <w:divBdr>
        <w:top w:val="none" w:sz="0" w:space="0" w:color="auto"/>
        <w:left w:val="none" w:sz="0" w:space="0" w:color="auto"/>
        <w:bottom w:val="none" w:sz="0" w:space="0" w:color="auto"/>
        <w:right w:val="none" w:sz="0" w:space="0" w:color="auto"/>
      </w:divBdr>
    </w:div>
    <w:div w:id="1967852542">
      <w:bodyDiv w:val="1"/>
      <w:marLeft w:val="0"/>
      <w:marRight w:val="0"/>
      <w:marTop w:val="0"/>
      <w:marBottom w:val="0"/>
      <w:divBdr>
        <w:top w:val="none" w:sz="0" w:space="0" w:color="auto"/>
        <w:left w:val="none" w:sz="0" w:space="0" w:color="auto"/>
        <w:bottom w:val="none" w:sz="0" w:space="0" w:color="auto"/>
        <w:right w:val="none" w:sz="0" w:space="0" w:color="auto"/>
      </w:divBdr>
    </w:div>
    <w:div w:id="1973975545">
      <w:bodyDiv w:val="1"/>
      <w:marLeft w:val="0"/>
      <w:marRight w:val="0"/>
      <w:marTop w:val="0"/>
      <w:marBottom w:val="0"/>
      <w:divBdr>
        <w:top w:val="none" w:sz="0" w:space="0" w:color="auto"/>
        <w:left w:val="none" w:sz="0" w:space="0" w:color="auto"/>
        <w:bottom w:val="none" w:sz="0" w:space="0" w:color="auto"/>
        <w:right w:val="none" w:sz="0" w:space="0" w:color="auto"/>
      </w:divBdr>
    </w:div>
    <w:div w:id="1976716976">
      <w:bodyDiv w:val="1"/>
      <w:marLeft w:val="0"/>
      <w:marRight w:val="0"/>
      <w:marTop w:val="0"/>
      <w:marBottom w:val="0"/>
      <w:divBdr>
        <w:top w:val="none" w:sz="0" w:space="0" w:color="auto"/>
        <w:left w:val="none" w:sz="0" w:space="0" w:color="auto"/>
        <w:bottom w:val="none" w:sz="0" w:space="0" w:color="auto"/>
        <w:right w:val="none" w:sz="0" w:space="0" w:color="auto"/>
      </w:divBdr>
    </w:div>
    <w:div w:id="1981765939">
      <w:bodyDiv w:val="1"/>
      <w:marLeft w:val="0"/>
      <w:marRight w:val="0"/>
      <w:marTop w:val="0"/>
      <w:marBottom w:val="0"/>
      <w:divBdr>
        <w:top w:val="none" w:sz="0" w:space="0" w:color="auto"/>
        <w:left w:val="none" w:sz="0" w:space="0" w:color="auto"/>
        <w:bottom w:val="none" w:sz="0" w:space="0" w:color="auto"/>
        <w:right w:val="none" w:sz="0" w:space="0" w:color="auto"/>
      </w:divBdr>
      <w:divsChild>
        <w:div w:id="1072117740">
          <w:marLeft w:val="0"/>
          <w:marRight w:val="0"/>
          <w:marTop w:val="0"/>
          <w:marBottom w:val="0"/>
          <w:divBdr>
            <w:top w:val="none" w:sz="0" w:space="0" w:color="auto"/>
            <w:left w:val="none" w:sz="0" w:space="0" w:color="auto"/>
            <w:bottom w:val="none" w:sz="0" w:space="0" w:color="auto"/>
            <w:right w:val="none" w:sz="0" w:space="0" w:color="auto"/>
          </w:divBdr>
          <w:divsChild>
            <w:div w:id="956908550">
              <w:marLeft w:val="0"/>
              <w:marRight w:val="0"/>
              <w:marTop w:val="0"/>
              <w:marBottom w:val="0"/>
              <w:divBdr>
                <w:top w:val="none" w:sz="0" w:space="0" w:color="auto"/>
                <w:left w:val="none" w:sz="0" w:space="0" w:color="auto"/>
                <w:bottom w:val="none" w:sz="0" w:space="0" w:color="auto"/>
                <w:right w:val="none" w:sz="0" w:space="0" w:color="auto"/>
              </w:divBdr>
              <w:divsChild>
                <w:div w:id="913508090">
                  <w:marLeft w:val="0"/>
                  <w:marRight w:val="0"/>
                  <w:marTop w:val="0"/>
                  <w:marBottom w:val="0"/>
                  <w:divBdr>
                    <w:top w:val="none" w:sz="0" w:space="0" w:color="auto"/>
                    <w:left w:val="none" w:sz="0" w:space="0" w:color="auto"/>
                    <w:bottom w:val="none" w:sz="0" w:space="0" w:color="auto"/>
                    <w:right w:val="none" w:sz="0" w:space="0" w:color="auto"/>
                  </w:divBdr>
                  <w:divsChild>
                    <w:div w:id="1365324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509584">
      <w:bodyDiv w:val="1"/>
      <w:marLeft w:val="0"/>
      <w:marRight w:val="0"/>
      <w:marTop w:val="0"/>
      <w:marBottom w:val="0"/>
      <w:divBdr>
        <w:top w:val="none" w:sz="0" w:space="0" w:color="auto"/>
        <w:left w:val="none" w:sz="0" w:space="0" w:color="auto"/>
        <w:bottom w:val="none" w:sz="0" w:space="0" w:color="auto"/>
        <w:right w:val="none" w:sz="0" w:space="0" w:color="auto"/>
      </w:divBdr>
    </w:div>
    <w:div w:id="1989747767">
      <w:bodyDiv w:val="1"/>
      <w:marLeft w:val="0"/>
      <w:marRight w:val="0"/>
      <w:marTop w:val="0"/>
      <w:marBottom w:val="0"/>
      <w:divBdr>
        <w:top w:val="none" w:sz="0" w:space="0" w:color="auto"/>
        <w:left w:val="none" w:sz="0" w:space="0" w:color="auto"/>
        <w:bottom w:val="none" w:sz="0" w:space="0" w:color="auto"/>
        <w:right w:val="none" w:sz="0" w:space="0" w:color="auto"/>
      </w:divBdr>
    </w:div>
    <w:div w:id="1991207672">
      <w:bodyDiv w:val="1"/>
      <w:marLeft w:val="0"/>
      <w:marRight w:val="0"/>
      <w:marTop w:val="0"/>
      <w:marBottom w:val="0"/>
      <w:divBdr>
        <w:top w:val="none" w:sz="0" w:space="0" w:color="auto"/>
        <w:left w:val="none" w:sz="0" w:space="0" w:color="auto"/>
        <w:bottom w:val="none" w:sz="0" w:space="0" w:color="auto"/>
        <w:right w:val="none" w:sz="0" w:space="0" w:color="auto"/>
      </w:divBdr>
    </w:div>
    <w:div w:id="1993561394">
      <w:bodyDiv w:val="1"/>
      <w:marLeft w:val="0"/>
      <w:marRight w:val="0"/>
      <w:marTop w:val="0"/>
      <w:marBottom w:val="0"/>
      <w:divBdr>
        <w:top w:val="none" w:sz="0" w:space="0" w:color="auto"/>
        <w:left w:val="none" w:sz="0" w:space="0" w:color="auto"/>
        <w:bottom w:val="none" w:sz="0" w:space="0" w:color="auto"/>
        <w:right w:val="none" w:sz="0" w:space="0" w:color="auto"/>
      </w:divBdr>
    </w:div>
    <w:div w:id="1998486412">
      <w:bodyDiv w:val="1"/>
      <w:marLeft w:val="0"/>
      <w:marRight w:val="0"/>
      <w:marTop w:val="0"/>
      <w:marBottom w:val="0"/>
      <w:divBdr>
        <w:top w:val="none" w:sz="0" w:space="0" w:color="auto"/>
        <w:left w:val="none" w:sz="0" w:space="0" w:color="auto"/>
        <w:bottom w:val="none" w:sz="0" w:space="0" w:color="auto"/>
        <w:right w:val="none" w:sz="0" w:space="0" w:color="auto"/>
      </w:divBdr>
    </w:div>
    <w:div w:id="2014261194">
      <w:bodyDiv w:val="1"/>
      <w:marLeft w:val="0"/>
      <w:marRight w:val="0"/>
      <w:marTop w:val="0"/>
      <w:marBottom w:val="0"/>
      <w:divBdr>
        <w:top w:val="none" w:sz="0" w:space="0" w:color="auto"/>
        <w:left w:val="none" w:sz="0" w:space="0" w:color="auto"/>
        <w:bottom w:val="none" w:sz="0" w:space="0" w:color="auto"/>
        <w:right w:val="none" w:sz="0" w:space="0" w:color="auto"/>
      </w:divBdr>
    </w:div>
    <w:div w:id="2019502657">
      <w:bodyDiv w:val="1"/>
      <w:marLeft w:val="0"/>
      <w:marRight w:val="0"/>
      <w:marTop w:val="0"/>
      <w:marBottom w:val="0"/>
      <w:divBdr>
        <w:top w:val="none" w:sz="0" w:space="0" w:color="auto"/>
        <w:left w:val="none" w:sz="0" w:space="0" w:color="auto"/>
        <w:bottom w:val="none" w:sz="0" w:space="0" w:color="auto"/>
        <w:right w:val="none" w:sz="0" w:space="0" w:color="auto"/>
      </w:divBdr>
    </w:div>
    <w:div w:id="2024817016">
      <w:bodyDiv w:val="1"/>
      <w:marLeft w:val="0"/>
      <w:marRight w:val="0"/>
      <w:marTop w:val="0"/>
      <w:marBottom w:val="0"/>
      <w:divBdr>
        <w:top w:val="none" w:sz="0" w:space="0" w:color="auto"/>
        <w:left w:val="none" w:sz="0" w:space="0" w:color="auto"/>
        <w:bottom w:val="none" w:sz="0" w:space="0" w:color="auto"/>
        <w:right w:val="none" w:sz="0" w:space="0" w:color="auto"/>
      </w:divBdr>
    </w:div>
    <w:div w:id="2037581462">
      <w:bodyDiv w:val="1"/>
      <w:marLeft w:val="0"/>
      <w:marRight w:val="0"/>
      <w:marTop w:val="0"/>
      <w:marBottom w:val="0"/>
      <w:divBdr>
        <w:top w:val="none" w:sz="0" w:space="0" w:color="auto"/>
        <w:left w:val="none" w:sz="0" w:space="0" w:color="auto"/>
        <w:bottom w:val="none" w:sz="0" w:space="0" w:color="auto"/>
        <w:right w:val="none" w:sz="0" w:space="0" w:color="auto"/>
      </w:divBdr>
    </w:div>
    <w:div w:id="2038240207">
      <w:bodyDiv w:val="1"/>
      <w:marLeft w:val="0"/>
      <w:marRight w:val="0"/>
      <w:marTop w:val="0"/>
      <w:marBottom w:val="0"/>
      <w:divBdr>
        <w:top w:val="none" w:sz="0" w:space="0" w:color="auto"/>
        <w:left w:val="none" w:sz="0" w:space="0" w:color="auto"/>
        <w:bottom w:val="none" w:sz="0" w:space="0" w:color="auto"/>
        <w:right w:val="none" w:sz="0" w:space="0" w:color="auto"/>
      </w:divBdr>
    </w:div>
    <w:div w:id="2039624811">
      <w:bodyDiv w:val="1"/>
      <w:marLeft w:val="0"/>
      <w:marRight w:val="0"/>
      <w:marTop w:val="0"/>
      <w:marBottom w:val="0"/>
      <w:divBdr>
        <w:top w:val="none" w:sz="0" w:space="0" w:color="auto"/>
        <w:left w:val="none" w:sz="0" w:space="0" w:color="auto"/>
        <w:bottom w:val="none" w:sz="0" w:space="0" w:color="auto"/>
        <w:right w:val="none" w:sz="0" w:space="0" w:color="auto"/>
      </w:divBdr>
    </w:div>
    <w:div w:id="2044283034">
      <w:bodyDiv w:val="1"/>
      <w:marLeft w:val="0"/>
      <w:marRight w:val="0"/>
      <w:marTop w:val="0"/>
      <w:marBottom w:val="0"/>
      <w:divBdr>
        <w:top w:val="none" w:sz="0" w:space="0" w:color="auto"/>
        <w:left w:val="none" w:sz="0" w:space="0" w:color="auto"/>
        <w:bottom w:val="none" w:sz="0" w:space="0" w:color="auto"/>
        <w:right w:val="none" w:sz="0" w:space="0" w:color="auto"/>
      </w:divBdr>
    </w:div>
    <w:div w:id="2044866742">
      <w:bodyDiv w:val="1"/>
      <w:marLeft w:val="0"/>
      <w:marRight w:val="0"/>
      <w:marTop w:val="0"/>
      <w:marBottom w:val="0"/>
      <w:divBdr>
        <w:top w:val="none" w:sz="0" w:space="0" w:color="auto"/>
        <w:left w:val="none" w:sz="0" w:space="0" w:color="auto"/>
        <w:bottom w:val="none" w:sz="0" w:space="0" w:color="auto"/>
        <w:right w:val="none" w:sz="0" w:space="0" w:color="auto"/>
      </w:divBdr>
    </w:div>
    <w:div w:id="2045514538">
      <w:bodyDiv w:val="1"/>
      <w:marLeft w:val="0"/>
      <w:marRight w:val="0"/>
      <w:marTop w:val="0"/>
      <w:marBottom w:val="0"/>
      <w:divBdr>
        <w:top w:val="none" w:sz="0" w:space="0" w:color="auto"/>
        <w:left w:val="none" w:sz="0" w:space="0" w:color="auto"/>
        <w:bottom w:val="none" w:sz="0" w:space="0" w:color="auto"/>
        <w:right w:val="none" w:sz="0" w:space="0" w:color="auto"/>
      </w:divBdr>
    </w:div>
    <w:div w:id="2045783521">
      <w:bodyDiv w:val="1"/>
      <w:marLeft w:val="0"/>
      <w:marRight w:val="0"/>
      <w:marTop w:val="0"/>
      <w:marBottom w:val="0"/>
      <w:divBdr>
        <w:top w:val="none" w:sz="0" w:space="0" w:color="auto"/>
        <w:left w:val="none" w:sz="0" w:space="0" w:color="auto"/>
        <w:bottom w:val="none" w:sz="0" w:space="0" w:color="auto"/>
        <w:right w:val="none" w:sz="0" w:space="0" w:color="auto"/>
      </w:divBdr>
    </w:div>
    <w:div w:id="2046784532">
      <w:bodyDiv w:val="1"/>
      <w:marLeft w:val="0"/>
      <w:marRight w:val="0"/>
      <w:marTop w:val="0"/>
      <w:marBottom w:val="0"/>
      <w:divBdr>
        <w:top w:val="none" w:sz="0" w:space="0" w:color="auto"/>
        <w:left w:val="none" w:sz="0" w:space="0" w:color="auto"/>
        <w:bottom w:val="none" w:sz="0" w:space="0" w:color="auto"/>
        <w:right w:val="none" w:sz="0" w:space="0" w:color="auto"/>
      </w:divBdr>
    </w:div>
    <w:div w:id="2050370516">
      <w:bodyDiv w:val="1"/>
      <w:marLeft w:val="0"/>
      <w:marRight w:val="0"/>
      <w:marTop w:val="0"/>
      <w:marBottom w:val="0"/>
      <w:divBdr>
        <w:top w:val="none" w:sz="0" w:space="0" w:color="auto"/>
        <w:left w:val="none" w:sz="0" w:space="0" w:color="auto"/>
        <w:bottom w:val="none" w:sz="0" w:space="0" w:color="auto"/>
        <w:right w:val="none" w:sz="0" w:space="0" w:color="auto"/>
      </w:divBdr>
    </w:div>
    <w:div w:id="2052025486">
      <w:bodyDiv w:val="1"/>
      <w:marLeft w:val="0"/>
      <w:marRight w:val="0"/>
      <w:marTop w:val="0"/>
      <w:marBottom w:val="0"/>
      <w:divBdr>
        <w:top w:val="none" w:sz="0" w:space="0" w:color="auto"/>
        <w:left w:val="none" w:sz="0" w:space="0" w:color="auto"/>
        <w:bottom w:val="none" w:sz="0" w:space="0" w:color="auto"/>
        <w:right w:val="none" w:sz="0" w:space="0" w:color="auto"/>
      </w:divBdr>
    </w:div>
    <w:div w:id="2056083624">
      <w:bodyDiv w:val="1"/>
      <w:marLeft w:val="0"/>
      <w:marRight w:val="0"/>
      <w:marTop w:val="0"/>
      <w:marBottom w:val="0"/>
      <w:divBdr>
        <w:top w:val="none" w:sz="0" w:space="0" w:color="auto"/>
        <w:left w:val="none" w:sz="0" w:space="0" w:color="auto"/>
        <w:bottom w:val="none" w:sz="0" w:space="0" w:color="auto"/>
        <w:right w:val="none" w:sz="0" w:space="0" w:color="auto"/>
      </w:divBdr>
    </w:div>
    <w:div w:id="2057310037">
      <w:bodyDiv w:val="1"/>
      <w:marLeft w:val="0"/>
      <w:marRight w:val="0"/>
      <w:marTop w:val="0"/>
      <w:marBottom w:val="0"/>
      <w:divBdr>
        <w:top w:val="none" w:sz="0" w:space="0" w:color="auto"/>
        <w:left w:val="none" w:sz="0" w:space="0" w:color="auto"/>
        <w:bottom w:val="none" w:sz="0" w:space="0" w:color="auto"/>
        <w:right w:val="none" w:sz="0" w:space="0" w:color="auto"/>
      </w:divBdr>
    </w:div>
    <w:div w:id="2061586104">
      <w:bodyDiv w:val="1"/>
      <w:marLeft w:val="0"/>
      <w:marRight w:val="0"/>
      <w:marTop w:val="0"/>
      <w:marBottom w:val="0"/>
      <w:divBdr>
        <w:top w:val="none" w:sz="0" w:space="0" w:color="auto"/>
        <w:left w:val="none" w:sz="0" w:space="0" w:color="auto"/>
        <w:bottom w:val="none" w:sz="0" w:space="0" w:color="auto"/>
        <w:right w:val="none" w:sz="0" w:space="0" w:color="auto"/>
      </w:divBdr>
    </w:div>
    <w:div w:id="2063669466">
      <w:bodyDiv w:val="1"/>
      <w:marLeft w:val="0"/>
      <w:marRight w:val="0"/>
      <w:marTop w:val="0"/>
      <w:marBottom w:val="0"/>
      <w:divBdr>
        <w:top w:val="none" w:sz="0" w:space="0" w:color="auto"/>
        <w:left w:val="none" w:sz="0" w:space="0" w:color="auto"/>
        <w:bottom w:val="none" w:sz="0" w:space="0" w:color="auto"/>
        <w:right w:val="none" w:sz="0" w:space="0" w:color="auto"/>
      </w:divBdr>
    </w:div>
    <w:div w:id="2064523352">
      <w:bodyDiv w:val="1"/>
      <w:marLeft w:val="0"/>
      <w:marRight w:val="0"/>
      <w:marTop w:val="0"/>
      <w:marBottom w:val="0"/>
      <w:divBdr>
        <w:top w:val="none" w:sz="0" w:space="0" w:color="auto"/>
        <w:left w:val="none" w:sz="0" w:space="0" w:color="auto"/>
        <w:bottom w:val="none" w:sz="0" w:space="0" w:color="auto"/>
        <w:right w:val="none" w:sz="0" w:space="0" w:color="auto"/>
      </w:divBdr>
    </w:div>
    <w:div w:id="2066566072">
      <w:bodyDiv w:val="1"/>
      <w:marLeft w:val="0"/>
      <w:marRight w:val="0"/>
      <w:marTop w:val="0"/>
      <w:marBottom w:val="0"/>
      <w:divBdr>
        <w:top w:val="none" w:sz="0" w:space="0" w:color="auto"/>
        <w:left w:val="none" w:sz="0" w:space="0" w:color="auto"/>
        <w:bottom w:val="none" w:sz="0" w:space="0" w:color="auto"/>
        <w:right w:val="none" w:sz="0" w:space="0" w:color="auto"/>
      </w:divBdr>
    </w:div>
    <w:div w:id="2070572628">
      <w:bodyDiv w:val="1"/>
      <w:marLeft w:val="0"/>
      <w:marRight w:val="0"/>
      <w:marTop w:val="0"/>
      <w:marBottom w:val="0"/>
      <w:divBdr>
        <w:top w:val="none" w:sz="0" w:space="0" w:color="auto"/>
        <w:left w:val="none" w:sz="0" w:space="0" w:color="auto"/>
        <w:bottom w:val="none" w:sz="0" w:space="0" w:color="auto"/>
        <w:right w:val="none" w:sz="0" w:space="0" w:color="auto"/>
      </w:divBdr>
    </w:div>
    <w:div w:id="2070838039">
      <w:bodyDiv w:val="1"/>
      <w:marLeft w:val="0"/>
      <w:marRight w:val="0"/>
      <w:marTop w:val="0"/>
      <w:marBottom w:val="0"/>
      <w:divBdr>
        <w:top w:val="none" w:sz="0" w:space="0" w:color="auto"/>
        <w:left w:val="none" w:sz="0" w:space="0" w:color="auto"/>
        <w:bottom w:val="none" w:sz="0" w:space="0" w:color="auto"/>
        <w:right w:val="none" w:sz="0" w:space="0" w:color="auto"/>
      </w:divBdr>
    </w:div>
    <w:div w:id="2071229335">
      <w:bodyDiv w:val="1"/>
      <w:marLeft w:val="0"/>
      <w:marRight w:val="0"/>
      <w:marTop w:val="0"/>
      <w:marBottom w:val="0"/>
      <w:divBdr>
        <w:top w:val="none" w:sz="0" w:space="0" w:color="auto"/>
        <w:left w:val="none" w:sz="0" w:space="0" w:color="auto"/>
        <w:bottom w:val="none" w:sz="0" w:space="0" w:color="auto"/>
        <w:right w:val="none" w:sz="0" w:space="0" w:color="auto"/>
      </w:divBdr>
    </w:div>
    <w:div w:id="2071538141">
      <w:bodyDiv w:val="1"/>
      <w:marLeft w:val="0"/>
      <w:marRight w:val="0"/>
      <w:marTop w:val="0"/>
      <w:marBottom w:val="0"/>
      <w:divBdr>
        <w:top w:val="none" w:sz="0" w:space="0" w:color="auto"/>
        <w:left w:val="none" w:sz="0" w:space="0" w:color="auto"/>
        <w:bottom w:val="none" w:sz="0" w:space="0" w:color="auto"/>
        <w:right w:val="none" w:sz="0" w:space="0" w:color="auto"/>
      </w:divBdr>
    </w:div>
    <w:div w:id="2080710035">
      <w:bodyDiv w:val="1"/>
      <w:marLeft w:val="0"/>
      <w:marRight w:val="0"/>
      <w:marTop w:val="0"/>
      <w:marBottom w:val="0"/>
      <w:divBdr>
        <w:top w:val="none" w:sz="0" w:space="0" w:color="auto"/>
        <w:left w:val="none" w:sz="0" w:space="0" w:color="auto"/>
        <w:bottom w:val="none" w:sz="0" w:space="0" w:color="auto"/>
        <w:right w:val="none" w:sz="0" w:space="0" w:color="auto"/>
      </w:divBdr>
    </w:div>
    <w:div w:id="2081757227">
      <w:bodyDiv w:val="1"/>
      <w:marLeft w:val="0"/>
      <w:marRight w:val="0"/>
      <w:marTop w:val="0"/>
      <w:marBottom w:val="0"/>
      <w:divBdr>
        <w:top w:val="none" w:sz="0" w:space="0" w:color="auto"/>
        <w:left w:val="none" w:sz="0" w:space="0" w:color="auto"/>
        <w:bottom w:val="none" w:sz="0" w:space="0" w:color="auto"/>
        <w:right w:val="none" w:sz="0" w:space="0" w:color="auto"/>
      </w:divBdr>
    </w:div>
    <w:div w:id="2082360811">
      <w:bodyDiv w:val="1"/>
      <w:marLeft w:val="0"/>
      <w:marRight w:val="0"/>
      <w:marTop w:val="0"/>
      <w:marBottom w:val="0"/>
      <w:divBdr>
        <w:top w:val="none" w:sz="0" w:space="0" w:color="auto"/>
        <w:left w:val="none" w:sz="0" w:space="0" w:color="auto"/>
        <w:bottom w:val="none" w:sz="0" w:space="0" w:color="auto"/>
        <w:right w:val="none" w:sz="0" w:space="0" w:color="auto"/>
      </w:divBdr>
    </w:div>
    <w:div w:id="2085175621">
      <w:bodyDiv w:val="1"/>
      <w:marLeft w:val="0"/>
      <w:marRight w:val="0"/>
      <w:marTop w:val="0"/>
      <w:marBottom w:val="0"/>
      <w:divBdr>
        <w:top w:val="none" w:sz="0" w:space="0" w:color="auto"/>
        <w:left w:val="none" w:sz="0" w:space="0" w:color="auto"/>
        <w:bottom w:val="none" w:sz="0" w:space="0" w:color="auto"/>
        <w:right w:val="none" w:sz="0" w:space="0" w:color="auto"/>
      </w:divBdr>
    </w:div>
    <w:div w:id="2086339569">
      <w:bodyDiv w:val="1"/>
      <w:marLeft w:val="0"/>
      <w:marRight w:val="0"/>
      <w:marTop w:val="0"/>
      <w:marBottom w:val="0"/>
      <w:divBdr>
        <w:top w:val="none" w:sz="0" w:space="0" w:color="auto"/>
        <w:left w:val="none" w:sz="0" w:space="0" w:color="auto"/>
        <w:bottom w:val="none" w:sz="0" w:space="0" w:color="auto"/>
        <w:right w:val="none" w:sz="0" w:space="0" w:color="auto"/>
      </w:divBdr>
    </w:div>
    <w:div w:id="2089839360">
      <w:bodyDiv w:val="1"/>
      <w:marLeft w:val="0"/>
      <w:marRight w:val="0"/>
      <w:marTop w:val="0"/>
      <w:marBottom w:val="0"/>
      <w:divBdr>
        <w:top w:val="none" w:sz="0" w:space="0" w:color="auto"/>
        <w:left w:val="none" w:sz="0" w:space="0" w:color="auto"/>
        <w:bottom w:val="none" w:sz="0" w:space="0" w:color="auto"/>
        <w:right w:val="none" w:sz="0" w:space="0" w:color="auto"/>
      </w:divBdr>
    </w:div>
    <w:div w:id="2091853566">
      <w:bodyDiv w:val="1"/>
      <w:marLeft w:val="0"/>
      <w:marRight w:val="0"/>
      <w:marTop w:val="0"/>
      <w:marBottom w:val="0"/>
      <w:divBdr>
        <w:top w:val="none" w:sz="0" w:space="0" w:color="auto"/>
        <w:left w:val="none" w:sz="0" w:space="0" w:color="auto"/>
        <w:bottom w:val="none" w:sz="0" w:space="0" w:color="auto"/>
        <w:right w:val="none" w:sz="0" w:space="0" w:color="auto"/>
      </w:divBdr>
    </w:div>
    <w:div w:id="2095583439">
      <w:bodyDiv w:val="1"/>
      <w:marLeft w:val="0"/>
      <w:marRight w:val="0"/>
      <w:marTop w:val="0"/>
      <w:marBottom w:val="0"/>
      <w:divBdr>
        <w:top w:val="none" w:sz="0" w:space="0" w:color="auto"/>
        <w:left w:val="none" w:sz="0" w:space="0" w:color="auto"/>
        <w:bottom w:val="none" w:sz="0" w:space="0" w:color="auto"/>
        <w:right w:val="none" w:sz="0" w:space="0" w:color="auto"/>
      </w:divBdr>
    </w:div>
    <w:div w:id="2104185029">
      <w:bodyDiv w:val="1"/>
      <w:marLeft w:val="0"/>
      <w:marRight w:val="0"/>
      <w:marTop w:val="0"/>
      <w:marBottom w:val="0"/>
      <w:divBdr>
        <w:top w:val="none" w:sz="0" w:space="0" w:color="auto"/>
        <w:left w:val="none" w:sz="0" w:space="0" w:color="auto"/>
        <w:bottom w:val="none" w:sz="0" w:space="0" w:color="auto"/>
        <w:right w:val="none" w:sz="0" w:space="0" w:color="auto"/>
      </w:divBdr>
    </w:div>
    <w:div w:id="2104766941">
      <w:bodyDiv w:val="1"/>
      <w:marLeft w:val="0"/>
      <w:marRight w:val="0"/>
      <w:marTop w:val="0"/>
      <w:marBottom w:val="0"/>
      <w:divBdr>
        <w:top w:val="none" w:sz="0" w:space="0" w:color="auto"/>
        <w:left w:val="none" w:sz="0" w:space="0" w:color="auto"/>
        <w:bottom w:val="none" w:sz="0" w:space="0" w:color="auto"/>
        <w:right w:val="none" w:sz="0" w:space="0" w:color="auto"/>
      </w:divBdr>
    </w:div>
    <w:div w:id="2111854223">
      <w:bodyDiv w:val="1"/>
      <w:marLeft w:val="0"/>
      <w:marRight w:val="0"/>
      <w:marTop w:val="0"/>
      <w:marBottom w:val="0"/>
      <w:divBdr>
        <w:top w:val="none" w:sz="0" w:space="0" w:color="auto"/>
        <w:left w:val="none" w:sz="0" w:space="0" w:color="auto"/>
        <w:bottom w:val="none" w:sz="0" w:space="0" w:color="auto"/>
        <w:right w:val="none" w:sz="0" w:space="0" w:color="auto"/>
      </w:divBdr>
    </w:div>
    <w:div w:id="2112386089">
      <w:bodyDiv w:val="1"/>
      <w:marLeft w:val="0"/>
      <w:marRight w:val="0"/>
      <w:marTop w:val="0"/>
      <w:marBottom w:val="0"/>
      <w:divBdr>
        <w:top w:val="none" w:sz="0" w:space="0" w:color="auto"/>
        <w:left w:val="none" w:sz="0" w:space="0" w:color="auto"/>
        <w:bottom w:val="none" w:sz="0" w:space="0" w:color="auto"/>
        <w:right w:val="none" w:sz="0" w:space="0" w:color="auto"/>
      </w:divBdr>
    </w:div>
    <w:div w:id="2119517291">
      <w:bodyDiv w:val="1"/>
      <w:marLeft w:val="0"/>
      <w:marRight w:val="0"/>
      <w:marTop w:val="0"/>
      <w:marBottom w:val="0"/>
      <w:divBdr>
        <w:top w:val="none" w:sz="0" w:space="0" w:color="auto"/>
        <w:left w:val="none" w:sz="0" w:space="0" w:color="auto"/>
        <w:bottom w:val="none" w:sz="0" w:space="0" w:color="auto"/>
        <w:right w:val="none" w:sz="0" w:space="0" w:color="auto"/>
      </w:divBdr>
    </w:div>
    <w:div w:id="2123917638">
      <w:bodyDiv w:val="1"/>
      <w:marLeft w:val="0"/>
      <w:marRight w:val="0"/>
      <w:marTop w:val="0"/>
      <w:marBottom w:val="0"/>
      <w:divBdr>
        <w:top w:val="none" w:sz="0" w:space="0" w:color="auto"/>
        <w:left w:val="none" w:sz="0" w:space="0" w:color="auto"/>
        <w:bottom w:val="none" w:sz="0" w:space="0" w:color="auto"/>
        <w:right w:val="none" w:sz="0" w:space="0" w:color="auto"/>
      </w:divBdr>
    </w:div>
    <w:div w:id="2131240049">
      <w:bodyDiv w:val="1"/>
      <w:marLeft w:val="0"/>
      <w:marRight w:val="0"/>
      <w:marTop w:val="0"/>
      <w:marBottom w:val="0"/>
      <w:divBdr>
        <w:top w:val="none" w:sz="0" w:space="0" w:color="auto"/>
        <w:left w:val="none" w:sz="0" w:space="0" w:color="auto"/>
        <w:bottom w:val="none" w:sz="0" w:space="0" w:color="auto"/>
        <w:right w:val="none" w:sz="0" w:space="0" w:color="auto"/>
      </w:divBdr>
    </w:div>
    <w:div w:id="2132092449">
      <w:bodyDiv w:val="1"/>
      <w:marLeft w:val="0"/>
      <w:marRight w:val="0"/>
      <w:marTop w:val="0"/>
      <w:marBottom w:val="0"/>
      <w:divBdr>
        <w:top w:val="none" w:sz="0" w:space="0" w:color="auto"/>
        <w:left w:val="none" w:sz="0" w:space="0" w:color="auto"/>
        <w:bottom w:val="none" w:sz="0" w:space="0" w:color="auto"/>
        <w:right w:val="none" w:sz="0" w:space="0" w:color="auto"/>
      </w:divBdr>
    </w:div>
    <w:div w:id="2132479420">
      <w:bodyDiv w:val="1"/>
      <w:marLeft w:val="0"/>
      <w:marRight w:val="0"/>
      <w:marTop w:val="0"/>
      <w:marBottom w:val="0"/>
      <w:divBdr>
        <w:top w:val="none" w:sz="0" w:space="0" w:color="auto"/>
        <w:left w:val="none" w:sz="0" w:space="0" w:color="auto"/>
        <w:bottom w:val="none" w:sz="0" w:space="0" w:color="auto"/>
        <w:right w:val="none" w:sz="0" w:space="0" w:color="auto"/>
      </w:divBdr>
    </w:div>
    <w:div w:id="2137139761">
      <w:bodyDiv w:val="1"/>
      <w:marLeft w:val="0"/>
      <w:marRight w:val="0"/>
      <w:marTop w:val="0"/>
      <w:marBottom w:val="0"/>
      <w:divBdr>
        <w:top w:val="none" w:sz="0" w:space="0" w:color="auto"/>
        <w:left w:val="none" w:sz="0" w:space="0" w:color="auto"/>
        <w:bottom w:val="none" w:sz="0" w:space="0" w:color="auto"/>
        <w:right w:val="none" w:sz="0" w:space="0" w:color="auto"/>
      </w:divBdr>
    </w:div>
    <w:div w:id="2139452511">
      <w:bodyDiv w:val="1"/>
      <w:marLeft w:val="0"/>
      <w:marRight w:val="0"/>
      <w:marTop w:val="0"/>
      <w:marBottom w:val="0"/>
      <w:divBdr>
        <w:top w:val="none" w:sz="0" w:space="0" w:color="auto"/>
        <w:left w:val="none" w:sz="0" w:space="0" w:color="auto"/>
        <w:bottom w:val="none" w:sz="0" w:space="0" w:color="auto"/>
        <w:right w:val="none" w:sz="0" w:space="0" w:color="auto"/>
      </w:divBdr>
    </w:div>
    <w:div w:id="2147118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14.svg"/><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image" Target="media/image10.sv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npt.gov.uk/1162"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2.xml"/><Relationship Id="rId28" Type="http://schemas.openxmlformats.org/officeDocument/2006/relationships/fontTable" Target="fontTable.xml"/><Relationship Id="rId10" Type="http://schemas.openxmlformats.org/officeDocument/2006/relationships/image" Target="media/image3.svg"/><Relationship Id="rId19" Type="http://schemas.openxmlformats.org/officeDocument/2006/relationships/image" Target="media/image12.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 Id="rId27"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Agu67</b:Tag>
    <b:SourceType>Book</b:SourceType>
    <b:Guid>{AC79E8D6-3D06-C64C-98FF-06661A490A80}</b:Guid>
    <b:Title>Scanning the business environment</b:Title>
    <b:Year>1967</b:Year>
    <b:City>New York</b:City>
    <b:Publisher>Macmillan</b:Publisher>
    <b:Author>
      <b:Author>
        <b:NameList>
          <b:Person>
            <b:Last>Aguila</b:Last>
            <b:Middle>J</b:Middle>
            <b:First>Francis</b:First>
          </b:Person>
        </b:NameList>
      </b:Author>
    </b:Author>
    <b:RefOrder>3</b:RefOrder>
  </b:Source>
  <b:Source>
    <b:Tag>Placeholder1</b:Tag>
    <b:SourceType>InternetSite</b:SourceType>
    <b:Guid>{8A400358-9137-6A40-917A-4EE17BAD2506}</b:Guid>
    <b:Author>
      <b:Author>
        <b:Corporate>CIPD</b:Corporate>
      </b:Author>
    </b:Author>
    <b:Title>PESTLE analysis</b:Title>
    <b:URL>https://www.cipd.co.uk/knowledge/strategy/organisational-development/pestle-analysis-factsheet</b:URL>
    <b:Year>2018</b:Year>
    <b:YearAccessed>2019</b:YearAccessed>
    <b:MonthAccessed>November</b:MonthAccessed>
    <b:DayAccessed>04</b:DayAccessed>
    <b:RefOrder>4</b:RefOrder>
  </b:Source>
  <b:Source>
    <b:Tag>Bus16</b:Tag>
    <b:SourceType>InternetSite</b:SourceType>
    <b:Guid>{A1E3D6A2-2479-3049-8102-30C8410B0050}</b:Guid>
    <b:Title>Scanning the Environment: PESTLE Analysis</b:Title>
    <b:Year>2016</b:Year>
    <b:URL>https://www.business-to-you.com/scanning-the-environment-pestel-analysis/</b:URL>
    <b:YearAccessed>2019</b:YearAccessed>
    <b:MonthAccessed>November</b:MonthAccessed>
    <b:DayAccessed>04</b:DayAccessed>
    <b:Author>
      <b:Author>
        <b:Corporate>Business to you</b:Corporate>
      </b:Author>
    </b:Author>
    <b:RefOrder>5</b:RefOrder>
  </b:Source>
  <b:Source>
    <b:Tag>Del19</b:Tag>
    <b:SourceType>InternetSite</b:SourceType>
    <b:Guid>{4E881F5D-57E2-A34E-B64F-A07B849EA753}</b:Guid>
    <b:Title>The impact of technology</b:Title>
    <b:Year>2019</b:Year>
    <b:Author>
      <b:Author>
        <b:Corporate>Deloitte</b:Corporate>
      </b:Author>
    </b:Author>
    <b:URL>https://www2.deloitte.com/uk/en/pages/public-sector/articles/the-impact-of-technology.html</b:URL>
    <b:YearAccessed>2019</b:YearAccessed>
    <b:MonthAccessed>November</b:MonthAccessed>
    <b:DayAccessed>06</b:DayAccessed>
    <b:RefOrder>6</b:RefOrder>
  </b:Source>
  <b:Source>
    <b:Tag>Mar18</b:Tag>
    <b:SourceType>InternetSite</b:SourceType>
    <b:Guid>{EC1BE06A-14C4-744E-B60D-396C20A2EEA9}</b:Guid>
    <b:Title>The 4th Industrial Revolution Is Here - Are You Ready?</b:Title>
    <b:InternetSiteTitle>Forbes</b:InternetSiteTitle>
    <b:URL>https://www.forbes.com/sites/bernardmarr/2018/08/13/the-4th-industrial-revolution-is-here-are-you-ready/#af30d96628b2</b:URL>
    <b:Year>2018</b:Year>
    <b:Month>August</b:Month>
    <b:Day>13</b:Day>
    <b:YearAccessed>2019</b:YearAccessed>
    <b:MonthAccessed>October</b:MonthAccessed>
    <b:DayAccessed>16</b:DayAccessed>
    <b:Author>
      <b:Author>
        <b:NameList>
          <b:Person>
            <b:Last>Marr</b:Last>
            <b:First>Bernard</b:First>
          </b:Person>
        </b:NameList>
      </b:Author>
    </b:Author>
    <b:RefOrder>7</b:RefOrder>
  </b:Source>
  <b:Source>
    <b:Tag>Del17</b:Tag>
    <b:SourceType>Report</b:SourceType>
    <b:Guid>{C659816B-8BFC-DE4A-A23F-6EE138C1EE83}</b:Guid>
    <b:Title>The Fourth Revolution is now: are you ready?</b:Title>
    <b:Year>2017</b:Year>
    <b:Publisher>Deloitte</b:Publisher>
    <b:City>London</b:City>
    <b:Author>
      <b:Author>
        <b:Corporate>Deloitte</b:Corporate>
      </b:Author>
    </b:Author>
    <b:RefOrder>8</b:RefOrder>
  </b:Source>
  <b:Source>
    <b:Tag>CIP17</b:Tag>
    <b:SourceType>InternetSite</b:SourceType>
    <b:Guid>{5371E051-8BA1-1B4C-BF7B-5EE056D8E71B}</b:Guid>
    <b:Author>
      <b:Author>
        <b:Corporate>CIPD</b:Corporate>
      </b:Author>
    </b:Author>
    <b:Title>HR tech revolution: friend or foe?</b:Title>
    <b:URL>https://www.cipd.co.uk/podcasts/hr-technology</b:URL>
    <b:Year>2017</b:Year>
    <b:Month>May</b:Month>
    <b:Day>02</b:Day>
    <b:YearAccessed>2018</b:YearAccessed>
    <b:MonthAccessed>October</b:MonthAccessed>
    <b:DayAccessed>16</b:DayAccessed>
    <b:RefOrder>9</b:RefOrder>
  </b:Source>
  <b:Source>
    <b:Tag>Soe01</b:Tag>
    <b:SourceType>Book</b:SourceType>
    <b:Guid>{BCB8A79A-D851-4642-B6AB-E8AB364F26BF}</b:Guid>
    <b:Title>Technology and the Future of European Employment</b:Title>
    <b:Publisher>Edward Elgar Publishing</b:Publisher>
    <b:Year>2001</b:Year>
    <b:Author>
      <b:Author>
        <b:NameList>
          <b:Person>
            <b:Last>Soete</b:Last>
            <b:First>Luc</b:First>
          </b:Person>
          <b:Person>
            <b:Last>Petite</b:Last>
            <b:First>P</b:First>
          </b:Person>
        </b:NameList>
      </b:Author>
    </b:Author>
    <b:RefOrder>10</b:RefOrder>
  </b:Source>
  <b:Source>
    <b:Tag>McK17</b:Tag>
    <b:SourceType>DocumentFromInternetSite</b:SourceType>
    <b:Guid>{A05FCAD5-4C19-9149-984D-7BE6182AAA2D}</b:Guid>
    <b:Title>JOBS LOST, JOBS GAINED: WORKFORCE TRANSITIONS IN A TIME OF AUTOMATION</b:Title>
    <b:Year>2017</b:Year>
    <b:Month>December</b:Month>
    <b:Author>
      <b:Author>
        <b:Corporate>McKinsey</b:Corporate>
      </b:Author>
    </b:Author>
    <b:URL>https://www.mckinsey.com/~/media/McKinsey/Featured%20Insights/Future%20of%20Organizations/What%20the%20future%20of%20work%20will%20mean%20for%20jobs%20skills%20and%20wages/%20MGI-Jobs-Lost-Jobs-Gained-Report-December-6-2017.ashx</b:URL>
    <b:YearAccessed>2019</b:YearAccessed>
    <b:MonthAccessed>November</b:MonthAccessed>
    <b:DayAccessed>06</b:DayAccessed>
    <b:RefOrder>11</b:RefOrder>
  </b:Source>
  <b:Source>
    <b:Tag>Bra19</b:Tag>
    <b:SourceType>InternetSite</b:SourceType>
    <b:Guid>{1789282A-A8DA-7648-AC52-5B0C222B17F3}</b:Guid>
    <b:Title>Welsh council becomes first to use robots to replace admin staff</b:Title>
    <b:InternetSiteTitle>Wales Online</b:InternetSiteTitle>
    <b:URL>https://www.walesonline.co.uk/news/local-news/welsh-council-becomes-first-use-16903745</b:URL>
    <b:Year>2019</b:Year>
    <b:Month>September</b:Month>
    <b:Day>12</b:Day>
    <b:Author>
      <b:Author>
        <b:NameList>
          <b:Person>
            <b:Last>Bradfield</b:Last>
            <b:First>Elizabeth</b:First>
          </b:Person>
        </b:NameList>
      </b:Author>
    </b:Author>
    <b:YearAccessed>2019</b:YearAccessed>
    <b:MonthAccessed>October</b:MonthAccessed>
    <b:DayAccessed>16</b:DayAccessed>
    <b:RefOrder>12</b:RefOrder>
  </b:Source>
  <b:Source>
    <b:Tag>Nat17</b:Tag>
    <b:SourceType>Report</b:SourceType>
    <b:Guid>{899A783E-1686-A040-9CA0-6EA51E2CCBDC}</b:Guid>
    <b:Title>Information Technology and the U.S. Workforce: Where Are We and Where Do We Go from Here?</b:Title>
    <b:Year>2017</b:Year>
    <b:Author>
      <b:Author>
        <b:Corporate>National Academies of Sciences, Engineering, and Medicine</b:Corporate>
      </b:Author>
    </b:Author>
    <b:City>Washington, DC</b:City>
    <b:Publisher>The National Academies Press</b:Publisher>
    <b:ThesisType>Consensus Study Report</b:ThesisType>
    <b:RefOrder>13</b:RefOrder>
  </b:Source>
  <b:Source>
    <b:Tag>NPT19</b:Tag>
    <b:SourceType>ConferenceProceedings</b:SourceType>
    <b:Guid>{D350069E-4644-F64D-8778-2EF8D8A0E6C6}</b:Guid>
    <b:Author>
      <b:Author>
        <b:NameList>
          <b:Person>
            <b:Last>NPTCBC</b:Last>
          </b:Person>
        </b:NameList>
      </b:Author>
    </b:Author>
    <b:Title>Robotics Process Automate in HR</b:Title>
    <b:Publisher>Neath Port Talbot County Borough Council</b:Publisher>
    <b:City>Neath Port Talbot</b:City>
    <b:Year>2019</b:Year>
    <b:RefOrder>14</b:RefOrder>
  </b:Source>
  <b:Source>
    <b:Tag>Say19</b:Tag>
    <b:SourceType>InternetSite</b:SourceType>
    <b:Guid>{7E59CE8D-1595-3A4E-B5DE-9E66944ACD5C}</b:Guid>
    <b:Title>UK Authority </b:Title>
    <b:InternetSiteTitle>Neath Port Talbot Council begins to use RPA</b:InternetSiteTitle>
    <b:URL>https://www.ukauthority.com/articles/neath-port-talbot-council-begins-to-use-rpa/</b:URL>
    <b:Year>2019</b:Year>
    <b:Month>September</b:Month>
    <b:Day>18</b:Day>
    <b:Author>
      <b:Author>
        <b:NameList>
          <b:Person>
            <b:Last>Say</b:Last>
            <b:First>Mark</b:First>
          </b:Person>
        </b:NameList>
      </b:Author>
    </b:Author>
    <b:YearAccessed>2019</b:YearAccessed>
    <b:MonthAccessed>October</b:MonthAccessed>
    <b:DayAccessed>14</b:DayAccessed>
    <b:RefOrder>15</b:RefOrder>
  </b:Source>
  <b:Source>
    <b:Tag>Men19</b:Tag>
    <b:SourceType>InternetSite</b:SourceType>
    <b:Guid>{FB64C5F9-3657-644D-9229-440418FD7907}</b:Guid>
    <b:Author>
      <b:Author>
        <b:Corporate>Mental Health Foundation</b:Corporate>
      </b:Author>
    </b:Author>
    <b:Title>Mental health statistics: UK and worldwide</b:Title>
    <b:URL>https://www.mentalhealth.org.uk/statistics/mental-health-statistics-uk-and-worldwide</b:URL>
    <b:Year>2019</b:Year>
    <b:YearAccessed>2019</b:YearAccessed>
    <b:MonthAccessed>October</b:MonthAccessed>
    <b:DayAccessed>30</b:DayAccessed>
    <b:RefOrder>16</b:RefOrder>
  </b:Source>
  <b:Source>
    <b:Tag>Wor19</b:Tag>
    <b:SourceType>InternetSite</b:SourceType>
    <b:Guid>{E6F36F15-DCA5-FA4F-A9D5-5786F39BBF86}</b:Guid>
    <b:Title>Suicide: one person dies every 40 seconds</b:Title>
    <b:URL>https://www.who.int/news-room/detail/09-09-2019-suicide-one-person-dies-every-40-seconds</b:URL>
    <b:Year>2019</b:Year>
    <b:YearAccessed>2019</b:YearAccessed>
    <b:MonthAccessed>October</b:MonthAccessed>
    <b:DayAccessed>30</b:DayAccessed>
    <b:Author>
      <b:Author>
        <b:Corporate>World Health Organization</b:Corporate>
      </b:Author>
    </b:Author>
    <b:RefOrder>17</b:RefOrder>
  </b:Source>
  <b:Source>
    <b:Tag>Per19</b:Tag>
    <b:SourceType>InternetSite</b:SourceType>
    <b:Guid>{59B2FFE9-C752-0F42-B744-DBF2A124E51C}</b:Guid>
    <b:Author>
      <b:Author>
        <b:Corporate>Personnel Today</b:Corporate>
      </b:Author>
    </b:Author>
    <b:Title>CIPD’s Peter Cheese: HR’s role in improving mental health</b:Title>
    <b:URL>https://www.personneltoday.com/hr/mental-health-how-hr-can-help/</b:URL>
    <b:Year>2019</b:Year>
    <b:YearAccessed>2019</b:YearAccessed>
    <b:MonthAccessed>October</b:MonthAccessed>
    <b:DayAccessed>30</b:DayAccessed>
    <b:RefOrder>18</b:RefOrder>
  </b:Source>
  <b:Source>
    <b:Tag>Men16</b:Tag>
    <b:SourceType>Report</b:SourceType>
    <b:Guid>{F7009101-B703-814B-89F9-CF27DA43ED5C}</b:Guid>
    <b:Author>
      <b:Author>
        <b:Corporate>Mental Health Foundation</b:Corporate>
      </b:Author>
    </b:Author>
    <b:Title>Fundamental Facts about Mental Health 2016</b:Title>
    <b:Publisher>Mental Health Foundation</b:Publisher>
    <b:City>United Kingdom</b:City>
    <b:Year>2016</b:Year>
    <b:RefOrder>19</b:RefOrder>
  </b:Source>
  <b:Source>
    <b:Tag>Off18</b:Tag>
    <b:SourceType>Report</b:SourceType>
    <b:Guid>{204BB3F6-79DE-F945-B83D-3A7408C9C485}</b:Guid>
    <b:Title>Suicides in the UK: 2018 registrations</b:Title>
    <b:Year>2019</b:Year>
    <b:Publisher>Office for National Statistics</b:Publisher>
    <b:City>United Kingdom</b:City>
    <b:Author>
      <b:Author>
        <b:Corporate>Office for National Statistics</b:Corporate>
      </b:Author>
    </b:Author>
    <b:RefOrder>20</b:RefOrder>
  </b:Source>
  <b:Source>
    <b:Tag>Nea19</b:Tag>
    <b:SourceType>Report</b:SourceType>
    <b:Guid>{116CFA8A-1138-6749-8C6C-45D55833D4EF}</b:Guid>
    <b:Author>
      <b:Author>
        <b:Corporate>Neath Port Talbot County Borough Council</b:Corporate>
      </b:Author>
    </b:Author>
    <b:Title>Workforce Information Report</b:Title>
    <b:Publisher>Neath Port Talbot County Borough Council</b:Publisher>
    <b:Year>2019</b:Year>
    <b:RefOrder>21</b:RefOrder>
  </b:Source>
  <b:Source>
    <b:Tag>Nea17</b:Tag>
    <b:SourceType>Report</b:SourceType>
    <b:Guid>{05630A87-7BD5-7A4C-81D2-C0C7336D8C7C}</b:Guid>
    <b:Title>Sickness Absence Monitoring Report</b:Title>
    <b:Year>2017</b:Year>
    <b:Author>
      <b:Author>
        <b:Corporate>Neath Port Talbot Borough Council</b:Corporate>
      </b:Author>
    </b:Author>
    <b:Publisher>Neath Port Talbot Borough Council</b:Publisher>
    <b:City>Neath Port Talbot</b:City>
    <b:RefOrder>22</b:RefOrder>
  </b:Source>
  <b:Source>
    <b:Tag>Tim19</b:Tag>
    <b:SourceType>InternetSite</b:SourceType>
    <b:Guid>{65F6317B-911A-484C-8E4D-04576F5AAE45}</b:Guid>
    <b:URL>https://www.timetochangewales.org.uk/en/</b:URL>
    <b:Year>2019</b:Year>
    <b:YearAccessed>2019</b:YearAccessed>
    <b:MonthAccessed>October</b:MonthAccessed>
    <b:DayAccessed>30</b:DayAccessed>
    <b:Author>
      <b:Author>
        <b:Corporate>Time to Change Wales</b:Corporate>
      </b:Author>
    </b:Author>
    <b:RefOrder>23</b:RefOrder>
  </b:Source>
  <b:Source>
    <b:Tag>Nea181</b:Tag>
    <b:SourceType>Report</b:SourceType>
    <b:Guid>{71AC8B8A-5A35-7449-A1D3-D057B22F3BC6}</b:Guid>
    <b:Author>
      <b:Author>
        <b:Corporate>Neath Port Talbot County Borough Council</b:Corporate>
      </b:Author>
    </b:Author>
    <b:Title>Workforce Plan 2018 - 2022</b:Title>
    <b:Publisher>Neath Port Talbot County Borough Council</b:Publisher>
    <b:City>Neath Port Talbot</b:City>
    <b:Year>2018</b:Year>
    <b:RefOrder>24</b:RefOrder>
  </b:Source>
  <b:Source>
    <b:Tag>Peo19</b:Tag>
    <b:SourceType>InternetSite</b:SourceType>
    <b:Guid>{113C613A-2751-3941-9FF7-8E4B98F4EA40}</b:Guid>
    <b:Author>
      <b:Author>
        <b:Corporate>People Management</b:Corporate>
      </b:Author>
    </b:Author>
    <b:Title> What’s HR’s responsibility for workplace mental health?</b:Title>
    <b:Year>2019</b:Year>
    <b:URL>https://www.peoplemanagement.co.uk/experts/legal/what-is-hr-responsibility-workplace-mental-health</b:URL>
    <b:YearAccessed>2019</b:YearAccessed>
    <b:MonthAccessed>October</b:MonthAccessed>
    <b:DayAccessed>30</b:DayAccessed>
    <b:RefOrder>25</b:RefOrder>
  </b:Source>
  <b:Source>
    <b:Tag>Eur16</b:Tag>
    <b:SourceType>Report</b:SourceType>
    <b:Guid>{3B8DC8D1-B958-2E41-A010-37380863B920}</b:Guid>
    <b:Author>
      <b:Author>
        <b:Corporate>European Parlianent</b:Corporate>
      </b:Author>
    </b:Author>
    <b:Title>Article 50 TEU: Withdrawlal of a Member State from the EU</b:Title>
    <b:Publisher>European Parlianent</b:Publisher>
    <b:City>European Union</b:City>
    <b:Year>2016</b:Year>
    <b:RefOrder>26</b:RefOrder>
  </b:Source>
  <b:Source>
    <b:Tag>GOV19</b:Tag>
    <b:SourceType>InternetSite</b:SourceType>
    <b:Guid>{6E711962-FFBA-6F4B-9345-742C8879656B}</b:Guid>
    <b:Title>Brexit</b:Title>
    <b:URL>https://www.gov.uk/brexit</b:URL>
    <b:Year>2019</b:Year>
    <b:YearAccessed>2019</b:YearAccessed>
    <b:MonthAccessed>November</b:MonthAccessed>
    <b:DayAccessed>04</b:DayAccessed>
    <b:Author>
      <b:Author>
        <b:Corporate>GOV.UK</b:Corporate>
      </b:Author>
    </b:Author>
    <b:RefOrder>27</b:RefOrder>
  </b:Source>
  <b:Source>
    <b:Tag>Gov19</b:Tag>
    <b:SourceType>InternetSite</b:SourceType>
    <b:Guid>{1618AC83-3958-C44E-A58C-D42D3CD2E96B}</b:Guid>
    <b:Year>2019</b:Year>
    <b:Author>
      <b:Author>
        <b:Corporate>Government.nl</b:Corporate>
      </b:Author>
    </b:Author>
    <b:URL>https://www.government.nl/topics/brexit/brexit-where-do-we-stand</b:URL>
    <b:YearAccessed>2019</b:YearAccessed>
    <b:MonthAccessed>November</b:MonthAccessed>
    <b:DayAccessed>09</b:DayAccessed>
    <b:RefOrder>28</b:RefOrder>
  </b:Source>
  <b:Source>
    <b:Tag>Rod19</b:Tag>
    <b:SourceType>InternetSite</b:SourceType>
    <b:Guid>{EC69C5E9-6204-CE4B-9CFF-D4431200CAC5}</b:Guid>
    <b:Title>No-deal Brexit:10 ways it could affect you</b:Title>
    <b:Year>2019</b:Year>
    <b:Author>
      <b:Author>
        <b:NameList>
          <b:Person>
            <b:Last>Rodgers</b:Last>
            <b:First>L</b:First>
          </b:Person>
          <b:Person>
            <b:Last>Hills</b:Last>
            <b:First>M</b:First>
          </b:Person>
          <b:Person>
            <b:Last>Bailey</b:Last>
            <b:First>D</b:First>
          </b:Person>
        </b:NameList>
      </b:Author>
    </b:Author>
    <b:URL>www.bbc.co.uk/uk-politics-47470864</b:URL>
    <b:YearAccessed>2019</b:YearAccessed>
    <b:MonthAccessed>November</b:MonthAccessed>
    <b:DayAccessed>09</b:DayAccessed>
    <b:RefOrder>29</b:RefOrder>
  </b:Source>
  <b:Source>
    <b:Tag>Gov191</b:Tag>
    <b:SourceType>InternetSite</b:SourceType>
    <b:Guid>{52A98D8B-DEFE-CC4E-992F-7B98FD799BD4}</b:Guid>
    <b:Author>
      <b:Author>
        <b:Corporate>Gov.uk</b:Corporate>
      </b:Author>
    </b:Author>
    <b:Title>Actions for adult social care providers and local authorities to prepare for Brexit</b:Title>
    <b:URL>https://www.gov.uk/guidance/actions-for-adult-social-care-providers-to-prepare-for-brexit</b:URL>
    <b:Year>2019</b:Year>
    <b:YearAccessed>2019</b:YearAccessed>
    <b:MonthAccessed>November</b:MonthAccessed>
    <b:DayAccessed>09</b:DayAccessed>
    <b:RefOrder>30</b:RefOrder>
  </b:Source>
  <b:Source>
    <b:Tag>CIP182</b:Tag>
    <b:SourceType>Report</b:SourceType>
    <b:Guid>{46333D65-2479-9842-8825-0A883D657BC1}</b:Guid>
    <b:Author>
      <b:Author>
        <b:Corporate>CIPD</b:Corporate>
      </b:Author>
    </b:Author>
    <b:Title>Preparing for Brexit through workforce planning</b:Title>
    <b:Publisher>CIPD</b:Publisher>
    <b:City>Lodnon</b:City>
    <b:Year>2018</b:Year>
    <b:RefOrder>31</b:RefOrder>
  </b:Source>
  <b:Source>
    <b:Tag>CIP191</b:Tag>
    <b:SourceType>InternetSite</b:SourceType>
    <b:Guid>{85CF203C-612A-1745-9886-66A8AA908C9F}</b:Guid>
    <b:Author>
      <b:Author>
        <b:Corporate>CIPD</b:Corporate>
      </b:Author>
    </b:Author>
    <b:Title>Brexit impact on workforce trends</b:Title>
    <b:URL>https://www.cipd.co.uk/news-views/brexit-hub/workforce-trends</b:URL>
    <b:Year>2019</b:Year>
    <b:YearAccessed>2019</b:YearAccessed>
    <b:MonthAccessed>November</b:MonthAccessed>
    <b:DayAccessed>07</b:DayAccessed>
    <b:RefOrder>32</b:RefOrder>
  </b:Source>
  <b:Source>
    <b:Tag>CIP181</b:Tag>
    <b:SourceType>Report</b:SourceType>
    <b:Guid>{224F6B27-9B00-1948-9D0C-B0E8DDC9BB2D}</b:Guid>
    <b:Title>Labour Market Outlook</b:Title>
    <b:Year>2018</b:Year>
    <b:Author>
      <b:Author>
        <b:Corporate>CIPD</b:Corporate>
      </b:Author>
    </b:Author>
    <b:Publisher>Chartered Institute of Personnel and Development</b:Publisher>
    <b:City>London</b:City>
    <b:RefOrder>33</b:RefOrder>
  </b:Source>
  <b:Source>
    <b:Tag>CIP192</b:Tag>
    <b:SourceType>Misc</b:SourceType>
    <b:Guid>{B2A8021D-FBEF-3D41-BB3A-E62506D9FBC6}</b:Guid>
    <b:Title>The UK jobs machine continues to deliver despite Brexit uncertainty</b:Title>
    <b:Year>2019</b:Year>
    <b:Publisher>CIPD</b:Publisher>
    <b:City>London</b:City>
    <b:Author>
      <b:Author>
        <b:Corporate>CIPD press release</b:Corporate>
      </b:Author>
    </b:Author>
    <b:RefOrder>34</b:RefOrder>
  </b:Source>
  <b:Source>
    <b:Tag>Wel19</b:Tag>
    <b:SourceType>InternetSite</b:SourceType>
    <b:Guid>{7572F9AC-EA70-BC4A-9608-97C687170DB7}</b:Guid>
    <b:Author>
      <b:Author>
        <b:Corporate>Welsh Government</b:Corporate>
      </b:Author>
    </b:Author>
    <b:Title>Local Servies and Third Sector</b:Title>
    <b:URL>https://gov.wales/preparing-wales-brexit/local-services-third-sector</b:URL>
    <b:Year>2019</b:Year>
    <b:YearAccessed>2019</b:YearAccessed>
    <b:MonthAccessed>November</b:MonthAccessed>
    <b:DayAccessed>09</b:DayAccessed>
    <b:RefOrder>35</b:RefOrder>
  </b:Source>
  <b:Source>
    <b:Tag>Gov192</b:Tag>
    <b:SourceType>InternetSite</b:SourceType>
    <b:Guid>{CE311152-412E-D243-8692-7C0D55A5A184}</b:Guid>
    <b:Author>
      <b:Author>
        <b:Corporate>Gov.uk</b:Corporate>
      </b:Author>
    </b:Author>
    <b:Title>Local government Brexit preparedness</b:Title>
    <b:URL>https://www.gov.uk/guidance/local-government-brexit-preparedness</b:URL>
    <b:Year>2019</b:Year>
    <b:YearAccessed>2019</b:YearAccessed>
    <b:MonthAccessed>November</b:MonthAccessed>
    <b:DayAccessed>09</b:DayAccessed>
    <b:RefOrder>36</b:RefOrder>
  </b:Source>
  <b:Source>
    <b:Tag>Tay19</b:Tag>
    <b:SourceType>InternetSite</b:SourceType>
    <b:Guid>{7A142D50-1E92-7742-A875-7EC4314A8B4B}</b:Guid>
    <b:Title>Deal or No Deal? Brexit still has to be planned for whatever the answer</b:Title>
    <b:URL>https://www.npt.gov.uk/18534</b:URL>
    <b:Year>2019</b:Year>
    <b:YearAccessed>2019</b:YearAccessed>
    <b:MonthAccessed>November</b:MonthAccessed>
    <b:DayAccessed>09</b:DayAccessed>
    <b:Author>
      <b:Author>
        <b:Corporate>Neath Port Talbot County Borough Council</b:Corporate>
      </b:Author>
    </b:Author>
    <b:RefOrder>37</b:RefOrder>
  </b:Source>
  <b:Source>
    <b:Tag>Gov193</b:Tag>
    <b:SourceType>InternetSite</b:SourceType>
    <b:Guid>{F56AB280-03E2-204A-9194-D7F4A6C1355C}</b:Guid>
    <b:Author>
      <b:Author>
        <b:Corporate>Gov.uk</b:Corporate>
      </b:Author>
    </b:Author>
    <b:Title>https://www.gov.uk/settled-status-eu-citizens-families</b:Title>
    <b:URL>https://www.gov.uk/settled-status-eu-citizens-families</b:URL>
    <b:Year>2019</b:Year>
    <b:YearAccessed>2019</b:YearAccessed>
    <b:MonthAccessed>November</b:MonthAccessed>
    <b:DayAccessed>09</b:DayAccessed>
    <b:RefOrder>38</b:RefOrder>
  </b:Source>
  <b:Source>
    <b:Tag>Nea171</b:Tag>
    <b:SourceType>Report</b:SourceType>
    <b:Guid>{EEE5AD21-7642-AB40-8217-115F781C7505}</b:Guid>
    <b:Title>The Workforce Plan</b:Title>
    <b:Year>2017</b:Year>
    <b:Author>
      <b:Author>
        <b:Corporate>Neath Port Talbot County Borough Council</b:Corporate>
      </b:Author>
    </b:Author>
    <b:Publisher>Neath Port Talbot County Borough Council</b:Publisher>
    <b:City>Neath Port Talbot</b:City>
    <b:RefOrder>39</b:RefOrder>
  </b:Source>
  <b:Source>
    <b:Tag>Nea191</b:Tag>
    <b:SourceType>InternetSite</b:SourceType>
    <b:Guid>{24A939F9-C436-194C-8406-216839AB57B4}</b:Guid>
    <b:Title>European and Strategic Funding</b:Title>
    <b:Publisher>Neath Port Talbot County Borough Council</b:Publisher>
    <b:City>Neath Port Talbot</b:City>
    <b:Year>2019</b:Year>
    <b:Author>
      <b:Author>
        <b:Corporate>Neath Port Talbot County Borough Council</b:Corporate>
      </b:Author>
    </b:Author>
    <b:URL>https://www.npt.gov.uk/1162</b:URL>
    <b:YearAccessed>2019</b:YearAccessed>
    <b:MonthAccessed>November</b:MonthAccessed>
    <b:DayAccessed>11</b:DayAccessed>
    <b:RefOrder>40</b:RefOrder>
  </b:Source>
  <b:Source>
    <b:Tag>CIP183</b:Tag>
    <b:SourceType>InternetSite</b:SourceType>
    <b:Guid>{2FAC6DA7-F037-904F-B893-038A60F9DD5B}</b:Guid>
    <b:Title>Preparing for Brexit through workforce planning</b:Title>
    <b:Year>2018</b:Year>
    <b:Author>
      <b:Author>
        <b:Corporate>CIPD</b:Corporate>
      </b:Author>
    </b:Author>
    <b:URL>https://www.cipd.co.uk/news-views/brexit-hub/workforce-planning</b:URL>
    <b:YearAccessed>2019</b:YearAccessed>
    <b:MonthAccessed>November</b:MonthAccessed>
    <b:DayAccessed>11</b:DayAccessed>
    <b:RefOrder>41</b:RefOrder>
  </b:Source>
  <b:Source>
    <b:Tag>World19</b:Tag>
    <b:SourceType>InternetSite</b:SourceType>
    <b:Guid>{87F5CFB7-2F2B-514E-A91D-3C35D4D2004A}</b:Guid>
    <b:Title>Top 10 Emerging Technologies 2019</b:Title>
    <b:URL>https://www.weforum.org/reports/top-10-emerging-technologies-2019</b:URL>
    <b:Year>2019</b:Year>
    <b:YearAccessed>2019</b:YearAccessed>
    <b:MonthAccessed>November</b:MonthAccessed>
    <b:DayAccessed>14</b:DayAccessed>
    <b:Author>
      <b:Author>
        <b:Corporate>World Economic Forum</b:Corporate>
      </b:Author>
    </b:Author>
    <b:RefOrder>42</b:RefOrder>
  </b:Source>
  <b:Source>
    <b:Tag>PWC17</b:Tag>
    <b:SourceType>InternetSite</b:SourceType>
    <b:Guid>{59BEF64C-3821-D348-8A92-62739A6DE109}</b:Guid>
    <b:Author>
      <b:Author>
        <b:Corporate>PWC</b:Corporate>
      </b:Author>
    </b:Author>
    <b:Title>Artificial Intelligence could add £232bn to UK GDP by 2030 - PwC research</b:Title>
    <b:URL>https://www.pwc.co.uk/press-room/press-releases/artificial-intelligence-could-add-232bn-to-UK-gdp.html</b:URL>
    <b:Year>2017</b:Year>
    <b:YearAccessed>2019</b:YearAccessed>
    <b:MonthAccessed>November</b:MonthAccessed>
    <b:DayAccessed>14</b:DayAccessed>
    <b:RefOrder>43</b:RefOrder>
  </b:Source>
  <b:Source>
    <b:Tag>Neath19</b:Tag>
    <b:SourceType>Report</b:SourceType>
    <b:Guid>{04F08417-462D-0E4A-848F-B1D083A2401C}</b:Guid>
    <b:Author>
      <b:Author>
        <b:Corporate>Neath Port Talbot County Borough Council</b:Corporate>
      </b:Author>
    </b:Author>
    <b:Title>HR Committee</b:Title>
    <b:Year>2019</b:Year>
    <b:Publisher>Neath Port Talbot County Borough Council</b:Publisher>
    <b:City>Neath Port Talbot</b:City>
    <b:RefOrder>44</b:RefOrder>
  </b:Source>
  <b:Source>
    <b:Tag>CIPND</b:Tag>
    <b:SourceType>InternetSite</b:SourceType>
    <b:Guid>{17C45F13-E009-6344-B16C-BF03C223FD08}</b:Guid>
    <b:Title>Let's talk mental health</b:Title>
    <b:Year>no date</b:Year>
    <b:Author>
      <b:Author>
        <b:Corporate>CIPD</b:Corporate>
      </b:Author>
    </b:Author>
    <b:URL>https://www.cipd.co.uk/knowledge/culture/well-being/mental-health-poster</b:URL>
    <b:YearAccessed>2019</b:YearAccessed>
    <b:MonthAccessed>October</b:MonthAccessed>
    <b:DayAccessed>30</b:DayAccessed>
    <b:RefOrder>45</b:RefOrder>
  </b:Source>
  <b:Source>
    <b:Tag>HeaND</b:Tag>
    <b:SourceType>InternetSite</b:SourceType>
    <b:Guid>{09F9AAF6-7C49-274A-B787-D4A472C6CA9A}</b:Guid>
    <b:Title>Mental health conditions, work and the workplace</b:Title>
    <b:URL>https://www.hse.gov.uk/stress/mental-health.htm</b:URL>
    <b:Year>no date</b:Year>
    <b:YearAccessed>2019</b:YearAccessed>
    <b:MonthAccessed>October</b:MonthAccessed>
    <b:DayAccessed>23</b:DayAccessed>
    <b:Author>
      <b:Author>
        <b:Corporate>Health and Safety Executive</b:Corporate>
      </b:Author>
    </b:Author>
    <b:RefOrder>46</b:RefOrder>
  </b:Source>
  <b:Source>
    <b:Tag>PES17</b:Tag>
    <b:SourceType>InternetSite</b:SourceType>
    <b:Guid>{E7D4ADE0-F446-F244-B98D-5056370A7EAD}</b:Guid>
    <b:Title>PEST Analysis of Brexit</b:Title>
    <b:Year>2017</b:Year>
    <b:Author>
      <b:Author>
        <b:Corporate>PESTLE Analysis</b:Corporate>
      </b:Author>
    </b:Author>
    <b:URL>https://pestleanalysis.com/pest-analysis-brexit/</b:URL>
    <b:YearAccessed>2019</b:YearAccessed>
    <b:MonthAccessed>November</b:MonthAccessed>
    <b:DayAccessed>14</b:DayAccessed>
    <b:RefOrder>47</b:RefOrder>
  </b:Source>
  <b:Source>
    <b:Tag>NeaND</b:Tag>
    <b:SourceType>InternetSite</b:SourceType>
    <b:Guid>{885462BD-A5FD-1B4E-B91E-9CDB1D1A4CC0}</b:Guid>
    <b:Title>Digital Strategy 2018-2022</b:Title>
    <b:InternetSiteTitle>Neath Port Talbot Council</b:InternetSiteTitle>
    <b:URL>https://www.npt.gov.uk/18586</b:URL>
    <b:Year>no date</b:Year>
    <b:Author>
      <b:Author>
        <b:Corporate>Neath Port Talbot Council</b:Corporate>
      </b:Author>
      <b:ProducerName>
        <b:NameList>
          <b:Person>
            <b:Last>Taylor</b:Last>
            <b:First>Cllr</b:First>
            <b:Middle>A.J.</b:Middle>
          </b:Person>
        </b:NameList>
      </b:ProducerName>
    </b:Author>
    <b:YearAccessed>2019</b:YearAccessed>
    <b:MonthAccessed>October</b:MonthAccessed>
    <b:DayAccessed>04</b:DayAccessed>
    <b:RefOrder>48</b:RefOrder>
  </b:Source>
  <b:Source>
    <b:Tag>iZe14</b:Tag>
    <b:SourceType>InternetSite</b:SourceType>
    <b:Guid>{7251037C-0A25-C343-961B-B90A8538CD13}</b:Guid>
    <b:Author>
      <b:Author>
        <b:Corporate>iZenBridge</b:Corporate>
      </b:Author>
    </b:Author>
    <b:Title>PESTLE Analysis – External Business Environment</b:Title>
    <b:URL>https://www.izenbridge.com/blog/pestle-analysis-external-business-environment/</b:URL>
    <b:Year>2014</b:Year>
    <b:YearAccessed>2019</b:YearAccessed>
    <b:MonthAccessed>November</b:MonthAccessed>
    <b:DayAccessed>17</b:DayAccessed>
    <b:RefOrder>49</b:RefOrder>
  </b:Source>
  <b:Source>
    <b:Tag>PES171</b:Tag>
    <b:SourceType>InternetSite</b:SourceType>
    <b:Guid>{B2B65B51-75D9-E744-A2D6-EDC9B157D708}</b:Guid>
    <b:Author>
      <b:Author>
        <b:Corporate>PESTLE Analysis</b:Corporate>
      </b:Author>
    </b:Author>
    <b:Title>PEST Analysis of Brexit</b:Title>
    <b:URL>https://pestleanalysis.com/pest-analysis-brexit/</b:URL>
    <b:Year>2017</b:Year>
    <b:YearAccessed>2019</b:YearAccessed>
    <b:MonthAccessed>November</b:MonthAccessed>
    <b:DayAccessed>14</b:DayAccessed>
    <b:RefOrder>50</b:RefOrder>
  </b:Source>
  <b:Source>
    <b:Tag>MCK17</b:Tag>
    <b:SourceType>InternetSite</b:SourceType>
    <b:Guid>{B6C6E3B9-3F8B-1649-907E-62BB81B99BA1}</b:Guid>
    <b:Author>
      <b:Author>
        <b:Corporate>McKinsey Global Institute</b:Corporate>
      </b:Author>
    </b:Author>
    <b:Title>Technology, jobs, and the future of work</b:Title>
    <b:URL>https://www.mckinsey.com/featured-insights/employment-and-growth/technology-jobs-and-the-future-of-work</b:URL>
    <b:Year>2017</b:Year>
    <b:YearAccessed>2019</b:YearAccessed>
    <b:MonthAccessed>November</b:MonthAccessed>
    <b:DayAccessed>17</b:DayAccessed>
    <b:RefOrder>51</b:RefOrder>
  </b:Source>
  <b:Source>
    <b:Tag>State</b:Tag>
    <b:SourceType>InternetSite</b:SourceType>
    <b:Guid>{85210371-4433-EB46-85FF-D643B8589306}</b:Guid>
    <b:Author>
      <b:Author>
        <b:Corporate>StatsWales</b:Corporate>
      </b:Author>
    </b:Author>
    <b:Title>Population estimates by local authority and year</b:Title>
    <b:URL>https://statswales.gov.wales/Catalogue/Population-and-Migration/Population/Estimates/Local-Authority/populationestimates-by-localauthority-year</b:URL>
    <b:Year>no date</b:Year>
    <b:YearAccessed>2019</b:YearAccessed>
    <b:MonthAccessed>November</b:MonthAccessed>
    <b:DayAccessed>17</b:DayAccessed>
    <b:RefOrder>1</b:RefOrder>
  </b:Source>
  <b:Source>
    <b:Tag>Mente</b:Tag>
    <b:SourceType>InternetSite</b:SourceType>
    <b:Guid>{793F5262-8F04-BD43-83EA-6683321E5D65}</b:Guid>
    <b:Author>
      <b:Author>
        <b:Corporate>Mental Health Foundation</b:Corporate>
      </b:Author>
    </b:Author>
    <b:Title>Mental health statistics: prevention and early intervention</b:Title>
    <b:URL>https://www.mentalhealth.org.uk/statistics/mental-health-statistics-prevention-and-early-intervention</b:URL>
    <b:Year>no date</b:Year>
    <b:YearAccessed>2019</b:YearAccessed>
    <b:MonthAccessed>November</b:MonthAccessed>
    <b:DayAccessed>18</b:DayAccessed>
    <b:RefOrder>52</b:RefOrder>
  </b:Source>
  <b:Source>
    <b:Tag>CIP19</b:Tag>
    <b:SourceType>InternetSite</b:SourceType>
    <b:Guid>{427E9B99-D6A3-1A44-B8B9-709D722DAE79}</b:Guid>
    <b:Author>
      <b:Author>
        <b:Corporate>CIPD</b:Corporate>
      </b:Author>
    </b:Author>
    <b:Title>Well-being at work</b:Title>
    <b:URL>https://www.cipd.co.uk/knowledge/culture/well-being/factsheet</b:URL>
    <b:Year>2019</b:Year>
    <b:YearAccessed>2019</b:YearAccessed>
    <b:MonthAccessed>November</b:MonthAccessed>
    <b:DayAccessed>18</b:DayAccessed>
    <b:RefOrder>2</b:RefOrder>
  </b:Source>
  <b:Source>
    <b:Tag>Sal19</b:Tag>
    <b:SourceType>InternetSite</b:SourceType>
    <b:Guid>{B0D30F4C-BDF9-6846-9BF8-A152B088CE3C}</b:Guid>
    <b:Author>
      <b:Author>
        <b:Corporate>Salesforce</b:Corporate>
      </b:Author>
    </b:Author>
    <b:Title>Deloitte Consulting’s CEO Reveals How Business Leaders Can Build the Workforce of the Future </b:Title>
    <b:URL>https://www.salesforce.com/blog/2019/09/deloitte-ceo-build-future-workforce.html</b:URL>
    <b:Year>2019</b:Year>
    <b:YearAccessed>2019</b:YearAccessed>
    <b:MonthAccessed>November</b:MonthAccessed>
    <b:DayAccessed>18</b:DayAccessed>
    <b:RefOrder>53</b:RefOrder>
  </b:Source>
</b:Sources>
</file>

<file path=customXml/itemProps1.xml><?xml version="1.0" encoding="utf-8"?>
<ds:datastoreItem xmlns:ds="http://schemas.openxmlformats.org/officeDocument/2006/customXml" ds:itemID="{58536038-808B-354B-9B7D-58A23A043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532</TotalTime>
  <Pages>15</Pages>
  <Words>4101</Words>
  <Characters>23381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Healey</dc:creator>
  <cp:keywords/>
  <dc:description/>
  <cp:lastModifiedBy>dayna james</cp:lastModifiedBy>
  <cp:revision>48</cp:revision>
  <cp:lastPrinted>2018-11-30T15:42:00Z</cp:lastPrinted>
  <dcterms:created xsi:type="dcterms:W3CDTF">2018-12-03T19:06:00Z</dcterms:created>
  <dcterms:modified xsi:type="dcterms:W3CDTF">2019-11-18T18:38:00Z</dcterms:modified>
</cp:coreProperties>
</file>