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1322482"/>
        <w:docPartObj>
          <w:docPartGallery w:val="Cover Pages"/>
          <w:docPartUnique/>
        </w:docPartObj>
      </w:sdtPr>
      <w:sdtContent>
        <w:p w14:paraId="6E464958" w14:textId="130DEE45" w:rsidR="00594E1A" w:rsidRDefault="00594E1A"/>
        <w:p w14:paraId="312F5FBB" w14:textId="77777777" w:rsidR="00594E1A" w:rsidRDefault="00594E1A">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9264" behindDoc="1" locked="0" layoutInCell="1" allowOverlap="1" wp14:anchorId="42FCB67F" wp14:editId="73F20F7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2F93187" w14:textId="51663B1A" w:rsidR="00594E1A" w:rsidRDefault="00000000" w:rsidP="00F55BB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55BB2">
                                        <w:rPr>
                                          <w:color w:val="FFFFFF" w:themeColor="background1"/>
                                          <w:sz w:val="72"/>
                                          <w:szCs w:val="72"/>
                                        </w:rPr>
                                        <w:t>ALN and Inclusive Practice          [ECPT6004]</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2FCB67F"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2F93187" w14:textId="51663B1A" w:rsidR="00594E1A" w:rsidRDefault="00594E1A" w:rsidP="00F55BB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55BB2">
                                  <w:rPr>
                                    <w:color w:val="FFFFFF" w:themeColor="background1"/>
                                    <w:sz w:val="72"/>
                                    <w:szCs w:val="72"/>
                                  </w:rPr>
                                  <w:t>ALN and Inclusive Practice          [ECPT6004]</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07A84554" wp14:editId="29051B0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1791CDE" w14:textId="345F3210" w:rsidR="00594E1A" w:rsidRDefault="00F55BB2">
                                    <w:pPr>
                                      <w:pStyle w:val="NoSpacing"/>
                                      <w:spacing w:before="40" w:after="40"/>
                                      <w:rPr>
                                        <w:caps/>
                                        <w:color w:val="4472C4" w:themeColor="accent1"/>
                                        <w:sz w:val="28"/>
                                        <w:szCs w:val="28"/>
                                      </w:rPr>
                                    </w:pPr>
                                    <w:r>
                                      <w:rPr>
                                        <w:caps/>
                                        <w:color w:val="4472C4" w:themeColor="accent1"/>
                                        <w:sz w:val="28"/>
                                        <w:szCs w:val="28"/>
                                      </w:rPr>
                                      <w:t>Learning support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E555F78" w14:textId="2A9AE151" w:rsidR="00594E1A" w:rsidRDefault="00594E1A">
                                    <w:pPr>
                                      <w:pStyle w:val="NoSpacing"/>
                                      <w:spacing w:before="40" w:after="40"/>
                                      <w:rPr>
                                        <w:caps/>
                                        <w:color w:val="5B9BD5" w:themeColor="accent5"/>
                                        <w:sz w:val="24"/>
                                        <w:szCs w:val="24"/>
                                      </w:rPr>
                                    </w:pPr>
                                    <w:r>
                                      <w:rPr>
                                        <w:caps/>
                                        <w:color w:val="5B9BD5" w:themeColor="accent5"/>
                                        <w:sz w:val="24"/>
                                        <w:szCs w:val="24"/>
                                      </w:rPr>
                                      <w:t>Emma Jones (</w:t>
                                    </w:r>
                                    <w:r w:rsidR="00F55BB2">
                                      <w:rPr>
                                        <w:caps/>
                                        <w:color w:val="5B9BD5" w:themeColor="accent5"/>
                                        <w:sz w:val="24"/>
                                        <w:szCs w:val="24"/>
                                      </w:rPr>
                                      <w:t>22198</w:t>
                                    </w:r>
                                    <w:r w:rsidR="00332B10">
                                      <w:rPr>
                                        <w:caps/>
                                        <w:color w:val="5B9BD5" w:themeColor="accent5"/>
                                        <w:sz w:val="24"/>
                                        <w:szCs w:val="24"/>
                                      </w:rPr>
                                      <w:t>74</w:t>
                                    </w:r>
                                    <w:r>
                                      <w:rPr>
                                        <w:caps/>
                                        <w:color w:val="5B9BD5" w:themeColor="accent5"/>
                                        <w:sz w:val="24"/>
                                        <w:szCs w:val="24"/>
                                      </w:rPr>
                                      <w: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7A84554"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1791CDE" w14:textId="345F3210" w:rsidR="00594E1A" w:rsidRDefault="00F55BB2">
                              <w:pPr>
                                <w:pStyle w:val="NoSpacing"/>
                                <w:spacing w:before="40" w:after="40"/>
                                <w:rPr>
                                  <w:caps/>
                                  <w:color w:val="4472C4" w:themeColor="accent1"/>
                                  <w:sz w:val="28"/>
                                  <w:szCs w:val="28"/>
                                </w:rPr>
                              </w:pPr>
                              <w:r>
                                <w:rPr>
                                  <w:caps/>
                                  <w:color w:val="4472C4" w:themeColor="accent1"/>
                                  <w:sz w:val="28"/>
                                  <w:szCs w:val="28"/>
                                </w:rPr>
                                <w:t>Learning support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E555F78" w14:textId="2A9AE151" w:rsidR="00594E1A" w:rsidRDefault="00594E1A">
                              <w:pPr>
                                <w:pStyle w:val="NoSpacing"/>
                                <w:spacing w:before="40" w:after="40"/>
                                <w:rPr>
                                  <w:caps/>
                                  <w:color w:val="5B9BD5" w:themeColor="accent5"/>
                                  <w:sz w:val="24"/>
                                  <w:szCs w:val="24"/>
                                </w:rPr>
                              </w:pPr>
                              <w:r>
                                <w:rPr>
                                  <w:caps/>
                                  <w:color w:val="5B9BD5" w:themeColor="accent5"/>
                                  <w:sz w:val="24"/>
                                  <w:szCs w:val="24"/>
                                </w:rPr>
                                <w:t>Emma Jones (</w:t>
                              </w:r>
                              <w:r w:rsidR="00F55BB2">
                                <w:rPr>
                                  <w:caps/>
                                  <w:color w:val="5B9BD5" w:themeColor="accent5"/>
                                  <w:sz w:val="24"/>
                                  <w:szCs w:val="24"/>
                                </w:rPr>
                                <w:t>22198</w:t>
                              </w:r>
                              <w:r w:rsidR="00332B10">
                                <w:rPr>
                                  <w:caps/>
                                  <w:color w:val="5B9BD5" w:themeColor="accent5"/>
                                  <w:sz w:val="24"/>
                                  <w:szCs w:val="24"/>
                                </w:rPr>
                                <w:t>74</w:t>
                              </w:r>
                              <w:r>
                                <w:rPr>
                                  <w:caps/>
                                  <w:color w:val="5B9BD5" w:themeColor="accent5"/>
                                  <w:sz w:val="24"/>
                                  <w:szCs w:val="24"/>
                                </w:rPr>
                                <w: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049F149" wp14:editId="5FBA5F0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0140346" w14:textId="2B58FD16" w:rsidR="00594E1A" w:rsidRDefault="00594E1A">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049F149"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0140346" w14:textId="2B58FD16" w:rsidR="00594E1A" w:rsidRDefault="00594E1A">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804664525"/>
        <w:docPartObj>
          <w:docPartGallery w:val="Table of Contents"/>
          <w:docPartUnique/>
        </w:docPartObj>
      </w:sdtPr>
      <w:sdtEndPr>
        <w:rPr>
          <w:b/>
          <w:bCs/>
          <w:noProof/>
        </w:rPr>
      </w:sdtEndPr>
      <w:sdtContent>
        <w:p w14:paraId="7598BDB9" w14:textId="2FC0F170" w:rsidR="00332B10" w:rsidRDefault="00332B10">
          <w:pPr>
            <w:pStyle w:val="TOCHeading"/>
          </w:pPr>
          <w:r>
            <w:t>Contents</w:t>
          </w:r>
        </w:p>
        <w:p w14:paraId="1D489704" w14:textId="6C7867DC" w:rsidR="00332B10" w:rsidRDefault="00332B10">
          <w:pPr>
            <w:pStyle w:val="TOC1"/>
            <w:tabs>
              <w:tab w:val="right" w:leader="dot" w:pos="9016"/>
            </w:tabs>
            <w:rPr>
              <w:noProof/>
            </w:rPr>
          </w:pPr>
          <w:r>
            <w:fldChar w:fldCharType="begin"/>
          </w:r>
          <w:r>
            <w:instrText xml:space="preserve"> TOC \o "1-3" \h \z \u </w:instrText>
          </w:r>
          <w:r>
            <w:fldChar w:fldCharType="separate"/>
          </w:r>
          <w:hyperlink w:anchor="_Toc128952409" w:history="1">
            <w:r w:rsidRPr="00710945">
              <w:rPr>
                <w:rStyle w:val="Hyperlink"/>
                <w:noProof/>
              </w:rPr>
              <w:t>Introduction</w:t>
            </w:r>
            <w:r>
              <w:rPr>
                <w:noProof/>
                <w:webHidden/>
              </w:rPr>
              <w:tab/>
            </w:r>
            <w:r>
              <w:rPr>
                <w:noProof/>
                <w:webHidden/>
              </w:rPr>
              <w:fldChar w:fldCharType="begin"/>
            </w:r>
            <w:r>
              <w:rPr>
                <w:noProof/>
                <w:webHidden/>
              </w:rPr>
              <w:instrText xml:space="preserve"> PAGEREF _Toc128952409 \h </w:instrText>
            </w:r>
            <w:r>
              <w:rPr>
                <w:noProof/>
                <w:webHidden/>
              </w:rPr>
            </w:r>
            <w:r>
              <w:rPr>
                <w:noProof/>
                <w:webHidden/>
              </w:rPr>
              <w:fldChar w:fldCharType="separate"/>
            </w:r>
            <w:r>
              <w:rPr>
                <w:noProof/>
                <w:webHidden/>
              </w:rPr>
              <w:t>1</w:t>
            </w:r>
            <w:r>
              <w:rPr>
                <w:noProof/>
                <w:webHidden/>
              </w:rPr>
              <w:fldChar w:fldCharType="end"/>
            </w:r>
          </w:hyperlink>
        </w:p>
        <w:p w14:paraId="04D634F8" w14:textId="200D9CAA" w:rsidR="00332B10" w:rsidRDefault="00000000">
          <w:pPr>
            <w:pStyle w:val="TOC1"/>
            <w:tabs>
              <w:tab w:val="right" w:leader="dot" w:pos="9016"/>
            </w:tabs>
            <w:rPr>
              <w:noProof/>
            </w:rPr>
          </w:pPr>
          <w:hyperlink w:anchor="_Toc128952410" w:history="1">
            <w:r w:rsidR="00332B10" w:rsidRPr="00710945">
              <w:rPr>
                <w:rStyle w:val="Hyperlink"/>
                <w:noProof/>
              </w:rPr>
              <w:t>Accommodating additional requirements and demonstrating inclusivity</w:t>
            </w:r>
            <w:r w:rsidR="00332B10">
              <w:rPr>
                <w:noProof/>
                <w:webHidden/>
              </w:rPr>
              <w:tab/>
            </w:r>
            <w:r w:rsidR="00332B10">
              <w:rPr>
                <w:noProof/>
                <w:webHidden/>
              </w:rPr>
              <w:fldChar w:fldCharType="begin"/>
            </w:r>
            <w:r w:rsidR="00332B10">
              <w:rPr>
                <w:noProof/>
                <w:webHidden/>
              </w:rPr>
              <w:instrText xml:space="preserve"> PAGEREF _Toc128952410 \h </w:instrText>
            </w:r>
            <w:r w:rsidR="00332B10">
              <w:rPr>
                <w:noProof/>
                <w:webHidden/>
              </w:rPr>
            </w:r>
            <w:r w:rsidR="00332B10">
              <w:rPr>
                <w:noProof/>
                <w:webHidden/>
              </w:rPr>
              <w:fldChar w:fldCharType="separate"/>
            </w:r>
            <w:r w:rsidR="00332B10">
              <w:rPr>
                <w:noProof/>
                <w:webHidden/>
              </w:rPr>
              <w:t>1</w:t>
            </w:r>
            <w:r w:rsidR="00332B10">
              <w:rPr>
                <w:noProof/>
                <w:webHidden/>
              </w:rPr>
              <w:fldChar w:fldCharType="end"/>
            </w:r>
          </w:hyperlink>
        </w:p>
        <w:p w14:paraId="28BAD0A2" w14:textId="6A2CDF96" w:rsidR="00332B10" w:rsidRDefault="00000000">
          <w:pPr>
            <w:pStyle w:val="TOC1"/>
            <w:tabs>
              <w:tab w:val="right" w:leader="dot" w:pos="9016"/>
            </w:tabs>
            <w:rPr>
              <w:noProof/>
            </w:rPr>
          </w:pPr>
          <w:hyperlink w:anchor="_Toc128952411" w:history="1">
            <w:r w:rsidR="00332B10" w:rsidRPr="00710945">
              <w:rPr>
                <w:rStyle w:val="Hyperlink"/>
                <w:noProof/>
              </w:rPr>
              <w:t>Conclusion</w:t>
            </w:r>
            <w:r w:rsidR="00332B10">
              <w:rPr>
                <w:noProof/>
                <w:webHidden/>
              </w:rPr>
              <w:tab/>
            </w:r>
            <w:r w:rsidR="00332B10">
              <w:rPr>
                <w:noProof/>
                <w:webHidden/>
              </w:rPr>
              <w:fldChar w:fldCharType="begin"/>
            </w:r>
            <w:r w:rsidR="00332B10">
              <w:rPr>
                <w:noProof/>
                <w:webHidden/>
              </w:rPr>
              <w:instrText xml:space="preserve"> PAGEREF _Toc128952411 \h </w:instrText>
            </w:r>
            <w:r w:rsidR="00332B10">
              <w:rPr>
                <w:noProof/>
                <w:webHidden/>
              </w:rPr>
            </w:r>
            <w:r w:rsidR="00332B10">
              <w:rPr>
                <w:noProof/>
                <w:webHidden/>
              </w:rPr>
              <w:fldChar w:fldCharType="separate"/>
            </w:r>
            <w:r w:rsidR="00332B10">
              <w:rPr>
                <w:noProof/>
                <w:webHidden/>
              </w:rPr>
              <w:t>3</w:t>
            </w:r>
            <w:r w:rsidR="00332B10">
              <w:rPr>
                <w:noProof/>
                <w:webHidden/>
              </w:rPr>
              <w:fldChar w:fldCharType="end"/>
            </w:r>
          </w:hyperlink>
        </w:p>
        <w:p w14:paraId="21E295B8" w14:textId="7865838D" w:rsidR="00332B10" w:rsidRDefault="00000000">
          <w:pPr>
            <w:pStyle w:val="TOC1"/>
            <w:tabs>
              <w:tab w:val="right" w:leader="dot" w:pos="9016"/>
            </w:tabs>
            <w:rPr>
              <w:noProof/>
            </w:rPr>
          </w:pPr>
          <w:hyperlink w:anchor="_Toc128952412" w:history="1">
            <w:r w:rsidR="00332B10" w:rsidRPr="00710945">
              <w:rPr>
                <w:rStyle w:val="Hyperlink"/>
                <w:noProof/>
              </w:rPr>
              <w:t>Case studies</w:t>
            </w:r>
            <w:r w:rsidR="00332B10">
              <w:rPr>
                <w:noProof/>
                <w:webHidden/>
              </w:rPr>
              <w:tab/>
            </w:r>
            <w:r w:rsidR="00332B10">
              <w:rPr>
                <w:noProof/>
                <w:webHidden/>
              </w:rPr>
              <w:fldChar w:fldCharType="begin"/>
            </w:r>
            <w:r w:rsidR="00332B10">
              <w:rPr>
                <w:noProof/>
                <w:webHidden/>
              </w:rPr>
              <w:instrText xml:space="preserve"> PAGEREF _Toc128952412 \h </w:instrText>
            </w:r>
            <w:r w:rsidR="00332B10">
              <w:rPr>
                <w:noProof/>
                <w:webHidden/>
              </w:rPr>
            </w:r>
            <w:r w:rsidR="00332B10">
              <w:rPr>
                <w:noProof/>
                <w:webHidden/>
              </w:rPr>
              <w:fldChar w:fldCharType="separate"/>
            </w:r>
            <w:r w:rsidR="00332B10">
              <w:rPr>
                <w:noProof/>
                <w:webHidden/>
              </w:rPr>
              <w:t>3</w:t>
            </w:r>
            <w:r w:rsidR="00332B10">
              <w:rPr>
                <w:noProof/>
                <w:webHidden/>
              </w:rPr>
              <w:fldChar w:fldCharType="end"/>
            </w:r>
          </w:hyperlink>
        </w:p>
        <w:p w14:paraId="0C967689" w14:textId="3076E1E3" w:rsidR="00332B10" w:rsidRDefault="00000000">
          <w:pPr>
            <w:pStyle w:val="TOC2"/>
            <w:tabs>
              <w:tab w:val="right" w:leader="dot" w:pos="9016"/>
            </w:tabs>
            <w:rPr>
              <w:noProof/>
            </w:rPr>
          </w:pPr>
          <w:hyperlink w:anchor="_Toc128952413" w:history="1">
            <w:r w:rsidR="00332B10" w:rsidRPr="00710945">
              <w:rPr>
                <w:rStyle w:val="Hyperlink"/>
                <w:noProof/>
              </w:rPr>
              <w:t>1. Megan</w:t>
            </w:r>
            <w:r w:rsidR="00332B10">
              <w:rPr>
                <w:noProof/>
                <w:webHidden/>
              </w:rPr>
              <w:tab/>
            </w:r>
            <w:r w:rsidR="00332B10">
              <w:rPr>
                <w:noProof/>
                <w:webHidden/>
              </w:rPr>
              <w:fldChar w:fldCharType="begin"/>
            </w:r>
            <w:r w:rsidR="00332B10">
              <w:rPr>
                <w:noProof/>
                <w:webHidden/>
              </w:rPr>
              <w:instrText xml:space="preserve"> PAGEREF _Toc128952413 \h </w:instrText>
            </w:r>
            <w:r w:rsidR="00332B10">
              <w:rPr>
                <w:noProof/>
                <w:webHidden/>
              </w:rPr>
            </w:r>
            <w:r w:rsidR="00332B10">
              <w:rPr>
                <w:noProof/>
                <w:webHidden/>
              </w:rPr>
              <w:fldChar w:fldCharType="separate"/>
            </w:r>
            <w:r w:rsidR="00332B10">
              <w:rPr>
                <w:noProof/>
                <w:webHidden/>
              </w:rPr>
              <w:t>3</w:t>
            </w:r>
            <w:r w:rsidR="00332B10">
              <w:rPr>
                <w:noProof/>
                <w:webHidden/>
              </w:rPr>
              <w:fldChar w:fldCharType="end"/>
            </w:r>
          </w:hyperlink>
        </w:p>
        <w:p w14:paraId="034E0C36" w14:textId="4B99E6E6" w:rsidR="00332B10" w:rsidRDefault="00000000">
          <w:pPr>
            <w:pStyle w:val="TOC2"/>
            <w:tabs>
              <w:tab w:val="right" w:leader="dot" w:pos="9016"/>
            </w:tabs>
            <w:rPr>
              <w:noProof/>
            </w:rPr>
          </w:pPr>
          <w:hyperlink w:anchor="_Toc128952414" w:history="1">
            <w:r w:rsidR="00332B10" w:rsidRPr="00710945">
              <w:rPr>
                <w:rStyle w:val="Hyperlink"/>
                <w:noProof/>
              </w:rPr>
              <w:t>2. Dafydd</w:t>
            </w:r>
            <w:r w:rsidR="00332B10">
              <w:rPr>
                <w:noProof/>
                <w:webHidden/>
              </w:rPr>
              <w:tab/>
            </w:r>
            <w:r w:rsidR="00332B10">
              <w:rPr>
                <w:noProof/>
                <w:webHidden/>
              </w:rPr>
              <w:fldChar w:fldCharType="begin"/>
            </w:r>
            <w:r w:rsidR="00332B10">
              <w:rPr>
                <w:noProof/>
                <w:webHidden/>
              </w:rPr>
              <w:instrText xml:space="preserve"> PAGEREF _Toc128952414 \h </w:instrText>
            </w:r>
            <w:r w:rsidR="00332B10">
              <w:rPr>
                <w:noProof/>
                <w:webHidden/>
              </w:rPr>
            </w:r>
            <w:r w:rsidR="00332B10">
              <w:rPr>
                <w:noProof/>
                <w:webHidden/>
              </w:rPr>
              <w:fldChar w:fldCharType="separate"/>
            </w:r>
            <w:r w:rsidR="00332B10">
              <w:rPr>
                <w:noProof/>
                <w:webHidden/>
              </w:rPr>
              <w:t>4</w:t>
            </w:r>
            <w:r w:rsidR="00332B10">
              <w:rPr>
                <w:noProof/>
                <w:webHidden/>
              </w:rPr>
              <w:fldChar w:fldCharType="end"/>
            </w:r>
          </w:hyperlink>
        </w:p>
        <w:p w14:paraId="64372E0F" w14:textId="223D8A08" w:rsidR="00332B10" w:rsidRDefault="00000000">
          <w:pPr>
            <w:pStyle w:val="TOC2"/>
            <w:tabs>
              <w:tab w:val="right" w:leader="dot" w:pos="9016"/>
            </w:tabs>
            <w:rPr>
              <w:noProof/>
            </w:rPr>
          </w:pPr>
          <w:hyperlink w:anchor="_Toc128952415" w:history="1">
            <w:r w:rsidR="00332B10" w:rsidRPr="00710945">
              <w:rPr>
                <w:rStyle w:val="Hyperlink"/>
                <w:noProof/>
              </w:rPr>
              <w:t>3. Alys</w:t>
            </w:r>
            <w:r w:rsidR="00332B10">
              <w:rPr>
                <w:noProof/>
                <w:webHidden/>
              </w:rPr>
              <w:tab/>
            </w:r>
            <w:r w:rsidR="00332B10">
              <w:rPr>
                <w:noProof/>
                <w:webHidden/>
              </w:rPr>
              <w:fldChar w:fldCharType="begin"/>
            </w:r>
            <w:r w:rsidR="00332B10">
              <w:rPr>
                <w:noProof/>
                <w:webHidden/>
              </w:rPr>
              <w:instrText xml:space="preserve"> PAGEREF _Toc128952415 \h </w:instrText>
            </w:r>
            <w:r w:rsidR="00332B10">
              <w:rPr>
                <w:noProof/>
                <w:webHidden/>
              </w:rPr>
            </w:r>
            <w:r w:rsidR="00332B10">
              <w:rPr>
                <w:noProof/>
                <w:webHidden/>
              </w:rPr>
              <w:fldChar w:fldCharType="separate"/>
            </w:r>
            <w:r w:rsidR="00332B10">
              <w:rPr>
                <w:noProof/>
                <w:webHidden/>
              </w:rPr>
              <w:t>5</w:t>
            </w:r>
            <w:r w:rsidR="00332B10">
              <w:rPr>
                <w:noProof/>
                <w:webHidden/>
              </w:rPr>
              <w:fldChar w:fldCharType="end"/>
            </w:r>
          </w:hyperlink>
        </w:p>
        <w:p w14:paraId="33EEE95E" w14:textId="28920C14" w:rsidR="00332B10" w:rsidRDefault="00000000">
          <w:pPr>
            <w:pStyle w:val="TOC1"/>
            <w:tabs>
              <w:tab w:val="right" w:leader="dot" w:pos="9016"/>
            </w:tabs>
            <w:rPr>
              <w:noProof/>
            </w:rPr>
          </w:pPr>
          <w:hyperlink w:anchor="_Toc128952416" w:history="1">
            <w:r w:rsidR="00332B10" w:rsidRPr="00710945">
              <w:rPr>
                <w:rStyle w:val="Hyperlink"/>
                <w:noProof/>
              </w:rPr>
              <w:t>References</w:t>
            </w:r>
            <w:r w:rsidR="00332B10">
              <w:rPr>
                <w:noProof/>
                <w:webHidden/>
              </w:rPr>
              <w:tab/>
            </w:r>
            <w:r w:rsidR="00332B10">
              <w:rPr>
                <w:noProof/>
                <w:webHidden/>
              </w:rPr>
              <w:fldChar w:fldCharType="begin"/>
            </w:r>
            <w:r w:rsidR="00332B10">
              <w:rPr>
                <w:noProof/>
                <w:webHidden/>
              </w:rPr>
              <w:instrText xml:space="preserve"> PAGEREF _Toc128952416 \h </w:instrText>
            </w:r>
            <w:r w:rsidR="00332B10">
              <w:rPr>
                <w:noProof/>
                <w:webHidden/>
              </w:rPr>
            </w:r>
            <w:r w:rsidR="00332B10">
              <w:rPr>
                <w:noProof/>
                <w:webHidden/>
              </w:rPr>
              <w:fldChar w:fldCharType="separate"/>
            </w:r>
            <w:r w:rsidR="00332B10">
              <w:rPr>
                <w:noProof/>
                <w:webHidden/>
              </w:rPr>
              <w:t>7</w:t>
            </w:r>
            <w:r w:rsidR="00332B10">
              <w:rPr>
                <w:noProof/>
                <w:webHidden/>
              </w:rPr>
              <w:fldChar w:fldCharType="end"/>
            </w:r>
          </w:hyperlink>
        </w:p>
        <w:p w14:paraId="6F7B858D" w14:textId="5AAE5242" w:rsidR="00332B10" w:rsidRDefault="00000000">
          <w:pPr>
            <w:pStyle w:val="TOC2"/>
            <w:tabs>
              <w:tab w:val="right" w:leader="dot" w:pos="9016"/>
            </w:tabs>
            <w:rPr>
              <w:noProof/>
            </w:rPr>
          </w:pPr>
          <w:hyperlink w:anchor="_Toc128952417" w:history="1">
            <w:r w:rsidR="00332B10" w:rsidRPr="00710945">
              <w:rPr>
                <w:rStyle w:val="Hyperlink"/>
                <w:noProof/>
              </w:rPr>
              <w:t>Appendix A – Case study scenarios</w:t>
            </w:r>
            <w:r w:rsidR="00332B10">
              <w:rPr>
                <w:noProof/>
                <w:webHidden/>
              </w:rPr>
              <w:tab/>
            </w:r>
            <w:r w:rsidR="00332B10">
              <w:rPr>
                <w:noProof/>
                <w:webHidden/>
              </w:rPr>
              <w:fldChar w:fldCharType="begin"/>
            </w:r>
            <w:r w:rsidR="00332B10">
              <w:rPr>
                <w:noProof/>
                <w:webHidden/>
              </w:rPr>
              <w:instrText xml:space="preserve"> PAGEREF _Toc128952417 \h </w:instrText>
            </w:r>
            <w:r w:rsidR="00332B10">
              <w:rPr>
                <w:noProof/>
                <w:webHidden/>
              </w:rPr>
            </w:r>
            <w:r w:rsidR="00332B10">
              <w:rPr>
                <w:noProof/>
                <w:webHidden/>
              </w:rPr>
              <w:fldChar w:fldCharType="separate"/>
            </w:r>
            <w:r w:rsidR="00332B10">
              <w:rPr>
                <w:noProof/>
                <w:webHidden/>
              </w:rPr>
              <w:t>11</w:t>
            </w:r>
            <w:r w:rsidR="00332B10">
              <w:rPr>
                <w:noProof/>
                <w:webHidden/>
              </w:rPr>
              <w:fldChar w:fldCharType="end"/>
            </w:r>
          </w:hyperlink>
        </w:p>
        <w:p w14:paraId="70BF5A38" w14:textId="067AFCF3" w:rsidR="00332B10" w:rsidRDefault="00000000">
          <w:pPr>
            <w:pStyle w:val="TOC2"/>
            <w:tabs>
              <w:tab w:val="right" w:leader="dot" w:pos="9016"/>
            </w:tabs>
            <w:rPr>
              <w:noProof/>
            </w:rPr>
          </w:pPr>
          <w:hyperlink w:anchor="_Toc128952418" w:history="1">
            <w:r w:rsidR="00332B10" w:rsidRPr="00710945">
              <w:rPr>
                <w:rStyle w:val="Hyperlink"/>
                <w:noProof/>
              </w:rPr>
              <w:t>Appendix B – Megan: Reasonable adjustments</w:t>
            </w:r>
            <w:r w:rsidR="00332B10">
              <w:rPr>
                <w:noProof/>
                <w:webHidden/>
              </w:rPr>
              <w:tab/>
            </w:r>
            <w:r w:rsidR="00332B10">
              <w:rPr>
                <w:noProof/>
                <w:webHidden/>
              </w:rPr>
              <w:fldChar w:fldCharType="begin"/>
            </w:r>
            <w:r w:rsidR="00332B10">
              <w:rPr>
                <w:noProof/>
                <w:webHidden/>
              </w:rPr>
              <w:instrText xml:space="preserve"> PAGEREF _Toc128952418 \h </w:instrText>
            </w:r>
            <w:r w:rsidR="00332B10">
              <w:rPr>
                <w:noProof/>
                <w:webHidden/>
              </w:rPr>
            </w:r>
            <w:r w:rsidR="00332B10">
              <w:rPr>
                <w:noProof/>
                <w:webHidden/>
              </w:rPr>
              <w:fldChar w:fldCharType="separate"/>
            </w:r>
            <w:r w:rsidR="00332B10">
              <w:rPr>
                <w:noProof/>
                <w:webHidden/>
              </w:rPr>
              <w:t>12</w:t>
            </w:r>
            <w:r w:rsidR="00332B10">
              <w:rPr>
                <w:noProof/>
                <w:webHidden/>
              </w:rPr>
              <w:fldChar w:fldCharType="end"/>
            </w:r>
          </w:hyperlink>
        </w:p>
        <w:p w14:paraId="77F51B0A" w14:textId="6D73ED33" w:rsidR="00332B10" w:rsidRDefault="00000000">
          <w:pPr>
            <w:pStyle w:val="TOC2"/>
            <w:tabs>
              <w:tab w:val="right" w:leader="dot" w:pos="9016"/>
            </w:tabs>
            <w:rPr>
              <w:noProof/>
            </w:rPr>
          </w:pPr>
          <w:hyperlink w:anchor="_Toc128952419" w:history="1">
            <w:r w:rsidR="00332B10" w:rsidRPr="00710945">
              <w:rPr>
                <w:rStyle w:val="Hyperlink"/>
                <w:noProof/>
              </w:rPr>
              <w:t>Appendix C – Dafydd: Reasonable adjustments</w:t>
            </w:r>
            <w:r w:rsidR="00332B10">
              <w:rPr>
                <w:noProof/>
                <w:webHidden/>
              </w:rPr>
              <w:tab/>
            </w:r>
            <w:r w:rsidR="00332B10">
              <w:rPr>
                <w:noProof/>
                <w:webHidden/>
              </w:rPr>
              <w:fldChar w:fldCharType="begin"/>
            </w:r>
            <w:r w:rsidR="00332B10">
              <w:rPr>
                <w:noProof/>
                <w:webHidden/>
              </w:rPr>
              <w:instrText xml:space="preserve"> PAGEREF _Toc128952419 \h </w:instrText>
            </w:r>
            <w:r w:rsidR="00332B10">
              <w:rPr>
                <w:noProof/>
                <w:webHidden/>
              </w:rPr>
            </w:r>
            <w:r w:rsidR="00332B10">
              <w:rPr>
                <w:noProof/>
                <w:webHidden/>
              </w:rPr>
              <w:fldChar w:fldCharType="separate"/>
            </w:r>
            <w:r w:rsidR="00332B10">
              <w:rPr>
                <w:noProof/>
                <w:webHidden/>
              </w:rPr>
              <w:t>13</w:t>
            </w:r>
            <w:r w:rsidR="00332B10">
              <w:rPr>
                <w:noProof/>
                <w:webHidden/>
              </w:rPr>
              <w:fldChar w:fldCharType="end"/>
            </w:r>
          </w:hyperlink>
        </w:p>
        <w:p w14:paraId="111B42DA" w14:textId="39E52480" w:rsidR="00332B10" w:rsidRDefault="00000000">
          <w:pPr>
            <w:pStyle w:val="TOC2"/>
            <w:tabs>
              <w:tab w:val="right" w:leader="dot" w:pos="9016"/>
            </w:tabs>
            <w:rPr>
              <w:noProof/>
            </w:rPr>
          </w:pPr>
          <w:hyperlink w:anchor="_Toc128952420" w:history="1">
            <w:r w:rsidR="00332B10" w:rsidRPr="00710945">
              <w:rPr>
                <w:rStyle w:val="Hyperlink"/>
                <w:noProof/>
              </w:rPr>
              <w:t>Appendix D – Alys: Reasonable adjustments</w:t>
            </w:r>
            <w:r w:rsidR="00332B10">
              <w:rPr>
                <w:noProof/>
                <w:webHidden/>
              </w:rPr>
              <w:tab/>
            </w:r>
            <w:r w:rsidR="00332B10">
              <w:rPr>
                <w:noProof/>
                <w:webHidden/>
              </w:rPr>
              <w:fldChar w:fldCharType="begin"/>
            </w:r>
            <w:r w:rsidR="00332B10">
              <w:rPr>
                <w:noProof/>
                <w:webHidden/>
              </w:rPr>
              <w:instrText xml:space="preserve"> PAGEREF _Toc128952420 \h </w:instrText>
            </w:r>
            <w:r w:rsidR="00332B10">
              <w:rPr>
                <w:noProof/>
                <w:webHidden/>
              </w:rPr>
            </w:r>
            <w:r w:rsidR="00332B10">
              <w:rPr>
                <w:noProof/>
                <w:webHidden/>
              </w:rPr>
              <w:fldChar w:fldCharType="separate"/>
            </w:r>
            <w:r w:rsidR="00332B10">
              <w:rPr>
                <w:noProof/>
                <w:webHidden/>
              </w:rPr>
              <w:t>15</w:t>
            </w:r>
            <w:r w:rsidR="00332B10">
              <w:rPr>
                <w:noProof/>
                <w:webHidden/>
              </w:rPr>
              <w:fldChar w:fldCharType="end"/>
            </w:r>
          </w:hyperlink>
        </w:p>
        <w:p w14:paraId="7FB34974" w14:textId="26B603EA" w:rsidR="00332B10" w:rsidRDefault="00332B10">
          <w:r>
            <w:rPr>
              <w:b/>
              <w:bCs/>
              <w:noProof/>
            </w:rPr>
            <w:fldChar w:fldCharType="end"/>
          </w:r>
        </w:p>
      </w:sdtContent>
    </w:sdt>
    <w:p w14:paraId="18ACE20D" w14:textId="77777777" w:rsidR="00332B10" w:rsidRDefault="00332B10">
      <w:pPr>
        <w:rPr>
          <w:rFonts w:asciiTheme="majorHAnsi" w:eastAsiaTheme="majorEastAsia" w:hAnsiTheme="majorHAnsi" w:cstheme="majorBidi"/>
          <w:color w:val="2F5496" w:themeColor="accent1" w:themeShade="BF"/>
          <w:sz w:val="32"/>
          <w:szCs w:val="32"/>
        </w:rPr>
      </w:pPr>
      <w:bookmarkStart w:id="0" w:name="_Toc128952409"/>
      <w:r>
        <w:br w:type="page"/>
      </w:r>
    </w:p>
    <w:p w14:paraId="402B6EA2" w14:textId="6DF6306E" w:rsidR="3DA4BAD3" w:rsidRDefault="3DA4BAD3" w:rsidP="000D7EDD">
      <w:pPr>
        <w:pStyle w:val="Heading1"/>
      </w:pPr>
      <w:r>
        <w:lastRenderedPageBreak/>
        <w:t>Introduction</w:t>
      </w:r>
      <w:bookmarkEnd w:id="0"/>
    </w:p>
    <w:p w14:paraId="2DE91F56" w14:textId="5E28E0AE" w:rsidR="3DA4BAD3" w:rsidRDefault="3DA4BAD3" w:rsidP="001A1278">
      <w:r>
        <w:t>Universities in the UK have a legislative requirement and legal duty to treat students equally</w:t>
      </w:r>
      <w:r w:rsidR="000D7EDD">
        <w:t xml:space="preserve"> </w:t>
      </w:r>
      <w:sdt>
        <w:sdtPr>
          <w:id w:val="-1349260034"/>
          <w:citation/>
        </w:sdtPr>
        <w:sdtContent>
          <w:r w:rsidR="000D7EDD">
            <w:fldChar w:fldCharType="begin"/>
          </w:r>
          <w:r w:rsidR="00F87669">
            <w:instrText xml:space="preserve">CITATION Rac20 \p 295 \l 2057 </w:instrText>
          </w:r>
          <w:r w:rsidR="000D7EDD">
            <w:fldChar w:fldCharType="separate"/>
          </w:r>
          <w:r w:rsidR="00D72C53" w:rsidRPr="00D72C53">
            <w:rPr>
              <w:noProof/>
            </w:rPr>
            <w:t>(Race, 2020, p. 295)</w:t>
          </w:r>
          <w:r w:rsidR="000D7EDD">
            <w:fldChar w:fldCharType="end"/>
          </w:r>
        </w:sdtContent>
      </w:sdt>
      <w:r w:rsidR="000D7EDD">
        <w:t>.</w:t>
      </w:r>
      <w:r>
        <w:t xml:space="preserve"> Universities must </w:t>
      </w:r>
      <w:r w:rsidR="00F512AB">
        <w:t xml:space="preserve">therefore </w:t>
      </w:r>
      <w:r>
        <w:t xml:space="preserve">adhere to relevant policy and legislation at </w:t>
      </w:r>
      <w:r w:rsidR="03964C06">
        <w:t>various levels</w:t>
      </w:r>
      <w:r>
        <w:t xml:space="preserve"> including international, </w:t>
      </w:r>
      <w:r w:rsidR="3DC45203">
        <w:t>national,</w:t>
      </w:r>
      <w:r>
        <w:t xml:space="preserve"> and institutional. </w:t>
      </w:r>
    </w:p>
    <w:p w14:paraId="46B0FEAC" w14:textId="76628BBA" w:rsidR="00F512AB" w:rsidRDefault="3DA4BAD3" w:rsidP="00615572">
      <w:r>
        <w:t>Th</w:t>
      </w:r>
      <w:r w:rsidR="00F512AB">
        <w:t xml:space="preserve">is </w:t>
      </w:r>
      <w:r>
        <w:t xml:space="preserve">report </w:t>
      </w:r>
      <w:r w:rsidR="00F512AB">
        <w:t>will</w:t>
      </w:r>
      <w:r>
        <w:t xml:space="preserve"> identify and outline regulatory and legal requirements in accommodating additional requirements and demonstrating inclusivity within the post-compulsory classroom; </w:t>
      </w:r>
      <w:r w:rsidR="2443D96D">
        <w:t>specifically,</w:t>
      </w:r>
      <w:r>
        <w:t xml:space="preserve"> within the setting of University of Wales Trinity Saint David (UWTSD).</w:t>
      </w:r>
    </w:p>
    <w:p w14:paraId="130D2C39" w14:textId="662E9CCD" w:rsidR="33A6EF29" w:rsidRPr="00615572" w:rsidRDefault="3DA4BAD3" w:rsidP="00615572">
      <w:pPr>
        <w:pStyle w:val="Heading1"/>
      </w:pPr>
      <w:bookmarkStart w:id="1" w:name="_Toc128952410"/>
      <w:r>
        <w:t>Accommodating additional requirements and demonstrating inclusivity</w:t>
      </w:r>
      <w:bookmarkEnd w:id="1"/>
      <w:r>
        <w:t xml:space="preserve"> </w:t>
      </w:r>
    </w:p>
    <w:p w14:paraId="0F9BAEEB" w14:textId="640A39E2" w:rsidR="00E73C93" w:rsidRPr="006A6EDB" w:rsidRDefault="00E73C93" w:rsidP="006A6EDB">
      <w:pPr>
        <w:rPr>
          <w:rFonts w:ascii="Calibri" w:hAnsi="Calibri" w:cs="Calibri"/>
        </w:rPr>
      </w:pPr>
      <w:r w:rsidRPr="001F1421">
        <w:rPr>
          <w:rFonts w:ascii="Calibri" w:hAnsi="Calibri" w:cs="Calibri"/>
        </w:rPr>
        <w:t xml:space="preserve">Global legislation </w:t>
      </w:r>
      <w:r w:rsidR="7B41710B" w:rsidRPr="001F1421">
        <w:rPr>
          <w:rFonts w:ascii="Calibri" w:hAnsi="Calibri" w:cs="Calibri"/>
        </w:rPr>
        <w:t>recognise</w:t>
      </w:r>
      <w:r w:rsidRPr="001F1421">
        <w:rPr>
          <w:rFonts w:ascii="Calibri" w:hAnsi="Calibri" w:cs="Calibri"/>
        </w:rPr>
        <w:t xml:space="preserve"> the right of person</w:t>
      </w:r>
      <w:r w:rsidR="009326F8">
        <w:rPr>
          <w:rFonts w:ascii="Calibri" w:hAnsi="Calibri" w:cs="Calibri"/>
        </w:rPr>
        <w:t>s</w:t>
      </w:r>
      <w:r w:rsidRPr="001F1421">
        <w:rPr>
          <w:rFonts w:ascii="Calibri" w:hAnsi="Calibri" w:cs="Calibri"/>
        </w:rPr>
        <w:t xml:space="preserve"> with disabilities to education</w:t>
      </w:r>
      <w:r w:rsidR="00893D76">
        <w:rPr>
          <w:rFonts w:ascii="Calibri" w:hAnsi="Calibri" w:cs="Calibri"/>
        </w:rPr>
        <w:t>,</w:t>
      </w:r>
      <w:r w:rsidRPr="001F1421">
        <w:rPr>
          <w:rFonts w:ascii="Calibri" w:hAnsi="Calibri" w:cs="Calibri"/>
        </w:rPr>
        <w:t xml:space="preserve"> </w:t>
      </w:r>
      <w:r w:rsidR="007A51C4">
        <w:rPr>
          <w:rFonts w:ascii="Calibri" w:hAnsi="Calibri" w:cs="Calibri"/>
        </w:rPr>
        <w:t>such as</w:t>
      </w:r>
      <w:r w:rsidRPr="001F1421">
        <w:rPr>
          <w:rFonts w:ascii="Calibri" w:hAnsi="Calibri" w:cs="Calibri"/>
        </w:rPr>
        <w:t xml:space="preserve"> Article 24 of the Convention on the Rights of Persons with Disabilities (CRPD)</w:t>
      </w:r>
      <w:r w:rsidR="006A6EDB">
        <w:rPr>
          <w:rFonts w:ascii="Calibri" w:hAnsi="Calibri" w:cs="Calibri"/>
        </w:rPr>
        <w:t>; e</w:t>
      </w:r>
      <w:r w:rsidR="00900DC4">
        <w:rPr>
          <w:rFonts w:ascii="Calibri" w:hAnsi="Calibri" w:cs="Calibri"/>
        </w:rPr>
        <w:t xml:space="preserve">nsuring an inclusive education system that ensures </w:t>
      </w:r>
      <w:r w:rsidR="006A6EDB">
        <w:rPr>
          <w:rFonts w:ascii="Calibri" w:hAnsi="Calibri" w:cs="Calibri"/>
        </w:rPr>
        <w:t xml:space="preserve">equal </w:t>
      </w:r>
      <w:r w:rsidR="00331339">
        <w:rPr>
          <w:rFonts w:ascii="Calibri" w:hAnsi="Calibri" w:cs="Calibri"/>
        </w:rPr>
        <w:t xml:space="preserve">access of education </w:t>
      </w:r>
      <w:r w:rsidR="00414DD3">
        <w:rPr>
          <w:rFonts w:ascii="Calibri" w:hAnsi="Calibri" w:cs="Calibri"/>
        </w:rPr>
        <w:t xml:space="preserve">for </w:t>
      </w:r>
      <w:r w:rsidR="00414DD3">
        <w:rPr>
          <w:rFonts w:ascii="Calibri" w:hAnsi="Calibri" w:cs="Calibri"/>
        </w:rPr>
        <w:t>students with disabilities</w:t>
      </w:r>
      <w:r w:rsidR="006A6EDB">
        <w:rPr>
          <w:rFonts w:ascii="Calibri" w:hAnsi="Calibri" w:cs="Calibri"/>
        </w:rPr>
        <w:t xml:space="preserve"> </w:t>
      </w:r>
      <w:sdt>
        <w:sdtPr>
          <w:rPr>
            <w:rFonts w:ascii="Calibri" w:hAnsi="Calibri" w:cs="Calibri"/>
            <w:color w:val="000000"/>
            <w:shd w:val="clear" w:color="auto" w:fill="FFFFFF"/>
          </w:rPr>
          <w:id w:val="-2058844759"/>
          <w:lock w:val="contentLocked"/>
          <w:placeholder>
            <w:docPart w:val="DefaultPlaceholder_1081868574"/>
          </w:placeholder>
          <w:citation/>
        </w:sdtPr>
        <w:sdtEndPr>
          <w:rPr>
            <w:color w:val="000000" w:themeColor="text1"/>
          </w:rPr>
        </w:sdtEndPr>
        <w:sdtContent>
          <w:r w:rsidRPr="001F1421">
            <w:rPr>
              <w:rFonts w:ascii="Calibri" w:hAnsi="Calibri" w:cs="Calibri"/>
              <w:color w:val="000000"/>
              <w:shd w:val="clear" w:color="auto" w:fill="FFFFFF"/>
            </w:rPr>
            <w:fldChar w:fldCharType="begin"/>
          </w:r>
          <w:r w:rsidRPr="001F1421">
            <w:rPr>
              <w:rFonts w:ascii="Calibri" w:hAnsi="Calibri" w:cs="Calibri"/>
              <w:color w:val="000000"/>
              <w:shd w:val="clear" w:color="auto" w:fill="FFFFFF"/>
            </w:rPr>
            <w:instrText xml:space="preserve"> CITATION Uni06 \l 2057 </w:instrText>
          </w:r>
          <w:r w:rsidRPr="001F1421">
            <w:rPr>
              <w:rFonts w:ascii="Calibri" w:hAnsi="Calibri" w:cs="Calibri"/>
              <w:color w:val="000000"/>
              <w:shd w:val="clear" w:color="auto" w:fill="FFFFFF"/>
            </w:rPr>
            <w:fldChar w:fldCharType="separate"/>
          </w:r>
          <w:r w:rsidR="00D72C53" w:rsidRPr="00D72C53">
            <w:rPr>
              <w:rFonts w:ascii="Calibri" w:hAnsi="Calibri" w:cs="Calibri"/>
              <w:noProof/>
              <w:color w:val="000000"/>
              <w:shd w:val="clear" w:color="auto" w:fill="FFFFFF"/>
            </w:rPr>
            <w:t>(United Nations General Assembly, 2006)</w:t>
          </w:r>
          <w:r w:rsidRPr="001F1421">
            <w:rPr>
              <w:rFonts w:ascii="Calibri" w:hAnsi="Calibri" w:cs="Calibri"/>
              <w:color w:val="000000"/>
              <w:shd w:val="clear" w:color="auto" w:fill="FFFFFF"/>
            </w:rPr>
            <w:fldChar w:fldCharType="end"/>
          </w:r>
        </w:sdtContent>
      </w:sdt>
      <w:r w:rsidRPr="001F1421">
        <w:rPr>
          <w:rFonts w:ascii="Calibri" w:hAnsi="Calibri" w:cs="Calibri"/>
          <w:color w:val="000000"/>
          <w:shd w:val="clear" w:color="auto" w:fill="FFFFFF"/>
        </w:rPr>
        <w:t xml:space="preserve">. </w:t>
      </w:r>
      <w:r w:rsidRPr="001F1421">
        <w:rPr>
          <w:rFonts w:ascii="Calibri" w:hAnsi="Calibri" w:cs="Calibri"/>
        </w:rPr>
        <w:t xml:space="preserve">This </w:t>
      </w:r>
      <w:r w:rsidR="001A1E3B">
        <w:rPr>
          <w:rFonts w:ascii="Calibri" w:hAnsi="Calibri" w:cs="Calibri"/>
        </w:rPr>
        <w:t>demonstrates</w:t>
      </w:r>
      <w:r w:rsidR="00DC6C0B">
        <w:rPr>
          <w:rFonts w:ascii="Calibri" w:hAnsi="Calibri" w:cs="Calibri"/>
        </w:rPr>
        <w:t xml:space="preserve"> </w:t>
      </w:r>
      <w:r w:rsidRPr="001F1421">
        <w:rPr>
          <w:rFonts w:ascii="Calibri" w:hAnsi="Calibri" w:cs="Calibri"/>
        </w:rPr>
        <w:t xml:space="preserve">transition from a </w:t>
      </w:r>
      <w:r>
        <w:rPr>
          <w:rFonts w:ascii="Calibri" w:hAnsi="Calibri" w:cs="Calibri"/>
        </w:rPr>
        <w:t>m</w:t>
      </w:r>
      <w:r w:rsidRPr="001F1421">
        <w:rPr>
          <w:rFonts w:ascii="Calibri" w:hAnsi="Calibri" w:cs="Calibri"/>
        </w:rPr>
        <w:t xml:space="preserve">edical model to a social model, reaffirming that all people with a disability must enjoy all human rights; moving from marginalisation to inclusion </w:t>
      </w:r>
      <w:sdt>
        <w:sdtPr>
          <w:rPr>
            <w:rFonts w:ascii="Calibri" w:hAnsi="Calibri" w:cs="Calibri"/>
          </w:rPr>
          <w:id w:val="1520053970"/>
          <w:lock w:val="contentLocked"/>
          <w:placeholder>
            <w:docPart w:val="DefaultPlaceholder_1081868574"/>
          </w:placeholder>
          <w:citation/>
        </w:sdtPr>
        <w:sdtContent>
          <w:r w:rsidRPr="001F1421">
            <w:rPr>
              <w:rFonts w:ascii="Calibri" w:hAnsi="Calibri" w:cs="Calibri"/>
            </w:rPr>
            <w:fldChar w:fldCharType="begin"/>
          </w:r>
          <w:r w:rsidRPr="001F1421">
            <w:rPr>
              <w:rFonts w:ascii="Calibri" w:hAnsi="Calibri" w:cs="Calibri"/>
            </w:rPr>
            <w:instrText xml:space="preserve">CITATION Org20 \l 2057 </w:instrText>
          </w:r>
          <w:r w:rsidRPr="001F1421">
            <w:rPr>
              <w:rFonts w:ascii="Calibri" w:hAnsi="Calibri" w:cs="Calibri"/>
            </w:rPr>
            <w:fldChar w:fldCharType="separate"/>
          </w:r>
          <w:r w:rsidR="00D72C53" w:rsidRPr="00D72C53">
            <w:rPr>
              <w:rFonts w:ascii="Calibri" w:hAnsi="Calibri" w:cs="Calibri"/>
              <w:noProof/>
            </w:rPr>
            <w:t>(OECD, 2020)</w:t>
          </w:r>
          <w:r w:rsidRPr="001F1421">
            <w:rPr>
              <w:rFonts w:ascii="Calibri" w:hAnsi="Calibri" w:cs="Calibri"/>
            </w:rPr>
            <w:fldChar w:fldCharType="end"/>
          </w:r>
        </w:sdtContent>
      </w:sdt>
      <w:r w:rsidRPr="001F1421">
        <w:rPr>
          <w:rFonts w:ascii="Calibri" w:hAnsi="Calibri" w:cs="Calibri"/>
        </w:rPr>
        <w:t xml:space="preserve">. </w:t>
      </w:r>
      <w:r w:rsidRPr="001F1421">
        <w:rPr>
          <w:rFonts w:ascii="Calibri" w:hAnsi="Calibri" w:cs="Calibri"/>
          <w:color w:val="000000"/>
          <w:shd w:val="clear" w:color="auto" w:fill="FFFFFF"/>
        </w:rPr>
        <w:t>This is also reflected in the United Nations Sustainability Goal 4, ensuring</w:t>
      </w:r>
      <w:r w:rsidR="55E8362C" w:rsidRPr="001F1421">
        <w:rPr>
          <w:rFonts w:ascii="Calibri" w:hAnsi="Calibri" w:cs="Calibri"/>
          <w:color w:val="000000"/>
          <w:shd w:val="clear" w:color="auto" w:fill="FFFFFF"/>
        </w:rPr>
        <w:t xml:space="preserve"> ’</w:t>
      </w:r>
      <w:r w:rsidRPr="001F1421">
        <w:rPr>
          <w:rFonts w:ascii="Calibri" w:hAnsi="Calibri" w:cs="Calibri"/>
          <w:color w:val="000000"/>
          <w:shd w:val="clear" w:color="auto" w:fill="FFFFFF"/>
        </w:rPr>
        <w:t>inclusive and equitable quality education</w:t>
      </w:r>
      <w:r w:rsidR="004875E9">
        <w:rPr>
          <w:rFonts w:ascii="Calibri" w:hAnsi="Calibri" w:cs="Calibri"/>
          <w:color w:val="000000"/>
          <w:shd w:val="clear" w:color="auto" w:fill="FFFFFF"/>
        </w:rPr>
        <w:t>…</w:t>
      </w:r>
      <w:r w:rsidRPr="001F1421">
        <w:rPr>
          <w:rFonts w:ascii="Calibri" w:hAnsi="Calibri" w:cs="Calibri"/>
          <w:color w:val="000000"/>
          <w:shd w:val="clear" w:color="auto" w:fill="FFFFFF"/>
        </w:rPr>
        <w:t>f</w:t>
      </w:r>
      <w:r w:rsidR="00B8319B">
        <w:rPr>
          <w:rFonts w:ascii="Calibri" w:hAnsi="Calibri" w:cs="Calibri"/>
          <w:color w:val="000000"/>
          <w:shd w:val="clear" w:color="auto" w:fill="FFFFFF"/>
        </w:rPr>
        <w:t>or all</w:t>
      </w:r>
      <w:r w:rsidR="0927DC43" w:rsidRPr="001F1421">
        <w:rPr>
          <w:rFonts w:ascii="Calibri" w:hAnsi="Calibri" w:cs="Calibri"/>
          <w:color w:val="000000"/>
          <w:shd w:val="clear" w:color="auto" w:fill="FFFFFF"/>
        </w:rPr>
        <w:t>’</w:t>
      </w:r>
      <w:r w:rsidRPr="001F1421">
        <w:rPr>
          <w:rFonts w:ascii="Calibri" w:hAnsi="Calibri" w:cs="Calibri"/>
          <w:color w:val="000000"/>
          <w:shd w:val="clear" w:color="auto" w:fill="FFFFFF"/>
        </w:rPr>
        <w:t xml:space="preserve"> </w:t>
      </w:r>
      <w:sdt>
        <w:sdtPr>
          <w:rPr>
            <w:rFonts w:ascii="Calibri" w:hAnsi="Calibri" w:cs="Calibri"/>
            <w:color w:val="000000"/>
            <w:shd w:val="clear" w:color="auto" w:fill="FFFFFF"/>
          </w:rPr>
          <w:id w:val="-268081399"/>
          <w:lock w:val="contentLocked"/>
          <w:placeholder>
            <w:docPart w:val="DefaultPlaceholder_1081868574"/>
          </w:placeholder>
          <w:citation/>
        </w:sdtPr>
        <w:sdtEndPr>
          <w:rPr>
            <w:color w:val="000000" w:themeColor="text1"/>
          </w:rPr>
        </w:sdtEndPr>
        <w:sdtContent>
          <w:r w:rsidRPr="001F1421">
            <w:rPr>
              <w:rFonts w:ascii="Calibri" w:hAnsi="Calibri" w:cs="Calibri"/>
              <w:color w:val="000000"/>
              <w:shd w:val="clear" w:color="auto" w:fill="FFFFFF"/>
            </w:rPr>
            <w:fldChar w:fldCharType="begin"/>
          </w:r>
          <w:r w:rsidRPr="001F1421">
            <w:rPr>
              <w:rFonts w:ascii="Calibri" w:hAnsi="Calibri" w:cs="Calibri"/>
              <w:color w:val="000000"/>
              <w:shd w:val="clear" w:color="auto" w:fill="FFFFFF"/>
            </w:rPr>
            <w:instrText xml:space="preserve"> CITATION Uni222 \l 2057 </w:instrText>
          </w:r>
          <w:r w:rsidRPr="001F1421">
            <w:rPr>
              <w:rFonts w:ascii="Calibri" w:hAnsi="Calibri" w:cs="Calibri"/>
              <w:color w:val="000000"/>
              <w:shd w:val="clear" w:color="auto" w:fill="FFFFFF"/>
            </w:rPr>
            <w:fldChar w:fldCharType="separate"/>
          </w:r>
          <w:r w:rsidR="00D72C53" w:rsidRPr="00D72C53">
            <w:rPr>
              <w:rFonts w:ascii="Calibri" w:hAnsi="Calibri" w:cs="Calibri"/>
              <w:noProof/>
              <w:color w:val="000000"/>
              <w:shd w:val="clear" w:color="auto" w:fill="FFFFFF"/>
            </w:rPr>
            <w:t>(United Nations, 2022)</w:t>
          </w:r>
          <w:r w:rsidRPr="001F1421">
            <w:rPr>
              <w:rFonts w:ascii="Calibri" w:hAnsi="Calibri" w:cs="Calibri"/>
              <w:color w:val="000000"/>
              <w:shd w:val="clear" w:color="auto" w:fill="FFFFFF"/>
            </w:rPr>
            <w:fldChar w:fldCharType="end"/>
          </w:r>
        </w:sdtContent>
      </w:sdt>
      <w:r w:rsidRPr="001F1421">
        <w:rPr>
          <w:rFonts w:ascii="Calibri" w:hAnsi="Calibri" w:cs="Calibri"/>
          <w:color w:val="000000"/>
          <w:shd w:val="clear" w:color="auto" w:fill="FFFFFF"/>
        </w:rPr>
        <w:t>.</w:t>
      </w:r>
      <w:r w:rsidR="00955B81">
        <w:rPr>
          <w:rFonts w:ascii="Calibri" w:hAnsi="Calibri" w:cs="Calibri"/>
        </w:rPr>
        <w:t xml:space="preserve"> </w:t>
      </w:r>
      <w:r w:rsidRPr="001F1421">
        <w:rPr>
          <w:rFonts w:ascii="Calibri" w:hAnsi="Calibri" w:cs="Calibri"/>
          <w:color w:val="000000"/>
          <w:shd w:val="clear" w:color="auto" w:fill="FFFFFF"/>
        </w:rPr>
        <w:t>Similar</w:t>
      </w:r>
      <w:r w:rsidR="001E34D8">
        <w:rPr>
          <w:rFonts w:ascii="Calibri" w:hAnsi="Calibri" w:cs="Calibri"/>
          <w:color w:val="000000"/>
          <w:shd w:val="clear" w:color="auto" w:fill="FFFFFF"/>
        </w:rPr>
        <w:t xml:space="preserve">ly, </w:t>
      </w:r>
      <w:r w:rsidRPr="001F1421">
        <w:rPr>
          <w:rFonts w:ascii="Calibri" w:hAnsi="Calibri" w:cs="Calibri"/>
          <w:color w:val="000000"/>
          <w:shd w:val="clear" w:color="auto" w:fill="FFFFFF"/>
        </w:rPr>
        <w:t xml:space="preserve"> </w:t>
      </w:r>
      <w:r w:rsidR="001E34D8">
        <w:rPr>
          <w:rFonts w:ascii="Calibri" w:hAnsi="Calibri" w:cs="Calibri"/>
          <w:color w:val="000000"/>
          <w:shd w:val="clear" w:color="auto" w:fill="FFFFFF"/>
        </w:rPr>
        <w:t xml:space="preserve">the </w:t>
      </w:r>
      <w:r w:rsidRPr="001F1421">
        <w:rPr>
          <w:rFonts w:ascii="Calibri" w:hAnsi="Calibri" w:cs="Calibri"/>
          <w:color w:val="000000"/>
          <w:shd w:val="clear" w:color="auto" w:fill="FFFFFF"/>
        </w:rPr>
        <w:t xml:space="preserve">Well-being of Future Generations (Wales) </w:t>
      </w:r>
      <w:r w:rsidR="00534B36">
        <w:rPr>
          <w:rFonts w:ascii="Calibri" w:hAnsi="Calibri" w:cs="Calibri"/>
          <w:color w:val="000000"/>
          <w:shd w:val="clear" w:color="auto" w:fill="FFFFFF"/>
        </w:rPr>
        <w:t xml:space="preserve">(WBFGA) </w:t>
      </w:r>
      <w:r w:rsidRPr="001F1421">
        <w:rPr>
          <w:rFonts w:ascii="Calibri" w:hAnsi="Calibri" w:cs="Calibri"/>
          <w:color w:val="000000"/>
          <w:shd w:val="clear" w:color="auto" w:fill="FFFFFF"/>
        </w:rPr>
        <w:t>Act 2015</w:t>
      </w:r>
      <w:r w:rsidR="001E34D8">
        <w:rPr>
          <w:rFonts w:ascii="Calibri" w:hAnsi="Calibri" w:cs="Calibri"/>
          <w:color w:val="000000"/>
          <w:shd w:val="clear" w:color="auto" w:fill="FFFFFF"/>
        </w:rPr>
        <w:t xml:space="preserve"> was developed in Wales</w:t>
      </w:r>
      <w:r w:rsidRPr="001F1421">
        <w:rPr>
          <w:rFonts w:ascii="Calibri" w:hAnsi="Calibri" w:cs="Calibri"/>
          <w:color w:val="000000"/>
          <w:shd w:val="clear" w:color="auto" w:fill="FFFFFF"/>
        </w:rPr>
        <w:t xml:space="preserve"> </w:t>
      </w:r>
      <w:sdt>
        <w:sdtPr>
          <w:rPr>
            <w:rFonts w:ascii="Calibri" w:hAnsi="Calibri" w:cs="Calibri"/>
            <w:color w:val="000000"/>
            <w:shd w:val="clear" w:color="auto" w:fill="FFFFFF"/>
          </w:rPr>
          <w:id w:val="1348135722"/>
          <w:lock w:val="contentLocked"/>
          <w:placeholder>
            <w:docPart w:val="DefaultPlaceholder_1081868574"/>
          </w:placeholder>
          <w:citation/>
        </w:sdtPr>
        <w:sdtEndPr>
          <w:rPr>
            <w:color w:val="000000" w:themeColor="text1"/>
          </w:rPr>
        </w:sdtEndPr>
        <w:sdtContent>
          <w:r w:rsidRPr="001F1421">
            <w:rPr>
              <w:rFonts w:ascii="Calibri" w:hAnsi="Calibri" w:cs="Calibri"/>
              <w:color w:val="000000"/>
              <w:shd w:val="clear" w:color="auto" w:fill="FFFFFF"/>
            </w:rPr>
            <w:fldChar w:fldCharType="begin"/>
          </w:r>
          <w:r w:rsidRPr="001F1421">
            <w:rPr>
              <w:rFonts w:ascii="Calibri" w:hAnsi="Calibri" w:cs="Calibri"/>
              <w:color w:val="000000"/>
              <w:shd w:val="clear" w:color="auto" w:fill="FFFFFF"/>
            </w:rPr>
            <w:instrText xml:space="preserve"> CITATION Wel211 \l 2057 </w:instrText>
          </w:r>
          <w:r w:rsidRPr="001F1421">
            <w:rPr>
              <w:rFonts w:ascii="Calibri" w:hAnsi="Calibri" w:cs="Calibri"/>
              <w:color w:val="000000"/>
              <w:shd w:val="clear" w:color="auto" w:fill="FFFFFF"/>
            </w:rPr>
            <w:fldChar w:fldCharType="separate"/>
          </w:r>
          <w:r w:rsidR="00D72C53" w:rsidRPr="00D72C53">
            <w:rPr>
              <w:rFonts w:ascii="Calibri" w:hAnsi="Calibri" w:cs="Calibri"/>
              <w:noProof/>
              <w:color w:val="000000"/>
              <w:shd w:val="clear" w:color="auto" w:fill="FFFFFF"/>
            </w:rPr>
            <w:t>(Welsh Government, 2021)</w:t>
          </w:r>
          <w:r w:rsidRPr="001F1421">
            <w:rPr>
              <w:rFonts w:ascii="Calibri" w:hAnsi="Calibri" w:cs="Calibri"/>
              <w:color w:val="000000"/>
              <w:shd w:val="clear" w:color="auto" w:fill="FFFFFF"/>
            </w:rPr>
            <w:fldChar w:fldCharType="end"/>
          </w:r>
        </w:sdtContent>
      </w:sdt>
      <w:r w:rsidR="00384976">
        <w:rPr>
          <w:rFonts w:ascii="Calibri" w:hAnsi="Calibri" w:cs="Calibri"/>
          <w:color w:val="000000"/>
          <w:shd w:val="clear" w:color="auto" w:fill="FFFFFF"/>
        </w:rPr>
        <w:t xml:space="preserve">, </w:t>
      </w:r>
      <w:r w:rsidR="00F43C1F">
        <w:rPr>
          <w:rFonts w:ascii="Calibri" w:hAnsi="Calibri" w:cs="Calibri"/>
          <w:color w:val="000000"/>
          <w:shd w:val="clear" w:color="auto" w:fill="FFFFFF"/>
        </w:rPr>
        <w:t>ensuring</w:t>
      </w:r>
      <w:r w:rsidR="00384976">
        <w:rPr>
          <w:rFonts w:ascii="Calibri" w:hAnsi="Calibri" w:cs="Calibri"/>
          <w:color w:val="000000"/>
          <w:shd w:val="clear" w:color="auto" w:fill="FFFFFF"/>
        </w:rPr>
        <w:t xml:space="preserve"> p</w:t>
      </w:r>
      <w:r w:rsidR="00384976" w:rsidRPr="00384976">
        <w:rPr>
          <w:rFonts w:ascii="Calibri" w:hAnsi="Calibri" w:cs="Calibri"/>
          <w:color w:val="000000"/>
          <w:shd w:val="clear" w:color="auto" w:fill="FFFFFF"/>
        </w:rPr>
        <w:t>eople in Wales have a</w:t>
      </w:r>
      <w:r w:rsidR="0009661D">
        <w:rPr>
          <w:rFonts w:ascii="Calibri" w:hAnsi="Calibri" w:cs="Calibri"/>
          <w:color w:val="000000"/>
          <w:shd w:val="clear" w:color="auto" w:fill="FFFFFF"/>
        </w:rPr>
        <w:t>n equal</w:t>
      </w:r>
      <w:r w:rsidR="00384976" w:rsidRPr="00384976">
        <w:rPr>
          <w:rFonts w:ascii="Calibri" w:hAnsi="Calibri" w:cs="Calibri"/>
          <w:color w:val="000000"/>
          <w:shd w:val="clear" w:color="auto" w:fill="FFFFFF"/>
        </w:rPr>
        <w:t xml:space="preserve"> right to education.</w:t>
      </w:r>
    </w:p>
    <w:p w14:paraId="748EC78A" w14:textId="425E4FA4" w:rsidR="00786CC0" w:rsidRDefault="3DA4BAD3" w:rsidP="00FB211C">
      <w:pPr>
        <w:rPr>
          <w:rFonts w:ascii="Calibri" w:hAnsi="Calibri" w:cs="Calibri"/>
        </w:rPr>
      </w:pPr>
      <w:r>
        <w:t xml:space="preserve">The </w:t>
      </w:r>
      <w:r w:rsidR="005228E6">
        <w:t>u</w:t>
      </w:r>
      <w:r>
        <w:t>niversity</w:t>
      </w:r>
      <w:r w:rsidR="005228E6">
        <w:t xml:space="preserve"> </w:t>
      </w:r>
      <w:r>
        <w:t>outlines their commitment to create an inclusive, supportive learning environment</w:t>
      </w:r>
      <w:r w:rsidR="00BC6131">
        <w:t xml:space="preserve"> </w:t>
      </w:r>
      <w:sdt>
        <w:sdtPr>
          <w:id w:val="-1380858720"/>
          <w:lock w:val="contentLocked"/>
          <w:placeholder>
            <w:docPart w:val="DefaultPlaceholder_1081868574"/>
          </w:placeholder>
          <w:citation/>
        </w:sdtPr>
        <w:sdtContent>
          <w:r w:rsidR="00BC6131">
            <w:fldChar w:fldCharType="begin"/>
          </w:r>
          <w:r w:rsidR="00BC6131">
            <w:instrText xml:space="preserve"> CITATION Uni20 \l 2057 </w:instrText>
          </w:r>
          <w:r w:rsidR="00BC6131">
            <w:fldChar w:fldCharType="separate"/>
          </w:r>
          <w:r w:rsidR="00D72C53" w:rsidRPr="00D72C53">
            <w:rPr>
              <w:noProof/>
            </w:rPr>
            <w:t>(UWTSD, 2020)</w:t>
          </w:r>
          <w:r w:rsidR="00BC6131">
            <w:fldChar w:fldCharType="end"/>
          </w:r>
        </w:sdtContent>
      </w:sdt>
      <w:r w:rsidR="00BC6131">
        <w:t>.</w:t>
      </w:r>
      <w:r>
        <w:t xml:space="preserve"> </w:t>
      </w:r>
      <w:r w:rsidR="003D4254">
        <w:t>Outlining</w:t>
      </w:r>
      <w:r>
        <w:t xml:space="preserve"> their commitment to the Equality Act</w:t>
      </w:r>
      <w:r w:rsidR="00BC6131">
        <w:t xml:space="preserve"> </w:t>
      </w:r>
      <w:sdt>
        <w:sdtPr>
          <w:id w:val="-322591375"/>
          <w:lock w:val="contentLocked"/>
          <w:placeholder>
            <w:docPart w:val="DefaultPlaceholder_1081868574"/>
          </w:placeholder>
          <w:citation/>
        </w:sdtPr>
        <w:sdtContent>
          <w:r w:rsidR="00BC6131">
            <w:fldChar w:fldCharType="begin"/>
          </w:r>
          <w:r w:rsidR="00BC6131">
            <w:instrText xml:space="preserve"> CITATION Leg10 \l 2057 </w:instrText>
          </w:r>
          <w:r w:rsidR="00BC6131">
            <w:fldChar w:fldCharType="separate"/>
          </w:r>
          <w:r w:rsidR="00D72C53" w:rsidRPr="00D72C53">
            <w:rPr>
              <w:noProof/>
            </w:rPr>
            <w:t>(Legislation UK, 2010)</w:t>
          </w:r>
          <w:r w:rsidR="00BC6131">
            <w:fldChar w:fldCharType="end"/>
          </w:r>
        </w:sdtContent>
      </w:sdt>
      <w:r w:rsidR="00BC6131">
        <w:t xml:space="preserve">, </w:t>
      </w:r>
      <w:r w:rsidR="003D4254">
        <w:t>it</w:t>
      </w:r>
      <w:r>
        <w:t xml:space="preserve"> includes the protection of all full time, part time</w:t>
      </w:r>
      <w:r w:rsidR="003D4254">
        <w:t>,</w:t>
      </w:r>
      <w:r>
        <w:t xml:space="preserve"> distance learners</w:t>
      </w:r>
      <w:r w:rsidR="00C44553">
        <w:t xml:space="preserve">, </w:t>
      </w:r>
      <w:r>
        <w:t xml:space="preserve">prospective </w:t>
      </w:r>
      <w:r w:rsidR="00715E5D">
        <w:t>or</w:t>
      </w:r>
      <w:r>
        <w:t xml:space="preserve"> former students</w:t>
      </w:r>
      <w:r w:rsidR="00A3073D">
        <w:t xml:space="preserve"> </w:t>
      </w:r>
      <w:sdt>
        <w:sdtPr>
          <w:id w:val="-816643953"/>
          <w:lock w:val="contentLocked"/>
          <w:placeholder>
            <w:docPart w:val="DefaultPlaceholder_1081868574"/>
          </w:placeholder>
          <w:citation/>
        </w:sdtPr>
        <w:sdtContent>
          <w:r w:rsidR="00A24620">
            <w:fldChar w:fldCharType="begin"/>
          </w:r>
          <w:r w:rsidR="00A24620">
            <w:instrText xml:space="preserve"> CITATION Equ12 \l 2057 </w:instrText>
          </w:r>
          <w:r w:rsidR="00A24620">
            <w:fldChar w:fldCharType="separate"/>
          </w:r>
          <w:r w:rsidR="00D72C53" w:rsidRPr="00D72C53">
            <w:rPr>
              <w:noProof/>
            </w:rPr>
            <w:t>(Equality and Human Rights Commission, 2012)</w:t>
          </w:r>
          <w:r w:rsidR="00A24620">
            <w:fldChar w:fldCharType="end"/>
          </w:r>
        </w:sdtContent>
      </w:sdt>
      <w:r w:rsidR="0047033D">
        <w:t xml:space="preserve">, </w:t>
      </w:r>
      <w:r w:rsidR="00EC537C">
        <w:t xml:space="preserve">through the </w:t>
      </w:r>
      <w:r w:rsidR="00EC537C">
        <w:rPr>
          <w:rFonts w:ascii="Calibri" w:hAnsi="Calibri" w:cs="Calibri"/>
        </w:rPr>
        <w:t>protection of</w:t>
      </w:r>
      <w:r w:rsidR="00A80F3A" w:rsidRPr="001F1421">
        <w:rPr>
          <w:rFonts w:ascii="Calibri" w:hAnsi="Calibri" w:cs="Calibri"/>
        </w:rPr>
        <w:t xml:space="preserve"> 9 characteristics</w:t>
      </w:r>
      <w:r w:rsidR="00A80F3A" w:rsidRPr="001F1421">
        <w:rPr>
          <w:rStyle w:val="FootnoteReference"/>
          <w:rFonts w:ascii="Calibri" w:hAnsi="Calibri" w:cs="Calibri"/>
        </w:rPr>
        <w:footnoteReference w:id="2"/>
      </w:r>
      <w:r w:rsidR="00BB6B85">
        <w:rPr>
          <w:rFonts w:ascii="Calibri" w:hAnsi="Calibri" w:cs="Calibri"/>
        </w:rPr>
        <w:t xml:space="preserve"> </w:t>
      </w:r>
      <w:sdt>
        <w:sdtPr>
          <w:rPr>
            <w:rFonts w:ascii="Calibri" w:hAnsi="Calibri" w:cs="Calibri"/>
          </w:rPr>
          <w:id w:val="-1722126744"/>
          <w:lock w:val="contentLocked"/>
          <w:placeholder>
            <w:docPart w:val="DefaultPlaceholder_1081868574"/>
          </w:placeholder>
          <w:citation/>
        </w:sdtPr>
        <w:sdtContent>
          <w:r w:rsidR="00A80F3A" w:rsidRPr="001F1421">
            <w:rPr>
              <w:rFonts w:ascii="Calibri" w:hAnsi="Calibri" w:cs="Calibri"/>
            </w:rPr>
            <w:fldChar w:fldCharType="begin"/>
          </w:r>
          <w:r w:rsidR="00A80F3A">
            <w:rPr>
              <w:rFonts w:ascii="Calibri" w:hAnsi="Calibri" w:cs="Calibri"/>
            </w:rPr>
            <w:instrText xml:space="preserve">CITATION Placeholder2 \l 2057 </w:instrText>
          </w:r>
          <w:r w:rsidR="00A80F3A" w:rsidRPr="001F1421">
            <w:rPr>
              <w:rFonts w:ascii="Calibri" w:hAnsi="Calibri" w:cs="Calibri"/>
            </w:rPr>
            <w:fldChar w:fldCharType="separate"/>
          </w:r>
          <w:r w:rsidR="00D72C53" w:rsidRPr="00D72C53">
            <w:rPr>
              <w:rFonts w:ascii="Calibri" w:hAnsi="Calibri" w:cs="Calibri"/>
              <w:noProof/>
            </w:rPr>
            <w:t>(Legislation UK, 2010)</w:t>
          </w:r>
          <w:r w:rsidR="00A80F3A" w:rsidRPr="001F1421">
            <w:rPr>
              <w:rFonts w:ascii="Calibri" w:hAnsi="Calibri" w:cs="Calibri"/>
            </w:rPr>
            <w:fldChar w:fldCharType="end"/>
          </w:r>
        </w:sdtContent>
      </w:sdt>
      <w:r w:rsidR="00A80F3A" w:rsidRPr="001F1421">
        <w:rPr>
          <w:rFonts w:ascii="Calibri" w:hAnsi="Calibri" w:cs="Calibri"/>
        </w:rPr>
        <w:t xml:space="preserve">. </w:t>
      </w:r>
      <w:r w:rsidR="5994E11C" w:rsidRPr="001F1421">
        <w:rPr>
          <w:rFonts w:ascii="Calibri" w:hAnsi="Calibri" w:cs="Calibri"/>
        </w:rPr>
        <w:t>However,</w:t>
      </w:r>
      <w:r w:rsidR="00A80F3A" w:rsidRPr="001F1421">
        <w:rPr>
          <w:rFonts w:ascii="Calibri" w:hAnsi="Calibri" w:cs="Calibri"/>
        </w:rPr>
        <w:t xml:space="preserve"> marriage and civil partnership</w:t>
      </w:r>
      <w:r w:rsidR="0016634B">
        <w:rPr>
          <w:rFonts w:ascii="Calibri" w:hAnsi="Calibri" w:cs="Calibri"/>
        </w:rPr>
        <w:t>s</w:t>
      </w:r>
      <w:r w:rsidR="00A80F3A" w:rsidRPr="001F1421">
        <w:rPr>
          <w:rFonts w:ascii="Calibri" w:hAnsi="Calibri" w:cs="Calibri"/>
        </w:rPr>
        <w:t xml:space="preserve"> are not a protected characteristic in higher education provision</w:t>
      </w:r>
      <w:r w:rsidR="00BC687D">
        <w:rPr>
          <w:rFonts w:ascii="Calibri" w:hAnsi="Calibri" w:cs="Calibri"/>
        </w:rPr>
        <w:t>.</w:t>
      </w:r>
      <w:r w:rsidR="00FB211C">
        <w:rPr>
          <w:rFonts w:ascii="Calibri" w:hAnsi="Calibri" w:cs="Calibri"/>
        </w:rPr>
        <w:t xml:space="preserve"> </w:t>
      </w:r>
    </w:p>
    <w:p w14:paraId="6F0FA9F6" w14:textId="3F65F708" w:rsidR="3DA4BAD3" w:rsidRDefault="000F0056" w:rsidP="006D218E">
      <w:r>
        <w:t>T</w:t>
      </w:r>
      <w:r w:rsidR="3DA4BAD3">
        <w:t xml:space="preserve">he </w:t>
      </w:r>
      <w:r w:rsidR="00E85C52">
        <w:t>university</w:t>
      </w:r>
      <w:r w:rsidR="00373919">
        <w:t xml:space="preserve"> </w:t>
      </w:r>
      <w:r w:rsidR="3DA4BAD3">
        <w:t xml:space="preserve">states that </w:t>
      </w:r>
      <w:r w:rsidR="007D098E">
        <w:t xml:space="preserve">it </w:t>
      </w:r>
      <w:r w:rsidR="3DA4BAD3">
        <w:t xml:space="preserve">welcomes students with a wide and diverse range </w:t>
      </w:r>
      <w:r w:rsidR="007D098E">
        <w:t>backgrounds</w:t>
      </w:r>
      <w:r w:rsidR="00E85C52" w:rsidRPr="00E85C52">
        <w:t xml:space="preserve"> </w:t>
      </w:r>
      <w:sdt>
        <w:sdtPr>
          <w:id w:val="-786504707"/>
          <w:lock w:val="contentLocked"/>
          <w:placeholder>
            <w:docPart w:val="74E528696C70437D800B00BB1CE2F515"/>
          </w:placeholder>
          <w:citation/>
        </w:sdtPr>
        <w:sdtContent>
          <w:r w:rsidR="00E85C52">
            <w:fldChar w:fldCharType="begin"/>
          </w:r>
          <w:r w:rsidR="00E85C52">
            <w:instrText xml:space="preserve"> CITATION Uni231 \l 2057 </w:instrText>
          </w:r>
          <w:r w:rsidR="00E85C52">
            <w:fldChar w:fldCharType="separate"/>
          </w:r>
          <w:r w:rsidR="00D72C53" w:rsidRPr="00D72C53">
            <w:rPr>
              <w:noProof/>
            </w:rPr>
            <w:t>(UWTSD, 2022)</w:t>
          </w:r>
          <w:r w:rsidR="00E85C52">
            <w:fldChar w:fldCharType="end"/>
          </w:r>
        </w:sdtContent>
      </w:sdt>
      <w:r w:rsidR="009E7621">
        <w:t>.</w:t>
      </w:r>
      <w:r w:rsidR="00BC687D">
        <w:t xml:space="preserve"> </w:t>
      </w:r>
      <w:r w:rsidR="00FF4FEC">
        <w:t>S</w:t>
      </w:r>
      <w:r w:rsidR="3DA4BAD3">
        <w:t xml:space="preserve">tudents </w:t>
      </w:r>
      <w:r w:rsidR="00FF4FEC">
        <w:t>are offered</w:t>
      </w:r>
      <w:r w:rsidR="3DA4BAD3">
        <w:t xml:space="preserve"> a screening for indicators of Specific Learning Difficulties (</w:t>
      </w:r>
      <w:proofErr w:type="spellStart"/>
      <w:r w:rsidR="3DA4BAD3">
        <w:t>SpLD</w:t>
      </w:r>
      <w:proofErr w:type="spellEnd"/>
      <w:r w:rsidR="004B2657">
        <w:rPr>
          <w:rStyle w:val="FootnoteReference"/>
        </w:rPr>
        <w:footnoteReference w:id="3"/>
      </w:r>
      <w:r w:rsidR="212E18D6">
        <w:t>) and</w:t>
      </w:r>
      <w:r w:rsidR="3DA4BAD3">
        <w:t xml:space="preserve"> allows the Learning Support Team to identify a range of support and reasonable adjustments; including assistance with applications for the Disabled Student Allowance (DSA)</w:t>
      </w:r>
      <w:r w:rsidR="003B54BA">
        <w:t xml:space="preserve">. </w:t>
      </w:r>
      <w:r w:rsidR="00431FBD">
        <w:t>UWTSD g</w:t>
      </w:r>
      <w:r w:rsidR="008A3F2A">
        <w:t xml:space="preserve">uidance on </w:t>
      </w:r>
      <w:r w:rsidR="3DA4BAD3">
        <w:t xml:space="preserve">reasonable adjustments states that the university </w:t>
      </w:r>
      <w:r w:rsidR="00F27D6E">
        <w:t>‘</w:t>
      </w:r>
      <w:r w:rsidR="3DA4BAD3">
        <w:t>must take reasonable steps to adjust existing practices</w:t>
      </w:r>
      <w:r w:rsidR="00F27D6E">
        <w:t>…</w:t>
      </w:r>
      <w:r w:rsidR="3DA4BAD3">
        <w:t>where disabled students may be put at a substantial disadvantage when compared with those who are not disabled</w:t>
      </w:r>
      <w:r w:rsidR="00E64EA4">
        <w:t>’</w:t>
      </w:r>
      <w:r w:rsidR="00E64EA4" w:rsidRPr="00E64EA4">
        <w:t xml:space="preserve"> </w:t>
      </w:r>
      <w:sdt>
        <w:sdtPr>
          <w:id w:val="-1868283065"/>
          <w:lock w:val="contentLocked"/>
          <w:placeholder>
            <w:docPart w:val="8950A0EE59344E3D8B2B3A0E7E4972E3"/>
          </w:placeholder>
          <w:citation/>
        </w:sdtPr>
        <w:sdtContent>
          <w:r w:rsidR="00E64EA4">
            <w:fldChar w:fldCharType="begin"/>
          </w:r>
          <w:r w:rsidR="00E64EA4">
            <w:instrText xml:space="preserve"> CITATION Uni21 \l 2057 </w:instrText>
          </w:r>
          <w:r w:rsidR="00E64EA4">
            <w:fldChar w:fldCharType="separate"/>
          </w:r>
          <w:r w:rsidR="00D72C53" w:rsidRPr="00D72C53">
            <w:rPr>
              <w:noProof/>
            </w:rPr>
            <w:t>(UWTSD, 2021)</w:t>
          </w:r>
          <w:r w:rsidR="00E64EA4">
            <w:fldChar w:fldCharType="end"/>
          </w:r>
        </w:sdtContent>
      </w:sdt>
      <w:r w:rsidR="00E64EA4">
        <w:t>.</w:t>
      </w:r>
      <w:r w:rsidR="3DA4BAD3">
        <w:t xml:space="preserve"> </w:t>
      </w:r>
      <w:r w:rsidR="00EC4F8A">
        <w:t xml:space="preserve">Students must be defined as disabled under the Equality Act </w:t>
      </w:r>
      <w:sdt>
        <w:sdtPr>
          <w:id w:val="1125206136"/>
          <w:lock w:val="contentLocked"/>
          <w:placeholder>
            <w:docPart w:val="662FC135021443959B67D6E8F3AC1584"/>
          </w:placeholder>
          <w:citation/>
        </w:sdtPr>
        <w:sdtContent>
          <w:r w:rsidR="00EC4F8A">
            <w:fldChar w:fldCharType="begin"/>
          </w:r>
          <w:r w:rsidR="00EC4F8A">
            <w:instrText xml:space="preserve"> CITATION SCO22 \l 2057 </w:instrText>
          </w:r>
          <w:r w:rsidR="00EC4F8A">
            <w:fldChar w:fldCharType="separate"/>
          </w:r>
          <w:r w:rsidR="00D72C53" w:rsidRPr="00D72C53">
            <w:rPr>
              <w:noProof/>
            </w:rPr>
            <w:t>(SCOPE, 2022)</w:t>
          </w:r>
          <w:r w:rsidR="00EC4F8A">
            <w:fldChar w:fldCharType="end"/>
          </w:r>
        </w:sdtContent>
      </w:sdt>
      <w:r w:rsidR="00EC4F8A">
        <w:t xml:space="preserve"> to request a reasonable adjustment. According to </w:t>
      </w:r>
      <w:sdt>
        <w:sdtPr>
          <w:id w:val="1720400653"/>
          <w:lock w:val="contentLocked"/>
          <w:placeholder>
            <w:docPart w:val="662FC135021443959B67D6E8F3AC1584"/>
          </w:placeholder>
          <w:citation/>
        </w:sdtPr>
        <w:sdtContent>
          <w:r w:rsidR="00EC4F8A">
            <w:fldChar w:fldCharType="begin"/>
          </w:r>
          <w:r w:rsidR="00EC4F8A">
            <w:instrText xml:space="preserve"> CITATION Equ1 \l 2057 </w:instrText>
          </w:r>
          <w:r w:rsidR="00EC4F8A">
            <w:fldChar w:fldCharType="separate"/>
          </w:r>
          <w:r w:rsidR="00D72C53" w:rsidRPr="00D72C53">
            <w:rPr>
              <w:noProof/>
            </w:rPr>
            <w:t>(Equality and Human Rights Commission, 2020)</w:t>
          </w:r>
          <w:r w:rsidR="00EC4F8A">
            <w:fldChar w:fldCharType="end"/>
          </w:r>
        </w:sdtContent>
      </w:sdt>
      <w:r w:rsidR="00EC4F8A">
        <w:t xml:space="preserve">, disability is classed as ‘a physical or mental condition which has a substantial and long-term impact on your ability to do normal day to day activities.’  </w:t>
      </w:r>
      <w:r w:rsidR="00633581">
        <w:t>However, a</w:t>
      </w:r>
      <w:r w:rsidR="3DA4BAD3">
        <w:t>ccording to Barden &amp; Ruth</w:t>
      </w:r>
      <w:r w:rsidR="006F72AA">
        <w:t xml:space="preserve"> </w:t>
      </w:r>
      <w:sdt>
        <w:sdtPr>
          <w:id w:val="-1358730424"/>
          <w:lock w:val="contentLocked"/>
          <w:placeholder>
            <w:docPart w:val="DefaultPlaceholder_1081868574"/>
          </w:placeholder>
          <w:citation/>
        </w:sdtPr>
        <w:sdtContent>
          <w:r w:rsidR="006F72AA">
            <w:fldChar w:fldCharType="begin"/>
          </w:r>
          <w:r w:rsidR="006F72AA">
            <w:instrText xml:space="preserve">CITATION Bar19 \n  \l 2057 </w:instrText>
          </w:r>
          <w:r w:rsidR="006F72AA">
            <w:fldChar w:fldCharType="separate"/>
          </w:r>
          <w:r w:rsidR="00D72C53" w:rsidRPr="00D72C53">
            <w:rPr>
              <w:noProof/>
            </w:rPr>
            <w:t>(2019)</w:t>
          </w:r>
          <w:r w:rsidR="006F72AA">
            <w:fldChar w:fldCharType="end"/>
          </w:r>
        </w:sdtContent>
      </w:sdt>
      <w:r w:rsidR="3DA4BAD3">
        <w:t xml:space="preserve">, </w:t>
      </w:r>
      <w:r w:rsidR="734EC2A8">
        <w:t>it is</w:t>
      </w:r>
      <w:r w:rsidR="3DA4BAD3">
        <w:t xml:space="preserve"> important to avoid a position of deficit when arranging reasonable adjustments </w:t>
      </w:r>
      <w:r w:rsidR="102A1857">
        <w:t>to</w:t>
      </w:r>
      <w:r w:rsidR="3DA4BAD3">
        <w:t xml:space="preserve"> ensure the</w:t>
      </w:r>
      <w:r w:rsidR="00C438FA">
        <w:t xml:space="preserve">y </w:t>
      </w:r>
      <w:r w:rsidR="3DA4BAD3">
        <w:t>do not exacerbate or further disable the student.</w:t>
      </w:r>
      <w:r w:rsidR="00371FC2">
        <w:t xml:space="preserve"> </w:t>
      </w:r>
    </w:p>
    <w:p w14:paraId="5BABBFDF" w14:textId="5F84AD26" w:rsidR="005719C4" w:rsidRDefault="00226254" w:rsidP="005C4A02">
      <w:r>
        <w:lastRenderedPageBreak/>
        <w:t>It</w:t>
      </w:r>
      <w:r w:rsidR="00DF5860">
        <w:t xml:space="preserve"> is recognised that not all students know what</w:t>
      </w:r>
      <w:r w:rsidR="004C1B37">
        <w:t xml:space="preserve"> </w:t>
      </w:r>
      <w:r w:rsidR="00DF5860">
        <w:t>support the</w:t>
      </w:r>
      <w:r w:rsidR="006A4864">
        <w:t>y need</w:t>
      </w:r>
      <w:r w:rsidR="00DF5860">
        <w:t xml:space="preserve"> </w:t>
      </w:r>
      <w:sdt>
        <w:sdtPr>
          <w:id w:val="398877716"/>
          <w:lock w:val="contentLocked"/>
          <w:placeholder>
            <w:docPart w:val="DefaultPlaceholder_1081868574"/>
          </w:placeholder>
          <w:citation/>
        </w:sdtPr>
        <w:sdtContent>
          <w:r w:rsidR="00DF5860">
            <w:fldChar w:fldCharType="begin"/>
          </w:r>
          <w:r w:rsidR="00DF5860">
            <w:instrText xml:space="preserve">CITATION Rac20 \p 297 \l 2057 </w:instrText>
          </w:r>
          <w:r w:rsidR="00DF5860">
            <w:fldChar w:fldCharType="separate"/>
          </w:r>
          <w:r w:rsidR="00D72C53" w:rsidRPr="00D72C53">
            <w:rPr>
              <w:noProof/>
            </w:rPr>
            <w:t>(Race, 2020, p. 297)</w:t>
          </w:r>
          <w:r w:rsidR="00DF5860">
            <w:fldChar w:fldCharType="end"/>
          </w:r>
        </w:sdtContent>
      </w:sdt>
      <w:r w:rsidR="00DF5860">
        <w:t xml:space="preserve">, and so is important to identify where to go for help. Petty </w:t>
      </w:r>
      <w:sdt>
        <w:sdtPr>
          <w:id w:val="637302976"/>
          <w:lock w:val="contentLocked"/>
          <w:placeholder>
            <w:docPart w:val="DefaultPlaceholder_1081868574"/>
          </w:placeholder>
          <w:citation/>
        </w:sdtPr>
        <w:sdtContent>
          <w:r w:rsidR="00DF5860">
            <w:fldChar w:fldCharType="begin"/>
          </w:r>
          <w:r w:rsidR="00DF5860">
            <w:instrText xml:space="preserve">CITATION Pet14 \p 554 \n  \l 2057 </w:instrText>
          </w:r>
          <w:r w:rsidR="00DF5860">
            <w:fldChar w:fldCharType="separate"/>
          </w:r>
          <w:r w:rsidR="00D72C53" w:rsidRPr="00D72C53">
            <w:rPr>
              <w:noProof/>
            </w:rPr>
            <w:t>(2014, p. 554)</w:t>
          </w:r>
          <w:r w:rsidR="00DF5860">
            <w:fldChar w:fldCharType="end"/>
          </w:r>
        </w:sdtContent>
      </w:sdt>
      <w:r w:rsidR="00DF5860">
        <w:t xml:space="preserve"> reassures teaching staff that asking for help is not a sign of weakness. Instead, it is a sign of professionalism and there are </w:t>
      </w:r>
      <w:r w:rsidR="65D49006">
        <w:t>several</w:t>
      </w:r>
      <w:r w:rsidR="00DF5860">
        <w:t xml:space="preserve"> services available to support both members of staff and students</w:t>
      </w:r>
      <w:r w:rsidR="009F2C1D">
        <w:t xml:space="preserve">; </w:t>
      </w:r>
      <w:r w:rsidR="002A0BF7">
        <w:t>as outlined in the s</w:t>
      </w:r>
      <w:r w:rsidR="002A0BF7" w:rsidRPr="002A0BF7">
        <w:t>ervices for Disabled Students</w:t>
      </w:r>
      <w:r w:rsidR="0038021C">
        <w:t xml:space="preserve"> webpage </w:t>
      </w:r>
      <w:sdt>
        <w:sdtPr>
          <w:id w:val="-1232081292"/>
          <w:lock w:val="contentLocked"/>
          <w:placeholder>
            <w:docPart w:val="DefaultPlaceholder_1081868574"/>
          </w:placeholder>
          <w:citation/>
        </w:sdtPr>
        <w:sdtContent>
          <w:r w:rsidR="0038021C">
            <w:fldChar w:fldCharType="begin"/>
          </w:r>
          <w:r w:rsidR="0038021C">
            <w:instrText xml:space="preserve"> CITATION UWT23 \l 2057 </w:instrText>
          </w:r>
          <w:r w:rsidR="0038021C">
            <w:fldChar w:fldCharType="separate"/>
          </w:r>
          <w:r w:rsidR="00D72C53" w:rsidRPr="00D72C53">
            <w:rPr>
              <w:noProof/>
            </w:rPr>
            <w:t>(UWTSD, 2023)</w:t>
          </w:r>
          <w:r w:rsidR="0038021C">
            <w:fldChar w:fldCharType="end"/>
          </w:r>
        </w:sdtContent>
      </w:sdt>
      <w:r w:rsidR="00DF5860">
        <w:t xml:space="preserve">. Barden &amp; Ruth </w:t>
      </w:r>
      <w:sdt>
        <w:sdtPr>
          <w:id w:val="1888689801"/>
          <w:lock w:val="contentLocked"/>
          <w:placeholder>
            <w:docPart w:val="DefaultPlaceholder_1081868574"/>
          </w:placeholder>
          <w:citation/>
        </w:sdtPr>
        <w:sdtContent>
          <w:r w:rsidR="00DF5860">
            <w:fldChar w:fldCharType="begin"/>
          </w:r>
          <w:r w:rsidR="00DF5860">
            <w:instrText xml:space="preserve">CITATION Bar19 \p 76 \n  \l 2057 </w:instrText>
          </w:r>
          <w:r w:rsidR="00DF5860">
            <w:fldChar w:fldCharType="separate"/>
          </w:r>
          <w:r w:rsidR="00D72C53" w:rsidRPr="00D72C53">
            <w:rPr>
              <w:noProof/>
            </w:rPr>
            <w:t>(2019, p. 76)</w:t>
          </w:r>
          <w:r w:rsidR="00DF5860">
            <w:fldChar w:fldCharType="end"/>
          </w:r>
        </w:sdtContent>
      </w:sdt>
      <w:r w:rsidR="00DF5860">
        <w:t xml:space="preserve"> states that support should be integrated into every part of the student experience and should not be located only in speciality services as this is representative of an individual deficit model.</w:t>
      </w:r>
      <w:r w:rsidR="005719C4" w:rsidRPr="005719C4">
        <w:t xml:space="preserve"> </w:t>
      </w:r>
    </w:p>
    <w:p w14:paraId="7AA705B7" w14:textId="4CBFF02A" w:rsidR="00DF5860" w:rsidRDefault="005719C4" w:rsidP="005719C4">
      <w:r>
        <w:t xml:space="preserve">Building student relationships is key to this. Good inclusion practice states that students should be asked what issues or difficulties students are facing </w:t>
      </w:r>
      <w:sdt>
        <w:sdtPr>
          <w:id w:val="1710068234"/>
          <w:lock w:val="contentLocked"/>
          <w:placeholder>
            <w:docPart w:val="06EEEF8DD1FB450AA64F252B1A8F037D"/>
          </w:placeholder>
          <w:citation/>
        </w:sdtPr>
        <w:sdtContent>
          <w:r>
            <w:fldChar w:fldCharType="begin"/>
          </w:r>
          <w:r>
            <w:instrText xml:space="preserve"> CITATION Pet14 \l 2057 </w:instrText>
          </w:r>
          <w:r>
            <w:fldChar w:fldCharType="separate"/>
          </w:r>
          <w:r w:rsidR="00D72C53" w:rsidRPr="00D72C53">
            <w:rPr>
              <w:noProof/>
            </w:rPr>
            <w:t>(Petty, 2014)</w:t>
          </w:r>
          <w:r>
            <w:fldChar w:fldCharType="end"/>
          </w:r>
        </w:sdtContent>
      </w:sdt>
      <w:r>
        <w:t xml:space="preserve">. This can be achieved during ‘lectures, group work, individual work, practical work, and preparation for assessment’ </w:t>
      </w:r>
      <w:sdt>
        <w:sdtPr>
          <w:id w:val="2124728317"/>
          <w:lock w:val="contentLocked"/>
          <w:placeholder>
            <w:docPart w:val="06EEEF8DD1FB450AA64F252B1A8F037D"/>
          </w:placeholder>
          <w:citation/>
        </w:sdtPr>
        <w:sdtContent>
          <w:r>
            <w:fldChar w:fldCharType="begin"/>
          </w:r>
          <w:r>
            <w:instrText xml:space="preserve">CITATION Rac20 \p 296 \l 2057 </w:instrText>
          </w:r>
          <w:r>
            <w:fldChar w:fldCharType="separate"/>
          </w:r>
          <w:r w:rsidR="00D72C53" w:rsidRPr="00D72C53">
            <w:rPr>
              <w:noProof/>
            </w:rPr>
            <w:t>(Race, 2020, p. 296)</w:t>
          </w:r>
          <w:r>
            <w:fldChar w:fldCharType="end"/>
          </w:r>
        </w:sdtContent>
      </w:sdt>
      <w:r>
        <w:t xml:space="preserve">. This can contribute to building students’ belonging and self-esteem </w:t>
      </w:r>
      <w:sdt>
        <w:sdtPr>
          <w:id w:val="1421368785"/>
          <w:lock w:val="contentLocked"/>
          <w:placeholder>
            <w:docPart w:val="06EEEF8DD1FB450AA64F252B1A8F037D"/>
          </w:placeholder>
          <w:citation/>
        </w:sdtPr>
        <w:sdtContent>
          <w:r>
            <w:fldChar w:fldCharType="begin"/>
          </w:r>
          <w:r>
            <w:instrText xml:space="preserve">CITATION Pet14 \p 558 \l 2057 </w:instrText>
          </w:r>
          <w:r>
            <w:fldChar w:fldCharType="separate"/>
          </w:r>
          <w:r w:rsidR="00D72C53" w:rsidRPr="00D72C53">
            <w:rPr>
              <w:noProof/>
            </w:rPr>
            <w:t>(Petty, 2014, p. 558)</w:t>
          </w:r>
          <w:r>
            <w:fldChar w:fldCharType="end"/>
          </w:r>
        </w:sdtContent>
      </w:sdt>
      <w:r>
        <w:t xml:space="preserve">, which is crucial in successful student retention initiatives </w:t>
      </w:r>
      <w:sdt>
        <w:sdtPr>
          <w:id w:val="824479843"/>
          <w:lock w:val="contentLocked"/>
          <w:placeholder>
            <w:docPart w:val="06EEEF8DD1FB450AA64F252B1A8F037D"/>
          </w:placeholder>
          <w:citation/>
        </w:sdtPr>
        <w:sdtContent>
          <w:r>
            <w:fldChar w:fldCharType="begin"/>
          </w:r>
          <w:r>
            <w:instrText xml:space="preserve">CITATION Bar19 \p 76 \l 2057 </w:instrText>
          </w:r>
          <w:r>
            <w:fldChar w:fldCharType="separate"/>
          </w:r>
          <w:r w:rsidR="00D72C53" w:rsidRPr="00D72C53">
            <w:rPr>
              <w:noProof/>
            </w:rPr>
            <w:t>(Barden &amp; Ruth, 2019, p. 76)</w:t>
          </w:r>
          <w:r>
            <w:fldChar w:fldCharType="end"/>
          </w:r>
        </w:sdtContent>
      </w:sdt>
      <w:r>
        <w:t xml:space="preserve"> and contributes to the social dimension of students’ well-being </w:t>
      </w:r>
      <w:sdt>
        <w:sdtPr>
          <w:id w:val="-376545411"/>
          <w:lock w:val="contentLocked"/>
          <w:placeholder>
            <w:docPart w:val="06EEEF8DD1FB450AA64F252B1A8F037D"/>
          </w:placeholder>
          <w:citation/>
        </w:sdtPr>
        <w:sdtContent>
          <w:r>
            <w:fldChar w:fldCharType="begin"/>
          </w:r>
          <w:r>
            <w:instrText xml:space="preserve">CITATION OEC17 \p 59 \l 2057 </w:instrText>
          </w:r>
          <w:r>
            <w:fldChar w:fldCharType="separate"/>
          </w:r>
          <w:r w:rsidR="00D72C53" w:rsidRPr="00D72C53">
            <w:rPr>
              <w:noProof/>
            </w:rPr>
            <w:t>(OECD, 2017, p. 59)</w:t>
          </w:r>
          <w:r>
            <w:fldChar w:fldCharType="end"/>
          </w:r>
        </w:sdtContent>
      </w:sdt>
      <w:r>
        <w:t xml:space="preserve"> which ultimately improves the student experience.</w:t>
      </w:r>
    </w:p>
    <w:p w14:paraId="3AA96FF6" w14:textId="34F12664" w:rsidR="3DA4BAD3" w:rsidRDefault="3DA4BAD3" w:rsidP="0045533F">
      <w:r>
        <w:t>A range of teaching strategies are available for staff to improve their inclusive practice. For example</w:t>
      </w:r>
      <w:r w:rsidR="00C2145E">
        <w:t>,</w:t>
      </w:r>
      <w:r>
        <w:t xml:space="preserve"> </w:t>
      </w:r>
      <w:r w:rsidR="002A54B2">
        <w:t>p</w:t>
      </w:r>
      <w:r w:rsidR="00C2145E">
        <w:t>resenting</w:t>
      </w:r>
      <w:r>
        <w:t xml:space="preserve"> complex information being displayed in a multi-mod</w:t>
      </w:r>
      <w:r w:rsidR="00C86A45">
        <w:t>a</w:t>
      </w:r>
      <w:r>
        <w:t>l format</w:t>
      </w:r>
      <w:r w:rsidR="00A4592D">
        <w:t xml:space="preserve"> </w:t>
      </w:r>
      <w:sdt>
        <w:sdtPr>
          <w:id w:val="-1550920167"/>
          <w:citation/>
        </w:sdtPr>
        <w:sdtContent>
          <w:r w:rsidR="00A4592D">
            <w:fldChar w:fldCharType="begin"/>
          </w:r>
          <w:r w:rsidR="00F87669">
            <w:instrText xml:space="preserve">CITATION Pet14 \p 555 \l 2057 </w:instrText>
          </w:r>
          <w:r w:rsidR="00A4592D">
            <w:fldChar w:fldCharType="separate"/>
          </w:r>
          <w:r w:rsidR="00D72C53" w:rsidRPr="00D72C53">
            <w:rPr>
              <w:noProof/>
            </w:rPr>
            <w:t>(Petty, 2014, p. 555)</w:t>
          </w:r>
          <w:r w:rsidR="00A4592D">
            <w:fldChar w:fldCharType="end"/>
          </w:r>
        </w:sdtContent>
      </w:sdt>
      <w:r w:rsidR="003463B2">
        <w:t>; which has shown t</w:t>
      </w:r>
      <w:r>
        <w:t>o support differentiation and personalised learning models</w:t>
      </w:r>
      <w:r w:rsidR="0081177C">
        <w:t xml:space="preserve">. </w:t>
      </w:r>
      <w:r w:rsidR="00C2145E">
        <w:t>One of the tools available when choosing a differentiation strategy</w:t>
      </w:r>
      <w:r w:rsidR="00860BE6">
        <w:t>,</w:t>
      </w:r>
      <w:r w:rsidR="00445117">
        <w:t xml:space="preserve"> is</w:t>
      </w:r>
      <w:r w:rsidR="00860BE6">
        <w:t xml:space="preserve"> </w:t>
      </w:r>
      <w:r w:rsidR="004779CA">
        <w:t>the use of a ‘Differentiation overview mind map’</w:t>
      </w:r>
      <w:r w:rsidR="007342A5">
        <w:t xml:space="preserve"> </w:t>
      </w:r>
      <w:sdt>
        <w:sdtPr>
          <w:id w:val="320934918"/>
          <w:citation/>
        </w:sdtPr>
        <w:sdtContent>
          <w:r w:rsidR="00086477">
            <w:fldChar w:fldCharType="begin"/>
          </w:r>
          <w:r w:rsidR="00F87669">
            <w:instrText xml:space="preserve">CITATION Pet14 \p 517 \l 2057 </w:instrText>
          </w:r>
          <w:r w:rsidR="00086477">
            <w:fldChar w:fldCharType="separate"/>
          </w:r>
          <w:r w:rsidR="00D72C53" w:rsidRPr="00D72C53">
            <w:rPr>
              <w:noProof/>
            </w:rPr>
            <w:t>(Petty, 2014, p. 517)</w:t>
          </w:r>
          <w:r w:rsidR="00086477">
            <w:fldChar w:fldCharType="end"/>
          </w:r>
        </w:sdtContent>
      </w:sdt>
      <w:r w:rsidR="006E2376">
        <w:t>.</w:t>
      </w:r>
      <w:r w:rsidR="008568FB">
        <w:t xml:space="preserve"> It outlines strategies such as </w:t>
      </w:r>
      <w:r w:rsidR="00183477">
        <w:t>setting different</w:t>
      </w:r>
      <w:r w:rsidR="009C725B">
        <w:t>iating</w:t>
      </w:r>
      <w:r w:rsidR="00E800DA">
        <w:t xml:space="preserve"> by task</w:t>
      </w:r>
      <w:r w:rsidR="00302BBB">
        <w:t xml:space="preserve">, </w:t>
      </w:r>
      <w:r w:rsidR="00E800DA">
        <w:t>outcome</w:t>
      </w:r>
      <w:r w:rsidR="00302BBB">
        <w:t xml:space="preserve">, </w:t>
      </w:r>
      <w:r w:rsidR="00E800DA">
        <w:t>time allowed, accommodating different preferences</w:t>
      </w:r>
      <w:r w:rsidR="00302BBB">
        <w:t xml:space="preserve"> and</w:t>
      </w:r>
      <w:r w:rsidR="008E577D">
        <w:t xml:space="preserve"> </w:t>
      </w:r>
      <w:r w:rsidR="00E800DA">
        <w:t>support needs</w:t>
      </w:r>
      <w:r w:rsidR="00302BBB">
        <w:t>,</w:t>
      </w:r>
      <w:r w:rsidR="008E577D">
        <w:t xml:space="preserve"> </w:t>
      </w:r>
      <w:r w:rsidR="00E800DA">
        <w:t>and differentiating feedback</w:t>
      </w:r>
      <w:r w:rsidR="00432FB9">
        <w:t>.</w:t>
      </w:r>
      <w:r w:rsidR="006E2376">
        <w:t xml:space="preserve"> </w:t>
      </w:r>
    </w:p>
    <w:p w14:paraId="649944CC" w14:textId="3F0CF7F8" w:rsidR="00C25456" w:rsidRDefault="00CF3EEC" w:rsidP="00C25456">
      <w:r>
        <w:t>It</w:t>
      </w:r>
      <w:r w:rsidR="3DA4BAD3">
        <w:t xml:space="preserve"> is recommended to design supporting materials from the outset</w:t>
      </w:r>
      <w:r w:rsidR="00D50CA0">
        <w:t xml:space="preserve"> </w:t>
      </w:r>
      <w:r w:rsidR="0049026A">
        <w:t>(Brown</w:t>
      </w:r>
      <w:r w:rsidR="00B2465B">
        <w:t xml:space="preserve"> 2015, cited in</w:t>
      </w:r>
      <w:r w:rsidR="00CD6A0C">
        <w:t xml:space="preserve"> </w:t>
      </w:r>
      <w:sdt>
        <w:sdtPr>
          <w:id w:val="-1438359754"/>
          <w:lock w:val="contentLocked"/>
          <w:placeholder>
            <w:docPart w:val="DefaultPlaceholder_1081868574"/>
          </w:placeholder>
          <w:citation/>
        </w:sdtPr>
        <w:sdtContent>
          <w:r w:rsidR="00A10549">
            <w:fldChar w:fldCharType="begin"/>
          </w:r>
          <w:r w:rsidR="00B2465B">
            <w:instrText xml:space="preserve">CITATION Ree07 \p 296 \l 2057 </w:instrText>
          </w:r>
          <w:r w:rsidR="00A10549">
            <w:fldChar w:fldCharType="separate"/>
          </w:r>
          <w:r w:rsidR="00D72C53" w:rsidRPr="00D72C53">
            <w:rPr>
              <w:noProof/>
            </w:rPr>
            <w:t>(Reece &amp; Walker, 2007, p. 296)</w:t>
          </w:r>
          <w:r w:rsidR="00A10549">
            <w:fldChar w:fldCharType="end"/>
          </w:r>
        </w:sdtContent>
      </w:sdt>
      <w:r w:rsidR="3DA4BAD3">
        <w:t xml:space="preserve">. </w:t>
      </w:r>
      <w:r w:rsidR="00250938">
        <w:t>This can be achieved through</w:t>
      </w:r>
      <w:r w:rsidR="3DA4BAD3">
        <w:t xml:space="preserve"> </w:t>
      </w:r>
      <w:r w:rsidR="00250938">
        <w:t xml:space="preserve">the </w:t>
      </w:r>
      <w:r w:rsidR="3DA4BAD3">
        <w:t>adopt</w:t>
      </w:r>
      <w:r w:rsidR="00250938">
        <w:t xml:space="preserve">ion </w:t>
      </w:r>
      <w:r w:rsidR="00941339">
        <w:t>of</w:t>
      </w:r>
      <w:r w:rsidR="3DA4BAD3">
        <w:t xml:space="preserve"> Universal Design for Learning</w:t>
      </w:r>
      <w:r w:rsidR="00956845">
        <w:t xml:space="preserve"> </w:t>
      </w:r>
      <w:r w:rsidR="3DA4BAD3">
        <w:t>(UDL)</w:t>
      </w:r>
      <w:r w:rsidR="00FD543B">
        <w:rPr>
          <w:rStyle w:val="FootnoteReference"/>
        </w:rPr>
        <w:footnoteReference w:id="4"/>
      </w:r>
      <w:r w:rsidR="00956845">
        <w:t xml:space="preserve"> principles</w:t>
      </w:r>
      <w:r w:rsidR="3DA4BAD3">
        <w:t xml:space="preserve">. </w:t>
      </w:r>
      <w:r w:rsidR="00D50CA0">
        <w:t>It</w:t>
      </w:r>
      <w:r w:rsidR="00941339">
        <w:t xml:space="preserve"> provides a</w:t>
      </w:r>
      <w:r w:rsidR="3DA4BAD3">
        <w:t xml:space="preserve"> framework </w:t>
      </w:r>
      <w:r w:rsidR="00776EA6">
        <w:t>to</w:t>
      </w:r>
      <w:r w:rsidR="3DA4BAD3">
        <w:t xml:space="preserve"> improve </w:t>
      </w:r>
      <w:r w:rsidR="00D84589">
        <w:t>inclusive</w:t>
      </w:r>
      <w:r w:rsidR="3DA4BAD3">
        <w:t xml:space="preserve"> teaching and learning practice</w:t>
      </w:r>
      <w:r w:rsidR="00486024">
        <w:t>s</w:t>
      </w:r>
      <w:r w:rsidR="00B2465B">
        <w:t xml:space="preserve"> </w:t>
      </w:r>
      <w:sdt>
        <w:sdtPr>
          <w:id w:val="1348608949"/>
          <w:lock w:val="contentLocked"/>
          <w:placeholder>
            <w:docPart w:val="DefaultPlaceholder_1081868574"/>
          </w:placeholder>
          <w:citation/>
        </w:sdtPr>
        <w:sdtContent>
          <w:r w:rsidR="00B2465B">
            <w:fldChar w:fldCharType="begin"/>
          </w:r>
          <w:r w:rsidR="00B2465B">
            <w:instrText xml:space="preserve"> CITATION CAS23 \l 2057 </w:instrText>
          </w:r>
          <w:r w:rsidR="00B2465B">
            <w:fldChar w:fldCharType="separate"/>
          </w:r>
          <w:r w:rsidR="00D72C53" w:rsidRPr="00D72C53">
            <w:rPr>
              <w:noProof/>
            </w:rPr>
            <w:t>(CAST, 2023)</w:t>
          </w:r>
          <w:r w:rsidR="00B2465B">
            <w:fldChar w:fldCharType="end"/>
          </w:r>
        </w:sdtContent>
      </w:sdt>
      <w:r w:rsidR="3DA4BAD3">
        <w:t>. According to</w:t>
      </w:r>
      <w:r w:rsidR="00B2465B">
        <w:t xml:space="preserve"> </w:t>
      </w:r>
      <w:sdt>
        <w:sdtPr>
          <w:id w:val="-456728902"/>
          <w:lock w:val="contentLocked"/>
          <w:placeholder>
            <w:docPart w:val="DefaultPlaceholder_1081868574"/>
          </w:placeholder>
          <w:citation/>
        </w:sdtPr>
        <w:sdtContent>
          <w:r w:rsidR="00B2465B">
            <w:fldChar w:fldCharType="begin"/>
          </w:r>
          <w:r w:rsidR="00B2465B">
            <w:instrText xml:space="preserve">CITATION Hoc10 \p 4 \l 2057 </w:instrText>
          </w:r>
          <w:r w:rsidR="00B2465B">
            <w:fldChar w:fldCharType="separate"/>
          </w:r>
          <w:r w:rsidR="00D72C53" w:rsidRPr="00D72C53">
            <w:rPr>
              <w:noProof/>
            </w:rPr>
            <w:t>(Hockings, 2010, p. 4)</w:t>
          </w:r>
          <w:r w:rsidR="00B2465B">
            <w:fldChar w:fldCharType="end"/>
          </w:r>
        </w:sdtContent>
      </w:sdt>
      <w:r w:rsidR="3DA4BAD3">
        <w:t xml:space="preserve"> </w:t>
      </w:r>
      <w:r w:rsidR="00E90594">
        <w:t>it</w:t>
      </w:r>
      <w:r w:rsidR="3DA4BAD3">
        <w:t xml:space="preserve"> ‘encourages an anticipatory approach to curriculum design and embeds the view of disability as an aspect of difference that can enrich the lives of all</w:t>
      </w:r>
      <w:r w:rsidR="4218368B">
        <w:t>.’</w:t>
      </w:r>
      <w:r w:rsidR="3DA4BAD3">
        <w:t xml:space="preserve"> This can help avoid a one size fits all approach which create barriers for students</w:t>
      </w:r>
      <w:r w:rsidR="00B2465B">
        <w:t xml:space="preserve"> </w:t>
      </w:r>
      <w:sdt>
        <w:sdtPr>
          <w:id w:val="-2114198177"/>
          <w:lock w:val="contentLocked"/>
          <w:placeholder>
            <w:docPart w:val="DefaultPlaceholder_1081868574"/>
          </w:placeholder>
          <w:citation/>
        </w:sdtPr>
        <w:sdtContent>
          <w:r w:rsidR="007D5EBB">
            <w:fldChar w:fldCharType="begin"/>
          </w:r>
          <w:r w:rsidR="007D5EBB">
            <w:instrText xml:space="preserve">CITATION Equ10 \p 25 \l 2057 </w:instrText>
          </w:r>
          <w:r w:rsidR="007D5EBB">
            <w:fldChar w:fldCharType="separate"/>
          </w:r>
          <w:r w:rsidR="00D72C53" w:rsidRPr="00D72C53">
            <w:rPr>
              <w:noProof/>
            </w:rPr>
            <w:t>(Equality Challenge Unit, 2010, p. 25)</w:t>
          </w:r>
          <w:r w:rsidR="007D5EBB">
            <w:fldChar w:fldCharType="end"/>
          </w:r>
        </w:sdtContent>
      </w:sdt>
      <w:r w:rsidR="3DA4BAD3">
        <w:t xml:space="preserve">, and supports a social model view on disability </w:t>
      </w:r>
      <w:r w:rsidR="00627035">
        <w:t>focussing</w:t>
      </w:r>
      <w:r w:rsidR="3DA4BAD3">
        <w:t xml:space="preserve"> on ‘societal change rather than individual adjustment and rehabilitation’ </w:t>
      </w:r>
      <w:sdt>
        <w:sdtPr>
          <w:id w:val="1062832204"/>
          <w:lock w:val="contentLocked"/>
          <w:placeholder>
            <w:docPart w:val="DefaultPlaceholder_1081868574"/>
          </w:placeholder>
          <w:citation/>
        </w:sdtPr>
        <w:sdtContent>
          <w:r w:rsidR="00225485">
            <w:fldChar w:fldCharType="begin"/>
          </w:r>
          <w:r w:rsidR="00225485">
            <w:instrText xml:space="preserve">CITATION Ret181 \p 3 \l 2057 </w:instrText>
          </w:r>
          <w:r w:rsidR="00225485">
            <w:fldChar w:fldCharType="separate"/>
          </w:r>
          <w:r w:rsidR="00D72C53" w:rsidRPr="00D72C53">
            <w:rPr>
              <w:noProof/>
            </w:rPr>
            <w:t>(Retief &amp; Letšosa, 2018, p. 3)</w:t>
          </w:r>
          <w:r w:rsidR="00225485">
            <w:fldChar w:fldCharType="end"/>
          </w:r>
        </w:sdtContent>
      </w:sdt>
      <w:r w:rsidR="3DA4BAD3">
        <w:t xml:space="preserve">. </w:t>
      </w:r>
      <w:r w:rsidR="00C25456">
        <w:t xml:space="preserve">This </w:t>
      </w:r>
      <w:r w:rsidR="00562C43">
        <w:t xml:space="preserve">approach </w:t>
      </w:r>
      <w:r w:rsidR="00C25456">
        <w:t xml:space="preserve">aligns </w:t>
      </w:r>
      <w:r w:rsidR="00562C43">
        <w:t xml:space="preserve">to </w:t>
      </w:r>
      <w:r w:rsidR="004A1FE4">
        <w:t>K3, V1 and V2 of</w:t>
      </w:r>
      <w:r w:rsidR="00C25456">
        <w:t xml:space="preserve"> the UK Professional Standards Framework (UKPSF) </w:t>
      </w:r>
      <w:sdt>
        <w:sdtPr>
          <w:id w:val="-2031789239"/>
          <w:lock w:val="contentLocked"/>
          <w:placeholder>
            <w:docPart w:val="9E189D42BAB2491B93EDD2CA6501CD99"/>
          </w:placeholder>
          <w:citation/>
        </w:sdtPr>
        <w:sdtContent>
          <w:r w:rsidR="00C25456">
            <w:fldChar w:fldCharType="begin"/>
          </w:r>
          <w:r w:rsidR="00C25456">
            <w:instrText xml:space="preserve"> CITATION Adv11 \l 2057 </w:instrText>
          </w:r>
          <w:r w:rsidR="00C25456">
            <w:fldChar w:fldCharType="separate"/>
          </w:r>
          <w:r w:rsidR="00D72C53" w:rsidRPr="00D72C53">
            <w:rPr>
              <w:noProof/>
            </w:rPr>
            <w:t>(Advance HE, 2011)</w:t>
          </w:r>
          <w:r w:rsidR="00C25456">
            <w:fldChar w:fldCharType="end"/>
          </w:r>
        </w:sdtContent>
      </w:sdt>
      <w:r w:rsidR="00C25456">
        <w:t xml:space="preserve"> in acknowledgin</w:t>
      </w:r>
      <w:r w:rsidR="00881724">
        <w:t>g</w:t>
      </w:r>
      <w:r w:rsidR="00C25456">
        <w:t xml:space="preserve"> </w:t>
      </w:r>
      <w:r w:rsidR="00097A73">
        <w:t xml:space="preserve">how </w:t>
      </w:r>
      <w:r w:rsidR="00C25456">
        <w:t>students learn, as well as respecting diverse learning communities through promoting equality and opportunity for learners.</w:t>
      </w:r>
    </w:p>
    <w:p w14:paraId="761B2182" w14:textId="6B1772F1" w:rsidR="3DA4BAD3" w:rsidRDefault="3DA4BAD3" w:rsidP="002607CD">
      <w:pPr>
        <w:pStyle w:val="Heading1"/>
      </w:pPr>
      <w:bookmarkStart w:id="2" w:name="_Toc128952411"/>
      <w:r>
        <w:t>Conclusion</w:t>
      </w:r>
      <w:bookmarkEnd w:id="2"/>
    </w:p>
    <w:p w14:paraId="2B9C6DE5" w14:textId="686BD2CB" w:rsidR="008525F2" w:rsidRDefault="3DA4BAD3" w:rsidP="009E3E95">
      <w:r>
        <w:t xml:space="preserve">In conclusion, </w:t>
      </w:r>
      <w:r w:rsidR="001B6D84">
        <w:t xml:space="preserve">universities and teaching staff must work together to </w:t>
      </w:r>
      <w:r>
        <w:t xml:space="preserve">ensure all students have </w:t>
      </w:r>
      <w:r w:rsidR="001B6D84">
        <w:t xml:space="preserve">equitable </w:t>
      </w:r>
      <w:r>
        <w:t>access to education.</w:t>
      </w:r>
      <w:r w:rsidR="00E059A7">
        <w:t xml:space="preserve"> </w:t>
      </w:r>
      <w:r w:rsidR="1C04DB22">
        <w:t>It is</w:t>
      </w:r>
      <w:r w:rsidR="001E3C40">
        <w:t xml:space="preserve"> important to keep </w:t>
      </w:r>
      <w:r w:rsidR="00F83CCE">
        <w:t xml:space="preserve">talking to students, </w:t>
      </w:r>
      <w:r w:rsidR="00CC3718">
        <w:t>which</w:t>
      </w:r>
      <w:r w:rsidR="00F83CCE">
        <w:t xml:space="preserve"> </w:t>
      </w:r>
      <w:r w:rsidR="00CC3718">
        <w:t>a</w:t>
      </w:r>
      <w:r w:rsidR="0040472A">
        <w:t>ccording to</w:t>
      </w:r>
      <w:r w:rsidR="00991F1E">
        <w:t xml:space="preserve"> Gravells &amp; Simpson</w:t>
      </w:r>
      <w:r w:rsidR="004C29BA">
        <w:t xml:space="preserve"> </w:t>
      </w:r>
      <w:sdt>
        <w:sdtPr>
          <w:id w:val="-1632316613"/>
          <w:lock w:val="contentLocked"/>
          <w:placeholder>
            <w:docPart w:val="DefaultPlaceholder_1081868574"/>
          </w:placeholder>
          <w:citation/>
        </w:sdtPr>
        <w:sdtContent>
          <w:r w:rsidR="00991F1E">
            <w:fldChar w:fldCharType="begin"/>
          </w:r>
          <w:r w:rsidR="004C29BA">
            <w:instrText xml:space="preserve">CITATION Gra12 \p 17 \n  \l 2057 </w:instrText>
          </w:r>
          <w:r w:rsidR="00991F1E">
            <w:fldChar w:fldCharType="separate"/>
          </w:r>
          <w:r w:rsidR="00D72C53" w:rsidRPr="00D72C53">
            <w:rPr>
              <w:noProof/>
            </w:rPr>
            <w:t>(2012, p. 17)</w:t>
          </w:r>
          <w:r w:rsidR="00991F1E">
            <w:fldChar w:fldCharType="end"/>
          </w:r>
        </w:sdtContent>
      </w:sdt>
      <w:r w:rsidR="000D3601">
        <w:t xml:space="preserve">, is one of the most effective </w:t>
      </w:r>
      <w:r w:rsidR="72B22E3C">
        <w:t>ways</w:t>
      </w:r>
      <w:r w:rsidR="000D3601">
        <w:t xml:space="preserve"> of including all students</w:t>
      </w:r>
      <w:r w:rsidR="00750C74">
        <w:t>,</w:t>
      </w:r>
      <w:r w:rsidR="00CC3718">
        <w:t xml:space="preserve"> ensur</w:t>
      </w:r>
      <w:r w:rsidR="00ED60C8">
        <w:t>ing</w:t>
      </w:r>
      <w:r w:rsidR="00CC3718">
        <w:t xml:space="preserve"> they can access the materials, sessions, and anything else they may need to support them in their studies. </w:t>
      </w:r>
      <w:r w:rsidR="003271FA">
        <w:t xml:space="preserve"> </w:t>
      </w:r>
      <w:r w:rsidR="0039457F">
        <w:t xml:space="preserve">This can vary from teaching strategies used in the classroom, </w:t>
      </w:r>
      <w:r w:rsidR="00122E9E">
        <w:t xml:space="preserve">re-designing the </w:t>
      </w:r>
      <w:r w:rsidR="1E0DC616">
        <w:t>curriculum,</w:t>
      </w:r>
      <w:r w:rsidR="00122E9E">
        <w:t xml:space="preserve"> and advocating inclusive practice</w:t>
      </w:r>
      <w:r w:rsidR="00255BAF">
        <w:t xml:space="preserve">. </w:t>
      </w:r>
      <w:r w:rsidR="46A5BF2D">
        <w:t>Universities</w:t>
      </w:r>
      <w:r w:rsidR="00C35D1A">
        <w:t xml:space="preserve"> must strive t</w:t>
      </w:r>
      <w:r w:rsidR="00845DA9">
        <w:t>o routinely identify and address barriers to inclusion</w:t>
      </w:r>
      <w:r w:rsidR="004861EC">
        <w:t xml:space="preserve"> through</w:t>
      </w:r>
      <w:r w:rsidR="00845DA9">
        <w:t xml:space="preserve"> build</w:t>
      </w:r>
      <w:r w:rsidR="004861EC">
        <w:t>ing</w:t>
      </w:r>
      <w:r w:rsidR="00845DA9">
        <w:t xml:space="preserve"> relationships with </w:t>
      </w:r>
      <w:r w:rsidR="46D28CF2">
        <w:t>its members</w:t>
      </w:r>
      <w:r w:rsidR="00845DA9">
        <w:t xml:space="preserve"> to truly become </w:t>
      </w:r>
      <w:r w:rsidR="004861EC">
        <w:t>an inclusive community</w:t>
      </w:r>
      <w:r w:rsidR="00C97348">
        <w:t xml:space="preserve">; facilitating an environment where all students can learn and thrive </w:t>
      </w:r>
      <w:sdt>
        <w:sdtPr>
          <w:id w:val="-1804450024"/>
          <w:lock w:val="contentLocked"/>
          <w:placeholder>
            <w:docPart w:val="DefaultPlaceholder_1081868574"/>
          </w:placeholder>
          <w:citation/>
        </w:sdtPr>
        <w:sdtContent>
          <w:r w:rsidR="00167A06">
            <w:fldChar w:fldCharType="begin"/>
          </w:r>
          <w:r w:rsidR="00167A06">
            <w:instrText xml:space="preserve">CITATION Bar19 \p 77 \l 2057 </w:instrText>
          </w:r>
          <w:r w:rsidR="00167A06">
            <w:fldChar w:fldCharType="separate"/>
          </w:r>
          <w:r w:rsidR="00D72C53" w:rsidRPr="00D72C53">
            <w:rPr>
              <w:noProof/>
            </w:rPr>
            <w:t>(Barden &amp; Ruth, 2019, p. 77)</w:t>
          </w:r>
          <w:r w:rsidR="00167A06">
            <w:fldChar w:fldCharType="end"/>
          </w:r>
        </w:sdtContent>
      </w:sdt>
      <w:r w:rsidR="00C97348">
        <w:t>.</w:t>
      </w:r>
    </w:p>
    <w:p w14:paraId="1965C45C" w14:textId="082769C2" w:rsidR="005104AA" w:rsidRDefault="005104AA" w:rsidP="005104AA">
      <w:pPr>
        <w:pStyle w:val="Heading1"/>
      </w:pPr>
      <w:bookmarkStart w:id="3" w:name="_Toc128952412"/>
      <w:r>
        <w:lastRenderedPageBreak/>
        <w:t>Case studies</w:t>
      </w:r>
      <w:bookmarkEnd w:id="3"/>
    </w:p>
    <w:p w14:paraId="702AC92C" w14:textId="77777777" w:rsidR="005104AA" w:rsidRDefault="005104AA" w:rsidP="005104AA"/>
    <w:p w14:paraId="34748F53" w14:textId="07B6C013" w:rsidR="005104AA" w:rsidRDefault="005104AA" w:rsidP="005104AA">
      <w:pPr>
        <w:pStyle w:val="ListParagraph"/>
        <w:numPr>
          <w:ilvl w:val="0"/>
          <w:numId w:val="18"/>
        </w:numPr>
        <w:rPr>
          <w:b/>
          <w:bCs/>
        </w:rPr>
      </w:pPr>
      <w:r w:rsidRPr="681BC701">
        <w:rPr>
          <w:b/>
          <w:bCs/>
        </w:rPr>
        <w:t>Identified setting: Higher Education</w:t>
      </w:r>
      <w:r w:rsidR="006315C2">
        <w:rPr>
          <w:b/>
          <w:bCs/>
        </w:rPr>
        <w:t xml:space="preserve">, </w:t>
      </w:r>
      <w:r w:rsidRPr="681BC701">
        <w:rPr>
          <w:b/>
          <w:bCs/>
        </w:rPr>
        <w:t>University of Wales Trinity Saint David</w:t>
      </w:r>
    </w:p>
    <w:p w14:paraId="76AB442E" w14:textId="0A028D97" w:rsidR="005104AA" w:rsidRDefault="005104AA" w:rsidP="005104AA">
      <w:pPr>
        <w:pStyle w:val="ListParagraph"/>
        <w:numPr>
          <w:ilvl w:val="0"/>
          <w:numId w:val="18"/>
        </w:numPr>
        <w:rPr>
          <w:b/>
          <w:bCs/>
        </w:rPr>
      </w:pPr>
      <w:r w:rsidRPr="681BC701">
        <w:rPr>
          <w:b/>
          <w:bCs/>
        </w:rPr>
        <w:t>Subject: Digital learning</w:t>
      </w:r>
    </w:p>
    <w:p w14:paraId="2363A188" w14:textId="77777777" w:rsidR="005104AA" w:rsidRDefault="005104AA" w:rsidP="005104AA">
      <w:pPr>
        <w:pStyle w:val="ListParagraph"/>
        <w:numPr>
          <w:ilvl w:val="0"/>
          <w:numId w:val="18"/>
        </w:numPr>
        <w:rPr>
          <w:b/>
          <w:bCs/>
        </w:rPr>
      </w:pPr>
      <w:r w:rsidRPr="681BC701">
        <w:rPr>
          <w:b/>
          <w:bCs/>
        </w:rPr>
        <w:t>Level: Undergraduate</w:t>
      </w:r>
    </w:p>
    <w:p w14:paraId="4038ABF5" w14:textId="57D7AD7D" w:rsidR="005104AA" w:rsidRDefault="005104AA" w:rsidP="005104AA">
      <w:pPr>
        <w:pStyle w:val="ListParagraph"/>
        <w:numPr>
          <w:ilvl w:val="0"/>
          <w:numId w:val="18"/>
        </w:numPr>
        <w:rPr>
          <w:b/>
          <w:bCs/>
        </w:rPr>
      </w:pPr>
      <w:r w:rsidRPr="681BC701">
        <w:rPr>
          <w:b/>
          <w:bCs/>
        </w:rPr>
        <w:t>Equipment: Laptop/PC</w:t>
      </w:r>
      <w:r>
        <w:rPr>
          <w:b/>
          <w:bCs/>
        </w:rPr>
        <w:t>, internet connection.</w:t>
      </w:r>
    </w:p>
    <w:p w14:paraId="5929AFC4" w14:textId="77777777" w:rsidR="005104AA" w:rsidRDefault="005104AA" w:rsidP="005104AA">
      <w:pPr>
        <w:pStyle w:val="ListParagraph"/>
        <w:numPr>
          <w:ilvl w:val="0"/>
          <w:numId w:val="18"/>
        </w:numPr>
        <w:rPr>
          <w:b/>
          <w:bCs/>
        </w:rPr>
      </w:pPr>
      <w:r w:rsidRPr="1F2218FE">
        <w:rPr>
          <w:b/>
          <w:bCs/>
        </w:rPr>
        <w:t>Participation: Blended</w:t>
      </w:r>
      <w:r w:rsidRPr="1F2218FE">
        <w:rPr>
          <w:rStyle w:val="FootnoteReference"/>
          <w:b/>
          <w:bCs/>
        </w:rPr>
        <w:footnoteReference w:id="5"/>
      </w:r>
    </w:p>
    <w:p w14:paraId="23442DA9" w14:textId="77777777" w:rsidR="0021784A" w:rsidRDefault="0021784A" w:rsidP="0021784A">
      <w:pPr>
        <w:pStyle w:val="ListParagraph"/>
        <w:rPr>
          <w:b/>
          <w:bCs/>
        </w:rPr>
      </w:pPr>
    </w:p>
    <w:p w14:paraId="2F48E345" w14:textId="00819790" w:rsidR="005104AA" w:rsidRDefault="004D7618" w:rsidP="005104AA">
      <w:r>
        <w:t>A</w:t>
      </w:r>
      <w:r w:rsidR="005104AA">
        <w:t xml:space="preserve"> description of each case study scenario is in Appendix A. </w:t>
      </w:r>
      <w:r>
        <w:t>R</w:t>
      </w:r>
      <w:r w:rsidR="005104AA">
        <w:t xml:space="preserve">esponses below have been created to provide an anticipatory response (Equality Act, 2010) to reasonable adjustments and inclusive practice. It is assumed that in </w:t>
      </w:r>
      <w:r w:rsidR="00513202">
        <w:t>anticipation of</w:t>
      </w:r>
      <w:r w:rsidR="005104AA">
        <w:t xml:space="preserve"> a full Needs Assessment</w:t>
      </w:r>
      <w:r w:rsidR="007E7DE2">
        <w:t xml:space="preserve"> </w:t>
      </w:r>
      <w:sdt>
        <w:sdtPr>
          <w:id w:val="-1349248947"/>
          <w:citation/>
        </w:sdtPr>
        <w:sdtContent>
          <w:r w:rsidR="00BC060B">
            <w:fldChar w:fldCharType="begin"/>
          </w:r>
          <w:r w:rsidR="00BC060B">
            <w:instrText xml:space="preserve"> CITATION UWT23 \l 2057 </w:instrText>
          </w:r>
          <w:r w:rsidR="00BC060B">
            <w:fldChar w:fldCharType="separate"/>
          </w:r>
          <w:r w:rsidR="00D72C53" w:rsidRPr="00D72C53">
            <w:rPr>
              <w:noProof/>
            </w:rPr>
            <w:t>(UWTSD, 2023)</w:t>
          </w:r>
          <w:r w:rsidR="00BC060B">
            <w:fldChar w:fldCharType="end"/>
          </w:r>
        </w:sdtContent>
      </w:sdt>
      <w:r w:rsidR="005104AA">
        <w:t xml:space="preserve">, </w:t>
      </w:r>
      <w:r w:rsidR="00513202">
        <w:t>the result</w:t>
      </w:r>
      <w:r w:rsidR="007C2C67">
        <w:t>s</w:t>
      </w:r>
      <w:r w:rsidR="0040604D">
        <w:t xml:space="preserve"> below have been written without knowledge of their assessment outcome. I</w:t>
      </w:r>
      <w:r w:rsidR="005104AA">
        <w:t xml:space="preserve"> would </w:t>
      </w:r>
      <w:r w:rsidR="007C2C67">
        <w:t xml:space="preserve">need </w:t>
      </w:r>
      <w:r w:rsidR="0040604D">
        <w:t xml:space="preserve">to </w:t>
      </w:r>
      <w:r w:rsidR="005104AA">
        <w:t xml:space="preserve">receive </w:t>
      </w:r>
      <w:r w:rsidR="0040604D">
        <w:t>the results</w:t>
      </w:r>
      <w:r w:rsidR="005104AA">
        <w:t xml:space="preserve"> (</w:t>
      </w:r>
      <w:r w:rsidR="0040604D">
        <w:t>with student</w:t>
      </w:r>
      <w:r w:rsidR="005104AA">
        <w:t xml:space="preserve"> consent) to provide further support.</w:t>
      </w:r>
    </w:p>
    <w:p w14:paraId="1A43AB94" w14:textId="77777777" w:rsidR="005104AA" w:rsidRDefault="005104AA" w:rsidP="005104AA"/>
    <w:p w14:paraId="311A1A9E" w14:textId="77777777" w:rsidR="005104AA" w:rsidRDefault="005104AA" w:rsidP="005104AA">
      <w:pPr>
        <w:pStyle w:val="Heading2"/>
      </w:pPr>
      <w:bookmarkStart w:id="4" w:name="_Toc128952413"/>
      <w:r>
        <w:t>1. Megan</w:t>
      </w:r>
      <w:bookmarkEnd w:id="4"/>
    </w:p>
    <w:p w14:paraId="517BEEAC" w14:textId="77777777" w:rsidR="005104AA" w:rsidRDefault="005104AA" w:rsidP="005104AA"/>
    <w:p w14:paraId="1A801D12" w14:textId="7EEDF718" w:rsidR="005104AA" w:rsidRPr="009A7B3E" w:rsidRDefault="005240F8" w:rsidP="009179F7">
      <w:r>
        <w:rPr>
          <w:rFonts w:ascii="Calibri" w:eastAsia="Calibri" w:hAnsi="Calibri" w:cs="Calibri"/>
        </w:rPr>
        <w:t xml:space="preserve">As part of the Equality Act </w:t>
      </w:r>
      <w:sdt>
        <w:sdtPr>
          <w:rPr>
            <w:rFonts w:ascii="Calibri" w:eastAsia="Calibri" w:hAnsi="Calibri" w:cs="Calibri"/>
          </w:rPr>
          <w:id w:val="-1566715030"/>
          <w:citation/>
        </w:sdtPr>
        <w:sdtContent>
          <w:r>
            <w:rPr>
              <w:rFonts w:ascii="Calibri" w:eastAsia="Calibri" w:hAnsi="Calibri" w:cs="Calibri"/>
            </w:rPr>
            <w:fldChar w:fldCharType="begin"/>
          </w:r>
          <w:r>
            <w:rPr>
              <w:rFonts w:ascii="Calibri" w:eastAsia="Calibri" w:hAnsi="Calibri" w:cs="Calibri"/>
            </w:rPr>
            <w:instrText xml:space="preserve"> CITATION Leg10 \l 2057 </w:instrText>
          </w:r>
          <w:r>
            <w:rPr>
              <w:rFonts w:ascii="Calibri" w:eastAsia="Calibri" w:hAnsi="Calibri" w:cs="Calibri"/>
            </w:rPr>
            <w:fldChar w:fldCharType="separate"/>
          </w:r>
          <w:r w:rsidR="00D72C53" w:rsidRPr="00D72C53">
            <w:rPr>
              <w:rFonts w:ascii="Calibri" w:eastAsia="Calibri" w:hAnsi="Calibri" w:cs="Calibri"/>
              <w:noProof/>
            </w:rPr>
            <w:t>(Legislation UK, 2010)</w:t>
          </w:r>
          <w:r>
            <w:rPr>
              <w:rFonts w:ascii="Calibri" w:eastAsia="Calibri" w:hAnsi="Calibri" w:cs="Calibri"/>
            </w:rPr>
            <w:fldChar w:fldCharType="end"/>
          </w:r>
        </w:sdtContent>
      </w:sdt>
      <w:r>
        <w:rPr>
          <w:rFonts w:ascii="Calibri" w:eastAsia="Calibri" w:hAnsi="Calibri" w:cs="Calibri"/>
        </w:rPr>
        <w:t xml:space="preserve">, </w:t>
      </w:r>
      <w:r w:rsidR="00302E88">
        <w:rPr>
          <w:rFonts w:ascii="Calibri" w:eastAsia="Calibri" w:hAnsi="Calibri" w:cs="Calibri"/>
        </w:rPr>
        <w:t xml:space="preserve">Megan is eligible to apply for disability support </w:t>
      </w:r>
      <w:r w:rsidR="00494329">
        <w:rPr>
          <w:rFonts w:ascii="Calibri" w:eastAsia="Calibri" w:hAnsi="Calibri" w:cs="Calibri"/>
        </w:rPr>
        <w:t xml:space="preserve">as outlined in the Policy Statement on the Admission of Disabled Students </w:t>
      </w:r>
      <w:sdt>
        <w:sdtPr>
          <w:rPr>
            <w:rFonts w:ascii="Calibri" w:eastAsia="Calibri" w:hAnsi="Calibri" w:cs="Calibri"/>
          </w:rPr>
          <w:id w:val="766349427"/>
          <w:citation/>
        </w:sdtPr>
        <w:sdtContent>
          <w:r w:rsidR="00494329">
            <w:rPr>
              <w:rFonts w:ascii="Calibri" w:eastAsia="Calibri" w:hAnsi="Calibri" w:cs="Calibri"/>
            </w:rPr>
            <w:fldChar w:fldCharType="begin"/>
          </w:r>
          <w:r w:rsidR="00494329">
            <w:rPr>
              <w:rFonts w:ascii="Calibri" w:eastAsia="Calibri" w:hAnsi="Calibri" w:cs="Calibri"/>
            </w:rPr>
            <w:instrText xml:space="preserve"> CITATION Uni231 \l 2057 </w:instrText>
          </w:r>
          <w:r w:rsidR="00494329">
            <w:rPr>
              <w:rFonts w:ascii="Calibri" w:eastAsia="Calibri" w:hAnsi="Calibri" w:cs="Calibri"/>
            </w:rPr>
            <w:fldChar w:fldCharType="separate"/>
          </w:r>
          <w:r w:rsidR="00D72C53" w:rsidRPr="00D72C53">
            <w:rPr>
              <w:rFonts w:ascii="Calibri" w:eastAsia="Calibri" w:hAnsi="Calibri" w:cs="Calibri"/>
              <w:noProof/>
            </w:rPr>
            <w:t>(UWTSD, 2022)</w:t>
          </w:r>
          <w:r w:rsidR="00494329">
            <w:rPr>
              <w:rFonts w:ascii="Calibri" w:eastAsia="Calibri" w:hAnsi="Calibri" w:cs="Calibri"/>
            </w:rPr>
            <w:fldChar w:fldCharType="end"/>
          </w:r>
        </w:sdtContent>
      </w:sdt>
      <w:r w:rsidR="00494329">
        <w:rPr>
          <w:rFonts w:ascii="Calibri" w:eastAsia="Calibri" w:hAnsi="Calibri" w:cs="Calibri"/>
        </w:rPr>
        <w:t>.</w:t>
      </w:r>
      <w:r w:rsidR="00335CC3">
        <w:rPr>
          <w:rFonts w:ascii="Calibri" w:eastAsia="Calibri" w:hAnsi="Calibri" w:cs="Calibri"/>
        </w:rPr>
        <w:t xml:space="preserve"> However, her </w:t>
      </w:r>
      <w:r w:rsidR="00365615">
        <w:rPr>
          <w:rFonts w:ascii="Calibri" w:eastAsia="Calibri" w:hAnsi="Calibri" w:cs="Calibri"/>
        </w:rPr>
        <w:t xml:space="preserve">mental health </w:t>
      </w:r>
      <w:r w:rsidR="00B47925">
        <w:rPr>
          <w:rFonts w:ascii="Calibri" w:eastAsia="Calibri" w:hAnsi="Calibri" w:cs="Calibri"/>
        </w:rPr>
        <w:t xml:space="preserve">and </w:t>
      </w:r>
      <w:r w:rsidR="00315752">
        <w:rPr>
          <w:rFonts w:ascii="Calibri" w:eastAsia="Calibri" w:hAnsi="Calibri" w:cs="Calibri"/>
        </w:rPr>
        <w:t>D</w:t>
      </w:r>
      <w:r w:rsidR="00B47925">
        <w:rPr>
          <w:rFonts w:ascii="Calibri" w:eastAsia="Calibri" w:hAnsi="Calibri" w:cs="Calibri"/>
        </w:rPr>
        <w:t>yslexia</w:t>
      </w:r>
      <w:r w:rsidR="00335CC3">
        <w:rPr>
          <w:rFonts w:ascii="Calibri" w:eastAsia="Calibri" w:hAnsi="Calibri" w:cs="Calibri"/>
        </w:rPr>
        <w:t xml:space="preserve"> must first be diagnosed officially. </w:t>
      </w:r>
      <w:r w:rsidR="00693C95">
        <w:rPr>
          <w:rFonts w:ascii="Calibri" w:eastAsia="Calibri" w:hAnsi="Calibri" w:cs="Calibri"/>
        </w:rPr>
        <w:t xml:space="preserve">Student Services can assist Megan with this, through completing </w:t>
      </w:r>
      <w:r w:rsidR="00432082">
        <w:rPr>
          <w:rFonts w:ascii="Calibri" w:eastAsia="Calibri" w:hAnsi="Calibri" w:cs="Calibri"/>
        </w:rPr>
        <w:t>the Support Needs Enquiry form</w:t>
      </w:r>
      <w:r w:rsidR="00432082">
        <w:rPr>
          <w:rStyle w:val="FootnoteReference"/>
          <w:rFonts w:ascii="Calibri" w:eastAsia="Calibri" w:hAnsi="Calibri" w:cs="Calibri"/>
        </w:rPr>
        <w:footnoteReference w:id="6"/>
      </w:r>
      <w:sdt>
        <w:sdtPr>
          <w:rPr>
            <w:rFonts w:ascii="Calibri" w:eastAsia="Calibri" w:hAnsi="Calibri" w:cs="Calibri"/>
          </w:rPr>
          <w:id w:val="-1921713983"/>
          <w:citation/>
        </w:sdtPr>
        <w:sdtContent>
          <w:r w:rsidR="00F5698E">
            <w:rPr>
              <w:rFonts w:ascii="Calibri" w:eastAsia="Calibri" w:hAnsi="Calibri" w:cs="Calibri"/>
            </w:rPr>
            <w:fldChar w:fldCharType="begin"/>
          </w:r>
          <w:r w:rsidR="00F5698E">
            <w:rPr>
              <w:rFonts w:ascii="Calibri" w:eastAsia="Calibri" w:hAnsi="Calibri" w:cs="Calibri"/>
            </w:rPr>
            <w:instrText xml:space="preserve"> CITATION UWT23 \l 2057 </w:instrText>
          </w:r>
          <w:r w:rsidR="00F5698E">
            <w:rPr>
              <w:rFonts w:ascii="Calibri" w:eastAsia="Calibri" w:hAnsi="Calibri" w:cs="Calibri"/>
            </w:rPr>
            <w:fldChar w:fldCharType="separate"/>
          </w:r>
          <w:r w:rsidR="00D72C53">
            <w:rPr>
              <w:rFonts w:ascii="Calibri" w:eastAsia="Calibri" w:hAnsi="Calibri" w:cs="Calibri"/>
              <w:noProof/>
            </w:rPr>
            <w:t xml:space="preserve"> </w:t>
          </w:r>
          <w:r w:rsidR="00D72C53" w:rsidRPr="00D72C53">
            <w:rPr>
              <w:rFonts w:ascii="Calibri" w:eastAsia="Calibri" w:hAnsi="Calibri" w:cs="Calibri"/>
              <w:noProof/>
            </w:rPr>
            <w:t>(UWTSD, 2023)</w:t>
          </w:r>
          <w:r w:rsidR="00F5698E">
            <w:rPr>
              <w:rFonts w:ascii="Calibri" w:eastAsia="Calibri" w:hAnsi="Calibri" w:cs="Calibri"/>
            </w:rPr>
            <w:fldChar w:fldCharType="end"/>
          </w:r>
        </w:sdtContent>
      </w:sdt>
      <w:r w:rsidR="00A074CE">
        <w:rPr>
          <w:rFonts w:ascii="Calibri" w:eastAsia="Calibri" w:hAnsi="Calibri" w:cs="Calibri"/>
        </w:rPr>
        <w:t>. They will then be able to assist her t</w:t>
      </w:r>
      <w:r w:rsidR="00302E88">
        <w:rPr>
          <w:rFonts w:ascii="Calibri" w:eastAsia="Calibri" w:hAnsi="Calibri" w:cs="Calibri"/>
        </w:rPr>
        <w:t xml:space="preserve">hrough the </w:t>
      </w:r>
      <w:r w:rsidR="00302E88" w:rsidRPr="681BC701">
        <w:t xml:space="preserve">support package for students diagnosed with Learning Support needs (Specific Learning Difficulties) such as </w:t>
      </w:r>
      <w:r w:rsidR="009179F7">
        <w:t>D</w:t>
      </w:r>
      <w:r w:rsidR="00302E88" w:rsidRPr="681BC701">
        <w:t>yslexi</w:t>
      </w:r>
      <w:r w:rsidR="00BC060B">
        <w:t>a.</w:t>
      </w:r>
      <w:r w:rsidR="006236DF">
        <w:t xml:space="preserve"> </w:t>
      </w:r>
      <w:r w:rsidR="007E2DCE">
        <w:rPr>
          <w:rFonts w:ascii="Calibri" w:eastAsia="Calibri" w:hAnsi="Calibri" w:cs="Calibri"/>
        </w:rPr>
        <w:t xml:space="preserve">This includes </w:t>
      </w:r>
      <w:r w:rsidR="00995D6C" w:rsidRPr="681BC701">
        <w:t xml:space="preserve">access </w:t>
      </w:r>
      <w:r w:rsidR="007E2DCE">
        <w:t xml:space="preserve">to </w:t>
      </w:r>
      <w:r w:rsidR="00995D6C">
        <w:t xml:space="preserve">services such as </w:t>
      </w:r>
      <w:r w:rsidR="00995D6C" w:rsidRPr="681BC701">
        <w:t>one-to-one tutoring, assignment</w:t>
      </w:r>
      <w:r w:rsidR="002B3AE0">
        <w:t xml:space="preserve"> help</w:t>
      </w:r>
      <w:r w:rsidR="00B777BC">
        <w:t xml:space="preserve"> and</w:t>
      </w:r>
      <w:r w:rsidR="00995D6C" w:rsidRPr="681BC701">
        <w:t xml:space="preserve"> effective exam revisio</w:t>
      </w:r>
      <w:r w:rsidR="00B777BC">
        <w:t>n</w:t>
      </w:r>
      <w:r w:rsidR="00995D6C" w:rsidRPr="681BC701">
        <w:t xml:space="preserve">. </w:t>
      </w:r>
    </w:p>
    <w:p w14:paraId="5F5BB578" w14:textId="118D39B9" w:rsidR="005104AA" w:rsidRDefault="005104AA" w:rsidP="005104AA">
      <w:r w:rsidRPr="681BC701">
        <w:t xml:space="preserve">Accessible copies of content can be provided by the library such as making copies of books, newspapers, or magazines available to students with </w:t>
      </w:r>
      <w:r w:rsidR="009179F7">
        <w:t>D</w:t>
      </w:r>
      <w:r w:rsidRPr="681BC701">
        <w:t xml:space="preserve">yslexia which is covered in the UWTSD </w:t>
      </w:r>
      <w:r w:rsidR="00067610">
        <w:t>Copyright Hub</w:t>
      </w:r>
      <w:sdt>
        <w:sdtPr>
          <w:id w:val="-1523236896"/>
          <w:citation/>
        </w:sdtPr>
        <w:sdtContent>
          <w:r w:rsidR="001216D3">
            <w:fldChar w:fldCharType="begin"/>
          </w:r>
          <w:r w:rsidR="001216D3">
            <w:instrText xml:space="preserve"> CITATION UWT233 \l 2057 </w:instrText>
          </w:r>
          <w:r w:rsidR="001216D3">
            <w:fldChar w:fldCharType="separate"/>
          </w:r>
          <w:r w:rsidR="00D72C53">
            <w:rPr>
              <w:noProof/>
            </w:rPr>
            <w:t xml:space="preserve"> </w:t>
          </w:r>
          <w:r w:rsidR="00D72C53" w:rsidRPr="00D72C53">
            <w:rPr>
              <w:noProof/>
            </w:rPr>
            <w:t>(UWTSD, 2023)</w:t>
          </w:r>
          <w:r w:rsidR="001216D3">
            <w:fldChar w:fldCharType="end"/>
          </w:r>
        </w:sdtContent>
      </w:sdt>
      <w:r w:rsidRPr="681BC701">
        <w:t>. However, most resources from the library are now available online, and meets Web Content Accessibility Guidelines 2.1 level AA</w:t>
      </w:r>
      <w:r w:rsidRPr="681BC701">
        <w:rPr>
          <w:rStyle w:val="FootnoteReference"/>
        </w:rPr>
        <w:footnoteReference w:id="7"/>
      </w:r>
      <w:r w:rsidRPr="681BC701">
        <w:t>. This will assist Megan in accessing</w:t>
      </w:r>
      <w:r>
        <w:t xml:space="preserve"> </w:t>
      </w:r>
      <w:r w:rsidRPr="681BC701">
        <w:t>online for when she is unable to attend campus.</w:t>
      </w:r>
      <w:r w:rsidR="00A54B32">
        <w:t xml:space="preserve"> </w:t>
      </w:r>
    </w:p>
    <w:p w14:paraId="29B3196D" w14:textId="313E4864" w:rsidR="005104AA" w:rsidRDefault="00183876" w:rsidP="00495853">
      <w:r>
        <w:rPr>
          <w:rFonts w:ascii="Calibri" w:eastAsia="Calibri" w:hAnsi="Calibri" w:cs="Calibri"/>
        </w:rPr>
        <w:t>R</w:t>
      </w:r>
      <w:r w:rsidR="005104AA" w:rsidRPr="681BC701">
        <w:rPr>
          <w:rFonts w:ascii="Calibri" w:eastAsia="Calibri" w:hAnsi="Calibri" w:cs="Calibri"/>
        </w:rPr>
        <w:t xml:space="preserve">esources are made available online on Moodle in advance to assist Megan before sessions. This will help her re-visit content she may have missed during the session. </w:t>
      </w:r>
      <w:r w:rsidR="0021501C">
        <w:rPr>
          <w:rFonts w:ascii="Calibri" w:eastAsia="Calibri" w:hAnsi="Calibri" w:cs="Calibri"/>
        </w:rPr>
        <w:t xml:space="preserve">Information will be made clear, concise and </w:t>
      </w:r>
      <w:r w:rsidR="00E50863">
        <w:rPr>
          <w:rFonts w:ascii="Calibri" w:eastAsia="Calibri" w:hAnsi="Calibri" w:cs="Calibri"/>
        </w:rPr>
        <w:t xml:space="preserve">structured </w:t>
      </w:r>
      <w:sdt>
        <w:sdtPr>
          <w:rPr>
            <w:rFonts w:ascii="Calibri" w:eastAsia="Calibri" w:hAnsi="Calibri" w:cs="Calibri"/>
          </w:rPr>
          <w:id w:val="726333833"/>
          <w:citation/>
        </w:sdtPr>
        <w:sdtContent>
          <w:r w:rsidR="00E50863">
            <w:rPr>
              <w:rFonts w:ascii="Calibri" w:eastAsia="Calibri" w:hAnsi="Calibri" w:cs="Calibri"/>
            </w:rPr>
            <w:fldChar w:fldCharType="begin"/>
          </w:r>
          <w:r w:rsidR="00E50863">
            <w:rPr>
              <w:rFonts w:ascii="Calibri" w:eastAsia="Calibri" w:hAnsi="Calibri" w:cs="Calibri"/>
            </w:rPr>
            <w:instrText xml:space="preserve">CITATION Pet14 \p 89 \l 2057 </w:instrText>
          </w:r>
          <w:r w:rsidR="00E50863">
            <w:rPr>
              <w:rFonts w:ascii="Calibri" w:eastAsia="Calibri" w:hAnsi="Calibri" w:cs="Calibri"/>
            </w:rPr>
            <w:fldChar w:fldCharType="separate"/>
          </w:r>
          <w:r w:rsidR="00D72C53" w:rsidRPr="00D72C53">
            <w:rPr>
              <w:rFonts w:ascii="Calibri" w:eastAsia="Calibri" w:hAnsi="Calibri" w:cs="Calibri"/>
              <w:noProof/>
            </w:rPr>
            <w:t>(Petty, 2014, p. 89)</w:t>
          </w:r>
          <w:r w:rsidR="00E50863">
            <w:rPr>
              <w:rFonts w:ascii="Calibri" w:eastAsia="Calibri" w:hAnsi="Calibri" w:cs="Calibri"/>
            </w:rPr>
            <w:fldChar w:fldCharType="end"/>
          </w:r>
        </w:sdtContent>
      </w:sdt>
      <w:r w:rsidR="00E50863">
        <w:rPr>
          <w:rFonts w:ascii="Calibri" w:eastAsia="Calibri" w:hAnsi="Calibri" w:cs="Calibri"/>
        </w:rPr>
        <w:t xml:space="preserve">. </w:t>
      </w:r>
      <w:r w:rsidR="005104AA" w:rsidRPr="681BC701">
        <w:rPr>
          <w:rFonts w:ascii="Calibri" w:eastAsia="Calibri" w:hAnsi="Calibri" w:cs="Calibri"/>
        </w:rPr>
        <w:t>Lecture recordings will also be made available to assist with notetaking and revision. Videos will include captions, ensuring they are cut into smaller chunks to avoid cognitive load</w:t>
      </w:r>
      <w:sdt>
        <w:sdtPr>
          <w:rPr>
            <w:rFonts w:ascii="Calibri" w:eastAsia="Calibri" w:hAnsi="Calibri" w:cs="Calibri"/>
          </w:rPr>
          <w:id w:val="1170372985"/>
          <w:citation/>
        </w:sdtPr>
        <w:sdtContent>
          <w:r w:rsidR="00585CF8">
            <w:rPr>
              <w:rFonts w:ascii="Calibri" w:eastAsia="Calibri" w:hAnsi="Calibri" w:cs="Calibri"/>
            </w:rPr>
            <w:fldChar w:fldCharType="begin"/>
          </w:r>
          <w:r w:rsidR="00585CF8">
            <w:rPr>
              <w:rFonts w:ascii="Calibri" w:eastAsia="Calibri" w:hAnsi="Calibri" w:cs="Calibri"/>
            </w:rPr>
            <w:instrText xml:space="preserve"> CITATION May17 \l 2057 </w:instrText>
          </w:r>
          <w:r w:rsidR="00585CF8">
            <w:rPr>
              <w:rFonts w:ascii="Calibri" w:eastAsia="Calibri" w:hAnsi="Calibri" w:cs="Calibri"/>
            </w:rPr>
            <w:fldChar w:fldCharType="separate"/>
          </w:r>
          <w:r w:rsidR="00D72C53">
            <w:rPr>
              <w:rFonts w:ascii="Calibri" w:eastAsia="Calibri" w:hAnsi="Calibri" w:cs="Calibri"/>
              <w:noProof/>
            </w:rPr>
            <w:t xml:space="preserve"> </w:t>
          </w:r>
          <w:r w:rsidR="00D72C53" w:rsidRPr="00D72C53">
            <w:rPr>
              <w:rFonts w:ascii="Calibri" w:eastAsia="Calibri" w:hAnsi="Calibri" w:cs="Calibri"/>
              <w:noProof/>
            </w:rPr>
            <w:t>(Mayer, 2017)</w:t>
          </w:r>
          <w:r w:rsidR="00585CF8">
            <w:rPr>
              <w:rFonts w:ascii="Calibri" w:eastAsia="Calibri" w:hAnsi="Calibri" w:cs="Calibri"/>
            </w:rPr>
            <w:fldChar w:fldCharType="end"/>
          </w:r>
        </w:sdtContent>
      </w:sdt>
      <w:r w:rsidR="005104AA" w:rsidRPr="681BC701">
        <w:rPr>
          <w:rFonts w:ascii="Calibri" w:eastAsia="Calibri" w:hAnsi="Calibri" w:cs="Calibri"/>
        </w:rPr>
        <w:t>, as well as meeting accessibility standards</w:t>
      </w:r>
      <w:r w:rsidR="005104AA" w:rsidRPr="681BC701">
        <w:rPr>
          <w:rStyle w:val="FootnoteReference"/>
          <w:rFonts w:ascii="Calibri" w:eastAsia="Calibri" w:hAnsi="Calibri" w:cs="Calibri"/>
        </w:rPr>
        <w:footnoteReference w:id="8"/>
      </w:r>
      <w:r w:rsidR="005104AA" w:rsidRPr="681BC701">
        <w:rPr>
          <w:rFonts w:ascii="Calibri" w:eastAsia="Calibri" w:hAnsi="Calibri" w:cs="Calibri"/>
        </w:rPr>
        <w:t>. Presentations will be made accessible through use of simple, sans serif fonts, size of at least 18pt, include images, being mindful of colour contrast and reducing text on slides</w:t>
      </w:r>
      <w:r w:rsidR="009847C1">
        <w:rPr>
          <w:rFonts w:ascii="Calibri" w:eastAsia="Calibri" w:hAnsi="Calibri" w:cs="Calibri"/>
        </w:rPr>
        <w:t xml:space="preserve"> </w:t>
      </w:r>
      <w:sdt>
        <w:sdtPr>
          <w:rPr>
            <w:rFonts w:ascii="Calibri" w:eastAsia="Calibri" w:hAnsi="Calibri" w:cs="Calibri"/>
          </w:rPr>
          <w:id w:val="-1365517616"/>
          <w:citation/>
        </w:sdtPr>
        <w:sdtContent>
          <w:r w:rsidR="009847C1">
            <w:rPr>
              <w:rFonts w:ascii="Calibri" w:eastAsia="Calibri" w:hAnsi="Calibri" w:cs="Calibri"/>
            </w:rPr>
            <w:fldChar w:fldCharType="begin"/>
          </w:r>
          <w:r w:rsidR="009847C1">
            <w:rPr>
              <w:rFonts w:ascii="Calibri" w:eastAsia="Calibri" w:hAnsi="Calibri" w:cs="Calibri"/>
            </w:rPr>
            <w:instrText xml:space="preserve"> CITATION Wel221 \l 2057 </w:instrText>
          </w:r>
          <w:r w:rsidR="009847C1">
            <w:rPr>
              <w:rFonts w:ascii="Calibri" w:eastAsia="Calibri" w:hAnsi="Calibri" w:cs="Calibri"/>
            </w:rPr>
            <w:fldChar w:fldCharType="separate"/>
          </w:r>
          <w:r w:rsidR="00D72C53" w:rsidRPr="00D72C53">
            <w:rPr>
              <w:rFonts w:ascii="Calibri" w:eastAsia="Calibri" w:hAnsi="Calibri" w:cs="Calibri"/>
              <w:noProof/>
            </w:rPr>
            <w:t>(Welsh Government, 2022)</w:t>
          </w:r>
          <w:r w:rsidR="009847C1">
            <w:rPr>
              <w:rFonts w:ascii="Calibri" w:eastAsia="Calibri" w:hAnsi="Calibri" w:cs="Calibri"/>
            </w:rPr>
            <w:fldChar w:fldCharType="end"/>
          </w:r>
        </w:sdtContent>
      </w:sdt>
      <w:r w:rsidR="009847C1">
        <w:rPr>
          <w:rFonts w:ascii="Calibri" w:eastAsia="Calibri" w:hAnsi="Calibri" w:cs="Calibri"/>
        </w:rPr>
        <w:t>.</w:t>
      </w:r>
      <w:r w:rsidR="005104AA" w:rsidRPr="681BC701">
        <w:rPr>
          <w:rFonts w:ascii="Calibri" w:eastAsia="Calibri" w:hAnsi="Calibri" w:cs="Calibri"/>
        </w:rPr>
        <w:t xml:space="preserve"> </w:t>
      </w:r>
      <w:r w:rsidR="001F78AB">
        <w:t>A</w:t>
      </w:r>
      <w:r w:rsidR="005104AA">
        <w:t xml:space="preserve">dditional </w:t>
      </w:r>
      <w:r w:rsidR="005104AA">
        <w:lastRenderedPageBreak/>
        <w:t xml:space="preserve">support materials and signposts </w:t>
      </w:r>
      <w:r w:rsidR="001F78AB">
        <w:t>will be</w:t>
      </w:r>
      <w:r w:rsidR="005104AA">
        <w:t xml:space="preserve"> added to Moodle to assist Megan, but </w:t>
      </w:r>
      <w:r w:rsidR="00123E29">
        <w:t>will benefit other</w:t>
      </w:r>
      <w:r w:rsidR="005104AA">
        <w:t xml:space="preserve"> students in class</w:t>
      </w:r>
      <w:r w:rsidR="00DC7116">
        <w:t xml:space="preserve"> </w:t>
      </w:r>
      <w:sdt>
        <w:sdtPr>
          <w:id w:val="-1960253547"/>
          <w:citation/>
        </w:sdtPr>
        <w:sdtContent>
          <w:r w:rsidR="00DC7116">
            <w:fldChar w:fldCharType="begin"/>
          </w:r>
          <w:r w:rsidR="00DC7116">
            <w:instrText xml:space="preserve">CITATION Pet14 \p 89 \l 2057 </w:instrText>
          </w:r>
          <w:r w:rsidR="00DC7116">
            <w:fldChar w:fldCharType="separate"/>
          </w:r>
          <w:r w:rsidR="00D72C53" w:rsidRPr="00D72C53">
            <w:rPr>
              <w:noProof/>
            </w:rPr>
            <w:t>(Petty, 2014, p. 89)</w:t>
          </w:r>
          <w:r w:rsidR="00DC7116">
            <w:fldChar w:fldCharType="end"/>
          </w:r>
        </w:sdtContent>
      </w:sdt>
      <w:r w:rsidR="005104AA">
        <w:t>. For example, tools that can help with time management</w:t>
      </w:r>
      <w:r w:rsidR="00495853">
        <w:t xml:space="preserve"> and</w:t>
      </w:r>
      <w:r w:rsidR="005104AA">
        <w:t xml:space="preserve"> planning for assignments</w:t>
      </w:r>
      <w:r w:rsidR="00495853">
        <w:t>.</w:t>
      </w:r>
      <w:r w:rsidR="005104AA">
        <w:t xml:space="preserve"> </w:t>
      </w:r>
    </w:p>
    <w:p w14:paraId="56E33440" w14:textId="280D948A" w:rsidR="005104AA" w:rsidRDefault="005104AA" w:rsidP="00CE7F8C">
      <w:pPr>
        <w:rPr>
          <w:rFonts w:ascii="Calibri" w:eastAsia="Calibri" w:hAnsi="Calibri" w:cs="Calibri"/>
        </w:rPr>
      </w:pPr>
      <w:r w:rsidRPr="681BC701">
        <w:rPr>
          <w:rFonts w:ascii="Calibri" w:eastAsia="Calibri" w:hAnsi="Calibri" w:cs="Calibri"/>
        </w:rPr>
        <w:t>I will aim to ensure a safe learning environment</w:t>
      </w:r>
      <w:r w:rsidR="00976DDB">
        <w:rPr>
          <w:rFonts w:ascii="Calibri" w:eastAsia="Calibri" w:hAnsi="Calibri" w:cs="Calibri"/>
        </w:rPr>
        <w:t xml:space="preserve"> </w:t>
      </w:r>
      <w:sdt>
        <w:sdtPr>
          <w:rPr>
            <w:rFonts w:ascii="Calibri" w:eastAsia="Calibri" w:hAnsi="Calibri" w:cs="Calibri"/>
          </w:rPr>
          <w:id w:val="647403599"/>
          <w:citation/>
        </w:sdtPr>
        <w:sdtContent>
          <w:r w:rsidR="00DE459F">
            <w:rPr>
              <w:rFonts w:ascii="Calibri" w:eastAsia="Calibri" w:hAnsi="Calibri" w:cs="Calibri"/>
            </w:rPr>
            <w:fldChar w:fldCharType="begin"/>
          </w:r>
          <w:r w:rsidR="00DE459F">
            <w:rPr>
              <w:rFonts w:ascii="Calibri" w:eastAsia="Calibri" w:hAnsi="Calibri" w:cs="Calibri"/>
            </w:rPr>
            <w:instrText xml:space="preserve">CITATION Gra12 \p 27 \l 2057 </w:instrText>
          </w:r>
          <w:r w:rsidR="00DE459F">
            <w:rPr>
              <w:rFonts w:ascii="Calibri" w:eastAsia="Calibri" w:hAnsi="Calibri" w:cs="Calibri"/>
            </w:rPr>
            <w:fldChar w:fldCharType="separate"/>
          </w:r>
          <w:r w:rsidR="00D72C53" w:rsidRPr="00D72C53">
            <w:rPr>
              <w:rFonts w:ascii="Calibri" w:eastAsia="Calibri" w:hAnsi="Calibri" w:cs="Calibri"/>
              <w:noProof/>
            </w:rPr>
            <w:t>(Gravells &amp; Simpson, 2012, p. 27)</w:t>
          </w:r>
          <w:r w:rsidR="00DE459F">
            <w:rPr>
              <w:rFonts w:ascii="Calibri" w:eastAsia="Calibri" w:hAnsi="Calibri" w:cs="Calibri"/>
            </w:rPr>
            <w:fldChar w:fldCharType="end"/>
          </w:r>
        </w:sdtContent>
      </w:sdt>
      <w:r w:rsidRPr="681BC701">
        <w:rPr>
          <w:rFonts w:ascii="Calibri" w:eastAsia="Calibri" w:hAnsi="Calibri" w:cs="Calibri"/>
        </w:rPr>
        <w:t>, checking in with students at regular intervals to check for understanding</w:t>
      </w:r>
      <w:r w:rsidR="00E55181">
        <w:rPr>
          <w:rFonts w:ascii="Calibri" w:eastAsia="Calibri" w:hAnsi="Calibri" w:cs="Calibri"/>
        </w:rPr>
        <w:t>,</w:t>
      </w:r>
      <w:r w:rsidRPr="681BC701">
        <w:rPr>
          <w:rFonts w:ascii="Calibri" w:eastAsia="Calibri" w:hAnsi="Calibri" w:cs="Calibri"/>
        </w:rPr>
        <w:t xml:space="preserve"> clarify any issues</w:t>
      </w:r>
      <w:r w:rsidR="00E55181">
        <w:rPr>
          <w:rFonts w:ascii="Calibri" w:eastAsia="Calibri" w:hAnsi="Calibri" w:cs="Calibri"/>
        </w:rPr>
        <w:t xml:space="preserve">, </w:t>
      </w:r>
      <w:r w:rsidR="00CA6E92">
        <w:rPr>
          <w:rFonts w:ascii="Calibri" w:eastAsia="Calibri" w:hAnsi="Calibri" w:cs="Calibri"/>
        </w:rPr>
        <w:t>providing</w:t>
      </w:r>
      <w:r w:rsidR="00E55181">
        <w:rPr>
          <w:rFonts w:ascii="Calibri" w:eastAsia="Calibri" w:hAnsi="Calibri" w:cs="Calibri"/>
        </w:rPr>
        <w:t xml:space="preserve"> plenty of time </w:t>
      </w:r>
      <w:r w:rsidR="002D4F6D">
        <w:rPr>
          <w:rFonts w:ascii="Calibri" w:eastAsia="Calibri" w:hAnsi="Calibri" w:cs="Calibri"/>
        </w:rPr>
        <w:t xml:space="preserve">for reading the board or answering questions </w:t>
      </w:r>
      <w:sdt>
        <w:sdtPr>
          <w:rPr>
            <w:rFonts w:ascii="Calibri" w:eastAsia="Calibri" w:hAnsi="Calibri" w:cs="Calibri"/>
          </w:rPr>
          <w:id w:val="-1541819902"/>
          <w:citation/>
        </w:sdtPr>
        <w:sdtContent>
          <w:r w:rsidR="002D4F6D">
            <w:rPr>
              <w:rFonts w:ascii="Calibri" w:eastAsia="Calibri" w:hAnsi="Calibri" w:cs="Calibri"/>
            </w:rPr>
            <w:fldChar w:fldCharType="begin"/>
          </w:r>
          <w:r w:rsidR="002D4F6D">
            <w:rPr>
              <w:rFonts w:ascii="Calibri" w:eastAsia="Calibri" w:hAnsi="Calibri" w:cs="Calibri"/>
            </w:rPr>
            <w:instrText xml:space="preserve">CITATION Pet14 \p 89 \l 2057 </w:instrText>
          </w:r>
          <w:r w:rsidR="002D4F6D">
            <w:rPr>
              <w:rFonts w:ascii="Calibri" w:eastAsia="Calibri" w:hAnsi="Calibri" w:cs="Calibri"/>
            </w:rPr>
            <w:fldChar w:fldCharType="separate"/>
          </w:r>
          <w:r w:rsidR="00D72C53" w:rsidRPr="00D72C53">
            <w:rPr>
              <w:rFonts w:ascii="Calibri" w:eastAsia="Calibri" w:hAnsi="Calibri" w:cs="Calibri"/>
              <w:noProof/>
            </w:rPr>
            <w:t>(Petty, 2014, p. 89)</w:t>
          </w:r>
          <w:r w:rsidR="002D4F6D">
            <w:rPr>
              <w:rFonts w:ascii="Calibri" w:eastAsia="Calibri" w:hAnsi="Calibri" w:cs="Calibri"/>
            </w:rPr>
            <w:fldChar w:fldCharType="end"/>
          </w:r>
        </w:sdtContent>
      </w:sdt>
      <w:r w:rsidRPr="681BC701">
        <w:rPr>
          <w:rFonts w:ascii="Calibri" w:eastAsia="Calibri" w:hAnsi="Calibri" w:cs="Calibri"/>
        </w:rPr>
        <w:t>. This will be supported by incorporating peer learning opportunities</w:t>
      </w:r>
      <w:r w:rsidR="005722D9">
        <w:rPr>
          <w:rFonts w:ascii="Calibri" w:eastAsia="Calibri" w:hAnsi="Calibri" w:cs="Calibri"/>
        </w:rPr>
        <w:t xml:space="preserve"> </w:t>
      </w:r>
      <w:sdt>
        <w:sdtPr>
          <w:rPr>
            <w:rFonts w:ascii="Calibri" w:eastAsia="Calibri" w:hAnsi="Calibri" w:cs="Calibri"/>
          </w:rPr>
          <w:id w:val="1473336096"/>
          <w:citation/>
        </w:sdtPr>
        <w:sdtContent>
          <w:r w:rsidR="005722D9">
            <w:rPr>
              <w:rFonts w:ascii="Calibri" w:eastAsia="Calibri" w:hAnsi="Calibri" w:cs="Calibri"/>
            </w:rPr>
            <w:fldChar w:fldCharType="begin"/>
          </w:r>
          <w:r w:rsidR="005722D9">
            <w:rPr>
              <w:rFonts w:ascii="Calibri" w:eastAsia="Calibri" w:hAnsi="Calibri" w:cs="Calibri"/>
            </w:rPr>
            <w:instrText xml:space="preserve"> CITATION Bri23 \l 2057 </w:instrText>
          </w:r>
          <w:r w:rsidR="005722D9">
            <w:rPr>
              <w:rFonts w:ascii="Calibri" w:eastAsia="Calibri" w:hAnsi="Calibri" w:cs="Calibri"/>
            </w:rPr>
            <w:fldChar w:fldCharType="separate"/>
          </w:r>
          <w:r w:rsidR="00D72C53" w:rsidRPr="00D72C53">
            <w:rPr>
              <w:rFonts w:ascii="Calibri" w:eastAsia="Calibri" w:hAnsi="Calibri" w:cs="Calibri"/>
              <w:noProof/>
            </w:rPr>
            <w:t>(British Dyslexia Foundation, 2023)</w:t>
          </w:r>
          <w:r w:rsidR="005722D9">
            <w:rPr>
              <w:rFonts w:ascii="Calibri" w:eastAsia="Calibri" w:hAnsi="Calibri" w:cs="Calibri"/>
            </w:rPr>
            <w:fldChar w:fldCharType="end"/>
          </w:r>
        </w:sdtContent>
      </w:sdt>
      <w:r w:rsidRPr="681BC701">
        <w:rPr>
          <w:rFonts w:ascii="Calibri" w:eastAsia="Calibri" w:hAnsi="Calibri" w:cs="Calibri"/>
        </w:rPr>
        <w:t xml:space="preserve">. This may also assist Megan with mixing with her peers and help her make new friends. </w:t>
      </w:r>
    </w:p>
    <w:p w14:paraId="65586A4B" w14:textId="372B60C9" w:rsidR="005104AA" w:rsidRDefault="00656ECF" w:rsidP="005104AA">
      <w:pPr>
        <w:rPr>
          <w:rFonts w:ascii="Calibri" w:eastAsia="Calibri" w:hAnsi="Calibri" w:cs="Calibri"/>
        </w:rPr>
      </w:pPr>
      <w:r>
        <w:rPr>
          <w:rFonts w:ascii="Calibri" w:eastAsia="Calibri" w:hAnsi="Calibri" w:cs="Calibri"/>
        </w:rPr>
        <w:t>A</w:t>
      </w:r>
      <w:r w:rsidR="005104AA" w:rsidRPr="681BC701">
        <w:rPr>
          <w:rFonts w:ascii="Calibri" w:eastAsia="Calibri" w:hAnsi="Calibri" w:cs="Calibri"/>
        </w:rPr>
        <w:t xml:space="preserve"> list of self-help tools, apps, and a link to the Wellbeing support service </w:t>
      </w:r>
      <w:r w:rsidR="00403A39">
        <w:rPr>
          <w:rFonts w:ascii="Calibri" w:eastAsia="Calibri" w:hAnsi="Calibri" w:cs="Calibri"/>
        </w:rPr>
        <w:t xml:space="preserve">is available on the UWTSD website </w:t>
      </w:r>
      <w:r w:rsidR="005104AA" w:rsidRPr="681BC701">
        <w:rPr>
          <w:rFonts w:ascii="Calibri" w:eastAsia="Calibri" w:hAnsi="Calibri" w:cs="Calibri"/>
        </w:rPr>
        <w:t>if Megan would like further support</w:t>
      </w:r>
      <w:r w:rsidR="005104AA" w:rsidRPr="681BC701">
        <w:rPr>
          <w:rStyle w:val="FootnoteReference"/>
          <w:rFonts w:ascii="Calibri" w:eastAsia="Calibri" w:hAnsi="Calibri" w:cs="Calibri"/>
        </w:rPr>
        <w:footnoteReference w:id="9"/>
      </w:r>
      <w:r w:rsidR="005104AA" w:rsidRPr="681BC701">
        <w:rPr>
          <w:rFonts w:ascii="Calibri" w:eastAsia="Calibri" w:hAnsi="Calibri" w:cs="Calibri"/>
        </w:rPr>
        <w:t>. Megan might also wish to be made aware of the UWTSD counselling service</w:t>
      </w:r>
      <w:r w:rsidR="005104AA" w:rsidRPr="681BC701">
        <w:rPr>
          <w:rStyle w:val="FootnoteReference"/>
          <w:rFonts w:ascii="Calibri" w:eastAsia="Calibri" w:hAnsi="Calibri" w:cs="Calibri"/>
        </w:rPr>
        <w:footnoteReference w:id="10"/>
      </w:r>
      <w:r w:rsidR="005104AA" w:rsidRPr="681BC701">
        <w:rPr>
          <w:rFonts w:ascii="Calibri" w:eastAsia="Calibri" w:hAnsi="Calibri" w:cs="Calibri"/>
        </w:rPr>
        <w:t xml:space="preserve"> if she ever feels the need to speak with anyone during here time at the university.</w:t>
      </w:r>
    </w:p>
    <w:p w14:paraId="760165FD" w14:textId="6A632AA9" w:rsidR="005104AA" w:rsidRPr="009859FF" w:rsidRDefault="005104AA" w:rsidP="009859FF">
      <w:pPr>
        <w:rPr>
          <w:rFonts w:ascii="Calibri" w:eastAsia="Calibri" w:hAnsi="Calibri" w:cs="Calibri"/>
        </w:rPr>
      </w:pPr>
      <w:r w:rsidRPr="681BC701">
        <w:rPr>
          <w:rFonts w:ascii="Calibri" w:eastAsia="Calibri" w:hAnsi="Calibri" w:cs="Calibri"/>
        </w:rPr>
        <w:t xml:space="preserve">A list of suggested reasonable adjustments for Megan can be found in Appendix </w:t>
      </w:r>
      <w:r>
        <w:rPr>
          <w:rFonts w:ascii="Calibri" w:eastAsia="Calibri" w:hAnsi="Calibri" w:cs="Calibri"/>
        </w:rPr>
        <w:t>B</w:t>
      </w:r>
      <w:r w:rsidRPr="681BC701">
        <w:rPr>
          <w:rFonts w:ascii="Calibri" w:eastAsia="Calibri" w:hAnsi="Calibri" w:cs="Calibri"/>
        </w:rPr>
        <w:t>.</w:t>
      </w:r>
    </w:p>
    <w:p w14:paraId="2EB2866F" w14:textId="77777777" w:rsidR="005104AA" w:rsidRDefault="005104AA" w:rsidP="005104AA"/>
    <w:p w14:paraId="11DC1CFB" w14:textId="77777777" w:rsidR="005104AA" w:rsidRDefault="005104AA" w:rsidP="005104AA">
      <w:pPr>
        <w:pStyle w:val="Heading2"/>
      </w:pPr>
      <w:bookmarkStart w:id="5" w:name="_Toc128952414"/>
      <w:r>
        <w:t>2. Dafydd</w:t>
      </w:r>
      <w:bookmarkEnd w:id="5"/>
    </w:p>
    <w:p w14:paraId="445075B1" w14:textId="77777777" w:rsidR="005104AA" w:rsidRDefault="005104AA" w:rsidP="005104AA">
      <w:pPr>
        <w:rPr>
          <w:rFonts w:ascii="Calibri" w:eastAsia="Calibri" w:hAnsi="Calibri" w:cs="Calibri"/>
          <w:b/>
          <w:bCs/>
        </w:rPr>
      </w:pPr>
    </w:p>
    <w:p w14:paraId="5DBFDD18" w14:textId="17E1E54F" w:rsidR="005104AA" w:rsidRPr="008603F6" w:rsidRDefault="008603F6" w:rsidP="008603F6">
      <w:pPr>
        <w:rPr>
          <w:rFonts w:ascii="Calibri" w:eastAsia="Calibri" w:hAnsi="Calibri" w:cs="Calibri"/>
          <w:b/>
          <w:bCs/>
        </w:rPr>
      </w:pPr>
      <w:r>
        <w:rPr>
          <w:rFonts w:ascii="Calibri" w:eastAsia="Calibri" w:hAnsi="Calibri" w:cs="Calibri"/>
        </w:rPr>
        <w:t xml:space="preserve">As part of the Equality Act </w:t>
      </w:r>
      <w:sdt>
        <w:sdtPr>
          <w:rPr>
            <w:rFonts w:ascii="Calibri" w:eastAsia="Calibri" w:hAnsi="Calibri" w:cs="Calibri"/>
          </w:rPr>
          <w:id w:val="-906915156"/>
          <w:citation/>
        </w:sdtPr>
        <w:sdtContent>
          <w:r>
            <w:rPr>
              <w:rFonts w:ascii="Calibri" w:eastAsia="Calibri" w:hAnsi="Calibri" w:cs="Calibri"/>
            </w:rPr>
            <w:fldChar w:fldCharType="begin"/>
          </w:r>
          <w:r>
            <w:rPr>
              <w:rFonts w:ascii="Calibri" w:eastAsia="Calibri" w:hAnsi="Calibri" w:cs="Calibri"/>
            </w:rPr>
            <w:instrText xml:space="preserve"> CITATION Leg10 \l 2057 </w:instrText>
          </w:r>
          <w:r>
            <w:rPr>
              <w:rFonts w:ascii="Calibri" w:eastAsia="Calibri" w:hAnsi="Calibri" w:cs="Calibri"/>
            </w:rPr>
            <w:fldChar w:fldCharType="separate"/>
          </w:r>
          <w:r w:rsidR="00D72C53" w:rsidRPr="00D72C53">
            <w:rPr>
              <w:rFonts w:ascii="Calibri" w:eastAsia="Calibri" w:hAnsi="Calibri" w:cs="Calibri"/>
              <w:noProof/>
            </w:rPr>
            <w:t>(Legislation UK, 2010)</w:t>
          </w:r>
          <w:r>
            <w:rPr>
              <w:rFonts w:ascii="Calibri" w:eastAsia="Calibri" w:hAnsi="Calibri" w:cs="Calibri"/>
            </w:rPr>
            <w:fldChar w:fldCharType="end"/>
          </w:r>
        </w:sdtContent>
      </w:sdt>
      <w:r>
        <w:rPr>
          <w:rFonts w:ascii="Calibri" w:eastAsia="Calibri" w:hAnsi="Calibri" w:cs="Calibri"/>
        </w:rPr>
        <w:t xml:space="preserve">, </w:t>
      </w:r>
      <w:r w:rsidR="00365D95">
        <w:rPr>
          <w:rFonts w:ascii="Calibri" w:eastAsia="Calibri" w:hAnsi="Calibri" w:cs="Calibri"/>
        </w:rPr>
        <w:t>Dafydd</w:t>
      </w:r>
      <w:r>
        <w:rPr>
          <w:rFonts w:ascii="Calibri" w:eastAsia="Calibri" w:hAnsi="Calibri" w:cs="Calibri"/>
        </w:rPr>
        <w:t xml:space="preserve"> is eligible to apply for disability support as outlined in the Policy Statement on the Admission of Disabled Students </w:t>
      </w:r>
      <w:sdt>
        <w:sdtPr>
          <w:rPr>
            <w:rFonts w:ascii="Calibri" w:eastAsia="Calibri" w:hAnsi="Calibri" w:cs="Calibri"/>
          </w:rPr>
          <w:id w:val="765352371"/>
          <w:citation/>
        </w:sdtPr>
        <w:sdtContent>
          <w:r>
            <w:rPr>
              <w:rFonts w:ascii="Calibri" w:eastAsia="Calibri" w:hAnsi="Calibri" w:cs="Calibri"/>
            </w:rPr>
            <w:fldChar w:fldCharType="begin"/>
          </w:r>
          <w:r>
            <w:rPr>
              <w:rFonts w:ascii="Calibri" w:eastAsia="Calibri" w:hAnsi="Calibri" w:cs="Calibri"/>
            </w:rPr>
            <w:instrText xml:space="preserve"> CITATION Uni231 \l 2057 </w:instrText>
          </w:r>
          <w:r>
            <w:rPr>
              <w:rFonts w:ascii="Calibri" w:eastAsia="Calibri" w:hAnsi="Calibri" w:cs="Calibri"/>
            </w:rPr>
            <w:fldChar w:fldCharType="separate"/>
          </w:r>
          <w:r w:rsidR="00D72C53" w:rsidRPr="00D72C53">
            <w:rPr>
              <w:rFonts w:ascii="Calibri" w:eastAsia="Calibri" w:hAnsi="Calibri" w:cs="Calibri"/>
              <w:noProof/>
            </w:rPr>
            <w:t>(UWTSD, 2022)</w:t>
          </w:r>
          <w:r>
            <w:rPr>
              <w:rFonts w:ascii="Calibri" w:eastAsia="Calibri" w:hAnsi="Calibri" w:cs="Calibri"/>
            </w:rPr>
            <w:fldChar w:fldCharType="end"/>
          </w:r>
        </w:sdtContent>
      </w:sdt>
      <w:r>
        <w:rPr>
          <w:rFonts w:ascii="Calibri" w:eastAsia="Calibri" w:hAnsi="Calibri" w:cs="Calibri"/>
        </w:rPr>
        <w:t>.</w:t>
      </w:r>
      <w:r>
        <w:rPr>
          <w:rFonts w:ascii="Calibri" w:eastAsia="Calibri" w:hAnsi="Calibri" w:cs="Calibri"/>
          <w:b/>
          <w:bCs/>
        </w:rPr>
        <w:t xml:space="preserve"> </w:t>
      </w:r>
      <w:r>
        <w:rPr>
          <w:rFonts w:ascii="Calibri" w:eastAsia="Calibri" w:hAnsi="Calibri" w:cs="Calibri"/>
        </w:rPr>
        <w:t>S</w:t>
      </w:r>
      <w:r w:rsidR="005104AA" w:rsidRPr="681BC701">
        <w:rPr>
          <w:rFonts w:ascii="Calibri" w:eastAsia="Calibri" w:hAnsi="Calibri" w:cs="Calibri"/>
        </w:rPr>
        <w:t xml:space="preserve">tudent services </w:t>
      </w:r>
      <w:r>
        <w:rPr>
          <w:rFonts w:ascii="Calibri" w:eastAsia="Calibri" w:hAnsi="Calibri" w:cs="Calibri"/>
        </w:rPr>
        <w:t>w</w:t>
      </w:r>
      <w:r w:rsidR="005104AA" w:rsidRPr="681BC701">
        <w:rPr>
          <w:rFonts w:ascii="Calibri" w:eastAsia="Calibri" w:hAnsi="Calibri" w:cs="Calibri"/>
        </w:rPr>
        <w:t>ill support him in applying for Disability Support Allowance</w:t>
      </w:r>
      <w:r w:rsidR="00F030F8">
        <w:rPr>
          <w:rFonts w:ascii="Calibri" w:eastAsia="Calibri" w:hAnsi="Calibri" w:cs="Calibri"/>
        </w:rPr>
        <w:t xml:space="preserve"> and</w:t>
      </w:r>
      <w:r w:rsidR="005104AA" w:rsidRPr="681BC701">
        <w:rPr>
          <w:rFonts w:ascii="Calibri" w:eastAsia="Calibri" w:hAnsi="Calibri" w:cs="Calibri"/>
        </w:rPr>
        <w:t xml:space="preserve"> </w:t>
      </w:r>
      <w:r w:rsidR="00DE3BE9">
        <w:rPr>
          <w:rFonts w:ascii="Calibri" w:eastAsia="Calibri" w:hAnsi="Calibri" w:cs="Calibri"/>
        </w:rPr>
        <w:t xml:space="preserve">the </w:t>
      </w:r>
      <w:r w:rsidR="005104AA" w:rsidRPr="681BC701">
        <w:t>Disability bursary</w:t>
      </w:r>
      <w:r w:rsidR="005104AA" w:rsidRPr="681BC701">
        <w:rPr>
          <w:rStyle w:val="FootnoteReference"/>
        </w:rPr>
        <w:footnoteReference w:id="11"/>
      </w:r>
      <w:r w:rsidR="005104AA" w:rsidRPr="681BC701">
        <w:t xml:space="preserve">. They </w:t>
      </w:r>
      <w:r w:rsidR="00F030F8">
        <w:t>can</w:t>
      </w:r>
      <w:r w:rsidR="005104AA" w:rsidRPr="681BC701">
        <w:t xml:space="preserve"> support with any reasonable adjustments that he may need in relation access, accommodation, and equipment.</w:t>
      </w:r>
      <w:r w:rsidR="005104AA">
        <w:t xml:space="preserve"> I will consult with all services involved to ensure Dafydd is able to attend all sessions</w:t>
      </w:r>
      <w:r w:rsidR="00DE3BE9">
        <w:t xml:space="preserve">, </w:t>
      </w:r>
      <w:r w:rsidR="005104AA">
        <w:t>is able to access buildings and rooms</w:t>
      </w:r>
      <w:r w:rsidR="001A5DFC">
        <w:t xml:space="preserve">, </w:t>
      </w:r>
      <w:r w:rsidR="00DE3BE9">
        <w:t>and is aware of</w:t>
      </w:r>
      <w:r w:rsidR="001A5DFC">
        <w:t xml:space="preserve"> </w:t>
      </w:r>
      <w:r w:rsidR="005104AA">
        <w:t>the disabled facilities</w:t>
      </w:r>
      <w:r w:rsidR="005B3466">
        <w:t xml:space="preserve"> </w:t>
      </w:r>
      <w:sdt>
        <w:sdtPr>
          <w:id w:val="190582165"/>
          <w:citation/>
        </w:sdtPr>
        <w:sdtContent>
          <w:r w:rsidR="005B3466">
            <w:fldChar w:fldCharType="begin"/>
          </w:r>
          <w:r w:rsidR="005B3466">
            <w:instrText xml:space="preserve"> CITATION Gra12 \l 2057 </w:instrText>
          </w:r>
          <w:r w:rsidR="005B3466">
            <w:fldChar w:fldCharType="separate"/>
          </w:r>
          <w:r w:rsidR="00D72C53" w:rsidRPr="00D72C53">
            <w:rPr>
              <w:noProof/>
            </w:rPr>
            <w:t>(Gravells &amp; Simpson, 2012)</w:t>
          </w:r>
          <w:r w:rsidR="005B3466">
            <w:fldChar w:fldCharType="end"/>
          </w:r>
        </w:sdtContent>
      </w:sdt>
      <w:r w:rsidR="005104AA">
        <w:t xml:space="preserve">. </w:t>
      </w:r>
    </w:p>
    <w:p w14:paraId="6BD0BC6B" w14:textId="597462C9" w:rsidR="005104AA" w:rsidRDefault="005104AA" w:rsidP="005104AA">
      <w:pPr>
        <w:rPr>
          <w:rFonts w:ascii="Calibri" w:eastAsia="Calibri" w:hAnsi="Calibri" w:cs="Calibri"/>
        </w:rPr>
      </w:pPr>
      <w:r w:rsidRPr="681BC701">
        <w:rPr>
          <w:rFonts w:ascii="Calibri" w:eastAsia="Calibri" w:hAnsi="Calibri" w:cs="Calibri"/>
        </w:rPr>
        <w:t>If Dafydd would like to explore accommodation arrangements, then he would need to discuss his requirements the Student Services team. This will be taken care of as part of his application. For any additional questions in relation to accommodation, he can contact the Accommodation team</w:t>
      </w:r>
      <w:r w:rsidRPr="681BC701">
        <w:rPr>
          <w:rStyle w:val="FootnoteReference"/>
          <w:rFonts w:ascii="Calibri" w:eastAsia="Calibri" w:hAnsi="Calibri" w:cs="Calibri"/>
        </w:rPr>
        <w:footnoteReference w:id="12"/>
      </w:r>
      <w:r w:rsidR="00DE3BE9">
        <w:rPr>
          <w:rFonts w:ascii="Calibri" w:eastAsia="Calibri" w:hAnsi="Calibri" w:cs="Calibri"/>
        </w:rPr>
        <w:t xml:space="preserve"> directly</w:t>
      </w:r>
      <w:r w:rsidRPr="681BC701">
        <w:rPr>
          <w:rFonts w:ascii="Calibri" w:eastAsia="Calibri" w:hAnsi="Calibri" w:cs="Calibri"/>
        </w:rPr>
        <w:t>. There is also a Personal Emergency Evacuation Plan (PEEP)</w:t>
      </w:r>
      <w:r w:rsidRPr="681BC701">
        <w:rPr>
          <w:rStyle w:val="FootnoteReference"/>
          <w:rFonts w:ascii="Calibri" w:eastAsia="Calibri" w:hAnsi="Calibri" w:cs="Calibri"/>
        </w:rPr>
        <w:footnoteReference w:id="13"/>
      </w:r>
      <w:r w:rsidRPr="681BC701">
        <w:rPr>
          <w:rFonts w:ascii="Calibri" w:eastAsia="Calibri" w:hAnsi="Calibri" w:cs="Calibri"/>
        </w:rPr>
        <w:t>, available for students who need assistance in the event of an evacuation</w:t>
      </w:r>
      <w:r w:rsidR="00D76509">
        <w:rPr>
          <w:rFonts w:ascii="Calibri" w:eastAsia="Calibri" w:hAnsi="Calibri" w:cs="Calibri"/>
        </w:rPr>
        <w:t xml:space="preserve">. </w:t>
      </w:r>
      <w:r w:rsidR="00352139">
        <w:rPr>
          <w:rFonts w:ascii="Calibri" w:eastAsia="Calibri" w:hAnsi="Calibri" w:cs="Calibri"/>
        </w:rPr>
        <w:t>If Dafydd has a car</w:t>
      </w:r>
      <w:r w:rsidRPr="681BC701">
        <w:rPr>
          <w:rFonts w:ascii="Calibri" w:eastAsia="Calibri" w:hAnsi="Calibri" w:cs="Calibri"/>
        </w:rPr>
        <w:t>, then a list of disabled parking spaces can be located on the UWTSD website for all main campuses</w:t>
      </w:r>
      <w:r w:rsidRPr="681BC701">
        <w:rPr>
          <w:rStyle w:val="FootnoteReference"/>
          <w:rFonts w:ascii="Calibri" w:eastAsia="Calibri" w:hAnsi="Calibri" w:cs="Calibri"/>
        </w:rPr>
        <w:footnoteReference w:id="14"/>
      </w:r>
      <w:r w:rsidRPr="681BC701">
        <w:rPr>
          <w:rFonts w:ascii="Calibri" w:eastAsia="Calibri" w:hAnsi="Calibri" w:cs="Calibri"/>
        </w:rPr>
        <w:t>.</w:t>
      </w:r>
    </w:p>
    <w:p w14:paraId="4BF4CB58" w14:textId="220D5334" w:rsidR="005104AA" w:rsidRDefault="005104AA" w:rsidP="005104AA">
      <w:pPr>
        <w:rPr>
          <w:rFonts w:ascii="Calibri" w:eastAsia="Calibri" w:hAnsi="Calibri" w:cs="Calibri"/>
        </w:rPr>
      </w:pPr>
      <w:r w:rsidRPr="681BC701">
        <w:rPr>
          <w:rFonts w:ascii="Calibri" w:eastAsia="Calibri" w:hAnsi="Calibri" w:cs="Calibri"/>
        </w:rPr>
        <w:t>All learning material will be created on Moodle in an accessible format</w:t>
      </w:r>
      <w:r w:rsidR="00D12FB3">
        <w:rPr>
          <w:rFonts w:ascii="Calibri" w:eastAsia="Calibri" w:hAnsi="Calibri" w:cs="Calibri"/>
        </w:rPr>
        <w:t xml:space="preserve">. </w:t>
      </w:r>
      <w:r w:rsidRPr="681BC701">
        <w:rPr>
          <w:rFonts w:ascii="Calibri" w:eastAsia="Calibri" w:hAnsi="Calibri" w:cs="Calibri"/>
        </w:rPr>
        <w:t xml:space="preserve">This will allow Dafydd to access the resources using assistive technology such as </w:t>
      </w:r>
      <w:r w:rsidR="003B007F">
        <w:rPr>
          <w:rFonts w:ascii="Calibri" w:eastAsia="Calibri" w:hAnsi="Calibri" w:cs="Calibri"/>
        </w:rPr>
        <w:t>increasing size of text to</w:t>
      </w:r>
      <w:r w:rsidRPr="681BC701">
        <w:rPr>
          <w:rFonts w:ascii="Calibri" w:eastAsia="Calibri" w:hAnsi="Calibri" w:cs="Calibri"/>
        </w:rPr>
        <w:t xml:space="preserve"> 300%, navigate with a keyboard and speech recognition software</w:t>
      </w:r>
      <w:r w:rsidR="001D3C14">
        <w:rPr>
          <w:rFonts w:ascii="Calibri" w:eastAsia="Calibri" w:hAnsi="Calibri" w:cs="Calibri"/>
        </w:rPr>
        <w:t>,</w:t>
      </w:r>
      <w:r w:rsidRPr="681BC701">
        <w:rPr>
          <w:rFonts w:ascii="Calibri" w:eastAsia="Calibri" w:hAnsi="Calibri" w:cs="Calibri"/>
        </w:rPr>
        <w:t xml:space="preserve"> and listen to content using a screen reader</w:t>
      </w:r>
      <w:r w:rsidRPr="681BC701">
        <w:rPr>
          <w:rStyle w:val="FootnoteReference"/>
          <w:rFonts w:ascii="Calibri" w:eastAsia="Calibri" w:hAnsi="Calibri" w:cs="Calibri"/>
        </w:rPr>
        <w:footnoteReference w:id="15"/>
      </w:r>
      <w:r w:rsidRPr="681BC701">
        <w:rPr>
          <w:rFonts w:ascii="Calibri" w:eastAsia="Calibri" w:hAnsi="Calibri" w:cs="Calibri"/>
        </w:rPr>
        <w:t>. This will help him with his eyesight, as well as being able to navigate using different methods if he becomes tired, or due to his mobility issues.</w:t>
      </w:r>
    </w:p>
    <w:p w14:paraId="0929C25E" w14:textId="6EB228D0" w:rsidR="005104AA" w:rsidRPr="001B2908" w:rsidRDefault="00F535C1" w:rsidP="001B2908">
      <w:r w:rsidRPr="681BC701">
        <w:lastRenderedPageBreak/>
        <w:t>Accessible copies of content can be provided by the library, such as providing content in braille, audio or large-print copies of books, newspapers, or magazines</w:t>
      </w:r>
      <w:r w:rsidR="002B35C9">
        <w:t xml:space="preserve"> </w:t>
      </w:r>
      <w:sdt>
        <w:sdtPr>
          <w:id w:val="181481700"/>
          <w:citation/>
        </w:sdtPr>
        <w:sdtContent>
          <w:r w:rsidR="002B35C9">
            <w:fldChar w:fldCharType="begin"/>
          </w:r>
          <w:r w:rsidR="002B35C9">
            <w:instrText xml:space="preserve"> CITATION UWT233 \l 2057 </w:instrText>
          </w:r>
          <w:r w:rsidR="002B35C9">
            <w:fldChar w:fldCharType="separate"/>
          </w:r>
          <w:r w:rsidR="00D72C53" w:rsidRPr="00D72C53">
            <w:rPr>
              <w:noProof/>
            </w:rPr>
            <w:t>(UWTSD, 2023)</w:t>
          </w:r>
          <w:r w:rsidR="002B35C9">
            <w:fldChar w:fldCharType="end"/>
          </w:r>
        </w:sdtContent>
      </w:sdt>
      <w:r w:rsidRPr="681BC701">
        <w:t>. However, most resources from the library are now available online, and the system meets Web Content Accessibility Guidelines 2.1 level AA</w:t>
      </w:r>
      <w:r w:rsidRPr="681BC701">
        <w:rPr>
          <w:rStyle w:val="FootnoteReference"/>
        </w:rPr>
        <w:footnoteReference w:id="16"/>
      </w:r>
      <w:r w:rsidRPr="681BC701">
        <w:t>. Support for visually impaired students also include the option of adding audio description to films or broadcasts</w:t>
      </w:r>
      <w:r w:rsidR="00746BFD">
        <w:t xml:space="preserve"> </w:t>
      </w:r>
      <w:sdt>
        <w:sdtPr>
          <w:id w:val="-1799207603"/>
          <w:citation/>
        </w:sdtPr>
        <w:sdtContent>
          <w:r w:rsidR="00746BFD">
            <w:fldChar w:fldCharType="begin"/>
          </w:r>
          <w:r w:rsidR="00746BFD">
            <w:instrText xml:space="preserve"> CITATION UWT233 \l 2057 </w:instrText>
          </w:r>
          <w:r w:rsidR="00746BFD">
            <w:fldChar w:fldCharType="separate"/>
          </w:r>
          <w:r w:rsidR="00D72C53" w:rsidRPr="00D72C53">
            <w:rPr>
              <w:noProof/>
            </w:rPr>
            <w:t>(UWTSD, 2023)</w:t>
          </w:r>
          <w:r w:rsidR="00746BFD">
            <w:fldChar w:fldCharType="end"/>
          </w:r>
        </w:sdtContent>
      </w:sdt>
      <w:r w:rsidRPr="681BC701">
        <w:t>.</w:t>
      </w:r>
      <w:r w:rsidR="001B2908">
        <w:t xml:space="preserve"> </w:t>
      </w:r>
      <w:r w:rsidR="005104AA" w:rsidRPr="681BC701">
        <w:rPr>
          <w:rFonts w:ascii="Calibri" w:eastAsia="Calibri" w:hAnsi="Calibri" w:cs="Calibri"/>
        </w:rPr>
        <w:t xml:space="preserve">A list of further assistive tools will be made available on Moodle </w:t>
      </w:r>
      <w:r w:rsidR="00E45806">
        <w:rPr>
          <w:rFonts w:ascii="Calibri" w:eastAsia="Calibri" w:hAnsi="Calibri" w:cs="Calibri"/>
        </w:rPr>
        <w:t xml:space="preserve">to provide an inclusive experience, such as listing accessibility tools </w:t>
      </w:r>
      <w:sdt>
        <w:sdtPr>
          <w:rPr>
            <w:rFonts w:ascii="Calibri" w:eastAsia="Calibri" w:hAnsi="Calibri" w:cs="Calibri"/>
          </w:rPr>
          <w:id w:val="1222629128"/>
          <w:citation/>
        </w:sdtPr>
        <w:sdtContent>
          <w:r w:rsidR="00141E8A">
            <w:rPr>
              <w:rFonts w:ascii="Calibri" w:eastAsia="Calibri" w:hAnsi="Calibri" w:cs="Calibri"/>
            </w:rPr>
            <w:fldChar w:fldCharType="begin"/>
          </w:r>
          <w:r w:rsidR="009E35CE">
            <w:rPr>
              <w:rFonts w:ascii="Calibri" w:eastAsia="Calibri" w:hAnsi="Calibri" w:cs="Calibri"/>
            </w:rPr>
            <w:instrText xml:space="preserve">CITATION Dis22 \l 2057 </w:instrText>
          </w:r>
          <w:r w:rsidR="00141E8A">
            <w:rPr>
              <w:rFonts w:ascii="Calibri" w:eastAsia="Calibri" w:hAnsi="Calibri" w:cs="Calibri"/>
            </w:rPr>
            <w:fldChar w:fldCharType="separate"/>
          </w:r>
          <w:r w:rsidR="00D72C53" w:rsidRPr="00D72C53">
            <w:rPr>
              <w:rFonts w:ascii="Calibri" w:eastAsia="Calibri" w:hAnsi="Calibri" w:cs="Calibri"/>
              <w:noProof/>
            </w:rPr>
            <w:t>(Disability Rights UK, 2022)</w:t>
          </w:r>
          <w:r w:rsidR="00141E8A">
            <w:rPr>
              <w:rFonts w:ascii="Calibri" w:eastAsia="Calibri" w:hAnsi="Calibri" w:cs="Calibri"/>
            </w:rPr>
            <w:fldChar w:fldCharType="end"/>
          </w:r>
        </w:sdtContent>
      </w:sdt>
      <w:r w:rsidR="005104AA" w:rsidRPr="681BC701">
        <w:rPr>
          <w:rFonts w:ascii="Calibri" w:eastAsia="Calibri" w:hAnsi="Calibri" w:cs="Calibri"/>
        </w:rPr>
        <w:t xml:space="preserve">. </w:t>
      </w:r>
    </w:p>
    <w:p w14:paraId="221249FF" w14:textId="52257B18" w:rsidR="005104AA" w:rsidRDefault="005104AA" w:rsidP="005104AA">
      <w:pPr>
        <w:rPr>
          <w:rFonts w:ascii="Calibri" w:eastAsia="Calibri" w:hAnsi="Calibri" w:cs="Calibri"/>
        </w:rPr>
      </w:pPr>
      <w:r w:rsidRPr="681BC701">
        <w:rPr>
          <w:rFonts w:ascii="Calibri" w:eastAsia="Calibri" w:hAnsi="Calibri" w:cs="Calibri"/>
        </w:rPr>
        <w:t>Th</w:t>
      </w:r>
      <w:r w:rsidR="008D44FB">
        <w:rPr>
          <w:rFonts w:ascii="Calibri" w:eastAsia="Calibri" w:hAnsi="Calibri" w:cs="Calibri"/>
        </w:rPr>
        <w:t>ere</w:t>
      </w:r>
      <w:r w:rsidRPr="681BC701">
        <w:rPr>
          <w:rFonts w:ascii="Calibri" w:eastAsia="Calibri" w:hAnsi="Calibri" w:cs="Calibri"/>
        </w:rPr>
        <w:t xml:space="preserve"> will also </w:t>
      </w:r>
      <w:r w:rsidR="008D44FB">
        <w:rPr>
          <w:rFonts w:ascii="Calibri" w:eastAsia="Calibri" w:hAnsi="Calibri" w:cs="Calibri"/>
        </w:rPr>
        <w:t xml:space="preserve">be an </w:t>
      </w:r>
      <w:r w:rsidRPr="681BC701">
        <w:rPr>
          <w:rFonts w:ascii="Calibri" w:eastAsia="Calibri" w:hAnsi="Calibri" w:cs="Calibri"/>
        </w:rPr>
        <w:t>impact on assessment. A choice on how to deliver certain elements of the course will be offered</w:t>
      </w:r>
      <w:r w:rsidR="00BF59E9">
        <w:rPr>
          <w:rFonts w:ascii="Calibri" w:eastAsia="Calibri" w:hAnsi="Calibri" w:cs="Calibri"/>
        </w:rPr>
        <w:t xml:space="preserve"> </w:t>
      </w:r>
      <w:sdt>
        <w:sdtPr>
          <w:rPr>
            <w:rFonts w:ascii="Calibri" w:eastAsia="Calibri" w:hAnsi="Calibri" w:cs="Calibri"/>
          </w:rPr>
          <w:id w:val="-103426553"/>
          <w:citation/>
        </w:sdtPr>
        <w:sdtContent>
          <w:r w:rsidR="00BF59E9">
            <w:rPr>
              <w:rFonts w:ascii="Calibri" w:eastAsia="Calibri" w:hAnsi="Calibri" w:cs="Calibri"/>
            </w:rPr>
            <w:fldChar w:fldCharType="begin"/>
          </w:r>
          <w:r w:rsidR="00BF59E9">
            <w:rPr>
              <w:rFonts w:ascii="Calibri" w:eastAsia="Calibri" w:hAnsi="Calibri" w:cs="Calibri"/>
            </w:rPr>
            <w:instrText xml:space="preserve">CITATION Pet14 \p 555 \l 2057 </w:instrText>
          </w:r>
          <w:r w:rsidR="00BF59E9">
            <w:rPr>
              <w:rFonts w:ascii="Calibri" w:eastAsia="Calibri" w:hAnsi="Calibri" w:cs="Calibri"/>
            </w:rPr>
            <w:fldChar w:fldCharType="separate"/>
          </w:r>
          <w:r w:rsidR="00D72C53" w:rsidRPr="00D72C53">
            <w:rPr>
              <w:rFonts w:ascii="Calibri" w:eastAsia="Calibri" w:hAnsi="Calibri" w:cs="Calibri"/>
              <w:noProof/>
            </w:rPr>
            <w:t>(Petty, 2014, p. 555)</w:t>
          </w:r>
          <w:r w:rsidR="00BF59E9">
            <w:rPr>
              <w:rFonts w:ascii="Calibri" w:eastAsia="Calibri" w:hAnsi="Calibri" w:cs="Calibri"/>
            </w:rPr>
            <w:fldChar w:fldCharType="end"/>
          </w:r>
        </w:sdtContent>
      </w:sdt>
      <w:r w:rsidRPr="681BC701">
        <w:rPr>
          <w:rFonts w:ascii="Calibri" w:eastAsia="Calibri" w:hAnsi="Calibri" w:cs="Calibri"/>
        </w:rPr>
        <w:t>. For example, an assessment of delivering a Digital Learning session online, so that he can remain seated, provid</w:t>
      </w:r>
      <w:r w:rsidR="00DB16CD">
        <w:rPr>
          <w:rFonts w:ascii="Calibri" w:eastAsia="Calibri" w:hAnsi="Calibri" w:cs="Calibri"/>
        </w:rPr>
        <w:t>ing</w:t>
      </w:r>
      <w:r w:rsidRPr="681BC701">
        <w:rPr>
          <w:rFonts w:ascii="Calibri" w:eastAsia="Calibri" w:hAnsi="Calibri" w:cs="Calibri"/>
        </w:rPr>
        <w:t xml:space="preserve"> him with a more equitable experience rather than struggling to stand at the front of class</w:t>
      </w:r>
      <w:r w:rsidR="001250AF">
        <w:rPr>
          <w:rFonts w:ascii="Calibri" w:eastAsia="Calibri" w:hAnsi="Calibri" w:cs="Calibri"/>
        </w:rPr>
        <w:t>.</w:t>
      </w:r>
      <w:r w:rsidRPr="681BC701">
        <w:rPr>
          <w:rFonts w:ascii="Calibri" w:eastAsia="Calibri" w:hAnsi="Calibri" w:cs="Calibri"/>
        </w:rPr>
        <w:t xml:space="preserve"> I will consult </w:t>
      </w:r>
      <w:r w:rsidR="000578E0">
        <w:rPr>
          <w:rFonts w:ascii="Calibri" w:eastAsia="Calibri" w:hAnsi="Calibri" w:cs="Calibri"/>
        </w:rPr>
        <w:t xml:space="preserve">with </w:t>
      </w:r>
      <w:r w:rsidRPr="681BC701">
        <w:rPr>
          <w:rFonts w:ascii="Calibri" w:eastAsia="Calibri" w:hAnsi="Calibri" w:cs="Calibri"/>
        </w:rPr>
        <w:t>Dafydd on how best I can support him in this instance</w:t>
      </w:r>
      <w:r w:rsidR="00085017">
        <w:rPr>
          <w:rFonts w:ascii="Calibri" w:eastAsia="Calibri" w:hAnsi="Calibri" w:cs="Calibri"/>
        </w:rPr>
        <w:t xml:space="preserve"> </w:t>
      </w:r>
      <w:sdt>
        <w:sdtPr>
          <w:rPr>
            <w:rFonts w:ascii="Calibri" w:eastAsia="Calibri" w:hAnsi="Calibri" w:cs="Calibri"/>
          </w:rPr>
          <w:id w:val="168684936"/>
          <w:citation/>
        </w:sdtPr>
        <w:sdtContent>
          <w:r w:rsidR="00085017">
            <w:rPr>
              <w:rFonts w:ascii="Calibri" w:eastAsia="Calibri" w:hAnsi="Calibri" w:cs="Calibri"/>
            </w:rPr>
            <w:fldChar w:fldCharType="begin"/>
          </w:r>
          <w:r w:rsidR="00085017">
            <w:rPr>
              <w:rFonts w:ascii="Calibri" w:eastAsia="Calibri" w:hAnsi="Calibri" w:cs="Calibri"/>
            </w:rPr>
            <w:instrText xml:space="preserve">CITATION Gra12 \p 72 \l 2057 </w:instrText>
          </w:r>
          <w:r w:rsidR="00085017">
            <w:rPr>
              <w:rFonts w:ascii="Calibri" w:eastAsia="Calibri" w:hAnsi="Calibri" w:cs="Calibri"/>
            </w:rPr>
            <w:fldChar w:fldCharType="separate"/>
          </w:r>
          <w:r w:rsidR="00D72C53" w:rsidRPr="00D72C53">
            <w:rPr>
              <w:rFonts w:ascii="Calibri" w:eastAsia="Calibri" w:hAnsi="Calibri" w:cs="Calibri"/>
              <w:noProof/>
            </w:rPr>
            <w:t>(Gravells &amp; Simpson, 2012, p. 72)</w:t>
          </w:r>
          <w:r w:rsidR="00085017">
            <w:rPr>
              <w:rFonts w:ascii="Calibri" w:eastAsia="Calibri" w:hAnsi="Calibri" w:cs="Calibri"/>
            </w:rPr>
            <w:fldChar w:fldCharType="end"/>
          </w:r>
        </w:sdtContent>
      </w:sdt>
      <w:r w:rsidRPr="681BC701">
        <w:rPr>
          <w:rFonts w:ascii="Calibri" w:eastAsia="Calibri" w:hAnsi="Calibri" w:cs="Calibri"/>
        </w:rPr>
        <w:t>.</w:t>
      </w:r>
    </w:p>
    <w:p w14:paraId="43D9EE35" w14:textId="7DE75C5B" w:rsidR="005104AA" w:rsidRPr="00A115C0" w:rsidRDefault="005104AA" w:rsidP="00A115C0">
      <w:pPr>
        <w:rPr>
          <w:rFonts w:ascii="Calibri" w:eastAsia="Calibri" w:hAnsi="Calibri" w:cs="Calibri"/>
        </w:rPr>
      </w:pPr>
      <w:r w:rsidRPr="681BC701">
        <w:rPr>
          <w:rFonts w:ascii="Calibri" w:eastAsia="Calibri" w:hAnsi="Calibri" w:cs="Calibri"/>
        </w:rPr>
        <w:t xml:space="preserve">A list of suggested reasonable adjustments for Dafydd can be found in Appendix </w:t>
      </w:r>
      <w:r>
        <w:rPr>
          <w:rFonts w:ascii="Calibri" w:eastAsia="Calibri" w:hAnsi="Calibri" w:cs="Calibri"/>
        </w:rPr>
        <w:t>C</w:t>
      </w:r>
      <w:r w:rsidRPr="681BC701">
        <w:rPr>
          <w:rFonts w:ascii="Calibri" w:eastAsia="Calibri" w:hAnsi="Calibri" w:cs="Calibri"/>
        </w:rPr>
        <w:t>.</w:t>
      </w:r>
    </w:p>
    <w:p w14:paraId="1A942EF7" w14:textId="77777777" w:rsidR="005104AA" w:rsidRDefault="005104AA" w:rsidP="005104AA">
      <w:pPr>
        <w:pStyle w:val="Heading2"/>
      </w:pPr>
    </w:p>
    <w:p w14:paraId="41DA66B0" w14:textId="77777777" w:rsidR="005104AA" w:rsidRDefault="005104AA" w:rsidP="005104AA">
      <w:pPr>
        <w:pStyle w:val="Heading2"/>
      </w:pPr>
      <w:bookmarkStart w:id="6" w:name="_Toc128952415"/>
      <w:r>
        <w:t>3. Alys</w:t>
      </w:r>
      <w:bookmarkEnd w:id="6"/>
    </w:p>
    <w:p w14:paraId="72A2472D" w14:textId="77777777" w:rsidR="005104AA" w:rsidRDefault="005104AA" w:rsidP="005104AA"/>
    <w:p w14:paraId="4AF0985C" w14:textId="26E38E92" w:rsidR="00C83F1A" w:rsidRDefault="000D2686" w:rsidP="00C83F1A">
      <w:pPr>
        <w:rPr>
          <w:rFonts w:ascii="Calibri" w:eastAsia="Calibri" w:hAnsi="Calibri" w:cs="Calibri"/>
        </w:rPr>
      </w:pPr>
      <w:r>
        <w:rPr>
          <w:rFonts w:ascii="Calibri" w:eastAsia="Calibri" w:hAnsi="Calibri" w:cs="Calibri"/>
        </w:rPr>
        <w:t>We</w:t>
      </w:r>
      <w:r w:rsidR="00705A57">
        <w:rPr>
          <w:rFonts w:ascii="Calibri" w:eastAsia="Calibri" w:hAnsi="Calibri" w:cs="Calibri"/>
        </w:rPr>
        <w:t xml:space="preserve"> have a legal duty under the</w:t>
      </w:r>
      <w:r w:rsidR="00705A57" w:rsidRPr="00705A57">
        <w:rPr>
          <w:rFonts w:ascii="Calibri" w:eastAsia="Calibri" w:hAnsi="Calibri" w:cs="Calibri"/>
        </w:rPr>
        <w:t xml:space="preserve"> Equality Act (2010)</w:t>
      </w:r>
      <w:r w:rsidR="00FF0520">
        <w:rPr>
          <w:rFonts w:ascii="Calibri" w:eastAsia="Calibri" w:hAnsi="Calibri" w:cs="Calibri"/>
        </w:rPr>
        <w:t xml:space="preserve"> to promote equality for the </w:t>
      </w:r>
      <w:r w:rsidR="00705A57" w:rsidRPr="00705A57">
        <w:rPr>
          <w:rFonts w:ascii="Calibri" w:eastAsia="Calibri" w:hAnsi="Calibri" w:cs="Calibri"/>
        </w:rPr>
        <w:t xml:space="preserve">protected characteristic </w:t>
      </w:r>
      <w:r w:rsidR="00FF0520">
        <w:rPr>
          <w:rFonts w:ascii="Calibri" w:eastAsia="Calibri" w:hAnsi="Calibri" w:cs="Calibri"/>
        </w:rPr>
        <w:t>of</w:t>
      </w:r>
      <w:r w:rsidR="00705A57" w:rsidRPr="00705A57">
        <w:rPr>
          <w:rFonts w:ascii="Calibri" w:eastAsia="Calibri" w:hAnsi="Calibri" w:cs="Calibri"/>
        </w:rPr>
        <w:t xml:space="preserve"> pregnancy and maternity</w:t>
      </w:r>
      <w:r w:rsidR="00FF0520">
        <w:rPr>
          <w:rFonts w:ascii="Calibri" w:eastAsia="Calibri" w:hAnsi="Calibri" w:cs="Calibri"/>
        </w:rPr>
        <w:t xml:space="preserve"> </w:t>
      </w:r>
      <w:sdt>
        <w:sdtPr>
          <w:rPr>
            <w:rFonts w:ascii="Calibri" w:eastAsia="Calibri" w:hAnsi="Calibri" w:cs="Calibri"/>
          </w:rPr>
          <w:id w:val="-1788572489"/>
          <w:citation/>
        </w:sdtPr>
        <w:sdtContent>
          <w:r w:rsidR="00FF0520">
            <w:rPr>
              <w:rFonts w:ascii="Calibri" w:eastAsia="Calibri" w:hAnsi="Calibri" w:cs="Calibri"/>
            </w:rPr>
            <w:fldChar w:fldCharType="begin"/>
          </w:r>
          <w:r w:rsidR="00FF0520">
            <w:rPr>
              <w:rFonts w:ascii="Calibri" w:eastAsia="Calibri" w:hAnsi="Calibri" w:cs="Calibri"/>
            </w:rPr>
            <w:instrText xml:space="preserve"> CITATION UWT231 \l 2057 </w:instrText>
          </w:r>
          <w:r w:rsidR="00FF0520">
            <w:rPr>
              <w:rFonts w:ascii="Calibri" w:eastAsia="Calibri" w:hAnsi="Calibri" w:cs="Calibri"/>
            </w:rPr>
            <w:fldChar w:fldCharType="separate"/>
          </w:r>
          <w:r w:rsidR="00D72C53" w:rsidRPr="00D72C53">
            <w:rPr>
              <w:rFonts w:ascii="Calibri" w:eastAsia="Calibri" w:hAnsi="Calibri" w:cs="Calibri"/>
              <w:noProof/>
            </w:rPr>
            <w:t>(UWTSD, 2023)</w:t>
          </w:r>
          <w:r w:rsidR="00FF0520">
            <w:rPr>
              <w:rFonts w:ascii="Calibri" w:eastAsia="Calibri" w:hAnsi="Calibri" w:cs="Calibri"/>
            </w:rPr>
            <w:fldChar w:fldCharType="end"/>
          </w:r>
        </w:sdtContent>
      </w:sdt>
      <w:r w:rsidR="00FF0520">
        <w:rPr>
          <w:rFonts w:ascii="Calibri" w:eastAsia="Calibri" w:hAnsi="Calibri" w:cs="Calibri"/>
        </w:rPr>
        <w:t>.</w:t>
      </w:r>
      <w:r w:rsidR="00705A57" w:rsidRPr="00705A57">
        <w:rPr>
          <w:rFonts w:ascii="Calibri" w:eastAsia="Calibri" w:hAnsi="Calibri" w:cs="Calibri"/>
        </w:rPr>
        <w:t xml:space="preserve"> </w:t>
      </w:r>
      <w:r w:rsidR="00FF0520">
        <w:rPr>
          <w:rFonts w:ascii="Calibri" w:eastAsia="Calibri" w:hAnsi="Calibri" w:cs="Calibri"/>
        </w:rPr>
        <w:t xml:space="preserve">This means </w:t>
      </w:r>
      <w:r w:rsidR="00C83F1A">
        <w:rPr>
          <w:rFonts w:ascii="Calibri" w:eastAsia="Calibri" w:hAnsi="Calibri" w:cs="Calibri"/>
        </w:rPr>
        <w:t>that becoming a paren</w:t>
      </w:r>
      <w:r w:rsidR="005667D2">
        <w:rPr>
          <w:rFonts w:ascii="Calibri" w:eastAsia="Calibri" w:hAnsi="Calibri" w:cs="Calibri"/>
        </w:rPr>
        <w:t>t</w:t>
      </w:r>
      <w:r w:rsidR="00C83F1A">
        <w:rPr>
          <w:rFonts w:ascii="Calibri" w:eastAsia="Calibri" w:hAnsi="Calibri" w:cs="Calibri"/>
        </w:rPr>
        <w:t xml:space="preserve">, should not prevent </w:t>
      </w:r>
      <w:r w:rsidR="000946F1">
        <w:rPr>
          <w:rFonts w:ascii="Calibri" w:eastAsia="Calibri" w:hAnsi="Calibri" w:cs="Calibri"/>
        </w:rPr>
        <w:t>them</w:t>
      </w:r>
      <w:r w:rsidR="00C83F1A">
        <w:rPr>
          <w:rFonts w:ascii="Calibri" w:eastAsia="Calibri" w:hAnsi="Calibri" w:cs="Calibri"/>
        </w:rPr>
        <w:t xml:space="preserve"> from </w:t>
      </w:r>
      <w:r w:rsidR="00705A57" w:rsidRPr="00705A57">
        <w:rPr>
          <w:rFonts w:ascii="Calibri" w:eastAsia="Calibri" w:hAnsi="Calibri" w:cs="Calibri"/>
        </w:rPr>
        <w:t xml:space="preserve">succeeding in their studies. </w:t>
      </w:r>
    </w:p>
    <w:p w14:paraId="24828425" w14:textId="17B0E219" w:rsidR="005104AA" w:rsidRDefault="005104AA" w:rsidP="00C83F1A">
      <w:pPr>
        <w:rPr>
          <w:rFonts w:ascii="Calibri" w:eastAsia="Calibri" w:hAnsi="Calibri" w:cs="Calibri"/>
        </w:rPr>
      </w:pPr>
      <w:r w:rsidRPr="681BC701">
        <w:rPr>
          <w:rFonts w:ascii="Calibri" w:eastAsia="Calibri" w:hAnsi="Calibri" w:cs="Calibri"/>
        </w:rPr>
        <w:t>I would recommend that Alys reads</w:t>
      </w:r>
      <w:r w:rsidR="003610E3">
        <w:rPr>
          <w:rFonts w:ascii="Calibri" w:eastAsia="Calibri" w:hAnsi="Calibri" w:cs="Calibri"/>
        </w:rPr>
        <w:t xml:space="preserve"> the</w:t>
      </w:r>
      <w:r w:rsidRPr="681BC701">
        <w:rPr>
          <w:rFonts w:ascii="Calibri" w:eastAsia="Calibri" w:hAnsi="Calibri" w:cs="Calibri"/>
        </w:rPr>
        <w:t xml:space="preserve"> </w:t>
      </w:r>
      <w:r w:rsidRPr="00435946">
        <w:rPr>
          <w:rFonts w:ascii="Calibri" w:eastAsia="Calibri" w:hAnsi="Calibri" w:cs="Calibri"/>
        </w:rPr>
        <w:t>Student Pregnancy Maternity Paternity and Adoption Leave Policy</w:t>
      </w:r>
      <w:r w:rsidR="00435946">
        <w:rPr>
          <w:rStyle w:val="FootnoteReference"/>
          <w:rFonts w:ascii="Calibri" w:eastAsia="Calibri" w:hAnsi="Calibri" w:cs="Calibri"/>
        </w:rPr>
        <w:footnoteReference w:id="17"/>
      </w:r>
      <w:r w:rsidRPr="00435946">
        <w:rPr>
          <w:rFonts w:ascii="Calibri" w:eastAsia="Calibri" w:hAnsi="Calibri" w:cs="Calibri"/>
        </w:rPr>
        <w:t>.</w:t>
      </w:r>
      <w:r w:rsidRPr="681BC701">
        <w:rPr>
          <w:rFonts w:ascii="Calibri" w:eastAsia="Calibri" w:hAnsi="Calibri" w:cs="Calibri"/>
        </w:rPr>
        <w:t xml:space="preserve"> This will provide her with the information she needs to identify her options. For example, continuing with her studies, or taking a break. It also includes her rights on taking time off in relation to medical appointments. Alys may also be eligible for financial assistance through the Carers and Parents bursar</w:t>
      </w:r>
      <w:r w:rsidR="00B60B4B">
        <w:rPr>
          <w:rFonts w:ascii="Calibri" w:eastAsia="Calibri" w:hAnsi="Calibri" w:cs="Calibri"/>
        </w:rPr>
        <w:t xml:space="preserve">y </w:t>
      </w:r>
      <w:sdt>
        <w:sdtPr>
          <w:rPr>
            <w:rFonts w:ascii="Calibri" w:eastAsia="Calibri" w:hAnsi="Calibri" w:cs="Calibri"/>
          </w:rPr>
          <w:id w:val="-1989930023"/>
          <w:citation/>
        </w:sdtPr>
        <w:sdtContent>
          <w:r w:rsidR="00B60B4B">
            <w:rPr>
              <w:rFonts w:ascii="Calibri" w:eastAsia="Calibri" w:hAnsi="Calibri" w:cs="Calibri"/>
            </w:rPr>
            <w:fldChar w:fldCharType="begin"/>
          </w:r>
          <w:r w:rsidR="00B60B4B">
            <w:rPr>
              <w:rFonts w:ascii="Calibri" w:eastAsia="Calibri" w:hAnsi="Calibri" w:cs="Calibri"/>
            </w:rPr>
            <w:instrText xml:space="preserve"> CITATION UWT232 \l 2057 </w:instrText>
          </w:r>
          <w:r w:rsidR="00B60B4B">
            <w:rPr>
              <w:rFonts w:ascii="Calibri" w:eastAsia="Calibri" w:hAnsi="Calibri" w:cs="Calibri"/>
            </w:rPr>
            <w:fldChar w:fldCharType="separate"/>
          </w:r>
          <w:r w:rsidR="00D72C53" w:rsidRPr="00D72C53">
            <w:rPr>
              <w:rFonts w:ascii="Calibri" w:eastAsia="Calibri" w:hAnsi="Calibri" w:cs="Calibri"/>
              <w:noProof/>
            </w:rPr>
            <w:t>(UWTSD, 2023)</w:t>
          </w:r>
          <w:r w:rsidR="00B60B4B">
            <w:rPr>
              <w:rFonts w:ascii="Calibri" w:eastAsia="Calibri" w:hAnsi="Calibri" w:cs="Calibri"/>
            </w:rPr>
            <w:fldChar w:fldCharType="end"/>
          </w:r>
        </w:sdtContent>
      </w:sdt>
      <w:r w:rsidR="00B60B4B">
        <w:rPr>
          <w:rFonts w:ascii="Calibri" w:eastAsia="Calibri" w:hAnsi="Calibri" w:cs="Calibri"/>
        </w:rPr>
        <w:t>.</w:t>
      </w:r>
      <w:r w:rsidRPr="681BC701">
        <w:rPr>
          <w:rFonts w:ascii="Calibri" w:eastAsia="Calibri" w:hAnsi="Calibri" w:cs="Calibri"/>
        </w:rPr>
        <w:t xml:space="preserve"> </w:t>
      </w:r>
      <w:r w:rsidR="00B100D2">
        <w:rPr>
          <w:rFonts w:ascii="Calibri" w:eastAsia="Calibri" w:hAnsi="Calibri" w:cs="Calibri"/>
        </w:rPr>
        <w:t xml:space="preserve"> </w:t>
      </w:r>
      <w:r w:rsidR="00B100D2" w:rsidRPr="681BC701">
        <w:rPr>
          <w:rFonts w:ascii="Calibri" w:eastAsia="Calibri" w:hAnsi="Calibri" w:cs="Calibri"/>
        </w:rPr>
        <w:t>Appendix SC17</w:t>
      </w:r>
      <w:r w:rsidR="00B100D2">
        <w:rPr>
          <w:rFonts w:ascii="Calibri" w:eastAsia="Calibri" w:hAnsi="Calibri" w:cs="Calibri"/>
        </w:rPr>
        <w:t xml:space="preserve"> of the </w:t>
      </w:r>
      <w:r w:rsidR="00B100D2" w:rsidRPr="681BC701">
        <w:rPr>
          <w:rFonts w:ascii="Calibri" w:eastAsia="Calibri" w:hAnsi="Calibri" w:cs="Calibri"/>
        </w:rPr>
        <w:t>Student Pregnancy, Maternity, Paternity and Adoption Leave Policy</w:t>
      </w:r>
      <w:r w:rsidR="00B100D2">
        <w:rPr>
          <w:rFonts w:ascii="Calibri" w:eastAsia="Calibri" w:hAnsi="Calibri" w:cs="Calibri"/>
        </w:rPr>
        <w:t xml:space="preserve"> </w:t>
      </w:r>
      <w:sdt>
        <w:sdtPr>
          <w:rPr>
            <w:rFonts w:ascii="Calibri" w:eastAsia="Calibri" w:hAnsi="Calibri" w:cs="Calibri"/>
          </w:rPr>
          <w:id w:val="81034775"/>
          <w:citation/>
        </w:sdtPr>
        <w:sdtContent>
          <w:r w:rsidR="00B100D2">
            <w:rPr>
              <w:rFonts w:ascii="Calibri" w:eastAsia="Calibri" w:hAnsi="Calibri" w:cs="Calibri"/>
            </w:rPr>
            <w:fldChar w:fldCharType="begin"/>
          </w:r>
          <w:r w:rsidR="00B100D2">
            <w:rPr>
              <w:rFonts w:ascii="Calibri" w:eastAsia="Calibri" w:hAnsi="Calibri" w:cs="Calibri"/>
            </w:rPr>
            <w:instrText xml:space="preserve"> CITATION UWT231 \l 2057 </w:instrText>
          </w:r>
          <w:r w:rsidR="00B100D2">
            <w:rPr>
              <w:rFonts w:ascii="Calibri" w:eastAsia="Calibri" w:hAnsi="Calibri" w:cs="Calibri"/>
            </w:rPr>
            <w:fldChar w:fldCharType="separate"/>
          </w:r>
          <w:r w:rsidR="00D72C53" w:rsidRPr="00D72C53">
            <w:rPr>
              <w:rFonts w:ascii="Calibri" w:eastAsia="Calibri" w:hAnsi="Calibri" w:cs="Calibri"/>
              <w:noProof/>
            </w:rPr>
            <w:t>(UWTSD, 2023)</w:t>
          </w:r>
          <w:r w:rsidR="00B100D2">
            <w:rPr>
              <w:rFonts w:ascii="Calibri" w:eastAsia="Calibri" w:hAnsi="Calibri" w:cs="Calibri"/>
            </w:rPr>
            <w:fldChar w:fldCharType="end"/>
          </w:r>
        </w:sdtContent>
      </w:sdt>
      <w:r w:rsidR="00B100D2" w:rsidRPr="681BC701">
        <w:rPr>
          <w:rFonts w:ascii="Calibri" w:eastAsia="Calibri" w:hAnsi="Calibri" w:cs="Calibri"/>
        </w:rPr>
        <w:t>, outlines a useful template that can be used to discuss Alys’ options to build a plan of support. It covers health and safety</w:t>
      </w:r>
      <w:r w:rsidR="0040596B">
        <w:rPr>
          <w:rFonts w:ascii="Calibri" w:eastAsia="Calibri" w:hAnsi="Calibri" w:cs="Calibri"/>
        </w:rPr>
        <w:t xml:space="preserve"> considerations</w:t>
      </w:r>
      <w:r w:rsidR="00B100D2" w:rsidRPr="681BC701">
        <w:rPr>
          <w:rFonts w:ascii="Calibri" w:eastAsia="Calibri" w:hAnsi="Calibri" w:cs="Calibri"/>
        </w:rPr>
        <w:t>, rest facilities, risk assessments, details of absence and childcare facilities including</w:t>
      </w:r>
      <w:r w:rsidR="00A774B5">
        <w:rPr>
          <w:rFonts w:ascii="Calibri" w:eastAsia="Calibri" w:hAnsi="Calibri" w:cs="Calibri"/>
        </w:rPr>
        <w:t xml:space="preserve"> </w:t>
      </w:r>
      <w:r w:rsidR="001823DF">
        <w:rPr>
          <w:rFonts w:ascii="Calibri" w:eastAsia="Calibri" w:hAnsi="Calibri" w:cs="Calibri"/>
        </w:rPr>
        <w:t xml:space="preserve">areas for </w:t>
      </w:r>
      <w:r w:rsidR="00B100D2" w:rsidRPr="681BC701">
        <w:rPr>
          <w:rFonts w:ascii="Calibri" w:eastAsia="Calibri" w:hAnsi="Calibri" w:cs="Calibri"/>
        </w:rPr>
        <w:t xml:space="preserve">breastfeeding </w:t>
      </w:r>
      <w:r w:rsidR="001823DF">
        <w:rPr>
          <w:rFonts w:ascii="Calibri" w:eastAsia="Calibri" w:hAnsi="Calibri" w:cs="Calibri"/>
        </w:rPr>
        <w:t>or changing facilities</w:t>
      </w:r>
      <w:r w:rsidR="00B100D2" w:rsidRPr="681BC701">
        <w:rPr>
          <w:rFonts w:ascii="Calibri" w:eastAsia="Calibri" w:hAnsi="Calibri" w:cs="Calibri"/>
        </w:rPr>
        <w:t>.</w:t>
      </w:r>
    </w:p>
    <w:p w14:paraId="3DF71564" w14:textId="117826C5" w:rsidR="005104AA" w:rsidRDefault="005104AA" w:rsidP="005104AA">
      <w:pPr>
        <w:rPr>
          <w:rFonts w:ascii="Calibri" w:eastAsia="Calibri" w:hAnsi="Calibri" w:cs="Calibri"/>
        </w:rPr>
      </w:pPr>
      <w:r w:rsidRPr="681BC701">
        <w:rPr>
          <w:rFonts w:ascii="Calibri" w:eastAsia="Calibri" w:hAnsi="Calibri" w:cs="Calibri"/>
        </w:rPr>
        <w:t>Depending on where in the Academic year the baby is due, she will need to decide</w:t>
      </w:r>
      <w:r w:rsidR="0040596B">
        <w:rPr>
          <w:rFonts w:ascii="Calibri" w:eastAsia="Calibri" w:hAnsi="Calibri" w:cs="Calibri"/>
        </w:rPr>
        <w:t xml:space="preserve"> </w:t>
      </w:r>
      <w:r w:rsidRPr="681BC701">
        <w:rPr>
          <w:rFonts w:ascii="Calibri" w:eastAsia="Calibri" w:hAnsi="Calibri" w:cs="Calibri"/>
        </w:rPr>
        <w:t>whether she wants to consider an ‘interruption of studies’</w:t>
      </w:r>
      <w:sdt>
        <w:sdtPr>
          <w:rPr>
            <w:rFonts w:ascii="Calibri" w:eastAsia="Calibri" w:hAnsi="Calibri" w:cs="Calibri"/>
          </w:rPr>
          <w:id w:val="-1886560020"/>
          <w:citation/>
        </w:sdtPr>
        <w:sdtContent>
          <w:r w:rsidR="00BC0CD7">
            <w:rPr>
              <w:rFonts w:ascii="Calibri" w:eastAsia="Calibri" w:hAnsi="Calibri" w:cs="Calibri"/>
            </w:rPr>
            <w:fldChar w:fldCharType="begin"/>
          </w:r>
          <w:r w:rsidR="00BC0CD7">
            <w:rPr>
              <w:rFonts w:ascii="Calibri" w:eastAsia="Calibri" w:hAnsi="Calibri" w:cs="Calibri"/>
            </w:rPr>
            <w:instrText xml:space="preserve"> CITATION UWT19 \l 2057 </w:instrText>
          </w:r>
          <w:r w:rsidR="00BC0CD7">
            <w:rPr>
              <w:rFonts w:ascii="Calibri" w:eastAsia="Calibri" w:hAnsi="Calibri" w:cs="Calibri"/>
            </w:rPr>
            <w:fldChar w:fldCharType="separate"/>
          </w:r>
          <w:r w:rsidR="00D72C53">
            <w:rPr>
              <w:rFonts w:ascii="Calibri" w:eastAsia="Calibri" w:hAnsi="Calibri" w:cs="Calibri"/>
              <w:noProof/>
            </w:rPr>
            <w:t xml:space="preserve"> </w:t>
          </w:r>
          <w:r w:rsidR="00D72C53" w:rsidRPr="00D72C53">
            <w:rPr>
              <w:rFonts w:ascii="Calibri" w:eastAsia="Calibri" w:hAnsi="Calibri" w:cs="Calibri"/>
              <w:noProof/>
            </w:rPr>
            <w:t>(UWTSD, 2019)</w:t>
          </w:r>
          <w:r w:rsidR="00BC0CD7">
            <w:rPr>
              <w:rFonts w:ascii="Calibri" w:eastAsia="Calibri" w:hAnsi="Calibri" w:cs="Calibri"/>
            </w:rPr>
            <w:fldChar w:fldCharType="end"/>
          </w:r>
        </w:sdtContent>
      </w:sdt>
      <w:r w:rsidR="00331877">
        <w:rPr>
          <w:rFonts w:ascii="Calibri" w:eastAsia="Calibri" w:hAnsi="Calibri" w:cs="Calibri"/>
        </w:rPr>
        <w:t>.</w:t>
      </w:r>
      <w:r w:rsidRPr="681BC701">
        <w:rPr>
          <w:rFonts w:ascii="Calibri" w:eastAsia="Calibri" w:hAnsi="Calibri" w:cs="Calibri"/>
        </w:rPr>
        <w:t xml:space="preserve">  This period will normally be for a minimum of three months, and a maximum of 12 months (24 for part time students). It is recommended however that Alys ensures that she does not return to u</w:t>
      </w:r>
      <w:r w:rsidRPr="681BC701">
        <w:rPr>
          <w:rFonts w:ascii="Calibri" w:eastAsia="Calibri" w:hAnsi="Calibri" w:cs="Calibri"/>
          <w:color w:val="000000" w:themeColor="text1"/>
        </w:rPr>
        <w:t>niversity within 2 weeks of giving birth for health and safety reasons.</w:t>
      </w:r>
    </w:p>
    <w:p w14:paraId="33077EE3" w14:textId="35FF4E9F" w:rsidR="005104AA" w:rsidRDefault="000A40C4" w:rsidP="005104AA">
      <w:pPr>
        <w:rPr>
          <w:rFonts w:ascii="Calibri" w:eastAsia="Calibri" w:hAnsi="Calibri" w:cs="Calibri"/>
        </w:rPr>
      </w:pPr>
      <w:r>
        <w:rPr>
          <w:rFonts w:ascii="Calibri" w:eastAsia="Calibri" w:hAnsi="Calibri" w:cs="Calibri"/>
        </w:rPr>
        <w:t>Alys</w:t>
      </w:r>
      <w:r w:rsidR="005104AA" w:rsidRPr="681BC701">
        <w:rPr>
          <w:rFonts w:ascii="Calibri" w:eastAsia="Calibri" w:hAnsi="Calibri" w:cs="Calibri"/>
        </w:rPr>
        <w:t xml:space="preserve"> will need to be aware that she will need to contact her placement to conduct a risk assessment. T</w:t>
      </w:r>
      <w:r w:rsidR="005104AA">
        <w:rPr>
          <w:rFonts w:ascii="Calibri" w:eastAsia="Calibri" w:hAnsi="Calibri" w:cs="Calibri"/>
        </w:rPr>
        <w:t>h</w:t>
      </w:r>
      <w:r w:rsidR="005104AA" w:rsidRPr="681BC701">
        <w:rPr>
          <w:rFonts w:ascii="Calibri" w:eastAsia="Calibri" w:hAnsi="Calibri" w:cs="Calibri"/>
        </w:rPr>
        <w:t>e policy states that</w:t>
      </w:r>
      <w:r w:rsidR="005104AA" w:rsidRPr="681BC701">
        <w:rPr>
          <w:rFonts w:ascii="Calibri" w:eastAsia="Calibri" w:hAnsi="Calibri" w:cs="Calibri"/>
          <w:b/>
          <w:bCs/>
        </w:rPr>
        <w:t xml:space="preserve"> </w:t>
      </w:r>
      <w:r w:rsidR="005104AA" w:rsidRPr="681BC701">
        <w:rPr>
          <w:rFonts w:ascii="Calibri" w:eastAsia="Calibri" w:hAnsi="Calibri" w:cs="Calibri"/>
        </w:rPr>
        <w:t>‘students will not normally be permitted to take part in teaching practice / professional teaching experiences after the 7th month of pregnancy’</w:t>
      </w:r>
      <w:sdt>
        <w:sdtPr>
          <w:rPr>
            <w:rFonts w:ascii="Calibri" w:eastAsia="Calibri" w:hAnsi="Calibri" w:cs="Calibri"/>
          </w:rPr>
          <w:id w:val="-212964726"/>
          <w:citation/>
        </w:sdtPr>
        <w:sdtContent>
          <w:r w:rsidR="00536D74">
            <w:rPr>
              <w:rFonts w:ascii="Calibri" w:eastAsia="Calibri" w:hAnsi="Calibri" w:cs="Calibri"/>
            </w:rPr>
            <w:fldChar w:fldCharType="begin"/>
          </w:r>
          <w:r w:rsidR="00536D74">
            <w:rPr>
              <w:rFonts w:ascii="Calibri" w:eastAsia="Calibri" w:hAnsi="Calibri" w:cs="Calibri"/>
            </w:rPr>
            <w:instrText xml:space="preserve"> CITATION UWT231 \l 2057 </w:instrText>
          </w:r>
          <w:r w:rsidR="00536D74">
            <w:rPr>
              <w:rFonts w:ascii="Calibri" w:eastAsia="Calibri" w:hAnsi="Calibri" w:cs="Calibri"/>
            </w:rPr>
            <w:fldChar w:fldCharType="separate"/>
          </w:r>
          <w:r w:rsidR="00D72C53">
            <w:rPr>
              <w:rFonts w:ascii="Calibri" w:eastAsia="Calibri" w:hAnsi="Calibri" w:cs="Calibri"/>
              <w:noProof/>
            </w:rPr>
            <w:t xml:space="preserve"> </w:t>
          </w:r>
          <w:r w:rsidR="00D72C53" w:rsidRPr="00D72C53">
            <w:rPr>
              <w:rFonts w:ascii="Calibri" w:eastAsia="Calibri" w:hAnsi="Calibri" w:cs="Calibri"/>
              <w:noProof/>
            </w:rPr>
            <w:t>(UWTSD, 2023)</w:t>
          </w:r>
          <w:r w:rsidR="00536D74">
            <w:rPr>
              <w:rFonts w:ascii="Calibri" w:eastAsia="Calibri" w:hAnsi="Calibri" w:cs="Calibri"/>
            </w:rPr>
            <w:fldChar w:fldCharType="end"/>
          </w:r>
        </w:sdtContent>
      </w:sdt>
      <w:r w:rsidR="005104AA" w:rsidRPr="681BC701">
        <w:rPr>
          <w:rFonts w:ascii="Calibri" w:eastAsia="Calibri" w:hAnsi="Calibri" w:cs="Calibri"/>
        </w:rPr>
        <w:t xml:space="preserve">. Alys </w:t>
      </w:r>
      <w:r>
        <w:rPr>
          <w:rFonts w:ascii="Calibri" w:eastAsia="Calibri" w:hAnsi="Calibri" w:cs="Calibri"/>
        </w:rPr>
        <w:t>will need to</w:t>
      </w:r>
      <w:r w:rsidR="005104AA" w:rsidRPr="681BC701">
        <w:rPr>
          <w:rFonts w:ascii="Calibri" w:eastAsia="Calibri" w:hAnsi="Calibri" w:cs="Calibri"/>
        </w:rPr>
        <w:t xml:space="preserve"> communicate the outcome of the risk assessment</w:t>
      </w:r>
      <w:r w:rsidR="008F28F0">
        <w:rPr>
          <w:rFonts w:ascii="Calibri" w:eastAsia="Calibri" w:hAnsi="Calibri" w:cs="Calibri"/>
        </w:rPr>
        <w:t>, so that</w:t>
      </w:r>
      <w:r w:rsidR="005104AA" w:rsidRPr="681BC701">
        <w:rPr>
          <w:rFonts w:ascii="Calibri" w:eastAsia="Calibri" w:hAnsi="Calibri" w:cs="Calibri"/>
        </w:rPr>
        <w:t xml:space="preserve"> reasonable adjustments</w:t>
      </w:r>
      <w:r w:rsidR="009F1EC6">
        <w:rPr>
          <w:rFonts w:ascii="Calibri" w:eastAsia="Calibri" w:hAnsi="Calibri" w:cs="Calibri"/>
        </w:rPr>
        <w:t xml:space="preserve"> can be made </w:t>
      </w:r>
      <w:r w:rsidR="005104AA" w:rsidRPr="681BC701">
        <w:rPr>
          <w:rFonts w:ascii="Calibri" w:eastAsia="Calibri" w:hAnsi="Calibri" w:cs="Calibri"/>
        </w:rPr>
        <w:t xml:space="preserve"> </w:t>
      </w:r>
      <w:r w:rsidR="009F1EC6">
        <w:rPr>
          <w:rFonts w:ascii="Calibri" w:eastAsia="Calibri" w:hAnsi="Calibri" w:cs="Calibri"/>
        </w:rPr>
        <w:t>to</w:t>
      </w:r>
      <w:r w:rsidR="005104AA" w:rsidRPr="681BC701">
        <w:rPr>
          <w:rFonts w:ascii="Calibri" w:eastAsia="Calibri" w:hAnsi="Calibri" w:cs="Calibri"/>
        </w:rPr>
        <w:t xml:space="preserve"> assessment. For example, as noted in the last case study, being able to allow Alys to conduct an online teaching session that means she is not on her feet for extended periods of time, and is able to deliver it from the comfort of her own home.</w:t>
      </w:r>
    </w:p>
    <w:p w14:paraId="246E7C8E" w14:textId="7BA24FFE" w:rsidR="005104AA" w:rsidRDefault="00C52F57" w:rsidP="00E54848">
      <w:pPr>
        <w:rPr>
          <w:rFonts w:ascii="Calibri" w:eastAsia="Calibri" w:hAnsi="Calibri" w:cs="Calibri"/>
        </w:rPr>
      </w:pPr>
      <w:r>
        <w:rPr>
          <w:rFonts w:ascii="Calibri" w:eastAsia="Calibri" w:hAnsi="Calibri" w:cs="Calibri"/>
        </w:rPr>
        <w:lastRenderedPageBreak/>
        <w:t>I will</w:t>
      </w:r>
      <w:r w:rsidR="005104AA" w:rsidRPr="681BC701">
        <w:rPr>
          <w:rFonts w:ascii="Calibri" w:eastAsia="Calibri" w:hAnsi="Calibri" w:cs="Calibri"/>
        </w:rPr>
        <w:t xml:space="preserve"> ensure that materials are available on Moodle, </w:t>
      </w:r>
      <w:r>
        <w:rPr>
          <w:rFonts w:ascii="Calibri" w:eastAsia="Calibri" w:hAnsi="Calibri" w:cs="Calibri"/>
        </w:rPr>
        <w:t>allowing</w:t>
      </w:r>
      <w:r w:rsidR="005104AA" w:rsidRPr="681BC701">
        <w:rPr>
          <w:rFonts w:ascii="Calibri" w:eastAsia="Calibri" w:hAnsi="Calibri" w:cs="Calibri"/>
        </w:rPr>
        <w:t xml:space="preserve"> Alys </w:t>
      </w:r>
      <w:r>
        <w:rPr>
          <w:rFonts w:ascii="Calibri" w:eastAsia="Calibri" w:hAnsi="Calibri" w:cs="Calibri"/>
        </w:rPr>
        <w:t>to</w:t>
      </w:r>
      <w:r w:rsidR="005104AA" w:rsidRPr="681BC701">
        <w:rPr>
          <w:rFonts w:ascii="Calibri" w:eastAsia="Calibri" w:hAnsi="Calibri" w:cs="Calibri"/>
        </w:rPr>
        <w:t xml:space="preserve"> access them from home, as well as being able to attend the Hyflex classes. This will help support her later in her pregnancy, as well as offering flexibility </w:t>
      </w:r>
      <w:r w:rsidR="00290B42">
        <w:rPr>
          <w:rFonts w:ascii="Calibri" w:eastAsia="Calibri" w:hAnsi="Calibri" w:cs="Calibri"/>
        </w:rPr>
        <w:t xml:space="preserve">when attending appointments </w:t>
      </w:r>
      <w:sdt>
        <w:sdtPr>
          <w:rPr>
            <w:rFonts w:ascii="Calibri" w:eastAsia="Calibri" w:hAnsi="Calibri" w:cs="Calibri"/>
          </w:rPr>
          <w:id w:val="548262105"/>
          <w:citation/>
        </w:sdtPr>
        <w:sdtContent>
          <w:r w:rsidR="00021102">
            <w:rPr>
              <w:rFonts w:ascii="Calibri" w:eastAsia="Calibri" w:hAnsi="Calibri" w:cs="Calibri"/>
            </w:rPr>
            <w:fldChar w:fldCharType="begin"/>
          </w:r>
          <w:r w:rsidR="00021102">
            <w:rPr>
              <w:rFonts w:ascii="Calibri" w:eastAsia="Calibri" w:hAnsi="Calibri" w:cs="Calibri"/>
            </w:rPr>
            <w:instrText xml:space="preserve"> CITATION UCA23 \l 2057 </w:instrText>
          </w:r>
          <w:r w:rsidR="00021102">
            <w:rPr>
              <w:rFonts w:ascii="Calibri" w:eastAsia="Calibri" w:hAnsi="Calibri" w:cs="Calibri"/>
            </w:rPr>
            <w:fldChar w:fldCharType="separate"/>
          </w:r>
          <w:r w:rsidR="00D72C53" w:rsidRPr="00D72C53">
            <w:rPr>
              <w:rFonts w:ascii="Calibri" w:eastAsia="Calibri" w:hAnsi="Calibri" w:cs="Calibri"/>
              <w:noProof/>
            </w:rPr>
            <w:t>(UCAS, 2023)</w:t>
          </w:r>
          <w:r w:rsidR="00021102">
            <w:rPr>
              <w:rFonts w:ascii="Calibri" w:eastAsia="Calibri" w:hAnsi="Calibri" w:cs="Calibri"/>
            </w:rPr>
            <w:fldChar w:fldCharType="end"/>
          </w:r>
        </w:sdtContent>
      </w:sdt>
      <w:r w:rsidR="005104AA" w:rsidRPr="681BC701">
        <w:rPr>
          <w:rFonts w:ascii="Calibri" w:eastAsia="Calibri" w:hAnsi="Calibri" w:cs="Calibri"/>
        </w:rPr>
        <w:t xml:space="preserve">. As with all other students, </w:t>
      </w:r>
      <w:r>
        <w:rPr>
          <w:rFonts w:ascii="Calibri" w:eastAsia="Calibri" w:hAnsi="Calibri" w:cs="Calibri"/>
        </w:rPr>
        <w:t>she can</w:t>
      </w:r>
      <w:r w:rsidR="005104AA" w:rsidRPr="681BC701">
        <w:rPr>
          <w:rFonts w:ascii="Calibri" w:eastAsia="Calibri" w:hAnsi="Calibri" w:cs="Calibri"/>
        </w:rPr>
        <w:t xml:space="preserve"> catch up on missed sessions by watching lecture recording</w:t>
      </w:r>
      <w:r>
        <w:rPr>
          <w:rFonts w:ascii="Calibri" w:eastAsia="Calibri" w:hAnsi="Calibri" w:cs="Calibri"/>
        </w:rPr>
        <w:t>s</w:t>
      </w:r>
      <w:r w:rsidR="005104AA" w:rsidRPr="681BC701">
        <w:rPr>
          <w:rFonts w:ascii="Calibri" w:eastAsia="Calibri" w:hAnsi="Calibri" w:cs="Calibri"/>
        </w:rPr>
        <w:t xml:space="preserve"> as set out in our Lecture Recording policy</w:t>
      </w:r>
      <w:sdt>
        <w:sdtPr>
          <w:rPr>
            <w:rFonts w:ascii="Calibri" w:eastAsia="Calibri" w:hAnsi="Calibri" w:cs="Calibri"/>
          </w:rPr>
          <w:id w:val="-959104539"/>
          <w:citation/>
        </w:sdtPr>
        <w:sdtContent>
          <w:r w:rsidR="009A0F7A">
            <w:rPr>
              <w:rFonts w:ascii="Calibri" w:eastAsia="Calibri" w:hAnsi="Calibri" w:cs="Calibri"/>
            </w:rPr>
            <w:fldChar w:fldCharType="begin"/>
          </w:r>
          <w:r w:rsidR="009A0F7A">
            <w:rPr>
              <w:rFonts w:ascii="Calibri" w:eastAsia="Calibri" w:hAnsi="Calibri" w:cs="Calibri"/>
            </w:rPr>
            <w:instrText xml:space="preserve"> CITATION UWT21 \l 2057 </w:instrText>
          </w:r>
          <w:r w:rsidR="009A0F7A">
            <w:rPr>
              <w:rFonts w:ascii="Calibri" w:eastAsia="Calibri" w:hAnsi="Calibri" w:cs="Calibri"/>
            </w:rPr>
            <w:fldChar w:fldCharType="separate"/>
          </w:r>
          <w:r w:rsidR="00D72C53">
            <w:rPr>
              <w:rFonts w:ascii="Calibri" w:eastAsia="Calibri" w:hAnsi="Calibri" w:cs="Calibri"/>
              <w:noProof/>
            </w:rPr>
            <w:t xml:space="preserve"> </w:t>
          </w:r>
          <w:r w:rsidR="00D72C53" w:rsidRPr="00D72C53">
            <w:rPr>
              <w:rFonts w:ascii="Calibri" w:eastAsia="Calibri" w:hAnsi="Calibri" w:cs="Calibri"/>
              <w:noProof/>
            </w:rPr>
            <w:t>(UWTSD, 2021)</w:t>
          </w:r>
          <w:r w:rsidR="009A0F7A">
            <w:rPr>
              <w:rFonts w:ascii="Calibri" w:eastAsia="Calibri" w:hAnsi="Calibri" w:cs="Calibri"/>
            </w:rPr>
            <w:fldChar w:fldCharType="end"/>
          </w:r>
        </w:sdtContent>
      </w:sdt>
      <w:r w:rsidR="00794A04">
        <w:rPr>
          <w:rFonts w:ascii="Calibri" w:eastAsia="Calibri" w:hAnsi="Calibri" w:cs="Calibri"/>
        </w:rPr>
        <w:t>.</w:t>
      </w:r>
    </w:p>
    <w:p w14:paraId="35BD76E7" w14:textId="0C58F85D" w:rsidR="005104AA" w:rsidRDefault="00C52F57" w:rsidP="005104AA">
      <w:pPr>
        <w:rPr>
          <w:rFonts w:ascii="Calibri" w:eastAsia="Calibri" w:hAnsi="Calibri" w:cs="Calibri"/>
        </w:rPr>
      </w:pPr>
      <w:r>
        <w:rPr>
          <w:rFonts w:ascii="Calibri" w:eastAsia="Calibri" w:hAnsi="Calibri" w:cs="Calibri"/>
        </w:rPr>
        <w:t>Additional</w:t>
      </w:r>
      <w:r w:rsidR="005104AA" w:rsidRPr="681BC701">
        <w:rPr>
          <w:rFonts w:ascii="Calibri" w:eastAsia="Calibri" w:hAnsi="Calibri" w:cs="Calibri"/>
        </w:rPr>
        <w:t xml:space="preserve"> support </w:t>
      </w:r>
      <w:r>
        <w:rPr>
          <w:rFonts w:ascii="Calibri" w:eastAsia="Calibri" w:hAnsi="Calibri" w:cs="Calibri"/>
        </w:rPr>
        <w:t>is</w:t>
      </w:r>
      <w:r w:rsidR="005104AA" w:rsidRPr="681BC701">
        <w:rPr>
          <w:rFonts w:ascii="Calibri" w:eastAsia="Calibri" w:hAnsi="Calibri" w:cs="Calibri"/>
        </w:rPr>
        <w:t xml:space="preserve"> on offer to Alys, for example, learning support from student services to aid with her study and assignments</w:t>
      </w:r>
      <w:r w:rsidR="009A0F7A">
        <w:rPr>
          <w:rFonts w:ascii="Calibri" w:eastAsia="Calibri" w:hAnsi="Calibri" w:cs="Calibri"/>
        </w:rPr>
        <w:t xml:space="preserve"> </w:t>
      </w:r>
      <w:sdt>
        <w:sdtPr>
          <w:rPr>
            <w:rFonts w:ascii="Calibri" w:eastAsia="Calibri" w:hAnsi="Calibri" w:cs="Calibri"/>
          </w:rPr>
          <w:id w:val="-1474984256"/>
          <w:citation/>
        </w:sdtPr>
        <w:sdtContent>
          <w:r w:rsidR="009A0F7A">
            <w:rPr>
              <w:rFonts w:ascii="Calibri" w:eastAsia="Calibri" w:hAnsi="Calibri" w:cs="Calibri"/>
            </w:rPr>
            <w:fldChar w:fldCharType="begin"/>
          </w:r>
          <w:r w:rsidR="009A0F7A">
            <w:rPr>
              <w:rFonts w:ascii="Calibri" w:eastAsia="Calibri" w:hAnsi="Calibri" w:cs="Calibri"/>
            </w:rPr>
            <w:instrText xml:space="preserve"> CITATION UWT23 \l 2057 </w:instrText>
          </w:r>
          <w:r w:rsidR="009A0F7A">
            <w:rPr>
              <w:rFonts w:ascii="Calibri" w:eastAsia="Calibri" w:hAnsi="Calibri" w:cs="Calibri"/>
            </w:rPr>
            <w:fldChar w:fldCharType="separate"/>
          </w:r>
          <w:r w:rsidR="00D72C53" w:rsidRPr="00D72C53">
            <w:rPr>
              <w:rFonts w:ascii="Calibri" w:eastAsia="Calibri" w:hAnsi="Calibri" w:cs="Calibri"/>
              <w:noProof/>
            </w:rPr>
            <w:t>(UWTSD, 2023)</w:t>
          </w:r>
          <w:r w:rsidR="009A0F7A">
            <w:rPr>
              <w:rFonts w:ascii="Calibri" w:eastAsia="Calibri" w:hAnsi="Calibri" w:cs="Calibri"/>
            </w:rPr>
            <w:fldChar w:fldCharType="end"/>
          </w:r>
        </w:sdtContent>
      </w:sdt>
      <w:r w:rsidR="005104AA" w:rsidRPr="681BC701">
        <w:rPr>
          <w:rFonts w:ascii="Calibri" w:eastAsia="Calibri" w:hAnsi="Calibri" w:cs="Calibri"/>
        </w:rPr>
        <w:t>, as well as Wellbeing support</w:t>
      </w:r>
      <w:r w:rsidR="00112154">
        <w:rPr>
          <w:rStyle w:val="FootnoteReference"/>
          <w:rFonts w:ascii="Calibri" w:eastAsia="Calibri" w:hAnsi="Calibri" w:cs="Calibri"/>
        </w:rPr>
        <w:footnoteReference w:id="18"/>
      </w:r>
      <w:r w:rsidR="005104AA" w:rsidRPr="681BC701">
        <w:rPr>
          <w:rFonts w:ascii="Calibri" w:eastAsia="Calibri" w:hAnsi="Calibri" w:cs="Calibri"/>
        </w:rPr>
        <w:t xml:space="preserve"> if she needs someone to talk to.</w:t>
      </w:r>
    </w:p>
    <w:p w14:paraId="40874D97" w14:textId="77777777" w:rsidR="005104AA" w:rsidRDefault="005104AA" w:rsidP="005104AA">
      <w:pPr>
        <w:rPr>
          <w:rFonts w:ascii="Calibri" w:eastAsia="Calibri" w:hAnsi="Calibri" w:cs="Calibri"/>
        </w:rPr>
      </w:pPr>
      <w:r w:rsidRPr="681BC701">
        <w:rPr>
          <w:rFonts w:ascii="Calibri" w:eastAsia="Calibri" w:hAnsi="Calibri" w:cs="Calibri"/>
        </w:rPr>
        <w:t xml:space="preserve">A list of suggested reasonable adjustments for Alys can be found in Appendix </w:t>
      </w:r>
      <w:r>
        <w:rPr>
          <w:rFonts w:ascii="Calibri" w:eastAsia="Calibri" w:hAnsi="Calibri" w:cs="Calibri"/>
        </w:rPr>
        <w:t>D</w:t>
      </w:r>
      <w:r w:rsidRPr="681BC701">
        <w:rPr>
          <w:rFonts w:ascii="Calibri" w:eastAsia="Calibri" w:hAnsi="Calibri" w:cs="Calibri"/>
        </w:rPr>
        <w:t>.</w:t>
      </w:r>
    </w:p>
    <w:p w14:paraId="21B8733F" w14:textId="77777777" w:rsidR="005104AA" w:rsidRDefault="005104AA" w:rsidP="005104AA">
      <w:pPr>
        <w:rPr>
          <w:rFonts w:ascii="Calibri" w:eastAsia="Calibri" w:hAnsi="Calibri" w:cs="Calibri"/>
          <w:b/>
          <w:bCs/>
        </w:rPr>
      </w:pPr>
    </w:p>
    <w:sdt>
      <w:sdtPr>
        <w:rPr>
          <w:rFonts w:asciiTheme="minorHAnsi" w:eastAsiaTheme="minorHAnsi" w:hAnsiTheme="minorHAnsi" w:cstheme="minorBidi"/>
          <w:color w:val="auto"/>
          <w:sz w:val="22"/>
          <w:szCs w:val="22"/>
        </w:rPr>
        <w:id w:val="978492947"/>
        <w:docPartObj>
          <w:docPartGallery w:val="Bibliographies"/>
          <w:docPartUnique/>
        </w:docPartObj>
      </w:sdtPr>
      <w:sdtContent>
        <w:p w14:paraId="3E6B0C57" w14:textId="77777777" w:rsidR="00A52961" w:rsidRDefault="00A52961" w:rsidP="00A52961">
          <w:pPr>
            <w:pStyle w:val="Heading1"/>
            <w:rPr>
              <w:rFonts w:asciiTheme="minorHAnsi" w:eastAsiaTheme="minorHAnsi" w:hAnsiTheme="minorHAnsi" w:cstheme="minorBidi"/>
              <w:color w:val="auto"/>
              <w:sz w:val="22"/>
              <w:szCs w:val="22"/>
            </w:rPr>
          </w:pPr>
        </w:p>
        <w:p w14:paraId="2BC54D62" w14:textId="77777777" w:rsidR="00A52961" w:rsidRDefault="00A52961" w:rsidP="00A52961">
          <w:r>
            <w:br w:type="page"/>
          </w:r>
        </w:p>
        <w:p w14:paraId="4B367208" w14:textId="77777777" w:rsidR="00A52961" w:rsidRDefault="00A52961" w:rsidP="00A52961">
          <w:pPr>
            <w:pStyle w:val="Heading1"/>
          </w:pPr>
          <w:bookmarkStart w:id="7" w:name="_Toc128952416"/>
          <w:r>
            <w:lastRenderedPageBreak/>
            <w:t>References</w:t>
          </w:r>
          <w:bookmarkEnd w:id="7"/>
        </w:p>
        <w:sdt>
          <w:sdtPr>
            <w:id w:val="-573587230"/>
            <w:bibliography/>
          </w:sdtPr>
          <w:sdtContent>
            <w:p w14:paraId="2AB14590" w14:textId="5B374D03" w:rsidR="009E35CE" w:rsidRPr="009E35CE" w:rsidRDefault="009E35CE" w:rsidP="009E35CE">
              <w:pPr>
                <w:pStyle w:val="Bibliography"/>
                <w:rPr>
                  <w:noProof/>
                  <w:sz w:val="24"/>
                  <w:szCs w:val="24"/>
                  <w:lang w:val="nb-NO"/>
                </w:rPr>
              </w:pPr>
              <w:r>
                <w:rPr>
                  <w:noProof/>
                </w:rPr>
                <w:t xml:space="preserve">Advance HE, </w:t>
              </w:r>
              <w:r w:rsidR="002972AE">
                <w:rPr>
                  <w:noProof/>
                </w:rPr>
                <w:t>(</w:t>
              </w:r>
              <w:r>
                <w:rPr>
                  <w:noProof/>
                </w:rPr>
                <w:t>2011</w:t>
              </w:r>
              <w:r w:rsidR="002972AE">
                <w:rPr>
                  <w:noProof/>
                </w:rPr>
                <w:t>)</w:t>
              </w:r>
              <w:r>
                <w:rPr>
                  <w:noProof/>
                </w:rPr>
                <w:t xml:space="preserve">. </w:t>
              </w:r>
              <w:r>
                <w:rPr>
                  <w:i/>
                  <w:iCs/>
                  <w:noProof/>
                </w:rPr>
                <w:t xml:space="preserve">The UK Professional Standards Framework for teaching and supporting learning in higher education. </w:t>
              </w:r>
              <w:r w:rsidRPr="009E35CE">
                <w:rPr>
                  <w:noProof/>
                  <w:lang w:val="nb-NO"/>
                </w:rPr>
                <w:t xml:space="preserve">[Online] </w:t>
              </w:r>
              <w:r w:rsidRPr="009E35CE">
                <w:rPr>
                  <w:noProof/>
                  <w:lang w:val="nb-NO"/>
                </w:rPr>
                <w:br/>
                <w:t xml:space="preserve">Available at: </w:t>
              </w:r>
              <w:r w:rsidRPr="009E35CE">
                <w:rPr>
                  <w:noProof/>
                  <w:u w:val="single"/>
                  <w:lang w:val="nb-NO"/>
                </w:rPr>
                <w:t>https://www.advance-he.ac.uk/knowledge-hub/ukpsf-2011-summary-document</w:t>
              </w:r>
              <w:r w:rsidRPr="009E35CE">
                <w:rPr>
                  <w:noProof/>
                  <w:lang w:val="nb-NO"/>
                </w:rPr>
                <w:br/>
                <w:t>[Accessed September 2022].</w:t>
              </w:r>
            </w:p>
            <w:p w14:paraId="6DC66320" w14:textId="2E752E47" w:rsidR="009E35CE" w:rsidRDefault="009E35CE" w:rsidP="009E35CE">
              <w:pPr>
                <w:pStyle w:val="Bibliography"/>
                <w:rPr>
                  <w:noProof/>
                </w:rPr>
              </w:pPr>
              <w:r w:rsidRPr="009E35CE">
                <w:rPr>
                  <w:noProof/>
                  <w:lang w:val="nb-NO"/>
                </w:rPr>
                <w:t>Barden, N. &amp; Ruth, C.,</w:t>
              </w:r>
              <w:r w:rsidR="002972AE">
                <w:rPr>
                  <w:noProof/>
                  <w:lang w:val="nb-NO"/>
                </w:rPr>
                <w:t>(</w:t>
              </w:r>
              <w:r w:rsidRPr="009E35CE">
                <w:rPr>
                  <w:noProof/>
                  <w:lang w:val="nb-NO"/>
                </w:rPr>
                <w:t>2019</w:t>
              </w:r>
              <w:r w:rsidR="002972AE">
                <w:rPr>
                  <w:noProof/>
                  <w:lang w:val="nb-NO"/>
                </w:rPr>
                <w:t>)</w:t>
              </w:r>
              <w:r w:rsidRPr="009E35CE">
                <w:rPr>
                  <w:noProof/>
                  <w:lang w:val="nb-NO"/>
                </w:rPr>
                <w:t xml:space="preserve">. </w:t>
              </w:r>
              <w:r>
                <w:rPr>
                  <w:i/>
                  <w:iCs/>
                  <w:noProof/>
                </w:rPr>
                <w:t xml:space="preserve">Student Mental Health and Wellbeing in Higher Education: A practical guide. </w:t>
              </w:r>
              <w:r>
                <w:rPr>
                  <w:noProof/>
                </w:rPr>
                <w:t>1st ed. London: Sage Publications Ltd.</w:t>
              </w:r>
            </w:p>
            <w:p w14:paraId="6ED5BD35" w14:textId="397875F8" w:rsidR="009E35CE" w:rsidRDefault="009E35CE" w:rsidP="009E35CE">
              <w:pPr>
                <w:pStyle w:val="Bibliography"/>
                <w:rPr>
                  <w:noProof/>
                </w:rPr>
              </w:pPr>
              <w:r>
                <w:rPr>
                  <w:noProof/>
                </w:rPr>
                <w:t xml:space="preserve">British Dyslexia Foundation, </w:t>
              </w:r>
              <w:r w:rsidR="002972AE">
                <w:rPr>
                  <w:noProof/>
                </w:rPr>
                <w:t>(</w:t>
              </w:r>
              <w:r>
                <w:rPr>
                  <w:noProof/>
                </w:rPr>
                <w:t>2023</w:t>
              </w:r>
              <w:r w:rsidR="002972AE">
                <w:rPr>
                  <w:noProof/>
                </w:rPr>
                <w:t>)</w:t>
              </w:r>
              <w:r>
                <w:rPr>
                  <w:noProof/>
                </w:rPr>
                <w:t xml:space="preserve">. </w:t>
              </w:r>
              <w:r>
                <w:rPr>
                  <w:i/>
                  <w:iCs/>
                  <w:noProof/>
                </w:rPr>
                <w:t xml:space="preserve">What do I need to know as a teacher?. </w:t>
              </w:r>
              <w:r>
                <w:rPr>
                  <w:noProof/>
                </w:rPr>
                <w:t xml:space="preserve">[Online] </w:t>
              </w:r>
              <w:r>
                <w:rPr>
                  <w:noProof/>
                </w:rPr>
                <w:br/>
                <w:t xml:space="preserve">Available at: </w:t>
              </w:r>
              <w:r>
                <w:rPr>
                  <w:noProof/>
                  <w:u w:val="single"/>
                </w:rPr>
                <w:t>https://www.bdadyslexia.org.uk/advice/educators/what-do-i-need-to-know/reasonable-adjustments</w:t>
              </w:r>
              <w:r>
                <w:rPr>
                  <w:noProof/>
                </w:rPr>
                <w:br/>
                <w:t>[Accessed March 2023].</w:t>
              </w:r>
            </w:p>
            <w:p w14:paraId="18C87A64" w14:textId="42FBE866" w:rsidR="009E35CE" w:rsidRDefault="009E35CE" w:rsidP="009E35CE">
              <w:pPr>
                <w:pStyle w:val="Bibliography"/>
                <w:rPr>
                  <w:noProof/>
                </w:rPr>
              </w:pPr>
              <w:r>
                <w:rPr>
                  <w:noProof/>
                </w:rPr>
                <w:t xml:space="preserve">CAST, </w:t>
              </w:r>
              <w:r w:rsidR="002972AE">
                <w:rPr>
                  <w:noProof/>
                </w:rPr>
                <w:t>(</w:t>
              </w:r>
              <w:r>
                <w:rPr>
                  <w:noProof/>
                </w:rPr>
                <w:t>2023</w:t>
              </w:r>
              <w:r w:rsidR="002972AE">
                <w:rPr>
                  <w:noProof/>
                </w:rPr>
                <w:t>)</w:t>
              </w:r>
              <w:r>
                <w:rPr>
                  <w:noProof/>
                </w:rPr>
                <w:t xml:space="preserve">. </w:t>
              </w:r>
              <w:r>
                <w:rPr>
                  <w:i/>
                  <w:iCs/>
                  <w:noProof/>
                </w:rPr>
                <w:t xml:space="preserve">Universal Design for Learning. </w:t>
              </w:r>
              <w:r>
                <w:rPr>
                  <w:noProof/>
                </w:rPr>
                <w:t xml:space="preserve">[Online] </w:t>
              </w:r>
              <w:r>
                <w:rPr>
                  <w:noProof/>
                </w:rPr>
                <w:br/>
                <w:t xml:space="preserve">Available at: </w:t>
              </w:r>
              <w:r>
                <w:rPr>
                  <w:noProof/>
                  <w:u w:val="single"/>
                </w:rPr>
                <w:t>https://udlguidelines.cast.org/</w:t>
              </w:r>
              <w:r>
                <w:rPr>
                  <w:noProof/>
                </w:rPr>
                <w:br/>
                <w:t>[Accessed February 2023].</w:t>
              </w:r>
            </w:p>
            <w:p w14:paraId="5E0C039A" w14:textId="77777777" w:rsidR="009E35CE" w:rsidRDefault="009E35CE" w:rsidP="009E35CE">
              <w:pPr>
                <w:pStyle w:val="Bibliography"/>
                <w:rPr>
                  <w:noProof/>
                </w:rPr>
              </w:pPr>
              <w:r>
                <w:rPr>
                  <w:noProof/>
                </w:rPr>
                <w:t xml:space="preserve">Disability Rights UK, (2022). </w:t>
              </w:r>
              <w:r>
                <w:rPr>
                  <w:i/>
                  <w:iCs/>
                  <w:noProof/>
                </w:rPr>
                <w:t xml:space="preserve">Adjustments for disabled students and apprentices. </w:t>
              </w:r>
              <w:r>
                <w:rPr>
                  <w:noProof/>
                </w:rPr>
                <w:t xml:space="preserve">[Online] </w:t>
              </w:r>
              <w:r>
                <w:rPr>
                  <w:noProof/>
                </w:rPr>
                <w:br/>
                <w:t xml:space="preserve">Available at: </w:t>
              </w:r>
              <w:r>
                <w:rPr>
                  <w:noProof/>
                  <w:u w:val="single"/>
                </w:rPr>
                <w:t>https://www.disabilityrightsuk.org/resources/adjustments-disabled-students-and-apprentices</w:t>
              </w:r>
              <w:r>
                <w:rPr>
                  <w:noProof/>
                </w:rPr>
                <w:br/>
                <w:t>[Accessed February 2023].</w:t>
              </w:r>
            </w:p>
            <w:p w14:paraId="0DF30A68" w14:textId="5C9E0100" w:rsidR="009E35CE" w:rsidRDefault="009E35CE" w:rsidP="009E35CE">
              <w:pPr>
                <w:pStyle w:val="Bibliography"/>
                <w:rPr>
                  <w:noProof/>
                </w:rPr>
              </w:pPr>
              <w:r>
                <w:rPr>
                  <w:noProof/>
                </w:rPr>
                <w:t xml:space="preserve">Equality and Human Rights Commission, </w:t>
              </w:r>
              <w:r w:rsidR="00D624D4">
                <w:rPr>
                  <w:noProof/>
                </w:rPr>
                <w:t>(</w:t>
              </w:r>
              <w:r>
                <w:rPr>
                  <w:noProof/>
                </w:rPr>
                <w:t>2012</w:t>
              </w:r>
              <w:r w:rsidR="00D624D4">
                <w:rPr>
                  <w:noProof/>
                </w:rPr>
                <w:t>)</w:t>
              </w:r>
              <w:r>
                <w:rPr>
                  <w:noProof/>
                </w:rPr>
                <w:t xml:space="preserve">. </w:t>
              </w:r>
              <w:r>
                <w:rPr>
                  <w:i/>
                  <w:iCs/>
                  <w:noProof/>
                </w:rPr>
                <w:t xml:space="preserve">What equality law means for you as a student in further or higher education. </w:t>
              </w:r>
              <w:r>
                <w:rPr>
                  <w:noProof/>
                </w:rPr>
                <w:t xml:space="preserve">[Online] </w:t>
              </w:r>
              <w:r>
                <w:rPr>
                  <w:noProof/>
                </w:rPr>
                <w:br/>
                <w:t xml:space="preserve">Available at: </w:t>
              </w:r>
              <w:r>
                <w:rPr>
                  <w:noProof/>
                  <w:u w:val="single"/>
                </w:rPr>
                <w:t>https://www.strath.ac.uk/media/ps/sees/disabilityservice/equalityanddiversity/fehe_students_guide_Nov_2012.pdf</w:t>
              </w:r>
              <w:r>
                <w:rPr>
                  <w:noProof/>
                </w:rPr>
                <w:br/>
                <w:t>[Accessed February 2023].</w:t>
              </w:r>
            </w:p>
            <w:p w14:paraId="3FE2FAFE" w14:textId="75806046" w:rsidR="009E35CE" w:rsidRDefault="009E35CE" w:rsidP="009E35CE">
              <w:pPr>
                <w:pStyle w:val="Bibliography"/>
                <w:rPr>
                  <w:noProof/>
                </w:rPr>
              </w:pPr>
              <w:r>
                <w:rPr>
                  <w:noProof/>
                </w:rPr>
                <w:t xml:space="preserve">Equality and Human Rights Commission, </w:t>
              </w:r>
              <w:r w:rsidR="00D624D4">
                <w:rPr>
                  <w:noProof/>
                </w:rPr>
                <w:t>(</w:t>
              </w:r>
              <w:r>
                <w:rPr>
                  <w:noProof/>
                </w:rPr>
                <w:t>2020</w:t>
              </w:r>
              <w:r w:rsidR="00D624D4">
                <w:rPr>
                  <w:noProof/>
                </w:rPr>
                <w:t>)</w:t>
              </w:r>
              <w:r>
                <w:rPr>
                  <w:noProof/>
                </w:rPr>
                <w:t xml:space="preserve">. </w:t>
              </w:r>
              <w:r>
                <w:rPr>
                  <w:i/>
                  <w:iCs/>
                  <w:noProof/>
                </w:rPr>
                <w:t xml:space="preserve">Disability discrimination. </w:t>
              </w:r>
              <w:r>
                <w:rPr>
                  <w:noProof/>
                </w:rPr>
                <w:t xml:space="preserve">[Online] </w:t>
              </w:r>
              <w:r>
                <w:rPr>
                  <w:noProof/>
                </w:rPr>
                <w:br/>
                <w:t xml:space="preserve">Available at: </w:t>
              </w:r>
              <w:r>
                <w:rPr>
                  <w:noProof/>
                  <w:u w:val="single"/>
                </w:rPr>
                <w:t>https://www.equalityhumanrights.com/en/advice-and-guidance/disability-discrimination</w:t>
              </w:r>
              <w:r>
                <w:rPr>
                  <w:noProof/>
                </w:rPr>
                <w:br/>
                <w:t>[Accessed February 2023].</w:t>
              </w:r>
            </w:p>
            <w:p w14:paraId="01C3B97E" w14:textId="168271A3" w:rsidR="009E35CE" w:rsidRDefault="009E35CE" w:rsidP="009E35CE">
              <w:pPr>
                <w:pStyle w:val="Bibliography"/>
                <w:rPr>
                  <w:noProof/>
                </w:rPr>
              </w:pPr>
              <w:r>
                <w:rPr>
                  <w:noProof/>
                </w:rPr>
                <w:t xml:space="preserve">Equality Challenge Unit, </w:t>
              </w:r>
              <w:r w:rsidR="00D624D4">
                <w:rPr>
                  <w:noProof/>
                </w:rPr>
                <w:t>(</w:t>
              </w:r>
              <w:r>
                <w:rPr>
                  <w:noProof/>
                </w:rPr>
                <w:t>2010</w:t>
              </w:r>
              <w:r w:rsidR="00D624D4">
                <w:rPr>
                  <w:noProof/>
                </w:rPr>
                <w:t>)</w:t>
              </w:r>
              <w:r>
                <w:rPr>
                  <w:noProof/>
                </w:rPr>
                <w:t xml:space="preserve">. </w:t>
              </w:r>
              <w:r>
                <w:rPr>
                  <w:i/>
                  <w:iCs/>
                  <w:noProof/>
                </w:rPr>
                <w:t xml:space="preserve">Disability legislation: practical guidance for academic staff (Revised 2010). </w:t>
              </w:r>
              <w:r>
                <w:rPr>
                  <w:noProof/>
                </w:rPr>
                <w:t xml:space="preserve">[Online] </w:t>
              </w:r>
              <w:r>
                <w:rPr>
                  <w:noProof/>
                </w:rPr>
                <w:br/>
                <w:t xml:space="preserve">Available at: </w:t>
              </w:r>
              <w:r>
                <w:rPr>
                  <w:noProof/>
                  <w:u w:val="single"/>
                </w:rPr>
                <w:t>https://s3.eu-west-2.amazonaws.com/assets.creode.advancehe-document-manager/documents/ecu/disability-legislation-for-academics-revised_1579001948.pdf</w:t>
              </w:r>
              <w:r>
                <w:rPr>
                  <w:noProof/>
                </w:rPr>
                <w:br/>
                <w:t>[Accessed February 2023].</w:t>
              </w:r>
            </w:p>
            <w:p w14:paraId="4CAFDABC" w14:textId="460D3083" w:rsidR="009E35CE" w:rsidRDefault="009E35CE" w:rsidP="009E35CE">
              <w:pPr>
                <w:pStyle w:val="Bibliography"/>
                <w:rPr>
                  <w:noProof/>
                </w:rPr>
              </w:pPr>
              <w:r>
                <w:rPr>
                  <w:noProof/>
                </w:rPr>
                <w:t xml:space="preserve">Gravells, A. &amp; Simpson, S., </w:t>
              </w:r>
              <w:r w:rsidR="00D624D4">
                <w:rPr>
                  <w:noProof/>
                </w:rPr>
                <w:t>(</w:t>
              </w:r>
              <w:r>
                <w:rPr>
                  <w:noProof/>
                </w:rPr>
                <w:t>2012</w:t>
              </w:r>
              <w:r w:rsidR="00D624D4">
                <w:rPr>
                  <w:noProof/>
                </w:rPr>
                <w:t>)</w:t>
              </w:r>
              <w:r>
                <w:rPr>
                  <w:noProof/>
                </w:rPr>
                <w:t xml:space="preserve">. </w:t>
              </w:r>
              <w:r>
                <w:rPr>
                  <w:i/>
                  <w:iCs/>
                  <w:noProof/>
                </w:rPr>
                <w:t xml:space="preserve">Equality and Diversity in the Lifelong Learning Sector. </w:t>
              </w:r>
              <w:r>
                <w:rPr>
                  <w:noProof/>
                </w:rPr>
                <w:t>2nd ed. London: SAGE Publications Ltd.</w:t>
              </w:r>
            </w:p>
            <w:p w14:paraId="11672E7A" w14:textId="551C0AF3" w:rsidR="009E35CE" w:rsidRDefault="009E35CE" w:rsidP="009E35CE">
              <w:pPr>
                <w:pStyle w:val="Bibliography"/>
                <w:rPr>
                  <w:noProof/>
                </w:rPr>
              </w:pPr>
              <w:r>
                <w:rPr>
                  <w:noProof/>
                </w:rPr>
                <w:t xml:space="preserve">Hockings, C., </w:t>
              </w:r>
              <w:r w:rsidR="00D624D4">
                <w:rPr>
                  <w:noProof/>
                </w:rPr>
                <w:t>(</w:t>
              </w:r>
              <w:r>
                <w:rPr>
                  <w:noProof/>
                </w:rPr>
                <w:t>2010</w:t>
              </w:r>
              <w:r w:rsidR="00D624D4">
                <w:rPr>
                  <w:noProof/>
                </w:rPr>
                <w:t>)</w:t>
              </w:r>
              <w:r>
                <w:rPr>
                  <w:noProof/>
                </w:rPr>
                <w:t xml:space="preserve">. </w:t>
              </w:r>
              <w:r>
                <w:rPr>
                  <w:i/>
                  <w:iCs/>
                  <w:noProof/>
                </w:rPr>
                <w:t xml:space="preserve">Inclusive learning and teaching in higher education: a synthesis of research. </w:t>
              </w:r>
              <w:r>
                <w:rPr>
                  <w:noProof/>
                </w:rPr>
                <w:t xml:space="preserve">[Online] </w:t>
              </w:r>
              <w:r>
                <w:rPr>
                  <w:noProof/>
                </w:rPr>
                <w:br/>
                <w:t xml:space="preserve">Available at: </w:t>
              </w:r>
              <w:r>
                <w:rPr>
                  <w:noProof/>
                  <w:u w:val="single"/>
                </w:rPr>
                <w:t>https://view.officeapps.live.com/op/view.aspx?src=https%3A%2F%2Fs3.eu-west-2.amazonaws.com%2Fassets.creode.advancehe-document-manager%2Fdocuments%2Fhea%2Fprivate%2Finclusive_teaching_and_learning_in_he_1_1568037026.doc&amp;wdOrigin=BROWSELINK</w:t>
              </w:r>
            </w:p>
            <w:p w14:paraId="3E6EB013" w14:textId="7344574D" w:rsidR="009E35CE" w:rsidRDefault="009E35CE" w:rsidP="009E35CE">
              <w:pPr>
                <w:pStyle w:val="Bibliography"/>
                <w:rPr>
                  <w:noProof/>
                </w:rPr>
              </w:pPr>
              <w:r>
                <w:rPr>
                  <w:noProof/>
                </w:rPr>
                <w:lastRenderedPageBreak/>
                <w:t xml:space="preserve">Legislation UK, </w:t>
              </w:r>
              <w:r w:rsidR="00221FF8">
                <w:rPr>
                  <w:noProof/>
                </w:rPr>
                <w:t>(</w:t>
              </w:r>
              <w:r>
                <w:rPr>
                  <w:noProof/>
                </w:rPr>
                <w:t>2010</w:t>
              </w:r>
              <w:r w:rsidR="00221FF8">
                <w:rPr>
                  <w:noProof/>
                </w:rPr>
                <w:t>)</w:t>
              </w:r>
              <w:r>
                <w:rPr>
                  <w:noProof/>
                </w:rPr>
                <w:t xml:space="preserve">. </w:t>
              </w:r>
              <w:r>
                <w:rPr>
                  <w:i/>
                  <w:iCs/>
                  <w:noProof/>
                </w:rPr>
                <w:t xml:space="preserve">Equality Act 2010. </w:t>
              </w:r>
              <w:r>
                <w:rPr>
                  <w:noProof/>
                </w:rPr>
                <w:t xml:space="preserve">[Online] </w:t>
              </w:r>
              <w:r>
                <w:rPr>
                  <w:noProof/>
                </w:rPr>
                <w:br/>
                <w:t xml:space="preserve">Available at: </w:t>
              </w:r>
              <w:r>
                <w:rPr>
                  <w:noProof/>
                  <w:u w:val="single"/>
                </w:rPr>
                <w:t>https://www.legislation.gov.uk/ukpga/2010/15/section/4?view=extent</w:t>
              </w:r>
              <w:r>
                <w:rPr>
                  <w:noProof/>
                </w:rPr>
                <w:br/>
                <w:t>[Accessed 2023].</w:t>
              </w:r>
            </w:p>
            <w:p w14:paraId="376593C2" w14:textId="7294212A" w:rsidR="009E35CE" w:rsidRDefault="009E35CE" w:rsidP="009E35CE">
              <w:pPr>
                <w:pStyle w:val="Bibliography"/>
                <w:rPr>
                  <w:noProof/>
                </w:rPr>
              </w:pPr>
              <w:r>
                <w:rPr>
                  <w:noProof/>
                </w:rPr>
                <w:t xml:space="preserve">Legislation UK, </w:t>
              </w:r>
              <w:r w:rsidR="00221FF8">
                <w:rPr>
                  <w:noProof/>
                </w:rPr>
                <w:t>(</w:t>
              </w:r>
              <w:r>
                <w:rPr>
                  <w:noProof/>
                </w:rPr>
                <w:t>2010</w:t>
              </w:r>
              <w:r w:rsidR="00221FF8">
                <w:rPr>
                  <w:noProof/>
                </w:rPr>
                <w:t>)</w:t>
              </w:r>
              <w:r>
                <w:rPr>
                  <w:noProof/>
                </w:rPr>
                <w:t xml:space="preserve">. </w:t>
              </w:r>
              <w:r>
                <w:rPr>
                  <w:i/>
                  <w:iCs/>
                  <w:noProof/>
                </w:rPr>
                <w:t xml:space="preserve">Equality Act 2010. </w:t>
              </w:r>
              <w:r>
                <w:rPr>
                  <w:noProof/>
                </w:rPr>
                <w:t xml:space="preserve">[Online] </w:t>
              </w:r>
              <w:r>
                <w:rPr>
                  <w:noProof/>
                </w:rPr>
                <w:br/>
                <w:t xml:space="preserve">Available at: </w:t>
              </w:r>
              <w:r>
                <w:rPr>
                  <w:noProof/>
                  <w:u w:val="single"/>
                </w:rPr>
                <w:t>https://www.legislation.gov.uk/ukpga/2010/15/section/4?view=extent</w:t>
              </w:r>
              <w:r>
                <w:rPr>
                  <w:noProof/>
                </w:rPr>
                <w:br/>
                <w:t>[Accessed 2023].</w:t>
              </w:r>
            </w:p>
            <w:p w14:paraId="4EE23E8F" w14:textId="3ED6D53C" w:rsidR="009E35CE" w:rsidRDefault="009E35CE" w:rsidP="009E35CE">
              <w:pPr>
                <w:pStyle w:val="Bibliography"/>
                <w:rPr>
                  <w:noProof/>
                </w:rPr>
              </w:pPr>
              <w:r>
                <w:rPr>
                  <w:noProof/>
                </w:rPr>
                <w:t xml:space="preserve">Mayer, R. E., </w:t>
              </w:r>
              <w:r w:rsidR="00221FF8">
                <w:rPr>
                  <w:noProof/>
                </w:rPr>
                <w:t>(</w:t>
              </w:r>
              <w:r>
                <w:rPr>
                  <w:noProof/>
                </w:rPr>
                <w:t>2017</w:t>
              </w:r>
              <w:r w:rsidR="00221FF8">
                <w:rPr>
                  <w:noProof/>
                </w:rPr>
                <w:t>)</w:t>
              </w:r>
              <w:r>
                <w:rPr>
                  <w:noProof/>
                </w:rPr>
                <w:t xml:space="preserve">. 'Using multimedia for e‐learning'. </w:t>
              </w:r>
              <w:r>
                <w:rPr>
                  <w:i/>
                  <w:iCs/>
                  <w:noProof/>
                </w:rPr>
                <w:t xml:space="preserve">Journal of computer assisted learning, </w:t>
              </w:r>
              <w:r>
                <w:rPr>
                  <w:noProof/>
                </w:rPr>
                <w:t>33(5), pp. 403-423.</w:t>
              </w:r>
            </w:p>
            <w:p w14:paraId="5886DFEB" w14:textId="0B9C4605" w:rsidR="009E35CE" w:rsidRDefault="009E35CE" w:rsidP="009E35CE">
              <w:pPr>
                <w:pStyle w:val="Bibliography"/>
                <w:rPr>
                  <w:noProof/>
                </w:rPr>
              </w:pPr>
              <w:r>
                <w:rPr>
                  <w:noProof/>
                </w:rPr>
                <w:t xml:space="preserve">OECD, </w:t>
              </w:r>
              <w:r w:rsidR="00221FF8">
                <w:rPr>
                  <w:noProof/>
                </w:rPr>
                <w:t>(</w:t>
              </w:r>
              <w:r>
                <w:rPr>
                  <w:noProof/>
                </w:rPr>
                <w:t>2017</w:t>
              </w:r>
              <w:r w:rsidR="00221FF8">
                <w:rPr>
                  <w:noProof/>
                </w:rPr>
                <w:t>)</w:t>
              </w:r>
              <w:r>
                <w:rPr>
                  <w:noProof/>
                </w:rPr>
                <w:t xml:space="preserve">. 'Students’ well-being: What it is and how it can be measured'. </w:t>
              </w:r>
              <w:r>
                <w:rPr>
                  <w:i/>
                  <w:iCs/>
                  <w:noProof/>
                </w:rPr>
                <w:t xml:space="preserve">PISA 2015 RESULTS, </w:t>
              </w:r>
              <w:r>
                <w:rPr>
                  <w:noProof/>
                </w:rPr>
                <w:t>Volume 3, p. 2.</w:t>
              </w:r>
            </w:p>
            <w:p w14:paraId="494930C2" w14:textId="28A10710" w:rsidR="009E35CE" w:rsidRDefault="009E35CE" w:rsidP="009E35CE">
              <w:pPr>
                <w:pStyle w:val="Bibliography"/>
                <w:rPr>
                  <w:noProof/>
                </w:rPr>
              </w:pPr>
              <w:r>
                <w:rPr>
                  <w:noProof/>
                </w:rPr>
                <w:t xml:space="preserve">OECD, </w:t>
              </w:r>
              <w:r w:rsidR="00221FF8">
                <w:rPr>
                  <w:noProof/>
                </w:rPr>
                <w:t>(</w:t>
              </w:r>
              <w:r>
                <w:rPr>
                  <w:noProof/>
                </w:rPr>
                <w:t>2020</w:t>
              </w:r>
              <w:r w:rsidR="00221FF8">
                <w:rPr>
                  <w:noProof/>
                </w:rPr>
                <w:t>)</w:t>
              </w:r>
              <w:r>
                <w:rPr>
                  <w:noProof/>
                </w:rPr>
                <w:t xml:space="preserve">. </w:t>
              </w:r>
              <w:r>
                <w:rPr>
                  <w:i/>
                  <w:iCs/>
                  <w:noProof/>
                </w:rPr>
                <w:t xml:space="preserve">Mapping policy approaches and practices for the inclusion of students with special education needs. </w:t>
              </w:r>
              <w:r>
                <w:rPr>
                  <w:noProof/>
                </w:rPr>
                <w:t xml:space="preserve">[Online] </w:t>
              </w:r>
              <w:r>
                <w:rPr>
                  <w:noProof/>
                </w:rPr>
                <w:br/>
                <w:t xml:space="preserve">Available at: </w:t>
              </w:r>
              <w:r>
                <w:rPr>
                  <w:noProof/>
                  <w:u w:val="single"/>
                </w:rPr>
                <w:t>https://www.oecd.org/officialdocuments/publicdisplaydocumentpdf/?cote=EDU/WKP(2020)15&amp;docLanguage=En</w:t>
              </w:r>
              <w:r>
                <w:rPr>
                  <w:noProof/>
                </w:rPr>
                <w:br/>
                <w:t>[Accessed February 2023].</w:t>
              </w:r>
            </w:p>
            <w:p w14:paraId="17E05C05" w14:textId="310883DB" w:rsidR="009E35CE" w:rsidRDefault="009E35CE" w:rsidP="009E35CE">
              <w:pPr>
                <w:pStyle w:val="Bibliography"/>
                <w:rPr>
                  <w:noProof/>
                </w:rPr>
              </w:pPr>
              <w:r>
                <w:rPr>
                  <w:noProof/>
                </w:rPr>
                <w:t xml:space="preserve">Petty, G., </w:t>
              </w:r>
              <w:r w:rsidR="00221FF8">
                <w:rPr>
                  <w:noProof/>
                </w:rPr>
                <w:t>(</w:t>
              </w:r>
              <w:r>
                <w:rPr>
                  <w:noProof/>
                </w:rPr>
                <w:t>2014</w:t>
              </w:r>
              <w:r w:rsidR="00221FF8">
                <w:rPr>
                  <w:noProof/>
                </w:rPr>
                <w:t>)</w:t>
              </w:r>
              <w:r>
                <w:rPr>
                  <w:noProof/>
                </w:rPr>
                <w:t xml:space="preserve">. </w:t>
              </w:r>
              <w:r>
                <w:rPr>
                  <w:i/>
                  <w:iCs/>
                  <w:noProof/>
                </w:rPr>
                <w:t xml:space="preserve">Teaching Today: A practical guide. </w:t>
              </w:r>
              <w:r>
                <w:rPr>
                  <w:noProof/>
                </w:rPr>
                <w:t>5th ed. s.l.:Oxford University Press.</w:t>
              </w:r>
            </w:p>
            <w:p w14:paraId="1536E19E" w14:textId="447017C6" w:rsidR="009E35CE" w:rsidRDefault="009E35CE" w:rsidP="009E35CE">
              <w:pPr>
                <w:pStyle w:val="Bibliography"/>
                <w:rPr>
                  <w:noProof/>
                </w:rPr>
              </w:pPr>
              <w:r>
                <w:rPr>
                  <w:noProof/>
                </w:rPr>
                <w:t xml:space="preserve">Race, P., </w:t>
              </w:r>
              <w:r w:rsidR="00221FF8">
                <w:rPr>
                  <w:noProof/>
                </w:rPr>
                <w:t>(</w:t>
              </w:r>
              <w:r>
                <w:rPr>
                  <w:noProof/>
                </w:rPr>
                <w:t>2020</w:t>
              </w:r>
              <w:r w:rsidR="00221FF8">
                <w:rPr>
                  <w:noProof/>
                </w:rPr>
                <w:t>)</w:t>
              </w:r>
              <w:r>
                <w:rPr>
                  <w:noProof/>
                </w:rPr>
                <w:t xml:space="preserve">. </w:t>
              </w:r>
              <w:r>
                <w:rPr>
                  <w:i/>
                  <w:iCs/>
                  <w:noProof/>
                </w:rPr>
                <w:t xml:space="preserve">The Lecturer's Toolkit: A Practical Guide to Assessment, Learning and Teaching. </w:t>
              </w:r>
              <w:r>
                <w:rPr>
                  <w:noProof/>
                </w:rPr>
                <w:t>5th Edition ed. Abigndon, Oxon: Routledge.</w:t>
              </w:r>
            </w:p>
            <w:p w14:paraId="757A2DE8" w14:textId="6FEA50A4" w:rsidR="009E35CE" w:rsidRDefault="009E35CE" w:rsidP="009E35CE">
              <w:pPr>
                <w:pStyle w:val="Bibliography"/>
                <w:rPr>
                  <w:noProof/>
                </w:rPr>
              </w:pPr>
              <w:r>
                <w:rPr>
                  <w:noProof/>
                </w:rPr>
                <w:t xml:space="preserve">Race, P. &amp; Pickford, R., </w:t>
              </w:r>
              <w:r w:rsidR="00221FF8">
                <w:rPr>
                  <w:noProof/>
                </w:rPr>
                <w:t>(</w:t>
              </w:r>
              <w:r>
                <w:rPr>
                  <w:noProof/>
                </w:rPr>
                <w:t>2007</w:t>
              </w:r>
              <w:r w:rsidR="00221FF8">
                <w:rPr>
                  <w:noProof/>
                </w:rPr>
                <w:t>)</w:t>
              </w:r>
              <w:r>
                <w:rPr>
                  <w:noProof/>
                </w:rPr>
                <w:t xml:space="preserve">. </w:t>
              </w:r>
              <w:r>
                <w:rPr>
                  <w:i/>
                  <w:iCs/>
                  <w:noProof/>
                </w:rPr>
                <w:t xml:space="preserve">Making teaching work - 'Teaching smarter in post-compulsory education'. </w:t>
              </w:r>
              <w:r>
                <w:rPr>
                  <w:noProof/>
                </w:rPr>
                <w:t>s.l.:Sage Publications.</w:t>
              </w:r>
            </w:p>
            <w:p w14:paraId="6B40105E" w14:textId="14DA81CB" w:rsidR="009E35CE" w:rsidRDefault="009E35CE" w:rsidP="009E35CE">
              <w:pPr>
                <w:pStyle w:val="Bibliography"/>
                <w:rPr>
                  <w:noProof/>
                </w:rPr>
              </w:pPr>
              <w:r>
                <w:rPr>
                  <w:noProof/>
                </w:rPr>
                <w:t xml:space="preserve">Reece, I. &amp; Walker, S., </w:t>
              </w:r>
              <w:r w:rsidR="00221FF8">
                <w:rPr>
                  <w:noProof/>
                </w:rPr>
                <w:t>(</w:t>
              </w:r>
              <w:r>
                <w:rPr>
                  <w:noProof/>
                </w:rPr>
                <w:t>2007</w:t>
              </w:r>
              <w:r w:rsidR="00221FF8">
                <w:rPr>
                  <w:noProof/>
                </w:rPr>
                <w:t>)</w:t>
              </w:r>
              <w:r>
                <w:rPr>
                  <w:noProof/>
                </w:rPr>
                <w:t xml:space="preserve">. </w:t>
              </w:r>
              <w:r>
                <w:rPr>
                  <w:i/>
                  <w:iCs/>
                  <w:noProof/>
                </w:rPr>
                <w:t xml:space="preserve">Teaching, training and learning : a practical guide. </w:t>
              </w:r>
              <w:r>
                <w:rPr>
                  <w:noProof/>
                </w:rPr>
                <w:t>Sixth Edition Revised ed. Tyne and Wear: Business Education Publishers.</w:t>
              </w:r>
            </w:p>
            <w:p w14:paraId="13C0E65B" w14:textId="4FDE0B9D" w:rsidR="009E35CE" w:rsidRDefault="009E35CE" w:rsidP="009E35CE">
              <w:pPr>
                <w:pStyle w:val="Bibliography"/>
                <w:rPr>
                  <w:noProof/>
                </w:rPr>
              </w:pPr>
              <w:r>
                <w:rPr>
                  <w:noProof/>
                </w:rPr>
                <w:t xml:space="preserve">Retief, M. &amp; Letšosa, R., </w:t>
              </w:r>
              <w:r w:rsidR="00221FF8">
                <w:rPr>
                  <w:noProof/>
                </w:rPr>
                <w:t>(</w:t>
              </w:r>
              <w:r>
                <w:rPr>
                  <w:noProof/>
                </w:rPr>
                <w:t>2018</w:t>
              </w:r>
              <w:r w:rsidR="00221FF8">
                <w:rPr>
                  <w:noProof/>
                </w:rPr>
                <w:t>)</w:t>
              </w:r>
              <w:r>
                <w:rPr>
                  <w:noProof/>
                </w:rPr>
                <w:t xml:space="preserve">. 'Models of disability: A brief overview'. </w:t>
              </w:r>
              <w:r>
                <w:rPr>
                  <w:i/>
                  <w:iCs/>
                  <w:noProof/>
                </w:rPr>
                <w:t xml:space="preserve">Hervormde Teologiese Studies, </w:t>
              </w:r>
              <w:r>
                <w:rPr>
                  <w:noProof/>
                </w:rPr>
                <w:t>74(1).</w:t>
              </w:r>
            </w:p>
            <w:p w14:paraId="6A51DC71" w14:textId="343ADBA5" w:rsidR="009E35CE" w:rsidRDefault="009E35CE" w:rsidP="009E35CE">
              <w:pPr>
                <w:pStyle w:val="Bibliography"/>
                <w:rPr>
                  <w:noProof/>
                </w:rPr>
              </w:pPr>
              <w:r>
                <w:rPr>
                  <w:noProof/>
                </w:rPr>
                <w:t xml:space="preserve">SCOPE, </w:t>
              </w:r>
              <w:r w:rsidR="00221FF8">
                <w:rPr>
                  <w:noProof/>
                </w:rPr>
                <w:t>(</w:t>
              </w:r>
              <w:r>
                <w:rPr>
                  <w:noProof/>
                </w:rPr>
                <w:t>2022</w:t>
              </w:r>
              <w:r w:rsidR="00221FF8">
                <w:rPr>
                  <w:noProof/>
                </w:rPr>
                <w:t>)</w:t>
              </w:r>
              <w:r>
                <w:rPr>
                  <w:noProof/>
                </w:rPr>
                <w:t xml:space="preserve">. </w:t>
              </w:r>
              <w:r>
                <w:rPr>
                  <w:i/>
                  <w:iCs/>
                  <w:noProof/>
                </w:rPr>
                <w:t xml:space="preserve">Reasonable adjustments in college and university education. </w:t>
              </w:r>
              <w:r>
                <w:rPr>
                  <w:noProof/>
                </w:rPr>
                <w:t xml:space="preserve">[Online] </w:t>
              </w:r>
              <w:r>
                <w:rPr>
                  <w:noProof/>
                </w:rPr>
                <w:br/>
                <w:t xml:space="preserve">Available at: </w:t>
              </w:r>
              <w:r>
                <w:rPr>
                  <w:noProof/>
                  <w:u w:val="single"/>
                </w:rPr>
                <w:t>https://www.scope.org.uk/advice-and-support/reasonable-adjustments-college-university/#Reasonable-adjustments-in-college-and-university-education-click</w:t>
              </w:r>
              <w:r>
                <w:rPr>
                  <w:noProof/>
                </w:rPr>
                <w:br/>
                <w:t>[Accessed February 2023].</w:t>
              </w:r>
            </w:p>
            <w:p w14:paraId="6182BB68" w14:textId="661DC91C" w:rsidR="009E35CE" w:rsidRDefault="009E35CE" w:rsidP="009E35CE">
              <w:pPr>
                <w:pStyle w:val="Bibliography"/>
                <w:rPr>
                  <w:noProof/>
                </w:rPr>
              </w:pPr>
              <w:r>
                <w:rPr>
                  <w:noProof/>
                </w:rPr>
                <w:t xml:space="preserve">UCAS, </w:t>
              </w:r>
              <w:r w:rsidR="00221FF8">
                <w:rPr>
                  <w:noProof/>
                </w:rPr>
                <w:t>(</w:t>
              </w:r>
              <w:r>
                <w:rPr>
                  <w:noProof/>
                </w:rPr>
                <w:t>2023</w:t>
              </w:r>
              <w:r w:rsidR="00221FF8">
                <w:rPr>
                  <w:noProof/>
                </w:rPr>
                <w:t>)</w:t>
              </w:r>
              <w:r>
                <w:rPr>
                  <w:noProof/>
                </w:rPr>
                <w:t xml:space="preserve">. </w:t>
              </w:r>
              <w:r>
                <w:rPr>
                  <w:i/>
                  <w:iCs/>
                  <w:noProof/>
                </w:rPr>
                <w:t xml:space="preserve">Students with parenting responsibilities. </w:t>
              </w:r>
              <w:r>
                <w:rPr>
                  <w:noProof/>
                </w:rPr>
                <w:t xml:space="preserve">[Online] </w:t>
              </w:r>
              <w:r>
                <w:rPr>
                  <w:noProof/>
                </w:rPr>
                <w:br/>
                <w:t xml:space="preserve">Available at: </w:t>
              </w:r>
              <w:r>
                <w:rPr>
                  <w:noProof/>
                  <w:u w:val="single"/>
                </w:rPr>
                <w:t>https://www.ucas.com/undergraduate/applying-university/individual-needs/students-parenting-responsibilities</w:t>
              </w:r>
              <w:r>
                <w:rPr>
                  <w:noProof/>
                </w:rPr>
                <w:br/>
                <w:t>[Accessed February 2023].</w:t>
              </w:r>
            </w:p>
            <w:p w14:paraId="6F5C753F" w14:textId="1F579202" w:rsidR="009E35CE" w:rsidRDefault="009E35CE" w:rsidP="009E35CE">
              <w:pPr>
                <w:pStyle w:val="Bibliography"/>
                <w:rPr>
                  <w:noProof/>
                </w:rPr>
              </w:pPr>
              <w:r>
                <w:rPr>
                  <w:noProof/>
                </w:rPr>
                <w:t xml:space="preserve">United Nations General Assembly, </w:t>
              </w:r>
              <w:r w:rsidR="00221FF8">
                <w:rPr>
                  <w:noProof/>
                </w:rPr>
                <w:t>(</w:t>
              </w:r>
              <w:r>
                <w:rPr>
                  <w:noProof/>
                </w:rPr>
                <w:t>2006</w:t>
              </w:r>
              <w:r w:rsidR="00221FF8">
                <w:rPr>
                  <w:noProof/>
                </w:rPr>
                <w:t>)</w:t>
              </w:r>
              <w:r>
                <w:rPr>
                  <w:noProof/>
                </w:rPr>
                <w:t xml:space="preserve">. </w:t>
              </w:r>
              <w:r>
                <w:rPr>
                  <w:i/>
                  <w:iCs/>
                  <w:noProof/>
                </w:rPr>
                <w:t xml:space="preserve">United Nations Convention on the Rights of Persons with Disabilities. </w:t>
              </w:r>
              <w:r>
                <w:rPr>
                  <w:noProof/>
                </w:rPr>
                <w:t xml:space="preserve">[Online] </w:t>
              </w:r>
              <w:r>
                <w:rPr>
                  <w:noProof/>
                </w:rPr>
                <w:br/>
                <w:t xml:space="preserve">Available at: </w:t>
              </w:r>
              <w:r>
                <w:rPr>
                  <w:noProof/>
                  <w:u w:val="single"/>
                </w:rPr>
                <w:t>https://www.un.org/development/desa/disabilities/convention-on-the-rights-of-persons-with-disabilities/convention-on-the-rights-of-persons-with-disabilities-2.html</w:t>
              </w:r>
              <w:r>
                <w:rPr>
                  <w:noProof/>
                </w:rPr>
                <w:br/>
                <w:t>[Accessed February 2023].</w:t>
              </w:r>
            </w:p>
            <w:p w14:paraId="490AE460" w14:textId="0D845CA0" w:rsidR="009E35CE" w:rsidRDefault="009E35CE" w:rsidP="009E35CE">
              <w:pPr>
                <w:pStyle w:val="Bibliography"/>
                <w:rPr>
                  <w:noProof/>
                </w:rPr>
              </w:pPr>
              <w:r>
                <w:rPr>
                  <w:noProof/>
                </w:rPr>
                <w:t xml:space="preserve">United Nations, </w:t>
              </w:r>
              <w:r w:rsidR="00221FF8">
                <w:rPr>
                  <w:noProof/>
                </w:rPr>
                <w:t>(</w:t>
              </w:r>
              <w:r>
                <w:rPr>
                  <w:noProof/>
                </w:rPr>
                <w:t>2022</w:t>
              </w:r>
              <w:r w:rsidR="00221FF8">
                <w:rPr>
                  <w:noProof/>
                </w:rPr>
                <w:t>)</w:t>
              </w:r>
              <w:r>
                <w:rPr>
                  <w:noProof/>
                </w:rPr>
                <w:t xml:space="preserve">. </w:t>
              </w:r>
              <w:r>
                <w:rPr>
                  <w:i/>
                  <w:iCs/>
                  <w:noProof/>
                </w:rPr>
                <w:t xml:space="preserve">Goal 4: Ensure inclusive and equitable quality education and promote lifelong learning opportunities for all. </w:t>
              </w:r>
              <w:r>
                <w:rPr>
                  <w:noProof/>
                </w:rPr>
                <w:t xml:space="preserve">[Online] </w:t>
              </w:r>
              <w:r>
                <w:rPr>
                  <w:noProof/>
                </w:rPr>
                <w:br/>
              </w:r>
              <w:r>
                <w:rPr>
                  <w:noProof/>
                </w:rPr>
                <w:lastRenderedPageBreak/>
                <w:t xml:space="preserve">Available at: </w:t>
              </w:r>
              <w:r>
                <w:rPr>
                  <w:noProof/>
                  <w:u w:val="single"/>
                </w:rPr>
                <w:t>https://sdgs.un.org/goals/goal4</w:t>
              </w:r>
              <w:r>
                <w:rPr>
                  <w:noProof/>
                </w:rPr>
                <w:br/>
                <w:t>[Accessed February 2023].</w:t>
              </w:r>
            </w:p>
            <w:p w14:paraId="41E825B2" w14:textId="642AA187" w:rsidR="009E35CE" w:rsidRDefault="009E35CE" w:rsidP="009E35CE">
              <w:pPr>
                <w:pStyle w:val="Bibliography"/>
                <w:rPr>
                  <w:noProof/>
                </w:rPr>
              </w:pPr>
              <w:r>
                <w:rPr>
                  <w:noProof/>
                </w:rPr>
                <w:t xml:space="preserve">UWTSD, </w:t>
              </w:r>
              <w:r w:rsidR="00221FF8">
                <w:rPr>
                  <w:noProof/>
                </w:rPr>
                <w:t>(</w:t>
              </w:r>
              <w:r>
                <w:rPr>
                  <w:noProof/>
                </w:rPr>
                <w:t>2019</w:t>
              </w:r>
              <w:r w:rsidR="00221FF8">
                <w:rPr>
                  <w:noProof/>
                </w:rPr>
                <w:t>)</w:t>
              </w:r>
              <w:r>
                <w:rPr>
                  <w:noProof/>
                </w:rPr>
                <w:t xml:space="preserve">. </w:t>
              </w:r>
              <w:r>
                <w:rPr>
                  <w:i/>
                  <w:iCs/>
                  <w:noProof/>
                </w:rPr>
                <w:t xml:space="preserve">Mitigating Circumstances Policy. </w:t>
              </w:r>
              <w:r>
                <w:rPr>
                  <w:noProof/>
                </w:rPr>
                <w:t xml:space="preserve">[Online] </w:t>
              </w:r>
              <w:r>
                <w:rPr>
                  <w:noProof/>
                </w:rPr>
                <w:br/>
                <w:t xml:space="preserve">Available at: </w:t>
              </w:r>
              <w:r>
                <w:rPr>
                  <w:noProof/>
                  <w:u w:val="single"/>
                </w:rPr>
                <w:t>https://www.uwtsd.ac.uk/media/uwtsd-website/content-assets/documents/academic-office/misc-forms/Mitigating_Circumstances_Policy_2022-23.pdf</w:t>
              </w:r>
              <w:r>
                <w:rPr>
                  <w:noProof/>
                </w:rPr>
                <w:br/>
                <w:t>[Accessed February 2023].</w:t>
              </w:r>
            </w:p>
            <w:p w14:paraId="01FAE9F2" w14:textId="1D5AD2F2" w:rsidR="009E35CE" w:rsidRDefault="009E35CE" w:rsidP="009E35CE">
              <w:pPr>
                <w:pStyle w:val="Bibliography"/>
                <w:rPr>
                  <w:noProof/>
                </w:rPr>
              </w:pPr>
              <w:r>
                <w:rPr>
                  <w:noProof/>
                </w:rPr>
                <w:t xml:space="preserve">UWTSD, </w:t>
              </w:r>
              <w:r w:rsidR="00221FF8">
                <w:rPr>
                  <w:noProof/>
                </w:rPr>
                <w:t>(</w:t>
              </w:r>
              <w:r>
                <w:rPr>
                  <w:noProof/>
                </w:rPr>
                <w:t>2020</w:t>
              </w:r>
              <w:r w:rsidR="00221FF8">
                <w:rPr>
                  <w:noProof/>
                </w:rPr>
                <w:t>)</w:t>
              </w:r>
              <w:r>
                <w:rPr>
                  <w:noProof/>
                </w:rPr>
                <w:t xml:space="preserve">. </w:t>
              </w:r>
              <w:r>
                <w:rPr>
                  <w:i/>
                  <w:iCs/>
                  <w:noProof/>
                </w:rPr>
                <w:t xml:space="preserve">University of Wales Trinity Saint David Strategic Equality Plan 2020-2024. </w:t>
              </w:r>
              <w:r>
                <w:rPr>
                  <w:noProof/>
                </w:rPr>
                <w:t xml:space="preserve">[Online] </w:t>
              </w:r>
              <w:r>
                <w:rPr>
                  <w:noProof/>
                </w:rPr>
                <w:br/>
                <w:t xml:space="preserve">Available at: </w:t>
              </w:r>
              <w:r>
                <w:rPr>
                  <w:noProof/>
                  <w:u w:val="single"/>
                </w:rPr>
                <w:t>https://www.uwtsd.ac.uk/media/uwtsd-website/content-assets/documents/strategies-policies/Strategic-Equality-Plan-2020-2024.pdf</w:t>
              </w:r>
              <w:r>
                <w:rPr>
                  <w:noProof/>
                </w:rPr>
                <w:br/>
                <w:t>[Accessed February 2023].</w:t>
              </w:r>
            </w:p>
            <w:p w14:paraId="11ED98F2" w14:textId="0CA5746E" w:rsidR="009E35CE" w:rsidRDefault="009E35CE" w:rsidP="009E35CE">
              <w:pPr>
                <w:pStyle w:val="Bibliography"/>
                <w:rPr>
                  <w:noProof/>
                </w:rPr>
              </w:pPr>
              <w:r>
                <w:rPr>
                  <w:noProof/>
                </w:rPr>
                <w:t xml:space="preserve">UWTSD, </w:t>
              </w:r>
              <w:r w:rsidR="00221FF8">
                <w:rPr>
                  <w:noProof/>
                </w:rPr>
                <w:t>(</w:t>
              </w:r>
              <w:r>
                <w:rPr>
                  <w:noProof/>
                </w:rPr>
                <w:t>2021</w:t>
              </w:r>
              <w:r w:rsidR="00221FF8">
                <w:rPr>
                  <w:noProof/>
                </w:rPr>
                <w:t>)</w:t>
              </w:r>
              <w:r>
                <w:rPr>
                  <w:noProof/>
                </w:rPr>
                <w:t xml:space="preserve">. </w:t>
              </w:r>
              <w:r>
                <w:rPr>
                  <w:i/>
                  <w:iCs/>
                  <w:noProof/>
                </w:rPr>
                <w:t xml:space="preserve">Academic Quality Handbook 2022-23. </w:t>
              </w:r>
              <w:r>
                <w:rPr>
                  <w:noProof/>
                </w:rPr>
                <w:t xml:space="preserve">[Online] </w:t>
              </w:r>
              <w:r>
                <w:rPr>
                  <w:noProof/>
                </w:rPr>
                <w:br/>
                <w:t xml:space="preserve">Available at: </w:t>
              </w:r>
              <w:r>
                <w:rPr>
                  <w:noProof/>
                  <w:u w:val="single"/>
                </w:rPr>
                <w:t>https://www.uwtsd.ac.uk/academic-office/academic-quality-handbook/</w:t>
              </w:r>
              <w:r>
                <w:rPr>
                  <w:noProof/>
                </w:rPr>
                <w:br/>
                <w:t>[Accessed February 2023].</w:t>
              </w:r>
            </w:p>
            <w:p w14:paraId="63113FF3" w14:textId="6843D81E" w:rsidR="009E35CE" w:rsidRDefault="009E35CE" w:rsidP="009E35CE">
              <w:pPr>
                <w:pStyle w:val="Bibliography"/>
                <w:rPr>
                  <w:noProof/>
                </w:rPr>
              </w:pPr>
              <w:r>
                <w:rPr>
                  <w:noProof/>
                </w:rPr>
                <w:t xml:space="preserve">UWTSD, </w:t>
              </w:r>
              <w:r w:rsidR="00221FF8">
                <w:rPr>
                  <w:noProof/>
                </w:rPr>
                <w:t>(</w:t>
              </w:r>
              <w:r>
                <w:rPr>
                  <w:noProof/>
                </w:rPr>
                <w:t>2021</w:t>
              </w:r>
              <w:r w:rsidR="00221FF8">
                <w:rPr>
                  <w:noProof/>
                </w:rPr>
                <w:t>)</w:t>
              </w:r>
              <w:r>
                <w:rPr>
                  <w:noProof/>
                </w:rPr>
                <w:t xml:space="preserve">. </w:t>
              </w:r>
              <w:r>
                <w:rPr>
                  <w:i/>
                  <w:iCs/>
                  <w:noProof/>
                </w:rPr>
                <w:t xml:space="preserve">UWTSD Lecture recording policy. </w:t>
              </w:r>
              <w:r>
                <w:rPr>
                  <w:noProof/>
                </w:rPr>
                <w:t xml:space="preserve">[Online] </w:t>
              </w:r>
              <w:r>
                <w:rPr>
                  <w:noProof/>
                </w:rPr>
                <w:br/>
                <w:t xml:space="preserve">Available at: </w:t>
              </w:r>
              <w:r>
                <w:rPr>
                  <w:noProof/>
                  <w:u w:val="single"/>
                </w:rPr>
                <w:t>https://www.uwtsd.ac.uk/media/uwtsd-website/content-assets/documents/academic-office/aqh-chapters/chapters---en/Lecture-Recording-Policy.pdf</w:t>
              </w:r>
              <w:r>
                <w:rPr>
                  <w:noProof/>
                </w:rPr>
                <w:br/>
                <w:t>[Accessed January 2023].</w:t>
              </w:r>
            </w:p>
            <w:p w14:paraId="27CF3B6C" w14:textId="2467391A" w:rsidR="009E35CE" w:rsidRDefault="009E35CE" w:rsidP="009E35CE">
              <w:pPr>
                <w:pStyle w:val="Bibliography"/>
                <w:rPr>
                  <w:noProof/>
                </w:rPr>
              </w:pPr>
              <w:r>
                <w:rPr>
                  <w:noProof/>
                </w:rPr>
                <w:t xml:space="preserve">UWTSD, </w:t>
              </w:r>
              <w:r w:rsidR="00221FF8">
                <w:rPr>
                  <w:noProof/>
                </w:rPr>
                <w:t>(</w:t>
              </w:r>
              <w:r>
                <w:rPr>
                  <w:noProof/>
                </w:rPr>
                <w:t>2022</w:t>
              </w:r>
              <w:r w:rsidR="00221FF8">
                <w:rPr>
                  <w:noProof/>
                </w:rPr>
                <w:t>)</w:t>
              </w:r>
              <w:r>
                <w:rPr>
                  <w:noProof/>
                </w:rPr>
                <w:t xml:space="preserve">. </w:t>
              </w:r>
              <w:r>
                <w:rPr>
                  <w:i/>
                  <w:iCs/>
                  <w:noProof/>
                </w:rPr>
                <w:t xml:space="preserve">Policy Statement on the Admission of Disabled Students. </w:t>
              </w:r>
              <w:r>
                <w:rPr>
                  <w:noProof/>
                </w:rPr>
                <w:t xml:space="preserve">[Online] </w:t>
              </w:r>
              <w:r>
                <w:rPr>
                  <w:noProof/>
                </w:rPr>
                <w:br/>
                <w:t xml:space="preserve">Available at: </w:t>
              </w:r>
              <w:r>
                <w:rPr>
                  <w:noProof/>
                  <w:u w:val="single"/>
                </w:rPr>
                <w:t>https://www.uwtsd.ac.uk/media/uwtsd-website/content-assets/documents/registry/admissions-policy-and-related/Admission-of-Disabled-Students'-Policy.pdf</w:t>
              </w:r>
              <w:r>
                <w:rPr>
                  <w:noProof/>
                </w:rPr>
                <w:br/>
                <w:t>[Accessed February 2023].</w:t>
              </w:r>
            </w:p>
            <w:p w14:paraId="54277886" w14:textId="3C717429" w:rsidR="009E35CE" w:rsidRDefault="009E35CE" w:rsidP="009E35CE">
              <w:pPr>
                <w:pStyle w:val="Bibliography"/>
                <w:rPr>
                  <w:noProof/>
                </w:rPr>
              </w:pPr>
              <w:r>
                <w:rPr>
                  <w:noProof/>
                </w:rPr>
                <w:t xml:space="preserve">UWTSD, </w:t>
              </w:r>
              <w:r w:rsidR="00221FF8">
                <w:rPr>
                  <w:noProof/>
                </w:rPr>
                <w:t>(</w:t>
              </w:r>
              <w:r>
                <w:rPr>
                  <w:noProof/>
                </w:rPr>
                <w:t>2023</w:t>
              </w:r>
              <w:r w:rsidR="00221FF8">
                <w:rPr>
                  <w:noProof/>
                </w:rPr>
                <w:t>)</w:t>
              </w:r>
              <w:r>
                <w:rPr>
                  <w:noProof/>
                </w:rPr>
                <w:t xml:space="preserve">. </w:t>
              </w:r>
              <w:r>
                <w:rPr>
                  <w:i/>
                  <w:iCs/>
                  <w:noProof/>
                </w:rPr>
                <w:t xml:space="preserve">Copyright and Students. </w:t>
              </w:r>
              <w:r>
                <w:rPr>
                  <w:noProof/>
                </w:rPr>
                <w:t xml:space="preserve">[Online] </w:t>
              </w:r>
              <w:r>
                <w:rPr>
                  <w:noProof/>
                </w:rPr>
                <w:br/>
                <w:t xml:space="preserve">Available at: </w:t>
              </w:r>
              <w:r>
                <w:rPr>
                  <w:noProof/>
                  <w:u w:val="single"/>
                </w:rPr>
                <w:t>https://www.uwtsd.ac.uk/library/help-and-support/support-for-staff/copyright-hub/copyright-and-students/#collapseAccordionThree</w:t>
              </w:r>
              <w:r>
                <w:rPr>
                  <w:noProof/>
                </w:rPr>
                <w:br/>
                <w:t>[Accessed Jan 2023].</w:t>
              </w:r>
            </w:p>
            <w:p w14:paraId="094781CD" w14:textId="041FB322" w:rsidR="009E35CE" w:rsidRDefault="009E35CE" w:rsidP="009E35CE">
              <w:pPr>
                <w:pStyle w:val="Bibliography"/>
                <w:rPr>
                  <w:noProof/>
                </w:rPr>
              </w:pPr>
              <w:r>
                <w:rPr>
                  <w:noProof/>
                </w:rPr>
                <w:t xml:space="preserve">UWTSD, </w:t>
              </w:r>
              <w:r w:rsidR="00221FF8">
                <w:rPr>
                  <w:noProof/>
                </w:rPr>
                <w:t>(</w:t>
              </w:r>
              <w:r>
                <w:rPr>
                  <w:noProof/>
                </w:rPr>
                <w:t>2023</w:t>
              </w:r>
              <w:r w:rsidR="00221FF8">
                <w:rPr>
                  <w:noProof/>
                </w:rPr>
                <w:t>)</w:t>
              </w:r>
              <w:r>
                <w:rPr>
                  <w:noProof/>
                </w:rPr>
                <w:t xml:space="preserve">. </w:t>
              </w:r>
              <w:r>
                <w:rPr>
                  <w:i/>
                  <w:iCs/>
                  <w:noProof/>
                </w:rPr>
                <w:t xml:space="preserve">Services for Disabled Students. </w:t>
              </w:r>
              <w:r>
                <w:rPr>
                  <w:noProof/>
                </w:rPr>
                <w:t xml:space="preserve">[Online] </w:t>
              </w:r>
              <w:r>
                <w:rPr>
                  <w:noProof/>
                </w:rPr>
                <w:br/>
                <w:t xml:space="preserve">Available at: </w:t>
              </w:r>
              <w:r>
                <w:rPr>
                  <w:noProof/>
                  <w:u w:val="single"/>
                </w:rPr>
                <w:t>https://www.uwtsd.ac.uk/services-for-disabled-students/</w:t>
              </w:r>
              <w:r>
                <w:rPr>
                  <w:noProof/>
                </w:rPr>
                <w:br/>
                <w:t>[Accessed December 2022].</w:t>
              </w:r>
            </w:p>
            <w:p w14:paraId="174B5623" w14:textId="4334FEB1" w:rsidR="009E35CE" w:rsidRDefault="009E35CE" w:rsidP="009E35CE">
              <w:pPr>
                <w:pStyle w:val="Bibliography"/>
                <w:rPr>
                  <w:noProof/>
                </w:rPr>
              </w:pPr>
              <w:r>
                <w:rPr>
                  <w:noProof/>
                </w:rPr>
                <w:t xml:space="preserve">UWTSD, </w:t>
              </w:r>
              <w:r w:rsidR="00221FF8">
                <w:rPr>
                  <w:noProof/>
                </w:rPr>
                <w:t>(</w:t>
              </w:r>
              <w:r>
                <w:rPr>
                  <w:noProof/>
                </w:rPr>
                <w:t>2023</w:t>
              </w:r>
              <w:r w:rsidR="00221FF8">
                <w:rPr>
                  <w:noProof/>
                </w:rPr>
                <w:t>)</w:t>
              </w:r>
              <w:r>
                <w:rPr>
                  <w:noProof/>
                </w:rPr>
                <w:t xml:space="preserve">. </w:t>
              </w:r>
              <w:r>
                <w:rPr>
                  <w:i/>
                  <w:iCs/>
                  <w:noProof/>
                </w:rPr>
                <w:t xml:space="preserve">Student Pregnancy, Maternity, Paternity and Adoption Leave Policy. </w:t>
              </w:r>
              <w:r>
                <w:rPr>
                  <w:noProof/>
                </w:rPr>
                <w:t xml:space="preserve">[Online] </w:t>
              </w:r>
              <w:r>
                <w:rPr>
                  <w:noProof/>
                </w:rPr>
                <w:br/>
                <w:t xml:space="preserve">Available at: </w:t>
              </w:r>
              <w:r>
                <w:rPr>
                  <w:noProof/>
                  <w:u w:val="single"/>
                </w:rPr>
                <w:t>https://www.uwtsd.ac.uk/media/uwtsd-website/content-assets/documents/academic-office/misc-forms/Student_Pregnancy_Maternity_Paternity_and_Adoption_Leave_Policy.pdf</w:t>
              </w:r>
              <w:r>
                <w:rPr>
                  <w:noProof/>
                </w:rPr>
                <w:br/>
                <w:t>[Accessed December 2022].</w:t>
              </w:r>
            </w:p>
            <w:p w14:paraId="40344D30" w14:textId="363D4AB3" w:rsidR="009E35CE" w:rsidRDefault="009E35CE" w:rsidP="009E35CE">
              <w:pPr>
                <w:pStyle w:val="Bibliography"/>
                <w:rPr>
                  <w:noProof/>
                </w:rPr>
              </w:pPr>
              <w:r>
                <w:rPr>
                  <w:noProof/>
                </w:rPr>
                <w:t xml:space="preserve">UWTSD, </w:t>
              </w:r>
              <w:r w:rsidR="00221FF8">
                <w:rPr>
                  <w:noProof/>
                </w:rPr>
                <w:t>(</w:t>
              </w:r>
              <w:r>
                <w:rPr>
                  <w:noProof/>
                </w:rPr>
                <w:t>2023</w:t>
              </w:r>
              <w:r w:rsidR="00221FF8">
                <w:rPr>
                  <w:noProof/>
                </w:rPr>
                <w:t>)</w:t>
              </w:r>
              <w:r>
                <w:rPr>
                  <w:noProof/>
                </w:rPr>
                <w:t xml:space="preserve">. </w:t>
              </w:r>
              <w:r>
                <w:rPr>
                  <w:i/>
                  <w:iCs/>
                  <w:noProof/>
                </w:rPr>
                <w:t xml:space="preserve">Undergraduate bursaries. </w:t>
              </w:r>
              <w:r>
                <w:rPr>
                  <w:noProof/>
                </w:rPr>
                <w:t xml:space="preserve">[Online] </w:t>
              </w:r>
              <w:r>
                <w:rPr>
                  <w:noProof/>
                </w:rPr>
                <w:br/>
                <w:t xml:space="preserve">Available at: </w:t>
              </w:r>
              <w:r>
                <w:rPr>
                  <w:noProof/>
                  <w:u w:val="single"/>
                </w:rPr>
                <w:t>https://www.uwtsd.ac.uk/bursaries/undergraduate/</w:t>
              </w:r>
              <w:r>
                <w:rPr>
                  <w:noProof/>
                </w:rPr>
                <w:br/>
                <w:t>[Accessed December 2022].</w:t>
              </w:r>
            </w:p>
            <w:p w14:paraId="3182076D" w14:textId="677930F9" w:rsidR="009E35CE" w:rsidRDefault="009E35CE" w:rsidP="009E35CE">
              <w:pPr>
                <w:pStyle w:val="Bibliography"/>
                <w:rPr>
                  <w:noProof/>
                </w:rPr>
              </w:pPr>
              <w:r>
                <w:rPr>
                  <w:noProof/>
                </w:rPr>
                <w:t xml:space="preserve">Welsh Government, </w:t>
              </w:r>
              <w:r w:rsidR="00221FF8">
                <w:rPr>
                  <w:noProof/>
                </w:rPr>
                <w:t>(</w:t>
              </w:r>
              <w:r>
                <w:rPr>
                  <w:noProof/>
                </w:rPr>
                <w:t>2021</w:t>
              </w:r>
              <w:r w:rsidR="00221FF8">
                <w:rPr>
                  <w:noProof/>
                </w:rPr>
                <w:t>)</w:t>
              </w:r>
              <w:r>
                <w:rPr>
                  <w:noProof/>
                </w:rPr>
                <w:t xml:space="preserve">. </w:t>
              </w:r>
              <w:r>
                <w:rPr>
                  <w:i/>
                  <w:iCs/>
                  <w:noProof/>
                </w:rPr>
                <w:t xml:space="preserve">Well-being of Future Generations (Wales) Act 2015: the essentials. </w:t>
              </w:r>
              <w:r>
                <w:rPr>
                  <w:noProof/>
                </w:rPr>
                <w:t xml:space="preserve">[Online] </w:t>
              </w:r>
              <w:r>
                <w:rPr>
                  <w:noProof/>
                </w:rPr>
                <w:br/>
                <w:t xml:space="preserve">Available at: </w:t>
              </w:r>
              <w:r>
                <w:rPr>
                  <w:noProof/>
                  <w:u w:val="single"/>
                </w:rPr>
                <w:t>https://www.gov.wales/well-being-future-generations-act-essentials-html</w:t>
              </w:r>
              <w:r>
                <w:rPr>
                  <w:noProof/>
                </w:rPr>
                <w:br/>
                <w:t>[Accessed February 2023].</w:t>
              </w:r>
            </w:p>
            <w:p w14:paraId="6463A408" w14:textId="7A0F2EA2" w:rsidR="009E35CE" w:rsidRDefault="009E35CE" w:rsidP="009E35CE">
              <w:pPr>
                <w:pStyle w:val="Bibliography"/>
                <w:rPr>
                  <w:noProof/>
                </w:rPr>
              </w:pPr>
              <w:r>
                <w:rPr>
                  <w:noProof/>
                </w:rPr>
                <w:lastRenderedPageBreak/>
                <w:t xml:space="preserve">Welsh Government, </w:t>
              </w:r>
              <w:r w:rsidR="00221FF8">
                <w:rPr>
                  <w:noProof/>
                </w:rPr>
                <w:t>(</w:t>
              </w:r>
              <w:r>
                <w:rPr>
                  <w:noProof/>
                </w:rPr>
                <w:t>2022</w:t>
              </w:r>
              <w:r w:rsidR="00221FF8">
                <w:rPr>
                  <w:noProof/>
                </w:rPr>
                <w:t>)</w:t>
              </w:r>
              <w:r>
                <w:rPr>
                  <w:noProof/>
                </w:rPr>
                <w:t xml:space="preserve">. </w:t>
              </w:r>
              <w:r>
                <w:rPr>
                  <w:i/>
                  <w:iCs/>
                  <w:noProof/>
                </w:rPr>
                <w:t xml:space="preserve">How to create accessible PowerPoint presentations. </w:t>
              </w:r>
              <w:r>
                <w:rPr>
                  <w:noProof/>
                </w:rPr>
                <w:t xml:space="preserve">[Online] </w:t>
              </w:r>
              <w:r>
                <w:rPr>
                  <w:noProof/>
                </w:rPr>
                <w:br/>
                <w:t xml:space="preserve">Available at: </w:t>
              </w:r>
              <w:r>
                <w:rPr>
                  <w:noProof/>
                  <w:u w:val="single"/>
                </w:rPr>
                <w:t>https://www.gov.wales/how-create-accessible-powerpoint-presentations</w:t>
              </w:r>
              <w:r>
                <w:rPr>
                  <w:noProof/>
                </w:rPr>
                <w:br/>
                <w:t>[Accessed January 2023].</w:t>
              </w:r>
            </w:p>
            <w:p w14:paraId="1D53843F" w14:textId="4DA490F7" w:rsidR="00A52961" w:rsidRDefault="00000000" w:rsidP="009E35CE"/>
          </w:sdtContent>
        </w:sdt>
      </w:sdtContent>
    </w:sdt>
    <w:p w14:paraId="347DFB31" w14:textId="77777777" w:rsidR="00A115C0" w:rsidRDefault="00A115C0">
      <w:pPr>
        <w:rPr>
          <w:rFonts w:asciiTheme="majorHAnsi" w:eastAsiaTheme="majorEastAsia" w:hAnsiTheme="majorHAnsi" w:cstheme="majorBidi"/>
          <w:color w:val="2F5496" w:themeColor="accent1" w:themeShade="BF"/>
          <w:sz w:val="26"/>
          <w:szCs w:val="26"/>
        </w:rPr>
      </w:pPr>
      <w:r>
        <w:br w:type="page"/>
      </w:r>
    </w:p>
    <w:p w14:paraId="3C2A061D" w14:textId="2FCF084B" w:rsidR="005104AA" w:rsidRDefault="005104AA" w:rsidP="005104AA">
      <w:pPr>
        <w:pStyle w:val="Heading2"/>
        <w:rPr>
          <w:rFonts w:ascii="Calibri" w:eastAsia="Calibri" w:hAnsi="Calibri" w:cs="Calibri"/>
          <w:sz w:val="22"/>
          <w:szCs w:val="22"/>
        </w:rPr>
      </w:pPr>
      <w:bookmarkStart w:id="8" w:name="_Toc128952417"/>
      <w:r w:rsidRPr="681BC701">
        <w:lastRenderedPageBreak/>
        <w:t xml:space="preserve">Appendix </w:t>
      </w:r>
      <w:r>
        <w:t>A</w:t>
      </w:r>
      <w:r w:rsidRPr="681BC701">
        <w:t xml:space="preserve"> – Case study scenarios</w:t>
      </w:r>
      <w:bookmarkEnd w:id="8"/>
    </w:p>
    <w:p w14:paraId="3339524A" w14:textId="77777777" w:rsidR="005104AA" w:rsidRDefault="005104AA" w:rsidP="005104AA"/>
    <w:p w14:paraId="3916ACDC" w14:textId="77777777" w:rsidR="005104AA" w:rsidRDefault="005104AA" w:rsidP="005104AA">
      <w:pPr>
        <w:keepNext/>
        <w:keepLines/>
        <w:rPr>
          <w:rFonts w:ascii="Calibri Light" w:eastAsia="Calibri Light" w:hAnsi="Calibri Light" w:cs="Calibri Light"/>
          <w:b/>
          <w:bCs/>
          <w:color w:val="2F5496" w:themeColor="accent1" w:themeShade="BF"/>
          <w:sz w:val="26"/>
          <w:szCs w:val="26"/>
        </w:rPr>
      </w:pPr>
      <w:r w:rsidRPr="681BC701">
        <w:rPr>
          <w:b/>
          <w:bCs/>
        </w:rPr>
        <w:t>Megan:</w:t>
      </w:r>
    </w:p>
    <w:p w14:paraId="35F254CE" w14:textId="77777777" w:rsidR="005104AA" w:rsidRDefault="005104AA" w:rsidP="005104AA">
      <w:pPr>
        <w:rPr>
          <w:rFonts w:ascii="Calibri" w:eastAsia="Calibri" w:hAnsi="Calibri" w:cs="Calibri"/>
          <w:color w:val="000000" w:themeColor="text1"/>
        </w:rPr>
      </w:pPr>
      <w:r w:rsidRPr="681BC701">
        <w:rPr>
          <w:rFonts w:ascii="Calibri" w:eastAsia="Calibri" w:hAnsi="Calibri" w:cs="Calibri"/>
          <w:color w:val="000000" w:themeColor="text1"/>
        </w:rPr>
        <w:t xml:space="preserve">Megan has applied to study your programme during the </w:t>
      </w:r>
      <w:r w:rsidRPr="681BC701">
        <w:rPr>
          <w:rFonts w:ascii="Calibri" w:eastAsia="Calibri" w:hAnsi="Calibri" w:cs="Calibri"/>
          <w:b/>
          <w:bCs/>
          <w:color w:val="000000" w:themeColor="text1"/>
        </w:rPr>
        <w:t>next academic year</w:t>
      </w:r>
      <w:r w:rsidRPr="681BC701">
        <w:rPr>
          <w:rFonts w:ascii="Calibri" w:eastAsia="Calibri" w:hAnsi="Calibri" w:cs="Calibri"/>
          <w:color w:val="000000" w:themeColor="text1"/>
        </w:rPr>
        <w:t xml:space="preserve"> and has </w:t>
      </w:r>
      <w:r w:rsidRPr="681BC701">
        <w:rPr>
          <w:rFonts w:ascii="Calibri" w:eastAsia="Calibri" w:hAnsi="Calibri" w:cs="Calibri"/>
          <w:b/>
          <w:bCs/>
          <w:color w:val="000000" w:themeColor="text1"/>
        </w:rPr>
        <w:t>declared mental health support needs</w:t>
      </w:r>
      <w:r w:rsidRPr="681BC701">
        <w:rPr>
          <w:rFonts w:ascii="Calibri" w:eastAsia="Calibri" w:hAnsi="Calibri" w:cs="Calibri"/>
          <w:color w:val="000000" w:themeColor="text1"/>
        </w:rPr>
        <w:t xml:space="preserve"> although she </w:t>
      </w:r>
      <w:r w:rsidRPr="681BC701">
        <w:rPr>
          <w:rFonts w:ascii="Calibri" w:eastAsia="Calibri" w:hAnsi="Calibri" w:cs="Calibri"/>
          <w:b/>
          <w:bCs/>
          <w:color w:val="000000" w:themeColor="text1"/>
        </w:rPr>
        <w:t>does not have an official diagnosis</w:t>
      </w:r>
      <w:r w:rsidRPr="681BC701">
        <w:rPr>
          <w:rFonts w:ascii="Calibri" w:eastAsia="Calibri" w:hAnsi="Calibri" w:cs="Calibri"/>
          <w:color w:val="000000" w:themeColor="text1"/>
        </w:rPr>
        <w:t xml:space="preserve">. She has attended an interview and has outlined that she </w:t>
      </w:r>
      <w:r w:rsidRPr="681BC701">
        <w:rPr>
          <w:rFonts w:ascii="Calibri" w:eastAsia="Calibri" w:hAnsi="Calibri" w:cs="Calibri"/>
          <w:b/>
          <w:bCs/>
          <w:color w:val="000000" w:themeColor="text1"/>
        </w:rPr>
        <w:t>struggles with speaking up in class</w:t>
      </w:r>
      <w:r w:rsidRPr="681BC701">
        <w:rPr>
          <w:rFonts w:ascii="Calibri" w:eastAsia="Calibri" w:hAnsi="Calibri" w:cs="Calibri"/>
          <w:color w:val="000000" w:themeColor="text1"/>
        </w:rPr>
        <w:t xml:space="preserve"> as she </w:t>
      </w:r>
      <w:r w:rsidRPr="681BC701">
        <w:rPr>
          <w:rFonts w:ascii="Calibri" w:eastAsia="Calibri" w:hAnsi="Calibri" w:cs="Calibri"/>
          <w:b/>
          <w:bCs/>
          <w:color w:val="000000" w:themeColor="text1"/>
        </w:rPr>
        <w:t>suffers with anxiety</w:t>
      </w:r>
      <w:r w:rsidRPr="681BC701">
        <w:rPr>
          <w:rFonts w:ascii="Calibri" w:eastAsia="Calibri" w:hAnsi="Calibri" w:cs="Calibri"/>
          <w:color w:val="000000" w:themeColor="text1"/>
        </w:rPr>
        <w:t xml:space="preserve"> issues and has done since childhood and </w:t>
      </w:r>
      <w:r w:rsidRPr="681BC701">
        <w:rPr>
          <w:rFonts w:ascii="Calibri" w:eastAsia="Calibri" w:hAnsi="Calibri" w:cs="Calibri"/>
          <w:b/>
          <w:bCs/>
          <w:color w:val="000000" w:themeColor="text1"/>
        </w:rPr>
        <w:t>finds it difficult mixing with new people</w:t>
      </w:r>
      <w:r w:rsidRPr="681BC701">
        <w:rPr>
          <w:rFonts w:ascii="Calibri" w:eastAsia="Calibri" w:hAnsi="Calibri" w:cs="Calibri"/>
          <w:color w:val="000000" w:themeColor="text1"/>
        </w:rPr>
        <w:t xml:space="preserve">. Megan has also advised that during her school studies she often </w:t>
      </w:r>
      <w:r w:rsidRPr="681BC701">
        <w:rPr>
          <w:rFonts w:ascii="Calibri" w:eastAsia="Calibri" w:hAnsi="Calibri" w:cs="Calibri"/>
          <w:b/>
          <w:bCs/>
          <w:color w:val="000000" w:themeColor="text1"/>
        </w:rPr>
        <w:t>found it hard to concentrate in class</w:t>
      </w:r>
      <w:r w:rsidRPr="681BC701">
        <w:rPr>
          <w:rFonts w:ascii="Calibri" w:eastAsia="Calibri" w:hAnsi="Calibri" w:cs="Calibri"/>
          <w:color w:val="000000" w:themeColor="text1"/>
        </w:rPr>
        <w:t xml:space="preserve"> and was not always able to </w:t>
      </w:r>
      <w:r w:rsidRPr="681BC701">
        <w:rPr>
          <w:rFonts w:ascii="Calibri" w:eastAsia="Calibri" w:hAnsi="Calibri" w:cs="Calibri"/>
          <w:b/>
          <w:bCs/>
          <w:color w:val="000000" w:themeColor="text1"/>
        </w:rPr>
        <w:t>maintain attention on the information being presented during taught sessions</w:t>
      </w:r>
      <w:r w:rsidRPr="681BC701">
        <w:rPr>
          <w:rFonts w:ascii="Calibri" w:eastAsia="Calibri" w:hAnsi="Calibri" w:cs="Calibri"/>
          <w:color w:val="000000" w:themeColor="text1"/>
        </w:rPr>
        <w:t xml:space="preserve"> and is worried about this for her new programme and tells you that her previous tutors commented that </w:t>
      </w:r>
      <w:r w:rsidRPr="681BC701">
        <w:rPr>
          <w:rFonts w:ascii="Calibri" w:eastAsia="Calibri" w:hAnsi="Calibri" w:cs="Calibri"/>
          <w:b/>
          <w:bCs/>
          <w:color w:val="000000" w:themeColor="text1"/>
        </w:rPr>
        <w:t>she may have dyslexia.</w:t>
      </w:r>
    </w:p>
    <w:p w14:paraId="2CAC375B" w14:textId="77777777" w:rsidR="005104AA" w:rsidRDefault="005104AA" w:rsidP="005104AA"/>
    <w:p w14:paraId="65D473B3" w14:textId="77777777" w:rsidR="005104AA" w:rsidRDefault="005104AA" w:rsidP="005104AA">
      <w:pPr>
        <w:keepNext/>
        <w:keepLines/>
        <w:rPr>
          <w:rFonts w:ascii="Calibri Light" w:eastAsia="Calibri Light" w:hAnsi="Calibri Light" w:cs="Calibri Light"/>
          <w:b/>
          <w:bCs/>
          <w:color w:val="2F5496" w:themeColor="accent1" w:themeShade="BF"/>
          <w:sz w:val="26"/>
          <w:szCs w:val="26"/>
        </w:rPr>
      </w:pPr>
      <w:r w:rsidRPr="681BC701">
        <w:rPr>
          <w:b/>
          <w:bCs/>
        </w:rPr>
        <w:t>Dafydd:</w:t>
      </w:r>
    </w:p>
    <w:p w14:paraId="22678B79" w14:textId="77777777" w:rsidR="005104AA" w:rsidRDefault="005104AA" w:rsidP="005104AA">
      <w:pPr>
        <w:rPr>
          <w:rFonts w:ascii="Calibri" w:eastAsia="Calibri" w:hAnsi="Calibri" w:cs="Calibri"/>
          <w:color w:val="000000" w:themeColor="text1"/>
        </w:rPr>
      </w:pPr>
      <w:r w:rsidRPr="681BC701">
        <w:rPr>
          <w:rFonts w:ascii="Calibri" w:eastAsia="Calibri" w:hAnsi="Calibri" w:cs="Calibri"/>
          <w:color w:val="000000" w:themeColor="text1"/>
        </w:rPr>
        <w:t xml:space="preserve">Dafydd has applied to study your programme during the </w:t>
      </w:r>
      <w:r w:rsidRPr="681BC701">
        <w:rPr>
          <w:rFonts w:ascii="Calibri" w:eastAsia="Calibri" w:hAnsi="Calibri" w:cs="Calibri"/>
          <w:b/>
          <w:bCs/>
          <w:color w:val="000000" w:themeColor="text1"/>
        </w:rPr>
        <w:t>next academic year</w:t>
      </w:r>
      <w:r w:rsidRPr="681BC701">
        <w:rPr>
          <w:rFonts w:ascii="Calibri" w:eastAsia="Calibri" w:hAnsi="Calibri" w:cs="Calibri"/>
          <w:color w:val="000000" w:themeColor="text1"/>
        </w:rPr>
        <w:t xml:space="preserve">. He has </w:t>
      </w:r>
      <w:r w:rsidRPr="681BC701">
        <w:rPr>
          <w:rFonts w:ascii="Calibri" w:eastAsia="Calibri" w:hAnsi="Calibri" w:cs="Calibri"/>
          <w:b/>
          <w:bCs/>
          <w:color w:val="000000" w:themeColor="text1"/>
        </w:rPr>
        <w:t>cerebral palsy</w:t>
      </w:r>
      <w:r w:rsidRPr="681BC701">
        <w:rPr>
          <w:rFonts w:ascii="Calibri" w:eastAsia="Calibri" w:hAnsi="Calibri" w:cs="Calibri"/>
          <w:color w:val="000000" w:themeColor="text1"/>
        </w:rPr>
        <w:t xml:space="preserve"> and is </w:t>
      </w:r>
      <w:r w:rsidRPr="681BC701">
        <w:rPr>
          <w:rFonts w:ascii="Calibri" w:eastAsia="Calibri" w:hAnsi="Calibri" w:cs="Calibri"/>
          <w:b/>
          <w:bCs/>
          <w:color w:val="000000" w:themeColor="text1"/>
        </w:rPr>
        <w:t>partially sighted although is not registered as blind</w:t>
      </w:r>
      <w:r w:rsidRPr="681BC701">
        <w:rPr>
          <w:rFonts w:ascii="Calibri" w:eastAsia="Calibri" w:hAnsi="Calibri" w:cs="Calibri"/>
          <w:color w:val="000000" w:themeColor="text1"/>
        </w:rPr>
        <w:t xml:space="preserve">. He is </w:t>
      </w:r>
      <w:r w:rsidRPr="681BC701">
        <w:rPr>
          <w:rFonts w:ascii="Calibri" w:eastAsia="Calibri" w:hAnsi="Calibri" w:cs="Calibri"/>
          <w:b/>
          <w:bCs/>
          <w:color w:val="000000" w:themeColor="text1"/>
        </w:rPr>
        <w:t>able to walk independently with the use of crutches</w:t>
      </w:r>
      <w:r w:rsidRPr="681BC701">
        <w:rPr>
          <w:rFonts w:ascii="Calibri" w:eastAsia="Calibri" w:hAnsi="Calibri" w:cs="Calibri"/>
          <w:color w:val="000000" w:themeColor="text1"/>
        </w:rPr>
        <w:t xml:space="preserve"> but does </w:t>
      </w:r>
      <w:r w:rsidRPr="681BC701">
        <w:rPr>
          <w:rFonts w:ascii="Calibri" w:eastAsia="Calibri" w:hAnsi="Calibri" w:cs="Calibri"/>
          <w:b/>
          <w:bCs/>
          <w:color w:val="000000" w:themeColor="text1"/>
        </w:rPr>
        <w:t>get tired easily</w:t>
      </w:r>
      <w:r w:rsidRPr="681BC701">
        <w:rPr>
          <w:rFonts w:ascii="Calibri" w:eastAsia="Calibri" w:hAnsi="Calibri" w:cs="Calibri"/>
          <w:color w:val="000000" w:themeColor="text1"/>
        </w:rPr>
        <w:t xml:space="preserve"> and </w:t>
      </w:r>
      <w:r w:rsidRPr="681BC701">
        <w:rPr>
          <w:rFonts w:ascii="Calibri" w:eastAsia="Calibri" w:hAnsi="Calibri" w:cs="Calibri"/>
          <w:b/>
          <w:bCs/>
          <w:color w:val="000000" w:themeColor="text1"/>
        </w:rPr>
        <w:t>uses a computer within class although find notetaking difficult due to his typing speed</w:t>
      </w:r>
      <w:r w:rsidRPr="681BC701">
        <w:rPr>
          <w:rFonts w:ascii="Calibri" w:eastAsia="Calibri" w:hAnsi="Calibri" w:cs="Calibri"/>
          <w:color w:val="000000" w:themeColor="text1"/>
        </w:rPr>
        <w:t xml:space="preserve"> and he does </w:t>
      </w:r>
      <w:r w:rsidRPr="681BC701">
        <w:rPr>
          <w:rFonts w:ascii="Calibri" w:eastAsia="Calibri" w:hAnsi="Calibri" w:cs="Calibri"/>
          <w:b/>
          <w:bCs/>
          <w:color w:val="000000" w:themeColor="text1"/>
        </w:rPr>
        <w:t>struggle with use of his left arm on times</w:t>
      </w:r>
      <w:r w:rsidRPr="681BC701">
        <w:rPr>
          <w:rFonts w:ascii="Calibri" w:eastAsia="Calibri" w:hAnsi="Calibri" w:cs="Calibri"/>
          <w:color w:val="000000" w:themeColor="text1"/>
        </w:rPr>
        <w:t xml:space="preserve">. Dafydd states that he has </w:t>
      </w:r>
      <w:r w:rsidRPr="681BC701">
        <w:rPr>
          <w:rFonts w:ascii="Calibri" w:eastAsia="Calibri" w:hAnsi="Calibri" w:cs="Calibri"/>
          <w:b/>
          <w:bCs/>
          <w:color w:val="000000" w:themeColor="text1"/>
        </w:rPr>
        <w:t>always been very independent</w:t>
      </w:r>
      <w:r w:rsidRPr="681BC701">
        <w:rPr>
          <w:rFonts w:ascii="Calibri" w:eastAsia="Calibri" w:hAnsi="Calibri" w:cs="Calibri"/>
          <w:color w:val="000000" w:themeColor="text1"/>
        </w:rPr>
        <w:t xml:space="preserve"> in managing his education and although he is moving away from home to attend your programme, he is </w:t>
      </w:r>
      <w:r w:rsidRPr="681BC701">
        <w:rPr>
          <w:rFonts w:ascii="Calibri" w:eastAsia="Calibri" w:hAnsi="Calibri" w:cs="Calibri"/>
          <w:b/>
          <w:bCs/>
          <w:color w:val="000000" w:themeColor="text1"/>
        </w:rPr>
        <w:t>keen to maintain that independence</w:t>
      </w:r>
      <w:r w:rsidRPr="681BC701">
        <w:rPr>
          <w:rFonts w:ascii="Calibri" w:eastAsia="Calibri" w:hAnsi="Calibri" w:cs="Calibri"/>
          <w:color w:val="000000" w:themeColor="text1"/>
        </w:rPr>
        <w:t>. He has asked for your advice on the options open to him as a student with you.</w:t>
      </w:r>
    </w:p>
    <w:p w14:paraId="795E5494" w14:textId="77777777" w:rsidR="005104AA" w:rsidRDefault="005104AA" w:rsidP="005104AA"/>
    <w:p w14:paraId="32DFB7BD" w14:textId="77777777" w:rsidR="005104AA" w:rsidRDefault="005104AA" w:rsidP="005104AA">
      <w:pPr>
        <w:rPr>
          <w:b/>
          <w:bCs/>
        </w:rPr>
      </w:pPr>
      <w:r w:rsidRPr="681BC701">
        <w:rPr>
          <w:b/>
          <w:bCs/>
        </w:rPr>
        <w:t>Alys:</w:t>
      </w:r>
    </w:p>
    <w:p w14:paraId="4B989ECF" w14:textId="77777777" w:rsidR="005104AA" w:rsidRDefault="005104AA" w:rsidP="005104AA">
      <w:pPr>
        <w:rPr>
          <w:rFonts w:ascii="Calibri" w:eastAsia="Calibri" w:hAnsi="Calibri" w:cs="Calibri"/>
        </w:rPr>
      </w:pPr>
      <w:r w:rsidRPr="681BC701">
        <w:rPr>
          <w:rFonts w:ascii="Calibri" w:eastAsia="Calibri" w:hAnsi="Calibri" w:cs="Calibri"/>
          <w:color w:val="000000" w:themeColor="text1"/>
        </w:rPr>
        <w:t xml:space="preserve">Alys is a </w:t>
      </w:r>
      <w:r w:rsidRPr="681BC701">
        <w:rPr>
          <w:rFonts w:ascii="Calibri" w:eastAsia="Calibri" w:hAnsi="Calibri" w:cs="Calibri"/>
          <w:b/>
          <w:bCs/>
          <w:color w:val="000000" w:themeColor="text1"/>
        </w:rPr>
        <w:t>second-year student</w:t>
      </w:r>
      <w:r w:rsidRPr="681BC701">
        <w:rPr>
          <w:rFonts w:ascii="Calibri" w:eastAsia="Calibri" w:hAnsi="Calibri" w:cs="Calibri"/>
          <w:color w:val="000000" w:themeColor="text1"/>
        </w:rPr>
        <w:t xml:space="preserve"> on your course and has begun the new academic year and has discovered that </w:t>
      </w:r>
      <w:r w:rsidRPr="681BC701">
        <w:rPr>
          <w:rFonts w:ascii="Calibri" w:eastAsia="Calibri" w:hAnsi="Calibri" w:cs="Calibri"/>
          <w:b/>
          <w:bCs/>
          <w:color w:val="000000" w:themeColor="text1"/>
        </w:rPr>
        <w:t>she is pregnant</w:t>
      </w:r>
      <w:r w:rsidRPr="681BC701">
        <w:rPr>
          <w:rFonts w:ascii="Calibri" w:eastAsia="Calibri" w:hAnsi="Calibri" w:cs="Calibri"/>
          <w:color w:val="000000" w:themeColor="text1"/>
        </w:rPr>
        <w:t xml:space="preserve">. She has indicated that she </w:t>
      </w:r>
      <w:r w:rsidRPr="681BC701">
        <w:rPr>
          <w:rFonts w:ascii="Calibri" w:eastAsia="Calibri" w:hAnsi="Calibri" w:cs="Calibri"/>
          <w:b/>
          <w:bCs/>
          <w:color w:val="000000" w:themeColor="text1"/>
        </w:rPr>
        <w:t>wants to continue to study</w:t>
      </w:r>
      <w:r w:rsidRPr="681BC701">
        <w:rPr>
          <w:rFonts w:ascii="Calibri" w:eastAsia="Calibri" w:hAnsi="Calibri" w:cs="Calibri"/>
          <w:color w:val="000000" w:themeColor="text1"/>
        </w:rPr>
        <w:t xml:space="preserve"> her studies as much as she is able to and has asked for her </w:t>
      </w:r>
      <w:r w:rsidRPr="681BC701">
        <w:rPr>
          <w:rFonts w:ascii="Calibri" w:eastAsia="Calibri" w:hAnsi="Calibri" w:cs="Calibri"/>
          <w:b/>
          <w:bCs/>
          <w:color w:val="000000" w:themeColor="text1"/>
        </w:rPr>
        <w:t>options in supporting her to do this during her pregnancy as well as after the birth.</w:t>
      </w:r>
    </w:p>
    <w:p w14:paraId="39113A2D" w14:textId="77777777" w:rsidR="005104AA" w:rsidRDefault="005104AA" w:rsidP="005104AA"/>
    <w:p w14:paraId="6B3190D5" w14:textId="77777777" w:rsidR="00A115C0" w:rsidRDefault="00A115C0">
      <w:pPr>
        <w:rPr>
          <w:rFonts w:asciiTheme="majorHAnsi" w:eastAsiaTheme="majorEastAsia" w:hAnsiTheme="majorHAnsi" w:cstheme="majorBidi"/>
          <w:color w:val="2F5496" w:themeColor="accent1" w:themeShade="BF"/>
          <w:sz w:val="26"/>
          <w:szCs w:val="26"/>
        </w:rPr>
      </w:pPr>
      <w:r>
        <w:br w:type="page"/>
      </w:r>
    </w:p>
    <w:p w14:paraId="64F1950E" w14:textId="601A4763" w:rsidR="005104AA" w:rsidRDefault="005104AA" w:rsidP="005104AA">
      <w:pPr>
        <w:pStyle w:val="Heading2"/>
        <w:rPr>
          <w:rFonts w:ascii="Calibri" w:eastAsia="Calibri" w:hAnsi="Calibri" w:cs="Calibri"/>
          <w:sz w:val="22"/>
          <w:szCs w:val="22"/>
        </w:rPr>
      </w:pPr>
      <w:bookmarkStart w:id="9" w:name="_Toc128952418"/>
      <w:r w:rsidRPr="681BC701">
        <w:lastRenderedPageBreak/>
        <w:t xml:space="preserve">Appendix </w:t>
      </w:r>
      <w:r>
        <w:t>B</w:t>
      </w:r>
      <w:r w:rsidRPr="681BC701">
        <w:t xml:space="preserve"> – Megan: Reasonable adjustments</w:t>
      </w:r>
      <w:bookmarkEnd w:id="9"/>
    </w:p>
    <w:p w14:paraId="22F02995" w14:textId="77777777" w:rsidR="005104AA" w:rsidRDefault="005104AA" w:rsidP="005104AA"/>
    <w:p w14:paraId="7277F764" w14:textId="77777777" w:rsidR="005104AA" w:rsidRDefault="005104AA" w:rsidP="005104AA">
      <w:pPr>
        <w:rPr>
          <w:rFonts w:ascii="Calibri" w:eastAsia="Calibri" w:hAnsi="Calibri" w:cs="Calibri"/>
        </w:rPr>
      </w:pPr>
      <w:r w:rsidRPr="681BC701">
        <w:rPr>
          <w:rFonts w:ascii="Calibri" w:eastAsia="Calibri" w:hAnsi="Calibri" w:cs="Calibri"/>
        </w:rPr>
        <w:t>The following adjustments have been taken from or adapted from the British Dyslexia Foundation and Disability Rights UK website. I would consider the following reasonable adjustments and contact the necessary department for advice and support to implement them.</w:t>
      </w:r>
    </w:p>
    <w:p w14:paraId="7F5AB55B" w14:textId="77777777" w:rsidR="005104AA" w:rsidRDefault="005104AA" w:rsidP="005104AA">
      <w:pPr>
        <w:rPr>
          <w:rFonts w:ascii="Calibri" w:eastAsia="Calibri" w:hAnsi="Calibri" w:cs="Calibri"/>
        </w:rPr>
      </w:pPr>
      <w:r w:rsidRPr="681BC701">
        <w:rPr>
          <w:rFonts w:ascii="Calibri" w:eastAsia="Calibri" w:hAnsi="Calibri" w:cs="Calibri"/>
          <w:b/>
          <w:bCs/>
        </w:rPr>
        <w:t>Source(s):</w:t>
      </w:r>
      <w:r w:rsidRPr="681BC701">
        <w:rPr>
          <w:rFonts w:ascii="Calibri" w:eastAsia="Calibri" w:hAnsi="Calibri" w:cs="Calibri"/>
        </w:rPr>
        <w:t xml:space="preserve"> </w:t>
      </w:r>
      <w:hyperlink r:id="rId9">
        <w:r w:rsidRPr="681BC701">
          <w:rPr>
            <w:rStyle w:val="Hyperlink"/>
            <w:rFonts w:ascii="Calibri" w:eastAsia="Calibri" w:hAnsi="Calibri" w:cs="Calibri"/>
          </w:rPr>
          <w:t>British Dyslexia foundation, 2023</w:t>
        </w:r>
      </w:hyperlink>
      <w:r w:rsidRPr="681BC701">
        <w:rPr>
          <w:rFonts w:ascii="Calibri" w:eastAsia="Calibri" w:hAnsi="Calibri" w:cs="Calibri"/>
        </w:rPr>
        <w:t xml:space="preserve"> | </w:t>
      </w:r>
      <w:hyperlink r:id="rId10" w:anchor="_Toc119421699">
        <w:r w:rsidRPr="681BC701">
          <w:rPr>
            <w:rStyle w:val="Hyperlink"/>
            <w:rFonts w:ascii="Calibri" w:eastAsia="Calibri" w:hAnsi="Calibri" w:cs="Calibri"/>
          </w:rPr>
          <w:t>Disability Rights UK</w:t>
        </w:r>
      </w:hyperlink>
    </w:p>
    <w:p w14:paraId="55EC51FA"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Offering alternative options for note taking, such as directly on to the PowerPoint slides, or within Moodle.</w:t>
      </w:r>
    </w:p>
    <w:p w14:paraId="6611CFA4"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Providing learning materials in advance on Moodle to assist with notetaking in class.</w:t>
      </w:r>
    </w:p>
    <w:p w14:paraId="5457AF07"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Providing a summary of the session, which could be made available via hand-outs or on Moodle.</w:t>
      </w:r>
    </w:p>
    <w:p w14:paraId="42E28153"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Repeat instruction and check for understanding.</w:t>
      </w:r>
    </w:p>
    <w:p w14:paraId="06882892"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Use of visual elements and colour code to highlight essential information.</w:t>
      </w:r>
    </w:p>
    <w:p w14:paraId="30890D3B"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Include opportunities for peer-to-peer support.</w:t>
      </w:r>
    </w:p>
    <w:p w14:paraId="14CD6003"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Provide accessible materials, and promote use of assistive technology, such as dictation mode in Word, Immersive reader in Microsoft products to help with focus, resizing of text and colour contrast. A list of digital learning tools can be found on the Microsoft website</w:t>
      </w:r>
      <w:r w:rsidRPr="681BC701">
        <w:rPr>
          <w:rStyle w:val="FootnoteReference"/>
          <w:rFonts w:ascii="Calibri" w:eastAsia="Calibri" w:hAnsi="Calibri" w:cs="Calibri"/>
        </w:rPr>
        <w:footnoteReference w:id="19"/>
      </w:r>
      <w:r w:rsidRPr="681BC701">
        <w:rPr>
          <w:rFonts w:ascii="Calibri" w:eastAsia="Calibri" w:hAnsi="Calibri" w:cs="Calibri"/>
        </w:rPr>
        <w:t>.</w:t>
      </w:r>
    </w:p>
    <w:p w14:paraId="25E902D2" w14:textId="77777777" w:rsidR="005104AA" w:rsidRDefault="005104AA" w:rsidP="005104AA">
      <w:pPr>
        <w:pStyle w:val="ListParagraph"/>
        <w:numPr>
          <w:ilvl w:val="0"/>
          <w:numId w:val="24"/>
        </w:numPr>
      </w:pPr>
      <w:r w:rsidRPr="681BC701">
        <w:rPr>
          <w:rFonts w:ascii="Calibri" w:eastAsia="Calibri" w:hAnsi="Calibri" w:cs="Calibri"/>
        </w:rPr>
        <w:t>Use multisensory ways of teaching.</w:t>
      </w:r>
    </w:p>
    <w:p w14:paraId="771E00D0" w14:textId="77777777" w:rsidR="005104AA" w:rsidRDefault="005104AA" w:rsidP="005104AA">
      <w:pPr>
        <w:pStyle w:val="ListParagraph"/>
        <w:numPr>
          <w:ilvl w:val="0"/>
          <w:numId w:val="24"/>
        </w:numPr>
      </w:pPr>
      <w:r w:rsidRPr="681BC701">
        <w:rPr>
          <w:rFonts w:ascii="Calibri" w:eastAsia="Calibri" w:hAnsi="Calibri" w:cs="Calibri"/>
        </w:rPr>
        <w:t xml:space="preserve">Allow time to respond. </w:t>
      </w:r>
    </w:p>
    <w:p w14:paraId="55121330" w14:textId="77777777" w:rsidR="005104AA" w:rsidRDefault="005104AA" w:rsidP="005104AA">
      <w:pPr>
        <w:pStyle w:val="ListParagraph"/>
        <w:numPr>
          <w:ilvl w:val="0"/>
          <w:numId w:val="24"/>
        </w:numPr>
        <w:rPr>
          <w:rFonts w:ascii="Calibri" w:eastAsia="Calibri" w:hAnsi="Calibri" w:cs="Calibri"/>
        </w:rPr>
      </w:pPr>
      <w:r w:rsidRPr="681BC701">
        <w:rPr>
          <w:rFonts w:ascii="Calibri" w:eastAsia="Calibri" w:hAnsi="Calibri" w:cs="Calibri"/>
        </w:rPr>
        <w:t>Break-up information into smaller 'chunks'.</w:t>
      </w:r>
    </w:p>
    <w:p w14:paraId="3176FA5F" w14:textId="77777777" w:rsidR="005104AA" w:rsidRDefault="005104AA" w:rsidP="005104AA">
      <w:pPr>
        <w:rPr>
          <w:rFonts w:ascii="Calibri" w:eastAsia="Calibri" w:hAnsi="Calibri" w:cs="Calibri"/>
          <w:b/>
          <w:bCs/>
        </w:rPr>
      </w:pPr>
      <w:r w:rsidRPr="681BC701">
        <w:rPr>
          <w:rFonts w:ascii="Calibri" w:eastAsia="Calibri" w:hAnsi="Calibri" w:cs="Calibri"/>
          <w:b/>
          <w:bCs/>
        </w:rPr>
        <w:t>Mental health condition:</w:t>
      </w:r>
    </w:p>
    <w:p w14:paraId="3C6FD180" w14:textId="77777777" w:rsidR="005104AA" w:rsidRDefault="005104AA" w:rsidP="005104AA">
      <w:pPr>
        <w:pStyle w:val="ListParagraph"/>
        <w:numPr>
          <w:ilvl w:val="0"/>
          <w:numId w:val="23"/>
        </w:numPr>
        <w:rPr>
          <w:rFonts w:ascii="Calibri" w:eastAsia="Calibri" w:hAnsi="Calibri" w:cs="Calibri"/>
        </w:rPr>
      </w:pPr>
      <w:r w:rsidRPr="681BC701">
        <w:rPr>
          <w:rFonts w:ascii="Calibri" w:eastAsia="Calibri" w:hAnsi="Calibri" w:cs="Calibri"/>
        </w:rPr>
        <w:t>Making the timetable clear on Moodle, as well as setting clear expectations.</w:t>
      </w:r>
    </w:p>
    <w:p w14:paraId="28C4DDD0" w14:textId="77777777" w:rsidR="005104AA" w:rsidRDefault="005104AA" w:rsidP="005104AA">
      <w:pPr>
        <w:pStyle w:val="ListParagraph"/>
        <w:numPr>
          <w:ilvl w:val="0"/>
          <w:numId w:val="23"/>
        </w:numPr>
        <w:rPr>
          <w:rFonts w:ascii="Calibri" w:eastAsia="Calibri" w:hAnsi="Calibri" w:cs="Calibri"/>
        </w:rPr>
      </w:pPr>
      <w:r w:rsidRPr="681BC701">
        <w:rPr>
          <w:rFonts w:ascii="Calibri" w:eastAsia="Calibri" w:hAnsi="Calibri" w:cs="Calibri"/>
        </w:rPr>
        <w:t>Link to time management tools that can help the student.</w:t>
      </w:r>
    </w:p>
    <w:p w14:paraId="237E44E3" w14:textId="77777777" w:rsidR="005104AA" w:rsidRDefault="005104AA" w:rsidP="005104AA">
      <w:pPr>
        <w:pStyle w:val="ListParagraph"/>
        <w:numPr>
          <w:ilvl w:val="0"/>
          <w:numId w:val="23"/>
        </w:numPr>
        <w:rPr>
          <w:rFonts w:ascii="Calibri" w:eastAsia="Calibri" w:hAnsi="Calibri" w:cs="Calibri"/>
        </w:rPr>
      </w:pPr>
      <w:r w:rsidRPr="681BC701">
        <w:rPr>
          <w:rFonts w:ascii="Calibri" w:eastAsia="Calibri" w:hAnsi="Calibri" w:cs="Calibri"/>
        </w:rPr>
        <w:t>Clear information on Moodle on how the student can contact the lecturer for support.</w:t>
      </w:r>
    </w:p>
    <w:p w14:paraId="3E258784" w14:textId="77777777" w:rsidR="005104AA" w:rsidRDefault="005104AA" w:rsidP="005104AA">
      <w:pPr>
        <w:pStyle w:val="ListParagraph"/>
        <w:numPr>
          <w:ilvl w:val="0"/>
          <w:numId w:val="23"/>
        </w:numPr>
        <w:rPr>
          <w:rFonts w:ascii="Calibri" w:eastAsia="Calibri" w:hAnsi="Calibri" w:cs="Calibri"/>
        </w:rPr>
      </w:pPr>
      <w:r w:rsidRPr="681BC701">
        <w:rPr>
          <w:rFonts w:ascii="Calibri" w:eastAsia="Calibri" w:hAnsi="Calibri" w:cs="Calibri"/>
        </w:rPr>
        <w:t>Flexibility in attendance through Hyflex delivery and access to lecture recordings</w:t>
      </w:r>
    </w:p>
    <w:p w14:paraId="40CC9EA2" w14:textId="77777777" w:rsidR="005104AA" w:rsidRDefault="005104AA" w:rsidP="005104AA">
      <w:pPr>
        <w:rPr>
          <w:rFonts w:ascii="Calibri" w:eastAsia="Calibri" w:hAnsi="Calibri" w:cs="Calibri"/>
          <w:b/>
          <w:bCs/>
        </w:rPr>
      </w:pPr>
      <w:r w:rsidRPr="681BC701">
        <w:rPr>
          <w:rFonts w:ascii="Calibri" w:eastAsia="Calibri" w:hAnsi="Calibri" w:cs="Calibri"/>
          <w:b/>
          <w:bCs/>
        </w:rPr>
        <w:t>Specific learning difficulties (for example, dyslexia, dyspraxia, dyscalculia):</w:t>
      </w:r>
    </w:p>
    <w:p w14:paraId="04EE71DD" w14:textId="77777777" w:rsidR="005104AA" w:rsidRDefault="005104AA" w:rsidP="005104AA">
      <w:pPr>
        <w:pStyle w:val="ListParagraph"/>
        <w:numPr>
          <w:ilvl w:val="0"/>
          <w:numId w:val="19"/>
        </w:numPr>
      </w:pPr>
      <w:r w:rsidRPr="681BC701">
        <w:rPr>
          <w:rFonts w:ascii="Calibri" w:eastAsia="Calibri" w:hAnsi="Calibri" w:cs="Calibri"/>
        </w:rPr>
        <w:t>Specialist tuition support, e.g., language skills or structuring work</w:t>
      </w:r>
    </w:p>
    <w:p w14:paraId="4A92E9ED" w14:textId="77777777" w:rsidR="005104AA" w:rsidRDefault="005104AA" w:rsidP="005104AA">
      <w:pPr>
        <w:pStyle w:val="ListParagraph"/>
        <w:numPr>
          <w:ilvl w:val="0"/>
          <w:numId w:val="19"/>
        </w:numPr>
      </w:pPr>
      <w:r w:rsidRPr="681BC701">
        <w:rPr>
          <w:rFonts w:ascii="Calibri" w:eastAsia="Calibri" w:hAnsi="Calibri" w:cs="Calibri"/>
        </w:rPr>
        <w:t>Support with identifying the most relevant books and chapters to read.</w:t>
      </w:r>
    </w:p>
    <w:p w14:paraId="0124FD3F" w14:textId="77777777" w:rsidR="005104AA" w:rsidRDefault="005104AA" w:rsidP="005104AA">
      <w:pPr>
        <w:pStyle w:val="ListParagraph"/>
        <w:numPr>
          <w:ilvl w:val="0"/>
          <w:numId w:val="19"/>
        </w:numPr>
      </w:pPr>
      <w:r w:rsidRPr="681BC701">
        <w:rPr>
          <w:rFonts w:ascii="Calibri" w:eastAsia="Calibri" w:hAnsi="Calibri" w:cs="Calibri"/>
        </w:rPr>
        <w:t>Assistive technology such as a computer with dictionary explanations software or a screen reader</w:t>
      </w:r>
    </w:p>
    <w:p w14:paraId="03140CB1" w14:textId="77777777" w:rsidR="005104AA" w:rsidRDefault="005104AA" w:rsidP="005104AA">
      <w:pPr>
        <w:pStyle w:val="ListParagraph"/>
        <w:numPr>
          <w:ilvl w:val="0"/>
          <w:numId w:val="19"/>
        </w:numPr>
      </w:pPr>
      <w:r w:rsidRPr="681BC701">
        <w:rPr>
          <w:rFonts w:ascii="Calibri" w:eastAsia="Calibri" w:hAnsi="Calibri" w:cs="Calibri"/>
        </w:rPr>
        <w:t>Handouts and booklists in advance of classes</w:t>
      </w:r>
    </w:p>
    <w:p w14:paraId="33379BA0" w14:textId="77777777" w:rsidR="005104AA" w:rsidRDefault="005104AA" w:rsidP="005104AA">
      <w:pPr>
        <w:pStyle w:val="ListParagraph"/>
        <w:numPr>
          <w:ilvl w:val="0"/>
          <w:numId w:val="19"/>
        </w:numPr>
      </w:pPr>
      <w:r w:rsidRPr="681BC701">
        <w:rPr>
          <w:rFonts w:ascii="Calibri" w:eastAsia="Calibri" w:hAnsi="Calibri" w:cs="Calibri"/>
        </w:rPr>
        <w:t>Handouts in preferred format, e.g., on tape or on different coloured paper</w:t>
      </w:r>
    </w:p>
    <w:p w14:paraId="775A0660" w14:textId="77777777" w:rsidR="005104AA" w:rsidRDefault="005104AA" w:rsidP="005104AA">
      <w:pPr>
        <w:pStyle w:val="ListParagraph"/>
        <w:numPr>
          <w:ilvl w:val="0"/>
          <w:numId w:val="19"/>
        </w:numPr>
      </w:pPr>
      <w:r w:rsidRPr="681BC701">
        <w:rPr>
          <w:rFonts w:ascii="Calibri" w:eastAsia="Calibri" w:hAnsi="Calibri" w:cs="Calibri"/>
        </w:rPr>
        <w:t>Scribes, amanuenses or notetakers, proof-reader, support worker, and use of amanuenses in exams</w:t>
      </w:r>
    </w:p>
    <w:p w14:paraId="53B379BC" w14:textId="77777777" w:rsidR="005104AA" w:rsidRDefault="005104AA" w:rsidP="005104AA">
      <w:pPr>
        <w:pStyle w:val="ListParagraph"/>
        <w:numPr>
          <w:ilvl w:val="0"/>
          <w:numId w:val="19"/>
        </w:numPr>
      </w:pPr>
      <w:r w:rsidRPr="681BC701">
        <w:rPr>
          <w:rFonts w:ascii="Calibri" w:eastAsia="Calibri" w:hAnsi="Calibri" w:cs="Calibri"/>
        </w:rPr>
        <w:t>Extra time to read, understand and prepare answers.</w:t>
      </w:r>
    </w:p>
    <w:p w14:paraId="27521643" w14:textId="77777777" w:rsidR="005104AA" w:rsidRDefault="005104AA" w:rsidP="005104AA">
      <w:pPr>
        <w:pStyle w:val="ListParagraph"/>
        <w:numPr>
          <w:ilvl w:val="0"/>
          <w:numId w:val="19"/>
        </w:numPr>
      </w:pPr>
      <w:r w:rsidRPr="681BC701">
        <w:rPr>
          <w:rFonts w:ascii="Calibri" w:eastAsia="Calibri" w:hAnsi="Calibri" w:cs="Calibri"/>
        </w:rPr>
        <w:t>Use of literal language and keeping oral instructions simple and concise</w:t>
      </w:r>
    </w:p>
    <w:p w14:paraId="132CD093" w14:textId="77777777" w:rsidR="005104AA" w:rsidRDefault="005104AA" w:rsidP="005104AA">
      <w:pPr>
        <w:pStyle w:val="ListParagraph"/>
        <w:numPr>
          <w:ilvl w:val="0"/>
          <w:numId w:val="19"/>
        </w:numPr>
      </w:pPr>
      <w:r w:rsidRPr="681BC701">
        <w:rPr>
          <w:rFonts w:ascii="Calibri" w:eastAsia="Calibri" w:hAnsi="Calibri" w:cs="Calibri"/>
        </w:rPr>
        <w:t>Extra time after tutorials to check understanding.</w:t>
      </w:r>
    </w:p>
    <w:p w14:paraId="394A4EC6" w14:textId="77777777" w:rsidR="005104AA" w:rsidRDefault="005104AA" w:rsidP="005104AA">
      <w:pPr>
        <w:pStyle w:val="ListParagraph"/>
        <w:numPr>
          <w:ilvl w:val="0"/>
          <w:numId w:val="19"/>
        </w:numPr>
      </w:pPr>
      <w:r w:rsidRPr="681BC701">
        <w:rPr>
          <w:rFonts w:ascii="Calibri" w:eastAsia="Calibri" w:hAnsi="Calibri" w:cs="Calibri"/>
        </w:rPr>
        <w:t>Use of coloured filters or overlays</w:t>
      </w:r>
    </w:p>
    <w:p w14:paraId="72BCE4AF" w14:textId="77777777" w:rsidR="005104AA" w:rsidRPr="005C6FA1" w:rsidRDefault="005104AA" w:rsidP="005104AA">
      <w:pPr>
        <w:pStyle w:val="ListParagraph"/>
        <w:numPr>
          <w:ilvl w:val="0"/>
          <w:numId w:val="19"/>
        </w:numPr>
      </w:pPr>
      <w:r w:rsidRPr="681BC701">
        <w:rPr>
          <w:rFonts w:ascii="Calibri" w:eastAsia="Calibri" w:hAnsi="Calibri" w:cs="Calibri"/>
        </w:rPr>
        <w:t>Use of coloured pens (other than blue or black)</w:t>
      </w:r>
    </w:p>
    <w:p w14:paraId="7F2A7749" w14:textId="063A3308" w:rsidR="005C6FA1" w:rsidRPr="00A52961" w:rsidRDefault="005C6FA1" w:rsidP="00A52961">
      <w:pPr>
        <w:pStyle w:val="ListParagraph"/>
        <w:numPr>
          <w:ilvl w:val="0"/>
          <w:numId w:val="19"/>
        </w:numPr>
      </w:pPr>
      <w:r w:rsidRPr="005C6FA1">
        <w:rPr>
          <w:rFonts w:ascii="Calibri" w:eastAsia="Calibri" w:hAnsi="Calibri" w:cs="Calibri"/>
        </w:rPr>
        <w:t>Oral examinations instead of, or in addition to, the written examination</w:t>
      </w:r>
      <w:r w:rsidR="00640EA7">
        <w:rPr>
          <w:rFonts w:ascii="Calibri" w:eastAsia="Calibri" w:hAnsi="Calibri" w:cs="Calibri"/>
        </w:rPr>
        <w:t>.</w:t>
      </w:r>
      <w:r>
        <w:br w:type="page"/>
      </w:r>
    </w:p>
    <w:p w14:paraId="076A9674" w14:textId="0293E7A6" w:rsidR="005104AA" w:rsidRDefault="005104AA" w:rsidP="005104AA">
      <w:pPr>
        <w:pStyle w:val="Heading2"/>
        <w:rPr>
          <w:rFonts w:ascii="Calibri" w:eastAsia="Calibri" w:hAnsi="Calibri" w:cs="Calibri"/>
          <w:sz w:val="22"/>
          <w:szCs w:val="22"/>
        </w:rPr>
      </w:pPr>
      <w:bookmarkStart w:id="10" w:name="_Toc128952419"/>
      <w:r w:rsidRPr="681BC701">
        <w:lastRenderedPageBreak/>
        <w:t xml:space="preserve">Appendix </w:t>
      </w:r>
      <w:r>
        <w:t>C</w:t>
      </w:r>
      <w:r w:rsidRPr="681BC701">
        <w:t xml:space="preserve"> – Dafydd: Reasonable adjustments</w:t>
      </w:r>
      <w:bookmarkEnd w:id="10"/>
    </w:p>
    <w:p w14:paraId="1F1A8455" w14:textId="77777777" w:rsidR="005104AA" w:rsidRDefault="005104AA" w:rsidP="005104AA"/>
    <w:p w14:paraId="57538074" w14:textId="77777777" w:rsidR="005104AA" w:rsidRDefault="005104AA" w:rsidP="005104AA">
      <w:pPr>
        <w:rPr>
          <w:rFonts w:ascii="Calibri" w:eastAsia="Calibri" w:hAnsi="Calibri" w:cs="Calibri"/>
        </w:rPr>
      </w:pPr>
      <w:r w:rsidRPr="681BC701">
        <w:rPr>
          <w:rFonts w:ascii="Calibri" w:eastAsia="Calibri" w:hAnsi="Calibri" w:cs="Calibri"/>
        </w:rPr>
        <w:t xml:space="preserve">The following adjustments have been taken from or adapted from the Disability Rights UK website. I would consider the following reasonable adjustments and contact the necessary department for advice and support to implement them. </w:t>
      </w:r>
    </w:p>
    <w:p w14:paraId="3973B83C" w14:textId="77777777" w:rsidR="005104AA" w:rsidRDefault="005104AA" w:rsidP="005104AA">
      <w:pPr>
        <w:rPr>
          <w:rFonts w:ascii="Calibri" w:eastAsia="Calibri" w:hAnsi="Calibri" w:cs="Calibri"/>
        </w:rPr>
      </w:pPr>
      <w:r w:rsidRPr="681BC701">
        <w:rPr>
          <w:rFonts w:ascii="Calibri" w:eastAsia="Calibri" w:hAnsi="Calibri" w:cs="Calibri"/>
          <w:b/>
          <w:bCs/>
        </w:rPr>
        <w:t>Source:</w:t>
      </w:r>
      <w:r w:rsidRPr="681BC701">
        <w:rPr>
          <w:rFonts w:ascii="Calibri" w:eastAsia="Calibri" w:hAnsi="Calibri" w:cs="Calibri"/>
        </w:rPr>
        <w:t xml:space="preserve"> </w:t>
      </w:r>
      <w:hyperlink r:id="rId11" w:anchor="_Toc119421691">
        <w:r w:rsidRPr="681BC701">
          <w:rPr>
            <w:rStyle w:val="Hyperlink"/>
            <w:rFonts w:ascii="Calibri" w:eastAsia="Calibri" w:hAnsi="Calibri" w:cs="Calibri"/>
          </w:rPr>
          <w:t>Adjustments for disabled students and apprentices | Disability Rights UK</w:t>
        </w:r>
      </w:hyperlink>
    </w:p>
    <w:p w14:paraId="276FA453" w14:textId="77777777" w:rsidR="005104AA" w:rsidRDefault="005104AA" w:rsidP="005104AA">
      <w:pPr>
        <w:rPr>
          <w:rFonts w:ascii="Calibri" w:eastAsia="Calibri" w:hAnsi="Calibri" w:cs="Calibri"/>
          <w:b/>
          <w:bCs/>
        </w:rPr>
      </w:pPr>
      <w:r w:rsidRPr="681BC701">
        <w:rPr>
          <w:rFonts w:ascii="Calibri" w:eastAsia="Calibri" w:hAnsi="Calibri" w:cs="Calibri"/>
          <w:b/>
          <w:bCs/>
        </w:rPr>
        <w:t>Blind or visual impairments:</w:t>
      </w:r>
    </w:p>
    <w:p w14:paraId="00FFC56B" w14:textId="77777777" w:rsidR="005104AA" w:rsidRDefault="005104AA" w:rsidP="005104AA">
      <w:pPr>
        <w:pStyle w:val="ListParagraph"/>
        <w:numPr>
          <w:ilvl w:val="0"/>
          <w:numId w:val="22"/>
        </w:numPr>
      </w:pPr>
      <w:r w:rsidRPr="681BC701">
        <w:rPr>
          <w:rFonts w:ascii="Calibri" w:eastAsia="Calibri" w:hAnsi="Calibri" w:cs="Calibri"/>
        </w:rPr>
        <w:t>Large print, tape, or Braille transcription services</w:t>
      </w:r>
    </w:p>
    <w:p w14:paraId="6F45555D" w14:textId="77777777" w:rsidR="005104AA" w:rsidRDefault="005104AA" w:rsidP="005104AA">
      <w:pPr>
        <w:pStyle w:val="ListParagraph"/>
        <w:numPr>
          <w:ilvl w:val="0"/>
          <w:numId w:val="22"/>
        </w:numPr>
      </w:pPr>
      <w:r w:rsidRPr="681BC701">
        <w:rPr>
          <w:rFonts w:ascii="Calibri" w:eastAsia="Calibri" w:hAnsi="Calibri" w:cs="Calibri"/>
        </w:rPr>
        <w:t>Handouts and booklists in advance for transcription</w:t>
      </w:r>
    </w:p>
    <w:p w14:paraId="51E8B32B" w14:textId="77777777" w:rsidR="005104AA" w:rsidRDefault="005104AA" w:rsidP="005104AA">
      <w:pPr>
        <w:pStyle w:val="ListParagraph"/>
        <w:numPr>
          <w:ilvl w:val="0"/>
          <w:numId w:val="22"/>
        </w:numPr>
      </w:pPr>
      <w:r w:rsidRPr="681BC701">
        <w:rPr>
          <w:rFonts w:ascii="Calibri" w:eastAsia="Calibri" w:hAnsi="Calibri" w:cs="Calibri"/>
        </w:rPr>
        <w:t>Course material in Braille or in large print, audio format, or via email and exam papers in your preferred format</w:t>
      </w:r>
    </w:p>
    <w:p w14:paraId="672E4AAA" w14:textId="77777777" w:rsidR="005104AA" w:rsidRDefault="005104AA" w:rsidP="005104AA">
      <w:pPr>
        <w:pStyle w:val="ListParagraph"/>
        <w:numPr>
          <w:ilvl w:val="0"/>
          <w:numId w:val="22"/>
        </w:numPr>
        <w:rPr>
          <w:rFonts w:ascii="Calibri" w:eastAsia="Calibri" w:hAnsi="Calibri" w:cs="Calibri"/>
        </w:rPr>
      </w:pPr>
      <w:r w:rsidRPr="681BC701">
        <w:rPr>
          <w:rFonts w:ascii="Calibri" w:eastAsia="Calibri" w:hAnsi="Calibri" w:cs="Calibri"/>
        </w:rPr>
        <w:t>Flexibility in attendance through Hyflex delivery and access to lecture recordings</w:t>
      </w:r>
      <w:r w:rsidRPr="681BC701">
        <w:rPr>
          <w:rStyle w:val="FootnoteReference"/>
          <w:rFonts w:ascii="Calibri" w:eastAsia="Calibri" w:hAnsi="Calibri" w:cs="Calibri"/>
        </w:rPr>
        <w:footnoteReference w:id="20"/>
      </w:r>
    </w:p>
    <w:p w14:paraId="75F357FC" w14:textId="6CCF319C" w:rsidR="005104AA" w:rsidRDefault="005104AA" w:rsidP="009E35CE">
      <w:pPr>
        <w:pStyle w:val="ListParagraph"/>
        <w:numPr>
          <w:ilvl w:val="0"/>
          <w:numId w:val="22"/>
        </w:numPr>
      </w:pPr>
      <w:r w:rsidRPr="681BC701">
        <w:rPr>
          <w:rFonts w:ascii="Calibri" w:eastAsia="Calibri" w:hAnsi="Calibri" w:cs="Calibri"/>
        </w:rPr>
        <w:t xml:space="preserve">Accessible and clear information on Moodle on how the student can get in touch with the lecturer for support </w:t>
      </w:r>
    </w:p>
    <w:p w14:paraId="138364E5" w14:textId="77777777" w:rsidR="005104AA" w:rsidRDefault="005104AA" w:rsidP="005104AA">
      <w:pPr>
        <w:pStyle w:val="ListParagraph"/>
        <w:numPr>
          <w:ilvl w:val="0"/>
          <w:numId w:val="22"/>
        </w:numPr>
        <w:rPr>
          <w:rFonts w:ascii="Calibri" w:eastAsia="Calibri" w:hAnsi="Calibri" w:cs="Calibri"/>
        </w:rPr>
      </w:pPr>
      <w:r w:rsidRPr="681BC701">
        <w:rPr>
          <w:rFonts w:ascii="Calibri" w:eastAsia="Calibri" w:hAnsi="Calibri" w:cs="Calibri"/>
        </w:rPr>
        <w:t>Provide accessible materials, and promote use of assistive technology, such as dictation mode in Word, Immersive reader in Microsoft products to help with focus, resizing of text and colour contrast. A list of digital learning tools can be found on the Microsoft website</w:t>
      </w:r>
      <w:r w:rsidRPr="681BC701">
        <w:rPr>
          <w:rStyle w:val="FootnoteReference"/>
          <w:rFonts w:ascii="Calibri" w:eastAsia="Calibri" w:hAnsi="Calibri" w:cs="Calibri"/>
        </w:rPr>
        <w:footnoteReference w:id="21"/>
      </w:r>
      <w:r w:rsidRPr="681BC701">
        <w:rPr>
          <w:rFonts w:ascii="Calibri" w:eastAsia="Calibri" w:hAnsi="Calibri" w:cs="Calibri"/>
        </w:rPr>
        <w:t>.</w:t>
      </w:r>
    </w:p>
    <w:p w14:paraId="32C272E5" w14:textId="77777777" w:rsidR="005104AA" w:rsidRDefault="005104AA" w:rsidP="005104AA">
      <w:pPr>
        <w:pStyle w:val="ListParagraph"/>
        <w:numPr>
          <w:ilvl w:val="0"/>
          <w:numId w:val="22"/>
        </w:numPr>
      </w:pPr>
      <w:r w:rsidRPr="681BC701">
        <w:rPr>
          <w:rFonts w:ascii="Calibri" w:eastAsia="Calibri" w:hAnsi="Calibri" w:cs="Calibri"/>
        </w:rPr>
        <w:t>Good lighting, adequate signs, and good colour contrast</w:t>
      </w:r>
    </w:p>
    <w:p w14:paraId="68BE7C87" w14:textId="77777777" w:rsidR="005104AA" w:rsidRDefault="005104AA" w:rsidP="005104AA">
      <w:pPr>
        <w:pStyle w:val="ListParagraph"/>
        <w:numPr>
          <w:ilvl w:val="0"/>
          <w:numId w:val="22"/>
        </w:numPr>
      </w:pPr>
      <w:r w:rsidRPr="681BC701">
        <w:rPr>
          <w:rFonts w:ascii="Calibri" w:eastAsia="Calibri" w:hAnsi="Calibri" w:cs="Calibri"/>
        </w:rPr>
        <w:t>Extra time to read, understand, and produce answers in exams.</w:t>
      </w:r>
    </w:p>
    <w:p w14:paraId="6EBC2FDD" w14:textId="77777777" w:rsidR="005104AA" w:rsidRDefault="005104AA" w:rsidP="005104AA">
      <w:pPr>
        <w:pStyle w:val="ListParagraph"/>
        <w:numPr>
          <w:ilvl w:val="0"/>
          <w:numId w:val="22"/>
        </w:numPr>
      </w:pPr>
      <w:r w:rsidRPr="681BC701">
        <w:rPr>
          <w:rFonts w:ascii="Calibri" w:eastAsia="Calibri" w:hAnsi="Calibri" w:cs="Calibri"/>
        </w:rPr>
        <w:t>Deadline extensions on assessments as and when needed.</w:t>
      </w:r>
    </w:p>
    <w:p w14:paraId="448535E9" w14:textId="77777777" w:rsidR="005104AA" w:rsidRDefault="005104AA" w:rsidP="005104AA">
      <w:pPr>
        <w:pStyle w:val="ListParagraph"/>
        <w:numPr>
          <w:ilvl w:val="0"/>
          <w:numId w:val="22"/>
        </w:numPr>
      </w:pPr>
      <w:r w:rsidRPr="681BC701">
        <w:rPr>
          <w:rFonts w:ascii="Calibri" w:eastAsia="Calibri" w:hAnsi="Calibri" w:cs="Calibri"/>
        </w:rPr>
        <w:t>Alternative exam arrangements</w:t>
      </w:r>
    </w:p>
    <w:p w14:paraId="4571F29A" w14:textId="77777777" w:rsidR="005104AA" w:rsidRDefault="005104AA" w:rsidP="005104AA">
      <w:pPr>
        <w:rPr>
          <w:rFonts w:ascii="Calibri" w:eastAsia="Calibri" w:hAnsi="Calibri" w:cs="Calibri"/>
          <w:b/>
          <w:bCs/>
        </w:rPr>
      </w:pPr>
      <w:r w:rsidRPr="681BC701">
        <w:rPr>
          <w:rFonts w:ascii="Calibri" w:eastAsia="Calibri" w:hAnsi="Calibri" w:cs="Calibri"/>
          <w:b/>
          <w:bCs/>
        </w:rPr>
        <w:t>Medical conditions</w:t>
      </w:r>
    </w:p>
    <w:p w14:paraId="3F74D84F"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Alternative arrangements for work and deadlines if fatigue, stress, and effects of medication are an issue.</w:t>
      </w:r>
    </w:p>
    <w:p w14:paraId="009B2ACA"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Timetable planning to avoid fatigue and problem environments.</w:t>
      </w:r>
    </w:p>
    <w:p w14:paraId="5BC543EC"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Ongoing dialogue with staff if you have a hidden and/or fluctuating condition.</w:t>
      </w:r>
    </w:p>
    <w:p w14:paraId="39CBABF2"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Flexibility in attendance</w:t>
      </w:r>
    </w:p>
    <w:p w14:paraId="559047D7"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Supplying notes or arrangements for catch up sessions if you miss lectures.</w:t>
      </w:r>
    </w:p>
    <w:p w14:paraId="1B20F6A6"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Maintenance of confidentiality regarding your condition</w:t>
      </w:r>
    </w:p>
    <w:p w14:paraId="5AA2F53A" w14:textId="77777777" w:rsidR="005104AA" w:rsidRDefault="005104AA" w:rsidP="005104AA">
      <w:pPr>
        <w:pStyle w:val="ListParagraph"/>
        <w:numPr>
          <w:ilvl w:val="0"/>
          <w:numId w:val="21"/>
        </w:numPr>
        <w:rPr>
          <w:rFonts w:ascii="Calibri" w:eastAsia="Calibri" w:hAnsi="Calibri" w:cs="Calibri"/>
        </w:rPr>
      </w:pPr>
      <w:r w:rsidRPr="681BC701">
        <w:rPr>
          <w:rFonts w:ascii="Calibri" w:eastAsia="Calibri" w:hAnsi="Calibri" w:cs="Calibri"/>
        </w:rPr>
        <w:t>Specialist or adapted computer equipment, e.g., a screen filter or monitor without flicker if you have photosensitive epilepsy.</w:t>
      </w:r>
    </w:p>
    <w:p w14:paraId="38A69161" w14:textId="77777777" w:rsidR="005104AA" w:rsidRDefault="005104AA" w:rsidP="005104AA">
      <w:pPr>
        <w:rPr>
          <w:rFonts w:ascii="Calibri" w:eastAsia="Calibri" w:hAnsi="Calibri" w:cs="Calibri"/>
          <w:b/>
          <w:bCs/>
        </w:rPr>
      </w:pPr>
      <w:r w:rsidRPr="681BC701">
        <w:rPr>
          <w:rFonts w:ascii="Calibri" w:eastAsia="Calibri" w:hAnsi="Calibri" w:cs="Calibri"/>
          <w:b/>
          <w:bCs/>
        </w:rPr>
        <w:t>Physical impairments</w:t>
      </w:r>
    </w:p>
    <w:p w14:paraId="692411E0"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Physically accessible classrooms, exam rooms, study spaces, toilets, catering and leisure facilities and telephones</w:t>
      </w:r>
    </w:p>
    <w:p w14:paraId="27CE9DD6"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Personal assistants or mobility helpers</w:t>
      </w:r>
    </w:p>
    <w:p w14:paraId="3C89DDF4"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Adapted furniture for studying at home or college and use of these in exams.</w:t>
      </w:r>
    </w:p>
    <w:p w14:paraId="1014B0DC"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Powered wheelchair and facilities for charging it.</w:t>
      </w:r>
    </w:p>
    <w:p w14:paraId="04D1ABE3"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Assistive technology such as a switch-operated or voice- activated computer.</w:t>
      </w:r>
    </w:p>
    <w:p w14:paraId="7ABBCD46"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Use of assistive technology in exams</w:t>
      </w:r>
    </w:p>
    <w:p w14:paraId="11BEDDE9"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lastRenderedPageBreak/>
        <w:t>Typing or transcription services</w:t>
      </w:r>
    </w:p>
    <w:p w14:paraId="6253E146"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Digital recorder for recording lectures, notes, etc</w:t>
      </w:r>
      <w:r>
        <w:rPr>
          <w:rFonts w:ascii="Calibri" w:eastAsia="Calibri" w:hAnsi="Calibri" w:cs="Calibri"/>
        </w:rPr>
        <w:t>.</w:t>
      </w:r>
    </w:p>
    <w:p w14:paraId="46F62C05"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Scribes, amanuenses or notetakers for lectures and exams</w:t>
      </w:r>
    </w:p>
    <w:p w14:paraId="6D03A3BD"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Support for practical and field work</w:t>
      </w:r>
    </w:p>
    <w:p w14:paraId="3FAD8764"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Alternative fieldwork assessment options where mobility is affected in certain terrains.</w:t>
      </w:r>
    </w:p>
    <w:p w14:paraId="7F2FD95F"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Parking space on campus</w:t>
      </w:r>
    </w:p>
    <w:p w14:paraId="69B30DBE"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Timetable planning to ensure accessibility and avoid long distances.</w:t>
      </w:r>
    </w:p>
    <w:p w14:paraId="15231229"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Additional time at mealtimes for medical needs</w:t>
      </w:r>
    </w:p>
    <w:p w14:paraId="7D7C6417"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Rest room on campus</w:t>
      </w:r>
    </w:p>
    <w:p w14:paraId="2818C536"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Well-ventilated classrooms if heat leads to discomfort.</w:t>
      </w:r>
    </w:p>
    <w:p w14:paraId="59527006"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Accessible accommodation, on campus, if studying away from home</w:t>
      </w:r>
    </w:p>
    <w:p w14:paraId="4AA073FD"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Extra time for course work and exams, depending on your method of communication and working.</w:t>
      </w:r>
    </w:p>
    <w:p w14:paraId="088E9AA3"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Use of a separate room, with an invigilator, if using equipment or taking frequent rests because of fatigue</w:t>
      </w:r>
    </w:p>
    <w:p w14:paraId="61CF1E01"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Supervised rest breaks during exams</w:t>
      </w:r>
    </w:p>
    <w:p w14:paraId="61BEEE71"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 xml:space="preserve">Alternative ways of demonstrating competency, for example through oral responses instead of written. </w:t>
      </w:r>
    </w:p>
    <w:p w14:paraId="74CE5C55"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Reserved seating in lectures to ensure an accessible seat.</w:t>
      </w:r>
    </w:p>
    <w:p w14:paraId="2BB92FAD"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Use of a lift</w:t>
      </w:r>
    </w:p>
    <w:p w14:paraId="7A66D0FE" w14:textId="77777777" w:rsidR="005104AA" w:rsidRDefault="005104AA" w:rsidP="005104AA">
      <w:pPr>
        <w:pStyle w:val="ListParagraph"/>
        <w:numPr>
          <w:ilvl w:val="0"/>
          <w:numId w:val="20"/>
        </w:numPr>
        <w:rPr>
          <w:rFonts w:ascii="Calibri" w:eastAsia="Calibri" w:hAnsi="Calibri" w:cs="Calibri"/>
        </w:rPr>
      </w:pPr>
      <w:r w:rsidRPr="681BC701">
        <w:rPr>
          <w:rFonts w:ascii="Calibri" w:eastAsia="Calibri" w:hAnsi="Calibri" w:cs="Calibri"/>
        </w:rPr>
        <w:t>Personal Emergency Evacuation Plan to ensure you can evacuate the building safely in an emergency.</w:t>
      </w:r>
    </w:p>
    <w:p w14:paraId="556C959C" w14:textId="77777777" w:rsidR="005104AA" w:rsidRDefault="005104AA" w:rsidP="005104AA"/>
    <w:p w14:paraId="68996F47" w14:textId="77777777" w:rsidR="00A52961" w:rsidRDefault="00A52961">
      <w:pPr>
        <w:rPr>
          <w:rFonts w:asciiTheme="majorHAnsi" w:eastAsiaTheme="majorEastAsia" w:hAnsiTheme="majorHAnsi" w:cstheme="majorBidi"/>
          <w:color w:val="2F5496" w:themeColor="accent1" w:themeShade="BF"/>
          <w:sz w:val="26"/>
          <w:szCs w:val="26"/>
        </w:rPr>
      </w:pPr>
      <w:r>
        <w:br w:type="page"/>
      </w:r>
    </w:p>
    <w:p w14:paraId="41B46CE5" w14:textId="01C473C1" w:rsidR="005104AA" w:rsidRDefault="005104AA" w:rsidP="005104AA">
      <w:pPr>
        <w:pStyle w:val="Heading2"/>
        <w:rPr>
          <w:rFonts w:ascii="Calibri" w:eastAsia="Calibri" w:hAnsi="Calibri" w:cs="Calibri"/>
          <w:sz w:val="22"/>
          <w:szCs w:val="22"/>
        </w:rPr>
      </w:pPr>
      <w:bookmarkStart w:id="11" w:name="_Toc128952420"/>
      <w:r w:rsidRPr="681BC701">
        <w:lastRenderedPageBreak/>
        <w:t xml:space="preserve">Appendix </w:t>
      </w:r>
      <w:r>
        <w:t>D</w:t>
      </w:r>
      <w:r w:rsidRPr="681BC701">
        <w:t xml:space="preserve"> – Alys: Reasonable adjustments</w:t>
      </w:r>
      <w:bookmarkEnd w:id="11"/>
    </w:p>
    <w:p w14:paraId="41C26442" w14:textId="77777777" w:rsidR="005104AA" w:rsidRDefault="005104AA" w:rsidP="005104AA"/>
    <w:p w14:paraId="598D145D" w14:textId="77777777" w:rsidR="005104AA" w:rsidRDefault="005104AA" w:rsidP="005104AA">
      <w:pPr>
        <w:rPr>
          <w:rFonts w:ascii="Calibri" w:eastAsia="Calibri" w:hAnsi="Calibri" w:cs="Calibri"/>
        </w:rPr>
      </w:pPr>
      <w:r w:rsidRPr="681BC701">
        <w:rPr>
          <w:rFonts w:ascii="Calibri" w:eastAsia="Calibri" w:hAnsi="Calibri" w:cs="Calibri"/>
        </w:rPr>
        <w:t>The following adjustments have been taken from or adapted from the UCAS and Pregnant at Uni websites. I would consider the following reasonable adjustments and contact the necessary department for advice and support to implement them.</w:t>
      </w:r>
    </w:p>
    <w:p w14:paraId="14530C34" w14:textId="77777777" w:rsidR="005104AA" w:rsidRDefault="005104AA" w:rsidP="005104AA">
      <w:pPr>
        <w:rPr>
          <w:rFonts w:ascii="Calibri" w:eastAsia="Calibri" w:hAnsi="Calibri" w:cs="Calibri"/>
        </w:rPr>
      </w:pPr>
      <w:r w:rsidRPr="681BC701">
        <w:rPr>
          <w:rFonts w:ascii="Calibri" w:eastAsia="Calibri" w:hAnsi="Calibri" w:cs="Calibri"/>
          <w:b/>
          <w:bCs/>
        </w:rPr>
        <w:t xml:space="preserve">Source(s): </w:t>
      </w:r>
      <w:hyperlink r:id="rId12">
        <w:r w:rsidRPr="681BC701">
          <w:rPr>
            <w:rStyle w:val="Hyperlink"/>
            <w:rFonts w:ascii="Calibri" w:eastAsia="Calibri" w:hAnsi="Calibri" w:cs="Calibri"/>
          </w:rPr>
          <w:t>Students with parenting responsibilities | Undergraduate | UCAS</w:t>
        </w:r>
      </w:hyperlink>
      <w:r w:rsidRPr="681BC701">
        <w:rPr>
          <w:rFonts w:ascii="Calibri" w:eastAsia="Calibri" w:hAnsi="Calibri" w:cs="Calibri"/>
        </w:rPr>
        <w:t xml:space="preserve">  |  </w:t>
      </w:r>
      <w:hyperlink r:id="rId13">
        <w:r w:rsidRPr="681BC701">
          <w:rPr>
            <w:rStyle w:val="Hyperlink"/>
            <w:rFonts w:ascii="Calibri" w:eastAsia="Calibri" w:hAnsi="Calibri" w:cs="Calibri"/>
          </w:rPr>
          <w:t>University of Wales Trinity St David – Pregnant At Uni</w:t>
        </w:r>
      </w:hyperlink>
      <w:r w:rsidRPr="681BC701">
        <w:rPr>
          <w:rFonts w:ascii="Calibri" w:eastAsia="Calibri" w:hAnsi="Calibri" w:cs="Calibri"/>
        </w:rPr>
        <w:t xml:space="preserve">  </w:t>
      </w:r>
    </w:p>
    <w:p w14:paraId="5107E741"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Flexibility in attending classes.</w:t>
      </w:r>
    </w:p>
    <w:p w14:paraId="373F8394"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Extending or flexibility on deadlines</w:t>
      </w:r>
    </w:p>
    <w:p w14:paraId="1AA78BE0"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Assistance with managing workload and planning time</w:t>
      </w:r>
    </w:p>
    <w:p w14:paraId="28ADD250"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Signposting to support services.</w:t>
      </w:r>
    </w:p>
    <w:p w14:paraId="2F6A1AE9"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Alternative exams and assessments</w:t>
      </w:r>
    </w:p>
    <w:p w14:paraId="149719F0"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Requesting a comfortable chair</w:t>
      </w:r>
    </w:p>
    <w:p w14:paraId="03CAD5FF"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Taking regular breaks to move, and to take breaks from the screen.</w:t>
      </w:r>
    </w:p>
    <w:p w14:paraId="178047E5"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 xml:space="preserve">Lecture recordings </w:t>
      </w:r>
    </w:p>
    <w:p w14:paraId="2F52CEC5"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Access to online learning materials</w:t>
      </w:r>
    </w:p>
    <w:p w14:paraId="16D32659"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Deferring their studies</w:t>
      </w:r>
    </w:p>
    <w:p w14:paraId="3D72E273"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Additional comfort breaks</w:t>
      </w:r>
    </w:p>
    <w:p w14:paraId="7B661F81"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Flexibility for time off to attend appointments.</w:t>
      </w:r>
    </w:p>
    <w:p w14:paraId="17D38DE1" w14:textId="77777777" w:rsidR="005104AA" w:rsidRDefault="005104AA" w:rsidP="005104AA">
      <w:pPr>
        <w:pStyle w:val="ListParagraph"/>
        <w:numPr>
          <w:ilvl w:val="0"/>
          <w:numId w:val="17"/>
        </w:numPr>
        <w:rPr>
          <w:rFonts w:ascii="Calibri" w:eastAsia="Calibri" w:hAnsi="Calibri" w:cs="Calibri"/>
        </w:rPr>
      </w:pPr>
      <w:r w:rsidRPr="681BC701">
        <w:rPr>
          <w:rFonts w:ascii="Calibri" w:eastAsia="Calibri" w:hAnsi="Calibri" w:cs="Calibri"/>
        </w:rPr>
        <w:t>Flexibility in choice of assessment to incorporate their needs, such as less travel to a placement, could an online placement be more suitable?</w:t>
      </w:r>
    </w:p>
    <w:p w14:paraId="29F6A783" w14:textId="77777777" w:rsidR="005104AA" w:rsidRDefault="005104AA" w:rsidP="005104AA">
      <w:pPr>
        <w:rPr>
          <w:rFonts w:ascii="Calibri" w:eastAsia="Calibri" w:hAnsi="Calibri" w:cs="Calibri"/>
        </w:rPr>
      </w:pPr>
    </w:p>
    <w:p w14:paraId="76851DF5" w14:textId="77777777" w:rsidR="005104AA" w:rsidRDefault="005104AA" w:rsidP="005104AA">
      <w:pPr>
        <w:rPr>
          <w:rFonts w:ascii="Calibri" w:eastAsia="Calibri" w:hAnsi="Calibri" w:cs="Calibri"/>
        </w:rPr>
      </w:pPr>
    </w:p>
    <w:p w14:paraId="6E56F79A" w14:textId="77777777" w:rsidR="005104AA" w:rsidRPr="005104AA" w:rsidRDefault="005104AA" w:rsidP="005104AA"/>
    <w:p w14:paraId="283380A6" w14:textId="5ADB15F4" w:rsidR="00216D99" w:rsidRDefault="00216D99" w:rsidP="2644BAEF"/>
    <w:p w14:paraId="38B805C3" w14:textId="77777777" w:rsidR="00141A3A" w:rsidRDefault="3DA4BAD3" w:rsidP="2644BAEF">
      <w:r>
        <w:t xml:space="preserve"> </w:t>
      </w:r>
    </w:p>
    <w:p w14:paraId="51405ACB" w14:textId="6B95F7BF" w:rsidR="33A6EF29" w:rsidRDefault="33A6EF29" w:rsidP="33A6EF29"/>
    <w:p w14:paraId="2C554AE1" w14:textId="2C1D2D0A" w:rsidR="2644BAEF" w:rsidRDefault="3DA4BAD3" w:rsidP="0062176F">
      <w:r>
        <w:t xml:space="preserve"> </w:t>
      </w:r>
    </w:p>
    <w:p w14:paraId="2981C59B" w14:textId="6D324C6F" w:rsidR="2644BAEF" w:rsidRDefault="2644BAEF" w:rsidP="2644BAEF"/>
    <w:sectPr w:rsidR="2644BAEF" w:rsidSect="00594E1A">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9DAB3" w14:textId="77777777" w:rsidR="00BC2F2B" w:rsidRDefault="00BC2F2B" w:rsidP="00994AD8">
      <w:pPr>
        <w:spacing w:after="0" w:line="240" w:lineRule="auto"/>
      </w:pPr>
      <w:r>
        <w:separator/>
      </w:r>
    </w:p>
  </w:endnote>
  <w:endnote w:type="continuationSeparator" w:id="0">
    <w:p w14:paraId="5C26A6A6" w14:textId="77777777" w:rsidR="00BC2F2B" w:rsidRDefault="00BC2F2B" w:rsidP="00994AD8">
      <w:pPr>
        <w:spacing w:after="0" w:line="240" w:lineRule="auto"/>
      </w:pPr>
      <w:r>
        <w:continuationSeparator/>
      </w:r>
    </w:p>
  </w:endnote>
  <w:endnote w:type="continuationNotice" w:id="1">
    <w:p w14:paraId="50A20A15" w14:textId="77777777" w:rsidR="00BC2F2B" w:rsidRDefault="00BC2F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7A7614" w14:paraId="48F0E8EC" w14:textId="77777777">
      <w:trPr>
        <w:trHeight w:hRule="exact" w:val="115"/>
        <w:jc w:val="center"/>
      </w:trPr>
      <w:tc>
        <w:tcPr>
          <w:tcW w:w="4686" w:type="dxa"/>
          <w:shd w:val="clear" w:color="auto" w:fill="4472C4" w:themeFill="accent1"/>
          <w:tcMar>
            <w:top w:w="0" w:type="dxa"/>
            <w:bottom w:w="0" w:type="dxa"/>
          </w:tcMar>
        </w:tcPr>
        <w:p w14:paraId="6EC19D97" w14:textId="77777777" w:rsidR="007A7614" w:rsidRDefault="007A7614">
          <w:pPr>
            <w:pStyle w:val="Header"/>
            <w:rPr>
              <w:caps/>
              <w:sz w:val="18"/>
            </w:rPr>
          </w:pPr>
        </w:p>
      </w:tc>
      <w:tc>
        <w:tcPr>
          <w:tcW w:w="4674" w:type="dxa"/>
          <w:shd w:val="clear" w:color="auto" w:fill="4472C4" w:themeFill="accent1"/>
          <w:tcMar>
            <w:top w:w="0" w:type="dxa"/>
            <w:bottom w:w="0" w:type="dxa"/>
          </w:tcMar>
        </w:tcPr>
        <w:p w14:paraId="14C79D79" w14:textId="77777777" w:rsidR="007A7614" w:rsidRDefault="007A7614">
          <w:pPr>
            <w:pStyle w:val="Header"/>
            <w:jc w:val="right"/>
            <w:rPr>
              <w:caps/>
              <w:sz w:val="18"/>
            </w:rPr>
          </w:pPr>
        </w:p>
      </w:tc>
    </w:tr>
    <w:tr w:rsidR="007A7614" w14:paraId="47E12828" w14:textId="77777777">
      <w:trPr>
        <w:jc w:val="center"/>
      </w:trPr>
      <w:sdt>
        <w:sdtPr>
          <w:rPr>
            <w:caps/>
            <w:color w:val="808080" w:themeColor="background1" w:themeShade="80"/>
            <w:sz w:val="18"/>
            <w:szCs w:val="18"/>
          </w:rPr>
          <w:alias w:val="Author"/>
          <w:tag w:val=""/>
          <w:id w:val="1534151868"/>
          <w:placeholder>
            <w:docPart w:val="8FEB5F6D620548D7BE4E77B8413AFAFC"/>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D2487E4" w14:textId="2C3AA27D" w:rsidR="007A7614" w:rsidRDefault="007A7614">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5D7E0DB8" w14:textId="77777777" w:rsidR="007A7614" w:rsidRDefault="007A761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9F18216" w14:textId="77777777" w:rsidR="007A7614" w:rsidRDefault="007A7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B959F" w14:textId="77777777" w:rsidR="00BC2F2B" w:rsidRDefault="00BC2F2B" w:rsidP="00994AD8">
      <w:pPr>
        <w:spacing w:after="0" w:line="240" w:lineRule="auto"/>
      </w:pPr>
      <w:r>
        <w:separator/>
      </w:r>
    </w:p>
  </w:footnote>
  <w:footnote w:type="continuationSeparator" w:id="0">
    <w:p w14:paraId="2F6BAF26" w14:textId="77777777" w:rsidR="00BC2F2B" w:rsidRDefault="00BC2F2B" w:rsidP="00994AD8">
      <w:pPr>
        <w:spacing w:after="0" w:line="240" w:lineRule="auto"/>
      </w:pPr>
      <w:r>
        <w:continuationSeparator/>
      </w:r>
    </w:p>
  </w:footnote>
  <w:footnote w:type="continuationNotice" w:id="1">
    <w:p w14:paraId="79B745FD" w14:textId="77777777" w:rsidR="00BC2F2B" w:rsidRDefault="00BC2F2B">
      <w:pPr>
        <w:spacing w:after="0" w:line="240" w:lineRule="auto"/>
      </w:pPr>
    </w:p>
  </w:footnote>
  <w:footnote w:id="2">
    <w:p w14:paraId="7728AE65" w14:textId="7B9CD14B" w:rsidR="00A80F3A" w:rsidRDefault="00A80F3A" w:rsidP="00A80F3A">
      <w:pPr>
        <w:pStyle w:val="FootnoteText"/>
      </w:pPr>
      <w:r>
        <w:rPr>
          <w:rStyle w:val="FootnoteReference"/>
        </w:rPr>
        <w:footnoteRef/>
      </w:r>
      <w:r>
        <w:t xml:space="preserve"> </w:t>
      </w:r>
      <w:hyperlink r:id="rId1" w:history="1">
        <w:r w:rsidRPr="003B7D61">
          <w:rPr>
            <w:rStyle w:val="Hyperlink"/>
          </w:rPr>
          <w:t>Equality Act (2010) Protected characteristics</w:t>
        </w:r>
      </w:hyperlink>
      <w:r>
        <w:t>: Age, disability, gender reassignment, marriage and civil partnership, pregnancy and maternity, race, religion or belief, sex, sexual orientation.</w:t>
      </w:r>
    </w:p>
  </w:footnote>
  <w:footnote w:id="3">
    <w:p w14:paraId="2BDDC1E8" w14:textId="2BA364DC" w:rsidR="004B2657" w:rsidRDefault="004B2657" w:rsidP="004B2657">
      <w:pPr>
        <w:pStyle w:val="FootnoteText"/>
      </w:pPr>
      <w:r>
        <w:rPr>
          <w:rStyle w:val="FootnoteReference"/>
        </w:rPr>
        <w:footnoteRef/>
      </w:r>
      <w:r>
        <w:t xml:space="preserve"> ‘Any students with specific learning difficulties such as dyslexia, dyspraxia, ADD, Asperger's are offered help with DSA applications, one-to-one tutoring, appropriate support and advice and guidance on examination concessions. Help will be offered in many areas, such as: How to improve your assignments, Effective exam revision, Organisation of time, self and work’ </w:t>
      </w:r>
      <w:sdt>
        <w:sdtPr>
          <w:id w:val="654957107"/>
          <w:citation/>
        </w:sdtPr>
        <w:sdtContent>
          <w:r w:rsidR="006E02C9">
            <w:fldChar w:fldCharType="begin"/>
          </w:r>
          <w:r w:rsidR="00F87669">
            <w:instrText xml:space="preserve">CITATION UWT23 \l 2057 </w:instrText>
          </w:r>
          <w:r w:rsidR="006E02C9">
            <w:fldChar w:fldCharType="separate"/>
          </w:r>
          <w:r w:rsidR="00D72C53" w:rsidRPr="00D72C53">
            <w:rPr>
              <w:noProof/>
            </w:rPr>
            <w:t>(UWTSD, 2023)</w:t>
          </w:r>
          <w:r w:rsidR="006E02C9">
            <w:fldChar w:fldCharType="end"/>
          </w:r>
        </w:sdtContent>
      </w:sdt>
    </w:p>
  </w:footnote>
  <w:footnote w:id="4">
    <w:p w14:paraId="26C9702B" w14:textId="017400F5" w:rsidR="00FD543B" w:rsidRDefault="00FD543B">
      <w:pPr>
        <w:pStyle w:val="FootnoteText"/>
      </w:pPr>
      <w:r>
        <w:rPr>
          <w:rStyle w:val="FootnoteReference"/>
        </w:rPr>
        <w:footnoteRef/>
      </w:r>
      <w:r>
        <w:t xml:space="preserve"> </w:t>
      </w:r>
      <w:hyperlink r:id="rId2" w:history="1">
        <w:r w:rsidRPr="005D503F">
          <w:rPr>
            <w:rStyle w:val="Hyperlink"/>
          </w:rPr>
          <w:t>Universal design for learning principles</w:t>
        </w:r>
      </w:hyperlink>
    </w:p>
  </w:footnote>
  <w:footnote w:id="5">
    <w:p w14:paraId="6BDB4A3F" w14:textId="77777777" w:rsidR="005104AA" w:rsidRDefault="005104AA" w:rsidP="005104AA">
      <w:pPr>
        <w:pStyle w:val="FootnoteText"/>
      </w:pPr>
      <w:r w:rsidRPr="1F2218FE">
        <w:rPr>
          <w:rStyle w:val="FootnoteReference"/>
        </w:rPr>
        <w:footnoteRef/>
      </w:r>
      <w:r>
        <w:t xml:space="preserve"> The course will be offered as a blended course, where all sessions will be made available online as well as face to face through use of the Universities’ Hyflex approach, where student can join sessions wither online or in person. This provides all students within the following case studies the opportunity to attend flexibly based on their needs. Sessions where on campus attendance is necessary, will be outlined in the Moodle module page.</w:t>
      </w:r>
    </w:p>
  </w:footnote>
  <w:footnote w:id="6">
    <w:p w14:paraId="1BF08B13" w14:textId="3DBC77C4" w:rsidR="00432082" w:rsidRDefault="00432082">
      <w:pPr>
        <w:pStyle w:val="FootnoteText"/>
      </w:pPr>
      <w:r>
        <w:rPr>
          <w:rStyle w:val="FootnoteReference"/>
        </w:rPr>
        <w:footnoteRef/>
      </w:r>
      <w:r>
        <w:t xml:space="preserve"> </w:t>
      </w:r>
      <w:r w:rsidR="00F5698E">
        <w:t xml:space="preserve">Support needs enquiry form: </w:t>
      </w:r>
      <w:hyperlink r:id="rId3" w:history="1">
        <w:r w:rsidR="00F5698E" w:rsidRPr="005F2E22">
          <w:rPr>
            <w:rStyle w:val="Hyperlink"/>
          </w:rPr>
          <w:t>https://forms.office.com/r/mv6xDtXFKZ</w:t>
        </w:r>
      </w:hyperlink>
      <w:r w:rsidR="00F5698E">
        <w:t xml:space="preserve"> </w:t>
      </w:r>
    </w:p>
  </w:footnote>
  <w:footnote w:id="7">
    <w:p w14:paraId="42F77F1B" w14:textId="77777777" w:rsidR="005104AA" w:rsidRPr="004F2FB1" w:rsidRDefault="005104AA" w:rsidP="005104AA">
      <w:pPr>
        <w:pStyle w:val="FootnoteText"/>
        <w:rPr>
          <w:rFonts w:cstheme="minorHAnsi"/>
        </w:rPr>
      </w:pPr>
      <w:r w:rsidRPr="004F2FB1">
        <w:rPr>
          <w:rStyle w:val="FootnoteReference"/>
          <w:rFonts w:cstheme="minorHAnsi"/>
        </w:rPr>
        <w:footnoteRef/>
      </w:r>
      <w:r w:rsidRPr="004F2FB1">
        <w:rPr>
          <w:rFonts w:cstheme="minorHAnsi"/>
        </w:rPr>
        <w:t xml:space="preserve"> </w:t>
      </w:r>
      <w:hyperlink r:id="rId4">
        <w:r w:rsidRPr="004F2FB1">
          <w:rPr>
            <w:rStyle w:val="Hyperlink"/>
            <w:rFonts w:cstheme="minorHAnsi"/>
          </w:rPr>
          <w:t>Online Library Accessibility | UWTSD</w:t>
        </w:r>
      </w:hyperlink>
    </w:p>
  </w:footnote>
  <w:footnote w:id="8">
    <w:p w14:paraId="00EC5384" w14:textId="77777777" w:rsidR="005104AA" w:rsidRPr="004F2FB1" w:rsidRDefault="005104AA" w:rsidP="005104AA">
      <w:pPr>
        <w:pStyle w:val="FootnoteText"/>
        <w:rPr>
          <w:rFonts w:cstheme="minorHAnsi"/>
        </w:rPr>
      </w:pPr>
      <w:r w:rsidRPr="004F2FB1">
        <w:rPr>
          <w:rStyle w:val="FootnoteReference"/>
          <w:rFonts w:cstheme="minorHAnsi"/>
        </w:rPr>
        <w:footnoteRef/>
      </w:r>
      <w:r w:rsidRPr="004F2FB1">
        <w:rPr>
          <w:rFonts w:cstheme="minorHAnsi"/>
        </w:rPr>
        <w:t xml:space="preserve"> </w:t>
      </w:r>
      <w:hyperlink r:id="rId5">
        <w:r w:rsidRPr="004F2FB1">
          <w:rPr>
            <w:rStyle w:val="Hyperlink"/>
            <w:rFonts w:cstheme="minorHAnsi"/>
          </w:rPr>
          <w:t>DCL Resource Centre - Digital-Learning-and-Teaching-Standards.pdf - All Documents (sharepoint.com)</w:t>
        </w:r>
      </w:hyperlink>
    </w:p>
  </w:footnote>
  <w:footnote w:id="9">
    <w:p w14:paraId="5387FE2F" w14:textId="2822FB61" w:rsidR="005104AA" w:rsidRPr="004F2FB1" w:rsidRDefault="005104AA" w:rsidP="005104AA">
      <w:pPr>
        <w:pStyle w:val="FootnoteText"/>
        <w:rPr>
          <w:rFonts w:cstheme="minorHAnsi"/>
        </w:rPr>
      </w:pPr>
      <w:r w:rsidRPr="004F2FB1">
        <w:rPr>
          <w:rStyle w:val="FootnoteReference"/>
          <w:rFonts w:cstheme="minorHAnsi"/>
        </w:rPr>
        <w:footnoteRef/>
      </w:r>
      <w:r w:rsidRPr="004F2FB1">
        <w:rPr>
          <w:rFonts w:cstheme="minorHAnsi"/>
        </w:rPr>
        <w:t xml:space="preserve"> </w:t>
      </w:r>
      <w:hyperlink r:id="rId6">
        <w:r w:rsidR="00CD183F">
          <w:rPr>
            <w:rStyle w:val="Hyperlink"/>
            <w:rFonts w:cstheme="minorHAnsi"/>
          </w:rPr>
          <w:t>Support request form | UWTSD</w:t>
        </w:r>
      </w:hyperlink>
    </w:p>
  </w:footnote>
  <w:footnote w:id="10">
    <w:p w14:paraId="232F45E4" w14:textId="77777777" w:rsidR="005104AA" w:rsidRPr="004F2FB1" w:rsidRDefault="005104AA" w:rsidP="005104AA">
      <w:pPr>
        <w:pStyle w:val="FootnoteText"/>
        <w:rPr>
          <w:rFonts w:cstheme="minorHAnsi"/>
        </w:rPr>
      </w:pPr>
      <w:r w:rsidRPr="004F2FB1">
        <w:rPr>
          <w:rStyle w:val="FootnoteReference"/>
          <w:rFonts w:cstheme="minorHAnsi"/>
        </w:rPr>
        <w:footnoteRef/>
      </w:r>
      <w:r w:rsidRPr="004F2FB1">
        <w:rPr>
          <w:rFonts w:cstheme="minorHAnsi"/>
        </w:rPr>
        <w:t xml:space="preserve"> </w:t>
      </w:r>
      <w:hyperlink r:id="rId7">
        <w:r w:rsidRPr="004F2FB1">
          <w:rPr>
            <w:rStyle w:val="Hyperlink"/>
            <w:rFonts w:cstheme="minorHAnsi"/>
          </w:rPr>
          <w:t>Counselling Service | University of Wales Trinity Saint David (uwtsd.ac.uk)</w:t>
        </w:r>
      </w:hyperlink>
    </w:p>
  </w:footnote>
  <w:footnote w:id="11">
    <w:p w14:paraId="6798F61F" w14:textId="77777777" w:rsidR="005104AA" w:rsidRDefault="005104AA" w:rsidP="005104AA">
      <w:pPr>
        <w:pStyle w:val="FootnoteText"/>
      </w:pPr>
      <w:r w:rsidRPr="681BC701">
        <w:rPr>
          <w:rStyle w:val="FootnoteReference"/>
        </w:rPr>
        <w:footnoteRef/>
      </w:r>
      <w:r>
        <w:t xml:space="preserve"> </w:t>
      </w:r>
      <w:hyperlink r:id="rId8">
        <w:r w:rsidRPr="681BC701">
          <w:rPr>
            <w:rStyle w:val="Hyperlink"/>
          </w:rPr>
          <w:t>Undergraduate Bursaries | UWTSD</w:t>
        </w:r>
      </w:hyperlink>
    </w:p>
  </w:footnote>
  <w:footnote w:id="12">
    <w:p w14:paraId="481814FE" w14:textId="77777777" w:rsidR="005104AA" w:rsidRDefault="005104AA" w:rsidP="005104AA">
      <w:pPr>
        <w:pStyle w:val="FootnoteText"/>
      </w:pPr>
      <w:r w:rsidRPr="681BC701">
        <w:rPr>
          <w:rStyle w:val="FootnoteReference"/>
        </w:rPr>
        <w:footnoteRef/>
      </w:r>
      <w:r>
        <w:t xml:space="preserve"> </w:t>
      </w:r>
      <w:hyperlink r:id="rId9">
        <w:r w:rsidRPr="681BC701">
          <w:rPr>
            <w:rStyle w:val="Hyperlink"/>
          </w:rPr>
          <w:t>Student Accommodation | University of Wales Trinity Saint David (uwtsd.ac.uk)</w:t>
        </w:r>
      </w:hyperlink>
    </w:p>
  </w:footnote>
  <w:footnote w:id="13">
    <w:p w14:paraId="5EEA38AD" w14:textId="77777777" w:rsidR="005104AA" w:rsidRDefault="005104AA" w:rsidP="005104AA">
      <w:pPr>
        <w:pStyle w:val="FootnoteText"/>
      </w:pPr>
      <w:r w:rsidRPr="681BC701">
        <w:rPr>
          <w:rStyle w:val="FootnoteReference"/>
        </w:rPr>
        <w:footnoteRef/>
      </w:r>
      <w:r>
        <w:t xml:space="preserve"> </w:t>
      </w:r>
      <w:hyperlink r:id="rId10">
        <w:r w:rsidRPr="681BC701">
          <w:rPr>
            <w:rStyle w:val="Hyperlink"/>
          </w:rPr>
          <w:t>Health and Safety - PEEP Policy.pdf - All Documents (sharepoint.com)</w:t>
        </w:r>
      </w:hyperlink>
    </w:p>
  </w:footnote>
  <w:footnote w:id="14">
    <w:p w14:paraId="5A8D2DF9" w14:textId="77777777" w:rsidR="005104AA" w:rsidRDefault="005104AA" w:rsidP="005104AA">
      <w:pPr>
        <w:pStyle w:val="FootnoteText"/>
      </w:pPr>
      <w:r w:rsidRPr="681BC701">
        <w:rPr>
          <w:rStyle w:val="FootnoteReference"/>
        </w:rPr>
        <w:footnoteRef/>
      </w:r>
      <w:r>
        <w:t xml:space="preserve"> </w:t>
      </w:r>
      <w:hyperlink r:id="rId11">
        <w:r w:rsidRPr="681BC701">
          <w:rPr>
            <w:rStyle w:val="Hyperlink"/>
          </w:rPr>
          <w:t>Parking on our Main Campus Locations | UWTSD</w:t>
        </w:r>
      </w:hyperlink>
    </w:p>
  </w:footnote>
  <w:footnote w:id="15">
    <w:p w14:paraId="75297D39" w14:textId="77777777" w:rsidR="005104AA" w:rsidRDefault="005104AA" w:rsidP="005104AA">
      <w:pPr>
        <w:pStyle w:val="FootnoteText"/>
      </w:pPr>
      <w:r w:rsidRPr="681BC701">
        <w:rPr>
          <w:rStyle w:val="FootnoteReference"/>
        </w:rPr>
        <w:footnoteRef/>
      </w:r>
      <w:r>
        <w:t xml:space="preserve"> </w:t>
      </w:r>
      <w:hyperlink r:id="rId12">
        <w:r w:rsidRPr="681BC701">
          <w:rPr>
            <w:rStyle w:val="Hyperlink"/>
          </w:rPr>
          <w:t>Accessibility Statement for UWTSD Moodle | UWTSD</w:t>
        </w:r>
      </w:hyperlink>
    </w:p>
  </w:footnote>
  <w:footnote w:id="16">
    <w:p w14:paraId="6E765DF4" w14:textId="77777777" w:rsidR="00F535C1" w:rsidRDefault="00F535C1" w:rsidP="00F535C1">
      <w:pPr>
        <w:pStyle w:val="FootnoteText"/>
      </w:pPr>
      <w:r w:rsidRPr="681BC701">
        <w:rPr>
          <w:rStyle w:val="FootnoteReference"/>
        </w:rPr>
        <w:footnoteRef/>
      </w:r>
      <w:r>
        <w:t xml:space="preserve"> </w:t>
      </w:r>
      <w:hyperlink r:id="rId13">
        <w:r w:rsidRPr="681BC701">
          <w:rPr>
            <w:rStyle w:val="Hyperlink"/>
          </w:rPr>
          <w:t>Online Library Accessibility | UWTSD</w:t>
        </w:r>
      </w:hyperlink>
    </w:p>
  </w:footnote>
  <w:footnote w:id="17">
    <w:p w14:paraId="2BA6E8B8" w14:textId="36222825" w:rsidR="00435946" w:rsidRDefault="00435946">
      <w:pPr>
        <w:pStyle w:val="FootnoteText"/>
      </w:pPr>
      <w:r>
        <w:rPr>
          <w:rStyle w:val="FootnoteReference"/>
        </w:rPr>
        <w:footnoteRef/>
      </w:r>
      <w:r>
        <w:t xml:space="preserve"> </w:t>
      </w:r>
      <w:hyperlink r:id="rId14" w:history="1">
        <w:r>
          <w:rPr>
            <w:rStyle w:val="Hyperlink"/>
          </w:rPr>
          <w:t>Student Pregnancy Maternity Paternity and Adoption Policy 2021-22 (uwtsd.ac.uk)</w:t>
        </w:r>
      </w:hyperlink>
    </w:p>
  </w:footnote>
  <w:footnote w:id="18">
    <w:p w14:paraId="08F38EF3" w14:textId="6FC7D9C5" w:rsidR="00112154" w:rsidRDefault="00112154">
      <w:pPr>
        <w:pStyle w:val="FootnoteText"/>
      </w:pPr>
      <w:r>
        <w:rPr>
          <w:rStyle w:val="FootnoteReference"/>
        </w:rPr>
        <w:footnoteRef/>
      </w:r>
      <w:r>
        <w:t xml:space="preserve"> </w:t>
      </w:r>
      <w:hyperlink r:id="rId15">
        <w:r w:rsidRPr="004F2FB1">
          <w:rPr>
            <w:rStyle w:val="Hyperlink"/>
            <w:rFonts w:cstheme="minorHAnsi"/>
          </w:rPr>
          <w:t>Wellbeing Support | University of Wales Trinity Saint David (uwtsd.ac.uk)</w:t>
        </w:r>
      </w:hyperlink>
    </w:p>
  </w:footnote>
  <w:footnote w:id="19">
    <w:p w14:paraId="4B11AB88" w14:textId="77777777" w:rsidR="005104AA" w:rsidRDefault="005104AA" w:rsidP="005104AA">
      <w:pPr>
        <w:pStyle w:val="FootnoteText"/>
      </w:pPr>
      <w:r w:rsidRPr="681BC701">
        <w:rPr>
          <w:rStyle w:val="FootnoteReference"/>
        </w:rPr>
        <w:footnoteRef/>
      </w:r>
      <w:r>
        <w:t xml:space="preserve"> </w:t>
      </w:r>
      <w:hyperlink r:id="rId16" w:anchor=":~:text=What%20is%20Microsoft%20Immersive%20Reader,use%20this%20digital%20learning%20tool.">
        <w:r w:rsidRPr="681BC701">
          <w:rPr>
            <w:rStyle w:val="Hyperlink"/>
          </w:rPr>
          <w:t>Digital Learning Tools | Microsoft Education</w:t>
        </w:r>
      </w:hyperlink>
    </w:p>
  </w:footnote>
  <w:footnote w:id="20">
    <w:p w14:paraId="7FEE58BE" w14:textId="77777777" w:rsidR="005104AA" w:rsidRDefault="005104AA" w:rsidP="005104AA">
      <w:pPr>
        <w:pStyle w:val="FootnoteText"/>
        <w:rPr>
          <w:rFonts w:ascii="Calibri" w:eastAsia="Calibri" w:hAnsi="Calibri" w:cs="Calibri"/>
          <w:sz w:val="22"/>
          <w:szCs w:val="22"/>
        </w:rPr>
      </w:pPr>
      <w:r w:rsidRPr="681BC701">
        <w:rPr>
          <w:rStyle w:val="FootnoteReference"/>
        </w:rPr>
        <w:footnoteRef/>
      </w:r>
      <w:r>
        <w:t xml:space="preserve"> </w:t>
      </w:r>
      <w:hyperlink r:id="rId17">
        <w:r w:rsidRPr="681BC701">
          <w:rPr>
            <w:rStyle w:val="Hyperlink"/>
            <w:rFonts w:ascii="Calibri" w:eastAsia="Calibri" w:hAnsi="Calibri" w:cs="Calibri"/>
            <w:sz w:val="22"/>
            <w:szCs w:val="22"/>
          </w:rPr>
          <w:t>UWTSD Lecture Recording Policy</w:t>
        </w:r>
      </w:hyperlink>
    </w:p>
  </w:footnote>
  <w:footnote w:id="21">
    <w:p w14:paraId="75CF7724" w14:textId="77777777" w:rsidR="005104AA" w:rsidRDefault="005104AA" w:rsidP="005104AA">
      <w:pPr>
        <w:pStyle w:val="FootnoteText"/>
      </w:pPr>
      <w:r w:rsidRPr="681BC701">
        <w:rPr>
          <w:rStyle w:val="FootnoteReference"/>
        </w:rPr>
        <w:footnoteRef/>
      </w:r>
      <w:r>
        <w:t xml:space="preserve"> </w:t>
      </w:r>
      <w:hyperlink r:id="rId18" w:anchor=":~:text=What%20is%20Microsoft%20Immersive%20Reader,use%20this%20digital%20learning%20tool.">
        <w:r w:rsidRPr="681BC701">
          <w:rPr>
            <w:rStyle w:val="Hyperlink"/>
          </w:rPr>
          <w:t>Digital Learning Tools | Microsoft Education</w:t>
        </w:r>
      </w:hyperlink>
    </w:p>
  </w:footnote>
</w:footnotes>
</file>

<file path=word/intelligence2.xml><?xml version="1.0" encoding="utf-8"?>
<int2:intelligence xmlns:int2="http://schemas.microsoft.com/office/intelligence/2020/intelligence" xmlns:oel="http://schemas.microsoft.com/office/2019/extlst">
  <int2:observations>
    <int2:textHash int2:hashCode="UN/LWocmyIbAn3" int2:id="oQxWWjZa">
      <int2:state int2:value="Rejected" int2:type="AugLoop_Text_Critique"/>
    </int2:textHash>
    <int2:bookmark int2:bookmarkName="_Int_krYsDAyF" int2:invalidationBookmarkName="" int2:hashCode="XKz/n1Hjsyx4AH" int2:id="Zyxk2b4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4C75"/>
    <w:multiLevelType w:val="hybridMultilevel"/>
    <w:tmpl w:val="08A4BB14"/>
    <w:lvl w:ilvl="0" w:tplc="73C23C0A">
      <w:start w:val="1"/>
      <w:numFmt w:val="bullet"/>
      <w:lvlText w:val=""/>
      <w:lvlJc w:val="left"/>
      <w:pPr>
        <w:ind w:left="1080" w:hanging="360"/>
      </w:pPr>
      <w:rPr>
        <w:rFonts w:ascii="Symbol" w:hAnsi="Symbol" w:hint="default"/>
      </w:rPr>
    </w:lvl>
    <w:lvl w:ilvl="1" w:tplc="989C351A">
      <w:start w:val="1"/>
      <w:numFmt w:val="bullet"/>
      <w:lvlText w:val="o"/>
      <w:lvlJc w:val="left"/>
      <w:pPr>
        <w:ind w:left="1440" w:hanging="360"/>
      </w:pPr>
      <w:rPr>
        <w:rFonts w:ascii="Courier New" w:hAnsi="Courier New" w:hint="default"/>
      </w:rPr>
    </w:lvl>
    <w:lvl w:ilvl="2" w:tplc="8A50AB34">
      <w:start w:val="1"/>
      <w:numFmt w:val="bullet"/>
      <w:lvlText w:val=""/>
      <w:lvlJc w:val="left"/>
      <w:pPr>
        <w:ind w:left="2160" w:hanging="360"/>
      </w:pPr>
      <w:rPr>
        <w:rFonts w:ascii="Wingdings" w:hAnsi="Wingdings" w:hint="default"/>
      </w:rPr>
    </w:lvl>
    <w:lvl w:ilvl="3" w:tplc="96A6DBEA">
      <w:start w:val="1"/>
      <w:numFmt w:val="bullet"/>
      <w:lvlText w:val=""/>
      <w:lvlJc w:val="left"/>
      <w:pPr>
        <w:ind w:left="2880" w:hanging="360"/>
      </w:pPr>
      <w:rPr>
        <w:rFonts w:ascii="Symbol" w:hAnsi="Symbol" w:hint="default"/>
      </w:rPr>
    </w:lvl>
    <w:lvl w:ilvl="4" w:tplc="29866F2A">
      <w:start w:val="1"/>
      <w:numFmt w:val="bullet"/>
      <w:lvlText w:val="o"/>
      <w:lvlJc w:val="left"/>
      <w:pPr>
        <w:ind w:left="3600" w:hanging="360"/>
      </w:pPr>
      <w:rPr>
        <w:rFonts w:ascii="Courier New" w:hAnsi="Courier New" w:hint="default"/>
      </w:rPr>
    </w:lvl>
    <w:lvl w:ilvl="5" w:tplc="1FF2EFD4">
      <w:start w:val="1"/>
      <w:numFmt w:val="bullet"/>
      <w:lvlText w:val=""/>
      <w:lvlJc w:val="left"/>
      <w:pPr>
        <w:ind w:left="4320" w:hanging="360"/>
      </w:pPr>
      <w:rPr>
        <w:rFonts w:ascii="Wingdings" w:hAnsi="Wingdings" w:hint="default"/>
      </w:rPr>
    </w:lvl>
    <w:lvl w:ilvl="6" w:tplc="5B461426">
      <w:start w:val="1"/>
      <w:numFmt w:val="bullet"/>
      <w:lvlText w:val=""/>
      <w:lvlJc w:val="left"/>
      <w:pPr>
        <w:ind w:left="5040" w:hanging="360"/>
      </w:pPr>
      <w:rPr>
        <w:rFonts w:ascii="Symbol" w:hAnsi="Symbol" w:hint="default"/>
      </w:rPr>
    </w:lvl>
    <w:lvl w:ilvl="7" w:tplc="5B6493A2">
      <w:start w:val="1"/>
      <w:numFmt w:val="bullet"/>
      <w:lvlText w:val="o"/>
      <w:lvlJc w:val="left"/>
      <w:pPr>
        <w:ind w:left="5760" w:hanging="360"/>
      </w:pPr>
      <w:rPr>
        <w:rFonts w:ascii="Courier New" w:hAnsi="Courier New" w:hint="default"/>
      </w:rPr>
    </w:lvl>
    <w:lvl w:ilvl="8" w:tplc="207CBDE0">
      <w:start w:val="1"/>
      <w:numFmt w:val="bullet"/>
      <w:lvlText w:val=""/>
      <w:lvlJc w:val="left"/>
      <w:pPr>
        <w:ind w:left="6480" w:hanging="360"/>
      </w:pPr>
      <w:rPr>
        <w:rFonts w:ascii="Wingdings" w:hAnsi="Wingdings" w:hint="default"/>
      </w:rPr>
    </w:lvl>
  </w:abstractNum>
  <w:abstractNum w:abstractNumId="1" w15:restartNumberingAfterBreak="0">
    <w:nsid w:val="01441DD1"/>
    <w:multiLevelType w:val="hybridMultilevel"/>
    <w:tmpl w:val="B9AA60F4"/>
    <w:lvl w:ilvl="0" w:tplc="F4EC993A">
      <w:start w:val="1"/>
      <w:numFmt w:val="bullet"/>
      <w:lvlText w:val=""/>
      <w:lvlJc w:val="left"/>
      <w:pPr>
        <w:ind w:left="1080" w:hanging="360"/>
      </w:pPr>
      <w:rPr>
        <w:rFonts w:ascii="Symbol" w:hAnsi="Symbol" w:hint="default"/>
      </w:rPr>
    </w:lvl>
    <w:lvl w:ilvl="1" w:tplc="AD064C10">
      <w:start w:val="1"/>
      <w:numFmt w:val="bullet"/>
      <w:lvlText w:val="o"/>
      <w:lvlJc w:val="left"/>
      <w:pPr>
        <w:ind w:left="1440" w:hanging="360"/>
      </w:pPr>
      <w:rPr>
        <w:rFonts w:ascii="Courier New" w:hAnsi="Courier New" w:hint="default"/>
      </w:rPr>
    </w:lvl>
    <w:lvl w:ilvl="2" w:tplc="858A8C5A">
      <w:start w:val="1"/>
      <w:numFmt w:val="bullet"/>
      <w:lvlText w:val=""/>
      <w:lvlJc w:val="left"/>
      <w:pPr>
        <w:ind w:left="2160" w:hanging="360"/>
      </w:pPr>
      <w:rPr>
        <w:rFonts w:ascii="Wingdings" w:hAnsi="Wingdings" w:hint="default"/>
      </w:rPr>
    </w:lvl>
    <w:lvl w:ilvl="3" w:tplc="D4E25872">
      <w:start w:val="1"/>
      <w:numFmt w:val="bullet"/>
      <w:lvlText w:val=""/>
      <w:lvlJc w:val="left"/>
      <w:pPr>
        <w:ind w:left="2880" w:hanging="360"/>
      </w:pPr>
      <w:rPr>
        <w:rFonts w:ascii="Symbol" w:hAnsi="Symbol" w:hint="default"/>
      </w:rPr>
    </w:lvl>
    <w:lvl w:ilvl="4" w:tplc="7E1A0C8A">
      <w:start w:val="1"/>
      <w:numFmt w:val="bullet"/>
      <w:lvlText w:val="o"/>
      <w:lvlJc w:val="left"/>
      <w:pPr>
        <w:ind w:left="3600" w:hanging="360"/>
      </w:pPr>
      <w:rPr>
        <w:rFonts w:ascii="Courier New" w:hAnsi="Courier New" w:hint="default"/>
      </w:rPr>
    </w:lvl>
    <w:lvl w:ilvl="5" w:tplc="729EA9B8">
      <w:start w:val="1"/>
      <w:numFmt w:val="bullet"/>
      <w:lvlText w:val=""/>
      <w:lvlJc w:val="left"/>
      <w:pPr>
        <w:ind w:left="4320" w:hanging="360"/>
      </w:pPr>
      <w:rPr>
        <w:rFonts w:ascii="Wingdings" w:hAnsi="Wingdings" w:hint="default"/>
      </w:rPr>
    </w:lvl>
    <w:lvl w:ilvl="6" w:tplc="A844AF0C">
      <w:start w:val="1"/>
      <w:numFmt w:val="bullet"/>
      <w:lvlText w:val=""/>
      <w:lvlJc w:val="left"/>
      <w:pPr>
        <w:ind w:left="5040" w:hanging="360"/>
      </w:pPr>
      <w:rPr>
        <w:rFonts w:ascii="Symbol" w:hAnsi="Symbol" w:hint="default"/>
      </w:rPr>
    </w:lvl>
    <w:lvl w:ilvl="7" w:tplc="E2DCB270">
      <w:start w:val="1"/>
      <w:numFmt w:val="bullet"/>
      <w:lvlText w:val="o"/>
      <w:lvlJc w:val="left"/>
      <w:pPr>
        <w:ind w:left="5760" w:hanging="360"/>
      </w:pPr>
      <w:rPr>
        <w:rFonts w:ascii="Courier New" w:hAnsi="Courier New" w:hint="default"/>
      </w:rPr>
    </w:lvl>
    <w:lvl w:ilvl="8" w:tplc="0B3EB880">
      <w:start w:val="1"/>
      <w:numFmt w:val="bullet"/>
      <w:lvlText w:val=""/>
      <w:lvlJc w:val="left"/>
      <w:pPr>
        <w:ind w:left="6480" w:hanging="360"/>
      </w:pPr>
      <w:rPr>
        <w:rFonts w:ascii="Wingdings" w:hAnsi="Wingdings" w:hint="default"/>
      </w:rPr>
    </w:lvl>
  </w:abstractNum>
  <w:abstractNum w:abstractNumId="2" w15:restartNumberingAfterBreak="0">
    <w:nsid w:val="01CAD6FA"/>
    <w:multiLevelType w:val="hybridMultilevel"/>
    <w:tmpl w:val="3F760766"/>
    <w:lvl w:ilvl="0" w:tplc="37AE861C">
      <w:start w:val="1"/>
      <w:numFmt w:val="bullet"/>
      <w:lvlText w:val=""/>
      <w:lvlJc w:val="left"/>
      <w:pPr>
        <w:ind w:left="720" w:hanging="360"/>
      </w:pPr>
      <w:rPr>
        <w:rFonts w:ascii="Symbol" w:hAnsi="Symbol" w:hint="default"/>
      </w:rPr>
    </w:lvl>
    <w:lvl w:ilvl="1" w:tplc="89F4DC84">
      <w:start w:val="1"/>
      <w:numFmt w:val="bullet"/>
      <w:lvlText w:val="o"/>
      <w:lvlJc w:val="left"/>
      <w:pPr>
        <w:ind w:left="1440" w:hanging="360"/>
      </w:pPr>
      <w:rPr>
        <w:rFonts w:ascii="Courier New" w:hAnsi="Courier New" w:hint="default"/>
      </w:rPr>
    </w:lvl>
    <w:lvl w:ilvl="2" w:tplc="5BD45F7C">
      <w:start w:val="1"/>
      <w:numFmt w:val="bullet"/>
      <w:lvlText w:val=""/>
      <w:lvlJc w:val="left"/>
      <w:pPr>
        <w:ind w:left="2160" w:hanging="360"/>
      </w:pPr>
      <w:rPr>
        <w:rFonts w:ascii="Wingdings" w:hAnsi="Wingdings" w:hint="default"/>
      </w:rPr>
    </w:lvl>
    <w:lvl w:ilvl="3" w:tplc="AFCCB870">
      <w:start w:val="1"/>
      <w:numFmt w:val="bullet"/>
      <w:lvlText w:val=""/>
      <w:lvlJc w:val="left"/>
      <w:pPr>
        <w:ind w:left="2880" w:hanging="360"/>
      </w:pPr>
      <w:rPr>
        <w:rFonts w:ascii="Symbol" w:hAnsi="Symbol" w:hint="default"/>
      </w:rPr>
    </w:lvl>
    <w:lvl w:ilvl="4" w:tplc="574C7B46">
      <w:start w:val="1"/>
      <w:numFmt w:val="bullet"/>
      <w:lvlText w:val="o"/>
      <w:lvlJc w:val="left"/>
      <w:pPr>
        <w:ind w:left="3600" w:hanging="360"/>
      </w:pPr>
      <w:rPr>
        <w:rFonts w:ascii="Courier New" w:hAnsi="Courier New" w:hint="default"/>
      </w:rPr>
    </w:lvl>
    <w:lvl w:ilvl="5" w:tplc="C2B083E0">
      <w:start w:val="1"/>
      <w:numFmt w:val="bullet"/>
      <w:lvlText w:val=""/>
      <w:lvlJc w:val="left"/>
      <w:pPr>
        <w:ind w:left="4320" w:hanging="360"/>
      </w:pPr>
      <w:rPr>
        <w:rFonts w:ascii="Wingdings" w:hAnsi="Wingdings" w:hint="default"/>
      </w:rPr>
    </w:lvl>
    <w:lvl w:ilvl="6" w:tplc="C4A2FC4C">
      <w:start w:val="1"/>
      <w:numFmt w:val="bullet"/>
      <w:lvlText w:val=""/>
      <w:lvlJc w:val="left"/>
      <w:pPr>
        <w:ind w:left="5040" w:hanging="360"/>
      </w:pPr>
      <w:rPr>
        <w:rFonts w:ascii="Symbol" w:hAnsi="Symbol" w:hint="default"/>
      </w:rPr>
    </w:lvl>
    <w:lvl w:ilvl="7" w:tplc="9344392A">
      <w:start w:val="1"/>
      <w:numFmt w:val="bullet"/>
      <w:lvlText w:val="o"/>
      <w:lvlJc w:val="left"/>
      <w:pPr>
        <w:ind w:left="5760" w:hanging="360"/>
      </w:pPr>
      <w:rPr>
        <w:rFonts w:ascii="Courier New" w:hAnsi="Courier New" w:hint="default"/>
      </w:rPr>
    </w:lvl>
    <w:lvl w:ilvl="8" w:tplc="7E806CC0">
      <w:start w:val="1"/>
      <w:numFmt w:val="bullet"/>
      <w:lvlText w:val=""/>
      <w:lvlJc w:val="left"/>
      <w:pPr>
        <w:ind w:left="6480" w:hanging="360"/>
      </w:pPr>
      <w:rPr>
        <w:rFonts w:ascii="Wingdings" w:hAnsi="Wingdings" w:hint="default"/>
      </w:rPr>
    </w:lvl>
  </w:abstractNum>
  <w:abstractNum w:abstractNumId="3" w15:restartNumberingAfterBreak="0">
    <w:nsid w:val="0234703C"/>
    <w:multiLevelType w:val="hybridMultilevel"/>
    <w:tmpl w:val="3D6CA5C0"/>
    <w:lvl w:ilvl="0" w:tplc="544A259A">
      <w:start w:val="1"/>
      <w:numFmt w:val="bullet"/>
      <w:lvlText w:val=""/>
      <w:lvlJc w:val="left"/>
      <w:pPr>
        <w:ind w:left="720" w:hanging="360"/>
      </w:pPr>
      <w:rPr>
        <w:rFonts w:ascii="Symbol" w:hAnsi="Symbol" w:hint="default"/>
      </w:rPr>
    </w:lvl>
    <w:lvl w:ilvl="1" w:tplc="D0A01FE6">
      <w:start w:val="1"/>
      <w:numFmt w:val="bullet"/>
      <w:lvlText w:val="o"/>
      <w:lvlJc w:val="left"/>
      <w:pPr>
        <w:ind w:left="1440" w:hanging="360"/>
      </w:pPr>
      <w:rPr>
        <w:rFonts w:ascii="Courier New" w:hAnsi="Courier New" w:hint="default"/>
      </w:rPr>
    </w:lvl>
    <w:lvl w:ilvl="2" w:tplc="2B141842">
      <w:start w:val="1"/>
      <w:numFmt w:val="bullet"/>
      <w:lvlText w:val=""/>
      <w:lvlJc w:val="left"/>
      <w:pPr>
        <w:ind w:left="2160" w:hanging="360"/>
      </w:pPr>
      <w:rPr>
        <w:rFonts w:ascii="Wingdings" w:hAnsi="Wingdings" w:hint="default"/>
      </w:rPr>
    </w:lvl>
    <w:lvl w:ilvl="3" w:tplc="EC5C0808">
      <w:start w:val="1"/>
      <w:numFmt w:val="bullet"/>
      <w:lvlText w:val=""/>
      <w:lvlJc w:val="left"/>
      <w:pPr>
        <w:ind w:left="2880" w:hanging="360"/>
      </w:pPr>
      <w:rPr>
        <w:rFonts w:ascii="Symbol" w:hAnsi="Symbol" w:hint="default"/>
      </w:rPr>
    </w:lvl>
    <w:lvl w:ilvl="4" w:tplc="825EF5EE">
      <w:start w:val="1"/>
      <w:numFmt w:val="bullet"/>
      <w:lvlText w:val="o"/>
      <w:lvlJc w:val="left"/>
      <w:pPr>
        <w:ind w:left="3600" w:hanging="360"/>
      </w:pPr>
      <w:rPr>
        <w:rFonts w:ascii="Courier New" w:hAnsi="Courier New" w:hint="default"/>
      </w:rPr>
    </w:lvl>
    <w:lvl w:ilvl="5" w:tplc="68BEA4AE">
      <w:start w:val="1"/>
      <w:numFmt w:val="bullet"/>
      <w:lvlText w:val=""/>
      <w:lvlJc w:val="left"/>
      <w:pPr>
        <w:ind w:left="4320" w:hanging="360"/>
      </w:pPr>
      <w:rPr>
        <w:rFonts w:ascii="Wingdings" w:hAnsi="Wingdings" w:hint="default"/>
      </w:rPr>
    </w:lvl>
    <w:lvl w:ilvl="6" w:tplc="25882BC2">
      <w:start w:val="1"/>
      <w:numFmt w:val="bullet"/>
      <w:lvlText w:val=""/>
      <w:lvlJc w:val="left"/>
      <w:pPr>
        <w:ind w:left="5040" w:hanging="360"/>
      </w:pPr>
      <w:rPr>
        <w:rFonts w:ascii="Symbol" w:hAnsi="Symbol" w:hint="default"/>
      </w:rPr>
    </w:lvl>
    <w:lvl w:ilvl="7" w:tplc="3B849600">
      <w:start w:val="1"/>
      <w:numFmt w:val="bullet"/>
      <w:lvlText w:val="o"/>
      <w:lvlJc w:val="left"/>
      <w:pPr>
        <w:ind w:left="5760" w:hanging="360"/>
      </w:pPr>
      <w:rPr>
        <w:rFonts w:ascii="Courier New" w:hAnsi="Courier New" w:hint="default"/>
      </w:rPr>
    </w:lvl>
    <w:lvl w:ilvl="8" w:tplc="EB90A9D0">
      <w:start w:val="1"/>
      <w:numFmt w:val="bullet"/>
      <w:lvlText w:val=""/>
      <w:lvlJc w:val="left"/>
      <w:pPr>
        <w:ind w:left="6480" w:hanging="360"/>
      </w:pPr>
      <w:rPr>
        <w:rFonts w:ascii="Wingdings" w:hAnsi="Wingdings" w:hint="default"/>
      </w:rPr>
    </w:lvl>
  </w:abstractNum>
  <w:abstractNum w:abstractNumId="4" w15:restartNumberingAfterBreak="0">
    <w:nsid w:val="0332EF3B"/>
    <w:multiLevelType w:val="hybridMultilevel"/>
    <w:tmpl w:val="0A8A9F8A"/>
    <w:lvl w:ilvl="0" w:tplc="1E74CF56">
      <w:start w:val="1"/>
      <w:numFmt w:val="bullet"/>
      <w:lvlText w:val=""/>
      <w:lvlJc w:val="left"/>
      <w:pPr>
        <w:ind w:left="720" w:hanging="360"/>
      </w:pPr>
      <w:rPr>
        <w:rFonts w:ascii="Symbol" w:hAnsi="Symbol" w:hint="default"/>
      </w:rPr>
    </w:lvl>
    <w:lvl w:ilvl="1" w:tplc="8D8EEB94">
      <w:start w:val="1"/>
      <w:numFmt w:val="bullet"/>
      <w:lvlText w:val="o"/>
      <w:lvlJc w:val="left"/>
      <w:pPr>
        <w:ind w:left="1440" w:hanging="360"/>
      </w:pPr>
      <w:rPr>
        <w:rFonts w:ascii="Courier New" w:hAnsi="Courier New" w:hint="default"/>
      </w:rPr>
    </w:lvl>
    <w:lvl w:ilvl="2" w:tplc="12A8365E">
      <w:start w:val="1"/>
      <w:numFmt w:val="bullet"/>
      <w:lvlText w:val=""/>
      <w:lvlJc w:val="left"/>
      <w:pPr>
        <w:ind w:left="2160" w:hanging="360"/>
      </w:pPr>
      <w:rPr>
        <w:rFonts w:ascii="Wingdings" w:hAnsi="Wingdings" w:hint="default"/>
      </w:rPr>
    </w:lvl>
    <w:lvl w:ilvl="3" w:tplc="1A3CE384">
      <w:start w:val="1"/>
      <w:numFmt w:val="bullet"/>
      <w:lvlText w:val=""/>
      <w:lvlJc w:val="left"/>
      <w:pPr>
        <w:ind w:left="2880" w:hanging="360"/>
      </w:pPr>
      <w:rPr>
        <w:rFonts w:ascii="Symbol" w:hAnsi="Symbol" w:hint="default"/>
      </w:rPr>
    </w:lvl>
    <w:lvl w:ilvl="4" w:tplc="EB12BD3C">
      <w:start w:val="1"/>
      <w:numFmt w:val="bullet"/>
      <w:lvlText w:val="o"/>
      <w:lvlJc w:val="left"/>
      <w:pPr>
        <w:ind w:left="3600" w:hanging="360"/>
      </w:pPr>
      <w:rPr>
        <w:rFonts w:ascii="Courier New" w:hAnsi="Courier New" w:hint="default"/>
      </w:rPr>
    </w:lvl>
    <w:lvl w:ilvl="5" w:tplc="398E73AE">
      <w:start w:val="1"/>
      <w:numFmt w:val="bullet"/>
      <w:lvlText w:val=""/>
      <w:lvlJc w:val="left"/>
      <w:pPr>
        <w:ind w:left="4320" w:hanging="360"/>
      </w:pPr>
      <w:rPr>
        <w:rFonts w:ascii="Wingdings" w:hAnsi="Wingdings" w:hint="default"/>
      </w:rPr>
    </w:lvl>
    <w:lvl w:ilvl="6" w:tplc="77987A40">
      <w:start w:val="1"/>
      <w:numFmt w:val="bullet"/>
      <w:lvlText w:val=""/>
      <w:lvlJc w:val="left"/>
      <w:pPr>
        <w:ind w:left="5040" w:hanging="360"/>
      </w:pPr>
      <w:rPr>
        <w:rFonts w:ascii="Symbol" w:hAnsi="Symbol" w:hint="default"/>
      </w:rPr>
    </w:lvl>
    <w:lvl w:ilvl="7" w:tplc="56B6E5CA">
      <w:start w:val="1"/>
      <w:numFmt w:val="bullet"/>
      <w:lvlText w:val="o"/>
      <w:lvlJc w:val="left"/>
      <w:pPr>
        <w:ind w:left="5760" w:hanging="360"/>
      </w:pPr>
      <w:rPr>
        <w:rFonts w:ascii="Courier New" w:hAnsi="Courier New" w:hint="default"/>
      </w:rPr>
    </w:lvl>
    <w:lvl w:ilvl="8" w:tplc="0AD6FC36">
      <w:start w:val="1"/>
      <w:numFmt w:val="bullet"/>
      <w:lvlText w:val=""/>
      <w:lvlJc w:val="left"/>
      <w:pPr>
        <w:ind w:left="6480" w:hanging="360"/>
      </w:pPr>
      <w:rPr>
        <w:rFonts w:ascii="Wingdings" w:hAnsi="Wingdings" w:hint="default"/>
      </w:rPr>
    </w:lvl>
  </w:abstractNum>
  <w:abstractNum w:abstractNumId="5" w15:restartNumberingAfterBreak="0">
    <w:nsid w:val="0933C050"/>
    <w:multiLevelType w:val="hybridMultilevel"/>
    <w:tmpl w:val="8BE08B9E"/>
    <w:lvl w:ilvl="0" w:tplc="A614D996">
      <w:start w:val="1"/>
      <w:numFmt w:val="bullet"/>
      <w:lvlText w:val=""/>
      <w:lvlJc w:val="left"/>
      <w:pPr>
        <w:ind w:left="720" w:hanging="360"/>
      </w:pPr>
      <w:rPr>
        <w:rFonts w:ascii="Symbol" w:hAnsi="Symbol" w:hint="default"/>
      </w:rPr>
    </w:lvl>
    <w:lvl w:ilvl="1" w:tplc="D732478A">
      <w:start w:val="1"/>
      <w:numFmt w:val="bullet"/>
      <w:lvlText w:val="o"/>
      <w:lvlJc w:val="left"/>
      <w:pPr>
        <w:ind w:left="1440" w:hanging="360"/>
      </w:pPr>
      <w:rPr>
        <w:rFonts w:ascii="Courier New" w:hAnsi="Courier New" w:hint="default"/>
      </w:rPr>
    </w:lvl>
    <w:lvl w:ilvl="2" w:tplc="F33ABED4">
      <w:start w:val="1"/>
      <w:numFmt w:val="bullet"/>
      <w:lvlText w:val=""/>
      <w:lvlJc w:val="left"/>
      <w:pPr>
        <w:ind w:left="2160" w:hanging="360"/>
      </w:pPr>
      <w:rPr>
        <w:rFonts w:ascii="Wingdings" w:hAnsi="Wingdings" w:hint="default"/>
      </w:rPr>
    </w:lvl>
    <w:lvl w:ilvl="3" w:tplc="4F7A7A06">
      <w:start w:val="1"/>
      <w:numFmt w:val="bullet"/>
      <w:lvlText w:val=""/>
      <w:lvlJc w:val="left"/>
      <w:pPr>
        <w:ind w:left="2880" w:hanging="360"/>
      </w:pPr>
      <w:rPr>
        <w:rFonts w:ascii="Symbol" w:hAnsi="Symbol" w:hint="default"/>
      </w:rPr>
    </w:lvl>
    <w:lvl w:ilvl="4" w:tplc="A78E6422">
      <w:start w:val="1"/>
      <w:numFmt w:val="bullet"/>
      <w:lvlText w:val="o"/>
      <w:lvlJc w:val="left"/>
      <w:pPr>
        <w:ind w:left="3600" w:hanging="360"/>
      </w:pPr>
      <w:rPr>
        <w:rFonts w:ascii="Courier New" w:hAnsi="Courier New" w:hint="default"/>
      </w:rPr>
    </w:lvl>
    <w:lvl w:ilvl="5" w:tplc="02A6E1B4">
      <w:start w:val="1"/>
      <w:numFmt w:val="bullet"/>
      <w:lvlText w:val=""/>
      <w:lvlJc w:val="left"/>
      <w:pPr>
        <w:ind w:left="4320" w:hanging="360"/>
      </w:pPr>
      <w:rPr>
        <w:rFonts w:ascii="Wingdings" w:hAnsi="Wingdings" w:hint="default"/>
      </w:rPr>
    </w:lvl>
    <w:lvl w:ilvl="6" w:tplc="3C88B6A4">
      <w:start w:val="1"/>
      <w:numFmt w:val="bullet"/>
      <w:lvlText w:val=""/>
      <w:lvlJc w:val="left"/>
      <w:pPr>
        <w:ind w:left="5040" w:hanging="360"/>
      </w:pPr>
      <w:rPr>
        <w:rFonts w:ascii="Symbol" w:hAnsi="Symbol" w:hint="default"/>
      </w:rPr>
    </w:lvl>
    <w:lvl w:ilvl="7" w:tplc="1E9CCE2A">
      <w:start w:val="1"/>
      <w:numFmt w:val="bullet"/>
      <w:lvlText w:val="o"/>
      <w:lvlJc w:val="left"/>
      <w:pPr>
        <w:ind w:left="5760" w:hanging="360"/>
      </w:pPr>
      <w:rPr>
        <w:rFonts w:ascii="Courier New" w:hAnsi="Courier New" w:hint="default"/>
      </w:rPr>
    </w:lvl>
    <w:lvl w:ilvl="8" w:tplc="9EFE1292">
      <w:start w:val="1"/>
      <w:numFmt w:val="bullet"/>
      <w:lvlText w:val=""/>
      <w:lvlJc w:val="left"/>
      <w:pPr>
        <w:ind w:left="6480" w:hanging="360"/>
      </w:pPr>
      <w:rPr>
        <w:rFonts w:ascii="Wingdings" w:hAnsi="Wingdings" w:hint="default"/>
      </w:rPr>
    </w:lvl>
  </w:abstractNum>
  <w:abstractNum w:abstractNumId="6" w15:restartNumberingAfterBreak="0">
    <w:nsid w:val="11888E29"/>
    <w:multiLevelType w:val="hybridMultilevel"/>
    <w:tmpl w:val="36CA4DC4"/>
    <w:lvl w:ilvl="0" w:tplc="DAFCB3FC">
      <w:start w:val="1"/>
      <w:numFmt w:val="bullet"/>
      <w:lvlText w:val=""/>
      <w:lvlJc w:val="left"/>
      <w:pPr>
        <w:ind w:left="1146" w:hanging="360"/>
      </w:pPr>
      <w:rPr>
        <w:rFonts w:ascii="Symbol" w:hAnsi="Symbol" w:hint="default"/>
      </w:rPr>
    </w:lvl>
    <w:lvl w:ilvl="1" w:tplc="3C3E93D6">
      <w:start w:val="1"/>
      <w:numFmt w:val="bullet"/>
      <w:lvlText w:val="o"/>
      <w:lvlJc w:val="left"/>
      <w:pPr>
        <w:ind w:left="1440" w:hanging="360"/>
      </w:pPr>
      <w:rPr>
        <w:rFonts w:ascii="Courier New" w:hAnsi="Courier New" w:hint="default"/>
      </w:rPr>
    </w:lvl>
    <w:lvl w:ilvl="2" w:tplc="DE4C9D88">
      <w:start w:val="1"/>
      <w:numFmt w:val="bullet"/>
      <w:lvlText w:val=""/>
      <w:lvlJc w:val="left"/>
      <w:pPr>
        <w:ind w:left="2160" w:hanging="360"/>
      </w:pPr>
      <w:rPr>
        <w:rFonts w:ascii="Wingdings" w:hAnsi="Wingdings" w:hint="default"/>
      </w:rPr>
    </w:lvl>
    <w:lvl w:ilvl="3" w:tplc="F192FF28">
      <w:start w:val="1"/>
      <w:numFmt w:val="bullet"/>
      <w:lvlText w:val=""/>
      <w:lvlJc w:val="left"/>
      <w:pPr>
        <w:ind w:left="2880" w:hanging="360"/>
      </w:pPr>
      <w:rPr>
        <w:rFonts w:ascii="Symbol" w:hAnsi="Symbol" w:hint="default"/>
      </w:rPr>
    </w:lvl>
    <w:lvl w:ilvl="4" w:tplc="554A596C">
      <w:start w:val="1"/>
      <w:numFmt w:val="bullet"/>
      <w:lvlText w:val="o"/>
      <w:lvlJc w:val="left"/>
      <w:pPr>
        <w:ind w:left="3600" w:hanging="360"/>
      </w:pPr>
      <w:rPr>
        <w:rFonts w:ascii="Courier New" w:hAnsi="Courier New" w:hint="default"/>
      </w:rPr>
    </w:lvl>
    <w:lvl w:ilvl="5" w:tplc="187CCCDC">
      <w:start w:val="1"/>
      <w:numFmt w:val="bullet"/>
      <w:lvlText w:val=""/>
      <w:lvlJc w:val="left"/>
      <w:pPr>
        <w:ind w:left="4320" w:hanging="360"/>
      </w:pPr>
      <w:rPr>
        <w:rFonts w:ascii="Wingdings" w:hAnsi="Wingdings" w:hint="default"/>
      </w:rPr>
    </w:lvl>
    <w:lvl w:ilvl="6" w:tplc="C58AB404">
      <w:start w:val="1"/>
      <w:numFmt w:val="bullet"/>
      <w:lvlText w:val=""/>
      <w:lvlJc w:val="left"/>
      <w:pPr>
        <w:ind w:left="5040" w:hanging="360"/>
      </w:pPr>
      <w:rPr>
        <w:rFonts w:ascii="Symbol" w:hAnsi="Symbol" w:hint="default"/>
      </w:rPr>
    </w:lvl>
    <w:lvl w:ilvl="7" w:tplc="AD7E5268">
      <w:start w:val="1"/>
      <w:numFmt w:val="bullet"/>
      <w:lvlText w:val="o"/>
      <w:lvlJc w:val="left"/>
      <w:pPr>
        <w:ind w:left="5760" w:hanging="360"/>
      </w:pPr>
      <w:rPr>
        <w:rFonts w:ascii="Courier New" w:hAnsi="Courier New" w:hint="default"/>
      </w:rPr>
    </w:lvl>
    <w:lvl w:ilvl="8" w:tplc="F29E3CD4">
      <w:start w:val="1"/>
      <w:numFmt w:val="bullet"/>
      <w:lvlText w:val=""/>
      <w:lvlJc w:val="left"/>
      <w:pPr>
        <w:ind w:left="6480" w:hanging="360"/>
      </w:pPr>
      <w:rPr>
        <w:rFonts w:ascii="Wingdings" w:hAnsi="Wingdings" w:hint="default"/>
      </w:rPr>
    </w:lvl>
  </w:abstractNum>
  <w:abstractNum w:abstractNumId="7" w15:restartNumberingAfterBreak="0">
    <w:nsid w:val="13FE092E"/>
    <w:multiLevelType w:val="hybridMultilevel"/>
    <w:tmpl w:val="65CA7EBE"/>
    <w:lvl w:ilvl="0" w:tplc="AC2C9FFE">
      <w:start w:val="1"/>
      <w:numFmt w:val="bullet"/>
      <w:lvlText w:val=""/>
      <w:lvlJc w:val="left"/>
      <w:pPr>
        <w:ind w:left="720" w:hanging="360"/>
      </w:pPr>
      <w:rPr>
        <w:rFonts w:ascii="Symbol" w:hAnsi="Symbol" w:hint="default"/>
      </w:rPr>
    </w:lvl>
    <w:lvl w:ilvl="1" w:tplc="3E7C942A">
      <w:start w:val="1"/>
      <w:numFmt w:val="bullet"/>
      <w:lvlText w:val="o"/>
      <w:lvlJc w:val="left"/>
      <w:pPr>
        <w:ind w:left="1440" w:hanging="360"/>
      </w:pPr>
      <w:rPr>
        <w:rFonts w:ascii="Courier New" w:hAnsi="Courier New" w:hint="default"/>
      </w:rPr>
    </w:lvl>
    <w:lvl w:ilvl="2" w:tplc="8B7C7FA8">
      <w:start w:val="1"/>
      <w:numFmt w:val="bullet"/>
      <w:lvlText w:val=""/>
      <w:lvlJc w:val="left"/>
      <w:pPr>
        <w:ind w:left="2160" w:hanging="360"/>
      </w:pPr>
      <w:rPr>
        <w:rFonts w:ascii="Wingdings" w:hAnsi="Wingdings" w:hint="default"/>
      </w:rPr>
    </w:lvl>
    <w:lvl w:ilvl="3" w:tplc="BFAEF734">
      <w:start w:val="1"/>
      <w:numFmt w:val="bullet"/>
      <w:lvlText w:val=""/>
      <w:lvlJc w:val="left"/>
      <w:pPr>
        <w:ind w:left="2880" w:hanging="360"/>
      </w:pPr>
      <w:rPr>
        <w:rFonts w:ascii="Symbol" w:hAnsi="Symbol" w:hint="default"/>
      </w:rPr>
    </w:lvl>
    <w:lvl w:ilvl="4" w:tplc="4B928F0C">
      <w:start w:val="1"/>
      <w:numFmt w:val="bullet"/>
      <w:lvlText w:val="o"/>
      <w:lvlJc w:val="left"/>
      <w:pPr>
        <w:ind w:left="3600" w:hanging="360"/>
      </w:pPr>
      <w:rPr>
        <w:rFonts w:ascii="Courier New" w:hAnsi="Courier New" w:hint="default"/>
      </w:rPr>
    </w:lvl>
    <w:lvl w:ilvl="5" w:tplc="5E3C8862">
      <w:start w:val="1"/>
      <w:numFmt w:val="bullet"/>
      <w:lvlText w:val=""/>
      <w:lvlJc w:val="left"/>
      <w:pPr>
        <w:ind w:left="4320" w:hanging="360"/>
      </w:pPr>
      <w:rPr>
        <w:rFonts w:ascii="Wingdings" w:hAnsi="Wingdings" w:hint="default"/>
      </w:rPr>
    </w:lvl>
    <w:lvl w:ilvl="6" w:tplc="B6B8267E">
      <w:start w:val="1"/>
      <w:numFmt w:val="bullet"/>
      <w:lvlText w:val=""/>
      <w:lvlJc w:val="left"/>
      <w:pPr>
        <w:ind w:left="5040" w:hanging="360"/>
      </w:pPr>
      <w:rPr>
        <w:rFonts w:ascii="Symbol" w:hAnsi="Symbol" w:hint="default"/>
      </w:rPr>
    </w:lvl>
    <w:lvl w:ilvl="7" w:tplc="F776EA7A">
      <w:start w:val="1"/>
      <w:numFmt w:val="bullet"/>
      <w:lvlText w:val="o"/>
      <w:lvlJc w:val="left"/>
      <w:pPr>
        <w:ind w:left="5760" w:hanging="360"/>
      </w:pPr>
      <w:rPr>
        <w:rFonts w:ascii="Courier New" w:hAnsi="Courier New" w:hint="default"/>
      </w:rPr>
    </w:lvl>
    <w:lvl w:ilvl="8" w:tplc="E7B22B8E">
      <w:start w:val="1"/>
      <w:numFmt w:val="bullet"/>
      <w:lvlText w:val=""/>
      <w:lvlJc w:val="left"/>
      <w:pPr>
        <w:ind w:left="6480" w:hanging="360"/>
      </w:pPr>
      <w:rPr>
        <w:rFonts w:ascii="Wingdings" w:hAnsi="Wingdings" w:hint="default"/>
      </w:rPr>
    </w:lvl>
  </w:abstractNum>
  <w:abstractNum w:abstractNumId="8" w15:restartNumberingAfterBreak="0">
    <w:nsid w:val="230EA315"/>
    <w:multiLevelType w:val="hybridMultilevel"/>
    <w:tmpl w:val="AD5C1DB0"/>
    <w:lvl w:ilvl="0" w:tplc="6108CDA6">
      <w:start w:val="1"/>
      <w:numFmt w:val="bullet"/>
      <w:lvlText w:val=""/>
      <w:lvlJc w:val="left"/>
      <w:pPr>
        <w:ind w:left="1146" w:hanging="360"/>
      </w:pPr>
      <w:rPr>
        <w:rFonts w:ascii="Symbol" w:hAnsi="Symbol" w:hint="default"/>
      </w:rPr>
    </w:lvl>
    <w:lvl w:ilvl="1" w:tplc="DB3E88F4">
      <w:start w:val="1"/>
      <w:numFmt w:val="bullet"/>
      <w:lvlText w:val="o"/>
      <w:lvlJc w:val="left"/>
      <w:pPr>
        <w:ind w:left="1440" w:hanging="360"/>
      </w:pPr>
      <w:rPr>
        <w:rFonts w:ascii="Courier New" w:hAnsi="Courier New" w:hint="default"/>
      </w:rPr>
    </w:lvl>
    <w:lvl w:ilvl="2" w:tplc="86BA145E">
      <w:start w:val="1"/>
      <w:numFmt w:val="bullet"/>
      <w:lvlText w:val=""/>
      <w:lvlJc w:val="left"/>
      <w:pPr>
        <w:ind w:left="2160" w:hanging="360"/>
      </w:pPr>
      <w:rPr>
        <w:rFonts w:ascii="Wingdings" w:hAnsi="Wingdings" w:hint="default"/>
      </w:rPr>
    </w:lvl>
    <w:lvl w:ilvl="3" w:tplc="C136D0CE">
      <w:start w:val="1"/>
      <w:numFmt w:val="bullet"/>
      <w:lvlText w:val=""/>
      <w:lvlJc w:val="left"/>
      <w:pPr>
        <w:ind w:left="2880" w:hanging="360"/>
      </w:pPr>
      <w:rPr>
        <w:rFonts w:ascii="Symbol" w:hAnsi="Symbol" w:hint="default"/>
      </w:rPr>
    </w:lvl>
    <w:lvl w:ilvl="4" w:tplc="051E98AC">
      <w:start w:val="1"/>
      <w:numFmt w:val="bullet"/>
      <w:lvlText w:val="o"/>
      <w:lvlJc w:val="left"/>
      <w:pPr>
        <w:ind w:left="3600" w:hanging="360"/>
      </w:pPr>
      <w:rPr>
        <w:rFonts w:ascii="Courier New" w:hAnsi="Courier New" w:hint="default"/>
      </w:rPr>
    </w:lvl>
    <w:lvl w:ilvl="5" w:tplc="7E92259C">
      <w:start w:val="1"/>
      <w:numFmt w:val="bullet"/>
      <w:lvlText w:val=""/>
      <w:lvlJc w:val="left"/>
      <w:pPr>
        <w:ind w:left="4320" w:hanging="360"/>
      </w:pPr>
      <w:rPr>
        <w:rFonts w:ascii="Wingdings" w:hAnsi="Wingdings" w:hint="default"/>
      </w:rPr>
    </w:lvl>
    <w:lvl w:ilvl="6" w:tplc="5FC0BC50">
      <w:start w:val="1"/>
      <w:numFmt w:val="bullet"/>
      <w:lvlText w:val=""/>
      <w:lvlJc w:val="left"/>
      <w:pPr>
        <w:ind w:left="5040" w:hanging="360"/>
      </w:pPr>
      <w:rPr>
        <w:rFonts w:ascii="Symbol" w:hAnsi="Symbol" w:hint="default"/>
      </w:rPr>
    </w:lvl>
    <w:lvl w:ilvl="7" w:tplc="C5E4346A">
      <w:start w:val="1"/>
      <w:numFmt w:val="bullet"/>
      <w:lvlText w:val="o"/>
      <w:lvlJc w:val="left"/>
      <w:pPr>
        <w:ind w:left="5760" w:hanging="360"/>
      </w:pPr>
      <w:rPr>
        <w:rFonts w:ascii="Courier New" w:hAnsi="Courier New" w:hint="default"/>
      </w:rPr>
    </w:lvl>
    <w:lvl w:ilvl="8" w:tplc="27507F4E">
      <w:start w:val="1"/>
      <w:numFmt w:val="bullet"/>
      <w:lvlText w:val=""/>
      <w:lvlJc w:val="left"/>
      <w:pPr>
        <w:ind w:left="6480" w:hanging="360"/>
      </w:pPr>
      <w:rPr>
        <w:rFonts w:ascii="Wingdings" w:hAnsi="Wingdings" w:hint="default"/>
      </w:rPr>
    </w:lvl>
  </w:abstractNum>
  <w:abstractNum w:abstractNumId="9" w15:restartNumberingAfterBreak="0">
    <w:nsid w:val="24CB5C91"/>
    <w:multiLevelType w:val="hybridMultilevel"/>
    <w:tmpl w:val="A940A716"/>
    <w:lvl w:ilvl="0" w:tplc="895E64E0">
      <w:start w:val="1"/>
      <w:numFmt w:val="bullet"/>
      <w:lvlText w:val=""/>
      <w:lvlJc w:val="left"/>
      <w:pPr>
        <w:ind w:left="720" w:hanging="360"/>
      </w:pPr>
      <w:rPr>
        <w:rFonts w:ascii="Symbol" w:hAnsi="Symbol" w:hint="default"/>
      </w:rPr>
    </w:lvl>
    <w:lvl w:ilvl="1" w:tplc="41E8D63E">
      <w:start w:val="1"/>
      <w:numFmt w:val="bullet"/>
      <w:lvlText w:val="o"/>
      <w:lvlJc w:val="left"/>
      <w:pPr>
        <w:ind w:left="1440" w:hanging="360"/>
      </w:pPr>
      <w:rPr>
        <w:rFonts w:ascii="Courier New" w:hAnsi="Courier New" w:hint="default"/>
      </w:rPr>
    </w:lvl>
    <w:lvl w:ilvl="2" w:tplc="A0A67D52">
      <w:start w:val="1"/>
      <w:numFmt w:val="bullet"/>
      <w:lvlText w:val=""/>
      <w:lvlJc w:val="left"/>
      <w:pPr>
        <w:ind w:left="2160" w:hanging="360"/>
      </w:pPr>
      <w:rPr>
        <w:rFonts w:ascii="Wingdings" w:hAnsi="Wingdings" w:hint="default"/>
      </w:rPr>
    </w:lvl>
    <w:lvl w:ilvl="3" w:tplc="32205A34">
      <w:start w:val="1"/>
      <w:numFmt w:val="bullet"/>
      <w:lvlText w:val=""/>
      <w:lvlJc w:val="left"/>
      <w:pPr>
        <w:ind w:left="2880" w:hanging="360"/>
      </w:pPr>
      <w:rPr>
        <w:rFonts w:ascii="Symbol" w:hAnsi="Symbol" w:hint="default"/>
      </w:rPr>
    </w:lvl>
    <w:lvl w:ilvl="4" w:tplc="0FFCABEA">
      <w:start w:val="1"/>
      <w:numFmt w:val="bullet"/>
      <w:lvlText w:val="o"/>
      <w:lvlJc w:val="left"/>
      <w:pPr>
        <w:ind w:left="3600" w:hanging="360"/>
      </w:pPr>
      <w:rPr>
        <w:rFonts w:ascii="Courier New" w:hAnsi="Courier New" w:hint="default"/>
      </w:rPr>
    </w:lvl>
    <w:lvl w:ilvl="5" w:tplc="DC6CDE94">
      <w:start w:val="1"/>
      <w:numFmt w:val="bullet"/>
      <w:lvlText w:val=""/>
      <w:lvlJc w:val="left"/>
      <w:pPr>
        <w:ind w:left="4320" w:hanging="360"/>
      </w:pPr>
      <w:rPr>
        <w:rFonts w:ascii="Wingdings" w:hAnsi="Wingdings" w:hint="default"/>
      </w:rPr>
    </w:lvl>
    <w:lvl w:ilvl="6" w:tplc="83A4C894">
      <w:start w:val="1"/>
      <w:numFmt w:val="bullet"/>
      <w:lvlText w:val=""/>
      <w:lvlJc w:val="left"/>
      <w:pPr>
        <w:ind w:left="5040" w:hanging="360"/>
      </w:pPr>
      <w:rPr>
        <w:rFonts w:ascii="Symbol" w:hAnsi="Symbol" w:hint="default"/>
      </w:rPr>
    </w:lvl>
    <w:lvl w:ilvl="7" w:tplc="7A1863AE">
      <w:start w:val="1"/>
      <w:numFmt w:val="bullet"/>
      <w:lvlText w:val="o"/>
      <w:lvlJc w:val="left"/>
      <w:pPr>
        <w:ind w:left="5760" w:hanging="360"/>
      </w:pPr>
      <w:rPr>
        <w:rFonts w:ascii="Courier New" w:hAnsi="Courier New" w:hint="default"/>
      </w:rPr>
    </w:lvl>
    <w:lvl w:ilvl="8" w:tplc="6036938A">
      <w:start w:val="1"/>
      <w:numFmt w:val="bullet"/>
      <w:lvlText w:val=""/>
      <w:lvlJc w:val="left"/>
      <w:pPr>
        <w:ind w:left="6480" w:hanging="360"/>
      </w:pPr>
      <w:rPr>
        <w:rFonts w:ascii="Wingdings" w:hAnsi="Wingdings" w:hint="default"/>
      </w:rPr>
    </w:lvl>
  </w:abstractNum>
  <w:abstractNum w:abstractNumId="10" w15:restartNumberingAfterBreak="0">
    <w:nsid w:val="27508D77"/>
    <w:multiLevelType w:val="hybridMultilevel"/>
    <w:tmpl w:val="D980A198"/>
    <w:lvl w:ilvl="0" w:tplc="CAE658A6">
      <w:start w:val="1"/>
      <w:numFmt w:val="bullet"/>
      <w:lvlText w:val=""/>
      <w:lvlJc w:val="left"/>
      <w:pPr>
        <w:ind w:left="720" w:hanging="360"/>
      </w:pPr>
      <w:rPr>
        <w:rFonts w:ascii="Symbol" w:hAnsi="Symbol" w:hint="default"/>
      </w:rPr>
    </w:lvl>
    <w:lvl w:ilvl="1" w:tplc="5F5A57C2">
      <w:start w:val="1"/>
      <w:numFmt w:val="bullet"/>
      <w:lvlText w:val="o"/>
      <w:lvlJc w:val="left"/>
      <w:pPr>
        <w:ind w:left="1440" w:hanging="360"/>
      </w:pPr>
      <w:rPr>
        <w:rFonts w:ascii="Courier New" w:hAnsi="Courier New" w:hint="default"/>
      </w:rPr>
    </w:lvl>
    <w:lvl w:ilvl="2" w:tplc="0EA63568">
      <w:start w:val="1"/>
      <w:numFmt w:val="bullet"/>
      <w:lvlText w:val=""/>
      <w:lvlJc w:val="left"/>
      <w:pPr>
        <w:ind w:left="2160" w:hanging="360"/>
      </w:pPr>
      <w:rPr>
        <w:rFonts w:ascii="Wingdings" w:hAnsi="Wingdings" w:hint="default"/>
      </w:rPr>
    </w:lvl>
    <w:lvl w:ilvl="3" w:tplc="331ACB50">
      <w:start w:val="1"/>
      <w:numFmt w:val="bullet"/>
      <w:lvlText w:val=""/>
      <w:lvlJc w:val="left"/>
      <w:pPr>
        <w:ind w:left="2880" w:hanging="360"/>
      </w:pPr>
      <w:rPr>
        <w:rFonts w:ascii="Symbol" w:hAnsi="Symbol" w:hint="default"/>
      </w:rPr>
    </w:lvl>
    <w:lvl w:ilvl="4" w:tplc="5BC633A8">
      <w:start w:val="1"/>
      <w:numFmt w:val="bullet"/>
      <w:lvlText w:val="o"/>
      <w:lvlJc w:val="left"/>
      <w:pPr>
        <w:ind w:left="3600" w:hanging="360"/>
      </w:pPr>
      <w:rPr>
        <w:rFonts w:ascii="Courier New" w:hAnsi="Courier New" w:hint="default"/>
      </w:rPr>
    </w:lvl>
    <w:lvl w:ilvl="5" w:tplc="3F3C6652">
      <w:start w:val="1"/>
      <w:numFmt w:val="bullet"/>
      <w:lvlText w:val=""/>
      <w:lvlJc w:val="left"/>
      <w:pPr>
        <w:ind w:left="4320" w:hanging="360"/>
      </w:pPr>
      <w:rPr>
        <w:rFonts w:ascii="Wingdings" w:hAnsi="Wingdings" w:hint="default"/>
      </w:rPr>
    </w:lvl>
    <w:lvl w:ilvl="6" w:tplc="F252CA90">
      <w:start w:val="1"/>
      <w:numFmt w:val="bullet"/>
      <w:lvlText w:val=""/>
      <w:lvlJc w:val="left"/>
      <w:pPr>
        <w:ind w:left="5040" w:hanging="360"/>
      </w:pPr>
      <w:rPr>
        <w:rFonts w:ascii="Symbol" w:hAnsi="Symbol" w:hint="default"/>
      </w:rPr>
    </w:lvl>
    <w:lvl w:ilvl="7" w:tplc="8DB6085A">
      <w:start w:val="1"/>
      <w:numFmt w:val="bullet"/>
      <w:lvlText w:val="o"/>
      <w:lvlJc w:val="left"/>
      <w:pPr>
        <w:ind w:left="5760" w:hanging="360"/>
      </w:pPr>
      <w:rPr>
        <w:rFonts w:ascii="Courier New" w:hAnsi="Courier New" w:hint="default"/>
      </w:rPr>
    </w:lvl>
    <w:lvl w:ilvl="8" w:tplc="A9E8D8B8">
      <w:start w:val="1"/>
      <w:numFmt w:val="bullet"/>
      <w:lvlText w:val=""/>
      <w:lvlJc w:val="left"/>
      <w:pPr>
        <w:ind w:left="6480" w:hanging="360"/>
      </w:pPr>
      <w:rPr>
        <w:rFonts w:ascii="Wingdings" w:hAnsi="Wingdings" w:hint="default"/>
      </w:rPr>
    </w:lvl>
  </w:abstractNum>
  <w:abstractNum w:abstractNumId="11" w15:restartNumberingAfterBreak="0">
    <w:nsid w:val="357512EE"/>
    <w:multiLevelType w:val="hybridMultilevel"/>
    <w:tmpl w:val="7EC61614"/>
    <w:lvl w:ilvl="0" w:tplc="46EC5C32">
      <w:start w:val="1"/>
      <w:numFmt w:val="bullet"/>
      <w:lvlText w:val=""/>
      <w:lvlJc w:val="left"/>
      <w:pPr>
        <w:ind w:left="720" w:hanging="360"/>
      </w:pPr>
      <w:rPr>
        <w:rFonts w:ascii="Symbol" w:hAnsi="Symbol" w:hint="default"/>
      </w:rPr>
    </w:lvl>
    <w:lvl w:ilvl="1" w:tplc="665EBDE6">
      <w:start w:val="1"/>
      <w:numFmt w:val="bullet"/>
      <w:lvlText w:val="o"/>
      <w:lvlJc w:val="left"/>
      <w:pPr>
        <w:ind w:left="1440" w:hanging="360"/>
      </w:pPr>
      <w:rPr>
        <w:rFonts w:ascii="Courier New" w:hAnsi="Courier New" w:hint="default"/>
      </w:rPr>
    </w:lvl>
    <w:lvl w:ilvl="2" w:tplc="B7B655E8">
      <w:start w:val="1"/>
      <w:numFmt w:val="bullet"/>
      <w:lvlText w:val=""/>
      <w:lvlJc w:val="left"/>
      <w:pPr>
        <w:ind w:left="2160" w:hanging="360"/>
      </w:pPr>
      <w:rPr>
        <w:rFonts w:ascii="Wingdings" w:hAnsi="Wingdings" w:hint="default"/>
      </w:rPr>
    </w:lvl>
    <w:lvl w:ilvl="3" w:tplc="FD5C54B6">
      <w:start w:val="1"/>
      <w:numFmt w:val="bullet"/>
      <w:lvlText w:val=""/>
      <w:lvlJc w:val="left"/>
      <w:pPr>
        <w:ind w:left="2880" w:hanging="360"/>
      </w:pPr>
      <w:rPr>
        <w:rFonts w:ascii="Symbol" w:hAnsi="Symbol" w:hint="default"/>
      </w:rPr>
    </w:lvl>
    <w:lvl w:ilvl="4" w:tplc="2C5E67D2">
      <w:start w:val="1"/>
      <w:numFmt w:val="bullet"/>
      <w:lvlText w:val="o"/>
      <w:lvlJc w:val="left"/>
      <w:pPr>
        <w:ind w:left="3600" w:hanging="360"/>
      </w:pPr>
      <w:rPr>
        <w:rFonts w:ascii="Courier New" w:hAnsi="Courier New" w:hint="default"/>
      </w:rPr>
    </w:lvl>
    <w:lvl w:ilvl="5" w:tplc="5700FF7E">
      <w:start w:val="1"/>
      <w:numFmt w:val="bullet"/>
      <w:lvlText w:val=""/>
      <w:lvlJc w:val="left"/>
      <w:pPr>
        <w:ind w:left="4320" w:hanging="360"/>
      </w:pPr>
      <w:rPr>
        <w:rFonts w:ascii="Wingdings" w:hAnsi="Wingdings" w:hint="default"/>
      </w:rPr>
    </w:lvl>
    <w:lvl w:ilvl="6" w:tplc="372AB47C">
      <w:start w:val="1"/>
      <w:numFmt w:val="bullet"/>
      <w:lvlText w:val=""/>
      <w:lvlJc w:val="left"/>
      <w:pPr>
        <w:ind w:left="5040" w:hanging="360"/>
      </w:pPr>
      <w:rPr>
        <w:rFonts w:ascii="Symbol" w:hAnsi="Symbol" w:hint="default"/>
      </w:rPr>
    </w:lvl>
    <w:lvl w:ilvl="7" w:tplc="A1886068">
      <w:start w:val="1"/>
      <w:numFmt w:val="bullet"/>
      <w:lvlText w:val="o"/>
      <w:lvlJc w:val="left"/>
      <w:pPr>
        <w:ind w:left="5760" w:hanging="360"/>
      </w:pPr>
      <w:rPr>
        <w:rFonts w:ascii="Courier New" w:hAnsi="Courier New" w:hint="default"/>
      </w:rPr>
    </w:lvl>
    <w:lvl w:ilvl="8" w:tplc="E41CB372">
      <w:start w:val="1"/>
      <w:numFmt w:val="bullet"/>
      <w:lvlText w:val=""/>
      <w:lvlJc w:val="left"/>
      <w:pPr>
        <w:ind w:left="6480" w:hanging="360"/>
      </w:pPr>
      <w:rPr>
        <w:rFonts w:ascii="Wingdings" w:hAnsi="Wingdings" w:hint="default"/>
      </w:rPr>
    </w:lvl>
  </w:abstractNum>
  <w:abstractNum w:abstractNumId="12" w15:restartNumberingAfterBreak="0">
    <w:nsid w:val="3576BC13"/>
    <w:multiLevelType w:val="hybridMultilevel"/>
    <w:tmpl w:val="51F815D6"/>
    <w:lvl w:ilvl="0" w:tplc="F1C46DB0">
      <w:start w:val="1"/>
      <w:numFmt w:val="bullet"/>
      <w:lvlText w:val=""/>
      <w:lvlJc w:val="left"/>
      <w:pPr>
        <w:ind w:left="720" w:hanging="360"/>
      </w:pPr>
      <w:rPr>
        <w:rFonts w:ascii="Symbol" w:hAnsi="Symbol" w:hint="default"/>
      </w:rPr>
    </w:lvl>
    <w:lvl w:ilvl="1" w:tplc="6EBED906">
      <w:start w:val="1"/>
      <w:numFmt w:val="bullet"/>
      <w:lvlText w:val="o"/>
      <w:lvlJc w:val="left"/>
      <w:pPr>
        <w:ind w:left="1440" w:hanging="360"/>
      </w:pPr>
      <w:rPr>
        <w:rFonts w:ascii="Courier New" w:hAnsi="Courier New" w:hint="default"/>
      </w:rPr>
    </w:lvl>
    <w:lvl w:ilvl="2" w:tplc="4BC41A88">
      <w:start w:val="1"/>
      <w:numFmt w:val="bullet"/>
      <w:lvlText w:val=""/>
      <w:lvlJc w:val="left"/>
      <w:pPr>
        <w:ind w:left="2160" w:hanging="360"/>
      </w:pPr>
      <w:rPr>
        <w:rFonts w:ascii="Wingdings" w:hAnsi="Wingdings" w:hint="default"/>
      </w:rPr>
    </w:lvl>
    <w:lvl w:ilvl="3" w:tplc="474EFE34">
      <w:start w:val="1"/>
      <w:numFmt w:val="bullet"/>
      <w:lvlText w:val=""/>
      <w:lvlJc w:val="left"/>
      <w:pPr>
        <w:ind w:left="2880" w:hanging="360"/>
      </w:pPr>
      <w:rPr>
        <w:rFonts w:ascii="Symbol" w:hAnsi="Symbol" w:hint="default"/>
      </w:rPr>
    </w:lvl>
    <w:lvl w:ilvl="4" w:tplc="C4A47CBE">
      <w:start w:val="1"/>
      <w:numFmt w:val="bullet"/>
      <w:lvlText w:val="o"/>
      <w:lvlJc w:val="left"/>
      <w:pPr>
        <w:ind w:left="3600" w:hanging="360"/>
      </w:pPr>
      <w:rPr>
        <w:rFonts w:ascii="Courier New" w:hAnsi="Courier New" w:hint="default"/>
      </w:rPr>
    </w:lvl>
    <w:lvl w:ilvl="5" w:tplc="F09E9F3E">
      <w:start w:val="1"/>
      <w:numFmt w:val="bullet"/>
      <w:lvlText w:val=""/>
      <w:lvlJc w:val="left"/>
      <w:pPr>
        <w:ind w:left="4320" w:hanging="360"/>
      </w:pPr>
      <w:rPr>
        <w:rFonts w:ascii="Wingdings" w:hAnsi="Wingdings" w:hint="default"/>
      </w:rPr>
    </w:lvl>
    <w:lvl w:ilvl="6" w:tplc="A0020EBE">
      <w:start w:val="1"/>
      <w:numFmt w:val="bullet"/>
      <w:lvlText w:val=""/>
      <w:lvlJc w:val="left"/>
      <w:pPr>
        <w:ind w:left="5040" w:hanging="360"/>
      </w:pPr>
      <w:rPr>
        <w:rFonts w:ascii="Symbol" w:hAnsi="Symbol" w:hint="default"/>
      </w:rPr>
    </w:lvl>
    <w:lvl w:ilvl="7" w:tplc="EE98DD4E">
      <w:start w:val="1"/>
      <w:numFmt w:val="bullet"/>
      <w:lvlText w:val="o"/>
      <w:lvlJc w:val="left"/>
      <w:pPr>
        <w:ind w:left="5760" w:hanging="360"/>
      </w:pPr>
      <w:rPr>
        <w:rFonts w:ascii="Courier New" w:hAnsi="Courier New" w:hint="default"/>
      </w:rPr>
    </w:lvl>
    <w:lvl w:ilvl="8" w:tplc="ADAAFF7C">
      <w:start w:val="1"/>
      <w:numFmt w:val="bullet"/>
      <w:lvlText w:val=""/>
      <w:lvlJc w:val="left"/>
      <w:pPr>
        <w:ind w:left="6480" w:hanging="360"/>
      </w:pPr>
      <w:rPr>
        <w:rFonts w:ascii="Wingdings" w:hAnsi="Wingdings" w:hint="default"/>
      </w:rPr>
    </w:lvl>
  </w:abstractNum>
  <w:abstractNum w:abstractNumId="13" w15:restartNumberingAfterBreak="0">
    <w:nsid w:val="3681C5E8"/>
    <w:multiLevelType w:val="hybridMultilevel"/>
    <w:tmpl w:val="2E76F158"/>
    <w:lvl w:ilvl="0" w:tplc="6EA6577C">
      <w:start w:val="1"/>
      <w:numFmt w:val="bullet"/>
      <w:lvlText w:val=""/>
      <w:lvlJc w:val="left"/>
      <w:pPr>
        <w:ind w:left="1080" w:hanging="360"/>
      </w:pPr>
      <w:rPr>
        <w:rFonts w:ascii="Symbol" w:hAnsi="Symbol" w:hint="default"/>
      </w:rPr>
    </w:lvl>
    <w:lvl w:ilvl="1" w:tplc="8CE25DA2">
      <w:start w:val="1"/>
      <w:numFmt w:val="bullet"/>
      <w:lvlText w:val="o"/>
      <w:lvlJc w:val="left"/>
      <w:pPr>
        <w:ind w:left="1440" w:hanging="360"/>
      </w:pPr>
      <w:rPr>
        <w:rFonts w:ascii="Courier New" w:hAnsi="Courier New" w:hint="default"/>
      </w:rPr>
    </w:lvl>
    <w:lvl w:ilvl="2" w:tplc="82A80EBC">
      <w:start w:val="1"/>
      <w:numFmt w:val="bullet"/>
      <w:lvlText w:val=""/>
      <w:lvlJc w:val="left"/>
      <w:pPr>
        <w:ind w:left="2160" w:hanging="360"/>
      </w:pPr>
      <w:rPr>
        <w:rFonts w:ascii="Wingdings" w:hAnsi="Wingdings" w:hint="default"/>
      </w:rPr>
    </w:lvl>
    <w:lvl w:ilvl="3" w:tplc="C12C4D1E">
      <w:start w:val="1"/>
      <w:numFmt w:val="bullet"/>
      <w:lvlText w:val=""/>
      <w:lvlJc w:val="left"/>
      <w:pPr>
        <w:ind w:left="2880" w:hanging="360"/>
      </w:pPr>
      <w:rPr>
        <w:rFonts w:ascii="Symbol" w:hAnsi="Symbol" w:hint="default"/>
      </w:rPr>
    </w:lvl>
    <w:lvl w:ilvl="4" w:tplc="CBA034D2">
      <w:start w:val="1"/>
      <w:numFmt w:val="bullet"/>
      <w:lvlText w:val="o"/>
      <w:lvlJc w:val="left"/>
      <w:pPr>
        <w:ind w:left="3600" w:hanging="360"/>
      </w:pPr>
      <w:rPr>
        <w:rFonts w:ascii="Courier New" w:hAnsi="Courier New" w:hint="default"/>
      </w:rPr>
    </w:lvl>
    <w:lvl w:ilvl="5" w:tplc="B4C2069A">
      <w:start w:val="1"/>
      <w:numFmt w:val="bullet"/>
      <w:lvlText w:val=""/>
      <w:lvlJc w:val="left"/>
      <w:pPr>
        <w:ind w:left="4320" w:hanging="360"/>
      </w:pPr>
      <w:rPr>
        <w:rFonts w:ascii="Wingdings" w:hAnsi="Wingdings" w:hint="default"/>
      </w:rPr>
    </w:lvl>
    <w:lvl w:ilvl="6" w:tplc="7C985EF8">
      <w:start w:val="1"/>
      <w:numFmt w:val="bullet"/>
      <w:lvlText w:val=""/>
      <w:lvlJc w:val="left"/>
      <w:pPr>
        <w:ind w:left="5040" w:hanging="360"/>
      </w:pPr>
      <w:rPr>
        <w:rFonts w:ascii="Symbol" w:hAnsi="Symbol" w:hint="default"/>
      </w:rPr>
    </w:lvl>
    <w:lvl w:ilvl="7" w:tplc="D55A53E2">
      <w:start w:val="1"/>
      <w:numFmt w:val="bullet"/>
      <w:lvlText w:val="o"/>
      <w:lvlJc w:val="left"/>
      <w:pPr>
        <w:ind w:left="5760" w:hanging="360"/>
      </w:pPr>
      <w:rPr>
        <w:rFonts w:ascii="Courier New" w:hAnsi="Courier New" w:hint="default"/>
      </w:rPr>
    </w:lvl>
    <w:lvl w:ilvl="8" w:tplc="6C0A4242">
      <w:start w:val="1"/>
      <w:numFmt w:val="bullet"/>
      <w:lvlText w:val=""/>
      <w:lvlJc w:val="left"/>
      <w:pPr>
        <w:ind w:left="6480" w:hanging="360"/>
      </w:pPr>
      <w:rPr>
        <w:rFonts w:ascii="Wingdings" w:hAnsi="Wingdings" w:hint="default"/>
      </w:rPr>
    </w:lvl>
  </w:abstractNum>
  <w:abstractNum w:abstractNumId="14" w15:restartNumberingAfterBreak="0">
    <w:nsid w:val="3CAF1E51"/>
    <w:multiLevelType w:val="hybridMultilevel"/>
    <w:tmpl w:val="4790DDB8"/>
    <w:lvl w:ilvl="0" w:tplc="828CB726">
      <w:start w:val="1"/>
      <w:numFmt w:val="bullet"/>
      <w:lvlText w:val=""/>
      <w:lvlJc w:val="left"/>
      <w:pPr>
        <w:ind w:left="1080" w:hanging="360"/>
      </w:pPr>
      <w:rPr>
        <w:rFonts w:ascii="Symbol" w:hAnsi="Symbol" w:hint="default"/>
      </w:rPr>
    </w:lvl>
    <w:lvl w:ilvl="1" w:tplc="9CC0ED4A">
      <w:start w:val="1"/>
      <w:numFmt w:val="bullet"/>
      <w:lvlText w:val="o"/>
      <w:lvlJc w:val="left"/>
      <w:pPr>
        <w:ind w:left="1440" w:hanging="360"/>
      </w:pPr>
      <w:rPr>
        <w:rFonts w:ascii="Courier New" w:hAnsi="Courier New" w:hint="default"/>
      </w:rPr>
    </w:lvl>
    <w:lvl w:ilvl="2" w:tplc="F83A92F8">
      <w:start w:val="1"/>
      <w:numFmt w:val="bullet"/>
      <w:lvlText w:val=""/>
      <w:lvlJc w:val="left"/>
      <w:pPr>
        <w:ind w:left="2160" w:hanging="360"/>
      </w:pPr>
      <w:rPr>
        <w:rFonts w:ascii="Wingdings" w:hAnsi="Wingdings" w:hint="default"/>
      </w:rPr>
    </w:lvl>
    <w:lvl w:ilvl="3" w:tplc="CA9AFDBE">
      <w:start w:val="1"/>
      <w:numFmt w:val="bullet"/>
      <w:lvlText w:val=""/>
      <w:lvlJc w:val="left"/>
      <w:pPr>
        <w:ind w:left="2880" w:hanging="360"/>
      </w:pPr>
      <w:rPr>
        <w:rFonts w:ascii="Symbol" w:hAnsi="Symbol" w:hint="default"/>
      </w:rPr>
    </w:lvl>
    <w:lvl w:ilvl="4" w:tplc="0AA6D946">
      <w:start w:val="1"/>
      <w:numFmt w:val="bullet"/>
      <w:lvlText w:val="o"/>
      <w:lvlJc w:val="left"/>
      <w:pPr>
        <w:ind w:left="3600" w:hanging="360"/>
      </w:pPr>
      <w:rPr>
        <w:rFonts w:ascii="Courier New" w:hAnsi="Courier New" w:hint="default"/>
      </w:rPr>
    </w:lvl>
    <w:lvl w:ilvl="5" w:tplc="0F6E2A1E">
      <w:start w:val="1"/>
      <w:numFmt w:val="bullet"/>
      <w:lvlText w:val=""/>
      <w:lvlJc w:val="left"/>
      <w:pPr>
        <w:ind w:left="4320" w:hanging="360"/>
      </w:pPr>
      <w:rPr>
        <w:rFonts w:ascii="Wingdings" w:hAnsi="Wingdings" w:hint="default"/>
      </w:rPr>
    </w:lvl>
    <w:lvl w:ilvl="6" w:tplc="4C62A5FE">
      <w:start w:val="1"/>
      <w:numFmt w:val="bullet"/>
      <w:lvlText w:val=""/>
      <w:lvlJc w:val="left"/>
      <w:pPr>
        <w:ind w:left="5040" w:hanging="360"/>
      </w:pPr>
      <w:rPr>
        <w:rFonts w:ascii="Symbol" w:hAnsi="Symbol" w:hint="default"/>
      </w:rPr>
    </w:lvl>
    <w:lvl w:ilvl="7" w:tplc="ABE032B8">
      <w:start w:val="1"/>
      <w:numFmt w:val="bullet"/>
      <w:lvlText w:val="o"/>
      <w:lvlJc w:val="left"/>
      <w:pPr>
        <w:ind w:left="5760" w:hanging="360"/>
      </w:pPr>
      <w:rPr>
        <w:rFonts w:ascii="Courier New" w:hAnsi="Courier New" w:hint="default"/>
      </w:rPr>
    </w:lvl>
    <w:lvl w:ilvl="8" w:tplc="2AFEA446">
      <w:start w:val="1"/>
      <w:numFmt w:val="bullet"/>
      <w:lvlText w:val=""/>
      <w:lvlJc w:val="left"/>
      <w:pPr>
        <w:ind w:left="6480" w:hanging="360"/>
      </w:pPr>
      <w:rPr>
        <w:rFonts w:ascii="Wingdings" w:hAnsi="Wingdings" w:hint="default"/>
      </w:rPr>
    </w:lvl>
  </w:abstractNum>
  <w:abstractNum w:abstractNumId="15" w15:restartNumberingAfterBreak="0">
    <w:nsid w:val="406DCAFD"/>
    <w:multiLevelType w:val="hybridMultilevel"/>
    <w:tmpl w:val="30A0B000"/>
    <w:lvl w:ilvl="0" w:tplc="79A64104">
      <w:start w:val="1"/>
      <w:numFmt w:val="bullet"/>
      <w:lvlText w:val=""/>
      <w:lvlJc w:val="left"/>
      <w:pPr>
        <w:ind w:left="720" w:hanging="360"/>
      </w:pPr>
      <w:rPr>
        <w:rFonts w:ascii="Symbol" w:hAnsi="Symbol" w:hint="default"/>
      </w:rPr>
    </w:lvl>
    <w:lvl w:ilvl="1" w:tplc="B8566E40">
      <w:start w:val="1"/>
      <w:numFmt w:val="bullet"/>
      <w:lvlText w:val="o"/>
      <w:lvlJc w:val="left"/>
      <w:pPr>
        <w:ind w:left="1440" w:hanging="360"/>
      </w:pPr>
      <w:rPr>
        <w:rFonts w:ascii="Courier New" w:hAnsi="Courier New" w:hint="default"/>
      </w:rPr>
    </w:lvl>
    <w:lvl w:ilvl="2" w:tplc="FEAEF432">
      <w:start w:val="1"/>
      <w:numFmt w:val="bullet"/>
      <w:lvlText w:val=""/>
      <w:lvlJc w:val="left"/>
      <w:pPr>
        <w:ind w:left="2160" w:hanging="360"/>
      </w:pPr>
      <w:rPr>
        <w:rFonts w:ascii="Wingdings" w:hAnsi="Wingdings" w:hint="default"/>
      </w:rPr>
    </w:lvl>
    <w:lvl w:ilvl="3" w:tplc="A5BEF3F2">
      <w:start w:val="1"/>
      <w:numFmt w:val="bullet"/>
      <w:lvlText w:val=""/>
      <w:lvlJc w:val="left"/>
      <w:pPr>
        <w:ind w:left="2880" w:hanging="360"/>
      </w:pPr>
      <w:rPr>
        <w:rFonts w:ascii="Symbol" w:hAnsi="Symbol" w:hint="default"/>
      </w:rPr>
    </w:lvl>
    <w:lvl w:ilvl="4" w:tplc="368ABCF2">
      <w:start w:val="1"/>
      <w:numFmt w:val="bullet"/>
      <w:lvlText w:val="o"/>
      <w:lvlJc w:val="left"/>
      <w:pPr>
        <w:ind w:left="3600" w:hanging="360"/>
      </w:pPr>
      <w:rPr>
        <w:rFonts w:ascii="Courier New" w:hAnsi="Courier New" w:hint="default"/>
      </w:rPr>
    </w:lvl>
    <w:lvl w:ilvl="5" w:tplc="01187316">
      <w:start w:val="1"/>
      <w:numFmt w:val="bullet"/>
      <w:lvlText w:val=""/>
      <w:lvlJc w:val="left"/>
      <w:pPr>
        <w:ind w:left="4320" w:hanging="360"/>
      </w:pPr>
      <w:rPr>
        <w:rFonts w:ascii="Wingdings" w:hAnsi="Wingdings" w:hint="default"/>
      </w:rPr>
    </w:lvl>
    <w:lvl w:ilvl="6" w:tplc="A1EEC3FC">
      <w:start w:val="1"/>
      <w:numFmt w:val="bullet"/>
      <w:lvlText w:val=""/>
      <w:lvlJc w:val="left"/>
      <w:pPr>
        <w:ind w:left="5040" w:hanging="360"/>
      </w:pPr>
      <w:rPr>
        <w:rFonts w:ascii="Symbol" w:hAnsi="Symbol" w:hint="default"/>
      </w:rPr>
    </w:lvl>
    <w:lvl w:ilvl="7" w:tplc="18700934">
      <w:start w:val="1"/>
      <w:numFmt w:val="bullet"/>
      <w:lvlText w:val="o"/>
      <w:lvlJc w:val="left"/>
      <w:pPr>
        <w:ind w:left="5760" w:hanging="360"/>
      </w:pPr>
      <w:rPr>
        <w:rFonts w:ascii="Courier New" w:hAnsi="Courier New" w:hint="default"/>
      </w:rPr>
    </w:lvl>
    <w:lvl w:ilvl="8" w:tplc="7318CB6A">
      <w:start w:val="1"/>
      <w:numFmt w:val="bullet"/>
      <w:lvlText w:val=""/>
      <w:lvlJc w:val="left"/>
      <w:pPr>
        <w:ind w:left="6480" w:hanging="360"/>
      </w:pPr>
      <w:rPr>
        <w:rFonts w:ascii="Wingdings" w:hAnsi="Wingdings" w:hint="default"/>
      </w:rPr>
    </w:lvl>
  </w:abstractNum>
  <w:abstractNum w:abstractNumId="16" w15:restartNumberingAfterBreak="0">
    <w:nsid w:val="483DA0F6"/>
    <w:multiLevelType w:val="hybridMultilevel"/>
    <w:tmpl w:val="220A4D12"/>
    <w:lvl w:ilvl="0" w:tplc="2A50B398">
      <w:start w:val="1"/>
      <w:numFmt w:val="bullet"/>
      <w:lvlText w:val=""/>
      <w:lvlJc w:val="left"/>
      <w:pPr>
        <w:ind w:left="720" w:hanging="360"/>
      </w:pPr>
      <w:rPr>
        <w:rFonts w:ascii="Symbol" w:hAnsi="Symbol" w:hint="default"/>
      </w:rPr>
    </w:lvl>
    <w:lvl w:ilvl="1" w:tplc="3DDC6B58">
      <w:start w:val="1"/>
      <w:numFmt w:val="bullet"/>
      <w:lvlText w:val="o"/>
      <w:lvlJc w:val="left"/>
      <w:pPr>
        <w:ind w:left="1440" w:hanging="360"/>
      </w:pPr>
      <w:rPr>
        <w:rFonts w:ascii="Courier New" w:hAnsi="Courier New" w:hint="default"/>
      </w:rPr>
    </w:lvl>
    <w:lvl w:ilvl="2" w:tplc="7AC8DE04">
      <w:start w:val="1"/>
      <w:numFmt w:val="bullet"/>
      <w:lvlText w:val=""/>
      <w:lvlJc w:val="left"/>
      <w:pPr>
        <w:ind w:left="2160" w:hanging="360"/>
      </w:pPr>
      <w:rPr>
        <w:rFonts w:ascii="Wingdings" w:hAnsi="Wingdings" w:hint="default"/>
      </w:rPr>
    </w:lvl>
    <w:lvl w:ilvl="3" w:tplc="EC3C6B8E">
      <w:start w:val="1"/>
      <w:numFmt w:val="bullet"/>
      <w:lvlText w:val=""/>
      <w:lvlJc w:val="left"/>
      <w:pPr>
        <w:ind w:left="2880" w:hanging="360"/>
      </w:pPr>
      <w:rPr>
        <w:rFonts w:ascii="Symbol" w:hAnsi="Symbol" w:hint="default"/>
      </w:rPr>
    </w:lvl>
    <w:lvl w:ilvl="4" w:tplc="BB8C66F2">
      <w:start w:val="1"/>
      <w:numFmt w:val="bullet"/>
      <w:lvlText w:val="o"/>
      <w:lvlJc w:val="left"/>
      <w:pPr>
        <w:ind w:left="3600" w:hanging="360"/>
      </w:pPr>
      <w:rPr>
        <w:rFonts w:ascii="Courier New" w:hAnsi="Courier New" w:hint="default"/>
      </w:rPr>
    </w:lvl>
    <w:lvl w:ilvl="5" w:tplc="D3421970">
      <w:start w:val="1"/>
      <w:numFmt w:val="bullet"/>
      <w:lvlText w:val=""/>
      <w:lvlJc w:val="left"/>
      <w:pPr>
        <w:ind w:left="4320" w:hanging="360"/>
      </w:pPr>
      <w:rPr>
        <w:rFonts w:ascii="Wingdings" w:hAnsi="Wingdings" w:hint="default"/>
      </w:rPr>
    </w:lvl>
    <w:lvl w:ilvl="6" w:tplc="2BE66E4A">
      <w:start w:val="1"/>
      <w:numFmt w:val="bullet"/>
      <w:lvlText w:val=""/>
      <w:lvlJc w:val="left"/>
      <w:pPr>
        <w:ind w:left="5040" w:hanging="360"/>
      </w:pPr>
      <w:rPr>
        <w:rFonts w:ascii="Symbol" w:hAnsi="Symbol" w:hint="default"/>
      </w:rPr>
    </w:lvl>
    <w:lvl w:ilvl="7" w:tplc="8AB0EEE2">
      <w:start w:val="1"/>
      <w:numFmt w:val="bullet"/>
      <w:lvlText w:val="o"/>
      <w:lvlJc w:val="left"/>
      <w:pPr>
        <w:ind w:left="5760" w:hanging="360"/>
      </w:pPr>
      <w:rPr>
        <w:rFonts w:ascii="Courier New" w:hAnsi="Courier New" w:hint="default"/>
      </w:rPr>
    </w:lvl>
    <w:lvl w:ilvl="8" w:tplc="F8FA38AA">
      <w:start w:val="1"/>
      <w:numFmt w:val="bullet"/>
      <w:lvlText w:val=""/>
      <w:lvlJc w:val="left"/>
      <w:pPr>
        <w:ind w:left="6480" w:hanging="360"/>
      </w:pPr>
      <w:rPr>
        <w:rFonts w:ascii="Wingdings" w:hAnsi="Wingdings" w:hint="default"/>
      </w:rPr>
    </w:lvl>
  </w:abstractNum>
  <w:abstractNum w:abstractNumId="17" w15:restartNumberingAfterBreak="0">
    <w:nsid w:val="52E020D4"/>
    <w:multiLevelType w:val="hybridMultilevel"/>
    <w:tmpl w:val="F2F2E532"/>
    <w:lvl w:ilvl="0" w:tplc="3B06AFD8">
      <w:start w:val="1"/>
      <w:numFmt w:val="bullet"/>
      <w:lvlText w:val=""/>
      <w:lvlJc w:val="left"/>
      <w:pPr>
        <w:ind w:left="720" w:hanging="360"/>
      </w:pPr>
      <w:rPr>
        <w:rFonts w:ascii="Symbol" w:hAnsi="Symbol" w:hint="default"/>
      </w:rPr>
    </w:lvl>
    <w:lvl w:ilvl="1" w:tplc="9DB6C25E">
      <w:start w:val="1"/>
      <w:numFmt w:val="bullet"/>
      <w:lvlText w:val="o"/>
      <w:lvlJc w:val="left"/>
      <w:pPr>
        <w:ind w:left="1440" w:hanging="360"/>
      </w:pPr>
      <w:rPr>
        <w:rFonts w:ascii="Courier New" w:hAnsi="Courier New" w:hint="default"/>
      </w:rPr>
    </w:lvl>
    <w:lvl w:ilvl="2" w:tplc="084E1C0A">
      <w:start w:val="1"/>
      <w:numFmt w:val="bullet"/>
      <w:lvlText w:val=""/>
      <w:lvlJc w:val="left"/>
      <w:pPr>
        <w:ind w:left="2160" w:hanging="360"/>
      </w:pPr>
      <w:rPr>
        <w:rFonts w:ascii="Wingdings" w:hAnsi="Wingdings" w:hint="default"/>
      </w:rPr>
    </w:lvl>
    <w:lvl w:ilvl="3" w:tplc="0464CE74">
      <w:start w:val="1"/>
      <w:numFmt w:val="bullet"/>
      <w:lvlText w:val=""/>
      <w:lvlJc w:val="left"/>
      <w:pPr>
        <w:ind w:left="2880" w:hanging="360"/>
      </w:pPr>
      <w:rPr>
        <w:rFonts w:ascii="Symbol" w:hAnsi="Symbol" w:hint="default"/>
      </w:rPr>
    </w:lvl>
    <w:lvl w:ilvl="4" w:tplc="AD508C46">
      <w:start w:val="1"/>
      <w:numFmt w:val="bullet"/>
      <w:lvlText w:val="o"/>
      <w:lvlJc w:val="left"/>
      <w:pPr>
        <w:ind w:left="3600" w:hanging="360"/>
      </w:pPr>
      <w:rPr>
        <w:rFonts w:ascii="Courier New" w:hAnsi="Courier New" w:hint="default"/>
      </w:rPr>
    </w:lvl>
    <w:lvl w:ilvl="5" w:tplc="EE502E38">
      <w:start w:val="1"/>
      <w:numFmt w:val="bullet"/>
      <w:lvlText w:val=""/>
      <w:lvlJc w:val="left"/>
      <w:pPr>
        <w:ind w:left="4320" w:hanging="360"/>
      </w:pPr>
      <w:rPr>
        <w:rFonts w:ascii="Wingdings" w:hAnsi="Wingdings" w:hint="default"/>
      </w:rPr>
    </w:lvl>
    <w:lvl w:ilvl="6" w:tplc="A468B9DA">
      <w:start w:val="1"/>
      <w:numFmt w:val="bullet"/>
      <w:lvlText w:val=""/>
      <w:lvlJc w:val="left"/>
      <w:pPr>
        <w:ind w:left="5040" w:hanging="360"/>
      </w:pPr>
      <w:rPr>
        <w:rFonts w:ascii="Symbol" w:hAnsi="Symbol" w:hint="default"/>
      </w:rPr>
    </w:lvl>
    <w:lvl w:ilvl="7" w:tplc="7B5880AC">
      <w:start w:val="1"/>
      <w:numFmt w:val="bullet"/>
      <w:lvlText w:val="o"/>
      <w:lvlJc w:val="left"/>
      <w:pPr>
        <w:ind w:left="5760" w:hanging="360"/>
      </w:pPr>
      <w:rPr>
        <w:rFonts w:ascii="Courier New" w:hAnsi="Courier New" w:hint="default"/>
      </w:rPr>
    </w:lvl>
    <w:lvl w:ilvl="8" w:tplc="C31220F8">
      <w:start w:val="1"/>
      <w:numFmt w:val="bullet"/>
      <w:lvlText w:val=""/>
      <w:lvlJc w:val="left"/>
      <w:pPr>
        <w:ind w:left="6480" w:hanging="360"/>
      </w:pPr>
      <w:rPr>
        <w:rFonts w:ascii="Wingdings" w:hAnsi="Wingdings" w:hint="default"/>
      </w:rPr>
    </w:lvl>
  </w:abstractNum>
  <w:abstractNum w:abstractNumId="18" w15:restartNumberingAfterBreak="0">
    <w:nsid w:val="5722F203"/>
    <w:multiLevelType w:val="hybridMultilevel"/>
    <w:tmpl w:val="55BA2F1C"/>
    <w:lvl w:ilvl="0" w:tplc="9D20584C">
      <w:start w:val="1"/>
      <w:numFmt w:val="bullet"/>
      <w:lvlText w:val=""/>
      <w:lvlJc w:val="left"/>
      <w:pPr>
        <w:ind w:left="720" w:hanging="360"/>
      </w:pPr>
      <w:rPr>
        <w:rFonts w:ascii="Symbol" w:hAnsi="Symbol" w:hint="default"/>
      </w:rPr>
    </w:lvl>
    <w:lvl w:ilvl="1" w:tplc="B876FCEA">
      <w:start w:val="1"/>
      <w:numFmt w:val="bullet"/>
      <w:lvlText w:val="o"/>
      <w:lvlJc w:val="left"/>
      <w:pPr>
        <w:ind w:left="1440" w:hanging="360"/>
      </w:pPr>
      <w:rPr>
        <w:rFonts w:ascii="Courier New" w:hAnsi="Courier New" w:hint="default"/>
      </w:rPr>
    </w:lvl>
    <w:lvl w:ilvl="2" w:tplc="3BA44B10">
      <w:start w:val="1"/>
      <w:numFmt w:val="bullet"/>
      <w:lvlText w:val=""/>
      <w:lvlJc w:val="left"/>
      <w:pPr>
        <w:ind w:left="2160" w:hanging="360"/>
      </w:pPr>
      <w:rPr>
        <w:rFonts w:ascii="Wingdings" w:hAnsi="Wingdings" w:hint="default"/>
      </w:rPr>
    </w:lvl>
    <w:lvl w:ilvl="3" w:tplc="3B56E29E">
      <w:start w:val="1"/>
      <w:numFmt w:val="bullet"/>
      <w:lvlText w:val=""/>
      <w:lvlJc w:val="left"/>
      <w:pPr>
        <w:ind w:left="2880" w:hanging="360"/>
      </w:pPr>
      <w:rPr>
        <w:rFonts w:ascii="Symbol" w:hAnsi="Symbol" w:hint="default"/>
      </w:rPr>
    </w:lvl>
    <w:lvl w:ilvl="4" w:tplc="4822B470">
      <w:start w:val="1"/>
      <w:numFmt w:val="bullet"/>
      <w:lvlText w:val="o"/>
      <w:lvlJc w:val="left"/>
      <w:pPr>
        <w:ind w:left="3600" w:hanging="360"/>
      </w:pPr>
      <w:rPr>
        <w:rFonts w:ascii="Courier New" w:hAnsi="Courier New" w:hint="default"/>
      </w:rPr>
    </w:lvl>
    <w:lvl w:ilvl="5" w:tplc="BBCABC18">
      <w:start w:val="1"/>
      <w:numFmt w:val="bullet"/>
      <w:lvlText w:val=""/>
      <w:lvlJc w:val="left"/>
      <w:pPr>
        <w:ind w:left="4320" w:hanging="360"/>
      </w:pPr>
      <w:rPr>
        <w:rFonts w:ascii="Wingdings" w:hAnsi="Wingdings" w:hint="default"/>
      </w:rPr>
    </w:lvl>
    <w:lvl w:ilvl="6" w:tplc="83689D6A">
      <w:start w:val="1"/>
      <w:numFmt w:val="bullet"/>
      <w:lvlText w:val=""/>
      <w:lvlJc w:val="left"/>
      <w:pPr>
        <w:ind w:left="5040" w:hanging="360"/>
      </w:pPr>
      <w:rPr>
        <w:rFonts w:ascii="Symbol" w:hAnsi="Symbol" w:hint="default"/>
      </w:rPr>
    </w:lvl>
    <w:lvl w:ilvl="7" w:tplc="832CC5D6">
      <w:start w:val="1"/>
      <w:numFmt w:val="bullet"/>
      <w:lvlText w:val="o"/>
      <w:lvlJc w:val="left"/>
      <w:pPr>
        <w:ind w:left="5760" w:hanging="360"/>
      </w:pPr>
      <w:rPr>
        <w:rFonts w:ascii="Courier New" w:hAnsi="Courier New" w:hint="default"/>
      </w:rPr>
    </w:lvl>
    <w:lvl w:ilvl="8" w:tplc="18AA774A">
      <w:start w:val="1"/>
      <w:numFmt w:val="bullet"/>
      <w:lvlText w:val=""/>
      <w:lvlJc w:val="left"/>
      <w:pPr>
        <w:ind w:left="6480" w:hanging="360"/>
      </w:pPr>
      <w:rPr>
        <w:rFonts w:ascii="Wingdings" w:hAnsi="Wingdings" w:hint="default"/>
      </w:rPr>
    </w:lvl>
  </w:abstractNum>
  <w:abstractNum w:abstractNumId="19" w15:restartNumberingAfterBreak="0">
    <w:nsid w:val="620C9EAA"/>
    <w:multiLevelType w:val="hybridMultilevel"/>
    <w:tmpl w:val="4F1EAAC4"/>
    <w:lvl w:ilvl="0" w:tplc="CC241758">
      <w:start w:val="1"/>
      <w:numFmt w:val="bullet"/>
      <w:lvlText w:val=""/>
      <w:lvlJc w:val="left"/>
      <w:pPr>
        <w:ind w:left="720" w:hanging="360"/>
      </w:pPr>
      <w:rPr>
        <w:rFonts w:ascii="Symbol" w:hAnsi="Symbol" w:hint="default"/>
      </w:rPr>
    </w:lvl>
    <w:lvl w:ilvl="1" w:tplc="09288086">
      <w:start w:val="1"/>
      <w:numFmt w:val="bullet"/>
      <w:lvlText w:val="o"/>
      <w:lvlJc w:val="left"/>
      <w:pPr>
        <w:ind w:left="1440" w:hanging="360"/>
      </w:pPr>
      <w:rPr>
        <w:rFonts w:ascii="Courier New" w:hAnsi="Courier New" w:hint="default"/>
      </w:rPr>
    </w:lvl>
    <w:lvl w:ilvl="2" w:tplc="26C47D70">
      <w:start w:val="1"/>
      <w:numFmt w:val="bullet"/>
      <w:lvlText w:val=""/>
      <w:lvlJc w:val="left"/>
      <w:pPr>
        <w:ind w:left="2160" w:hanging="360"/>
      </w:pPr>
      <w:rPr>
        <w:rFonts w:ascii="Wingdings" w:hAnsi="Wingdings" w:hint="default"/>
      </w:rPr>
    </w:lvl>
    <w:lvl w:ilvl="3" w:tplc="D3A638B2">
      <w:start w:val="1"/>
      <w:numFmt w:val="bullet"/>
      <w:lvlText w:val=""/>
      <w:lvlJc w:val="left"/>
      <w:pPr>
        <w:ind w:left="2880" w:hanging="360"/>
      </w:pPr>
      <w:rPr>
        <w:rFonts w:ascii="Symbol" w:hAnsi="Symbol" w:hint="default"/>
      </w:rPr>
    </w:lvl>
    <w:lvl w:ilvl="4" w:tplc="742659C2">
      <w:start w:val="1"/>
      <w:numFmt w:val="bullet"/>
      <w:lvlText w:val="o"/>
      <w:lvlJc w:val="left"/>
      <w:pPr>
        <w:ind w:left="3600" w:hanging="360"/>
      </w:pPr>
      <w:rPr>
        <w:rFonts w:ascii="Courier New" w:hAnsi="Courier New" w:hint="default"/>
      </w:rPr>
    </w:lvl>
    <w:lvl w:ilvl="5" w:tplc="F7C85654">
      <w:start w:val="1"/>
      <w:numFmt w:val="bullet"/>
      <w:lvlText w:val=""/>
      <w:lvlJc w:val="left"/>
      <w:pPr>
        <w:ind w:left="4320" w:hanging="360"/>
      </w:pPr>
      <w:rPr>
        <w:rFonts w:ascii="Wingdings" w:hAnsi="Wingdings" w:hint="default"/>
      </w:rPr>
    </w:lvl>
    <w:lvl w:ilvl="6" w:tplc="7088AA62">
      <w:start w:val="1"/>
      <w:numFmt w:val="bullet"/>
      <w:lvlText w:val=""/>
      <w:lvlJc w:val="left"/>
      <w:pPr>
        <w:ind w:left="5040" w:hanging="360"/>
      </w:pPr>
      <w:rPr>
        <w:rFonts w:ascii="Symbol" w:hAnsi="Symbol" w:hint="default"/>
      </w:rPr>
    </w:lvl>
    <w:lvl w:ilvl="7" w:tplc="E382AA6A">
      <w:start w:val="1"/>
      <w:numFmt w:val="bullet"/>
      <w:lvlText w:val="o"/>
      <w:lvlJc w:val="left"/>
      <w:pPr>
        <w:ind w:left="5760" w:hanging="360"/>
      </w:pPr>
      <w:rPr>
        <w:rFonts w:ascii="Courier New" w:hAnsi="Courier New" w:hint="default"/>
      </w:rPr>
    </w:lvl>
    <w:lvl w:ilvl="8" w:tplc="22E64612">
      <w:start w:val="1"/>
      <w:numFmt w:val="bullet"/>
      <w:lvlText w:val=""/>
      <w:lvlJc w:val="left"/>
      <w:pPr>
        <w:ind w:left="6480" w:hanging="360"/>
      </w:pPr>
      <w:rPr>
        <w:rFonts w:ascii="Wingdings" w:hAnsi="Wingdings" w:hint="default"/>
      </w:rPr>
    </w:lvl>
  </w:abstractNum>
  <w:abstractNum w:abstractNumId="20" w15:restartNumberingAfterBreak="0">
    <w:nsid w:val="662A419B"/>
    <w:multiLevelType w:val="hybridMultilevel"/>
    <w:tmpl w:val="F68E30E8"/>
    <w:lvl w:ilvl="0" w:tplc="84566372">
      <w:start w:val="1"/>
      <w:numFmt w:val="bullet"/>
      <w:lvlText w:val=""/>
      <w:lvlJc w:val="left"/>
      <w:pPr>
        <w:ind w:left="720" w:hanging="360"/>
      </w:pPr>
      <w:rPr>
        <w:rFonts w:ascii="Symbol" w:hAnsi="Symbol" w:hint="default"/>
      </w:rPr>
    </w:lvl>
    <w:lvl w:ilvl="1" w:tplc="75E0796C">
      <w:start w:val="1"/>
      <w:numFmt w:val="bullet"/>
      <w:lvlText w:val="o"/>
      <w:lvlJc w:val="left"/>
      <w:pPr>
        <w:ind w:left="1440" w:hanging="360"/>
      </w:pPr>
      <w:rPr>
        <w:rFonts w:ascii="Courier New" w:hAnsi="Courier New" w:hint="default"/>
      </w:rPr>
    </w:lvl>
    <w:lvl w:ilvl="2" w:tplc="BF7C82AA">
      <w:start w:val="1"/>
      <w:numFmt w:val="bullet"/>
      <w:lvlText w:val=""/>
      <w:lvlJc w:val="left"/>
      <w:pPr>
        <w:ind w:left="2160" w:hanging="360"/>
      </w:pPr>
      <w:rPr>
        <w:rFonts w:ascii="Wingdings" w:hAnsi="Wingdings" w:hint="default"/>
      </w:rPr>
    </w:lvl>
    <w:lvl w:ilvl="3" w:tplc="5CF238FC">
      <w:start w:val="1"/>
      <w:numFmt w:val="bullet"/>
      <w:lvlText w:val=""/>
      <w:lvlJc w:val="left"/>
      <w:pPr>
        <w:ind w:left="2880" w:hanging="360"/>
      </w:pPr>
      <w:rPr>
        <w:rFonts w:ascii="Symbol" w:hAnsi="Symbol" w:hint="default"/>
      </w:rPr>
    </w:lvl>
    <w:lvl w:ilvl="4" w:tplc="A6C0A9FC">
      <w:start w:val="1"/>
      <w:numFmt w:val="bullet"/>
      <w:lvlText w:val="o"/>
      <w:lvlJc w:val="left"/>
      <w:pPr>
        <w:ind w:left="3600" w:hanging="360"/>
      </w:pPr>
      <w:rPr>
        <w:rFonts w:ascii="Courier New" w:hAnsi="Courier New" w:hint="default"/>
      </w:rPr>
    </w:lvl>
    <w:lvl w:ilvl="5" w:tplc="A63E1BB8">
      <w:start w:val="1"/>
      <w:numFmt w:val="bullet"/>
      <w:lvlText w:val=""/>
      <w:lvlJc w:val="left"/>
      <w:pPr>
        <w:ind w:left="4320" w:hanging="360"/>
      </w:pPr>
      <w:rPr>
        <w:rFonts w:ascii="Wingdings" w:hAnsi="Wingdings" w:hint="default"/>
      </w:rPr>
    </w:lvl>
    <w:lvl w:ilvl="6" w:tplc="B35E9FE6">
      <w:start w:val="1"/>
      <w:numFmt w:val="bullet"/>
      <w:lvlText w:val=""/>
      <w:lvlJc w:val="left"/>
      <w:pPr>
        <w:ind w:left="5040" w:hanging="360"/>
      </w:pPr>
      <w:rPr>
        <w:rFonts w:ascii="Symbol" w:hAnsi="Symbol" w:hint="default"/>
      </w:rPr>
    </w:lvl>
    <w:lvl w:ilvl="7" w:tplc="B550507A">
      <w:start w:val="1"/>
      <w:numFmt w:val="bullet"/>
      <w:lvlText w:val="o"/>
      <w:lvlJc w:val="left"/>
      <w:pPr>
        <w:ind w:left="5760" w:hanging="360"/>
      </w:pPr>
      <w:rPr>
        <w:rFonts w:ascii="Courier New" w:hAnsi="Courier New" w:hint="default"/>
      </w:rPr>
    </w:lvl>
    <w:lvl w:ilvl="8" w:tplc="B3F669B0">
      <w:start w:val="1"/>
      <w:numFmt w:val="bullet"/>
      <w:lvlText w:val=""/>
      <w:lvlJc w:val="left"/>
      <w:pPr>
        <w:ind w:left="6480" w:hanging="360"/>
      </w:pPr>
      <w:rPr>
        <w:rFonts w:ascii="Wingdings" w:hAnsi="Wingdings" w:hint="default"/>
      </w:rPr>
    </w:lvl>
  </w:abstractNum>
  <w:abstractNum w:abstractNumId="21" w15:restartNumberingAfterBreak="0">
    <w:nsid w:val="6631FD20"/>
    <w:multiLevelType w:val="hybridMultilevel"/>
    <w:tmpl w:val="4B5C750A"/>
    <w:lvl w:ilvl="0" w:tplc="5A166994">
      <w:start w:val="1"/>
      <w:numFmt w:val="bullet"/>
      <w:lvlText w:val=""/>
      <w:lvlJc w:val="left"/>
      <w:pPr>
        <w:ind w:left="720" w:hanging="360"/>
      </w:pPr>
      <w:rPr>
        <w:rFonts w:ascii="Symbol" w:hAnsi="Symbol" w:hint="default"/>
      </w:rPr>
    </w:lvl>
    <w:lvl w:ilvl="1" w:tplc="EB1EA2F8">
      <w:start w:val="1"/>
      <w:numFmt w:val="bullet"/>
      <w:lvlText w:val="o"/>
      <w:lvlJc w:val="left"/>
      <w:pPr>
        <w:ind w:left="1440" w:hanging="360"/>
      </w:pPr>
      <w:rPr>
        <w:rFonts w:ascii="Courier New" w:hAnsi="Courier New" w:hint="default"/>
      </w:rPr>
    </w:lvl>
    <w:lvl w:ilvl="2" w:tplc="892C05EC">
      <w:start w:val="1"/>
      <w:numFmt w:val="bullet"/>
      <w:lvlText w:val=""/>
      <w:lvlJc w:val="left"/>
      <w:pPr>
        <w:ind w:left="2160" w:hanging="360"/>
      </w:pPr>
      <w:rPr>
        <w:rFonts w:ascii="Wingdings" w:hAnsi="Wingdings" w:hint="default"/>
      </w:rPr>
    </w:lvl>
    <w:lvl w:ilvl="3" w:tplc="86D03B44">
      <w:start w:val="1"/>
      <w:numFmt w:val="bullet"/>
      <w:lvlText w:val=""/>
      <w:lvlJc w:val="left"/>
      <w:pPr>
        <w:ind w:left="2880" w:hanging="360"/>
      </w:pPr>
      <w:rPr>
        <w:rFonts w:ascii="Symbol" w:hAnsi="Symbol" w:hint="default"/>
      </w:rPr>
    </w:lvl>
    <w:lvl w:ilvl="4" w:tplc="FE54A350">
      <w:start w:val="1"/>
      <w:numFmt w:val="bullet"/>
      <w:lvlText w:val="o"/>
      <w:lvlJc w:val="left"/>
      <w:pPr>
        <w:ind w:left="3600" w:hanging="360"/>
      </w:pPr>
      <w:rPr>
        <w:rFonts w:ascii="Courier New" w:hAnsi="Courier New" w:hint="default"/>
      </w:rPr>
    </w:lvl>
    <w:lvl w:ilvl="5" w:tplc="C9AE9F42">
      <w:start w:val="1"/>
      <w:numFmt w:val="bullet"/>
      <w:lvlText w:val=""/>
      <w:lvlJc w:val="left"/>
      <w:pPr>
        <w:ind w:left="4320" w:hanging="360"/>
      </w:pPr>
      <w:rPr>
        <w:rFonts w:ascii="Wingdings" w:hAnsi="Wingdings" w:hint="default"/>
      </w:rPr>
    </w:lvl>
    <w:lvl w:ilvl="6" w:tplc="2B92EAA8">
      <w:start w:val="1"/>
      <w:numFmt w:val="bullet"/>
      <w:lvlText w:val=""/>
      <w:lvlJc w:val="left"/>
      <w:pPr>
        <w:ind w:left="5040" w:hanging="360"/>
      </w:pPr>
      <w:rPr>
        <w:rFonts w:ascii="Symbol" w:hAnsi="Symbol" w:hint="default"/>
      </w:rPr>
    </w:lvl>
    <w:lvl w:ilvl="7" w:tplc="CD30674A">
      <w:start w:val="1"/>
      <w:numFmt w:val="bullet"/>
      <w:lvlText w:val="o"/>
      <w:lvlJc w:val="left"/>
      <w:pPr>
        <w:ind w:left="5760" w:hanging="360"/>
      </w:pPr>
      <w:rPr>
        <w:rFonts w:ascii="Courier New" w:hAnsi="Courier New" w:hint="default"/>
      </w:rPr>
    </w:lvl>
    <w:lvl w:ilvl="8" w:tplc="F55EC172">
      <w:start w:val="1"/>
      <w:numFmt w:val="bullet"/>
      <w:lvlText w:val=""/>
      <w:lvlJc w:val="left"/>
      <w:pPr>
        <w:ind w:left="6480" w:hanging="360"/>
      </w:pPr>
      <w:rPr>
        <w:rFonts w:ascii="Wingdings" w:hAnsi="Wingdings" w:hint="default"/>
      </w:rPr>
    </w:lvl>
  </w:abstractNum>
  <w:abstractNum w:abstractNumId="22" w15:restartNumberingAfterBreak="0">
    <w:nsid w:val="6DFD8C68"/>
    <w:multiLevelType w:val="hybridMultilevel"/>
    <w:tmpl w:val="11846CE4"/>
    <w:lvl w:ilvl="0" w:tplc="0472C502">
      <w:start w:val="1"/>
      <w:numFmt w:val="bullet"/>
      <w:lvlText w:val=""/>
      <w:lvlJc w:val="left"/>
      <w:pPr>
        <w:ind w:left="720" w:hanging="360"/>
      </w:pPr>
      <w:rPr>
        <w:rFonts w:ascii="Symbol" w:hAnsi="Symbol" w:hint="default"/>
      </w:rPr>
    </w:lvl>
    <w:lvl w:ilvl="1" w:tplc="813EBF92">
      <w:start w:val="1"/>
      <w:numFmt w:val="bullet"/>
      <w:lvlText w:val="o"/>
      <w:lvlJc w:val="left"/>
      <w:pPr>
        <w:ind w:left="1440" w:hanging="360"/>
      </w:pPr>
      <w:rPr>
        <w:rFonts w:ascii="Courier New" w:hAnsi="Courier New" w:hint="default"/>
      </w:rPr>
    </w:lvl>
    <w:lvl w:ilvl="2" w:tplc="CB7498DC">
      <w:start w:val="1"/>
      <w:numFmt w:val="bullet"/>
      <w:lvlText w:val=""/>
      <w:lvlJc w:val="left"/>
      <w:pPr>
        <w:ind w:left="2160" w:hanging="360"/>
      </w:pPr>
      <w:rPr>
        <w:rFonts w:ascii="Wingdings" w:hAnsi="Wingdings" w:hint="default"/>
      </w:rPr>
    </w:lvl>
    <w:lvl w:ilvl="3" w:tplc="B1021620">
      <w:start w:val="1"/>
      <w:numFmt w:val="bullet"/>
      <w:lvlText w:val=""/>
      <w:lvlJc w:val="left"/>
      <w:pPr>
        <w:ind w:left="2880" w:hanging="360"/>
      </w:pPr>
      <w:rPr>
        <w:rFonts w:ascii="Symbol" w:hAnsi="Symbol" w:hint="default"/>
      </w:rPr>
    </w:lvl>
    <w:lvl w:ilvl="4" w:tplc="33C680E6">
      <w:start w:val="1"/>
      <w:numFmt w:val="bullet"/>
      <w:lvlText w:val="o"/>
      <w:lvlJc w:val="left"/>
      <w:pPr>
        <w:ind w:left="3600" w:hanging="360"/>
      </w:pPr>
      <w:rPr>
        <w:rFonts w:ascii="Courier New" w:hAnsi="Courier New" w:hint="default"/>
      </w:rPr>
    </w:lvl>
    <w:lvl w:ilvl="5" w:tplc="79FE9022">
      <w:start w:val="1"/>
      <w:numFmt w:val="bullet"/>
      <w:lvlText w:val=""/>
      <w:lvlJc w:val="left"/>
      <w:pPr>
        <w:ind w:left="4320" w:hanging="360"/>
      </w:pPr>
      <w:rPr>
        <w:rFonts w:ascii="Wingdings" w:hAnsi="Wingdings" w:hint="default"/>
      </w:rPr>
    </w:lvl>
    <w:lvl w:ilvl="6" w:tplc="FECC5AB8">
      <w:start w:val="1"/>
      <w:numFmt w:val="bullet"/>
      <w:lvlText w:val=""/>
      <w:lvlJc w:val="left"/>
      <w:pPr>
        <w:ind w:left="5040" w:hanging="360"/>
      </w:pPr>
      <w:rPr>
        <w:rFonts w:ascii="Symbol" w:hAnsi="Symbol" w:hint="default"/>
      </w:rPr>
    </w:lvl>
    <w:lvl w:ilvl="7" w:tplc="C1543506">
      <w:start w:val="1"/>
      <w:numFmt w:val="bullet"/>
      <w:lvlText w:val="o"/>
      <w:lvlJc w:val="left"/>
      <w:pPr>
        <w:ind w:left="5760" w:hanging="360"/>
      </w:pPr>
      <w:rPr>
        <w:rFonts w:ascii="Courier New" w:hAnsi="Courier New" w:hint="default"/>
      </w:rPr>
    </w:lvl>
    <w:lvl w:ilvl="8" w:tplc="A4386E84">
      <w:start w:val="1"/>
      <w:numFmt w:val="bullet"/>
      <w:lvlText w:val=""/>
      <w:lvlJc w:val="left"/>
      <w:pPr>
        <w:ind w:left="6480" w:hanging="360"/>
      </w:pPr>
      <w:rPr>
        <w:rFonts w:ascii="Wingdings" w:hAnsi="Wingdings" w:hint="default"/>
      </w:rPr>
    </w:lvl>
  </w:abstractNum>
  <w:abstractNum w:abstractNumId="23" w15:restartNumberingAfterBreak="0">
    <w:nsid w:val="74925E81"/>
    <w:multiLevelType w:val="hybridMultilevel"/>
    <w:tmpl w:val="775A3570"/>
    <w:lvl w:ilvl="0" w:tplc="8B5014E2">
      <w:start w:val="1"/>
      <w:numFmt w:val="bullet"/>
      <w:lvlText w:val=""/>
      <w:lvlJc w:val="left"/>
      <w:pPr>
        <w:ind w:left="720" w:hanging="360"/>
      </w:pPr>
      <w:rPr>
        <w:rFonts w:ascii="Symbol" w:hAnsi="Symbol" w:hint="default"/>
      </w:rPr>
    </w:lvl>
    <w:lvl w:ilvl="1" w:tplc="83F4CD1C">
      <w:start w:val="1"/>
      <w:numFmt w:val="bullet"/>
      <w:lvlText w:val="o"/>
      <w:lvlJc w:val="left"/>
      <w:pPr>
        <w:ind w:left="1440" w:hanging="360"/>
      </w:pPr>
      <w:rPr>
        <w:rFonts w:ascii="Courier New" w:hAnsi="Courier New" w:hint="default"/>
      </w:rPr>
    </w:lvl>
    <w:lvl w:ilvl="2" w:tplc="608672AA">
      <w:start w:val="1"/>
      <w:numFmt w:val="bullet"/>
      <w:lvlText w:val=""/>
      <w:lvlJc w:val="left"/>
      <w:pPr>
        <w:ind w:left="2160" w:hanging="360"/>
      </w:pPr>
      <w:rPr>
        <w:rFonts w:ascii="Wingdings" w:hAnsi="Wingdings" w:hint="default"/>
      </w:rPr>
    </w:lvl>
    <w:lvl w:ilvl="3" w:tplc="5BC2B746">
      <w:start w:val="1"/>
      <w:numFmt w:val="bullet"/>
      <w:lvlText w:val=""/>
      <w:lvlJc w:val="left"/>
      <w:pPr>
        <w:ind w:left="2880" w:hanging="360"/>
      </w:pPr>
      <w:rPr>
        <w:rFonts w:ascii="Symbol" w:hAnsi="Symbol" w:hint="default"/>
      </w:rPr>
    </w:lvl>
    <w:lvl w:ilvl="4" w:tplc="936069AA">
      <w:start w:val="1"/>
      <w:numFmt w:val="bullet"/>
      <w:lvlText w:val="o"/>
      <w:lvlJc w:val="left"/>
      <w:pPr>
        <w:ind w:left="3600" w:hanging="360"/>
      </w:pPr>
      <w:rPr>
        <w:rFonts w:ascii="Courier New" w:hAnsi="Courier New" w:hint="default"/>
      </w:rPr>
    </w:lvl>
    <w:lvl w:ilvl="5" w:tplc="F85C680A">
      <w:start w:val="1"/>
      <w:numFmt w:val="bullet"/>
      <w:lvlText w:val=""/>
      <w:lvlJc w:val="left"/>
      <w:pPr>
        <w:ind w:left="4320" w:hanging="360"/>
      </w:pPr>
      <w:rPr>
        <w:rFonts w:ascii="Wingdings" w:hAnsi="Wingdings" w:hint="default"/>
      </w:rPr>
    </w:lvl>
    <w:lvl w:ilvl="6" w:tplc="CABE5F9C">
      <w:start w:val="1"/>
      <w:numFmt w:val="bullet"/>
      <w:lvlText w:val=""/>
      <w:lvlJc w:val="left"/>
      <w:pPr>
        <w:ind w:left="5040" w:hanging="360"/>
      </w:pPr>
      <w:rPr>
        <w:rFonts w:ascii="Symbol" w:hAnsi="Symbol" w:hint="default"/>
      </w:rPr>
    </w:lvl>
    <w:lvl w:ilvl="7" w:tplc="3D2C37B8">
      <w:start w:val="1"/>
      <w:numFmt w:val="bullet"/>
      <w:lvlText w:val="o"/>
      <w:lvlJc w:val="left"/>
      <w:pPr>
        <w:ind w:left="5760" w:hanging="360"/>
      </w:pPr>
      <w:rPr>
        <w:rFonts w:ascii="Courier New" w:hAnsi="Courier New" w:hint="default"/>
      </w:rPr>
    </w:lvl>
    <w:lvl w:ilvl="8" w:tplc="1E04DFEE">
      <w:start w:val="1"/>
      <w:numFmt w:val="bullet"/>
      <w:lvlText w:val=""/>
      <w:lvlJc w:val="left"/>
      <w:pPr>
        <w:ind w:left="6480" w:hanging="360"/>
      </w:pPr>
      <w:rPr>
        <w:rFonts w:ascii="Wingdings" w:hAnsi="Wingdings" w:hint="default"/>
      </w:rPr>
    </w:lvl>
  </w:abstractNum>
  <w:num w:numId="1" w16cid:durableId="618296427">
    <w:abstractNumId w:val="15"/>
  </w:num>
  <w:num w:numId="2" w16cid:durableId="113645963">
    <w:abstractNumId w:val="21"/>
  </w:num>
  <w:num w:numId="3" w16cid:durableId="1533762400">
    <w:abstractNumId w:val="19"/>
  </w:num>
  <w:num w:numId="4" w16cid:durableId="1703825485">
    <w:abstractNumId w:val="3"/>
  </w:num>
  <w:num w:numId="5" w16cid:durableId="991904449">
    <w:abstractNumId w:val="18"/>
  </w:num>
  <w:num w:numId="6" w16cid:durableId="1651866221">
    <w:abstractNumId w:val="5"/>
  </w:num>
  <w:num w:numId="7" w16cid:durableId="570503607">
    <w:abstractNumId w:val="11"/>
  </w:num>
  <w:num w:numId="8" w16cid:durableId="1114132990">
    <w:abstractNumId w:val="12"/>
  </w:num>
  <w:num w:numId="9" w16cid:durableId="1457066855">
    <w:abstractNumId w:val="16"/>
  </w:num>
  <w:num w:numId="10" w16cid:durableId="773938994">
    <w:abstractNumId w:val="9"/>
  </w:num>
  <w:num w:numId="11" w16cid:durableId="1847942511">
    <w:abstractNumId w:val="13"/>
  </w:num>
  <w:num w:numId="12" w16cid:durableId="1750540466">
    <w:abstractNumId w:val="1"/>
  </w:num>
  <w:num w:numId="13" w16cid:durableId="347488315">
    <w:abstractNumId w:val="0"/>
  </w:num>
  <w:num w:numId="14" w16cid:durableId="521473885">
    <w:abstractNumId w:val="14"/>
  </w:num>
  <w:num w:numId="15" w16cid:durableId="1748846087">
    <w:abstractNumId w:val="6"/>
  </w:num>
  <w:num w:numId="16" w16cid:durableId="1222787441">
    <w:abstractNumId w:val="8"/>
  </w:num>
  <w:num w:numId="17" w16cid:durableId="910891049">
    <w:abstractNumId w:val="17"/>
  </w:num>
  <w:num w:numId="18" w16cid:durableId="263149219">
    <w:abstractNumId w:val="2"/>
  </w:num>
  <w:num w:numId="19" w16cid:durableId="1943881168">
    <w:abstractNumId w:val="23"/>
  </w:num>
  <w:num w:numId="20" w16cid:durableId="1996687448">
    <w:abstractNumId w:val="20"/>
  </w:num>
  <w:num w:numId="21" w16cid:durableId="1318607499">
    <w:abstractNumId w:val="10"/>
  </w:num>
  <w:num w:numId="22" w16cid:durableId="1380011851">
    <w:abstractNumId w:val="7"/>
  </w:num>
  <w:num w:numId="23" w16cid:durableId="781148597">
    <w:abstractNumId w:val="4"/>
  </w:num>
  <w:num w:numId="24" w16cid:durableId="50065857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852976"/>
    <w:rsid w:val="00000A3F"/>
    <w:rsid w:val="000029B5"/>
    <w:rsid w:val="00021102"/>
    <w:rsid w:val="00027F5B"/>
    <w:rsid w:val="000578E0"/>
    <w:rsid w:val="00067610"/>
    <w:rsid w:val="00081EA0"/>
    <w:rsid w:val="00085017"/>
    <w:rsid w:val="0008566E"/>
    <w:rsid w:val="00086477"/>
    <w:rsid w:val="000946F1"/>
    <w:rsid w:val="0009483E"/>
    <w:rsid w:val="0009661D"/>
    <w:rsid w:val="00096DFD"/>
    <w:rsid w:val="00097A73"/>
    <w:rsid w:val="000A40C4"/>
    <w:rsid w:val="000C0124"/>
    <w:rsid w:val="000D2686"/>
    <w:rsid w:val="000D3601"/>
    <w:rsid w:val="000D7EDD"/>
    <w:rsid w:val="000F0056"/>
    <w:rsid w:val="000F0A21"/>
    <w:rsid w:val="00110B80"/>
    <w:rsid w:val="00112154"/>
    <w:rsid w:val="001216D3"/>
    <w:rsid w:val="00122BEE"/>
    <w:rsid w:val="00122E9E"/>
    <w:rsid w:val="00123E29"/>
    <w:rsid w:val="001250AF"/>
    <w:rsid w:val="00141A3A"/>
    <w:rsid w:val="00141E8A"/>
    <w:rsid w:val="0016634B"/>
    <w:rsid w:val="00167A06"/>
    <w:rsid w:val="00175AA1"/>
    <w:rsid w:val="00176603"/>
    <w:rsid w:val="001823DF"/>
    <w:rsid w:val="00183477"/>
    <w:rsid w:val="00183876"/>
    <w:rsid w:val="00191770"/>
    <w:rsid w:val="001A074C"/>
    <w:rsid w:val="001A1278"/>
    <w:rsid w:val="001A1E3B"/>
    <w:rsid w:val="001A367A"/>
    <w:rsid w:val="001A5207"/>
    <w:rsid w:val="001A5DFC"/>
    <w:rsid w:val="001B0C99"/>
    <w:rsid w:val="001B12F3"/>
    <w:rsid w:val="001B2908"/>
    <w:rsid w:val="001B6D84"/>
    <w:rsid w:val="001D13AF"/>
    <w:rsid w:val="001D3C14"/>
    <w:rsid w:val="001D43D3"/>
    <w:rsid w:val="001E34D8"/>
    <w:rsid w:val="001E3C40"/>
    <w:rsid w:val="001F78AB"/>
    <w:rsid w:val="0021501C"/>
    <w:rsid w:val="00216D99"/>
    <w:rsid w:val="0021784A"/>
    <w:rsid w:val="00221FF8"/>
    <w:rsid w:val="00225485"/>
    <w:rsid w:val="00226254"/>
    <w:rsid w:val="00244E78"/>
    <w:rsid w:val="00250938"/>
    <w:rsid w:val="002514E5"/>
    <w:rsid w:val="002519C8"/>
    <w:rsid w:val="00254CC0"/>
    <w:rsid w:val="00255BAF"/>
    <w:rsid w:val="002607CD"/>
    <w:rsid w:val="002616F3"/>
    <w:rsid w:val="00275240"/>
    <w:rsid w:val="00275510"/>
    <w:rsid w:val="0028031D"/>
    <w:rsid w:val="00281E2A"/>
    <w:rsid w:val="002844EF"/>
    <w:rsid w:val="00290B42"/>
    <w:rsid w:val="00294BDE"/>
    <w:rsid w:val="002972AE"/>
    <w:rsid w:val="002A0BF7"/>
    <w:rsid w:val="002A54B2"/>
    <w:rsid w:val="002B00F8"/>
    <w:rsid w:val="002B35C9"/>
    <w:rsid w:val="002B3AE0"/>
    <w:rsid w:val="002B63A4"/>
    <w:rsid w:val="002D4F6D"/>
    <w:rsid w:val="002D6513"/>
    <w:rsid w:val="002E4605"/>
    <w:rsid w:val="002F6B60"/>
    <w:rsid w:val="00302BBB"/>
    <w:rsid w:val="00302E88"/>
    <w:rsid w:val="00315285"/>
    <w:rsid w:val="00315752"/>
    <w:rsid w:val="003271FA"/>
    <w:rsid w:val="00331339"/>
    <w:rsid w:val="00331877"/>
    <w:rsid w:val="00332B10"/>
    <w:rsid w:val="00335CC3"/>
    <w:rsid w:val="003463B2"/>
    <w:rsid w:val="00352139"/>
    <w:rsid w:val="003574F9"/>
    <w:rsid w:val="003610E3"/>
    <w:rsid w:val="00365615"/>
    <w:rsid w:val="00365D95"/>
    <w:rsid w:val="00366A6A"/>
    <w:rsid w:val="00371FC2"/>
    <w:rsid w:val="00373919"/>
    <w:rsid w:val="0038021C"/>
    <w:rsid w:val="0038474E"/>
    <w:rsid w:val="00384976"/>
    <w:rsid w:val="00393784"/>
    <w:rsid w:val="0039457F"/>
    <w:rsid w:val="003A194D"/>
    <w:rsid w:val="003A347F"/>
    <w:rsid w:val="003A3F02"/>
    <w:rsid w:val="003B007F"/>
    <w:rsid w:val="003B54BA"/>
    <w:rsid w:val="003B7D61"/>
    <w:rsid w:val="003D4254"/>
    <w:rsid w:val="003D5F72"/>
    <w:rsid w:val="003D7759"/>
    <w:rsid w:val="003E405F"/>
    <w:rsid w:val="003E5635"/>
    <w:rsid w:val="0040085A"/>
    <w:rsid w:val="00403A39"/>
    <w:rsid w:val="0040472A"/>
    <w:rsid w:val="0040596B"/>
    <w:rsid w:val="0040604D"/>
    <w:rsid w:val="0041222C"/>
    <w:rsid w:val="00414DD3"/>
    <w:rsid w:val="00431FBD"/>
    <w:rsid w:val="00432082"/>
    <w:rsid w:val="00432FB9"/>
    <w:rsid w:val="00435946"/>
    <w:rsid w:val="00445117"/>
    <w:rsid w:val="0045533F"/>
    <w:rsid w:val="00456148"/>
    <w:rsid w:val="00462819"/>
    <w:rsid w:val="0047033D"/>
    <w:rsid w:val="004779CA"/>
    <w:rsid w:val="00486024"/>
    <w:rsid w:val="004861EC"/>
    <w:rsid w:val="004875E9"/>
    <w:rsid w:val="0049026A"/>
    <w:rsid w:val="00494329"/>
    <w:rsid w:val="00495853"/>
    <w:rsid w:val="004A141E"/>
    <w:rsid w:val="004A1FE4"/>
    <w:rsid w:val="004B2657"/>
    <w:rsid w:val="004C1B37"/>
    <w:rsid w:val="004C29BA"/>
    <w:rsid w:val="004D7618"/>
    <w:rsid w:val="004E45C9"/>
    <w:rsid w:val="004E6B79"/>
    <w:rsid w:val="004F1C87"/>
    <w:rsid w:val="004F238F"/>
    <w:rsid w:val="004F5802"/>
    <w:rsid w:val="0050394E"/>
    <w:rsid w:val="005104AA"/>
    <w:rsid w:val="00513202"/>
    <w:rsid w:val="00516133"/>
    <w:rsid w:val="005228E6"/>
    <w:rsid w:val="005240F8"/>
    <w:rsid w:val="00534B36"/>
    <w:rsid w:val="00536D74"/>
    <w:rsid w:val="005412DA"/>
    <w:rsid w:val="00547B9F"/>
    <w:rsid w:val="00562C43"/>
    <w:rsid w:val="005667D2"/>
    <w:rsid w:val="005719C4"/>
    <w:rsid w:val="005722D9"/>
    <w:rsid w:val="00585CF8"/>
    <w:rsid w:val="00586D2E"/>
    <w:rsid w:val="00587665"/>
    <w:rsid w:val="00594E1A"/>
    <w:rsid w:val="00596ADE"/>
    <w:rsid w:val="005A37EF"/>
    <w:rsid w:val="005A54AD"/>
    <w:rsid w:val="005B3466"/>
    <w:rsid w:val="005C28D0"/>
    <w:rsid w:val="005C48FE"/>
    <w:rsid w:val="005C6FA1"/>
    <w:rsid w:val="005D39F2"/>
    <w:rsid w:val="005D503F"/>
    <w:rsid w:val="005F69AD"/>
    <w:rsid w:val="005F7927"/>
    <w:rsid w:val="00615572"/>
    <w:rsid w:val="006159FD"/>
    <w:rsid w:val="0062176F"/>
    <w:rsid w:val="00621DE6"/>
    <w:rsid w:val="006236DF"/>
    <w:rsid w:val="00627035"/>
    <w:rsid w:val="006315C2"/>
    <w:rsid w:val="00633581"/>
    <w:rsid w:val="00640EA7"/>
    <w:rsid w:val="00646818"/>
    <w:rsid w:val="00656ECF"/>
    <w:rsid w:val="00674A01"/>
    <w:rsid w:val="00680E82"/>
    <w:rsid w:val="00681A08"/>
    <w:rsid w:val="0068465E"/>
    <w:rsid w:val="00687824"/>
    <w:rsid w:val="00693C95"/>
    <w:rsid w:val="006968BB"/>
    <w:rsid w:val="006A4864"/>
    <w:rsid w:val="006A6EDB"/>
    <w:rsid w:val="006B1203"/>
    <w:rsid w:val="006B6859"/>
    <w:rsid w:val="006C3AD3"/>
    <w:rsid w:val="006D215C"/>
    <w:rsid w:val="006D218E"/>
    <w:rsid w:val="006D2E08"/>
    <w:rsid w:val="006D5CF8"/>
    <w:rsid w:val="006E02C9"/>
    <w:rsid w:val="006E2376"/>
    <w:rsid w:val="006E4F40"/>
    <w:rsid w:val="006E5B22"/>
    <w:rsid w:val="006E7A87"/>
    <w:rsid w:val="006F1431"/>
    <w:rsid w:val="006F2C52"/>
    <w:rsid w:val="006F72AA"/>
    <w:rsid w:val="00705A57"/>
    <w:rsid w:val="007137D1"/>
    <w:rsid w:val="00715DA0"/>
    <w:rsid w:val="00715E5D"/>
    <w:rsid w:val="007342A5"/>
    <w:rsid w:val="00737825"/>
    <w:rsid w:val="00737D77"/>
    <w:rsid w:val="00746BFD"/>
    <w:rsid w:val="00750C74"/>
    <w:rsid w:val="007708DE"/>
    <w:rsid w:val="00776EA6"/>
    <w:rsid w:val="00785B67"/>
    <w:rsid w:val="00785C27"/>
    <w:rsid w:val="00786CC0"/>
    <w:rsid w:val="00793FF7"/>
    <w:rsid w:val="00794A04"/>
    <w:rsid w:val="007964A7"/>
    <w:rsid w:val="007A51C4"/>
    <w:rsid w:val="007A655E"/>
    <w:rsid w:val="007A7614"/>
    <w:rsid w:val="007C2C67"/>
    <w:rsid w:val="007D098E"/>
    <w:rsid w:val="007D5EBB"/>
    <w:rsid w:val="007D7287"/>
    <w:rsid w:val="007E119F"/>
    <w:rsid w:val="007E2DCE"/>
    <w:rsid w:val="007E7DE2"/>
    <w:rsid w:val="0081177C"/>
    <w:rsid w:val="00824C0A"/>
    <w:rsid w:val="00835C73"/>
    <w:rsid w:val="008373EE"/>
    <w:rsid w:val="00840F59"/>
    <w:rsid w:val="00845DA9"/>
    <w:rsid w:val="008525F2"/>
    <w:rsid w:val="008568FB"/>
    <w:rsid w:val="008603F6"/>
    <w:rsid w:val="00860BE6"/>
    <w:rsid w:val="00876640"/>
    <w:rsid w:val="00881724"/>
    <w:rsid w:val="00885E15"/>
    <w:rsid w:val="00893D76"/>
    <w:rsid w:val="008A3F2A"/>
    <w:rsid w:val="008A501C"/>
    <w:rsid w:val="008B40C8"/>
    <w:rsid w:val="008C6C1E"/>
    <w:rsid w:val="008D44FB"/>
    <w:rsid w:val="008D782A"/>
    <w:rsid w:val="008E1C3D"/>
    <w:rsid w:val="008E577D"/>
    <w:rsid w:val="008F28F0"/>
    <w:rsid w:val="008F3C68"/>
    <w:rsid w:val="008F5AD9"/>
    <w:rsid w:val="00900DC4"/>
    <w:rsid w:val="00905630"/>
    <w:rsid w:val="00911265"/>
    <w:rsid w:val="009179F7"/>
    <w:rsid w:val="00922FDF"/>
    <w:rsid w:val="009326F8"/>
    <w:rsid w:val="00941339"/>
    <w:rsid w:val="00950DB5"/>
    <w:rsid w:val="00954D73"/>
    <w:rsid w:val="00955B81"/>
    <w:rsid w:val="00956845"/>
    <w:rsid w:val="00967686"/>
    <w:rsid w:val="00976DDB"/>
    <w:rsid w:val="009847C1"/>
    <w:rsid w:val="009859FF"/>
    <w:rsid w:val="00990855"/>
    <w:rsid w:val="00991F1E"/>
    <w:rsid w:val="00994AD8"/>
    <w:rsid w:val="00995D6C"/>
    <w:rsid w:val="009A0F7A"/>
    <w:rsid w:val="009A59B3"/>
    <w:rsid w:val="009A7B3E"/>
    <w:rsid w:val="009B1878"/>
    <w:rsid w:val="009B2D31"/>
    <w:rsid w:val="009C1C3C"/>
    <w:rsid w:val="009C725B"/>
    <w:rsid w:val="009D0FC9"/>
    <w:rsid w:val="009D6D4E"/>
    <w:rsid w:val="009E35CE"/>
    <w:rsid w:val="009E3E95"/>
    <w:rsid w:val="009E7621"/>
    <w:rsid w:val="009F1EC6"/>
    <w:rsid w:val="009F2C1D"/>
    <w:rsid w:val="00A074CE"/>
    <w:rsid w:val="00A10549"/>
    <w:rsid w:val="00A115C0"/>
    <w:rsid w:val="00A160AA"/>
    <w:rsid w:val="00A24620"/>
    <w:rsid w:val="00A3073D"/>
    <w:rsid w:val="00A315BE"/>
    <w:rsid w:val="00A4592D"/>
    <w:rsid w:val="00A52961"/>
    <w:rsid w:val="00A54B32"/>
    <w:rsid w:val="00A54E66"/>
    <w:rsid w:val="00A637B0"/>
    <w:rsid w:val="00A70DE1"/>
    <w:rsid w:val="00A73B6C"/>
    <w:rsid w:val="00A774B5"/>
    <w:rsid w:val="00A80F3A"/>
    <w:rsid w:val="00A837AB"/>
    <w:rsid w:val="00A844D0"/>
    <w:rsid w:val="00AA4699"/>
    <w:rsid w:val="00AB3C3C"/>
    <w:rsid w:val="00AB4256"/>
    <w:rsid w:val="00AC1E0F"/>
    <w:rsid w:val="00AF21EA"/>
    <w:rsid w:val="00B04167"/>
    <w:rsid w:val="00B04C9E"/>
    <w:rsid w:val="00B100D2"/>
    <w:rsid w:val="00B1465D"/>
    <w:rsid w:val="00B22572"/>
    <w:rsid w:val="00B2465B"/>
    <w:rsid w:val="00B47925"/>
    <w:rsid w:val="00B60B4B"/>
    <w:rsid w:val="00B67E02"/>
    <w:rsid w:val="00B777BC"/>
    <w:rsid w:val="00B8319B"/>
    <w:rsid w:val="00B87F4E"/>
    <w:rsid w:val="00B9533B"/>
    <w:rsid w:val="00BB6B85"/>
    <w:rsid w:val="00BC060B"/>
    <w:rsid w:val="00BC0CD7"/>
    <w:rsid w:val="00BC2F2B"/>
    <w:rsid w:val="00BC6131"/>
    <w:rsid w:val="00BC687D"/>
    <w:rsid w:val="00BD064A"/>
    <w:rsid w:val="00BE32C8"/>
    <w:rsid w:val="00BF5278"/>
    <w:rsid w:val="00BF59E9"/>
    <w:rsid w:val="00C2145E"/>
    <w:rsid w:val="00C25456"/>
    <w:rsid w:val="00C266B8"/>
    <w:rsid w:val="00C35D1A"/>
    <w:rsid w:val="00C4378C"/>
    <w:rsid w:val="00C438FA"/>
    <w:rsid w:val="00C44553"/>
    <w:rsid w:val="00C52F57"/>
    <w:rsid w:val="00C603B0"/>
    <w:rsid w:val="00C66EAA"/>
    <w:rsid w:val="00C83A7B"/>
    <w:rsid w:val="00C83F1A"/>
    <w:rsid w:val="00C86A45"/>
    <w:rsid w:val="00C94542"/>
    <w:rsid w:val="00C97182"/>
    <w:rsid w:val="00C97348"/>
    <w:rsid w:val="00CA5706"/>
    <w:rsid w:val="00CA6E92"/>
    <w:rsid w:val="00CC0F19"/>
    <w:rsid w:val="00CC3718"/>
    <w:rsid w:val="00CD183F"/>
    <w:rsid w:val="00CD42AC"/>
    <w:rsid w:val="00CD6A0C"/>
    <w:rsid w:val="00CE26F7"/>
    <w:rsid w:val="00CE4721"/>
    <w:rsid w:val="00CE7F8C"/>
    <w:rsid w:val="00CF3EEC"/>
    <w:rsid w:val="00CF651C"/>
    <w:rsid w:val="00CF7075"/>
    <w:rsid w:val="00D01D53"/>
    <w:rsid w:val="00D12FB3"/>
    <w:rsid w:val="00D46AFE"/>
    <w:rsid w:val="00D46B9F"/>
    <w:rsid w:val="00D477BA"/>
    <w:rsid w:val="00D50CA0"/>
    <w:rsid w:val="00D52245"/>
    <w:rsid w:val="00D5247B"/>
    <w:rsid w:val="00D624D4"/>
    <w:rsid w:val="00D72C53"/>
    <w:rsid w:val="00D76509"/>
    <w:rsid w:val="00D84589"/>
    <w:rsid w:val="00DA3689"/>
    <w:rsid w:val="00DB16CD"/>
    <w:rsid w:val="00DB258E"/>
    <w:rsid w:val="00DC6C0B"/>
    <w:rsid w:val="00DC7116"/>
    <w:rsid w:val="00DC73A0"/>
    <w:rsid w:val="00DD2F24"/>
    <w:rsid w:val="00DE1C4F"/>
    <w:rsid w:val="00DE3BE9"/>
    <w:rsid w:val="00DE459F"/>
    <w:rsid w:val="00DE71BD"/>
    <w:rsid w:val="00DF5860"/>
    <w:rsid w:val="00E059A7"/>
    <w:rsid w:val="00E23ADF"/>
    <w:rsid w:val="00E357E0"/>
    <w:rsid w:val="00E3610C"/>
    <w:rsid w:val="00E45806"/>
    <w:rsid w:val="00E47248"/>
    <w:rsid w:val="00E50863"/>
    <w:rsid w:val="00E54848"/>
    <w:rsid w:val="00E55181"/>
    <w:rsid w:val="00E64EA4"/>
    <w:rsid w:val="00E6704E"/>
    <w:rsid w:val="00E73C93"/>
    <w:rsid w:val="00E800DA"/>
    <w:rsid w:val="00E85C52"/>
    <w:rsid w:val="00E85CF8"/>
    <w:rsid w:val="00E90594"/>
    <w:rsid w:val="00E945F8"/>
    <w:rsid w:val="00EA3C76"/>
    <w:rsid w:val="00EB3346"/>
    <w:rsid w:val="00EB7B42"/>
    <w:rsid w:val="00EC4F8A"/>
    <w:rsid w:val="00EC537C"/>
    <w:rsid w:val="00ED60C8"/>
    <w:rsid w:val="00EF650A"/>
    <w:rsid w:val="00EF7C70"/>
    <w:rsid w:val="00F001C8"/>
    <w:rsid w:val="00F030F8"/>
    <w:rsid w:val="00F27D6E"/>
    <w:rsid w:val="00F43182"/>
    <w:rsid w:val="00F43C1F"/>
    <w:rsid w:val="00F512AB"/>
    <w:rsid w:val="00F535C1"/>
    <w:rsid w:val="00F55BB2"/>
    <w:rsid w:val="00F5698E"/>
    <w:rsid w:val="00F5715C"/>
    <w:rsid w:val="00F67F7C"/>
    <w:rsid w:val="00F83CCE"/>
    <w:rsid w:val="00F87669"/>
    <w:rsid w:val="00FA24C7"/>
    <w:rsid w:val="00FB211C"/>
    <w:rsid w:val="00FC2E88"/>
    <w:rsid w:val="00FC5C05"/>
    <w:rsid w:val="00FD1D83"/>
    <w:rsid w:val="00FD543B"/>
    <w:rsid w:val="00FD6723"/>
    <w:rsid w:val="00FE4244"/>
    <w:rsid w:val="00FE6D05"/>
    <w:rsid w:val="00FF0520"/>
    <w:rsid w:val="00FF44FF"/>
    <w:rsid w:val="00FF4FEC"/>
    <w:rsid w:val="0394B4A7"/>
    <w:rsid w:val="03964C06"/>
    <w:rsid w:val="0850276F"/>
    <w:rsid w:val="0927DC43"/>
    <w:rsid w:val="0D6A9B94"/>
    <w:rsid w:val="102A1857"/>
    <w:rsid w:val="138AFAA3"/>
    <w:rsid w:val="15C194D4"/>
    <w:rsid w:val="1C04DB22"/>
    <w:rsid w:val="1E0DC616"/>
    <w:rsid w:val="212E18D6"/>
    <w:rsid w:val="22D6A360"/>
    <w:rsid w:val="2443D96D"/>
    <w:rsid w:val="2644BAEF"/>
    <w:rsid w:val="28023C3A"/>
    <w:rsid w:val="2D852976"/>
    <w:rsid w:val="32A500CF"/>
    <w:rsid w:val="33A6EF29"/>
    <w:rsid w:val="3562DB36"/>
    <w:rsid w:val="35F23691"/>
    <w:rsid w:val="3C2A9B5C"/>
    <w:rsid w:val="3DA4BAD3"/>
    <w:rsid w:val="3DC45203"/>
    <w:rsid w:val="3DC66BBD"/>
    <w:rsid w:val="3DF4F4B9"/>
    <w:rsid w:val="41AE0773"/>
    <w:rsid w:val="4218368B"/>
    <w:rsid w:val="459D093A"/>
    <w:rsid w:val="46A5BF2D"/>
    <w:rsid w:val="46D28CF2"/>
    <w:rsid w:val="4A56C952"/>
    <w:rsid w:val="4D3CA175"/>
    <w:rsid w:val="52101298"/>
    <w:rsid w:val="53ABE2F9"/>
    <w:rsid w:val="551C0387"/>
    <w:rsid w:val="55E8362C"/>
    <w:rsid w:val="5680D1E3"/>
    <w:rsid w:val="581CA244"/>
    <w:rsid w:val="582AEC21"/>
    <w:rsid w:val="5994E11C"/>
    <w:rsid w:val="5AC9BAB0"/>
    <w:rsid w:val="5B6BA4FB"/>
    <w:rsid w:val="614A0AE4"/>
    <w:rsid w:val="6231554C"/>
    <w:rsid w:val="64A94F40"/>
    <w:rsid w:val="65D49006"/>
    <w:rsid w:val="6907F564"/>
    <w:rsid w:val="6D347C3B"/>
    <w:rsid w:val="72B22E3C"/>
    <w:rsid w:val="734EC2A8"/>
    <w:rsid w:val="760345A1"/>
    <w:rsid w:val="7695C393"/>
    <w:rsid w:val="779F1602"/>
    <w:rsid w:val="7B41710B"/>
    <w:rsid w:val="7E6194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852976"/>
  <w15:chartTrackingRefBased/>
  <w15:docId w15:val="{EB153C0E-1A75-4407-9A2D-01C46CEB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E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04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AD8"/>
  </w:style>
  <w:style w:type="paragraph" w:styleId="Footer">
    <w:name w:val="footer"/>
    <w:basedOn w:val="Normal"/>
    <w:link w:val="FooterChar"/>
    <w:uiPriority w:val="99"/>
    <w:unhideWhenUsed/>
    <w:rsid w:val="00994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AD8"/>
  </w:style>
  <w:style w:type="character" w:customStyle="1" w:styleId="Heading1Char">
    <w:name w:val="Heading 1 Char"/>
    <w:basedOn w:val="DefaultParagraphFont"/>
    <w:link w:val="Heading1"/>
    <w:uiPriority w:val="9"/>
    <w:rsid w:val="000D7EDD"/>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0856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566E"/>
    <w:rPr>
      <w:sz w:val="20"/>
      <w:szCs w:val="20"/>
    </w:rPr>
  </w:style>
  <w:style w:type="character" w:styleId="FootnoteReference">
    <w:name w:val="footnote reference"/>
    <w:basedOn w:val="DefaultParagraphFont"/>
    <w:uiPriority w:val="99"/>
    <w:semiHidden/>
    <w:unhideWhenUsed/>
    <w:rsid w:val="0008566E"/>
    <w:rPr>
      <w:vertAlign w:val="superscript"/>
    </w:rPr>
  </w:style>
  <w:style w:type="character" w:styleId="Hyperlink">
    <w:name w:val="Hyperlink"/>
    <w:basedOn w:val="DefaultParagraphFont"/>
    <w:uiPriority w:val="99"/>
    <w:unhideWhenUsed/>
    <w:rsid w:val="004F238F"/>
    <w:rPr>
      <w:color w:val="0563C1" w:themeColor="hyperlink"/>
      <w:u w:val="single"/>
    </w:rPr>
  </w:style>
  <w:style w:type="character" w:styleId="UnresolvedMention">
    <w:name w:val="Unresolved Mention"/>
    <w:basedOn w:val="DefaultParagraphFont"/>
    <w:uiPriority w:val="99"/>
    <w:semiHidden/>
    <w:unhideWhenUsed/>
    <w:rsid w:val="004F238F"/>
    <w:rPr>
      <w:color w:val="605E5C"/>
      <w:shd w:val="clear" w:color="auto" w:fill="E1DFDD"/>
    </w:rPr>
  </w:style>
  <w:style w:type="paragraph" w:styleId="Bibliography">
    <w:name w:val="Bibliography"/>
    <w:basedOn w:val="Normal"/>
    <w:next w:val="Normal"/>
    <w:uiPriority w:val="37"/>
    <w:unhideWhenUsed/>
    <w:rsid w:val="00141A3A"/>
  </w:style>
  <w:style w:type="character" w:styleId="FollowedHyperlink">
    <w:name w:val="FollowedHyperlink"/>
    <w:basedOn w:val="DefaultParagraphFont"/>
    <w:uiPriority w:val="99"/>
    <w:semiHidden/>
    <w:unhideWhenUsed/>
    <w:rsid w:val="001B6D84"/>
    <w:rPr>
      <w:color w:val="954F72" w:themeColor="followedHyperlink"/>
      <w:u w:val="single"/>
    </w:rPr>
  </w:style>
  <w:style w:type="character" w:customStyle="1" w:styleId="Heading2Char">
    <w:name w:val="Heading 2 Char"/>
    <w:basedOn w:val="DefaultParagraphFont"/>
    <w:link w:val="Heading2"/>
    <w:uiPriority w:val="9"/>
    <w:rsid w:val="005104A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104AA"/>
    <w:pPr>
      <w:ind w:left="720"/>
      <w:contextualSpacing/>
    </w:pPr>
  </w:style>
  <w:style w:type="paragraph" w:styleId="NoSpacing">
    <w:name w:val="No Spacing"/>
    <w:link w:val="NoSpacingChar"/>
    <w:uiPriority w:val="1"/>
    <w:qFormat/>
    <w:rsid w:val="00594E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E1A"/>
    <w:rPr>
      <w:rFonts w:eastAsiaTheme="minorEastAsia"/>
      <w:lang w:val="en-US"/>
    </w:rPr>
  </w:style>
  <w:style w:type="paragraph" w:styleId="TOCHeading">
    <w:name w:val="TOC Heading"/>
    <w:basedOn w:val="Heading1"/>
    <w:next w:val="Normal"/>
    <w:uiPriority w:val="39"/>
    <w:unhideWhenUsed/>
    <w:qFormat/>
    <w:rsid w:val="00332B10"/>
    <w:pPr>
      <w:outlineLvl w:val="9"/>
    </w:pPr>
    <w:rPr>
      <w:lang w:val="en-US"/>
    </w:rPr>
  </w:style>
  <w:style w:type="paragraph" w:styleId="TOC1">
    <w:name w:val="toc 1"/>
    <w:basedOn w:val="Normal"/>
    <w:next w:val="Normal"/>
    <w:autoRedefine/>
    <w:uiPriority w:val="39"/>
    <w:unhideWhenUsed/>
    <w:rsid w:val="00332B10"/>
    <w:pPr>
      <w:spacing w:after="100"/>
    </w:pPr>
  </w:style>
  <w:style w:type="paragraph" w:styleId="TOC2">
    <w:name w:val="toc 2"/>
    <w:basedOn w:val="Normal"/>
    <w:next w:val="Normal"/>
    <w:autoRedefine/>
    <w:uiPriority w:val="39"/>
    <w:unhideWhenUsed/>
    <w:rsid w:val="00332B1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8825">
      <w:bodyDiv w:val="1"/>
      <w:marLeft w:val="0"/>
      <w:marRight w:val="0"/>
      <w:marTop w:val="0"/>
      <w:marBottom w:val="0"/>
      <w:divBdr>
        <w:top w:val="none" w:sz="0" w:space="0" w:color="auto"/>
        <w:left w:val="none" w:sz="0" w:space="0" w:color="auto"/>
        <w:bottom w:val="none" w:sz="0" w:space="0" w:color="auto"/>
        <w:right w:val="none" w:sz="0" w:space="0" w:color="auto"/>
      </w:divBdr>
    </w:div>
    <w:div w:id="5325068">
      <w:bodyDiv w:val="1"/>
      <w:marLeft w:val="0"/>
      <w:marRight w:val="0"/>
      <w:marTop w:val="0"/>
      <w:marBottom w:val="0"/>
      <w:divBdr>
        <w:top w:val="none" w:sz="0" w:space="0" w:color="auto"/>
        <w:left w:val="none" w:sz="0" w:space="0" w:color="auto"/>
        <w:bottom w:val="none" w:sz="0" w:space="0" w:color="auto"/>
        <w:right w:val="none" w:sz="0" w:space="0" w:color="auto"/>
      </w:divBdr>
    </w:div>
    <w:div w:id="13962695">
      <w:bodyDiv w:val="1"/>
      <w:marLeft w:val="0"/>
      <w:marRight w:val="0"/>
      <w:marTop w:val="0"/>
      <w:marBottom w:val="0"/>
      <w:divBdr>
        <w:top w:val="none" w:sz="0" w:space="0" w:color="auto"/>
        <w:left w:val="none" w:sz="0" w:space="0" w:color="auto"/>
        <w:bottom w:val="none" w:sz="0" w:space="0" w:color="auto"/>
        <w:right w:val="none" w:sz="0" w:space="0" w:color="auto"/>
      </w:divBdr>
    </w:div>
    <w:div w:id="16271466">
      <w:bodyDiv w:val="1"/>
      <w:marLeft w:val="0"/>
      <w:marRight w:val="0"/>
      <w:marTop w:val="0"/>
      <w:marBottom w:val="0"/>
      <w:divBdr>
        <w:top w:val="none" w:sz="0" w:space="0" w:color="auto"/>
        <w:left w:val="none" w:sz="0" w:space="0" w:color="auto"/>
        <w:bottom w:val="none" w:sz="0" w:space="0" w:color="auto"/>
        <w:right w:val="none" w:sz="0" w:space="0" w:color="auto"/>
      </w:divBdr>
    </w:div>
    <w:div w:id="23409391">
      <w:bodyDiv w:val="1"/>
      <w:marLeft w:val="0"/>
      <w:marRight w:val="0"/>
      <w:marTop w:val="0"/>
      <w:marBottom w:val="0"/>
      <w:divBdr>
        <w:top w:val="none" w:sz="0" w:space="0" w:color="auto"/>
        <w:left w:val="none" w:sz="0" w:space="0" w:color="auto"/>
        <w:bottom w:val="none" w:sz="0" w:space="0" w:color="auto"/>
        <w:right w:val="none" w:sz="0" w:space="0" w:color="auto"/>
      </w:divBdr>
    </w:div>
    <w:div w:id="24446701">
      <w:bodyDiv w:val="1"/>
      <w:marLeft w:val="0"/>
      <w:marRight w:val="0"/>
      <w:marTop w:val="0"/>
      <w:marBottom w:val="0"/>
      <w:divBdr>
        <w:top w:val="none" w:sz="0" w:space="0" w:color="auto"/>
        <w:left w:val="none" w:sz="0" w:space="0" w:color="auto"/>
        <w:bottom w:val="none" w:sz="0" w:space="0" w:color="auto"/>
        <w:right w:val="none" w:sz="0" w:space="0" w:color="auto"/>
      </w:divBdr>
    </w:div>
    <w:div w:id="38208973">
      <w:bodyDiv w:val="1"/>
      <w:marLeft w:val="0"/>
      <w:marRight w:val="0"/>
      <w:marTop w:val="0"/>
      <w:marBottom w:val="0"/>
      <w:divBdr>
        <w:top w:val="none" w:sz="0" w:space="0" w:color="auto"/>
        <w:left w:val="none" w:sz="0" w:space="0" w:color="auto"/>
        <w:bottom w:val="none" w:sz="0" w:space="0" w:color="auto"/>
        <w:right w:val="none" w:sz="0" w:space="0" w:color="auto"/>
      </w:divBdr>
    </w:div>
    <w:div w:id="43529777">
      <w:bodyDiv w:val="1"/>
      <w:marLeft w:val="0"/>
      <w:marRight w:val="0"/>
      <w:marTop w:val="0"/>
      <w:marBottom w:val="0"/>
      <w:divBdr>
        <w:top w:val="none" w:sz="0" w:space="0" w:color="auto"/>
        <w:left w:val="none" w:sz="0" w:space="0" w:color="auto"/>
        <w:bottom w:val="none" w:sz="0" w:space="0" w:color="auto"/>
        <w:right w:val="none" w:sz="0" w:space="0" w:color="auto"/>
      </w:divBdr>
    </w:div>
    <w:div w:id="45181861">
      <w:bodyDiv w:val="1"/>
      <w:marLeft w:val="0"/>
      <w:marRight w:val="0"/>
      <w:marTop w:val="0"/>
      <w:marBottom w:val="0"/>
      <w:divBdr>
        <w:top w:val="none" w:sz="0" w:space="0" w:color="auto"/>
        <w:left w:val="none" w:sz="0" w:space="0" w:color="auto"/>
        <w:bottom w:val="none" w:sz="0" w:space="0" w:color="auto"/>
        <w:right w:val="none" w:sz="0" w:space="0" w:color="auto"/>
      </w:divBdr>
    </w:div>
    <w:div w:id="54015827">
      <w:bodyDiv w:val="1"/>
      <w:marLeft w:val="0"/>
      <w:marRight w:val="0"/>
      <w:marTop w:val="0"/>
      <w:marBottom w:val="0"/>
      <w:divBdr>
        <w:top w:val="none" w:sz="0" w:space="0" w:color="auto"/>
        <w:left w:val="none" w:sz="0" w:space="0" w:color="auto"/>
        <w:bottom w:val="none" w:sz="0" w:space="0" w:color="auto"/>
        <w:right w:val="none" w:sz="0" w:space="0" w:color="auto"/>
      </w:divBdr>
    </w:div>
    <w:div w:id="61947698">
      <w:bodyDiv w:val="1"/>
      <w:marLeft w:val="0"/>
      <w:marRight w:val="0"/>
      <w:marTop w:val="0"/>
      <w:marBottom w:val="0"/>
      <w:divBdr>
        <w:top w:val="none" w:sz="0" w:space="0" w:color="auto"/>
        <w:left w:val="none" w:sz="0" w:space="0" w:color="auto"/>
        <w:bottom w:val="none" w:sz="0" w:space="0" w:color="auto"/>
        <w:right w:val="none" w:sz="0" w:space="0" w:color="auto"/>
      </w:divBdr>
    </w:div>
    <w:div w:id="62072492">
      <w:bodyDiv w:val="1"/>
      <w:marLeft w:val="0"/>
      <w:marRight w:val="0"/>
      <w:marTop w:val="0"/>
      <w:marBottom w:val="0"/>
      <w:divBdr>
        <w:top w:val="none" w:sz="0" w:space="0" w:color="auto"/>
        <w:left w:val="none" w:sz="0" w:space="0" w:color="auto"/>
        <w:bottom w:val="none" w:sz="0" w:space="0" w:color="auto"/>
        <w:right w:val="none" w:sz="0" w:space="0" w:color="auto"/>
      </w:divBdr>
    </w:div>
    <w:div w:id="64494393">
      <w:bodyDiv w:val="1"/>
      <w:marLeft w:val="0"/>
      <w:marRight w:val="0"/>
      <w:marTop w:val="0"/>
      <w:marBottom w:val="0"/>
      <w:divBdr>
        <w:top w:val="none" w:sz="0" w:space="0" w:color="auto"/>
        <w:left w:val="none" w:sz="0" w:space="0" w:color="auto"/>
        <w:bottom w:val="none" w:sz="0" w:space="0" w:color="auto"/>
        <w:right w:val="none" w:sz="0" w:space="0" w:color="auto"/>
      </w:divBdr>
    </w:div>
    <w:div w:id="70197977">
      <w:bodyDiv w:val="1"/>
      <w:marLeft w:val="0"/>
      <w:marRight w:val="0"/>
      <w:marTop w:val="0"/>
      <w:marBottom w:val="0"/>
      <w:divBdr>
        <w:top w:val="none" w:sz="0" w:space="0" w:color="auto"/>
        <w:left w:val="none" w:sz="0" w:space="0" w:color="auto"/>
        <w:bottom w:val="none" w:sz="0" w:space="0" w:color="auto"/>
        <w:right w:val="none" w:sz="0" w:space="0" w:color="auto"/>
      </w:divBdr>
    </w:div>
    <w:div w:id="84571099">
      <w:bodyDiv w:val="1"/>
      <w:marLeft w:val="0"/>
      <w:marRight w:val="0"/>
      <w:marTop w:val="0"/>
      <w:marBottom w:val="0"/>
      <w:divBdr>
        <w:top w:val="none" w:sz="0" w:space="0" w:color="auto"/>
        <w:left w:val="none" w:sz="0" w:space="0" w:color="auto"/>
        <w:bottom w:val="none" w:sz="0" w:space="0" w:color="auto"/>
        <w:right w:val="none" w:sz="0" w:space="0" w:color="auto"/>
      </w:divBdr>
    </w:div>
    <w:div w:id="91822643">
      <w:bodyDiv w:val="1"/>
      <w:marLeft w:val="0"/>
      <w:marRight w:val="0"/>
      <w:marTop w:val="0"/>
      <w:marBottom w:val="0"/>
      <w:divBdr>
        <w:top w:val="none" w:sz="0" w:space="0" w:color="auto"/>
        <w:left w:val="none" w:sz="0" w:space="0" w:color="auto"/>
        <w:bottom w:val="none" w:sz="0" w:space="0" w:color="auto"/>
        <w:right w:val="none" w:sz="0" w:space="0" w:color="auto"/>
      </w:divBdr>
    </w:div>
    <w:div w:id="97872838">
      <w:bodyDiv w:val="1"/>
      <w:marLeft w:val="0"/>
      <w:marRight w:val="0"/>
      <w:marTop w:val="0"/>
      <w:marBottom w:val="0"/>
      <w:divBdr>
        <w:top w:val="none" w:sz="0" w:space="0" w:color="auto"/>
        <w:left w:val="none" w:sz="0" w:space="0" w:color="auto"/>
        <w:bottom w:val="none" w:sz="0" w:space="0" w:color="auto"/>
        <w:right w:val="none" w:sz="0" w:space="0" w:color="auto"/>
      </w:divBdr>
    </w:div>
    <w:div w:id="98989334">
      <w:bodyDiv w:val="1"/>
      <w:marLeft w:val="0"/>
      <w:marRight w:val="0"/>
      <w:marTop w:val="0"/>
      <w:marBottom w:val="0"/>
      <w:divBdr>
        <w:top w:val="none" w:sz="0" w:space="0" w:color="auto"/>
        <w:left w:val="none" w:sz="0" w:space="0" w:color="auto"/>
        <w:bottom w:val="none" w:sz="0" w:space="0" w:color="auto"/>
        <w:right w:val="none" w:sz="0" w:space="0" w:color="auto"/>
      </w:divBdr>
    </w:div>
    <w:div w:id="104622146">
      <w:bodyDiv w:val="1"/>
      <w:marLeft w:val="0"/>
      <w:marRight w:val="0"/>
      <w:marTop w:val="0"/>
      <w:marBottom w:val="0"/>
      <w:divBdr>
        <w:top w:val="none" w:sz="0" w:space="0" w:color="auto"/>
        <w:left w:val="none" w:sz="0" w:space="0" w:color="auto"/>
        <w:bottom w:val="none" w:sz="0" w:space="0" w:color="auto"/>
        <w:right w:val="none" w:sz="0" w:space="0" w:color="auto"/>
      </w:divBdr>
    </w:div>
    <w:div w:id="104732515">
      <w:bodyDiv w:val="1"/>
      <w:marLeft w:val="0"/>
      <w:marRight w:val="0"/>
      <w:marTop w:val="0"/>
      <w:marBottom w:val="0"/>
      <w:divBdr>
        <w:top w:val="none" w:sz="0" w:space="0" w:color="auto"/>
        <w:left w:val="none" w:sz="0" w:space="0" w:color="auto"/>
        <w:bottom w:val="none" w:sz="0" w:space="0" w:color="auto"/>
        <w:right w:val="none" w:sz="0" w:space="0" w:color="auto"/>
      </w:divBdr>
    </w:div>
    <w:div w:id="109936298">
      <w:bodyDiv w:val="1"/>
      <w:marLeft w:val="0"/>
      <w:marRight w:val="0"/>
      <w:marTop w:val="0"/>
      <w:marBottom w:val="0"/>
      <w:divBdr>
        <w:top w:val="none" w:sz="0" w:space="0" w:color="auto"/>
        <w:left w:val="none" w:sz="0" w:space="0" w:color="auto"/>
        <w:bottom w:val="none" w:sz="0" w:space="0" w:color="auto"/>
        <w:right w:val="none" w:sz="0" w:space="0" w:color="auto"/>
      </w:divBdr>
    </w:div>
    <w:div w:id="115948860">
      <w:bodyDiv w:val="1"/>
      <w:marLeft w:val="0"/>
      <w:marRight w:val="0"/>
      <w:marTop w:val="0"/>
      <w:marBottom w:val="0"/>
      <w:divBdr>
        <w:top w:val="none" w:sz="0" w:space="0" w:color="auto"/>
        <w:left w:val="none" w:sz="0" w:space="0" w:color="auto"/>
        <w:bottom w:val="none" w:sz="0" w:space="0" w:color="auto"/>
        <w:right w:val="none" w:sz="0" w:space="0" w:color="auto"/>
      </w:divBdr>
    </w:div>
    <w:div w:id="119997484">
      <w:bodyDiv w:val="1"/>
      <w:marLeft w:val="0"/>
      <w:marRight w:val="0"/>
      <w:marTop w:val="0"/>
      <w:marBottom w:val="0"/>
      <w:divBdr>
        <w:top w:val="none" w:sz="0" w:space="0" w:color="auto"/>
        <w:left w:val="none" w:sz="0" w:space="0" w:color="auto"/>
        <w:bottom w:val="none" w:sz="0" w:space="0" w:color="auto"/>
        <w:right w:val="none" w:sz="0" w:space="0" w:color="auto"/>
      </w:divBdr>
    </w:div>
    <w:div w:id="121004731">
      <w:bodyDiv w:val="1"/>
      <w:marLeft w:val="0"/>
      <w:marRight w:val="0"/>
      <w:marTop w:val="0"/>
      <w:marBottom w:val="0"/>
      <w:divBdr>
        <w:top w:val="none" w:sz="0" w:space="0" w:color="auto"/>
        <w:left w:val="none" w:sz="0" w:space="0" w:color="auto"/>
        <w:bottom w:val="none" w:sz="0" w:space="0" w:color="auto"/>
        <w:right w:val="none" w:sz="0" w:space="0" w:color="auto"/>
      </w:divBdr>
    </w:div>
    <w:div w:id="128522212">
      <w:bodyDiv w:val="1"/>
      <w:marLeft w:val="0"/>
      <w:marRight w:val="0"/>
      <w:marTop w:val="0"/>
      <w:marBottom w:val="0"/>
      <w:divBdr>
        <w:top w:val="none" w:sz="0" w:space="0" w:color="auto"/>
        <w:left w:val="none" w:sz="0" w:space="0" w:color="auto"/>
        <w:bottom w:val="none" w:sz="0" w:space="0" w:color="auto"/>
        <w:right w:val="none" w:sz="0" w:space="0" w:color="auto"/>
      </w:divBdr>
    </w:div>
    <w:div w:id="139805555">
      <w:bodyDiv w:val="1"/>
      <w:marLeft w:val="0"/>
      <w:marRight w:val="0"/>
      <w:marTop w:val="0"/>
      <w:marBottom w:val="0"/>
      <w:divBdr>
        <w:top w:val="none" w:sz="0" w:space="0" w:color="auto"/>
        <w:left w:val="none" w:sz="0" w:space="0" w:color="auto"/>
        <w:bottom w:val="none" w:sz="0" w:space="0" w:color="auto"/>
        <w:right w:val="none" w:sz="0" w:space="0" w:color="auto"/>
      </w:divBdr>
    </w:div>
    <w:div w:id="151138963">
      <w:bodyDiv w:val="1"/>
      <w:marLeft w:val="0"/>
      <w:marRight w:val="0"/>
      <w:marTop w:val="0"/>
      <w:marBottom w:val="0"/>
      <w:divBdr>
        <w:top w:val="none" w:sz="0" w:space="0" w:color="auto"/>
        <w:left w:val="none" w:sz="0" w:space="0" w:color="auto"/>
        <w:bottom w:val="none" w:sz="0" w:space="0" w:color="auto"/>
        <w:right w:val="none" w:sz="0" w:space="0" w:color="auto"/>
      </w:divBdr>
    </w:div>
    <w:div w:id="159086484">
      <w:bodyDiv w:val="1"/>
      <w:marLeft w:val="0"/>
      <w:marRight w:val="0"/>
      <w:marTop w:val="0"/>
      <w:marBottom w:val="0"/>
      <w:divBdr>
        <w:top w:val="none" w:sz="0" w:space="0" w:color="auto"/>
        <w:left w:val="none" w:sz="0" w:space="0" w:color="auto"/>
        <w:bottom w:val="none" w:sz="0" w:space="0" w:color="auto"/>
        <w:right w:val="none" w:sz="0" w:space="0" w:color="auto"/>
      </w:divBdr>
    </w:div>
    <w:div w:id="170918916">
      <w:bodyDiv w:val="1"/>
      <w:marLeft w:val="0"/>
      <w:marRight w:val="0"/>
      <w:marTop w:val="0"/>
      <w:marBottom w:val="0"/>
      <w:divBdr>
        <w:top w:val="none" w:sz="0" w:space="0" w:color="auto"/>
        <w:left w:val="none" w:sz="0" w:space="0" w:color="auto"/>
        <w:bottom w:val="none" w:sz="0" w:space="0" w:color="auto"/>
        <w:right w:val="none" w:sz="0" w:space="0" w:color="auto"/>
      </w:divBdr>
    </w:div>
    <w:div w:id="176891109">
      <w:bodyDiv w:val="1"/>
      <w:marLeft w:val="0"/>
      <w:marRight w:val="0"/>
      <w:marTop w:val="0"/>
      <w:marBottom w:val="0"/>
      <w:divBdr>
        <w:top w:val="none" w:sz="0" w:space="0" w:color="auto"/>
        <w:left w:val="none" w:sz="0" w:space="0" w:color="auto"/>
        <w:bottom w:val="none" w:sz="0" w:space="0" w:color="auto"/>
        <w:right w:val="none" w:sz="0" w:space="0" w:color="auto"/>
      </w:divBdr>
    </w:div>
    <w:div w:id="189883163">
      <w:bodyDiv w:val="1"/>
      <w:marLeft w:val="0"/>
      <w:marRight w:val="0"/>
      <w:marTop w:val="0"/>
      <w:marBottom w:val="0"/>
      <w:divBdr>
        <w:top w:val="none" w:sz="0" w:space="0" w:color="auto"/>
        <w:left w:val="none" w:sz="0" w:space="0" w:color="auto"/>
        <w:bottom w:val="none" w:sz="0" w:space="0" w:color="auto"/>
        <w:right w:val="none" w:sz="0" w:space="0" w:color="auto"/>
      </w:divBdr>
    </w:div>
    <w:div w:id="191917090">
      <w:bodyDiv w:val="1"/>
      <w:marLeft w:val="0"/>
      <w:marRight w:val="0"/>
      <w:marTop w:val="0"/>
      <w:marBottom w:val="0"/>
      <w:divBdr>
        <w:top w:val="none" w:sz="0" w:space="0" w:color="auto"/>
        <w:left w:val="none" w:sz="0" w:space="0" w:color="auto"/>
        <w:bottom w:val="none" w:sz="0" w:space="0" w:color="auto"/>
        <w:right w:val="none" w:sz="0" w:space="0" w:color="auto"/>
      </w:divBdr>
    </w:div>
    <w:div w:id="196549199">
      <w:bodyDiv w:val="1"/>
      <w:marLeft w:val="0"/>
      <w:marRight w:val="0"/>
      <w:marTop w:val="0"/>
      <w:marBottom w:val="0"/>
      <w:divBdr>
        <w:top w:val="none" w:sz="0" w:space="0" w:color="auto"/>
        <w:left w:val="none" w:sz="0" w:space="0" w:color="auto"/>
        <w:bottom w:val="none" w:sz="0" w:space="0" w:color="auto"/>
        <w:right w:val="none" w:sz="0" w:space="0" w:color="auto"/>
      </w:divBdr>
    </w:div>
    <w:div w:id="205532325">
      <w:bodyDiv w:val="1"/>
      <w:marLeft w:val="0"/>
      <w:marRight w:val="0"/>
      <w:marTop w:val="0"/>
      <w:marBottom w:val="0"/>
      <w:divBdr>
        <w:top w:val="none" w:sz="0" w:space="0" w:color="auto"/>
        <w:left w:val="none" w:sz="0" w:space="0" w:color="auto"/>
        <w:bottom w:val="none" w:sz="0" w:space="0" w:color="auto"/>
        <w:right w:val="none" w:sz="0" w:space="0" w:color="auto"/>
      </w:divBdr>
    </w:div>
    <w:div w:id="206795205">
      <w:bodyDiv w:val="1"/>
      <w:marLeft w:val="0"/>
      <w:marRight w:val="0"/>
      <w:marTop w:val="0"/>
      <w:marBottom w:val="0"/>
      <w:divBdr>
        <w:top w:val="none" w:sz="0" w:space="0" w:color="auto"/>
        <w:left w:val="none" w:sz="0" w:space="0" w:color="auto"/>
        <w:bottom w:val="none" w:sz="0" w:space="0" w:color="auto"/>
        <w:right w:val="none" w:sz="0" w:space="0" w:color="auto"/>
      </w:divBdr>
    </w:div>
    <w:div w:id="214246877">
      <w:bodyDiv w:val="1"/>
      <w:marLeft w:val="0"/>
      <w:marRight w:val="0"/>
      <w:marTop w:val="0"/>
      <w:marBottom w:val="0"/>
      <w:divBdr>
        <w:top w:val="none" w:sz="0" w:space="0" w:color="auto"/>
        <w:left w:val="none" w:sz="0" w:space="0" w:color="auto"/>
        <w:bottom w:val="none" w:sz="0" w:space="0" w:color="auto"/>
        <w:right w:val="none" w:sz="0" w:space="0" w:color="auto"/>
      </w:divBdr>
    </w:div>
    <w:div w:id="215969349">
      <w:bodyDiv w:val="1"/>
      <w:marLeft w:val="0"/>
      <w:marRight w:val="0"/>
      <w:marTop w:val="0"/>
      <w:marBottom w:val="0"/>
      <w:divBdr>
        <w:top w:val="none" w:sz="0" w:space="0" w:color="auto"/>
        <w:left w:val="none" w:sz="0" w:space="0" w:color="auto"/>
        <w:bottom w:val="none" w:sz="0" w:space="0" w:color="auto"/>
        <w:right w:val="none" w:sz="0" w:space="0" w:color="auto"/>
      </w:divBdr>
    </w:div>
    <w:div w:id="223369289">
      <w:bodyDiv w:val="1"/>
      <w:marLeft w:val="0"/>
      <w:marRight w:val="0"/>
      <w:marTop w:val="0"/>
      <w:marBottom w:val="0"/>
      <w:divBdr>
        <w:top w:val="none" w:sz="0" w:space="0" w:color="auto"/>
        <w:left w:val="none" w:sz="0" w:space="0" w:color="auto"/>
        <w:bottom w:val="none" w:sz="0" w:space="0" w:color="auto"/>
        <w:right w:val="none" w:sz="0" w:space="0" w:color="auto"/>
      </w:divBdr>
    </w:div>
    <w:div w:id="224996903">
      <w:bodyDiv w:val="1"/>
      <w:marLeft w:val="0"/>
      <w:marRight w:val="0"/>
      <w:marTop w:val="0"/>
      <w:marBottom w:val="0"/>
      <w:divBdr>
        <w:top w:val="none" w:sz="0" w:space="0" w:color="auto"/>
        <w:left w:val="none" w:sz="0" w:space="0" w:color="auto"/>
        <w:bottom w:val="none" w:sz="0" w:space="0" w:color="auto"/>
        <w:right w:val="none" w:sz="0" w:space="0" w:color="auto"/>
      </w:divBdr>
    </w:div>
    <w:div w:id="225336716">
      <w:bodyDiv w:val="1"/>
      <w:marLeft w:val="0"/>
      <w:marRight w:val="0"/>
      <w:marTop w:val="0"/>
      <w:marBottom w:val="0"/>
      <w:divBdr>
        <w:top w:val="none" w:sz="0" w:space="0" w:color="auto"/>
        <w:left w:val="none" w:sz="0" w:space="0" w:color="auto"/>
        <w:bottom w:val="none" w:sz="0" w:space="0" w:color="auto"/>
        <w:right w:val="none" w:sz="0" w:space="0" w:color="auto"/>
      </w:divBdr>
    </w:div>
    <w:div w:id="232393576">
      <w:bodyDiv w:val="1"/>
      <w:marLeft w:val="0"/>
      <w:marRight w:val="0"/>
      <w:marTop w:val="0"/>
      <w:marBottom w:val="0"/>
      <w:divBdr>
        <w:top w:val="none" w:sz="0" w:space="0" w:color="auto"/>
        <w:left w:val="none" w:sz="0" w:space="0" w:color="auto"/>
        <w:bottom w:val="none" w:sz="0" w:space="0" w:color="auto"/>
        <w:right w:val="none" w:sz="0" w:space="0" w:color="auto"/>
      </w:divBdr>
    </w:div>
    <w:div w:id="239364354">
      <w:bodyDiv w:val="1"/>
      <w:marLeft w:val="0"/>
      <w:marRight w:val="0"/>
      <w:marTop w:val="0"/>
      <w:marBottom w:val="0"/>
      <w:divBdr>
        <w:top w:val="none" w:sz="0" w:space="0" w:color="auto"/>
        <w:left w:val="none" w:sz="0" w:space="0" w:color="auto"/>
        <w:bottom w:val="none" w:sz="0" w:space="0" w:color="auto"/>
        <w:right w:val="none" w:sz="0" w:space="0" w:color="auto"/>
      </w:divBdr>
    </w:div>
    <w:div w:id="240212857">
      <w:bodyDiv w:val="1"/>
      <w:marLeft w:val="0"/>
      <w:marRight w:val="0"/>
      <w:marTop w:val="0"/>
      <w:marBottom w:val="0"/>
      <w:divBdr>
        <w:top w:val="none" w:sz="0" w:space="0" w:color="auto"/>
        <w:left w:val="none" w:sz="0" w:space="0" w:color="auto"/>
        <w:bottom w:val="none" w:sz="0" w:space="0" w:color="auto"/>
        <w:right w:val="none" w:sz="0" w:space="0" w:color="auto"/>
      </w:divBdr>
    </w:div>
    <w:div w:id="243295746">
      <w:bodyDiv w:val="1"/>
      <w:marLeft w:val="0"/>
      <w:marRight w:val="0"/>
      <w:marTop w:val="0"/>
      <w:marBottom w:val="0"/>
      <w:divBdr>
        <w:top w:val="none" w:sz="0" w:space="0" w:color="auto"/>
        <w:left w:val="none" w:sz="0" w:space="0" w:color="auto"/>
        <w:bottom w:val="none" w:sz="0" w:space="0" w:color="auto"/>
        <w:right w:val="none" w:sz="0" w:space="0" w:color="auto"/>
      </w:divBdr>
    </w:div>
    <w:div w:id="244341899">
      <w:bodyDiv w:val="1"/>
      <w:marLeft w:val="0"/>
      <w:marRight w:val="0"/>
      <w:marTop w:val="0"/>
      <w:marBottom w:val="0"/>
      <w:divBdr>
        <w:top w:val="none" w:sz="0" w:space="0" w:color="auto"/>
        <w:left w:val="none" w:sz="0" w:space="0" w:color="auto"/>
        <w:bottom w:val="none" w:sz="0" w:space="0" w:color="auto"/>
        <w:right w:val="none" w:sz="0" w:space="0" w:color="auto"/>
      </w:divBdr>
    </w:div>
    <w:div w:id="249504118">
      <w:bodyDiv w:val="1"/>
      <w:marLeft w:val="0"/>
      <w:marRight w:val="0"/>
      <w:marTop w:val="0"/>
      <w:marBottom w:val="0"/>
      <w:divBdr>
        <w:top w:val="none" w:sz="0" w:space="0" w:color="auto"/>
        <w:left w:val="none" w:sz="0" w:space="0" w:color="auto"/>
        <w:bottom w:val="none" w:sz="0" w:space="0" w:color="auto"/>
        <w:right w:val="none" w:sz="0" w:space="0" w:color="auto"/>
      </w:divBdr>
    </w:div>
    <w:div w:id="257098968">
      <w:bodyDiv w:val="1"/>
      <w:marLeft w:val="0"/>
      <w:marRight w:val="0"/>
      <w:marTop w:val="0"/>
      <w:marBottom w:val="0"/>
      <w:divBdr>
        <w:top w:val="none" w:sz="0" w:space="0" w:color="auto"/>
        <w:left w:val="none" w:sz="0" w:space="0" w:color="auto"/>
        <w:bottom w:val="none" w:sz="0" w:space="0" w:color="auto"/>
        <w:right w:val="none" w:sz="0" w:space="0" w:color="auto"/>
      </w:divBdr>
    </w:div>
    <w:div w:id="264273428">
      <w:bodyDiv w:val="1"/>
      <w:marLeft w:val="0"/>
      <w:marRight w:val="0"/>
      <w:marTop w:val="0"/>
      <w:marBottom w:val="0"/>
      <w:divBdr>
        <w:top w:val="none" w:sz="0" w:space="0" w:color="auto"/>
        <w:left w:val="none" w:sz="0" w:space="0" w:color="auto"/>
        <w:bottom w:val="none" w:sz="0" w:space="0" w:color="auto"/>
        <w:right w:val="none" w:sz="0" w:space="0" w:color="auto"/>
      </w:divBdr>
    </w:div>
    <w:div w:id="265968593">
      <w:bodyDiv w:val="1"/>
      <w:marLeft w:val="0"/>
      <w:marRight w:val="0"/>
      <w:marTop w:val="0"/>
      <w:marBottom w:val="0"/>
      <w:divBdr>
        <w:top w:val="none" w:sz="0" w:space="0" w:color="auto"/>
        <w:left w:val="none" w:sz="0" w:space="0" w:color="auto"/>
        <w:bottom w:val="none" w:sz="0" w:space="0" w:color="auto"/>
        <w:right w:val="none" w:sz="0" w:space="0" w:color="auto"/>
      </w:divBdr>
    </w:div>
    <w:div w:id="267853257">
      <w:bodyDiv w:val="1"/>
      <w:marLeft w:val="0"/>
      <w:marRight w:val="0"/>
      <w:marTop w:val="0"/>
      <w:marBottom w:val="0"/>
      <w:divBdr>
        <w:top w:val="none" w:sz="0" w:space="0" w:color="auto"/>
        <w:left w:val="none" w:sz="0" w:space="0" w:color="auto"/>
        <w:bottom w:val="none" w:sz="0" w:space="0" w:color="auto"/>
        <w:right w:val="none" w:sz="0" w:space="0" w:color="auto"/>
      </w:divBdr>
    </w:div>
    <w:div w:id="271474773">
      <w:bodyDiv w:val="1"/>
      <w:marLeft w:val="0"/>
      <w:marRight w:val="0"/>
      <w:marTop w:val="0"/>
      <w:marBottom w:val="0"/>
      <w:divBdr>
        <w:top w:val="none" w:sz="0" w:space="0" w:color="auto"/>
        <w:left w:val="none" w:sz="0" w:space="0" w:color="auto"/>
        <w:bottom w:val="none" w:sz="0" w:space="0" w:color="auto"/>
        <w:right w:val="none" w:sz="0" w:space="0" w:color="auto"/>
      </w:divBdr>
    </w:div>
    <w:div w:id="272447884">
      <w:bodyDiv w:val="1"/>
      <w:marLeft w:val="0"/>
      <w:marRight w:val="0"/>
      <w:marTop w:val="0"/>
      <w:marBottom w:val="0"/>
      <w:divBdr>
        <w:top w:val="none" w:sz="0" w:space="0" w:color="auto"/>
        <w:left w:val="none" w:sz="0" w:space="0" w:color="auto"/>
        <w:bottom w:val="none" w:sz="0" w:space="0" w:color="auto"/>
        <w:right w:val="none" w:sz="0" w:space="0" w:color="auto"/>
      </w:divBdr>
    </w:div>
    <w:div w:id="274365781">
      <w:bodyDiv w:val="1"/>
      <w:marLeft w:val="0"/>
      <w:marRight w:val="0"/>
      <w:marTop w:val="0"/>
      <w:marBottom w:val="0"/>
      <w:divBdr>
        <w:top w:val="none" w:sz="0" w:space="0" w:color="auto"/>
        <w:left w:val="none" w:sz="0" w:space="0" w:color="auto"/>
        <w:bottom w:val="none" w:sz="0" w:space="0" w:color="auto"/>
        <w:right w:val="none" w:sz="0" w:space="0" w:color="auto"/>
      </w:divBdr>
    </w:div>
    <w:div w:id="281036098">
      <w:bodyDiv w:val="1"/>
      <w:marLeft w:val="0"/>
      <w:marRight w:val="0"/>
      <w:marTop w:val="0"/>
      <w:marBottom w:val="0"/>
      <w:divBdr>
        <w:top w:val="none" w:sz="0" w:space="0" w:color="auto"/>
        <w:left w:val="none" w:sz="0" w:space="0" w:color="auto"/>
        <w:bottom w:val="none" w:sz="0" w:space="0" w:color="auto"/>
        <w:right w:val="none" w:sz="0" w:space="0" w:color="auto"/>
      </w:divBdr>
    </w:div>
    <w:div w:id="281302086">
      <w:bodyDiv w:val="1"/>
      <w:marLeft w:val="0"/>
      <w:marRight w:val="0"/>
      <w:marTop w:val="0"/>
      <w:marBottom w:val="0"/>
      <w:divBdr>
        <w:top w:val="none" w:sz="0" w:space="0" w:color="auto"/>
        <w:left w:val="none" w:sz="0" w:space="0" w:color="auto"/>
        <w:bottom w:val="none" w:sz="0" w:space="0" w:color="auto"/>
        <w:right w:val="none" w:sz="0" w:space="0" w:color="auto"/>
      </w:divBdr>
    </w:div>
    <w:div w:id="282155607">
      <w:bodyDiv w:val="1"/>
      <w:marLeft w:val="0"/>
      <w:marRight w:val="0"/>
      <w:marTop w:val="0"/>
      <w:marBottom w:val="0"/>
      <w:divBdr>
        <w:top w:val="none" w:sz="0" w:space="0" w:color="auto"/>
        <w:left w:val="none" w:sz="0" w:space="0" w:color="auto"/>
        <w:bottom w:val="none" w:sz="0" w:space="0" w:color="auto"/>
        <w:right w:val="none" w:sz="0" w:space="0" w:color="auto"/>
      </w:divBdr>
    </w:div>
    <w:div w:id="283850949">
      <w:bodyDiv w:val="1"/>
      <w:marLeft w:val="0"/>
      <w:marRight w:val="0"/>
      <w:marTop w:val="0"/>
      <w:marBottom w:val="0"/>
      <w:divBdr>
        <w:top w:val="none" w:sz="0" w:space="0" w:color="auto"/>
        <w:left w:val="none" w:sz="0" w:space="0" w:color="auto"/>
        <w:bottom w:val="none" w:sz="0" w:space="0" w:color="auto"/>
        <w:right w:val="none" w:sz="0" w:space="0" w:color="auto"/>
      </w:divBdr>
    </w:div>
    <w:div w:id="296299060">
      <w:bodyDiv w:val="1"/>
      <w:marLeft w:val="0"/>
      <w:marRight w:val="0"/>
      <w:marTop w:val="0"/>
      <w:marBottom w:val="0"/>
      <w:divBdr>
        <w:top w:val="none" w:sz="0" w:space="0" w:color="auto"/>
        <w:left w:val="none" w:sz="0" w:space="0" w:color="auto"/>
        <w:bottom w:val="none" w:sz="0" w:space="0" w:color="auto"/>
        <w:right w:val="none" w:sz="0" w:space="0" w:color="auto"/>
      </w:divBdr>
    </w:div>
    <w:div w:id="298918300">
      <w:bodyDiv w:val="1"/>
      <w:marLeft w:val="0"/>
      <w:marRight w:val="0"/>
      <w:marTop w:val="0"/>
      <w:marBottom w:val="0"/>
      <w:divBdr>
        <w:top w:val="none" w:sz="0" w:space="0" w:color="auto"/>
        <w:left w:val="none" w:sz="0" w:space="0" w:color="auto"/>
        <w:bottom w:val="none" w:sz="0" w:space="0" w:color="auto"/>
        <w:right w:val="none" w:sz="0" w:space="0" w:color="auto"/>
      </w:divBdr>
    </w:div>
    <w:div w:id="301037961">
      <w:bodyDiv w:val="1"/>
      <w:marLeft w:val="0"/>
      <w:marRight w:val="0"/>
      <w:marTop w:val="0"/>
      <w:marBottom w:val="0"/>
      <w:divBdr>
        <w:top w:val="none" w:sz="0" w:space="0" w:color="auto"/>
        <w:left w:val="none" w:sz="0" w:space="0" w:color="auto"/>
        <w:bottom w:val="none" w:sz="0" w:space="0" w:color="auto"/>
        <w:right w:val="none" w:sz="0" w:space="0" w:color="auto"/>
      </w:divBdr>
    </w:div>
    <w:div w:id="301230872">
      <w:bodyDiv w:val="1"/>
      <w:marLeft w:val="0"/>
      <w:marRight w:val="0"/>
      <w:marTop w:val="0"/>
      <w:marBottom w:val="0"/>
      <w:divBdr>
        <w:top w:val="none" w:sz="0" w:space="0" w:color="auto"/>
        <w:left w:val="none" w:sz="0" w:space="0" w:color="auto"/>
        <w:bottom w:val="none" w:sz="0" w:space="0" w:color="auto"/>
        <w:right w:val="none" w:sz="0" w:space="0" w:color="auto"/>
      </w:divBdr>
    </w:div>
    <w:div w:id="306469785">
      <w:bodyDiv w:val="1"/>
      <w:marLeft w:val="0"/>
      <w:marRight w:val="0"/>
      <w:marTop w:val="0"/>
      <w:marBottom w:val="0"/>
      <w:divBdr>
        <w:top w:val="none" w:sz="0" w:space="0" w:color="auto"/>
        <w:left w:val="none" w:sz="0" w:space="0" w:color="auto"/>
        <w:bottom w:val="none" w:sz="0" w:space="0" w:color="auto"/>
        <w:right w:val="none" w:sz="0" w:space="0" w:color="auto"/>
      </w:divBdr>
    </w:div>
    <w:div w:id="312027167">
      <w:bodyDiv w:val="1"/>
      <w:marLeft w:val="0"/>
      <w:marRight w:val="0"/>
      <w:marTop w:val="0"/>
      <w:marBottom w:val="0"/>
      <w:divBdr>
        <w:top w:val="none" w:sz="0" w:space="0" w:color="auto"/>
        <w:left w:val="none" w:sz="0" w:space="0" w:color="auto"/>
        <w:bottom w:val="none" w:sz="0" w:space="0" w:color="auto"/>
        <w:right w:val="none" w:sz="0" w:space="0" w:color="auto"/>
      </w:divBdr>
    </w:div>
    <w:div w:id="321205843">
      <w:bodyDiv w:val="1"/>
      <w:marLeft w:val="0"/>
      <w:marRight w:val="0"/>
      <w:marTop w:val="0"/>
      <w:marBottom w:val="0"/>
      <w:divBdr>
        <w:top w:val="none" w:sz="0" w:space="0" w:color="auto"/>
        <w:left w:val="none" w:sz="0" w:space="0" w:color="auto"/>
        <w:bottom w:val="none" w:sz="0" w:space="0" w:color="auto"/>
        <w:right w:val="none" w:sz="0" w:space="0" w:color="auto"/>
      </w:divBdr>
    </w:div>
    <w:div w:id="332805118">
      <w:bodyDiv w:val="1"/>
      <w:marLeft w:val="0"/>
      <w:marRight w:val="0"/>
      <w:marTop w:val="0"/>
      <w:marBottom w:val="0"/>
      <w:divBdr>
        <w:top w:val="none" w:sz="0" w:space="0" w:color="auto"/>
        <w:left w:val="none" w:sz="0" w:space="0" w:color="auto"/>
        <w:bottom w:val="none" w:sz="0" w:space="0" w:color="auto"/>
        <w:right w:val="none" w:sz="0" w:space="0" w:color="auto"/>
      </w:divBdr>
    </w:div>
    <w:div w:id="342244784">
      <w:bodyDiv w:val="1"/>
      <w:marLeft w:val="0"/>
      <w:marRight w:val="0"/>
      <w:marTop w:val="0"/>
      <w:marBottom w:val="0"/>
      <w:divBdr>
        <w:top w:val="none" w:sz="0" w:space="0" w:color="auto"/>
        <w:left w:val="none" w:sz="0" w:space="0" w:color="auto"/>
        <w:bottom w:val="none" w:sz="0" w:space="0" w:color="auto"/>
        <w:right w:val="none" w:sz="0" w:space="0" w:color="auto"/>
      </w:divBdr>
    </w:div>
    <w:div w:id="345911766">
      <w:bodyDiv w:val="1"/>
      <w:marLeft w:val="0"/>
      <w:marRight w:val="0"/>
      <w:marTop w:val="0"/>
      <w:marBottom w:val="0"/>
      <w:divBdr>
        <w:top w:val="none" w:sz="0" w:space="0" w:color="auto"/>
        <w:left w:val="none" w:sz="0" w:space="0" w:color="auto"/>
        <w:bottom w:val="none" w:sz="0" w:space="0" w:color="auto"/>
        <w:right w:val="none" w:sz="0" w:space="0" w:color="auto"/>
      </w:divBdr>
    </w:div>
    <w:div w:id="351297608">
      <w:bodyDiv w:val="1"/>
      <w:marLeft w:val="0"/>
      <w:marRight w:val="0"/>
      <w:marTop w:val="0"/>
      <w:marBottom w:val="0"/>
      <w:divBdr>
        <w:top w:val="none" w:sz="0" w:space="0" w:color="auto"/>
        <w:left w:val="none" w:sz="0" w:space="0" w:color="auto"/>
        <w:bottom w:val="none" w:sz="0" w:space="0" w:color="auto"/>
        <w:right w:val="none" w:sz="0" w:space="0" w:color="auto"/>
      </w:divBdr>
    </w:div>
    <w:div w:id="355472622">
      <w:bodyDiv w:val="1"/>
      <w:marLeft w:val="0"/>
      <w:marRight w:val="0"/>
      <w:marTop w:val="0"/>
      <w:marBottom w:val="0"/>
      <w:divBdr>
        <w:top w:val="none" w:sz="0" w:space="0" w:color="auto"/>
        <w:left w:val="none" w:sz="0" w:space="0" w:color="auto"/>
        <w:bottom w:val="none" w:sz="0" w:space="0" w:color="auto"/>
        <w:right w:val="none" w:sz="0" w:space="0" w:color="auto"/>
      </w:divBdr>
    </w:div>
    <w:div w:id="357699184">
      <w:bodyDiv w:val="1"/>
      <w:marLeft w:val="0"/>
      <w:marRight w:val="0"/>
      <w:marTop w:val="0"/>
      <w:marBottom w:val="0"/>
      <w:divBdr>
        <w:top w:val="none" w:sz="0" w:space="0" w:color="auto"/>
        <w:left w:val="none" w:sz="0" w:space="0" w:color="auto"/>
        <w:bottom w:val="none" w:sz="0" w:space="0" w:color="auto"/>
        <w:right w:val="none" w:sz="0" w:space="0" w:color="auto"/>
      </w:divBdr>
    </w:div>
    <w:div w:id="358628865">
      <w:bodyDiv w:val="1"/>
      <w:marLeft w:val="0"/>
      <w:marRight w:val="0"/>
      <w:marTop w:val="0"/>
      <w:marBottom w:val="0"/>
      <w:divBdr>
        <w:top w:val="none" w:sz="0" w:space="0" w:color="auto"/>
        <w:left w:val="none" w:sz="0" w:space="0" w:color="auto"/>
        <w:bottom w:val="none" w:sz="0" w:space="0" w:color="auto"/>
        <w:right w:val="none" w:sz="0" w:space="0" w:color="auto"/>
      </w:divBdr>
    </w:div>
    <w:div w:id="359472212">
      <w:bodyDiv w:val="1"/>
      <w:marLeft w:val="0"/>
      <w:marRight w:val="0"/>
      <w:marTop w:val="0"/>
      <w:marBottom w:val="0"/>
      <w:divBdr>
        <w:top w:val="none" w:sz="0" w:space="0" w:color="auto"/>
        <w:left w:val="none" w:sz="0" w:space="0" w:color="auto"/>
        <w:bottom w:val="none" w:sz="0" w:space="0" w:color="auto"/>
        <w:right w:val="none" w:sz="0" w:space="0" w:color="auto"/>
      </w:divBdr>
    </w:div>
    <w:div w:id="360588464">
      <w:bodyDiv w:val="1"/>
      <w:marLeft w:val="0"/>
      <w:marRight w:val="0"/>
      <w:marTop w:val="0"/>
      <w:marBottom w:val="0"/>
      <w:divBdr>
        <w:top w:val="none" w:sz="0" w:space="0" w:color="auto"/>
        <w:left w:val="none" w:sz="0" w:space="0" w:color="auto"/>
        <w:bottom w:val="none" w:sz="0" w:space="0" w:color="auto"/>
        <w:right w:val="none" w:sz="0" w:space="0" w:color="auto"/>
      </w:divBdr>
    </w:div>
    <w:div w:id="364525247">
      <w:bodyDiv w:val="1"/>
      <w:marLeft w:val="0"/>
      <w:marRight w:val="0"/>
      <w:marTop w:val="0"/>
      <w:marBottom w:val="0"/>
      <w:divBdr>
        <w:top w:val="none" w:sz="0" w:space="0" w:color="auto"/>
        <w:left w:val="none" w:sz="0" w:space="0" w:color="auto"/>
        <w:bottom w:val="none" w:sz="0" w:space="0" w:color="auto"/>
        <w:right w:val="none" w:sz="0" w:space="0" w:color="auto"/>
      </w:divBdr>
    </w:div>
    <w:div w:id="364911498">
      <w:bodyDiv w:val="1"/>
      <w:marLeft w:val="0"/>
      <w:marRight w:val="0"/>
      <w:marTop w:val="0"/>
      <w:marBottom w:val="0"/>
      <w:divBdr>
        <w:top w:val="none" w:sz="0" w:space="0" w:color="auto"/>
        <w:left w:val="none" w:sz="0" w:space="0" w:color="auto"/>
        <w:bottom w:val="none" w:sz="0" w:space="0" w:color="auto"/>
        <w:right w:val="none" w:sz="0" w:space="0" w:color="auto"/>
      </w:divBdr>
    </w:div>
    <w:div w:id="365368630">
      <w:bodyDiv w:val="1"/>
      <w:marLeft w:val="0"/>
      <w:marRight w:val="0"/>
      <w:marTop w:val="0"/>
      <w:marBottom w:val="0"/>
      <w:divBdr>
        <w:top w:val="none" w:sz="0" w:space="0" w:color="auto"/>
        <w:left w:val="none" w:sz="0" w:space="0" w:color="auto"/>
        <w:bottom w:val="none" w:sz="0" w:space="0" w:color="auto"/>
        <w:right w:val="none" w:sz="0" w:space="0" w:color="auto"/>
      </w:divBdr>
    </w:div>
    <w:div w:id="367879975">
      <w:bodyDiv w:val="1"/>
      <w:marLeft w:val="0"/>
      <w:marRight w:val="0"/>
      <w:marTop w:val="0"/>
      <w:marBottom w:val="0"/>
      <w:divBdr>
        <w:top w:val="none" w:sz="0" w:space="0" w:color="auto"/>
        <w:left w:val="none" w:sz="0" w:space="0" w:color="auto"/>
        <w:bottom w:val="none" w:sz="0" w:space="0" w:color="auto"/>
        <w:right w:val="none" w:sz="0" w:space="0" w:color="auto"/>
      </w:divBdr>
    </w:div>
    <w:div w:id="368070390">
      <w:bodyDiv w:val="1"/>
      <w:marLeft w:val="0"/>
      <w:marRight w:val="0"/>
      <w:marTop w:val="0"/>
      <w:marBottom w:val="0"/>
      <w:divBdr>
        <w:top w:val="none" w:sz="0" w:space="0" w:color="auto"/>
        <w:left w:val="none" w:sz="0" w:space="0" w:color="auto"/>
        <w:bottom w:val="none" w:sz="0" w:space="0" w:color="auto"/>
        <w:right w:val="none" w:sz="0" w:space="0" w:color="auto"/>
      </w:divBdr>
    </w:div>
    <w:div w:id="373386080">
      <w:bodyDiv w:val="1"/>
      <w:marLeft w:val="0"/>
      <w:marRight w:val="0"/>
      <w:marTop w:val="0"/>
      <w:marBottom w:val="0"/>
      <w:divBdr>
        <w:top w:val="none" w:sz="0" w:space="0" w:color="auto"/>
        <w:left w:val="none" w:sz="0" w:space="0" w:color="auto"/>
        <w:bottom w:val="none" w:sz="0" w:space="0" w:color="auto"/>
        <w:right w:val="none" w:sz="0" w:space="0" w:color="auto"/>
      </w:divBdr>
    </w:div>
    <w:div w:id="373771077">
      <w:bodyDiv w:val="1"/>
      <w:marLeft w:val="0"/>
      <w:marRight w:val="0"/>
      <w:marTop w:val="0"/>
      <w:marBottom w:val="0"/>
      <w:divBdr>
        <w:top w:val="none" w:sz="0" w:space="0" w:color="auto"/>
        <w:left w:val="none" w:sz="0" w:space="0" w:color="auto"/>
        <w:bottom w:val="none" w:sz="0" w:space="0" w:color="auto"/>
        <w:right w:val="none" w:sz="0" w:space="0" w:color="auto"/>
      </w:divBdr>
    </w:div>
    <w:div w:id="375935101">
      <w:bodyDiv w:val="1"/>
      <w:marLeft w:val="0"/>
      <w:marRight w:val="0"/>
      <w:marTop w:val="0"/>
      <w:marBottom w:val="0"/>
      <w:divBdr>
        <w:top w:val="none" w:sz="0" w:space="0" w:color="auto"/>
        <w:left w:val="none" w:sz="0" w:space="0" w:color="auto"/>
        <w:bottom w:val="none" w:sz="0" w:space="0" w:color="auto"/>
        <w:right w:val="none" w:sz="0" w:space="0" w:color="auto"/>
      </w:divBdr>
    </w:div>
    <w:div w:id="377434692">
      <w:bodyDiv w:val="1"/>
      <w:marLeft w:val="0"/>
      <w:marRight w:val="0"/>
      <w:marTop w:val="0"/>
      <w:marBottom w:val="0"/>
      <w:divBdr>
        <w:top w:val="none" w:sz="0" w:space="0" w:color="auto"/>
        <w:left w:val="none" w:sz="0" w:space="0" w:color="auto"/>
        <w:bottom w:val="none" w:sz="0" w:space="0" w:color="auto"/>
        <w:right w:val="none" w:sz="0" w:space="0" w:color="auto"/>
      </w:divBdr>
    </w:div>
    <w:div w:id="390075692">
      <w:bodyDiv w:val="1"/>
      <w:marLeft w:val="0"/>
      <w:marRight w:val="0"/>
      <w:marTop w:val="0"/>
      <w:marBottom w:val="0"/>
      <w:divBdr>
        <w:top w:val="none" w:sz="0" w:space="0" w:color="auto"/>
        <w:left w:val="none" w:sz="0" w:space="0" w:color="auto"/>
        <w:bottom w:val="none" w:sz="0" w:space="0" w:color="auto"/>
        <w:right w:val="none" w:sz="0" w:space="0" w:color="auto"/>
      </w:divBdr>
    </w:div>
    <w:div w:id="399134476">
      <w:bodyDiv w:val="1"/>
      <w:marLeft w:val="0"/>
      <w:marRight w:val="0"/>
      <w:marTop w:val="0"/>
      <w:marBottom w:val="0"/>
      <w:divBdr>
        <w:top w:val="none" w:sz="0" w:space="0" w:color="auto"/>
        <w:left w:val="none" w:sz="0" w:space="0" w:color="auto"/>
        <w:bottom w:val="none" w:sz="0" w:space="0" w:color="auto"/>
        <w:right w:val="none" w:sz="0" w:space="0" w:color="auto"/>
      </w:divBdr>
    </w:div>
    <w:div w:id="411976479">
      <w:bodyDiv w:val="1"/>
      <w:marLeft w:val="0"/>
      <w:marRight w:val="0"/>
      <w:marTop w:val="0"/>
      <w:marBottom w:val="0"/>
      <w:divBdr>
        <w:top w:val="none" w:sz="0" w:space="0" w:color="auto"/>
        <w:left w:val="none" w:sz="0" w:space="0" w:color="auto"/>
        <w:bottom w:val="none" w:sz="0" w:space="0" w:color="auto"/>
        <w:right w:val="none" w:sz="0" w:space="0" w:color="auto"/>
      </w:divBdr>
    </w:div>
    <w:div w:id="415826301">
      <w:bodyDiv w:val="1"/>
      <w:marLeft w:val="0"/>
      <w:marRight w:val="0"/>
      <w:marTop w:val="0"/>
      <w:marBottom w:val="0"/>
      <w:divBdr>
        <w:top w:val="none" w:sz="0" w:space="0" w:color="auto"/>
        <w:left w:val="none" w:sz="0" w:space="0" w:color="auto"/>
        <w:bottom w:val="none" w:sz="0" w:space="0" w:color="auto"/>
        <w:right w:val="none" w:sz="0" w:space="0" w:color="auto"/>
      </w:divBdr>
    </w:div>
    <w:div w:id="420881269">
      <w:bodyDiv w:val="1"/>
      <w:marLeft w:val="0"/>
      <w:marRight w:val="0"/>
      <w:marTop w:val="0"/>
      <w:marBottom w:val="0"/>
      <w:divBdr>
        <w:top w:val="none" w:sz="0" w:space="0" w:color="auto"/>
        <w:left w:val="none" w:sz="0" w:space="0" w:color="auto"/>
        <w:bottom w:val="none" w:sz="0" w:space="0" w:color="auto"/>
        <w:right w:val="none" w:sz="0" w:space="0" w:color="auto"/>
      </w:divBdr>
    </w:div>
    <w:div w:id="421223482">
      <w:bodyDiv w:val="1"/>
      <w:marLeft w:val="0"/>
      <w:marRight w:val="0"/>
      <w:marTop w:val="0"/>
      <w:marBottom w:val="0"/>
      <w:divBdr>
        <w:top w:val="none" w:sz="0" w:space="0" w:color="auto"/>
        <w:left w:val="none" w:sz="0" w:space="0" w:color="auto"/>
        <w:bottom w:val="none" w:sz="0" w:space="0" w:color="auto"/>
        <w:right w:val="none" w:sz="0" w:space="0" w:color="auto"/>
      </w:divBdr>
    </w:div>
    <w:div w:id="421877463">
      <w:bodyDiv w:val="1"/>
      <w:marLeft w:val="0"/>
      <w:marRight w:val="0"/>
      <w:marTop w:val="0"/>
      <w:marBottom w:val="0"/>
      <w:divBdr>
        <w:top w:val="none" w:sz="0" w:space="0" w:color="auto"/>
        <w:left w:val="none" w:sz="0" w:space="0" w:color="auto"/>
        <w:bottom w:val="none" w:sz="0" w:space="0" w:color="auto"/>
        <w:right w:val="none" w:sz="0" w:space="0" w:color="auto"/>
      </w:divBdr>
    </w:div>
    <w:div w:id="432163613">
      <w:bodyDiv w:val="1"/>
      <w:marLeft w:val="0"/>
      <w:marRight w:val="0"/>
      <w:marTop w:val="0"/>
      <w:marBottom w:val="0"/>
      <w:divBdr>
        <w:top w:val="none" w:sz="0" w:space="0" w:color="auto"/>
        <w:left w:val="none" w:sz="0" w:space="0" w:color="auto"/>
        <w:bottom w:val="none" w:sz="0" w:space="0" w:color="auto"/>
        <w:right w:val="none" w:sz="0" w:space="0" w:color="auto"/>
      </w:divBdr>
    </w:div>
    <w:div w:id="438792191">
      <w:bodyDiv w:val="1"/>
      <w:marLeft w:val="0"/>
      <w:marRight w:val="0"/>
      <w:marTop w:val="0"/>
      <w:marBottom w:val="0"/>
      <w:divBdr>
        <w:top w:val="none" w:sz="0" w:space="0" w:color="auto"/>
        <w:left w:val="none" w:sz="0" w:space="0" w:color="auto"/>
        <w:bottom w:val="none" w:sz="0" w:space="0" w:color="auto"/>
        <w:right w:val="none" w:sz="0" w:space="0" w:color="auto"/>
      </w:divBdr>
    </w:div>
    <w:div w:id="440102317">
      <w:bodyDiv w:val="1"/>
      <w:marLeft w:val="0"/>
      <w:marRight w:val="0"/>
      <w:marTop w:val="0"/>
      <w:marBottom w:val="0"/>
      <w:divBdr>
        <w:top w:val="none" w:sz="0" w:space="0" w:color="auto"/>
        <w:left w:val="none" w:sz="0" w:space="0" w:color="auto"/>
        <w:bottom w:val="none" w:sz="0" w:space="0" w:color="auto"/>
        <w:right w:val="none" w:sz="0" w:space="0" w:color="auto"/>
      </w:divBdr>
    </w:div>
    <w:div w:id="442461074">
      <w:bodyDiv w:val="1"/>
      <w:marLeft w:val="0"/>
      <w:marRight w:val="0"/>
      <w:marTop w:val="0"/>
      <w:marBottom w:val="0"/>
      <w:divBdr>
        <w:top w:val="none" w:sz="0" w:space="0" w:color="auto"/>
        <w:left w:val="none" w:sz="0" w:space="0" w:color="auto"/>
        <w:bottom w:val="none" w:sz="0" w:space="0" w:color="auto"/>
        <w:right w:val="none" w:sz="0" w:space="0" w:color="auto"/>
      </w:divBdr>
    </w:div>
    <w:div w:id="443308838">
      <w:bodyDiv w:val="1"/>
      <w:marLeft w:val="0"/>
      <w:marRight w:val="0"/>
      <w:marTop w:val="0"/>
      <w:marBottom w:val="0"/>
      <w:divBdr>
        <w:top w:val="none" w:sz="0" w:space="0" w:color="auto"/>
        <w:left w:val="none" w:sz="0" w:space="0" w:color="auto"/>
        <w:bottom w:val="none" w:sz="0" w:space="0" w:color="auto"/>
        <w:right w:val="none" w:sz="0" w:space="0" w:color="auto"/>
      </w:divBdr>
    </w:div>
    <w:div w:id="455606519">
      <w:bodyDiv w:val="1"/>
      <w:marLeft w:val="0"/>
      <w:marRight w:val="0"/>
      <w:marTop w:val="0"/>
      <w:marBottom w:val="0"/>
      <w:divBdr>
        <w:top w:val="none" w:sz="0" w:space="0" w:color="auto"/>
        <w:left w:val="none" w:sz="0" w:space="0" w:color="auto"/>
        <w:bottom w:val="none" w:sz="0" w:space="0" w:color="auto"/>
        <w:right w:val="none" w:sz="0" w:space="0" w:color="auto"/>
      </w:divBdr>
    </w:div>
    <w:div w:id="458843621">
      <w:bodyDiv w:val="1"/>
      <w:marLeft w:val="0"/>
      <w:marRight w:val="0"/>
      <w:marTop w:val="0"/>
      <w:marBottom w:val="0"/>
      <w:divBdr>
        <w:top w:val="none" w:sz="0" w:space="0" w:color="auto"/>
        <w:left w:val="none" w:sz="0" w:space="0" w:color="auto"/>
        <w:bottom w:val="none" w:sz="0" w:space="0" w:color="auto"/>
        <w:right w:val="none" w:sz="0" w:space="0" w:color="auto"/>
      </w:divBdr>
    </w:div>
    <w:div w:id="465044846">
      <w:bodyDiv w:val="1"/>
      <w:marLeft w:val="0"/>
      <w:marRight w:val="0"/>
      <w:marTop w:val="0"/>
      <w:marBottom w:val="0"/>
      <w:divBdr>
        <w:top w:val="none" w:sz="0" w:space="0" w:color="auto"/>
        <w:left w:val="none" w:sz="0" w:space="0" w:color="auto"/>
        <w:bottom w:val="none" w:sz="0" w:space="0" w:color="auto"/>
        <w:right w:val="none" w:sz="0" w:space="0" w:color="auto"/>
      </w:divBdr>
    </w:div>
    <w:div w:id="466166371">
      <w:bodyDiv w:val="1"/>
      <w:marLeft w:val="0"/>
      <w:marRight w:val="0"/>
      <w:marTop w:val="0"/>
      <w:marBottom w:val="0"/>
      <w:divBdr>
        <w:top w:val="none" w:sz="0" w:space="0" w:color="auto"/>
        <w:left w:val="none" w:sz="0" w:space="0" w:color="auto"/>
        <w:bottom w:val="none" w:sz="0" w:space="0" w:color="auto"/>
        <w:right w:val="none" w:sz="0" w:space="0" w:color="auto"/>
      </w:divBdr>
    </w:div>
    <w:div w:id="469397593">
      <w:bodyDiv w:val="1"/>
      <w:marLeft w:val="0"/>
      <w:marRight w:val="0"/>
      <w:marTop w:val="0"/>
      <w:marBottom w:val="0"/>
      <w:divBdr>
        <w:top w:val="none" w:sz="0" w:space="0" w:color="auto"/>
        <w:left w:val="none" w:sz="0" w:space="0" w:color="auto"/>
        <w:bottom w:val="none" w:sz="0" w:space="0" w:color="auto"/>
        <w:right w:val="none" w:sz="0" w:space="0" w:color="auto"/>
      </w:divBdr>
    </w:div>
    <w:div w:id="476190053">
      <w:bodyDiv w:val="1"/>
      <w:marLeft w:val="0"/>
      <w:marRight w:val="0"/>
      <w:marTop w:val="0"/>
      <w:marBottom w:val="0"/>
      <w:divBdr>
        <w:top w:val="none" w:sz="0" w:space="0" w:color="auto"/>
        <w:left w:val="none" w:sz="0" w:space="0" w:color="auto"/>
        <w:bottom w:val="none" w:sz="0" w:space="0" w:color="auto"/>
        <w:right w:val="none" w:sz="0" w:space="0" w:color="auto"/>
      </w:divBdr>
    </w:div>
    <w:div w:id="488130880">
      <w:bodyDiv w:val="1"/>
      <w:marLeft w:val="0"/>
      <w:marRight w:val="0"/>
      <w:marTop w:val="0"/>
      <w:marBottom w:val="0"/>
      <w:divBdr>
        <w:top w:val="none" w:sz="0" w:space="0" w:color="auto"/>
        <w:left w:val="none" w:sz="0" w:space="0" w:color="auto"/>
        <w:bottom w:val="none" w:sz="0" w:space="0" w:color="auto"/>
        <w:right w:val="none" w:sz="0" w:space="0" w:color="auto"/>
      </w:divBdr>
    </w:div>
    <w:div w:id="488521137">
      <w:bodyDiv w:val="1"/>
      <w:marLeft w:val="0"/>
      <w:marRight w:val="0"/>
      <w:marTop w:val="0"/>
      <w:marBottom w:val="0"/>
      <w:divBdr>
        <w:top w:val="none" w:sz="0" w:space="0" w:color="auto"/>
        <w:left w:val="none" w:sz="0" w:space="0" w:color="auto"/>
        <w:bottom w:val="none" w:sz="0" w:space="0" w:color="auto"/>
        <w:right w:val="none" w:sz="0" w:space="0" w:color="auto"/>
      </w:divBdr>
    </w:div>
    <w:div w:id="491678804">
      <w:bodyDiv w:val="1"/>
      <w:marLeft w:val="0"/>
      <w:marRight w:val="0"/>
      <w:marTop w:val="0"/>
      <w:marBottom w:val="0"/>
      <w:divBdr>
        <w:top w:val="none" w:sz="0" w:space="0" w:color="auto"/>
        <w:left w:val="none" w:sz="0" w:space="0" w:color="auto"/>
        <w:bottom w:val="none" w:sz="0" w:space="0" w:color="auto"/>
        <w:right w:val="none" w:sz="0" w:space="0" w:color="auto"/>
      </w:divBdr>
    </w:div>
    <w:div w:id="504327742">
      <w:bodyDiv w:val="1"/>
      <w:marLeft w:val="0"/>
      <w:marRight w:val="0"/>
      <w:marTop w:val="0"/>
      <w:marBottom w:val="0"/>
      <w:divBdr>
        <w:top w:val="none" w:sz="0" w:space="0" w:color="auto"/>
        <w:left w:val="none" w:sz="0" w:space="0" w:color="auto"/>
        <w:bottom w:val="none" w:sz="0" w:space="0" w:color="auto"/>
        <w:right w:val="none" w:sz="0" w:space="0" w:color="auto"/>
      </w:divBdr>
    </w:div>
    <w:div w:id="511917297">
      <w:bodyDiv w:val="1"/>
      <w:marLeft w:val="0"/>
      <w:marRight w:val="0"/>
      <w:marTop w:val="0"/>
      <w:marBottom w:val="0"/>
      <w:divBdr>
        <w:top w:val="none" w:sz="0" w:space="0" w:color="auto"/>
        <w:left w:val="none" w:sz="0" w:space="0" w:color="auto"/>
        <w:bottom w:val="none" w:sz="0" w:space="0" w:color="auto"/>
        <w:right w:val="none" w:sz="0" w:space="0" w:color="auto"/>
      </w:divBdr>
    </w:div>
    <w:div w:id="518004170">
      <w:bodyDiv w:val="1"/>
      <w:marLeft w:val="0"/>
      <w:marRight w:val="0"/>
      <w:marTop w:val="0"/>
      <w:marBottom w:val="0"/>
      <w:divBdr>
        <w:top w:val="none" w:sz="0" w:space="0" w:color="auto"/>
        <w:left w:val="none" w:sz="0" w:space="0" w:color="auto"/>
        <w:bottom w:val="none" w:sz="0" w:space="0" w:color="auto"/>
        <w:right w:val="none" w:sz="0" w:space="0" w:color="auto"/>
      </w:divBdr>
    </w:div>
    <w:div w:id="518128648">
      <w:bodyDiv w:val="1"/>
      <w:marLeft w:val="0"/>
      <w:marRight w:val="0"/>
      <w:marTop w:val="0"/>
      <w:marBottom w:val="0"/>
      <w:divBdr>
        <w:top w:val="none" w:sz="0" w:space="0" w:color="auto"/>
        <w:left w:val="none" w:sz="0" w:space="0" w:color="auto"/>
        <w:bottom w:val="none" w:sz="0" w:space="0" w:color="auto"/>
        <w:right w:val="none" w:sz="0" w:space="0" w:color="auto"/>
      </w:divBdr>
    </w:div>
    <w:div w:id="519705360">
      <w:bodyDiv w:val="1"/>
      <w:marLeft w:val="0"/>
      <w:marRight w:val="0"/>
      <w:marTop w:val="0"/>
      <w:marBottom w:val="0"/>
      <w:divBdr>
        <w:top w:val="none" w:sz="0" w:space="0" w:color="auto"/>
        <w:left w:val="none" w:sz="0" w:space="0" w:color="auto"/>
        <w:bottom w:val="none" w:sz="0" w:space="0" w:color="auto"/>
        <w:right w:val="none" w:sz="0" w:space="0" w:color="auto"/>
      </w:divBdr>
    </w:div>
    <w:div w:id="525601729">
      <w:bodyDiv w:val="1"/>
      <w:marLeft w:val="0"/>
      <w:marRight w:val="0"/>
      <w:marTop w:val="0"/>
      <w:marBottom w:val="0"/>
      <w:divBdr>
        <w:top w:val="none" w:sz="0" w:space="0" w:color="auto"/>
        <w:left w:val="none" w:sz="0" w:space="0" w:color="auto"/>
        <w:bottom w:val="none" w:sz="0" w:space="0" w:color="auto"/>
        <w:right w:val="none" w:sz="0" w:space="0" w:color="auto"/>
      </w:divBdr>
    </w:div>
    <w:div w:id="530653101">
      <w:bodyDiv w:val="1"/>
      <w:marLeft w:val="0"/>
      <w:marRight w:val="0"/>
      <w:marTop w:val="0"/>
      <w:marBottom w:val="0"/>
      <w:divBdr>
        <w:top w:val="none" w:sz="0" w:space="0" w:color="auto"/>
        <w:left w:val="none" w:sz="0" w:space="0" w:color="auto"/>
        <w:bottom w:val="none" w:sz="0" w:space="0" w:color="auto"/>
        <w:right w:val="none" w:sz="0" w:space="0" w:color="auto"/>
      </w:divBdr>
    </w:div>
    <w:div w:id="542669513">
      <w:bodyDiv w:val="1"/>
      <w:marLeft w:val="0"/>
      <w:marRight w:val="0"/>
      <w:marTop w:val="0"/>
      <w:marBottom w:val="0"/>
      <w:divBdr>
        <w:top w:val="none" w:sz="0" w:space="0" w:color="auto"/>
        <w:left w:val="none" w:sz="0" w:space="0" w:color="auto"/>
        <w:bottom w:val="none" w:sz="0" w:space="0" w:color="auto"/>
        <w:right w:val="none" w:sz="0" w:space="0" w:color="auto"/>
      </w:divBdr>
    </w:div>
    <w:div w:id="542710674">
      <w:bodyDiv w:val="1"/>
      <w:marLeft w:val="0"/>
      <w:marRight w:val="0"/>
      <w:marTop w:val="0"/>
      <w:marBottom w:val="0"/>
      <w:divBdr>
        <w:top w:val="none" w:sz="0" w:space="0" w:color="auto"/>
        <w:left w:val="none" w:sz="0" w:space="0" w:color="auto"/>
        <w:bottom w:val="none" w:sz="0" w:space="0" w:color="auto"/>
        <w:right w:val="none" w:sz="0" w:space="0" w:color="auto"/>
      </w:divBdr>
    </w:div>
    <w:div w:id="546457847">
      <w:bodyDiv w:val="1"/>
      <w:marLeft w:val="0"/>
      <w:marRight w:val="0"/>
      <w:marTop w:val="0"/>
      <w:marBottom w:val="0"/>
      <w:divBdr>
        <w:top w:val="none" w:sz="0" w:space="0" w:color="auto"/>
        <w:left w:val="none" w:sz="0" w:space="0" w:color="auto"/>
        <w:bottom w:val="none" w:sz="0" w:space="0" w:color="auto"/>
        <w:right w:val="none" w:sz="0" w:space="0" w:color="auto"/>
      </w:divBdr>
    </w:div>
    <w:div w:id="550964406">
      <w:bodyDiv w:val="1"/>
      <w:marLeft w:val="0"/>
      <w:marRight w:val="0"/>
      <w:marTop w:val="0"/>
      <w:marBottom w:val="0"/>
      <w:divBdr>
        <w:top w:val="none" w:sz="0" w:space="0" w:color="auto"/>
        <w:left w:val="none" w:sz="0" w:space="0" w:color="auto"/>
        <w:bottom w:val="none" w:sz="0" w:space="0" w:color="auto"/>
        <w:right w:val="none" w:sz="0" w:space="0" w:color="auto"/>
      </w:divBdr>
    </w:div>
    <w:div w:id="562789859">
      <w:bodyDiv w:val="1"/>
      <w:marLeft w:val="0"/>
      <w:marRight w:val="0"/>
      <w:marTop w:val="0"/>
      <w:marBottom w:val="0"/>
      <w:divBdr>
        <w:top w:val="none" w:sz="0" w:space="0" w:color="auto"/>
        <w:left w:val="none" w:sz="0" w:space="0" w:color="auto"/>
        <w:bottom w:val="none" w:sz="0" w:space="0" w:color="auto"/>
        <w:right w:val="none" w:sz="0" w:space="0" w:color="auto"/>
      </w:divBdr>
    </w:div>
    <w:div w:id="562839514">
      <w:bodyDiv w:val="1"/>
      <w:marLeft w:val="0"/>
      <w:marRight w:val="0"/>
      <w:marTop w:val="0"/>
      <w:marBottom w:val="0"/>
      <w:divBdr>
        <w:top w:val="none" w:sz="0" w:space="0" w:color="auto"/>
        <w:left w:val="none" w:sz="0" w:space="0" w:color="auto"/>
        <w:bottom w:val="none" w:sz="0" w:space="0" w:color="auto"/>
        <w:right w:val="none" w:sz="0" w:space="0" w:color="auto"/>
      </w:divBdr>
    </w:div>
    <w:div w:id="571042112">
      <w:bodyDiv w:val="1"/>
      <w:marLeft w:val="0"/>
      <w:marRight w:val="0"/>
      <w:marTop w:val="0"/>
      <w:marBottom w:val="0"/>
      <w:divBdr>
        <w:top w:val="none" w:sz="0" w:space="0" w:color="auto"/>
        <w:left w:val="none" w:sz="0" w:space="0" w:color="auto"/>
        <w:bottom w:val="none" w:sz="0" w:space="0" w:color="auto"/>
        <w:right w:val="none" w:sz="0" w:space="0" w:color="auto"/>
      </w:divBdr>
    </w:div>
    <w:div w:id="571236213">
      <w:bodyDiv w:val="1"/>
      <w:marLeft w:val="0"/>
      <w:marRight w:val="0"/>
      <w:marTop w:val="0"/>
      <w:marBottom w:val="0"/>
      <w:divBdr>
        <w:top w:val="none" w:sz="0" w:space="0" w:color="auto"/>
        <w:left w:val="none" w:sz="0" w:space="0" w:color="auto"/>
        <w:bottom w:val="none" w:sz="0" w:space="0" w:color="auto"/>
        <w:right w:val="none" w:sz="0" w:space="0" w:color="auto"/>
      </w:divBdr>
    </w:div>
    <w:div w:id="573711091">
      <w:bodyDiv w:val="1"/>
      <w:marLeft w:val="0"/>
      <w:marRight w:val="0"/>
      <w:marTop w:val="0"/>
      <w:marBottom w:val="0"/>
      <w:divBdr>
        <w:top w:val="none" w:sz="0" w:space="0" w:color="auto"/>
        <w:left w:val="none" w:sz="0" w:space="0" w:color="auto"/>
        <w:bottom w:val="none" w:sz="0" w:space="0" w:color="auto"/>
        <w:right w:val="none" w:sz="0" w:space="0" w:color="auto"/>
      </w:divBdr>
    </w:div>
    <w:div w:id="580988593">
      <w:bodyDiv w:val="1"/>
      <w:marLeft w:val="0"/>
      <w:marRight w:val="0"/>
      <w:marTop w:val="0"/>
      <w:marBottom w:val="0"/>
      <w:divBdr>
        <w:top w:val="none" w:sz="0" w:space="0" w:color="auto"/>
        <w:left w:val="none" w:sz="0" w:space="0" w:color="auto"/>
        <w:bottom w:val="none" w:sz="0" w:space="0" w:color="auto"/>
        <w:right w:val="none" w:sz="0" w:space="0" w:color="auto"/>
      </w:divBdr>
    </w:div>
    <w:div w:id="582684274">
      <w:bodyDiv w:val="1"/>
      <w:marLeft w:val="0"/>
      <w:marRight w:val="0"/>
      <w:marTop w:val="0"/>
      <w:marBottom w:val="0"/>
      <w:divBdr>
        <w:top w:val="none" w:sz="0" w:space="0" w:color="auto"/>
        <w:left w:val="none" w:sz="0" w:space="0" w:color="auto"/>
        <w:bottom w:val="none" w:sz="0" w:space="0" w:color="auto"/>
        <w:right w:val="none" w:sz="0" w:space="0" w:color="auto"/>
      </w:divBdr>
    </w:div>
    <w:div w:id="587925993">
      <w:bodyDiv w:val="1"/>
      <w:marLeft w:val="0"/>
      <w:marRight w:val="0"/>
      <w:marTop w:val="0"/>
      <w:marBottom w:val="0"/>
      <w:divBdr>
        <w:top w:val="none" w:sz="0" w:space="0" w:color="auto"/>
        <w:left w:val="none" w:sz="0" w:space="0" w:color="auto"/>
        <w:bottom w:val="none" w:sz="0" w:space="0" w:color="auto"/>
        <w:right w:val="none" w:sz="0" w:space="0" w:color="auto"/>
      </w:divBdr>
    </w:div>
    <w:div w:id="593631662">
      <w:bodyDiv w:val="1"/>
      <w:marLeft w:val="0"/>
      <w:marRight w:val="0"/>
      <w:marTop w:val="0"/>
      <w:marBottom w:val="0"/>
      <w:divBdr>
        <w:top w:val="none" w:sz="0" w:space="0" w:color="auto"/>
        <w:left w:val="none" w:sz="0" w:space="0" w:color="auto"/>
        <w:bottom w:val="none" w:sz="0" w:space="0" w:color="auto"/>
        <w:right w:val="none" w:sz="0" w:space="0" w:color="auto"/>
      </w:divBdr>
    </w:div>
    <w:div w:id="597059406">
      <w:bodyDiv w:val="1"/>
      <w:marLeft w:val="0"/>
      <w:marRight w:val="0"/>
      <w:marTop w:val="0"/>
      <w:marBottom w:val="0"/>
      <w:divBdr>
        <w:top w:val="none" w:sz="0" w:space="0" w:color="auto"/>
        <w:left w:val="none" w:sz="0" w:space="0" w:color="auto"/>
        <w:bottom w:val="none" w:sz="0" w:space="0" w:color="auto"/>
        <w:right w:val="none" w:sz="0" w:space="0" w:color="auto"/>
      </w:divBdr>
    </w:div>
    <w:div w:id="597175954">
      <w:bodyDiv w:val="1"/>
      <w:marLeft w:val="0"/>
      <w:marRight w:val="0"/>
      <w:marTop w:val="0"/>
      <w:marBottom w:val="0"/>
      <w:divBdr>
        <w:top w:val="none" w:sz="0" w:space="0" w:color="auto"/>
        <w:left w:val="none" w:sz="0" w:space="0" w:color="auto"/>
        <w:bottom w:val="none" w:sz="0" w:space="0" w:color="auto"/>
        <w:right w:val="none" w:sz="0" w:space="0" w:color="auto"/>
      </w:divBdr>
    </w:div>
    <w:div w:id="597520613">
      <w:bodyDiv w:val="1"/>
      <w:marLeft w:val="0"/>
      <w:marRight w:val="0"/>
      <w:marTop w:val="0"/>
      <w:marBottom w:val="0"/>
      <w:divBdr>
        <w:top w:val="none" w:sz="0" w:space="0" w:color="auto"/>
        <w:left w:val="none" w:sz="0" w:space="0" w:color="auto"/>
        <w:bottom w:val="none" w:sz="0" w:space="0" w:color="auto"/>
        <w:right w:val="none" w:sz="0" w:space="0" w:color="auto"/>
      </w:divBdr>
    </w:div>
    <w:div w:id="600188569">
      <w:bodyDiv w:val="1"/>
      <w:marLeft w:val="0"/>
      <w:marRight w:val="0"/>
      <w:marTop w:val="0"/>
      <w:marBottom w:val="0"/>
      <w:divBdr>
        <w:top w:val="none" w:sz="0" w:space="0" w:color="auto"/>
        <w:left w:val="none" w:sz="0" w:space="0" w:color="auto"/>
        <w:bottom w:val="none" w:sz="0" w:space="0" w:color="auto"/>
        <w:right w:val="none" w:sz="0" w:space="0" w:color="auto"/>
      </w:divBdr>
    </w:div>
    <w:div w:id="602424462">
      <w:bodyDiv w:val="1"/>
      <w:marLeft w:val="0"/>
      <w:marRight w:val="0"/>
      <w:marTop w:val="0"/>
      <w:marBottom w:val="0"/>
      <w:divBdr>
        <w:top w:val="none" w:sz="0" w:space="0" w:color="auto"/>
        <w:left w:val="none" w:sz="0" w:space="0" w:color="auto"/>
        <w:bottom w:val="none" w:sz="0" w:space="0" w:color="auto"/>
        <w:right w:val="none" w:sz="0" w:space="0" w:color="auto"/>
      </w:divBdr>
    </w:div>
    <w:div w:id="608053535">
      <w:bodyDiv w:val="1"/>
      <w:marLeft w:val="0"/>
      <w:marRight w:val="0"/>
      <w:marTop w:val="0"/>
      <w:marBottom w:val="0"/>
      <w:divBdr>
        <w:top w:val="none" w:sz="0" w:space="0" w:color="auto"/>
        <w:left w:val="none" w:sz="0" w:space="0" w:color="auto"/>
        <w:bottom w:val="none" w:sz="0" w:space="0" w:color="auto"/>
        <w:right w:val="none" w:sz="0" w:space="0" w:color="auto"/>
      </w:divBdr>
    </w:div>
    <w:div w:id="636028344">
      <w:bodyDiv w:val="1"/>
      <w:marLeft w:val="0"/>
      <w:marRight w:val="0"/>
      <w:marTop w:val="0"/>
      <w:marBottom w:val="0"/>
      <w:divBdr>
        <w:top w:val="none" w:sz="0" w:space="0" w:color="auto"/>
        <w:left w:val="none" w:sz="0" w:space="0" w:color="auto"/>
        <w:bottom w:val="none" w:sz="0" w:space="0" w:color="auto"/>
        <w:right w:val="none" w:sz="0" w:space="0" w:color="auto"/>
      </w:divBdr>
    </w:div>
    <w:div w:id="637077586">
      <w:bodyDiv w:val="1"/>
      <w:marLeft w:val="0"/>
      <w:marRight w:val="0"/>
      <w:marTop w:val="0"/>
      <w:marBottom w:val="0"/>
      <w:divBdr>
        <w:top w:val="none" w:sz="0" w:space="0" w:color="auto"/>
        <w:left w:val="none" w:sz="0" w:space="0" w:color="auto"/>
        <w:bottom w:val="none" w:sz="0" w:space="0" w:color="auto"/>
        <w:right w:val="none" w:sz="0" w:space="0" w:color="auto"/>
      </w:divBdr>
    </w:div>
    <w:div w:id="647246510">
      <w:bodyDiv w:val="1"/>
      <w:marLeft w:val="0"/>
      <w:marRight w:val="0"/>
      <w:marTop w:val="0"/>
      <w:marBottom w:val="0"/>
      <w:divBdr>
        <w:top w:val="none" w:sz="0" w:space="0" w:color="auto"/>
        <w:left w:val="none" w:sz="0" w:space="0" w:color="auto"/>
        <w:bottom w:val="none" w:sz="0" w:space="0" w:color="auto"/>
        <w:right w:val="none" w:sz="0" w:space="0" w:color="auto"/>
      </w:divBdr>
    </w:div>
    <w:div w:id="647444078">
      <w:bodyDiv w:val="1"/>
      <w:marLeft w:val="0"/>
      <w:marRight w:val="0"/>
      <w:marTop w:val="0"/>
      <w:marBottom w:val="0"/>
      <w:divBdr>
        <w:top w:val="none" w:sz="0" w:space="0" w:color="auto"/>
        <w:left w:val="none" w:sz="0" w:space="0" w:color="auto"/>
        <w:bottom w:val="none" w:sz="0" w:space="0" w:color="auto"/>
        <w:right w:val="none" w:sz="0" w:space="0" w:color="auto"/>
      </w:divBdr>
    </w:div>
    <w:div w:id="648093902">
      <w:bodyDiv w:val="1"/>
      <w:marLeft w:val="0"/>
      <w:marRight w:val="0"/>
      <w:marTop w:val="0"/>
      <w:marBottom w:val="0"/>
      <w:divBdr>
        <w:top w:val="none" w:sz="0" w:space="0" w:color="auto"/>
        <w:left w:val="none" w:sz="0" w:space="0" w:color="auto"/>
        <w:bottom w:val="none" w:sz="0" w:space="0" w:color="auto"/>
        <w:right w:val="none" w:sz="0" w:space="0" w:color="auto"/>
      </w:divBdr>
    </w:div>
    <w:div w:id="650906283">
      <w:bodyDiv w:val="1"/>
      <w:marLeft w:val="0"/>
      <w:marRight w:val="0"/>
      <w:marTop w:val="0"/>
      <w:marBottom w:val="0"/>
      <w:divBdr>
        <w:top w:val="none" w:sz="0" w:space="0" w:color="auto"/>
        <w:left w:val="none" w:sz="0" w:space="0" w:color="auto"/>
        <w:bottom w:val="none" w:sz="0" w:space="0" w:color="auto"/>
        <w:right w:val="none" w:sz="0" w:space="0" w:color="auto"/>
      </w:divBdr>
    </w:div>
    <w:div w:id="656417546">
      <w:bodyDiv w:val="1"/>
      <w:marLeft w:val="0"/>
      <w:marRight w:val="0"/>
      <w:marTop w:val="0"/>
      <w:marBottom w:val="0"/>
      <w:divBdr>
        <w:top w:val="none" w:sz="0" w:space="0" w:color="auto"/>
        <w:left w:val="none" w:sz="0" w:space="0" w:color="auto"/>
        <w:bottom w:val="none" w:sz="0" w:space="0" w:color="auto"/>
        <w:right w:val="none" w:sz="0" w:space="0" w:color="auto"/>
      </w:divBdr>
    </w:div>
    <w:div w:id="656957577">
      <w:bodyDiv w:val="1"/>
      <w:marLeft w:val="0"/>
      <w:marRight w:val="0"/>
      <w:marTop w:val="0"/>
      <w:marBottom w:val="0"/>
      <w:divBdr>
        <w:top w:val="none" w:sz="0" w:space="0" w:color="auto"/>
        <w:left w:val="none" w:sz="0" w:space="0" w:color="auto"/>
        <w:bottom w:val="none" w:sz="0" w:space="0" w:color="auto"/>
        <w:right w:val="none" w:sz="0" w:space="0" w:color="auto"/>
      </w:divBdr>
    </w:div>
    <w:div w:id="663703095">
      <w:bodyDiv w:val="1"/>
      <w:marLeft w:val="0"/>
      <w:marRight w:val="0"/>
      <w:marTop w:val="0"/>
      <w:marBottom w:val="0"/>
      <w:divBdr>
        <w:top w:val="none" w:sz="0" w:space="0" w:color="auto"/>
        <w:left w:val="none" w:sz="0" w:space="0" w:color="auto"/>
        <w:bottom w:val="none" w:sz="0" w:space="0" w:color="auto"/>
        <w:right w:val="none" w:sz="0" w:space="0" w:color="auto"/>
      </w:divBdr>
    </w:div>
    <w:div w:id="668676107">
      <w:bodyDiv w:val="1"/>
      <w:marLeft w:val="0"/>
      <w:marRight w:val="0"/>
      <w:marTop w:val="0"/>
      <w:marBottom w:val="0"/>
      <w:divBdr>
        <w:top w:val="none" w:sz="0" w:space="0" w:color="auto"/>
        <w:left w:val="none" w:sz="0" w:space="0" w:color="auto"/>
        <w:bottom w:val="none" w:sz="0" w:space="0" w:color="auto"/>
        <w:right w:val="none" w:sz="0" w:space="0" w:color="auto"/>
      </w:divBdr>
    </w:div>
    <w:div w:id="683752922">
      <w:bodyDiv w:val="1"/>
      <w:marLeft w:val="0"/>
      <w:marRight w:val="0"/>
      <w:marTop w:val="0"/>
      <w:marBottom w:val="0"/>
      <w:divBdr>
        <w:top w:val="none" w:sz="0" w:space="0" w:color="auto"/>
        <w:left w:val="none" w:sz="0" w:space="0" w:color="auto"/>
        <w:bottom w:val="none" w:sz="0" w:space="0" w:color="auto"/>
        <w:right w:val="none" w:sz="0" w:space="0" w:color="auto"/>
      </w:divBdr>
    </w:div>
    <w:div w:id="684746547">
      <w:bodyDiv w:val="1"/>
      <w:marLeft w:val="0"/>
      <w:marRight w:val="0"/>
      <w:marTop w:val="0"/>
      <w:marBottom w:val="0"/>
      <w:divBdr>
        <w:top w:val="none" w:sz="0" w:space="0" w:color="auto"/>
        <w:left w:val="none" w:sz="0" w:space="0" w:color="auto"/>
        <w:bottom w:val="none" w:sz="0" w:space="0" w:color="auto"/>
        <w:right w:val="none" w:sz="0" w:space="0" w:color="auto"/>
      </w:divBdr>
    </w:div>
    <w:div w:id="691541704">
      <w:bodyDiv w:val="1"/>
      <w:marLeft w:val="0"/>
      <w:marRight w:val="0"/>
      <w:marTop w:val="0"/>
      <w:marBottom w:val="0"/>
      <w:divBdr>
        <w:top w:val="none" w:sz="0" w:space="0" w:color="auto"/>
        <w:left w:val="none" w:sz="0" w:space="0" w:color="auto"/>
        <w:bottom w:val="none" w:sz="0" w:space="0" w:color="auto"/>
        <w:right w:val="none" w:sz="0" w:space="0" w:color="auto"/>
      </w:divBdr>
    </w:div>
    <w:div w:id="694110789">
      <w:bodyDiv w:val="1"/>
      <w:marLeft w:val="0"/>
      <w:marRight w:val="0"/>
      <w:marTop w:val="0"/>
      <w:marBottom w:val="0"/>
      <w:divBdr>
        <w:top w:val="none" w:sz="0" w:space="0" w:color="auto"/>
        <w:left w:val="none" w:sz="0" w:space="0" w:color="auto"/>
        <w:bottom w:val="none" w:sz="0" w:space="0" w:color="auto"/>
        <w:right w:val="none" w:sz="0" w:space="0" w:color="auto"/>
      </w:divBdr>
    </w:div>
    <w:div w:id="694697669">
      <w:bodyDiv w:val="1"/>
      <w:marLeft w:val="0"/>
      <w:marRight w:val="0"/>
      <w:marTop w:val="0"/>
      <w:marBottom w:val="0"/>
      <w:divBdr>
        <w:top w:val="none" w:sz="0" w:space="0" w:color="auto"/>
        <w:left w:val="none" w:sz="0" w:space="0" w:color="auto"/>
        <w:bottom w:val="none" w:sz="0" w:space="0" w:color="auto"/>
        <w:right w:val="none" w:sz="0" w:space="0" w:color="auto"/>
      </w:divBdr>
    </w:div>
    <w:div w:id="695496857">
      <w:bodyDiv w:val="1"/>
      <w:marLeft w:val="0"/>
      <w:marRight w:val="0"/>
      <w:marTop w:val="0"/>
      <w:marBottom w:val="0"/>
      <w:divBdr>
        <w:top w:val="none" w:sz="0" w:space="0" w:color="auto"/>
        <w:left w:val="none" w:sz="0" w:space="0" w:color="auto"/>
        <w:bottom w:val="none" w:sz="0" w:space="0" w:color="auto"/>
        <w:right w:val="none" w:sz="0" w:space="0" w:color="auto"/>
      </w:divBdr>
    </w:div>
    <w:div w:id="696469614">
      <w:bodyDiv w:val="1"/>
      <w:marLeft w:val="0"/>
      <w:marRight w:val="0"/>
      <w:marTop w:val="0"/>
      <w:marBottom w:val="0"/>
      <w:divBdr>
        <w:top w:val="none" w:sz="0" w:space="0" w:color="auto"/>
        <w:left w:val="none" w:sz="0" w:space="0" w:color="auto"/>
        <w:bottom w:val="none" w:sz="0" w:space="0" w:color="auto"/>
        <w:right w:val="none" w:sz="0" w:space="0" w:color="auto"/>
      </w:divBdr>
    </w:div>
    <w:div w:id="699939453">
      <w:bodyDiv w:val="1"/>
      <w:marLeft w:val="0"/>
      <w:marRight w:val="0"/>
      <w:marTop w:val="0"/>
      <w:marBottom w:val="0"/>
      <w:divBdr>
        <w:top w:val="none" w:sz="0" w:space="0" w:color="auto"/>
        <w:left w:val="none" w:sz="0" w:space="0" w:color="auto"/>
        <w:bottom w:val="none" w:sz="0" w:space="0" w:color="auto"/>
        <w:right w:val="none" w:sz="0" w:space="0" w:color="auto"/>
      </w:divBdr>
    </w:div>
    <w:div w:id="702709633">
      <w:bodyDiv w:val="1"/>
      <w:marLeft w:val="0"/>
      <w:marRight w:val="0"/>
      <w:marTop w:val="0"/>
      <w:marBottom w:val="0"/>
      <w:divBdr>
        <w:top w:val="none" w:sz="0" w:space="0" w:color="auto"/>
        <w:left w:val="none" w:sz="0" w:space="0" w:color="auto"/>
        <w:bottom w:val="none" w:sz="0" w:space="0" w:color="auto"/>
        <w:right w:val="none" w:sz="0" w:space="0" w:color="auto"/>
      </w:divBdr>
    </w:div>
    <w:div w:id="705526704">
      <w:bodyDiv w:val="1"/>
      <w:marLeft w:val="0"/>
      <w:marRight w:val="0"/>
      <w:marTop w:val="0"/>
      <w:marBottom w:val="0"/>
      <w:divBdr>
        <w:top w:val="none" w:sz="0" w:space="0" w:color="auto"/>
        <w:left w:val="none" w:sz="0" w:space="0" w:color="auto"/>
        <w:bottom w:val="none" w:sz="0" w:space="0" w:color="auto"/>
        <w:right w:val="none" w:sz="0" w:space="0" w:color="auto"/>
      </w:divBdr>
    </w:div>
    <w:div w:id="721825850">
      <w:bodyDiv w:val="1"/>
      <w:marLeft w:val="0"/>
      <w:marRight w:val="0"/>
      <w:marTop w:val="0"/>
      <w:marBottom w:val="0"/>
      <w:divBdr>
        <w:top w:val="none" w:sz="0" w:space="0" w:color="auto"/>
        <w:left w:val="none" w:sz="0" w:space="0" w:color="auto"/>
        <w:bottom w:val="none" w:sz="0" w:space="0" w:color="auto"/>
        <w:right w:val="none" w:sz="0" w:space="0" w:color="auto"/>
      </w:divBdr>
    </w:div>
    <w:div w:id="730544589">
      <w:bodyDiv w:val="1"/>
      <w:marLeft w:val="0"/>
      <w:marRight w:val="0"/>
      <w:marTop w:val="0"/>
      <w:marBottom w:val="0"/>
      <w:divBdr>
        <w:top w:val="none" w:sz="0" w:space="0" w:color="auto"/>
        <w:left w:val="none" w:sz="0" w:space="0" w:color="auto"/>
        <w:bottom w:val="none" w:sz="0" w:space="0" w:color="auto"/>
        <w:right w:val="none" w:sz="0" w:space="0" w:color="auto"/>
      </w:divBdr>
    </w:div>
    <w:div w:id="731853141">
      <w:bodyDiv w:val="1"/>
      <w:marLeft w:val="0"/>
      <w:marRight w:val="0"/>
      <w:marTop w:val="0"/>
      <w:marBottom w:val="0"/>
      <w:divBdr>
        <w:top w:val="none" w:sz="0" w:space="0" w:color="auto"/>
        <w:left w:val="none" w:sz="0" w:space="0" w:color="auto"/>
        <w:bottom w:val="none" w:sz="0" w:space="0" w:color="auto"/>
        <w:right w:val="none" w:sz="0" w:space="0" w:color="auto"/>
      </w:divBdr>
    </w:div>
    <w:div w:id="734551715">
      <w:bodyDiv w:val="1"/>
      <w:marLeft w:val="0"/>
      <w:marRight w:val="0"/>
      <w:marTop w:val="0"/>
      <w:marBottom w:val="0"/>
      <w:divBdr>
        <w:top w:val="none" w:sz="0" w:space="0" w:color="auto"/>
        <w:left w:val="none" w:sz="0" w:space="0" w:color="auto"/>
        <w:bottom w:val="none" w:sz="0" w:space="0" w:color="auto"/>
        <w:right w:val="none" w:sz="0" w:space="0" w:color="auto"/>
      </w:divBdr>
    </w:div>
    <w:div w:id="737480193">
      <w:bodyDiv w:val="1"/>
      <w:marLeft w:val="0"/>
      <w:marRight w:val="0"/>
      <w:marTop w:val="0"/>
      <w:marBottom w:val="0"/>
      <w:divBdr>
        <w:top w:val="none" w:sz="0" w:space="0" w:color="auto"/>
        <w:left w:val="none" w:sz="0" w:space="0" w:color="auto"/>
        <w:bottom w:val="none" w:sz="0" w:space="0" w:color="auto"/>
        <w:right w:val="none" w:sz="0" w:space="0" w:color="auto"/>
      </w:divBdr>
    </w:div>
    <w:div w:id="738477606">
      <w:bodyDiv w:val="1"/>
      <w:marLeft w:val="0"/>
      <w:marRight w:val="0"/>
      <w:marTop w:val="0"/>
      <w:marBottom w:val="0"/>
      <w:divBdr>
        <w:top w:val="none" w:sz="0" w:space="0" w:color="auto"/>
        <w:left w:val="none" w:sz="0" w:space="0" w:color="auto"/>
        <w:bottom w:val="none" w:sz="0" w:space="0" w:color="auto"/>
        <w:right w:val="none" w:sz="0" w:space="0" w:color="auto"/>
      </w:divBdr>
    </w:div>
    <w:div w:id="742872016">
      <w:bodyDiv w:val="1"/>
      <w:marLeft w:val="0"/>
      <w:marRight w:val="0"/>
      <w:marTop w:val="0"/>
      <w:marBottom w:val="0"/>
      <w:divBdr>
        <w:top w:val="none" w:sz="0" w:space="0" w:color="auto"/>
        <w:left w:val="none" w:sz="0" w:space="0" w:color="auto"/>
        <w:bottom w:val="none" w:sz="0" w:space="0" w:color="auto"/>
        <w:right w:val="none" w:sz="0" w:space="0" w:color="auto"/>
      </w:divBdr>
    </w:div>
    <w:div w:id="743376144">
      <w:bodyDiv w:val="1"/>
      <w:marLeft w:val="0"/>
      <w:marRight w:val="0"/>
      <w:marTop w:val="0"/>
      <w:marBottom w:val="0"/>
      <w:divBdr>
        <w:top w:val="none" w:sz="0" w:space="0" w:color="auto"/>
        <w:left w:val="none" w:sz="0" w:space="0" w:color="auto"/>
        <w:bottom w:val="none" w:sz="0" w:space="0" w:color="auto"/>
        <w:right w:val="none" w:sz="0" w:space="0" w:color="auto"/>
      </w:divBdr>
    </w:div>
    <w:div w:id="746271989">
      <w:bodyDiv w:val="1"/>
      <w:marLeft w:val="0"/>
      <w:marRight w:val="0"/>
      <w:marTop w:val="0"/>
      <w:marBottom w:val="0"/>
      <w:divBdr>
        <w:top w:val="none" w:sz="0" w:space="0" w:color="auto"/>
        <w:left w:val="none" w:sz="0" w:space="0" w:color="auto"/>
        <w:bottom w:val="none" w:sz="0" w:space="0" w:color="auto"/>
        <w:right w:val="none" w:sz="0" w:space="0" w:color="auto"/>
      </w:divBdr>
    </w:div>
    <w:div w:id="746922408">
      <w:bodyDiv w:val="1"/>
      <w:marLeft w:val="0"/>
      <w:marRight w:val="0"/>
      <w:marTop w:val="0"/>
      <w:marBottom w:val="0"/>
      <w:divBdr>
        <w:top w:val="none" w:sz="0" w:space="0" w:color="auto"/>
        <w:left w:val="none" w:sz="0" w:space="0" w:color="auto"/>
        <w:bottom w:val="none" w:sz="0" w:space="0" w:color="auto"/>
        <w:right w:val="none" w:sz="0" w:space="0" w:color="auto"/>
      </w:divBdr>
    </w:div>
    <w:div w:id="750808308">
      <w:bodyDiv w:val="1"/>
      <w:marLeft w:val="0"/>
      <w:marRight w:val="0"/>
      <w:marTop w:val="0"/>
      <w:marBottom w:val="0"/>
      <w:divBdr>
        <w:top w:val="none" w:sz="0" w:space="0" w:color="auto"/>
        <w:left w:val="none" w:sz="0" w:space="0" w:color="auto"/>
        <w:bottom w:val="none" w:sz="0" w:space="0" w:color="auto"/>
        <w:right w:val="none" w:sz="0" w:space="0" w:color="auto"/>
      </w:divBdr>
    </w:div>
    <w:div w:id="755832529">
      <w:bodyDiv w:val="1"/>
      <w:marLeft w:val="0"/>
      <w:marRight w:val="0"/>
      <w:marTop w:val="0"/>
      <w:marBottom w:val="0"/>
      <w:divBdr>
        <w:top w:val="none" w:sz="0" w:space="0" w:color="auto"/>
        <w:left w:val="none" w:sz="0" w:space="0" w:color="auto"/>
        <w:bottom w:val="none" w:sz="0" w:space="0" w:color="auto"/>
        <w:right w:val="none" w:sz="0" w:space="0" w:color="auto"/>
      </w:divBdr>
    </w:div>
    <w:div w:id="758913783">
      <w:bodyDiv w:val="1"/>
      <w:marLeft w:val="0"/>
      <w:marRight w:val="0"/>
      <w:marTop w:val="0"/>
      <w:marBottom w:val="0"/>
      <w:divBdr>
        <w:top w:val="none" w:sz="0" w:space="0" w:color="auto"/>
        <w:left w:val="none" w:sz="0" w:space="0" w:color="auto"/>
        <w:bottom w:val="none" w:sz="0" w:space="0" w:color="auto"/>
        <w:right w:val="none" w:sz="0" w:space="0" w:color="auto"/>
      </w:divBdr>
    </w:div>
    <w:div w:id="760834966">
      <w:bodyDiv w:val="1"/>
      <w:marLeft w:val="0"/>
      <w:marRight w:val="0"/>
      <w:marTop w:val="0"/>
      <w:marBottom w:val="0"/>
      <w:divBdr>
        <w:top w:val="none" w:sz="0" w:space="0" w:color="auto"/>
        <w:left w:val="none" w:sz="0" w:space="0" w:color="auto"/>
        <w:bottom w:val="none" w:sz="0" w:space="0" w:color="auto"/>
        <w:right w:val="none" w:sz="0" w:space="0" w:color="auto"/>
      </w:divBdr>
    </w:div>
    <w:div w:id="761610987">
      <w:bodyDiv w:val="1"/>
      <w:marLeft w:val="0"/>
      <w:marRight w:val="0"/>
      <w:marTop w:val="0"/>
      <w:marBottom w:val="0"/>
      <w:divBdr>
        <w:top w:val="none" w:sz="0" w:space="0" w:color="auto"/>
        <w:left w:val="none" w:sz="0" w:space="0" w:color="auto"/>
        <w:bottom w:val="none" w:sz="0" w:space="0" w:color="auto"/>
        <w:right w:val="none" w:sz="0" w:space="0" w:color="auto"/>
      </w:divBdr>
    </w:div>
    <w:div w:id="769742868">
      <w:bodyDiv w:val="1"/>
      <w:marLeft w:val="0"/>
      <w:marRight w:val="0"/>
      <w:marTop w:val="0"/>
      <w:marBottom w:val="0"/>
      <w:divBdr>
        <w:top w:val="none" w:sz="0" w:space="0" w:color="auto"/>
        <w:left w:val="none" w:sz="0" w:space="0" w:color="auto"/>
        <w:bottom w:val="none" w:sz="0" w:space="0" w:color="auto"/>
        <w:right w:val="none" w:sz="0" w:space="0" w:color="auto"/>
      </w:divBdr>
    </w:div>
    <w:div w:id="771900845">
      <w:bodyDiv w:val="1"/>
      <w:marLeft w:val="0"/>
      <w:marRight w:val="0"/>
      <w:marTop w:val="0"/>
      <w:marBottom w:val="0"/>
      <w:divBdr>
        <w:top w:val="none" w:sz="0" w:space="0" w:color="auto"/>
        <w:left w:val="none" w:sz="0" w:space="0" w:color="auto"/>
        <w:bottom w:val="none" w:sz="0" w:space="0" w:color="auto"/>
        <w:right w:val="none" w:sz="0" w:space="0" w:color="auto"/>
      </w:divBdr>
    </w:div>
    <w:div w:id="775636574">
      <w:bodyDiv w:val="1"/>
      <w:marLeft w:val="0"/>
      <w:marRight w:val="0"/>
      <w:marTop w:val="0"/>
      <w:marBottom w:val="0"/>
      <w:divBdr>
        <w:top w:val="none" w:sz="0" w:space="0" w:color="auto"/>
        <w:left w:val="none" w:sz="0" w:space="0" w:color="auto"/>
        <w:bottom w:val="none" w:sz="0" w:space="0" w:color="auto"/>
        <w:right w:val="none" w:sz="0" w:space="0" w:color="auto"/>
      </w:divBdr>
    </w:div>
    <w:div w:id="776021478">
      <w:bodyDiv w:val="1"/>
      <w:marLeft w:val="0"/>
      <w:marRight w:val="0"/>
      <w:marTop w:val="0"/>
      <w:marBottom w:val="0"/>
      <w:divBdr>
        <w:top w:val="none" w:sz="0" w:space="0" w:color="auto"/>
        <w:left w:val="none" w:sz="0" w:space="0" w:color="auto"/>
        <w:bottom w:val="none" w:sz="0" w:space="0" w:color="auto"/>
        <w:right w:val="none" w:sz="0" w:space="0" w:color="auto"/>
      </w:divBdr>
    </w:div>
    <w:div w:id="780102421">
      <w:bodyDiv w:val="1"/>
      <w:marLeft w:val="0"/>
      <w:marRight w:val="0"/>
      <w:marTop w:val="0"/>
      <w:marBottom w:val="0"/>
      <w:divBdr>
        <w:top w:val="none" w:sz="0" w:space="0" w:color="auto"/>
        <w:left w:val="none" w:sz="0" w:space="0" w:color="auto"/>
        <w:bottom w:val="none" w:sz="0" w:space="0" w:color="auto"/>
        <w:right w:val="none" w:sz="0" w:space="0" w:color="auto"/>
      </w:divBdr>
    </w:div>
    <w:div w:id="787550506">
      <w:bodyDiv w:val="1"/>
      <w:marLeft w:val="0"/>
      <w:marRight w:val="0"/>
      <w:marTop w:val="0"/>
      <w:marBottom w:val="0"/>
      <w:divBdr>
        <w:top w:val="none" w:sz="0" w:space="0" w:color="auto"/>
        <w:left w:val="none" w:sz="0" w:space="0" w:color="auto"/>
        <w:bottom w:val="none" w:sz="0" w:space="0" w:color="auto"/>
        <w:right w:val="none" w:sz="0" w:space="0" w:color="auto"/>
      </w:divBdr>
    </w:div>
    <w:div w:id="788360469">
      <w:bodyDiv w:val="1"/>
      <w:marLeft w:val="0"/>
      <w:marRight w:val="0"/>
      <w:marTop w:val="0"/>
      <w:marBottom w:val="0"/>
      <w:divBdr>
        <w:top w:val="none" w:sz="0" w:space="0" w:color="auto"/>
        <w:left w:val="none" w:sz="0" w:space="0" w:color="auto"/>
        <w:bottom w:val="none" w:sz="0" w:space="0" w:color="auto"/>
        <w:right w:val="none" w:sz="0" w:space="0" w:color="auto"/>
      </w:divBdr>
    </w:div>
    <w:div w:id="795099184">
      <w:bodyDiv w:val="1"/>
      <w:marLeft w:val="0"/>
      <w:marRight w:val="0"/>
      <w:marTop w:val="0"/>
      <w:marBottom w:val="0"/>
      <w:divBdr>
        <w:top w:val="none" w:sz="0" w:space="0" w:color="auto"/>
        <w:left w:val="none" w:sz="0" w:space="0" w:color="auto"/>
        <w:bottom w:val="none" w:sz="0" w:space="0" w:color="auto"/>
        <w:right w:val="none" w:sz="0" w:space="0" w:color="auto"/>
      </w:divBdr>
    </w:div>
    <w:div w:id="797184199">
      <w:bodyDiv w:val="1"/>
      <w:marLeft w:val="0"/>
      <w:marRight w:val="0"/>
      <w:marTop w:val="0"/>
      <w:marBottom w:val="0"/>
      <w:divBdr>
        <w:top w:val="none" w:sz="0" w:space="0" w:color="auto"/>
        <w:left w:val="none" w:sz="0" w:space="0" w:color="auto"/>
        <w:bottom w:val="none" w:sz="0" w:space="0" w:color="auto"/>
        <w:right w:val="none" w:sz="0" w:space="0" w:color="auto"/>
      </w:divBdr>
    </w:div>
    <w:div w:id="799954310">
      <w:bodyDiv w:val="1"/>
      <w:marLeft w:val="0"/>
      <w:marRight w:val="0"/>
      <w:marTop w:val="0"/>
      <w:marBottom w:val="0"/>
      <w:divBdr>
        <w:top w:val="none" w:sz="0" w:space="0" w:color="auto"/>
        <w:left w:val="none" w:sz="0" w:space="0" w:color="auto"/>
        <w:bottom w:val="none" w:sz="0" w:space="0" w:color="auto"/>
        <w:right w:val="none" w:sz="0" w:space="0" w:color="auto"/>
      </w:divBdr>
    </w:div>
    <w:div w:id="812914083">
      <w:bodyDiv w:val="1"/>
      <w:marLeft w:val="0"/>
      <w:marRight w:val="0"/>
      <w:marTop w:val="0"/>
      <w:marBottom w:val="0"/>
      <w:divBdr>
        <w:top w:val="none" w:sz="0" w:space="0" w:color="auto"/>
        <w:left w:val="none" w:sz="0" w:space="0" w:color="auto"/>
        <w:bottom w:val="none" w:sz="0" w:space="0" w:color="auto"/>
        <w:right w:val="none" w:sz="0" w:space="0" w:color="auto"/>
      </w:divBdr>
    </w:div>
    <w:div w:id="819003905">
      <w:bodyDiv w:val="1"/>
      <w:marLeft w:val="0"/>
      <w:marRight w:val="0"/>
      <w:marTop w:val="0"/>
      <w:marBottom w:val="0"/>
      <w:divBdr>
        <w:top w:val="none" w:sz="0" w:space="0" w:color="auto"/>
        <w:left w:val="none" w:sz="0" w:space="0" w:color="auto"/>
        <w:bottom w:val="none" w:sz="0" w:space="0" w:color="auto"/>
        <w:right w:val="none" w:sz="0" w:space="0" w:color="auto"/>
      </w:divBdr>
    </w:div>
    <w:div w:id="823278427">
      <w:bodyDiv w:val="1"/>
      <w:marLeft w:val="0"/>
      <w:marRight w:val="0"/>
      <w:marTop w:val="0"/>
      <w:marBottom w:val="0"/>
      <w:divBdr>
        <w:top w:val="none" w:sz="0" w:space="0" w:color="auto"/>
        <w:left w:val="none" w:sz="0" w:space="0" w:color="auto"/>
        <w:bottom w:val="none" w:sz="0" w:space="0" w:color="auto"/>
        <w:right w:val="none" w:sz="0" w:space="0" w:color="auto"/>
      </w:divBdr>
    </w:div>
    <w:div w:id="826022096">
      <w:bodyDiv w:val="1"/>
      <w:marLeft w:val="0"/>
      <w:marRight w:val="0"/>
      <w:marTop w:val="0"/>
      <w:marBottom w:val="0"/>
      <w:divBdr>
        <w:top w:val="none" w:sz="0" w:space="0" w:color="auto"/>
        <w:left w:val="none" w:sz="0" w:space="0" w:color="auto"/>
        <w:bottom w:val="none" w:sz="0" w:space="0" w:color="auto"/>
        <w:right w:val="none" w:sz="0" w:space="0" w:color="auto"/>
      </w:divBdr>
    </w:div>
    <w:div w:id="826752736">
      <w:bodyDiv w:val="1"/>
      <w:marLeft w:val="0"/>
      <w:marRight w:val="0"/>
      <w:marTop w:val="0"/>
      <w:marBottom w:val="0"/>
      <w:divBdr>
        <w:top w:val="none" w:sz="0" w:space="0" w:color="auto"/>
        <w:left w:val="none" w:sz="0" w:space="0" w:color="auto"/>
        <w:bottom w:val="none" w:sz="0" w:space="0" w:color="auto"/>
        <w:right w:val="none" w:sz="0" w:space="0" w:color="auto"/>
      </w:divBdr>
    </w:div>
    <w:div w:id="835651387">
      <w:bodyDiv w:val="1"/>
      <w:marLeft w:val="0"/>
      <w:marRight w:val="0"/>
      <w:marTop w:val="0"/>
      <w:marBottom w:val="0"/>
      <w:divBdr>
        <w:top w:val="none" w:sz="0" w:space="0" w:color="auto"/>
        <w:left w:val="none" w:sz="0" w:space="0" w:color="auto"/>
        <w:bottom w:val="none" w:sz="0" w:space="0" w:color="auto"/>
        <w:right w:val="none" w:sz="0" w:space="0" w:color="auto"/>
      </w:divBdr>
    </w:div>
    <w:div w:id="840778792">
      <w:bodyDiv w:val="1"/>
      <w:marLeft w:val="0"/>
      <w:marRight w:val="0"/>
      <w:marTop w:val="0"/>
      <w:marBottom w:val="0"/>
      <w:divBdr>
        <w:top w:val="none" w:sz="0" w:space="0" w:color="auto"/>
        <w:left w:val="none" w:sz="0" w:space="0" w:color="auto"/>
        <w:bottom w:val="none" w:sz="0" w:space="0" w:color="auto"/>
        <w:right w:val="none" w:sz="0" w:space="0" w:color="auto"/>
      </w:divBdr>
    </w:div>
    <w:div w:id="844326580">
      <w:bodyDiv w:val="1"/>
      <w:marLeft w:val="0"/>
      <w:marRight w:val="0"/>
      <w:marTop w:val="0"/>
      <w:marBottom w:val="0"/>
      <w:divBdr>
        <w:top w:val="none" w:sz="0" w:space="0" w:color="auto"/>
        <w:left w:val="none" w:sz="0" w:space="0" w:color="auto"/>
        <w:bottom w:val="none" w:sz="0" w:space="0" w:color="auto"/>
        <w:right w:val="none" w:sz="0" w:space="0" w:color="auto"/>
      </w:divBdr>
    </w:div>
    <w:div w:id="859012017">
      <w:bodyDiv w:val="1"/>
      <w:marLeft w:val="0"/>
      <w:marRight w:val="0"/>
      <w:marTop w:val="0"/>
      <w:marBottom w:val="0"/>
      <w:divBdr>
        <w:top w:val="none" w:sz="0" w:space="0" w:color="auto"/>
        <w:left w:val="none" w:sz="0" w:space="0" w:color="auto"/>
        <w:bottom w:val="none" w:sz="0" w:space="0" w:color="auto"/>
        <w:right w:val="none" w:sz="0" w:space="0" w:color="auto"/>
      </w:divBdr>
    </w:div>
    <w:div w:id="865600226">
      <w:bodyDiv w:val="1"/>
      <w:marLeft w:val="0"/>
      <w:marRight w:val="0"/>
      <w:marTop w:val="0"/>
      <w:marBottom w:val="0"/>
      <w:divBdr>
        <w:top w:val="none" w:sz="0" w:space="0" w:color="auto"/>
        <w:left w:val="none" w:sz="0" w:space="0" w:color="auto"/>
        <w:bottom w:val="none" w:sz="0" w:space="0" w:color="auto"/>
        <w:right w:val="none" w:sz="0" w:space="0" w:color="auto"/>
      </w:divBdr>
    </w:div>
    <w:div w:id="868645330">
      <w:bodyDiv w:val="1"/>
      <w:marLeft w:val="0"/>
      <w:marRight w:val="0"/>
      <w:marTop w:val="0"/>
      <w:marBottom w:val="0"/>
      <w:divBdr>
        <w:top w:val="none" w:sz="0" w:space="0" w:color="auto"/>
        <w:left w:val="none" w:sz="0" w:space="0" w:color="auto"/>
        <w:bottom w:val="none" w:sz="0" w:space="0" w:color="auto"/>
        <w:right w:val="none" w:sz="0" w:space="0" w:color="auto"/>
      </w:divBdr>
    </w:div>
    <w:div w:id="870151137">
      <w:bodyDiv w:val="1"/>
      <w:marLeft w:val="0"/>
      <w:marRight w:val="0"/>
      <w:marTop w:val="0"/>
      <w:marBottom w:val="0"/>
      <w:divBdr>
        <w:top w:val="none" w:sz="0" w:space="0" w:color="auto"/>
        <w:left w:val="none" w:sz="0" w:space="0" w:color="auto"/>
        <w:bottom w:val="none" w:sz="0" w:space="0" w:color="auto"/>
        <w:right w:val="none" w:sz="0" w:space="0" w:color="auto"/>
      </w:divBdr>
    </w:div>
    <w:div w:id="882904663">
      <w:bodyDiv w:val="1"/>
      <w:marLeft w:val="0"/>
      <w:marRight w:val="0"/>
      <w:marTop w:val="0"/>
      <w:marBottom w:val="0"/>
      <w:divBdr>
        <w:top w:val="none" w:sz="0" w:space="0" w:color="auto"/>
        <w:left w:val="none" w:sz="0" w:space="0" w:color="auto"/>
        <w:bottom w:val="none" w:sz="0" w:space="0" w:color="auto"/>
        <w:right w:val="none" w:sz="0" w:space="0" w:color="auto"/>
      </w:divBdr>
    </w:div>
    <w:div w:id="886262598">
      <w:bodyDiv w:val="1"/>
      <w:marLeft w:val="0"/>
      <w:marRight w:val="0"/>
      <w:marTop w:val="0"/>
      <w:marBottom w:val="0"/>
      <w:divBdr>
        <w:top w:val="none" w:sz="0" w:space="0" w:color="auto"/>
        <w:left w:val="none" w:sz="0" w:space="0" w:color="auto"/>
        <w:bottom w:val="none" w:sz="0" w:space="0" w:color="auto"/>
        <w:right w:val="none" w:sz="0" w:space="0" w:color="auto"/>
      </w:divBdr>
    </w:div>
    <w:div w:id="887913932">
      <w:bodyDiv w:val="1"/>
      <w:marLeft w:val="0"/>
      <w:marRight w:val="0"/>
      <w:marTop w:val="0"/>
      <w:marBottom w:val="0"/>
      <w:divBdr>
        <w:top w:val="none" w:sz="0" w:space="0" w:color="auto"/>
        <w:left w:val="none" w:sz="0" w:space="0" w:color="auto"/>
        <w:bottom w:val="none" w:sz="0" w:space="0" w:color="auto"/>
        <w:right w:val="none" w:sz="0" w:space="0" w:color="auto"/>
      </w:divBdr>
    </w:div>
    <w:div w:id="892154180">
      <w:bodyDiv w:val="1"/>
      <w:marLeft w:val="0"/>
      <w:marRight w:val="0"/>
      <w:marTop w:val="0"/>
      <w:marBottom w:val="0"/>
      <w:divBdr>
        <w:top w:val="none" w:sz="0" w:space="0" w:color="auto"/>
        <w:left w:val="none" w:sz="0" w:space="0" w:color="auto"/>
        <w:bottom w:val="none" w:sz="0" w:space="0" w:color="auto"/>
        <w:right w:val="none" w:sz="0" w:space="0" w:color="auto"/>
      </w:divBdr>
    </w:div>
    <w:div w:id="895820479">
      <w:bodyDiv w:val="1"/>
      <w:marLeft w:val="0"/>
      <w:marRight w:val="0"/>
      <w:marTop w:val="0"/>
      <w:marBottom w:val="0"/>
      <w:divBdr>
        <w:top w:val="none" w:sz="0" w:space="0" w:color="auto"/>
        <w:left w:val="none" w:sz="0" w:space="0" w:color="auto"/>
        <w:bottom w:val="none" w:sz="0" w:space="0" w:color="auto"/>
        <w:right w:val="none" w:sz="0" w:space="0" w:color="auto"/>
      </w:divBdr>
    </w:div>
    <w:div w:id="906305338">
      <w:bodyDiv w:val="1"/>
      <w:marLeft w:val="0"/>
      <w:marRight w:val="0"/>
      <w:marTop w:val="0"/>
      <w:marBottom w:val="0"/>
      <w:divBdr>
        <w:top w:val="none" w:sz="0" w:space="0" w:color="auto"/>
        <w:left w:val="none" w:sz="0" w:space="0" w:color="auto"/>
        <w:bottom w:val="none" w:sz="0" w:space="0" w:color="auto"/>
        <w:right w:val="none" w:sz="0" w:space="0" w:color="auto"/>
      </w:divBdr>
    </w:div>
    <w:div w:id="907034791">
      <w:bodyDiv w:val="1"/>
      <w:marLeft w:val="0"/>
      <w:marRight w:val="0"/>
      <w:marTop w:val="0"/>
      <w:marBottom w:val="0"/>
      <w:divBdr>
        <w:top w:val="none" w:sz="0" w:space="0" w:color="auto"/>
        <w:left w:val="none" w:sz="0" w:space="0" w:color="auto"/>
        <w:bottom w:val="none" w:sz="0" w:space="0" w:color="auto"/>
        <w:right w:val="none" w:sz="0" w:space="0" w:color="auto"/>
      </w:divBdr>
    </w:div>
    <w:div w:id="907110599">
      <w:bodyDiv w:val="1"/>
      <w:marLeft w:val="0"/>
      <w:marRight w:val="0"/>
      <w:marTop w:val="0"/>
      <w:marBottom w:val="0"/>
      <w:divBdr>
        <w:top w:val="none" w:sz="0" w:space="0" w:color="auto"/>
        <w:left w:val="none" w:sz="0" w:space="0" w:color="auto"/>
        <w:bottom w:val="none" w:sz="0" w:space="0" w:color="auto"/>
        <w:right w:val="none" w:sz="0" w:space="0" w:color="auto"/>
      </w:divBdr>
    </w:div>
    <w:div w:id="921523856">
      <w:bodyDiv w:val="1"/>
      <w:marLeft w:val="0"/>
      <w:marRight w:val="0"/>
      <w:marTop w:val="0"/>
      <w:marBottom w:val="0"/>
      <w:divBdr>
        <w:top w:val="none" w:sz="0" w:space="0" w:color="auto"/>
        <w:left w:val="none" w:sz="0" w:space="0" w:color="auto"/>
        <w:bottom w:val="none" w:sz="0" w:space="0" w:color="auto"/>
        <w:right w:val="none" w:sz="0" w:space="0" w:color="auto"/>
      </w:divBdr>
    </w:div>
    <w:div w:id="923225126">
      <w:bodyDiv w:val="1"/>
      <w:marLeft w:val="0"/>
      <w:marRight w:val="0"/>
      <w:marTop w:val="0"/>
      <w:marBottom w:val="0"/>
      <w:divBdr>
        <w:top w:val="none" w:sz="0" w:space="0" w:color="auto"/>
        <w:left w:val="none" w:sz="0" w:space="0" w:color="auto"/>
        <w:bottom w:val="none" w:sz="0" w:space="0" w:color="auto"/>
        <w:right w:val="none" w:sz="0" w:space="0" w:color="auto"/>
      </w:divBdr>
    </w:div>
    <w:div w:id="924219123">
      <w:bodyDiv w:val="1"/>
      <w:marLeft w:val="0"/>
      <w:marRight w:val="0"/>
      <w:marTop w:val="0"/>
      <w:marBottom w:val="0"/>
      <w:divBdr>
        <w:top w:val="none" w:sz="0" w:space="0" w:color="auto"/>
        <w:left w:val="none" w:sz="0" w:space="0" w:color="auto"/>
        <w:bottom w:val="none" w:sz="0" w:space="0" w:color="auto"/>
        <w:right w:val="none" w:sz="0" w:space="0" w:color="auto"/>
      </w:divBdr>
    </w:div>
    <w:div w:id="929389310">
      <w:bodyDiv w:val="1"/>
      <w:marLeft w:val="0"/>
      <w:marRight w:val="0"/>
      <w:marTop w:val="0"/>
      <w:marBottom w:val="0"/>
      <w:divBdr>
        <w:top w:val="none" w:sz="0" w:space="0" w:color="auto"/>
        <w:left w:val="none" w:sz="0" w:space="0" w:color="auto"/>
        <w:bottom w:val="none" w:sz="0" w:space="0" w:color="auto"/>
        <w:right w:val="none" w:sz="0" w:space="0" w:color="auto"/>
      </w:divBdr>
    </w:div>
    <w:div w:id="932473231">
      <w:bodyDiv w:val="1"/>
      <w:marLeft w:val="0"/>
      <w:marRight w:val="0"/>
      <w:marTop w:val="0"/>
      <w:marBottom w:val="0"/>
      <w:divBdr>
        <w:top w:val="none" w:sz="0" w:space="0" w:color="auto"/>
        <w:left w:val="none" w:sz="0" w:space="0" w:color="auto"/>
        <w:bottom w:val="none" w:sz="0" w:space="0" w:color="auto"/>
        <w:right w:val="none" w:sz="0" w:space="0" w:color="auto"/>
      </w:divBdr>
    </w:div>
    <w:div w:id="934706861">
      <w:bodyDiv w:val="1"/>
      <w:marLeft w:val="0"/>
      <w:marRight w:val="0"/>
      <w:marTop w:val="0"/>
      <w:marBottom w:val="0"/>
      <w:divBdr>
        <w:top w:val="none" w:sz="0" w:space="0" w:color="auto"/>
        <w:left w:val="none" w:sz="0" w:space="0" w:color="auto"/>
        <w:bottom w:val="none" w:sz="0" w:space="0" w:color="auto"/>
        <w:right w:val="none" w:sz="0" w:space="0" w:color="auto"/>
      </w:divBdr>
    </w:div>
    <w:div w:id="940526333">
      <w:bodyDiv w:val="1"/>
      <w:marLeft w:val="0"/>
      <w:marRight w:val="0"/>
      <w:marTop w:val="0"/>
      <w:marBottom w:val="0"/>
      <w:divBdr>
        <w:top w:val="none" w:sz="0" w:space="0" w:color="auto"/>
        <w:left w:val="none" w:sz="0" w:space="0" w:color="auto"/>
        <w:bottom w:val="none" w:sz="0" w:space="0" w:color="auto"/>
        <w:right w:val="none" w:sz="0" w:space="0" w:color="auto"/>
      </w:divBdr>
    </w:div>
    <w:div w:id="942569994">
      <w:bodyDiv w:val="1"/>
      <w:marLeft w:val="0"/>
      <w:marRight w:val="0"/>
      <w:marTop w:val="0"/>
      <w:marBottom w:val="0"/>
      <w:divBdr>
        <w:top w:val="none" w:sz="0" w:space="0" w:color="auto"/>
        <w:left w:val="none" w:sz="0" w:space="0" w:color="auto"/>
        <w:bottom w:val="none" w:sz="0" w:space="0" w:color="auto"/>
        <w:right w:val="none" w:sz="0" w:space="0" w:color="auto"/>
      </w:divBdr>
    </w:div>
    <w:div w:id="944458739">
      <w:bodyDiv w:val="1"/>
      <w:marLeft w:val="0"/>
      <w:marRight w:val="0"/>
      <w:marTop w:val="0"/>
      <w:marBottom w:val="0"/>
      <w:divBdr>
        <w:top w:val="none" w:sz="0" w:space="0" w:color="auto"/>
        <w:left w:val="none" w:sz="0" w:space="0" w:color="auto"/>
        <w:bottom w:val="none" w:sz="0" w:space="0" w:color="auto"/>
        <w:right w:val="none" w:sz="0" w:space="0" w:color="auto"/>
      </w:divBdr>
    </w:div>
    <w:div w:id="948125298">
      <w:bodyDiv w:val="1"/>
      <w:marLeft w:val="0"/>
      <w:marRight w:val="0"/>
      <w:marTop w:val="0"/>
      <w:marBottom w:val="0"/>
      <w:divBdr>
        <w:top w:val="none" w:sz="0" w:space="0" w:color="auto"/>
        <w:left w:val="none" w:sz="0" w:space="0" w:color="auto"/>
        <w:bottom w:val="none" w:sz="0" w:space="0" w:color="auto"/>
        <w:right w:val="none" w:sz="0" w:space="0" w:color="auto"/>
      </w:divBdr>
    </w:div>
    <w:div w:id="951204500">
      <w:bodyDiv w:val="1"/>
      <w:marLeft w:val="0"/>
      <w:marRight w:val="0"/>
      <w:marTop w:val="0"/>
      <w:marBottom w:val="0"/>
      <w:divBdr>
        <w:top w:val="none" w:sz="0" w:space="0" w:color="auto"/>
        <w:left w:val="none" w:sz="0" w:space="0" w:color="auto"/>
        <w:bottom w:val="none" w:sz="0" w:space="0" w:color="auto"/>
        <w:right w:val="none" w:sz="0" w:space="0" w:color="auto"/>
      </w:divBdr>
    </w:div>
    <w:div w:id="958226020">
      <w:bodyDiv w:val="1"/>
      <w:marLeft w:val="0"/>
      <w:marRight w:val="0"/>
      <w:marTop w:val="0"/>
      <w:marBottom w:val="0"/>
      <w:divBdr>
        <w:top w:val="none" w:sz="0" w:space="0" w:color="auto"/>
        <w:left w:val="none" w:sz="0" w:space="0" w:color="auto"/>
        <w:bottom w:val="none" w:sz="0" w:space="0" w:color="auto"/>
        <w:right w:val="none" w:sz="0" w:space="0" w:color="auto"/>
      </w:divBdr>
    </w:div>
    <w:div w:id="960500662">
      <w:bodyDiv w:val="1"/>
      <w:marLeft w:val="0"/>
      <w:marRight w:val="0"/>
      <w:marTop w:val="0"/>
      <w:marBottom w:val="0"/>
      <w:divBdr>
        <w:top w:val="none" w:sz="0" w:space="0" w:color="auto"/>
        <w:left w:val="none" w:sz="0" w:space="0" w:color="auto"/>
        <w:bottom w:val="none" w:sz="0" w:space="0" w:color="auto"/>
        <w:right w:val="none" w:sz="0" w:space="0" w:color="auto"/>
      </w:divBdr>
    </w:div>
    <w:div w:id="960722738">
      <w:bodyDiv w:val="1"/>
      <w:marLeft w:val="0"/>
      <w:marRight w:val="0"/>
      <w:marTop w:val="0"/>
      <w:marBottom w:val="0"/>
      <w:divBdr>
        <w:top w:val="none" w:sz="0" w:space="0" w:color="auto"/>
        <w:left w:val="none" w:sz="0" w:space="0" w:color="auto"/>
        <w:bottom w:val="none" w:sz="0" w:space="0" w:color="auto"/>
        <w:right w:val="none" w:sz="0" w:space="0" w:color="auto"/>
      </w:divBdr>
    </w:div>
    <w:div w:id="960723350">
      <w:bodyDiv w:val="1"/>
      <w:marLeft w:val="0"/>
      <w:marRight w:val="0"/>
      <w:marTop w:val="0"/>
      <w:marBottom w:val="0"/>
      <w:divBdr>
        <w:top w:val="none" w:sz="0" w:space="0" w:color="auto"/>
        <w:left w:val="none" w:sz="0" w:space="0" w:color="auto"/>
        <w:bottom w:val="none" w:sz="0" w:space="0" w:color="auto"/>
        <w:right w:val="none" w:sz="0" w:space="0" w:color="auto"/>
      </w:divBdr>
    </w:div>
    <w:div w:id="961348496">
      <w:bodyDiv w:val="1"/>
      <w:marLeft w:val="0"/>
      <w:marRight w:val="0"/>
      <w:marTop w:val="0"/>
      <w:marBottom w:val="0"/>
      <w:divBdr>
        <w:top w:val="none" w:sz="0" w:space="0" w:color="auto"/>
        <w:left w:val="none" w:sz="0" w:space="0" w:color="auto"/>
        <w:bottom w:val="none" w:sz="0" w:space="0" w:color="auto"/>
        <w:right w:val="none" w:sz="0" w:space="0" w:color="auto"/>
      </w:divBdr>
    </w:div>
    <w:div w:id="977493160">
      <w:bodyDiv w:val="1"/>
      <w:marLeft w:val="0"/>
      <w:marRight w:val="0"/>
      <w:marTop w:val="0"/>
      <w:marBottom w:val="0"/>
      <w:divBdr>
        <w:top w:val="none" w:sz="0" w:space="0" w:color="auto"/>
        <w:left w:val="none" w:sz="0" w:space="0" w:color="auto"/>
        <w:bottom w:val="none" w:sz="0" w:space="0" w:color="auto"/>
        <w:right w:val="none" w:sz="0" w:space="0" w:color="auto"/>
      </w:divBdr>
    </w:div>
    <w:div w:id="979459190">
      <w:bodyDiv w:val="1"/>
      <w:marLeft w:val="0"/>
      <w:marRight w:val="0"/>
      <w:marTop w:val="0"/>
      <w:marBottom w:val="0"/>
      <w:divBdr>
        <w:top w:val="none" w:sz="0" w:space="0" w:color="auto"/>
        <w:left w:val="none" w:sz="0" w:space="0" w:color="auto"/>
        <w:bottom w:val="none" w:sz="0" w:space="0" w:color="auto"/>
        <w:right w:val="none" w:sz="0" w:space="0" w:color="auto"/>
      </w:divBdr>
    </w:div>
    <w:div w:id="979844806">
      <w:bodyDiv w:val="1"/>
      <w:marLeft w:val="0"/>
      <w:marRight w:val="0"/>
      <w:marTop w:val="0"/>
      <w:marBottom w:val="0"/>
      <w:divBdr>
        <w:top w:val="none" w:sz="0" w:space="0" w:color="auto"/>
        <w:left w:val="none" w:sz="0" w:space="0" w:color="auto"/>
        <w:bottom w:val="none" w:sz="0" w:space="0" w:color="auto"/>
        <w:right w:val="none" w:sz="0" w:space="0" w:color="auto"/>
      </w:divBdr>
    </w:div>
    <w:div w:id="982201671">
      <w:bodyDiv w:val="1"/>
      <w:marLeft w:val="0"/>
      <w:marRight w:val="0"/>
      <w:marTop w:val="0"/>
      <w:marBottom w:val="0"/>
      <w:divBdr>
        <w:top w:val="none" w:sz="0" w:space="0" w:color="auto"/>
        <w:left w:val="none" w:sz="0" w:space="0" w:color="auto"/>
        <w:bottom w:val="none" w:sz="0" w:space="0" w:color="auto"/>
        <w:right w:val="none" w:sz="0" w:space="0" w:color="auto"/>
      </w:divBdr>
    </w:div>
    <w:div w:id="983585419">
      <w:bodyDiv w:val="1"/>
      <w:marLeft w:val="0"/>
      <w:marRight w:val="0"/>
      <w:marTop w:val="0"/>
      <w:marBottom w:val="0"/>
      <w:divBdr>
        <w:top w:val="none" w:sz="0" w:space="0" w:color="auto"/>
        <w:left w:val="none" w:sz="0" w:space="0" w:color="auto"/>
        <w:bottom w:val="none" w:sz="0" w:space="0" w:color="auto"/>
        <w:right w:val="none" w:sz="0" w:space="0" w:color="auto"/>
      </w:divBdr>
    </w:div>
    <w:div w:id="987831223">
      <w:bodyDiv w:val="1"/>
      <w:marLeft w:val="0"/>
      <w:marRight w:val="0"/>
      <w:marTop w:val="0"/>
      <w:marBottom w:val="0"/>
      <w:divBdr>
        <w:top w:val="none" w:sz="0" w:space="0" w:color="auto"/>
        <w:left w:val="none" w:sz="0" w:space="0" w:color="auto"/>
        <w:bottom w:val="none" w:sz="0" w:space="0" w:color="auto"/>
        <w:right w:val="none" w:sz="0" w:space="0" w:color="auto"/>
      </w:divBdr>
    </w:div>
    <w:div w:id="987978079">
      <w:bodyDiv w:val="1"/>
      <w:marLeft w:val="0"/>
      <w:marRight w:val="0"/>
      <w:marTop w:val="0"/>
      <w:marBottom w:val="0"/>
      <w:divBdr>
        <w:top w:val="none" w:sz="0" w:space="0" w:color="auto"/>
        <w:left w:val="none" w:sz="0" w:space="0" w:color="auto"/>
        <w:bottom w:val="none" w:sz="0" w:space="0" w:color="auto"/>
        <w:right w:val="none" w:sz="0" w:space="0" w:color="auto"/>
      </w:divBdr>
    </w:div>
    <w:div w:id="988050437">
      <w:bodyDiv w:val="1"/>
      <w:marLeft w:val="0"/>
      <w:marRight w:val="0"/>
      <w:marTop w:val="0"/>
      <w:marBottom w:val="0"/>
      <w:divBdr>
        <w:top w:val="none" w:sz="0" w:space="0" w:color="auto"/>
        <w:left w:val="none" w:sz="0" w:space="0" w:color="auto"/>
        <w:bottom w:val="none" w:sz="0" w:space="0" w:color="auto"/>
        <w:right w:val="none" w:sz="0" w:space="0" w:color="auto"/>
      </w:divBdr>
    </w:div>
    <w:div w:id="993096854">
      <w:bodyDiv w:val="1"/>
      <w:marLeft w:val="0"/>
      <w:marRight w:val="0"/>
      <w:marTop w:val="0"/>
      <w:marBottom w:val="0"/>
      <w:divBdr>
        <w:top w:val="none" w:sz="0" w:space="0" w:color="auto"/>
        <w:left w:val="none" w:sz="0" w:space="0" w:color="auto"/>
        <w:bottom w:val="none" w:sz="0" w:space="0" w:color="auto"/>
        <w:right w:val="none" w:sz="0" w:space="0" w:color="auto"/>
      </w:divBdr>
    </w:div>
    <w:div w:id="1013607766">
      <w:bodyDiv w:val="1"/>
      <w:marLeft w:val="0"/>
      <w:marRight w:val="0"/>
      <w:marTop w:val="0"/>
      <w:marBottom w:val="0"/>
      <w:divBdr>
        <w:top w:val="none" w:sz="0" w:space="0" w:color="auto"/>
        <w:left w:val="none" w:sz="0" w:space="0" w:color="auto"/>
        <w:bottom w:val="none" w:sz="0" w:space="0" w:color="auto"/>
        <w:right w:val="none" w:sz="0" w:space="0" w:color="auto"/>
      </w:divBdr>
    </w:div>
    <w:div w:id="1016687832">
      <w:bodyDiv w:val="1"/>
      <w:marLeft w:val="0"/>
      <w:marRight w:val="0"/>
      <w:marTop w:val="0"/>
      <w:marBottom w:val="0"/>
      <w:divBdr>
        <w:top w:val="none" w:sz="0" w:space="0" w:color="auto"/>
        <w:left w:val="none" w:sz="0" w:space="0" w:color="auto"/>
        <w:bottom w:val="none" w:sz="0" w:space="0" w:color="auto"/>
        <w:right w:val="none" w:sz="0" w:space="0" w:color="auto"/>
      </w:divBdr>
    </w:div>
    <w:div w:id="1017004574">
      <w:bodyDiv w:val="1"/>
      <w:marLeft w:val="0"/>
      <w:marRight w:val="0"/>
      <w:marTop w:val="0"/>
      <w:marBottom w:val="0"/>
      <w:divBdr>
        <w:top w:val="none" w:sz="0" w:space="0" w:color="auto"/>
        <w:left w:val="none" w:sz="0" w:space="0" w:color="auto"/>
        <w:bottom w:val="none" w:sz="0" w:space="0" w:color="auto"/>
        <w:right w:val="none" w:sz="0" w:space="0" w:color="auto"/>
      </w:divBdr>
    </w:div>
    <w:div w:id="1018392523">
      <w:bodyDiv w:val="1"/>
      <w:marLeft w:val="0"/>
      <w:marRight w:val="0"/>
      <w:marTop w:val="0"/>
      <w:marBottom w:val="0"/>
      <w:divBdr>
        <w:top w:val="none" w:sz="0" w:space="0" w:color="auto"/>
        <w:left w:val="none" w:sz="0" w:space="0" w:color="auto"/>
        <w:bottom w:val="none" w:sz="0" w:space="0" w:color="auto"/>
        <w:right w:val="none" w:sz="0" w:space="0" w:color="auto"/>
      </w:divBdr>
    </w:div>
    <w:div w:id="1028458155">
      <w:bodyDiv w:val="1"/>
      <w:marLeft w:val="0"/>
      <w:marRight w:val="0"/>
      <w:marTop w:val="0"/>
      <w:marBottom w:val="0"/>
      <w:divBdr>
        <w:top w:val="none" w:sz="0" w:space="0" w:color="auto"/>
        <w:left w:val="none" w:sz="0" w:space="0" w:color="auto"/>
        <w:bottom w:val="none" w:sz="0" w:space="0" w:color="auto"/>
        <w:right w:val="none" w:sz="0" w:space="0" w:color="auto"/>
      </w:divBdr>
    </w:div>
    <w:div w:id="1028599233">
      <w:bodyDiv w:val="1"/>
      <w:marLeft w:val="0"/>
      <w:marRight w:val="0"/>
      <w:marTop w:val="0"/>
      <w:marBottom w:val="0"/>
      <w:divBdr>
        <w:top w:val="none" w:sz="0" w:space="0" w:color="auto"/>
        <w:left w:val="none" w:sz="0" w:space="0" w:color="auto"/>
        <w:bottom w:val="none" w:sz="0" w:space="0" w:color="auto"/>
        <w:right w:val="none" w:sz="0" w:space="0" w:color="auto"/>
      </w:divBdr>
    </w:div>
    <w:div w:id="1038240133">
      <w:bodyDiv w:val="1"/>
      <w:marLeft w:val="0"/>
      <w:marRight w:val="0"/>
      <w:marTop w:val="0"/>
      <w:marBottom w:val="0"/>
      <w:divBdr>
        <w:top w:val="none" w:sz="0" w:space="0" w:color="auto"/>
        <w:left w:val="none" w:sz="0" w:space="0" w:color="auto"/>
        <w:bottom w:val="none" w:sz="0" w:space="0" w:color="auto"/>
        <w:right w:val="none" w:sz="0" w:space="0" w:color="auto"/>
      </w:divBdr>
    </w:div>
    <w:div w:id="1038243143">
      <w:bodyDiv w:val="1"/>
      <w:marLeft w:val="0"/>
      <w:marRight w:val="0"/>
      <w:marTop w:val="0"/>
      <w:marBottom w:val="0"/>
      <w:divBdr>
        <w:top w:val="none" w:sz="0" w:space="0" w:color="auto"/>
        <w:left w:val="none" w:sz="0" w:space="0" w:color="auto"/>
        <w:bottom w:val="none" w:sz="0" w:space="0" w:color="auto"/>
        <w:right w:val="none" w:sz="0" w:space="0" w:color="auto"/>
      </w:divBdr>
    </w:div>
    <w:div w:id="1040402643">
      <w:bodyDiv w:val="1"/>
      <w:marLeft w:val="0"/>
      <w:marRight w:val="0"/>
      <w:marTop w:val="0"/>
      <w:marBottom w:val="0"/>
      <w:divBdr>
        <w:top w:val="none" w:sz="0" w:space="0" w:color="auto"/>
        <w:left w:val="none" w:sz="0" w:space="0" w:color="auto"/>
        <w:bottom w:val="none" w:sz="0" w:space="0" w:color="auto"/>
        <w:right w:val="none" w:sz="0" w:space="0" w:color="auto"/>
      </w:divBdr>
    </w:div>
    <w:div w:id="1062414048">
      <w:bodyDiv w:val="1"/>
      <w:marLeft w:val="0"/>
      <w:marRight w:val="0"/>
      <w:marTop w:val="0"/>
      <w:marBottom w:val="0"/>
      <w:divBdr>
        <w:top w:val="none" w:sz="0" w:space="0" w:color="auto"/>
        <w:left w:val="none" w:sz="0" w:space="0" w:color="auto"/>
        <w:bottom w:val="none" w:sz="0" w:space="0" w:color="auto"/>
        <w:right w:val="none" w:sz="0" w:space="0" w:color="auto"/>
      </w:divBdr>
    </w:div>
    <w:div w:id="1063872918">
      <w:bodyDiv w:val="1"/>
      <w:marLeft w:val="0"/>
      <w:marRight w:val="0"/>
      <w:marTop w:val="0"/>
      <w:marBottom w:val="0"/>
      <w:divBdr>
        <w:top w:val="none" w:sz="0" w:space="0" w:color="auto"/>
        <w:left w:val="none" w:sz="0" w:space="0" w:color="auto"/>
        <w:bottom w:val="none" w:sz="0" w:space="0" w:color="auto"/>
        <w:right w:val="none" w:sz="0" w:space="0" w:color="auto"/>
      </w:divBdr>
    </w:div>
    <w:div w:id="1066612396">
      <w:bodyDiv w:val="1"/>
      <w:marLeft w:val="0"/>
      <w:marRight w:val="0"/>
      <w:marTop w:val="0"/>
      <w:marBottom w:val="0"/>
      <w:divBdr>
        <w:top w:val="none" w:sz="0" w:space="0" w:color="auto"/>
        <w:left w:val="none" w:sz="0" w:space="0" w:color="auto"/>
        <w:bottom w:val="none" w:sz="0" w:space="0" w:color="auto"/>
        <w:right w:val="none" w:sz="0" w:space="0" w:color="auto"/>
      </w:divBdr>
    </w:div>
    <w:div w:id="1069885521">
      <w:bodyDiv w:val="1"/>
      <w:marLeft w:val="0"/>
      <w:marRight w:val="0"/>
      <w:marTop w:val="0"/>
      <w:marBottom w:val="0"/>
      <w:divBdr>
        <w:top w:val="none" w:sz="0" w:space="0" w:color="auto"/>
        <w:left w:val="none" w:sz="0" w:space="0" w:color="auto"/>
        <w:bottom w:val="none" w:sz="0" w:space="0" w:color="auto"/>
        <w:right w:val="none" w:sz="0" w:space="0" w:color="auto"/>
      </w:divBdr>
    </w:div>
    <w:div w:id="1072120779">
      <w:bodyDiv w:val="1"/>
      <w:marLeft w:val="0"/>
      <w:marRight w:val="0"/>
      <w:marTop w:val="0"/>
      <w:marBottom w:val="0"/>
      <w:divBdr>
        <w:top w:val="none" w:sz="0" w:space="0" w:color="auto"/>
        <w:left w:val="none" w:sz="0" w:space="0" w:color="auto"/>
        <w:bottom w:val="none" w:sz="0" w:space="0" w:color="auto"/>
        <w:right w:val="none" w:sz="0" w:space="0" w:color="auto"/>
      </w:divBdr>
    </w:div>
    <w:div w:id="1074736593">
      <w:bodyDiv w:val="1"/>
      <w:marLeft w:val="0"/>
      <w:marRight w:val="0"/>
      <w:marTop w:val="0"/>
      <w:marBottom w:val="0"/>
      <w:divBdr>
        <w:top w:val="none" w:sz="0" w:space="0" w:color="auto"/>
        <w:left w:val="none" w:sz="0" w:space="0" w:color="auto"/>
        <w:bottom w:val="none" w:sz="0" w:space="0" w:color="auto"/>
        <w:right w:val="none" w:sz="0" w:space="0" w:color="auto"/>
      </w:divBdr>
    </w:div>
    <w:div w:id="1075400019">
      <w:bodyDiv w:val="1"/>
      <w:marLeft w:val="0"/>
      <w:marRight w:val="0"/>
      <w:marTop w:val="0"/>
      <w:marBottom w:val="0"/>
      <w:divBdr>
        <w:top w:val="none" w:sz="0" w:space="0" w:color="auto"/>
        <w:left w:val="none" w:sz="0" w:space="0" w:color="auto"/>
        <w:bottom w:val="none" w:sz="0" w:space="0" w:color="auto"/>
        <w:right w:val="none" w:sz="0" w:space="0" w:color="auto"/>
      </w:divBdr>
    </w:div>
    <w:div w:id="1080324495">
      <w:bodyDiv w:val="1"/>
      <w:marLeft w:val="0"/>
      <w:marRight w:val="0"/>
      <w:marTop w:val="0"/>
      <w:marBottom w:val="0"/>
      <w:divBdr>
        <w:top w:val="none" w:sz="0" w:space="0" w:color="auto"/>
        <w:left w:val="none" w:sz="0" w:space="0" w:color="auto"/>
        <w:bottom w:val="none" w:sz="0" w:space="0" w:color="auto"/>
        <w:right w:val="none" w:sz="0" w:space="0" w:color="auto"/>
      </w:divBdr>
    </w:div>
    <w:div w:id="1081102971">
      <w:bodyDiv w:val="1"/>
      <w:marLeft w:val="0"/>
      <w:marRight w:val="0"/>
      <w:marTop w:val="0"/>
      <w:marBottom w:val="0"/>
      <w:divBdr>
        <w:top w:val="none" w:sz="0" w:space="0" w:color="auto"/>
        <w:left w:val="none" w:sz="0" w:space="0" w:color="auto"/>
        <w:bottom w:val="none" w:sz="0" w:space="0" w:color="auto"/>
        <w:right w:val="none" w:sz="0" w:space="0" w:color="auto"/>
      </w:divBdr>
    </w:div>
    <w:div w:id="1088888160">
      <w:bodyDiv w:val="1"/>
      <w:marLeft w:val="0"/>
      <w:marRight w:val="0"/>
      <w:marTop w:val="0"/>
      <w:marBottom w:val="0"/>
      <w:divBdr>
        <w:top w:val="none" w:sz="0" w:space="0" w:color="auto"/>
        <w:left w:val="none" w:sz="0" w:space="0" w:color="auto"/>
        <w:bottom w:val="none" w:sz="0" w:space="0" w:color="auto"/>
        <w:right w:val="none" w:sz="0" w:space="0" w:color="auto"/>
      </w:divBdr>
    </w:div>
    <w:div w:id="1117263251">
      <w:bodyDiv w:val="1"/>
      <w:marLeft w:val="0"/>
      <w:marRight w:val="0"/>
      <w:marTop w:val="0"/>
      <w:marBottom w:val="0"/>
      <w:divBdr>
        <w:top w:val="none" w:sz="0" w:space="0" w:color="auto"/>
        <w:left w:val="none" w:sz="0" w:space="0" w:color="auto"/>
        <w:bottom w:val="none" w:sz="0" w:space="0" w:color="auto"/>
        <w:right w:val="none" w:sz="0" w:space="0" w:color="auto"/>
      </w:divBdr>
    </w:div>
    <w:div w:id="1126391548">
      <w:bodyDiv w:val="1"/>
      <w:marLeft w:val="0"/>
      <w:marRight w:val="0"/>
      <w:marTop w:val="0"/>
      <w:marBottom w:val="0"/>
      <w:divBdr>
        <w:top w:val="none" w:sz="0" w:space="0" w:color="auto"/>
        <w:left w:val="none" w:sz="0" w:space="0" w:color="auto"/>
        <w:bottom w:val="none" w:sz="0" w:space="0" w:color="auto"/>
        <w:right w:val="none" w:sz="0" w:space="0" w:color="auto"/>
      </w:divBdr>
    </w:div>
    <w:div w:id="1130593422">
      <w:bodyDiv w:val="1"/>
      <w:marLeft w:val="0"/>
      <w:marRight w:val="0"/>
      <w:marTop w:val="0"/>
      <w:marBottom w:val="0"/>
      <w:divBdr>
        <w:top w:val="none" w:sz="0" w:space="0" w:color="auto"/>
        <w:left w:val="none" w:sz="0" w:space="0" w:color="auto"/>
        <w:bottom w:val="none" w:sz="0" w:space="0" w:color="auto"/>
        <w:right w:val="none" w:sz="0" w:space="0" w:color="auto"/>
      </w:divBdr>
    </w:div>
    <w:div w:id="1133018346">
      <w:bodyDiv w:val="1"/>
      <w:marLeft w:val="0"/>
      <w:marRight w:val="0"/>
      <w:marTop w:val="0"/>
      <w:marBottom w:val="0"/>
      <w:divBdr>
        <w:top w:val="none" w:sz="0" w:space="0" w:color="auto"/>
        <w:left w:val="none" w:sz="0" w:space="0" w:color="auto"/>
        <w:bottom w:val="none" w:sz="0" w:space="0" w:color="auto"/>
        <w:right w:val="none" w:sz="0" w:space="0" w:color="auto"/>
      </w:divBdr>
    </w:div>
    <w:div w:id="1134325948">
      <w:bodyDiv w:val="1"/>
      <w:marLeft w:val="0"/>
      <w:marRight w:val="0"/>
      <w:marTop w:val="0"/>
      <w:marBottom w:val="0"/>
      <w:divBdr>
        <w:top w:val="none" w:sz="0" w:space="0" w:color="auto"/>
        <w:left w:val="none" w:sz="0" w:space="0" w:color="auto"/>
        <w:bottom w:val="none" w:sz="0" w:space="0" w:color="auto"/>
        <w:right w:val="none" w:sz="0" w:space="0" w:color="auto"/>
      </w:divBdr>
    </w:div>
    <w:div w:id="1144660686">
      <w:bodyDiv w:val="1"/>
      <w:marLeft w:val="0"/>
      <w:marRight w:val="0"/>
      <w:marTop w:val="0"/>
      <w:marBottom w:val="0"/>
      <w:divBdr>
        <w:top w:val="none" w:sz="0" w:space="0" w:color="auto"/>
        <w:left w:val="none" w:sz="0" w:space="0" w:color="auto"/>
        <w:bottom w:val="none" w:sz="0" w:space="0" w:color="auto"/>
        <w:right w:val="none" w:sz="0" w:space="0" w:color="auto"/>
      </w:divBdr>
    </w:div>
    <w:div w:id="1152723319">
      <w:bodyDiv w:val="1"/>
      <w:marLeft w:val="0"/>
      <w:marRight w:val="0"/>
      <w:marTop w:val="0"/>
      <w:marBottom w:val="0"/>
      <w:divBdr>
        <w:top w:val="none" w:sz="0" w:space="0" w:color="auto"/>
        <w:left w:val="none" w:sz="0" w:space="0" w:color="auto"/>
        <w:bottom w:val="none" w:sz="0" w:space="0" w:color="auto"/>
        <w:right w:val="none" w:sz="0" w:space="0" w:color="auto"/>
      </w:divBdr>
    </w:div>
    <w:div w:id="1153639085">
      <w:bodyDiv w:val="1"/>
      <w:marLeft w:val="0"/>
      <w:marRight w:val="0"/>
      <w:marTop w:val="0"/>
      <w:marBottom w:val="0"/>
      <w:divBdr>
        <w:top w:val="none" w:sz="0" w:space="0" w:color="auto"/>
        <w:left w:val="none" w:sz="0" w:space="0" w:color="auto"/>
        <w:bottom w:val="none" w:sz="0" w:space="0" w:color="auto"/>
        <w:right w:val="none" w:sz="0" w:space="0" w:color="auto"/>
      </w:divBdr>
    </w:div>
    <w:div w:id="1154957098">
      <w:bodyDiv w:val="1"/>
      <w:marLeft w:val="0"/>
      <w:marRight w:val="0"/>
      <w:marTop w:val="0"/>
      <w:marBottom w:val="0"/>
      <w:divBdr>
        <w:top w:val="none" w:sz="0" w:space="0" w:color="auto"/>
        <w:left w:val="none" w:sz="0" w:space="0" w:color="auto"/>
        <w:bottom w:val="none" w:sz="0" w:space="0" w:color="auto"/>
        <w:right w:val="none" w:sz="0" w:space="0" w:color="auto"/>
      </w:divBdr>
    </w:div>
    <w:div w:id="1157645766">
      <w:bodyDiv w:val="1"/>
      <w:marLeft w:val="0"/>
      <w:marRight w:val="0"/>
      <w:marTop w:val="0"/>
      <w:marBottom w:val="0"/>
      <w:divBdr>
        <w:top w:val="none" w:sz="0" w:space="0" w:color="auto"/>
        <w:left w:val="none" w:sz="0" w:space="0" w:color="auto"/>
        <w:bottom w:val="none" w:sz="0" w:space="0" w:color="auto"/>
        <w:right w:val="none" w:sz="0" w:space="0" w:color="auto"/>
      </w:divBdr>
    </w:div>
    <w:div w:id="1163618008">
      <w:bodyDiv w:val="1"/>
      <w:marLeft w:val="0"/>
      <w:marRight w:val="0"/>
      <w:marTop w:val="0"/>
      <w:marBottom w:val="0"/>
      <w:divBdr>
        <w:top w:val="none" w:sz="0" w:space="0" w:color="auto"/>
        <w:left w:val="none" w:sz="0" w:space="0" w:color="auto"/>
        <w:bottom w:val="none" w:sz="0" w:space="0" w:color="auto"/>
        <w:right w:val="none" w:sz="0" w:space="0" w:color="auto"/>
      </w:divBdr>
    </w:div>
    <w:div w:id="1168789263">
      <w:bodyDiv w:val="1"/>
      <w:marLeft w:val="0"/>
      <w:marRight w:val="0"/>
      <w:marTop w:val="0"/>
      <w:marBottom w:val="0"/>
      <w:divBdr>
        <w:top w:val="none" w:sz="0" w:space="0" w:color="auto"/>
        <w:left w:val="none" w:sz="0" w:space="0" w:color="auto"/>
        <w:bottom w:val="none" w:sz="0" w:space="0" w:color="auto"/>
        <w:right w:val="none" w:sz="0" w:space="0" w:color="auto"/>
      </w:divBdr>
    </w:div>
    <w:div w:id="1171481104">
      <w:bodyDiv w:val="1"/>
      <w:marLeft w:val="0"/>
      <w:marRight w:val="0"/>
      <w:marTop w:val="0"/>
      <w:marBottom w:val="0"/>
      <w:divBdr>
        <w:top w:val="none" w:sz="0" w:space="0" w:color="auto"/>
        <w:left w:val="none" w:sz="0" w:space="0" w:color="auto"/>
        <w:bottom w:val="none" w:sz="0" w:space="0" w:color="auto"/>
        <w:right w:val="none" w:sz="0" w:space="0" w:color="auto"/>
      </w:divBdr>
    </w:div>
    <w:div w:id="1180124036">
      <w:bodyDiv w:val="1"/>
      <w:marLeft w:val="0"/>
      <w:marRight w:val="0"/>
      <w:marTop w:val="0"/>
      <w:marBottom w:val="0"/>
      <w:divBdr>
        <w:top w:val="none" w:sz="0" w:space="0" w:color="auto"/>
        <w:left w:val="none" w:sz="0" w:space="0" w:color="auto"/>
        <w:bottom w:val="none" w:sz="0" w:space="0" w:color="auto"/>
        <w:right w:val="none" w:sz="0" w:space="0" w:color="auto"/>
      </w:divBdr>
    </w:div>
    <w:div w:id="1183863454">
      <w:bodyDiv w:val="1"/>
      <w:marLeft w:val="0"/>
      <w:marRight w:val="0"/>
      <w:marTop w:val="0"/>
      <w:marBottom w:val="0"/>
      <w:divBdr>
        <w:top w:val="none" w:sz="0" w:space="0" w:color="auto"/>
        <w:left w:val="none" w:sz="0" w:space="0" w:color="auto"/>
        <w:bottom w:val="none" w:sz="0" w:space="0" w:color="auto"/>
        <w:right w:val="none" w:sz="0" w:space="0" w:color="auto"/>
      </w:divBdr>
    </w:div>
    <w:div w:id="1186093836">
      <w:bodyDiv w:val="1"/>
      <w:marLeft w:val="0"/>
      <w:marRight w:val="0"/>
      <w:marTop w:val="0"/>
      <w:marBottom w:val="0"/>
      <w:divBdr>
        <w:top w:val="none" w:sz="0" w:space="0" w:color="auto"/>
        <w:left w:val="none" w:sz="0" w:space="0" w:color="auto"/>
        <w:bottom w:val="none" w:sz="0" w:space="0" w:color="auto"/>
        <w:right w:val="none" w:sz="0" w:space="0" w:color="auto"/>
      </w:divBdr>
    </w:div>
    <w:div w:id="1186402386">
      <w:bodyDiv w:val="1"/>
      <w:marLeft w:val="0"/>
      <w:marRight w:val="0"/>
      <w:marTop w:val="0"/>
      <w:marBottom w:val="0"/>
      <w:divBdr>
        <w:top w:val="none" w:sz="0" w:space="0" w:color="auto"/>
        <w:left w:val="none" w:sz="0" w:space="0" w:color="auto"/>
        <w:bottom w:val="none" w:sz="0" w:space="0" w:color="auto"/>
        <w:right w:val="none" w:sz="0" w:space="0" w:color="auto"/>
      </w:divBdr>
    </w:div>
    <w:div w:id="1188714603">
      <w:bodyDiv w:val="1"/>
      <w:marLeft w:val="0"/>
      <w:marRight w:val="0"/>
      <w:marTop w:val="0"/>
      <w:marBottom w:val="0"/>
      <w:divBdr>
        <w:top w:val="none" w:sz="0" w:space="0" w:color="auto"/>
        <w:left w:val="none" w:sz="0" w:space="0" w:color="auto"/>
        <w:bottom w:val="none" w:sz="0" w:space="0" w:color="auto"/>
        <w:right w:val="none" w:sz="0" w:space="0" w:color="auto"/>
      </w:divBdr>
    </w:div>
    <w:div w:id="1198355087">
      <w:bodyDiv w:val="1"/>
      <w:marLeft w:val="0"/>
      <w:marRight w:val="0"/>
      <w:marTop w:val="0"/>
      <w:marBottom w:val="0"/>
      <w:divBdr>
        <w:top w:val="none" w:sz="0" w:space="0" w:color="auto"/>
        <w:left w:val="none" w:sz="0" w:space="0" w:color="auto"/>
        <w:bottom w:val="none" w:sz="0" w:space="0" w:color="auto"/>
        <w:right w:val="none" w:sz="0" w:space="0" w:color="auto"/>
      </w:divBdr>
    </w:div>
    <w:div w:id="1199270936">
      <w:bodyDiv w:val="1"/>
      <w:marLeft w:val="0"/>
      <w:marRight w:val="0"/>
      <w:marTop w:val="0"/>
      <w:marBottom w:val="0"/>
      <w:divBdr>
        <w:top w:val="none" w:sz="0" w:space="0" w:color="auto"/>
        <w:left w:val="none" w:sz="0" w:space="0" w:color="auto"/>
        <w:bottom w:val="none" w:sz="0" w:space="0" w:color="auto"/>
        <w:right w:val="none" w:sz="0" w:space="0" w:color="auto"/>
      </w:divBdr>
    </w:div>
    <w:div w:id="1202090648">
      <w:bodyDiv w:val="1"/>
      <w:marLeft w:val="0"/>
      <w:marRight w:val="0"/>
      <w:marTop w:val="0"/>
      <w:marBottom w:val="0"/>
      <w:divBdr>
        <w:top w:val="none" w:sz="0" w:space="0" w:color="auto"/>
        <w:left w:val="none" w:sz="0" w:space="0" w:color="auto"/>
        <w:bottom w:val="none" w:sz="0" w:space="0" w:color="auto"/>
        <w:right w:val="none" w:sz="0" w:space="0" w:color="auto"/>
      </w:divBdr>
    </w:div>
    <w:div w:id="1211066684">
      <w:bodyDiv w:val="1"/>
      <w:marLeft w:val="0"/>
      <w:marRight w:val="0"/>
      <w:marTop w:val="0"/>
      <w:marBottom w:val="0"/>
      <w:divBdr>
        <w:top w:val="none" w:sz="0" w:space="0" w:color="auto"/>
        <w:left w:val="none" w:sz="0" w:space="0" w:color="auto"/>
        <w:bottom w:val="none" w:sz="0" w:space="0" w:color="auto"/>
        <w:right w:val="none" w:sz="0" w:space="0" w:color="auto"/>
      </w:divBdr>
    </w:div>
    <w:div w:id="1220090966">
      <w:bodyDiv w:val="1"/>
      <w:marLeft w:val="0"/>
      <w:marRight w:val="0"/>
      <w:marTop w:val="0"/>
      <w:marBottom w:val="0"/>
      <w:divBdr>
        <w:top w:val="none" w:sz="0" w:space="0" w:color="auto"/>
        <w:left w:val="none" w:sz="0" w:space="0" w:color="auto"/>
        <w:bottom w:val="none" w:sz="0" w:space="0" w:color="auto"/>
        <w:right w:val="none" w:sz="0" w:space="0" w:color="auto"/>
      </w:divBdr>
    </w:div>
    <w:div w:id="1225794438">
      <w:bodyDiv w:val="1"/>
      <w:marLeft w:val="0"/>
      <w:marRight w:val="0"/>
      <w:marTop w:val="0"/>
      <w:marBottom w:val="0"/>
      <w:divBdr>
        <w:top w:val="none" w:sz="0" w:space="0" w:color="auto"/>
        <w:left w:val="none" w:sz="0" w:space="0" w:color="auto"/>
        <w:bottom w:val="none" w:sz="0" w:space="0" w:color="auto"/>
        <w:right w:val="none" w:sz="0" w:space="0" w:color="auto"/>
      </w:divBdr>
    </w:div>
    <w:div w:id="1228303403">
      <w:bodyDiv w:val="1"/>
      <w:marLeft w:val="0"/>
      <w:marRight w:val="0"/>
      <w:marTop w:val="0"/>
      <w:marBottom w:val="0"/>
      <w:divBdr>
        <w:top w:val="none" w:sz="0" w:space="0" w:color="auto"/>
        <w:left w:val="none" w:sz="0" w:space="0" w:color="auto"/>
        <w:bottom w:val="none" w:sz="0" w:space="0" w:color="auto"/>
        <w:right w:val="none" w:sz="0" w:space="0" w:color="auto"/>
      </w:divBdr>
    </w:div>
    <w:div w:id="1230264818">
      <w:bodyDiv w:val="1"/>
      <w:marLeft w:val="0"/>
      <w:marRight w:val="0"/>
      <w:marTop w:val="0"/>
      <w:marBottom w:val="0"/>
      <w:divBdr>
        <w:top w:val="none" w:sz="0" w:space="0" w:color="auto"/>
        <w:left w:val="none" w:sz="0" w:space="0" w:color="auto"/>
        <w:bottom w:val="none" w:sz="0" w:space="0" w:color="auto"/>
        <w:right w:val="none" w:sz="0" w:space="0" w:color="auto"/>
      </w:divBdr>
    </w:div>
    <w:div w:id="1232077700">
      <w:bodyDiv w:val="1"/>
      <w:marLeft w:val="0"/>
      <w:marRight w:val="0"/>
      <w:marTop w:val="0"/>
      <w:marBottom w:val="0"/>
      <w:divBdr>
        <w:top w:val="none" w:sz="0" w:space="0" w:color="auto"/>
        <w:left w:val="none" w:sz="0" w:space="0" w:color="auto"/>
        <w:bottom w:val="none" w:sz="0" w:space="0" w:color="auto"/>
        <w:right w:val="none" w:sz="0" w:space="0" w:color="auto"/>
      </w:divBdr>
    </w:div>
    <w:div w:id="1235819749">
      <w:bodyDiv w:val="1"/>
      <w:marLeft w:val="0"/>
      <w:marRight w:val="0"/>
      <w:marTop w:val="0"/>
      <w:marBottom w:val="0"/>
      <w:divBdr>
        <w:top w:val="none" w:sz="0" w:space="0" w:color="auto"/>
        <w:left w:val="none" w:sz="0" w:space="0" w:color="auto"/>
        <w:bottom w:val="none" w:sz="0" w:space="0" w:color="auto"/>
        <w:right w:val="none" w:sz="0" w:space="0" w:color="auto"/>
      </w:divBdr>
    </w:div>
    <w:div w:id="1236356535">
      <w:bodyDiv w:val="1"/>
      <w:marLeft w:val="0"/>
      <w:marRight w:val="0"/>
      <w:marTop w:val="0"/>
      <w:marBottom w:val="0"/>
      <w:divBdr>
        <w:top w:val="none" w:sz="0" w:space="0" w:color="auto"/>
        <w:left w:val="none" w:sz="0" w:space="0" w:color="auto"/>
        <w:bottom w:val="none" w:sz="0" w:space="0" w:color="auto"/>
        <w:right w:val="none" w:sz="0" w:space="0" w:color="auto"/>
      </w:divBdr>
    </w:div>
    <w:div w:id="1242713436">
      <w:bodyDiv w:val="1"/>
      <w:marLeft w:val="0"/>
      <w:marRight w:val="0"/>
      <w:marTop w:val="0"/>
      <w:marBottom w:val="0"/>
      <w:divBdr>
        <w:top w:val="none" w:sz="0" w:space="0" w:color="auto"/>
        <w:left w:val="none" w:sz="0" w:space="0" w:color="auto"/>
        <w:bottom w:val="none" w:sz="0" w:space="0" w:color="auto"/>
        <w:right w:val="none" w:sz="0" w:space="0" w:color="auto"/>
      </w:divBdr>
    </w:div>
    <w:div w:id="1263152009">
      <w:bodyDiv w:val="1"/>
      <w:marLeft w:val="0"/>
      <w:marRight w:val="0"/>
      <w:marTop w:val="0"/>
      <w:marBottom w:val="0"/>
      <w:divBdr>
        <w:top w:val="none" w:sz="0" w:space="0" w:color="auto"/>
        <w:left w:val="none" w:sz="0" w:space="0" w:color="auto"/>
        <w:bottom w:val="none" w:sz="0" w:space="0" w:color="auto"/>
        <w:right w:val="none" w:sz="0" w:space="0" w:color="auto"/>
      </w:divBdr>
    </w:div>
    <w:div w:id="1264067488">
      <w:bodyDiv w:val="1"/>
      <w:marLeft w:val="0"/>
      <w:marRight w:val="0"/>
      <w:marTop w:val="0"/>
      <w:marBottom w:val="0"/>
      <w:divBdr>
        <w:top w:val="none" w:sz="0" w:space="0" w:color="auto"/>
        <w:left w:val="none" w:sz="0" w:space="0" w:color="auto"/>
        <w:bottom w:val="none" w:sz="0" w:space="0" w:color="auto"/>
        <w:right w:val="none" w:sz="0" w:space="0" w:color="auto"/>
      </w:divBdr>
    </w:div>
    <w:div w:id="1267690606">
      <w:bodyDiv w:val="1"/>
      <w:marLeft w:val="0"/>
      <w:marRight w:val="0"/>
      <w:marTop w:val="0"/>
      <w:marBottom w:val="0"/>
      <w:divBdr>
        <w:top w:val="none" w:sz="0" w:space="0" w:color="auto"/>
        <w:left w:val="none" w:sz="0" w:space="0" w:color="auto"/>
        <w:bottom w:val="none" w:sz="0" w:space="0" w:color="auto"/>
        <w:right w:val="none" w:sz="0" w:space="0" w:color="auto"/>
      </w:divBdr>
    </w:div>
    <w:div w:id="1269040341">
      <w:bodyDiv w:val="1"/>
      <w:marLeft w:val="0"/>
      <w:marRight w:val="0"/>
      <w:marTop w:val="0"/>
      <w:marBottom w:val="0"/>
      <w:divBdr>
        <w:top w:val="none" w:sz="0" w:space="0" w:color="auto"/>
        <w:left w:val="none" w:sz="0" w:space="0" w:color="auto"/>
        <w:bottom w:val="none" w:sz="0" w:space="0" w:color="auto"/>
        <w:right w:val="none" w:sz="0" w:space="0" w:color="auto"/>
      </w:divBdr>
    </w:div>
    <w:div w:id="1274167149">
      <w:bodyDiv w:val="1"/>
      <w:marLeft w:val="0"/>
      <w:marRight w:val="0"/>
      <w:marTop w:val="0"/>
      <w:marBottom w:val="0"/>
      <w:divBdr>
        <w:top w:val="none" w:sz="0" w:space="0" w:color="auto"/>
        <w:left w:val="none" w:sz="0" w:space="0" w:color="auto"/>
        <w:bottom w:val="none" w:sz="0" w:space="0" w:color="auto"/>
        <w:right w:val="none" w:sz="0" w:space="0" w:color="auto"/>
      </w:divBdr>
    </w:div>
    <w:div w:id="1275987889">
      <w:bodyDiv w:val="1"/>
      <w:marLeft w:val="0"/>
      <w:marRight w:val="0"/>
      <w:marTop w:val="0"/>
      <w:marBottom w:val="0"/>
      <w:divBdr>
        <w:top w:val="none" w:sz="0" w:space="0" w:color="auto"/>
        <w:left w:val="none" w:sz="0" w:space="0" w:color="auto"/>
        <w:bottom w:val="none" w:sz="0" w:space="0" w:color="auto"/>
        <w:right w:val="none" w:sz="0" w:space="0" w:color="auto"/>
      </w:divBdr>
    </w:div>
    <w:div w:id="1279948319">
      <w:bodyDiv w:val="1"/>
      <w:marLeft w:val="0"/>
      <w:marRight w:val="0"/>
      <w:marTop w:val="0"/>
      <w:marBottom w:val="0"/>
      <w:divBdr>
        <w:top w:val="none" w:sz="0" w:space="0" w:color="auto"/>
        <w:left w:val="none" w:sz="0" w:space="0" w:color="auto"/>
        <w:bottom w:val="none" w:sz="0" w:space="0" w:color="auto"/>
        <w:right w:val="none" w:sz="0" w:space="0" w:color="auto"/>
      </w:divBdr>
    </w:div>
    <w:div w:id="1287617534">
      <w:bodyDiv w:val="1"/>
      <w:marLeft w:val="0"/>
      <w:marRight w:val="0"/>
      <w:marTop w:val="0"/>
      <w:marBottom w:val="0"/>
      <w:divBdr>
        <w:top w:val="none" w:sz="0" w:space="0" w:color="auto"/>
        <w:left w:val="none" w:sz="0" w:space="0" w:color="auto"/>
        <w:bottom w:val="none" w:sz="0" w:space="0" w:color="auto"/>
        <w:right w:val="none" w:sz="0" w:space="0" w:color="auto"/>
      </w:divBdr>
    </w:div>
    <w:div w:id="1294093252">
      <w:bodyDiv w:val="1"/>
      <w:marLeft w:val="0"/>
      <w:marRight w:val="0"/>
      <w:marTop w:val="0"/>
      <w:marBottom w:val="0"/>
      <w:divBdr>
        <w:top w:val="none" w:sz="0" w:space="0" w:color="auto"/>
        <w:left w:val="none" w:sz="0" w:space="0" w:color="auto"/>
        <w:bottom w:val="none" w:sz="0" w:space="0" w:color="auto"/>
        <w:right w:val="none" w:sz="0" w:space="0" w:color="auto"/>
      </w:divBdr>
    </w:div>
    <w:div w:id="1296302153">
      <w:bodyDiv w:val="1"/>
      <w:marLeft w:val="0"/>
      <w:marRight w:val="0"/>
      <w:marTop w:val="0"/>
      <w:marBottom w:val="0"/>
      <w:divBdr>
        <w:top w:val="none" w:sz="0" w:space="0" w:color="auto"/>
        <w:left w:val="none" w:sz="0" w:space="0" w:color="auto"/>
        <w:bottom w:val="none" w:sz="0" w:space="0" w:color="auto"/>
        <w:right w:val="none" w:sz="0" w:space="0" w:color="auto"/>
      </w:divBdr>
    </w:div>
    <w:div w:id="1296836346">
      <w:bodyDiv w:val="1"/>
      <w:marLeft w:val="0"/>
      <w:marRight w:val="0"/>
      <w:marTop w:val="0"/>
      <w:marBottom w:val="0"/>
      <w:divBdr>
        <w:top w:val="none" w:sz="0" w:space="0" w:color="auto"/>
        <w:left w:val="none" w:sz="0" w:space="0" w:color="auto"/>
        <w:bottom w:val="none" w:sz="0" w:space="0" w:color="auto"/>
        <w:right w:val="none" w:sz="0" w:space="0" w:color="auto"/>
      </w:divBdr>
    </w:div>
    <w:div w:id="1297179265">
      <w:bodyDiv w:val="1"/>
      <w:marLeft w:val="0"/>
      <w:marRight w:val="0"/>
      <w:marTop w:val="0"/>
      <w:marBottom w:val="0"/>
      <w:divBdr>
        <w:top w:val="none" w:sz="0" w:space="0" w:color="auto"/>
        <w:left w:val="none" w:sz="0" w:space="0" w:color="auto"/>
        <w:bottom w:val="none" w:sz="0" w:space="0" w:color="auto"/>
        <w:right w:val="none" w:sz="0" w:space="0" w:color="auto"/>
      </w:divBdr>
    </w:div>
    <w:div w:id="1297372992">
      <w:bodyDiv w:val="1"/>
      <w:marLeft w:val="0"/>
      <w:marRight w:val="0"/>
      <w:marTop w:val="0"/>
      <w:marBottom w:val="0"/>
      <w:divBdr>
        <w:top w:val="none" w:sz="0" w:space="0" w:color="auto"/>
        <w:left w:val="none" w:sz="0" w:space="0" w:color="auto"/>
        <w:bottom w:val="none" w:sz="0" w:space="0" w:color="auto"/>
        <w:right w:val="none" w:sz="0" w:space="0" w:color="auto"/>
      </w:divBdr>
    </w:div>
    <w:div w:id="1301110943">
      <w:bodyDiv w:val="1"/>
      <w:marLeft w:val="0"/>
      <w:marRight w:val="0"/>
      <w:marTop w:val="0"/>
      <w:marBottom w:val="0"/>
      <w:divBdr>
        <w:top w:val="none" w:sz="0" w:space="0" w:color="auto"/>
        <w:left w:val="none" w:sz="0" w:space="0" w:color="auto"/>
        <w:bottom w:val="none" w:sz="0" w:space="0" w:color="auto"/>
        <w:right w:val="none" w:sz="0" w:space="0" w:color="auto"/>
      </w:divBdr>
    </w:div>
    <w:div w:id="1301574478">
      <w:bodyDiv w:val="1"/>
      <w:marLeft w:val="0"/>
      <w:marRight w:val="0"/>
      <w:marTop w:val="0"/>
      <w:marBottom w:val="0"/>
      <w:divBdr>
        <w:top w:val="none" w:sz="0" w:space="0" w:color="auto"/>
        <w:left w:val="none" w:sz="0" w:space="0" w:color="auto"/>
        <w:bottom w:val="none" w:sz="0" w:space="0" w:color="auto"/>
        <w:right w:val="none" w:sz="0" w:space="0" w:color="auto"/>
      </w:divBdr>
    </w:div>
    <w:div w:id="1312754880">
      <w:bodyDiv w:val="1"/>
      <w:marLeft w:val="0"/>
      <w:marRight w:val="0"/>
      <w:marTop w:val="0"/>
      <w:marBottom w:val="0"/>
      <w:divBdr>
        <w:top w:val="none" w:sz="0" w:space="0" w:color="auto"/>
        <w:left w:val="none" w:sz="0" w:space="0" w:color="auto"/>
        <w:bottom w:val="none" w:sz="0" w:space="0" w:color="auto"/>
        <w:right w:val="none" w:sz="0" w:space="0" w:color="auto"/>
      </w:divBdr>
    </w:div>
    <w:div w:id="1315836781">
      <w:bodyDiv w:val="1"/>
      <w:marLeft w:val="0"/>
      <w:marRight w:val="0"/>
      <w:marTop w:val="0"/>
      <w:marBottom w:val="0"/>
      <w:divBdr>
        <w:top w:val="none" w:sz="0" w:space="0" w:color="auto"/>
        <w:left w:val="none" w:sz="0" w:space="0" w:color="auto"/>
        <w:bottom w:val="none" w:sz="0" w:space="0" w:color="auto"/>
        <w:right w:val="none" w:sz="0" w:space="0" w:color="auto"/>
      </w:divBdr>
    </w:div>
    <w:div w:id="1321811513">
      <w:bodyDiv w:val="1"/>
      <w:marLeft w:val="0"/>
      <w:marRight w:val="0"/>
      <w:marTop w:val="0"/>
      <w:marBottom w:val="0"/>
      <w:divBdr>
        <w:top w:val="none" w:sz="0" w:space="0" w:color="auto"/>
        <w:left w:val="none" w:sz="0" w:space="0" w:color="auto"/>
        <w:bottom w:val="none" w:sz="0" w:space="0" w:color="auto"/>
        <w:right w:val="none" w:sz="0" w:space="0" w:color="auto"/>
      </w:divBdr>
    </w:div>
    <w:div w:id="1322736863">
      <w:bodyDiv w:val="1"/>
      <w:marLeft w:val="0"/>
      <w:marRight w:val="0"/>
      <w:marTop w:val="0"/>
      <w:marBottom w:val="0"/>
      <w:divBdr>
        <w:top w:val="none" w:sz="0" w:space="0" w:color="auto"/>
        <w:left w:val="none" w:sz="0" w:space="0" w:color="auto"/>
        <w:bottom w:val="none" w:sz="0" w:space="0" w:color="auto"/>
        <w:right w:val="none" w:sz="0" w:space="0" w:color="auto"/>
      </w:divBdr>
    </w:div>
    <w:div w:id="1323775321">
      <w:bodyDiv w:val="1"/>
      <w:marLeft w:val="0"/>
      <w:marRight w:val="0"/>
      <w:marTop w:val="0"/>
      <w:marBottom w:val="0"/>
      <w:divBdr>
        <w:top w:val="none" w:sz="0" w:space="0" w:color="auto"/>
        <w:left w:val="none" w:sz="0" w:space="0" w:color="auto"/>
        <w:bottom w:val="none" w:sz="0" w:space="0" w:color="auto"/>
        <w:right w:val="none" w:sz="0" w:space="0" w:color="auto"/>
      </w:divBdr>
    </w:div>
    <w:div w:id="1328242705">
      <w:bodyDiv w:val="1"/>
      <w:marLeft w:val="0"/>
      <w:marRight w:val="0"/>
      <w:marTop w:val="0"/>
      <w:marBottom w:val="0"/>
      <w:divBdr>
        <w:top w:val="none" w:sz="0" w:space="0" w:color="auto"/>
        <w:left w:val="none" w:sz="0" w:space="0" w:color="auto"/>
        <w:bottom w:val="none" w:sz="0" w:space="0" w:color="auto"/>
        <w:right w:val="none" w:sz="0" w:space="0" w:color="auto"/>
      </w:divBdr>
    </w:div>
    <w:div w:id="1332441016">
      <w:bodyDiv w:val="1"/>
      <w:marLeft w:val="0"/>
      <w:marRight w:val="0"/>
      <w:marTop w:val="0"/>
      <w:marBottom w:val="0"/>
      <w:divBdr>
        <w:top w:val="none" w:sz="0" w:space="0" w:color="auto"/>
        <w:left w:val="none" w:sz="0" w:space="0" w:color="auto"/>
        <w:bottom w:val="none" w:sz="0" w:space="0" w:color="auto"/>
        <w:right w:val="none" w:sz="0" w:space="0" w:color="auto"/>
      </w:divBdr>
    </w:div>
    <w:div w:id="1333870428">
      <w:bodyDiv w:val="1"/>
      <w:marLeft w:val="0"/>
      <w:marRight w:val="0"/>
      <w:marTop w:val="0"/>
      <w:marBottom w:val="0"/>
      <w:divBdr>
        <w:top w:val="none" w:sz="0" w:space="0" w:color="auto"/>
        <w:left w:val="none" w:sz="0" w:space="0" w:color="auto"/>
        <w:bottom w:val="none" w:sz="0" w:space="0" w:color="auto"/>
        <w:right w:val="none" w:sz="0" w:space="0" w:color="auto"/>
      </w:divBdr>
    </w:div>
    <w:div w:id="1335567503">
      <w:bodyDiv w:val="1"/>
      <w:marLeft w:val="0"/>
      <w:marRight w:val="0"/>
      <w:marTop w:val="0"/>
      <w:marBottom w:val="0"/>
      <w:divBdr>
        <w:top w:val="none" w:sz="0" w:space="0" w:color="auto"/>
        <w:left w:val="none" w:sz="0" w:space="0" w:color="auto"/>
        <w:bottom w:val="none" w:sz="0" w:space="0" w:color="auto"/>
        <w:right w:val="none" w:sz="0" w:space="0" w:color="auto"/>
      </w:divBdr>
    </w:div>
    <w:div w:id="1337919056">
      <w:bodyDiv w:val="1"/>
      <w:marLeft w:val="0"/>
      <w:marRight w:val="0"/>
      <w:marTop w:val="0"/>
      <w:marBottom w:val="0"/>
      <w:divBdr>
        <w:top w:val="none" w:sz="0" w:space="0" w:color="auto"/>
        <w:left w:val="none" w:sz="0" w:space="0" w:color="auto"/>
        <w:bottom w:val="none" w:sz="0" w:space="0" w:color="auto"/>
        <w:right w:val="none" w:sz="0" w:space="0" w:color="auto"/>
      </w:divBdr>
    </w:div>
    <w:div w:id="1343164198">
      <w:bodyDiv w:val="1"/>
      <w:marLeft w:val="0"/>
      <w:marRight w:val="0"/>
      <w:marTop w:val="0"/>
      <w:marBottom w:val="0"/>
      <w:divBdr>
        <w:top w:val="none" w:sz="0" w:space="0" w:color="auto"/>
        <w:left w:val="none" w:sz="0" w:space="0" w:color="auto"/>
        <w:bottom w:val="none" w:sz="0" w:space="0" w:color="auto"/>
        <w:right w:val="none" w:sz="0" w:space="0" w:color="auto"/>
      </w:divBdr>
    </w:div>
    <w:div w:id="1344940098">
      <w:bodyDiv w:val="1"/>
      <w:marLeft w:val="0"/>
      <w:marRight w:val="0"/>
      <w:marTop w:val="0"/>
      <w:marBottom w:val="0"/>
      <w:divBdr>
        <w:top w:val="none" w:sz="0" w:space="0" w:color="auto"/>
        <w:left w:val="none" w:sz="0" w:space="0" w:color="auto"/>
        <w:bottom w:val="none" w:sz="0" w:space="0" w:color="auto"/>
        <w:right w:val="none" w:sz="0" w:space="0" w:color="auto"/>
      </w:divBdr>
    </w:div>
    <w:div w:id="1347436665">
      <w:bodyDiv w:val="1"/>
      <w:marLeft w:val="0"/>
      <w:marRight w:val="0"/>
      <w:marTop w:val="0"/>
      <w:marBottom w:val="0"/>
      <w:divBdr>
        <w:top w:val="none" w:sz="0" w:space="0" w:color="auto"/>
        <w:left w:val="none" w:sz="0" w:space="0" w:color="auto"/>
        <w:bottom w:val="none" w:sz="0" w:space="0" w:color="auto"/>
        <w:right w:val="none" w:sz="0" w:space="0" w:color="auto"/>
      </w:divBdr>
    </w:div>
    <w:div w:id="1352951284">
      <w:bodyDiv w:val="1"/>
      <w:marLeft w:val="0"/>
      <w:marRight w:val="0"/>
      <w:marTop w:val="0"/>
      <w:marBottom w:val="0"/>
      <w:divBdr>
        <w:top w:val="none" w:sz="0" w:space="0" w:color="auto"/>
        <w:left w:val="none" w:sz="0" w:space="0" w:color="auto"/>
        <w:bottom w:val="none" w:sz="0" w:space="0" w:color="auto"/>
        <w:right w:val="none" w:sz="0" w:space="0" w:color="auto"/>
      </w:divBdr>
    </w:div>
    <w:div w:id="1353264407">
      <w:bodyDiv w:val="1"/>
      <w:marLeft w:val="0"/>
      <w:marRight w:val="0"/>
      <w:marTop w:val="0"/>
      <w:marBottom w:val="0"/>
      <w:divBdr>
        <w:top w:val="none" w:sz="0" w:space="0" w:color="auto"/>
        <w:left w:val="none" w:sz="0" w:space="0" w:color="auto"/>
        <w:bottom w:val="none" w:sz="0" w:space="0" w:color="auto"/>
        <w:right w:val="none" w:sz="0" w:space="0" w:color="auto"/>
      </w:divBdr>
    </w:div>
    <w:div w:id="1361468758">
      <w:bodyDiv w:val="1"/>
      <w:marLeft w:val="0"/>
      <w:marRight w:val="0"/>
      <w:marTop w:val="0"/>
      <w:marBottom w:val="0"/>
      <w:divBdr>
        <w:top w:val="none" w:sz="0" w:space="0" w:color="auto"/>
        <w:left w:val="none" w:sz="0" w:space="0" w:color="auto"/>
        <w:bottom w:val="none" w:sz="0" w:space="0" w:color="auto"/>
        <w:right w:val="none" w:sz="0" w:space="0" w:color="auto"/>
      </w:divBdr>
    </w:div>
    <w:div w:id="1362440647">
      <w:bodyDiv w:val="1"/>
      <w:marLeft w:val="0"/>
      <w:marRight w:val="0"/>
      <w:marTop w:val="0"/>
      <w:marBottom w:val="0"/>
      <w:divBdr>
        <w:top w:val="none" w:sz="0" w:space="0" w:color="auto"/>
        <w:left w:val="none" w:sz="0" w:space="0" w:color="auto"/>
        <w:bottom w:val="none" w:sz="0" w:space="0" w:color="auto"/>
        <w:right w:val="none" w:sz="0" w:space="0" w:color="auto"/>
      </w:divBdr>
    </w:div>
    <w:div w:id="1365132142">
      <w:bodyDiv w:val="1"/>
      <w:marLeft w:val="0"/>
      <w:marRight w:val="0"/>
      <w:marTop w:val="0"/>
      <w:marBottom w:val="0"/>
      <w:divBdr>
        <w:top w:val="none" w:sz="0" w:space="0" w:color="auto"/>
        <w:left w:val="none" w:sz="0" w:space="0" w:color="auto"/>
        <w:bottom w:val="none" w:sz="0" w:space="0" w:color="auto"/>
        <w:right w:val="none" w:sz="0" w:space="0" w:color="auto"/>
      </w:divBdr>
    </w:div>
    <w:div w:id="1368405273">
      <w:bodyDiv w:val="1"/>
      <w:marLeft w:val="0"/>
      <w:marRight w:val="0"/>
      <w:marTop w:val="0"/>
      <w:marBottom w:val="0"/>
      <w:divBdr>
        <w:top w:val="none" w:sz="0" w:space="0" w:color="auto"/>
        <w:left w:val="none" w:sz="0" w:space="0" w:color="auto"/>
        <w:bottom w:val="none" w:sz="0" w:space="0" w:color="auto"/>
        <w:right w:val="none" w:sz="0" w:space="0" w:color="auto"/>
      </w:divBdr>
    </w:div>
    <w:div w:id="1370644061">
      <w:bodyDiv w:val="1"/>
      <w:marLeft w:val="0"/>
      <w:marRight w:val="0"/>
      <w:marTop w:val="0"/>
      <w:marBottom w:val="0"/>
      <w:divBdr>
        <w:top w:val="none" w:sz="0" w:space="0" w:color="auto"/>
        <w:left w:val="none" w:sz="0" w:space="0" w:color="auto"/>
        <w:bottom w:val="none" w:sz="0" w:space="0" w:color="auto"/>
        <w:right w:val="none" w:sz="0" w:space="0" w:color="auto"/>
      </w:divBdr>
    </w:div>
    <w:div w:id="1375082005">
      <w:bodyDiv w:val="1"/>
      <w:marLeft w:val="0"/>
      <w:marRight w:val="0"/>
      <w:marTop w:val="0"/>
      <w:marBottom w:val="0"/>
      <w:divBdr>
        <w:top w:val="none" w:sz="0" w:space="0" w:color="auto"/>
        <w:left w:val="none" w:sz="0" w:space="0" w:color="auto"/>
        <w:bottom w:val="none" w:sz="0" w:space="0" w:color="auto"/>
        <w:right w:val="none" w:sz="0" w:space="0" w:color="auto"/>
      </w:divBdr>
    </w:div>
    <w:div w:id="1376538797">
      <w:bodyDiv w:val="1"/>
      <w:marLeft w:val="0"/>
      <w:marRight w:val="0"/>
      <w:marTop w:val="0"/>
      <w:marBottom w:val="0"/>
      <w:divBdr>
        <w:top w:val="none" w:sz="0" w:space="0" w:color="auto"/>
        <w:left w:val="none" w:sz="0" w:space="0" w:color="auto"/>
        <w:bottom w:val="none" w:sz="0" w:space="0" w:color="auto"/>
        <w:right w:val="none" w:sz="0" w:space="0" w:color="auto"/>
      </w:divBdr>
    </w:div>
    <w:div w:id="1378166973">
      <w:bodyDiv w:val="1"/>
      <w:marLeft w:val="0"/>
      <w:marRight w:val="0"/>
      <w:marTop w:val="0"/>
      <w:marBottom w:val="0"/>
      <w:divBdr>
        <w:top w:val="none" w:sz="0" w:space="0" w:color="auto"/>
        <w:left w:val="none" w:sz="0" w:space="0" w:color="auto"/>
        <w:bottom w:val="none" w:sz="0" w:space="0" w:color="auto"/>
        <w:right w:val="none" w:sz="0" w:space="0" w:color="auto"/>
      </w:divBdr>
    </w:div>
    <w:div w:id="1389692292">
      <w:bodyDiv w:val="1"/>
      <w:marLeft w:val="0"/>
      <w:marRight w:val="0"/>
      <w:marTop w:val="0"/>
      <w:marBottom w:val="0"/>
      <w:divBdr>
        <w:top w:val="none" w:sz="0" w:space="0" w:color="auto"/>
        <w:left w:val="none" w:sz="0" w:space="0" w:color="auto"/>
        <w:bottom w:val="none" w:sz="0" w:space="0" w:color="auto"/>
        <w:right w:val="none" w:sz="0" w:space="0" w:color="auto"/>
      </w:divBdr>
    </w:div>
    <w:div w:id="1392341548">
      <w:bodyDiv w:val="1"/>
      <w:marLeft w:val="0"/>
      <w:marRight w:val="0"/>
      <w:marTop w:val="0"/>
      <w:marBottom w:val="0"/>
      <w:divBdr>
        <w:top w:val="none" w:sz="0" w:space="0" w:color="auto"/>
        <w:left w:val="none" w:sz="0" w:space="0" w:color="auto"/>
        <w:bottom w:val="none" w:sz="0" w:space="0" w:color="auto"/>
        <w:right w:val="none" w:sz="0" w:space="0" w:color="auto"/>
      </w:divBdr>
    </w:div>
    <w:div w:id="1398016133">
      <w:bodyDiv w:val="1"/>
      <w:marLeft w:val="0"/>
      <w:marRight w:val="0"/>
      <w:marTop w:val="0"/>
      <w:marBottom w:val="0"/>
      <w:divBdr>
        <w:top w:val="none" w:sz="0" w:space="0" w:color="auto"/>
        <w:left w:val="none" w:sz="0" w:space="0" w:color="auto"/>
        <w:bottom w:val="none" w:sz="0" w:space="0" w:color="auto"/>
        <w:right w:val="none" w:sz="0" w:space="0" w:color="auto"/>
      </w:divBdr>
    </w:div>
    <w:div w:id="1398935972">
      <w:bodyDiv w:val="1"/>
      <w:marLeft w:val="0"/>
      <w:marRight w:val="0"/>
      <w:marTop w:val="0"/>
      <w:marBottom w:val="0"/>
      <w:divBdr>
        <w:top w:val="none" w:sz="0" w:space="0" w:color="auto"/>
        <w:left w:val="none" w:sz="0" w:space="0" w:color="auto"/>
        <w:bottom w:val="none" w:sz="0" w:space="0" w:color="auto"/>
        <w:right w:val="none" w:sz="0" w:space="0" w:color="auto"/>
      </w:divBdr>
    </w:div>
    <w:div w:id="1400127092">
      <w:bodyDiv w:val="1"/>
      <w:marLeft w:val="0"/>
      <w:marRight w:val="0"/>
      <w:marTop w:val="0"/>
      <w:marBottom w:val="0"/>
      <w:divBdr>
        <w:top w:val="none" w:sz="0" w:space="0" w:color="auto"/>
        <w:left w:val="none" w:sz="0" w:space="0" w:color="auto"/>
        <w:bottom w:val="none" w:sz="0" w:space="0" w:color="auto"/>
        <w:right w:val="none" w:sz="0" w:space="0" w:color="auto"/>
      </w:divBdr>
    </w:div>
    <w:div w:id="1408914082">
      <w:bodyDiv w:val="1"/>
      <w:marLeft w:val="0"/>
      <w:marRight w:val="0"/>
      <w:marTop w:val="0"/>
      <w:marBottom w:val="0"/>
      <w:divBdr>
        <w:top w:val="none" w:sz="0" w:space="0" w:color="auto"/>
        <w:left w:val="none" w:sz="0" w:space="0" w:color="auto"/>
        <w:bottom w:val="none" w:sz="0" w:space="0" w:color="auto"/>
        <w:right w:val="none" w:sz="0" w:space="0" w:color="auto"/>
      </w:divBdr>
    </w:div>
    <w:div w:id="1411850900">
      <w:bodyDiv w:val="1"/>
      <w:marLeft w:val="0"/>
      <w:marRight w:val="0"/>
      <w:marTop w:val="0"/>
      <w:marBottom w:val="0"/>
      <w:divBdr>
        <w:top w:val="none" w:sz="0" w:space="0" w:color="auto"/>
        <w:left w:val="none" w:sz="0" w:space="0" w:color="auto"/>
        <w:bottom w:val="none" w:sz="0" w:space="0" w:color="auto"/>
        <w:right w:val="none" w:sz="0" w:space="0" w:color="auto"/>
      </w:divBdr>
    </w:div>
    <w:div w:id="1412124275">
      <w:bodyDiv w:val="1"/>
      <w:marLeft w:val="0"/>
      <w:marRight w:val="0"/>
      <w:marTop w:val="0"/>
      <w:marBottom w:val="0"/>
      <w:divBdr>
        <w:top w:val="none" w:sz="0" w:space="0" w:color="auto"/>
        <w:left w:val="none" w:sz="0" w:space="0" w:color="auto"/>
        <w:bottom w:val="none" w:sz="0" w:space="0" w:color="auto"/>
        <w:right w:val="none" w:sz="0" w:space="0" w:color="auto"/>
      </w:divBdr>
    </w:div>
    <w:div w:id="1415277912">
      <w:bodyDiv w:val="1"/>
      <w:marLeft w:val="0"/>
      <w:marRight w:val="0"/>
      <w:marTop w:val="0"/>
      <w:marBottom w:val="0"/>
      <w:divBdr>
        <w:top w:val="none" w:sz="0" w:space="0" w:color="auto"/>
        <w:left w:val="none" w:sz="0" w:space="0" w:color="auto"/>
        <w:bottom w:val="none" w:sz="0" w:space="0" w:color="auto"/>
        <w:right w:val="none" w:sz="0" w:space="0" w:color="auto"/>
      </w:divBdr>
    </w:div>
    <w:div w:id="1418358086">
      <w:bodyDiv w:val="1"/>
      <w:marLeft w:val="0"/>
      <w:marRight w:val="0"/>
      <w:marTop w:val="0"/>
      <w:marBottom w:val="0"/>
      <w:divBdr>
        <w:top w:val="none" w:sz="0" w:space="0" w:color="auto"/>
        <w:left w:val="none" w:sz="0" w:space="0" w:color="auto"/>
        <w:bottom w:val="none" w:sz="0" w:space="0" w:color="auto"/>
        <w:right w:val="none" w:sz="0" w:space="0" w:color="auto"/>
      </w:divBdr>
    </w:div>
    <w:div w:id="1420524397">
      <w:bodyDiv w:val="1"/>
      <w:marLeft w:val="0"/>
      <w:marRight w:val="0"/>
      <w:marTop w:val="0"/>
      <w:marBottom w:val="0"/>
      <w:divBdr>
        <w:top w:val="none" w:sz="0" w:space="0" w:color="auto"/>
        <w:left w:val="none" w:sz="0" w:space="0" w:color="auto"/>
        <w:bottom w:val="none" w:sz="0" w:space="0" w:color="auto"/>
        <w:right w:val="none" w:sz="0" w:space="0" w:color="auto"/>
      </w:divBdr>
    </w:div>
    <w:div w:id="1423186014">
      <w:bodyDiv w:val="1"/>
      <w:marLeft w:val="0"/>
      <w:marRight w:val="0"/>
      <w:marTop w:val="0"/>
      <w:marBottom w:val="0"/>
      <w:divBdr>
        <w:top w:val="none" w:sz="0" w:space="0" w:color="auto"/>
        <w:left w:val="none" w:sz="0" w:space="0" w:color="auto"/>
        <w:bottom w:val="none" w:sz="0" w:space="0" w:color="auto"/>
        <w:right w:val="none" w:sz="0" w:space="0" w:color="auto"/>
      </w:divBdr>
    </w:div>
    <w:div w:id="1423261462">
      <w:bodyDiv w:val="1"/>
      <w:marLeft w:val="0"/>
      <w:marRight w:val="0"/>
      <w:marTop w:val="0"/>
      <w:marBottom w:val="0"/>
      <w:divBdr>
        <w:top w:val="none" w:sz="0" w:space="0" w:color="auto"/>
        <w:left w:val="none" w:sz="0" w:space="0" w:color="auto"/>
        <w:bottom w:val="none" w:sz="0" w:space="0" w:color="auto"/>
        <w:right w:val="none" w:sz="0" w:space="0" w:color="auto"/>
      </w:divBdr>
    </w:div>
    <w:div w:id="1426803265">
      <w:bodyDiv w:val="1"/>
      <w:marLeft w:val="0"/>
      <w:marRight w:val="0"/>
      <w:marTop w:val="0"/>
      <w:marBottom w:val="0"/>
      <w:divBdr>
        <w:top w:val="none" w:sz="0" w:space="0" w:color="auto"/>
        <w:left w:val="none" w:sz="0" w:space="0" w:color="auto"/>
        <w:bottom w:val="none" w:sz="0" w:space="0" w:color="auto"/>
        <w:right w:val="none" w:sz="0" w:space="0" w:color="auto"/>
      </w:divBdr>
    </w:div>
    <w:div w:id="1434326846">
      <w:bodyDiv w:val="1"/>
      <w:marLeft w:val="0"/>
      <w:marRight w:val="0"/>
      <w:marTop w:val="0"/>
      <w:marBottom w:val="0"/>
      <w:divBdr>
        <w:top w:val="none" w:sz="0" w:space="0" w:color="auto"/>
        <w:left w:val="none" w:sz="0" w:space="0" w:color="auto"/>
        <w:bottom w:val="none" w:sz="0" w:space="0" w:color="auto"/>
        <w:right w:val="none" w:sz="0" w:space="0" w:color="auto"/>
      </w:divBdr>
    </w:div>
    <w:div w:id="1436630510">
      <w:bodyDiv w:val="1"/>
      <w:marLeft w:val="0"/>
      <w:marRight w:val="0"/>
      <w:marTop w:val="0"/>
      <w:marBottom w:val="0"/>
      <w:divBdr>
        <w:top w:val="none" w:sz="0" w:space="0" w:color="auto"/>
        <w:left w:val="none" w:sz="0" w:space="0" w:color="auto"/>
        <w:bottom w:val="none" w:sz="0" w:space="0" w:color="auto"/>
        <w:right w:val="none" w:sz="0" w:space="0" w:color="auto"/>
      </w:divBdr>
    </w:div>
    <w:div w:id="1445733352">
      <w:bodyDiv w:val="1"/>
      <w:marLeft w:val="0"/>
      <w:marRight w:val="0"/>
      <w:marTop w:val="0"/>
      <w:marBottom w:val="0"/>
      <w:divBdr>
        <w:top w:val="none" w:sz="0" w:space="0" w:color="auto"/>
        <w:left w:val="none" w:sz="0" w:space="0" w:color="auto"/>
        <w:bottom w:val="none" w:sz="0" w:space="0" w:color="auto"/>
        <w:right w:val="none" w:sz="0" w:space="0" w:color="auto"/>
      </w:divBdr>
    </w:div>
    <w:div w:id="1447774305">
      <w:bodyDiv w:val="1"/>
      <w:marLeft w:val="0"/>
      <w:marRight w:val="0"/>
      <w:marTop w:val="0"/>
      <w:marBottom w:val="0"/>
      <w:divBdr>
        <w:top w:val="none" w:sz="0" w:space="0" w:color="auto"/>
        <w:left w:val="none" w:sz="0" w:space="0" w:color="auto"/>
        <w:bottom w:val="none" w:sz="0" w:space="0" w:color="auto"/>
        <w:right w:val="none" w:sz="0" w:space="0" w:color="auto"/>
      </w:divBdr>
    </w:div>
    <w:div w:id="1450932679">
      <w:bodyDiv w:val="1"/>
      <w:marLeft w:val="0"/>
      <w:marRight w:val="0"/>
      <w:marTop w:val="0"/>
      <w:marBottom w:val="0"/>
      <w:divBdr>
        <w:top w:val="none" w:sz="0" w:space="0" w:color="auto"/>
        <w:left w:val="none" w:sz="0" w:space="0" w:color="auto"/>
        <w:bottom w:val="none" w:sz="0" w:space="0" w:color="auto"/>
        <w:right w:val="none" w:sz="0" w:space="0" w:color="auto"/>
      </w:divBdr>
    </w:div>
    <w:div w:id="1451509939">
      <w:bodyDiv w:val="1"/>
      <w:marLeft w:val="0"/>
      <w:marRight w:val="0"/>
      <w:marTop w:val="0"/>
      <w:marBottom w:val="0"/>
      <w:divBdr>
        <w:top w:val="none" w:sz="0" w:space="0" w:color="auto"/>
        <w:left w:val="none" w:sz="0" w:space="0" w:color="auto"/>
        <w:bottom w:val="none" w:sz="0" w:space="0" w:color="auto"/>
        <w:right w:val="none" w:sz="0" w:space="0" w:color="auto"/>
      </w:divBdr>
    </w:div>
    <w:div w:id="1453668115">
      <w:bodyDiv w:val="1"/>
      <w:marLeft w:val="0"/>
      <w:marRight w:val="0"/>
      <w:marTop w:val="0"/>
      <w:marBottom w:val="0"/>
      <w:divBdr>
        <w:top w:val="none" w:sz="0" w:space="0" w:color="auto"/>
        <w:left w:val="none" w:sz="0" w:space="0" w:color="auto"/>
        <w:bottom w:val="none" w:sz="0" w:space="0" w:color="auto"/>
        <w:right w:val="none" w:sz="0" w:space="0" w:color="auto"/>
      </w:divBdr>
    </w:div>
    <w:div w:id="1455296081">
      <w:bodyDiv w:val="1"/>
      <w:marLeft w:val="0"/>
      <w:marRight w:val="0"/>
      <w:marTop w:val="0"/>
      <w:marBottom w:val="0"/>
      <w:divBdr>
        <w:top w:val="none" w:sz="0" w:space="0" w:color="auto"/>
        <w:left w:val="none" w:sz="0" w:space="0" w:color="auto"/>
        <w:bottom w:val="none" w:sz="0" w:space="0" w:color="auto"/>
        <w:right w:val="none" w:sz="0" w:space="0" w:color="auto"/>
      </w:divBdr>
    </w:div>
    <w:div w:id="1457405118">
      <w:bodyDiv w:val="1"/>
      <w:marLeft w:val="0"/>
      <w:marRight w:val="0"/>
      <w:marTop w:val="0"/>
      <w:marBottom w:val="0"/>
      <w:divBdr>
        <w:top w:val="none" w:sz="0" w:space="0" w:color="auto"/>
        <w:left w:val="none" w:sz="0" w:space="0" w:color="auto"/>
        <w:bottom w:val="none" w:sz="0" w:space="0" w:color="auto"/>
        <w:right w:val="none" w:sz="0" w:space="0" w:color="auto"/>
      </w:divBdr>
    </w:div>
    <w:div w:id="1461414559">
      <w:bodyDiv w:val="1"/>
      <w:marLeft w:val="0"/>
      <w:marRight w:val="0"/>
      <w:marTop w:val="0"/>
      <w:marBottom w:val="0"/>
      <w:divBdr>
        <w:top w:val="none" w:sz="0" w:space="0" w:color="auto"/>
        <w:left w:val="none" w:sz="0" w:space="0" w:color="auto"/>
        <w:bottom w:val="none" w:sz="0" w:space="0" w:color="auto"/>
        <w:right w:val="none" w:sz="0" w:space="0" w:color="auto"/>
      </w:divBdr>
    </w:div>
    <w:div w:id="1465389378">
      <w:bodyDiv w:val="1"/>
      <w:marLeft w:val="0"/>
      <w:marRight w:val="0"/>
      <w:marTop w:val="0"/>
      <w:marBottom w:val="0"/>
      <w:divBdr>
        <w:top w:val="none" w:sz="0" w:space="0" w:color="auto"/>
        <w:left w:val="none" w:sz="0" w:space="0" w:color="auto"/>
        <w:bottom w:val="none" w:sz="0" w:space="0" w:color="auto"/>
        <w:right w:val="none" w:sz="0" w:space="0" w:color="auto"/>
      </w:divBdr>
    </w:div>
    <w:div w:id="1465536653">
      <w:bodyDiv w:val="1"/>
      <w:marLeft w:val="0"/>
      <w:marRight w:val="0"/>
      <w:marTop w:val="0"/>
      <w:marBottom w:val="0"/>
      <w:divBdr>
        <w:top w:val="none" w:sz="0" w:space="0" w:color="auto"/>
        <w:left w:val="none" w:sz="0" w:space="0" w:color="auto"/>
        <w:bottom w:val="none" w:sz="0" w:space="0" w:color="auto"/>
        <w:right w:val="none" w:sz="0" w:space="0" w:color="auto"/>
      </w:divBdr>
    </w:div>
    <w:div w:id="1471171206">
      <w:bodyDiv w:val="1"/>
      <w:marLeft w:val="0"/>
      <w:marRight w:val="0"/>
      <w:marTop w:val="0"/>
      <w:marBottom w:val="0"/>
      <w:divBdr>
        <w:top w:val="none" w:sz="0" w:space="0" w:color="auto"/>
        <w:left w:val="none" w:sz="0" w:space="0" w:color="auto"/>
        <w:bottom w:val="none" w:sz="0" w:space="0" w:color="auto"/>
        <w:right w:val="none" w:sz="0" w:space="0" w:color="auto"/>
      </w:divBdr>
    </w:div>
    <w:div w:id="1473207591">
      <w:bodyDiv w:val="1"/>
      <w:marLeft w:val="0"/>
      <w:marRight w:val="0"/>
      <w:marTop w:val="0"/>
      <w:marBottom w:val="0"/>
      <w:divBdr>
        <w:top w:val="none" w:sz="0" w:space="0" w:color="auto"/>
        <w:left w:val="none" w:sz="0" w:space="0" w:color="auto"/>
        <w:bottom w:val="none" w:sz="0" w:space="0" w:color="auto"/>
        <w:right w:val="none" w:sz="0" w:space="0" w:color="auto"/>
      </w:divBdr>
    </w:div>
    <w:div w:id="1477724755">
      <w:bodyDiv w:val="1"/>
      <w:marLeft w:val="0"/>
      <w:marRight w:val="0"/>
      <w:marTop w:val="0"/>
      <w:marBottom w:val="0"/>
      <w:divBdr>
        <w:top w:val="none" w:sz="0" w:space="0" w:color="auto"/>
        <w:left w:val="none" w:sz="0" w:space="0" w:color="auto"/>
        <w:bottom w:val="none" w:sz="0" w:space="0" w:color="auto"/>
        <w:right w:val="none" w:sz="0" w:space="0" w:color="auto"/>
      </w:divBdr>
    </w:div>
    <w:div w:id="1482113953">
      <w:bodyDiv w:val="1"/>
      <w:marLeft w:val="0"/>
      <w:marRight w:val="0"/>
      <w:marTop w:val="0"/>
      <w:marBottom w:val="0"/>
      <w:divBdr>
        <w:top w:val="none" w:sz="0" w:space="0" w:color="auto"/>
        <w:left w:val="none" w:sz="0" w:space="0" w:color="auto"/>
        <w:bottom w:val="none" w:sz="0" w:space="0" w:color="auto"/>
        <w:right w:val="none" w:sz="0" w:space="0" w:color="auto"/>
      </w:divBdr>
    </w:div>
    <w:div w:id="1482576867">
      <w:bodyDiv w:val="1"/>
      <w:marLeft w:val="0"/>
      <w:marRight w:val="0"/>
      <w:marTop w:val="0"/>
      <w:marBottom w:val="0"/>
      <w:divBdr>
        <w:top w:val="none" w:sz="0" w:space="0" w:color="auto"/>
        <w:left w:val="none" w:sz="0" w:space="0" w:color="auto"/>
        <w:bottom w:val="none" w:sz="0" w:space="0" w:color="auto"/>
        <w:right w:val="none" w:sz="0" w:space="0" w:color="auto"/>
      </w:divBdr>
    </w:div>
    <w:div w:id="1490050865">
      <w:bodyDiv w:val="1"/>
      <w:marLeft w:val="0"/>
      <w:marRight w:val="0"/>
      <w:marTop w:val="0"/>
      <w:marBottom w:val="0"/>
      <w:divBdr>
        <w:top w:val="none" w:sz="0" w:space="0" w:color="auto"/>
        <w:left w:val="none" w:sz="0" w:space="0" w:color="auto"/>
        <w:bottom w:val="none" w:sz="0" w:space="0" w:color="auto"/>
        <w:right w:val="none" w:sz="0" w:space="0" w:color="auto"/>
      </w:divBdr>
    </w:div>
    <w:div w:id="1490747526">
      <w:bodyDiv w:val="1"/>
      <w:marLeft w:val="0"/>
      <w:marRight w:val="0"/>
      <w:marTop w:val="0"/>
      <w:marBottom w:val="0"/>
      <w:divBdr>
        <w:top w:val="none" w:sz="0" w:space="0" w:color="auto"/>
        <w:left w:val="none" w:sz="0" w:space="0" w:color="auto"/>
        <w:bottom w:val="none" w:sz="0" w:space="0" w:color="auto"/>
        <w:right w:val="none" w:sz="0" w:space="0" w:color="auto"/>
      </w:divBdr>
    </w:div>
    <w:div w:id="1492674237">
      <w:bodyDiv w:val="1"/>
      <w:marLeft w:val="0"/>
      <w:marRight w:val="0"/>
      <w:marTop w:val="0"/>
      <w:marBottom w:val="0"/>
      <w:divBdr>
        <w:top w:val="none" w:sz="0" w:space="0" w:color="auto"/>
        <w:left w:val="none" w:sz="0" w:space="0" w:color="auto"/>
        <w:bottom w:val="none" w:sz="0" w:space="0" w:color="auto"/>
        <w:right w:val="none" w:sz="0" w:space="0" w:color="auto"/>
      </w:divBdr>
    </w:div>
    <w:div w:id="1495604219">
      <w:bodyDiv w:val="1"/>
      <w:marLeft w:val="0"/>
      <w:marRight w:val="0"/>
      <w:marTop w:val="0"/>
      <w:marBottom w:val="0"/>
      <w:divBdr>
        <w:top w:val="none" w:sz="0" w:space="0" w:color="auto"/>
        <w:left w:val="none" w:sz="0" w:space="0" w:color="auto"/>
        <w:bottom w:val="none" w:sz="0" w:space="0" w:color="auto"/>
        <w:right w:val="none" w:sz="0" w:space="0" w:color="auto"/>
      </w:divBdr>
    </w:div>
    <w:div w:id="1499495565">
      <w:bodyDiv w:val="1"/>
      <w:marLeft w:val="0"/>
      <w:marRight w:val="0"/>
      <w:marTop w:val="0"/>
      <w:marBottom w:val="0"/>
      <w:divBdr>
        <w:top w:val="none" w:sz="0" w:space="0" w:color="auto"/>
        <w:left w:val="none" w:sz="0" w:space="0" w:color="auto"/>
        <w:bottom w:val="none" w:sz="0" w:space="0" w:color="auto"/>
        <w:right w:val="none" w:sz="0" w:space="0" w:color="auto"/>
      </w:divBdr>
    </w:div>
    <w:div w:id="1500777192">
      <w:bodyDiv w:val="1"/>
      <w:marLeft w:val="0"/>
      <w:marRight w:val="0"/>
      <w:marTop w:val="0"/>
      <w:marBottom w:val="0"/>
      <w:divBdr>
        <w:top w:val="none" w:sz="0" w:space="0" w:color="auto"/>
        <w:left w:val="none" w:sz="0" w:space="0" w:color="auto"/>
        <w:bottom w:val="none" w:sz="0" w:space="0" w:color="auto"/>
        <w:right w:val="none" w:sz="0" w:space="0" w:color="auto"/>
      </w:divBdr>
    </w:div>
    <w:div w:id="1508128312">
      <w:bodyDiv w:val="1"/>
      <w:marLeft w:val="0"/>
      <w:marRight w:val="0"/>
      <w:marTop w:val="0"/>
      <w:marBottom w:val="0"/>
      <w:divBdr>
        <w:top w:val="none" w:sz="0" w:space="0" w:color="auto"/>
        <w:left w:val="none" w:sz="0" w:space="0" w:color="auto"/>
        <w:bottom w:val="none" w:sz="0" w:space="0" w:color="auto"/>
        <w:right w:val="none" w:sz="0" w:space="0" w:color="auto"/>
      </w:divBdr>
    </w:div>
    <w:div w:id="1508324153">
      <w:bodyDiv w:val="1"/>
      <w:marLeft w:val="0"/>
      <w:marRight w:val="0"/>
      <w:marTop w:val="0"/>
      <w:marBottom w:val="0"/>
      <w:divBdr>
        <w:top w:val="none" w:sz="0" w:space="0" w:color="auto"/>
        <w:left w:val="none" w:sz="0" w:space="0" w:color="auto"/>
        <w:bottom w:val="none" w:sz="0" w:space="0" w:color="auto"/>
        <w:right w:val="none" w:sz="0" w:space="0" w:color="auto"/>
      </w:divBdr>
    </w:div>
    <w:div w:id="1509444876">
      <w:bodyDiv w:val="1"/>
      <w:marLeft w:val="0"/>
      <w:marRight w:val="0"/>
      <w:marTop w:val="0"/>
      <w:marBottom w:val="0"/>
      <w:divBdr>
        <w:top w:val="none" w:sz="0" w:space="0" w:color="auto"/>
        <w:left w:val="none" w:sz="0" w:space="0" w:color="auto"/>
        <w:bottom w:val="none" w:sz="0" w:space="0" w:color="auto"/>
        <w:right w:val="none" w:sz="0" w:space="0" w:color="auto"/>
      </w:divBdr>
    </w:div>
    <w:div w:id="1510947702">
      <w:bodyDiv w:val="1"/>
      <w:marLeft w:val="0"/>
      <w:marRight w:val="0"/>
      <w:marTop w:val="0"/>
      <w:marBottom w:val="0"/>
      <w:divBdr>
        <w:top w:val="none" w:sz="0" w:space="0" w:color="auto"/>
        <w:left w:val="none" w:sz="0" w:space="0" w:color="auto"/>
        <w:bottom w:val="none" w:sz="0" w:space="0" w:color="auto"/>
        <w:right w:val="none" w:sz="0" w:space="0" w:color="auto"/>
      </w:divBdr>
    </w:div>
    <w:div w:id="1511993196">
      <w:bodyDiv w:val="1"/>
      <w:marLeft w:val="0"/>
      <w:marRight w:val="0"/>
      <w:marTop w:val="0"/>
      <w:marBottom w:val="0"/>
      <w:divBdr>
        <w:top w:val="none" w:sz="0" w:space="0" w:color="auto"/>
        <w:left w:val="none" w:sz="0" w:space="0" w:color="auto"/>
        <w:bottom w:val="none" w:sz="0" w:space="0" w:color="auto"/>
        <w:right w:val="none" w:sz="0" w:space="0" w:color="auto"/>
      </w:divBdr>
    </w:div>
    <w:div w:id="1513641535">
      <w:bodyDiv w:val="1"/>
      <w:marLeft w:val="0"/>
      <w:marRight w:val="0"/>
      <w:marTop w:val="0"/>
      <w:marBottom w:val="0"/>
      <w:divBdr>
        <w:top w:val="none" w:sz="0" w:space="0" w:color="auto"/>
        <w:left w:val="none" w:sz="0" w:space="0" w:color="auto"/>
        <w:bottom w:val="none" w:sz="0" w:space="0" w:color="auto"/>
        <w:right w:val="none" w:sz="0" w:space="0" w:color="auto"/>
      </w:divBdr>
    </w:div>
    <w:div w:id="1519812419">
      <w:bodyDiv w:val="1"/>
      <w:marLeft w:val="0"/>
      <w:marRight w:val="0"/>
      <w:marTop w:val="0"/>
      <w:marBottom w:val="0"/>
      <w:divBdr>
        <w:top w:val="none" w:sz="0" w:space="0" w:color="auto"/>
        <w:left w:val="none" w:sz="0" w:space="0" w:color="auto"/>
        <w:bottom w:val="none" w:sz="0" w:space="0" w:color="auto"/>
        <w:right w:val="none" w:sz="0" w:space="0" w:color="auto"/>
      </w:divBdr>
    </w:div>
    <w:div w:id="1522083799">
      <w:bodyDiv w:val="1"/>
      <w:marLeft w:val="0"/>
      <w:marRight w:val="0"/>
      <w:marTop w:val="0"/>
      <w:marBottom w:val="0"/>
      <w:divBdr>
        <w:top w:val="none" w:sz="0" w:space="0" w:color="auto"/>
        <w:left w:val="none" w:sz="0" w:space="0" w:color="auto"/>
        <w:bottom w:val="none" w:sz="0" w:space="0" w:color="auto"/>
        <w:right w:val="none" w:sz="0" w:space="0" w:color="auto"/>
      </w:divBdr>
    </w:div>
    <w:div w:id="1527477233">
      <w:bodyDiv w:val="1"/>
      <w:marLeft w:val="0"/>
      <w:marRight w:val="0"/>
      <w:marTop w:val="0"/>
      <w:marBottom w:val="0"/>
      <w:divBdr>
        <w:top w:val="none" w:sz="0" w:space="0" w:color="auto"/>
        <w:left w:val="none" w:sz="0" w:space="0" w:color="auto"/>
        <w:bottom w:val="none" w:sz="0" w:space="0" w:color="auto"/>
        <w:right w:val="none" w:sz="0" w:space="0" w:color="auto"/>
      </w:divBdr>
    </w:div>
    <w:div w:id="1534002233">
      <w:bodyDiv w:val="1"/>
      <w:marLeft w:val="0"/>
      <w:marRight w:val="0"/>
      <w:marTop w:val="0"/>
      <w:marBottom w:val="0"/>
      <w:divBdr>
        <w:top w:val="none" w:sz="0" w:space="0" w:color="auto"/>
        <w:left w:val="none" w:sz="0" w:space="0" w:color="auto"/>
        <w:bottom w:val="none" w:sz="0" w:space="0" w:color="auto"/>
        <w:right w:val="none" w:sz="0" w:space="0" w:color="auto"/>
      </w:divBdr>
    </w:div>
    <w:div w:id="1537238341">
      <w:bodyDiv w:val="1"/>
      <w:marLeft w:val="0"/>
      <w:marRight w:val="0"/>
      <w:marTop w:val="0"/>
      <w:marBottom w:val="0"/>
      <w:divBdr>
        <w:top w:val="none" w:sz="0" w:space="0" w:color="auto"/>
        <w:left w:val="none" w:sz="0" w:space="0" w:color="auto"/>
        <w:bottom w:val="none" w:sz="0" w:space="0" w:color="auto"/>
        <w:right w:val="none" w:sz="0" w:space="0" w:color="auto"/>
      </w:divBdr>
    </w:div>
    <w:div w:id="1537543980">
      <w:bodyDiv w:val="1"/>
      <w:marLeft w:val="0"/>
      <w:marRight w:val="0"/>
      <w:marTop w:val="0"/>
      <w:marBottom w:val="0"/>
      <w:divBdr>
        <w:top w:val="none" w:sz="0" w:space="0" w:color="auto"/>
        <w:left w:val="none" w:sz="0" w:space="0" w:color="auto"/>
        <w:bottom w:val="none" w:sz="0" w:space="0" w:color="auto"/>
        <w:right w:val="none" w:sz="0" w:space="0" w:color="auto"/>
      </w:divBdr>
    </w:div>
    <w:div w:id="1538736479">
      <w:bodyDiv w:val="1"/>
      <w:marLeft w:val="0"/>
      <w:marRight w:val="0"/>
      <w:marTop w:val="0"/>
      <w:marBottom w:val="0"/>
      <w:divBdr>
        <w:top w:val="none" w:sz="0" w:space="0" w:color="auto"/>
        <w:left w:val="none" w:sz="0" w:space="0" w:color="auto"/>
        <w:bottom w:val="none" w:sz="0" w:space="0" w:color="auto"/>
        <w:right w:val="none" w:sz="0" w:space="0" w:color="auto"/>
      </w:divBdr>
    </w:div>
    <w:div w:id="1541701469">
      <w:bodyDiv w:val="1"/>
      <w:marLeft w:val="0"/>
      <w:marRight w:val="0"/>
      <w:marTop w:val="0"/>
      <w:marBottom w:val="0"/>
      <w:divBdr>
        <w:top w:val="none" w:sz="0" w:space="0" w:color="auto"/>
        <w:left w:val="none" w:sz="0" w:space="0" w:color="auto"/>
        <w:bottom w:val="none" w:sz="0" w:space="0" w:color="auto"/>
        <w:right w:val="none" w:sz="0" w:space="0" w:color="auto"/>
      </w:divBdr>
    </w:div>
    <w:div w:id="1551840084">
      <w:bodyDiv w:val="1"/>
      <w:marLeft w:val="0"/>
      <w:marRight w:val="0"/>
      <w:marTop w:val="0"/>
      <w:marBottom w:val="0"/>
      <w:divBdr>
        <w:top w:val="none" w:sz="0" w:space="0" w:color="auto"/>
        <w:left w:val="none" w:sz="0" w:space="0" w:color="auto"/>
        <w:bottom w:val="none" w:sz="0" w:space="0" w:color="auto"/>
        <w:right w:val="none" w:sz="0" w:space="0" w:color="auto"/>
      </w:divBdr>
    </w:div>
    <w:div w:id="1554652967">
      <w:bodyDiv w:val="1"/>
      <w:marLeft w:val="0"/>
      <w:marRight w:val="0"/>
      <w:marTop w:val="0"/>
      <w:marBottom w:val="0"/>
      <w:divBdr>
        <w:top w:val="none" w:sz="0" w:space="0" w:color="auto"/>
        <w:left w:val="none" w:sz="0" w:space="0" w:color="auto"/>
        <w:bottom w:val="none" w:sz="0" w:space="0" w:color="auto"/>
        <w:right w:val="none" w:sz="0" w:space="0" w:color="auto"/>
      </w:divBdr>
    </w:div>
    <w:div w:id="1555192788">
      <w:bodyDiv w:val="1"/>
      <w:marLeft w:val="0"/>
      <w:marRight w:val="0"/>
      <w:marTop w:val="0"/>
      <w:marBottom w:val="0"/>
      <w:divBdr>
        <w:top w:val="none" w:sz="0" w:space="0" w:color="auto"/>
        <w:left w:val="none" w:sz="0" w:space="0" w:color="auto"/>
        <w:bottom w:val="none" w:sz="0" w:space="0" w:color="auto"/>
        <w:right w:val="none" w:sz="0" w:space="0" w:color="auto"/>
      </w:divBdr>
    </w:div>
    <w:div w:id="1556429645">
      <w:bodyDiv w:val="1"/>
      <w:marLeft w:val="0"/>
      <w:marRight w:val="0"/>
      <w:marTop w:val="0"/>
      <w:marBottom w:val="0"/>
      <w:divBdr>
        <w:top w:val="none" w:sz="0" w:space="0" w:color="auto"/>
        <w:left w:val="none" w:sz="0" w:space="0" w:color="auto"/>
        <w:bottom w:val="none" w:sz="0" w:space="0" w:color="auto"/>
        <w:right w:val="none" w:sz="0" w:space="0" w:color="auto"/>
      </w:divBdr>
    </w:div>
    <w:div w:id="1563060322">
      <w:bodyDiv w:val="1"/>
      <w:marLeft w:val="0"/>
      <w:marRight w:val="0"/>
      <w:marTop w:val="0"/>
      <w:marBottom w:val="0"/>
      <w:divBdr>
        <w:top w:val="none" w:sz="0" w:space="0" w:color="auto"/>
        <w:left w:val="none" w:sz="0" w:space="0" w:color="auto"/>
        <w:bottom w:val="none" w:sz="0" w:space="0" w:color="auto"/>
        <w:right w:val="none" w:sz="0" w:space="0" w:color="auto"/>
      </w:divBdr>
    </w:div>
    <w:div w:id="1563979747">
      <w:bodyDiv w:val="1"/>
      <w:marLeft w:val="0"/>
      <w:marRight w:val="0"/>
      <w:marTop w:val="0"/>
      <w:marBottom w:val="0"/>
      <w:divBdr>
        <w:top w:val="none" w:sz="0" w:space="0" w:color="auto"/>
        <w:left w:val="none" w:sz="0" w:space="0" w:color="auto"/>
        <w:bottom w:val="none" w:sz="0" w:space="0" w:color="auto"/>
        <w:right w:val="none" w:sz="0" w:space="0" w:color="auto"/>
      </w:divBdr>
    </w:div>
    <w:div w:id="1568570476">
      <w:bodyDiv w:val="1"/>
      <w:marLeft w:val="0"/>
      <w:marRight w:val="0"/>
      <w:marTop w:val="0"/>
      <w:marBottom w:val="0"/>
      <w:divBdr>
        <w:top w:val="none" w:sz="0" w:space="0" w:color="auto"/>
        <w:left w:val="none" w:sz="0" w:space="0" w:color="auto"/>
        <w:bottom w:val="none" w:sz="0" w:space="0" w:color="auto"/>
        <w:right w:val="none" w:sz="0" w:space="0" w:color="auto"/>
      </w:divBdr>
    </w:div>
    <w:div w:id="1568876860">
      <w:bodyDiv w:val="1"/>
      <w:marLeft w:val="0"/>
      <w:marRight w:val="0"/>
      <w:marTop w:val="0"/>
      <w:marBottom w:val="0"/>
      <w:divBdr>
        <w:top w:val="none" w:sz="0" w:space="0" w:color="auto"/>
        <w:left w:val="none" w:sz="0" w:space="0" w:color="auto"/>
        <w:bottom w:val="none" w:sz="0" w:space="0" w:color="auto"/>
        <w:right w:val="none" w:sz="0" w:space="0" w:color="auto"/>
      </w:divBdr>
    </w:div>
    <w:div w:id="1569919119">
      <w:bodyDiv w:val="1"/>
      <w:marLeft w:val="0"/>
      <w:marRight w:val="0"/>
      <w:marTop w:val="0"/>
      <w:marBottom w:val="0"/>
      <w:divBdr>
        <w:top w:val="none" w:sz="0" w:space="0" w:color="auto"/>
        <w:left w:val="none" w:sz="0" w:space="0" w:color="auto"/>
        <w:bottom w:val="none" w:sz="0" w:space="0" w:color="auto"/>
        <w:right w:val="none" w:sz="0" w:space="0" w:color="auto"/>
      </w:divBdr>
    </w:div>
    <w:div w:id="1572734297">
      <w:bodyDiv w:val="1"/>
      <w:marLeft w:val="0"/>
      <w:marRight w:val="0"/>
      <w:marTop w:val="0"/>
      <w:marBottom w:val="0"/>
      <w:divBdr>
        <w:top w:val="none" w:sz="0" w:space="0" w:color="auto"/>
        <w:left w:val="none" w:sz="0" w:space="0" w:color="auto"/>
        <w:bottom w:val="none" w:sz="0" w:space="0" w:color="auto"/>
        <w:right w:val="none" w:sz="0" w:space="0" w:color="auto"/>
      </w:divBdr>
    </w:div>
    <w:div w:id="1578974183">
      <w:bodyDiv w:val="1"/>
      <w:marLeft w:val="0"/>
      <w:marRight w:val="0"/>
      <w:marTop w:val="0"/>
      <w:marBottom w:val="0"/>
      <w:divBdr>
        <w:top w:val="none" w:sz="0" w:space="0" w:color="auto"/>
        <w:left w:val="none" w:sz="0" w:space="0" w:color="auto"/>
        <w:bottom w:val="none" w:sz="0" w:space="0" w:color="auto"/>
        <w:right w:val="none" w:sz="0" w:space="0" w:color="auto"/>
      </w:divBdr>
    </w:div>
    <w:div w:id="1579249628">
      <w:bodyDiv w:val="1"/>
      <w:marLeft w:val="0"/>
      <w:marRight w:val="0"/>
      <w:marTop w:val="0"/>
      <w:marBottom w:val="0"/>
      <w:divBdr>
        <w:top w:val="none" w:sz="0" w:space="0" w:color="auto"/>
        <w:left w:val="none" w:sz="0" w:space="0" w:color="auto"/>
        <w:bottom w:val="none" w:sz="0" w:space="0" w:color="auto"/>
        <w:right w:val="none" w:sz="0" w:space="0" w:color="auto"/>
      </w:divBdr>
    </w:div>
    <w:div w:id="1595359363">
      <w:bodyDiv w:val="1"/>
      <w:marLeft w:val="0"/>
      <w:marRight w:val="0"/>
      <w:marTop w:val="0"/>
      <w:marBottom w:val="0"/>
      <w:divBdr>
        <w:top w:val="none" w:sz="0" w:space="0" w:color="auto"/>
        <w:left w:val="none" w:sz="0" w:space="0" w:color="auto"/>
        <w:bottom w:val="none" w:sz="0" w:space="0" w:color="auto"/>
        <w:right w:val="none" w:sz="0" w:space="0" w:color="auto"/>
      </w:divBdr>
    </w:div>
    <w:div w:id="1599093952">
      <w:bodyDiv w:val="1"/>
      <w:marLeft w:val="0"/>
      <w:marRight w:val="0"/>
      <w:marTop w:val="0"/>
      <w:marBottom w:val="0"/>
      <w:divBdr>
        <w:top w:val="none" w:sz="0" w:space="0" w:color="auto"/>
        <w:left w:val="none" w:sz="0" w:space="0" w:color="auto"/>
        <w:bottom w:val="none" w:sz="0" w:space="0" w:color="auto"/>
        <w:right w:val="none" w:sz="0" w:space="0" w:color="auto"/>
      </w:divBdr>
    </w:div>
    <w:div w:id="1602836558">
      <w:bodyDiv w:val="1"/>
      <w:marLeft w:val="0"/>
      <w:marRight w:val="0"/>
      <w:marTop w:val="0"/>
      <w:marBottom w:val="0"/>
      <w:divBdr>
        <w:top w:val="none" w:sz="0" w:space="0" w:color="auto"/>
        <w:left w:val="none" w:sz="0" w:space="0" w:color="auto"/>
        <w:bottom w:val="none" w:sz="0" w:space="0" w:color="auto"/>
        <w:right w:val="none" w:sz="0" w:space="0" w:color="auto"/>
      </w:divBdr>
    </w:div>
    <w:div w:id="1605385947">
      <w:bodyDiv w:val="1"/>
      <w:marLeft w:val="0"/>
      <w:marRight w:val="0"/>
      <w:marTop w:val="0"/>
      <w:marBottom w:val="0"/>
      <w:divBdr>
        <w:top w:val="none" w:sz="0" w:space="0" w:color="auto"/>
        <w:left w:val="none" w:sz="0" w:space="0" w:color="auto"/>
        <w:bottom w:val="none" w:sz="0" w:space="0" w:color="auto"/>
        <w:right w:val="none" w:sz="0" w:space="0" w:color="auto"/>
      </w:divBdr>
    </w:div>
    <w:div w:id="1607151040">
      <w:bodyDiv w:val="1"/>
      <w:marLeft w:val="0"/>
      <w:marRight w:val="0"/>
      <w:marTop w:val="0"/>
      <w:marBottom w:val="0"/>
      <w:divBdr>
        <w:top w:val="none" w:sz="0" w:space="0" w:color="auto"/>
        <w:left w:val="none" w:sz="0" w:space="0" w:color="auto"/>
        <w:bottom w:val="none" w:sz="0" w:space="0" w:color="auto"/>
        <w:right w:val="none" w:sz="0" w:space="0" w:color="auto"/>
      </w:divBdr>
    </w:div>
    <w:div w:id="1608463110">
      <w:bodyDiv w:val="1"/>
      <w:marLeft w:val="0"/>
      <w:marRight w:val="0"/>
      <w:marTop w:val="0"/>
      <w:marBottom w:val="0"/>
      <w:divBdr>
        <w:top w:val="none" w:sz="0" w:space="0" w:color="auto"/>
        <w:left w:val="none" w:sz="0" w:space="0" w:color="auto"/>
        <w:bottom w:val="none" w:sz="0" w:space="0" w:color="auto"/>
        <w:right w:val="none" w:sz="0" w:space="0" w:color="auto"/>
      </w:divBdr>
    </w:div>
    <w:div w:id="1612780796">
      <w:bodyDiv w:val="1"/>
      <w:marLeft w:val="0"/>
      <w:marRight w:val="0"/>
      <w:marTop w:val="0"/>
      <w:marBottom w:val="0"/>
      <w:divBdr>
        <w:top w:val="none" w:sz="0" w:space="0" w:color="auto"/>
        <w:left w:val="none" w:sz="0" w:space="0" w:color="auto"/>
        <w:bottom w:val="none" w:sz="0" w:space="0" w:color="auto"/>
        <w:right w:val="none" w:sz="0" w:space="0" w:color="auto"/>
      </w:divBdr>
    </w:div>
    <w:div w:id="1614090188">
      <w:bodyDiv w:val="1"/>
      <w:marLeft w:val="0"/>
      <w:marRight w:val="0"/>
      <w:marTop w:val="0"/>
      <w:marBottom w:val="0"/>
      <w:divBdr>
        <w:top w:val="none" w:sz="0" w:space="0" w:color="auto"/>
        <w:left w:val="none" w:sz="0" w:space="0" w:color="auto"/>
        <w:bottom w:val="none" w:sz="0" w:space="0" w:color="auto"/>
        <w:right w:val="none" w:sz="0" w:space="0" w:color="auto"/>
      </w:divBdr>
    </w:div>
    <w:div w:id="1614171264">
      <w:bodyDiv w:val="1"/>
      <w:marLeft w:val="0"/>
      <w:marRight w:val="0"/>
      <w:marTop w:val="0"/>
      <w:marBottom w:val="0"/>
      <w:divBdr>
        <w:top w:val="none" w:sz="0" w:space="0" w:color="auto"/>
        <w:left w:val="none" w:sz="0" w:space="0" w:color="auto"/>
        <w:bottom w:val="none" w:sz="0" w:space="0" w:color="auto"/>
        <w:right w:val="none" w:sz="0" w:space="0" w:color="auto"/>
      </w:divBdr>
    </w:div>
    <w:div w:id="1616522560">
      <w:bodyDiv w:val="1"/>
      <w:marLeft w:val="0"/>
      <w:marRight w:val="0"/>
      <w:marTop w:val="0"/>
      <w:marBottom w:val="0"/>
      <w:divBdr>
        <w:top w:val="none" w:sz="0" w:space="0" w:color="auto"/>
        <w:left w:val="none" w:sz="0" w:space="0" w:color="auto"/>
        <w:bottom w:val="none" w:sz="0" w:space="0" w:color="auto"/>
        <w:right w:val="none" w:sz="0" w:space="0" w:color="auto"/>
      </w:divBdr>
    </w:div>
    <w:div w:id="1628973904">
      <w:bodyDiv w:val="1"/>
      <w:marLeft w:val="0"/>
      <w:marRight w:val="0"/>
      <w:marTop w:val="0"/>
      <w:marBottom w:val="0"/>
      <w:divBdr>
        <w:top w:val="none" w:sz="0" w:space="0" w:color="auto"/>
        <w:left w:val="none" w:sz="0" w:space="0" w:color="auto"/>
        <w:bottom w:val="none" w:sz="0" w:space="0" w:color="auto"/>
        <w:right w:val="none" w:sz="0" w:space="0" w:color="auto"/>
      </w:divBdr>
    </w:div>
    <w:div w:id="1633092900">
      <w:bodyDiv w:val="1"/>
      <w:marLeft w:val="0"/>
      <w:marRight w:val="0"/>
      <w:marTop w:val="0"/>
      <w:marBottom w:val="0"/>
      <w:divBdr>
        <w:top w:val="none" w:sz="0" w:space="0" w:color="auto"/>
        <w:left w:val="none" w:sz="0" w:space="0" w:color="auto"/>
        <w:bottom w:val="none" w:sz="0" w:space="0" w:color="auto"/>
        <w:right w:val="none" w:sz="0" w:space="0" w:color="auto"/>
      </w:divBdr>
    </w:div>
    <w:div w:id="1636791077">
      <w:bodyDiv w:val="1"/>
      <w:marLeft w:val="0"/>
      <w:marRight w:val="0"/>
      <w:marTop w:val="0"/>
      <w:marBottom w:val="0"/>
      <w:divBdr>
        <w:top w:val="none" w:sz="0" w:space="0" w:color="auto"/>
        <w:left w:val="none" w:sz="0" w:space="0" w:color="auto"/>
        <w:bottom w:val="none" w:sz="0" w:space="0" w:color="auto"/>
        <w:right w:val="none" w:sz="0" w:space="0" w:color="auto"/>
      </w:divBdr>
    </w:div>
    <w:div w:id="1639916176">
      <w:bodyDiv w:val="1"/>
      <w:marLeft w:val="0"/>
      <w:marRight w:val="0"/>
      <w:marTop w:val="0"/>
      <w:marBottom w:val="0"/>
      <w:divBdr>
        <w:top w:val="none" w:sz="0" w:space="0" w:color="auto"/>
        <w:left w:val="none" w:sz="0" w:space="0" w:color="auto"/>
        <w:bottom w:val="none" w:sz="0" w:space="0" w:color="auto"/>
        <w:right w:val="none" w:sz="0" w:space="0" w:color="auto"/>
      </w:divBdr>
    </w:div>
    <w:div w:id="1643463502">
      <w:bodyDiv w:val="1"/>
      <w:marLeft w:val="0"/>
      <w:marRight w:val="0"/>
      <w:marTop w:val="0"/>
      <w:marBottom w:val="0"/>
      <w:divBdr>
        <w:top w:val="none" w:sz="0" w:space="0" w:color="auto"/>
        <w:left w:val="none" w:sz="0" w:space="0" w:color="auto"/>
        <w:bottom w:val="none" w:sz="0" w:space="0" w:color="auto"/>
        <w:right w:val="none" w:sz="0" w:space="0" w:color="auto"/>
      </w:divBdr>
    </w:div>
    <w:div w:id="1644888771">
      <w:bodyDiv w:val="1"/>
      <w:marLeft w:val="0"/>
      <w:marRight w:val="0"/>
      <w:marTop w:val="0"/>
      <w:marBottom w:val="0"/>
      <w:divBdr>
        <w:top w:val="none" w:sz="0" w:space="0" w:color="auto"/>
        <w:left w:val="none" w:sz="0" w:space="0" w:color="auto"/>
        <w:bottom w:val="none" w:sz="0" w:space="0" w:color="auto"/>
        <w:right w:val="none" w:sz="0" w:space="0" w:color="auto"/>
      </w:divBdr>
    </w:div>
    <w:div w:id="1655836908">
      <w:bodyDiv w:val="1"/>
      <w:marLeft w:val="0"/>
      <w:marRight w:val="0"/>
      <w:marTop w:val="0"/>
      <w:marBottom w:val="0"/>
      <w:divBdr>
        <w:top w:val="none" w:sz="0" w:space="0" w:color="auto"/>
        <w:left w:val="none" w:sz="0" w:space="0" w:color="auto"/>
        <w:bottom w:val="none" w:sz="0" w:space="0" w:color="auto"/>
        <w:right w:val="none" w:sz="0" w:space="0" w:color="auto"/>
      </w:divBdr>
    </w:div>
    <w:div w:id="1662007231">
      <w:bodyDiv w:val="1"/>
      <w:marLeft w:val="0"/>
      <w:marRight w:val="0"/>
      <w:marTop w:val="0"/>
      <w:marBottom w:val="0"/>
      <w:divBdr>
        <w:top w:val="none" w:sz="0" w:space="0" w:color="auto"/>
        <w:left w:val="none" w:sz="0" w:space="0" w:color="auto"/>
        <w:bottom w:val="none" w:sz="0" w:space="0" w:color="auto"/>
        <w:right w:val="none" w:sz="0" w:space="0" w:color="auto"/>
      </w:divBdr>
    </w:div>
    <w:div w:id="1664043545">
      <w:bodyDiv w:val="1"/>
      <w:marLeft w:val="0"/>
      <w:marRight w:val="0"/>
      <w:marTop w:val="0"/>
      <w:marBottom w:val="0"/>
      <w:divBdr>
        <w:top w:val="none" w:sz="0" w:space="0" w:color="auto"/>
        <w:left w:val="none" w:sz="0" w:space="0" w:color="auto"/>
        <w:bottom w:val="none" w:sz="0" w:space="0" w:color="auto"/>
        <w:right w:val="none" w:sz="0" w:space="0" w:color="auto"/>
      </w:divBdr>
    </w:div>
    <w:div w:id="1664622197">
      <w:bodyDiv w:val="1"/>
      <w:marLeft w:val="0"/>
      <w:marRight w:val="0"/>
      <w:marTop w:val="0"/>
      <w:marBottom w:val="0"/>
      <w:divBdr>
        <w:top w:val="none" w:sz="0" w:space="0" w:color="auto"/>
        <w:left w:val="none" w:sz="0" w:space="0" w:color="auto"/>
        <w:bottom w:val="none" w:sz="0" w:space="0" w:color="auto"/>
        <w:right w:val="none" w:sz="0" w:space="0" w:color="auto"/>
      </w:divBdr>
    </w:div>
    <w:div w:id="1666321926">
      <w:bodyDiv w:val="1"/>
      <w:marLeft w:val="0"/>
      <w:marRight w:val="0"/>
      <w:marTop w:val="0"/>
      <w:marBottom w:val="0"/>
      <w:divBdr>
        <w:top w:val="none" w:sz="0" w:space="0" w:color="auto"/>
        <w:left w:val="none" w:sz="0" w:space="0" w:color="auto"/>
        <w:bottom w:val="none" w:sz="0" w:space="0" w:color="auto"/>
        <w:right w:val="none" w:sz="0" w:space="0" w:color="auto"/>
      </w:divBdr>
    </w:div>
    <w:div w:id="1666546093">
      <w:bodyDiv w:val="1"/>
      <w:marLeft w:val="0"/>
      <w:marRight w:val="0"/>
      <w:marTop w:val="0"/>
      <w:marBottom w:val="0"/>
      <w:divBdr>
        <w:top w:val="none" w:sz="0" w:space="0" w:color="auto"/>
        <w:left w:val="none" w:sz="0" w:space="0" w:color="auto"/>
        <w:bottom w:val="none" w:sz="0" w:space="0" w:color="auto"/>
        <w:right w:val="none" w:sz="0" w:space="0" w:color="auto"/>
      </w:divBdr>
    </w:div>
    <w:div w:id="1671323202">
      <w:bodyDiv w:val="1"/>
      <w:marLeft w:val="0"/>
      <w:marRight w:val="0"/>
      <w:marTop w:val="0"/>
      <w:marBottom w:val="0"/>
      <w:divBdr>
        <w:top w:val="none" w:sz="0" w:space="0" w:color="auto"/>
        <w:left w:val="none" w:sz="0" w:space="0" w:color="auto"/>
        <w:bottom w:val="none" w:sz="0" w:space="0" w:color="auto"/>
        <w:right w:val="none" w:sz="0" w:space="0" w:color="auto"/>
      </w:divBdr>
    </w:div>
    <w:div w:id="1681005461">
      <w:bodyDiv w:val="1"/>
      <w:marLeft w:val="0"/>
      <w:marRight w:val="0"/>
      <w:marTop w:val="0"/>
      <w:marBottom w:val="0"/>
      <w:divBdr>
        <w:top w:val="none" w:sz="0" w:space="0" w:color="auto"/>
        <w:left w:val="none" w:sz="0" w:space="0" w:color="auto"/>
        <w:bottom w:val="none" w:sz="0" w:space="0" w:color="auto"/>
        <w:right w:val="none" w:sz="0" w:space="0" w:color="auto"/>
      </w:divBdr>
    </w:div>
    <w:div w:id="1682002514">
      <w:bodyDiv w:val="1"/>
      <w:marLeft w:val="0"/>
      <w:marRight w:val="0"/>
      <w:marTop w:val="0"/>
      <w:marBottom w:val="0"/>
      <w:divBdr>
        <w:top w:val="none" w:sz="0" w:space="0" w:color="auto"/>
        <w:left w:val="none" w:sz="0" w:space="0" w:color="auto"/>
        <w:bottom w:val="none" w:sz="0" w:space="0" w:color="auto"/>
        <w:right w:val="none" w:sz="0" w:space="0" w:color="auto"/>
      </w:divBdr>
    </w:div>
    <w:div w:id="1683161738">
      <w:bodyDiv w:val="1"/>
      <w:marLeft w:val="0"/>
      <w:marRight w:val="0"/>
      <w:marTop w:val="0"/>
      <w:marBottom w:val="0"/>
      <w:divBdr>
        <w:top w:val="none" w:sz="0" w:space="0" w:color="auto"/>
        <w:left w:val="none" w:sz="0" w:space="0" w:color="auto"/>
        <w:bottom w:val="none" w:sz="0" w:space="0" w:color="auto"/>
        <w:right w:val="none" w:sz="0" w:space="0" w:color="auto"/>
      </w:divBdr>
    </w:div>
    <w:div w:id="1685553095">
      <w:bodyDiv w:val="1"/>
      <w:marLeft w:val="0"/>
      <w:marRight w:val="0"/>
      <w:marTop w:val="0"/>
      <w:marBottom w:val="0"/>
      <w:divBdr>
        <w:top w:val="none" w:sz="0" w:space="0" w:color="auto"/>
        <w:left w:val="none" w:sz="0" w:space="0" w:color="auto"/>
        <w:bottom w:val="none" w:sz="0" w:space="0" w:color="auto"/>
        <w:right w:val="none" w:sz="0" w:space="0" w:color="auto"/>
      </w:divBdr>
    </w:div>
    <w:div w:id="1686395449">
      <w:bodyDiv w:val="1"/>
      <w:marLeft w:val="0"/>
      <w:marRight w:val="0"/>
      <w:marTop w:val="0"/>
      <w:marBottom w:val="0"/>
      <w:divBdr>
        <w:top w:val="none" w:sz="0" w:space="0" w:color="auto"/>
        <w:left w:val="none" w:sz="0" w:space="0" w:color="auto"/>
        <w:bottom w:val="none" w:sz="0" w:space="0" w:color="auto"/>
        <w:right w:val="none" w:sz="0" w:space="0" w:color="auto"/>
      </w:divBdr>
    </w:div>
    <w:div w:id="1690401799">
      <w:bodyDiv w:val="1"/>
      <w:marLeft w:val="0"/>
      <w:marRight w:val="0"/>
      <w:marTop w:val="0"/>
      <w:marBottom w:val="0"/>
      <w:divBdr>
        <w:top w:val="none" w:sz="0" w:space="0" w:color="auto"/>
        <w:left w:val="none" w:sz="0" w:space="0" w:color="auto"/>
        <w:bottom w:val="none" w:sz="0" w:space="0" w:color="auto"/>
        <w:right w:val="none" w:sz="0" w:space="0" w:color="auto"/>
      </w:divBdr>
    </w:div>
    <w:div w:id="1694720775">
      <w:bodyDiv w:val="1"/>
      <w:marLeft w:val="0"/>
      <w:marRight w:val="0"/>
      <w:marTop w:val="0"/>
      <w:marBottom w:val="0"/>
      <w:divBdr>
        <w:top w:val="none" w:sz="0" w:space="0" w:color="auto"/>
        <w:left w:val="none" w:sz="0" w:space="0" w:color="auto"/>
        <w:bottom w:val="none" w:sz="0" w:space="0" w:color="auto"/>
        <w:right w:val="none" w:sz="0" w:space="0" w:color="auto"/>
      </w:divBdr>
    </w:div>
    <w:div w:id="1696075051">
      <w:bodyDiv w:val="1"/>
      <w:marLeft w:val="0"/>
      <w:marRight w:val="0"/>
      <w:marTop w:val="0"/>
      <w:marBottom w:val="0"/>
      <w:divBdr>
        <w:top w:val="none" w:sz="0" w:space="0" w:color="auto"/>
        <w:left w:val="none" w:sz="0" w:space="0" w:color="auto"/>
        <w:bottom w:val="none" w:sz="0" w:space="0" w:color="auto"/>
        <w:right w:val="none" w:sz="0" w:space="0" w:color="auto"/>
      </w:divBdr>
    </w:div>
    <w:div w:id="1710882830">
      <w:bodyDiv w:val="1"/>
      <w:marLeft w:val="0"/>
      <w:marRight w:val="0"/>
      <w:marTop w:val="0"/>
      <w:marBottom w:val="0"/>
      <w:divBdr>
        <w:top w:val="none" w:sz="0" w:space="0" w:color="auto"/>
        <w:left w:val="none" w:sz="0" w:space="0" w:color="auto"/>
        <w:bottom w:val="none" w:sz="0" w:space="0" w:color="auto"/>
        <w:right w:val="none" w:sz="0" w:space="0" w:color="auto"/>
      </w:divBdr>
    </w:div>
    <w:div w:id="1712224735">
      <w:bodyDiv w:val="1"/>
      <w:marLeft w:val="0"/>
      <w:marRight w:val="0"/>
      <w:marTop w:val="0"/>
      <w:marBottom w:val="0"/>
      <w:divBdr>
        <w:top w:val="none" w:sz="0" w:space="0" w:color="auto"/>
        <w:left w:val="none" w:sz="0" w:space="0" w:color="auto"/>
        <w:bottom w:val="none" w:sz="0" w:space="0" w:color="auto"/>
        <w:right w:val="none" w:sz="0" w:space="0" w:color="auto"/>
      </w:divBdr>
    </w:div>
    <w:div w:id="1712341769">
      <w:bodyDiv w:val="1"/>
      <w:marLeft w:val="0"/>
      <w:marRight w:val="0"/>
      <w:marTop w:val="0"/>
      <w:marBottom w:val="0"/>
      <w:divBdr>
        <w:top w:val="none" w:sz="0" w:space="0" w:color="auto"/>
        <w:left w:val="none" w:sz="0" w:space="0" w:color="auto"/>
        <w:bottom w:val="none" w:sz="0" w:space="0" w:color="auto"/>
        <w:right w:val="none" w:sz="0" w:space="0" w:color="auto"/>
      </w:divBdr>
    </w:div>
    <w:div w:id="1713579141">
      <w:bodyDiv w:val="1"/>
      <w:marLeft w:val="0"/>
      <w:marRight w:val="0"/>
      <w:marTop w:val="0"/>
      <w:marBottom w:val="0"/>
      <w:divBdr>
        <w:top w:val="none" w:sz="0" w:space="0" w:color="auto"/>
        <w:left w:val="none" w:sz="0" w:space="0" w:color="auto"/>
        <w:bottom w:val="none" w:sz="0" w:space="0" w:color="auto"/>
        <w:right w:val="none" w:sz="0" w:space="0" w:color="auto"/>
      </w:divBdr>
    </w:div>
    <w:div w:id="1717309777">
      <w:bodyDiv w:val="1"/>
      <w:marLeft w:val="0"/>
      <w:marRight w:val="0"/>
      <w:marTop w:val="0"/>
      <w:marBottom w:val="0"/>
      <w:divBdr>
        <w:top w:val="none" w:sz="0" w:space="0" w:color="auto"/>
        <w:left w:val="none" w:sz="0" w:space="0" w:color="auto"/>
        <w:bottom w:val="none" w:sz="0" w:space="0" w:color="auto"/>
        <w:right w:val="none" w:sz="0" w:space="0" w:color="auto"/>
      </w:divBdr>
    </w:div>
    <w:div w:id="1717655185">
      <w:bodyDiv w:val="1"/>
      <w:marLeft w:val="0"/>
      <w:marRight w:val="0"/>
      <w:marTop w:val="0"/>
      <w:marBottom w:val="0"/>
      <w:divBdr>
        <w:top w:val="none" w:sz="0" w:space="0" w:color="auto"/>
        <w:left w:val="none" w:sz="0" w:space="0" w:color="auto"/>
        <w:bottom w:val="none" w:sz="0" w:space="0" w:color="auto"/>
        <w:right w:val="none" w:sz="0" w:space="0" w:color="auto"/>
      </w:divBdr>
    </w:div>
    <w:div w:id="1717700306">
      <w:bodyDiv w:val="1"/>
      <w:marLeft w:val="0"/>
      <w:marRight w:val="0"/>
      <w:marTop w:val="0"/>
      <w:marBottom w:val="0"/>
      <w:divBdr>
        <w:top w:val="none" w:sz="0" w:space="0" w:color="auto"/>
        <w:left w:val="none" w:sz="0" w:space="0" w:color="auto"/>
        <w:bottom w:val="none" w:sz="0" w:space="0" w:color="auto"/>
        <w:right w:val="none" w:sz="0" w:space="0" w:color="auto"/>
      </w:divBdr>
    </w:div>
    <w:div w:id="1727995073">
      <w:bodyDiv w:val="1"/>
      <w:marLeft w:val="0"/>
      <w:marRight w:val="0"/>
      <w:marTop w:val="0"/>
      <w:marBottom w:val="0"/>
      <w:divBdr>
        <w:top w:val="none" w:sz="0" w:space="0" w:color="auto"/>
        <w:left w:val="none" w:sz="0" w:space="0" w:color="auto"/>
        <w:bottom w:val="none" w:sz="0" w:space="0" w:color="auto"/>
        <w:right w:val="none" w:sz="0" w:space="0" w:color="auto"/>
      </w:divBdr>
    </w:div>
    <w:div w:id="1733036498">
      <w:bodyDiv w:val="1"/>
      <w:marLeft w:val="0"/>
      <w:marRight w:val="0"/>
      <w:marTop w:val="0"/>
      <w:marBottom w:val="0"/>
      <w:divBdr>
        <w:top w:val="none" w:sz="0" w:space="0" w:color="auto"/>
        <w:left w:val="none" w:sz="0" w:space="0" w:color="auto"/>
        <w:bottom w:val="none" w:sz="0" w:space="0" w:color="auto"/>
        <w:right w:val="none" w:sz="0" w:space="0" w:color="auto"/>
      </w:divBdr>
    </w:div>
    <w:div w:id="1733845711">
      <w:bodyDiv w:val="1"/>
      <w:marLeft w:val="0"/>
      <w:marRight w:val="0"/>
      <w:marTop w:val="0"/>
      <w:marBottom w:val="0"/>
      <w:divBdr>
        <w:top w:val="none" w:sz="0" w:space="0" w:color="auto"/>
        <w:left w:val="none" w:sz="0" w:space="0" w:color="auto"/>
        <w:bottom w:val="none" w:sz="0" w:space="0" w:color="auto"/>
        <w:right w:val="none" w:sz="0" w:space="0" w:color="auto"/>
      </w:divBdr>
    </w:div>
    <w:div w:id="1735002044">
      <w:bodyDiv w:val="1"/>
      <w:marLeft w:val="0"/>
      <w:marRight w:val="0"/>
      <w:marTop w:val="0"/>
      <w:marBottom w:val="0"/>
      <w:divBdr>
        <w:top w:val="none" w:sz="0" w:space="0" w:color="auto"/>
        <w:left w:val="none" w:sz="0" w:space="0" w:color="auto"/>
        <w:bottom w:val="none" w:sz="0" w:space="0" w:color="auto"/>
        <w:right w:val="none" w:sz="0" w:space="0" w:color="auto"/>
      </w:divBdr>
    </w:div>
    <w:div w:id="1740134692">
      <w:bodyDiv w:val="1"/>
      <w:marLeft w:val="0"/>
      <w:marRight w:val="0"/>
      <w:marTop w:val="0"/>
      <w:marBottom w:val="0"/>
      <w:divBdr>
        <w:top w:val="none" w:sz="0" w:space="0" w:color="auto"/>
        <w:left w:val="none" w:sz="0" w:space="0" w:color="auto"/>
        <w:bottom w:val="none" w:sz="0" w:space="0" w:color="auto"/>
        <w:right w:val="none" w:sz="0" w:space="0" w:color="auto"/>
      </w:divBdr>
    </w:div>
    <w:div w:id="1743016608">
      <w:bodyDiv w:val="1"/>
      <w:marLeft w:val="0"/>
      <w:marRight w:val="0"/>
      <w:marTop w:val="0"/>
      <w:marBottom w:val="0"/>
      <w:divBdr>
        <w:top w:val="none" w:sz="0" w:space="0" w:color="auto"/>
        <w:left w:val="none" w:sz="0" w:space="0" w:color="auto"/>
        <w:bottom w:val="none" w:sz="0" w:space="0" w:color="auto"/>
        <w:right w:val="none" w:sz="0" w:space="0" w:color="auto"/>
      </w:divBdr>
    </w:div>
    <w:div w:id="1745834357">
      <w:bodyDiv w:val="1"/>
      <w:marLeft w:val="0"/>
      <w:marRight w:val="0"/>
      <w:marTop w:val="0"/>
      <w:marBottom w:val="0"/>
      <w:divBdr>
        <w:top w:val="none" w:sz="0" w:space="0" w:color="auto"/>
        <w:left w:val="none" w:sz="0" w:space="0" w:color="auto"/>
        <w:bottom w:val="none" w:sz="0" w:space="0" w:color="auto"/>
        <w:right w:val="none" w:sz="0" w:space="0" w:color="auto"/>
      </w:divBdr>
    </w:div>
    <w:div w:id="1748843312">
      <w:bodyDiv w:val="1"/>
      <w:marLeft w:val="0"/>
      <w:marRight w:val="0"/>
      <w:marTop w:val="0"/>
      <w:marBottom w:val="0"/>
      <w:divBdr>
        <w:top w:val="none" w:sz="0" w:space="0" w:color="auto"/>
        <w:left w:val="none" w:sz="0" w:space="0" w:color="auto"/>
        <w:bottom w:val="none" w:sz="0" w:space="0" w:color="auto"/>
        <w:right w:val="none" w:sz="0" w:space="0" w:color="auto"/>
      </w:divBdr>
    </w:div>
    <w:div w:id="1749765914">
      <w:bodyDiv w:val="1"/>
      <w:marLeft w:val="0"/>
      <w:marRight w:val="0"/>
      <w:marTop w:val="0"/>
      <w:marBottom w:val="0"/>
      <w:divBdr>
        <w:top w:val="none" w:sz="0" w:space="0" w:color="auto"/>
        <w:left w:val="none" w:sz="0" w:space="0" w:color="auto"/>
        <w:bottom w:val="none" w:sz="0" w:space="0" w:color="auto"/>
        <w:right w:val="none" w:sz="0" w:space="0" w:color="auto"/>
      </w:divBdr>
    </w:div>
    <w:div w:id="1749768348">
      <w:bodyDiv w:val="1"/>
      <w:marLeft w:val="0"/>
      <w:marRight w:val="0"/>
      <w:marTop w:val="0"/>
      <w:marBottom w:val="0"/>
      <w:divBdr>
        <w:top w:val="none" w:sz="0" w:space="0" w:color="auto"/>
        <w:left w:val="none" w:sz="0" w:space="0" w:color="auto"/>
        <w:bottom w:val="none" w:sz="0" w:space="0" w:color="auto"/>
        <w:right w:val="none" w:sz="0" w:space="0" w:color="auto"/>
      </w:divBdr>
    </w:div>
    <w:div w:id="1750036523">
      <w:bodyDiv w:val="1"/>
      <w:marLeft w:val="0"/>
      <w:marRight w:val="0"/>
      <w:marTop w:val="0"/>
      <w:marBottom w:val="0"/>
      <w:divBdr>
        <w:top w:val="none" w:sz="0" w:space="0" w:color="auto"/>
        <w:left w:val="none" w:sz="0" w:space="0" w:color="auto"/>
        <w:bottom w:val="none" w:sz="0" w:space="0" w:color="auto"/>
        <w:right w:val="none" w:sz="0" w:space="0" w:color="auto"/>
      </w:divBdr>
    </w:div>
    <w:div w:id="1752458522">
      <w:bodyDiv w:val="1"/>
      <w:marLeft w:val="0"/>
      <w:marRight w:val="0"/>
      <w:marTop w:val="0"/>
      <w:marBottom w:val="0"/>
      <w:divBdr>
        <w:top w:val="none" w:sz="0" w:space="0" w:color="auto"/>
        <w:left w:val="none" w:sz="0" w:space="0" w:color="auto"/>
        <w:bottom w:val="none" w:sz="0" w:space="0" w:color="auto"/>
        <w:right w:val="none" w:sz="0" w:space="0" w:color="auto"/>
      </w:divBdr>
    </w:div>
    <w:div w:id="1754156793">
      <w:bodyDiv w:val="1"/>
      <w:marLeft w:val="0"/>
      <w:marRight w:val="0"/>
      <w:marTop w:val="0"/>
      <w:marBottom w:val="0"/>
      <w:divBdr>
        <w:top w:val="none" w:sz="0" w:space="0" w:color="auto"/>
        <w:left w:val="none" w:sz="0" w:space="0" w:color="auto"/>
        <w:bottom w:val="none" w:sz="0" w:space="0" w:color="auto"/>
        <w:right w:val="none" w:sz="0" w:space="0" w:color="auto"/>
      </w:divBdr>
    </w:div>
    <w:div w:id="1768193875">
      <w:bodyDiv w:val="1"/>
      <w:marLeft w:val="0"/>
      <w:marRight w:val="0"/>
      <w:marTop w:val="0"/>
      <w:marBottom w:val="0"/>
      <w:divBdr>
        <w:top w:val="none" w:sz="0" w:space="0" w:color="auto"/>
        <w:left w:val="none" w:sz="0" w:space="0" w:color="auto"/>
        <w:bottom w:val="none" w:sz="0" w:space="0" w:color="auto"/>
        <w:right w:val="none" w:sz="0" w:space="0" w:color="auto"/>
      </w:divBdr>
    </w:div>
    <w:div w:id="1768230914">
      <w:bodyDiv w:val="1"/>
      <w:marLeft w:val="0"/>
      <w:marRight w:val="0"/>
      <w:marTop w:val="0"/>
      <w:marBottom w:val="0"/>
      <w:divBdr>
        <w:top w:val="none" w:sz="0" w:space="0" w:color="auto"/>
        <w:left w:val="none" w:sz="0" w:space="0" w:color="auto"/>
        <w:bottom w:val="none" w:sz="0" w:space="0" w:color="auto"/>
        <w:right w:val="none" w:sz="0" w:space="0" w:color="auto"/>
      </w:divBdr>
    </w:div>
    <w:div w:id="1780904149">
      <w:bodyDiv w:val="1"/>
      <w:marLeft w:val="0"/>
      <w:marRight w:val="0"/>
      <w:marTop w:val="0"/>
      <w:marBottom w:val="0"/>
      <w:divBdr>
        <w:top w:val="none" w:sz="0" w:space="0" w:color="auto"/>
        <w:left w:val="none" w:sz="0" w:space="0" w:color="auto"/>
        <w:bottom w:val="none" w:sz="0" w:space="0" w:color="auto"/>
        <w:right w:val="none" w:sz="0" w:space="0" w:color="auto"/>
      </w:divBdr>
    </w:div>
    <w:div w:id="1781028307">
      <w:bodyDiv w:val="1"/>
      <w:marLeft w:val="0"/>
      <w:marRight w:val="0"/>
      <w:marTop w:val="0"/>
      <w:marBottom w:val="0"/>
      <w:divBdr>
        <w:top w:val="none" w:sz="0" w:space="0" w:color="auto"/>
        <w:left w:val="none" w:sz="0" w:space="0" w:color="auto"/>
        <w:bottom w:val="none" w:sz="0" w:space="0" w:color="auto"/>
        <w:right w:val="none" w:sz="0" w:space="0" w:color="auto"/>
      </w:divBdr>
    </w:div>
    <w:div w:id="1781801144">
      <w:bodyDiv w:val="1"/>
      <w:marLeft w:val="0"/>
      <w:marRight w:val="0"/>
      <w:marTop w:val="0"/>
      <w:marBottom w:val="0"/>
      <w:divBdr>
        <w:top w:val="none" w:sz="0" w:space="0" w:color="auto"/>
        <w:left w:val="none" w:sz="0" w:space="0" w:color="auto"/>
        <w:bottom w:val="none" w:sz="0" w:space="0" w:color="auto"/>
        <w:right w:val="none" w:sz="0" w:space="0" w:color="auto"/>
      </w:divBdr>
    </w:div>
    <w:div w:id="1796868947">
      <w:bodyDiv w:val="1"/>
      <w:marLeft w:val="0"/>
      <w:marRight w:val="0"/>
      <w:marTop w:val="0"/>
      <w:marBottom w:val="0"/>
      <w:divBdr>
        <w:top w:val="none" w:sz="0" w:space="0" w:color="auto"/>
        <w:left w:val="none" w:sz="0" w:space="0" w:color="auto"/>
        <w:bottom w:val="none" w:sz="0" w:space="0" w:color="auto"/>
        <w:right w:val="none" w:sz="0" w:space="0" w:color="auto"/>
      </w:divBdr>
    </w:div>
    <w:div w:id="1800801143">
      <w:bodyDiv w:val="1"/>
      <w:marLeft w:val="0"/>
      <w:marRight w:val="0"/>
      <w:marTop w:val="0"/>
      <w:marBottom w:val="0"/>
      <w:divBdr>
        <w:top w:val="none" w:sz="0" w:space="0" w:color="auto"/>
        <w:left w:val="none" w:sz="0" w:space="0" w:color="auto"/>
        <w:bottom w:val="none" w:sz="0" w:space="0" w:color="auto"/>
        <w:right w:val="none" w:sz="0" w:space="0" w:color="auto"/>
      </w:divBdr>
    </w:div>
    <w:div w:id="1810856934">
      <w:bodyDiv w:val="1"/>
      <w:marLeft w:val="0"/>
      <w:marRight w:val="0"/>
      <w:marTop w:val="0"/>
      <w:marBottom w:val="0"/>
      <w:divBdr>
        <w:top w:val="none" w:sz="0" w:space="0" w:color="auto"/>
        <w:left w:val="none" w:sz="0" w:space="0" w:color="auto"/>
        <w:bottom w:val="none" w:sz="0" w:space="0" w:color="auto"/>
        <w:right w:val="none" w:sz="0" w:space="0" w:color="auto"/>
      </w:divBdr>
    </w:div>
    <w:div w:id="1814441759">
      <w:bodyDiv w:val="1"/>
      <w:marLeft w:val="0"/>
      <w:marRight w:val="0"/>
      <w:marTop w:val="0"/>
      <w:marBottom w:val="0"/>
      <w:divBdr>
        <w:top w:val="none" w:sz="0" w:space="0" w:color="auto"/>
        <w:left w:val="none" w:sz="0" w:space="0" w:color="auto"/>
        <w:bottom w:val="none" w:sz="0" w:space="0" w:color="auto"/>
        <w:right w:val="none" w:sz="0" w:space="0" w:color="auto"/>
      </w:divBdr>
    </w:div>
    <w:div w:id="1820418763">
      <w:bodyDiv w:val="1"/>
      <w:marLeft w:val="0"/>
      <w:marRight w:val="0"/>
      <w:marTop w:val="0"/>
      <w:marBottom w:val="0"/>
      <w:divBdr>
        <w:top w:val="none" w:sz="0" w:space="0" w:color="auto"/>
        <w:left w:val="none" w:sz="0" w:space="0" w:color="auto"/>
        <w:bottom w:val="none" w:sz="0" w:space="0" w:color="auto"/>
        <w:right w:val="none" w:sz="0" w:space="0" w:color="auto"/>
      </w:divBdr>
    </w:div>
    <w:div w:id="1823618753">
      <w:bodyDiv w:val="1"/>
      <w:marLeft w:val="0"/>
      <w:marRight w:val="0"/>
      <w:marTop w:val="0"/>
      <w:marBottom w:val="0"/>
      <w:divBdr>
        <w:top w:val="none" w:sz="0" w:space="0" w:color="auto"/>
        <w:left w:val="none" w:sz="0" w:space="0" w:color="auto"/>
        <w:bottom w:val="none" w:sz="0" w:space="0" w:color="auto"/>
        <w:right w:val="none" w:sz="0" w:space="0" w:color="auto"/>
      </w:divBdr>
    </w:div>
    <w:div w:id="1825314449">
      <w:bodyDiv w:val="1"/>
      <w:marLeft w:val="0"/>
      <w:marRight w:val="0"/>
      <w:marTop w:val="0"/>
      <w:marBottom w:val="0"/>
      <w:divBdr>
        <w:top w:val="none" w:sz="0" w:space="0" w:color="auto"/>
        <w:left w:val="none" w:sz="0" w:space="0" w:color="auto"/>
        <w:bottom w:val="none" w:sz="0" w:space="0" w:color="auto"/>
        <w:right w:val="none" w:sz="0" w:space="0" w:color="auto"/>
      </w:divBdr>
    </w:div>
    <w:div w:id="1830977237">
      <w:bodyDiv w:val="1"/>
      <w:marLeft w:val="0"/>
      <w:marRight w:val="0"/>
      <w:marTop w:val="0"/>
      <w:marBottom w:val="0"/>
      <w:divBdr>
        <w:top w:val="none" w:sz="0" w:space="0" w:color="auto"/>
        <w:left w:val="none" w:sz="0" w:space="0" w:color="auto"/>
        <w:bottom w:val="none" w:sz="0" w:space="0" w:color="auto"/>
        <w:right w:val="none" w:sz="0" w:space="0" w:color="auto"/>
      </w:divBdr>
    </w:div>
    <w:div w:id="1831093413">
      <w:bodyDiv w:val="1"/>
      <w:marLeft w:val="0"/>
      <w:marRight w:val="0"/>
      <w:marTop w:val="0"/>
      <w:marBottom w:val="0"/>
      <w:divBdr>
        <w:top w:val="none" w:sz="0" w:space="0" w:color="auto"/>
        <w:left w:val="none" w:sz="0" w:space="0" w:color="auto"/>
        <w:bottom w:val="none" w:sz="0" w:space="0" w:color="auto"/>
        <w:right w:val="none" w:sz="0" w:space="0" w:color="auto"/>
      </w:divBdr>
    </w:div>
    <w:div w:id="1835296203">
      <w:bodyDiv w:val="1"/>
      <w:marLeft w:val="0"/>
      <w:marRight w:val="0"/>
      <w:marTop w:val="0"/>
      <w:marBottom w:val="0"/>
      <w:divBdr>
        <w:top w:val="none" w:sz="0" w:space="0" w:color="auto"/>
        <w:left w:val="none" w:sz="0" w:space="0" w:color="auto"/>
        <w:bottom w:val="none" w:sz="0" w:space="0" w:color="auto"/>
        <w:right w:val="none" w:sz="0" w:space="0" w:color="auto"/>
      </w:divBdr>
    </w:div>
    <w:div w:id="1842113682">
      <w:bodyDiv w:val="1"/>
      <w:marLeft w:val="0"/>
      <w:marRight w:val="0"/>
      <w:marTop w:val="0"/>
      <w:marBottom w:val="0"/>
      <w:divBdr>
        <w:top w:val="none" w:sz="0" w:space="0" w:color="auto"/>
        <w:left w:val="none" w:sz="0" w:space="0" w:color="auto"/>
        <w:bottom w:val="none" w:sz="0" w:space="0" w:color="auto"/>
        <w:right w:val="none" w:sz="0" w:space="0" w:color="auto"/>
      </w:divBdr>
    </w:div>
    <w:div w:id="1845509892">
      <w:bodyDiv w:val="1"/>
      <w:marLeft w:val="0"/>
      <w:marRight w:val="0"/>
      <w:marTop w:val="0"/>
      <w:marBottom w:val="0"/>
      <w:divBdr>
        <w:top w:val="none" w:sz="0" w:space="0" w:color="auto"/>
        <w:left w:val="none" w:sz="0" w:space="0" w:color="auto"/>
        <w:bottom w:val="none" w:sz="0" w:space="0" w:color="auto"/>
        <w:right w:val="none" w:sz="0" w:space="0" w:color="auto"/>
      </w:divBdr>
    </w:div>
    <w:div w:id="1847669386">
      <w:bodyDiv w:val="1"/>
      <w:marLeft w:val="0"/>
      <w:marRight w:val="0"/>
      <w:marTop w:val="0"/>
      <w:marBottom w:val="0"/>
      <w:divBdr>
        <w:top w:val="none" w:sz="0" w:space="0" w:color="auto"/>
        <w:left w:val="none" w:sz="0" w:space="0" w:color="auto"/>
        <w:bottom w:val="none" w:sz="0" w:space="0" w:color="auto"/>
        <w:right w:val="none" w:sz="0" w:space="0" w:color="auto"/>
      </w:divBdr>
    </w:div>
    <w:div w:id="1847742554">
      <w:bodyDiv w:val="1"/>
      <w:marLeft w:val="0"/>
      <w:marRight w:val="0"/>
      <w:marTop w:val="0"/>
      <w:marBottom w:val="0"/>
      <w:divBdr>
        <w:top w:val="none" w:sz="0" w:space="0" w:color="auto"/>
        <w:left w:val="none" w:sz="0" w:space="0" w:color="auto"/>
        <w:bottom w:val="none" w:sz="0" w:space="0" w:color="auto"/>
        <w:right w:val="none" w:sz="0" w:space="0" w:color="auto"/>
      </w:divBdr>
    </w:div>
    <w:div w:id="1849979861">
      <w:bodyDiv w:val="1"/>
      <w:marLeft w:val="0"/>
      <w:marRight w:val="0"/>
      <w:marTop w:val="0"/>
      <w:marBottom w:val="0"/>
      <w:divBdr>
        <w:top w:val="none" w:sz="0" w:space="0" w:color="auto"/>
        <w:left w:val="none" w:sz="0" w:space="0" w:color="auto"/>
        <w:bottom w:val="none" w:sz="0" w:space="0" w:color="auto"/>
        <w:right w:val="none" w:sz="0" w:space="0" w:color="auto"/>
      </w:divBdr>
    </w:div>
    <w:div w:id="1851143781">
      <w:bodyDiv w:val="1"/>
      <w:marLeft w:val="0"/>
      <w:marRight w:val="0"/>
      <w:marTop w:val="0"/>
      <w:marBottom w:val="0"/>
      <w:divBdr>
        <w:top w:val="none" w:sz="0" w:space="0" w:color="auto"/>
        <w:left w:val="none" w:sz="0" w:space="0" w:color="auto"/>
        <w:bottom w:val="none" w:sz="0" w:space="0" w:color="auto"/>
        <w:right w:val="none" w:sz="0" w:space="0" w:color="auto"/>
      </w:divBdr>
    </w:div>
    <w:div w:id="1853955359">
      <w:bodyDiv w:val="1"/>
      <w:marLeft w:val="0"/>
      <w:marRight w:val="0"/>
      <w:marTop w:val="0"/>
      <w:marBottom w:val="0"/>
      <w:divBdr>
        <w:top w:val="none" w:sz="0" w:space="0" w:color="auto"/>
        <w:left w:val="none" w:sz="0" w:space="0" w:color="auto"/>
        <w:bottom w:val="none" w:sz="0" w:space="0" w:color="auto"/>
        <w:right w:val="none" w:sz="0" w:space="0" w:color="auto"/>
      </w:divBdr>
    </w:div>
    <w:div w:id="1867911664">
      <w:bodyDiv w:val="1"/>
      <w:marLeft w:val="0"/>
      <w:marRight w:val="0"/>
      <w:marTop w:val="0"/>
      <w:marBottom w:val="0"/>
      <w:divBdr>
        <w:top w:val="none" w:sz="0" w:space="0" w:color="auto"/>
        <w:left w:val="none" w:sz="0" w:space="0" w:color="auto"/>
        <w:bottom w:val="none" w:sz="0" w:space="0" w:color="auto"/>
        <w:right w:val="none" w:sz="0" w:space="0" w:color="auto"/>
      </w:divBdr>
    </w:div>
    <w:div w:id="1868909428">
      <w:bodyDiv w:val="1"/>
      <w:marLeft w:val="0"/>
      <w:marRight w:val="0"/>
      <w:marTop w:val="0"/>
      <w:marBottom w:val="0"/>
      <w:divBdr>
        <w:top w:val="none" w:sz="0" w:space="0" w:color="auto"/>
        <w:left w:val="none" w:sz="0" w:space="0" w:color="auto"/>
        <w:bottom w:val="none" w:sz="0" w:space="0" w:color="auto"/>
        <w:right w:val="none" w:sz="0" w:space="0" w:color="auto"/>
      </w:divBdr>
    </w:div>
    <w:div w:id="1870869099">
      <w:bodyDiv w:val="1"/>
      <w:marLeft w:val="0"/>
      <w:marRight w:val="0"/>
      <w:marTop w:val="0"/>
      <w:marBottom w:val="0"/>
      <w:divBdr>
        <w:top w:val="none" w:sz="0" w:space="0" w:color="auto"/>
        <w:left w:val="none" w:sz="0" w:space="0" w:color="auto"/>
        <w:bottom w:val="none" w:sz="0" w:space="0" w:color="auto"/>
        <w:right w:val="none" w:sz="0" w:space="0" w:color="auto"/>
      </w:divBdr>
    </w:div>
    <w:div w:id="1873348773">
      <w:bodyDiv w:val="1"/>
      <w:marLeft w:val="0"/>
      <w:marRight w:val="0"/>
      <w:marTop w:val="0"/>
      <w:marBottom w:val="0"/>
      <w:divBdr>
        <w:top w:val="none" w:sz="0" w:space="0" w:color="auto"/>
        <w:left w:val="none" w:sz="0" w:space="0" w:color="auto"/>
        <w:bottom w:val="none" w:sz="0" w:space="0" w:color="auto"/>
        <w:right w:val="none" w:sz="0" w:space="0" w:color="auto"/>
      </w:divBdr>
    </w:div>
    <w:div w:id="1875343628">
      <w:bodyDiv w:val="1"/>
      <w:marLeft w:val="0"/>
      <w:marRight w:val="0"/>
      <w:marTop w:val="0"/>
      <w:marBottom w:val="0"/>
      <w:divBdr>
        <w:top w:val="none" w:sz="0" w:space="0" w:color="auto"/>
        <w:left w:val="none" w:sz="0" w:space="0" w:color="auto"/>
        <w:bottom w:val="none" w:sz="0" w:space="0" w:color="auto"/>
        <w:right w:val="none" w:sz="0" w:space="0" w:color="auto"/>
      </w:divBdr>
    </w:div>
    <w:div w:id="1876694764">
      <w:bodyDiv w:val="1"/>
      <w:marLeft w:val="0"/>
      <w:marRight w:val="0"/>
      <w:marTop w:val="0"/>
      <w:marBottom w:val="0"/>
      <w:divBdr>
        <w:top w:val="none" w:sz="0" w:space="0" w:color="auto"/>
        <w:left w:val="none" w:sz="0" w:space="0" w:color="auto"/>
        <w:bottom w:val="none" w:sz="0" w:space="0" w:color="auto"/>
        <w:right w:val="none" w:sz="0" w:space="0" w:color="auto"/>
      </w:divBdr>
    </w:div>
    <w:div w:id="1885945318">
      <w:bodyDiv w:val="1"/>
      <w:marLeft w:val="0"/>
      <w:marRight w:val="0"/>
      <w:marTop w:val="0"/>
      <w:marBottom w:val="0"/>
      <w:divBdr>
        <w:top w:val="none" w:sz="0" w:space="0" w:color="auto"/>
        <w:left w:val="none" w:sz="0" w:space="0" w:color="auto"/>
        <w:bottom w:val="none" w:sz="0" w:space="0" w:color="auto"/>
        <w:right w:val="none" w:sz="0" w:space="0" w:color="auto"/>
      </w:divBdr>
    </w:div>
    <w:div w:id="1886333663">
      <w:bodyDiv w:val="1"/>
      <w:marLeft w:val="0"/>
      <w:marRight w:val="0"/>
      <w:marTop w:val="0"/>
      <w:marBottom w:val="0"/>
      <w:divBdr>
        <w:top w:val="none" w:sz="0" w:space="0" w:color="auto"/>
        <w:left w:val="none" w:sz="0" w:space="0" w:color="auto"/>
        <w:bottom w:val="none" w:sz="0" w:space="0" w:color="auto"/>
        <w:right w:val="none" w:sz="0" w:space="0" w:color="auto"/>
      </w:divBdr>
    </w:div>
    <w:div w:id="1890536372">
      <w:bodyDiv w:val="1"/>
      <w:marLeft w:val="0"/>
      <w:marRight w:val="0"/>
      <w:marTop w:val="0"/>
      <w:marBottom w:val="0"/>
      <w:divBdr>
        <w:top w:val="none" w:sz="0" w:space="0" w:color="auto"/>
        <w:left w:val="none" w:sz="0" w:space="0" w:color="auto"/>
        <w:bottom w:val="none" w:sz="0" w:space="0" w:color="auto"/>
        <w:right w:val="none" w:sz="0" w:space="0" w:color="auto"/>
      </w:divBdr>
    </w:div>
    <w:div w:id="1904097897">
      <w:bodyDiv w:val="1"/>
      <w:marLeft w:val="0"/>
      <w:marRight w:val="0"/>
      <w:marTop w:val="0"/>
      <w:marBottom w:val="0"/>
      <w:divBdr>
        <w:top w:val="none" w:sz="0" w:space="0" w:color="auto"/>
        <w:left w:val="none" w:sz="0" w:space="0" w:color="auto"/>
        <w:bottom w:val="none" w:sz="0" w:space="0" w:color="auto"/>
        <w:right w:val="none" w:sz="0" w:space="0" w:color="auto"/>
      </w:divBdr>
    </w:div>
    <w:div w:id="1908300175">
      <w:bodyDiv w:val="1"/>
      <w:marLeft w:val="0"/>
      <w:marRight w:val="0"/>
      <w:marTop w:val="0"/>
      <w:marBottom w:val="0"/>
      <w:divBdr>
        <w:top w:val="none" w:sz="0" w:space="0" w:color="auto"/>
        <w:left w:val="none" w:sz="0" w:space="0" w:color="auto"/>
        <w:bottom w:val="none" w:sz="0" w:space="0" w:color="auto"/>
        <w:right w:val="none" w:sz="0" w:space="0" w:color="auto"/>
      </w:divBdr>
    </w:div>
    <w:div w:id="1909027688">
      <w:bodyDiv w:val="1"/>
      <w:marLeft w:val="0"/>
      <w:marRight w:val="0"/>
      <w:marTop w:val="0"/>
      <w:marBottom w:val="0"/>
      <w:divBdr>
        <w:top w:val="none" w:sz="0" w:space="0" w:color="auto"/>
        <w:left w:val="none" w:sz="0" w:space="0" w:color="auto"/>
        <w:bottom w:val="none" w:sz="0" w:space="0" w:color="auto"/>
        <w:right w:val="none" w:sz="0" w:space="0" w:color="auto"/>
      </w:divBdr>
    </w:div>
    <w:div w:id="1914270006">
      <w:bodyDiv w:val="1"/>
      <w:marLeft w:val="0"/>
      <w:marRight w:val="0"/>
      <w:marTop w:val="0"/>
      <w:marBottom w:val="0"/>
      <w:divBdr>
        <w:top w:val="none" w:sz="0" w:space="0" w:color="auto"/>
        <w:left w:val="none" w:sz="0" w:space="0" w:color="auto"/>
        <w:bottom w:val="none" w:sz="0" w:space="0" w:color="auto"/>
        <w:right w:val="none" w:sz="0" w:space="0" w:color="auto"/>
      </w:divBdr>
    </w:div>
    <w:div w:id="1914700600">
      <w:bodyDiv w:val="1"/>
      <w:marLeft w:val="0"/>
      <w:marRight w:val="0"/>
      <w:marTop w:val="0"/>
      <w:marBottom w:val="0"/>
      <w:divBdr>
        <w:top w:val="none" w:sz="0" w:space="0" w:color="auto"/>
        <w:left w:val="none" w:sz="0" w:space="0" w:color="auto"/>
        <w:bottom w:val="none" w:sz="0" w:space="0" w:color="auto"/>
        <w:right w:val="none" w:sz="0" w:space="0" w:color="auto"/>
      </w:divBdr>
    </w:div>
    <w:div w:id="1919902750">
      <w:bodyDiv w:val="1"/>
      <w:marLeft w:val="0"/>
      <w:marRight w:val="0"/>
      <w:marTop w:val="0"/>
      <w:marBottom w:val="0"/>
      <w:divBdr>
        <w:top w:val="none" w:sz="0" w:space="0" w:color="auto"/>
        <w:left w:val="none" w:sz="0" w:space="0" w:color="auto"/>
        <w:bottom w:val="none" w:sz="0" w:space="0" w:color="auto"/>
        <w:right w:val="none" w:sz="0" w:space="0" w:color="auto"/>
      </w:divBdr>
    </w:div>
    <w:div w:id="1925063368">
      <w:bodyDiv w:val="1"/>
      <w:marLeft w:val="0"/>
      <w:marRight w:val="0"/>
      <w:marTop w:val="0"/>
      <w:marBottom w:val="0"/>
      <w:divBdr>
        <w:top w:val="none" w:sz="0" w:space="0" w:color="auto"/>
        <w:left w:val="none" w:sz="0" w:space="0" w:color="auto"/>
        <w:bottom w:val="none" w:sz="0" w:space="0" w:color="auto"/>
        <w:right w:val="none" w:sz="0" w:space="0" w:color="auto"/>
      </w:divBdr>
    </w:div>
    <w:div w:id="1926301312">
      <w:bodyDiv w:val="1"/>
      <w:marLeft w:val="0"/>
      <w:marRight w:val="0"/>
      <w:marTop w:val="0"/>
      <w:marBottom w:val="0"/>
      <w:divBdr>
        <w:top w:val="none" w:sz="0" w:space="0" w:color="auto"/>
        <w:left w:val="none" w:sz="0" w:space="0" w:color="auto"/>
        <w:bottom w:val="none" w:sz="0" w:space="0" w:color="auto"/>
        <w:right w:val="none" w:sz="0" w:space="0" w:color="auto"/>
      </w:divBdr>
    </w:div>
    <w:div w:id="1927759850">
      <w:bodyDiv w:val="1"/>
      <w:marLeft w:val="0"/>
      <w:marRight w:val="0"/>
      <w:marTop w:val="0"/>
      <w:marBottom w:val="0"/>
      <w:divBdr>
        <w:top w:val="none" w:sz="0" w:space="0" w:color="auto"/>
        <w:left w:val="none" w:sz="0" w:space="0" w:color="auto"/>
        <w:bottom w:val="none" w:sz="0" w:space="0" w:color="auto"/>
        <w:right w:val="none" w:sz="0" w:space="0" w:color="auto"/>
      </w:divBdr>
    </w:div>
    <w:div w:id="1930192371">
      <w:bodyDiv w:val="1"/>
      <w:marLeft w:val="0"/>
      <w:marRight w:val="0"/>
      <w:marTop w:val="0"/>
      <w:marBottom w:val="0"/>
      <w:divBdr>
        <w:top w:val="none" w:sz="0" w:space="0" w:color="auto"/>
        <w:left w:val="none" w:sz="0" w:space="0" w:color="auto"/>
        <w:bottom w:val="none" w:sz="0" w:space="0" w:color="auto"/>
        <w:right w:val="none" w:sz="0" w:space="0" w:color="auto"/>
      </w:divBdr>
    </w:div>
    <w:div w:id="1946114056">
      <w:bodyDiv w:val="1"/>
      <w:marLeft w:val="0"/>
      <w:marRight w:val="0"/>
      <w:marTop w:val="0"/>
      <w:marBottom w:val="0"/>
      <w:divBdr>
        <w:top w:val="none" w:sz="0" w:space="0" w:color="auto"/>
        <w:left w:val="none" w:sz="0" w:space="0" w:color="auto"/>
        <w:bottom w:val="none" w:sz="0" w:space="0" w:color="auto"/>
        <w:right w:val="none" w:sz="0" w:space="0" w:color="auto"/>
      </w:divBdr>
    </w:div>
    <w:div w:id="1949585177">
      <w:bodyDiv w:val="1"/>
      <w:marLeft w:val="0"/>
      <w:marRight w:val="0"/>
      <w:marTop w:val="0"/>
      <w:marBottom w:val="0"/>
      <w:divBdr>
        <w:top w:val="none" w:sz="0" w:space="0" w:color="auto"/>
        <w:left w:val="none" w:sz="0" w:space="0" w:color="auto"/>
        <w:bottom w:val="none" w:sz="0" w:space="0" w:color="auto"/>
        <w:right w:val="none" w:sz="0" w:space="0" w:color="auto"/>
      </w:divBdr>
    </w:div>
    <w:div w:id="1951619353">
      <w:bodyDiv w:val="1"/>
      <w:marLeft w:val="0"/>
      <w:marRight w:val="0"/>
      <w:marTop w:val="0"/>
      <w:marBottom w:val="0"/>
      <w:divBdr>
        <w:top w:val="none" w:sz="0" w:space="0" w:color="auto"/>
        <w:left w:val="none" w:sz="0" w:space="0" w:color="auto"/>
        <w:bottom w:val="none" w:sz="0" w:space="0" w:color="auto"/>
        <w:right w:val="none" w:sz="0" w:space="0" w:color="auto"/>
      </w:divBdr>
    </w:div>
    <w:div w:id="1952659788">
      <w:bodyDiv w:val="1"/>
      <w:marLeft w:val="0"/>
      <w:marRight w:val="0"/>
      <w:marTop w:val="0"/>
      <w:marBottom w:val="0"/>
      <w:divBdr>
        <w:top w:val="none" w:sz="0" w:space="0" w:color="auto"/>
        <w:left w:val="none" w:sz="0" w:space="0" w:color="auto"/>
        <w:bottom w:val="none" w:sz="0" w:space="0" w:color="auto"/>
        <w:right w:val="none" w:sz="0" w:space="0" w:color="auto"/>
      </w:divBdr>
    </w:div>
    <w:div w:id="1954167218">
      <w:bodyDiv w:val="1"/>
      <w:marLeft w:val="0"/>
      <w:marRight w:val="0"/>
      <w:marTop w:val="0"/>
      <w:marBottom w:val="0"/>
      <w:divBdr>
        <w:top w:val="none" w:sz="0" w:space="0" w:color="auto"/>
        <w:left w:val="none" w:sz="0" w:space="0" w:color="auto"/>
        <w:bottom w:val="none" w:sz="0" w:space="0" w:color="auto"/>
        <w:right w:val="none" w:sz="0" w:space="0" w:color="auto"/>
      </w:divBdr>
    </w:div>
    <w:div w:id="1954172797">
      <w:bodyDiv w:val="1"/>
      <w:marLeft w:val="0"/>
      <w:marRight w:val="0"/>
      <w:marTop w:val="0"/>
      <w:marBottom w:val="0"/>
      <w:divBdr>
        <w:top w:val="none" w:sz="0" w:space="0" w:color="auto"/>
        <w:left w:val="none" w:sz="0" w:space="0" w:color="auto"/>
        <w:bottom w:val="none" w:sz="0" w:space="0" w:color="auto"/>
        <w:right w:val="none" w:sz="0" w:space="0" w:color="auto"/>
      </w:divBdr>
    </w:div>
    <w:div w:id="1954364847">
      <w:bodyDiv w:val="1"/>
      <w:marLeft w:val="0"/>
      <w:marRight w:val="0"/>
      <w:marTop w:val="0"/>
      <w:marBottom w:val="0"/>
      <w:divBdr>
        <w:top w:val="none" w:sz="0" w:space="0" w:color="auto"/>
        <w:left w:val="none" w:sz="0" w:space="0" w:color="auto"/>
        <w:bottom w:val="none" w:sz="0" w:space="0" w:color="auto"/>
        <w:right w:val="none" w:sz="0" w:space="0" w:color="auto"/>
      </w:divBdr>
    </w:div>
    <w:div w:id="1957129892">
      <w:bodyDiv w:val="1"/>
      <w:marLeft w:val="0"/>
      <w:marRight w:val="0"/>
      <w:marTop w:val="0"/>
      <w:marBottom w:val="0"/>
      <w:divBdr>
        <w:top w:val="none" w:sz="0" w:space="0" w:color="auto"/>
        <w:left w:val="none" w:sz="0" w:space="0" w:color="auto"/>
        <w:bottom w:val="none" w:sz="0" w:space="0" w:color="auto"/>
        <w:right w:val="none" w:sz="0" w:space="0" w:color="auto"/>
      </w:divBdr>
    </w:div>
    <w:div w:id="1961569366">
      <w:bodyDiv w:val="1"/>
      <w:marLeft w:val="0"/>
      <w:marRight w:val="0"/>
      <w:marTop w:val="0"/>
      <w:marBottom w:val="0"/>
      <w:divBdr>
        <w:top w:val="none" w:sz="0" w:space="0" w:color="auto"/>
        <w:left w:val="none" w:sz="0" w:space="0" w:color="auto"/>
        <w:bottom w:val="none" w:sz="0" w:space="0" w:color="auto"/>
        <w:right w:val="none" w:sz="0" w:space="0" w:color="auto"/>
      </w:divBdr>
    </w:div>
    <w:div w:id="1967544207">
      <w:bodyDiv w:val="1"/>
      <w:marLeft w:val="0"/>
      <w:marRight w:val="0"/>
      <w:marTop w:val="0"/>
      <w:marBottom w:val="0"/>
      <w:divBdr>
        <w:top w:val="none" w:sz="0" w:space="0" w:color="auto"/>
        <w:left w:val="none" w:sz="0" w:space="0" w:color="auto"/>
        <w:bottom w:val="none" w:sz="0" w:space="0" w:color="auto"/>
        <w:right w:val="none" w:sz="0" w:space="0" w:color="auto"/>
      </w:divBdr>
    </w:div>
    <w:div w:id="1971469441">
      <w:bodyDiv w:val="1"/>
      <w:marLeft w:val="0"/>
      <w:marRight w:val="0"/>
      <w:marTop w:val="0"/>
      <w:marBottom w:val="0"/>
      <w:divBdr>
        <w:top w:val="none" w:sz="0" w:space="0" w:color="auto"/>
        <w:left w:val="none" w:sz="0" w:space="0" w:color="auto"/>
        <w:bottom w:val="none" w:sz="0" w:space="0" w:color="auto"/>
        <w:right w:val="none" w:sz="0" w:space="0" w:color="auto"/>
      </w:divBdr>
    </w:div>
    <w:div w:id="1972394347">
      <w:bodyDiv w:val="1"/>
      <w:marLeft w:val="0"/>
      <w:marRight w:val="0"/>
      <w:marTop w:val="0"/>
      <w:marBottom w:val="0"/>
      <w:divBdr>
        <w:top w:val="none" w:sz="0" w:space="0" w:color="auto"/>
        <w:left w:val="none" w:sz="0" w:space="0" w:color="auto"/>
        <w:bottom w:val="none" w:sz="0" w:space="0" w:color="auto"/>
        <w:right w:val="none" w:sz="0" w:space="0" w:color="auto"/>
      </w:divBdr>
    </w:div>
    <w:div w:id="1976790255">
      <w:bodyDiv w:val="1"/>
      <w:marLeft w:val="0"/>
      <w:marRight w:val="0"/>
      <w:marTop w:val="0"/>
      <w:marBottom w:val="0"/>
      <w:divBdr>
        <w:top w:val="none" w:sz="0" w:space="0" w:color="auto"/>
        <w:left w:val="none" w:sz="0" w:space="0" w:color="auto"/>
        <w:bottom w:val="none" w:sz="0" w:space="0" w:color="auto"/>
        <w:right w:val="none" w:sz="0" w:space="0" w:color="auto"/>
      </w:divBdr>
    </w:div>
    <w:div w:id="1976910305">
      <w:bodyDiv w:val="1"/>
      <w:marLeft w:val="0"/>
      <w:marRight w:val="0"/>
      <w:marTop w:val="0"/>
      <w:marBottom w:val="0"/>
      <w:divBdr>
        <w:top w:val="none" w:sz="0" w:space="0" w:color="auto"/>
        <w:left w:val="none" w:sz="0" w:space="0" w:color="auto"/>
        <w:bottom w:val="none" w:sz="0" w:space="0" w:color="auto"/>
        <w:right w:val="none" w:sz="0" w:space="0" w:color="auto"/>
      </w:divBdr>
    </w:div>
    <w:div w:id="1978677219">
      <w:bodyDiv w:val="1"/>
      <w:marLeft w:val="0"/>
      <w:marRight w:val="0"/>
      <w:marTop w:val="0"/>
      <w:marBottom w:val="0"/>
      <w:divBdr>
        <w:top w:val="none" w:sz="0" w:space="0" w:color="auto"/>
        <w:left w:val="none" w:sz="0" w:space="0" w:color="auto"/>
        <w:bottom w:val="none" w:sz="0" w:space="0" w:color="auto"/>
        <w:right w:val="none" w:sz="0" w:space="0" w:color="auto"/>
      </w:divBdr>
    </w:div>
    <w:div w:id="1980457887">
      <w:bodyDiv w:val="1"/>
      <w:marLeft w:val="0"/>
      <w:marRight w:val="0"/>
      <w:marTop w:val="0"/>
      <w:marBottom w:val="0"/>
      <w:divBdr>
        <w:top w:val="none" w:sz="0" w:space="0" w:color="auto"/>
        <w:left w:val="none" w:sz="0" w:space="0" w:color="auto"/>
        <w:bottom w:val="none" w:sz="0" w:space="0" w:color="auto"/>
        <w:right w:val="none" w:sz="0" w:space="0" w:color="auto"/>
      </w:divBdr>
    </w:div>
    <w:div w:id="1980986796">
      <w:bodyDiv w:val="1"/>
      <w:marLeft w:val="0"/>
      <w:marRight w:val="0"/>
      <w:marTop w:val="0"/>
      <w:marBottom w:val="0"/>
      <w:divBdr>
        <w:top w:val="none" w:sz="0" w:space="0" w:color="auto"/>
        <w:left w:val="none" w:sz="0" w:space="0" w:color="auto"/>
        <w:bottom w:val="none" w:sz="0" w:space="0" w:color="auto"/>
        <w:right w:val="none" w:sz="0" w:space="0" w:color="auto"/>
      </w:divBdr>
    </w:div>
    <w:div w:id="1984002430">
      <w:bodyDiv w:val="1"/>
      <w:marLeft w:val="0"/>
      <w:marRight w:val="0"/>
      <w:marTop w:val="0"/>
      <w:marBottom w:val="0"/>
      <w:divBdr>
        <w:top w:val="none" w:sz="0" w:space="0" w:color="auto"/>
        <w:left w:val="none" w:sz="0" w:space="0" w:color="auto"/>
        <w:bottom w:val="none" w:sz="0" w:space="0" w:color="auto"/>
        <w:right w:val="none" w:sz="0" w:space="0" w:color="auto"/>
      </w:divBdr>
    </w:div>
    <w:div w:id="1985506308">
      <w:bodyDiv w:val="1"/>
      <w:marLeft w:val="0"/>
      <w:marRight w:val="0"/>
      <w:marTop w:val="0"/>
      <w:marBottom w:val="0"/>
      <w:divBdr>
        <w:top w:val="none" w:sz="0" w:space="0" w:color="auto"/>
        <w:left w:val="none" w:sz="0" w:space="0" w:color="auto"/>
        <w:bottom w:val="none" w:sz="0" w:space="0" w:color="auto"/>
        <w:right w:val="none" w:sz="0" w:space="0" w:color="auto"/>
      </w:divBdr>
    </w:div>
    <w:div w:id="1988630489">
      <w:bodyDiv w:val="1"/>
      <w:marLeft w:val="0"/>
      <w:marRight w:val="0"/>
      <w:marTop w:val="0"/>
      <w:marBottom w:val="0"/>
      <w:divBdr>
        <w:top w:val="none" w:sz="0" w:space="0" w:color="auto"/>
        <w:left w:val="none" w:sz="0" w:space="0" w:color="auto"/>
        <w:bottom w:val="none" w:sz="0" w:space="0" w:color="auto"/>
        <w:right w:val="none" w:sz="0" w:space="0" w:color="auto"/>
      </w:divBdr>
    </w:div>
    <w:div w:id="1991593940">
      <w:bodyDiv w:val="1"/>
      <w:marLeft w:val="0"/>
      <w:marRight w:val="0"/>
      <w:marTop w:val="0"/>
      <w:marBottom w:val="0"/>
      <w:divBdr>
        <w:top w:val="none" w:sz="0" w:space="0" w:color="auto"/>
        <w:left w:val="none" w:sz="0" w:space="0" w:color="auto"/>
        <w:bottom w:val="none" w:sz="0" w:space="0" w:color="auto"/>
        <w:right w:val="none" w:sz="0" w:space="0" w:color="auto"/>
      </w:divBdr>
    </w:div>
    <w:div w:id="1998343218">
      <w:bodyDiv w:val="1"/>
      <w:marLeft w:val="0"/>
      <w:marRight w:val="0"/>
      <w:marTop w:val="0"/>
      <w:marBottom w:val="0"/>
      <w:divBdr>
        <w:top w:val="none" w:sz="0" w:space="0" w:color="auto"/>
        <w:left w:val="none" w:sz="0" w:space="0" w:color="auto"/>
        <w:bottom w:val="none" w:sz="0" w:space="0" w:color="auto"/>
        <w:right w:val="none" w:sz="0" w:space="0" w:color="auto"/>
      </w:divBdr>
    </w:div>
    <w:div w:id="2003779017">
      <w:bodyDiv w:val="1"/>
      <w:marLeft w:val="0"/>
      <w:marRight w:val="0"/>
      <w:marTop w:val="0"/>
      <w:marBottom w:val="0"/>
      <w:divBdr>
        <w:top w:val="none" w:sz="0" w:space="0" w:color="auto"/>
        <w:left w:val="none" w:sz="0" w:space="0" w:color="auto"/>
        <w:bottom w:val="none" w:sz="0" w:space="0" w:color="auto"/>
        <w:right w:val="none" w:sz="0" w:space="0" w:color="auto"/>
      </w:divBdr>
    </w:div>
    <w:div w:id="2011325900">
      <w:bodyDiv w:val="1"/>
      <w:marLeft w:val="0"/>
      <w:marRight w:val="0"/>
      <w:marTop w:val="0"/>
      <w:marBottom w:val="0"/>
      <w:divBdr>
        <w:top w:val="none" w:sz="0" w:space="0" w:color="auto"/>
        <w:left w:val="none" w:sz="0" w:space="0" w:color="auto"/>
        <w:bottom w:val="none" w:sz="0" w:space="0" w:color="auto"/>
        <w:right w:val="none" w:sz="0" w:space="0" w:color="auto"/>
      </w:divBdr>
    </w:div>
    <w:div w:id="2014018849">
      <w:bodyDiv w:val="1"/>
      <w:marLeft w:val="0"/>
      <w:marRight w:val="0"/>
      <w:marTop w:val="0"/>
      <w:marBottom w:val="0"/>
      <w:divBdr>
        <w:top w:val="none" w:sz="0" w:space="0" w:color="auto"/>
        <w:left w:val="none" w:sz="0" w:space="0" w:color="auto"/>
        <w:bottom w:val="none" w:sz="0" w:space="0" w:color="auto"/>
        <w:right w:val="none" w:sz="0" w:space="0" w:color="auto"/>
      </w:divBdr>
    </w:div>
    <w:div w:id="2015066700">
      <w:bodyDiv w:val="1"/>
      <w:marLeft w:val="0"/>
      <w:marRight w:val="0"/>
      <w:marTop w:val="0"/>
      <w:marBottom w:val="0"/>
      <w:divBdr>
        <w:top w:val="none" w:sz="0" w:space="0" w:color="auto"/>
        <w:left w:val="none" w:sz="0" w:space="0" w:color="auto"/>
        <w:bottom w:val="none" w:sz="0" w:space="0" w:color="auto"/>
        <w:right w:val="none" w:sz="0" w:space="0" w:color="auto"/>
      </w:divBdr>
    </w:div>
    <w:div w:id="2017993704">
      <w:bodyDiv w:val="1"/>
      <w:marLeft w:val="0"/>
      <w:marRight w:val="0"/>
      <w:marTop w:val="0"/>
      <w:marBottom w:val="0"/>
      <w:divBdr>
        <w:top w:val="none" w:sz="0" w:space="0" w:color="auto"/>
        <w:left w:val="none" w:sz="0" w:space="0" w:color="auto"/>
        <w:bottom w:val="none" w:sz="0" w:space="0" w:color="auto"/>
        <w:right w:val="none" w:sz="0" w:space="0" w:color="auto"/>
      </w:divBdr>
    </w:div>
    <w:div w:id="2019194272">
      <w:bodyDiv w:val="1"/>
      <w:marLeft w:val="0"/>
      <w:marRight w:val="0"/>
      <w:marTop w:val="0"/>
      <w:marBottom w:val="0"/>
      <w:divBdr>
        <w:top w:val="none" w:sz="0" w:space="0" w:color="auto"/>
        <w:left w:val="none" w:sz="0" w:space="0" w:color="auto"/>
        <w:bottom w:val="none" w:sz="0" w:space="0" w:color="auto"/>
        <w:right w:val="none" w:sz="0" w:space="0" w:color="auto"/>
      </w:divBdr>
    </w:div>
    <w:div w:id="2029136998">
      <w:bodyDiv w:val="1"/>
      <w:marLeft w:val="0"/>
      <w:marRight w:val="0"/>
      <w:marTop w:val="0"/>
      <w:marBottom w:val="0"/>
      <w:divBdr>
        <w:top w:val="none" w:sz="0" w:space="0" w:color="auto"/>
        <w:left w:val="none" w:sz="0" w:space="0" w:color="auto"/>
        <w:bottom w:val="none" w:sz="0" w:space="0" w:color="auto"/>
        <w:right w:val="none" w:sz="0" w:space="0" w:color="auto"/>
      </w:divBdr>
    </w:div>
    <w:div w:id="2029259389">
      <w:bodyDiv w:val="1"/>
      <w:marLeft w:val="0"/>
      <w:marRight w:val="0"/>
      <w:marTop w:val="0"/>
      <w:marBottom w:val="0"/>
      <w:divBdr>
        <w:top w:val="none" w:sz="0" w:space="0" w:color="auto"/>
        <w:left w:val="none" w:sz="0" w:space="0" w:color="auto"/>
        <w:bottom w:val="none" w:sz="0" w:space="0" w:color="auto"/>
        <w:right w:val="none" w:sz="0" w:space="0" w:color="auto"/>
      </w:divBdr>
    </w:div>
    <w:div w:id="2030719797">
      <w:bodyDiv w:val="1"/>
      <w:marLeft w:val="0"/>
      <w:marRight w:val="0"/>
      <w:marTop w:val="0"/>
      <w:marBottom w:val="0"/>
      <w:divBdr>
        <w:top w:val="none" w:sz="0" w:space="0" w:color="auto"/>
        <w:left w:val="none" w:sz="0" w:space="0" w:color="auto"/>
        <w:bottom w:val="none" w:sz="0" w:space="0" w:color="auto"/>
        <w:right w:val="none" w:sz="0" w:space="0" w:color="auto"/>
      </w:divBdr>
    </w:div>
    <w:div w:id="2036617051">
      <w:bodyDiv w:val="1"/>
      <w:marLeft w:val="0"/>
      <w:marRight w:val="0"/>
      <w:marTop w:val="0"/>
      <w:marBottom w:val="0"/>
      <w:divBdr>
        <w:top w:val="none" w:sz="0" w:space="0" w:color="auto"/>
        <w:left w:val="none" w:sz="0" w:space="0" w:color="auto"/>
        <w:bottom w:val="none" w:sz="0" w:space="0" w:color="auto"/>
        <w:right w:val="none" w:sz="0" w:space="0" w:color="auto"/>
      </w:divBdr>
    </w:div>
    <w:div w:id="2037195500">
      <w:bodyDiv w:val="1"/>
      <w:marLeft w:val="0"/>
      <w:marRight w:val="0"/>
      <w:marTop w:val="0"/>
      <w:marBottom w:val="0"/>
      <w:divBdr>
        <w:top w:val="none" w:sz="0" w:space="0" w:color="auto"/>
        <w:left w:val="none" w:sz="0" w:space="0" w:color="auto"/>
        <w:bottom w:val="none" w:sz="0" w:space="0" w:color="auto"/>
        <w:right w:val="none" w:sz="0" w:space="0" w:color="auto"/>
      </w:divBdr>
    </w:div>
    <w:div w:id="2039887211">
      <w:bodyDiv w:val="1"/>
      <w:marLeft w:val="0"/>
      <w:marRight w:val="0"/>
      <w:marTop w:val="0"/>
      <w:marBottom w:val="0"/>
      <w:divBdr>
        <w:top w:val="none" w:sz="0" w:space="0" w:color="auto"/>
        <w:left w:val="none" w:sz="0" w:space="0" w:color="auto"/>
        <w:bottom w:val="none" w:sz="0" w:space="0" w:color="auto"/>
        <w:right w:val="none" w:sz="0" w:space="0" w:color="auto"/>
      </w:divBdr>
    </w:div>
    <w:div w:id="2040085022">
      <w:bodyDiv w:val="1"/>
      <w:marLeft w:val="0"/>
      <w:marRight w:val="0"/>
      <w:marTop w:val="0"/>
      <w:marBottom w:val="0"/>
      <w:divBdr>
        <w:top w:val="none" w:sz="0" w:space="0" w:color="auto"/>
        <w:left w:val="none" w:sz="0" w:space="0" w:color="auto"/>
        <w:bottom w:val="none" w:sz="0" w:space="0" w:color="auto"/>
        <w:right w:val="none" w:sz="0" w:space="0" w:color="auto"/>
      </w:divBdr>
    </w:div>
    <w:div w:id="2042393878">
      <w:bodyDiv w:val="1"/>
      <w:marLeft w:val="0"/>
      <w:marRight w:val="0"/>
      <w:marTop w:val="0"/>
      <w:marBottom w:val="0"/>
      <w:divBdr>
        <w:top w:val="none" w:sz="0" w:space="0" w:color="auto"/>
        <w:left w:val="none" w:sz="0" w:space="0" w:color="auto"/>
        <w:bottom w:val="none" w:sz="0" w:space="0" w:color="auto"/>
        <w:right w:val="none" w:sz="0" w:space="0" w:color="auto"/>
      </w:divBdr>
    </w:div>
    <w:div w:id="2046058253">
      <w:bodyDiv w:val="1"/>
      <w:marLeft w:val="0"/>
      <w:marRight w:val="0"/>
      <w:marTop w:val="0"/>
      <w:marBottom w:val="0"/>
      <w:divBdr>
        <w:top w:val="none" w:sz="0" w:space="0" w:color="auto"/>
        <w:left w:val="none" w:sz="0" w:space="0" w:color="auto"/>
        <w:bottom w:val="none" w:sz="0" w:space="0" w:color="auto"/>
        <w:right w:val="none" w:sz="0" w:space="0" w:color="auto"/>
      </w:divBdr>
    </w:div>
    <w:div w:id="2057512240">
      <w:bodyDiv w:val="1"/>
      <w:marLeft w:val="0"/>
      <w:marRight w:val="0"/>
      <w:marTop w:val="0"/>
      <w:marBottom w:val="0"/>
      <w:divBdr>
        <w:top w:val="none" w:sz="0" w:space="0" w:color="auto"/>
        <w:left w:val="none" w:sz="0" w:space="0" w:color="auto"/>
        <w:bottom w:val="none" w:sz="0" w:space="0" w:color="auto"/>
        <w:right w:val="none" w:sz="0" w:space="0" w:color="auto"/>
      </w:divBdr>
    </w:div>
    <w:div w:id="2064475899">
      <w:bodyDiv w:val="1"/>
      <w:marLeft w:val="0"/>
      <w:marRight w:val="0"/>
      <w:marTop w:val="0"/>
      <w:marBottom w:val="0"/>
      <w:divBdr>
        <w:top w:val="none" w:sz="0" w:space="0" w:color="auto"/>
        <w:left w:val="none" w:sz="0" w:space="0" w:color="auto"/>
        <w:bottom w:val="none" w:sz="0" w:space="0" w:color="auto"/>
        <w:right w:val="none" w:sz="0" w:space="0" w:color="auto"/>
      </w:divBdr>
    </w:div>
    <w:div w:id="2067994985">
      <w:bodyDiv w:val="1"/>
      <w:marLeft w:val="0"/>
      <w:marRight w:val="0"/>
      <w:marTop w:val="0"/>
      <w:marBottom w:val="0"/>
      <w:divBdr>
        <w:top w:val="none" w:sz="0" w:space="0" w:color="auto"/>
        <w:left w:val="none" w:sz="0" w:space="0" w:color="auto"/>
        <w:bottom w:val="none" w:sz="0" w:space="0" w:color="auto"/>
        <w:right w:val="none" w:sz="0" w:space="0" w:color="auto"/>
      </w:divBdr>
    </w:div>
    <w:div w:id="2068604572">
      <w:bodyDiv w:val="1"/>
      <w:marLeft w:val="0"/>
      <w:marRight w:val="0"/>
      <w:marTop w:val="0"/>
      <w:marBottom w:val="0"/>
      <w:divBdr>
        <w:top w:val="none" w:sz="0" w:space="0" w:color="auto"/>
        <w:left w:val="none" w:sz="0" w:space="0" w:color="auto"/>
        <w:bottom w:val="none" w:sz="0" w:space="0" w:color="auto"/>
        <w:right w:val="none" w:sz="0" w:space="0" w:color="auto"/>
      </w:divBdr>
    </w:div>
    <w:div w:id="2069986412">
      <w:bodyDiv w:val="1"/>
      <w:marLeft w:val="0"/>
      <w:marRight w:val="0"/>
      <w:marTop w:val="0"/>
      <w:marBottom w:val="0"/>
      <w:divBdr>
        <w:top w:val="none" w:sz="0" w:space="0" w:color="auto"/>
        <w:left w:val="none" w:sz="0" w:space="0" w:color="auto"/>
        <w:bottom w:val="none" w:sz="0" w:space="0" w:color="auto"/>
        <w:right w:val="none" w:sz="0" w:space="0" w:color="auto"/>
      </w:divBdr>
    </w:div>
    <w:div w:id="2070492966">
      <w:bodyDiv w:val="1"/>
      <w:marLeft w:val="0"/>
      <w:marRight w:val="0"/>
      <w:marTop w:val="0"/>
      <w:marBottom w:val="0"/>
      <w:divBdr>
        <w:top w:val="none" w:sz="0" w:space="0" w:color="auto"/>
        <w:left w:val="none" w:sz="0" w:space="0" w:color="auto"/>
        <w:bottom w:val="none" w:sz="0" w:space="0" w:color="auto"/>
        <w:right w:val="none" w:sz="0" w:space="0" w:color="auto"/>
      </w:divBdr>
    </w:div>
    <w:div w:id="2082831457">
      <w:bodyDiv w:val="1"/>
      <w:marLeft w:val="0"/>
      <w:marRight w:val="0"/>
      <w:marTop w:val="0"/>
      <w:marBottom w:val="0"/>
      <w:divBdr>
        <w:top w:val="none" w:sz="0" w:space="0" w:color="auto"/>
        <w:left w:val="none" w:sz="0" w:space="0" w:color="auto"/>
        <w:bottom w:val="none" w:sz="0" w:space="0" w:color="auto"/>
        <w:right w:val="none" w:sz="0" w:space="0" w:color="auto"/>
      </w:divBdr>
    </w:div>
    <w:div w:id="2084595229">
      <w:bodyDiv w:val="1"/>
      <w:marLeft w:val="0"/>
      <w:marRight w:val="0"/>
      <w:marTop w:val="0"/>
      <w:marBottom w:val="0"/>
      <w:divBdr>
        <w:top w:val="none" w:sz="0" w:space="0" w:color="auto"/>
        <w:left w:val="none" w:sz="0" w:space="0" w:color="auto"/>
        <w:bottom w:val="none" w:sz="0" w:space="0" w:color="auto"/>
        <w:right w:val="none" w:sz="0" w:space="0" w:color="auto"/>
      </w:divBdr>
    </w:div>
    <w:div w:id="2086100399">
      <w:bodyDiv w:val="1"/>
      <w:marLeft w:val="0"/>
      <w:marRight w:val="0"/>
      <w:marTop w:val="0"/>
      <w:marBottom w:val="0"/>
      <w:divBdr>
        <w:top w:val="none" w:sz="0" w:space="0" w:color="auto"/>
        <w:left w:val="none" w:sz="0" w:space="0" w:color="auto"/>
        <w:bottom w:val="none" w:sz="0" w:space="0" w:color="auto"/>
        <w:right w:val="none" w:sz="0" w:space="0" w:color="auto"/>
      </w:divBdr>
    </w:div>
    <w:div w:id="2088722216">
      <w:bodyDiv w:val="1"/>
      <w:marLeft w:val="0"/>
      <w:marRight w:val="0"/>
      <w:marTop w:val="0"/>
      <w:marBottom w:val="0"/>
      <w:divBdr>
        <w:top w:val="none" w:sz="0" w:space="0" w:color="auto"/>
        <w:left w:val="none" w:sz="0" w:space="0" w:color="auto"/>
        <w:bottom w:val="none" w:sz="0" w:space="0" w:color="auto"/>
        <w:right w:val="none" w:sz="0" w:space="0" w:color="auto"/>
      </w:divBdr>
    </w:div>
    <w:div w:id="2092389767">
      <w:bodyDiv w:val="1"/>
      <w:marLeft w:val="0"/>
      <w:marRight w:val="0"/>
      <w:marTop w:val="0"/>
      <w:marBottom w:val="0"/>
      <w:divBdr>
        <w:top w:val="none" w:sz="0" w:space="0" w:color="auto"/>
        <w:left w:val="none" w:sz="0" w:space="0" w:color="auto"/>
        <w:bottom w:val="none" w:sz="0" w:space="0" w:color="auto"/>
        <w:right w:val="none" w:sz="0" w:space="0" w:color="auto"/>
      </w:divBdr>
    </w:div>
    <w:div w:id="2095735466">
      <w:bodyDiv w:val="1"/>
      <w:marLeft w:val="0"/>
      <w:marRight w:val="0"/>
      <w:marTop w:val="0"/>
      <w:marBottom w:val="0"/>
      <w:divBdr>
        <w:top w:val="none" w:sz="0" w:space="0" w:color="auto"/>
        <w:left w:val="none" w:sz="0" w:space="0" w:color="auto"/>
        <w:bottom w:val="none" w:sz="0" w:space="0" w:color="auto"/>
        <w:right w:val="none" w:sz="0" w:space="0" w:color="auto"/>
      </w:divBdr>
    </w:div>
    <w:div w:id="2095973152">
      <w:bodyDiv w:val="1"/>
      <w:marLeft w:val="0"/>
      <w:marRight w:val="0"/>
      <w:marTop w:val="0"/>
      <w:marBottom w:val="0"/>
      <w:divBdr>
        <w:top w:val="none" w:sz="0" w:space="0" w:color="auto"/>
        <w:left w:val="none" w:sz="0" w:space="0" w:color="auto"/>
        <w:bottom w:val="none" w:sz="0" w:space="0" w:color="auto"/>
        <w:right w:val="none" w:sz="0" w:space="0" w:color="auto"/>
      </w:divBdr>
    </w:div>
    <w:div w:id="2096432150">
      <w:bodyDiv w:val="1"/>
      <w:marLeft w:val="0"/>
      <w:marRight w:val="0"/>
      <w:marTop w:val="0"/>
      <w:marBottom w:val="0"/>
      <w:divBdr>
        <w:top w:val="none" w:sz="0" w:space="0" w:color="auto"/>
        <w:left w:val="none" w:sz="0" w:space="0" w:color="auto"/>
        <w:bottom w:val="none" w:sz="0" w:space="0" w:color="auto"/>
        <w:right w:val="none" w:sz="0" w:space="0" w:color="auto"/>
      </w:divBdr>
    </w:div>
    <w:div w:id="2110471062">
      <w:bodyDiv w:val="1"/>
      <w:marLeft w:val="0"/>
      <w:marRight w:val="0"/>
      <w:marTop w:val="0"/>
      <w:marBottom w:val="0"/>
      <w:divBdr>
        <w:top w:val="none" w:sz="0" w:space="0" w:color="auto"/>
        <w:left w:val="none" w:sz="0" w:space="0" w:color="auto"/>
        <w:bottom w:val="none" w:sz="0" w:space="0" w:color="auto"/>
        <w:right w:val="none" w:sz="0" w:space="0" w:color="auto"/>
      </w:divBdr>
    </w:div>
    <w:div w:id="2111319314">
      <w:bodyDiv w:val="1"/>
      <w:marLeft w:val="0"/>
      <w:marRight w:val="0"/>
      <w:marTop w:val="0"/>
      <w:marBottom w:val="0"/>
      <w:divBdr>
        <w:top w:val="none" w:sz="0" w:space="0" w:color="auto"/>
        <w:left w:val="none" w:sz="0" w:space="0" w:color="auto"/>
        <w:bottom w:val="none" w:sz="0" w:space="0" w:color="auto"/>
        <w:right w:val="none" w:sz="0" w:space="0" w:color="auto"/>
      </w:divBdr>
    </w:div>
    <w:div w:id="2117366252">
      <w:bodyDiv w:val="1"/>
      <w:marLeft w:val="0"/>
      <w:marRight w:val="0"/>
      <w:marTop w:val="0"/>
      <w:marBottom w:val="0"/>
      <w:divBdr>
        <w:top w:val="none" w:sz="0" w:space="0" w:color="auto"/>
        <w:left w:val="none" w:sz="0" w:space="0" w:color="auto"/>
        <w:bottom w:val="none" w:sz="0" w:space="0" w:color="auto"/>
        <w:right w:val="none" w:sz="0" w:space="0" w:color="auto"/>
      </w:divBdr>
    </w:div>
    <w:div w:id="2125804712">
      <w:bodyDiv w:val="1"/>
      <w:marLeft w:val="0"/>
      <w:marRight w:val="0"/>
      <w:marTop w:val="0"/>
      <w:marBottom w:val="0"/>
      <w:divBdr>
        <w:top w:val="none" w:sz="0" w:space="0" w:color="auto"/>
        <w:left w:val="none" w:sz="0" w:space="0" w:color="auto"/>
        <w:bottom w:val="none" w:sz="0" w:space="0" w:color="auto"/>
        <w:right w:val="none" w:sz="0" w:space="0" w:color="auto"/>
      </w:divBdr>
    </w:div>
    <w:div w:id="2126190944">
      <w:bodyDiv w:val="1"/>
      <w:marLeft w:val="0"/>
      <w:marRight w:val="0"/>
      <w:marTop w:val="0"/>
      <w:marBottom w:val="0"/>
      <w:divBdr>
        <w:top w:val="none" w:sz="0" w:space="0" w:color="auto"/>
        <w:left w:val="none" w:sz="0" w:space="0" w:color="auto"/>
        <w:bottom w:val="none" w:sz="0" w:space="0" w:color="auto"/>
        <w:right w:val="none" w:sz="0" w:space="0" w:color="auto"/>
      </w:divBdr>
    </w:div>
    <w:div w:id="2132438157">
      <w:bodyDiv w:val="1"/>
      <w:marLeft w:val="0"/>
      <w:marRight w:val="0"/>
      <w:marTop w:val="0"/>
      <w:marBottom w:val="0"/>
      <w:divBdr>
        <w:top w:val="none" w:sz="0" w:space="0" w:color="auto"/>
        <w:left w:val="none" w:sz="0" w:space="0" w:color="auto"/>
        <w:bottom w:val="none" w:sz="0" w:space="0" w:color="auto"/>
        <w:right w:val="none" w:sz="0" w:space="0" w:color="auto"/>
      </w:divBdr>
    </w:div>
    <w:div w:id="2134594908">
      <w:bodyDiv w:val="1"/>
      <w:marLeft w:val="0"/>
      <w:marRight w:val="0"/>
      <w:marTop w:val="0"/>
      <w:marBottom w:val="0"/>
      <w:divBdr>
        <w:top w:val="none" w:sz="0" w:space="0" w:color="auto"/>
        <w:left w:val="none" w:sz="0" w:space="0" w:color="auto"/>
        <w:bottom w:val="none" w:sz="0" w:space="0" w:color="auto"/>
        <w:right w:val="none" w:sz="0" w:space="0" w:color="auto"/>
      </w:divBdr>
    </w:div>
    <w:div w:id="2137214582">
      <w:bodyDiv w:val="1"/>
      <w:marLeft w:val="0"/>
      <w:marRight w:val="0"/>
      <w:marTop w:val="0"/>
      <w:marBottom w:val="0"/>
      <w:divBdr>
        <w:top w:val="none" w:sz="0" w:space="0" w:color="auto"/>
        <w:left w:val="none" w:sz="0" w:space="0" w:color="auto"/>
        <w:bottom w:val="none" w:sz="0" w:space="0" w:color="auto"/>
        <w:right w:val="none" w:sz="0" w:space="0" w:color="auto"/>
      </w:divBdr>
    </w:div>
    <w:div w:id="2140099354">
      <w:bodyDiv w:val="1"/>
      <w:marLeft w:val="0"/>
      <w:marRight w:val="0"/>
      <w:marTop w:val="0"/>
      <w:marBottom w:val="0"/>
      <w:divBdr>
        <w:top w:val="none" w:sz="0" w:space="0" w:color="auto"/>
        <w:left w:val="none" w:sz="0" w:space="0" w:color="auto"/>
        <w:bottom w:val="none" w:sz="0" w:space="0" w:color="auto"/>
        <w:right w:val="none" w:sz="0" w:space="0" w:color="auto"/>
      </w:divBdr>
    </w:div>
    <w:div w:id="2144345934">
      <w:bodyDiv w:val="1"/>
      <w:marLeft w:val="0"/>
      <w:marRight w:val="0"/>
      <w:marTop w:val="0"/>
      <w:marBottom w:val="0"/>
      <w:divBdr>
        <w:top w:val="none" w:sz="0" w:space="0" w:color="auto"/>
        <w:left w:val="none" w:sz="0" w:space="0" w:color="auto"/>
        <w:bottom w:val="none" w:sz="0" w:space="0" w:color="auto"/>
        <w:right w:val="none" w:sz="0" w:space="0" w:color="auto"/>
      </w:divBdr>
    </w:div>
    <w:div w:id="2144763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regnantatuni.co.uk/university/university-of-wales-trinity-st-david/" TargetMode="External"/><Relationship Id="rId18"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ucas.com/undergraduate/applying-university/individual-needs/students-parenting-responsibiliti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sabilityrightsuk.org/resources/adjustments-disabled-students-and-apprentice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disabilityrightsuk.org/resources/adjustments-disabled-students-and-apprentices" TargetMode="External"/><Relationship Id="rId4" Type="http://schemas.openxmlformats.org/officeDocument/2006/relationships/styles" Target="styles.xml"/><Relationship Id="rId9" Type="http://schemas.openxmlformats.org/officeDocument/2006/relationships/hyperlink" Target="https://www.bdadyslexia.org.uk/advice/educators/what-do-i-need-to-know/reasonable-adjustments"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uwtsd.ac.uk/bursaries/undergraduate/" TargetMode="External"/><Relationship Id="rId13" Type="http://schemas.openxmlformats.org/officeDocument/2006/relationships/hyperlink" Target="https://www.uwtsd.ac.uk/library/online-library/online-library-accessibility/" TargetMode="External"/><Relationship Id="rId18" Type="http://schemas.openxmlformats.org/officeDocument/2006/relationships/hyperlink" Target="https://www.microsoft.com/en-us/education/products/learning-tools" TargetMode="External"/><Relationship Id="rId3" Type="http://schemas.openxmlformats.org/officeDocument/2006/relationships/hyperlink" Target="https://forms.office.com/r/mv6xDtXFKZ" TargetMode="External"/><Relationship Id="rId7" Type="http://schemas.openxmlformats.org/officeDocument/2006/relationships/hyperlink" Target="https://www.uwtsd.ac.uk/counselling/" TargetMode="External"/><Relationship Id="rId12" Type="http://schemas.openxmlformats.org/officeDocument/2006/relationships/hyperlink" Target="https://www.uwtsd.ac.uk/accessibility/moodle/" TargetMode="External"/><Relationship Id="rId17" Type="http://schemas.openxmlformats.org/officeDocument/2006/relationships/hyperlink" Target="https://www.uwtsd.ac.uk/media/uwtsd-website/content-assets/documents/academic-office/aqh-chapters/chapters---en/Lecture-Recording-Policy.pdf" TargetMode="External"/><Relationship Id="rId2" Type="http://schemas.openxmlformats.org/officeDocument/2006/relationships/hyperlink" Target="https://udlguidelines.cast.org/" TargetMode="External"/><Relationship Id="rId16" Type="http://schemas.openxmlformats.org/officeDocument/2006/relationships/hyperlink" Target="https://www.microsoft.com/en-us/education/products/learning-tools" TargetMode="External"/><Relationship Id="rId1" Type="http://schemas.openxmlformats.org/officeDocument/2006/relationships/hyperlink" Target="https://www.legislation.gov.uk/ukpga/2010/15/section/4" TargetMode="External"/><Relationship Id="rId6" Type="http://schemas.openxmlformats.org/officeDocument/2006/relationships/hyperlink" Target="https://www.uwtsd.ac.uk/student-services/wellbeing-support/support/" TargetMode="External"/><Relationship Id="rId11" Type="http://schemas.openxmlformats.org/officeDocument/2006/relationships/hyperlink" Target="https://www.uwtsd.ac.uk/campuses/parking/" TargetMode="External"/><Relationship Id="rId5" Type="http://schemas.openxmlformats.org/officeDocument/2006/relationships/hyperlink" Target="https://uowtsd.sharepoint.com/sites/TELResourceCentre2/SiteAssets/Forms/AllItems.aspx?id=%2Fsites%2FTELResourceCentre2%2FSiteAssets%2FSitePages%2FResources%2Dfor%2DTeaching%2DOnline%2FDigital%2DLearning%2Dand%2DTeaching%2DStandards%2Epdf&amp;parent=%2Fsites%2FTELResourceCentre2%2FSiteAssets%2FSitePages%2FResources%2Dfor%2DTeaching%2DOnline" TargetMode="External"/><Relationship Id="rId15" Type="http://schemas.openxmlformats.org/officeDocument/2006/relationships/hyperlink" Target="https://www.uwtsd.ac.uk/student-services/wellbeing-support/" TargetMode="External"/><Relationship Id="rId10" Type="http://schemas.openxmlformats.org/officeDocument/2006/relationships/hyperlink" Target="https://uowtsd.sharepoint.com/staffmyday/hse/Intranet%20Documents/Forms/AllItems.aspx?id=%2Fstaffmyday%2Fhse%2FIntranet%20Documents%2FPEEP%2FPEEP%20Policy%2Epdf&amp;parent=%2Fstaffmyday%2Fhse%2FIntranet%20Documents%2FPEEP&amp;p=true&amp;ga=1" TargetMode="External"/><Relationship Id="rId4" Type="http://schemas.openxmlformats.org/officeDocument/2006/relationships/hyperlink" Target="https://www.uwtsd.ac.uk/library/online-library/online-library-accessibility/" TargetMode="External"/><Relationship Id="rId9" Type="http://schemas.openxmlformats.org/officeDocument/2006/relationships/hyperlink" Target="https://www.uwtsd.ac.uk/accommodation/" TargetMode="External"/><Relationship Id="rId14" Type="http://schemas.openxmlformats.org/officeDocument/2006/relationships/hyperlink" Target="https://www.uwtsd.ac.uk/media/uwtsd-website/content-assets/documents/academic-office/misc-forms/Student_Pregnancy_Maternity_Paternity_and_Adoption_Leave_Policy.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3383169C-B74A-4584-9100-1F7266093DEB}"/>
      </w:docPartPr>
      <w:docPartBody>
        <w:p w:rsidR="00CF7878" w:rsidRDefault="00CF7878"/>
      </w:docPartBody>
    </w:docPart>
    <w:docPart>
      <w:docPartPr>
        <w:name w:val="9E189D42BAB2491B93EDD2CA6501CD99"/>
        <w:category>
          <w:name w:val="General"/>
          <w:gallery w:val="placeholder"/>
        </w:category>
        <w:types>
          <w:type w:val="bbPlcHdr"/>
        </w:types>
        <w:behaviors>
          <w:behavior w:val="content"/>
        </w:behaviors>
        <w:guid w:val="{3824D1BC-5C6E-45A7-9D5D-D298E3AE9B76}"/>
      </w:docPartPr>
      <w:docPartBody>
        <w:p w:rsidR="00B65F70" w:rsidRDefault="00B65F70"/>
      </w:docPartBody>
    </w:docPart>
    <w:docPart>
      <w:docPartPr>
        <w:name w:val="662FC135021443959B67D6E8F3AC1584"/>
        <w:category>
          <w:name w:val="General"/>
          <w:gallery w:val="placeholder"/>
        </w:category>
        <w:types>
          <w:type w:val="bbPlcHdr"/>
        </w:types>
        <w:behaviors>
          <w:behavior w:val="content"/>
        </w:behaviors>
        <w:guid w:val="{359558C4-C462-41D7-8463-4D5AF70DD441}"/>
      </w:docPartPr>
      <w:docPartBody>
        <w:p w:rsidR="00B65F70" w:rsidRDefault="00B65F70"/>
      </w:docPartBody>
    </w:docPart>
    <w:docPart>
      <w:docPartPr>
        <w:name w:val="8950A0EE59344E3D8B2B3A0E7E4972E3"/>
        <w:category>
          <w:name w:val="General"/>
          <w:gallery w:val="placeholder"/>
        </w:category>
        <w:types>
          <w:type w:val="bbPlcHdr"/>
        </w:types>
        <w:behaviors>
          <w:behavior w:val="content"/>
        </w:behaviors>
        <w:guid w:val="{1A43951C-2983-4880-B0CD-7AD030C39FF4}"/>
      </w:docPartPr>
      <w:docPartBody>
        <w:p w:rsidR="00B65F70" w:rsidRDefault="00B65F70"/>
      </w:docPartBody>
    </w:docPart>
    <w:docPart>
      <w:docPartPr>
        <w:name w:val="74E528696C70437D800B00BB1CE2F515"/>
        <w:category>
          <w:name w:val="General"/>
          <w:gallery w:val="placeholder"/>
        </w:category>
        <w:types>
          <w:type w:val="bbPlcHdr"/>
        </w:types>
        <w:behaviors>
          <w:behavior w:val="content"/>
        </w:behaviors>
        <w:guid w:val="{353EF9B0-D17F-4D6E-A0C3-C80056AB436F}"/>
      </w:docPartPr>
      <w:docPartBody>
        <w:p w:rsidR="00B65F70" w:rsidRDefault="00B65F70"/>
      </w:docPartBody>
    </w:docPart>
    <w:docPart>
      <w:docPartPr>
        <w:name w:val="06EEEF8DD1FB450AA64F252B1A8F037D"/>
        <w:category>
          <w:name w:val="General"/>
          <w:gallery w:val="placeholder"/>
        </w:category>
        <w:types>
          <w:type w:val="bbPlcHdr"/>
        </w:types>
        <w:behaviors>
          <w:behavior w:val="content"/>
        </w:behaviors>
        <w:guid w:val="{192E500D-0D53-4322-936F-560008C45DE3}"/>
      </w:docPartPr>
      <w:docPartBody>
        <w:p w:rsidR="00B65F70" w:rsidRDefault="00B65F70"/>
      </w:docPartBody>
    </w:docPart>
    <w:docPart>
      <w:docPartPr>
        <w:name w:val="8FEB5F6D620548D7BE4E77B8413AFAFC"/>
        <w:category>
          <w:name w:val="General"/>
          <w:gallery w:val="placeholder"/>
        </w:category>
        <w:types>
          <w:type w:val="bbPlcHdr"/>
        </w:types>
        <w:behaviors>
          <w:behavior w:val="content"/>
        </w:behaviors>
        <w:guid w:val="{C4CDB4DD-67CD-46F1-8B87-4A5E49BAE739}"/>
      </w:docPartPr>
      <w:docPartBody>
        <w:p w:rsidR="00D6273F" w:rsidRDefault="00B65F70" w:rsidP="00B65F70">
          <w:pPr>
            <w:pStyle w:val="8FEB5F6D620548D7BE4E77B8413AFAFC"/>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7878"/>
    <w:rsid w:val="00255E47"/>
    <w:rsid w:val="0072503E"/>
    <w:rsid w:val="00B65F70"/>
    <w:rsid w:val="00CF7878"/>
    <w:rsid w:val="00D627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5F70"/>
    <w:rPr>
      <w:color w:val="808080"/>
    </w:rPr>
  </w:style>
  <w:style w:type="paragraph" w:customStyle="1" w:styleId="8FEB5F6D620548D7BE4E77B8413AFAFC">
    <w:name w:val="8FEB5F6D620548D7BE4E77B8413AFAFC"/>
    <w:rsid w:val="00B65F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Uni21</b:Tag>
    <b:SourceType>DocumentFromInternetSite</b:SourceType>
    <b:Guid>{73F52380-9FD0-41E8-8245-21AEC405F31A}</b:Guid>
    <b:Author>
      <b:Author>
        <b:Corporate>UWTSD</b:Corporate>
      </b:Author>
    </b:Author>
    <b:Title>Academic Quality Handbook 2022-23</b:Title>
    <b:Year>2021</b:Year>
    <b:YearAccessed>2023</b:YearAccessed>
    <b:MonthAccessed>February</b:MonthAccessed>
    <b:URL>https://www.uwtsd.ac.uk/academic-office/academic-quality-handbook/</b:URL>
    <b:RefOrder>11</b:RefOrder>
  </b:Source>
  <b:Source>
    <b:Tag>Equ1</b:Tag>
    <b:SourceType>DocumentFromInternetSite</b:SourceType>
    <b:Guid>{AD127912-99F2-494A-BD43-67F7050693DC}</b:Guid>
    <b:Author>
      <b:Author>
        <b:Corporate>Equality and Human Rights Commission</b:Corporate>
      </b:Author>
    </b:Author>
    <b:Title>Disability discrimination</b:Title>
    <b:Year>2020</b:Year>
    <b:YearAccessed>2023</b:YearAccessed>
    <b:MonthAccessed>February</b:MonthAccessed>
    <b:URL>https://www.equalityhumanrights.com/en/advice-and-guidance/disability-discrimination</b:URL>
    <b:RefOrder>13</b:RefOrder>
  </b:Source>
  <b:Source>
    <b:Tag>Equ10</b:Tag>
    <b:SourceType>DocumentFromInternetSite</b:SourceType>
    <b:Guid>{7AC4DF7F-D396-41AA-A16A-97D18292EC94}</b:Guid>
    <b:Title>Disability legislation: practical guidance for academic staff (Revised 2010)</b:Title>
    <b:Year>2010</b:Year>
    <b:YearAccessed>2023</b:YearAccessed>
    <b:MonthAccessed>February</b:MonthAccessed>
    <b:URL>https://s3.eu-west-2.amazonaws.com/assets.creode.advancehe-document-manager/documents/ecu/disability-legislation-for-academics-revised_1579001948.pdf</b:URL>
    <b:Author>
      <b:Author>
        <b:Corporate>Equality Challenge Unit</b:Corporate>
      </b:Author>
    </b:Author>
    <b:RefOrder>21</b:RefOrder>
  </b:Source>
  <b:Source>
    <b:Tag>Leg10</b:Tag>
    <b:SourceType>InternetSite</b:SourceType>
    <b:Guid>{24D2692C-D3CC-483B-9A9C-2C8F83E66BB2}</b:Guid>
    <b:Title>Equality Act 2010</b:Title>
    <b:YearAccessed>2023</b:YearAccessed>
    <b:URL>https://www.legislation.gov.uk/ukpga/2010/15/section/4?view=extent</b:URL>
    <b:Author>
      <b:Author>
        <b:Corporate>Legislation UK</b:Corporate>
      </b:Author>
    </b:Author>
    <b:Year>2010</b:Year>
    <b:RefOrder>7</b:RefOrder>
  </b:Source>
  <b:Source>
    <b:Tag>Placeholder2</b:Tag>
    <b:SourceType>InternetSite</b:SourceType>
    <b:Guid>{032E878A-6220-439E-92BF-710F31D2644D}</b:Guid>
    <b:Author>
      <b:Author>
        <b:Corporate>Legislation UK</b:Corporate>
      </b:Author>
    </b:Author>
    <b:Title>Equality Act 2010</b:Title>
    <b:Year>2010</b:Year>
    <b:YearAccessed>2023</b:YearAccessed>
    <b:URL>https://www.legislation.gov.uk/ukpga/2010/15/section/4?view=extent</b:URL>
    <b:RefOrder>9</b:RefOrder>
  </b:Source>
  <b:Source>
    <b:Tag>Uni222</b:Tag>
    <b:SourceType>InternetSite</b:SourceType>
    <b:Guid>{8B480946-6C58-4C9D-831F-7EF408CABCBA}</b:Guid>
    <b:Author>
      <b:Author>
        <b:Corporate>United Nations</b:Corporate>
      </b:Author>
    </b:Author>
    <b:Title>Goal 4: Ensure inclusive and equitable quality education and promote lifelong learning opportunities for all</b:Title>
    <b:Year>2022</b:Year>
    <b:YearAccessed>2023</b:YearAccessed>
    <b:MonthAccessed>February</b:MonthAccessed>
    <b:URL>https://sdgs.un.org/goals/goal4</b:URL>
    <b:RefOrder>4</b:RefOrder>
  </b:Source>
  <b:Source>
    <b:Tag>Org20</b:Tag>
    <b:SourceType>DocumentFromInternetSite</b:SourceType>
    <b:Guid>{646035DB-CB86-46A5-9ADA-30D7F882580D}</b:Guid>
    <b:Author>
      <b:Author>
        <b:Corporate>OECD</b:Corporate>
      </b:Author>
    </b:Author>
    <b:Title>Mapping policy approaches and practices for the inclusion of students with special education needs</b:Title>
    <b:Year>2020</b:Year>
    <b:YearAccessed>2023</b:YearAccessed>
    <b:MonthAccessed>February</b:MonthAccessed>
    <b:URL>https://www.oecd.org/officialdocuments/publicdisplaydocumentpdf/?cote=EDU/WKP(2020)15&amp;docLanguage=En</b:URL>
    <b:RefOrder>3</b:RefOrder>
  </b:Source>
  <b:Source>
    <b:Tag>Uni231</b:Tag>
    <b:SourceType>InternetSite</b:SourceType>
    <b:Guid>{5D3109CD-9E2D-49E9-AFEC-1D0296124BB7}</b:Guid>
    <b:Author>
      <b:Author>
        <b:Corporate>UWTSD</b:Corporate>
      </b:Author>
    </b:Author>
    <b:Title>Policy Statement on the Admission of Disabled Students</b:Title>
    <b:YearAccessed>2023</b:YearAccessed>
    <b:MonthAccessed>February</b:MonthAccessed>
    <b:URL>https://www.uwtsd.ac.uk/media/uwtsd-website/content-assets/documents/registry/admissions-policy-and-related/Admission-of-Disabled-Students'-Policy.pdf</b:URL>
    <b:Year>2022</b:Year>
    <b:RefOrder>10</b:RefOrder>
  </b:Source>
  <b:Source>
    <b:Tag>SCO22</b:Tag>
    <b:SourceType>InternetSite</b:SourceType>
    <b:Guid>{9EDBD884-0610-4BDC-9373-58D73DCCF207}</b:Guid>
    <b:Author>
      <b:Author>
        <b:Corporate>SCOPE</b:Corporate>
      </b:Author>
    </b:Author>
    <b:Title>Reasonable adjustments in college and university education</b:Title>
    <b:Year>2022</b:Year>
    <b:YearAccessed>2023</b:YearAccessed>
    <b:MonthAccessed>February</b:MonthAccessed>
    <b:URL>https://www.scope.org.uk/advice-and-support/reasonable-adjustments-college-university/#Reasonable-adjustments-in-college-and-university-education-click</b:URL>
    <b:RefOrder>12</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23</b:RefOrder>
  </b:Source>
  <b:Source>
    <b:Tag>Uni06</b:Tag>
    <b:SourceType>DocumentFromInternetSite</b:SourceType>
    <b:Guid>{A40DBE1C-06D8-474A-93A5-70E3E142B683}</b:Guid>
    <b:Author>
      <b:Author>
        <b:Corporate>United Nations General Assembly</b:Corporate>
      </b:Author>
    </b:Author>
    <b:Title>United Nations Convention on the Rights of Persons with Disabilities</b:Title>
    <b:Year>2006</b:Year>
    <b:YearAccessed>2023</b:YearAccessed>
    <b:MonthAccessed>February</b:MonthAccessed>
    <b:URL>https://www.un.org/development/desa/disabilities/convention-on-the-rights-of-persons-with-disabilities/convention-on-the-rights-of-persons-with-disabilities-2.html</b:URL>
    <b:RefOrder>2</b:RefOrder>
  </b:Source>
  <b:Source>
    <b:Tag>CAS23</b:Tag>
    <b:SourceType>InternetSite</b:SourceType>
    <b:Guid>{A9B6137E-B67E-4098-A494-40B39178B8DB}</b:Guid>
    <b:Title>Universal Design for Learning</b:Title>
    <b:Year>2023</b:Year>
    <b:YearAccessed>2023</b:YearAccessed>
    <b:MonthAccessed>February</b:MonthAccessed>
    <b:URL>https://udlguidelines.cast.org/</b:URL>
    <b:Author>
      <b:Author>
        <b:Corporate>CAST</b:Corporate>
      </b:Author>
    </b:Author>
    <b:RefOrder>19</b:RefOrder>
  </b:Source>
  <b:Source>
    <b:Tag>Uni20</b:Tag>
    <b:SourceType>DocumentFromInternetSite</b:SourceType>
    <b:Guid>{D4F1C52B-5372-4FF2-AF50-F66BD930C13A}</b:Guid>
    <b:Author>
      <b:Author>
        <b:Corporate>UWTSD</b:Corporate>
      </b:Author>
    </b:Author>
    <b:Title>University of Wales Trinity Saint David Strategic Equality Plan 2020-2024</b:Title>
    <b:Year>2020</b:Year>
    <b:YearAccessed>2023</b:YearAccessed>
    <b:MonthAccessed>February</b:MonthAccessed>
    <b:URL>https://www.uwtsd.ac.uk/media/uwtsd-website/content-assets/documents/strategies-policies/Strategic-Equality-Plan-2020-2024.pdf</b:URL>
    <b:RefOrder>6</b:RefOrder>
  </b:Source>
  <b:Source>
    <b:Tag>Wel211</b:Tag>
    <b:SourceType>InternetSite</b:SourceType>
    <b:Guid>{AB18CF03-2BCC-49B4-8CCC-4DC5867872F9}</b:Guid>
    <b:Author>
      <b:Author>
        <b:Corporate>Welsh Government</b:Corporate>
      </b:Author>
    </b:Author>
    <b:Title>Well-being of Future Generations (Wales) Act 2015: the essentials</b:Title>
    <b:Year>2021</b:Year>
    <b:YearAccessed>2023</b:YearAccessed>
    <b:MonthAccessed>February</b:MonthAccessed>
    <b:URL>https://www.gov.wales/well-being-future-generations-act-essentials-html</b:URL>
    <b:RefOrder>5</b:RefOrder>
  </b:Source>
  <b:Source>
    <b:Tag>Equ12</b:Tag>
    <b:SourceType>DocumentFromInternetSite</b:SourceType>
    <b:Guid>{DC2BE00A-B4E1-4431-8A78-DBD9DD683383}</b:Guid>
    <b:Title>What equality law means for you as a student in further or higher education</b:Title>
    <b:Year>2012</b:Year>
    <b:YearAccessed>2023</b:YearAccessed>
    <b:MonthAccessed>February</b:MonthAccessed>
    <b:URL>https://www.strath.ac.uk/media/ps/sees/disabilityservice/equalityanddiversity/fehe_students_guide_Nov_2012.pdf</b:URL>
    <b:Author>
      <b:Author>
        <b:Corporate>Equality and Human Rights Commission</b:Corporate>
      </b:Author>
    </b:Author>
    <b:RefOrder>8</b:RefOrder>
  </b:Source>
  <b:Source>
    <b:Tag>Bar19</b:Tag>
    <b:SourceType>Book</b:SourceType>
    <b:Guid>{9C7C96CF-154B-4C68-9132-76B884E4FCA2}</b:Guid>
    <b:Title>Student Mental Health and Wellbeing in Higher Education: A practical guide</b:Title>
    <b:Year>2019</b:Year>
    <b:City>London</b:City>
    <b:Publisher>Sage Publications Ltd</b:Publisher>
    <b:Author>
      <b:Author>
        <b:NameList>
          <b:Person>
            <b:Last>Barden</b:Last>
            <b:First>Nicola</b:First>
          </b:Person>
          <b:Person>
            <b:Last>Ruth</b:Last>
            <b:First>Caleb</b:First>
          </b:Person>
        </b:NameList>
      </b:Author>
      <b:Editor>
        <b:NameList>
          <b:Person>
            <b:Last>Barden</b:Last>
            <b:First>Nicola</b:First>
          </b:Person>
          <b:Person>
            <b:Last>Caleb</b:Last>
            <b:First>Ruth</b:First>
          </b:Person>
        </b:NameList>
      </b:Editor>
    </b:Author>
    <b:Edition>1st</b:Edition>
    <b:RefOrder>14</b:RefOrder>
  </b:Source>
  <b:Source>
    <b:Tag>Gra12</b:Tag>
    <b:SourceType>Book</b:SourceType>
    <b:Guid>{C4FF5FE3-78C0-4787-94DC-14F35ECE0D18}</b:Guid>
    <b:Title>Equality and Diversity in the Lifelong Learning Sector</b:Title>
    <b:Year>2012</b:Year>
    <b:City>London</b:City>
    <b:Publisher>SAGE Publications Ltd</b:Publisher>
    <b:Edition>2nd</b:Edition>
    <b:Author>
      <b:Author>
        <b:NameList>
          <b:Person>
            <b:Last>Gravells</b:Last>
            <b:First>Ann</b:First>
          </b:Person>
          <b:Person>
            <b:Last>Simpson</b:Last>
            <b:First>Susan</b:First>
          </b:Person>
        </b:NameList>
      </b:Author>
    </b:Author>
    <b:RefOrder>24</b:RefOrder>
  </b:Source>
  <b:Source>
    <b:Tag>Hoc10</b:Tag>
    <b:SourceType>DocumentFromInternetSite</b:SourceType>
    <b:Guid>{C08C3EC3-FC2B-459B-A9DD-290F710A345B}</b:Guid>
    <b:Title>Inclusive learning and teaching in higher education: a synthesis of research</b:Title>
    <b:Year>2010</b:Year>
    <b:URL>https://view.officeapps.live.com/op/view.aspx?src=https%3A%2F%2Fs3.eu-west-2.amazonaws.com%2Fassets.creode.advancehe-document-manager%2Fdocuments%2Fhea%2Fprivate%2Finclusive_teaching_and_learning_in_he_1_1568037026.doc&amp;wdOrigin=BROWSELINK</b:URL>
    <b:Author>
      <b:Author>
        <b:NameList>
          <b:Person>
            <b:Last>Hockings</b:Last>
            <b:First>Christine</b:First>
          </b:Person>
        </b:NameList>
      </b:Author>
    </b:Author>
    <b:RefOrder>20</b:RefOrder>
  </b:Source>
  <b:Source>
    <b:Tag>OEC17</b:Tag>
    <b:SourceType>JournalArticle</b:SourceType>
    <b:Guid>{26F01E30-E297-43D4-BCC1-822D5F4F372E}</b:Guid>
    <b:Title>'Students’ well-being: What it is and how it can be measured'</b:Title>
    <b:Year>2017</b:Year>
    <b:Author>
      <b:Author>
        <b:NameList>
          <b:Person>
            <b:Last>OECD</b:Last>
          </b:Person>
        </b:NameList>
      </b:Author>
    </b:Author>
    <b:JournalName>PISA 2015 RESULTS</b:JournalName>
    <b:Pages>2</b:Pages>
    <b:Volume>3</b:Volume>
    <b:URL>https://www.oecd-ilibrary.org/docserver/9789264273856-en.pdf?expires=1677973837&amp;id=id&amp;accname=guest&amp;checksum=385690B5F2EEF672D34E62038C968591</b:URL>
    <b:DOI>https://doi.org/10.1787/9789264273856-en</b:DOI>
    <b:RefOrder>17</b:RefOrder>
  </b:Source>
  <b:Source>
    <b:Tag>Pet14</b:Tag>
    <b:SourceType>Book</b:SourceType>
    <b:Guid>{13553503-D7DD-4CB6-A395-EAB152823521}</b:Guid>
    <b:Title>Teaching Today: A practical guide</b:Title>
    <b:Year>2014</b:Year>
    <b:Publisher>Oxford University Press</b:Publisher>
    <b:Edition>5th</b:Edition>
    <b:Author>
      <b:Author>
        <b:NameList>
          <b:Person>
            <b:Last>Petty</b:Last>
            <b:First>Geoff</b:First>
          </b:Person>
        </b:NameList>
      </b:Author>
    </b:Author>
    <b:RefOrder>15</b:RefOrder>
  </b:Source>
  <b:Source>
    <b:Tag>Rac071</b:Tag>
    <b:SourceType>Book</b:SourceType>
    <b:Guid>{32DFE5C3-DFD9-4B20-9508-CC0F7510EE7D}</b:Guid>
    <b:Author>
      <b:Author>
        <b:NameList>
          <b:Person>
            <b:Last>Race</b:Last>
            <b:First>Phil</b:First>
          </b:Person>
          <b:Person>
            <b:Last>Pickford</b:Last>
            <b:First>Ruth</b:First>
          </b:Person>
        </b:NameList>
      </b:Author>
    </b:Author>
    <b:Title>Making teaching work - 'Teaching smarter in post-compulsory education'</b:Title>
    <b:Year>2007</b:Year>
    <b:Publisher>Sage Publications</b:Publisher>
    <b:RefOrder>35</b:RefOrder>
  </b:Source>
  <b:Source>
    <b:Tag>Rac20</b:Tag>
    <b:SourceType>Book</b:SourceType>
    <b:Guid>{52AB4607-4388-4AF4-A478-64BF778C9B85}</b:Guid>
    <b:Title>The Lecturer's Toolkit: A Practical Guide to Assessment, Learning and Teaching</b:Title>
    <b:Year>2020</b:Year>
    <b:City>Abigndon, Oxon</b:City>
    <b:Publisher>Routledge</b:Publisher>
    <b:Edition>5th Edition</b:Edition>
    <b:Author>
      <b:Author>
        <b:NameList>
          <b:Person>
            <b:Last>Race</b:Last>
            <b:First>Phil</b:First>
          </b:Person>
        </b:NameList>
      </b:Author>
    </b:Author>
    <b:YearAccessed>2022</b:YearAccessed>
    <b:MonthAccessed>December</b:MonthAccessed>
    <b:DayAccessed>2</b:DayAccessed>
    <b:RefOrder>1</b:RefOrder>
  </b:Source>
  <b:Source>
    <b:Tag>Ree07</b:Tag>
    <b:SourceType>Book</b:SourceType>
    <b:Guid>{930AAB4D-0F29-4269-9F2B-1FEB1CA77FD5}</b:Guid>
    <b:Title>Teaching, training and learning : a practical guide</b:Title>
    <b:Year>2007</b:Year>
    <b:Pages>6</b:Pages>
    <b:City>Tyne and Wear</b:City>
    <b:Publisher>Business Education Publishers</b:Publisher>
    <b:Author>
      <b:Author>
        <b:NameList>
          <b:Person>
            <b:Last>Reece</b:Last>
            <b:First>I</b:First>
          </b:Person>
          <b:Person>
            <b:Last>Walker</b:Last>
            <b:First>S</b:First>
          </b:Person>
        </b:NameList>
      </b:Author>
    </b:Author>
    <b:Edition>Sixth Edition Revised</b:Edition>
    <b:CountryRegion>Great Britain</b:CountryRegion>
    <b:RefOrder>18</b:RefOrder>
  </b:Source>
  <b:Source>
    <b:Tag>Ret181</b:Tag>
    <b:SourceType>JournalArticle</b:SourceType>
    <b:Guid>{0E8A47F7-E3E0-42A9-98BE-C80C1FCBAFE0}</b:Guid>
    <b:Title>'Models of disability: A brief overview'</b:Title>
    <b:JournalName>Hervormde Teologiese Studies</b:JournalName>
    <b:Year>2018</b:Year>
    <b:Author>
      <b:Author>
        <b:NameList>
          <b:Person>
            <b:Last>Retief</b:Last>
            <b:First>Marno</b:First>
          </b:Person>
          <b:Person>
            <b:Last>Letšosa</b:Last>
            <b:First>Rantoa</b:First>
          </b:Person>
        </b:NameList>
      </b:Author>
    </b:Author>
    <b:DOI>DOI:10.4102/hts.v74i1.4738</b:DOI>
    <b:Volume>74</b:Volume>
    <b:Issue>1</b:Issue>
    <b:RefOrder>22</b:RefOrder>
  </b:Source>
  <b:Source>
    <b:Tag>UWT23</b:Tag>
    <b:SourceType>InternetSite</b:SourceType>
    <b:Guid>{30018FEA-0AA0-4686-A490-0825F44E4C34}</b:Guid>
    <b:Author>
      <b:Author>
        <b:NameList>
          <b:Person>
            <b:Last>UWTSD</b:Last>
          </b:Person>
        </b:NameList>
      </b:Author>
    </b:Author>
    <b:Title>Services for Disabled Students</b:Title>
    <b:Year>2023</b:Year>
    <b:YearAccessed>2022</b:YearAccessed>
    <b:MonthAccessed>December</b:MonthAccessed>
    <b:URL>https://www.uwtsd.ac.uk/services-for-disabled-students/</b:URL>
    <b:RefOrder>16</b:RefOrder>
  </b:Source>
  <b:Source>
    <b:Tag>UWT231</b:Tag>
    <b:SourceType>DocumentFromInternetSite</b:SourceType>
    <b:Guid>{A8A41EE7-9508-4B5B-AFB1-3CFCFA2B3210}</b:Guid>
    <b:Author>
      <b:Author>
        <b:Corporate>UWTSD</b:Corporate>
      </b:Author>
    </b:Author>
    <b:Title>Student Pregnancy, Maternity, Paternity and Adoption Leave Policy</b:Title>
    <b:Year>2023</b:Year>
    <b:YearAccessed>2022</b:YearAccessed>
    <b:MonthAccessed>December</b:MonthAccessed>
    <b:URL>https://www.uwtsd.ac.uk/media/uwtsd-website/content-assets/documents/academic-office/misc-forms/Student_Pregnancy_Maternity_Paternity_and_Adoption_Leave_Policy.pdf</b:URL>
    <b:RefOrder>30</b:RefOrder>
  </b:Source>
  <b:Source>
    <b:Tag>UWT232</b:Tag>
    <b:SourceType>InternetSite</b:SourceType>
    <b:Guid>{07551815-63AD-426F-9F7A-58303EA5FDB0}</b:Guid>
    <b:Author>
      <b:Author>
        <b:Corporate>UWTSD</b:Corporate>
      </b:Author>
    </b:Author>
    <b:Title>Undergraduate bursaries</b:Title>
    <b:Year>2023</b:Year>
    <b:YearAccessed>2022</b:YearAccessed>
    <b:MonthAccessed>December</b:MonthAccessed>
    <b:URL>https://www.uwtsd.ac.uk/bursaries/undergraduate/</b:URL>
    <b:RefOrder>31</b:RefOrder>
  </b:Source>
  <b:Source>
    <b:Tag>UWT233</b:Tag>
    <b:SourceType>InternetSite</b:SourceType>
    <b:Guid>{6F07ABEB-4747-46B9-94D8-3106C8C50F4C}</b:Guid>
    <b:Author>
      <b:Author>
        <b:Corporate>UWTSD</b:Corporate>
      </b:Author>
    </b:Author>
    <b:Title>Copyright and Students</b:Title>
    <b:Year>2023</b:Year>
    <b:YearAccessed>2023</b:YearAccessed>
    <b:MonthAccessed>Jan</b:MonthAccessed>
    <b:URL>https://www.uwtsd.ac.uk/library/help-and-support/support-for-staff/copyright-hub/copyright-and-students/#collapseAccordionThree</b:URL>
    <b:RefOrder>25</b:RefOrder>
  </b:Source>
  <b:Source>
    <b:Tag>Wel221</b:Tag>
    <b:SourceType>InternetSite</b:SourceType>
    <b:Guid>{FFE47EEF-6F06-474F-AAB6-337ACD72A889}</b:Guid>
    <b:Author>
      <b:Author>
        <b:Corporate>Welsh Government</b:Corporate>
      </b:Author>
    </b:Author>
    <b:Title>How to create accessible PowerPoint presentations</b:Title>
    <b:Year>2022</b:Year>
    <b:YearAccessed>2023</b:YearAccessed>
    <b:MonthAccessed>January</b:MonthAccessed>
    <b:URL>https://www.gov.wales/how-create-accessible-powerpoint-presentations</b:URL>
    <b:RefOrder>27</b:RefOrder>
  </b:Source>
  <b:Source>
    <b:Tag>UWT21</b:Tag>
    <b:SourceType>InternetSite</b:SourceType>
    <b:Guid>{B366AB76-1961-4BBE-8EB2-68F962382647}</b:Guid>
    <b:Author>
      <b:Author>
        <b:Corporate>UWTSD</b:Corporate>
      </b:Author>
    </b:Author>
    <b:Title>UWTSD Lecture recording policy</b:Title>
    <b:Year>2021</b:Year>
    <b:YearAccessed>2023</b:YearAccessed>
    <b:MonthAccessed>January</b:MonthAccessed>
    <b:URL>https://www.uwtsd.ac.uk/media/uwtsd-website/content-assets/documents/academic-office/aqh-chapters/chapters---en/Lecture-Recording-Policy.pdf</b:URL>
    <b:RefOrder>34</b:RefOrder>
  </b:Source>
  <b:Source>
    <b:Tag>Bri23</b:Tag>
    <b:SourceType>InternetSite</b:SourceType>
    <b:Guid>{93B587E2-D75E-43F7-ABBB-9BC2366999B4}</b:Guid>
    <b:Author>
      <b:Author>
        <b:Corporate>British Dyslexia Foundation</b:Corporate>
      </b:Author>
    </b:Author>
    <b:Title>What do I need to know as a teacher?</b:Title>
    <b:Year>2023</b:Year>
    <b:YearAccessed>2023</b:YearAccessed>
    <b:MonthAccessed>March</b:MonthAccessed>
    <b:URL>https://www.bdadyslexia.org.uk/advice/educators/what-do-i-need-to-know/reasonable-adjustments</b:URL>
    <b:RefOrder>28</b:RefOrder>
  </b:Source>
  <b:Source>
    <b:Tag>May17</b:Tag>
    <b:SourceType>JournalArticle</b:SourceType>
    <b:Guid>{91C7D420-5484-4AA7-95BA-39E20E418F6F}</b:Guid>
    <b:Title>'Using multimedia for e‐learning'</b:Title>
    <b:Year>2017</b:Year>
    <b:JournalName>Journal of computer assisted learning</b:JournalName>
    <b:Pages>403-423</b:Pages>
    <b:Volume>33</b:Volume>
    <b:Issue>5</b:Issue>
    <b:Author>
      <b:Author>
        <b:NameList>
          <b:Person>
            <b:Last>Mayer</b:Last>
            <b:Middle>E</b:Middle>
            <b:First>R</b:First>
          </b:Person>
        </b:NameList>
      </b:Author>
    </b:Author>
    <b:RefOrder>26</b:RefOrder>
  </b:Source>
  <b:Source>
    <b:Tag>UWT19</b:Tag>
    <b:SourceType>DocumentFromInternetSite</b:SourceType>
    <b:Guid>{8AAB7E6F-502A-4F8A-852F-9B81808A260A}</b:Guid>
    <b:Title>Mitigating Circumstances Policy</b:Title>
    <b:Year>2019</b:Year>
    <b:Author>
      <b:Author>
        <b:Corporate>UWTSD</b:Corporate>
      </b:Author>
    </b:Author>
    <b:YearAccessed>2023</b:YearAccessed>
    <b:MonthAccessed>February</b:MonthAccessed>
    <b:URL>https://www.uwtsd.ac.uk/media/uwtsd-website/content-assets/documents/academic-office/misc-forms/Mitigating_Circumstances_Policy_2022-23.pdf</b:URL>
    <b:RefOrder>32</b:RefOrder>
  </b:Source>
  <b:Source>
    <b:Tag>UCA23</b:Tag>
    <b:SourceType>DocumentFromInternetSite</b:SourceType>
    <b:Guid>{3A5FA58A-7366-4B2B-9C94-AB9758F86A83}</b:Guid>
    <b:Author>
      <b:Author>
        <b:Corporate>UCAS</b:Corporate>
      </b:Author>
    </b:Author>
    <b:Title>Students with parenting responsibilities</b:Title>
    <b:Year>2023</b:Year>
    <b:YearAccessed>2023</b:YearAccessed>
    <b:MonthAccessed>February</b:MonthAccessed>
    <b:URL>https://www.ucas.com/undergraduate/applying-university/individual-needs/students-parenting-responsibilities</b:URL>
    <b:RefOrder>33</b:RefOrder>
  </b:Source>
  <b:Source>
    <b:Tag>Dis22</b:Tag>
    <b:SourceType>InternetSite</b:SourceType>
    <b:Guid>{75D97F60-C32C-4FF7-82A0-932E7D6E38F3}</b:Guid>
    <b:Author>
      <b:Author>
        <b:Corporate>Disability Rights UK</b:Corporate>
      </b:Author>
    </b:Author>
    <b:Title>Adjustments for disabled students and apprentices</b:Title>
    <b:Year>2022</b:Year>
    <b:YearAccessed>2023</b:YearAccessed>
    <b:MonthAccessed>February</b:MonthAccessed>
    <b:URL>https://www.disabilityrightsuk.org/resources/adjustments-disabled-students-and-apprentices</b:URL>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9DE0F5-87D7-4F20-81F2-BC3B566AC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5252</Words>
  <Characters>29938</Characters>
  <Application>Microsoft Office Word</Application>
  <DocSecurity>0</DocSecurity>
  <Lines>249</Lines>
  <Paragraphs>70</Paragraphs>
  <ScaleCrop>false</ScaleCrop>
  <Company/>
  <LinksUpToDate>false</LinksUpToDate>
  <CharactersWithSpaces>35120</CharactersWithSpaces>
  <SharedDoc>false</SharedDoc>
  <HLinks>
    <vt:vector size="228" baseType="variant">
      <vt:variant>
        <vt:i4>4390921</vt:i4>
      </vt:variant>
      <vt:variant>
        <vt:i4>132</vt:i4>
      </vt:variant>
      <vt:variant>
        <vt:i4>0</vt:i4>
      </vt:variant>
      <vt:variant>
        <vt:i4>5</vt:i4>
      </vt:variant>
      <vt:variant>
        <vt:lpwstr>https://pregnantatuni.co.uk/university/university-of-wales-trinity-st-david/</vt:lpwstr>
      </vt:variant>
      <vt:variant>
        <vt:lpwstr/>
      </vt:variant>
      <vt:variant>
        <vt:i4>6684711</vt:i4>
      </vt:variant>
      <vt:variant>
        <vt:i4>129</vt:i4>
      </vt:variant>
      <vt:variant>
        <vt:i4>0</vt:i4>
      </vt:variant>
      <vt:variant>
        <vt:i4>5</vt:i4>
      </vt:variant>
      <vt:variant>
        <vt:lpwstr>https://www.ucas.com/undergraduate/applying-university/individual-needs/students-parenting-responsibilities</vt:lpwstr>
      </vt:variant>
      <vt:variant>
        <vt:lpwstr/>
      </vt:variant>
      <vt:variant>
        <vt:i4>1376270</vt:i4>
      </vt:variant>
      <vt:variant>
        <vt:i4>126</vt:i4>
      </vt:variant>
      <vt:variant>
        <vt:i4>0</vt:i4>
      </vt:variant>
      <vt:variant>
        <vt:i4>5</vt:i4>
      </vt:variant>
      <vt:variant>
        <vt:lpwstr>https://www.uwtsd.ac.uk/accessibility/moodle/</vt:lpwstr>
      </vt:variant>
      <vt:variant>
        <vt:lpwstr/>
      </vt:variant>
      <vt:variant>
        <vt:i4>8060932</vt:i4>
      </vt:variant>
      <vt:variant>
        <vt:i4>123</vt:i4>
      </vt:variant>
      <vt:variant>
        <vt:i4>0</vt:i4>
      </vt:variant>
      <vt:variant>
        <vt:i4>5</vt:i4>
      </vt:variant>
      <vt:variant>
        <vt:lpwstr>https://www.disabilityrightsuk.org/resources/adjustments-disabled-students-and-apprentices</vt:lpwstr>
      </vt:variant>
      <vt:variant>
        <vt:lpwstr>_Toc119421691</vt:lpwstr>
      </vt:variant>
      <vt:variant>
        <vt:i4>8060932</vt:i4>
      </vt:variant>
      <vt:variant>
        <vt:i4>120</vt:i4>
      </vt:variant>
      <vt:variant>
        <vt:i4>0</vt:i4>
      </vt:variant>
      <vt:variant>
        <vt:i4>5</vt:i4>
      </vt:variant>
      <vt:variant>
        <vt:lpwstr>https://www.disabilityrightsuk.org/resources/adjustments-disabled-students-and-apprentices</vt:lpwstr>
      </vt:variant>
      <vt:variant>
        <vt:lpwstr>_Toc119421699</vt:lpwstr>
      </vt:variant>
      <vt:variant>
        <vt:i4>4849731</vt:i4>
      </vt:variant>
      <vt:variant>
        <vt:i4>117</vt:i4>
      </vt:variant>
      <vt:variant>
        <vt:i4>0</vt:i4>
      </vt:variant>
      <vt:variant>
        <vt:i4>5</vt:i4>
      </vt:variant>
      <vt:variant>
        <vt:lpwstr>https://www.bdadyslexia.org.uk/advice/educators/what-do-i-need-to-know/reasonable-adjustments</vt:lpwstr>
      </vt:variant>
      <vt:variant>
        <vt:lpwstr/>
      </vt:variant>
      <vt:variant>
        <vt:i4>196620</vt:i4>
      </vt:variant>
      <vt:variant>
        <vt:i4>111</vt:i4>
      </vt:variant>
      <vt:variant>
        <vt:i4>0</vt:i4>
      </vt:variant>
      <vt:variant>
        <vt:i4>5</vt:i4>
      </vt:variant>
      <vt:variant>
        <vt:lpwstr>https://hwb.uwtsd.ac.uk/pages/studentlife/amenities/childcare</vt:lpwstr>
      </vt:variant>
      <vt:variant>
        <vt:lpwstr/>
      </vt:variant>
      <vt:variant>
        <vt:i4>1376303</vt:i4>
      </vt:variant>
      <vt:variant>
        <vt:i4>105</vt:i4>
      </vt:variant>
      <vt:variant>
        <vt:i4>0</vt:i4>
      </vt:variant>
      <vt:variant>
        <vt:i4>5</vt:i4>
      </vt:variant>
      <vt:variant>
        <vt:lpwstr>https://www.uwtsd.ac.uk/media/uwtsd-website/content-assets/documents/academic-office/misc-forms/Student_Pregnancy_Maternity_Paternity_and_Adoption_Leave_Policy.pdf</vt:lpwstr>
      </vt:variant>
      <vt:variant>
        <vt:lpwstr/>
      </vt:variant>
      <vt:variant>
        <vt:i4>7536657</vt:i4>
      </vt:variant>
      <vt:variant>
        <vt:i4>99</vt:i4>
      </vt:variant>
      <vt:variant>
        <vt:i4>0</vt:i4>
      </vt:variant>
      <vt:variant>
        <vt:i4>5</vt:i4>
      </vt:variant>
      <vt:variant>
        <vt:lpwstr>mailto:disability@uwtsd.ac.uk</vt:lpwstr>
      </vt:variant>
      <vt:variant>
        <vt:lpwstr/>
      </vt:variant>
      <vt:variant>
        <vt:i4>2555966</vt:i4>
      </vt:variant>
      <vt:variant>
        <vt:i4>87</vt:i4>
      </vt:variant>
      <vt:variant>
        <vt:i4>0</vt:i4>
      </vt:variant>
      <vt:variant>
        <vt:i4>5</vt:i4>
      </vt:variant>
      <vt:variant>
        <vt:lpwstr>https://www.microsoft.com/en-us/education/products/learning-tools</vt:lpwstr>
      </vt:variant>
      <vt:variant>
        <vt:lpwstr>:~:text=What%20is%20Microsoft%20Immersive%20Reader,use%20this%20digital%20learning%20tool.</vt:lpwstr>
      </vt:variant>
      <vt:variant>
        <vt:i4>6029399</vt:i4>
      </vt:variant>
      <vt:variant>
        <vt:i4>84</vt:i4>
      </vt:variant>
      <vt:variant>
        <vt:i4>0</vt:i4>
      </vt:variant>
      <vt:variant>
        <vt:i4>5</vt:i4>
      </vt:variant>
      <vt:variant>
        <vt:lpwstr>https://www.uwtsd.ac.uk/media/uwtsd-website/content-assets/documents/academic-office/aqh-chapters/chapters---en/Lecture-Recording-Policy.pdf</vt:lpwstr>
      </vt:variant>
      <vt:variant>
        <vt:lpwstr/>
      </vt:variant>
      <vt:variant>
        <vt:i4>2555966</vt:i4>
      </vt:variant>
      <vt:variant>
        <vt:i4>81</vt:i4>
      </vt:variant>
      <vt:variant>
        <vt:i4>0</vt:i4>
      </vt:variant>
      <vt:variant>
        <vt:i4>5</vt:i4>
      </vt:variant>
      <vt:variant>
        <vt:lpwstr>https://www.microsoft.com/en-us/education/products/learning-tools</vt:lpwstr>
      </vt:variant>
      <vt:variant>
        <vt:lpwstr>:~:text=What%20is%20Microsoft%20Immersive%20Reader,use%20this%20digital%20learning%20tool.</vt:lpwstr>
      </vt:variant>
      <vt:variant>
        <vt:i4>4587547</vt:i4>
      </vt:variant>
      <vt:variant>
        <vt:i4>78</vt:i4>
      </vt:variant>
      <vt:variant>
        <vt:i4>0</vt:i4>
      </vt:variant>
      <vt:variant>
        <vt:i4>5</vt:i4>
      </vt:variant>
      <vt:variant>
        <vt:lpwstr>https://www.uwtsd.ac.uk/bursaries/undergraduate/</vt:lpwstr>
      </vt:variant>
      <vt:variant>
        <vt:lpwstr/>
      </vt:variant>
      <vt:variant>
        <vt:i4>1572955</vt:i4>
      </vt:variant>
      <vt:variant>
        <vt:i4>75</vt:i4>
      </vt:variant>
      <vt:variant>
        <vt:i4>0</vt:i4>
      </vt:variant>
      <vt:variant>
        <vt:i4>5</vt:i4>
      </vt:variant>
      <vt:variant>
        <vt:lpwstr>https://www.microsoft.com/en-gb/education/products/learning-tools</vt:lpwstr>
      </vt:variant>
      <vt:variant>
        <vt:lpwstr/>
      </vt:variant>
      <vt:variant>
        <vt:i4>1376270</vt:i4>
      </vt:variant>
      <vt:variant>
        <vt:i4>72</vt:i4>
      </vt:variant>
      <vt:variant>
        <vt:i4>0</vt:i4>
      </vt:variant>
      <vt:variant>
        <vt:i4>5</vt:i4>
      </vt:variant>
      <vt:variant>
        <vt:lpwstr>https://www.uwtsd.ac.uk/accessibility/moodle/</vt:lpwstr>
      </vt:variant>
      <vt:variant>
        <vt:lpwstr/>
      </vt:variant>
      <vt:variant>
        <vt:i4>4587604</vt:i4>
      </vt:variant>
      <vt:variant>
        <vt:i4>69</vt:i4>
      </vt:variant>
      <vt:variant>
        <vt:i4>0</vt:i4>
      </vt:variant>
      <vt:variant>
        <vt:i4>5</vt:i4>
      </vt:variant>
      <vt:variant>
        <vt:lpwstr>https://www.uwtsd.ac.uk/campuses/parking/</vt:lpwstr>
      </vt:variant>
      <vt:variant>
        <vt:lpwstr/>
      </vt:variant>
      <vt:variant>
        <vt:i4>2752609</vt:i4>
      </vt:variant>
      <vt:variant>
        <vt:i4>66</vt:i4>
      </vt:variant>
      <vt:variant>
        <vt:i4>0</vt:i4>
      </vt:variant>
      <vt:variant>
        <vt:i4>5</vt:i4>
      </vt:variant>
      <vt:variant>
        <vt:lpwstr>https://uowtsd.sharepoint.com/staffmyday/hse/Intranet Documents/Forms/AllItems.aspx?id=%2Fstaffmyday%2Fhse%2FIntranet%20Documents%2FPEEP%2FPEEP%20Policy%2Epdf&amp;parent=%2Fstaffmyday%2Fhse%2FIntranet%20Documents%2FPEEP&amp;p=true&amp;ga=1</vt:lpwstr>
      </vt:variant>
      <vt:variant>
        <vt:lpwstr/>
      </vt:variant>
      <vt:variant>
        <vt:i4>6946919</vt:i4>
      </vt:variant>
      <vt:variant>
        <vt:i4>63</vt:i4>
      </vt:variant>
      <vt:variant>
        <vt:i4>0</vt:i4>
      </vt:variant>
      <vt:variant>
        <vt:i4>5</vt:i4>
      </vt:variant>
      <vt:variant>
        <vt:lpwstr>https://www.uwtsd.ac.uk/accommodation/</vt:lpwstr>
      </vt:variant>
      <vt:variant>
        <vt:lpwstr/>
      </vt:variant>
      <vt:variant>
        <vt:i4>8126580</vt:i4>
      </vt:variant>
      <vt:variant>
        <vt:i4>60</vt:i4>
      </vt:variant>
      <vt:variant>
        <vt:i4>0</vt:i4>
      </vt:variant>
      <vt:variant>
        <vt:i4>5</vt:i4>
      </vt:variant>
      <vt:variant>
        <vt:lpwstr>https://www.uwtsd.ac.uk/services-for-disabled-students/</vt:lpwstr>
      </vt:variant>
      <vt:variant>
        <vt:lpwstr/>
      </vt:variant>
      <vt:variant>
        <vt:i4>2621555</vt:i4>
      </vt:variant>
      <vt:variant>
        <vt:i4>57</vt:i4>
      </vt:variant>
      <vt:variant>
        <vt:i4>0</vt:i4>
      </vt:variant>
      <vt:variant>
        <vt:i4>5</vt:i4>
      </vt:variant>
      <vt:variant>
        <vt:lpwstr>https://www.uwtsd.ac.uk/library/help-and-support/support-for-staff/copyright-hub/copyright-and-students/</vt:lpwstr>
      </vt:variant>
      <vt:variant>
        <vt:lpwstr>collapseAccordionThree</vt:lpwstr>
      </vt:variant>
      <vt:variant>
        <vt:i4>5046276</vt:i4>
      </vt:variant>
      <vt:variant>
        <vt:i4>54</vt:i4>
      </vt:variant>
      <vt:variant>
        <vt:i4>0</vt:i4>
      </vt:variant>
      <vt:variant>
        <vt:i4>5</vt:i4>
      </vt:variant>
      <vt:variant>
        <vt:lpwstr>https://www.uwtsd.ac.uk/library/online-library/online-library-accessibility/</vt:lpwstr>
      </vt:variant>
      <vt:variant>
        <vt:lpwstr/>
      </vt:variant>
      <vt:variant>
        <vt:i4>5898260</vt:i4>
      </vt:variant>
      <vt:variant>
        <vt:i4>51</vt:i4>
      </vt:variant>
      <vt:variant>
        <vt:i4>0</vt:i4>
      </vt:variant>
      <vt:variant>
        <vt:i4>5</vt:i4>
      </vt:variant>
      <vt:variant>
        <vt:lpwstr>https://www.uwtsd.ac.uk/library/help-and-support/support-for-staff/copyright-hub/copyright-and-students/</vt:lpwstr>
      </vt:variant>
      <vt:variant>
        <vt:lpwstr/>
      </vt:variant>
      <vt:variant>
        <vt:i4>327696</vt:i4>
      </vt:variant>
      <vt:variant>
        <vt:i4>48</vt:i4>
      </vt:variant>
      <vt:variant>
        <vt:i4>0</vt:i4>
      </vt:variant>
      <vt:variant>
        <vt:i4>5</vt:i4>
      </vt:variant>
      <vt:variant>
        <vt:lpwstr>https://forms.office.com/pages/responsepage.aspx?id=-REPTm4EBUWcuNshUjEeIZFljH3poBFHmYiX168iEcJUMTZSUjBENUVISVdBVlkyQ0lPUlVUMjlHNiQlQCN0PWcu</vt:lpwstr>
      </vt:variant>
      <vt:variant>
        <vt:lpwstr/>
      </vt:variant>
      <vt:variant>
        <vt:i4>4587547</vt:i4>
      </vt:variant>
      <vt:variant>
        <vt:i4>45</vt:i4>
      </vt:variant>
      <vt:variant>
        <vt:i4>0</vt:i4>
      </vt:variant>
      <vt:variant>
        <vt:i4>5</vt:i4>
      </vt:variant>
      <vt:variant>
        <vt:lpwstr>https://www.uwtsd.ac.uk/bursaries/undergraduate/</vt:lpwstr>
      </vt:variant>
      <vt:variant>
        <vt:lpwstr/>
      </vt:variant>
      <vt:variant>
        <vt:i4>1179654</vt:i4>
      </vt:variant>
      <vt:variant>
        <vt:i4>42</vt:i4>
      </vt:variant>
      <vt:variant>
        <vt:i4>0</vt:i4>
      </vt:variant>
      <vt:variant>
        <vt:i4>5</vt:i4>
      </vt:variant>
      <vt:variant>
        <vt:lpwstr>https://www.uwtsd.ac.uk/counselling/</vt:lpwstr>
      </vt:variant>
      <vt:variant>
        <vt:lpwstr/>
      </vt:variant>
      <vt:variant>
        <vt:i4>8126516</vt:i4>
      </vt:variant>
      <vt:variant>
        <vt:i4>39</vt:i4>
      </vt:variant>
      <vt:variant>
        <vt:i4>0</vt:i4>
      </vt:variant>
      <vt:variant>
        <vt:i4>5</vt:i4>
      </vt:variant>
      <vt:variant>
        <vt:lpwstr>https://www.uwtsd.ac.uk/student-services/wellbeing-support/support/</vt:lpwstr>
      </vt:variant>
      <vt:variant>
        <vt:lpwstr/>
      </vt:variant>
      <vt:variant>
        <vt:i4>6553708</vt:i4>
      </vt:variant>
      <vt:variant>
        <vt:i4>36</vt:i4>
      </vt:variant>
      <vt:variant>
        <vt:i4>0</vt:i4>
      </vt:variant>
      <vt:variant>
        <vt:i4>5</vt:i4>
      </vt:variant>
      <vt:variant>
        <vt:lpwstr>https://www.uwtsd.ac.uk/student-services/wellbeing-support/</vt:lpwstr>
      </vt:variant>
      <vt:variant>
        <vt:lpwstr/>
      </vt:variant>
      <vt:variant>
        <vt:i4>6291512</vt:i4>
      </vt:variant>
      <vt:variant>
        <vt:i4>33</vt:i4>
      </vt:variant>
      <vt:variant>
        <vt:i4>0</vt:i4>
      </vt:variant>
      <vt:variant>
        <vt:i4>5</vt:i4>
      </vt:variant>
      <vt:variant>
        <vt:lpwstr>https://www.uwtsdunion.co.uk/groups</vt:lpwstr>
      </vt:variant>
      <vt:variant>
        <vt:lpwstr/>
      </vt:variant>
      <vt:variant>
        <vt:i4>4456539</vt:i4>
      </vt:variant>
      <vt:variant>
        <vt:i4>30</vt:i4>
      </vt:variant>
      <vt:variant>
        <vt:i4>0</vt:i4>
      </vt:variant>
      <vt:variant>
        <vt:i4>5</vt:i4>
      </vt:variant>
      <vt:variant>
        <vt:lpwstr>https://www.gov.wales/how-create-accessible-powerpoint-presentations</vt:lpwstr>
      </vt:variant>
      <vt:variant>
        <vt:lpwstr/>
      </vt:variant>
      <vt:variant>
        <vt:i4>3604525</vt:i4>
      </vt:variant>
      <vt:variant>
        <vt:i4>27</vt:i4>
      </vt:variant>
      <vt:variant>
        <vt:i4>0</vt:i4>
      </vt:variant>
      <vt:variant>
        <vt:i4>5</vt:i4>
      </vt:variant>
      <vt:variant>
        <vt:lpwstr>https://uowtsd.sharepoint.com/sites/TELResourceCentre2/SiteAssets/Forms/AllItems.aspx?id=%2Fsites%2FTELResourceCentre2%2FSiteAssets%2FSitePages%2FResources%2Dfor%2DTeaching%2DOnline%2FDigital%2DLearning%2Dand%2DTeaching%2DStandards%2Epdf&amp;parent=%2Fsites%2FTELResourceCentre2%2FSiteAssets%2FSitePages%2FResources%2Dfor%2DTeaching%2DOnline</vt:lpwstr>
      </vt:variant>
      <vt:variant>
        <vt:lpwstr/>
      </vt:variant>
      <vt:variant>
        <vt:i4>6029399</vt:i4>
      </vt:variant>
      <vt:variant>
        <vt:i4>24</vt:i4>
      </vt:variant>
      <vt:variant>
        <vt:i4>0</vt:i4>
      </vt:variant>
      <vt:variant>
        <vt:i4>5</vt:i4>
      </vt:variant>
      <vt:variant>
        <vt:lpwstr>https://www.uwtsd.ac.uk/media/uwtsd-website/content-assets/documents/academic-office/aqh-chapters/chapters---en/Lecture-Recording-Policy.pdf</vt:lpwstr>
      </vt:variant>
      <vt:variant>
        <vt:lpwstr/>
      </vt:variant>
      <vt:variant>
        <vt:i4>5046276</vt:i4>
      </vt:variant>
      <vt:variant>
        <vt:i4>21</vt:i4>
      </vt:variant>
      <vt:variant>
        <vt:i4>0</vt:i4>
      </vt:variant>
      <vt:variant>
        <vt:i4>5</vt:i4>
      </vt:variant>
      <vt:variant>
        <vt:lpwstr>https://www.uwtsd.ac.uk/library/online-library/online-library-accessibility/</vt:lpwstr>
      </vt:variant>
      <vt:variant>
        <vt:lpwstr/>
      </vt:variant>
      <vt:variant>
        <vt:i4>2621555</vt:i4>
      </vt:variant>
      <vt:variant>
        <vt:i4>18</vt:i4>
      </vt:variant>
      <vt:variant>
        <vt:i4>0</vt:i4>
      </vt:variant>
      <vt:variant>
        <vt:i4>5</vt:i4>
      </vt:variant>
      <vt:variant>
        <vt:lpwstr>https://www.uwtsd.ac.uk/library/help-and-support/support-for-staff/copyright-hub/copyright-and-students/</vt:lpwstr>
      </vt:variant>
      <vt:variant>
        <vt:lpwstr>collapseAccordionThree</vt:lpwstr>
      </vt:variant>
      <vt:variant>
        <vt:i4>8126580</vt:i4>
      </vt:variant>
      <vt:variant>
        <vt:i4>15</vt:i4>
      </vt:variant>
      <vt:variant>
        <vt:i4>0</vt:i4>
      </vt:variant>
      <vt:variant>
        <vt:i4>5</vt:i4>
      </vt:variant>
      <vt:variant>
        <vt:lpwstr>https://www.uwtsd.ac.uk/services-for-disabled-students/</vt:lpwstr>
      </vt:variant>
      <vt:variant>
        <vt:lpwstr/>
      </vt:variant>
      <vt:variant>
        <vt:i4>4587547</vt:i4>
      </vt:variant>
      <vt:variant>
        <vt:i4>12</vt:i4>
      </vt:variant>
      <vt:variant>
        <vt:i4>0</vt:i4>
      </vt:variant>
      <vt:variant>
        <vt:i4>5</vt:i4>
      </vt:variant>
      <vt:variant>
        <vt:lpwstr>https://www.uwtsd.ac.uk/bursaries/undergraduate/</vt:lpwstr>
      </vt:variant>
      <vt:variant>
        <vt:lpwstr/>
      </vt:variant>
      <vt:variant>
        <vt:i4>8126580</vt:i4>
      </vt:variant>
      <vt:variant>
        <vt:i4>9</vt:i4>
      </vt:variant>
      <vt:variant>
        <vt:i4>0</vt:i4>
      </vt:variant>
      <vt:variant>
        <vt:i4>5</vt:i4>
      </vt:variant>
      <vt:variant>
        <vt:lpwstr>https://www.uwtsd.ac.uk/services-for-disabled-students/</vt:lpwstr>
      </vt:variant>
      <vt:variant>
        <vt:lpwstr/>
      </vt:variant>
      <vt:variant>
        <vt:i4>2162805</vt:i4>
      </vt:variant>
      <vt:variant>
        <vt:i4>6</vt:i4>
      </vt:variant>
      <vt:variant>
        <vt:i4>0</vt:i4>
      </vt:variant>
      <vt:variant>
        <vt:i4>5</vt:i4>
      </vt:variant>
      <vt:variant>
        <vt:lpwstr>https://udlguidelines.cast.org/</vt:lpwstr>
      </vt:variant>
      <vt:variant>
        <vt:lpwstr/>
      </vt:variant>
      <vt:variant>
        <vt:i4>6881401</vt:i4>
      </vt:variant>
      <vt:variant>
        <vt:i4>0</vt:i4>
      </vt:variant>
      <vt:variant>
        <vt:i4>0</vt:i4>
      </vt:variant>
      <vt:variant>
        <vt:i4>5</vt:i4>
      </vt:variant>
      <vt:variant>
        <vt:lpwstr>https://www.legislation.gov.uk/ukpga/2010/15/section/4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ALN and Inclusive Practice          [ECPT6004]</dc:title>
  <dc:subject>Learning support report</dc:subject>
  <dc:creator>Emma Jones (2219874)</dc:creator>
  <cp:keywords/>
  <dc:description/>
  <cp:lastModifiedBy>Emma Jones (Digital Creativity &amp; Learning)</cp:lastModifiedBy>
  <cp:revision>445</cp:revision>
  <dcterms:created xsi:type="dcterms:W3CDTF">2023-03-04T21:43:00Z</dcterms:created>
  <dcterms:modified xsi:type="dcterms:W3CDTF">2023-03-06T00:38:00Z</dcterms:modified>
</cp:coreProperties>
</file>