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F1F9E65" w14:textId="77777777" w:rsidR="00B73958" w:rsidRPr="00B73958" w:rsidRDefault="00B73958">
      <w:pPr>
        <w:rPr>
          <w:rFonts w:cs="Arial"/>
        </w:rPr>
      </w:pPr>
    </w:p>
    <w:p w14:paraId="2B0C77E3" w14:textId="77777777" w:rsidR="004B188C" w:rsidRDefault="004B188C" w:rsidP="00B73958">
      <w:pPr>
        <w:jc w:val="center"/>
        <w:rPr>
          <w:rFonts w:cs="Arial"/>
          <w:b/>
          <w:sz w:val="28"/>
        </w:rPr>
      </w:pPr>
    </w:p>
    <w:p w14:paraId="18600839" w14:textId="77777777" w:rsidR="00D0015B" w:rsidRPr="00B73958" w:rsidRDefault="008F681E" w:rsidP="00B73958">
      <w:pPr>
        <w:jc w:val="center"/>
        <w:rPr>
          <w:rFonts w:cs="Arial"/>
          <w:b/>
          <w:sz w:val="28"/>
        </w:rPr>
      </w:pPr>
      <w:r w:rsidRPr="00B73958">
        <w:rPr>
          <w:rFonts w:cs="Arial"/>
          <w:b/>
          <w:sz w:val="28"/>
        </w:rPr>
        <w:t>BMHP5019_BIRM - Introduction to Independent Research Skills</w:t>
      </w:r>
    </w:p>
    <w:p w14:paraId="3728347F" w14:textId="77777777" w:rsidR="00B73958" w:rsidRDefault="00B73958" w:rsidP="00B73958">
      <w:pPr>
        <w:jc w:val="center"/>
        <w:rPr>
          <w:rFonts w:cs="Arial"/>
        </w:rPr>
      </w:pPr>
    </w:p>
    <w:p w14:paraId="1C72B20C" w14:textId="77777777" w:rsidR="00D0015B" w:rsidRPr="00B73958" w:rsidRDefault="008F681E" w:rsidP="00B73958">
      <w:pPr>
        <w:jc w:val="center"/>
        <w:rPr>
          <w:rFonts w:cs="Arial"/>
          <w:b/>
          <w:sz w:val="28"/>
        </w:rPr>
      </w:pPr>
      <w:r>
        <w:rPr>
          <w:rFonts w:cs="Arial"/>
          <w:b/>
          <w:sz w:val="28"/>
        </w:rPr>
        <w:t>Component 1 Template</w:t>
      </w:r>
    </w:p>
    <w:p w14:paraId="77253BE4" w14:textId="77777777" w:rsidR="00B73958" w:rsidRDefault="00B73958" w:rsidP="00B73958">
      <w:pPr>
        <w:jc w:val="center"/>
        <w:rPr>
          <w:rFonts w:cs="Arial"/>
        </w:rPr>
      </w:pPr>
    </w:p>
    <w:p w14:paraId="6A77893F" w14:textId="77777777" w:rsidR="00D0015B" w:rsidRPr="00B73958" w:rsidRDefault="008F681E" w:rsidP="00B73958">
      <w:pPr>
        <w:jc w:val="center"/>
        <w:rPr>
          <w:rFonts w:cs="Arial"/>
          <w:b/>
        </w:rPr>
      </w:pPr>
      <w:r w:rsidRPr="00B73958">
        <w:rPr>
          <w:rFonts w:cs="Arial"/>
          <w:b/>
        </w:rPr>
        <w:t>400-word</w:t>
      </w:r>
      <w:r w:rsidR="00B73958" w:rsidRPr="00B73958">
        <w:rPr>
          <w:rFonts w:cs="Arial"/>
          <w:b/>
        </w:rPr>
        <w:t xml:space="preserve"> Scoping review proposal</w:t>
      </w:r>
    </w:p>
    <w:p w14:paraId="06D913A0" w14:textId="77777777" w:rsidR="00B73958" w:rsidRDefault="00B73958" w:rsidP="00B73958">
      <w:pPr>
        <w:jc w:val="center"/>
        <w:rPr>
          <w:rFonts w:cs="Arial"/>
        </w:rPr>
      </w:pPr>
    </w:p>
    <w:p w14:paraId="50D29D84" w14:textId="77777777" w:rsidR="00D0015B" w:rsidRPr="00F344F7" w:rsidRDefault="008F681E" w:rsidP="00B73958">
      <w:pPr>
        <w:jc w:val="center"/>
        <w:rPr>
          <w:rFonts w:cs="Arial"/>
        </w:rPr>
      </w:pPr>
      <w:r w:rsidRPr="00F344F7">
        <w:rPr>
          <w:rFonts w:cs="Arial"/>
          <w:b/>
        </w:rPr>
        <w:t>Student Name:</w:t>
      </w:r>
      <w:r w:rsidR="001D1658" w:rsidRPr="00F344F7">
        <w:rPr>
          <w:rFonts w:cs="Arial"/>
          <w:b/>
        </w:rPr>
        <w:t xml:space="preserve"> </w:t>
      </w:r>
      <w:r w:rsidR="00866239" w:rsidRPr="00866239">
        <w:rPr>
          <w:rFonts w:cs="Arial"/>
        </w:rPr>
        <w:t>Zubeda - Sembagare - Umurerwa </w:t>
      </w:r>
    </w:p>
    <w:p w14:paraId="3AF1BA3A" w14:textId="25A60696" w:rsidR="00D0015B" w:rsidRPr="00F344F7" w:rsidRDefault="008F681E" w:rsidP="00B73958">
      <w:pPr>
        <w:jc w:val="center"/>
        <w:rPr>
          <w:rFonts w:cs="Arial"/>
          <w:b/>
        </w:rPr>
      </w:pPr>
      <w:r w:rsidRPr="00F344F7">
        <w:rPr>
          <w:rFonts w:cs="Arial"/>
          <w:b/>
        </w:rPr>
        <w:t>Student Number:</w:t>
      </w:r>
      <w:r w:rsidR="007C00FB">
        <w:rPr>
          <w:rFonts w:cs="Arial"/>
          <w:b/>
        </w:rPr>
        <w:t xml:space="preserve"> </w:t>
      </w:r>
      <w:r w:rsidR="00B04812">
        <w:rPr>
          <w:rFonts w:cs="Arial"/>
          <w:b/>
        </w:rPr>
        <w:t>2423193</w:t>
      </w:r>
    </w:p>
    <w:p w14:paraId="668224C6" w14:textId="77777777" w:rsidR="00D0015B" w:rsidRDefault="00D0015B" w:rsidP="00D0015B">
      <w:pPr>
        <w:rPr>
          <w:rFonts w:cs="Arial"/>
        </w:rPr>
      </w:pPr>
    </w:p>
    <w:p w14:paraId="29C9BABD" w14:textId="77777777" w:rsidR="00B73958" w:rsidRDefault="00B73958" w:rsidP="00D0015B">
      <w:pPr>
        <w:rPr>
          <w:rFonts w:cs="Arial"/>
        </w:rPr>
      </w:pPr>
    </w:p>
    <w:p w14:paraId="3B0DB356" w14:textId="77777777" w:rsidR="00B73958" w:rsidRPr="00866239" w:rsidRDefault="00B73958" w:rsidP="00D0015B">
      <w:pPr>
        <w:rPr>
          <w:rFonts w:cs="Arial"/>
          <w:sz w:val="20"/>
          <w:szCs w:val="20"/>
        </w:rPr>
      </w:pPr>
    </w:p>
    <w:p w14:paraId="17A5B972" w14:textId="77777777" w:rsidR="00EE3619" w:rsidRPr="00866239" w:rsidRDefault="008F681E" w:rsidP="00866239">
      <w:pPr>
        <w:pStyle w:val="Title"/>
        <w:rPr>
          <w:i/>
          <w:sz w:val="28"/>
          <w:szCs w:val="28"/>
          <w:lang w:val="en-IN"/>
        </w:rPr>
      </w:pPr>
      <w:r w:rsidRPr="00866239">
        <w:rPr>
          <w:sz w:val="28"/>
          <w:szCs w:val="28"/>
        </w:rPr>
        <w:t>Title</w:t>
      </w:r>
      <w:r w:rsidR="00B73958" w:rsidRPr="00866239">
        <w:rPr>
          <w:sz w:val="28"/>
          <w:szCs w:val="28"/>
        </w:rPr>
        <w:t xml:space="preserve">: </w:t>
      </w:r>
      <w:r w:rsidRPr="00866239">
        <w:rPr>
          <w:b w:val="0"/>
          <w:bCs/>
          <w:i/>
          <w:sz w:val="28"/>
          <w:szCs w:val="28"/>
          <w:lang w:val="en-IN"/>
        </w:rPr>
        <w:t>Evaluating the Impact of Digital Social Care Records (DSCRs) on Care Personalisation and Resident Involvement in the UK Adult Social Care: A Case Study of Care UK Residential Homes</w:t>
      </w:r>
      <w:r w:rsidR="00866239" w:rsidRPr="00866239">
        <w:rPr>
          <w:b w:val="0"/>
          <w:bCs/>
          <w:i/>
          <w:sz w:val="28"/>
          <w:szCs w:val="28"/>
          <w:lang w:val="en-IN"/>
        </w:rPr>
        <w:t>: Identifying Themes Using Aveyard’s Simplified Thematic Analysis</w:t>
      </w:r>
    </w:p>
    <w:p w14:paraId="4BC7FDAA" w14:textId="77777777" w:rsidR="00D0015B" w:rsidRPr="00EE3619" w:rsidRDefault="008F681E" w:rsidP="00EE3619">
      <w:pPr>
        <w:rPr>
          <w:rFonts w:eastAsiaTheme="majorEastAsia" w:cs="Arial"/>
          <w:b/>
          <w:color w:val="000000" w:themeColor="text1"/>
          <w:spacing w:val="-10"/>
          <w:kern w:val="28"/>
          <w:sz w:val="32"/>
          <w:szCs w:val="32"/>
        </w:rPr>
      </w:pPr>
      <w:r>
        <w:br w:type="page"/>
      </w:r>
    </w:p>
    <w:sdt>
      <w:sdtPr>
        <w:rPr>
          <w:rFonts w:cs="Arial"/>
          <w:b/>
        </w:rPr>
        <w:id w:val="-767609443"/>
        <w:docPartObj>
          <w:docPartGallery w:val="Table of Contents"/>
          <w:docPartUnique/>
        </w:docPartObj>
      </w:sdtPr>
      <w:sdtEndPr>
        <w:rPr>
          <w:bCs/>
          <w:noProof/>
        </w:rPr>
      </w:sdtEndPr>
      <w:sdtContent>
        <w:p w14:paraId="525B45E3" w14:textId="77777777" w:rsidR="00D0015B" w:rsidRPr="00866239" w:rsidRDefault="008F681E" w:rsidP="005B427C">
          <w:pPr>
            <w:jc w:val="center"/>
            <w:rPr>
              <w:rFonts w:cs="Arial"/>
              <w:b/>
              <w:sz w:val="32"/>
              <w:szCs w:val="32"/>
            </w:rPr>
          </w:pPr>
          <w:r w:rsidRPr="00866239">
            <w:rPr>
              <w:rFonts w:cs="Arial"/>
              <w:b/>
              <w:sz w:val="32"/>
              <w:szCs w:val="32"/>
            </w:rPr>
            <w:t>Table of Contents</w:t>
          </w:r>
        </w:p>
        <w:p w14:paraId="1294FB38" w14:textId="77777777" w:rsidR="00866239" w:rsidRDefault="008F681E" w:rsidP="005B427C">
          <w:pPr>
            <w:pStyle w:val="TOC1"/>
            <w:tabs>
              <w:tab w:val="right" w:leader="dot" w:pos="9016"/>
            </w:tabs>
            <w:rPr>
              <w:rFonts w:asciiTheme="minorHAnsi" w:eastAsiaTheme="minorEastAsia" w:hAnsiTheme="minorHAnsi"/>
              <w:noProof/>
              <w:kern w:val="2"/>
              <w:sz w:val="24"/>
              <w:szCs w:val="24"/>
              <w:lang w:val="en-IN" w:eastAsia="en-IN"/>
              <w14:ligatures w14:val="standardContextual"/>
            </w:rPr>
          </w:pPr>
          <w:r w:rsidRPr="00B73958">
            <w:rPr>
              <w:rFonts w:cs="Arial"/>
            </w:rPr>
            <w:fldChar w:fldCharType="begin"/>
          </w:r>
          <w:r w:rsidRPr="00B73958">
            <w:rPr>
              <w:rFonts w:cs="Arial"/>
            </w:rPr>
            <w:instrText xml:space="preserve"> TOC \o "1-3" \h \z \u </w:instrText>
          </w:r>
          <w:r w:rsidRPr="00B73958">
            <w:rPr>
              <w:rFonts w:cs="Arial"/>
            </w:rPr>
            <w:fldChar w:fldCharType="separate"/>
          </w:r>
          <w:hyperlink w:anchor="_Toc241916419" w:history="1">
            <w:r w:rsidR="00866239" w:rsidRPr="001321A1">
              <w:rPr>
                <w:rStyle w:val="Hyperlink"/>
                <w:noProof/>
              </w:rPr>
              <w:t>Background and Rationale</w:t>
            </w:r>
            <w:r w:rsidR="00866239">
              <w:rPr>
                <w:noProof/>
                <w:webHidden/>
              </w:rPr>
              <w:tab/>
            </w:r>
            <w:r w:rsidR="00866239">
              <w:rPr>
                <w:noProof/>
                <w:webHidden/>
              </w:rPr>
              <w:fldChar w:fldCharType="begin"/>
            </w:r>
            <w:r w:rsidR="00866239">
              <w:rPr>
                <w:noProof/>
                <w:webHidden/>
              </w:rPr>
              <w:instrText xml:space="preserve"> PAGEREF _Toc241916419 \h </w:instrText>
            </w:r>
            <w:r w:rsidR="00866239">
              <w:rPr>
                <w:noProof/>
                <w:webHidden/>
              </w:rPr>
            </w:r>
            <w:r w:rsidR="00866239">
              <w:rPr>
                <w:noProof/>
                <w:webHidden/>
              </w:rPr>
              <w:fldChar w:fldCharType="separate"/>
            </w:r>
            <w:r w:rsidR="00866239">
              <w:rPr>
                <w:noProof/>
                <w:webHidden/>
              </w:rPr>
              <w:t>2</w:t>
            </w:r>
            <w:r w:rsidR="00866239">
              <w:rPr>
                <w:noProof/>
                <w:webHidden/>
              </w:rPr>
              <w:fldChar w:fldCharType="end"/>
            </w:r>
          </w:hyperlink>
        </w:p>
        <w:p w14:paraId="78766071" w14:textId="77777777" w:rsidR="00866239" w:rsidRDefault="00866239" w:rsidP="005B427C">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41916420" w:history="1">
            <w:r w:rsidRPr="001321A1">
              <w:rPr>
                <w:rStyle w:val="Hyperlink"/>
                <w:noProof/>
              </w:rPr>
              <w:t>Research Aim and Objectives</w:t>
            </w:r>
            <w:r>
              <w:rPr>
                <w:noProof/>
                <w:webHidden/>
              </w:rPr>
              <w:tab/>
            </w:r>
            <w:r>
              <w:rPr>
                <w:noProof/>
                <w:webHidden/>
              </w:rPr>
              <w:fldChar w:fldCharType="begin"/>
            </w:r>
            <w:r>
              <w:rPr>
                <w:noProof/>
                <w:webHidden/>
              </w:rPr>
              <w:instrText xml:space="preserve"> PAGEREF _Toc241916420 \h </w:instrText>
            </w:r>
            <w:r>
              <w:rPr>
                <w:noProof/>
                <w:webHidden/>
              </w:rPr>
            </w:r>
            <w:r>
              <w:rPr>
                <w:noProof/>
                <w:webHidden/>
              </w:rPr>
              <w:fldChar w:fldCharType="separate"/>
            </w:r>
            <w:r>
              <w:rPr>
                <w:noProof/>
                <w:webHidden/>
              </w:rPr>
              <w:t>2</w:t>
            </w:r>
            <w:r>
              <w:rPr>
                <w:noProof/>
                <w:webHidden/>
              </w:rPr>
              <w:fldChar w:fldCharType="end"/>
            </w:r>
          </w:hyperlink>
        </w:p>
        <w:p w14:paraId="705ECBBB" w14:textId="77777777" w:rsidR="00866239" w:rsidRDefault="00866239" w:rsidP="005B427C">
          <w:pPr>
            <w:pStyle w:val="TOC2"/>
            <w:tabs>
              <w:tab w:val="right" w:leader="dot" w:pos="9016"/>
            </w:tabs>
            <w:rPr>
              <w:noProof/>
            </w:rPr>
          </w:pPr>
          <w:hyperlink w:anchor="_Toc241916421" w:history="1">
            <w:r w:rsidRPr="001321A1">
              <w:rPr>
                <w:rStyle w:val="Hyperlink"/>
                <w:noProof/>
              </w:rPr>
              <w:t>Aim of the research</w:t>
            </w:r>
            <w:r>
              <w:rPr>
                <w:noProof/>
                <w:webHidden/>
              </w:rPr>
              <w:tab/>
            </w:r>
            <w:r>
              <w:rPr>
                <w:noProof/>
                <w:webHidden/>
              </w:rPr>
              <w:fldChar w:fldCharType="begin"/>
            </w:r>
            <w:r>
              <w:rPr>
                <w:noProof/>
                <w:webHidden/>
              </w:rPr>
              <w:instrText xml:space="preserve"> PAGEREF _Toc241916421 \h </w:instrText>
            </w:r>
            <w:r>
              <w:rPr>
                <w:noProof/>
                <w:webHidden/>
              </w:rPr>
            </w:r>
            <w:r>
              <w:rPr>
                <w:noProof/>
                <w:webHidden/>
              </w:rPr>
              <w:fldChar w:fldCharType="separate"/>
            </w:r>
            <w:r>
              <w:rPr>
                <w:noProof/>
                <w:webHidden/>
              </w:rPr>
              <w:t>2</w:t>
            </w:r>
            <w:r>
              <w:rPr>
                <w:noProof/>
                <w:webHidden/>
              </w:rPr>
              <w:fldChar w:fldCharType="end"/>
            </w:r>
          </w:hyperlink>
        </w:p>
        <w:p w14:paraId="7FBAA85C" w14:textId="77777777" w:rsidR="00866239" w:rsidRDefault="00866239" w:rsidP="005B427C">
          <w:pPr>
            <w:pStyle w:val="TOC2"/>
            <w:tabs>
              <w:tab w:val="right" w:leader="dot" w:pos="9016"/>
            </w:tabs>
            <w:rPr>
              <w:noProof/>
            </w:rPr>
          </w:pPr>
          <w:hyperlink w:anchor="_Toc241916422" w:history="1">
            <w:r w:rsidRPr="001321A1">
              <w:rPr>
                <w:rStyle w:val="Hyperlink"/>
                <w:noProof/>
              </w:rPr>
              <w:t>Research Objectives</w:t>
            </w:r>
            <w:r>
              <w:rPr>
                <w:noProof/>
                <w:webHidden/>
              </w:rPr>
              <w:tab/>
            </w:r>
            <w:r>
              <w:rPr>
                <w:noProof/>
                <w:webHidden/>
              </w:rPr>
              <w:fldChar w:fldCharType="begin"/>
            </w:r>
            <w:r>
              <w:rPr>
                <w:noProof/>
                <w:webHidden/>
              </w:rPr>
              <w:instrText xml:space="preserve"> PAGEREF _Toc241916422 \h </w:instrText>
            </w:r>
            <w:r>
              <w:rPr>
                <w:noProof/>
                <w:webHidden/>
              </w:rPr>
            </w:r>
            <w:r>
              <w:rPr>
                <w:noProof/>
                <w:webHidden/>
              </w:rPr>
              <w:fldChar w:fldCharType="separate"/>
            </w:r>
            <w:r>
              <w:rPr>
                <w:noProof/>
                <w:webHidden/>
              </w:rPr>
              <w:t>2</w:t>
            </w:r>
            <w:r>
              <w:rPr>
                <w:noProof/>
                <w:webHidden/>
              </w:rPr>
              <w:fldChar w:fldCharType="end"/>
            </w:r>
          </w:hyperlink>
        </w:p>
        <w:p w14:paraId="36D9D320" w14:textId="77777777" w:rsidR="00866239" w:rsidRDefault="00866239" w:rsidP="005B427C">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41916423" w:history="1">
            <w:r w:rsidRPr="001321A1">
              <w:rPr>
                <w:rStyle w:val="Hyperlink"/>
                <w:noProof/>
              </w:rPr>
              <w:t>Methodology</w:t>
            </w:r>
            <w:r>
              <w:rPr>
                <w:noProof/>
                <w:webHidden/>
              </w:rPr>
              <w:tab/>
            </w:r>
            <w:r>
              <w:rPr>
                <w:noProof/>
                <w:webHidden/>
              </w:rPr>
              <w:fldChar w:fldCharType="begin"/>
            </w:r>
            <w:r>
              <w:rPr>
                <w:noProof/>
                <w:webHidden/>
              </w:rPr>
              <w:instrText xml:space="preserve"> PAGEREF _Toc241916423 \h </w:instrText>
            </w:r>
            <w:r>
              <w:rPr>
                <w:noProof/>
                <w:webHidden/>
              </w:rPr>
            </w:r>
            <w:r>
              <w:rPr>
                <w:noProof/>
                <w:webHidden/>
              </w:rPr>
              <w:fldChar w:fldCharType="separate"/>
            </w:r>
            <w:r>
              <w:rPr>
                <w:noProof/>
                <w:webHidden/>
              </w:rPr>
              <w:t>3</w:t>
            </w:r>
            <w:r>
              <w:rPr>
                <w:noProof/>
                <w:webHidden/>
              </w:rPr>
              <w:fldChar w:fldCharType="end"/>
            </w:r>
          </w:hyperlink>
        </w:p>
        <w:p w14:paraId="5D853649" w14:textId="77777777" w:rsidR="00866239" w:rsidRDefault="00866239" w:rsidP="005B427C">
          <w:pPr>
            <w:pStyle w:val="TOC2"/>
            <w:tabs>
              <w:tab w:val="right" w:leader="dot" w:pos="9016"/>
            </w:tabs>
            <w:rPr>
              <w:noProof/>
            </w:rPr>
          </w:pPr>
          <w:hyperlink w:anchor="_Toc241916424" w:history="1">
            <w:r w:rsidRPr="001321A1">
              <w:rPr>
                <w:rStyle w:val="Hyperlink"/>
                <w:noProof/>
              </w:rPr>
              <w:t>Scoping Review Research</w:t>
            </w:r>
            <w:r>
              <w:rPr>
                <w:noProof/>
                <w:webHidden/>
              </w:rPr>
              <w:tab/>
            </w:r>
            <w:r>
              <w:rPr>
                <w:noProof/>
                <w:webHidden/>
              </w:rPr>
              <w:fldChar w:fldCharType="begin"/>
            </w:r>
            <w:r>
              <w:rPr>
                <w:noProof/>
                <w:webHidden/>
              </w:rPr>
              <w:instrText xml:space="preserve"> PAGEREF _Toc241916424 \h </w:instrText>
            </w:r>
            <w:r>
              <w:rPr>
                <w:noProof/>
                <w:webHidden/>
              </w:rPr>
            </w:r>
            <w:r>
              <w:rPr>
                <w:noProof/>
                <w:webHidden/>
              </w:rPr>
              <w:fldChar w:fldCharType="separate"/>
            </w:r>
            <w:r>
              <w:rPr>
                <w:noProof/>
                <w:webHidden/>
              </w:rPr>
              <w:t>3</w:t>
            </w:r>
            <w:r>
              <w:rPr>
                <w:noProof/>
                <w:webHidden/>
              </w:rPr>
              <w:fldChar w:fldCharType="end"/>
            </w:r>
          </w:hyperlink>
        </w:p>
        <w:p w14:paraId="5A80692E" w14:textId="77777777" w:rsidR="00866239" w:rsidRDefault="00866239" w:rsidP="005B427C">
          <w:pPr>
            <w:pStyle w:val="TOC2"/>
            <w:tabs>
              <w:tab w:val="right" w:leader="dot" w:pos="9016"/>
            </w:tabs>
            <w:rPr>
              <w:noProof/>
            </w:rPr>
          </w:pPr>
          <w:hyperlink w:anchor="_Toc241916425" w:history="1">
            <w:r w:rsidRPr="001321A1">
              <w:rPr>
                <w:rStyle w:val="Hyperlink"/>
                <w:noProof/>
              </w:rPr>
              <w:t>Research Question</w:t>
            </w:r>
            <w:r>
              <w:rPr>
                <w:noProof/>
                <w:webHidden/>
              </w:rPr>
              <w:tab/>
            </w:r>
            <w:r>
              <w:rPr>
                <w:noProof/>
                <w:webHidden/>
              </w:rPr>
              <w:fldChar w:fldCharType="begin"/>
            </w:r>
            <w:r>
              <w:rPr>
                <w:noProof/>
                <w:webHidden/>
              </w:rPr>
              <w:instrText xml:space="preserve"> PAGEREF _Toc241916425 \h </w:instrText>
            </w:r>
            <w:r>
              <w:rPr>
                <w:noProof/>
                <w:webHidden/>
              </w:rPr>
            </w:r>
            <w:r>
              <w:rPr>
                <w:noProof/>
                <w:webHidden/>
              </w:rPr>
              <w:fldChar w:fldCharType="separate"/>
            </w:r>
            <w:r>
              <w:rPr>
                <w:noProof/>
                <w:webHidden/>
              </w:rPr>
              <w:t>3</w:t>
            </w:r>
            <w:r>
              <w:rPr>
                <w:noProof/>
                <w:webHidden/>
              </w:rPr>
              <w:fldChar w:fldCharType="end"/>
            </w:r>
          </w:hyperlink>
        </w:p>
        <w:p w14:paraId="0B5001AD" w14:textId="77777777" w:rsidR="00866239" w:rsidRDefault="00866239" w:rsidP="005B427C">
          <w:pPr>
            <w:pStyle w:val="TOC2"/>
            <w:tabs>
              <w:tab w:val="right" w:leader="dot" w:pos="9016"/>
            </w:tabs>
            <w:rPr>
              <w:noProof/>
            </w:rPr>
          </w:pPr>
          <w:hyperlink w:anchor="_Toc241916426" w:history="1">
            <w:r w:rsidRPr="001321A1">
              <w:rPr>
                <w:rStyle w:val="Hyperlink"/>
                <w:noProof/>
              </w:rPr>
              <w:t>Inclusion and Exclusion Criteria</w:t>
            </w:r>
            <w:r>
              <w:rPr>
                <w:noProof/>
                <w:webHidden/>
              </w:rPr>
              <w:tab/>
            </w:r>
            <w:r>
              <w:rPr>
                <w:noProof/>
                <w:webHidden/>
              </w:rPr>
              <w:fldChar w:fldCharType="begin"/>
            </w:r>
            <w:r>
              <w:rPr>
                <w:noProof/>
                <w:webHidden/>
              </w:rPr>
              <w:instrText xml:space="preserve"> PAGEREF _Toc241916426 \h </w:instrText>
            </w:r>
            <w:r>
              <w:rPr>
                <w:noProof/>
                <w:webHidden/>
              </w:rPr>
            </w:r>
            <w:r>
              <w:rPr>
                <w:noProof/>
                <w:webHidden/>
              </w:rPr>
              <w:fldChar w:fldCharType="separate"/>
            </w:r>
            <w:r>
              <w:rPr>
                <w:noProof/>
                <w:webHidden/>
              </w:rPr>
              <w:t>3</w:t>
            </w:r>
            <w:r>
              <w:rPr>
                <w:noProof/>
                <w:webHidden/>
              </w:rPr>
              <w:fldChar w:fldCharType="end"/>
            </w:r>
          </w:hyperlink>
        </w:p>
        <w:p w14:paraId="175CF5E9" w14:textId="77777777" w:rsidR="00866239" w:rsidRDefault="00866239" w:rsidP="005B427C">
          <w:pPr>
            <w:pStyle w:val="TOC2"/>
            <w:tabs>
              <w:tab w:val="right" w:leader="dot" w:pos="9016"/>
            </w:tabs>
            <w:rPr>
              <w:noProof/>
            </w:rPr>
          </w:pPr>
          <w:hyperlink w:anchor="_Toc241916427" w:history="1">
            <w:r w:rsidRPr="001321A1">
              <w:rPr>
                <w:rStyle w:val="Hyperlink"/>
                <w:noProof/>
              </w:rPr>
              <w:t>Data collection and analysis</w:t>
            </w:r>
            <w:r>
              <w:rPr>
                <w:noProof/>
                <w:webHidden/>
              </w:rPr>
              <w:tab/>
            </w:r>
            <w:r>
              <w:rPr>
                <w:noProof/>
                <w:webHidden/>
              </w:rPr>
              <w:fldChar w:fldCharType="begin"/>
            </w:r>
            <w:r>
              <w:rPr>
                <w:noProof/>
                <w:webHidden/>
              </w:rPr>
              <w:instrText xml:space="preserve"> PAGEREF _Toc241916427 \h </w:instrText>
            </w:r>
            <w:r>
              <w:rPr>
                <w:noProof/>
                <w:webHidden/>
              </w:rPr>
            </w:r>
            <w:r>
              <w:rPr>
                <w:noProof/>
                <w:webHidden/>
              </w:rPr>
              <w:fldChar w:fldCharType="separate"/>
            </w:r>
            <w:r>
              <w:rPr>
                <w:noProof/>
                <w:webHidden/>
              </w:rPr>
              <w:t>4</w:t>
            </w:r>
            <w:r>
              <w:rPr>
                <w:noProof/>
                <w:webHidden/>
              </w:rPr>
              <w:fldChar w:fldCharType="end"/>
            </w:r>
          </w:hyperlink>
        </w:p>
        <w:p w14:paraId="645297A0" w14:textId="77777777" w:rsidR="00866239" w:rsidRDefault="00866239" w:rsidP="005B427C">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41916428" w:history="1">
            <w:r w:rsidRPr="001321A1">
              <w:rPr>
                <w:rStyle w:val="Hyperlink"/>
                <w:noProof/>
              </w:rPr>
              <w:t>Expected Outcomes</w:t>
            </w:r>
            <w:r>
              <w:rPr>
                <w:noProof/>
                <w:webHidden/>
              </w:rPr>
              <w:tab/>
            </w:r>
            <w:r>
              <w:rPr>
                <w:noProof/>
                <w:webHidden/>
              </w:rPr>
              <w:fldChar w:fldCharType="begin"/>
            </w:r>
            <w:r>
              <w:rPr>
                <w:noProof/>
                <w:webHidden/>
              </w:rPr>
              <w:instrText xml:space="preserve"> PAGEREF _Toc241916428 \h </w:instrText>
            </w:r>
            <w:r>
              <w:rPr>
                <w:noProof/>
                <w:webHidden/>
              </w:rPr>
            </w:r>
            <w:r>
              <w:rPr>
                <w:noProof/>
                <w:webHidden/>
              </w:rPr>
              <w:fldChar w:fldCharType="separate"/>
            </w:r>
            <w:r>
              <w:rPr>
                <w:noProof/>
                <w:webHidden/>
              </w:rPr>
              <w:t>4</w:t>
            </w:r>
            <w:r>
              <w:rPr>
                <w:noProof/>
                <w:webHidden/>
              </w:rPr>
              <w:fldChar w:fldCharType="end"/>
            </w:r>
          </w:hyperlink>
        </w:p>
        <w:p w14:paraId="4F8FC6DE" w14:textId="77777777" w:rsidR="00866239" w:rsidRDefault="00866239" w:rsidP="005B427C">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41916429" w:history="1">
            <w:r w:rsidRPr="001321A1">
              <w:rPr>
                <w:rStyle w:val="Hyperlink"/>
                <w:noProof/>
              </w:rPr>
              <w:t>Ethical Considerations</w:t>
            </w:r>
            <w:r>
              <w:rPr>
                <w:noProof/>
                <w:webHidden/>
              </w:rPr>
              <w:tab/>
            </w:r>
            <w:r>
              <w:rPr>
                <w:noProof/>
                <w:webHidden/>
              </w:rPr>
              <w:fldChar w:fldCharType="begin"/>
            </w:r>
            <w:r>
              <w:rPr>
                <w:noProof/>
                <w:webHidden/>
              </w:rPr>
              <w:instrText xml:space="preserve"> PAGEREF _Toc241916429 \h </w:instrText>
            </w:r>
            <w:r>
              <w:rPr>
                <w:noProof/>
                <w:webHidden/>
              </w:rPr>
            </w:r>
            <w:r>
              <w:rPr>
                <w:noProof/>
                <w:webHidden/>
              </w:rPr>
              <w:fldChar w:fldCharType="separate"/>
            </w:r>
            <w:r>
              <w:rPr>
                <w:noProof/>
                <w:webHidden/>
              </w:rPr>
              <w:t>4</w:t>
            </w:r>
            <w:r>
              <w:rPr>
                <w:noProof/>
                <w:webHidden/>
              </w:rPr>
              <w:fldChar w:fldCharType="end"/>
            </w:r>
          </w:hyperlink>
        </w:p>
        <w:p w14:paraId="59CD0225" w14:textId="77777777" w:rsidR="00866239" w:rsidRDefault="00866239" w:rsidP="005B427C">
          <w:pPr>
            <w:pStyle w:val="TOC1"/>
            <w:tabs>
              <w:tab w:val="right" w:leader="dot" w:pos="9016"/>
            </w:tabs>
            <w:rPr>
              <w:rFonts w:asciiTheme="minorHAnsi" w:eastAsiaTheme="minorEastAsia" w:hAnsiTheme="minorHAnsi"/>
              <w:noProof/>
              <w:kern w:val="2"/>
              <w:sz w:val="24"/>
              <w:szCs w:val="24"/>
              <w:lang w:val="en-IN" w:eastAsia="en-IN"/>
              <w14:ligatures w14:val="standardContextual"/>
            </w:rPr>
          </w:pPr>
          <w:hyperlink w:anchor="_Toc241916430" w:history="1">
            <w:r w:rsidRPr="001321A1">
              <w:rPr>
                <w:rStyle w:val="Hyperlink"/>
                <w:noProof/>
              </w:rPr>
              <w:t>References</w:t>
            </w:r>
            <w:r>
              <w:rPr>
                <w:noProof/>
                <w:webHidden/>
              </w:rPr>
              <w:tab/>
            </w:r>
            <w:r>
              <w:rPr>
                <w:noProof/>
                <w:webHidden/>
              </w:rPr>
              <w:fldChar w:fldCharType="begin"/>
            </w:r>
            <w:r>
              <w:rPr>
                <w:noProof/>
                <w:webHidden/>
              </w:rPr>
              <w:instrText xml:space="preserve"> PAGEREF _Toc241916430 \h </w:instrText>
            </w:r>
            <w:r>
              <w:rPr>
                <w:noProof/>
                <w:webHidden/>
              </w:rPr>
            </w:r>
            <w:r>
              <w:rPr>
                <w:noProof/>
                <w:webHidden/>
              </w:rPr>
              <w:fldChar w:fldCharType="separate"/>
            </w:r>
            <w:r>
              <w:rPr>
                <w:noProof/>
                <w:webHidden/>
              </w:rPr>
              <w:t>5</w:t>
            </w:r>
            <w:r>
              <w:rPr>
                <w:noProof/>
                <w:webHidden/>
              </w:rPr>
              <w:fldChar w:fldCharType="end"/>
            </w:r>
          </w:hyperlink>
        </w:p>
        <w:p w14:paraId="28D83AEE" w14:textId="77777777" w:rsidR="00D0015B" w:rsidRPr="00B73958" w:rsidRDefault="008F681E" w:rsidP="005B427C">
          <w:pPr>
            <w:rPr>
              <w:rFonts w:cs="Arial"/>
            </w:rPr>
          </w:pPr>
          <w:r w:rsidRPr="00B73958">
            <w:rPr>
              <w:rFonts w:cs="Arial"/>
              <w:b/>
              <w:bCs/>
              <w:noProof/>
            </w:rPr>
            <w:fldChar w:fldCharType="end"/>
          </w:r>
        </w:p>
      </w:sdtContent>
    </w:sdt>
    <w:p w14:paraId="0A598F1C" w14:textId="77777777" w:rsidR="00D0015B" w:rsidRPr="00B73958" w:rsidRDefault="008F681E">
      <w:pPr>
        <w:rPr>
          <w:rFonts w:cs="Arial"/>
        </w:rPr>
      </w:pPr>
      <w:r w:rsidRPr="00B73958">
        <w:rPr>
          <w:rFonts w:cs="Arial"/>
        </w:rPr>
        <w:br w:type="page"/>
      </w:r>
    </w:p>
    <w:p w14:paraId="28D3E610" w14:textId="77777777" w:rsidR="005B427C" w:rsidRDefault="008F681E" w:rsidP="005B427C">
      <w:pPr>
        <w:pBdr>
          <w:bottom w:val="single" w:sz="4" w:space="1" w:color="auto"/>
        </w:pBdr>
        <w:jc w:val="center"/>
        <w:rPr>
          <w:rFonts w:eastAsiaTheme="majorEastAsia" w:cs="Arial"/>
          <w:i/>
          <w:color w:val="000000" w:themeColor="text1"/>
          <w:spacing w:val="-10"/>
          <w:kern w:val="28"/>
          <w:lang w:val="en-IN"/>
        </w:rPr>
      </w:pPr>
      <w:bookmarkStart w:id="0" w:name="_Toc241916419"/>
      <w:r w:rsidRPr="005B427C">
        <w:rPr>
          <w:rFonts w:eastAsiaTheme="majorEastAsia" w:cs="Arial"/>
          <w:i/>
          <w:color w:val="000000" w:themeColor="text1"/>
          <w:spacing w:val="-10"/>
          <w:kern w:val="28"/>
          <w:lang w:val="en-IN"/>
        </w:rPr>
        <w:t>Evaluating the Impact of Digital Social Care Records (DSCRs) on Care Personalisation and Resident Involvement in the UK Adult Social Care: A Case Study of Care UK Residential Homes</w:t>
      </w:r>
    </w:p>
    <w:p w14:paraId="642DB2D3" w14:textId="77777777" w:rsidR="005B427C" w:rsidRPr="005B427C" w:rsidRDefault="005B427C" w:rsidP="005B427C">
      <w:pPr>
        <w:jc w:val="center"/>
        <w:rPr>
          <w:sz w:val="18"/>
          <w:szCs w:val="18"/>
        </w:rPr>
      </w:pPr>
    </w:p>
    <w:p w14:paraId="48323FA3" w14:textId="77777777" w:rsidR="00D0015B" w:rsidRPr="00B73958" w:rsidRDefault="008F681E" w:rsidP="00F344F7">
      <w:pPr>
        <w:pStyle w:val="Heading1"/>
      </w:pPr>
      <w:r w:rsidRPr="00B73958">
        <w:t>Background and Rationale</w:t>
      </w:r>
      <w:bookmarkEnd w:id="0"/>
    </w:p>
    <w:p w14:paraId="4AC03B23" w14:textId="77777777" w:rsidR="00860486" w:rsidRDefault="008F681E" w:rsidP="00860486">
      <w:r w:rsidRPr="00860486">
        <w:t>DSCRs are becoming an integral aspect of UK adult social care. The percentage of adult social care sites registered with the CQC in England was estimated to be 83.6% by June 2026</w:t>
      </w:r>
      <w:r w:rsidR="00C56C3C">
        <w:t xml:space="preserve"> (</w:t>
      </w:r>
      <w:r w:rsidR="00C56C3C" w:rsidRPr="00890B63">
        <w:rPr>
          <w:lang w:val="en-IN"/>
        </w:rPr>
        <w:t>gov.uk</w:t>
      </w:r>
      <w:r w:rsidR="00C56C3C">
        <w:rPr>
          <w:lang w:val="en-IN"/>
        </w:rPr>
        <w:t>, 2026)</w:t>
      </w:r>
      <w:r w:rsidRPr="00860486">
        <w:t>. There is a lack of evidence that can inform how the use of DSCRs affects the personalisation of care services and resident engagement. This scoping review will help in mapping available evidence.</w:t>
      </w:r>
    </w:p>
    <w:p w14:paraId="4BA98F45" w14:textId="77777777" w:rsidR="00860486" w:rsidRDefault="008F681E" w:rsidP="00860486">
      <w:pPr>
        <w:jc w:val="center"/>
        <w:rPr>
          <w:b/>
        </w:rPr>
      </w:pPr>
      <w:r w:rsidRPr="00860486">
        <w:rPr>
          <w:b/>
          <w:noProof/>
        </w:rPr>
        <w:drawing>
          <wp:inline distT="0" distB="0" distL="0" distR="0" wp14:anchorId="0B3D01A3" wp14:editId="3E747DB1">
            <wp:extent cx="5620043" cy="3534711"/>
            <wp:effectExtent l="0" t="0" r="0" b="8890"/>
            <wp:docPr id="965283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283463" name=""/>
                    <pic:cNvPicPr/>
                  </pic:nvPicPr>
                  <pic:blipFill>
                    <a:blip r:embed="rId8"/>
                    <a:stretch>
                      <a:fillRect/>
                    </a:stretch>
                  </pic:blipFill>
                  <pic:spPr>
                    <a:xfrm>
                      <a:off x="0" y="0"/>
                      <a:ext cx="5640379" cy="3547501"/>
                    </a:xfrm>
                    <a:prstGeom prst="rect">
                      <a:avLst/>
                    </a:prstGeom>
                  </pic:spPr>
                </pic:pic>
              </a:graphicData>
            </a:graphic>
          </wp:inline>
        </w:drawing>
      </w:r>
    </w:p>
    <w:p w14:paraId="42EA36F0" w14:textId="77777777" w:rsidR="00860486" w:rsidRDefault="008F681E" w:rsidP="00860486">
      <w:pPr>
        <w:jc w:val="center"/>
        <w:rPr>
          <w:b/>
        </w:rPr>
      </w:pPr>
      <w:r>
        <w:rPr>
          <w:b/>
        </w:rPr>
        <w:t xml:space="preserve">Figure: Estimated proportion of adult social care provider locations that have a DSCR, England </w:t>
      </w:r>
    </w:p>
    <w:p w14:paraId="2E4A6C1B" w14:textId="77777777" w:rsidR="00860486" w:rsidRDefault="008F681E" w:rsidP="00860486">
      <w:pPr>
        <w:jc w:val="center"/>
        <w:rPr>
          <w:b/>
        </w:rPr>
      </w:pPr>
      <w:r>
        <w:rPr>
          <w:b/>
        </w:rPr>
        <w:t>(Source</w:t>
      </w:r>
      <w:r w:rsidR="00C56C3C">
        <w:rPr>
          <w:b/>
        </w:rPr>
        <w:t xml:space="preserve">: </w:t>
      </w:r>
      <w:r w:rsidR="00F34C0C" w:rsidRPr="00890B63">
        <w:rPr>
          <w:lang w:val="en-IN"/>
        </w:rPr>
        <w:t>gov.uk</w:t>
      </w:r>
      <w:r w:rsidR="00F34C0C">
        <w:rPr>
          <w:lang w:val="en-IN"/>
        </w:rPr>
        <w:t>, 2026)</w:t>
      </w:r>
    </w:p>
    <w:p w14:paraId="78221641" w14:textId="77777777" w:rsidR="00D0015B" w:rsidRPr="00B73958" w:rsidRDefault="008F681E" w:rsidP="00F344F7">
      <w:pPr>
        <w:pStyle w:val="Heading1"/>
      </w:pPr>
      <w:bookmarkStart w:id="1" w:name="_Toc241916420"/>
      <w:r w:rsidRPr="00B73958">
        <w:t>Research Aim and Objectives</w:t>
      </w:r>
      <w:bookmarkEnd w:id="1"/>
    </w:p>
    <w:p w14:paraId="4EBCC2A2" w14:textId="77777777" w:rsidR="00866239" w:rsidRDefault="008F681E" w:rsidP="00866239">
      <w:pPr>
        <w:pStyle w:val="Heading2"/>
      </w:pPr>
      <w:bookmarkStart w:id="2" w:name="_Toc241916421"/>
      <w:r w:rsidRPr="00B73958">
        <w:t>Aim of the research</w:t>
      </w:r>
      <w:bookmarkEnd w:id="2"/>
    </w:p>
    <w:p w14:paraId="3A83A6FB" w14:textId="77777777" w:rsidR="00D0015B" w:rsidRPr="00B73958" w:rsidRDefault="008F681E" w:rsidP="00D0015B">
      <w:pPr>
        <w:rPr>
          <w:rFonts w:cs="Arial"/>
        </w:rPr>
      </w:pPr>
      <w:r w:rsidRPr="00B73958">
        <w:rPr>
          <w:rFonts w:cs="Arial"/>
        </w:rPr>
        <w:t xml:space="preserve">The primary aim is to systematically review and map existing research on the Impact of </w:t>
      </w:r>
      <w:r w:rsidR="00860486">
        <w:rPr>
          <w:rFonts w:cs="Arial"/>
        </w:rPr>
        <w:t xml:space="preserve">Digital Social Care Records on care personalisation and resident involvement in UK adult social care, </w:t>
      </w:r>
      <w:r w:rsidRPr="00B73958">
        <w:rPr>
          <w:rFonts w:cs="Arial"/>
        </w:rPr>
        <w:t>using a scoping review approach.</w:t>
      </w:r>
    </w:p>
    <w:p w14:paraId="67A9B4C3" w14:textId="77777777" w:rsidR="00D0015B" w:rsidRDefault="008F681E" w:rsidP="00866239">
      <w:pPr>
        <w:pStyle w:val="Heading2"/>
      </w:pPr>
      <w:bookmarkStart w:id="3" w:name="_Toc241916422"/>
      <w:r w:rsidRPr="00B73958">
        <w:t>Research Objectives</w:t>
      </w:r>
      <w:bookmarkEnd w:id="3"/>
    </w:p>
    <w:p w14:paraId="748884EA" w14:textId="77777777" w:rsidR="00860486" w:rsidRPr="00860486" w:rsidRDefault="008F681E" w:rsidP="00860486">
      <w:pPr>
        <w:pStyle w:val="ListParagraph"/>
        <w:numPr>
          <w:ilvl w:val="0"/>
          <w:numId w:val="5"/>
        </w:numPr>
        <w:rPr>
          <w:lang w:val="en-IN"/>
        </w:rPr>
      </w:pPr>
      <w:r w:rsidRPr="00860486">
        <w:rPr>
          <w:lang w:val="en-IN"/>
        </w:rPr>
        <w:t>To identify and categorise the key themes within the literature on the impact of Digital Social Care Records on care personalisation, as well as resident involvement in UK adult social care homes </w:t>
      </w:r>
    </w:p>
    <w:p w14:paraId="345FEA50" w14:textId="77777777" w:rsidR="00860486" w:rsidRPr="00860486" w:rsidRDefault="008F681E" w:rsidP="00860486">
      <w:pPr>
        <w:pStyle w:val="ListParagraph"/>
        <w:numPr>
          <w:ilvl w:val="0"/>
          <w:numId w:val="5"/>
        </w:numPr>
        <w:rPr>
          <w:lang w:val="en-IN"/>
        </w:rPr>
      </w:pPr>
      <w:r w:rsidRPr="00860486">
        <w:rPr>
          <w:lang w:val="en-IN"/>
        </w:rPr>
        <w:t>To highlight the evidence and gaps for future research on the effect of DSCRs on care personalisation and resident involvement within Care UK social care homes in the United Kingdom. </w:t>
      </w:r>
    </w:p>
    <w:p w14:paraId="5EACC8B7" w14:textId="77777777" w:rsidR="00860486" w:rsidRPr="00860486" w:rsidRDefault="008F681E" w:rsidP="00860486">
      <w:pPr>
        <w:pStyle w:val="ListParagraph"/>
        <w:numPr>
          <w:ilvl w:val="0"/>
          <w:numId w:val="5"/>
        </w:numPr>
        <w:rPr>
          <w:lang w:val="en-IN"/>
        </w:rPr>
      </w:pPr>
      <w:r w:rsidRPr="00860486">
        <w:rPr>
          <w:lang w:val="en-IN"/>
        </w:rPr>
        <w:t xml:space="preserve">To provide insights into the practical applications of DSCRs for developing care personalisation and resident involvement within Care UK residential homes in the UK social care. </w:t>
      </w:r>
    </w:p>
    <w:p w14:paraId="259D0387" w14:textId="77777777" w:rsidR="00D0015B" w:rsidRPr="00B73958" w:rsidRDefault="008F681E" w:rsidP="00F344F7">
      <w:pPr>
        <w:pStyle w:val="Heading1"/>
      </w:pPr>
      <w:bookmarkStart w:id="4" w:name="_Toc241916423"/>
      <w:r w:rsidRPr="00B73958">
        <w:t>Methodology</w:t>
      </w:r>
      <w:bookmarkEnd w:id="4"/>
    </w:p>
    <w:p w14:paraId="139D0CDD" w14:textId="77777777" w:rsidR="00D0015B" w:rsidRDefault="008F681E" w:rsidP="00866239">
      <w:pPr>
        <w:pStyle w:val="Heading2"/>
      </w:pPr>
      <w:bookmarkStart w:id="5" w:name="_Toc241916424"/>
      <w:r w:rsidRPr="00B73958">
        <w:t>Scoping Review Research</w:t>
      </w:r>
      <w:bookmarkEnd w:id="5"/>
    </w:p>
    <w:p w14:paraId="0B034451" w14:textId="77777777" w:rsidR="00C94AA7" w:rsidRPr="00F344F7" w:rsidRDefault="008F681E" w:rsidP="00D0015B">
      <w:pPr>
        <w:rPr>
          <w:rFonts w:cs="Arial"/>
          <w:bCs/>
        </w:rPr>
      </w:pPr>
      <w:r w:rsidRPr="000C0978">
        <w:rPr>
          <w:rFonts w:cs="Arial"/>
          <w:bCs/>
        </w:rPr>
        <w:t>A scoping review will formulate the research question, conduct a systematic search for literature, and set inclusion and exclusion criteria (Smith and Duncan, 2022).</w:t>
      </w:r>
      <w:r>
        <w:rPr>
          <w:rFonts w:cs="Arial"/>
          <w:bCs/>
        </w:rPr>
        <w:t xml:space="preserve"> </w:t>
      </w:r>
      <w:r w:rsidRPr="00C94AA7">
        <w:rPr>
          <w:rFonts w:cs="Arial"/>
          <w:bCs/>
        </w:rPr>
        <w:t>Literature relevant to the research topic will be identified. The data collected will be analysed using thematic analysis to generate important evidence and gaps. Findings from this study will be synthesised and presented in relation to Care UK residential homes within the UK adult social care sector.</w:t>
      </w:r>
    </w:p>
    <w:p w14:paraId="17609C96" w14:textId="77777777" w:rsidR="00F344F7" w:rsidRDefault="008F681E" w:rsidP="00F344F7">
      <w:pPr>
        <w:jc w:val="center"/>
        <w:rPr>
          <w:rFonts w:cs="Arial"/>
        </w:rPr>
      </w:pPr>
      <w:r w:rsidRPr="00C94AA7">
        <w:rPr>
          <w:rFonts w:cs="Arial"/>
          <w:noProof/>
        </w:rPr>
        <w:drawing>
          <wp:inline distT="0" distB="0" distL="0" distR="0" wp14:anchorId="1606C0FA" wp14:editId="1C25E9D9">
            <wp:extent cx="5718517" cy="3230997"/>
            <wp:effectExtent l="0" t="0" r="0" b="7620"/>
            <wp:docPr id="1129277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277001" name=""/>
                    <pic:cNvPicPr/>
                  </pic:nvPicPr>
                  <pic:blipFill>
                    <a:blip r:embed="rId9"/>
                    <a:stretch>
                      <a:fillRect/>
                    </a:stretch>
                  </pic:blipFill>
                  <pic:spPr>
                    <a:xfrm>
                      <a:off x="0" y="0"/>
                      <a:ext cx="5735622" cy="3240661"/>
                    </a:xfrm>
                    <a:prstGeom prst="rect">
                      <a:avLst/>
                    </a:prstGeom>
                  </pic:spPr>
                </pic:pic>
              </a:graphicData>
            </a:graphic>
          </wp:inline>
        </w:drawing>
      </w:r>
    </w:p>
    <w:p w14:paraId="7063F311" w14:textId="77777777" w:rsidR="00F344F7" w:rsidRPr="00733E8B" w:rsidRDefault="008F681E" w:rsidP="00F344F7">
      <w:pPr>
        <w:jc w:val="center"/>
        <w:rPr>
          <w:rFonts w:cs="Arial"/>
          <w:b/>
          <w:bCs/>
        </w:rPr>
      </w:pPr>
      <w:r w:rsidRPr="00733E8B">
        <w:rPr>
          <w:rFonts w:cs="Arial"/>
          <w:b/>
          <w:bCs/>
        </w:rPr>
        <w:t>Figure: Steps for scoping review</w:t>
      </w:r>
    </w:p>
    <w:p w14:paraId="4570C571" w14:textId="77777777" w:rsidR="00F344F7" w:rsidRPr="00B73958" w:rsidRDefault="008F681E" w:rsidP="00F344F7">
      <w:pPr>
        <w:jc w:val="center"/>
        <w:rPr>
          <w:rFonts w:cs="Arial"/>
        </w:rPr>
      </w:pPr>
      <w:r>
        <w:rPr>
          <w:rFonts w:cs="Arial"/>
        </w:rPr>
        <w:t>(Source: Author)</w:t>
      </w:r>
    </w:p>
    <w:p w14:paraId="12535A0B" w14:textId="77777777" w:rsidR="00D0015B" w:rsidRPr="00B73958" w:rsidRDefault="008F681E" w:rsidP="00866239">
      <w:pPr>
        <w:pStyle w:val="Heading2"/>
      </w:pPr>
      <w:bookmarkStart w:id="6" w:name="_Toc241916425"/>
      <w:r w:rsidRPr="00B73958">
        <w:t>Research Question</w:t>
      </w:r>
      <w:bookmarkEnd w:id="6"/>
    </w:p>
    <w:p w14:paraId="22B2113E" w14:textId="77777777" w:rsidR="00D0015B" w:rsidRPr="00B73958" w:rsidRDefault="008F681E" w:rsidP="00D0015B">
      <w:pPr>
        <w:rPr>
          <w:rFonts w:cs="Arial"/>
        </w:rPr>
      </w:pPr>
      <w:r w:rsidRPr="000A45BC">
        <w:rPr>
          <w:rFonts w:cs="Arial"/>
        </w:rPr>
        <w:t>What are the main topics covered in relation to the effect of digital social care records on personalisation and engagement of residents in the UK adult social care sector</w:t>
      </w:r>
      <w:r w:rsidRPr="00B73958">
        <w:rPr>
          <w:rFonts w:cs="Arial"/>
        </w:rPr>
        <w:t>?</w:t>
      </w:r>
    </w:p>
    <w:p w14:paraId="244C48AC" w14:textId="77777777" w:rsidR="00D0015B" w:rsidRPr="00B73958" w:rsidRDefault="008F681E" w:rsidP="00866239">
      <w:pPr>
        <w:pStyle w:val="Heading2"/>
      </w:pPr>
      <w:bookmarkStart w:id="7" w:name="_Toc241916426"/>
      <w:r w:rsidRPr="00B73958">
        <w:t>Inclusion and Exclusion Criteria</w:t>
      </w:r>
      <w:bookmarkEnd w:id="7"/>
    </w:p>
    <w:p w14:paraId="1D8CBD76" w14:textId="77777777" w:rsidR="00D0015B" w:rsidRPr="00EE3619" w:rsidRDefault="008F681E" w:rsidP="00EE3619">
      <w:pPr>
        <w:pStyle w:val="ListParagraph"/>
        <w:numPr>
          <w:ilvl w:val="0"/>
          <w:numId w:val="6"/>
        </w:numPr>
        <w:rPr>
          <w:rFonts w:cs="Arial"/>
        </w:rPr>
      </w:pPr>
      <w:r w:rsidRPr="00EE3619">
        <w:rPr>
          <w:rFonts w:cs="Arial"/>
          <w:b/>
          <w:bCs/>
        </w:rPr>
        <w:t>Inclusion</w:t>
      </w:r>
      <w:r w:rsidRPr="00EE3619">
        <w:rPr>
          <w:rFonts w:cs="Arial"/>
        </w:rPr>
        <w:t xml:space="preserve">: </w:t>
      </w:r>
      <w:r w:rsidR="000A45BC" w:rsidRPr="00EE3619">
        <w:rPr>
          <w:rFonts w:cs="Arial"/>
        </w:rPr>
        <w:t>Peer-reviewed articles written in English published within the last decade, relating to digital social care records, care personalisation, or involvement of residents in adult social care in the UK.</w:t>
      </w:r>
    </w:p>
    <w:p w14:paraId="3B4D1C94" w14:textId="77777777" w:rsidR="00D0015B" w:rsidRPr="00EE3619" w:rsidRDefault="008F681E" w:rsidP="00EE3619">
      <w:pPr>
        <w:pStyle w:val="ListParagraph"/>
        <w:numPr>
          <w:ilvl w:val="0"/>
          <w:numId w:val="6"/>
        </w:numPr>
        <w:rPr>
          <w:rFonts w:cs="Arial"/>
        </w:rPr>
      </w:pPr>
      <w:r w:rsidRPr="00EE3619">
        <w:rPr>
          <w:rFonts w:cs="Arial"/>
          <w:b/>
          <w:bCs/>
        </w:rPr>
        <w:t>Exclusion:</w:t>
      </w:r>
      <w:r w:rsidRPr="00EE3619">
        <w:rPr>
          <w:rFonts w:cs="Arial"/>
        </w:rPr>
        <w:t xml:space="preserve"> </w:t>
      </w:r>
      <w:r w:rsidR="000A45BC" w:rsidRPr="00EE3619">
        <w:rPr>
          <w:rFonts w:cs="Arial"/>
        </w:rPr>
        <w:t xml:space="preserve">Non-peer-reviewed literature, articles outside the time period, </w:t>
      </w:r>
      <w:r w:rsidR="002A383A" w:rsidRPr="00EE3619">
        <w:rPr>
          <w:rFonts w:cs="Arial"/>
        </w:rPr>
        <w:t>non-UK</w:t>
      </w:r>
      <w:r w:rsidR="000A45BC" w:rsidRPr="00EE3619">
        <w:rPr>
          <w:rFonts w:cs="Arial"/>
        </w:rPr>
        <w:t>-based articles, and studies that have no connection to DSCRs, personalised care or resident participation.</w:t>
      </w:r>
    </w:p>
    <w:p w14:paraId="184E22E6" w14:textId="77777777" w:rsidR="00D0015B" w:rsidRPr="00B73958" w:rsidRDefault="008F681E" w:rsidP="00866239">
      <w:pPr>
        <w:pStyle w:val="Heading2"/>
      </w:pPr>
      <w:bookmarkStart w:id="8" w:name="_Toc241916427"/>
      <w:r w:rsidRPr="00B73958">
        <w:t>Data collection and analysis</w:t>
      </w:r>
      <w:bookmarkEnd w:id="8"/>
    </w:p>
    <w:p w14:paraId="089D8FD3" w14:textId="77777777" w:rsidR="006D34A9" w:rsidRPr="00EE3619" w:rsidRDefault="008F681E" w:rsidP="00EE3619">
      <w:pPr>
        <w:rPr>
          <w:rFonts w:cs="Arial"/>
        </w:rPr>
      </w:pPr>
      <w:r w:rsidRPr="00EE3619">
        <w:rPr>
          <w:rFonts w:cs="Arial"/>
          <w:b/>
          <w:bCs/>
        </w:rPr>
        <w:t>Search Strategy:</w:t>
      </w:r>
      <w:r w:rsidRPr="00EE3619">
        <w:rPr>
          <w:rFonts w:cs="Arial"/>
        </w:rPr>
        <w:t xml:space="preserve"> The systematic search in CINAHL, PubMed, Scopus and Google Scholar shall be carried out using keywords such as “Digital Social Care Records”, “personalised care”, “residents’ participation”, “social care for adults” and “Care UK”.</w:t>
      </w:r>
    </w:p>
    <w:p w14:paraId="1FA342F5" w14:textId="77777777" w:rsidR="006D34A9" w:rsidRPr="00EE3619" w:rsidRDefault="008F681E" w:rsidP="00EE3619">
      <w:pPr>
        <w:rPr>
          <w:rFonts w:cs="Arial"/>
        </w:rPr>
      </w:pPr>
      <w:r w:rsidRPr="00EE3619">
        <w:rPr>
          <w:rFonts w:cs="Arial"/>
          <w:b/>
          <w:bCs/>
        </w:rPr>
        <w:t>Analysis:</w:t>
      </w:r>
      <w:r w:rsidRPr="00EE3619">
        <w:rPr>
          <w:rFonts w:cs="Arial"/>
        </w:rPr>
        <w:t xml:space="preserve"> Simplified Thematic Analysis by Aveyard</w:t>
      </w:r>
      <w:r w:rsidR="00027769" w:rsidRPr="00EE3619">
        <w:rPr>
          <w:rFonts w:cs="Arial"/>
        </w:rPr>
        <w:t xml:space="preserve"> </w:t>
      </w:r>
      <w:r w:rsidR="00027769" w:rsidRPr="00EE3619">
        <w:rPr>
          <w:rFonts w:cs="Arial"/>
          <w:i/>
          <w:iCs/>
        </w:rPr>
        <w:t>et al.</w:t>
      </w:r>
      <w:r w:rsidRPr="00EE3619">
        <w:rPr>
          <w:rFonts w:cs="Arial"/>
        </w:rPr>
        <w:t xml:space="preserve"> (20</w:t>
      </w:r>
      <w:r w:rsidR="00027769" w:rsidRPr="00EE3619">
        <w:rPr>
          <w:rFonts w:cs="Arial"/>
        </w:rPr>
        <w:t>21</w:t>
      </w:r>
      <w:r w:rsidRPr="00EE3619">
        <w:rPr>
          <w:rFonts w:cs="Arial"/>
        </w:rPr>
        <w:t>) will be carried out on the selected literature to establish recurring themes.</w:t>
      </w:r>
    </w:p>
    <w:p w14:paraId="554C7869" w14:textId="77777777" w:rsidR="00D0015B" w:rsidRPr="00B73958" w:rsidRDefault="008F681E" w:rsidP="00D0015B">
      <w:pPr>
        <w:rPr>
          <w:rFonts w:cs="Arial"/>
        </w:rPr>
      </w:pPr>
      <w:r>
        <w:rPr>
          <w:rFonts w:cs="Arial"/>
        </w:rPr>
        <w:t>The key steps are:</w:t>
      </w:r>
    </w:p>
    <w:p w14:paraId="71B431F4" w14:textId="77777777" w:rsidR="00D0015B" w:rsidRDefault="008F681E" w:rsidP="00D0015B">
      <w:pPr>
        <w:numPr>
          <w:ilvl w:val="0"/>
          <w:numId w:val="3"/>
        </w:numPr>
        <w:rPr>
          <w:rFonts w:cs="Arial"/>
        </w:rPr>
      </w:pPr>
      <w:r>
        <w:rPr>
          <w:rFonts w:cs="Arial"/>
        </w:rPr>
        <w:t>Disseminating with extracted data.</w:t>
      </w:r>
    </w:p>
    <w:p w14:paraId="28ED475E" w14:textId="77777777" w:rsidR="000E1D47" w:rsidRDefault="008F681E" w:rsidP="00D0015B">
      <w:pPr>
        <w:numPr>
          <w:ilvl w:val="0"/>
          <w:numId w:val="3"/>
        </w:numPr>
        <w:rPr>
          <w:rFonts w:cs="Arial"/>
        </w:rPr>
      </w:pPr>
      <w:r>
        <w:rPr>
          <w:rFonts w:cs="Arial"/>
        </w:rPr>
        <w:t xml:space="preserve">Coding as well as grouping similar findings </w:t>
      </w:r>
    </w:p>
    <w:p w14:paraId="31D7A004" w14:textId="77777777" w:rsidR="000E1D47" w:rsidRPr="00B73958" w:rsidRDefault="008F681E" w:rsidP="00D0015B">
      <w:pPr>
        <w:numPr>
          <w:ilvl w:val="0"/>
          <w:numId w:val="3"/>
        </w:numPr>
        <w:rPr>
          <w:rFonts w:cs="Arial"/>
        </w:rPr>
      </w:pPr>
      <w:r>
        <w:rPr>
          <w:rFonts w:cs="Arial"/>
        </w:rPr>
        <w:t>Developing, reviewing, and refining the key themes</w:t>
      </w:r>
    </w:p>
    <w:p w14:paraId="38227C24" w14:textId="77777777" w:rsidR="00D0015B" w:rsidRPr="00B73958" w:rsidRDefault="008F681E" w:rsidP="00F344F7">
      <w:pPr>
        <w:pStyle w:val="Heading1"/>
      </w:pPr>
      <w:bookmarkStart w:id="9" w:name="_Toc241916428"/>
      <w:r w:rsidRPr="00B73958">
        <w:t>Expected Outcomes</w:t>
      </w:r>
      <w:bookmarkEnd w:id="9"/>
    </w:p>
    <w:p w14:paraId="1E013DE2" w14:textId="7F20D04F" w:rsidR="00D0015B" w:rsidRPr="00B73958" w:rsidRDefault="00F908EB" w:rsidP="00D0015B">
      <w:pPr>
        <w:rPr>
          <w:rFonts w:cs="Arial"/>
        </w:rPr>
      </w:pPr>
      <w:r w:rsidRPr="00F908EB">
        <w:rPr>
          <w:rFonts w:cs="Arial"/>
        </w:rPr>
        <w:t xml:space="preserve">Thematic maps would be produced through the scoping review on DSCRs, personalization of care, and resident engagement within adult social care in the UK to get a better understanding of the literature and research gaps in relation to the residential care homes provided by Care UK (Christou </w:t>
      </w:r>
      <w:r w:rsidRPr="002A65DA">
        <w:rPr>
          <w:rFonts w:cs="Arial"/>
          <w:i/>
          <w:iCs/>
        </w:rPr>
        <w:t>et al</w:t>
      </w:r>
      <w:r w:rsidRPr="00F908EB">
        <w:rPr>
          <w:rFonts w:cs="Arial"/>
        </w:rPr>
        <w:t>., 2025).</w:t>
      </w:r>
    </w:p>
    <w:p w14:paraId="30AFC18C" w14:textId="77777777" w:rsidR="00D0015B" w:rsidRPr="00B73958" w:rsidRDefault="008F681E" w:rsidP="00F344F7">
      <w:pPr>
        <w:pStyle w:val="Heading1"/>
      </w:pPr>
      <w:bookmarkStart w:id="10" w:name="_Toc241916429"/>
      <w:r w:rsidRPr="00B73958">
        <w:t>Ethical Considerations</w:t>
      </w:r>
      <w:bookmarkEnd w:id="10"/>
    </w:p>
    <w:p w14:paraId="61A0E569" w14:textId="77777777" w:rsidR="00D0015B" w:rsidRPr="00B73958" w:rsidRDefault="008F681E">
      <w:pPr>
        <w:rPr>
          <w:rFonts w:cs="Arial"/>
        </w:rPr>
      </w:pPr>
      <w:r w:rsidRPr="003E562E">
        <w:rPr>
          <w:rFonts w:cs="Arial"/>
        </w:rPr>
        <w:t>Ethics will be maintained throughout this process through the use of published peer-reviewed articles and proper citation to avoid plagiarism. There will be no primary data from participants used in the study. The data will be handled in accordance with UK GDPR and the Data Protection Act 2018</w:t>
      </w:r>
      <w:r w:rsidR="00E12BFA">
        <w:rPr>
          <w:rFonts w:cs="Arial"/>
        </w:rPr>
        <w:t xml:space="preserve"> (</w:t>
      </w:r>
      <w:r w:rsidR="00E12BFA" w:rsidRPr="001D567B">
        <w:t>Labadie and Legner</w:t>
      </w:r>
      <w:r w:rsidR="00E12BFA">
        <w:t>, 20218)</w:t>
      </w:r>
      <w:r w:rsidRPr="003E562E">
        <w:rPr>
          <w:rFonts w:cs="Arial"/>
        </w:rPr>
        <w:t>.</w:t>
      </w:r>
      <w:r w:rsidR="00E12BFA">
        <w:rPr>
          <w:rFonts w:cs="Arial"/>
        </w:rPr>
        <w:t xml:space="preserve"> </w:t>
      </w:r>
      <w:r w:rsidRPr="00B73958">
        <w:rPr>
          <w:rFonts w:cs="Arial"/>
        </w:rPr>
        <w:br w:type="page"/>
      </w:r>
    </w:p>
    <w:p w14:paraId="748DC6E8" w14:textId="77777777" w:rsidR="00675A42" w:rsidRPr="00F344F7" w:rsidRDefault="008F681E" w:rsidP="00F344F7">
      <w:pPr>
        <w:pStyle w:val="Heading1"/>
      </w:pPr>
      <w:bookmarkStart w:id="11" w:name="_Toc241916430"/>
      <w:r w:rsidRPr="00F344F7">
        <w:t>References</w:t>
      </w:r>
      <w:bookmarkEnd w:id="11"/>
    </w:p>
    <w:p w14:paraId="7E14A358" w14:textId="77777777" w:rsidR="00EE3619" w:rsidRDefault="008F681E" w:rsidP="00EE3619">
      <w:pPr>
        <w:rPr>
          <w:lang w:val="en-IN"/>
        </w:rPr>
      </w:pPr>
      <w:r w:rsidRPr="00C262CD">
        <w:t xml:space="preserve">Aveyard, H., Payne, S. and Preston, N. </w:t>
      </w:r>
      <w:r>
        <w:t>(</w:t>
      </w:r>
      <w:r w:rsidRPr="00C262CD">
        <w:t>2021</w:t>
      </w:r>
      <w:r>
        <w:t>)</w:t>
      </w:r>
      <w:r w:rsidRPr="00C262CD">
        <w:t xml:space="preserve"> Ebook: A Postgraduate's Guide to Doing a Literature Review in Health and Social Care, 2e.</w:t>
      </w:r>
      <w:r w:rsidRPr="00C262CD">
        <w:rPr>
          <w:lang w:val="en-IN"/>
        </w:rPr>
        <w:t xml:space="preserve"> </w:t>
      </w:r>
      <w:r w:rsidRPr="00890B63">
        <w:rPr>
          <w:lang w:val="en-IN"/>
        </w:rPr>
        <w:t>Available at:</w:t>
      </w:r>
      <w:r>
        <w:rPr>
          <w:lang w:val="en-IN"/>
        </w:rPr>
        <w:t xml:space="preserve"> </w:t>
      </w:r>
      <w:hyperlink r:id="rId10" w:history="1">
        <w:r w:rsidR="00EE3619" w:rsidRPr="001F62AD">
          <w:rPr>
            <w:rStyle w:val="Hyperlink"/>
            <w:lang w:val="en-IN"/>
          </w:rPr>
          <w:t>https://books.google.com/books?hl=en&amp;lr=&amp;id=AMkvEAAAQBAJ&amp;oi=fnd&amp;pg=PR8&amp;dq=Aveyard%E2%80%99s+(2014)+simplified+thematic+analysis+will+be+used+to+identify+recurring+patterns.+&amp;ots=0jb_wZK569&amp;sig=gRSNMcpAi31t9uhX66AENOUsiQM</w:t>
        </w:r>
      </w:hyperlink>
      <w:r>
        <w:rPr>
          <w:lang w:val="en-IN"/>
        </w:rPr>
        <w:t xml:space="preserve"> </w:t>
      </w:r>
    </w:p>
    <w:p w14:paraId="78CB6AEA" w14:textId="77777777" w:rsidR="00EE3619" w:rsidRDefault="008F681E" w:rsidP="00EE3619">
      <w:r w:rsidRPr="001D567B">
        <w:t xml:space="preserve">Christou, E., Parmaxi, A. and Zaphiris, P. </w:t>
      </w:r>
      <w:r>
        <w:t>(</w:t>
      </w:r>
      <w:r w:rsidRPr="001D567B">
        <w:t>2025</w:t>
      </w:r>
      <w:r>
        <w:t>)</w:t>
      </w:r>
      <w:r w:rsidRPr="001D567B">
        <w:t xml:space="preserve"> </w:t>
      </w:r>
      <w:r w:rsidR="00733E8B">
        <w:t>“</w:t>
      </w:r>
      <w:r w:rsidRPr="001D567B">
        <w:t>A systematic exploration of scoping and mapping literature reviews.</w:t>
      </w:r>
      <w:r w:rsidR="00733E8B">
        <w:t>”</w:t>
      </w:r>
      <w:r w:rsidRPr="001D567B">
        <w:t xml:space="preserve"> </w:t>
      </w:r>
      <w:r w:rsidRPr="001D567B">
        <w:rPr>
          <w:i/>
          <w:iCs/>
        </w:rPr>
        <w:t>Universal Access in the Information Society</w:t>
      </w:r>
      <w:r w:rsidRPr="001D567B">
        <w:t xml:space="preserve">, </w:t>
      </w:r>
      <w:r w:rsidRPr="001D567B">
        <w:rPr>
          <w:i/>
          <w:iCs/>
        </w:rPr>
        <w:t>24</w:t>
      </w:r>
      <w:r w:rsidRPr="001D567B">
        <w:t>(1), pp.941-951.</w:t>
      </w:r>
      <w:r w:rsidRPr="001D567B">
        <w:rPr>
          <w:lang w:val="en-IN"/>
        </w:rPr>
        <w:t xml:space="preserve"> </w:t>
      </w:r>
      <w:r w:rsidRPr="00890B63">
        <w:rPr>
          <w:lang w:val="en-IN"/>
        </w:rPr>
        <w:t>Available at:</w:t>
      </w:r>
      <w:r>
        <w:rPr>
          <w:lang w:val="en-IN"/>
        </w:rPr>
        <w:t xml:space="preserve"> </w:t>
      </w:r>
      <w:hyperlink r:id="rId11" w:history="1">
        <w:r w:rsidR="00EE3619" w:rsidRPr="001F62AD">
          <w:rPr>
            <w:rStyle w:val="Hyperlink"/>
          </w:rPr>
          <w:t>https://doi.org/10.1007/s10209-024-01120-3</w:t>
        </w:r>
      </w:hyperlink>
      <w:r>
        <w:t xml:space="preserve"> </w:t>
      </w:r>
    </w:p>
    <w:p w14:paraId="2ED18E44" w14:textId="77777777" w:rsidR="00EE3619" w:rsidRDefault="008F681E" w:rsidP="00EE3619">
      <w:pPr>
        <w:rPr>
          <w:lang w:val="en-IN"/>
        </w:rPr>
      </w:pPr>
      <w:r w:rsidRPr="00890B63">
        <w:rPr>
          <w:lang w:val="en-IN"/>
        </w:rPr>
        <w:t xml:space="preserve">Department of Health and Social Care (2026). </w:t>
      </w:r>
      <w:r w:rsidRPr="00890B63">
        <w:rPr>
          <w:i/>
          <w:iCs/>
          <w:lang w:val="en-IN"/>
        </w:rPr>
        <w:t>Adult social care provider statistics, England: quarterly update to August 2026</w:t>
      </w:r>
      <w:r w:rsidRPr="00890B63">
        <w:rPr>
          <w:lang w:val="en-IN"/>
        </w:rPr>
        <w:t xml:space="preserve">. [online] GOV.UK. Available at: </w:t>
      </w:r>
      <w:hyperlink r:id="rId12" w:history="1">
        <w:r w:rsidR="00EE3619" w:rsidRPr="001F62AD">
          <w:rPr>
            <w:rStyle w:val="Hyperlink"/>
            <w:lang w:val="en-IN"/>
          </w:rPr>
          <w:t>https://www.gov.uk/government/statistics/adult-social-care-provider-statistics-england-quarterly-update-to-august-2026/adult-social-care-provider-statistics-england-quarterly-update-to-august-2026</w:t>
        </w:r>
      </w:hyperlink>
      <w:r w:rsidRPr="00890B63">
        <w:rPr>
          <w:lang w:val="en-IN"/>
        </w:rPr>
        <w:t>.</w:t>
      </w:r>
    </w:p>
    <w:p w14:paraId="384B98E6" w14:textId="77777777" w:rsidR="00EE3619" w:rsidRDefault="008F681E" w:rsidP="00EE3619">
      <w:pPr>
        <w:rPr>
          <w:lang w:val="en-IN"/>
        </w:rPr>
      </w:pPr>
      <w:r w:rsidRPr="001D567B">
        <w:t xml:space="preserve">Labadie, C. and Legner, C. </w:t>
      </w:r>
      <w:r>
        <w:t>(</w:t>
      </w:r>
      <w:r w:rsidRPr="001D567B">
        <w:t>2023</w:t>
      </w:r>
      <w:r>
        <w:t>)</w:t>
      </w:r>
      <w:r w:rsidRPr="001D567B">
        <w:t xml:space="preserve"> </w:t>
      </w:r>
      <w:r w:rsidR="00733E8B">
        <w:t>“</w:t>
      </w:r>
      <w:r w:rsidRPr="001D567B">
        <w:t>Building data management capabilities to address data protection regulations: Learnings from EU-GDPR.</w:t>
      </w:r>
      <w:r w:rsidR="00733E8B">
        <w:t>”</w:t>
      </w:r>
      <w:r w:rsidRPr="001D567B">
        <w:t xml:space="preserve"> </w:t>
      </w:r>
      <w:r w:rsidRPr="001D567B">
        <w:rPr>
          <w:i/>
          <w:iCs/>
        </w:rPr>
        <w:t>Journal of Information Technology</w:t>
      </w:r>
      <w:r w:rsidRPr="001D567B">
        <w:t xml:space="preserve">, </w:t>
      </w:r>
      <w:r w:rsidRPr="001D567B">
        <w:rPr>
          <w:i/>
          <w:iCs/>
        </w:rPr>
        <w:t>38</w:t>
      </w:r>
      <w:r w:rsidRPr="001D567B">
        <w:t>(1), pp.16-44.</w:t>
      </w:r>
      <w:r w:rsidRPr="001D567B">
        <w:rPr>
          <w:lang w:val="en-IN"/>
        </w:rPr>
        <w:t xml:space="preserve"> </w:t>
      </w:r>
      <w:r w:rsidRPr="00890B63">
        <w:rPr>
          <w:lang w:val="en-IN"/>
        </w:rPr>
        <w:t>Available at:</w:t>
      </w:r>
      <w:r>
        <w:rPr>
          <w:lang w:val="en-IN"/>
        </w:rPr>
        <w:t xml:space="preserve"> </w:t>
      </w:r>
      <w:hyperlink r:id="rId13" w:history="1">
        <w:r w:rsidR="00EE3619" w:rsidRPr="001F62AD">
          <w:rPr>
            <w:rStyle w:val="Hyperlink"/>
            <w:lang w:val="en-IN"/>
          </w:rPr>
          <w:t>https://doi.org/10.1177/02683962221141456</w:t>
        </w:r>
      </w:hyperlink>
      <w:r>
        <w:rPr>
          <w:lang w:val="en-IN"/>
        </w:rPr>
        <w:t xml:space="preserve"> </w:t>
      </w:r>
    </w:p>
    <w:p w14:paraId="4735935C" w14:textId="77777777" w:rsidR="00EE3619" w:rsidRDefault="008F681E" w:rsidP="00EE3619">
      <w:pPr>
        <w:rPr>
          <w:lang w:val="en-IN"/>
        </w:rPr>
      </w:pPr>
      <w:r w:rsidRPr="001D567B">
        <w:t xml:space="preserve">Smith, S.A. and Duncan, A.A. </w:t>
      </w:r>
      <w:r>
        <w:t>(</w:t>
      </w:r>
      <w:r w:rsidRPr="001D567B">
        <w:t>2022</w:t>
      </w:r>
      <w:r>
        <w:t>)</w:t>
      </w:r>
      <w:r w:rsidRPr="001D567B">
        <w:t xml:space="preserve"> </w:t>
      </w:r>
      <w:r w:rsidR="00733E8B">
        <w:t>“</w:t>
      </w:r>
      <w:r w:rsidRPr="001D567B">
        <w:t>Systematic and scoping reviews: A comparison and overview.</w:t>
      </w:r>
      <w:r w:rsidR="00733E8B">
        <w:t>”</w:t>
      </w:r>
      <w:r w:rsidRPr="001D567B">
        <w:t xml:space="preserve"> In </w:t>
      </w:r>
      <w:r w:rsidRPr="001D567B">
        <w:rPr>
          <w:i/>
          <w:iCs/>
        </w:rPr>
        <w:t>Seminars in Vascular Surgery</w:t>
      </w:r>
      <w:r w:rsidRPr="001D567B">
        <w:t xml:space="preserve"> (Vol. 35, No. 4, pp. 464-469). </w:t>
      </w:r>
      <w:r w:rsidRPr="00890B63">
        <w:rPr>
          <w:lang w:val="en-IN"/>
        </w:rPr>
        <w:t>Available at:</w:t>
      </w:r>
      <w:r w:rsidRPr="001D567B">
        <w:t xml:space="preserve"> </w:t>
      </w:r>
      <w:hyperlink r:id="rId14" w:history="1">
        <w:r w:rsidR="00EE3619" w:rsidRPr="001F62AD">
          <w:rPr>
            <w:rStyle w:val="Hyperlink"/>
            <w:lang w:val="en-IN"/>
          </w:rPr>
          <w:t>https://doi.org/10.1053/j.semvascsurg.2022.09.001</w:t>
        </w:r>
      </w:hyperlink>
      <w:r>
        <w:rPr>
          <w:lang w:val="en-IN"/>
        </w:rPr>
        <w:t xml:space="preserve"> </w:t>
      </w:r>
    </w:p>
    <w:p w14:paraId="6D630829" w14:textId="77777777" w:rsidR="00D0015B" w:rsidRPr="00B73958" w:rsidRDefault="00D0015B">
      <w:pPr>
        <w:rPr>
          <w:rFonts w:cs="Arial"/>
        </w:rPr>
      </w:pPr>
    </w:p>
    <w:sectPr w:rsidR="00D0015B" w:rsidRPr="00B73958" w:rsidSect="00F344F7">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7E80BE2" w14:textId="77777777" w:rsidR="00661FD5" w:rsidRDefault="00661FD5">
      <w:pPr>
        <w:spacing w:line="240" w:lineRule="auto"/>
      </w:pPr>
      <w:r>
        <w:separator/>
      </w:r>
    </w:p>
  </w:endnote>
  <w:endnote w:type="continuationSeparator" w:id="0">
    <w:p w14:paraId="16C534BA" w14:textId="77777777" w:rsidR="00661FD5" w:rsidRDefault="00661F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Fonts w:cs="Arial"/>
        <w:sz w:val="18"/>
      </w:rPr>
      <w:id w:val="366347735"/>
      <w:docPartObj>
        <w:docPartGallery w:val="Page Numbers (Bottom of Page)"/>
        <w:docPartUnique/>
      </w:docPartObj>
    </w:sdtPr>
    <w:sdtEndPr>
      <w:rPr>
        <w:color w:val="7F7F7F" w:themeColor="background1" w:themeShade="7F"/>
        <w:spacing w:val="60"/>
      </w:rPr>
    </w:sdtEndPr>
    <w:sdtContent>
      <w:p w14:paraId="3697DEB6" w14:textId="77777777" w:rsidR="00F40E70" w:rsidRPr="00F40E70" w:rsidRDefault="008F681E" w:rsidP="00F40E70">
        <w:pPr>
          <w:pStyle w:val="Footer"/>
          <w:pBdr>
            <w:top w:val="single" w:sz="4" w:space="1" w:color="D9D9D9" w:themeColor="background1" w:themeShade="D9"/>
          </w:pBdr>
          <w:jc w:val="right"/>
          <w:rPr>
            <w:rFonts w:cs="Arial"/>
            <w:sz w:val="18"/>
          </w:rPr>
        </w:pPr>
        <w:r w:rsidRPr="00F40E70">
          <w:rPr>
            <w:rFonts w:cs="Arial"/>
            <w:sz w:val="18"/>
          </w:rPr>
          <w:fldChar w:fldCharType="begin"/>
        </w:r>
        <w:r w:rsidRPr="00F40E70">
          <w:rPr>
            <w:rFonts w:cs="Arial"/>
            <w:sz w:val="18"/>
          </w:rPr>
          <w:instrText xml:space="preserve"> PAGE   \* MERGEFORMAT </w:instrText>
        </w:r>
        <w:r w:rsidRPr="00F40E70">
          <w:rPr>
            <w:rFonts w:cs="Arial"/>
            <w:sz w:val="18"/>
          </w:rPr>
          <w:fldChar w:fldCharType="separate"/>
        </w:r>
        <w:r w:rsidR="004C4F8C">
          <w:rPr>
            <w:rFonts w:cs="Arial"/>
            <w:noProof/>
            <w:sz w:val="18"/>
          </w:rPr>
          <w:t>5</w:t>
        </w:r>
        <w:r w:rsidRPr="00F40E70">
          <w:rPr>
            <w:rFonts w:cs="Arial"/>
            <w:noProof/>
            <w:sz w:val="18"/>
          </w:rPr>
          <w:fldChar w:fldCharType="end"/>
        </w:r>
        <w:r w:rsidRPr="00F40E70">
          <w:rPr>
            <w:rFonts w:cs="Arial"/>
            <w:sz w:val="18"/>
          </w:rPr>
          <w:t xml:space="preserve"> | </w:t>
        </w:r>
        <w:r w:rsidRPr="00F40E70">
          <w:rPr>
            <w:rFonts w:cs="Arial"/>
            <w:color w:val="7F7F7F" w:themeColor="background1" w:themeShade="7F"/>
            <w:spacing w:val="60"/>
            <w:sz w:val="18"/>
          </w:rPr>
          <w:t>Page</w: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8EE02F6" w14:textId="77777777" w:rsidR="00661FD5" w:rsidRDefault="00661FD5">
      <w:pPr>
        <w:spacing w:line="240" w:lineRule="auto"/>
      </w:pPr>
      <w:r>
        <w:separator/>
      </w:r>
    </w:p>
  </w:footnote>
  <w:footnote w:type="continuationSeparator" w:id="0">
    <w:p w14:paraId="66AA8449" w14:textId="77777777" w:rsidR="00661FD5" w:rsidRDefault="00661F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4C13754"/>
    <w:multiLevelType w:val="multilevel"/>
    <w:tmpl w:val="98C0776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81E161A"/>
    <w:multiLevelType w:val="multilevel"/>
    <w:tmpl w:val="48C4F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16598E"/>
    <w:multiLevelType w:val="hybridMultilevel"/>
    <w:tmpl w:val="E2964DAE"/>
    <w:lvl w:ilvl="0" w:tplc="E5CC5884">
      <w:start w:val="1"/>
      <w:numFmt w:val="bullet"/>
      <w:lvlText w:val=""/>
      <w:lvlJc w:val="left"/>
      <w:pPr>
        <w:ind w:left="720" w:hanging="360"/>
      </w:pPr>
      <w:rPr>
        <w:rFonts w:ascii="Symbol" w:hAnsi="Symbol" w:hint="default"/>
      </w:rPr>
    </w:lvl>
    <w:lvl w:ilvl="1" w:tplc="4336E4CA" w:tentative="1">
      <w:start w:val="1"/>
      <w:numFmt w:val="bullet"/>
      <w:lvlText w:val="o"/>
      <w:lvlJc w:val="left"/>
      <w:pPr>
        <w:ind w:left="1440" w:hanging="360"/>
      </w:pPr>
      <w:rPr>
        <w:rFonts w:ascii="Courier New" w:hAnsi="Courier New" w:cs="Courier New" w:hint="default"/>
      </w:rPr>
    </w:lvl>
    <w:lvl w:ilvl="2" w:tplc="D51ABD52" w:tentative="1">
      <w:start w:val="1"/>
      <w:numFmt w:val="bullet"/>
      <w:lvlText w:val=""/>
      <w:lvlJc w:val="left"/>
      <w:pPr>
        <w:ind w:left="2160" w:hanging="360"/>
      </w:pPr>
      <w:rPr>
        <w:rFonts w:ascii="Wingdings" w:hAnsi="Wingdings" w:hint="default"/>
      </w:rPr>
    </w:lvl>
    <w:lvl w:ilvl="3" w:tplc="ABEC0DFA" w:tentative="1">
      <w:start w:val="1"/>
      <w:numFmt w:val="bullet"/>
      <w:lvlText w:val=""/>
      <w:lvlJc w:val="left"/>
      <w:pPr>
        <w:ind w:left="2880" w:hanging="360"/>
      </w:pPr>
      <w:rPr>
        <w:rFonts w:ascii="Symbol" w:hAnsi="Symbol" w:hint="default"/>
      </w:rPr>
    </w:lvl>
    <w:lvl w:ilvl="4" w:tplc="8FAAD982" w:tentative="1">
      <w:start w:val="1"/>
      <w:numFmt w:val="bullet"/>
      <w:lvlText w:val="o"/>
      <w:lvlJc w:val="left"/>
      <w:pPr>
        <w:ind w:left="3600" w:hanging="360"/>
      </w:pPr>
      <w:rPr>
        <w:rFonts w:ascii="Courier New" w:hAnsi="Courier New" w:cs="Courier New" w:hint="default"/>
      </w:rPr>
    </w:lvl>
    <w:lvl w:ilvl="5" w:tplc="FA94C86C" w:tentative="1">
      <w:start w:val="1"/>
      <w:numFmt w:val="bullet"/>
      <w:lvlText w:val=""/>
      <w:lvlJc w:val="left"/>
      <w:pPr>
        <w:ind w:left="4320" w:hanging="360"/>
      </w:pPr>
      <w:rPr>
        <w:rFonts w:ascii="Wingdings" w:hAnsi="Wingdings" w:hint="default"/>
      </w:rPr>
    </w:lvl>
    <w:lvl w:ilvl="6" w:tplc="77406AE2" w:tentative="1">
      <w:start w:val="1"/>
      <w:numFmt w:val="bullet"/>
      <w:lvlText w:val=""/>
      <w:lvlJc w:val="left"/>
      <w:pPr>
        <w:ind w:left="5040" w:hanging="360"/>
      </w:pPr>
      <w:rPr>
        <w:rFonts w:ascii="Symbol" w:hAnsi="Symbol" w:hint="default"/>
      </w:rPr>
    </w:lvl>
    <w:lvl w:ilvl="7" w:tplc="C28636EC" w:tentative="1">
      <w:start w:val="1"/>
      <w:numFmt w:val="bullet"/>
      <w:lvlText w:val="o"/>
      <w:lvlJc w:val="left"/>
      <w:pPr>
        <w:ind w:left="5760" w:hanging="360"/>
      </w:pPr>
      <w:rPr>
        <w:rFonts w:ascii="Courier New" w:hAnsi="Courier New" w:cs="Courier New" w:hint="default"/>
      </w:rPr>
    </w:lvl>
    <w:lvl w:ilvl="8" w:tplc="695C46D4" w:tentative="1">
      <w:start w:val="1"/>
      <w:numFmt w:val="bullet"/>
      <w:lvlText w:val=""/>
      <w:lvlJc w:val="left"/>
      <w:pPr>
        <w:ind w:left="6480" w:hanging="360"/>
      </w:pPr>
      <w:rPr>
        <w:rFonts w:ascii="Wingdings" w:hAnsi="Wingdings" w:hint="default"/>
      </w:rPr>
    </w:lvl>
  </w:abstractNum>
  <w:abstractNum w:abstractNumId="3" w15:restartNumberingAfterBreak="0">
    <w:nsid w:val="460F72C7"/>
    <w:multiLevelType w:val="hybridMultilevel"/>
    <w:tmpl w:val="14B0F056"/>
    <w:lvl w:ilvl="0" w:tplc="359AB7F2">
      <w:start w:val="1"/>
      <w:numFmt w:val="bullet"/>
      <w:lvlText w:val=""/>
      <w:lvlJc w:val="left"/>
      <w:pPr>
        <w:ind w:left="720" w:hanging="360"/>
      </w:pPr>
      <w:rPr>
        <w:rFonts w:ascii="Symbol" w:hAnsi="Symbol" w:hint="default"/>
      </w:rPr>
    </w:lvl>
    <w:lvl w:ilvl="1" w:tplc="70A4E5FA" w:tentative="1">
      <w:start w:val="1"/>
      <w:numFmt w:val="bullet"/>
      <w:lvlText w:val="o"/>
      <w:lvlJc w:val="left"/>
      <w:pPr>
        <w:ind w:left="1440" w:hanging="360"/>
      </w:pPr>
      <w:rPr>
        <w:rFonts w:ascii="Courier New" w:hAnsi="Courier New" w:cs="Courier New" w:hint="default"/>
      </w:rPr>
    </w:lvl>
    <w:lvl w:ilvl="2" w:tplc="2CB0C92E" w:tentative="1">
      <w:start w:val="1"/>
      <w:numFmt w:val="bullet"/>
      <w:lvlText w:val=""/>
      <w:lvlJc w:val="left"/>
      <w:pPr>
        <w:ind w:left="2160" w:hanging="360"/>
      </w:pPr>
      <w:rPr>
        <w:rFonts w:ascii="Wingdings" w:hAnsi="Wingdings" w:hint="default"/>
      </w:rPr>
    </w:lvl>
    <w:lvl w:ilvl="3" w:tplc="9D7637B8" w:tentative="1">
      <w:start w:val="1"/>
      <w:numFmt w:val="bullet"/>
      <w:lvlText w:val=""/>
      <w:lvlJc w:val="left"/>
      <w:pPr>
        <w:ind w:left="2880" w:hanging="360"/>
      </w:pPr>
      <w:rPr>
        <w:rFonts w:ascii="Symbol" w:hAnsi="Symbol" w:hint="default"/>
      </w:rPr>
    </w:lvl>
    <w:lvl w:ilvl="4" w:tplc="F58206E0" w:tentative="1">
      <w:start w:val="1"/>
      <w:numFmt w:val="bullet"/>
      <w:lvlText w:val="o"/>
      <w:lvlJc w:val="left"/>
      <w:pPr>
        <w:ind w:left="3600" w:hanging="360"/>
      </w:pPr>
      <w:rPr>
        <w:rFonts w:ascii="Courier New" w:hAnsi="Courier New" w:cs="Courier New" w:hint="default"/>
      </w:rPr>
    </w:lvl>
    <w:lvl w:ilvl="5" w:tplc="252A1E04" w:tentative="1">
      <w:start w:val="1"/>
      <w:numFmt w:val="bullet"/>
      <w:lvlText w:val=""/>
      <w:lvlJc w:val="left"/>
      <w:pPr>
        <w:ind w:left="4320" w:hanging="360"/>
      </w:pPr>
      <w:rPr>
        <w:rFonts w:ascii="Wingdings" w:hAnsi="Wingdings" w:hint="default"/>
      </w:rPr>
    </w:lvl>
    <w:lvl w:ilvl="6" w:tplc="D4A6617C" w:tentative="1">
      <w:start w:val="1"/>
      <w:numFmt w:val="bullet"/>
      <w:lvlText w:val=""/>
      <w:lvlJc w:val="left"/>
      <w:pPr>
        <w:ind w:left="5040" w:hanging="360"/>
      </w:pPr>
      <w:rPr>
        <w:rFonts w:ascii="Symbol" w:hAnsi="Symbol" w:hint="default"/>
      </w:rPr>
    </w:lvl>
    <w:lvl w:ilvl="7" w:tplc="32881BF4" w:tentative="1">
      <w:start w:val="1"/>
      <w:numFmt w:val="bullet"/>
      <w:lvlText w:val="o"/>
      <w:lvlJc w:val="left"/>
      <w:pPr>
        <w:ind w:left="5760" w:hanging="360"/>
      </w:pPr>
      <w:rPr>
        <w:rFonts w:ascii="Courier New" w:hAnsi="Courier New" w:cs="Courier New" w:hint="default"/>
      </w:rPr>
    </w:lvl>
    <w:lvl w:ilvl="8" w:tplc="D3621336" w:tentative="1">
      <w:start w:val="1"/>
      <w:numFmt w:val="bullet"/>
      <w:lvlText w:val=""/>
      <w:lvlJc w:val="left"/>
      <w:pPr>
        <w:ind w:left="6480" w:hanging="360"/>
      </w:pPr>
      <w:rPr>
        <w:rFonts w:ascii="Wingdings" w:hAnsi="Wingdings" w:hint="default"/>
      </w:rPr>
    </w:lvl>
  </w:abstractNum>
  <w:abstractNum w:abstractNumId="4" w15:restartNumberingAfterBreak="0">
    <w:nsid w:val="51932CF5"/>
    <w:multiLevelType w:val="hybridMultilevel"/>
    <w:tmpl w:val="DC543CFE"/>
    <w:lvl w:ilvl="0" w:tplc="29E6ADBA">
      <w:start w:val="1"/>
      <w:numFmt w:val="decimal"/>
      <w:lvlText w:val="%1."/>
      <w:lvlJc w:val="left"/>
      <w:pPr>
        <w:ind w:left="720" w:hanging="360"/>
      </w:pPr>
    </w:lvl>
    <w:lvl w:ilvl="1" w:tplc="234C6676" w:tentative="1">
      <w:start w:val="1"/>
      <w:numFmt w:val="lowerLetter"/>
      <w:lvlText w:val="%2."/>
      <w:lvlJc w:val="left"/>
      <w:pPr>
        <w:ind w:left="1440" w:hanging="360"/>
      </w:pPr>
    </w:lvl>
    <w:lvl w:ilvl="2" w:tplc="55C260C6" w:tentative="1">
      <w:start w:val="1"/>
      <w:numFmt w:val="lowerRoman"/>
      <w:lvlText w:val="%3."/>
      <w:lvlJc w:val="right"/>
      <w:pPr>
        <w:ind w:left="2160" w:hanging="180"/>
      </w:pPr>
    </w:lvl>
    <w:lvl w:ilvl="3" w:tplc="24A40318" w:tentative="1">
      <w:start w:val="1"/>
      <w:numFmt w:val="decimal"/>
      <w:lvlText w:val="%4."/>
      <w:lvlJc w:val="left"/>
      <w:pPr>
        <w:ind w:left="2880" w:hanging="360"/>
      </w:pPr>
    </w:lvl>
    <w:lvl w:ilvl="4" w:tplc="F00A5FD0" w:tentative="1">
      <w:start w:val="1"/>
      <w:numFmt w:val="lowerLetter"/>
      <w:lvlText w:val="%5."/>
      <w:lvlJc w:val="left"/>
      <w:pPr>
        <w:ind w:left="3600" w:hanging="360"/>
      </w:pPr>
    </w:lvl>
    <w:lvl w:ilvl="5" w:tplc="28EC3FE2" w:tentative="1">
      <w:start w:val="1"/>
      <w:numFmt w:val="lowerRoman"/>
      <w:lvlText w:val="%6."/>
      <w:lvlJc w:val="right"/>
      <w:pPr>
        <w:ind w:left="4320" w:hanging="180"/>
      </w:pPr>
    </w:lvl>
    <w:lvl w:ilvl="6" w:tplc="331AFA9C" w:tentative="1">
      <w:start w:val="1"/>
      <w:numFmt w:val="decimal"/>
      <w:lvlText w:val="%7."/>
      <w:lvlJc w:val="left"/>
      <w:pPr>
        <w:ind w:left="5040" w:hanging="360"/>
      </w:pPr>
    </w:lvl>
    <w:lvl w:ilvl="7" w:tplc="C2F60398" w:tentative="1">
      <w:start w:val="1"/>
      <w:numFmt w:val="lowerLetter"/>
      <w:lvlText w:val="%8."/>
      <w:lvlJc w:val="left"/>
      <w:pPr>
        <w:ind w:left="5760" w:hanging="360"/>
      </w:pPr>
    </w:lvl>
    <w:lvl w:ilvl="8" w:tplc="3FBC726E" w:tentative="1">
      <w:start w:val="1"/>
      <w:numFmt w:val="lowerRoman"/>
      <w:lvlText w:val="%9."/>
      <w:lvlJc w:val="right"/>
      <w:pPr>
        <w:ind w:left="6480" w:hanging="180"/>
      </w:pPr>
    </w:lvl>
  </w:abstractNum>
  <w:abstractNum w:abstractNumId="5" w15:restartNumberingAfterBreak="0">
    <w:nsid w:val="522B7391"/>
    <w:multiLevelType w:val="multilevel"/>
    <w:tmpl w:val="8B246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AE1F54"/>
    <w:multiLevelType w:val="multilevel"/>
    <w:tmpl w:val="059EE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9659920">
    <w:abstractNumId w:val="1"/>
  </w:num>
  <w:num w:numId="2" w16cid:durableId="2106531514">
    <w:abstractNumId w:val="6"/>
  </w:num>
  <w:num w:numId="3" w16cid:durableId="93598127">
    <w:abstractNumId w:val="5"/>
  </w:num>
  <w:num w:numId="4" w16cid:durableId="313074138">
    <w:abstractNumId w:val="0"/>
  </w:num>
  <w:num w:numId="5" w16cid:durableId="1206218501">
    <w:abstractNumId w:val="4"/>
  </w:num>
  <w:num w:numId="6" w16cid:durableId="867303545">
    <w:abstractNumId w:val="3"/>
  </w:num>
  <w:num w:numId="7" w16cid:durableId="151094870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015B"/>
    <w:rsid w:val="00027769"/>
    <w:rsid w:val="000A45BC"/>
    <w:rsid w:val="000C0978"/>
    <w:rsid w:val="000C17B7"/>
    <w:rsid w:val="000E1D47"/>
    <w:rsid w:val="00114EC9"/>
    <w:rsid w:val="001321A1"/>
    <w:rsid w:val="001470F5"/>
    <w:rsid w:val="001D1658"/>
    <w:rsid w:val="001D567B"/>
    <w:rsid w:val="001F62AD"/>
    <w:rsid w:val="002A383A"/>
    <w:rsid w:val="002A65DA"/>
    <w:rsid w:val="002C513B"/>
    <w:rsid w:val="003469B6"/>
    <w:rsid w:val="003E562E"/>
    <w:rsid w:val="004B188C"/>
    <w:rsid w:val="004C4F8C"/>
    <w:rsid w:val="00583F1C"/>
    <w:rsid w:val="005A685A"/>
    <w:rsid w:val="005B427C"/>
    <w:rsid w:val="00634A7C"/>
    <w:rsid w:val="00661FD5"/>
    <w:rsid w:val="00675A42"/>
    <w:rsid w:val="006B021F"/>
    <w:rsid w:val="006D34A9"/>
    <w:rsid w:val="00733E8B"/>
    <w:rsid w:val="007C00FB"/>
    <w:rsid w:val="00860486"/>
    <w:rsid w:val="00866239"/>
    <w:rsid w:val="00890B63"/>
    <w:rsid w:val="008B0CAF"/>
    <w:rsid w:val="00B04812"/>
    <w:rsid w:val="00B73958"/>
    <w:rsid w:val="00C262CD"/>
    <w:rsid w:val="00C56C3C"/>
    <w:rsid w:val="00C94AA7"/>
    <w:rsid w:val="00D0015B"/>
    <w:rsid w:val="00E12BFA"/>
    <w:rsid w:val="00EE3619"/>
    <w:rsid w:val="00F344F7"/>
    <w:rsid w:val="00F34C0C"/>
    <w:rsid w:val="00F40E70"/>
    <w:rsid w:val="00F90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A3232"/>
  <w15:chartTrackingRefBased/>
  <w15:docId w15:val="{EEC7BA8F-77A5-4FF5-9F44-073DF6E16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486"/>
    <w:rPr>
      <w:rFonts w:ascii="Arial" w:hAnsi="Arial"/>
    </w:rPr>
  </w:style>
  <w:style w:type="paragraph" w:styleId="Heading1">
    <w:name w:val="heading 1"/>
    <w:basedOn w:val="Normal"/>
    <w:next w:val="Normal"/>
    <w:link w:val="Heading1Char"/>
    <w:autoRedefine/>
    <w:uiPriority w:val="9"/>
    <w:qFormat/>
    <w:rsid w:val="00F344F7"/>
    <w:pPr>
      <w:keepNext/>
      <w:keepLines/>
      <w:outlineLvl w:val="0"/>
    </w:pPr>
    <w:rPr>
      <w:rFonts w:eastAsiaTheme="majorEastAsia" w:cs="Arial"/>
      <w:b/>
      <w:color w:val="000000" w:themeColor="text1"/>
      <w:sz w:val="28"/>
    </w:rPr>
  </w:style>
  <w:style w:type="paragraph" w:styleId="Heading2">
    <w:name w:val="heading 2"/>
    <w:basedOn w:val="Normal"/>
    <w:next w:val="Normal"/>
    <w:link w:val="Heading2Char"/>
    <w:autoRedefine/>
    <w:uiPriority w:val="9"/>
    <w:unhideWhenUsed/>
    <w:qFormat/>
    <w:rsid w:val="003469B6"/>
    <w:pPr>
      <w:keepNext/>
      <w:keepLines/>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44F7"/>
    <w:rPr>
      <w:rFonts w:ascii="Arial" w:eastAsiaTheme="majorEastAsia" w:hAnsi="Arial" w:cs="Arial"/>
      <w:b/>
      <w:color w:val="000000" w:themeColor="text1"/>
      <w:sz w:val="28"/>
    </w:rPr>
  </w:style>
  <w:style w:type="character" w:customStyle="1" w:styleId="Heading2Char">
    <w:name w:val="Heading 2 Char"/>
    <w:basedOn w:val="DefaultParagraphFont"/>
    <w:link w:val="Heading2"/>
    <w:uiPriority w:val="9"/>
    <w:rsid w:val="003469B6"/>
    <w:rPr>
      <w:rFonts w:ascii="Times New Roman" w:eastAsiaTheme="majorEastAsia" w:hAnsi="Times New Roman" w:cstheme="majorBidi"/>
      <w:b/>
      <w:noProof/>
      <w:color w:val="000000" w:themeColor="text1"/>
      <w:sz w:val="26"/>
      <w:szCs w:val="26"/>
    </w:rPr>
  </w:style>
  <w:style w:type="paragraph" w:styleId="Title">
    <w:name w:val="Title"/>
    <w:basedOn w:val="Normal"/>
    <w:next w:val="Normal"/>
    <w:link w:val="TitleChar"/>
    <w:autoRedefine/>
    <w:uiPriority w:val="10"/>
    <w:qFormat/>
    <w:rsid w:val="00B73958"/>
    <w:pPr>
      <w:pBdr>
        <w:bottom w:val="single" w:sz="4" w:space="1" w:color="auto"/>
      </w:pBdr>
      <w:contextualSpacing/>
      <w:jc w:val="center"/>
    </w:pPr>
    <w:rPr>
      <w:rFonts w:eastAsiaTheme="majorEastAsia" w:cs="Arial"/>
      <w:b/>
      <w:color w:val="000000" w:themeColor="text1"/>
      <w:spacing w:val="-10"/>
      <w:kern w:val="28"/>
      <w:sz w:val="32"/>
      <w:szCs w:val="32"/>
    </w:rPr>
  </w:style>
  <w:style w:type="character" w:customStyle="1" w:styleId="TitleChar">
    <w:name w:val="Title Char"/>
    <w:basedOn w:val="DefaultParagraphFont"/>
    <w:link w:val="Title"/>
    <w:uiPriority w:val="10"/>
    <w:rsid w:val="00B73958"/>
    <w:rPr>
      <w:rFonts w:ascii="Arial" w:eastAsiaTheme="majorEastAsia" w:hAnsi="Arial" w:cs="Arial"/>
      <w:b/>
      <w:color w:val="000000" w:themeColor="text1"/>
      <w:spacing w:val="-10"/>
      <w:kern w:val="28"/>
      <w:sz w:val="32"/>
      <w:szCs w:val="32"/>
    </w:rPr>
  </w:style>
  <w:style w:type="paragraph" w:styleId="NoSpacing">
    <w:name w:val="No Spacing"/>
    <w:uiPriority w:val="1"/>
    <w:qFormat/>
    <w:rsid w:val="00D0015B"/>
    <w:pPr>
      <w:spacing w:line="240" w:lineRule="auto"/>
    </w:pPr>
    <w:rPr>
      <w:rFonts w:ascii="Times New Roman" w:hAnsi="Times New Roman"/>
      <w:sz w:val="24"/>
    </w:rPr>
  </w:style>
  <w:style w:type="paragraph" w:styleId="TOCHeading">
    <w:name w:val="TOC Heading"/>
    <w:basedOn w:val="Heading1"/>
    <w:next w:val="Normal"/>
    <w:uiPriority w:val="39"/>
    <w:unhideWhenUsed/>
    <w:qFormat/>
    <w:rsid w:val="00D0015B"/>
    <w:pPr>
      <w:spacing w:before="24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D0015B"/>
    <w:pPr>
      <w:spacing w:after="100"/>
    </w:pPr>
  </w:style>
  <w:style w:type="character" w:styleId="Hyperlink">
    <w:name w:val="Hyperlink"/>
    <w:basedOn w:val="DefaultParagraphFont"/>
    <w:uiPriority w:val="99"/>
    <w:unhideWhenUsed/>
    <w:rsid w:val="00D0015B"/>
    <w:rPr>
      <w:color w:val="0563C1" w:themeColor="hyperlink"/>
      <w:u w:val="single"/>
    </w:rPr>
  </w:style>
  <w:style w:type="paragraph" w:styleId="NormalWeb">
    <w:name w:val="Normal (Web)"/>
    <w:basedOn w:val="Normal"/>
    <w:uiPriority w:val="99"/>
    <w:semiHidden/>
    <w:unhideWhenUsed/>
    <w:rsid w:val="00D0015B"/>
    <w:rPr>
      <w:rFonts w:cs="Times New Roman"/>
      <w:szCs w:val="24"/>
    </w:rPr>
  </w:style>
  <w:style w:type="paragraph" w:styleId="Header">
    <w:name w:val="header"/>
    <w:basedOn w:val="Normal"/>
    <w:link w:val="HeaderChar"/>
    <w:uiPriority w:val="99"/>
    <w:unhideWhenUsed/>
    <w:rsid w:val="00F40E70"/>
    <w:pPr>
      <w:tabs>
        <w:tab w:val="center" w:pos="4513"/>
        <w:tab w:val="right" w:pos="9026"/>
      </w:tabs>
      <w:spacing w:line="240" w:lineRule="auto"/>
    </w:pPr>
  </w:style>
  <w:style w:type="character" w:customStyle="1" w:styleId="HeaderChar">
    <w:name w:val="Header Char"/>
    <w:basedOn w:val="DefaultParagraphFont"/>
    <w:link w:val="Header"/>
    <w:uiPriority w:val="99"/>
    <w:rsid w:val="00F40E70"/>
    <w:rPr>
      <w:rFonts w:ascii="Times New Roman" w:hAnsi="Times New Roman"/>
      <w:sz w:val="24"/>
    </w:rPr>
  </w:style>
  <w:style w:type="paragraph" w:styleId="Footer">
    <w:name w:val="footer"/>
    <w:basedOn w:val="Normal"/>
    <w:link w:val="FooterChar"/>
    <w:uiPriority w:val="99"/>
    <w:unhideWhenUsed/>
    <w:rsid w:val="00F40E70"/>
    <w:pPr>
      <w:tabs>
        <w:tab w:val="center" w:pos="4513"/>
        <w:tab w:val="right" w:pos="9026"/>
      </w:tabs>
      <w:spacing w:line="240" w:lineRule="auto"/>
    </w:pPr>
  </w:style>
  <w:style w:type="character" w:customStyle="1" w:styleId="FooterChar">
    <w:name w:val="Footer Char"/>
    <w:basedOn w:val="DefaultParagraphFont"/>
    <w:link w:val="Footer"/>
    <w:uiPriority w:val="99"/>
    <w:rsid w:val="00F40E70"/>
    <w:rPr>
      <w:rFonts w:ascii="Times New Roman" w:hAnsi="Times New Roman"/>
      <w:sz w:val="24"/>
    </w:rPr>
  </w:style>
  <w:style w:type="paragraph" w:styleId="ListParagraph">
    <w:name w:val="List Paragraph"/>
    <w:basedOn w:val="Normal"/>
    <w:uiPriority w:val="34"/>
    <w:qFormat/>
    <w:rsid w:val="00860486"/>
    <w:pPr>
      <w:ind w:left="720"/>
      <w:contextualSpacing/>
    </w:pPr>
  </w:style>
  <w:style w:type="paragraph" w:styleId="TOC2">
    <w:name w:val="toc 2"/>
    <w:basedOn w:val="Normal"/>
    <w:next w:val="Normal"/>
    <w:autoRedefine/>
    <w:uiPriority w:val="39"/>
    <w:unhideWhenUsed/>
    <w:rsid w:val="0086623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268396222114145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statistics/adult-social-care-provider-statistics-england-quarterly-update-to-august-2026/adult-social-care-provider-statistics-england-quarterly-update-to-august-202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0209-024-01120-3"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books.google.com/books?hl=en&amp;lr=&amp;id=AMkvEAAAQBAJ&amp;oi=fnd&amp;pg=PR8&amp;dq=Aveyard%E2%80%99s+(2014)+simplified+thematic+analysis+will+be+used+to+identify+recurring+patterns.+&amp;ots=0jb_wZK569&amp;sig=gRSNMcpAi31t9uhX66AENOUsiQ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53/j.semvascsurg.2022.09.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BB553F-26B7-4FE8-89C5-9289065F12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1133</Words>
  <Characters>6463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Zubeda Umurerwa (2423193)</cp:lastModifiedBy>
  <cp:revision>2</cp:revision>
  <dcterms:created xsi:type="dcterms:W3CDTF">2026-10-11T18:09:00Z</dcterms:created>
  <dcterms:modified xsi:type="dcterms:W3CDTF">2026-10-11T18:09:00Z</dcterms:modified>
</cp:coreProperties>
</file>