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63B58" w:rsidRPr="00A47621" w:rsidRDefault="00012B16" w:rsidP="0040668F">
      <w:pPr>
        <w:rPr>
          <w:rFonts w:ascii="Times New Roman" w:hAnsi="Times New Roman" w:cs="Times New Roman"/>
          <w:sz w:val="24"/>
          <w:szCs w:val="24"/>
        </w:rPr>
      </w:pPr>
      <w:r>
        <w:rPr>
          <w:rFonts w:ascii="Times New Roman" w:hAnsi="Times New Roman" w:cs="Times New Roman"/>
          <w:sz w:val="24"/>
          <w:szCs w:val="24"/>
        </w:rPr>
        <w:t>Social Care Wales</w:t>
      </w:r>
    </w:p>
    <w:p w:rsidR="00563B58" w:rsidRPr="00A47621" w:rsidRDefault="00416B46" w:rsidP="0040668F">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1905635" cy="722630"/>
            <wp:effectExtent l="0" t="0" r="0" b="0"/>
            <wp:docPr id="12" name="Pictur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2"/>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rsidR="00563B58" w:rsidRPr="00A47621" w:rsidRDefault="00563B58" w:rsidP="0040668F">
      <w:pPr>
        <w:rPr>
          <w:rFonts w:ascii="Times New Roman" w:hAnsi="Times New Roman" w:cs="Times New Roman"/>
          <w:sz w:val="24"/>
          <w:szCs w:val="24"/>
        </w:rPr>
      </w:pP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Default="00F927A1" w:rsidP="00F927A1">
      <w:pPr>
        <w:overflowPunct/>
        <w:autoSpaceDE/>
        <w:autoSpaceDN/>
        <w:adjustRightInd/>
        <w:ind w:right="-957"/>
        <w:textAlignment w:val="auto"/>
        <w:rPr>
          <w:rFonts w:ascii="Times New Roman" w:hAnsi="Times New Roman" w:cs="Times New Roman"/>
          <w:b/>
          <w:color w:val="auto"/>
          <w:sz w:val="48"/>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85230E" w:rsidRDefault="0085230E" w:rsidP="00F927A1">
      <w:pPr>
        <w:overflowPunct/>
        <w:autoSpaceDE/>
        <w:autoSpaceDN/>
        <w:adjustRightInd/>
        <w:ind w:right="-957"/>
        <w:textAlignment w:val="auto"/>
        <w:rPr>
          <w:rFonts w:ascii="Times New Roman" w:hAnsi="Times New Roman" w:cs="Times New Roman"/>
          <w:b/>
          <w:color w:val="auto"/>
          <w:sz w:val="48"/>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E3266E">
              <w:rPr>
                <w:rFonts w:ascii="Times New Roman" w:hAnsi="Times New Roman" w:cs="Times New Roman"/>
                <w:b/>
                <w:color w:val="auto"/>
                <w:sz w:val="48"/>
              </w:rPr>
              <w:t xml:space="preserve"> Ashley Thomas </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E3266E"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3266E">
              <w:rPr>
                <w:rFonts w:ascii="Times New Roman" w:hAnsi="Times New Roman" w:cs="Times New Roman"/>
                <w:b/>
                <w:color w:val="auto"/>
                <w:sz w:val="48"/>
              </w:rPr>
              <w:t xml:space="preserve"> </w:t>
            </w:r>
          </w:p>
          <w:p w:rsidR="00F927A1" w:rsidRPr="005D3F07" w:rsidRDefault="00E3266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1708362</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WALES INSTITUTE for WORK-BASED LEARNING</w:t>
      </w:r>
    </w:p>
    <w:p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E32872">
        <w:rPr>
          <w:rFonts w:ascii="Times New Roman" w:hAnsi="Times New Roman" w:cs="Times New Roman"/>
          <w:b/>
          <w:color w:val="auto"/>
          <w:sz w:val="48"/>
        </w:rPr>
        <w:t>7</w:t>
      </w:r>
      <w:r w:rsidR="008C7770">
        <w:rPr>
          <w:rFonts w:ascii="Times New Roman" w:hAnsi="Times New Roman" w:cs="Times New Roman"/>
          <w:b/>
          <w:color w:val="auto"/>
          <w:sz w:val="48"/>
        </w:rPr>
        <w:t>-201</w:t>
      </w:r>
      <w:r w:rsidR="00E32872">
        <w:rPr>
          <w:rFonts w:ascii="Times New Roman" w:hAnsi="Times New Roman" w:cs="Times New Roman"/>
          <w:b/>
          <w:color w:val="auto"/>
          <w:sz w:val="48"/>
        </w:rPr>
        <w:t>8</w:t>
      </w:r>
    </w:p>
    <w:p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rsidR="0010312C" w:rsidRPr="0006581A" w:rsidRDefault="0010312C" w:rsidP="0040668F">
      <w:pPr>
        <w:rPr>
          <w:color w:val="auto"/>
          <w:sz w:val="24"/>
          <w:szCs w:val="24"/>
        </w:rPr>
      </w:pPr>
    </w:p>
    <w:p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rsidR="008B28E7" w:rsidRPr="0006581A" w:rsidRDefault="008B28E7" w:rsidP="008B28E7">
      <w:pPr>
        <w:rPr>
          <w:color w:val="auto"/>
          <w:sz w:val="24"/>
          <w:szCs w:val="24"/>
        </w:rPr>
      </w:pPr>
    </w:p>
    <w:p w:rsidR="0040668F" w:rsidRPr="0006581A" w:rsidRDefault="0040668F" w:rsidP="00FF7EBB">
      <w:pPr>
        <w:jc w:val="both"/>
        <w:rPr>
          <w:color w:val="auto"/>
          <w:sz w:val="24"/>
          <w:szCs w:val="24"/>
        </w:rPr>
      </w:pPr>
      <w:r w:rsidRPr="0006581A">
        <w:rPr>
          <w:b/>
          <w:color w:val="auto"/>
          <w:sz w:val="24"/>
          <w:szCs w:val="24"/>
        </w:rPr>
        <w:t>What is the portfolio for?</w:t>
      </w:r>
    </w:p>
    <w:p w:rsidR="0040668F" w:rsidRPr="0006581A" w:rsidRDefault="0040668F" w:rsidP="00FF7EBB">
      <w:pPr>
        <w:jc w:val="both"/>
        <w:rPr>
          <w:b/>
          <w:color w:val="auto"/>
          <w:sz w:val="24"/>
          <w:szCs w:val="24"/>
        </w:rPr>
      </w:pPr>
    </w:p>
    <w:p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rsidR="004B69F6" w:rsidRPr="0006581A" w:rsidRDefault="004B69F6" w:rsidP="00FF7EBB">
      <w:pPr>
        <w:jc w:val="both"/>
        <w:rPr>
          <w:color w:val="auto"/>
          <w:sz w:val="24"/>
          <w:szCs w:val="24"/>
        </w:rPr>
      </w:pPr>
    </w:p>
    <w:p w:rsidR="004B69F6" w:rsidRPr="0006581A" w:rsidRDefault="0040668F" w:rsidP="007E064E">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rsidR="004B69F6" w:rsidRPr="0006581A" w:rsidRDefault="004B69F6" w:rsidP="007E064E">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rsidR="008B28E7" w:rsidRPr="0006581A" w:rsidRDefault="00751263" w:rsidP="007E064E">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rsidR="008B28E7" w:rsidRPr="00E35112" w:rsidRDefault="008B28E7" w:rsidP="00FF7EBB">
      <w:pPr>
        <w:ind w:left="502"/>
        <w:jc w:val="both"/>
        <w:rPr>
          <w:color w:val="FF0000"/>
          <w:sz w:val="24"/>
          <w:szCs w:val="24"/>
        </w:rPr>
      </w:pPr>
    </w:p>
    <w:p w:rsidR="0040668F" w:rsidRPr="0006581A" w:rsidRDefault="0010312C" w:rsidP="00FF7EBB">
      <w:pPr>
        <w:jc w:val="both"/>
        <w:rPr>
          <w:color w:val="auto"/>
          <w:sz w:val="24"/>
          <w:szCs w:val="24"/>
        </w:rPr>
      </w:pPr>
      <w:r w:rsidRPr="0006581A">
        <w:rPr>
          <w:b/>
          <w:color w:val="auto"/>
          <w:sz w:val="24"/>
          <w:szCs w:val="24"/>
        </w:rPr>
        <w:t>Learner and employer learning agreement</w:t>
      </w:r>
    </w:p>
    <w:p w:rsidR="008B28E7" w:rsidRPr="0006581A" w:rsidRDefault="008B28E7" w:rsidP="00FF7EBB">
      <w:pPr>
        <w:numPr>
          <w:ilvl w:val="12"/>
          <w:numId w:val="0"/>
        </w:numPr>
        <w:jc w:val="both"/>
        <w:rPr>
          <w:color w:val="auto"/>
          <w:sz w:val="24"/>
          <w:szCs w:val="24"/>
        </w:rPr>
      </w:pPr>
    </w:p>
    <w:p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rsidR="008B28E7" w:rsidRPr="00E35112" w:rsidRDefault="008B28E7" w:rsidP="00FF7EBB">
      <w:pPr>
        <w:numPr>
          <w:ilvl w:val="12"/>
          <w:numId w:val="0"/>
        </w:numPr>
        <w:jc w:val="both"/>
        <w:rPr>
          <w:color w:val="FF0000"/>
          <w:sz w:val="24"/>
          <w:szCs w:val="24"/>
        </w:rPr>
      </w:pPr>
    </w:p>
    <w:p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rsidR="008B28E7" w:rsidRPr="0006581A" w:rsidRDefault="008B28E7" w:rsidP="00FF7EBB">
      <w:pPr>
        <w:numPr>
          <w:ilvl w:val="12"/>
          <w:numId w:val="0"/>
        </w:numPr>
        <w:jc w:val="both"/>
        <w:rPr>
          <w:color w:val="auto"/>
          <w:sz w:val="24"/>
          <w:szCs w:val="24"/>
        </w:rPr>
      </w:pPr>
    </w:p>
    <w:p w:rsidR="008420E1" w:rsidRPr="0006581A"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rsidR="008B28E7" w:rsidRPr="00E35112" w:rsidRDefault="008B28E7" w:rsidP="00FF7EBB">
      <w:pPr>
        <w:numPr>
          <w:ilvl w:val="12"/>
          <w:numId w:val="0"/>
        </w:numPr>
        <w:jc w:val="both"/>
        <w:rPr>
          <w:i/>
          <w:color w:val="FF0000"/>
          <w:sz w:val="24"/>
          <w:szCs w:val="24"/>
        </w:rPr>
      </w:pPr>
    </w:p>
    <w:p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rsidR="008B28E7" w:rsidRPr="00467F66" w:rsidRDefault="008B28E7" w:rsidP="00FF7EBB">
      <w:pPr>
        <w:jc w:val="both"/>
        <w:rPr>
          <w:b/>
          <w:color w:val="auto"/>
          <w:sz w:val="24"/>
          <w:szCs w:val="24"/>
        </w:rPr>
      </w:pPr>
    </w:p>
    <w:p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rsidR="000325D9" w:rsidRPr="00467F66" w:rsidRDefault="000325D9" w:rsidP="00FF7EBB">
      <w:pPr>
        <w:jc w:val="both"/>
        <w:rPr>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rsidR="000325D9" w:rsidRPr="00E35112" w:rsidRDefault="000325D9" w:rsidP="00FF7EBB">
      <w:pPr>
        <w:jc w:val="both"/>
        <w:rPr>
          <w:color w:val="FF0000"/>
          <w:sz w:val="24"/>
          <w:szCs w:val="24"/>
        </w:rPr>
      </w:pPr>
    </w:p>
    <w:p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rsidR="008B28E7" w:rsidRPr="00467F66" w:rsidRDefault="008B28E7" w:rsidP="00FF7EBB">
      <w:pPr>
        <w:jc w:val="both"/>
        <w:rPr>
          <w:b/>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rsidR="000325D9" w:rsidRPr="00467F66" w:rsidRDefault="000325D9" w:rsidP="00FF7EBB">
      <w:pPr>
        <w:jc w:val="both"/>
        <w:rPr>
          <w:color w:val="auto"/>
          <w:sz w:val="24"/>
          <w:szCs w:val="24"/>
        </w:rPr>
      </w:pPr>
    </w:p>
    <w:p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rsidR="008B28E7" w:rsidRPr="00467F66" w:rsidRDefault="00FF7EBB" w:rsidP="007E064E">
      <w:pPr>
        <w:numPr>
          <w:ilvl w:val="0"/>
          <w:numId w:val="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rsidR="000325D9" w:rsidRPr="00467F66" w:rsidRDefault="00FF7EBB" w:rsidP="007E064E">
      <w:pPr>
        <w:numPr>
          <w:ilvl w:val="0"/>
          <w:numId w:val="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rsidR="000325D9" w:rsidRPr="00467F66" w:rsidRDefault="00FF7EBB" w:rsidP="007E064E">
      <w:pPr>
        <w:numPr>
          <w:ilvl w:val="0"/>
          <w:numId w:val="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rsidR="00F92E4D" w:rsidRPr="00467F66" w:rsidRDefault="00FF7EBB" w:rsidP="007E064E">
      <w:pPr>
        <w:numPr>
          <w:ilvl w:val="0"/>
          <w:numId w:val="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rsidR="00FF7EBB" w:rsidRPr="00467F66" w:rsidRDefault="00FF7EBB" w:rsidP="00FF7EBB">
      <w:pPr>
        <w:jc w:val="both"/>
        <w:rPr>
          <w:color w:val="auto"/>
          <w:sz w:val="24"/>
          <w:szCs w:val="24"/>
        </w:rPr>
      </w:pPr>
    </w:p>
    <w:p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rsidR="00390074" w:rsidRDefault="00390074" w:rsidP="00FF7EBB">
      <w:pPr>
        <w:ind w:left="360"/>
        <w:jc w:val="both"/>
        <w:rPr>
          <w:b/>
          <w:color w:val="auto"/>
          <w:sz w:val="24"/>
          <w:szCs w:val="24"/>
        </w:rPr>
      </w:pPr>
    </w:p>
    <w:p w:rsidR="008C7770" w:rsidRPr="0075031F" w:rsidRDefault="008C7770" w:rsidP="00FF7EBB">
      <w:pPr>
        <w:ind w:left="360"/>
        <w:jc w:val="both"/>
        <w:rPr>
          <w:b/>
          <w:color w:val="auto"/>
          <w:sz w:val="24"/>
          <w:szCs w:val="24"/>
        </w:rPr>
      </w:pPr>
    </w:p>
    <w:p w:rsidR="000325D9" w:rsidRPr="0075031F" w:rsidRDefault="000325D9" w:rsidP="00FF7EBB">
      <w:pPr>
        <w:jc w:val="both"/>
        <w:rPr>
          <w:b/>
          <w:color w:val="auto"/>
          <w:sz w:val="24"/>
          <w:szCs w:val="24"/>
        </w:rPr>
      </w:pPr>
      <w:r w:rsidRPr="0075031F">
        <w:rPr>
          <w:b/>
          <w:color w:val="auto"/>
          <w:sz w:val="24"/>
          <w:szCs w:val="24"/>
        </w:rPr>
        <w:t>Dyslexia and other special circumstances</w:t>
      </w:r>
    </w:p>
    <w:p w:rsidR="000325D9" w:rsidRPr="00E35112" w:rsidRDefault="000325D9" w:rsidP="00FF7EBB">
      <w:pPr>
        <w:jc w:val="both"/>
        <w:rPr>
          <w:b/>
          <w:color w:val="FF0000"/>
          <w:sz w:val="24"/>
          <w:szCs w:val="24"/>
          <w:u w:val="single"/>
        </w:rPr>
      </w:pPr>
    </w:p>
    <w:p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rsidR="000325D9" w:rsidRPr="00E35112" w:rsidRDefault="000325D9" w:rsidP="00FF7EBB">
      <w:pPr>
        <w:jc w:val="both"/>
        <w:rPr>
          <w:b/>
          <w:color w:val="FF0000"/>
          <w:sz w:val="24"/>
          <w:szCs w:val="24"/>
        </w:rPr>
      </w:pPr>
    </w:p>
    <w:p w:rsidR="000325D9" w:rsidRPr="00E35112" w:rsidRDefault="000325D9" w:rsidP="00FF7EBB">
      <w:pPr>
        <w:jc w:val="both"/>
        <w:rPr>
          <w:b/>
          <w:color w:val="FF0000"/>
          <w:sz w:val="24"/>
          <w:szCs w:val="24"/>
        </w:rPr>
      </w:pPr>
    </w:p>
    <w:p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t>S</w:t>
      </w:r>
      <w:r w:rsidR="00895FCE" w:rsidRPr="00E97171">
        <w:rPr>
          <w:b/>
          <w:color w:val="auto"/>
          <w:sz w:val="24"/>
          <w:szCs w:val="24"/>
        </w:rPr>
        <w:t>ection 1</w:t>
      </w:r>
    </w:p>
    <w:p w:rsidR="004B600B" w:rsidRPr="00E97171" w:rsidRDefault="004B600B" w:rsidP="00FF7EBB">
      <w:pPr>
        <w:jc w:val="both"/>
        <w:rPr>
          <w:color w:val="auto"/>
          <w:sz w:val="24"/>
          <w:szCs w:val="24"/>
          <w:u w:val="single"/>
        </w:rPr>
      </w:pP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4B600B" w:rsidP="00FF7EBB">
      <w:pPr>
        <w:jc w:val="both"/>
        <w:rPr>
          <w:color w:val="auto"/>
          <w:sz w:val="24"/>
          <w:szCs w:val="24"/>
        </w:rPr>
      </w:pPr>
    </w:p>
    <w:p w:rsidR="007C1D94" w:rsidRPr="00E97171" w:rsidRDefault="007C1D94" w:rsidP="00FF7EBB">
      <w:pPr>
        <w:jc w:val="both"/>
        <w:rPr>
          <w:i/>
          <w:color w:val="auto"/>
          <w:sz w:val="24"/>
          <w:szCs w:val="24"/>
        </w:rPr>
      </w:pPr>
      <w:r w:rsidRPr="00E97171">
        <w:rPr>
          <w:i/>
          <w:color w:val="auto"/>
          <w:sz w:val="24"/>
          <w:szCs w:val="24"/>
        </w:rPr>
        <w:t xml:space="preserve">Guidance: </w:t>
      </w:r>
    </w:p>
    <w:p w:rsidR="008B28E7" w:rsidRPr="00E97171" w:rsidRDefault="008B28E7" w:rsidP="00FF7EBB">
      <w:pPr>
        <w:jc w:val="both"/>
        <w:rPr>
          <w:i/>
          <w:color w:val="auto"/>
          <w:sz w:val="24"/>
          <w:szCs w:val="24"/>
        </w:rPr>
      </w:pPr>
    </w:p>
    <w:p w:rsidR="007C1D94" w:rsidRPr="00E97171" w:rsidRDefault="007C1D94" w:rsidP="007E064E">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rsidR="00895FCE" w:rsidRPr="00E97171" w:rsidRDefault="007C1D94" w:rsidP="007E064E">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rsidR="007C1D94" w:rsidRPr="00E97171" w:rsidRDefault="007C1D94" w:rsidP="007E064E">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rsidR="00B12295" w:rsidRPr="00E97171" w:rsidRDefault="00B12295" w:rsidP="00FF7EBB">
      <w:pPr>
        <w:jc w:val="both"/>
        <w:rPr>
          <w:b/>
          <w:color w:val="auto"/>
          <w:sz w:val="24"/>
          <w:szCs w:val="24"/>
        </w:rPr>
      </w:pPr>
    </w:p>
    <w:p w:rsidR="008B28E7" w:rsidRPr="00E97171" w:rsidRDefault="008B28E7" w:rsidP="00FF7EBB">
      <w:pPr>
        <w:jc w:val="both"/>
        <w:rPr>
          <w:b/>
          <w:color w:val="auto"/>
          <w:sz w:val="24"/>
          <w:szCs w:val="24"/>
        </w:rPr>
      </w:pPr>
      <w:r w:rsidRPr="00E97171">
        <w:rPr>
          <w:b/>
          <w:color w:val="auto"/>
          <w:sz w:val="24"/>
          <w:szCs w:val="24"/>
        </w:rPr>
        <w:t xml:space="preserve">Contents </w:t>
      </w:r>
    </w:p>
    <w:p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rsidTr="0051287D">
        <w:tc>
          <w:tcPr>
            <w:tcW w:w="1240" w:type="dxa"/>
            <w:shd w:val="clear" w:color="auto" w:fill="auto"/>
          </w:tcPr>
          <w:p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rsidR="0002759A" w:rsidRPr="00FF07C3" w:rsidRDefault="0002759A" w:rsidP="00FF7EBB">
            <w:pPr>
              <w:jc w:val="both"/>
              <w:rPr>
                <w:b/>
                <w:color w:val="auto"/>
                <w:sz w:val="24"/>
                <w:szCs w:val="24"/>
              </w:rPr>
            </w:pPr>
            <w:r w:rsidRPr="00FF07C3">
              <w:rPr>
                <w:b/>
                <w:color w:val="auto"/>
                <w:sz w:val="24"/>
                <w:szCs w:val="24"/>
              </w:rPr>
              <w:t>Topic</w:t>
            </w:r>
          </w:p>
          <w:p w:rsidR="0002759A" w:rsidRPr="00FF07C3" w:rsidRDefault="0002759A" w:rsidP="00FF7EBB">
            <w:pPr>
              <w:jc w:val="both"/>
              <w:rPr>
                <w:b/>
                <w:color w:val="auto"/>
                <w:sz w:val="24"/>
                <w:szCs w:val="24"/>
              </w:rPr>
            </w:pPr>
          </w:p>
        </w:tc>
        <w:tc>
          <w:tcPr>
            <w:tcW w:w="1134" w:type="dxa"/>
          </w:tcPr>
          <w:p w:rsidR="0002759A" w:rsidRPr="00FF07C3" w:rsidRDefault="0002759A" w:rsidP="00FF7EBB">
            <w:pPr>
              <w:jc w:val="both"/>
              <w:rPr>
                <w:b/>
                <w:color w:val="auto"/>
                <w:sz w:val="24"/>
                <w:szCs w:val="24"/>
              </w:rPr>
            </w:pPr>
            <w:r>
              <w:rPr>
                <w:b/>
                <w:color w:val="auto"/>
                <w:sz w:val="24"/>
                <w:szCs w:val="24"/>
              </w:rPr>
              <w:t>Task no.</w:t>
            </w:r>
          </w:p>
        </w:tc>
      </w:tr>
      <w:tr w:rsidR="0002759A" w:rsidRPr="00E35112" w:rsidTr="0051287D">
        <w:tc>
          <w:tcPr>
            <w:tcW w:w="1240" w:type="dxa"/>
            <w:shd w:val="clear" w:color="auto" w:fill="auto"/>
          </w:tcPr>
          <w:p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rsidR="0002759A" w:rsidRPr="00FF07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rsidR="0002759A" w:rsidRDefault="002C3031" w:rsidP="00E83F91">
            <w:pPr>
              <w:spacing w:line="360" w:lineRule="auto"/>
              <w:jc w:val="both"/>
              <w:rPr>
                <w:color w:val="auto"/>
                <w:sz w:val="24"/>
                <w:szCs w:val="24"/>
              </w:rPr>
            </w:pPr>
            <w:r>
              <w:rPr>
                <w:color w:val="auto"/>
                <w:sz w:val="24"/>
                <w:szCs w:val="24"/>
              </w:rPr>
              <w:t>4</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rsidR="0002759A" w:rsidRPr="000E38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rsidR="0002759A" w:rsidRPr="000E38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rsidR="0002759A" w:rsidRDefault="0002759A" w:rsidP="00E83F91">
            <w:pPr>
              <w:spacing w:line="360" w:lineRule="auto"/>
              <w:jc w:val="both"/>
              <w:rPr>
                <w:color w:val="auto"/>
                <w:sz w:val="24"/>
                <w:szCs w:val="24"/>
              </w:rPr>
            </w:pPr>
          </w:p>
        </w:tc>
      </w:tr>
    </w:tbl>
    <w:p w:rsidR="00E83F91" w:rsidRDefault="00E83F91" w:rsidP="00FF7EBB">
      <w:pPr>
        <w:jc w:val="both"/>
        <w:rPr>
          <w:b/>
          <w:sz w:val="24"/>
          <w:szCs w:val="24"/>
        </w:rPr>
      </w:pPr>
    </w:p>
    <w:p w:rsidR="007C1D94" w:rsidRPr="008B28E7" w:rsidRDefault="00E83F91" w:rsidP="0093018C">
      <w:pPr>
        <w:jc w:val="center"/>
        <w:rPr>
          <w:b/>
          <w:sz w:val="24"/>
          <w:szCs w:val="24"/>
        </w:rPr>
      </w:pPr>
      <w:r>
        <w:rPr>
          <w:b/>
          <w:sz w:val="24"/>
          <w:szCs w:val="24"/>
        </w:rPr>
        <w:br w:type="page"/>
      </w:r>
      <w:r w:rsidR="00E76F60" w:rsidRPr="008B28E7">
        <w:rPr>
          <w:b/>
          <w:sz w:val="24"/>
          <w:szCs w:val="24"/>
        </w:rPr>
        <w:t>S</w:t>
      </w:r>
      <w:r w:rsidR="00895FCE" w:rsidRPr="008B28E7">
        <w:rPr>
          <w:b/>
          <w:sz w:val="24"/>
          <w:szCs w:val="24"/>
        </w:rPr>
        <w:t>ection 2</w:t>
      </w:r>
    </w:p>
    <w:p w:rsidR="000A469A" w:rsidRPr="008B28E7" w:rsidRDefault="000A469A" w:rsidP="00FF7EBB">
      <w:pPr>
        <w:jc w:val="both"/>
        <w:rPr>
          <w:b/>
          <w:sz w:val="24"/>
          <w:szCs w:val="24"/>
        </w:rPr>
      </w:pPr>
    </w:p>
    <w:p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rsidR="004046F0" w:rsidRPr="008B28E7" w:rsidRDefault="004046F0" w:rsidP="00FF7EBB">
      <w:pPr>
        <w:jc w:val="both"/>
        <w:rPr>
          <w:b/>
          <w:sz w:val="24"/>
          <w:szCs w:val="24"/>
        </w:rPr>
      </w:pPr>
    </w:p>
    <w:p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rsidTr="00C7108B">
        <w:tc>
          <w:tcPr>
            <w:tcW w:w="10278" w:type="dxa"/>
            <w:shd w:val="clear" w:color="auto" w:fill="auto"/>
          </w:tcPr>
          <w:p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rsidR="00E35112" w:rsidRPr="00FF07C3" w:rsidRDefault="00E35112" w:rsidP="00E35112">
            <w:pPr>
              <w:jc w:val="both"/>
              <w:rPr>
                <w:sz w:val="24"/>
                <w:szCs w:val="24"/>
              </w:rPr>
            </w:pPr>
          </w:p>
          <w:p w:rsidR="00AE5BA6" w:rsidRDefault="00E35112" w:rsidP="007E064E">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rsidR="00E35112" w:rsidRPr="00FF07C3" w:rsidRDefault="00E35112" w:rsidP="007E064E">
            <w:pPr>
              <w:numPr>
                <w:ilvl w:val="0"/>
                <w:numId w:val="7"/>
              </w:numPr>
              <w:jc w:val="both"/>
              <w:rPr>
                <w:sz w:val="24"/>
                <w:szCs w:val="24"/>
              </w:rPr>
            </w:pPr>
            <w:r w:rsidRPr="00FF07C3">
              <w:rPr>
                <w:sz w:val="24"/>
                <w:szCs w:val="24"/>
              </w:rPr>
              <w:t>Applying analysis in assessment to inform interventions</w:t>
            </w:r>
          </w:p>
          <w:p w:rsidR="00E35112" w:rsidRPr="00FF07C3" w:rsidRDefault="00E35112" w:rsidP="007E064E">
            <w:pPr>
              <w:numPr>
                <w:ilvl w:val="0"/>
                <w:numId w:val="7"/>
              </w:numPr>
              <w:jc w:val="both"/>
              <w:rPr>
                <w:sz w:val="24"/>
                <w:szCs w:val="24"/>
              </w:rPr>
            </w:pPr>
            <w:r w:rsidRPr="00FF07C3">
              <w:rPr>
                <w:sz w:val="24"/>
                <w:szCs w:val="24"/>
              </w:rPr>
              <w:t>Intervention and application of professional judgement in increasingly complex situations</w:t>
            </w:r>
          </w:p>
          <w:p w:rsidR="00E35112" w:rsidRDefault="00E35112" w:rsidP="00E35112">
            <w:pPr>
              <w:jc w:val="both"/>
              <w:rPr>
                <w:sz w:val="24"/>
                <w:szCs w:val="24"/>
              </w:rPr>
            </w:pPr>
          </w:p>
          <w:p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rsidR="008C7770" w:rsidRPr="0049196A" w:rsidRDefault="008C7770" w:rsidP="00E35112">
            <w:pPr>
              <w:jc w:val="both"/>
              <w:rPr>
                <w:i/>
                <w:sz w:val="24"/>
                <w:szCs w:val="24"/>
              </w:rPr>
            </w:pPr>
          </w:p>
        </w:tc>
      </w:tr>
    </w:tbl>
    <w:p w:rsidR="00FF7784" w:rsidRPr="008B28E7" w:rsidRDefault="00FF7784" w:rsidP="00FF7EBB">
      <w:pPr>
        <w:jc w:val="both"/>
        <w:rPr>
          <w:sz w:val="24"/>
          <w:szCs w:val="24"/>
        </w:rPr>
      </w:pPr>
    </w:p>
    <w:p w:rsidR="00E559CE" w:rsidRDefault="00E559CE" w:rsidP="0093018C">
      <w:pPr>
        <w:jc w:val="center"/>
        <w:rPr>
          <w:b/>
          <w:sz w:val="24"/>
          <w:szCs w:val="24"/>
        </w:rPr>
      </w:pPr>
    </w:p>
    <w:p w:rsidR="00E3266E" w:rsidRPr="00E3266E" w:rsidRDefault="00E3266E" w:rsidP="00E3266E">
      <w:pPr>
        <w:rPr>
          <w:sz w:val="24"/>
          <w:szCs w:val="24"/>
        </w:rPr>
      </w:pPr>
      <w:r w:rsidRPr="00E3266E">
        <w:rPr>
          <w:sz w:val="24"/>
          <w:szCs w:val="24"/>
        </w:rPr>
        <w:t xml:space="preserve">During supervision I have discussed an area of learning that I would like to improve on over the next twelve months.  </w:t>
      </w:r>
    </w:p>
    <w:p w:rsidR="00E3266E" w:rsidRPr="00E3266E" w:rsidRDefault="00E3266E" w:rsidP="00E3266E">
      <w:pPr>
        <w:rPr>
          <w:sz w:val="24"/>
          <w:szCs w:val="24"/>
        </w:rPr>
      </w:pPr>
      <w:r w:rsidRPr="00E3266E">
        <w:rPr>
          <w:sz w:val="24"/>
          <w:szCs w:val="24"/>
        </w:rPr>
        <w:t xml:space="preserve">This area will be based around assessing for capacity using the Mental Capacity Act 2005. The Act provides a ‘statutory framework for people who lack capacity to make decisions for themselves’ (COP MCA 2005). Throughout my twelve months working in the adult learning disability team this is an area that I have felt most uncomfortable, and have struggled with. </w:t>
      </w:r>
    </w:p>
    <w:p w:rsidR="00E3266E" w:rsidRPr="00E3266E" w:rsidRDefault="00E3266E" w:rsidP="00E3266E">
      <w:pPr>
        <w:rPr>
          <w:sz w:val="24"/>
          <w:szCs w:val="24"/>
        </w:rPr>
      </w:pPr>
      <w:r w:rsidRPr="00E3266E">
        <w:rPr>
          <w:sz w:val="24"/>
          <w:szCs w:val="24"/>
        </w:rPr>
        <w:t xml:space="preserve">The presumption that the individual has capacity is fundamental to the act and this is where I really want to improve. The burden in proving the person lacks capacity is on the individual, which in the context of this reflective piece will be me. </w:t>
      </w:r>
    </w:p>
    <w:p w:rsidR="00E3266E" w:rsidRPr="00E3266E" w:rsidRDefault="00E3266E" w:rsidP="00E3266E">
      <w:pPr>
        <w:rPr>
          <w:sz w:val="24"/>
          <w:szCs w:val="24"/>
        </w:rPr>
      </w:pPr>
      <w:r w:rsidRPr="00E3266E">
        <w:rPr>
          <w:sz w:val="24"/>
          <w:szCs w:val="24"/>
        </w:rPr>
        <w:t>I am aware of the principles, safeguards and process within the act, however, my use of language and collaboration when assessing capacity is something I am eager to improve ‘Many people with learning disabilities have difficulties in understanding communication’ (</w:t>
      </w:r>
      <w:proofErr w:type="spellStart"/>
      <w:r w:rsidRPr="00E3266E">
        <w:rPr>
          <w:sz w:val="24"/>
          <w:szCs w:val="24"/>
        </w:rPr>
        <w:t>Carnaby</w:t>
      </w:r>
      <w:proofErr w:type="spellEnd"/>
      <w:r w:rsidRPr="00E3266E">
        <w:rPr>
          <w:sz w:val="24"/>
          <w:szCs w:val="24"/>
        </w:rPr>
        <w:t xml:space="preserve"> S, 2007) I will Look to adapt my approach when communicating to meet the individual’s communication skills and needs. ‘A multi modal approach to communication involves a variety of different ways of communicating’ (</w:t>
      </w:r>
      <w:proofErr w:type="spellStart"/>
      <w:r w:rsidRPr="00E3266E">
        <w:rPr>
          <w:sz w:val="24"/>
          <w:szCs w:val="24"/>
        </w:rPr>
        <w:t>Carnaby</w:t>
      </w:r>
      <w:proofErr w:type="spellEnd"/>
      <w:r w:rsidRPr="00E3266E">
        <w:rPr>
          <w:sz w:val="24"/>
          <w:szCs w:val="24"/>
        </w:rPr>
        <w:t xml:space="preserve">, S, 2007). </w:t>
      </w:r>
    </w:p>
    <w:p w:rsidR="00E3266E" w:rsidRPr="00E3266E" w:rsidRDefault="00E3266E" w:rsidP="00E3266E">
      <w:pPr>
        <w:rPr>
          <w:sz w:val="24"/>
          <w:szCs w:val="24"/>
        </w:rPr>
      </w:pPr>
      <w:r w:rsidRPr="00E3266E">
        <w:rPr>
          <w:sz w:val="24"/>
          <w:szCs w:val="24"/>
        </w:rPr>
        <w:t>I will look to build on my understanding around the specific elements that aid communication which are specific to adults with LD such as but not limited to the potential difficulties in communication and people with learning disabilities, the potential difficulties experienced by individuals with a learning disability and working with family, carers and friends. I want to facilitate communication in order to empower the individual. An empowerment-based approach ‘attempts to challenge the oppression and resources as experienced by clients and to work collaboratively with clients in order to strengthen their power and control over their lives’ (</w:t>
      </w:r>
      <w:proofErr w:type="spellStart"/>
      <w:r w:rsidRPr="00E3266E">
        <w:rPr>
          <w:sz w:val="24"/>
          <w:szCs w:val="24"/>
        </w:rPr>
        <w:t>Teater</w:t>
      </w:r>
      <w:proofErr w:type="spellEnd"/>
      <w:r w:rsidRPr="00E3266E">
        <w:rPr>
          <w:sz w:val="24"/>
          <w:szCs w:val="24"/>
        </w:rPr>
        <w:t xml:space="preserve">, B, 2010). </w:t>
      </w:r>
    </w:p>
    <w:p w:rsidR="00E3266E" w:rsidRPr="00E3266E" w:rsidRDefault="00E3266E" w:rsidP="00E3266E">
      <w:pPr>
        <w:rPr>
          <w:sz w:val="24"/>
          <w:szCs w:val="24"/>
        </w:rPr>
      </w:pPr>
      <w:r w:rsidRPr="00E3266E">
        <w:rPr>
          <w:sz w:val="24"/>
          <w:szCs w:val="24"/>
        </w:rPr>
        <w:t>When working collaboratively with other professionals my learning needs will be based around understanding my role and responsibility within the context of assessing capacity. How working as part of a multi-disciplinary team can further support an individual when making a specific decision and when lacking capacity, ensuring a multi-disciplinary approach is used to secure the individuals best interests.</w:t>
      </w:r>
    </w:p>
    <w:p w:rsidR="00E3266E" w:rsidRPr="00E3266E" w:rsidRDefault="00E3266E" w:rsidP="00E3266E">
      <w:pPr>
        <w:rPr>
          <w:sz w:val="24"/>
          <w:szCs w:val="24"/>
        </w:rPr>
      </w:pPr>
      <w:r w:rsidRPr="00E3266E">
        <w:rPr>
          <w:sz w:val="24"/>
          <w:szCs w:val="24"/>
        </w:rPr>
        <w:t xml:space="preserve">I will also explore what further training is available to support my continuing professional development ‘which requires workers to maintain a level of involvement in current research and practice development, particularly within their area of expertise’ (Watson, D, 2006). This includes doing my own research and readings, as well as linking in with specific LD training around assessing capacity, case law, and discussions with my manager and co-workers to enhance my understanding and increase my competence and confidence in working in an ever changing landscape. </w:t>
      </w:r>
    </w:p>
    <w:p w:rsidR="00E3266E" w:rsidRPr="00E3266E" w:rsidRDefault="00E3266E" w:rsidP="00E3266E">
      <w:pPr>
        <w:rPr>
          <w:sz w:val="24"/>
          <w:szCs w:val="24"/>
        </w:rPr>
      </w:pPr>
      <w:r w:rsidRPr="00E3266E">
        <w:rPr>
          <w:sz w:val="24"/>
          <w:szCs w:val="24"/>
        </w:rPr>
        <w:t xml:space="preserve">Intervention and application of professional judgement in increasingly complex situations I feel that assessing capacity is increasingly complex and professional judgement is required when deciding on whether an individual does or does not have the capacity to make specific decisions. </w:t>
      </w:r>
    </w:p>
    <w:p w:rsidR="00E3266E" w:rsidRPr="00E3266E" w:rsidRDefault="00E3266E" w:rsidP="00E3266E">
      <w:pPr>
        <w:rPr>
          <w:sz w:val="24"/>
          <w:szCs w:val="24"/>
        </w:rPr>
      </w:pPr>
      <w:r w:rsidRPr="00E3266E">
        <w:rPr>
          <w:sz w:val="24"/>
          <w:szCs w:val="24"/>
        </w:rPr>
        <w:t>My area of learning is predominantly around developing my ability and confidence to assess capacity. However, it is clear when detailing what that involves above that this covers a broad area of development including partnership working, working with families, managing risk, training, and legislation which are also areas where I am keen to improve and grow as a professional.</w:t>
      </w:r>
    </w:p>
    <w:p w:rsidR="00E3266E" w:rsidRDefault="00E3266E" w:rsidP="00E3266E">
      <w:pPr>
        <w:tabs>
          <w:tab w:val="left" w:pos="540"/>
        </w:tabs>
        <w:rPr>
          <w:b/>
          <w:sz w:val="24"/>
          <w:szCs w:val="24"/>
        </w:rPr>
      </w:pPr>
    </w:p>
    <w:p w:rsidR="00E3266E" w:rsidRDefault="00E3266E" w:rsidP="00E3266E">
      <w:pPr>
        <w:tabs>
          <w:tab w:val="left" w:pos="540"/>
        </w:tabs>
        <w:rPr>
          <w:b/>
          <w:sz w:val="24"/>
          <w:szCs w:val="24"/>
        </w:rPr>
      </w:pPr>
      <w:r>
        <w:rPr>
          <w:b/>
          <w:sz w:val="24"/>
          <w:szCs w:val="24"/>
        </w:rPr>
        <w:t xml:space="preserve">Word Count </w:t>
      </w:r>
    </w:p>
    <w:p w:rsidR="00E3266E" w:rsidRDefault="00E3266E" w:rsidP="00E3266E">
      <w:pPr>
        <w:tabs>
          <w:tab w:val="left" w:pos="540"/>
        </w:tabs>
        <w:rPr>
          <w:b/>
          <w:sz w:val="24"/>
          <w:szCs w:val="24"/>
        </w:rPr>
      </w:pPr>
      <w:r>
        <w:rPr>
          <w:b/>
          <w:sz w:val="24"/>
          <w:szCs w:val="24"/>
        </w:rPr>
        <w:t>542</w:t>
      </w:r>
    </w:p>
    <w:p w:rsidR="00F22AC5" w:rsidRPr="008B28E7" w:rsidRDefault="008C7770" w:rsidP="0093018C">
      <w:pPr>
        <w:jc w:val="center"/>
        <w:rPr>
          <w:b/>
          <w:sz w:val="24"/>
          <w:szCs w:val="24"/>
        </w:rPr>
      </w:pPr>
      <w:r w:rsidRPr="00E3266E">
        <w:rPr>
          <w:sz w:val="24"/>
          <w:szCs w:val="24"/>
        </w:rPr>
        <w:br w:type="page"/>
      </w:r>
      <w:r w:rsidR="00F22AC5" w:rsidRPr="008B28E7">
        <w:rPr>
          <w:b/>
          <w:sz w:val="24"/>
          <w:szCs w:val="24"/>
        </w:rPr>
        <w:t xml:space="preserve">Section </w:t>
      </w:r>
      <w:r w:rsidR="002C2536">
        <w:rPr>
          <w:b/>
          <w:sz w:val="24"/>
          <w:szCs w:val="24"/>
        </w:rPr>
        <w:t>3</w:t>
      </w:r>
    </w:p>
    <w:p w:rsidR="004046F0" w:rsidRPr="008B28E7" w:rsidRDefault="004046F0" w:rsidP="00FF7EBB">
      <w:pPr>
        <w:jc w:val="both"/>
        <w:rPr>
          <w:b/>
          <w:sz w:val="24"/>
          <w:szCs w:val="24"/>
        </w:rPr>
      </w:pPr>
    </w:p>
    <w:p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rsidR="00E559CE" w:rsidRPr="008B28E7" w:rsidRDefault="00E559CE" w:rsidP="00E559CE">
      <w:pPr>
        <w:jc w:val="both"/>
        <w:rPr>
          <w:sz w:val="24"/>
          <w:szCs w:val="24"/>
        </w:rPr>
      </w:pPr>
    </w:p>
    <w:p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r w:rsidR="00E3266E" w:rsidRPr="00130119">
        <w:rPr>
          <w:i/>
          <w:sz w:val="24"/>
          <w:szCs w:val="24"/>
        </w:rPr>
        <w:t>years’ experience</w:t>
      </w:r>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rsidR="00986B43" w:rsidRDefault="00986B43" w:rsidP="00FF7EBB">
      <w:pPr>
        <w:jc w:val="both"/>
        <w:rPr>
          <w:i/>
          <w:sz w:val="24"/>
          <w:szCs w:val="24"/>
        </w:rPr>
      </w:pPr>
    </w:p>
    <w:p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w:t>
      </w:r>
      <w:proofErr w:type="spellStart"/>
      <w:r>
        <w:rPr>
          <w:i/>
          <w:sz w:val="24"/>
          <w:szCs w:val="24"/>
        </w:rPr>
        <w:t>proforma</w:t>
      </w:r>
      <w:proofErr w:type="spellEnd"/>
      <w:r>
        <w:rPr>
          <w:i/>
          <w:sz w:val="24"/>
          <w:szCs w:val="24"/>
        </w:rPr>
        <w:t xml:space="preserve">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rsidR="00D55DE0" w:rsidRDefault="00D55DE0" w:rsidP="00FF7EBB">
      <w:pPr>
        <w:jc w:val="both"/>
        <w:rPr>
          <w:i/>
          <w:sz w:val="24"/>
          <w:szCs w:val="24"/>
        </w:rPr>
      </w:pPr>
    </w:p>
    <w:p w:rsidR="00D55DE0" w:rsidRPr="00D55DE0" w:rsidRDefault="00D55DE0" w:rsidP="00FF7EBB">
      <w:pPr>
        <w:jc w:val="both"/>
        <w:rPr>
          <w:i/>
          <w:color w:val="auto"/>
          <w:sz w:val="24"/>
          <w:szCs w:val="24"/>
        </w:rPr>
      </w:pPr>
      <w:r w:rsidRPr="00D55DE0">
        <w:rPr>
          <w:i/>
          <w:color w:val="auto"/>
          <w:sz w:val="24"/>
          <w:szCs w:val="24"/>
        </w:rPr>
        <w:t xml:space="preserve">In completing this section, you should watch the 4 video clips of ‘More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rsidR="006E481E" w:rsidRPr="008B28E7" w:rsidRDefault="006E481E" w:rsidP="00FF7EBB">
      <w:pPr>
        <w:jc w:val="both"/>
        <w:rPr>
          <w:sz w:val="24"/>
          <w:szCs w:val="24"/>
        </w:rPr>
      </w:pPr>
    </w:p>
    <w:p w:rsidR="006E481E" w:rsidRPr="008B28E7" w:rsidRDefault="006E481E" w:rsidP="00FF7EBB">
      <w:pPr>
        <w:jc w:val="both"/>
        <w:rPr>
          <w:b/>
          <w:sz w:val="24"/>
          <w:szCs w:val="24"/>
          <w:u w:val="single"/>
        </w:rPr>
      </w:pPr>
      <w:r w:rsidRPr="008B28E7">
        <w:rPr>
          <w:b/>
          <w:sz w:val="24"/>
          <w:szCs w:val="24"/>
          <w:u w:val="single"/>
        </w:rPr>
        <w:t xml:space="preserve">Observation Summary </w:t>
      </w:r>
    </w:p>
    <w:p w:rsidR="006E481E" w:rsidRPr="008B28E7" w:rsidRDefault="006E481E" w:rsidP="00FF7EBB">
      <w:pPr>
        <w:jc w:val="both"/>
        <w:rPr>
          <w:sz w:val="24"/>
          <w:szCs w:val="24"/>
        </w:rPr>
      </w:pPr>
    </w:p>
    <w:p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r w:rsidR="00983DDA">
        <w:rPr>
          <w:sz w:val="24"/>
          <w:szCs w:val="24"/>
        </w:rPr>
        <w:t xml:space="preserve"> </w:t>
      </w:r>
    </w:p>
    <w:p w:rsidR="00983DDA" w:rsidRDefault="00983DDA" w:rsidP="00FF7EBB">
      <w:pPr>
        <w:jc w:val="both"/>
        <w:rPr>
          <w:sz w:val="24"/>
          <w:szCs w:val="24"/>
        </w:rPr>
      </w:pPr>
    </w:p>
    <w:p w:rsidR="00983DDA" w:rsidRDefault="00983DDA" w:rsidP="00FF7EBB">
      <w:pPr>
        <w:jc w:val="both"/>
        <w:rPr>
          <w:sz w:val="24"/>
          <w:szCs w:val="24"/>
        </w:rPr>
      </w:pPr>
      <w:r>
        <w:rPr>
          <w:sz w:val="24"/>
          <w:szCs w:val="24"/>
        </w:rPr>
        <w:t xml:space="preserve">Observation completed by Paul Dodd </w:t>
      </w:r>
    </w:p>
    <w:p w:rsidR="00C7108B" w:rsidRPr="008B28E7" w:rsidRDefault="00C7108B" w:rsidP="00FF7EBB">
      <w:pPr>
        <w:jc w:val="both"/>
        <w:rPr>
          <w:sz w:val="24"/>
          <w:szCs w:val="24"/>
        </w:rPr>
      </w:pPr>
    </w:p>
    <w:p w:rsidR="006E481E" w:rsidRPr="008B28E7" w:rsidRDefault="006E481E" w:rsidP="00FF7EBB">
      <w:pPr>
        <w:jc w:val="both"/>
        <w:rPr>
          <w:sz w:val="24"/>
          <w:szCs w:val="24"/>
        </w:rPr>
      </w:pPr>
      <w:r w:rsidRPr="008B28E7">
        <w:rPr>
          <w:sz w:val="24"/>
          <w:szCs w:val="24"/>
        </w:rPr>
        <w:t>Date of observation</w:t>
      </w:r>
      <w:r w:rsidR="00E3266E">
        <w:rPr>
          <w:sz w:val="24"/>
          <w:szCs w:val="24"/>
        </w:rPr>
        <w:t>:  29/01/2018</w:t>
      </w:r>
      <w:r w:rsidR="00C7108B">
        <w:rPr>
          <w:sz w:val="24"/>
          <w:szCs w:val="24"/>
        </w:rPr>
        <w:t xml:space="preserve"> </w:t>
      </w:r>
    </w:p>
    <w:p w:rsidR="00E91F62" w:rsidRPr="008B28E7" w:rsidRDefault="00E91F62" w:rsidP="00FF7EBB">
      <w:pPr>
        <w:jc w:val="both"/>
        <w:rPr>
          <w:b/>
          <w:sz w:val="24"/>
          <w:szCs w:val="24"/>
        </w:rPr>
      </w:pPr>
    </w:p>
    <w:p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rsidTr="00C7108B">
        <w:tc>
          <w:tcPr>
            <w:tcW w:w="10278" w:type="dxa"/>
            <w:shd w:val="clear" w:color="auto" w:fill="auto"/>
          </w:tcPr>
          <w:p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rsidR="00C7108B" w:rsidRDefault="00C7108B" w:rsidP="00FF7EBB">
            <w:pPr>
              <w:jc w:val="both"/>
              <w:rPr>
                <w:sz w:val="24"/>
                <w:szCs w:val="24"/>
              </w:rPr>
            </w:pPr>
          </w:p>
          <w:p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rsidR="008C7770" w:rsidRDefault="008C7770" w:rsidP="00FF7EBB">
            <w:pPr>
              <w:jc w:val="both"/>
              <w:rPr>
                <w:i/>
                <w:sz w:val="24"/>
                <w:szCs w:val="24"/>
              </w:rPr>
            </w:pPr>
          </w:p>
          <w:p w:rsidR="008C7770" w:rsidRPr="008B28E7" w:rsidRDefault="008C7770" w:rsidP="00FF7EBB">
            <w:pPr>
              <w:jc w:val="both"/>
              <w:rPr>
                <w:i/>
                <w:sz w:val="24"/>
                <w:szCs w:val="24"/>
              </w:rPr>
            </w:pPr>
          </w:p>
        </w:tc>
      </w:tr>
    </w:tbl>
    <w:p w:rsidR="00AA666E" w:rsidRPr="008B28E7" w:rsidRDefault="00AA666E" w:rsidP="00FF7EBB">
      <w:pPr>
        <w:jc w:val="both"/>
        <w:rPr>
          <w:sz w:val="24"/>
          <w:szCs w:val="24"/>
        </w:rPr>
      </w:pPr>
    </w:p>
    <w:p w:rsidR="00983DDA" w:rsidRPr="00983DDA" w:rsidRDefault="0054555F" w:rsidP="00983DDA">
      <w:pPr>
        <w:tabs>
          <w:tab w:val="left" w:pos="5964"/>
        </w:tabs>
        <w:rPr>
          <w:sz w:val="24"/>
          <w:szCs w:val="24"/>
        </w:rPr>
      </w:pPr>
      <w:r>
        <w:rPr>
          <w:sz w:val="24"/>
          <w:szCs w:val="24"/>
        </w:rPr>
        <w:t>Mr 1</w:t>
      </w:r>
      <w:r w:rsidR="00983DDA" w:rsidRPr="00983DDA">
        <w:rPr>
          <w:sz w:val="24"/>
          <w:szCs w:val="24"/>
        </w:rPr>
        <w:t xml:space="preserve"> is a middle aged man with a profound learning disa</w:t>
      </w:r>
      <w:r>
        <w:rPr>
          <w:sz w:val="24"/>
          <w:szCs w:val="24"/>
        </w:rPr>
        <w:t>bility living at home with Mrs 2 his older mother. Mr 1</w:t>
      </w:r>
      <w:r w:rsidR="00983DDA" w:rsidRPr="00983DDA">
        <w:rPr>
          <w:sz w:val="24"/>
          <w:szCs w:val="24"/>
        </w:rPr>
        <w:t xml:space="preserve"> and his mother have a</w:t>
      </w:r>
      <w:r>
        <w:rPr>
          <w:sz w:val="24"/>
          <w:szCs w:val="24"/>
        </w:rPr>
        <w:t>lways lived in North Wales, Mr 1</w:t>
      </w:r>
      <w:r w:rsidR="00983DDA" w:rsidRPr="00983DDA">
        <w:rPr>
          <w:sz w:val="24"/>
          <w:szCs w:val="24"/>
        </w:rPr>
        <w:t xml:space="preserve"> has the support of provider D to attend to personal care Monday to Sunday morning and eveni</w:t>
      </w:r>
      <w:r>
        <w:rPr>
          <w:sz w:val="24"/>
          <w:szCs w:val="24"/>
        </w:rPr>
        <w:t>ng for one hour. Mrs 2 supports Mr 1</w:t>
      </w:r>
      <w:r w:rsidR="00983DDA" w:rsidRPr="00983DDA">
        <w:rPr>
          <w:sz w:val="24"/>
          <w:szCs w:val="24"/>
        </w:rPr>
        <w:t xml:space="preserve"> with all areas of his daily living, support and decision making. </w:t>
      </w:r>
    </w:p>
    <w:p w:rsidR="00983DDA" w:rsidRPr="00983DDA" w:rsidRDefault="00983DDA" w:rsidP="00983DDA">
      <w:pPr>
        <w:tabs>
          <w:tab w:val="left" w:pos="5964"/>
        </w:tabs>
        <w:rPr>
          <w:sz w:val="24"/>
          <w:szCs w:val="24"/>
        </w:rPr>
      </w:pPr>
      <w:r w:rsidRPr="00983DDA">
        <w:rPr>
          <w:sz w:val="24"/>
          <w:szCs w:val="24"/>
        </w:rPr>
        <w:t>Following a phone call made over th</w:t>
      </w:r>
      <w:r w:rsidR="0054555F">
        <w:rPr>
          <w:sz w:val="24"/>
          <w:szCs w:val="24"/>
        </w:rPr>
        <w:t xml:space="preserve">e weekend to the police by Mrs 2 requesting support. </w:t>
      </w:r>
      <w:r w:rsidRPr="00983DDA">
        <w:rPr>
          <w:sz w:val="24"/>
          <w:szCs w:val="24"/>
        </w:rPr>
        <w:t>I</w:t>
      </w:r>
      <w:r w:rsidR="0054555F">
        <w:rPr>
          <w:sz w:val="24"/>
          <w:szCs w:val="24"/>
        </w:rPr>
        <w:t xml:space="preserve"> had</w:t>
      </w:r>
      <w:r w:rsidRPr="00983DDA">
        <w:rPr>
          <w:sz w:val="24"/>
          <w:szCs w:val="24"/>
        </w:rPr>
        <w:t xml:space="preserve"> received a CID 16 report following the intervention from North Wales Police. The report advised that the police were cal</w:t>
      </w:r>
      <w:r w:rsidR="0054555F">
        <w:rPr>
          <w:sz w:val="24"/>
          <w:szCs w:val="24"/>
        </w:rPr>
        <w:t>led on two occasions after Mrs 2</w:t>
      </w:r>
      <w:r w:rsidRPr="00983DDA">
        <w:rPr>
          <w:sz w:val="24"/>
          <w:szCs w:val="24"/>
        </w:rPr>
        <w:t xml:space="preserve"> contacted them. The first </w:t>
      </w:r>
      <w:r w:rsidR="0054555F">
        <w:rPr>
          <w:sz w:val="24"/>
          <w:szCs w:val="24"/>
        </w:rPr>
        <w:t>occasion related to Mr 1</w:t>
      </w:r>
      <w:r w:rsidRPr="00983DDA">
        <w:rPr>
          <w:sz w:val="24"/>
          <w:szCs w:val="24"/>
        </w:rPr>
        <w:t xml:space="preserve"> not sleeping and being unable to settle, expressing signs of agitation and shou</w:t>
      </w:r>
      <w:r w:rsidR="0054555F">
        <w:rPr>
          <w:sz w:val="24"/>
          <w:szCs w:val="24"/>
        </w:rPr>
        <w:t>ting, the second relates to Mr 1</w:t>
      </w:r>
      <w:r w:rsidRPr="00983DDA">
        <w:rPr>
          <w:sz w:val="24"/>
          <w:szCs w:val="24"/>
        </w:rPr>
        <w:t xml:space="preserve"> tugg</w:t>
      </w:r>
      <w:r w:rsidR="0054555F">
        <w:rPr>
          <w:sz w:val="24"/>
          <w:szCs w:val="24"/>
        </w:rPr>
        <w:t>ing at Mrs 2</w:t>
      </w:r>
      <w:r w:rsidRPr="00983DDA">
        <w:rPr>
          <w:sz w:val="24"/>
          <w:szCs w:val="24"/>
        </w:rPr>
        <w:t>’s wrist and arm</w:t>
      </w:r>
      <w:r w:rsidR="0054555F">
        <w:rPr>
          <w:sz w:val="24"/>
          <w:szCs w:val="24"/>
        </w:rPr>
        <w:t>, pulling and pushing her. Mrs 2</w:t>
      </w:r>
      <w:r w:rsidRPr="00983DDA">
        <w:rPr>
          <w:sz w:val="24"/>
          <w:szCs w:val="24"/>
        </w:rPr>
        <w:t xml:space="preserve"> had asked for someone to discuss increas</w:t>
      </w:r>
      <w:r w:rsidR="0054555F">
        <w:rPr>
          <w:sz w:val="24"/>
          <w:szCs w:val="24"/>
        </w:rPr>
        <w:t>ing the current support for Mr 1</w:t>
      </w:r>
      <w:r w:rsidRPr="00983DDA">
        <w:rPr>
          <w:sz w:val="24"/>
          <w:szCs w:val="24"/>
        </w:rPr>
        <w:t xml:space="preserve">. </w:t>
      </w:r>
    </w:p>
    <w:p w:rsidR="00983DDA" w:rsidRDefault="00983DDA" w:rsidP="00983DDA">
      <w:pPr>
        <w:tabs>
          <w:tab w:val="left" w:pos="5964"/>
        </w:tabs>
        <w:rPr>
          <w:sz w:val="24"/>
          <w:szCs w:val="24"/>
        </w:rPr>
      </w:pPr>
    </w:p>
    <w:p w:rsidR="00983DDA" w:rsidRPr="00983DDA" w:rsidRDefault="00983DDA" w:rsidP="00983DDA">
      <w:pPr>
        <w:tabs>
          <w:tab w:val="left" w:pos="5964"/>
        </w:tabs>
        <w:rPr>
          <w:sz w:val="24"/>
          <w:szCs w:val="24"/>
        </w:rPr>
      </w:pPr>
      <w:r w:rsidRPr="00983DDA">
        <w:rPr>
          <w:sz w:val="24"/>
          <w:szCs w:val="24"/>
        </w:rPr>
        <w:t xml:space="preserve">The Social Services and Wellbeing (Wales) Act 2014 (SSWBA 2014), principle two highlights prevention and early intervention as an important factor when providing support in a timely manner to prevent things reaching crisis point. The Act is designed to ensure that carers can access support to assist them in their caring role. (What does the Act mean for me? 2016). </w:t>
      </w:r>
    </w:p>
    <w:p w:rsidR="00983DDA" w:rsidRDefault="0054555F" w:rsidP="00983DDA">
      <w:pPr>
        <w:tabs>
          <w:tab w:val="left" w:pos="5964"/>
        </w:tabs>
        <w:rPr>
          <w:sz w:val="24"/>
          <w:szCs w:val="24"/>
        </w:rPr>
      </w:pPr>
      <w:r>
        <w:rPr>
          <w:sz w:val="24"/>
          <w:szCs w:val="24"/>
        </w:rPr>
        <w:t>I contacted Mrs 2</w:t>
      </w:r>
      <w:r w:rsidR="00983DDA" w:rsidRPr="00983DDA">
        <w:rPr>
          <w:sz w:val="24"/>
          <w:szCs w:val="24"/>
        </w:rPr>
        <w:t xml:space="preserve"> to discuss the incidents </w:t>
      </w:r>
      <w:r>
        <w:rPr>
          <w:sz w:val="24"/>
          <w:szCs w:val="24"/>
        </w:rPr>
        <w:t>reported over the weekend. Mrs 2</w:t>
      </w:r>
      <w:r w:rsidR="00983DDA" w:rsidRPr="00983DDA">
        <w:rPr>
          <w:sz w:val="24"/>
          <w:szCs w:val="24"/>
        </w:rPr>
        <w:t xml:space="preserve"> and I agreed that I visit them at home to discuss the current level </w:t>
      </w:r>
      <w:r>
        <w:rPr>
          <w:sz w:val="24"/>
          <w:szCs w:val="24"/>
        </w:rPr>
        <w:t>of support, Mrs 2</w:t>
      </w:r>
      <w:r w:rsidR="00983DDA" w:rsidRPr="00983DDA">
        <w:rPr>
          <w:sz w:val="24"/>
          <w:szCs w:val="24"/>
        </w:rPr>
        <w:t xml:space="preserve">’s caring role and the well-being of them both. My main objective </w:t>
      </w:r>
      <w:r>
        <w:rPr>
          <w:sz w:val="24"/>
          <w:szCs w:val="24"/>
        </w:rPr>
        <w:t>was to ensure the safety of Mr 1 and Mrs 2</w:t>
      </w:r>
      <w:r w:rsidR="00983DDA" w:rsidRPr="00983DDA">
        <w:rPr>
          <w:sz w:val="24"/>
          <w:szCs w:val="24"/>
        </w:rPr>
        <w:t xml:space="preserve"> living safely in their own home, in their local community. </w:t>
      </w:r>
    </w:p>
    <w:p w:rsidR="00983DDA" w:rsidRPr="00983DDA" w:rsidRDefault="00983DDA" w:rsidP="00983DDA">
      <w:pPr>
        <w:tabs>
          <w:tab w:val="left" w:pos="5964"/>
        </w:tabs>
        <w:rPr>
          <w:sz w:val="24"/>
          <w:szCs w:val="24"/>
        </w:rPr>
      </w:pPr>
      <w:r w:rsidRPr="00983DDA">
        <w:rPr>
          <w:sz w:val="24"/>
          <w:szCs w:val="24"/>
        </w:rPr>
        <w:t xml:space="preserve">‘local councils in North Wales are continuing to move away from care home provision toward community living, and the new act has increased that emphasis on support that focusses on outcomes when supporting people’(North Wales population assessment: Learning Disabilities, 2015). </w:t>
      </w:r>
    </w:p>
    <w:p w:rsidR="00983DDA" w:rsidRPr="00983DDA" w:rsidRDefault="00983DDA" w:rsidP="00983DDA">
      <w:pPr>
        <w:tabs>
          <w:tab w:val="left" w:pos="5964"/>
        </w:tabs>
        <w:rPr>
          <w:sz w:val="24"/>
          <w:szCs w:val="24"/>
        </w:rPr>
      </w:pPr>
    </w:p>
    <w:p w:rsidR="00AA666E" w:rsidRPr="00983DDA" w:rsidRDefault="00983DDA" w:rsidP="00FF7EBB">
      <w:pPr>
        <w:jc w:val="both"/>
        <w:rPr>
          <w:b/>
          <w:sz w:val="24"/>
          <w:szCs w:val="24"/>
        </w:rPr>
      </w:pPr>
      <w:r w:rsidRPr="00983DDA">
        <w:rPr>
          <w:b/>
          <w:sz w:val="24"/>
          <w:szCs w:val="24"/>
        </w:rPr>
        <w:t>Word Count 331</w:t>
      </w:r>
    </w:p>
    <w:p w:rsidR="00D55DE0" w:rsidRDefault="00D55DE0" w:rsidP="00FF7EBB">
      <w:pPr>
        <w:jc w:val="both"/>
        <w:rPr>
          <w:sz w:val="24"/>
          <w:szCs w:val="24"/>
        </w:rPr>
      </w:pPr>
    </w:p>
    <w:p w:rsidR="00D55DE0" w:rsidRDefault="00D55DE0" w:rsidP="00FF7EBB">
      <w:pPr>
        <w:jc w:val="both"/>
        <w:rPr>
          <w:sz w:val="24"/>
          <w:szCs w:val="24"/>
        </w:rPr>
      </w:pPr>
    </w:p>
    <w:p w:rsidR="00D55DE0" w:rsidRDefault="00D55DE0" w:rsidP="00FF7EBB">
      <w:pPr>
        <w:jc w:val="both"/>
        <w:rPr>
          <w:sz w:val="24"/>
          <w:szCs w:val="24"/>
        </w:rPr>
      </w:pPr>
    </w:p>
    <w:p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rsidTr="00C7108B">
        <w:tc>
          <w:tcPr>
            <w:tcW w:w="10188" w:type="dxa"/>
            <w:shd w:val="clear" w:color="auto" w:fill="auto"/>
          </w:tcPr>
          <w:p w:rsidR="006E481E" w:rsidRDefault="00F32B82" w:rsidP="00FF7EBB">
            <w:pPr>
              <w:jc w:val="both"/>
              <w:rPr>
                <w:sz w:val="24"/>
                <w:szCs w:val="24"/>
              </w:rPr>
            </w:pPr>
            <w:r w:rsidRPr="008B28E7">
              <w:rPr>
                <w:sz w:val="24"/>
                <w:szCs w:val="24"/>
              </w:rPr>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k values using a person centred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 sensitive practice, language pref</w:t>
            </w:r>
            <w:r w:rsidR="00220D06" w:rsidRPr="008B28E7">
              <w:rPr>
                <w:sz w:val="24"/>
                <w:szCs w:val="24"/>
              </w:rPr>
              <w:t>e</w:t>
            </w:r>
            <w:r w:rsidRPr="008B28E7">
              <w:rPr>
                <w:sz w:val="24"/>
                <w:szCs w:val="24"/>
              </w:rPr>
              <w:t>rence</w:t>
            </w:r>
            <w:r w:rsidR="00D55DE0">
              <w:rPr>
                <w:sz w:val="24"/>
                <w:szCs w:val="24"/>
              </w:rPr>
              <w:t xml:space="preserve"> including the “Active Offer” principle,</w:t>
            </w:r>
            <w:r w:rsidRPr="008B28E7">
              <w:rPr>
                <w:sz w:val="24"/>
                <w:szCs w:val="24"/>
              </w:rPr>
              <w:t xml:space="preserve"> and ethical practice</w:t>
            </w:r>
            <w:proofErr w:type="gramStart"/>
            <w:r w:rsidRPr="008B28E7">
              <w:rPr>
                <w:sz w:val="24"/>
                <w:szCs w:val="24"/>
              </w:rPr>
              <w:t>.</w:t>
            </w:r>
            <w:r w:rsidR="003E5FBA">
              <w:rPr>
                <w:sz w:val="24"/>
                <w:szCs w:val="24"/>
              </w:rPr>
              <w:t>.</w:t>
            </w:r>
            <w:proofErr w:type="gramEnd"/>
          </w:p>
          <w:p w:rsidR="00C7108B" w:rsidRPr="008B28E7" w:rsidRDefault="00C7108B" w:rsidP="00FF7EBB">
            <w:pPr>
              <w:jc w:val="both"/>
              <w:rPr>
                <w:sz w:val="24"/>
                <w:szCs w:val="24"/>
              </w:rPr>
            </w:pPr>
          </w:p>
          <w:p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rsidR="00AA666E" w:rsidRPr="008B28E7" w:rsidRDefault="00AA666E" w:rsidP="00FF7EBB">
      <w:pPr>
        <w:jc w:val="both"/>
        <w:rPr>
          <w:b/>
          <w:sz w:val="24"/>
          <w:szCs w:val="24"/>
        </w:rPr>
      </w:pPr>
    </w:p>
    <w:p w:rsidR="008171E4" w:rsidRPr="008B28E7" w:rsidRDefault="008171E4" w:rsidP="00FF7EBB">
      <w:pPr>
        <w:jc w:val="both"/>
        <w:rPr>
          <w:b/>
          <w:sz w:val="24"/>
          <w:szCs w:val="24"/>
        </w:rPr>
      </w:pPr>
    </w:p>
    <w:p w:rsidR="00983DDA" w:rsidRPr="00983DDA" w:rsidRDefault="00983DDA" w:rsidP="00983DDA">
      <w:pPr>
        <w:tabs>
          <w:tab w:val="left" w:pos="5964"/>
        </w:tabs>
        <w:rPr>
          <w:sz w:val="24"/>
          <w:szCs w:val="24"/>
        </w:rPr>
      </w:pPr>
    </w:p>
    <w:p w:rsidR="00983DDA" w:rsidRPr="00983DDA" w:rsidRDefault="00983DDA" w:rsidP="00983DDA">
      <w:pPr>
        <w:tabs>
          <w:tab w:val="left" w:pos="5964"/>
        </w:tabs>
        <w:rPr>
          <w:sz w:val="24"/>
          <w:szCs w:val="24"/>
        </w:rPr>
      </w:pPr>
      <w:r w:rsidRPr="00983DDA">
        <w:rPr>
          <w:sz w:val="24"/>
          <w:szCs w:val="24"/>
        </w:rPr>
        <w:t>At the end of the t</w:t>
      </w:r>
      <w:r w:rsidR="0054555F">
        <w:rPr>
          <w:sz w:val="24"/>
          <w:szCs w:val="24"/>
        </w:rPr>
        <w:t>elephone conversation with Mrs 2</w:t>
      </w:r>
      <w:r w:rsidRPr="00983DDA">
        <w:rPr>
          <w:sz w:val="24"/>
          <w:szCs w:val="24"/>
        </w:rPr>
        <w:t xml:space="preserve"> I explained that as part of my ongoing social work development I was required to be observed during direct social work practice with an individual using services. I asked if another social worker could attend our meeting to observe my p</w:t>
      </w:r>
      <w:r w:rsidR="0054555F">
        <w:rPr>
          <w:sz w:val="24"/>
          <w:szCs w:val="24"/>
        </w:rPr>
        <w:t>ractice and following that Mrs 2</w:t>
      </w:r>
      <w:r w:rsidRPr="00983DDA">
        <w:rPr>
          <w:sz w:val="24"/>
          <w:szCs w:val="24"/>
        </w:rPr>
        <w:t xml:space="preserve"> would then be asked for feedback by th</w:t>
      </w:r>
      <w:r w:rsidR="0054555F">
        <w:rPr>
          <w:sz w:val="24"/>
          <w:szCs w:val="24"/>
        </w:rPr>
        <w:t>e social worker. I ensured Mrs 2</w:t>
      </w:r>
      <w:r w:rsidRPr="00983DDA">
        <w:rPr>
          <w:sz w:val="24"/>
          <w:szCs w:val="24"/>
        </w:rPr>
        <w:t xml:space="preserve"> that all information obtained would be confidential, and all names would be changed to protect their identity and confidentiality under the Data Protection Act 2018. </w:t>
      </w:r>
    </w:p>
    <w:p w:rsidR="00983DDA" w:rsidRPr="00983DDA" w:rsidRDefault="0054555F" w:rsidP="00983DDA">
      <w:pPr>
        <w:tabs>
          <w:tab w:val="left" w:pos="5964"/>
        </w:tabs>
        <w:rPr>
          <w:sz w:val="24"/>
          <w:szCs w:val="24"/>
        </w:rPr>
      </w:pPr>
      <w:r>
        <w:rPr>
          <w:sz w:val="24"/>
          <w:szCs w:val="24"/>
        </w:rPr>
        <w:t>Mrs 2</w:t>
      </w:r>
      <w:r w:rsidR="00983DDA" w:rsidRPr="00983DDA">
        <w:rPr>
          <w:sz w:val="24"/>
          <w:szCs w:val="24"/>
        </w:rPr>
        <w:t xml:space="preserve"> confirmed that his would be fine. We set on a date, and time for the two of us to visit and I ended the call.  It was important that I did not presume it would be okay for another social worker to attend and ‘worked in a person centred way and using this as the basis for social care and support’ (COPP, 2015). </w:t>
      </w:r>
    </w:p>
    <w:p w:rsidR="00983DDA" w:rsidRPr="00983DDA" w:rsidRDefault="00983DDA" w:rsidP="00983DDA">
      <w:pPr>
        <w:tabs>
          <w:tab w:val="left" w:pos="5964"/>
        </w:tabs>
        <w:rPr>
          <w:sz w:val="24"/>
          <w:szCs w:val="24"/>
        </w:rPr>
      </w:pPr>
    </w:p>
    <w:p w:rsidR="00983DDA" w:rsidRPr="00983DDA" w:rsidRDefault="00983DDA" w:rsidP="00983DDA">
      <w:pPr>
        <w:tabs>
          <w:tab w:val="left" w:pos="5964"/>
        </w:tabs>
        <w:rPr>
          <w:sz w:val="24"/>
          <w:szCs w:val="24"/>
        </w:rPr>
      </w:pPr>
      <w:r w:rsidRPr="00983DDA">
        <w:rPr>
          <w:sz w:val="24"/>
          <w:szCs w:val="24"/>
        </w:rPr>
        <w:t xml:space="preserve">The strategic framework for Wales More than Just Words document places a duty on all care providers to offer Welsh language care services to the same standard as English ones by making an ‘active offer’ (Social Care Wales, 2018) </w:t>
      </w:r>
    </w:p>
    <w:p w:rsidR="00983DDA" w:rsidRPr="00983DDA" w:rsidRDefault="00983DDA" w:rsidP="00983DDA">
      <w:pPr>
        <w:tabs>
          <w:tab w:val="left" w:pos="5964"/>
        </w:tabs>
        <w:rPr>
          <w:sz w:val="24"/>
          <w:szCs w:val="24"/>
        </w:rPr>
      </w:pPr>
      <w:r w:rsidRPr="00983DDA">
        <w:rPr>
          <w:sz w:val="24"/>
          <w:szCs w:val="24"/>
        </w:rPr>
        <w:t>During the telep</w:t>
      </w:r>
      <w:r w:rsidR="0054555F">
        <w:rPr>
          <w:sz w:val="24"/>
          <w:szCs w:val="24"/>
        </w:rPr>
        <w:t xml:space="preserve">hone conversation I asked Mrs 2 </w:t>
      </w:r>
      <w:r w:rsidRPr="00983DDA">
        <w:rPr>
          <w:sz w:val="24"/>
          <w:szCs w:val="24"/>
        </w:rPr>
        <w:t>if she would prefer &amp;/or r</w:t>
      </w:r>
      <w:r w:rsidR="0054555F">
        <w:rPr>
          <w:sz w:val="24"/>
          <w:szCs w:val="24"/>
        </w:rPr>
        <w:t>equire a service in Welsh. Mrs 2</w:t>
      </w:r>
      <w:r w:rsidRPr="00983DDA">
        <w:rPr>
          <w:sz w:val="24"/>
          <w:szCs w:val="24"/>
        </w:rPr>
        <w:t xml:space="preserve"> said she would prefer it in English. I considered the Active offer and the fact that I would not have been able to provide a Welsh speaking learning disability social worker should she have asked for one. The county I work in has one of the lowest percentage of Welsh speakers in North Wales ‘where recruiting Welsh speaking support staff has been difficult’ (North Wales Population Assessment, 2015). In my opinion it is important, when offering a service that aims to empower an individual and respect their individuality and language preference, whilst promoting effective communication that the service has that high quality provision in place.</w:t>
      </w:r>
    </w:p>
    <w:p w:rsidR="00983DDA" w:rsidRPr="00983DDA" w:rsidRDefault="00983DDA" w:rsidP="00983DDA">
      <w:pPr>
        <w:tabs>
          <w:tab w:val="left" w:pos="5964"/>
        </w:tabs>
        <w:rPr>
          <w:sz w:val="24"/>
          <w:szCs w:val="24"/>
        </w:rPr>
      </w:pPr>
    </w:p>
    <w:p w:rsidR="00983DDA" w:rsidRPr="00983DDA" w:rsidRDefault="0054555F" w:rsidP="00983DDA">
      <w:pPr>
        <w:tabs>
          <w:tab w:val="left" w:pos="5964"/>
        </w:tabs>
        <w:rPr>
          <w:sz w:val="24"/>
          <w:szCs w:val="24"/>
        </w:rPr>
      </w:pPr>
      <w:r>
        <w:rPr>
          <w:sz w:val="24"/>
          <w:szCs w:val="24"/>
        </w:rPr>
        <w:t>When I arrived at Mrs 2</w:t>
      </w:r>
      <w:r w:rsidR="00983DDA" w:rsidRPr="00983DDA">
        <w:rPr>
          <w:sz w:val="24"/>
          <w:szCs w:val="24"/>
        </w:rPr>
        <w:t>’s I asked again if it was okay that I was observed explaining it was part of my ongoing</w:t>
      </w:r>
      <w:r>
        <w:rPr>
          <w:sz w:val="24"/>
          <w:szCs w:val="24"/>
        </w:rPr>
        <w:t xml:space="preserve"> professional development. Mrs 2</w:t>
      </w:r>
      <w:r w:rsidR="00983DDA" w:rsidRPr="00983DDA">
        <w:rPr>
          <w:sz w:val="24"/>
          <w:szCs w:val="24"/>
        </w:rPr>
        <w:t xml:space="preserve"> again said that it would be okay. I wan</w:t>
      </w:r>
      <w:r>
        <w:rPr>
          <w:sz w:val="24"/>
          <w:szCs w:val="24"/>
        </w:rPr>
        <w:t>ted to ensure Mrs 2</w:t>
      </w:r>
      <w:r w:rsidR="00983DDA" w:rsidRPr="00983DDA">
        <w:rPr>
          <w:sz w:val="24"/>
          <w:szCs w:val="24"/>
        </w:rPr>
        <w:t xml:space="preserve"> was still comfortable with having two social workers present and continue to work toward an intervention that was based on transparency and open participation on both fronts. </w:t>
      </w:r>
    </w:p>
    <w:p w:rsidR="00983DDA" w:rsidRPr="00983DDA" w:rsidRDefault="00983DDA" w:rsidP="00983DDA">
      <w:pPr>
        <w:tabs>
          <w:tab w:val="left" w:pos="5964"/>
        </w:tabs>
        <w:rPr>
          <w:sz w:val="24"/>
          <w:szCs w:val="24"/>
        </w:rPr>
      </w:pPr>
    </w:p>
    <w:p w:rsidR="00983DDA" w:rsidRPr="00983DDA" w:rsidRDefault="00983DDA" w:rsidP="00983DDA">
      <w:pPr>
        <w:tabs>
          <w:tab w:val="left" w:pos="5964"/>
        </w:tabs>
        <w:rPr>
          <w:sz w:val="24"/>
          <w:szCs w:val="24"/>
        </w:rPr>
      </w:pPr>
      <w:r w:rsidRPr="00983DDA">
        <w:rPr>
          <w:sz w:val="24"/>
          <w:szCs w:val="24"/>
        </w:rPr>
        <w:t>For the first five minutes of the observation I felt anxious and nervous about being observed. I felt that these nerves actually benefitted toward the meeting. I was more conscious about maintaining eye contact, reflective listening, repeating elements of the conversation, my body movements, gestures, and where I was sat. I felt as though I we</w:t>
      </w:r>
      <w:r w:rsidR="0054555F">
        <w:rPr>
          <w:sz w:val="24"/>
          <w:szCs w:val="24"/>
        </w:rPr>
        <w:t>re more able to connect to Mrs 2</w:t>
      </w:r>
      <w:r w:rsidRPr="00983DDA">
        <w:rPr>
          <w:sz w:val="24"/>
          <w:szCs w:val="24"/>
        </w:rPr>
        <w:t xml:space="preserve"> and actively listen knowing I was being observed. </w:t>
      </w:r>
    </w:p>
    <w:p w:rsidR="00983DDA" w:rsidRPr="00983DDA" w:rsidRDefault="00983DDA" w:rsidP="00983DDA">
      <w:pPr>
        <w:tabs>
          <w:tab w:val="left" w:pos="5964"/>
        </w:tabs>
        <w:rPr>
          <w:sz w:val="24"/>
          <w:szCs w:val="24"/>
        </w:rPr>
      </w:pPr>
    </w:p>
    <w:p w:rsidR="00983DDA" w:rsidRPr="00983DDA" w:rsidRDefault="00983DDA" w:rsidP="00983DDA">
      <w:pPr>
        <w:tabs>
          <w:tab w:val="left" w:pos="5964"/>
        </w:tabs>
        <w:rPr>
          <w:sz w:val="24"/>
          <w:szCs w:val="24"/>
        </w:rPr>
      </w:pPr>
      <w:r w:rsidRPr="00983DDA">
        <w:rPr>
          <w:sz w:val="24"/>
          <w:szCs w:val="24"/>
        </w:rPr>
        <w:t>I wanted to encourage and promote a person centred approach as best as I could, an approach that valu</w:t>
      </w:r>
      <w:r w:rsidR="0054555F">
        <w:rPr>
          <w:sz w:val="24"/>
          <w:szCs w:val="24"/>
        </w:rPr>
        <w:t>ed the individual views of Mrs 2</w:t>
      </w:r>
      <w:r w:rsidRPr="00983DDA">
        <w:rPr>
          <w:sz w:val="24"/>
          <w:szCs w:val="24"/>
        </w:rPr>
        <w:t xml:space="preserve"> on beha</w:t>
      </w:r>
      <w:r w:rsidR="0054555F">
        <w:rPr>
          <w:sz w:val="24"/>
          <w:szCs w:val="24"/>
        </w:rPr>
        <w:t>lf of herself and Mr 1</w:t>
      </w:r>
      <w:r w:rsidRPr="00983DDA">
        <w:rPr>
          <w:sz w:val="24"/>
          <w:szCs w:val="24"/>
        </w:rPr>
        <w:t>.</w:t>
      </w:r>
      <w:r w:rsidR="0054555F">
        <w:rPr>
          <w:sz w:val="24"/>
          <w:szCs w:val="24"/>
        </w:rPr>
        <w:t xml:space="preserve"> I was also conscious that Mrs 2</w:t>
      </w:r>
      <w:r w:rsidRPr="00983DDA">
        <w:rPr>
          <w:sz w:val="24"/>
          <w:szCs w:val="24"/>
        </w:rPr>
        <w:t xml:space="preserve"> may be feeling vulnerable and t</w:t>
      </w:r>
      <w:r w:rsidR="0054555F">
        <w:rPr>
          <w:sz w:val="24"/>
          <w:szCs w:val="24"/>
        </w:rPr>
        <w:t>hat her ability to care for Mr 1</w:t>
      </w:r>
      <w:r w:rsidRPr="00983DDA">
        <w:rPr>
          <w:sz w:val="24"/>
          <w:szCs w:val="24"/>
        </w:rPr>
        <w:t xml:space="preserve"> may be changing. I wanted to have a meaningful and empowering conversation using reflective listening responses to which ‘tend to invite the respondent to share his or her perceptions, views, opinions or feelings openly’ (Lishman, J, 1994). </w:t>
      </w:r>
    </w:p>
    <w:p w:rsidR="00983DDA" w:rsidRPr="00983DDA" w:rsidRDefault="00983DDA" w:rsidP="00983DDA">
      <w:pPr>
        <w:tabs>
          <w:tab w:val="left" w:pos="5964"/>
        </w:tabs>
        <w:rPr>
          <w:sz w:val="24"/>
          <w:szCs w:val="24"/>
        </w:rPr>
      </w:pPr>
    </w:p>
    <w:p w:rsidR="00983DDA" w:rsidRPr="00983DDA" w:rsidRDefault="00983DDA" w:rsidP="00983DDA">
      <w:pPr>
        <w:tabs>
          <w:tab w:val="left" w:pos="5964"/>
        </w:tabs>
        <w:rPr>
          <w:sz w:val="24"/>
          <w:szCs w:val="24"/>
        </w:rPr>
      </w:pPr>
      <w:r w:rsidRPr="00983DDA">
        <w:rPr>
          <w:sz w:val="24"/>
          <w:szCs w:val="24"/>
        </w:rPr>
        <w:t xml:space="preserve">Some of the reflective listening statements I used were ‘It sounds as though it’s been difficult for you </w:t>
      </w:r>
      <w:r w:rsidR="0054555F">
        <w:rPr>
          <w:sz w:val="24"/>
          <w:szCs w:val="24"/>
        </w:rPr>
        <w:t>lately, It sounds as though Mr 1</w:t>
      </w:r>
      <w:r w:rsidRPr="00983DDA">
        <w:rPr>
          <w:sz w:val="24"/>
          <w:szCs w:val="24"/>
        </w:rPr>
        <w:t xml:space="preserve"> </w:t>
      </w:r>
      <w:r w:rsidR="0054555F">
        <w:rPr>
          <w:sz w:val="24"/>
          <w:szCs w:val="24"/>
        </w:rPr>
        <w:t xml:space="preserve">remaining </w:t>
      </w:r>
      <w:r w:rsidRPr="00983DDA">
        <w:rPr>
          <w:sz w:val="24"/>
          <w:szCs w:val="24"/>
        </w:rPr>
        <w:t>at home is the priority for you,</w:t>
      </w:r>
      <w:r w:rsidR="0054555F">
        <w:rPr>
          <w:sz w:val="24"/>
          <w:szCs w:val="24"/>
        </w:rPr>
        <w:t xml:space="preserve"> I appreciate how important Mr 1</w:t>
      </w:r>
      <w:r w:rsidRPr="00983DDA">
        <w:rPr>
          <w:sz w:val="24"/>
          <w:szCs w:val="24"/>
        </w:rPr>
        <w:t xml:space="preserve"> is to you</w:t>
      </w:r>
      <w:r w:rsidR="0054555F">
        <w:rPr>
          <w:sz w:val="24"/>
          <w:szCs w:val="24"/>
        </w:rPr>
        <w:t>,</w:t>
      </w:r>
      <w:r w:rsidRPr="00983DDA">
        <w:rPr>
          <w:sz w:val="24"/>
          <w:szCs w:val="24"/>
        </w:rPr>
        <w:t xml:space="preserve"> w</w:t>
      </w:r>
      <w:r w:rsidR="0054555F">
        <w:rPr>
          <w:sz w:val="24"/>
          <w:szCs w:val="24"/>
        </w:rPr>
        <w:t>hat specifically concerns you, y</w:t>
      </w:r>
      <w:r w:rsidRPr="00983DDA">
        <w:rPr>
          <w:sz w:val="24"/>
          <w:szCs w:val="24"/>
        </w:rPr>
        <w:t>ou’ve been managing extremely well until recently, what have you noticed when things are going well, It sounds as though you’re looking for some support as it’s become more difficult of late, and how do you see us working together’?. As a social worker I want to ‘promote the well-being, voice and control of individuals and carers, whilst supporting them to stay safe’ (</w:t>
      </w:r>
      <w:proofErr w:type="spellStart"/>
      <w:r w:rsidRPr="00983DDA">
        <w:rPr>
          <w:sz w:val="24"/>
          <w:szCs w:val="24"/>
        </w:rPr>
        <w:t>Copp</w:t>
      </w:r>
      <w:proofErr w:type="spellEnd"/>
      <w:r w:rsidRPr="00983DDA">
        <w:rPr>
          <w:sz w:val="24"/>
          <w:szCs w:val="24"/>
        </w:rPr>
        <w:t>, 2015)</w:t>
      </w:r>
    </w:p>
    <w:p w:rsidR="00983DDA" w:rsidRPr="00983DDA" w:rsidRDefault="00983DDA" w:rsidP="00983DDA">
      <w:pPr>
        <w:tabs>
          <w:tab w:val="left" w:pos="5964"/>
        </w:tabs>
        <w:rPr>
          <w:sz w:val="24"/>
          <w:szCs w:val="24"/>
        </w:rPr>
      </w:pPr>
    </w:p>
    <w:p w:rsidR="00983DDA" w:rsidRPr="00983DDA" w:rsidRDefault="00983DDA" w:rsidP="00983DDA">
      <w:pPr>
        <w:tabs>
          <w:tab w:val="left" w:pos="5964"/>
        </w:tabs>
        <w:rPr>
          <w:sz w:val="24"/>
          <w:szCs w:val="24"/>
        </w:rPr>
      </w:pPr>
      <w:r w:rsidRPr="00983DDA">
        <w:rPr>
          <w:sz w:val="24"/>
          <w:szCs w:val="24"/>
        </w:rPr>
        <w:t>A good reflective listening response is a statement, not a question’ (</w:t>
      </w:r>
      <w:proofErr w:type="spellStart"/>
      <w:r w:rsidRPr="00983DDA">
        <w:rPr>
          <w:sz w:val="24"/>
          <w:szCs w:val="24"/>
        </w:rPr>
        <w:t>Emelyn</w:t>
      </w:r>
      <w:proofErr w:type="spellEnd"/>
      <w:r w:rsidRPr="00983DDA">
        <w:rPr>
          <w:sz w:val="24"/>
          <w:szCs w:val="24"/>
        </w:rPr>
        <w:t>-Jones, R, 2015). I have used this model of Listening previously in potentially difficult situations and I know it helps to open up the conversation, and create a partnership where this style of conversation leads to an exchange model of assessment. This exchange model helps support a communication pat</w:t>
      </w:r>
      <w:r w:rsidR="0054555F">
        <w:rPr>
          <w:sz w:val="24"/>
          <w:szCs w:val="24"/>
        </w:rPr>
        <w:t>hway that looks to empower Mrs 2</w:t>
      </w:r>
      <w:r w:rsidRPr="00983DDA">
        <w:rPr>
          <w:sz w:val="24"/>
          <w:szCs w:val="24"/>
        </w:rPr>
        <w:t xml:space="preserve"> and for us to arrive at a joint understanding of the strengths, difficulties, needs and resources available. Using an exchange model also recognises that ‘service users are the experts in their own lives and situations and situations. This enables and empowers the individual to take more control over the assessment process and they will be involved in resolving the difficulties and dilemmas’.  (Watson, D, 2006)  </w:t>
      </w:r>
    </w:p>
    <w:p w:rsidR="00983DDA" w:rsidRPr="00983DDA" w:rsidRDefault="00983DDA" w:rsidP="00983DDA">
      <w:pPr>
        <w:tabs>
          <w:tab w:val="left" w:pos="5964"/>
        </w:tabs>
        <w:rPr>
          <w:sz w:val="24"/>
          <w:szCs w:val="24"/>
        </w:rPr>
      </w:pPr>
    </w:p>
    <w:p w:rsidR="00983DDA" w:rsidRPr="00983DDA" w:rsidRDefault="00983DDA" w:rsidP="00983DDA">
      <w:pPr>
        <w:tabs>
          <w:tab w:val="left" w:pos="5964"/>
        </w:tabs>
        <w:rPr>
          <w:sz w:val="24"/>
          <w:szCs w:val="24"/>
        </w:rPr>
      </w:pPr>
      <w:r w:rsidRPr="00983DDA">
        <w:rPr>
          <w:sz w:val="24"/>
          <w:szCs w:val="24"/>
        </w:rPr>
        <w:t>Lishman (1994) describes ‘active listening as a special alertness on the part of the listener, where the aim is to listen closely to the details of the service user’ (Watson, D, 2006).  By actively listening and using an exchange model to share information it created a more organic information space where information was shared and actions started to develop. I used a task centred app</w:t>
      </w:r>
      <w:r w:rsidR="0054555F">
        <w:rPr>
          <w:sz w:val="24"/>
          <w:szCs w:val="24"/>
        </w:rPr>
        <w:t>roach as it empowered both Mrs 2</w:t>
      </w:r>
      <w:r w:rsidRPr="00983DDA">
        <w:rPr>
          <w:sz w:val="24"/>
          <w:szCs w:val="24"/>
        </w:rPr>
        <w:t xml:space="preserve"> and I in that it enabled us to continue in a partnership where she was actively identifying the problems, and we discussed tasks that when complete may lead to reaching the goal. The social worker and client equally participate in this process, are both accountable and are able to receive feedback about their work together (Payne, 2005). </w:t>
      </w:r>
    </w:p>
    <w:p w:rsidR="00983DDA" w:rsidRPr="00983DDA" w:rsidRDefault="00983DDA" w:rsidP="00983DDA">
      <w:pPr>
        <w:tabs>
          <w:tab w:val="left" w:pos="5964"/>
        </w:tabs>
        <w:rPr>
          <w:sz w:val="24"/>
          <w:szCs w:val="24"/>
        </w:rPr>
      </w:pPr>
    </w:p>
    <w:p w:rsidR="00983DDA" w:rsidRPr="00983DDA" w:rsidRDefault="00983DDA" w:rsidP="00983DDA">
      <w:pPr>
        <w:tabs>
          <w:tab w:val="left" w:pos="5964"/>
        </w:tabs>
        <w:rPr>
          <w:sz w:val="24"/>
          <w:szCs w:val="24"/>
        </w:rPr>
      </w:pPr>
      <w:r w:rsidRPr="00983DDA">
        <w:rPr>
          <w:sz w:val="24"/>
          <w:szCs w:val="24"/>
        </w:rPr>
        <w:t xml:space="preserve">However, I am acutely aware that as a social worker my role often involves conflicting duties and obligations. ‘Sometimes there will be a professional and legal obligation to act in ways that conflict with an individuals expressed needs and wishes’ (Harris, J, 2014) </w:t>
      </w:r>
    </w:p>
    <w:p w:rsidR="00983DDA" w:rsidRPr="00983DDA" w:rsidRDefault="0054555F" w:rsidP="00983DDA">
      <w:pPr>
        <w:tabs>
          <w:tab w:val="left" w:pos="5964"/>
        </w:tabs>
        <w:rPr>
          <w:sz w:val="24"/>
          <w:szCs w:val="24"/>
        </w:rPr>
      </w:pPr>
      <w:r>
        <w:rPr>
          <w:sz w:val="24"/>
          <w:szCs w:val="24"/>
        </w:rPr>
        <w:t>In Mr 1</w:t>
      </w:r>
      <w:r w:rsidR="00983DDA" w:rsidRPr="00983DDA">
        <w:rPr>
          <w:sz w:val="24"/>
          <w:szCs w:val="24"/>
        </w:rPr>
        <w:t xml:space="preserve">’s case he requires someone to advocate on his behalf as he is cognitively impaired and his capacity is impacted by his profound learning disability. The Mental Capacity Act 2005 (the Act) provides the legal framework for acting and making a decision on behalf of individuals who lack capacity to make specific decisions’ (MCA, Code of Practice, 2005). </w:t>
      </w:r>
    </w:p>
    <w:p w:rsidR="00983DDA" w:rsidRPr="00983DDA" w:rsidRDefault="00983DDA" w:rsidP="00983DDA">
      <w:pPr>
        <w:tabs>
          <w:tab w:val="left" w:pos="5964"/>
        </w:tabs>
        <w:rPr>
          <w:sz w:val="24"/>
          <w:szCs w:val="24"/>
        </w:rPr>
      </w:pPr>
      <w:r w:rsidRPr="00983DDA">
        <w:rPr>
          <w:sz w:val="24"/>
          <w:szCs w:val="24"/>
        </w:rPr>
        <w:t xml:space="preserve">Under the COPP I must ‘work with individuals to balance rights, responsibilities and risks’ (COPP, 2015). </w:t>
      </w:r>
    </w:p>
    <w:p w:rsidR="00983DDA" w:rsidRPr="00983DDA" w:rsidRDefault="00983DDA" w:rsidP="00983DDA">
      <w:pPr>
        <w:tabs>
          <w:tab w:val="left" w:pos="5964"/>
        </w:tabs>
        <w:rPr>
          <w:sz w:val="24"/>
          <w:szCs w:val="24"/>
        </w:rPr>
      </w:pPr>
      <w:r w:rsidRPr="00983DDA">
        <w:rPr>
          <w:sz w:val="24"/>
          <w:szCs w:val="24"/>
        </w:rPr>
        <w:t xml:space="preserve">Part of </w:t>
      </w:r>
      <w:r w:rsidR="0054555F">
        <w:rPr>
          <w:sz w:val="24"/>
          <w:szCs w:val="24"/>
        </w:rPr>
        <w:t>the feedback received from Mrs 2</w:t>
      </w:r>
      <w:r w:rsidRPr="00983DDA">
        <w:rPr>
          <w:sz w:val="24"/>
          <w:szCs w:val="24"/>
        </w:rPr>
        <w:t xml:space="preserve"> highlights that we discussed and I explained having planned intervention to avoid crisis intervention moving forward. It also states I listened to the concerns but explained about a contingency moving forward. The contingency I discussed was exploring Long Term Care as a future op</w:t>
      </w:r>
      <w:r w:rsidR="0054555F">
        <w:rPr>
          <w:sz w:val="24"/>
          <w:szCs w:val="24"/>
        </w:rPr>
        <w:t>tion. This conflicted with Mrs 2</w:t>
      </w:r>
      <w:r w:rsidRPr="00983DDA">
        <w:rPr>
          <w:sz w:val="24"/>
          <w:szCs w:val="24"/>
        </w:rPr>
        <w:t>’s identified actions who wa</w:t>
      </w:r>
      <w:r w:rsidR="0054555F">
        <w:rPr>
          <w:sz w:val="24"/>
          <w:szCs w:val="24"/>
        </w:rPr>
        <w:t>nted to continue to support Mr 1</w:t>
      </w:r>
      <w:r w:rsidRPr="00983DDA">
        <w:rPr>
          <w:sz w:val="24"/>
          <w:szCs w:val="24"/>
        </w:rPr>
        <w:t xml:space="preserve"> at home with additional support, however I was honest and upfront in explaining that I had a duty to ens</w:t>
      </w:r>
      <w:r w:rsidR="0054555F">
        <w:rPr>
          <w:sz w:val="24"/>
          <w:szCs w:val="24"/>
        </w:rPr>
        <w:t>ure Mr 1</w:t>
      </w:r>
      <w:r w:rsidRPr="00983DDA">
        <w:rPr>
          <w:sz w:val="24"/>
          <w:szCs w:val="24"/>
        </w:rPr>
        <w:t>was safe and supported. I feel I could have been more subtle when having this conversation rega</w:t>
      </w:r>
      <w:r w:rsidR="0054555F">
        <w:rPr>
          <w:sz w:val="24"/>
          <w:szCs w:val="24"/>
        </w:rPr>
        <w:t>rding the long term care of Mr 1</w:t>
      </w:r>
      <w:r w:rsidRPr="00983DDA">
        <w:rPr>
          <w:sz w:val="24"/>
          <w:szCs w:val="24"/>
        </w:rPr>
        <w:t>. It was at this point that I felt a ch</w:t>
      </w:r>
      <w:r w:rsidR="0054555F">
        <w:rPr>
          <w:sz w:val="24"/>
          <w:szCs w:val="24"/>
        </w:rPr>
        <w:t>ange in the atmosphere and Mrs 2</w:t>
      </w:r>
      <w:r w:rsidRPr="00983DDA">
        <w:rPr>
          <w:sz w:val="24"/>
          <w:szCs w:val="24"/>
        </w:rPr>
        <w:t xml:space="preserve"> ‘close up’. I didn’t give the consideration and understanding needed when making such a statement and what impact this would have on a mum who had cared for her son for over 50 years. </w:t>
      </w:r>
    </w:p>
    <w:p w:rsidR="00983DDA" w:rsidRPr="00983DDA" w:rsidRDefault="00983DDA" w:rsidP="00983DDA">
      <w:pPr>
        <w:tabs>
          <w:tab w:val="left" w:pos="5964"/>
        </w:tabs>
        <w:rPr>
          <w:sz w:val="24"/>
          <w:szCs w:val="24"/>
        </w:rPr>
      </w:pPr>
    </w:p>
    <w:p w:rsidR="00983DDA" w:rsidRDefault="00983DDA" w:rsidP="00983DDA">
      <w:pPr>
        <w:tabs>
          <w:tab w:val="left" w:pos="5964"/>
        </w:tabs>
        <w:rPr>
          <w:sz w:val="24"/>
          <w:szCs w:val="24"/>
        </w:rPr>
      </w:pPr>
      <w:r w:rsidRPr="00983DDA">
        <w:rPr>
          <w:sz w:val="24"/>
          <w:szCs w:val="24"/>
        </w:rPr>
        <w:t xml:space="preserve">I have used Kolb’s Experiential Learning to critically reflect on my communication methods and skills used during my observation. I feel that this process model beginning with concrete experience where I have demonstrated what the event was. Reflective Observation where I have shared my thoughts and feelings about the experience. Abstract conceptualisation where I have drawn on previous experiences and knowledge to help make sense of the situation and active experimentation if this event were to occur again what I would do differently (Maclean, S, 2017) has best represented my account of critically reflecting and analysing my engagement when being observed. </w:t>
      </w:r>
    </w:p>
    <w:p w:rsidR="00983DDA" w:rsidRDefault="00983DDA" w:rsidP="00983DDA">
      <w:pPr>
        <w:tabs>
          <w:tab w:val="left" w:pos="5964"/>
        </w:tabs>
        <w:rPr>
          <w:sz w:val="24"/>
          <w:szCs w:val="24"/>
        </w:rPr>
      </w:pPr>
    </w:p>
    <w:p w:rsidR="00983DDA" w:rsidRPr="00983DDA" w:rsidRDefault="00983DDA" w:rsidP="00983DDA">
      <w:pPr>
        <w:tabs>
          <w:tab w:val="left" w:pos="5964"/>
        </w:tabs>
        <w:rPr>
          <w:b/>
          <w:sz w:val="24"/>
          <w:szCs w:val="24"/>
        </w:rPr>
      </w:pPr>
      <w:r w:rsidRPr="00983DDA">
        <w:rPr>
          <w:b/>
          <w:sz w:val="24"/>
          <w:szCs w:val="24"/>
        </w:rPr>
        <w:t>Word Count</w:t>
      </w:r>
    </w:p>
    <w:p w:rsidR="00983DDA" w:rsidRPr="00983DDA" w:rsidRDefault="00983DDA" w:rsidP="00983DDA">
      <w:pPr>
        <w:tabs>
          <w:tab w:val="left" w:pos="5964"/>
        </w:tabs>
        <w:rPr>
          <w:b/>
          <w:sz w:val="24"/>
          <w:szCs w:val="24"/>
        </w:rPr>
      </w:pPr>
      <w:r>
        <w:rPr>
          <w:b/>
          <w:sz w:val="24"/>
          <w:szCs w:val="24"/>
        </w:rPr>
        <w:t>1304</w:t>
      </w:r>
    </w:p>
    <w:p w:rsidR="00983DDA" w:rsidRDefault="00983DDA" w:rsidP="00FF7EBB">
      <w:pPr>
        <w:jc w:val="both"/>
        <w:rPr>
          <w:b/>
          <w:sz w:val="24"/>
          <w:szCs w:val="24"/>
        </w:rPr>
      </w:pPr>
    </w:p>
    <w:p w:rsidR="00CA3593" w:rsidRPr="008B28E7" w:rsidRDefault="008C7770" w:rsidP="00FF7EBB">
      <w:pPr>
        <w:jc w:val="both"/>
        <w:rPr>
          <w:b/>
          <w:sz w:val="24"/>
          <w:szCs w:val="24"/>
        </w:rPr>
      </w:pPr>
      <w:r w:rsidRPr="00983DDA">
        <w:rPr>
          <w:sz w:val="24"/>
          <w:szCs w:val="24"/>
        </w:rPr>
        <w:br w:type="page"/>
      </w:r>
      <w:r w:rsidR="002A0E51">
        <w:rPr>
          <w:b/>
          <w:sz w:val="24"/>
          <w:szCs w:val="24"/>
        </w:rPr>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rsidR="00CA3593" w:rsidRPr="008B28E7" w:rsidRDefault="00CA3593" w:rsidP="00FF7EBB">
      <w:pPr>
        <w:jc w:val="both"/>
        <w:rPr>
          <w:sz w:val="24"/>
          <w:szCs w:val="24"/>
        </w:rPr>
      </w:pPr>
    </w:p>
    <w:p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rsidR="00390074" w:rsidRDefault="00390074" w:rsidP="00FF7EBB">
      <w:pPr>
        <w:jc w:val="both"/>
        <w:rPr>
          <w:sz w:val="24"/>
          <w:szCs w:val="24"/>
        </w:rPr>
      </w:pPr>
    </w:p>
    <w:p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rsidR="00375AF5" w:rsidRPr="008B28E7" w:rsidRDefault="00375AF5" w:rsidP="00FF7EBB">
      <w:pPr>
        <w:jc w:val="both"/>
        <w:rPr>
          <w:sz w:val="24"/>
          <w:szCs w:val="24"/>
        </w:rPr>
      </w:pPr>
    </w:p>
    <w:p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rsidR="005C28D3" w:rsidRDefault="005C28D3" w:rsidP="00FF7EBB">
      <w:pPr>
        <w:jc w:val="both"/>
        <w:rPr>
          <w:sz w:val="24"/>
          <w:szCs w:val="24"/>
        </w:rPr>
      </w:pPr>
    </w:p>
    <w:p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rsidTr="00DC144C">
        <w:tc>
          <w:tcPr>
            <w:tcW w:w="2696" w:type="dxa"/>
            <w:shd w:val="clear" w:color="auto" w:fill="auto"/>
          </w:tcPr>
          <w:p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rsidR="006108C9" w:rsidRPr="00C7108B" w:rsidRDefault="006108C9" w:rsidP="006108C9">
            <w:pPr>
              <w:rPr>
                <w:sz w:val="22"/>
                <w:szCs w:val="22"/>
              </w:rPr>
            </w:pPr>
          </w:p>
        </w:tc>
        <w:tc>
          <w:tcPr>
            <w:tcW w:w="7374" w:type="dxa"/>
            <w:shd w:val="clear" w:color="auto" w:fill="auto"/>
          </w:tcPr>
          <w:p w:rsidR="00CA3593" w:rsidRPr="008B28E7" w:rsidRDefault="009833AF" w:rsidP="00FF7EBB">
            <w:pPr>
              <w:jc w:val="both"/>
              <w:rPr>
                <w:sz w:val="24"/>
                <w:szCs w:val="24"/>
              </w:rPr>
            </w:pPr>
            <w:r>
              <w:rPr>
                <w:sz w:val="24"/>
                <w:szCs w:val="24"/>
              </w:rPr>
              <w:t>“Yes, he was on time”</w:t>
            </w:r>
          </w:p>
        </w:tc>
      </w:tr>
      <w:tr w:rsidR="00CA3593" w:rsidRPr="008B28E7" w:rsidTr="00DC144C">
        <w:tc>
          <w:tcPr>
            <w:tcW w:w="2696" w:type="dxa"/>
            <w:shd w:val="clear" w:color="auto" w:fill="auto"/>
          </w:tcPr>
          <w:p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rsidR="00002C7A" w:rsidRPr="00C7108B" w:rsidRDefault="00002C7A" w:rsidP="006108C9">
            <w:pPr>
              <w:rPr>
                <w:sz w:val="22"/>
                <w:szCs w:val="22"/>
              </w:rPr>
            </w:pPr>
            <w:r>
              <w:rPr>
                <w:sz w:val="22"/>
                <w:szCs w:val="22"/>
              </w:rPr>
              <w:t>Did they explain why they were being observed?</w:t>
            </w:r>
          </w:p>
          <w:p w:rsidR="00C7108B" w:rsidRPr="00C7108B" w:rsidRDefault="00C7108B" w:rsidP="006108C9">
            <w:pPr>
              <w:rPr>
                <w:sz w:val="22"/>
                <w:szCs w:val="22"/>
              </w:rPr>
            </w:pPr>
          </w:p>
        </w:tc>
        <w:tc>
          <w:tcPr>
            <w:tcW w:w="7374" w:type="dxa"/>
            <w:shd w:val="clear" w:color="auto" w:fill="auto"/>
          </w:tcPr>
          <w:p w:rsidR="00CA3593" w:rsidRDefault="009833AF" w:rsidP="00FF7EBB">
            <w:pPr>
              <w:jc w:val="both"/>
              <w:rPr>
                <w:sz w:val="24"/>
                <w:szCs w:val="24"/>
              </w:rPr>
            </w:pPr>
            <w:r>
              <w:rPr>
                <w:sz w:val="24"/>
                <w:szCs w:val="24"/>
              </w:rPr>
              <w:t xml:space="preserve">“Yes, he asked again when we arrived” </w:t>
            </w:r>
          </w:p>
          <w:p w:rsidR="009833AF" w:rsidRDefault="009833AF" w:rsidP="00FF7EBB">
            <w:pPr>
              <w:jc w:val="both"/>
              <w:rPr>
                <w:sz w:val="24"/>
                <w:szCs w:val="24"/>
              </w:rPr>
            </w:pPr>
          </w:p>
          <w:p w:rsidR="009833AF" w:rsidRDefault="009833AF" w:rsidP="00FF7EBB">
            <w:pPr>
              <w:jc w:val="both"/>
              <w:rPr>
                <w:sz w:val="24"/>
                <w:szCs w:val="24"/>
              </w:rPr>
            </w:pPr>
          </w:p>
          <w:p w:rsidR="009833AF" w:rsidRDefault="009833AF" w:rsidP="00FF7EBB">
            <w:pPr>
              <w:jc w:val="both"/>
              <w:rPr>
                <w:sz w:val="24"/>
                <w:szCs w:val="24"/>
              </w:rPr>
            </w:pPr>
            <w:r>
              <w:rPr>
                <w:sz w:val="24"/>
                <w:szCs w:val="24"/>
              </w:rPr>
              <w:t>“Yes he explained and clarified the role of the observer”</w:t>
            </w:r>
          </w:p>
          <w:p w:rsidR="009833AF" w:rsidRDefault="009833AF" w:rsidP="00FF7EBB">
            <w:pPr>
              <w:jc w:val="both"/>
              <w:rPr>
                <w:sz w:val="24"/>
                <w:szCs w:val="24"/>
              </w:rPr>
            </w:pPr>
          </w:p>
          <w:p w:rsidR="009833AF" w:rsidRPr="008B28E7" w:rsidRDefault="009833AF" w:rsidP="00FF7EBB">
            <w:pPr>
              <w:jc w:val="both"/>
              <w:rPr>
                <w:sz w:val="24"/>
                <w:szCs w:val="24"/>
              </w:rPr>
            </w:pPr>
            <w:r>
              <w:rPr>
                <w:sz w:val="24"/>
                <w:szCs w:val="24"/>
              </w:rPr>
              <w:t>“Yes, Ashley asked if P could attend”</w:t>
            </w:r>
          </w:p>
        </w:tc>
      </w:tr>
      <w:tr w:rsidR="00CA3593" w:rsidRPr="008B28E7" w:rsidTr="00DC144C">
        <w:tc>
          <w:tcPr>
            <w:tcW w:w="2696" w:type="dxa"/>
            <w:shd w:val="clear" w:color="auto" w:fill="auto"/>
          </w:tcPr>
          <w:p w:rsidR="00C7108B" w:rsidRDefault="00CA3593" w:rsidP="006108C9">
            <w:pPr>
              <w:rPr>
                <w:sz w:val="22"/>
                <w:szCs w:val="22"/>
              </w:rPr>
            </w:pPr>
            <w:r w:rsidRPr="00C7108B">
              <w:rPr>
                <w:sz w:val="22"/>
                <w:szCs w:val="22"/>
              </w:rPr>
              <w:t>Were you clear why the social worker met with you today?</w:t>
            </w:r>
          </w:p>
          <w:p w:rsidR="006108C9" w:rsidRPr="00C7108B" w:rsidRDefault="006108C9" w:rsidP="006108C9">
            <w:pPr>
              <w:rPr>
                <w:sz w:val="22"/>
                <w:szCs w:val="22"/>
              </w:rPr>
            </w:pPr>
          </w:p>
        </w:tc>
        <w:tc>
          <w:tcPr>
            <w:tcW w:w="7374" w:type="dxa"/>
            <w:shd w:val="clear" w:color="auto" w:fill="auto"/>
          </w:tcPr>
          <w:p w:rsidR="00CA3593" w:rsidRPr="008B28E7" w:rsidRDefault="009833AF" w:rsidP="00FF7EBB">
            <w:pPr>
              <w:jc w:val="both"/>
              <w:rPr>
                <w:sz w:val="24"/>
                <w:szCs w:val="24"/>
              </w:rPr>
            </w:pPr>
            <w:r>
              <w:rPr>
                <w:sz w:val="24"/>
                <w:szCs w:val="24"/>
              </w:rPr>
              <w:t>“Yes, Ashley was very clear and kept pulling things back on to task even when the topic drifted. Very empathic and understanding”.</w:t>
            </w:r>
          </w:p>
        </w:tc>
      </w:tr>
      <w:tr w:rsidR="00CA3593" w:rsidRPr="008B28E7" w:rsidTr="00DC144C">
        <w:tc>
          <w:tcPr>
            <w:tcW w:w="2696" w:type="dxa"/>
            <w:shd w:val="clear" w:color="auto" w:fill="auto"/>
          </w:tcPr>
          <w:p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rsidR="006108C9" w:rsidRPr="00C7108B" w:rsidRDefault="006108C9" w:rsidP="006108C9">
            <w:pPr>
              <w:rPr>
                <w:sz w:val="22"/>
                <w:szCs w:val="22"/>
              </w:rPr>
            </w:pPr>
          </w:p>
        </w:tc>
        <w:tc>
          <w:tcPr>
            <w:tcW w:w="7374" w:type="dxa"/>
            <w:shd w:val="clear" w:color="auto" w:fill="auto"/>
          </w:tcPr>
          <w:p w:rsidR="00CA3593" w:rsidRDefault="009833AF" w:rsidP="00FF7EBB">
            <w:pPr>
              <w:jc w:val="both"/>
              <w:rPr>
                <w:sz w:val="24"/>
                <w:szCs w:val="24"/>
              </w:rPr>
            </w:pPr>
            <w:r>
              <w:rPr>
                <w:sz w:val="24"/>
                <w:szCs w:val="24"/>
              </w:rPr>
              <w:t xml:space="preserve">“Ashley was very well prepared. He brought options for discussion and handled the conversation well. Ashley agreed to explore the options raised”. </w:t>
            </w:r>
          </w:p>
          <w:p w:rsidR="009833AF" w:rsidRPr="008B28E7" w:rsidRDefault="009833AF" w:rsidP="00FF7EBB">
            <w:pPr>
              <w:jc w:val="both"/>
              <w:rPr>
                <w:sz w:val="24"/>
                <w:szCs w:val="24"/>
              </w:rPr>
            </w:pPr>
          </w:p>
        </w:tc>
      </w:tr>
      <w:tr w:rsidR="00CA3593" w:rsidRPr="008B28E7" w:rsidTr="00DC144C">
        <w:tc>
          <w:tcPr>
            <w:tcW w:w="2696" w:type="dxa"/>
            <w:shd w:val="clear" w:color="auto" w:fill="auto"/>
          </w:tcPr>
          <w:p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rsidR="006108C9" w:rsidRPr="00C7108B" w:rsidRDefault="006108C9" w:rsidP="006108C9">
            <w:pPr>
              <w:tabs>
                <w:tab w:val="left" w:pos="851"/>
              </w:tabs>
              <w:overflowPunct/>
              <w:autoSpaceDE/>
              <w:autoSpaceDN/>
              <w:adjustRightInd/>
              <w:ind w:hanging="142"/>
              <w:textAlignment w:val="auto"/>
              <w:rPr>
                <w:sz w:val="22"/>
                <w:szCs w:val="22"/>
              </w:rPr>
            </w:pPr>
          </w:p>
        </w:tc>
        <w:tc>
          <w:tcPr>
            <w:tcW w:w="7374" w:type="dxa"/>
            <w:shd w:val="clear" w:color="auto" w:fill="auto"/>
          </w:tcPr>
          <w:p w:rsidR="00CA3593" w:rsidRDefault="009833AF" w:rsidP="00FF7EBB">
            <w:pPr>
              <w:jc w:val="both"/>
              <w:rPr>
                <w:sz w:val="24"/>
                <w:szCs w:val="24"/>
              </w:rPr>
            </w:pPr>
            <w:r>
              <w:rPr>
                <w:sz w:val="24"/>
                <w:szCs w:val="24"/>
              </w:rPr>
              <w:t>“Yes, Ashley listened to my concerns but explained about having a contingency around exploring long term care”</w:t>
            </w:r>
          </w:p>
          <w:p w:rsidR="009833AF" w:rsidRPr="008B28E7" w:rsidRDefault="009833AF" w:rsidP="00FF7EBB">
            <w:pPr>
              <w:jc w:val="both"/>
              <w:rPr>
                <w:sz w:val="24"/>
                <w:szCs w:val="24"/>
              </w:rPr>
            </w:pPr>
          </w:p>
        </w:tc>
      </w:tr>
      <w:tr w:rsidR="00A12F22" w:rsidRPr="008B28E7" w:rsidTr="00DC144C">
        <w:tc>
          <w:tcPr>
            <w:tcW w:w="2696" w:type="dxa"/>
            <w:shd w:val="clear" w:color="auto" w:fill="auto"/>
          </w:tcPr>
          <w:p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rsidR="00A12F22" w:rsidRPr="00C7108B" w:rsidRDefault="00A12F22" w:rsidP="006108C9">
            <w:pPr>
              <w:tabs>
                <w:tab w:val="left" w:pos="-142"/>
                <w:tab w:val="left" w:pos="851"/>
              </w:tabs>
              <w:overflowPunct/>
              <w:autoSpaceDE/>
              <w:autoSpaceDN/>
              <w:adjustRightInd/>
              <w:textAlignment w:val="auto"/>
              <w:rPr>
                <w:sz w:val="22"/>
                <w:szCs w:val="22"/>
              </w:rPr>
            </w:pPr>
          </w:p>
        </w:tc>
        <w:tc>
          <w:tcPr>
            <w:tcW w:w="7374" w:type="dxa"/>
            <w:shd w:val="clear" w:color="auto" w:fill="auto"/>
          </w:tcPr>
          <w:p w:rsidR="00A12F22" w:rsidRDefault="00683DFF" w:rsidP="00FF7EBB">
            <w:pPr>
              <w:jc w:val="both"/>
              <w:rPr>
                <w:sz w:val="24"/>
                <w:szCs w:val="24"/>
              </w:rPr>
            </w:pPr>
            <w:r>
              <w:rPr>
                <w:sz w:val="24"/>
                <w:szCs w:val="24"/>
              </w:rPr>
              <w:t xml:space="preserve">“Yes, Ashley listened to my views and we arranged to meet again in two weeks. Ashley explained things in a way I understood providing options of support such as assistive technology”. </w:t>
            </w:r>
          </w:p>
          <w:p w:rsidR="00683DFF" w:rsidRDefault="00683DFF" w:rsidP="00FF7EBB">
            <w:pPr>
              <w:jc w:val="both"/>
              <w:rPr>
                <w:sz w:val="24"/>
                <w:szCs w:val="24"/>
              </w:rPr>
            </w:pPr>
            <w:r>
              <w:rPr>
                <w:sz w:val="24"/>
                <w:szCs w:val="24"/>
              </w:rPr>
              <w:t>“He explained planning vs crisis, reactive and proactive”</w:t>
            </w:r>
          </w:p>
          <w:p w:rsidR="00683DFF" w:rsidRPr="008B28E7" w:rsidRDefault="00683DFF" w:rsidP="00FF7EBB">
            <w:pPr>
              <w:jc w:val="both"/>
              <w:rPr>
                <w:sz w:val="24"/>
                <w:szCs w:val="24"/>
              </w:rPr>
            </w:pPr>
          </w:p>
        </w:tc>
      </w:tr>
    </w:tbl>
    <w:p w:rsidR="00F738E0" w:rsidRDefault="00F738E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DC144C" w:rsidRPr="008B28E7" w:rsidTr="00DC144C">
        <w:tc>
          <w:tcPr>
            <w:tcW w:w="2696" w:type="dxa"/>
            <w:shd w:val="clear" w:color="auto" w:fill="auto"/>
          </w:tcPr>
          <w:p w:rsidR="00DC144C" w:rsidRDefault="00DC144C" w:rsidP="00DC144C">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rsidR="00DC144C" w:rsidRPr="00C7108B" w:rsidRDefault="00DC144C" w:rsidP="00DC144C">
            <w:pPr>
              <w:tabs>
                <w:tab w:val="left" w:pos="-142"/>
                <w:tab w:val="left" w:pos="851"/>
              </w:tabs>
              <w:overflowPunct/>
              <w:autoSpaceDE/>
              <w:autoSpaceDN/>
              <w:adjustRightInd/>
              <w:textAlignment w:val="auto"/>
              <w:rPr>
                <w:sz w:val="22"/>
                <w:szCs w:val="22"/>
              </w:rPr>
            </w:pPr>
          </w:p>
        </w:tc>
        <w:tc>
          <w:tcPr>
            <w:tcW w:w="7374" w:type="dxa"/>
            <w:shd w:val="clear" w:color="auto" w:fill="auto"/>
          </w:tcPr>
          <w:p w:rsidR="00DC144C" w:rsidRDefault="00DC144C" w:rsidP="00DC144C">
            <w:pPr>
              <w:jc w:val="both"/>
              <w:rPr>
                <w:sz w:val="24"/>
                <w:szCs w:val="24"/>
              </w:rPr>
            </w:pPr>
            <w:r>
              <w:rPr>
                <w:sz w:val="24"/>
                <w:szCs w:val="24"/>
              </w:rPr>
              <w:t xml:space="preserve">Ashley asked Mrs 2 if she had any questions. He then discussed alternative accommodations for Mrs 2 to explore. </w:t>
            </w:r>
          </w:p>
          <w:p w:rsidR="00DC144C" w:rsidRPr="008B28E7" w:rsidRDefault="00DC144C" w:rsidP="00DC144C">
            <w:pPr>
              <w:jc w:val="both"/>
              <w:rPr>
                <w:sz w:val="24"/>
                <w:szCs w:val="24"/>
              </w:rPr>
            </w:pPr>
            <w:r>
              <w:rPr>
                <w:sz w:val="24"/>
                <w:szCs w:val="24"/>
              </w:rPr>
              <w:t>“Yes, Ashley has – I would like Mr 1 to go to a place I feel comfortable with”.</w:t>
            </w:r>
          </w:p>
        </w:tc>
      </w:tr>
      <w:tr w:rsidR="00DC144C" w:rsidRPr="008B28E7" w:rsidTr="00DC144C">
        <w:tc>
          <w:tcPr>
            <w:tcW w:w="2696" w:type="dxa"/>
            <w:shd w:val="clear" w:color="auto" w:fill="auto"/>
          </w:tcPr>
          <w:p w:rsidR="00DC144C" w:rsidRPr="00C7108B" w:rsidRDefault="00DC144C" w:rsidP="00DC144C">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374" w:type="dxa"/>
            <w:shd w:val="clear" w:color="auto" w:fill="auto"/>
          </w:tcPr>
          <w:p w:rsidR="00DC144C" w:rsidRPr="008B28E7" w:rsidRDefault="00DC144C" w:rsidP="00DC144C">
            <w:pPr>
              <w:jc w:val="both"/>
              <w:rPr>
                <w:sz w:val="24"/>
                <w:szCs w:val="24"/>
              </w:rPr>
            </w:pPr>
            <w:r>
              <w:rPr>
                <w:sz w:val="24"/>
                <w:szCs w:val="24"/>
              </w:rPr>
              <w:t>“No, I can’t think of any”</w:t>
            </w:r>
          </w:p>
        </w:tc>
      </w:tr>
    </w:tbl>
    <w:p w:rsidR="00F738E0" w:rsidRDefault="00F738E0"/>
    <w:p w:rsidR="00F546D1" w:rsidRPr="00DC144C" w:rsidRDefault="00002C7A" w:rsidP="00DC144C">
      <w:r>
        <w:br w:type="page"/>
      </w:r>
      <w:r w:rsidR="00A12F22">
        <w:rPr>
          <w:b/>
          <w:sz w:val="24"/>
          <w:szCs w:val="24"/>
        </w:rPr>
        <w:t xml:space="preserve">Section 4 </w:t>
      </w:r>
    </w:p>
    <w:p w:rsidR="00F546D1" w:rsidRDefault="00F546D1" w:rsidP="0093018C">
      <w:pPr>
        <w:rPr>
          <w:b/>
          <w:sz w:val="24"/>
          <w:szCs w:val="24"/>
        </w:rPr>
      </w:pPr>
    </w:p>
    <w:p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rsidTr="006108C9">
        <w:tc>
          <w:tcPr>
            <w:tcW w:w="10188" w:type="dxa"/>
            <w:shd w:val="clear" w:color="auto" w:fill="auto"/>
          </w:tcPr>
          <w:p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rsidR="006108C9" w:rsidRDefault="006108C9" w:rsidP="00FF7EBB">
            <w:pPr>
              <w:jc w:val="both"/>
              <w:rPr>
                <w:sz w:val="24"/>
                <w:szCs w:val="24"/>
              </w:rPr>
            </w:pPr>
          </w:p>
          <w:p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rsidR="00D3442D" w:rsidRDefault="00D3442D" w:rsidP="00D3442D">
      <w:pPr>
        <w:jc w:val="both"/>
        <w:rPr>
          <w:sz w:val="24"/>
          <w:szCs w:val="24"/>
        </w:rPr>
      </w:pPr>
    </w:p>
    <w:p w:rsidR="00983DDA" w:rsidRDefault="00983DDA" w:rsidP="00983DDA">
      <w:pPr>
        <w:rPr>
          <w:sz w:val="24"/>
          <w:szCs w:val="24"/>
        </w:rPr>
      </w:pPr>
      <w:r>
        <w:rPr>
          <w:sz w:val="24"/>
          <w:szCs w:val="24"/>
        </w:rPr>
        <w:t xml:space="preserve">Social services and Health are devolved to Welsh government. As part of this devolution the Social Services and Wellbeing (Wales) Act 2014 (SSWBA) was implemented In April 2016 to reform and simplify the law’ (Consolidation 2 programme handout). This new legislation made way for change, one in particular change included adults being protected under statute. This required social services to change the way we responded to adults who were potentially at risk. </w:t>
      </w:r>
    </w:p>
    <w:p w:rsidR="00F738E0" w:rsidRDefault="00F738E0" w:rsidP="00983DDA">
      <w:pPr>
        <w:rPr>
          <w:sz w:val="24"/>
          <w:szCs w:val="24"/>
        </w:rPr>
      </w:pPr>
    </w:p>
    <w:p w:rsidR="00F738E0" w:rsidRDefault="00983DDA" w:rsidP="00983DDA">
      <w:pPr>
        <w:rPr>
          <w:sz w:val="24"/>
          <w:szCs w:val="24"/>
        </w:rPr>
      </w:pPr>
      <w:r>
        <w:rPr>
          <w:sz w:val="24"/>
          <w:szCs w:val="24"/>
        </w:rPr>
        <w:t xml:space="preserve">Prior to the SSWBA 2014 the main criteria was that an adult must be a ‘vulnerable adult’ as defined in Safe Hands (2000), where the person must have been subjected to harm or abuse which was seen as a reactive process. Under Section 126 of the </w:t>
      </w:r>
      <w:proofErr w:type="gramStart"/>
      <w:r>
        <w:rPr>
          <w:sz w:val="24"/>
          <w:szCs w:val="24"/>
        </w:rPr>
        <w:t>SSWB(</w:t>
      </w:r>
      <w:proofErr w:type="gramEnd"/>
      <w:r>
        <w:rPr>
          <w:sz w:val="24"/>
          <w:szCs w:val="24"/>
        </w:rPr>
        <w:t>Wales)A 2014 a different language is emerging, one that is focused more on preventing a situation rather than reacting to it.</w:t>
      </w:r>
      <w:r w:rsidRPr="00E55E94">
        <w:rPr>
          <w:sz w:val="24"/>
          <w:szCs w:val="24"/>
        </w:rPr>
        <w:t xml:space="preserve"> </w:t>
      </w:r>
      <w:r>
        <w:rPr>
          <w:sz w:val="24"/>
          <w:szCs w:val="24"/>
        </w:rPr>
        <w:t>The term ‘Vulnerable Adult’ has now been replaced by ‘Adult at Risk’ and under the SSWBA 2014 is described as;</w:t>
      </w:r>
    </w:p>
    <w:p w:rsidR="00983DDA" w:rsidRDefault="00983DDA" w:rsidP="00983DDA">
      <w:pPr>
        <w:rPr>
          <w:sz w:val="24"/>
          <w:szCs w:val="24"/>
        </w:rPr>
      </w:pPr>
      <w:r>
        <w:rPr>
          <w:sz w:val="24"/>
          <w:szCs w:val="24"/>
        </w:rPr>
        <w:t xml:space="preserve"> </w:t>
      </w:r>
    </w:p>
    <w:p w:rsidR="00983DDA" w:rsidRPr="00F738E0" w:rsidRDefault="00983DDA" w:rsidP="00F738E0">
      <w:pPr>
        <w:pStyle w:val="ListParagraph"/>
        <w:numPr>
          <w:ilvl w:val="0"/>
          <w:numId w:val="13"/>
        </w:numPr>
        <w:rPr>
          <w:rFonts w:ascii="Arial" w:hAnsi="Arial" w:cs="Arial"/>
          <w:sz w:val="24"/>
          <w:szCs w:val="24"/>
        </w:rPr>
      </w:pPr>
      <w:r w:rsidRPr="00F738E0">
        <w:rPr>
          <w:rFonts w:ascii="Arial" w:hAnsi="Arial" w:cs="Arial"/>
          <w:sz w:val="24"/>
          <w:szCs w:val="24"/>
        </w:rPr>
        <w:t xml:space="preserve">Is experiencing or is at risk of abuse or neglect </w:t>
      </w:r>
    </w:p>
    <w:p w:rsidR="00983DDA" w:rsidRDefault="00983DDA" w:rsidP="007E064E">
      <w:pPr>
        <w:pStyle w:val="ListParagraph"/>
        <w:numPr>
          <w:ilvl w:val="0"/>
          <w:numId w:val="13"/>
        </w:numPr>
        <w:rPr>
          <w:rFonts w:ascii="Arial" w:hAnsi="Arial" w:cs="Arial"/>
          <w:sz w:val="24"/>
          <w:szCs w:val="24"/>
        </w:rPr>
      </w:pPr>
      <w:r>
        <w:rPr>
          <w:rFonts w:ascii="Arial" w:hAnsi="Arial" w:cs="Arial"/>
          <w:sz w:val="24"/>
          <w:szCs w:val="24"/>
        </w:rPr>
        <w:t>Has needs for care and support (whether or not the authority is meeting any of those needs), and</w:t>
      </w:r>
    </w:p>
    <w:p w:rsidR="00983DDA" w:rsidRDefault="00983DDA" w:rsidP="007E064E">
      <w:pPr>
        <w:pStyle w:val="ListParagraph"/>
        <w:numPr>
          <w:ilvl w:val="0"/>
          <w:numId w:val="13"/>
        </w:numPr>
        <w:rPr>
          <w:rFonts w:ascii="Arial" w:hAnsi="Arial" w:cs="Arial"/>
          <w:sz w:val="24"/>
          <w:szCs w:val="24"/>
        </w:rPr>
      </w:pPr>
      <w:r>
        <w:rPr>
          <w:rFonts w:ascii="Arial" w:hAnsi="Arial" w:cs="Arial"/>
          <w:sz w:val="24"/>
          <w:szCs w:val="24"/>
        </w:rPr>
        <w:t xml:space="preserve">As a result of those needs is unable to protect himself or herself against the abuse or neglect or the risk of it. </w:t>
      </w:r>
    </w:p>
    <w:p w:rsidR="00983DDA" w:rsidRDefault="00983DDA" w:rsidP="00983DDA">
      <w:pPr>
        <w:rPr>
          <w:sz w:val="24"/>
          <w:szCs w:val="24"/>
        </w:rPr>
      </w:pPr>
      <w:r>
        <w:rPr>
          <w:sz w:val="24"/>
          <w:szCs w:val="24"/>
        </w:rPr>
        <w:t>T</w:t>
      </w:r>
      <w:r w:rsidRPr="00E75DAE">
        <w:rPr>
          <w:sz w:val="24"/>
          <w:szCs w:val="24"/>
        </w:rPr>
        <w:t xml:space="preserve">here </w:t>
      </w:r>
      <w:r>
        <w:rPr>
          <w:sz w:val="24"/>
          <w:szCs w:val="24"/>
        </w:rPr>
        <w:t>is now a duty on</w:t>
      </w:r>
      <w:r w:rsidRPr="00E75DAE">
        <w:rPr>
          <w:sz w:val="24"/>
          <w:szCs w:val="24"/>
        </w:rPr>
        <w:t xml:space="preserve"> ‘l</w:t>
      </w:r>
      <w:r>
        <w:rPr>
          <w:sz w:val="24"/>
          <w:szCs w:val="24"/>
        </w:rPr>
        <w:t xml:space="preserve">ocal authorities to make enquiries </w:t>
      </w:r>
      <w:r w:rsidRPr="00E75DAE">
        <w:rPr>
          <w:sz w:val="24"/>
          <w:szCs w:val="24"/>
        </w:rPr>
        <w:t xml:space="preserve">where they suspect that an adult with care and support needs is at risk of abuse or neglect (Section 126). </w:t>
      </w:r>
      <w:r>
        <w:rPr>
          <w:sz w:val="24"/>
          <w:szCs w:val="24"/>
        </w:rPr>
        <w:t xml:space="preserve">The language used within the SSWBA aims to change the focus from a protecting and proving harm to </w:t>
      </w:r>
      <w:r w:rsidR="00F738E0">
        <w:rPr>
          <w:sz w:val="24"/>
          <w:szCs w:val="24"/>
        </w:rPr>
        <w:t xml:space="preserve">prevention and collaboration.  </w:t>
      </w:r>
      <w:r>
        <w:rPr>
          <w:sz w:val="24"/>
          <w:szCs w:val="24"/>
        </w:rPr>
        <w:t xml:space="preserve">As part of this collaborative strategy the SSWBA has also introduced S128 which states ‘If a relevant partner of a local authority has reasonable cause to suspect that a person is an Adult at Risk’ or a ‘Child at Risk’, and appears to be within the authorities area, it must inform the local authority’. </w:t>
      </w:r>
    </w:p>
    <w:p w:rsidR="007E064E" w:rsidRDefault="007E064E" w:rsidP="00983DDA">
      <w:pPr>
        <w:rPr>
          <w:sz w:val="24"/>
          <w:szCs w:val="24"/>
        </w:rPr>
      </w:pPr>
    </w:p>
    <w:p w:rsidR="00983DDA" w:rsidRDefault="00983DDA" w:rsidP="00983DDA">
      <w:pPr>
        <w:rPr>
          <w:sz w:val="24"/>
          <w:szCs w:val="24"/>
        </w:rPr>
      </w:pPr>
      <w:r>
        <w:rPr>
          <w:sz w:val="24"/>
          <w:szCs w:val="24"/>
        </w:rPr>
        <w:t xml:space="preserve">A safeguarding referral had been made by the manager of Mr 1’s care provider following hospital admittance. The referrer noted that they had supported Mr 1 to hospital following him presenting with pain and discomfort. In the referral it was demonstrated that Mr 1 may have been subject to harm &amp;/or neglect. Mr 1 was not currently open to a social worker and following the referral I was assigned as Mr 1’s social worker. </w:t>
      </w:r>
    </w:p>
    <w:p w:rsidR="00983DDA" w:rsidRPr="00A96EB0" w:rsidRDefault="00983DDA" w:rsidP="00983DDA">
      <w:pPr>
        <w:rPr>
          <w:sz w:val="24"/>
          <w:szCs w:val="24"/>
        </w:rPr>
      </w:pPr>
      <w:r>
        <w:rPr>
          <w:sz w:val="24"/>
          <w:szCs w:val="24"/>
        </w:rPr>
        <w:t>Having never met, or having had any previous involvement with Mr 1 I started by gathering information from our IT system in order to better inform my social work intervention. This in</w:t>
      </w:r>
      <w:r w:rsidR="005010F5">
        <w:rPr>
          <w:sz w:val="24"/>
          <w:szCs w:val="24"/>
        </w:rPr>
        <w:t>formed me that Mr 1 has a severe</w:t>
      </w:r>
      <w:r>
        <w:rPr>
          <w:sz w:val="24"/>
          <w:szCs w:val="24"/>
        </w:rPr>
        <w:t xml:space="preserve"> learning disability, physical disability and lives in a supported living environment in an Urban area in North Wales with a 24/7 care package provided and shared with two others.</w:t>
      </w:r>
    </w:p>
    <w:p w:rsidR="007E064E" w:rsidRDefault="007E064E" w:rsidP="00983DDA">
      <w:pPr>
        <w:tabs>
          <w:tab w:val="left" w:pos="5964"/>
        </w:tabs>
        <w:rPr>
          <w:sz w:val="24"/>
          <w:szCs w:val="24"/>
        </w:rPr>
      </w:pPr>
    </w:p>
    <w:p w:rsidR="007E064E" w:rsidRDefault="00983DDA" w:rsidP="00983DDA">
      <w:pPr>
        <w:tabs>
          <w:tab w:val="left" w:pos="5964"/>
        </w:tabs>
        <w:rPr>
          <w:sz w:val="24"/>
          <w:szCs w:val="24"/>
        </w:rPr>
      </w:pPr>
      <w:r w:rsidRPr="008B6D02">
        <w:rPr>
          <w:sz w:val="24"/>
          <w:szCs w:val="24"/>
        </w:rPr>
        <w:t>The strategic framework for Wales More than Just Words document places a duty on all care providers to offer Welsh language care services to the same standard as English ones by making an ‘active o</w:t>
      </w:r>
      <w:r>
        <w:rPr>
          <w:sz w:val="24"/>
          <w:szCs w:val="24"/>
        </w:rPr>
        <w:t>ffer’ (Social Care Wales, 2018). I contacted the care provider to ask whether Mr 1 would require any information in Welsh, or whether an interpreter was required for when I visit. Provider 1 advised Mr 1 was not Welsh and any adaptions to communication made s</w:t>
      </w:r>
      <w:r w:rsidR="007E064E">
        <w:rPr>
          <w:sz w:val="24"/>
          <w:szCs w:val="24"/>
        </w:rPr>
        <w:t xml:space="preserve">hould be presented in English. </w:t>
      </w:r>
    </w:p>
    <w:p w:rsidR="007E064E" w:rsidRDefault="007E064E" w:rsidP="00983DDA">
      <w:pPr>
        <w:tabs>
          <w:tab w:val="left" w:pos="5964"/>
        </w:tabs>
        <w:rPr>
          <w:sz w:val="24"/>
          <w:szCs w:val="24"/>
        </w:rPr>
      </w:pPr>
    </w:p>
    <w:p w:rsidR="005010F5" w:rsidRDefault="00983DDA" w:rsidP="005010F5">
      <w:pPr>
        <w:tabs>
          <w:tab w:val="left" w:pos="5964"/>
        </w:tabs>
        <w:rPr>
          <w:sz w:val="24"/>
          <w:szCs w:val="24"/>
        </w:rPr>
      </w:pPr>
      <w:r>
        <w:rPr>
          <w:sz w:val="24"/>
          <w:szCs w:val="24"/>
        </w:rPr>
        <w:t>Examples given in More than Just Words</w:t>
      </w:r>
      <w:r w:rsidR="005010F5">
        <w:rPr>
          <w:sz w:val="24"/>
          <w:szCs w:val="24"/>
        </w:rPr>
        <w:t xml:space="preserve"> video</w:t>
      </w:r>
      <w:r>
        <w:rPr>
          <w:sz w:val="24"/>
          <w:szCs w:val="24"/>
        </w:rPr>
        <w:t xml:space="preserve"> describes having services in Welsh as helping someone ‘to feel welcome’, it also provides a ‘continuity of contact, and continuity of service’, but most of all people living in Wales ‘have a right to receive their services in Welsh’, but unfortunately ‘it isn’t happening enough’. </w:t>
      </w:r>
      <w:r w:rsidR="005010F5">
        <w:rPr>
          <w:sz w:val="24"/>
          <w:szCs w:val="24"/>
        </w:rPr>
        <w:t>’</w:t>
      </w:r>
      <w:proofErr w:type="gramStart"/>
      <w:r w:rsidR="005010F5" w:rsidRPr="00B04E19">
        <w:rPr>
          <w:sz w:val="24"/>
          <w:szCs w:val="24"/>
        </w:rPr>
        <w:t>https</w:t>
      </w:r>
      <w:proofErr w:type="gramEnd"/>
      <w:r w:rsidR="005010F5" w:rsidRPr="00B04E19">
        <w:rPr>
          <w:sz w:val="24"/>
          <w:szCs w:val="24"/>
        </w:rPr>
        <w:t>://moodle.uwtsd.ac.uk/mod/page/</w:t>
      </w:r>
      <w:proofErr w:type="spellStart"/>
      <w:r w:rsidR="005010F5" w:rsidRPr="00B04E19">
        <w:rPr>
          <w:sz w:val="24"/>
          <w:szCs w:val="24"/>
        </w:rPr>
        <w:t>view.php?id</w:t>
      </w:r>
      <w:proofErr w:type="spellEnd"/>
      <w:r w:rsidR="005010F5" w:rsidRPr="00B04E19">
        <w:rPr>
          <w:sz w:val="24"/>
          <w:szCs w:val="24"/>
        </w:rPr>
        <w:t>=34367</w:t>
      </w:r>
      <w:r w:rsidR="005010F5">
        <w:rPr>
          <w:sz w:val="24"/>
          <w:szCs w:val="24"/>
        </w:rPr>
        <w:t xml:space="preserve"> Accessed30/09/2018, 10:21.</w:t>
      </w:r>
    </w:p>
    <w:p w:rsidR="005010F5" w:rsidRDefault="005010F5" w:rsidP="00983DDA">
      <w:pPr>
        <w:tabs>
          <w:tab w:val="left" w:pos="5964"/>
        </w:tabs>
        <w:rPr>
          <w:sz w:val="24"/>
          <w:szCs w:val="24"/>
        </w:rPr>
      </w:pPr>
    </w:p>
    <w:p w:rsidR="005010F5" w:rsidRDefault="00983DDA" w:rsidP="00983DDA">
      <w:pPr>
        <w:tabs>
          <w:tab w:val="left" w:pos="5964"/>
        </w:tabs>
        <w:rPr>
          <w:sz w:val="24"/>
          <w:szCs w:val="24"/>
        </w:rPr>
      </w:pPr>
      <w:r>
        <w:rPr>
          <w:sz w:val="24"/>
          <w:szCs w:val="24"/>
        </w:rPr>
        <w:t>One thought that comes immediately to mind when considering that statement ‘everybody has a right to receive their services in Wales</w:t>
      </w:r>
      <w:r w:rsidR="005010F5">
        <w:rPr>
          <w:sz w:val="24"/>
          <w:szCs w:val="24"/>
        </w:rPr>
        <w:t>’</w:t>
      </w:r>
      <w:r>
        <w:rPr>
          <w:sz w:val="24"/>
          <w:szCs w:val="24"/>
        </w:rPr>
        <w:t xml:space="preserve"> is that my team has no Welsh speaking social workers. I feel that we have the legislation that places a legal requirement to ensure that an individual’s services can be offered in Welsh, but not the service provision to provide a continuous level of care and support in Welsh. </w:t>
      </w:r>
      <w:r w:rsidR="00916B1E">
        <w:rPr>
          <w:sz w:val="24"/>
          <w:szCs w:val="24"/>
        </w:rPr>
        <w:t xml:space="preserve">This may impact the ‘continuity of contact’ with an individual who does require a service in Welsh with future referrals.  </w:t>
      </w:r>
    </w:p>
    <w:p w:rsidR="00983DDA" w:rsidRPr="008B6D02" w:rsidRDefault="00983DDA" w:rsidP="00983DDA">
      <w:pPr>
        <w:tabs>
          <w:tab w:val="left" w:pos="5964"/>
        </w:tabs>
        <w:rPr>
          <w:sz w:val="24"/>
          <w:szCs w:val="24"/>
        </w:rPr>
      </w:pPr>
    </w:p>
    <w:p w:rsidR="00916B1E" w:rsidRDefault="00916B1E" w:rsidP="00983DDA">
      <w:pPr>
        <w:rPr>
          <w:sz w:val="24"/>
          <w:szCs w:val="24"/>
        </w:rPr>
      </w:pPr>
      <w:r>
        <w:rPr>
          <w:sz w:val="24"/>
          <w:szCs w:val="24"/>
        </w:rPr>
        <w:t xml:space="preserve">I </w:t>
      </w:r>
      <w:r w:rsidR="00983DDA">
        <w:rPr>
          <w:sz w:val="24"/>
          <w:szCs w:val="24"/>
        </w:rPr>
        <w:t xml:space="preserve">read Mr 1’s speech and language communication assessment attached under his case notes. In that document and under his Social Care Assessment it also clearly highlighted that Mr 1 had limited verbal communication, and that when communicating with Mr 1 it was to be in English, if possible using visual aids, such as pictures, and social stories. Mr 1’s assessment also gave me insight into his likes, and dislikes which was useful later on when contacting Mr 1. Further notes made reference to Mr 1 having previously been the victim of neglect in the family home which had resulted in safeguard involvement which had resulted in Mr 1 moving into his current supported living home. </w:t>
      </w:r>
    </w:p>
    <w:p w:rsidR="00916B1E" w:rsidRDefault="00916B1E" w:rsidP="00983DDA">
      <w:pPr>
        <w:rPr>
          <w:sz w:val="24"/>
          <w:szCs w:val="24"/>
        </w:rPr>
      </w:pPr>
    </w:p>
    <w:p w:rsidR="00983DDA" w:rsidRDefault="00983DDA" w:rsidP="00983DDA">
      <w:pPr>
        <w:rPr>
          <w:sz w:val="24"/>
          <w:szCs w:val="24"/>
        </w:rPr>
      </w:pPr>
      <w:r>
        <w:rPr>
          <w:sz w:val="24"/>
          <w:szCs w:val="24"/>
        </w:rPr>
        <w:t>Following that I then called the referrer to establish their concerns. They informed me that they had been notified by a support worker that when supporting Mr 1 with his personal care they had noticed clear signs of hygiene issues and areas of inflammation which may h</w:t>
      </w:r>
      <w:r w:rsidR="005F688E">
        <w:rPr>
          <w:sz w:val="24"/>
          <w:szCs w:val="24"/>
        </w:rPr>
        <w:t>ave resulted from neglect associated with</w:t>
      </w:r>
      <w:r>
        <w:rPr>
          <w:sz w:val="24"/>
          <w:szCs w:val="24"/>
        </w:rPr>
        <w:t xml:space="preserve"> supporting Mr 1 with his personal care. </w:t>
      </w:r>
    </w:p>
    <w:p w:rsidR="007E064E" w:rsidRDefault="007E064E" w:rsidP="00983DDA">
      <w:pPr>
        <w:rPr>
          <w:sz w:val="24"/>
          <w:szCs w:val="24"/>
        </w:rPr>
      </w:pPr>
    </w:p>
    <w:p w:rsidR="00983DDA" w:rsidRDefault="00983DDA" w:rsidP="00983DDA">
      <w:pPr>
        <w:rPr>
          <w:sz w:val="24"/>
          <w:szCs w:val="24"/>
        </w:rPr>
      </w:pPr>
      <w:r>
        <w:rPr>
          <w:sz w:val="24"/>
          <w:szCs w:val="24"/>
        </w:rPr>
        <w:t xml:space="preserve">Section 128 in the SSWBA, 2014 places a collaborative duty for anyone that suspects that there may be an ‘Adult at Risk’ to report it to their local authority. As part of this process effective communication is imperative. </w:t>
      </w:r>
      <w:proofErr w:type="spellStart"/>
      <w:r>
        <w:rPr>
          <w:sz w:val="24"/>
          <w:szCs w:val="24"/>
        </w:rPr>
        <w:t>Koprowska</w:t>
      </w:r>
      <w:proofErr w:type="spellEnd"/>
      <w:r>
        <w:rPr>
          <w:sz w:val="24"/>
          <w:szCs w:val="24"/>
        </w:rPr>
        <w:t>, J, (2005) talks about ‘developing a shared understanding of what the relationship is about, including information sharing’ and about a level of responsiveness that prevents the potential for someone who may be at risk of experiencing abuse or neglect (</w:t>
      </w:r>
      <w:proofErr w:type="spellStart"/>
      <w:r>
        <w:rPr>
          <w:sz w:val="24"/>
          <w:szCs w:val="24"/>
        </w:rPr>
        <w:t>Koprowski</w:t>
      </w:r>
      <w:proofErr w:type="spellEnd"/>
      <w:r>
        <w:rPr>
          <w:sz w:val="24"/>
          <w:szCs w:val="24"/>
        </w:rPr>
        <w:t xml:space="preserve">, J, 2005) (consolidation workshop 3). </w:t>
      </w:r>
    </w:p>
    <w:p w:rsidR="007E064E" w:rsidRDefault="007E064E" w:rsidP="00983DDA">
      <w:pPr>
        <w:rPr>
          <w:sz w:val="24"/>
          <w:szCs w:val="24"/>
        </w:rPr>
      </w:pPr>
    </w:p>
    <w:p w:rsidR="00983DDA" w:rsidRDefault="00983DDA" w:rsidP="00983DDA">
      <w:pPr>
        <w:rPr>
          <w:b/>
          <w:sz w:val="24"/>
          <w:szCs w:val="24"/>
          <w:u w:val="single"/>
        </w:rPr>
      </w:pPr>
      <w:r>
        <w:rPr>
          <w:sz w:val="24"/>
          <w:szCs w:val="24"/>
        </w:rPr>
        <w:t>Following the referral Section 26 of the SSWBA (Wales), 2014 then ‘requires the local authority to investigate where they suspect that an adult with care and support needs is at risk of abuse or neglect’ (</w:t>
      </w:r>
      <w:proofErr w:type="spellStart"/>
      <w:r>
        <w:rPr>
          <w:sz w:val="24"/>
          <w:szCs w:val="24"/>
        </w:rPr>
        <w:t>Chamberlayne</w:t>
      </w:r>
      <w:proofErr w:type="spellEnd"/>
      <w:r>
        <w:rPr>
          <w:sz w:val="24"/>
          <w:szCs w:val="24"/>
        </w:rPr>
        <w:t xml:space="preserve">, D, 2018). Having spoken to the referrer I was then contacted by the safeguarding team carrying out their enquiries and invited to a case conference. </w:t>
      </w:r>
    </w:p>
    <w:p w:rsidR="00983DDA" w:rsidRDefault="00983DDA" w:rsidP="00983DDA">
      <w:pPr>
        <w:rPr>
          <w:sz w:val="24"/>
          <w:szCs w:val="24"/>
        </w:rPr>
      </w:pPr>
      <w:proofErr w:type="spellStart"/>
      <w:r>
        <w:rPr>
          <w:sz w:val="24"/>
          <w:szCs w:val="24"/>
        </w:rPr>
        <w:t>Schon’s</w:t>
      </w:r>
      <w:proofErr w:type="spellEnd"/>
      <w:r>
        <w:rPr>
          <w:sz w:val="24"/>
          <w:szCs w:val="24"/>
        </w:rPr>
        <w:t xml:space="preserve"> theory is that there are two types of reflection, one during and one after an activity or event. I found </w:t>
      </w:r>
      <w:proofErr w:type="spellStart"/>
      <w:r>
        <w:rPr>
          <w:sz w:val="24"/>
          <w:szCs w:val="24"/>
        </w:rPr>
        <w:t>Schon’s</w:t>
      </w:r>
      <w:proofErr w:type="spellEnd"/>
      <w:r>
        <w:rPr>
          <w:sz w:val="24"/>
          <w:szCs w:val="24"/>
        </w:rPr>
        <w:t xml:space="preserve"> on action theory useful to me when reflecting at this point and how my role fits within Mr 1’s care and support. Using a system model and </w:t>
      </w:r>
      <w:proofErr w:type="spellStart"/>
      <w:r>
        <w:rPr>
          <w:sz w:val="24"/>
          <w:szCs w:val="24"/>
        </w:rPr>
        <w:t>Schon’s</w:t>
      </w:r>
      <w:proofErr w:type="spellEnd"/>
      <w:r>
        <w:rPr>
          <w:sz w:val="24"/>
          <w:szCs w:val="24"/>
        </w:rPr>
        <w:t xml:space="preserve"> theory ‘on action’ it allowed me to better reflect and understand my </w:t>
      </w:r>
      <w:r w:rsidR="005F688E">
        <w:rPr>
          <w:sz w:val="24"/>
          <w:szCs w:val="24"/>
        </w:rPr>
        <w:t xml:space="preserve">role </w:t>
      </w:r>
      <w:r>
        <w:rPr>
          <w:sz w:val="24"/>
          <w:szCs w:val="24"/>
        </w:rPr>
        <w:t xml:space="preserve">in relation to the system I was working within. ‘System’s theory focus is on connections between and resources of families and groups and their effective functioning’ (Payne, M, 2005). </w:t>
      </w:r>
    </w:p>
    <w:p w:rsidR="007E064E" w:rsidRDefault="007E064E" w:rsidP="00983DDA">
      <w:pPr>
        <w:rPr>
          <w:sz w:val="24"/>
          <w:szCs w:val="24"/>
        </w:rPr>
      </w:pPr>
    </w:p>
    <w:p w:rsidR="00983DDA" w:rsidRDefault="00983DDA" w:rsidP="00983DDA">
      <w:pPr>
        <w:rPr>
          <w:sz w:val="24"/>
          <w:szCs w:val="24"/>
        </w:rPr>
      </w:pPr>
      <w:r>
        <w:rPr>
          <w:sz w:val="24"/>
          <w:szCs w:val="24"/>
        </w:rPr>
        <w:t xml:space="preserve">For example; the system I represented was my local authority (organization), in which I had a legal duty under the SSWBA, 2014 to investigate the referral and ensure the safety of Mr 1 who was the adult at risk. He in turn was supported by a team of staff employed by a provider service funded by my local authority, and Mrs 2 provided emotional support, friendship, belonging and support to Mr 1. </w:t>
      </w:r>
    </w:p>
    <w:p w:rsidR="007E064E" w:rsidRDefault="007E064E" w:rsidP="00983DDA">
      <w:pPr>
        <w:rPr>
          <w:sz w:val="24"/>
          <w:szCs w:val="24"/>
        </w:rPr>
      </w:pPr>
    </w:p>
    <w:p w:rsidR="00983DDA" w:rsidRDefault="00983DDA" w:rsidP="00983DDA">
      <w:pPr>
        <w:rPr>
          <w:sz w:val="24"/>
          <w:szCs w:val="24"/>
        </w:rPr>
      </w:pPr>
      <w:r>
        <w:rPr>
          <w:sz w:val="24"/>
          <w:szCs w:val="24"/>
        </w:rPr>
        <w:t xml:space="preserve">There are critics of systems approaches where there is a focus on ‘deficits’ within the person’s own networks and that service provision can mitigate against this imbalance (Maclean, S &amp; Harrison, R, 2015) However, </w:t>
      </w:r>
      <w:proofErr w:type="spellStart"/>
      <w:r>
        <w:rPr>
          <w:sz w:val="24"/>
          <w:szCs w:val="24"/>
        </w:rPr>
        <w:t>Schon’s</w:t>
      </w:r>
      <w:proofErr w:type="spellEnd"/>
      <w:r>
        <w:rPr>
          <w:sz w:val="24"/>
          <w:szCs w:val="24"/>
        </w:rPr>
        <w:t xml:space="preserve"> ‘on action’ when reflecting on my involvement has helped me to identify that although there may be elements to Systems theory that focus on deficits in this scenario. The deficit I refer to is the provider service who has been providing Mr 1’ care and support. I feel, that knowing our role and established place within the systems we work provides an understanding of what is expected of each system, but also the interlocking nature of the multi-layered systems. My role within this system was in fact to help ‘mitigate’ any potential imbalance within Mr 1’s network of support and the systems in which they sit and ensure that Mr 1’s care and support needs were being met safely and to the standard expected in Mr 1’s care and support plan. </w:t>
      </w:r>
      <w:r w:rsidR="005F688E">
        <w:rPr>
          <w:sz w:val="24"/>
          <w:szCs w:val="24"/>
        </w:rPr>
        <w:t>It also helped me realise that t</w:t>
      </w:r>
      <w:r>
        <w:rPr>
          <w:sz w:val="24"/>
          <w:szCs w:val="24"/>
        </w:rPr>
        <w:t xml:space="preserve">here were informal systems which included Mrs 2, and public systems which included the local authority and provider 1. ‘Public systems have service related functions and duties and powers in their delivery to the community’ Maclean, S, 2015). </w:t>
      </w:r>
    </w:p>
    <w:p w:rsidR="007E064E" w:rsidRDefault="007E064E" w:rsidP="00983DDA">
      <w:pPr>
        <w:rPr>
          <w:sz w:val="24"/>
          <w:szCs w:val="24"/>
        </w:rPr>
      </w:pPr>
    </w:p>
    <w:p w:rsidR="00983DDA" w:rsidRDefault="00983DDA" w:rsidP="00983DDA">
      <w:pPr>
        <w:rPr>
          <w:sz w:val="24"/>
          <w:szCs w:val="24"/>
        </w:rPr>
      </w:pPr>
      <w:r>
        <w:rPr>
          <w:sz w:val="24"/>
          <w:szCs w:val="24"/>
        </w:rPr>
        <w:t>The information from the referral leant toward there being a negligent level of support that contributed toward Mr 1 becoming unwell when it appeared it could have been prevented. At this point an investigation is underway to explore potential deficits in the public system of s</w:t>
      </w:r>
      <w:r w:rsidR="005F688E">
        <w:rPr>
          <w:sz w:val="24"/>
          <w:szCs w:val="24"/>
        </w:rPr>
        <w:t xml:space="preserve">upport provided by provider 1. </w:t>
      </w:r>
      <w:r>
        <w:rPr>
          <w:sz w:val="24"/>
          <w:szCs w:val="24"/>
        </w:rPr>
        <w:t xml:space="preserve"> </w:t>
      </w:r>
    </w:p>
    <w:p w:rsidR="007E064E" w:rsidRDefault="007E064E" w:rsidP="00983DDA">
      <w:pPr>
        <w:rPr>
          <w:sz w:val="24"/>
          <w:szCs w:val="24"/>
        </w:rPr>
      </w:pPr>
    </w:p>
    <w:p w:rsidR="00983DDA" w:rsidRDefault="00983DDA" w:rsidP="00983DDA">
      <w:pPr>
        <w:rPr>
          <w:sz w:val="24"/>
          <w:szCs w:val="24"/>
        </w:rPr>
      </w:pPr>
      <w:r>
        <w:rPr>
          <w:sz w:val="24"/>
          <w:szCs w:val="24"/>
        </w:rPr>
        <w:t xml:space="preserve">An important part of </w:t>
      </w:r>
      <w:r w:rsidR="005F688E">
        <w:rPr>
          <w:sz w:val="24"/>
          <w:szCs w:val="24"/>
        </w:rPr>
        <w:t xml:space="preserve">the </w:t>
      </w:r>
      <w:r>
        <w:rPr>
          <w:sz w:val="24"/>
          <w:szCs w:val="24"/>
        </w:rPr>
        <w:t xml:space="preserve">safeguarding </w:t>
      </w:r>
      <w:r w:rsidR="005F688E">
        <w:rPr>
          <w:sz w:val="24"/>
          <w:szCs w:val="24"/>
        </w:rPr>
        <w:t xml:space="preserve">process </w:t>
      </w:r>
      <w:r>
        <w:rPr>
          <w:sz w:val="24"/>
          <w:szCs w:val="24"/>
        </w:rPr>
        <w:t xml:space="preserve">is partnership working. Bringing the agencies directly involved in the care and support of Mr 1 together </w:t>
      </w:r>
      <w:r w:rsidR="005F688E">
        <w:rPr>
          <w:sz w:val="24"/>
          <w:szCs w:val="24"/>
        </w:rPr>
        <w:t xml:space="preserve">as part of a multi-disciplinary </w:t>
      </w:r>
      <w:r>
        <w:rPr>
          <w:sz w:val="24"/>
          <w:szCs w:val="24"/>
        </w:rPr>
        <w:t xml:space="preserve">working approach with the main aim of primarily preventing harm and abuse from happening. Under section 6.8 of the Code of Professional Practice it states that I must recognize and respect the roles and expertise of other professionals and work in partnership with them’. </w:t>
      </w:r>
      <w:r w:rsidR="005F688E">
        <w:rPr>
          <w:sz w:val="24"/>
          <w:szCs w:val="24"/>
        </w:rPr>
        <w:t xml:space="preserve">(Social Care Wales 2017) </w:t>
      </w:r>
      <w:r>
        <w:rPr>
          <w:sz w:val="24"/>
          <w:szCs w:val="24"/>
        </w:rPr>
        <w:t xml:space="preserve">My main focus is to ensure the safety of Mr 1 and establish whether that person is at risk of ongoing harm and abuse in partnership with the other professionals and services directly involved.  </w:t>
      </w:r>
    </w:p>
    <w:p w:rsidR="007E064E" w:rsidRDefault="007E064E" w:rsidP="00983DDA">
      <w:pPr>
        <w:rPr>
          <w:sz w:val="24"/>
          <w:szCs w:val="24"/>
        </w:rPr>
      </w:pPr>
    </w:p>
    <w:p w:rsidR="00983DDA" w:rsidRDefault="005F688E" w:rsidP="00983DDA">
      <w:pPr>
        <w:rPr>
          <w:sz w:val="24"/>
          <w:szCs w:val="24"/>
        </w:rPr>
      </w:pPr>
      <w:r>
        <w:rPr>
          <w:sz w:val="24"/>
          <w:szCs w:val="24"/>
        </w:rPr>
        <w:t>I</w:t>
      </w:r>
      <w:r w:rsidR="00983DDA">
        <w:rPr>
          <w:sz w:val="24"/>
          <w:szCs w:val="24"/>
        </w:rPr>
        <w:t xml:space="preserve"> recorded each of the conversations in line with the Data protection Act 2018 and General Data Protection Regulations 2018 on our IT system and agreed with my manager that I would arrange a visit with Mr 1. </w:t>
      </w:r>
    </w:p>
    <w:p w:rsidR="00983DDA" w:rsidRDefault="00983DDA" w:rsidP="00983DDA">
      <w:pPr>
        <w:rPr>
          <w:sz w:val="24"/>
          <w:szCs w:val="24"/>
        </w:rPr>
      </w:pPr>
      <w:r>
        <w:rPr>
          <w:sz w:val="24"/>
          <w:szCs w:val="24"/>
        </w:rPr>
        <w:t>Reading Mr 1’s assessment and history helped me to identify areas where I could adapt and incorporate methods of comm</w:t>
      </w:r>
      <w:r w:rsidR="005F688E">
        <w:rPr>
          <w:sz w:val="24"/>
          <w:szCs w:val="24"/>
        </w:rPr>
        <w:t>unication that were more person centred when aiding in effective communication</w:t>
      </w:r>
      <w:r>
        <w:rPr>
          <w:sz w:val="24"/>
          <w:szCs w:val="24"/>
        </w:rPr>
        <w:t>. Prior to my visit with Mr 1 I felt it important to incorporate the information I had read earlier in Mr 1’s Social Care Assessment and speech and language assessment. I created a pen pictur</w:t>
      </w:r>
      <w:r w:rsidR="005F688E">
        <w:rPr>
          <w:sz w:val="24"/>
          <w:szCs w:val="24"/>
        </w:rPr>
        <w:t>e with pictorial images</w:t>
      </w:r>
      <w:r>
        <w:rPr>
          <w:sz w:val="24"/>
          <w:szCs w:val="24"/>
        </w:rPr>
        <w:t xml:space="preserve"> that gave Mr 1 some information about myself in a format he may better understand, I asked staff to create a social story that explained when I was coming and why. </w:t>
      </w:r>
    </w:p>
    <w:p w:rsidR="007E064E" w:rsidRDefault="007E064E" w:rsidP="00983DDA">
      <w:pPr>
        <w:rPr>
          <w:sz w:val="24"/>
          <w:szCs w:val="24"/>
        </w:rPr>
      </w:pPr>
    </w:p>
    <w:p w:rsidR="00983DDA" w:rsidRDefault="00983DDA" w:rsidP="00983DDA">
      <w:pPr>
        <w:rPr>
          <w:sz w:val="24"/>
          <w:szCs w:val="24"/>
        </w:rPr>
      </w:pPr>
      <w:r>
        <w:rPr>
          <w:sz w:val="24"/>
          <w:szCs w:val="24"/>
        </w:rPr>
        <w:t>I feel that In order for communication to be effective it must be appropriate to the individual. Not only do I have a responsibility to maximize Mr 1’s autonomy, conversely I recognize and am conscious that how I present myself and the way I communicate can be interpreted in different ways by an individual.</w:t>
      </w:r>
    </w:p>
    <w:p w:rsidR="007E064E" w:rsidRDefault="007E064E" w:rsidP="00983DDA">
      <w:pPr>
        <w:rPr>
          <w:sz w:val="24"/>
          <w:szCs w:val="24"/>
        </w:rPr>
      </w:pPr>
    </w:p>
    <w:p w:rsidR="00983DDA" w:rsidRDefault="00983DDA" w:rsidP="00983DDA">
      <w:pPr>
        <w:rPr>
          <w:sz w:val="24"/>
          <w:szCs w:val="24"/>
        </w:rPr>
      </w:pPr>
      <w:r>
        <w:rPr>
          <w:sz w:val="24"/>
          <w:szCs w:val="24"/>
        </w:rPr>
        <w:t>One of my aims was to empower</w:t>
      </w:r>
      <w:r w:rsidR="005F688E">
        <w:rPr>
          <w:sz w:val="24"/>
          <w:szCs w:val="24"/>
        </w:rPr>
        <w:t xml:space="preserve"> Mr 1</w:t>
      </w:r>
      <w:r>
        <w:rPr>
          <w:sz w:val="24"/>
          <w:szCs w:val="24"/>
        </w:rPr>
        <w:t xml:space="preserve"> ‘Empowerment is essentially about valuing the individual as unique, and important in their own right, regardless of needs or complexities they present to professionals’ (Maclean, K, 2005). I felt I acknowledged Mr 1’s identity in an anti-discriminatory manner whilst ensuring my social work involvement was person centred and formed the basis of my social care support (Social Care Wales, 2017). </w:t>
      </w:r>
    </w:p>
    <w:p w:rsidR="007E064E" w:rsidRDefault="00983DDA" w:rsidP="00983DDA">
      <w:pPr>
        <w:rPr>
          <w:sz w:val="24"/>
          <w:szCs w:val="24"/>
        </w:rPr>
      </w:pPr>
      <w:r>
        <w:rPr>
          <w:sz w:val="24"/>
          <w:szCs w:val="24"/>
        </w:rPr>
        <w:t xml:space="preserve">Having read previous notes I was aware that a decision to remove Mr 1 from his family home had been made 18 months earlier and was made in his ‘best interests’ using the Mental </w:t>
      </w:r>
    </w:p>
    <w:p w:rsidR="00983DDA" w:rsidRDefault="00983DDA" w:rsidP="00983DDA">
      <w:pPr>
        <w:rPr>
          <w:sz w:val="24"/>
          <w:szCs w:val="24"/>
        </w:rPr>
      </w:pPr>
      <w:r>
        <w:rPr>
          <w:sz w:val="24"/>
          <w:szCs w:val="24"/>
        </w:rPr>
        <w:t>Capacity Act 2005 (MCA, 2005) as he lacked the capacity at that time when making a specific decision toward his place of residence.  Principle one of the Mental Capacity Act 2005 (MCA 2005) states ‘a person must be assumed to have capacity unless it is established that they lack capacity’, it is also decision specific, and capacity can fluctuate. I wanted to ensure all efforts had been made to communicate w</w:t>
      </w:r>
      <w:r w:rsidR="005F688E">
        <w:rPr>
          <w:sz w:val="24"/>
          <w:szCs w:val="24"/>
        </w:rPr>
        <w:t xml:space="preserve">ith Mr 1 </w:t>
      </w:r>
      <w:r>
        <w:rPr>
          <w:sz w:val="24"/>
          <w:szCs w:val="24"/>
        </w:rPr>
        <w:t xml:space="preserve">that was person centred in a way he may better understand. </w:t>
      </w:r>
    </w:p>
    <w:p w:rsidR="007E064E" w:rsidRDefault="007E064E" w:rsidP="00983DDA">
      <w:pPr>
        <w:rPr>
          <w:sz w:val="24"/>
          <w:szCs w:val="24"/>
        </w:rPr>
      </w:pPr>
    </w:p>
    <w:p w:rsidR="00983DDA" w:rsidRDefault="00983DDA" w:rsidP="00983DDA">
      <w:pPr>
        <w:rPr>
          <w:sz w:val="24"/>
          <w:szCs w:val="24"/>
        </w:rPr>
      </w:pPr>
      <w:r>
        <w:rPr>
          <w:sz w:val="24"/>
          <w:szCs w:val="24"/>
        </w:rPr>
        <w:t xml:space="preserve">When communicating with Mr 1 I used the pen picture I had made to try and explain why I was visiting, I also changed the level and pace of my communication whilst being mindful of the words being used, making sure to enunciate and keep my sentences small and concise, I used pictures of support staff using happy/sad faces to enable him to voice his opinion on them using visuals and prompts, I had also arranged for his nearest and closest relative (Mrs 2) to attend the meeting to enable communication further and provide further insight into Mr 1’s history. </w:t>
      </w:r>
    </w:p>
    <w:p w:rsidR="007E064E" w:rsidRDefault="007E064E" w:rsidP="00983DDA">
      <w:pPr>
        <w:rPr>
          <w:sz w:val="24"/>
          <w:szCs w:val="24"/>
        </w:rPr>
      </w:pPr>
    </w:p>
    <w:p w:rsidR="00983DDA" w:rsidRDefault="00983DDA" w:rsidP="00983DDA">
      <w:pPr>
        <w:rPr>
          <w:sz w:val="24"/>
          <w:szCs w:val="24"/>
        </w:rPr>
      </w:pPr>
      <w:r>
        <w:rPr>
          <w:sz w:val="24"/>
          <w:szCs w:val="24"/>
        </w:rPr>
        <w:t xml:space="preserve">Principle two of the MCA 2005 states that Mr 1 is ‘not to be treated as unable to make a decision unless all practicable steps to help him do so have been taken without </w:t>
      </w:r>
      <w:proofErr w:type="gramStart"/>
      <w:r>
        <w:rPr>
          <w:sz w:val="24"/>
          <w:szCs w:val="24"/>
        </w:rPr>
        <w:t>success’</w:t>
      </w:r>
      <w:proofErr w:type="gramEnd"/>
      <w:r>
        <w:rPr>
          <w:sz w:val="24"/>
          <w:szCs w:val="24"/>
        </w:rPr>
        <w:t xml:space="preserve"> (A brief guide to carrying out capacity assessments, 2017). Furthermore, I recognize that personalization of support and adapted communication techniques are paramount when supporting individuals with a learning disability. Principle one in the UN convention on the Rights of Persons with Disabilities states we must have ‘respect for inherent dignity, individual autonomy including the freedom to make one’s own choices, and independent of person’ (United Nations, 2015), which links to my code of professional practice which asks that we ‘work with individuals in ways that maximize their wellbeing and active participation’ (Social Care Wales, 2017). </w:t>
      </w:r>
    </w:p>
    <w:p w:rsidR="007E064E" w:rsidRDefault="007E064E" w:rsidP="00983DDA">
      <w:pPr>
        <w:rPr>
          <w:sz w:val="24"/>
          <w:szCs w:val="24"/>
        </w:rPr>
      </w:pPr>
    </w:p>
    <w:p w:rsidR="00983DDA" w:rsidRDefault="00983DDA" w:rsidP="00983DDA">
      <w:pPr>
        <w:rPr>
          <w:sz w:val="24"/>
          <w:szCs w:val="24"/>
        </w:rPr>
      </w:pPr>
      <w:r>
        <w:rPr>
          <w:sz w:val="24"/>
          <w:szCs w:val="24"/>
        </w:rPr>
        <w:t xml:space="preserve">Ensuring that the person is at the heart of their care and support is paramount and in this situation I felt the stakes were higher due to the safeguarding element and heightened risk. Statistics show that </w:t>
      </w:r>
      <w:r w:rsidRPr="00A96EB0">
        <w:rPr>
          <w:sz w:val="24"/>
          <w:szCs w:val="24"/>
        </w:rPr>
        <w:t>Adults with a learning disability are vulnerable to maltreatment and exploitation, which can occur in both community and residential settings (NICE, 2015). In the year 2015/16, there were 4,000 referrals for adults at risk in Wales. Of these, 15% of referrals were for adults with learning disabilities aged 18-65</w:t>
      </w:r>
      <w:r>
        <w:rPr>
          <w:sz w:val="24"/>
          <w:szCs w:val="24"/>
        </w:rPr>
        <w:t xml:space="preserve"> (Population Assessment, Wales, 2017). Legislation, international policy and my domestic code of practice are there to protect the safety and promote the wellbeing of vulnerable individuals. </w:t>
      </w:r>
    </w:p>
    <w:p w:rsidR="007E064E" w:rsidRDefault="007E064E" w:rsidP="00983DDA">
      <w:pPr>
        <w:rPr>
          <w:sz w:val="24"/>
          <w:szCs w:val="24"/>
        </w:rPr>
      </w:pPr>
    </w:p>
    <w:p w:rsidR="00983DDA" w:rsidRDefault="00983DDA" w:rsidP="00983DDA">
      <w:pPr>
        <w:rPr>
          <w:sz w:val="24"/>
          <w:szCs w:val="24"/>
        </w:rPr>
      </w:pPr>
      <w:r>
        <w:rPr>
          <w:sz w:val="24"/>
          <w:szCs w:val="24"/>
        </w:rPr>
        <w:t>The MCA, 2005 provides a formal functional definition of capacity, which ‘determines the manner in which capacity should be assessed (s.1.2): Capacity is the ability to understand, retain, and evaluate the relevant information (including about the reasonably foreseeable consequences of deciding one way or another) and communicate the decision’. (</w:t>
      </w:r>
      <w:proofErr w:type="spellStart"/>
      <w:r>
        <w:rPr>
          <w:sz w:val="24"/>
          <w:szCs w:val="24"/>
        </w:rPr>
        <w:t>Wilner</w:t>
      </w:r>
      <w:proofErr w:type="spellEnd"/>
      <w:r>
        <w:rPr>
          <w:sz w:val="24"/>
          <w:szCs w:val="24"/>
        </w:rPr>
        <w:t xml:space="preserve">, P, </w:t>
      </w:r>
      <w:proofErr w:type="gramStart"/>
      <w:r>
        <w:rPr>
          <w:sz w:val="24"/>
          <w:szCs w:val="24"/>
        </w:rPr>
        <w:t>et</w:t>
      </w:r>
      <w:proofErr w:type="gramEnd"/>
      <w:r>
        <w:rPr>
          <w:sz w:val="24"/>
          <w:szCs w:val="24"/>
        </w:rPr>
        <w:t xml:space="preserve">. Al, 2011) </w:t>
      </w:r>
    </w:p>
    <w:p w:rsidR="00983DDA" w:rsidRDefault="00983DDA" w:rsidP="00983DDA">
      <w:pPr>
        <w:rPr>
          <w:sz w:val="24"/>
          <w:szCs w:val="24"/>
        </w:rPr>
      </w:pPr>
      <w:r>
        <w:rPr>
          <w:sz w:val="24"/>
          <w:szCs w:val="24"/>
        </w:rPr>
        <w:t xml:space="preserve">Following our meeting it became clear that Mr 1’s level of cognitive functioning was impaired which clearly impacted his level of understanding and ability to engage, communicate and make a decision regarding his care and support. In my opinion I had adapted my efforts to try and effectively communicate with Mr 1 in order to gather Mr 1’s views and opinions on his current care provider and the safeguarding referral. Mr 1 lacked the capacity to understand or make a decision toward his future care and support. </w:t>
      </w:r>
    </w:p>
    <w:p w:rsidR="007E064E" w:rsidRDefault="007E064E" w:rsidP="00983DDA">
      <w:pPr>
        <w:rPr>
          <w:sz w:val="24"/>
          <w:szCs w:val="24"/>
        </w:rPr>
      </w:pPr>
    </w:p>
    <w:p w:rsidR="00983DDA" w:rsidRDefault="00983DDA" w:rsidP="00983DDA">
      <w:pPr>
        <w:rPr>
          <w:sz w:val="24"/>
          <w:szCs w:val="24"/>
        </w:rPr>
      </w:pPr>
      <w:r>
        <w:rPr>
          <w:sz w:val="24"/>
          <w:szCs w:val="24"/>
        </w:rPr>
        <w:t xml:space="preserve">As part of my professional development and learning needs I had highlighted several areas of development associated with The Mental Capacity Act 2005 (MCA 2005). Part of my development when working collaboratively with service users and carers was to be creative and ensure the person has been given all the information in a way that they understand, and the elements involved that may aid toward better communication and understanding with an individual where capacity was assessed. </w:t>
      </w:r>
    </w:p>
    <w:p w:rsidR="007E064E" w:rsidRDefault="007E064E" w:rsidP="00983DDA">
      <w:pPr>
        <w:rPr>
          <w:sz w:val="24"/>
          <w:szCs w:val="24"/>
        </w:rPr>
      </w:pPr>
    </w:p>
    <w:p w:rsidR="00983DDA" w:rsidRPr="00F1460C" w:rsidRDefault="00983DDA" w:rsidP="00983DDA">
      <w:pPr>
        <w:rPr>
          <w:sz w:val="24"/>
          <w:szCs w:val="24"/>
        </w:rPr>
      </w:pPr>
      <w:r>
        <w:rPr>
          <w:sz w:val="24"/>
          <w:szCs w:val="24"/>
        </w:rPr>
        <w:t xml:space="preserve">I feel I utilized and incorporated the information I had obtained regarding Mr 1’s level of communication, and preferred communication prior to my visit. I then constructed a social story, pen picture and invited family to aid communication. </w:t>
      </w:r>
    </w:p>
    <w:p w:rsidR="00983DDA" w:rsidRPr="005F688E" w:rsidRDefault="00983DDA" w:rsidP="00983DDA">
      <w:pPr>
        <w:rPr>
          <w:sz w:val="24"/>
          <w:szCs w:val="24"/>
        </w:rPr>
      </w:pPr>
      <w:r>
        <w:rPr>
          <w:sz w:val="24"/>
          <w:szCs w:val="24"/>
        </w:rPr>
        <w:t xml:space="preserve">Following the visit I made a referral for Advocacy on Mr 1’s behalf. This is not only a statutory duty, I felt it appropriate and relevant to make a referral on Mr 1’s behalf for an advocate. Part 10 of the Social Services and Wellbeing (Wales) Act 2014 outlines the requirements ‘for local authorities to ensure that access to advocacy services and support is available to enable individuals to engage and participate when local authorities are exercising statutory duties in relation to them’. </w:t>
      </w:r>
      <w:r w:rsidRPr="005F688E">
        <w:rPr>
          <w:sz w:val="24"/>
          <w:szCs w:val="24"/>
        </w:rPr>
        <w:t xml:space="preserve">Social work resources. 2011. Social work process part two. [ONLINE] Available at: </w:t>
      </w:r>
      <w:hyperlink r:id="rId9" w:history="1">
        <w:r w:rsidRPr="005F688E">
          <w:rPr>
            <w:color w:val="0563C1" w:themeColor="hyperlink"/>
            <w:sz w:val="24"/>
            <w:szCs w:val="24"/>
            <w:u w:val="single"/>
          </w:rPr>
          <w:t>http://www.socialworkresources.co.uk/process02.html</w:t>
        </w:r>
      </w:hyperlink>
      <w:r w:rsidRPr="005F688E">
        <w:rPr>
          <w:sz w:val="24"/>
          <w:szCs w:val="24"/>
        </w:rPr>
        <w:t>. [Accessed 16 June 2018].</w:t>
      </w:r>
    </w:p>
    <w:p w:rsidR="007E064E" w:rsidRDefault="007E064E" w:rsidP="00983DDA">
      <w:pPr>
        <w:rPr>
          <w:sz w:val="24"/>
          <w:szCs w:val="24"/>
        </w:rPr>
      </w:pPr>
    </w:p>
    <w:p w:rsidR="00983DDA" w:rsidRPr="00CE4260" w:rsidRDefault="00983DDA" w:rsidP="00983DDA">
      <w:pPr>
        <w:rPr>
          <w:sz w:val="24"/>
          <w:szCs w:val="24"/>
        </w:rPr>
      </w:pPr>
      <w:r w:rsidRPr="00E3677C">
        <w:rPr>
          <w:sz w:val="24"/>
          <w:szCs w:val="24"/>
        </w:rPr>
        <w:t xml:space="preserve">Mr 1’s ability to advocate and discuss his care and support is further compounded by his severe learning disability placing him at an increased risk. Having an advocate and advocacy to </w:t>
      </w:r>
      <w:r>
        <w:rPr>
          <w:sz w:val="24"/>
          <w:szCs w:val="24"/>
        </w:rPr>
        <w:t xml:space="preserve">support him </w:t>
      </w:r>
      <w:r w:rsidR="00592010">
        <w:rPr>
          <w:sz w:val="24"/>
          <w:szCs w:val="24"/>
        </w:rPr>
        <w:t>was not only a statutory requirement,</w:t>
      </w:r>
      <w:r w:rsidR="00592010" w:rsidRPr="00E3677C">
        <w:rPr>
          <w:sz w:val="24"/>
          <w:szCs w:val="24"/>
        </w:rPr>
        <w:t xml:space="preserve"> but</w:t>
      </w:r>
      <w:r w:rsidRPr="00E3677C">
        <w:rPr>
          <w:sz w:val="24"/>
          <w:szCs w:val="24"/>
        </w:rPr>
        <w:t xml:space="preserve"> ethically, and morally imperative </w:t>
      </w:r>
      <w:r>
        <w:rPr>
          <w:sz w:val="24"/>
          <w:szCs w:val="24"/>
        </w:rPr>
        <w:t>so that Mr 1’s views and opinions are best represented</w:t>
      </w:r>
      <w:r w:rsidRPr="00E3677C">
        <w:rPr>
          <w:sz w:val="24"/>
          <w:szCs w:val="24"/>
        </w:rPr>
        <w:t>. ‘Advocates and advocacy schemes work in partnership with the people they support and take their side. Advocacy promotes social inclusion, equality and social justice (Action for Advocacy, 2002)’</w:t>
      </w:r>
    </w:p>
    <w:p w:rsidR="00983DDA" w:rsidRDefault="00983DDA" w:rsidP="00983DDA">
      <w:pPr>
        <w:rPr>
          <w:sz w:val="24"/>
          <w:szCs w:val="24"/>
        </w:rPr>
      </w:pPr>
      <w:r>
        <w:rPr>
          <w:sz w:val="24"/>
          <w:szCs w:val="24"/>
        </w:rPr>
        <w:t xml:space="preserve">The statutory requirements aim is to improve and protect the individual in a positive way, focusing on anti-discriminatory practice in reducing oppression and empowering the individual to have further voice and control. ‘All people should have reasonable opportunities and choices over their life situations and their social environments’ (Thompson, N, 2001). </w:t>
      </w:r>
    </w:p>
    <w:p w:rsidR="007E064E" w:rsidRDefault="007E064E" w:rsidP="00983DDA">
      <w:pPr>
        <w:rPr>
          <w:sz w:val="24"/>
          <w:szCs w:val="24"/>
        </w:rPr>
      </w:pPr>
    </w:p>
    <w:p w:rsidR="00983DDA" w:rsidRDefault="00983DDA" w:rsidP="00983DDA">
      <w:pPr>
        <w:rPr>
          <w:sz w:val="24"/>
          <w:szCs w:val="24"/>
        </w:rPr>
      </w:pPr>
      <w:r>
        <w:rPr>
          <w:sz w:val="24"/>
          <w:szCs w:val="24"/>
        </w:rPr>
        <w:t xml:space="preserve">I also identified during our meeting that Mrs 2 was a strength and the relationship between them both was warming and allowed me to connect with Mr 1 and the family ‘in a manner that helped me recognize Mr 1’s hopes, identity and belonging’ (Maclean, K, 2015). An example of this is how Mrs 2 had supported Mr 1 when he was removed from his family home, Mrs 2 also said she felt that since Mr 1 had moved into his current home with support she has noticed how his confidence had increased, he had friends, accessed social clubs and appeared as though he was settled and involved in his community where he had friends, interests and a social life that he didn’t have prior to him moving. ‘The strength’s perspective recognizes that personal accounts are the essential route to knowing and appreciating the person’ (Maclean, K, 2015). </w:t>
      </w:r>
    </w:p>
    <w:p w:rsidR="007E064E" w:rsidRDefault="007E064E" w:rsidP="00983DDA">
      <w:pPr>
        <w:rPr>
          <w:sz w:val="24"/>
          <w:szCs w:val="24"/>
        </w:rPr>
      </w:pPr>
    </w:p>
    <w:p w:rsidR="007E064E" w:rsidRDefault="00983DDA" w:rsidP="00983DDA">
      <w:pPr>
        <w:rPr>
          <w:sz w:val="24"/>
          <w:szCs w:val="24"/>
        </w:rPr>
      </w:pPr>
      <w:r>
        <w:rPr>
          <w:sz w:val="24"/>
          <w:szCs w:val="24"/>
        </w:rPr>
        <w:t xml:space="preserve">Working collaboratively with family and health care professionals is important in achieving outcomes and goals (Open University, 2014), this is very important where the person lacks capacity and working in the best interests of Mr 1. The best interest principle underpins the Mental Capacity Act. ‘An act, done, or decision made, under this Act for the or on behalf of person who lacks capacity must be done, or made, in his best interest’ (Code of Practice, 2005). Information gathering is an important element when making a best interest decision. </w:t>
      </w:r>
    </w:p>
    <w:p w:rsidR="00983DDA" w:rsidRDefault="00983DDA" w:rsidP="00983DDA">
      <w:pPr>
        <w:rPr>
          <w:sz w:val="24"/>
          <w:szCs w:val="24"/>
        </w:rPr>
      </w:pPr>
      <w:r>
        <w:rPr>
          <w:sz w:val="24"/>
          <w:szCs w:val="24"/>
        </w:rPr>
        <w:t xml:space="preserve">Advocacy would best represent the views and wishes of Mr 1 and I was able to understand the view and opinion of Mrs 2 and how she felt about where Mr 1 lived. </w:t>
      </w:r>
    </w:p>
    <w:p w:rsidR="007E064E" w:rsidRDefault="007E064E" w:rsidP="00983DDA">
      <w:pPr>
        <w:rPr>
          <w:sz w:val="24"/>
          <w:szCs w:val="24"/>
        </w:rPr>
      </w:pPr>
    </w:p>
    <w:p w:rsidR="00983DDA" w:rsidRPr="00592010" w:rsidRDefault="00983DDA" w:rsidP="00983DDA">
      <w:pPr>
        <w:rPr>
          <w:sz w:val="24"/>
          <w:szCs w:val="24"/>
        </w:rPr>
      </w:pPr>
      <w:r>
        <w:rPr>
          <w:sz w:val="24"/>
          <w:szCs w:val="24"/>
        </w:rPr>
        <w:t xml:space="preserve">Conversely, should Mr 1 have had capacity and been able to communicate his views and opinions I would have utilized </w:t>
      </w:r>
      <w:proofErr w:type="spellStart"/>
      <w:r>
        <w:rPr>
          <w:sz w:val="24"/>
          <w:szCs w:val="24"/>
        </w:rPr>
        <w:t>Smale</w:t>
      </w:r>
      <w:proofErr w:type="spellEnd"/>
      <w:r>
        <w:rPr>
          <w:sz w:val="24"/>
          <w:szCs w:val="24"/>
        </w:rPr>
        <w:t xml:space="preserve"> </w:t>
      </w:r>
      <w:proofErr w:type="gramStart"/>
      <w:r>
        <w:rPr>
          <w:sz w:val="24"/>
          <w:szCs w:val="24"/>
        </w:rPr>
        <w:t>et</w:t>
      </w:r>
      <w:proofErr w:type="gramEnd"/>
      <w:r>
        <w:rPr>
          <w:sz w:val="24"/>
          <w:szCs w:val="24"/>
        </w:rPr>
        <w:t xml:space="preserve">. Al’s exchange model when communicating which would have involved Mr 1 and </w:t>
      </w:r>
      <w:proofErr w:type="gramStart"/>
      <w:r>
        <w:rPr>
          <w:sz w:val="24"/>
          <w:szCs w:val="24"/>
        </w:rPr>
        <w:t>I</w:t>
      </w:r>
      <w:proofErr w:type="gramEnd"/>
      <w:r>
        <w:rPr>
          <w:sz w:val="24"/>
          <w:szCs w:val="24"/>
        </w:rPr>
        <w:t xml:space="preserve"> in ‘exchanging information and ideas to arrive at a joint understanding of his strength’s, difficulties, needs and resources’ (</w:t>
      </w:r>
      <w:r w:rsidRPr="00D33471">
        <w:rPr>
          <w:rFonts w:ascii="Times New Roman" w:hAnsi="Times New Roman" w:cs="Times New Roman"/>
          <w:sz w:val="24"/>
          <w:szCs w:val="24"/>
        </w:rPr>
        <w:t xml:space="preserve">Wales, Welsh Government. 2015. </w:t>
      </w:r>
      <w:r w:rsidRPr="00592010">
        <w:rPr>
          <w:sz w:val="24"/>
          <w:szCs w:val="24"/>
        </w:rPr>
        <w:t xml:space="preserve">Social </w:t>
      </w:r>
      <w:proofErr w:type="spellStart"/>
      <w:r w:rsidRPr="00592010">
        <w:rPr>
          <w:sz w:val="24"/>
          <w:szCs w:val="24"/>
        </w:rPr>
        <w:t>care.wales</w:t>
      </w:r>
      <w:proofErr w:type="spellEnd"/>
      <w:r w:rsidRPr="00592010">
        <w:rPr>
          <w:sz w:val="24"/>
          <w:szCs w:val="24"/>
        </w:rPr>
        <w:t xml:space="preserve">. [ONLINE] Available at: </w:t>
      </w:r>
      <w:hyperlink r:id="rId10" w:history="1">
        <w:r w:rsidRPr="00592010">
          <w:rPr>
            <w:color w:val="0563C1" w:themeColor="hyperlink"/>
            <w:sz w:val="24"/>
            <w:szCs w:val="24"/>
            <w:u w:val="single"/>
          </w:rPr>
          <w:t>https://socialcare.wales/research-and-data/research-on-care-finder/social-services-and-well-being-wales-act-2014-part-10-code-of-practice-advocacy</w:t>
        </w:r>
      </w:hyperlink>
      <w:r w:rsidRPr="00592010">
        <w:rPr>
          <w:sz w:val="24"/>
          <w:szCs w:val="24"/>
        </w:rPr>
        <w:t>. [Accessed 16 June 2018].</w:t>
      </w:r>
    </w:p>
    <w:p w:rsidR="007E064E" w:rsidRDefault="007E064E" w:rsidP="00983DDA">
      <w:pPr>
        <w:rPr>
          <w:sz w:val="24"/>
          <w:szCs w:val="24"/>
        </w:rPr>
      </w:pPr>
    </w:p>
    <w:p w:rsidR="00983DDA" w:rsidRDefault="00983DDA" w:rsidP="00983DDA">
      <w:pPr>
        <w:rPr>
          <w:sz w:val="24"/>
          <w:szCs w:val="24"/>
        </w:rPr>
      </w:pPr>
      <w:r>
        <w:rPr>
          <w:sz w:val="24"/>
          <w:szCs w:val="24"/>
        </w:rPr>
        <w:t>Alongside this I feel task centred social work using a ‘short term, problem solving approach would have been applicable and relevant to support Mr 1 both collaboratively, but also it would identify problems that he would have had a desire to work independently toward. (</w:t>
      </w:r>
      <w:proofErr w:type="spellStart"/>
      <w:r>
        <w:rPr>
          <w:sz w:val="24"/>
          <w:szCs w:val="24"/>
        </w:rPr>
        <w:t>Teater</w:t>
      </w:r>
      <w:proofErr w:type="spellEnd"/>
      <w:r>
        <w:rPr>
          <w:sz w:val="24"/>
          <w:szCs w:val="24"/>
        </w:rPr>
        <w:t xml:space="preserve">, B, 2010). </w:t>
      </w:r>
    </w:p>
    <w:p w:rsidR="007E064E" w:rsidRDefault="007E064E" w:rsidP="00983DDA">
      <w:pPr>
        <w:rPr>
          <w:sz w:val="24"/>
          <w:szCs w:val="24"/>
        </w:rPr>
      </w:pPr>
    </w:p>
    <w:p w:rsidR="00983DDA" w:rsidRDefault="00983DDA" w:rsidP="00983DDA">
      <w:pPr>
        <w:rPr>
          <w:sz w:val="24"/>
          <w:szCs w:val="24"/>
        </w:rPr>
      </w:pPr>
      <w:r>
        <w:rPr>
          <w:sz w:val="24"/>
          <w:szCs w:val="24"/>
        </w:rPr>
        <w:t>When investigating harm or abuse I found it can be quite complex and demanding, more so when the individual lacks capacity about what they want. I worked closely with Mr 1, the provider agency, the safeguard team, and Mrs 2 which helped me to exercise professional judgement and develop options for action. All this was done in the context of legal, organizational, code of practice, and policy requirements whilst maintaining my focus on Mr 1 who was at risk.</w:t>
      </w:r>
    </w:p>
    <w:p w:rsidR="007E064E" w:rsidRDefault="007E064E" w:rsidP="00983DDA">
      <w:pPr>
        <w:rPr>
          <w:sz w:val="24"/>
          <w:szCs w:val="24"/>
        </w:rPr>
      </w:pPr>
    </w:p>
    <w:p w:rsidR="00983DDA" w:rsidRDefault="00983DDA" w:rsidP="00983DDA">
      <w:pPr>
        <w:rPr>
          <w:sz w:val="24"/>
          <w:szCs w:val="24"/>
        </w:rPr>
      </w:pPr>
      <w:r>
        <w:rPr>
          <w:sz w:val="24"/>
          <w:szCs w:val="24"/>
        </w:rPr>
        <w:t xml:space="preserve">After coordinating the evidence from a variety of sources, in partnership with those involved, recommendations were made. A risk management plan that supported Mr 1 both in the short term and the long term had been developed. The risk management plan agreed and confirmed as part of a multi-disciplinary team was felt to be the least restrictive approach and in Mr 1’s best interest. The plan enabled Mr 1 to remain at home, in his local community, with his friends, but required a change to the original plan of care and support in response to the direction and intervention of previous support. </w:t>
      </w:r>
    </w:p>
    <w:p w:rsidR="007E064E" w:rsidRDefault="007E064E" w:rsidP="00983DDA">
      <w:pPr>
        <w:rPr>
          <w:sz w:val="24"/>
          <w:szCs w:val="24"/>
        </w:rPr>
      </w:pPr>
    </w:p>
    <w:p w:rsidR="00983DDA" w:rsidRDefault="00983DDA" w:rsidP="00983DDA">
      <w:pPr>
        <w:rPr>
          <w:sz w:val="24"/>
          <w:szCs w:val="24"/>
        </w:rPr>
      </w:pPr>
      <w:r>
        <w:rPr>
          <w:sz w:val="24"/>
          <w:szCs w:val="24"/>
        </w:rPr>
        <w:t xml:space="preserve">To conclude, I have critically reflected on a safeguarding intervention I undertook. I have attempted to demonstrate and draw upon my own perspective into how I felt throughout this process exploring the influence </w:t>
      </w:r>
      <w:proofErr w:type="spellStart"/>
      <w:r>
        <w:rPr>
          <w:sz w:val="24"/>
          <w:szCs w:val="24"/>
        </w:rPr>
        <w:t>Schon’s</w:t>
      </w:r>
      <w:proofErr w:type="spellEnd"/>
      <w:r>
        <w:rPr>
          <w:sz w:val="24"/>
          <w:szCs w:val="24"/>
        </w:rPr>
        <w:t xml:space="preserve"> reflective model has had and how it has helped me to further discover and delve into my professional practice at a deeper level and understanding. My attempt to depict the complexities and interface between legislation and inter-personal relationships has shown to be challenging and when exploring the context of living in Wales how vulnerable individuals are further at risk when living in supported living</w:t>
      </w:r>
    </w:p>
    <w:p w:rsidR="00592010" w:rsidRDefault="00592010" w:rsidP="00983DDA">
      <w:pPr>
        <w:rPr>
          <w:sz w:val="24"/>
          <w:szCs w:val="24"/>
        </w:rPr>
      </w:pPr>
    </w:p>
    <w:p w:rsidR="00983DDA" w:rsidRDefault="00983DDA" w:rsidP="00983DDA">
      <w:pPr>
        <w:rPr>
          <w:sz w:val="24"/>
          <w:szCs w:val="24"/>
        </w:rPr>
      </w:pPr>
      <w:proofErr w:type="spellStart"/>
      <w:r>
        <w:rPr>
          <w:sz w:val="24"/>
          <w:szCs w:val="24"/>
        </w:rPr>
        <w:t>Schon’s</w:t>
      </w:r>
      <w:proofErr w:type="spellEnd"/>
      <w:r>
        <w:rPr>
          <w:sz w:val="24"/>
          <w:szCs w:val="24"/>
        </w:rPr>
        <w:t xml:space="preserve"> reflection on action has helped me to review my involvement aft</w:t>
      </w:r>
      <w:r w:rsidR="00592010">
        <w:rPr>
          <w:sz w:val="24"/>
          <w:szCs w:val="24"/>
        </w:rPr>
        <w:t>er this event which I feel will act as an aid toward the future development of</w:t>
      </w:r>
      <w:r>
        <w:rPr>
          <w:sz w:val="24"/>
          <w:szCs w:val="24"/>
        </w:rPr>
        <w:t xml:space="preserve"> my practice. Furthermore, it has helped me to highlight certain areas within my practice that I identified at the beginning of this qualification for areas I would like to improve. When I analyse my own involvement and my intervention of professional judgement in what was an increasingly complex situation there are</w:t>
      </w:r>
      <w:r w:rsidR="00592010">
        <w:rPr>
          <w:sz w:val="24"/>
          <w:szCs w:val="24"/>
        </w:rPr>
        <w:t xml:space="preserve"> areas I feel confident in, however, </w:t>
      </w:r>
      <w:r>
        <w:rPr>
          <w:sz w:val="24"/>
          <w:szCs w:val="24"/>
        </w:rPr>
        <w:t>I still feel uneasy when assessing capacity and making decisions on behalf of someone in their best interest. I question whether we can ever be qualified enough to make such a decision on behalf of others who lack capacity. However, I feel reassured by the fact when reflecting on action that I have acted in Mr 1’s best interest, under the legislative require</w:t>
      </w:r>
      <w:r w:rsidR="00592010">
        <w:rPr>
          <w:sz w:val="24"/>
          <w:szCs w:val="24"/>
        </w:rPr>
        <w:t xml:space="preserve">ments, using social work values, working </w:t>
      </w:r>
      <w:r>
        <w:rPr>
          <w:sz w:val="24"/>
          <w:szCs w:val="24"/>
        </w:rPr>
        <w:t xml:space="preserve">collaboratively in a person centred way to explore the best outcome. I </w:t>
      </w:r>
      <w:r w:rsidR="00592010">
        <w:rPr>
          <w:sz w:val="24"/>
          <w:szCs w:val="24"/>
        </w:rPr>
        <w:t>feel</w:t>
      </w:r>
      <w:r>
        <w:rPr>
          <w:sz w:val="24"/>
          <w:szCs w:val="24"/>
        </w:rPr>
        <w:t xml:space="preserve"> that I have worked to the best of my ability and achieved the best outcome for Mr 1</w:t>
      </w:r>
      <w:r w:rsidR="00592010">
        <w:rPr>
          <w:sz w:val="24"/>
          <w:szCs w:val="24"/>
        </w:rPr>
        <w:t xml:space="preserve">.Importantly from a personal perspective </w:t>
      </w:r>
      <w:r>
        <w:rPr>
          <w:sz w:val="24"/>
          <w:szCs w:val="24"/>
        </w:rPr>
        <w:t xml:space="preserve">as a social worker I won’t always feel 100% sure and that’s okay, but I feel reassured that in this scenario Mr 1 was my sole priority and the outcome achieved was in his best interest. </w:t>
      </w:r>
    </w:p>
    <w:p w:rsidR="00C93F8F" w:rsidRDefault="00C93F8F" w:rsidP="00FF7EBB">
      <w:pPr>
        <w:jc w:val="both"/>
        <w:rPr>
          <w:b/>
          <w:sz w:val="24"/>
          <w:szCs w:val="24"/>
        </w:rPr>
      </w:pPr>
    </w:p>
    <w:p w:rsidR="00983DDA" w:rsidRDefault="00983DDA" w:rsidP="00FF7EBB">
      <w:pPr>
        <w:jc w:val="both"/>
        <w:rPr>
          <w:b/>
          <w:sz w:val="24"/>
          <w:szCs w:val="24"/>
        </w:rPr>
      </w:pPr>
      <w:r>
        <w:rPr>
          <w:b/>
          <w:sz w:val="24"/>
          <w:szCs w:val="24"/>
        </w:rPr>
        <w:t xml:space="preserve">Word Count </w:t>
      </w:r>
    </w:p>
    <w:p w:rsidR="00983DDA" w:rsidRPr="008B28E7" w:rsidRDefault="00983DDA" w:rsidP="00FF7EBB">
      <w:pPr>
        <w:jc w:val="both"/>
        <w:rPr>
          <w:b/>
          <w:sz w:val="24"/>
          <w:szCs w:val="24"/>
        </w:rPr>
      </w:pPr>
      <w:r>
        <w:rPr>
          <w:b/>
          <w:sz w:val="24"/>
          <w:szCs w:val="24"/>
        </w:rPr>
        <w:t>3601</w:t>
      </w:r>
    </w:p>
    <w:p w:rsidR="00C93F8F" w:rsidRPr="008B28E7" w:rsidRDefault="00C93F8F" w:rsidP="00FF7EBB">
      <w:pPr>
        <w:jc w:val="both"/>
        <w:rPr>
          <w:b/>
          <w:sz w:val="24"/>
          <w:szCs w:val="24"/>
        </w:rPr>
      </w:pPr>
    </w:p>
    <w:p w:rsidR="000D0BB6" w:rsidRDefault="00C93F8F" w:rsidP="0093018C">
      <w:pPr>
        <w:jc w:val="center"/>
        <w:rPr>
          <w:b/>
          <w:sz w:val="24"/>
          <w:szCs w:val="24"/>
        </w:rPr>
      </w:pPr>
      <w:r w:rsidRPr="008B28E7">
        <w:rPr>
          <w:sz w:val="24"/>
          <w:szCs w:val="24"/>
        </w:rPr>
        <w:br w:type="page"/>
      </w:r>
      <w:proofErr w:type="gramStart"/>
      <w:r w:rsidR="008B28E7">
        <w:rPr>
          <w:b/>
          <w:sz w:val="24"/>
          <w:szCs w:val="24"/>
        </w:rPr>
        <w:t xml:space="preserve">Section </w:t>
      </w:r>
      <w:r w:rsidR="00002C7A">
        <w:rPr>
          <w:b/>
          <w:sz w:val="24"/>
          <w:szCs w:val="24"/>
        </w:rPr>
        <w:t xml:space="preserve"> 5</w:t>
      </w:r>
      <w:proofErr w:type="gramEnd"/>
    </w:p>
    <w:p w:rsidR="00002C7A" w:rsidRDefault="00002C7A" w:rsidP="0093018C">
      <w:pPr>
        <w:jc w:val="center"/>
        <w:rPr>
          <w:b/>
          <w:sz w:val="24"/>
          <w:szCs w:val="24"/>
        </w:rPr>
      </w:pPr>
    </w:p>
    <w:p w:rsidR="00002C7A" w:rsidRPr="008B28E7" w:rsidRDefault="00002C7A" w:rsidP="00002C7A">
      <w:pPr>
        <w:rPr>
          <w:b/>
          <w:sz w:val="24"/>
          <w:szCs w:val="24"/>
        </w:rPr>
      </w:pPr>
      <w:r>
        <w:rPr>
          <w:b/>
          <w:sz w:val="24"/>
          <w:szCs w:val="24"/>
        </w:rPr>
        <w:t>Safeguarding</w:t>
      </w:r>
    </w:p>
    <w:p w:rsidR="000D0BB6" w:rsidRPr="008B28E7" w:rsidRDefault="000D0BB6" w:rsidP="00FF7EBB">
      <w:pPr>
        <w:jc w:val="both"/>
        <w:rPr>
          <w:b/>
          <w:sz w:val="24"/>
          <w:szCs w:val="24"/>
        </w:rPr>
      </w:pPr>
    </w:p>
    <w:p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rsidTr="006108C9">
        <w:tc>
          <w:tcPr>
            <w:tcW w:w="10188" w:type="dxa"/>
            <w:shd w:val="clear" w:color="auto" w:fill="auto"/>
          </w:tcPr>
          <w:p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rsidR="006108C9" w:rsidRPr="006108C9" w:rsidRDefault="006108C9" w:rsidP="00FF7EBB">
            <w:pPr>
              <w:jc w:val="both"/>
              <w:rPr>
                <w:sz w:val="24"/>
                <w:szCs w:val="24"/>
              </w:rPr>
            </w:pPr>
          </w:p>
          <w:p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rsidR="00AA666E" w:rsidRPr="008B28E7" w:rsidRDefault="00AA666E" w:rsidP="00FF7EBB">
      <w:pPr>
        <w:jc w:val="both"/>
        <w:rPr>
          <w:sz w:val="24"/>
          <w:szCs w:val="24"/>
        </w:rPr>
      </w:pPr>
    </w:p>
    <w:p w:rsidR="00AA666E" w:rsidRPr="008B28E7" w:rsidRDefault="00AA666E" w:rsidP="00FF7EBB">
      <w:pPr>
        <w:jc w:val="both"/>
        <w:rPr>
          <w:sz w:val="24"/>
          <w:szCs w:val="24"/>
        </w:rPr>
      </w:pPr>
    </w:p>
    <w:p w:rsidR="00983DDA" w:rsidRPr="00983DDA" w:rsidRDefault="00983DDA" w:rsidP="00983DDA">
      <w:pPr>
        <w:rPr>
          <w:rFonts w:cs="Gibson-Light"/>
          <w:color w:val="5D5565"/>
          <w:sz w:val="24"/>
          <w:szCs w:val="24"/>
        </w:rPr>
      </w:pPr>
      <w:r w:rsidRPr="00983DDA">
        <w:rPr>
          <w:color w:val="000000" w:themeColor="text1"/>
          <w:sz w:val="24"/>
          <w:szCs w:val="24"/>
        </w:rPr>
        <w:t xml:space="preserve">As a social work practitioner working with adults, it is important that I also understand the safeguarding policies and procedures for children. Section four under my code of professional practice states I must </w:t>
      </w:r>
      <w:r w:rsidRPr="00983DDA">
        <w:rPr>
          <w:rFonts w:cs="Gibson-Light"/>
          <w:color w:val="000000" w:themeColor="text1"/>
          <w:sz w:val="24"/>
          <w:szCs w:val="24"/>
        </w:rPr>
        <w:t xml:space="preserve">follow ‘risk assessment policies and procedures to assess whether the behaviour of individuals presents a risk of harm to themselves or other people’ </w:t>
      </w:r>
      <w:hyperlink r:id="rId11" w:history="1">
        <w:r w:rsidRPr="00983DDA">
          <w:rPr>
            <w:rStyle w:val="Hyperlink"/>
            <w:rFonts w:cs="Gibson-Light"/>
            <w:sz w:val="24"/>
            <w:szCs w:val="24"/>
          </w:rPr>
          <w:t>https://socialcare.wales/cms_assets/file-uploads/Code-of-Professional-Practice-for-Social-Care-web-version.pdf</w:t>
        </w:r>
      </w:hyperlink>
      <w:r w:rsidRPr="00983DDA">
        <w:rPr>
          <w:rFonts w:cs="Gibson-Light"/>
          <w:color w:val="5D5565"/>
          <w:sz w:val="24"/>
          <w:szCs w:val="24"/>
        </w:rPr>
        <w:t xml:space="preserve">. </w:t>
      </w:r>
    </w:p>
    <w:p w:rsidR="00983DDA" w:rsidRPr="00983DDA" w:rsidRDefault="00983DDA" w:rsidP="00983DDA">
      <w:pPr>
        <w:rPr>
          <w:rFonts w:cs="Gibson-Light"/>
          <w:color w:val="5D5565"/>
          <w:sz w:val="24"/>
          <w:szCs w:val="24"/>
        </w:rPr>
      </w:pPr>
    </w:p>
    <w:p w:rsidR="00983DDA" w:rsidRPr="00983DDA" w:rsidRDefault="00983DDA" w:rsidP="00983DDA">
      <w:pPr>
        <w:rPr>
          <w:rFonts w:cs="Gibson-Light"/>
          <w:color w:val="000000" w:themeColor="text1"/>
          <w:sz w:val="24"/>
          <w:szCs w:val="24"/>
        </w:rPr>
      </w:pPr>
      <w:r w:rsidRPr="00983DDA">
        <w:rPr>
          <w:rFonts w:cs="Gibson-Light"/>
          <w:color w:val="000000" w:themeColor="text1"/>
          <w:sz w:val="24"/>
          <w:szCs w:val="24"/>
        </w:rPr>
        <w:t xml:space="preserve">Part of this includes reporting any concerns where a person has or is suspected to be at risk of harm or abuse. The Children Act 1989 is a central piece of legislation aimed at protecting children. </w:t>
      </w:r>
      <w:r w:rsidRPr="00983DDA">
        <w:rPr>
          <w:rFonts w:cs="Times New Roman"/>
          <w:bCs/>
          <w:color w:val="000000" w:themeColor="text1"/>
          <w:sz w:val="24"/>
          <w:szCs w:val="24"/>
        </w:rPr>
        <w:t>Section 47</w:t>
      </w:r>
      <w:r w:rsidRPr="00983DDA">
        <w:rPr>
          <w:rFonts w:cs="Times New Roman"/>
          <w:color w:val="000000" w:themeColor="text1"/>
          <w:sz w:val="24"/>
          <w:szCs w:val="24"/>
        </w:rPr>
        <w:t xml:space="preserve"> of the Act requires the local authority to investigate the child’s circumstances where they have ‘reasonable cause to suspect that a child is suffering, or is likely to suffer, significant harm, and to take any action to safeguard or promote the child’s welfare.’  </w:t>
      </w:r>
    </w:p>
    <w:p w:rsidR="007E064E" w:rsidRDefault="007E064E" w:rsidP="00983DDA">
      <w:pPr>
        <w:rPr>
          <w:rFonts w:cs="Times New Roman"/>
          <w:sz w:val="24"/>
          <w:szCs w:val="24"/>
        </w:rPr>
      </w:pPr>
    </w:p>
    <w:p w:rsidR="00983DDA" w:rsidRPr="00983DDA" w:rsidRDefault="00983DDA" w:rsidP="00983DDA">
      <w:pPr>
        <w:rPr>
          <w:rFonts w:cs="Times New Roman"/>
          <w:sz w:val="24"/>
          <w:szCs w:val="24"/>
        </w:rPr>
      </w:pPr>
      <w:r w:rsidRPr="00983DDA">
        <w:rPr>
          <w:rFonts w:cs="Times New Roman"/>
          <w:sz w:val="24"/>
          <w:szCs w:val="24"/>
        </w:rPr>
        <w:t>My Local authority has a duty to provide a level and range of services to safeguard children and promote their welfare. As a social worker it is important that I know the safeguarding legislation, policy and procedures in order to make the correct referral to the relevant agency when there are concerns or allegations that indicate ‘a child is likely to suffer physical, emotional, or sexual abuse, or neglect, and take action to prevent this’.</w:t>
      </w:r>
      <w:r w:rsidRPr="00983DDA">
        <w:rPr>
          <w:sz w:val="24"/>
          <w:szCs w:val="24"/>
        </w:rPr>
        <w:t xml:space="preserve"> </w:t>
      </w:r>
      <w:hyperlink r:id="rId12" w:history="1">
        <w:r w:rsidRPr="00983DDA">
          <w:rPr>
            <w:rStyle w:val="Hyperlink"/>
            <w:rFonts w:cs="Times New Roman"/>
            <w:sz w:val="24"/>
            <w:szCs w:val="24"/>
          </w:rPr>
          <w:t>https://www.scie.org.uk/publications/introductionto/childrenssocialcare/legalandpolicycontexts.asp</w:t>
        </w:r>
      </w:hyperlink>
    </w:p>
    <w:p w:rsidR="007E064E" w:rsidRDefault="007E064E" w:rsidP="00983DDA">
      <w:pPr>
        <w:rPr>
          <w:rFonts w:cs="Times New Roman"/>
          <w:sz w:val="24"/>
          <w:szCs w:val="24"/>
        </w:rPr>
      </w:pPr>
    </w:p>
    <w:p w:rsidR="00983DDA" w:rsidRPr="00983DDA" w:rsidRDefault="00983DDA" w:rsidP="00983DDA">
      <w:pPr>
        <w:rPr>
          <w:rFonts w:cs="Times New Roman"/>
          <w:sz w:val="24"/>
          <w:szCs w:val="24"/>
        </w:rPr>
      </w:pPr>
      <w:r w:rsidRPr="00983DDA">
        <w:rPr>
          <w:rFonts w:cs="Times New Roman"/>
          <w:sz w:val="24"/>
          <w:szCs w:val="24"/>
        </w:rPr>
        <w:t xml:space="preserve">On a national level, and following the Victoria </w:t>
      </w:r>
      <w:proofErr w:type="spellStart"/>
      <w:r w:rsidRPr="00983DDA">
        <w:rPr>
          <w:rFonts w:cs="Times New Roman"/>
          <w:sz w:val="24"/>
          <w:szCs w:val="24"/>
        </w:rPr>
        <w:t>Climbie</w:t>
      </w:r>
      <w:proofErr w:type="spellEnd"/>
      <w:r w:rsidRPr="00983DDA">
        <w:rPr>
          <w:rFonts w:cs="Times New Roman"/>
          <w:sz w:val="24"/>
          <w:szCs w:val="24"/>
        </w:rPr>
        <w:t xml:space="preserve">’ enquiry the Children Act 2004 built on existing legislation in place. The Act ensures a voice for the child on a national level and placed a duty on local authorities to improve the wellbeing of the child. </w:t>
      </w:r>
    </w:p>
    <w:p w:rsidR="00983DDA" w:rsidRPr="00983DDA" w:rsidRDefault="00983DDA" w:rsidP="00983DDA">
      <w:pPr>
        <w:rPr>
          <w:rFonts w:cs="Times New Roman"/>
          <w:sz w:val="24"/>
          <w:szCs w:val="24"/>
        </w:rPr>
      </w:pPr>
      <w:r w:rsidRPr="00983DDA">
        <w:rPr>
          <w:rFonts w:cs="Times New Roman"/>
          <w:sz w:val="24"/>
          <w:szCs w:val="24"/>
        </w:rPr>
        <w:t xml:space="preserve">Following this the All Wales Child Protection Procedures 2008 was created to ensure a common set of standards that guides and informs child protection in each of the Local and Regional Safeguarding Children Boards across Wales. ‘They outline the framework for determining how individual child protection referrals, actions and plans are made and carried out’. </w:t>
      </w:r>
    </w:p>
    <w:p w:rsidR="00983DDA" w:rsidRPr="00983DDA" w:rsidRDefault="00983DDA" w:rsidP="00983DDA">
      <w:pPr>
        <w:rPr>
          <w:rFonts w:cs="Times New Roman"/>
          <w:sz w:val="24"/>
          <w:szCs w:val="24"/>
        </w:rPr>
      </w:pPr>
      <w:r w:rsidRPr="00983DDA">
        <w:rPr>
          <w:rFonts w:cs="Times New Roman"/>
          <w:sz w:val="24"/>
          <w:szCs w:val="24"/>
        </w:rPr>
        <w:t>It contained five parts, from the context of child protection to managing different types of abuse. The different types of abuse were defined into four categories, physical, sexual emotional and neglect.</w:t>
      </w:r>
    </w:p>
    <w:p w:rsidR="00983DDA" w:rsidRPr="00983DDA" w:rsidRDefault="00983DDA" w:rsidP="00983DDA">
      <w:pPr>
        <w:rPr>
          <w:rFonts w:cs="Times New Roman"/>
          <w:sz w:val="24"/>
          <w:szCs w:val="24"/>
        </w:rPr>
      </w:pPr>
      <w:r w:rsidRPr="00983DDA">
        <w:rPr>
          <w:rFonts w:cs="Times New Roman"/>
          <w:sz w:val="24"/>
          <w:szCs w:val="24"/>
        </w:rPr>
        <w:t>The aim of the All Wales Child Protection Procedure is to protect the child from harm and abuse and places the responsibility of this on all individuals and agencies involved with the child and family and the adults who may pose a risk to children.</w:t>
      </w:r>
    </w:p>
    <w:p w:rsidR="00983DDA" w:rsidRPr="00983DDA" w:rsidRDefault="00DC144C" w:rsidP="00983DDA">
      <w:pPr>
        <w:rPr>
          <w:rFonts w:cs="Times New Roman"/>
          <w:color w:val="0563C1" w:themeColor="hyperlink"/>
          <w:sz w:val="24"/>
          <w:szCs w:val="24"/>
          <w:u w:val="single"/>
        </w:rPr>
      </w:pPr>
      <w:hyperlink r:id="rId13" w:history="1">
        <w:r w:rsidR="00983DDA" w:rsidRPr="00983DDA">
          <w:rPr>
            <w:rStyle w:val="Hyperlink"/>
            <w:rFonts w:cs="Times New Roman"/>
            <w:sz w:val="24"/>
            <w:szCs w:val="24"/>
          </w:rPr>
          <w:t>http://www.childreninwales.org.uk/policy-document/wales-child-protection-procedures-2008/</w:t>
        </w:r>
      </w:hyperlink>
    </w:p>
    <w:p w:rsidR="007E064E" w:rsidRDefault="007E064E" w:rsidP="00983DDA">
      <w:pPr>
        <w:rPr>
          <w:rFonts w:cs="Times New Roman"/>
          <w:sz w:val="24"/>
          <w:szCs w:val="24"/>
        </w:rPr>
      </w:pPr>
    </w:p>
    <w:p w:rsidR="00983DDA" w:rsidRPr="00983DDA" w:rsidRDefault="00983DDA" w:rsidP="00983DDA">
      <w:pPr>
        <w:rPr>
          <w:rFonts w:cs="Times New Roman"/>
          <w:sz w:val="24"/>
          <w:szCs w:val="24"/>
        </w:rPr>
      </w:pPr>
      <w:r w:rsidRPr="00983DDA">
        <w:rPr>
          <w:rFonts w:cs="Times New Roman"/>
          <w:sz w:val="24"/>
          <w:szCs w:val="24"/>
        </w:rPr>
        <w:t>The Social Services and (Wales) Wellbeing Act 2014 came into force in April 2016 and provides a legal framework for social service provision in Wales. ‘At the local level regional safeguarding children boards co-ordinate, and ensure the effectiveness of, work to protect and promote the welfare of children. The boards are responsible for local child protection policy, procedure and guidance’.</w:t>
      </w:r>
      <w:r w:rsidRPr="00983DDA">
        <w:rPr>
          <w:sz w:val="24"/>
          <w:szCs w:val="24"/>
        </w:rPr>
        <w:t xml:space="preserve"> </w:t>
      </w:r>
    </w:p>
    <w:p w:rsidR="00983DDA" w:rsidRPr="00983DDA" w:rsidRDefault="00DC144C" w:rsidP="00983DDA">
      <w:pPr>
        <w:rPr>
          <w:rFonts w:cs="Times New Roman"/>
          <w:sz w:val="24"/>
          <w:szCs w:val="24"/>
        </w:rPr>
      </w:pPr>
      <w:hyperlink r:id="rId14" w:history="1">
        <w:r w:rsidR="00983DDA" w:rsidRPr="00983DDA">
          <w:rPr>
            <w:rStyle w:val="Hyperlink"/>
            <w:rFonts w:cs="Times New Roman"/>
            <w:sz w:val="24"/>
            <w:szCs w:val="24"/>
          </w:rPr>
          <w:t>https://www.nspcc.org.uk/preventing-abuse/child-protection-system/wales/legislation-policy-guidance/</w:t>
        </w:r>
      </w:hyperlink>
    </w:p>
    <w:p w:rsidR="007E064E" w:rsidRDefault="007E064E" w:rsidP="00983DDA">
      <w:pPr>
        <w:pStyle w:val="Default"/>
        <w:rPr>
          <w:rFonts w:ascii="Arial" w:hAnsi="Arial" w:cs="Arial"/>
        </w:rPr>
      </w:pPr>
    </w:p>
    <w:p w:rsidR="00983DDA" w:rsidRPr="00983DDA" w:rsidRDefault="00983DDA" w:rsidP="00983DDA">
      <w:pPr>
        <w:pStyle w:val="Default"/>
        <w:rPr>
          <w:rFonts w:ascii="Arial" w:hAnsi="Arial" w:cs="Arial"/>
          <w:color w:val="auto"/>
        </w:rPr>
      </w:pPr>
      <w:r w:rsidRPr="00983DDA">
        <w:rPr>
          <w:rFonts w:ascii="Arial" w:hAnsi="Arial" w:cs="Arial"/>
        </w:rPr>
        <w:t>One of the overarching duties within the Social Services and (Wales) Wellbeing Act 2014 places a ‘d</w:t>
      </w:r>
      <w:r w:rsidRPr="00983DDA">
        <w:rPr>
          <w:rFonts w:ascii="Arial" w:hAnsi="Arial" w:cs="Arial"/>
          <w:color w:val="auto"/>
        </w:rPr>
        <w:t xml:space="preserve">uty to have due regard to the UN Convention on the Rights of the Child (when exercising functions in relation to children)’. </w:t>
      </w:r>
    </w:p>
    <w:p w:rsidR="00983DDA" w:rsidRPr="00983DDA" w:rsidRDefault="00983DDA" w:rsidP="00983DDA">
      <w:pPr>
        <w:pStyle w:val="Default"/>
        <w:rPr>
          <w:rFonts w:ascii="Arial" w:hAnsi="Arial" w:cs="Arial"/>
          <w:color w:val="auto"/>
        </w:rPr>
      </w:pPr>
      <w:r w:rsidRPr="00983DDA">
        <w:rPr>
          <w:rFonts w:ascii="Arial" w:hAnsi="Arial" w:cs="Arial"/>
        </w:rPr>
        <w:t>https://socialcare.wales/cms_assets/hub-downloads/Training_for_Local_Authority_Lawyers.pdf</w:t>
      </w:r>
    </w:p>
    <w:p w:rsidR="00983DDA" w:rsidRPr="00983DDA" w:rsidRDefault="00983DDA" w:rsidP="00983DDA">
      <w:pPr>
        <w:rPr>
          <w:rFonts w:cs="Times New Roman"/>
          <w:sz w:val="24"/>
          <w:szCs w:val="24"/>
        </w:rPr>
      </w:pPr>
    </w:p>
    <w:p w:rsidR="00983DDA" w:rsidRPr="00983DDA" w:rsidRDefault="00983DDA" w:rsidP="00983DDA">
      <w:pPr>
        <w:rPr>
          <w:rFonts w:cs="Times New Roman"/>
          <w:sz w:val="24"/>
          <w:szCs w:val="24"/>
        </w:rPr>
      </w:pPr>
      <w:r w:rsidRPr="00983DDA">
        <w:rPr>
          <w:rFonts w:cs="Times New Roman"/>
          <w:sz w:val="24"/>
          <w:szCs w:val="24"/>
        </w:rPr>
        <w:t xml:space="preserve">Every child should be protected. As part of my ongoing professional development and continued role of social worker I have a duty to keep up to date and understand the legislation, policy and procedures In relation to safeguarding children and adults. </w:t>
      </w:r>
    </w:p>
    <w:p w:rsidR="00AA666E" w:rsidRDefault="00AA666E" w:rsidP="00FF7EBB">
      <w:pPr>
        <w:jc w:val="both"/>
        <w:rPr>
          <w:sz w:val="24"/>
          <w:szCs w:val="24"/>
        </w:rPr>
      </w:pPr>
    </w:p>
    <w:p w:rsidR="008B28E7" w:rsidRPr="00983DDA" w:rsidRDefault="00983DDA" w:rsidP="00FF7EBB">
      <w:pPr>
        <w:jc w:val="both"/>
        <w:rPr>
          <w:b/>
          <w:sz w:val="24"/>
          <w:szCs w:val="24"/>
        </w:rPr>
      </w:pPr>
      <w:r w:rsidRPr="00983DDA">
        <w:rPr>
          <w:b/>
          <w:sz w:val="24"/>
          <w:szCs w:val="24"/>
        </w:rPr>
        <w:t xml:space="preserve">Word Count </w:t>
      </w:r>
    </w:p>
    <w:p w:rsidR="00983DDA" w:rsidRPr="00983DDA" w:rsidRDefault="00983DDA" w:rsidP="00FF7EBB">
      <w:pPr>
        <w:jc w:val="both"/>
        <w:rPr>
          <w:b/>
          <w:sz w:val="24"/>
          <w:szCs w:val="24"/>
        </w:rPr>
      </w:pPr>
      <w:r w:rsidRPr="00983DDA">
        <w:rPr>
          <w:b/>
          <w:sz w:val="24"/>
          <w:szCs w:val="24"/>
        </w:rPr>
        <w:t>533</w:t>
      </w: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956AE9" w:rsidRDefault="00956AE9"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tbl>
      <w:tblPr>
        <w:tblpPr w:leftFromText="180" w:rightFromText="180" w:vertAnchor="text" w:horzAnchor="margin" w:tblpY="-73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DC144C" w:rsidRPr="008B28E7" w:rsidTr="00DC144C">
        <w:tc>
          <w:tcPr>
            <w:tcW w:w="10070" w:type="dxa"/>
            <w:shd w:val="clear" w:color="auto" w:fill="auto"/>
          </w:tcPr>
          <w:p w:rsidR="00DC144C" w:rsidRDefault="00DC144C" w:rsidP="00DC144C">
            <w:pPr>
              <w:jc w:val="both"/>
              <w:rPr>
                <w:sz w:val="24"/>
                <w:szCs w:val="24"/>
              </w:rPr>
            </w:pPr>
            <w:r w:rsidRPr="006108C9">
              <w:rPr>
                <w:sz w:val="24"/>
                <w:szCs w:val="24"/>
              </w:rPr>
              <w:t>Reflect on the difference between safeguarding in adult and children</w:t>
            </w:r>
            <w:r>
              <w:rPr>
                <w:sz w:val="24"/>
                <w:szCs w:val="24"/>
              </w:rPr>
              <w:t>’s</w:t>
            </w:r>
            <w:r w:rsidRPr="006108C9">
              <w:rPr>
                <w:sz w:val="24"/>
                <w:szCs w:val="24"/>
              </w:rPr>
              <w:t xml:space="preserve"> work</w:t>
            </w:r>
          </w:p>
          <w:p w:rsidR="00DC144C" w:rsidRDefault="00DC144C" w:rsidP="00DC144C">
            <w:pPr>
              <w:jc w:val="both"/>
              <w:rPr>
                <w:sz w:val="24"/>
                <w:szCs w:val="24"/>
              </w:rPr>
            </w:pPr>
          </w:p>
          <w:p w:rsidR="00DC144C" w:rsidRDefault="00DC144C" w:rsidP="00DC144C">
            <w:pPr>
              <w:jc w:val="both"/>
              <w:rPr>
                <w:sz w:val="24"/>
                <w:szCs w:val="24"/>
              </w:rPr>
            </w:pPr>
          </w:p>
          <w:p w:rsidR="00DC144C" w:rsidRPr="006108C9" w:rsidRDefault="00DC144C" w:rsidP="00DC144C">
            <w:pPr>
              <w:jc w:val="both"/>
              <w:rPr>
                <w:sz w:val="24"/>
                <w:szCs w:val="24"/>
              </w:rPr>
            </w:pPr>
          </w:p>
          <w:p w:rsidR="00DC144C" w:rsidRDefault="00DC144C" w:rsidP="00DC144C">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p>
          <w:p w:rsidR="00DC144C" w:rsidRPr="006108C9" w:rsidRDefault="00DC144C" w:rsidP="00DC144C">
            <w:pPr>
              <w:jc w:val="both"/>
              <w:rPr>
                <w:sz w:val="24"/>
                <w:szCs w:val="24"/>
              </w:rPr>
            </w:pPr>
          </w:p>
        </w:tc>
      </w:tr>
    </w:tbl>
    <w:p w:rsidR="00390074" w:rsidRDefault="00390074" w:rsidP="00FF7EBB">
      <w:pPr>
        <w:jc w:val="both"/>
        <w:rPr>
          <w:sz w:val="24"/>
          <w:szCs w:val="24"/>
        </w:rPr>
      </w:pPr>
    </w:p>
    <w:p w:rsidR="00710348" w:rsidRPr="00EB2357" w:rsidRDefault="00710348" w:rsidP="00710348">
      <w:pPr>
        <w:rPr>
          <w:sz w:val="24"/>
          <w:szCs w:val="24"/>
        </w:rPr>
      </w:pPr>
      <w:r w:rsidRPr="00EB2357">
        <w:rPr>
          <w:sz w:val="24"/>
          <w:szCs w:val="24"/>
        </w:rPr>
        <w:t xml:space="preserve">One of the major differences between safeguarding adults and children I feel is the legislation. The Children Act 1989 places the child’s welfare as paramount. The Children Act (1989) places a Duty on the local authority to investigate if you ‘have reasonable cause to suspect that a child who lives, or is found, in their area is suffering, or is likely to suffer, significant harm’. </w:t>
      </w:r>
      <w:hyperlink r:id="rId15" w:history="1">
        <w:r w:rsidRPr="00EB2357">
          <w:rPr>
            <w:rStyle w:val="Hyperlink"/>
            <w:sz w:val="24"/>
            <w:szCs w:val="24"/>
          </w:rPr>
          <w:t>http://www.legislation.gov.uk/ukpga/1989/41/section/47</w:t>
        </w:r>
      </w:hyperlink>
    </w:p>
    <w:p w:rsidR="00710348" w:rsidRDefault="00710348" w:rsidP="00710348">
      <w:pPr>
        <w:rPr>
          <w:sz w:val="24"/>
          <w:szCs w:val="24"/>
        </w:rPr>
      </w:pPr>
    </w:p>
    <w:p w:rsidR="00710348" w:rsidRPr="00EB2357" w:rsidRDefault="00710348" w:rsidP="00710348">
      <w:pPr>
        <w:rPr>
          <w:sz w:val="24"/>
          <w:szCs w:val="24"/>
        </w:rPr>
      </w:pPr>
      <w:r w:rsidRPr="00EB2357">
        <w:rPr>
          <w:sz w:val="24"/>
          <w:szCs w:val="24"/>
        </w:rPr>
        <w:t xml:space="preserve">Both adult and children have a set of all Wales policy and procedures. Children have the All Wales Child Protection Procedure 2008 and adults the all Wales policy and procedures for the protection of vulnerable adults from abuse 2010. There are, however, different timescales within each policy in regards to process. The adult procedure requires a strategy meeting be held within seven days whereas the children procedures requests an initial assessment within seven days to establish whether the child is at risk. </w:t>
      </w:r>
    </w:p>
    <w:p w:rsidR="00710348" w:rsidRDefault="00710348" w:rsidP="00710348">
      <w:pPr>
        <w:rPr>
          <w:sz w:val="24"/>
          <w:szCs w:val="24"/>
        </w:rPr>
      </w:pPr>
    </w:p>
    <w:p w:rsidR="00710348" w:rsidRPr="00EB2357" w:rsidRDefault="00710348" w:rsidP="00710348">
      <w:pPr>
        <w:rPr>
          <w:sz w:val="24"/>
          <w:szCs w:val="24"/>
        </w:rPr>
      </w:pPr>
      <w:r w:rsidRPr="00EB2357">
        <w:rPr>
          <w:sz w:val="24"/>
          <w:szCs w:val="24"/>
        </w:rPr>
        <w:t xml:space="preserve">When planning safeguarding meetings around the child’s welfare consent is not needed, whereas with adults consent is needed unless capacity is questioned. The Mental Capacity Act 2005 sets five guiding principles. </w:t>
      </w:r>
    </w:p>
    <w:p w:rsidR="00710348" w:rsidRDefault="00710348" w:rsidP="00710348">
      <w:pPr>
        <w:rPr>
          <w:sz w:val="24"/>
          <w:szCs w:val="24"/>
        </w:rPr>
      </w:pPr>
    </w:p>
    <w:p w:rsidR="00710348" w:rsidRPr="00EB2357" w:rsidRDefault="00710348" w:rsidP="00710348">
      <w:pPr>
        <w:rPr>
          <w:sz w:val="24"/>
          <w:szCs w:val="24"/>
        </w:rPr>
      </w:pPr>
      <w:r w:rsidRPr="00EB2357">
        <w:rPr>
          <w:sz w:val="24"/>
          <w:szCs w:val="24"/>
        </w:rPr>
        <w:t xml:space="preserve">Always assume capacity unless it is established they lack capacity </w:t>
      </w:r>
    </w:p>
    <w:p w:rsidR="00710348" w:rsidRDefault="00710348" w:rsidP="00710348">
      <w:pPr>
        <w:rPr>
          <w:sz w:val="24"/>
          <w:szCs w:val="24"/>
        </w:rPr>
      </w:pPr>
    </w:p>
    <w:p w:rsidR="00710348" w:rsidRPr="00EB2357" w:rsidRDefault="00710348" w:rsidP="00710348">
      <w:pPr>
        <w:rPr>
          <w:sz w:val="24"/>
          <w:szCs w:val="24"/>
        </w:rPr>
      </w:pPr>
      <w:r w:rsidRPr="00EB2357">
        <w:rPr>
          <w:sz w:val="24"/>
          <w:szCs w:val="24"/>
        </w:rPr>
        <w:t xml:space="preserve">Making sure all practicable steps have been taken to ensure the person has been given the opportunity understand the decision </w:t>
      </w:r>
    </w:p>
    <w:p w:rsidR="00710348" w:rsidRDefault="00710348" w:rsidP="00710348">
      <w:pPr>
        <w:rPr>
          <w:sz w:val="24"/>
          <w:szCs w:val="24"/>
        </w:rPr>
      </w:pPr>
    </w:p>
    <w:p w:rsidR="00710348" w:rsidRPr="00EB2357" w:rsidRDefault="00710348" w:rsidP="00710348">
      <w:pPr>
        <w:rPr>
          <w:sz w:val="24"/>
          <w:szCs w:val="24"/>
        </w:rPr>
      </w:pPr>
      <w:r w:rsidRPr="00EB2357">
        <w:rPr>
          <w:sz w:val="24"/>
          <w:szCs w:val="24"/>
        </w:rPr>
        <w:t xml:space="preserve">The person has the right to make an unwise decision </w:t>
      </w:r>
    </w:p>
    <w:p w:rsidR="00710348" w:rsidRDefault="00710348" w:rsidP="00710348">
      <w:pPr>
        <w:rPr>
          <w:sz w:val="24"/>
          <w:szCs w:val="24"/>
        </w:rPr>
      </w:pPr>
    </w:p>
    <w:p w:rsidR="00710348" w:rsidRPr="00EB2357" w:rsidRDefault="00710348" w:rsidP="00710348">
      <w:pPr>
        <w:rPr>
          <w:sz w:val="24"/>
          <w:szCs w:val="24"/>
        </w:rPr>
      </w:pPr>
      <w:r w:rsidRPr="00EB2357">
        <w:rPr>
          <w:sz w:val="24"/>
          <w:szCs w:val="24"/>
        </w:rPr>
        <w:t xml:space="preserve">Any decision made on behalf of someone is done in their best interests </w:t>
      </w:r>
    </w:p>
    <w:p w:rsidR="00710348" w:rsidRDefault="00710348" w:rsidP="00710348">
      <w:pPr>
        <w:rPr>
          <w:sz w:val="24"/>
          <w:szCs w:val="24"/>
        </w:rPr>
      </w:pPr>
    </w:p>
    <w:p w:rsidR="00710348" w:rsidRPr="00EB2357" w:rsidRDefault="00710348" w:rsidP="00710348">
      <w:pPr>
        <w:rPr>
          <w:sz w:val="24"/>
          <w:szCs w:val="24"/>
        </w:rPr>
      </w:pPr>
      <w:r w:rsidRPr="00EB2357">
        <w:rPr>
          <w:sz w:val="24"/>
          <w:szCs w:val="24"/>
        </w:rPr>
        <w:t xml:space="preserve">Always explore the lease restrictive option </w:t>
      </w:r>
    </w:p>
    <w:p w:rsidR="00710348" w:rsidRDefault="00710348" w:rsidP="00710348">
      <w:pPr>
        <w:rPr>
          <w:sz w:val="24"/>
          <w:szCs w:val="24"/>
        </w:rPr>
      </w:pPr>
    </w:p>
    <w:p w:rsidR="00710348" w:rsidRDefault="00710348" w:rsidP="00710348">
      <w:pPr>
        <w:rPr>
          <w:sz w:val="24"/>
          <w:szCs w:val="24"/>
        </w:rPr>
      </w:pPr>
      <w:r w:rsidRPr="00EB2357">
        <w:rPr>
          <w:sz w:val="24"/>
          <w:szCs w:val="24"/>
        </w:rPr>
        <w:t xml:space="preserve">The Mental Capacity Act 2005 primary purpose is to provide a legal framework for acting and making decisions on behalf of adults who lack the capacity to make particular decisions for themselves. The MCA 2005 came in to force to empower and protect individuals who may lack capacity when making their own decisions part of that being able to protect themselves from harm and abuse. </w:t>
      </w:r>
    </w:p>
    <w:p w:rsidR="00710348" w:rsidRDefault="00710348" w:rsidP="00710348">
      <w:pPr>
        <w:rPr>
          <w:sz w:val="24"/>
          <w:szCs w:val="24"/>
        </w:rPr>
      </w:pPr>
    </w:p>
    <w:p w:rsidR="00710348" w:rsidRPr="00EB2357" w:rsidRDefault="00710348" w:rsidP="00710348">
      <w:pPr>
        <w:rPr>
          <w:sz w:val="24"/>
          <w:szCs w:val="24"/>
        </w:rPr>
      </w:pPr>
      <w:r>
        <w:rPr>
          <w:sz w:val="24"/>
          <w:szCs w:val="24"/>
        </w:rPr>
        <w:t xml:space="preserve">When an Individual </w:t>
      </w:r>
      <w:r w:rsidRPr="00EB2357">
        <w:rPr>
          <w:sz w:val="24"/>
          <w:szCs w:val="24"/>
        </w:rPr>
        <w:t>has been assessed as lacking the capacity to make a decision regarding their welfare a best interest decision is needed in line with the MCA 2005.</w:t>
      </w:r>
    </w:p>
    <w:p w:rsidR="00710348" w:rsidRPr="00EB2357" w:rsidRDefault="00710348" w:rsidP="00710348">
      <w:pPr>
        <w:pStyle w:val="Default"/>
        <w:rPr>
          <w:rFonts w:ascii="Arial" w:hAnsi="Arial" w:cs="Arial"/>
          <w:color w:val="auto"/>
        </w:rPr>
      </w:pPr>
      <w:r w:rsidRPr="00EB2357">
        <w:rPr>
          <w:rFonts w:ascii="Arial" w:hAnsi="Arial" w:cs="Arial"/>
        </w:rPr>
        <w:t xml:space="preserve">The SSWBA 2014 also places </w:t>
      </w:r>
      <w:r w:rsidRPr="00EB2357">
        <w:rPr>
          <w:rFonts w:ascii="Arial" w:hAnsi="Arial" w:cs="Arial"/>
          <w:color w:val="auto"/>
        </w:rPr>
        <w:t xml:space="preserve">a ‘duty to investigate s.126 – reasonable cause to suspect that a person within its area is an adult at risk – make enquiries necessary to enable it to decide whether any action should be taken’. </w:t>
      </w:r>
    </w:p>
    <w:p w:rsidR="00710348" w:rsidRPr="00EB2357" w:rsidRDefault="00DC144C" w:rsidP="00710348">
      <w:pPr>
        <w:pStyle w:val="Default"/>
        <w:rPr>
          <w:rFonts w:ascii="Arial" w:hAnsi="Arial" w:cs="Arial"/>
          <w:color w:val="auto"/>
        </w:rPr>
      </w:pPr>
      <w:hyperlink r:id="rId16" w:history="1">
        <w:r w:rsidR="00710348" w:rsidRPr="00EB2357">
          <w:rPr>
            <w:rStyle w:val="Hyperlink"/>
            <w:rFonts w:ascii="Arial" w:hAnsi="Arial" w:cs="Arial"/>
          </w:rPr>
          <w:t>https://socialcare.wales/cms_assets/hub-downloads/Training_for_Local_Authority_Lawyers.pdf</w:t>
        </w:r>
      </w:hyperlink>
    </w:p>
    <w:p w:rsidR="00710348" w:rsidRPr="00EB2357" w:rsidRDefault="00710348" w:rsidP="00710348">
      <w:pPr>
        <w:pStyle w:val="Default"/>
        <w:rPr>
          <w:rFonts w:ascii="Arial" w:hAnsi="Arial" w:cs="Arial"/>
          <w:color w:val="auto"/>
        </w:rPr>
      </w:pPr>
    </w:p>
    <w:p w:rsidR="00D3442D" w:rsidRPr="008B28E7" w:rsidRDefault="00710348" w:rsidP="00710348">
      <w:pPr>
        <w:jc w:val="both"/>
        <w:rPr>
          <w:sz w:val="24"/>
          <w:szCs w:val="24"/>
        </w:rPr>
      </w:pPr>
      <w:r w:rsidRPr="00EB2357">
        <w:rPr>
          <w:color w:val="auto"/>
          <w:sz w:val="24"/>
          <w:szCs w:val="24"/>
        </w:rPr>
        <w:t>However should a person with capacity choose to remain in a position that puts them at risk, the Social Care Code of Professional Practice 2017 asks that we recognise an individual has the right to make unwise decisions</w:t>
      </w:r>
    </w:p>
    <w:p w:rsidR="00AA666E" w:rsidRPr="008B28E7" w:rsidRDefault="00AA666E" w:rsidP="00FF7EBB">
      <w:pPr>
        <w:ind w:left="360" w:hanging="360"/>
        <w:jc w:val="both"/>
        <w:rPr>
          <w:sz w:val="24"/>
          <w:szCs w:val="24"/>
        </w:rPr>
      </w:pPr>
    </w:p>
    <w:p w:rsidR="00AA666E" w:rsidRPr="00710348" w:rsidRDefault="00710348" w:rsidP="00FF7EBB">
      <w:pPr>
        <w:ind w:left="360" w:hanging="360"/>
        <w:jc w:val="both"/>
        <w:rPr>
          <w:b/>
          <w:sz w:val="24"/>
          <w:szCs w:val="24"/>
        </w:rPr>
      </w:pPr>
      <w:r w:rsidRPr="00710348">
        <w:rPr>
          <w:b/>
          <w:sz w:val="24"/>
          <w:szCs w:val="24"/>
        </w:rPr>
        <w:t xml:space="preserve">Word Count </w:t>
      </w:r>
    </w:p>
    <w:p w:rsidR="00710348" w:rsidRPr="00710348" w:rsidRDefault="00710348" w:rsidP="00FF7EBB">
      <w:pPr>
        <w:ind w:left="360" w:hanging="360"/>
        <w:jc w:val="both"/>
        <w:rPr>
          <w:b/>
          <w:sz w:val="24"/>
          <w:szCs w:val="24"/>
        </w:rPr>
      </w:pPr>
      <w:r>
        <w:rPr>
          <w:b/>
          <w:sz w:val="24"/>
          <w:szCs w:val="24"/>
        </w:rPr>
        <w:t>410</w:t>
      </w:r>
    </w:p>
    <w:p w:rsidR="00AA666E" w:rsidRPr="008B28E7" w:rsidRDefault="00AA666E" w:rsidP="00FF7EBB">
      <w:pPr>
        <w:ind w:left="360" w:hanging="360"/>
        <w:jc w:val="both"/>
        <w:rPr>
          <w:b/>
          <w:sz w:val="24"/>
          <w:szCs w:val="24"/>
        </w:rPr>
      </w:pPr>
    </w:p>
    <w:p w:rsidR="00092970" w:rsidRDefault="00AA666E" w:rsidP="00A303B9">
      <w:pPr>
        <w:jc w:val="center"/>
        <w:rPr>
          <w:b/>
          <w:sz w:val="24"/>
          <w:szCs w:val="24"/>
        </w:rPr>
      </w:pPr>
      <w:r w:rsidRPr="008B28E7">
        <w:rPr>
          <w:b/>
          <w:sz w:val="24"/>
          <w:szCs w:val="24"/>
        </w:rPr>
        <w:br w:type="page"/>
      </w:r>
      <w:r w:rsidR="00763B2D" w:rsidRPr="008B28E7">
        <w:rPr>
          <w:b/>
          <w:sz w:val="24"/>
          <w:szCs w:val="24"/>
        </w:rPr>
        <w:t xml:space="preserve">Section </w:t>
      </w:r>
      <w:r w:rsidR="00AE134C">
        <w:rPr>
          <w:b/>
          <w:sz w:val="24"/>
          <w:szCs w:val="24"/>
        </w:rPr>
        <w:t>6</w:t>
      </w:r>
    </w:p>
    <w:p w:rsidR="00B17FA0" w:rsidRPr="008B28E7" w:rsidRDefault="00B17FA0" w:rsidP="00FF7EBB">
      <w:pPr>
        <w:jc w:val="both"/>
        <w:rPr>
          <w:b/>
          <w:sz w:val="24"/>
          <w:szCs w:val="24"/>
        </w:rPr>
      </w:pPr>
    </w:p>
    <w:p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rsidTr="00B17FA0">
        <w:tc>
          <w:tcPr>
            <w:tcW w:w="10188" w:type="dxa"/>
            <w:shd w:val="clear" w:color="auto" w:fill="auto"/>
          </w:tcPr>
          <w:p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rsidR="00B17FA0" w:rsidRPr="008B28E7" w:rsidRDefault="00B17FA0" w:rsidP="00FF7EBB">
            <w:pPr>
              <w:jc w:val="both"/>
              <w:rPr>
                <w:sz w:val="24"/>
                <w:szCs w:val="24"/>
              </w:rPr>
            </w:pPr>
          </w:p>
          <w:p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rsidR="00AA666E" w:rsidRPr="008B28E7" w:rsidRDefault="00AA666E" w:rsidP="00FF7EBB">
      <w:pPr>
        <w:jc w:val="both"/>
        <w:rPr>
          <w:sz w:val="24"/>
          <w:szCs w:val="24"/>
        </w:rPr>
      </w:pPr>
    </w:p>
    <w:p w:rsidR="00710348" w:rsidRPr="00A93FC9" w:rsidRDefault="00710348" w:rsidP="00710348">
      <w:pPr>
        <w:rPr>
          <w:sz w:val="24"/>
          <w:szCs w:val="24"/>
        </w:rPr>
      </w:pPr>
      <w:r w:rsidRPr="00A93FC9">
        <w:rPr>
          <w:sz w:val="24"/>
          <w:szCs w:val="24"/>
        </w:rPr>
        <w:t xml:space="preserve">In section two I identified assessing capacity as my main development area, however from that there were several other areas that I wanted to expand on in order to develop further. My proposed actions were interlinked with my identified development points and in this section I will consider how successful I have been in developing these actions. </w:t>
      </w:r>
    </w:p>
    <w:p w:rsidR="00710348" w:rsidRDefault="00710348" w:rsidP="00710348">
      <w:pPr>
        <w:rPr>
          <w:sz w:val="24"/>
          <w:szCs w:val="24"/>
        </w:rPr>
      </w:pPr>
    </w:p>
    <w:p w:rsidR="00710348" w:rsidRPr="00A93FC9" w:rsidRDefault="00710348" w:rsidP="00710348">
      <w:pPr>
        <w:rPr>
          <w:sz w:val="24"/>
          <w:szCs w:val="24"/>
        </w:rPr>
      </w:pPr>
      <w:r w:rsidRPr="00A93FC9">
        <w:rPr>
          <w:sz w:val="24"/>
          <w:szCs w:val="24"/>
        </w:rPr>
        <w:t xml:space="preserve">One of my main focus points toward my development when assessing capacity was my use of language and the potential barriers to communication in individuals with a learning disability.  In section four I give examples to some of the communication methods used specifically when assessing Mr 1’s capacity. When communicating with Mr 1 I included a pen picture I had made in place of written words, and pictures of support staff using happy/sad faces to enable him to voice his opinion. I used pictures and photographs in place of the written word to make the text more accessible to Mr 1. </w:t>
      </w:r>
    </w:p>
    <w:p w:rsidR="00710348" w:rsidRDefault="00710348" w:rsidP="00710348">
      <w:pPr>
        <w:rPr>
          <w:sz w:val="24"/>
          <w:szCs w:val="24"/>
        </w:rPr>
      </w:pPr>
    </w:p>
    <w:p w:rsidR="00710348" w:rsidRPr="00A93FC9" w:rsidRDefault="00710348" w:rsidP="00710348">
      <w:pPr>
        <w:rPr>
          <w:sz w:val="24"/>
          <w:szCs w:val="24"/>
        </w:rPr>
      </w:pPr>
      <w:r w:rsidRPr="00A93FC9">
        <w:rPr>
          <w:sz w:val="24"/>
          <w:szCs w:val="24"/>
        </w:rPr>
        <w:t xml:space="preserve">When speaking to Mr 1 I was aware he had difficulties understanding complex sentence structures. I attempted to change the level and pace of my communication whilst being mindful of the words being used, making sure to enunciate and keep my sentences small and concise. </w:t>
      </w:r>
    </w:p>
    <w:p w:rsidR="00710348" w:rsidRPr="00A93FC9" w:rsidRDefault="00710348" w:rsidP="00710348">
      <w:pPr>
        <w:rPr>
          <w:sz w:val="24"/>
          <w:szCs w:val="24"/>
        </w:rPr>
      </w:pPr>
      <w:r w:rsidRPr="00A93FC9">
        <w:rPr>
          <w:sz w:val="24"/>
          <w:szCs w:val="24"/>
        </w:rPr>
        <w:t>‘All communication involves some degree of interpretation but people with severe communication difficulties may be more reliant on other people’s interpretation’ (</w:t>
      </w:r>
      <w:proofErr w:type="spellStart"/>
      <w:r w:rsidRPr="00A93FC9">
        <w:rPr>
          <w:sz w:val="24"/>
          <w:szCs w:val="24"/>
        </w:rPr>
        <w:t>Carnaby</w:t>
      </w:r>
      <w:proofErr w:type="spellEnd"/>
      <w:r w:rsidRPr="00A93FC9">
        <w:rPr>
          <w:sz w:val="24"/>
          <w:szCs w:val="24"/>
        </w:rPr>
        <w:t xml:space="preserve">, S, 2007). I arranged for Mr 1’s nearest and closest relative (Mrs 2) to attend the meeting to enable communication further and provide additional insight.  </w:t>
      </w:r>
    </w:p>
    <w:p w:rsidR="00710348" w:rsidRDefault="00710348" w:rsidP="00710348">
      <w:pPr>
        <w:rPr>
          <w:sz w:val="24"/>
          <w:szCs w:val="24"/>
        </w:rPr>
      </w:pPr>
    </w:p>
    <w:p w:rsidR="00710348" w:rsidRPr="00A93FC9" w:rsidRDefault="00710348" w:rsidP="00710348">
      <w:pPr>
        <w:rPr>
          <w:sz w:val="24"/>
          <w:szCs w:val="24"/>
        </w:rPr>
      </w:pPr>
      <w:r w:rsidRPr="00A93FC9">
        <w:rPr>
          <w:sz w:val="24"/>
          <w:szCs w:val="24"/>
        </w:rPr>
        <w:t xml:space="preserve">My focus was to encourage participation in a person centred way that would empower and strengthen Mr 1 and enable him to have voice and control. I felt I took into consideration Mr 1’s potential difficulties in communication when expressing, interpreting and understanding information. The Mental Capacity Act 2005 and the five statutory principles ask that you always assume capacity,  and every individual has the right to be supported to make their own decisions-people must be given all appropriate help before anyone concludes they cannot make the decision. Using Gibbs reflective cycle as a tool of reflection  </w:t>
      </w:r>
    </w:p>
    <w:p w:rsidR="00710348" w:rsidRDefault="00710348" w:rsidP="00710348">
      <w:pPr>
        <w:rPr>
          <w:sz w:val="24"/>
          <w:szCs w:val="24"/>
        </w:rPr>
      </w:pPr>
    </w:p>
    <w:p w:rsidR="00710348" w:rsidRPr="00A93FC9" w:rsidRDefault="00710348" w:rsidP="00710348">
      <w:pPr>
        <w:rPr>
          <w:sz w:val="24"/>
          <w:szCs w:val="24"/>
        </w:rPr>
      </w:pPr>
      <w:r w:rsidRPr="00A93FC9">
        <w:rPr>
          <w:sz w:val="24"/>
          <w:szCs w:val="24"/>
        </w:rPr>
        <w:t>During the last twelve months I have been involved in several situations which have required a mental capacity assessment being completed. I feel that in each assessment I have used a variety of different communication methods in meaningful ways, making sure that the individuals have had their communication supports available and where possible giving the person other ways in which to communicate. Studies have found that 89% of people with learning disabilities have needed speech and language therapy (</w:t>
      </w:r>
      <w:proofErr w:type="spellStart"/>
      <w:r w:rsidRPr="00A93FC9">
        <w:rPr>
          <w:sz w:val="24"/>
          <w:szCs w:val="24"/>
        </w:rPr>
        <w:t>Carnaby</w:t>
      </w:r>
      <w:proofErr w:type="spellEnd"/>
      <w:r w:rsidRPr="00A93FC9">
        <w:rPr>
          <w:sz w:val="24"/>
          <w:szCs w:val="24"/>
        </w:rPr>
        <w:t xml:space="preserve">, S, 2007). Knowing this and continuing forward in my specialist role as an LD social worker I want to do more to bridge the communication difficulties where possible when assessing capacity to safeguard an individual and empower them to represent their own wishes and wants when making a decision. </w:t>
      </w:r>
    </w:p>
    <w:p w:rsidR="00710348" w:rsidRDefault="00710348" w:rsidP="00710348">
      <w:pPr>
        <w:rPr>
          <w:sz w:val="24"/>
          <w:szCs w:val="24"/>
        </w:rPr>
      </w:pPr>
    </w:p>
    <w:p w:rsidR="00710348" w:rsidRPr="00A93FC9" w:rsidRDefault="00710348" w:rsidP="00710348">
      <w:pPr>
        <w:rPr>
          <w:sz w:val="24"/>
          <w:szCs w:val="24"/>
        </w:rPr>
      </w:pPr>
      <w:r w:rsidRPr="00A93FC9">
        <w:rPr>
          <w:sz w:val="24"/>
          <w:szCs w:val="24"/>
        </w:rPr>
        <w:t xml:space="preserve">When beginning this course I was aware there are increased expectations that I develop my knowledge not only in the workplace but by sourcing additional opportunities to reaffirm and enhance my knowledge. This is part of my ongoing professional development and continued transition to becoming an experienced social worker. When looking at additional training courses and reading material I utilised various journals specific to carrying out capacity assessments and best interest meetings, books and also attended several courses commissioned by my local authority specifically for our team around assessing capacity and carrying out best interest meetings in individuals with a learning disability. This was further supplemented with ongoing discussions during supervision, joint working cases with more experienced specialist colleague’s debates and discussions with my pears. </w:t>
      </w:r>
    </w:p>
    <w:p w:rsidR="00710348" w:rsidRDefault="00710348" w:rsidP="00710348">
      <w:pPr>
        <w:rPr>
          <w:sz w:val="24"/>
          <w:szCs w:val="24"/>
        </w:rPr>
      </w:pPr>
    </w:p>
    <w:p w:rsidR="00710348" w:rsidRPr="00A93FC9" w:rsidRDefault="00710348" w:rsidP="00710348">
      <w:pPr>
        <w:rPr>
          <w:sz w:val="24"/>
          <w:szCs w:val="24"/>
        </w:rPr>
      </w:pPr>
      <w:r w:rsidRPr="00A93FC9">
        <w:rPr>
          <w:sz w:val="24"/>
          <w:szCs w:val="24"/>
        </w:rPr>
        <w:t xml:space="preserve">In my transition to becoming an experienced social worker I feel more confident and better equipped to deal with uncertainty when working with individuals who lack capacity in making sure they are supported in making decisions and having decisions made on their behalf. I have come to realise that I have a specific role to play and that I have to be open and honest with myself. If I feel overwhelmed by a situation, or unsure, I would consult with my health colleagues, my team and my manager.  </w:t>
      </w:r>
    </w:p>
    <w:p w:rsidR="00710348" w:rsidRDefault="00710348" w:rsidP="00710348">
      <w:pPr>
        <w:rPr>
          <w:sz w:val="24"/>
          <w:szCs w:val="24"/>
        </w:rPr>
      </w:pPr>
    </w:p>
    <w:p w:rsidR="00710348" w:rsidRDefault="00710348" w:rsidP="00710348">
      <w:pPr>
        <w:rPr>
          <w:sz w:val="24"/>
          <w:szCs w:val="24"/>
        </w:rPr>
      </w:pPr>
      <w:r w:rsidRPr="00A93FC9">
        <w:rPr>
          <w:sz w:val="24"/>
          <w:szCs w:val="24"/>
        </w:rPr>
        <w:t xml:space="preserve">Gibb’s reflective cycle has assisted me in summarising and concluding on my intervention and how I feel I have improved my social work practice when working toward my aims outlined in section two. This exercise has asked that I evaluate and analyse my feelings, my approach, </w:t>
      </w:r>
      <w:r w:rsidR="002D402E">
        <w:rPr>
          <w:sz w:val="24"/>
          <w:szCs w:val="24"/>
        </w:rPr>
        <w:t>the what’s,</w:t>
      </w:r>
      <w:r w:rsidRPr="00A93FC9">
        <w:rPr>
          <w:sz w:val="24"/>
          <w:szCs w:val="24"/>
        </w:rPr>
        <w:t xml:space="preserve"> the why and the why not’s. This process model can only be used to reflect after the event and I feel it has given me the steps to guide in my reflection and my future goals as part of this evaluative programme.</w:t>
      </w:r>
    </w:p>
    <w:p w:rsidR="00710348" w:rsidRDefault="00710348" w:rsidP="00710348">
      <w:pPr>
        <w:rPr>
          <w:sz w:val="24"/>
          <w:szCs w:val="24"/>
        </w:rPr>
      </w:pPr>
    </w:p>
    <w:p w:rsidR="00710348" w:rsidRPr="00710348" w:rsidRDefault="00710348" w:rsidP="00710348">
      <w:pPr>
        <w:rPr>
          <w:b/>
          <w:sz w:val="24"/>
          <w:szCs w:val="24"/>
        </w:rPr>
      </w:pPr>
      <w:r w:rsidRPr="00710348">
        <w:rPr>
          <w:b/>
          <w:sz w:val="24"/>
          <w:szCs w:val="24"/>
        </w:rPr>
        <w:t xml:space="preserve">Word Count </w:t>
      </w:r>
    </w:p>
    <w:p w:rsidR="00710348" w:rsidRPr="00710348" w:rsidRDefault="00710348" w:rsidP="00710348">
      <w:pPr>
        <w:rPr>
          <w:b/>
          <w:sz w:val="24"/>
          <w:szCs w:val="24"/>
        </w:rPr>
      </w:pPr>
      <w:r w:rsidRPr="00710348">
        <w:rPr>
          <w:b/>
          <w:sz w:val="24"/>
          <w:szCs w:val="24"/>
        </w:rPr>
        <w:t>771</w:t>
      </w:r>
    </w:p>
    <w:p w:rsidR="00AA666E" w:rsidRPr="008B28E7" w:rsidRDefault="00AA666E" w:rsidP="00FF7EBB">
      <w:pPr>
        <w:jc w:val="both"/>
        <w:rPr>
          <w:sz w:val="24"/>
          <w:szCs w:val="24"/>
        </w:rPr>
      </w:pPr>
    </w:p>
    <w:p w:rsidR="00AA666E" w:rsidRPr="008B28E7" w:rsidRDefault="00AA666E" w:rsidP="00FF7EBB">
      <w:pPr>
        <w:jc w:val="both"/>
        <w:rPr>
          <w:sz w:val="24"/>
          <w:szCs w:val="24"/>
        </w:rPr>
      </w:pPr>
    </w:p>
    <w:p w:rsidR="00AA666E" w:rsidRPr="008B28E7" w:rsidRDefault="00AA666E" w:rsidP="00FF7EBB">
      <w:pPr>
        <w:jc w:val="both"/>
        <w:rPr>
          <w:sz w:val="24"/>
          <w:szCs w:val="24"/>
        </w:rPr>
      </w:pPr>
    </w:p>
    <w:p w:rsidR="00AA666E" w:rsidRPr="008B28E7" w:rsidRDefault="00AA666E" w:rsidP="00FF7EBB">
      <w:pPr>
        <w:jc w:val="both"/>
        <w:rPr>
          <w:sz w:val="24"/>
          <w:szCs w:val="24"/>
        </w:rPr>
      </w:pPr>
    </w:p>
    <w:p w:rsidR="00AA666E" w:rsidRPr="008B28E7" w:rsidRDefault="00AA666E" w:rsidP="00FF7EBB">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DC144C" w:rsidRDefault="00DC144C" w:rsidP="00E559CE">
      <w:pPr>
        <w:jc w:val="both"/>
        <w:rPr>
          <w:sz w:val="24"/>
          <w:szCs w:val="24"/>
        </w:rPr>
      </w:pPr>
    </w:p>
    <w:p w:rsidR="00DC144C" w:rsidRDefault="00DC144C" w:rsidP="00E559CE">
      <w:pPr>
        <w:jc w:val="both"/>
        <w:rPr>
          <w:sz w:val="24"/>
          <w:szCs w:val="24"/>
        </w:rPr>
      </w:pPr>
    </w:p>
    <w:p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rsidTr="00B94443">
        <w:tc>
          <w:tcPr>
            <w:tcW w:w="5094" w:type="dxa"/>
          </w:tcPr>
          <w:p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rsidR="00E559CE" w:rsidRPr="00B17FA0" w:rsidRDefault="00E559CE" w:rsidP="00B94443">
            <w:pPr>
              <w:jc w:val="both"/>
              <w:rPr>
                <w:sz w:val="24"/>
                <w:szCs w:val="24"/>
              </w:rPr>
            </w:pPr>
            <w:r w:rsidRPr="00B17FA0">
              <w:rPr>
                <w:sz w:val="24"/>
                <w:szCs w:val="24"/>
              </w:rPr>
              <w:t xml:space="preserve">Date Attended  </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1</w:t>
            </w:r>
            <w:r w:rsidR="00710348">
              <w:rPr>
                <w:sz w:val="24"/>
                <w:szCs w:val="24"/>
              </w:rPr>
              <w:t xml:space="preserve"> Workshop one</w:t>
            </w:r>
          </w:p>
        </w:tc>
        <w:tc>
          <w:tcPr>
            <w:tcW w:w="5094" w:type="dxa"/>
          </w:tcPr>
          <w:p w:rsidR="00E559CE" w:rsidRPr="00B17FA0" w:rsidRDefault="003B4621" w:rsidP="00B94443">
            <w:pPr>
              <w:jc w:val="both"/>
              <w:rPr>
                <w:sz w:val="24"/>
                <w:szCs w:val="24"/>
              </w:rPr>
            </w:pPr>
            <w:r>
              <w:rPr>
                <w:sz w:val="24"/>
                <w:szCs w:val="24"/>
              </w:rPr>
              <w:t>11/11/2018</w:t>
            </w:r>
          </w:p>
        </w:tc>
      </w:tr>
      <w:tr w:rsidR="00E559CE" w:rsidRPr="00B17FA0" w:rsidTr="00B94443">
        <w:tc>
          <w:tcPr>
            <w:tcW w:w="5094" w:type="dxa"/>
          </w:tcPr>
          <w:p w:rsidR="00E559CE" w:rsidRPr="00B17FA0" w:rsidRDefault="00E559CE" w:rsidP="00710348">
            <w:pPr>
              <w:jc w:val="both"/>
              <w:rPr>
                <w:sz w:val="24"/>
                <w:szCs w:val="24"/>
              </w:rPr>
            </w:pPr>
            <w:r w:rsidRPr="00B17FA0">
              <w:rPr>
                <w:sz w:val="24"/>
                <w:szCs w:val="24"/>
              </w:rPr>
              <w:t>2</w:t>
            </w:r>
            <w:r w:rsidR="00710348">
              <w:rPr>
                <w:sz w:val="24"/>
                <w:szCs w:val="24"/>
              </w:rPr>
              <w:t xml:space="preserve"> Workshop two</w:t>
            </w:r>
          </w:p>
        </w:tc>
        <w:tc>
          <w:tcPr>
            <w:tcW w:w="5094" w:type="dxa"/>
          </w:tcPr>
          <w:p w:rsidR="00E559CE" w:rsidRPr="00B17FA0" w:rsidRDefault="00710348" w:rsidP="00B94443">
            <w:pPr>
              <w:jc w:val="both"/>
              <w:rPr>
                <w:sz w:val="24"/>
                <w:szCs w:val="24"/>
              </w:rPr>
            </w:pPr>
            <w:r>
              <w:rPr>
                <w:sz w:val="24"/>
                <w:szCs w:val="24"/>
              </w:rPr>
              <w:t>14/02/2018</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3</w:t>
            </w:r>
            <w:r w:rsidR="00710348">
              <w:rPr>
                <w:sz w:val="24"/>
                <w:szCs w:val="24"/>
              </w:rPr>
              <w:t xml:space="preserve"> Workshop three </w:t>
            </w:r>
          </w:p>
        </w:tc>
        <w:tc>
          <w:tcPr>
            <w:tcW w:w="5094" w:type="dxa"/>
          </w:tcPr>
          <w:p w:rsidR="00E559CE" w:rsidRPr="00B17FA0" w:rsidRDefault="00710348" w:rsidP="00B94443">
            <w:pPr>
              <w:jc w:val="both"/>
              <w:rPr>
                <w:sz w:val="24"/>
                <w:szCs w:val="24"/>
              </w:rPr>
            </w:pPr>
            <w:r>
              <w:rPr>
                <w:sz w:val="24"/>
                <w:szCs w:val="24"/>
              </w:rPr>
              <w:t>18/04/2018</w:t>
            </w:r>
          </w:p>
        </w:tc>
      </w:tr>
      <w:tr w:rsidR="00E559CE" w:rsidRPr="008B28E7" w:rsidTr="00B94443">
        <w:tc>
          <w:tcPr>
            <w:tcW w:w="5094" w:type="dxa"/>
          </w:tcPr>
          <w:p w:rsidR="00E559CE" w:rsidRPr="00B17FA0" w:rsidRDefault="00E559CE" w:rsidP="00B94443">
            <w:pPr>
              <w:jc w:val="both"/>
              <w:rPr>
                <w:sz w:val="24"/>
                <w:szCs w:val="24"/>
              </w:rPr>
            </w:pPr>
            <w:r w:rsidRPr="00B17FA0">
              <w:rPr>
                <w:sz w:val="24"/>
                <w:szCs w:val="24"/>
              </w:rPr>
              <w:t>4</w:t>
            </w:r>
            <w:r w:rsidR="00710348">
              <w:rPr>
                <w:sz w:val="24"/>
                <w:szCs w:val="24"/>
              </w:rPr>
              <w:t xml:space="preserve"> Workshop four </w:t>
            </w:r>
          </w:p>
        </w:tc>
        <w:tc>
          <w:tcPr>
            <w:tcW w:w="5094" w:type="dxa"/>
          </w:tcPr>
          <w:p w:rsidR="00E559CE" w:rsidRPr="00B17FA0" w:rsidRDefault="00710348" w:rsidP="00B94443">
            <w:pPr>
              <w:jc w:val="both"/>
              <w:rPr>
                <w:sz w:val="24"/>
                <w:szCs w:val="24"/>
              </w:rPr>
            </w:pPr>
            <w:r>
              <w:rPr>
                <w:sz w:val="24"/>
                <w:szCs w:val="24"/>
              </w:rPr>
              <w:t>17/07/2018</w:t>
            </w:r>
          </w:p>
        </w:tc>
      </w:tr>
    </w:tbl>
    <w:p w:rsidR="00E559CE" w:rsidRPr="008B28E7" w:rsidRDefault="00E559CE" w:rsidP="00E559CE">
      <w:pPr>
        <w:jc w:val="both"/>
        <w:rPr>
          <w:sz w:val="24"/>
          <w:szCs w:val="24"/>
        </w:rPr>
      </w:pPr>
    </w:p>
    <w:p w:rsidR="000E38C3" w:rsidRDefault="00E559CE" w:rsidP="00E559CE">
      <w:pPr>
        <w:jc w:val="both"/>
        <w:rPr>
          <w:sz w:val="24"/>
          <w:szCs w:val="24"/>
        </w:rPr>
      </w:pPr>
      <w:r>
        <w:rPr>
          <w:sz w:val="24"/>
          <w:szCs w:val="24"/>
        </w:rPr>
        <w:t>Notes</w:t>
      </w:r>
      <w:r w:rsidRPr="008B28E7">
        <w:rPr>
          <w:sz w:val="24"/>
          <w:szCs w:val="24"/>
        </w:rPr>
        <w:t xml:space="preserve"> </w:t>
      </w:r>
    </w:p>
    <w:p w:rsidR="000E38C3" w:rsidRDefault="000E38C3" w:rsidP="00E559CE">
      <w:pPr>
        <w:jc w:val="both"/>
        <w:rPr>
          <w:sz w:val="24"/>
          <w:szCs w:val="24"/>
        </w:rPr>
      </w:pPr>
    </w:p>
    <w:tbl>
      <w:tblPr>
        <w:tblpPr w:leftFromText="180" w:rightFromText="180" w:vertAnchor="text" w:horzAnchor="margin" w:tblpY="16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DC144C" w:rsidRPr="008B28E7" w:rsidTr="00DC144C">
        <w:tc>
          <w:tcPr>
            <w:tcW w:w="10070" w:type="dxa"/>
          </w:tcPr>
          <w:p w:rsidR="00DC144C" w:rsidRDefault="00DC144C" w:rsidP="00DC144C">
            <w:pPr>
              <w:jc w:val="both"/>
              <w:rPr>
                <w:b/>
                <w:color w:val="auto"/>
                <w:sz w:val="24"/>
                <w:szCs w:val="24"/>
              </w:rPr>
            </w:pPr>
            <w:r w:rsidRPr="008B28E7">
              <w:rPr>
                <w:b/>
                <w:color w:val="auto"/>
                <w:sz w:val="24"/>
                <w:szCs w:val="24"/>
              </w:rPr>
              <w:t>Mentor</w:t>
            </w:r>
            <w:r>
              <w:rPr>
                <w:b/>
                <w:color w:val="auto"/>
                <w:sz w:val="24"/>
                <w:szCs w:val="24"/>
              </w:rPr>
              <w:t>’</w:t>
            </w:r>
            <w:r w:rsidRPr="008B28E7">
              <w:rPr>
                <w:b/>
                <w:color w:val="auto"/>
                <w:sz w:val="24"/>
                <w:szCs w:val="24"/>
              </w:rPr>
              <w:t xml:space="preserve">s comments </w:t>
            </w:r>
          </w:p>
          <w:p w:rsidR="00DC144C" w:rsidRPr="008B28E7" w:rsidRDefault="00DC144C" w:rsidP="00DC144C">
            <w:pPr>
              <w:jc w:val="both"/>
              <w:rPr>
                <w:sz w:val="24"/>
                <w:szCs w:val="24"/>
              </w:rPr>
            </w:pPr>
          </w:p>
        </w:tc>
      </w:tr>
      <w:tr w:rsidR="00DC144C" w:rsidRPr="008B28E7" w:rsidTr="00DC144C">
        <w:tc>
          <w:tcPr>
            <w:tcW w:w="10070" w:type="dxa"/>
          </w:tcPr>
          <w:p w:rsidR="00DC144C" w:rsidRPr="008B28E7" w:rsidRDefault="00DC144C" w:rsidP="00DC144C">
            <w:pPr>
              <w:jc w:val="both"/>
              <w:rPr>
                <w:color w:val="auto"/>
                <w:sz w:val="24"/>
                <w:szCs w:val="24"/>
              </w:rPr>
            </w:pPr>
            <w:r w:rsidRPr="00B17FA0">
              <w:rPr>
                <w:color w:val="auto"/>
                <w:sz w:val="24"/>
                <w:szCs w:val="24"/>
              </w:rPr>
              <w:t xml:space="preserve">Please comment </w:t>
            </w:r>
            <w:r>
              <w:rPr>
                <w:color w:val="auto"/>
                <w:sz w:val="24"/>
                <w:szCs w:val="24"/>
              </w:rPr>
              <w:t xml:space="preserve">fully </w:t>
            </w:r>
            <w:r w:rsidRPr="00B17FA0">
              <w:rPr>
                <w:color w:val="auto"/>
                <w:sz w:val="24"/>
                <w:szCs w:val="24"/>
              </w:rPr>
              <w:t>on the learner’s development over the duration of the whole programme. Reflect on information provided by the learner in section 2 at the outset of the programme and the later perspective given at section</w:t>
            </w:r>
            <w:r>
              <w:rPr>
                <w:color w:val="auto"/>
                <w:sz w:val="24"/>
                <w:szCs w:val="24"/>
              </w:rPr>
              <w:t xml:space="preserve"> 6</w:t>
            </w:r>
            <w:r w:rsidRPr="00B17FA0">
              <w:rPr>
                <w:color w:val="auto"/>
                <w:sz w:val="24"/>
                <w:szCs w:val="24"/>
              </w:rPr>
              <w:t>.</w:t>
            </w:r>
            <w:r w:rsidRPr="008B28E7">
              <w:rPr>
                <w:color w:val="auto"/>
                <w:sz w:val="24"/>
                <w:szCs w:val="24"/>
              </w:rPr>
              <w:t xml:space="preserve"> </w:t>
            </w:r>
            <w:r>
              <w:rPr>
                <w:color w:val="auto"/>
                <w:sz w:val="24"/>
                <w:szCs w:val="24"/>
              </w:rPr>
              <w:t>Where you have seen or discussed feedback from individuals using services, families or carers, you are encouraged to comment on this with regard to the learner’s development.</w:t>
            </w:r>
          </w:p>
        </w:tc>
      </w:tr>
    </w:tbl>
    <w:p w:rsidR="000E38C3" w:rsidRDefault="000E38C3" w:rsidP="00E559CE">
      <w:pPr>
        <w:jc w:val="both"/>
        <w:rPr>
          <w:sz w:val="24"/>
          <w:szCs w:val="24"/>
        </w:rPr>
      </w:pPr>
    </w:p>
    <w:p w:rsidR="000E38C3" w:rsidRDefault="000E38C3" w:rsidP="00E559CE">
      <w:pPr>
        <w:jc w:val="both"/>
        <w:rPr>
          <w:sz w:val="24"/>
          <w:szCs w:val="24"/>
        </w:rPr>
      </w:pPr>
    </w:p>
    <w:p w:rsidR="008B28E7" w:rsidRDefault="00E31AAB" w:rsidP="00FF7EBB">
      <w:pPr>
        <w:jc w:val="both"/>
        <w:rPr>
          <w:sz w:val="24"/>
          <w:szCs w:val="24"/>
        </w:rPr>
      </w:pPr>
      <w:r>
        <w:rPr>
          <w:sz w:val="24"/>
          <w:szCs w:val="24"/>
        </w:rPr>
        <w:t>During supervision over the l</w:t>
      </w:r>
      <w:r w:rsidR="006A4309">
        <w:rPr>
          <w:sz w:val="24"/>
          <w:szCs w:val="24"/>
        </w:rPr>
        <w:t>ast couple of years I have noticed</w:t>
      </w:r>
      <w:r>
        <w:rPr>
          <w:sz w:val="24"/>
          <w:szCs w:val="24"/>
        </w:rPr>
        <w:t xml:space="preserve"> that Ashley has grown in confidence as a </w:t>
      </w:r>
      <w:r w:rsidR="006A4309">
        <w:rPr>
          <w:sz w:val="24"/>
          <w:szCs w:val="24"/>
        </w:rPr>
        <w:t xml:space="preserve">person and as a </w:t>
      </w:r>
      <w:r>
        <w:rPr>
          <w:sz w:val="24"/>
          <w:szCs w:val="24"/>
        </w:rPr>
        <w:t xml:space="preserve">practitioner. He is </w:t>
      </w:r>
      <w:r w:rsidR="006A4309">
        <w:rPr>
          <w:sz w:val="24"/>
          <w:szCs w:val="24"/>
        </w:rPr>
        <w:t xml:space="preserve">now </w:t>
      </w:r>
      <w:r>
        <w:rPr>
          <w:sz w:val="24"/>
          <w:szCs w:val="24"/>
        </w:rPr>
        <w:t>able challenge v</w:t>
      </w:r>
      <w:r w:rsidR="00CB13F0">
        <w:rPr>
          <w:sz w:val="24"/>
          <w:szCs w:val="24"/>
        </w:rPr>
        <w:t xml:space="preserve">iews and opinions and </w:t>
      </w:r>
      <w:r w:rsidR="006A4309">
        <w:rPr>
          <w:sz w:val="24"/>
          <w:szCs w:val="24"/>
        </w:rPr>
        <w:t>will</w:t>
      </w:r>
      <w:r>
        <w:rPr>
          <w:sz w:val="24"/>
          <w:szCs w:val="24"/>
        </w:rPr>
        <w:t xml:space="preserve"> debate </w:t>
      </w:r>
      <w:r w:rsidR="006A4309">
        <w:rPr>
          <w:sz w:val="24"/>
          <w:szCs w:val="24"/>
        </w:rPr>
        <w:t xml:space="preserve">sensitive and complex issues </w:t>
      </w:r>
      <w:r>
        <w:rPr>
          <w:sz w:val="24"/>
          <w:szCs w:val="24"/>
        </w:rPr>
        <w:t xml:space="preserve">professionally in an assertive and measured way. </w:t>
      </w:r>
    </w:p>
    <w:p w:rsidR="00E31AAB" w:rsidRDefault="00E31AAB" w:rsidP="00FF7EBB">
      <w:pPr>
        <w:jc w:val="both"/>
        <w:rPr>
          <w:sz w:val="24"/>
          <w:szCs w:val="24"/>
        </w:rPr>
      </w:pPr>
      <w:r>
        <w:rPr>
          <w:sz w:val="24"/>
          <w:szCs w:val="24"/>
        </w:rPr>
        <w:t>He has steadily gained more knowledge around the Mental Capacity Act and how this works in practice with People with a Learning Disability. This is reflected thro</w:t>
      </w:r>
      <w:r w:rsidR="006A4309">
        <w:rPr>
          <w:sz w:val="24"/>
          <w:szCs w:val="24"/>
        </w:rPr>
        <w:t>ughout the body of this submission</w:t>
      </w:r>
      <w:r>
        <w:rPr>
          <w:sz w:val="24"/>
          <w:szCs w:val="24"/>
        </w:rPr>
        <w:t>.</w:t>
      </w:r>
    </w:p>
    <w:p w:rsidR="006A4309" w:rsidRDefault="00E31AAB" w:rsidP="00FF7EBB">
      <w:pPr>
        <w:jc w:val="both"/>
        <w:rPr>
          <w:sz w:val="24"/>
          <w:szCs w:val="24"/>
        </w:rPr>
      </w:pPr>
      <w:r>
        <w:rPr>
          <w:sz w:val="24"/>
          <w:szCs w:val="24"/>
        </w:rPr>
        <w:t>I have spoken to colleagues about their impressions of Ashely as a practitioner and the</w:t>
      </w:r>
      <w:r w:rsidR="006A4309">
        <w:rPr>
          <w:sz w:val="24"/>
          <w:szCs w:val="24"/>
        </w:rPr>
        <w:t>ir</w:t>
      </w:r>
      <w:r>
        <w:rPr>
          <w:sz w:val="24"/>
          <w:szCs w:val="24"/>
        </w:rPr>
        <w:t xml:space="preserve"> feedback is positive with comments such as</w:t>
      </w:r>
      <w:r w:rsidR="006A4309">
        <w:rPr>
          <w:sz w:val="24"/>
          <w:szCs w:val="24"/>
        </w:rPr>
        <w:t xml:space="preserve"> - </w:t>
      </w:r>
      <w:r>
        <w:rPr>
          <w:sz w:val="24"/>
          <w:szCs w:val="24"/>
        </w:rPr>
        <w:t xml:space="preserve"> “he is diplomatic,”  “he is </w:t>
      </w:r>
      <w:r w:rsidR="006A4309">
        <w:rPr>
          <w:sz w:val="24"/>
          <w:szCs w:val="24"/>
        </w:rPr>
        <w:t>assertive – not a push over,” “ he is clear in his communication with service users and families” and “I like the way he clarifies any action points.”</w:t>
      </w:r>
    </w:p>
    <w:p w:rsidR="006A4309" w:rsidRDefault="006A4309" w:rsidP="00FF7EBB">
      <w:pPr>
        <w:jc w:val="both"/>
        <w:rPr>
          <w:sz w:val="24"/>
          <w:szCs w:val="24"/>
        </w:rPr>
      </w:pPr>
      <w:r>
        <w:rPr>
          <w:sz w:val="24"/>
          <w:szCs w:val="24"/>
        </w:rPr>
        <w:t>Further to this, he has received some compliments from service user</w:t>
      </w:r>
      <w:r w:rsidR="00CB13F0">
        <w:rPr>
          <w:sz w:val="24"/>
          <w:szCs w:val="24"/>
        </w:rPr>
        <w:t>s and families recently which are</w:t>
      </w:r>
      <w:r>
        <w:rPr>
          <w:sz w:val="24"/>
          <w:szCs w:val="24"/>
        </w:rPr>
        <w:t xml:space="preserve"> positive and reflect the above views.</w:t>
      </w:r>
    </w:p>
    <w:p w:rsidR="006A4309" w:rsidRDefault="006A4309" w:rsidP="00FF7EBB">
      <w:pPr>
        <w:jc w:val="both"/>
        <w:rPr>
          <w:sz w:val="24"/>
          <w:szCs w:val="24"/>
        </w:rPr>
      </w:pPr>
      <w:r>
        <w:rPr>
          <w:sz w:val="24"/>
          <w:szCs w:val="24"/>
        </w:rPr>
        <w:t xml:space="preserve">One area for development would be that </w:t>
      </w:r>
      <w:r w:rsidR="00652681">
        <w:rPr>
          <w:sz w:val="24"/>
          <w:szCs w:val="24"/>
        </w:rPr>
        <w:t xml:space="preserve">I feel </w:t>
      </w:r>
      <w:r>
        <w:rPr>
          <w:sz w:val="24"/>
          <w:szCs w:val="24"/>
        </w:rPr>
        <w:t xml:space="preserve">he needs actively to listen to the views of others more </w:t>
      </w:r>
      <w:r w:rsidR="00652681">
        <w:rPr>
          <w:sz w:val="24"/>
          <w:szCs w:val="24"/>
        </w:rPr>
        <w:t xml:space="preserve">and not step in too soon as this </w:t>
      </w:r>
      <w:r w:rsidR="00CB13F0">
        <w:rPr>
          <w:sz w:val="24"/>
          <w:szCs w:val="24"/>
        </w:rPr>
        <w:t>would then empower</w:t>
      </w:r>
      <w:r w:rsidR="00652681">
        <w:rPr>
          <w:sz w:val="24"/>
          <w:szCs w:val="24"/>
        </w:rPr>
        <w:t xml:space="preserve"> people to develop </w:t>
      </w:r>
      <w:r w:rsidR="00CB13F0">
        <w:rPr>
          <w:sz w:val="24"/>
          <w:szCs w:val="24"/>
        </w:rPr>
        <w:t xml:space="preserve">more freely </w:t>
      </w:r>
      <w:r w:rsidR="00652681">
        <w:rPr>
          <w:sz w:val="24"/>
          <w:szCs w:val="24"/>
        </w:rPr>
        <w:t xml:space="preserve">as individuals. </w:t>
      </w:r>
    </w:p>
    <w:p w:rsidR="00E31AAB" w:rsidRDefault="00652681" w:rsidP="00FF7EBB">
      <w:pPr>
        <w:jc w:val="both"/>
        <w:rPr>
          <w:sz w:val="24"/>
          <w:szCs w:val="24"/>
        </w:rPr>
      </w:pPr>
      <w:r>
        <w:rPr>
          <w:sz w:val="24"/>
          <w:szCs w:val="24"/>
        </w:rPr>
        <w:t xml:space="preserve">Having said this </w:t>
      </w:r>
      <w:r w:rsidR="006A4309">
        <w:rPr>
          <w:sz w:val="24"/>
          <w:szCs w:val="24"/>
        </w:rPr>
        <w:t xml:space="preserve">I have no hesitation in singing this submission off as Ashely has developed </w:t>
      </w:r>
      <w:r>
        <w:rPr>
          <w:sz w:val="24"/>
          <w:szCs w:val="24"/>
        </w:rPr>
        <w:t xml:space="preserve">massively </w:t>
      </w:r>
      <w:r w:rsidR="006A4309">
        <w:rPr>
          <w:sz w:val="24"/>
          <w:szCs w:val="24"/>
        </w:rPr>
        <w:t>as a practitioner</w:t>
      </w:r>
      <w:r>
        <w:rPr>
          <w:sz w:val="24"/>
          <w:szCs w:val="24"/>
        </w:rPr>
        <w:t xml:space="preserve">, is capable of undertaking complex </w:t>
      </w:r>
      <w:r w:rsidR="00CB13F0">
        <w:rPr>
          <w:sz w:val="24"/>
          <w:szCs w:val="24"/>
        </w:rPr>
        <w:t>work and</w:t>
      </w:r>
      <w:r w:rsidR="006A4309">
        <w:rPr>
          <w:sz w:val="24"/>
          <w:szCs w:val="24"/>
        </w:rPr>
        <w:t xml:space="preserve"> is </w:t>
      </w:r>
      <w:r>
        <w:rPr>
          <w:sz w:val="24"/>
          <w:szCs w:val="24"/>
        </w:rPr>
        <w:t xml:space="preserve">always </w:t>
      </w:r>
      <w:r w:rsidR="00CB13F0">
        <w:rPr>
          <w:sz w:val="24"/>
          <w:szCs w:val="24"/>
        </w:rPr>
        <w:t>dedicated, hardworking and a valued member of my team.</w:t>
      </w:r>
      <w:r w:rsidR="006A4309">
        <w:rPr>
          <w:sz w:val="24"/>
          <w:szCs w:val="24"/>
        </w:rPr>
        <w:t xml:space="preserve"> </w:t>
      </w: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Pr="008B28E7" w:rsidRDefault="008B28E7" w:rsidP="00FF7EBB">
      <w:pPr>
        <w:jc w:val="both"/>
        <w:rPr>
          <w:sz w:val="24"/>
          <w:szCs w:val="24"/>
        </w:rPr>
      </w:pPr>
    </w:p>
    <w:p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rsidR="004923DA" w:rsidRDefault="004923DA" w:rsidP="00FF7EBB">
      <w:pPr>
        <w:keepNext/>
        <w:spacing w:before="240" w:after="60"/>
        <w:jc w:val="both"/>
        <w:rPr>
          <w:b/>
          <w:sz w:val="24"/>
          <w:szCs w:val="24"/>
        </w:rPr>
      </w:pPr>
      <w:r w:rsidRPr="008B28E7">
        <w:rPr>
          <w:b/>
          <w:sz w:val="24"/>
          <w:szCs w:val="24"/>
        </w:rPr>
        <w:t>Bibliography</w:t>
      </w:r>
    </w:p>
    <w:p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rsidR="002B443A" w:rsidRDefault="002B443A" w:rsidP="00FF7EBB">
      <w:pPr>
        <w:jc w:val="both"/>
        <w:rPr>
          <w:b/>
          <w:sz w:val="24"/>
          <w:szCs w:val="24"/>
        </w:rPr>
      </w:pPr>
    </w:p>
    <w:p w:rsidR="00710348" w:rsidRDefault="00710348" w:rsidP="00710348">
      <w:pPr>
        <w:spacing w:before="100" w:after="100"/>
        <w:rPr>
          <w:rFonts w:ascii="Times New Roman" w:hAnsi="Times New Roman" w:cs="Times New Roman"/>
          <w:sz w:val="24"/>
          <w:szCs w:val="24"/>
        </w:rPr>
      </w:pPr>
      <w:r w:rsidRPr="001D0691">
        <w:rPr>
          <w:rFonts w:ascii="Times New Roman" w:hAnsi="Times New Roman" w:cs="Times New Roman"/>
          <w:sz w:val="24"/>
          <w:szCs w:val="24"/>
        </w:rPr>
        <w:t>Adams</w:t>
      </w:r>
      <w:r>
        <w:rPr>
          <w:rFonts w:ascii="Times New Roman" w:hAnsi="Times New Roman" w:cs="Times New Roman"/>
          <w:sz w:val="24"/>
          <w:szCs w:val="24"/>
        </w:rPr>
        <w:t>. R</w:t>
      </w:r>
      <w:r w:rsidRPr="001D0691">
        <w:rPr>
          <w:rFonts w:ascii="Times New Roman" w:hAnsi="Times New Roman" w:cs="Times New Roman"/>
          <w:sz w:val="24"/>
          <w:szCs w:val="24"/>
        </w:rPr>
        <w:t xml:space="preserve">, </w:t>
      </w:r>
      <w:proofErr w:type="spellStart"/>
      <w:r w:rsidRPr="001D0691">
        <w:rPr>
          <w:rFonts w:ascii="Times New Roman" w:hAnsi="Times New Roman" w:cs="Times New Roman"/>
          <w:sz w:val="24"/>
          <w:szCs w:val="24"/>
        </w:rPr>
        <w:t>Dominelli</w:t>
      </w:r>
      <w:proofErr w:type="spellEnd"/>
      <w:r>
        <w:rPr>
          <w:rFonts w:ascii="Times New Roman" w:hAnsi="Times New Roman" w:cs="Times New Roman"/>
          <w:sz w:val="24"/>
          <w:szCs w:val="24"/>
        </w:rPr>
        <w:t>. L, Payne, M</w:t>
      </w:r>
      <w:r w:rsidRPr="001D0691">
        <w:rPr>
          <w:rFonts w:ascii="Times New Roman" w:hAnsi="Times New Roman" w:cs="Times New Roman"/>
          <w:sz w:val="24"/>
          <w:szCs w:val="24"/>
        </w:rPr>
        <w:t xml:space="preserve">., 2009. </w:t>
      </w:r>
      <w:r w:rsidRPr="001D0691">
        <w:rPr>
          <w:rFonts w:ascii="Times New Roman" w:hAnsi="Times New Roman" w:cs="Times New Roman"/>
          <w:i/>
          <w:iCs/>
          <w:sz w:val="24"/>
          <w:szCs w:val="24"/>
        </w:rPr>
        <w:t>Critical Practice in Social Work</w:t>
      </w:r>
      <w:r w:rsidRPr="001D0691">
        <w:rPr>
          <w:rFonts w:ascii="Times New Roman" w:hAnsi="Times New Roman" w:cs="Times New Roman"/>
          <w:sz w:val="24"/>
          <w:szCs w:val="24"/>
        </w:rPr>
        <w:t xml:space="preserve">. 1st </w:t>
      </w:r>
      <w:proofErr w:type="gramStart"/>
      <w:r w:rsidRPr="001D0691">
        <w:rPr>
          <w:rFonts w:ascii="Times New Roman" w:hAnsi="Times New Roman" w:cs="Times New Roman"/>
          <w:sz w:val="24"/>
          <w:szCs w:val="24"/>
        </w:rPr>
        <w:t>ed</w:t>
      </w:r>
      <w:proofErr w:type="gramEnd"/>
      <w:r w:rsidRPr="001D0691">
        <w:rPr>
          <w:rFonts w:ascii="Times New Roman" w:hAnsi="Times New Roman" w:cs="Times New Roman"/>
          <w:sz w:val="24"/>
          <w:szCs w:val="24"/>
        </w:rPr>
        <w:t>. New York: Palgrave Macmillan.</w:t>
      </w:r>
    </w:p>
    <w:p w:rsidR="00710348" w:rsidRDefault="00710348" w:rsidP="00710348">
      <w:pPr>
        <w:spacing w:before="100" w:after="100"/>
        <w:rPr>
          <w:rFonts w:ascii="Times New Roman" w:hAnsi="Times New Roman" w:cs="Times New Roman"/>
          <w:sz w:val="24"/>
          <w:szCs w:val="24"/>
        </w:rPr>
      </w:pPr>
      <w:proofErr w:type="spellStart"/>
      <w:r w:rsidRPr="002C7195">
        <w:rPr>
          <w:rFonts w:ascii="Times New Roman" w:hAnsi="Times New Roman" w:cs="Times New Roman"/>
          <w:sz w:val="24"/>
          <w:szCs w:val="24"/>
        </w:rPr>
        <w:t>Carnaby</w:t>
      </w:r>
      <w:proofErr w:type="spellEnd"/>
      <w:r w:rsidRPr="002C7195">
        <w:rPr>
          <w:rFonts w:ascii="Times New Roman" w:hAnsi="Times New Roman" w:cs="Times New Roman"/>
          <w:sz w:val="24"/>
          <w:szCs w:val="24"/>
        </w:rPr>
        <w:t xml:space="preserve">, S., 2007. </w:t>
      </w:r>
      <w:r w:rsidRPr="002C7195">
        <w:rPr>
          <w:rFonts w:ascii="Times New Roman" w:hAnsi="Times New Roman" w:cs="Times New Roman"/>
          <w:i/>
          <w:iCs/>
          <w:sz w:val="24"/>
          <w:szCs w:val="24"/>
        </w:rPr>
        <w:t>Learning Disability Today</w:t>
      </w:r>
      <w:r w:rsidRPr="002C7195">
        <w:rPr>
          <w:rFonts w:ascii="Times New Roman" w:hAnsi="Times New Roman" w:cs="Times New Roman"/>
          <w:sz w:val="24"/>
          <w:szCs w:val="24"/>
        </w:rPr>
        <w:t>. 2nd ed. Brighton: Pavilion.</w:t>
      </w:r>
    </w:p>
    <w:p w:rsidR="00710348" w:rsidRDefault="00710348" w:rsidP="00710348">
      <w:pPr>
        <w:spacing w:before="100" w:after="100"/>
        <w:rPr>
          <w:rFonts w:ascii="Times New Roman" w:hAnsi="Times New Roman" w:cs="Times New Roman"/>
          <w:sz w:val="24"/>
          <w:szCs w:val="24"/>
        </w:rPr>
      </w:pPr>
      <w:r w:rsidRPr="002C7195">
        <w:rPr>
          <w:rFonts w:ascii="Times New Roman" w:hAnsi="Times New Roman" w:cs="Times New Roman"/>
          <w:sz w:val="24"/>
          <w:szCs w:val="24"/>
        </w:rPr>
        <w:t xml:space="preserve">Howe, D., 2009. </w:t>
      </w:r>
      <w:r w:rsidRPr="002C7195">
        <w:rPr>
          <w:rFonts w:ascii="Times New Roman" w:hAnsi="Times New Roman" w:cs="Times New Roman"/>
          <w:i/>
          <w:iCs/>
          <w:sz w:val="24"/>
          <w:szCs w:val="24"/>
        </w:rPr>
        <w:t>A Brief Introduction to Social Work Theory</w:t>
      </w:r>
      <w:r w:rsidRPr="002C7195">
        <w:rPr>
          <w:rFonts w:ascii="Times New Roman" w:hAnsi="Times New Roman" w:cs="Times New Roman"/>
          <w:sz w:val="24"/>
          <w:szCs w:val="24"/>
        </w:rPr>
        <w:t xml:space="preserve">. 1st </w:t>
      </w:r>
      <w:proofErr w:type="gramStart"/>
      <w:r w:rsidRPr="002C7195">
        <w:rPr>
          <w:rFonts w:ascii="Times New Roman" w:hAnsi="Times New Roman" w:cs="Times New Roman"/>
          <w:sz w:val="24"/>
          <w:szCs w:val="24"/>
        </w:rPr>
        <w:t>ed</w:t>
      </w:r>
      <w:proofErr w:type="gramEnd"/>
      <w:r w:rsidRPr="002C7195">
        <w:rPr>
          <w:rFonts w:ascii="Times New Roman" w:hAnsi="Times New Roman" w:cs="Times New Roman"/>
          <w:sz w:val="24"/>
          <w:szCs w:val="24"/>
        </w:rPr>
        <w:t>. New York: Palgrave Macmillan.</w:t>
      </w:r>
    </w:p>
    <w:p w:rsidR="00710348" w:rsidRDefault="00710348" w:rsidP="00710348">
      <w:pPr>
        <w:spacing w:before="100" w:after="100"/>
        <w:rPr>
          <w:rFonts w:ascii="Times New Roman" w:hAnsi="Times New Roman" w:cs="Times New Roman"/>
          <w:sz w:val="24"/>
          <w:szCs w:val="24"/>
        </w:rPr>
      </w:pPr>
      <w:r w:rsidRPr="003007E3">
        <w:rPr>
          <w:rFonts w:ascii="Times New Roman" w:hAnsi="Times New Roman" w:cs="Times New Roman"/>
          <w:sz w:val="24"/>
          <w:szCs w:val="24"/>
        </w:rPr>
        <w:t xml:space="preserve">Justice, M., 2008. </w:t>
      </w:r>
      <w:r w:rsidRPr="003007E3">
        <w:rPr>
          <w:rFonts w:ascii="Times New Roman" w:hAnsi="Times New Roman" w:cs="Times New Roman"/>
          <w:i/>
          <w:iCs/>
          <w:sz w:val="24"/>
          <w:szCs w:val="24"/>
        </w:rPr>
        <w:t>Deprivation of Liberty Safeguards</w:t>
      </w:r>
      <w:r w:rsidRPr="003007E3">
        <w:rPr>
          <w:rFonts w:ascii="Times New Roman" w:hAnsi="Times New Roman" w:cs="Times New Roman"/>
          <w:sz w:val="24"/>
          <w:szCs w:val="24"/>
        </w:rPr>
        <w:t xml:space="preserve">. 1st ed. United </w:t>
      </w:r>
      <w:proofErr w:type="spellStart"/>
      <w:r w:rsidRPr="003007E3">
        <w:rPr>
          <w:rFonts w:ascii="Times New Roman" w:hAnsi="Times New Roman" w:cs="Times New Roman"/>
          <w:sz w:val="24"/>
          <w:szCs w:val="24"/>
        </w:rPr>
        <w:t>Kingdon</w:t>
      </w:r>
      <w:proofErr w:type="spellEnd"/>
      <w:r w:rsidRPr="003007E3">
        <w:rPr>
          <w:rFonts w:ascii="Times New Roman" w:hAnsi="Times New Roman" w:cs="Times New Roman"/>
          <w:sz w:val="24"/>
          <w:szCs w:val="24"/>
        </w:rPr>
        <w:t>: The Stationary Office on behalf of the Ministry of Justice.</w:t>
      </w:r>
    </w:p>
    <w:p w:rsidR="00710348" w:rsidRPr="002C7195" w:rsidRDefault="00710348" w:rsidP="00710348">
      <w:pPr>
        <w:spacing w:before="100" w:after="100"/>
        <w:rPr>
          <w:rFonts w:ascii="Times New Roman" w:hAnsi="Times New Roman" w:cs="Times New Roman"/>
          <w:sz w:val="24"/>
          <w:szCs w:val="24"/>
        </w:rPr>
      </w:pPr>
      <w:proofErr w:type="spellStart"/>
      <w:r w:rsidRPr="00C812FB">
        <w:rPr>
          <w:rFonts w:ascii="Times New Roman" w:hAnsi="Times New Roman" w:cs="Times New Roman"/>
          <w:sz w:val="24"/>
          <w:szCs w:val="24"/>
        </w:rPr>
        <w:t>Koprowska</w:t>
      </w:r>
      <w:proofErr w:type="spellEnd"/>
      <w:r w:rsidRPr="00C812FB">
        <w:rPr>
          <w:rFonts w:ascii="Times New Roman" w:hAnsi="Times New Roman" w:cs="Times New Roman"/>
          <w:sz w:val="24"/>
          <w:szCs w:val="24"/>
        </w:rPr>
        <w:t xml:space="preserve">, J., 2005. </w:t>
      </w:r>
      <w:r w:rsidRPr="00C812FB">
        <w:rPr>
          <w:rFonts w:ascii="Times New Roman" w:hAnsi="Times New Roman" w:cs="Times New Roman"/>
          <w:i/>
          <w:iCs/>
          <w:sz w:val="24"/>
          <w:szCs w:val="24"/>
        </w:rPr>
        <w:t>Communication &amp; Interpersonal Skills in Social Work</w:t>
      </w:r>
      <w:r w:rsidRPr="00C812FB">
        <w:rPr>
          <w:rFonts w:ascii="Times New Roman" w:hAnsi="Times New Roman" w:cs="Times New Roman"/>
          <w:sz w:val="24"/>
          <w:szCs w:val="24"/>
        </w:rPr>
        <w:t>. 1st ed. Macmillan: Learning Matters LTD.</w:t>
      </w:r>
    </w:p>
    <w:p w:rsidR="00710348" w:rsidRDefault="00710348" w:rsidP="00710348">
      <w:pPr>
        <w:spacing w:before="100" w:after="100"/>
        <w:rPr>
          <w:rFonts w:ascii="Times New Roman" w:hAnsi="Times New Roman" w:cs="Times New Roman"/>
          <w:sz w:val="24"/>
          <w:szCs w:val="24"/>
        </w:rPr>
      </w:pPr>
      <w:r w:rsidRPr="002C7195">
        <w:rPr>
          <w:rFonts w:ascii="Times New Roman" w:hAnsi="Times New Roman" w:cs="Times New Roman"/>
          <w:sz w:val="24"/>
          <w:szCs w:val="24"/>
        </w:rPr>
        <w:t xml:space="preserve">Lishman, J., 1988. </w:t>
      </w:r>
      <w:r w:rsidRPr="002C7195">
        <w:rPr>
          <w:rFonts w:ascii="Times New Roman" w:hAnsi="Times New Roman" w:cs="Times New Roman"/>
          <w:i/>
          <w:iCs/>
          <w:sz w:val="24"/>
          <w:szCs w:val="24"/>
        </w:rPr>
        <w:t>Communication in Social Work</w:t>
      </w:r>
      <w:r w:rsidRPr="002C7195">
        <w:rPr>
          <w:rFonts w:ascii="Times New Roman" w:hAnsi="Times New Roman" w:cs="Times New Roman"/>
          <w:sz w:val="24"/>
          <w:szCs w:val="24"/>
        </w:rPr>
        <w:t xml:space="preserve">. 1st </w:t>
      </w:r>
      <w:proofErr w:type="gramStart"/>
      <w:r w:rsidRPr="002C7195">
        <w:rPr>
          <w:rFonts w:ascii="Times New Roman" w:hAnsi="Times New Roman" w:cs="Times New Roman"/>
          <w:sz w:val="24"/>
          <w:szCs w:val="24"/>
        </w:rPr>
        <w:t>ed</w:t>
      </w:r>
      <w:proofErr w:type="gramEnd"/>
      <w:r w:rsidRPr="002C7195">
        <w:rPr>
          <w:rFonts w:ascii="Times New Roman" w:hAnsi="Times New Roman" w:cs="Times New Roman"/>
          <w:sz w:val="24"/>
          <w:szCs w:val="24"/>
        </w:rPr>
        <w:t>. New York: Palgrave</w:t>
      </w:r>
    </w:p>
    <w:p w:rsidR="00710348" w:rsidRDefault="00710348" w:rsidP="00710348">
      <w:pPr>
        <w:spacing w:before="100" w:after="100"/>
        <w:rPr>
          <w:rFonts w:ascii="Times New Roman" w:hAnsi="Times New Roman" w:cs="Times New Roman"/>
          <w:sz w:val="24"/>
          <w:szCs w:val="24"/>
        </w:rPr>
      </w:pPr>
      <w:r w:rsidRPr="002F032E">
        <w:rPr>
          <w:rFonts w:ascii="Times New Roman" w:hAnsi="Times New Roman" w:cs="Times New Roman"/>
          <w:sz w:val="24"/>
          <w:szCs w:val="24"/>
        </w:rPr>
        <w:t xml:space="preserve">Maclean, S., 2015. </w:t>
      </w:r>
      <w:r w:rsidRPr="002F032E">
        <w:rPr>
          <w:rFonts w:ascii="Times New Roman" w:hAnsi="Times New Roman" w:cs="Times New Roman"/>
          <w:i/>
          <w:iCs/>
          <w:sz w:val="24"/>
          <w:szCs w:val="24"/>
        </w:rPr>
        <w:t>Theory and Practice A Straightforward Guide for Social Work Students</w:t>
      </w:r>
      <w:r w:rsidRPr="002F032E">
        <w:rPr>
          <w:rFonts w:ascii="Times New Roman" w:hAnsi="Times New Roman" w:cs="Times New Roman"/>
          <w:sz w:val="24"/>
          <w:szCs w:val="24"/>
        </w:rPr>
        <w:t xml:space="preserve">. 3rd </w:t>
      </w:r>
      <w:proofErr w:type="gramStart"/>
      <w:r w:rsidRPr="002F032E">
        <w:rPr>
          <w:rFonts w:ascii="Times New Roman" w:hAnsi="Times New Roman" w:cs="Times New Roman"/>
          <w:sz w:val="24"/>
          <w:szCs w:val="24"/>
        </w:rPr>
        <w:t>ed</w:t>
      </w:r>
      <w:proofErr w:type="gramEnd"/>
      <w:r w:rsidRPr="002F032E">
        <w:rPr>
          <w:rFonts w:ascii="Times New Roman" w:hAnsi="Times New Roman" w:cs="Times New Roman"/>
          <w:sz w:val="24"/>
          <w:szCs w:val="24"/>
        </w:rPr>
        <w:t xml:space="preserve">. Great Britain: </w:t>
      </w:r>
      <w:proofErr w:type="spellStart"/>
      <w:r w:rsidRPr="002F032E">
        <w:rPr>
          <w:rFonts w:ascii="Times New Roman" w:hAnsi="Times New Roman" w:cs="Times New Roman"/>
          <w:sz w:val="24"/>
          <w:szCs w:val="24"/>
        </w:rPr>
        <w:t>Kirwin</w:t>
      </w:r>
      <w:proofErr w:type="spellEnd"/>
      <w:r w:rsidRPr="002F032E">
        <w:rPr>
          <w:rFonts w:ascii="Times New Roman" w:hAnsi="Times New Roman" w:cs="Times New Roman"/>
          <w:sz w:val="24"/>
          <w:szCs w:val="24"/>
        </w:rPr>
        <w:t xml:space="preserve"> Maclean Associates.</w:t>
      </w:r>
    </w:p>
    <w:p w:rsidR="00710348" w:rsidRPr="002C7195" w:rsidRDefault="00710348" w:rsidP="00710348">
      <w:pPr>
        <w:spacing w:before="100" w:after="100"/>
        <w:rPr>
          <w:rFonts w:ascii="Times New Roman" w:hAnsi="Times New Roman" w:cs="Times New Roman"/>
          <w:sz w:val="24"/>
          <w:szCs w:val="24"/>
        </w:rPr>
      </w:pPr>
      <w:r w:rsidRPr="002F032E">
        <w:rPr>
          <w:rFonts w:ascii="Times New Roman" w:hAnsi="Times New Roman" w:cs="Times New Roman"/>
          <w:sz w:val="24"/>
          <w:szCs w:val="24"/>
        </w:rPr>
        <w:t xml:space="preserve">Payne, M., 2005. </w:t>
      </w:r>
      <w:r w:rsidRPr="002F032E">
        <w:rPr>
          <w:rFonts w:ascii="Times New Roman" w:hAnsi="Times New Roman" w:cs="Times New Roman"/>
          <w:i/>
          <w:iCs/>
          <w:sz w:val="24"/>
          <w:szCs w:val="24"/>
        </w:rPr>
        <w:t>Modern Social Work Practice</w:t>
      </w:r>
      <w:r w:rsidRPr="002F032E">
        <w:rPr>
          <w:rFonts w:ascii="Times New Roman" w:hAnsi="Times New Roman" w:cs="Times New Roman"/>
          <w:sz w:val="24"/>
          <w:szCs w:val="24"/>
        </w:rPr>
        <w:t xml:space="preserve">. 3rd </w:t>
      </w:r>
      <w:proofErr w:type="gramStart"/>
      <w:r w:rsidRPr="002F032E">
        <w:rPr>
          <w:rFonts w:ascii="Times New Roman" w:hAnsi="Times New Roman" w:cs="Times New Roman"/>
          <w:sz w:val="24"/>
          <w:szCs w:val="24"/>
        </w:rPr>
        <w:t>ed</w:t>
      </w:r>
      <w:proofErr w:type="gramEnd"/>
      <w:r w:rsidRPr="002F032E">
        <w:rPr>
          <w:rFonts w:ascii="Times New Roman" w:hAnsi="Times New Roman" w:cs="Times New Roman"/>
          <w:sz w:val="24"/>
          <w:szCs w:val="24"/>
        </w:rPr>
        <w:t>. New York: Palgrave Macmillan.</w:t>
      </w:r>
    </w:p>
    <w:p w:rsidR="00710348" w:rsidRDefault="00710348" w:rsidP="00710348">
      <w:pPr>
        <w:spacing w:before="100" w:after="100"/>
        <w:rPr>
          <w:rFonts w:ascii="Times New Roman" w:hAnsi="Times New Roman" w:cs="Times New Roman"/>
          <w:sz w:val="24"/>
          <w:szCs w:val="24"/>
        </w:rPr>
      </w:pPr>
      <w:proofErr w:type="spellStart"/>
      <w:r w:rsidRPr="002C7195">
        <w:rPr>
          <w:rFonts w:ascii="Times New Roman" w:hAnsi="Times New Roman" w:cs="Times New Roman"/>
          <w:sz w:val="24"/>
          <w:szCs w:val="24"/>
        </w:rPr>
        <w:t>Teater</w:t>
      </w:r>
      <w:proofErr w:type="spellEnd"/>
      <w:r w:rsidRPr="002C7195">
        <w:rPr>
          <w:rFonts w:ascii="Times New Roman" w:hAnsi="Times New Roman" w:cs="Times New Roman"/>
          <w:sz w:val="24"/>
          <w:szCs w:val="24"/>
        </w:rPr>
        <w:t xml:space="preserve">, B., 2010. </w:t>
      </w:r>
      <w:r w:rsidRPr="002C7195">
        <w:rPr>
          <w:rFonts w:ascii="Times New Roman" w:hAnsi="Times New Roman" w:cs="Times New Roman"/>
          <w:i/>
          <w:iCs/>
          <w:sz w:val="24"/>
          <w:szCs w:val="24"/>
        </w:rPr>
        <w:t>Applying Social Work Theories and Methods</w:t>
      </w:r>
      <w:r w:rsidRPr="002C7195">
        <w:rPr>
          <w:rFonts w:ascii="Times New Roman" w:hAnsi="Times New Roman" w:cs="Times New Roman"/>
          <w:sz w:val="24"/>
          <w:szCs w:val="24"/>
        </w:rPr>
        <w:t xml:space="preserve">. 1st </w:t>
      </w:r>
      <w:proofErr w:type="gramStart"/>
      <w:r w:rsidRPr="002C7195">
        <w:rPr>
          <w:rFonts w:ascii="Times New Roman" w:hAnsi="Times New Roman" w:cs="Times New Roman"/>
          <w:sz w:val="24"/>
          <w:szCs w:val="24"/>
        </w:rPr>
        <w:t>ed</w:t>
      </w:r>
      <w:proofErr w:type="gramEnd"/>
      <w:r w:rsidRPr="002C7195">
        <w:rPr>
          <w:rFonts w:ascii="Times New Roman" w:hAnsi="Times New Roman" w:cs="Times New Roman"/>
          <w:sz w:val="24"/>
          <w:szCs w:val="24"/>
        </w:rPr>
        <w:t>. New York: Open University Press.</w:t>
      </w:r>
    </w:p>
    <w:p w:rsidR="00710348" w:rsidRDefault="00710348" w:rsidP="00710348">
      <w:pPr>
        <w:spacing w:before="100" w:after="100"/>
        <w:rPr>
          <w:rFonts w:ascii="Times New Roman" w:hAnsi="Times New Roman" w:cs="Times New Roman"/>
          <w:sz w:val="24"/>
          <w:szCs w:val="24"/>
        </w:rPr>
      </w:pPr>
      <w:r w:rsidRPr="002F032E">
        <w:rPr>
          <w:rFonts w:ascii="Times New Roman" w:hAnsi="Times New Roman" w:cs="Times New Roman"/>
          <w:sz w:val="24"/>
          <w:szCs w:val="24"/>
        </w:rPr>
        <w:t xml:space="preserve">Thompson, N., 2001. </w:t>
      </w:r>
      <w:r w:rsidRPr="002F032E">
        <w:rPr>
          <w:rFonts w:ascii="Times New Roman" w:hAnsi="Times New Roman" w:cs="Times New Roman"/>
          <w:i/>
          <w:iCs/>
          <w:sz w:val="24"/>
          <w:szCs w:val="24"/>
        </w:rPr>
        <w:t>Anti-Discriminatory Practice</w:t>
      </w:r>
      <w:r w:rsidRPr="002F032E">
        <w:rPr>
          <w:rFonts w:ascii="Times New Roman" w:hAnsi="Times New Roman" w:cs="Times New Roman"/>
          <w:sz w:val="24"/>
          <w:szCs w:val="24"/>
        </w:rPr>
        <w:t>. 3rd ed. Hampshire: Palgrave.</w:t>
      </w:r>
    </w:p>
    <w:p w:rsidR="00710348" w:rsidRDefault="00710348" w:rsidP="00710348">
      <w:pPr>
        <w:spacing w:before="100" w:after="100"/>
        <w:rPr>
          <w:rFonts w:ascii="Times New Roman" w:hAnsi="Times New Roman" w:cs="Times New Roman"/>
          <w:sz w:val="24"/>
          <w:szCs w:val="24"/>
        </w:rPr>
      </w:pPr>
      <w:r w:rsidRPr="002C7195">
        <w:rPr>
          <w:rFonts w:ascii="Times New Roman" w:hAnsi="Times New Roman" w:cs="Times New Roman"/>
          <w:sz w:val="24"/>
          <w:szCs w:val="24"/>
        </w:rPr>
        <w:t>Watson</w:t>
      </w:r>
      <w:r>
        <w:rPr>
          <w:rFonts w:ascii="Times New Roman" w:hAnsi="Times New Roman" w:cs="Times New Roman"/>
          <w:sz w:val="24"/>
          <w:szCs w:val="24"/>
        </w:rPr>
        <w:t>. D, West. J</w:t>
      </w:r>
      <w:r w:rsidRPr="002C7195">
        <w:rPr>
          <w:rFonts w:ascii="Times New Roman" w:hAnsi="Times New Roman" w:cs="Times New Roman"/>
          <w:sz w:val="24"/>
          <w:szCs w:val="24"/>
        </w:rPr>
        <w:t xml:space="preserve">., 2006. </w:t>
      </w:r>
      <w:r w:rsidRPr="002C7195">
        <w:rPr>
          <w:rFonts w:ascii="Times New Roman" w:hAnsi="Times New Roman" w:cs="Times New Roman"/>
          <w:i/>
          <w:iCs/>
          <w:sz w:val="24"/>
          <w:szCs w:val="24"/>
        </w:rPr>
        <w:t>Social Work Process and Practice</w:t>
      </w:r>
      <w:r w:rsidRPr="002C7195">
        <w:rPr>
          <w:rFonts w:ascii="Times New Roman" w:hAnsi="Times New Roman" w:cs="Times New Roman"/>
          <w:sz w:val="24"/>
          <w:szCs w:val="24"/>
        </w:rPr>
        <w:t xml:space="preserve">. 1st </w:t>
      </w:r>
      <w:proofErr w:type="gramStart"/>
      <w:r w:rsidRPr="002C7195">
        <w:rPr>
          <w:rFonts w:ascii="Times New Roman" w:hAnsi="Times New Roman" w:cs="Times New Roman"/>
          <w:sz w:val="24"/>
          <w:szCs w:val="24"/>
        </w:rPr>
        <w:t>ed</w:t>
      </w:r>
      <w:proofErr w:type="gramEnd"/>
      <w:r w:rsidRPr="002C7195">
        <w:rPr>
          <w:rFonts w:ascii="Times New Roman" w:hAnsi="Times New Roman" w:cs="Times New Roman"/>
          <w:sz w:val="24"/>
          <w:szCs w:val="24"/>
        </w:rPr>
        <w:t>. New York: Palgrave Macmillan.</w:t>
      </w:r>
    </w:p>
    <w:p w:rsidR="00710348" w:rsidRPr="003007E3" w:rsidRDefault="00710348" w:rsidP="00710348">
      <w:pPr>
        <w:spacing w:before="100" w:after="100"/>
        <w:rPr>
          <w:rFonts w:ascii="Times New Roman" w:hAnsi="Times New Roman" w:cs="Times New Roman"/>
          <w:sz w:val="24"/>
          <w:szCs w:val="24"/>
        </w:rPr>
      </w:pPr>
      <w:r w:rsidRPr="003007E3">
        <w:rPr>
          <w:rFonts w:ascii="Times New Roman" w:hAnsi="Times New Roman" w:cs="Times New Roman"/>
          <w:sz w:val="24"/>
          <w:szCs w:val="24"/>
        </w:rPr>
        <w:t xml:space="preserve">CCW, Care Council for Wales, 2014. The Social Worker. </w:t>
      </w:r>
      <w:r w:rsidRPr="003007E3">
        <w:rPr>
          <w:rFonts w:ascii="Times New Roman" w:hAnsi="Times New Roman" w:cs="Times New Roman"/>
          <w:i/>
          <w:iCs/>
          <w:sz w:val="24"/>
          <w:szCs w:val="24"/>
        </w:rPr>
        <w:t>Practice Guidance for Social Workers Registered with the Care Council for Wales</w:t>
      </w:r>
      <w:r w:rsidRPr="003007E3">
        <w:rPr>
          <w:rFonts w:ascii="Times New Roman" w:hAnsi="Times New Roman" w:cs="Times New Roman"/>
          <w:sz w:val="24"/>
          <w:szCs w:val="24"/>
        </w:rPr>
        <w:t>, 1, 1-28.</w:t>
      </w:r>
    </w:p>
    <w:p w:rsidR="00710348" w:rsidRPr="003007E3" w:rsidRDefault="00710348" w:rsidP="00710348">
      <w:pPr>
        <w:spacing w:before="100" w:after="100"/>
        <w:rPr>
          <w:rFonts w:ascii="Times New Roman" w:hAnsi="Times New Roman" w:cs="Times New Roman"/>
          <w:sz w:val="24"/>
          <w:szCs w:val="24"/>
        </w:rPr>
      </w:pPr>
      <w:r w:rsidRPr="003007E3">
        <w:rPr>
          <w:rFonts w:ascii="Times New Roman" w:hAnsi="Times New Roman" w:cs="Times New Roman"/>
          <w:sz w:val="24"/>
          <w:szCs w:val="24"/>
        </w:rPr>
        <w:t xml:space="preserve">DOH, Department of Health, 2011. A Positive Approach to Risk and Personalisation. </w:t>
      </w:r>
      <w:r w:rsidRPr="003007E3">
        <w:rPr>
          <w:rFonts w:ascii="Times New Roman" w:hAnsi="Times New Roman" w:cs="Times New Roman"/>
          <w:i/>
          <w:iCs/>
          <w:sz w:val="24"/>
          <w:szCs w:val="24"/>
        </w:rPr>
        <w:t>A Positive Approach to Risk and Personalisation: A Framework</w:t>
      </w:r>
      <w:r w:rsidRPr="003007E3">
        <w:rPr>
          <w:rFonts w:ascii="Times New Roman" w:hAnsi="Times New Roman" w:cs="Times New Roman"/>
          <w:sz w:val="24"/>
          <w:szCs w:val="24"/>
        </w:rPr>
        <w:t>, 1, 1-19.</w:t>
      </w:r>
    </w:p>
    <w:p w:rsidR="00710348" w:rsidRPr="00EC46DA" w:rsidRDefault="00710348" w:rsidP="00710348">
      <w:pPr>
        <w:spacing w:before="100" w:after="100"/>
        <w:rPr>
          <w:rFonts w:ascii="Times New Roman" w:hAnsi="Times New Roman" w:cs="Times New Roman"/>
          <w:sz w:val="24"/>
          <w:szCs w:val="24"/>
        </w:rPr>
      </w:pPr>
      <w:r w:rsidRPr="00EC46DA">
        <w:rPr>
          <w:rFonts w:ascii="Times New Roman" w:hAnsi="Times New Roman" w:cs="Times New Roman"/>
          <w:sz w:val="24"/>
          <w:szCs w:val="24"/>
        </w:rPr>
        <w:t xml:space="preserve">K, M, 2017. A Brief Guide to Carrying Out Capacity Assessments. </w:t>
      </w:r>
      <w:r w:rsidRPr="00EC46DA">
        <w:rPr>
          <w:rFonts w:ascii="Times New Roman" w:hAnsi="Times New Roman" w:cs="Times New Roman"/>
          <w:i/>
          <w:iCs/>
          <w:sz w:val="24"/>
          <w:szCs w:val="24"/>
        </w:rPr>
        <w:t>A Brief Guide to Carrying Out Capacity Assessments</w:t>
      </w:r>
      <w:r w:rsidRPr="00EC46DA">
        <w:rPr>
          <w:rFonts w:ascii="Times New Roman" w:hAnsi="Times New Roman" w:cs="Times New Roman"/>
          <w:sz w:val="24"/>
          <w:szCs w:val="24"/>
        </w:rPr>
        <w:t>, 1, 1-23.</w:t>
      </w:r>
    </w:p>
    <w:p w:rsidR="00710348" w:rsidRDefault="00710348" w:rsidP="00710348">
      <w:pPr>
        <w:spacing w:before="100" w:after="100"/>
        <w:rPr>
          <w:rFonts w:ascii="Times New Roman" w:hAnsi="Times New Roman" w:cs="Times New Roman"/>
          <w:sz w:val="24"/>
          <w:szCs w:val="24"/>
        </w:rPr>
      </w:pPr>
      <w:r w:rsidRPr="0000375A">
        <w:rPr>
          <w:rFonts w:ascii="Times New Roman" w:hAnsi="Times New Roman" w:cs="Times New Roman"/>
          <w:sz w:val="24"/>
          <w:szCs w:val="24"/>
        </w:rPr>
        <w:t xml:space="preserve">K, M, 2017. A Brief Guide to Carrying Out Best Interest Decisions. </w:t>
      </w:r>
      <w:r w:rsidRPr="0000375A">
        <w:rPr>
          <w:rFonts w:ascii="Times New Roman" w:hAnsi="Times New Roman" w:cs="Times New Roman"/>
          <w:i/>
          <w:iCs/>
          <w:sz w:val="24"/>
          <w:szCs w:val="24"/>
        </w:rPr>
        <w:t>A Brief Guide to Carrying Out Best Interest Decisions</w:t>
      </w:r>
      <w:r w:rsidRPr="0000375A">
        <w:rPr>
          <w:rFonts w:ascii="Times New Roman" w:hAnsi="Times New Roman" w:cs="Times New Roman"/>
          <w:sz w:val="24"/>
          <w:szCs w:val="24"/>
        </w:rPr>
        <w:t>, 1, 1-25.</w:t>
      </w:r>
    </w:p>
    <w:p w:rsidR="00710348" w:rsidRDefault="00710348" w:rsidP="00710348">
      <w:pPr>
        <w:spacing w:before="100" w:after="100"/>
        <w:rPr>
          <w:rFonts w:ascii="Times New Roman" w:hAnsi="Times New Roman" w:cs="Times New Roman"/>
          <w:sz w:val="24"/>
          <w:szCs w:val="24"/>
        </w:rPr>
      </w:pPr>
      <w:proofErr w:type="spellStart"/>
      <w:r w:rsidRPr="002E5A9F">
        <w:rPr>
          <w:rFonts w:ascii="Times New Roman" w:hAnsi="Times New Roman" w:cs="Times New Roman"/>
          <w:sz w:val="24"/>
          <w:szCs w:val="24"/>
        </w:rPr>
        <w:t>Wilner</w:t>
      </w:r>
      <w:proofErr w:type="spellEnd"/>
      <w:r w:rsidRPr="002E5A9F">
        <w:rPr>
          <w:rFonts w:ascii="Times New Roman" w:hAnsi="Times New Roman" w:cs="Times New Roman"/>
          <w:sz w:val="24"/>
          <w:szCs w:val="24"/>
        </w:rPr>
        <w:t xml:space="preserve">, Jenkins, Rees, Griffiths, John, P, R, P, V, E, 2011. Journal of Applied Research in Intellectual Disabilities. </w:t>
      </w:r>
      <w:r w:rsidRPr="002E5A9F">
        <w:rPr>
          <w:rFonts w:ascii="Times New Roman" w:hAnsi="Times New Roman" w:cs="Times New Roman"/>
          <w:i/>
          <w:iCs/>
          <w:sz w:val="24"/>
          <w:szCs w:val="24"/>
        </w:rPr>
        <w:t>Knowledge of Mental Capacity Issues in Community Teams for Adults with Learning Disabilities</w:t>
      </w:r>
      <w:r w:rsidRPr="002E5A9F">
        <w:rPr>
          <w:rFonts w:ascii="Times New Roman" w:hAnsi="Times New Roman" w:cs="Times New Roman"/>
          <w:sz w:val="24"/>
          <w:szCs w:val="24"/>
        </w:rPr>
        <w:t>, 24, 159-171.</w:t>
      </w:r>
    </w:p>
    <w:p w:rsidR="00710348" w:rsidRPr="0000375A" w:rsidRDefault="00710348" w:rsidP="00710348">
      <w:r>
        <w:t xml:space="preserve">Care Council for Wales. 2014. </w:t>
      </w:r>
      <w:r>
        <w:rPr>
          <w:rStyle w:val="Emphasis"/>
        </w:rPr>
        <w:t>CCWales.org.uk</w:t>
      </w:r>
      <w:r>
        <w:t xml:space="preserve">. [ONLINE] Available at: </w:t>
      </w:r>
      <w:hyperlink r:id="rId17" w:history="1">
        <w:r>
          <w:rPr>
            <w:rStyle w:val="Hyperlink"/>
          </w:rPr>
          <w:t>https://socialcare.wales/hub/home</w:t>
        </w:r>
      </w:hyperlink>
      <w:r>
        <w:t>. [Accessed 11 August 2018].</w:t>
      </w:r>
    </w:p>
    <w:p w:rsidR="00710348" w:rsidRDefault="00710348" w:rsidP="00710348"/>
    <w:p w:rsidR="00710348" w:rsidRDefault="00710348" w:rsidP="00710348">
      <w:r>
        <w:t xml:space="preserve">Children in Wales. 2008. </w:t>
      </w:r>
      <w:r>
        <w:rPr>
          <w:rStyle w:val="Emphasis"/>
        </w:rPr>
        <w:t>Children in Wales.org</w:t>
      </w:r>
      <w:r>
        <w:t xml:space="preserve">. [ONLINE] Available at: </w:t>
      </w:r>
      <w:hyperlink r:id="rId18" w:history="1">
        <w:r>
          <w:rPr>
            <w:rStyle w:val="Hyperlink"/>
          </w:rPr>
          <w:t>http://www.childreninwales.org.uk/policy-document/wales-child-protection-procedures-2008/</w:t>
        </w:r>
      </w:hyperlink>
      <w:r>
        <w:t>. [Accessed 17 August 2018].</w:t>
      </w:r>
    </w:p>
    <w:p w:rsidR="00710348" w:rsidRDefault="00710348" w:rsidP="00710348"/>
    <w:p w:rsidR="00710348" w:rsidRDefault="00710348" w:rsidP="00710348">
      <w:r>
        <w:t xml:space="preserve">National Society Protection of Cruelty to Children. 2015. </w:t>
      </w:r>
      <w:r>
        <w:rPr>
          <w:rStyle w:val="Emphasis"/>
        </w:rPr>
        <w:t>NSPCC.org</w:t>
      </w:r>
      <w:r>
        <w:t xml:space="preserve">. [ONLINE] Available at: </w:t>
      </w:r>
      <w:hyperlink r:id="rId19" w:history="1">
        <w:r>
          <w:rPr>
            <w:rStyle w:val="Hyperlink"/>
          </w:rPr>
          <w:t>https://www.nspcc.org.uk/preventing-abuse/child-protection-system/wales/legislation-policy-guidance/</w:t>
        </w:r>
      </w:hyperlink>
      <w:r>
        <w:t>. [Accessed 17 August 2018].</w:t>
      </w:r>
    </w:p>
    <w:p w:rsidR="00710348" w:rsidRDefault="00710348" w:rsidP="00710348"/>
    <w:p w:rsidR="00710348" w:rsidRDefault="00710348" w:rsidP="00710348">
      <w:r>
        <w:t xml:space="preserve">NSPCC. 2018. </w:t>
      </w:r>
      <w:r>
        <w:rPr>
          <w:rStyle w:val="Emphasis"/>
        </w:rPr>
        <w:t>Child Protection System in Wales</w:t>
      </w:r>
      <w:r>
        <w:t xml:space="preserve">. [ONLINE] Available at: </w:t>
      </w:r>
      <w:hyperlink r:id="rId20" w:history="1">
        <w:r>
          <w:rPr>
            <w:rStyle w:val="Hyperlink"/>
          </w:rPr>
          <w:t>https://www.nspcc.org.uk/preventing-abuse/child-protection-system/wales/legislation-policy-guidance/</w:t>
        </w:r>
      </w:hyperlink>
      <w:r>
        <w:t>. [Accessed 1 September 2018].</w:t>
      </w:r>
    </w:p>
    <w:p w:rsidR="00710348" w:rsidRDefault="00710348" w:rsidP="00710348"/>
    <w:p w:rsidR="00710348" w:rsidRDefault="00710348" w:rsidP="00710348">
      <w:r>
        <w:t xml:space="preserve">Social Care Institute for Excellence. 2012. </w:t>
      </w:r>
      <w:r>
        <w:rPr>
          <w:rStyle w:val="Emphasis"/>
        </w:rPr>
        <w:t>SCIE.org</w:t>
      </w:r>
      <w:r>
        <w:t xml:space="preserve">. [ONLINE] Available at: </w:t>
      </w:r>
      <w:hyperlink r:id="rId21" w:history="1">
        <w:r>
          <w:rPr>
            <w:rStyle w:val="Hyperlink"/>
          </w:rPr>
          <w:t>https://www.scie.org.uk/publications/introductionto/childrenssocialcare/legalandpolicycontexts.asp</w:t>
        </w:r>
      </w:hyperlink>
      <w:r>
        <w:t xml:space="preserve"> [Accessed 17 August 2018].</w:t>
      </w:r>
    </w:p>
    <w:p w:rsidR="00710348" w:rsidRDefault="00710348" w:rsidP="00710348"/>
    <w:p w:rsidR="00710348" w:rsidRDefault="00710348" w:rsidP="00710348">
      <w:r>
        <w:t xml:space="preserve">Social Care Wales. 2018. </w:t>
      </w:r>
      <w:r>
        <w:rPr>
          <w:rStyle w:val="Emphasis"/>
        </w:rPr>
        <w:t>Social Care Wales</w:t>
      </w:r>
      <w:r>
        <w:t xml:space="preserve">. [ONLINE] Available at: </w:t>
      </w:r>
      <w:hyperlink r:id="rId22" w:history="1">
        <w:r>
          <w:rPr>
            <w:rStyle w:val="Hyperlink"/>
          </w:rPr>
          <w:t>https://socialcare.wales/cms_assets/file-uploads/Code-of-Professional-Practice-for-Social-Care-web-version.pdf</w:t>
        </w:r>
      </w:hyperlink>
      <w:r>
        <w:t>. [Accessed 2 September 2018].</w:t>
      </w:r>
    </w:p>
    <w:p w:rsidR="00710348" w:rsidRDefault="00710348" w:rsidP="00710348"/>
    <w:p w:rsidR="00710348" w:rsidRDefault="00710348" w:rsidP="00710348">
      <w:r>
        <w:t xml:space="preserve">Social Care Wales. 2018. </w:t>
      </w:r>
      <w:r>
        <w:rPr>
          <w:rStyle w:val="Emphasis"/>
        </w:rPr>
        <w:t xml:space="preserve">Social </w:t>
      </w:r>
      <w:proofErr w:type="spellStart"/>
      <w:r>
        <w:rPr>
          <w:rStyle w:val="Emphasis"/>
        </w:rPr>
        <w:t>Care.Wales</w:t>
      </w:r>
      <w:proofErr w:type="spellEnd"/>
      <w:r>
        <w:t xml:space="preserve">. [ONLINE] Available at: </w:t>
      </w:r>
      <w:hyperlink r:id="rId23" w:history="1">
        <w:r>
          <w:rPr>
            <w:rStyle w:val="Hyperlink"/>
          </w:rPr>
          <w:t>https://socialcare.wales/cms_assets/file-uploads/Code-of-Professional-Practice-for-Social-Care-web-version.pdf.</w:t>
        </w:r>
      </w:hyperlink>
      <w:r>
        <w:t>. [Accessed 17 August 2018].</w:t>
      </w:r>
    </w:p>
    <w:p w:rsidR="00710348" w:rsidRDefault="00710348" w:rsidP="00710348"/>
    <w:p w:rsidR="00710348" w:rsidRDefault="00710348" w:rsidP="00710348">
      <w:r>
        <w:t xml:space="preserve">Social Care Wales. 2016. </w:t>
      </w:r>
      <w:r>
        <w:rPr>
          <w:rStyle w:val="Emphasis"/>
        </w:rPr>
        <w:t>Social Care Wales</w:t>
      </w:r>
      <w:r>
        <w:t xml:space="preserve">. [ONLINE] Available at: </w:t>
      </w:r>
      <w:hyperlink r:id="rId24" w:history="1">
        <w:r>
          <w:rPr>
            <w:rStyle w:val="Hyperlink"/>
          </w:rPr>
          <w:t>https://socialcare.wales/cms_assets/hub-downloads/Training_for_Local_Authority_Lawyers.pdf</w:t>
        </w:r>
      </w:hyperlink>
      <w:r>
        <w:t>. [Accessed 17 August 2018].</w:t>
      </w:r>
    </w:p>
    <w:p w:rsidR="00710348" w:rsidRDefault="00710348" w:rsidP="00710348"/>
    <w:p w:rsidR="00710348" w:rsidRDefault="00710348" w:rsidP="00710348">
      <w:r>
        <w:t xml:space="preserve">Social Care Wales. 2015. </w:t>
      </w:r>
      <w:r>
        <w:rPr>
          <w:rStyle w:val="Emphasis"/>
        </w:rPr>
        <w:t>The Social Services and Well-being (Wales) Act 2014 – Consolidation and Reform</w:t>
      </w:r>
      <w:r>
        <w:t xml:space="preserve">. [ONLINE] Available at: </w:t>
      </w:r>
      <w:hyperlink r:id="rId25" w:history="1">
        <w:r>
          <w:rPr>
            <w:rStyle w:val="Hyperlink"/>
          </w:rPr>
          <w:t>https://socialcare.wales/cms_assets/hub-downloads/Training_for_Local_Authority_Lawyers.pdf</w:t>
        </w:r>
      </w:hyperlink>
      <w:r>
        <w:t>. [Accessed 12 August 2018].</w:t>
      </w:r>
    </w:p>
    <w:p w:rsidR="00710348" w:rsidRDefault="00710348" w:rsidP="00710348">
      <w:r>
        <w:t xml:space="preserve">University of Wales Trinity St David. 2018. </w:t>
      </w:r>
      <w:r>
        <w:rPr>
          <w:rStyle w:val="Emphasis"/>
        </w:rPr>
        <w:t>Moodle</w:t>
      </w:r>
      <w:r>
        <w:t xml:space="preserve">. [ONLINE] Available at: </w:t>
      </w:r>
      <w:hyperlink r:id="rId26" w:history="1">
        <w:r>
          <w:rPr>
            <w:rStyle w:val="Hyperlink"/>
          </w:rPr>
          <w:t>https://moodle.uwtsd.ac.uk/mod/page/view.php?id=34367</w:t>
        </w:r>
      </w:hyperlink>
      <w:r>
        <w:t>. [Accessed 30 September 2018].</w:t>
      </w:r>
    </w:p>
    <w:p w:rsidR="00710348" w:rsidRDefault="00710348" w:rsidP="00710348"/>
    <w:p w:rsidR="00710348" w:rsidRDefault="00710348" w:rsidP="00710348">
      <w:r>
        <w:t>Training Handouts</w:t>
      </w:r>
    </w:p>
    <w:p w:rsidR="00710348" w:rsidRDefault="00710348" w:rsidP="00710348"/>
    <w:p w:rsidR="00710348" w:rsidRDefault="00710348" w:rsidP="00710348">
      <w:proofErr w:type="spellStart"/>
      <w:r>
        <w:t>Chamberline</w:t>
      </w:r>
      <w:proofErr w:type="spellEnd"/>
      <w:r>
        <w:t>. D., 2018, Safeguarding Children for Professionals, In Sight Social Care Training.</w:t>
      </w:r>
    </w:p>
    <w:p w:rsidR="00710348" w:rsidRDefault="00710348" w:rsidP="00710348"/>
    <w:p w:rsidR="00710348" w:rsidRDefault="00710348" w:rsidP="00710348">
      <w:r>
        <w:t xml:space="preserve">Ingram, R., 2018, Safeguarding Adults within Residential and Domiciliary Services </w:t>
      </w:r>
    </w:p>
    <w:p w:rsidR="00710348" w:rsidRDefault="00710348" w:rsidP="00710348"/>
    <w:p w:rsidR="00710348" w:rsidRDefault="00710348" w:rsidP="00710348">
      <w:r>
        <w:t>Maclean. S., 2018, Reflective Journey’s in Social Work.</w:t>
      </w:r>
    </w:p>
    <w:p w:rsidR="00710348" w:rsidRDefault="00710348" w:rsidP="00710348"/>
    <w:p w:rsidR="00710348" w:rsidRDefault="00710348" w:rsidP="00710348">
      <w:r>
        <w:t>Emlyn-Jones. R., 2015, Collaborative Communication Skills and Outcome Focussed Conversations.</w:t>
      </w:r>
    </w:p>
    <w:p w:rsidR="002B443A" w:rsidRDefault="002B443A" w:rsidP="00FF7EBB">
      <w:pPr>
        <w:jc w:val="both"/>
        <w:rPr>
          <w:b/>
          <w:sz w:val="24"/>
          <w:szCs w:val="24"/>
        </w:rPr>
      </w:pPr>
    </w:p>
    <w:p w:rsidR="00390074" w:rsidRDefault="00390074" w:rsidP="00FF7EBB">
      <w:pPr>
        <w:jc w:val="both"/>
        <w:rPr>
          <w:b/>
          <w:sz w:val="24"/>
          <w:szCs w:val="24"/>
        </w:rPr>
      </w:pPr>
    </w:p>
    <w:p w:rsidR="00390074" w:rsidRDefault="00390074" w:rsidP="00FF7EBB">
      <w:pPr>
        <w:jc w:val="both"/>
        <w:rPr>
          <w:b/>
          <w:sz w:val="24"/>
          <w:szCs w:val="24"/>
        </w:rPr>
      </w:pPr>
    </w:p>
    <w:p w:rsidR="00500748" w:rsidRDefault="00BC5725" w:rsidP="0093018C">
      <w:pPr>
        <w:keepNext/>
        <w:jc w:val="center"/>
        <w:rPr>
          <w:b/>
          <w:sz w:val="24"/>
          <w:szCs w:val="24"/>
        </w:rPr>
      </w:pPr>
      <w:r>
        <w:rPr>
          <w:b/>
          <w:sz w:val="24"/>
          <w:szCs w:val="24"/>
        </w:rPr>
        <w:br w:type="page"/>
      </w:r>
      <w:r w:rsidR="00500748" w:rsidRPr="008B28E7">
        <w:rPr>
          <w:b/>
          <w:sz w:val="24"/>
          <w:szCs w:val="24"/>
        </w:rPr>
        <w:t xml:space="preserve">Section </w:t>
      </w:r>
      <w:r w:rsidR="00AE134C">
        <w:rPr>
          <w:b/>
          <w:sz w:val="24"/>
          <w:szCs w:val="24"/>
        </w:rPr>
        <w:t>8</w:t>
      </w:r>
    </w:p>
    <w:p w:rsidR="000E38C3" w:rsidRDefault="000E38C3" w:rsidP="0093018C">
      <w:pPr>
        <w:keepNext/>
        <w:jc w:val="center"/>
        <w:rPr>
          <w:b/>
          <w:sz w:val="24"/>
          <w:szCs w:val="24"/>
        </w:rPr>
      </w:pPr>
    </w:p>
    <w:p w:rsidR="000E38C3" w:rsidRPr="000E38C3" w:rsidRDefault="000E38C3" w:rsidP="000E38C3">
      <w:pPr>
        <w:keepNext/>
        <w:rPr>
          <w:b/>
          <w:sz w:val="24"/>
          <w:szCs w:val="24"/>
        </w:rPr>
      </w:pPr>
      <w:r w:rsidRPr="000E38C3">
        <w:rPr>
          <w:b/>
          <w:color w:val="auto"/>
          <w:sz w:val="24"/>
          <w:szCs w:val="24"/>
        </w:rPr>
        <w:t>Learner details, Signatures and Line manager verification</w:t>
      </w:r>
    </w:p>
    <w:p w:rsidR="0093018C" w:rsidRPr="008B28E7" w:rsidRDefault="0093018C" w:rsidP="0093018C">
      <w:pPr>
        <w:keepNext/>
        <w:jc w:val="center"/>
        <w:rPr>
          <w:b/>
          <w:sz w:val="24"/>
          <w:szCs w:val="24"/>
        </w:rPr>
      </w:pPr>
    </w:p>
    <w:p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rsidR="00B17FA0" w:rsidRDefault="00B17FA0" w:rsidP="00C65921">
      <w:pPr>
        <w:keepNext/>
        <w:rPr>
          <w:b/>
          <w:sz w:val="24"/>
          <w:szCs w:val="24"/>
        </w:rPr>
      </w:pPr>
    </w:p>
    <w:p w:rsidR="004923DA" w:rsidRDefault="004923DA" w:rsidP="00B17FA0">
      <w:pPr>
        <w:ind w:right="180"/>
        <w:jc w:val="both"/>
        <w:rPr>
          <w:b/>
          <w:sz w:val="24"/>
          <w:szCs w:val="24"/>
        </w:rPr>
      </w:pPr>
      <w:r w:rsidRPr="008B28E7">
        <w:rPr>
          <w:b/>
          <w:sz w:val="24"/>
          <w:szCs w:val="24"/>
        </w:rPr>
        <w:t xml:space="preserve">Learner Details </w:t>
      </w:r>
    </w:p>
    <w:p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rsidR="004923DA" w:rsidRPr="008B28E7" w:rsidRDefault="004923DA" w:rsidP="00FF7EBB">
      <w:pPr>
        <w:ind w:right="180"/>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Learner </w:t>
      </w:r>
      <w:r w:rsidR="002D402E">
        <w:rPr>
          <w:b/>
          <w:sz w:val="24"/>
          <w:szCs w:val="24"/>
        </w:rPr>
        <w:t>Ashley Thomas</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2D402E">
        <w:rPr>
          <w:b/>
          <w:sz w:val="24"/>
          <w:szCs w:val="24"/>
        </w:rPr>
        <w:t xml:space="preserve"> 1708362</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2D402E"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2D402E">
        <w:rPr>
          <w:b/>
          <w:sz w:val="24"/>
          <w:szCs w:val="24"/>
        </w:rPr>
        <w:t xml:space="preserve"> </w:t>
      </w:r>
    </w:p>
    <w:p w:rsidR="002D402E" w:rsidRDefault="002D402E" w:rsidP="00FF7EBB">
      <w:pPr>
        <w:pBdr>
          <w:top w:val="single" w:sz="6" w:space="1" w:color="auto"/>
          <w:left w:val="single" w:sz="6" w:space="1" w:color="auto"/>
          <w:bottom w:val="single" w:sz="6" w:space="1" w:color="auto"/>
          <w:right w:val="single" w:sz="6" w:space="1" w:color="auto"/>
        </w:pBdr>
        <w:jc w:val="both"/>
        <w:rPr>
          <w:b/>
          <w:sz w:val="24"/>
          <w:szCs w:val="24"/>
        </w:rPr>
      </w:pPr>
    </w:p>
    <w:p w:rsidR="002D402E" w:rsidRDefault="002D402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139 Leaches Lane, </w:t>
      </w:r>
    </w:p>
    <w:p w:rsidR="002D402E" w:rsidRDefault="002D402E"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Mancot</w:t>
      </w:r>
      <w:proofErr w:type="spellEnd"/>
      <w:r>
        <w:rPr>
          <w:b/>
          <w:sz w:val="24"/>
          <w:szCs w:val="24"/>
        </w:rPr>
        <w:t xml:space="preserve">, </w:t>
      </w:r>
    </w:p>
    <w:p w:rsidR="002D402E" w:rsidRDefault="002D402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Deeside, </w:t>
      </w:r>
    </w:p>
    <w:p w:rsidR="002D402E" w:rsidRDefault="002D402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Flintshire, </w:t>
      </w:r>
    </w:p>
    <w:p w:rsidR="004923DA" w:rsidRPr="008B28E7" w:rsidRDefault="002D402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CH5 2BL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2D402E">
        <w:rPr>
          <w:b/>
          <w:sz w:val="24"/>
          <w:szCs w:val="24"/>
        </w:rPr>
        <w:t xml:space="preserve"> 07792749697</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2D402E">
        <w:rPr>
          <w:b/>
          <w:sz w:val="24"/>
          <w:szCs w:val="24"/>
        </w:rPr>
        <w:t xml:space="preserve"> ashley.thomas@flintshire.gov.uk</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jc w:val="both"/>
        <w:rPr>
          <w:b/>
          <w:sz w:val="24"/>
          <w:szCs w:val="24"/>
        </w:rPr>
      </w:pP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2D402E">
        <w:rPr>
          <w:b/>
          <w:sz w:val="24"/>
          <w:szCs w:val="24"/>
        </w:rPr>
        <w:t xml:space="preserve"> Flintshire County Council</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2D402E">
        <w:rPr>
          <w:b/>
          <w:sz w:val="24"/>
          <w:szCs w:val="24"/>
        </w:rPr>
        <w:t xml:space="preserve"> </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DC748B">
        <w:rPr>
          <w:b/>
          <w:sz w:val="24"/>
          <w:szCs w:val="24"/>
        </w:rPr>
        <w:t xml:space="preserve"> Ian Pilson</w:t>
      </w:r>
      <w:r w:rsidR="00DC748B">
        <w:rPr>
          <w:b/>
          <w:sz w:val="24"/>
          <w:szCs w:val="24"/>
        </w:rPr>
        <w:tab/>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DC748B">
        <w:rPr>
          <w:b/>
          <w:sz w:val="24"/>
          <w:szCs w:val="24"/>
        </w:rPr>
        <w:t xml:space="preserve"> County Hall, Phase one, Floor Four, Mold, CH7 6NN </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DC748B">
        <w:rPr>
          <w:b/>
          <w:sz w:val="24"/>
          <w:szCs w:val="24"/>
        </w:rPr>
        <w:t xml:space="preserve"> 01352 701081</w:t>
      </w:r>
      <w:r w:rsidR="00DC748B">
        <w:rPr>
          <w:b/>
          <w:sz w:val="24"/>
          <w:szCs w:val="24"/>
        </w:rPr>
        <w:tab/>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DC748B">
        <w:rPr>
          <w:b/>
          <w:sz w:val="24"/>
          <w:szCs w:val="24"/>
        </w:rPr>
        <w:t>ian.pilson@flintshire.gov.uk</w:t>
      </w:r>
    </w:p>
    <w:p w:rsidR="000E0D51" w:rsidRDefault="000E0D51" w:rsidP="000E0D51">
      <w:pPr>
        <w:jc w:val="both"/>
        <w:rPr>
          <w:b/>
          <w:sz w:val="24"/>
          <w:szCs w:val="24"/>
        </w:rPr>
      </w:pPr>
    </w:p>
    <w:p w:rsidR="008C7770" w:rsidRPr="008B28E7" w:rsidRDefault="008C7770" w:rsidP="000E0D51">
      <w:pP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rsidR="004923DA" w:rsidRDefault="000E0D51" w:rsidP="00DC748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English only </w:t>
      </w:r>
    </w:p>
    <w:p w:rsidR="000E0D51" w:rsidRDefault="000E0D51" w:rsidP="00FF7EBB">
      <w:pPr>
        <w:jc w:val="both"/>
        <w:rPr>
          <w:b/>
          <w:sz w:val="24"/>
          <w:szCs w:val="24"/>
        </w:rPr>
      </w:pPr>
    </w:p>
    <w:p w:rsidR="000E0D51" w:rsidRDefault="000E0D51" w:rsidP="00FF7EBB">
      <w:pPr>
        <w:jc w:val="both"/>
        <w:rPr>
          <w:b/>
          <w:sz w:val="24"/>
          <w:szCs w:val="24"/>
        </w:rPr>
      </w:pPr>
      <w:r>
        <w:rPr>
          <w:b/>
          <w:sz w:val="24"/>
          <w:szCs w:val="24"/>
        </w:rPr>
        <w:t>Mentor’s details</w:t>
      </w: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DC748B">
        <w:rPr>
          <w:b/>
          <w:sz w:val="24"/>
          <w:szCs w:val="24"/>
        </w:rPr>
        <w:t xml:space="preserve"> Ian Pilson</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DC748B">
        <w:rPr>
          <w:b/>
          <w:sz w:val="24"/>
          <w:szCs w:val="24"/>
        </w:rPr>
        <w:t xml:space="preserve"> County Hall, Phase one, Floor Four, Mold, CH7 6NN</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DC748B">
        <w:rPr>
          <w:b/>
          <w:sz w:val="24"/>
          <w:szCs w:val="24"/>
        </w:rPr>
        <w:t xml:space="preserve"> ian.pilson@flintshire.gov.uk</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rsidTr="00B17FA0">
        <w:tc>
          <w:tcPr>
            <w:tcW w:w="10278" w:type="dxa"/>
            <w:shd w:val="clear" w:color="auto" w:fill="auto"/>
          </w:tcPr>
          <w:p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Name:</w:t>
            </w:r>
            <w:r w:rsidR="00DC748B">
              <w:rPr>
                <w:b/>
                <w:sz w:val="24"/>
                <w:szCs w:val="24"/>
              </w:rPr>
              <w:t xml:space="preserve"> Paul Dodd</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 xml:space="preserve">Work Address: </w:t>
            </w:r>
            <w:r w:rsidR="00DC748B">
              <w:rPr>
                <w:b/>
                <w:sz w:val="24"/>
                <w:szCs w:val="24"/>
              </w:rPr>
              <w:t>County Hall, Phase one, Floor Four, Mold, CH7 6NN</w:t>
            </w:r>
          </w:p>
          <w:p w:rsidR="004923DA" w:rsidRPr="008B28E7" w:rsidRDefault="004923DA" w:rsidP="00FF7EBB">
            <w:pPr>
              <w:jc w:val="both"/>
              <w:rPr>
                <w:b/>
                <w:sz w:val="24"/>
                <w:szCs w:val="24"/>
              </w:rPr>
            </w:pPr>
          </w:p>
          <w:p w:rsidR="004923DA" w:rsidRPr="008B28E7" w:rsidRDefault="004923DA" w:rsidP="00FF7EBB">
            <w:pPr>
              <w:jc w:val="both"/>
              <w:rPr>
                <w:b/>
                <w:sz w:val="24"/>
                <w:szCs w:val="24"/>
              </w:rPr>
            </w:pPr>
            <w:r w:rsidRPr="008B28E7">
              <w:rPr>
                <w:b/>
                <w:sz w:val="24"/>
                <w:szCs w:val="24"/>
              </w:rPr>
              <w:t>Professional Qualification and date of qualification:</w:t>
            </w:r>
            <w:r w:rsidR="00B95604">
              <w:rPr>
                <w:b/>
                <w:sz w:val="24"/>
                <w:szCs w:val="24"/>
              </w:rPr>
              <w:t xml:space="preserve"> Bachelor of Arts (Honours) in</w:t>
            </w:r>
            <w:r w:rsidR="00DC748B">
              <w:rPr>
                <w:b/>
                <w:sz w:val="24"/>
                <w:szCs w:val="24"/>
              </w:rPr>
              <w:t xml:space="preserve"> Social Work </w:t>
            </w:r>
            <w:r w:rsidR="00B95604">
              <w:rPr>
                <w:b/>
                <w:sz w:val="24"/>
                <w:szCs w:val="24"/>
              </w:rPr>
              <w:t>awarded December 31</w:t>
            </w:r>
            <w:r w:rsidR="00B95604" w:rsidRPr="00B95604">
              <w:rPr>
                <w:b/>
                <w:sz w:val="24"/>
                <w:szCs w:val="24"/>
                <w:vertAlign w:val="superscript"/>
              </w:rPr>
              <w:t>st</w:t>
            </w:r>
            <w:r w:rsidR="00B95604">
              <w:rPr>
                <w:b/>
                <w:sz w:val="24"/>
                <w:szCs w:val="24"/>
              </w:rPr>
              <w:t>, 2009</w:t>
            </w:r>
          </w:p>
          <w:p w:rsidR="004923DA" w:rsidRDefault="004923DA" w:rsidP="00FF7EBB">
            <w:pPr>
              <w:jc w:val="both"/>
              <w:rPr>
                <w:b/>
                <w:sz w:val="24"/>
                <w:szCs w:val="24"/>
              </w:rPr>
            </w:pPr>
          </w:p>
          <w:p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DC748B">
              <w:rPr>
                <w:b/>
                <w:sz w:val="24"/>
                <w:szCs w:val="24"/>
              </w:rPr>
              <w:t xml:space="preserve"> paul.dodd@flintshire.gov.uk</w:t>
            </w:r>
          </w:p>
          <w:p w:rsidR="00B17FA0" w:rsidRPr="008B28E7" w:rsidRDefault="00B17FA0" w:rsidP="000E38C3">
            <w:pPr>
              <w:jc w:val="both"/>
              <w:rPr>
                <w:b/>
                <w:sz w:val="24"/>
                <w:szCs w:val="24"/>
              </w:rPr>
            </w:pPr>
          </w:p>
        </w:tc>
      </w:tr>
    </w:tbl>
    <w:p w:rsidR="00F546D1" w:rsidRDefault="00F546D1" w:rsidP="0093018C">
      <w:pPr>
        <w:keepNext/>
        <w:jc w:val="both"/>
        <w:rPr>
          <w:b/>
          <w:sz w:val="24"/>
          <w:szCs w:val="24"/>
        </w:rPr>
      </w:pPr>
    </w:p>
    <w:p w:rsidR="000E0D51" w:rsidRDefault="000E0D51" w:rsidP="0093018C">
      <w:pPr>
        <w:keepNext/>
        <w:jc w:val="both"/>
        <w:rPr>
          <w:b/>
          <w:sz w:val="24"/>
          <w:szCs w:val="24"/>
        </w:rPr>
      </w:pPr>
    </w:p>
    <w:p w:rsidR="000E0D51" w:rsidRDefault="000E0D51" w:rsidP="0093018C">
      <w:pPr>
        <w:keepNext/>
        <w:jc w:val="both"/>
        <w:rPr>
          <w:b/>
          <w:sz w:val="24"/>
          <w:szCs w:val="24"/>
        </w:rPr>
      </w:pPr>
    </w:p>
    <w:p w:rsidR="000E0D51" w:rsidRDefault="000E0D51" w:rsidP="0093018C">
      <w:pPr>
        <w:keepNext/>
        <w:jc w:val="both"/>
        <w:rPr>
          <w:b/>
          <w:sz w:val="24"/>
          <w:szCs w:val="24"/>
        </w:rPr>
      </w:pPr>
    </w:p>
    <w:p w:rsidR="004923DA" w:rsidRDefault="000E0D51" w:rsidP="0093018C">
      <w:pPr>
        <w:keepNext/>
        <w:jc w:val="both"/>
        <w:rPr>
          <w:b/>
          <w:sz w:val="24"/>
          <w:szCs w:val="24"/>
        </w:rPr>
      </w:pPr>
      <w:r>
        <w:rPr>
          <w:b/>
          <w:sz w:val="24"/>
          <w:szCs w:val="24"/>
        </w:rPr>
        <w:br w:type="page"/>
      </w:r>
      <w:r w:rsidR="004923DA">
        <w:rPr>
          <w:b/>
          <w:sz w:val="24"/>
          <w:szCs w:val="24"/>
        </w:rPr>
        <w:t>Signatures and Line Manager Verification</w:t>
      </w:r>
    </w:p>
    <w:p w:rsidR="0093018C" w:rsidRDefault="0093018C" w:rsidP="0093018C">
      <w:pPr>
        <w:keepNext/>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  _</w:t>
      </w:r>
      <w:r w:rsidR="004C3DAE">
        <w:rPr>
          <w:sz w:val="24"/>
          <w:szCs w:val="24"/>
        </w:rPr>
        <w:t>Ashley Thomas</w:t>
      </w:r>
      <w:r w:rsidR="00F41772">
        <w:rPr>
          <w:sz w:val="24"/>
          <w:szCs w:val="24"/>
        </w:rPr>
        <w:t xml:space="preserve"> </w:t>
      </w:r>
      <w:r w:rsidR="004923DA" w:rsidRPr="008B28E7">
        <w:rPr>
          <w:sz w:val="24"/>
          <w:szCs w:val="24"/>
        </w:rPr>
        <w:t>(Learner</w:t>
      </w:r>
      <w:r w:rsidR="000E0D51">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DC748B">
        <w:rPr>
          <w:sz w:val="24"/>
          <w:szCs w:val="24"/>
        </w:rPr>
        <w:t>02/10/2018</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ind w:right="180"/>
        <w:jc w:val="both"/>
        <w:rPr>
          <w:b/>
          <w:sz w:val="24"/>
          <w:szCs w:val="24"/>
        </w:rPr>
      </w:pPr>
    </w:p>
    <w:p w:rsidR="000E0D51" w:rsidRPr="008B28E7" w:rsidRDefault="000E0D51" w:rsidP="00FF7EBB">
      <w:pPr>
        <w:ind w:right="180"/>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 xml:space="preserve">Signed: </w:t>
      </w:r>
      <w:r w:rsidR="004C3DAE">
        <w:rPr>
          <w:sz w:val="24"/>
          <w:szCs w:val="24"/>
        </w:rPr>
        <w:t xml:space="preserve">Paul </w:t>
      </w:r>
      <w:proofErr w:type="gramStart"/>
      <w:r w:rsidR="004C3DAE">
        <w:rPr>
          <w:sz w:val="24"/>
          <w:szCs w:val="24"/>
        </w:rPr>
        <w:t>Dodd</w:t>
      </w:r>
      <w:r w:rsidR="00B577D3">
        <w:rPr>
          <w:sz w:val="24"/>
          <w:szCs w:val="24"/>
        </w:rPr>
        <w:t xml:space="preserve">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4C3DAE">
        <w:rPr>
          <w:sz w:val="24"/>
          <w:szCs w:val="24"/>
        </w:rPr>
        <w:t>08/10/2018</w:t>
      </w:r>
      <w:r>
        <w:rPr>
          <w:sz w:val="24"/>
          <w:szCs w:val="24"/>
        </w:rPr>
        <w:t xml:space="preserve"> </w:t>
      </w:r>
    </w:p>
    <w:p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1B331A" w:rsidRDefault="001B331A" w:rsidP="00FF7EBB">
      <w:pPr>
        <w:ind w:right="180"/>
        <w:jc w:val="both"/>
        <w:rPr>
          <w:b/>
          <w:sz w:val="24"/>
          <w:szCs w:val="24"/>
        </w:rPr>
      </w:pPr>
    </w:p>
    <w:p w:rsidR="001B331A" w:rsidRPr="008B28E7" w:rsidRDefault="001B331A" w:rsidP="00FF7EBB">
      <w:pPr>
        <w:ind w:right="180"/>
        <w:jc w:val="both"/>
        <w:rPr>
          <w:b/>
          <w:sz w:val="24"/>
          <w:szCs w:val="24"/>
        </w:rPr>
      </w:pPr>
    </w:p>
    <w:p w:rsidR="004923DA" w:rsidRPr="008B28E7" w:rsidRDefault="004923DA" w:rsidP="00FF7EBB">
      <w:pPr>
        <w:ind w:right="180"/>
        <w:jc w:val="both"/>
        <w:rPr>
          <w:b/>
          <w:sz w:val="24"/>
          <w:szCs w:val="24"/>
        </w:rPr>
      </w:pPr>
      <w:r w:rsidRPr="008B28E7">
        <w:rPr>
          <w:b/>
          <w:sz w:val="24"/>
          <w:szCs w:val="24"/>
        </w:rPr>
        <w:t xml:space="preserve"> Line manager verification</w:t>
      </w:r>
    </w:p>
    <w:p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7E064E">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rsidR="004923DA" w:rsidRPr="008B28E7" w:rsidRDefault="004923DA" w:rsidP="007E064E">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rsidR="004923DA" w:rsidRPr="008B28E7" w:rsidRDefault="004923DA" w:rsidP="007E064E">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rsidR="004923DA" w:rsidRPr="008B28E7" w:rsidRDefault="004923DA" w:rsidP="007E064E">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rsidR="004923DA" w:rsidRPr="008B28E7" w:rsidRDefault="004923DA" w:rsidP="007E064E">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rsidR="004923DA" w:rsidRPr="008B28E7" w:rsidRDefault="004923DA" w:rsidP="007E064E">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rsidR="004923DA" w:rsidRPr="008B28E7" w:rsidRDefault="004923DA" w:rsidP="007E064E">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rsidR="004923DA" w:rsidRPr="008B28E7" w:rsidRDefault="004923DA" w:rsidP="007E064E">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DC748B">
        <w:rPr>
          <w:caps/>
          <w:sz w:val="24"/>
          <w:szCs w:val="24"/>
        </w:rPr>
        <w:t>Ian pilson</w:t>
      </w: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4C3DAE">
        <w:rPr>
          <w:sz w:val="24"/>
          <w:szCs w:val="24"/>
        </w:rPr>
        <w:t xml:space="preserve">Ian </w:t>
      </w:r>
      <w:proofErr w:type="spellStart"/>
      <w:r w:rsidR="004C3DAE">
        <w:rPr>
          <w:sz w:val="24"/>
          <w:szCs w:val="24"/>
        </w:rPr>
        <w:t>Pilson</w:t>
      </w:r>
      <w:proofErr w:type="spellEnd"/>
    </w:p>
    <w:p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4C3DAE">
        <w:rPr>
          <w:sz w:val="24"/>
          <w:szCs w:val="24"/>
        </w:rPr>
        <w:t>08/10/2018</w:t>
      </w:r>
    </w:p>
    <w:p w:rsidR="004923DA" w:rsidRPr="008B28E7" w:rsidRDefault="004923DA" w:rsidP="00FF7EBB">
      <w:pPr>
        <w:overflowPunct/>
        <w:autoSpaceDE/>
        <w:autoSpaceDN/>
        <w:adjustRightInd/>
        <w:jc w:val="both"/>
        <w:textAlignment w:val="auto"/>
        <w:rPr>
          <w:color w:val="auto"/>
          <w:sz w:val="24"/>
          <w:szCs w:val="24"/>
          <w:lang w:val="en"/>
        </w:rPr>
      </w:pPr>
    </w:p>
    <w:p w:rsidR="004923DA" w:rsidRPr="008B28E7" w:rsidRDefault="004923DA" w:rsidP="00FF7EBB">
      <w:pPr>
        <w:overflowPunct/>
        <w:autoSpaceDE/>
        <w:autoSpaceDN/>
        <w:adjustRightInd/>
        <w:jc w:val="both"/>
        <w:textAlignment w:val="auto"/>
        <w:rPr>
          <w:color w:val="auto"/>
          <w:sz w:val="24"/>
          <w:szCs w:val="24"/>
          <w:lang w:val="en"/>
        </w:rPr>
      </w:pPr>
    </w:p>
    <w:p w:rsidR="00BB6638" w:rsidRDefault="00BB6638" w:rsidP="00BB6638">
      <w:pPr>
        <w:tabs>
          <w:tab w:val="left" w:pos="1590"/>
        </w:tabs>
        <w:jc w:val="center"/>
        <w:rPr>
          <w:b/>
          <w:sz w:val="24"/>
          <w:szCs w:val="24"/>
        </w:rPr>
      </w:pPr>
      <w:r>
        <w:rPr>
          <w:b/>
          <w:color w:val="auto"/>
          <w:sz w:val="24"/>
          <w:szCs w:val="24"/>
        </w:rPr>
        <w:br w:type="page"/>
      </w:r>
      <w:r w:rsidR="00C57D24">
        <w:rPr>
          <w:b/>
          <w:sz w:val="24"/>
          <w:szCs w:val="24"/>
        </w:rPr>
        <w:t>Section 9</w:t>
      </w:r>
    </w:p>
    <w:p w:rsidR="00BB6638" w:rsidRDefault="00BB6638" w:rsidP="00BB6638">
      <w:pPr>
        <w:tabs>
          <w:tab w:val="left" w:pos="1590"/>
        </w:tabs>
        <w:jc w:val="both"/>
        <w:rPr>
          <w:b/>
          <w:sz w:val="24"/>
          <w:szCs w:val="24"/>
        </w:rPr>
      </w:pPr>
    </w:p>
    <w:p w:rsidR="00BB6638" w:rsidRPr="00BE10C2" w:rsidRDefault="00BB6638" w:rsidP="00BB6638">
      <w:pPr>
        <w:overflowPunct/>
        <w:autoSpaceDE/>
        <w:autoSpaceDN/>
        <w:adjustRightInd/>
        <w:textAlignment w:val="auto"/>
        <w:rPr>
          <w:color w:val="auto"/>
          <w:sz w:val="24"/>
          <w:szCs w:val="24"/>
        </w:rPr>
      </w:pPr>
    </w:p>
    <w:p w:rsidR="00986C0B" w:rsidRDefault="00986C0B" w:rsidP="00986C0B">
      <w:pPr>
        <w:ind w:right="72"/>
        <w:jc w:val="center"/>
        <w:rPr>
          <w:b/>
          <w:bCs/>
        </w:rPr>
      </w:pPr>
      <w:r>
        <w:rPr>
          <w:b/>
          <w:bCs/>
        </w:rPr>
        <w:t>PORTH AGORED and UNIVERSITY OF WALES, TRINITY SAINT DAVID</w:t>
      </w:r>
    </w:p>
    <w:p w:rsidR="00986C0B" w:rsidRDefault="00986C0B" w:rsidP="00986C0B">
      <w:pPr>
        <w:ind w:right="72"/>
        <w:rPr>
          <w:b/>
          <w:bCs/>
        </w:rPr>
      </w:pPr>
    </w:p>
    <w:p w:rsidR="00986C0B" w:rsidRDefault="00986C0B" w:rsidP="00986C0B">
      <w:pPr>
        <w:ind w:right="72"/>
        <w:jc w:val="center"/>
        <w:rPr>
          <w:b/>
          <w:bCs/>
        </w:rPr>
      </w:pPr>
      <w:r>
        <w:rPr>
          <w:b/>
          <w:bCs/>
        </w:rPr>
        <w:t>GRADUATE CERTIFICATE IN CONSOLIDATION OF SOCIAL WORK PRACTICE</w:t>
      </w:r>
    </w:p>
    <w:p w:rsidR="00986C0B" w:rsidRDefault="00986C0B" w:rsidP="00986C0B">
      <w:pPr>
        <w:ind w:right="72"/>
        <w:jc w:val="center"/>
        <w:rPr>
          <w:b/>
          <w:bCs/>
        </w:rPr>
      </w:pPr>
    </w:p>
    <w:p w:rsidR="00986C0B" w:rsidRDefault="00986C0B" w:rsidP="00986C0B">
      <w:pPr>
        <w:ind w:right="72"/>
        <w:jc w:val="center"/>
        <w:rPr>
          <w:b/>
          <w:bCs/>
        </w:rPr>
      </w:pPr>
      <w:r>
        <w:rPr>
          <w:b/>
          <w:bCs/>
        </w:rPr>
        <w:t xml:space="preserve">LEARNER AND EMPLOYER’S LEARNING AGREEMENT </w:t>
      </w:r>
    </w:p>
    <w:p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986C0B" w:rsidRDefault="00DC748B">
            <w:pPr>
              <w:rPr>
                <w:sz w:val="24"/>
                <w:szCs w:val="24"/>
              </w:rPr>
            </w:pPr>
            <w:r>
              <w:rPr>
                <w:sz w:val="24"/>
                <w:szCs w:val="24"/>
              </w:rPr>
              <w:t>Ashley Thomas</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986C0B" w:rsidRDefault="00DC748B">
            <w:pPr>
              <w:rPr>
                <w:sz w:val="24"/>
                <w:szCs w:val="24"/>
              </w:rPr>
            </w:pPr>
            <w:r>
              <w:rPr>
                <w:sz w:val="24"/>
                <w:szCs w:val="24"/>
              </w:rPr>
              <w:t>Adult learning disability team</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986C0B" w:rsidRDefault="00DC748B">
            <w:pPr>
              <w:rPr>
                <w:sz w:val="24"/>
                <w:szCs w:val="24"/>
              </w:rPr>
            </w:pPr>
            <w:r>
              <w:rPr>
                <w:sz w:val="24"/>
                <w:szCs w:val="24"/>
              </w:rPr>
              <w:t>Ian Pilson</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986C0B" w:rsidRDefault="00DC748B">
            <w:pPr>
              <w:rPr>
                <w:sz w:val="24"/>
                <w:szCs w:val="24"/>
              </w:rPr>
            </w:pPr>
            <w:r>
              <w:rPr>
                <w:sz w:val="24"/>
                <w:szCs w:val="24"/>
              </w:rPr>
              <w:t>Ian Pilson</w:t>
            </w:r>
          </w:p>
        </w:tc>
      </w:tr>
    </w:tbl>
    <w:p w:rsidR="00986C0B" w:rsidRDefault="00986C0B" w:rsidP="00986C0B"/>
    <w:p w:rsidR="00986C0B" w:rsidRDefault="00986C0B" w:rsidP="00986C0B">
      <w:r>
        <w:rPr>
          <w:b/>
        </w:rPr>
        <w:t>Study Duty</w:t>
      </w:r>
    </w:p>
    <w:p w:rsidR="00986C0B" w:rsidRDefault="00986C0B" w:rsidP="00986C0B"/>
    <w:p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986C0B" w:rsidRDefault="00986C0B" w:rsidP="00986C0B">
      <w:pPr>
        <w:pStyle w:val="Title"/>
        <w:ind w:right="-1"/>
        <w:jc w:val="left"/>
        <w:rPr>
          <w:rFonts w:cs="Arial"/>
          <w:b w:val="0"/>
          <w:szCs w:val="24"/>
        </w:rPr>
      </w:pPr>
    </w:p>
    <w:p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rsidR="00986C0B" w:rsidRDefault="00986C0B" w:rsidP="00986C0B"/>
    <w:p w:rsidR="00986C0B" w:rsidRDefault="00986C0B" w:rsidP="00986C0B">
      <w:pPr>
        <w:rPr>
          <w:b/>
        </w:rPr>
      </w:pPr>
      <w:r>
        <w:rPr>
          <w:b/>
        </w:rPr>
        <w:t xml:space="preserve">Study Leave </w:t>
      </w:r>
    </w:p>
    <w:p w:rsidR="00986C0B" w:rsidRDefault="00986C0B" w:rsidP="00986C0B"/>
    <w:p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rsidR="00986C0B" w:rsidRDefault="00986C0B" w:rsidP="00986C0B"/>
    <w:p w:rsidR="00986C0B" w:rsidRDefault="00986C0B" w:rsidP="00986C0B">
      <w:pPr>
        <w:rPr>
          <w:b/>
        </w:rPr>
      </w:pPr>
      <w:r>
        <w:rPr>
          <w:b/>
        </w:rPr>
        <w:t xml:space="preserve">Resources </w:t>
      </w:r>
    </w:p>
    <w:p w:rsidR="00986C0B" w:rsidRDefault="00986C0B" w:rsidP="00986C0B"/>
    <w:p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986C0B" w:rsidRDefault="00986C0B" w:rsidP="00986C0B"/>
    <w:p w:rsidR="000766EC" w:rsidRDefault="000766EC" w:rsidP="00986C0B"/>
    <w:p w:rsidR="00986C0B" w:rsidRDefault="000766EC" w:rsidP="00986C0B">
      <w:pPr>
        <w:rPr>
          <w:b/>
        </w:rPr>
      </w:pPr>
      <w:r>
        <w:rPr>
          <w:b/>
        </w:rPr>
        <w:br w:type="page"/>
      </w:r>
      <w:r w:rsidR="00986C0B">
        <w:rPr>
          <w:b/>
        </w:rPr>
        <w:t xml:space="preserve">The employer’s training department agrees to: </w:t>
      </w:r>
    </w:p>
    <w:p w:rsidR="00986C0B" w:rsidRDefault="00986C0B" w:rsidP="00986C0B">
      <w:r>
        <w:t xml:space="preserve"> </w:t>
      </w:r>
    </w:p>
    <w:p w:rsidR="00986C0B" w:rsidRDefault="00986C0B" w:rsidP="007E064E">
      <w:pPr>
        <w:numPr>
          <w:ilvl w:val="0"/>
          <w:numId w:val="8"/>
        </w:numPr>
        <w:overflowPunct/>
        <w:autoSpaceDE/>
        <w:autoSpaceDN/>
        <w:adjustRightInd/>
        <w:textAlignment w:val="auto"/>
      </w:pPr>
      <w:r>
        <w:t xml:space="preserve">Arrange for eligible staff to join the programme </w:t>
      </w:r>
    </w:p>
    <w:p w:rsidR="00986C0B" w:rsidRDefault="00986C0B" w:rsidP="007E064E">
      <w:pPr>
        <w:numPr>
          <w:ilvl w:val="0"/>
          <w:numId w:val="8"/>
        </w:numPr>
        <w:overflowPunct/>
        <w:autoSpaceDE/>
        <w:autoSpaceDN/>
        <w:adjustRightInd/>
        <w:textAlignment w:val="auto"/>
      </w:pPr>
      <w:r>
        <w:t xml:space="preserve">pay course fees directly to the University  </w:t>
      </w:r>
    </w:p>
    <w:p w:rsidR="00986C0B" w:rsidRDefault="00986C0B" w:rsidP="007E064E">
      <w:pPr>
        <w:numPr>
          <w:ilvl w:val="0"/>
          <w:numId w:val="9"/>
        </w:numPr>
        <w:overflowPunct/>
        <w:autoSpaceDE/>
        <w:autoSpaceDN/>
        <w:adjustRightInd/>
        <w:textAlignment w:val="auto"/>
      </w:pPr>
      <w:r>
        <w:t>provide additional guidance and support by:</w:t>
      </w:r>
    </w:p>
    <w:p w:rsidR="00986C0B" w:rsidRDefault="00986C0B" w:rsidP="00986C0B"/>
    <w:p w:rsidR="00986C0B" w:rsidRDefault="00986C0B" w:rsidP="007E064E">
      <w:pPr>
        <w:numPr>
          <w:ilvl w:val="1"/>
          <w:numId w:val="10"/>
        </w:numPr>
        <w:tabs>
          <w:tab w:val="left" w:pos="360"/>
        </w:tabs>
        <w:overflowPunct/>
        <w:autoSpaceDE/>
        <w:autoSpaceDN/>
        <w:adjustRightInd/>
        <w:textAlignment w:val="auto"/>
      </w:pPr>
      <w:r>
        <w:t>facilitating access to existing learning materials or library resources</w:t>
      </w:r>
    </w:p>
    <w:p w:rsidR="00986C0B" w:rsidRDefault="00986C0B" w:rsidP="007E064E">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rsidR="00986C0B" w:rsidRDefault="00986C0B" w:rsidP="007E064E">
      <w:pPr>
        <w:numPr>
          <w:ilvl w:val="1"/>
          <w:numId w:val="10"/>
        </w:numPr>
        <w:tabs>
          <w:tab w:val="left" w:pos="360"/>
        </w:tabs>
        <w:overflowPunct/>
        <w:autoSpaceDE/>
        <w:autoSpaceDN/>
        <w:adjustRightInd/>
        <w:textAlignment w:val="auto"/>
      </w:pPr>
      <w:r>
        <w:t xml:space="preserve">providing programme induction and Consolidation Workshops </w:t>
      </w:r>
    </w:p>
    <w:p w:rsidR="00986C0B" w:rsidRDefault="00986C0B" w:rsidP="007E064E">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rsidR="00986C0B" w:rsidRDefault="00986C0B" w:rsidP="007E064E">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rsidR="00986C0B" w:rsidRDefault="00986C0B" w:rsidP="00986C0B">
      <w:pPr>
        <w:tabs>
          <w:tab w:val="left" w:pos="360"/>
        </w:tabs>
      </w:pPr>
    </w:p>
    <w:p w:rsidR="00986C0B" w:rsidRDefault="00986C0B" w:rsidP="00986C0B">
      <w:pPr>
        <w:rPr>
          <w:b/>
        </w:rPr>
      </w:pPr>
      <w:r>
        <w:rPr>
          <w:b/>
        </w:rPr>
        <w:t xml:space="preserve">The learner agrees to: </w:t>
      </w:r>
    </w:p>
    <w:p w:rsidR="00986C0B" w:rsidRDefault="00986C0B" w:rsidP="00986C0B"/>
    <w:p w:rsidR="00986C0B" w:rsidRDefault="00986C0B" w:rsidP="007E064E">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rsidR="00986C0B" w:rsidRDefault="00986C0B" w:rsidP="007E064E">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rsidR="00986C0B" w:rsidRDefault="00986C0B" w:rsidP="007E064E">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986C0B" w:rsidRDefault="00986C0B" w:rsidP="007E064E">
      <w:pPr>
        <w:numPr>
          <w:ilvl w:val="0"/>
          <w:numId w:val="11"/>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rsidR="00986C0B" w:rsidRDefault="00986C0B" w:rsidP="007E064E">
      <w:pPr>
        <w:numPr>
          <w:ilvl w:val="0"/>
          <w:numId w:val="11"/>
        </w:numPr>
        <w:overflowPunct/>
        <w:autoSpaceDE/>
        <w:autoSpaceDN/>
        <w:adjustRightInd/>
        <w:textAlignment w:val="auto"/>
      </w:pPr>
      <w:r>
        <w:t xml:space="preserve">produce work and evidence appropriate to the portfolio and learning outcomes within agreed timescales </w:t>
      </w:r>
    </w:p>
    <w:p w:rsidR="00986C0B" w:rsidRDefault="00986C0B" w:rsidP="007E064E">
      <w:pPr>
        <w:numPr>
          <w:ilvl w:val="0"/>
          <w:numId w:val="11"/>
        </w:numPr>
        <w:overflowPunct/>
        <w:autoSpaceDE/>
        <w:autoSpaceDN/>
        <w:adjustRightInd/>
        <w:jc w:val="both"/>
        <w:textAlignment w:val="auto"/>
      </w:pPr>
      <w:r>
        <w:t>make and keep agreed appointments with mentor/line manager</w:t>
      </w:r>
    </w:p>
    <w:p w:rsidR="00986C0B" w:rsidRDefault="00986C0B" w:rsidP="007E064E">
      <w:pPr>
        <w:numPr>
          <w:ilvl w:val="0"/>
          <w:numId w:val="11"/>
        </w:numPr>
        <w:overflowPunct/>
        <w:autoSpaceDE/>
        <w:autoSpaceDN/>
        <w:adjustRightInd/>
        <w:textAlignment w:val="auto"/>
      </w:pPr>
      <w:r>
        <w:t>ensure they are prepared adequately and obtain all necessary consent for observed practice</w:t>
      </w:r>
    </w:p>
    <w:p w:rsidR="00986C0B" w:rsidRDefault="00986C0B" w:rsidP="007E064E">
      <w:pPr>
        <w:numPr>
          <w:ilvl w:val="0"/>
          <w:numId w:val="11"/>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rsidR="00986C0B" w:rsidRDefault="00986C0B" w:rsidP="007E064E">
      <w:pPr>
        <w:numPr>
          <w:ilvl w:val="0"/>
          <w:numId w:val="11"/>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rsidR="00986C0B" w:rsidRDefault="00986C0B" w:rsidP="007E064E">
      <w:pPr>
        <w:numPr>
          <w:ilvl w:val="0"/>
          <w:numId w:val="11"/>
        </w:numPr>
        <w:overflowPunct/>
        <w:autoSpaceDE/>
        <w:autoSpaceDN/>
        <w:adjustRightInd/>
        <w:textAlignment w:val="auto"/>
      </w:pPr>
      <w:r>
        <w:t xml:space="preserve">take personal responsibility for preparing and completing all work necessary to submit their portfolio </w:t>
      </w:r>
    </w:p>
    <w:p w:rsidR="00986C0B" w:rsidRDefault="00986C0B" w:rsidP="007E064E">
      <w:pPr>
        <w:numPr>
          <w:ilvl w:val="0"/>
          <w:numId w:val="11"/>
        </w:numPr>
        <w:overflowPunct/>
        <w:autoSpaceDE/>
        <w:autoSpaceDN/>
        <w:adjustRightInd/>
        <w:textAlignment w:val="auto"/>
      </w:pPr>
      <w:r>
        <w:t>act at all times in accordance with the Code of Practice, the employer’s and University’s policies, procedures and processes</w:t>
      </w:r>
    </w:p>
    <w:p w:rsidR="00986C0B" w:rsidRDefault="00986C0B" w:rsidP="007E064E">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rsidR="00986C0B" w:rsidRDefault="00986C0B" w:rsidP="00986C0B"/>
    <w:p w:rsidR="00986C0B" w:rsidRDefault="00986C0B" w:rsidP="00986C0B">
      <w:pPr>
        <w:rPr>
          <w:b/>
        </w:rPr>
      </w:pPr>
    </w:p>
    <w:p w:rsidR="00986C0B" w:rsidRDefault="00986C0B" w:rsidP="00986C0B">
      <w:pPr>
        <w:rPr>
          <w:b/>
        </w:rPr>
      </w:pPr>
    </w:p>
    <w:p w:rsidR="00986C0B" w:rsidRDefault="00986C0B" w:rsidP="00986C0B">
      <w:pPr>
        <w:rPr>
          <w:b/>
        </w:rPr>
      </w:pPr>
      <w:r>
        <w:rPr>
          <w:b/>
        </w:rPr>
        <w:t>Line Manager/Mentor agrees to:</w:t>
      </w:r>
    </w:p>
    <w:p w:rsidR="00986C0B" w:rsidRDefault="00986C0B" w:rsidP="00986C0B"/>
    <w:p w:rsidR="00986C0B" w:rsidRDefault="00986C0B" w:rsidP="007E064E">
      <w:pPr>
        <w:numPr>
          <w:ilvl w:val="0"/>
          <w:numId w:val="12"/>
        </w:numPr>
        <w:overflowPunct/>
        <w:autoSpaceDE/>
        <w:autoSpaceDN/>
        <w:adjustRightInd/>
        <w:textAlignment w:val="auto"/>
      </w:pPr>
      <w:r>
        <w:t>attend an induction meeting to become familiar with the requirements of the programme</w:t>
      </w:r>
    </w:p>
    <w:p w:rsidR="00986C0B" w:rsidRDefault="00986C0B" w:rsidP="007E064E">
      <w:pPr>
        <w:numPr>
          <w:ilvl w:val="0"/>
          <w:numId w:val="12"/>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986C0B" w:rsidRDefault="00986C0B" w:rsidP="007E064E">
      <w:pPr>
        <w:numPr>
          <w:ilvl w:val="0"/>
          <w:numId w:val="12"/>
        </w:numPr>
        <w:overflowPunct/>
        <w:autoSpaceDE/>
        <w:autoSpaceDN/>
        <w:adjustRightInd/>
        <w:textAlignment w:val="auto"/>
      </w:pPr>
      <w:r>
        <w:t>guide and support the learner for the duration of the programme</w:t>
      </w:r>
    </w:p>
    <w:p w:rsidR="00986C0B" w:rsidRDefault="00986C0B" w:rsidP="007E064E">
      <w:pPr>
        <w:numPr>
          <w:ilvl w:val="0"/>
          <w:numId w:val="12"/>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rsidR="00986C0B" w:rsidRDefault="00986C0B" w:rsidP="007E064E">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rsidR="00986C0B" w:rsidRDefault="00986C0B" w:rsidP="007E064E">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986C0B" w:rsidRDefault="00986C0B" w:rsidP="00986C0B">
      <w:pPr>
        <w:rPr>
          <w:b/>
        </w:rPr>
      </w:pPr>
      <w:r>
        <w:rPr>
          <w:b/>
        </w:rPr>
        <w:t>Completion and submission of portfolio</w:t>
      </w:r>
    </w:p>
    <w:p w:rsidR="00986C0B" w:rsidRDefault="00986C0B" w:rsidP="00986C0B">
      <w:pPr>
        <w:rPr>
          <w:b/>
        </w:rPr>
      </w:pPr>
    </w:p>
    <w:p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986C0B" w:rsidRDefault="00986C0B" w:rsidP="00986C0B"/>
    <w:p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rsidR="00986C0B" w:rsidRDefault="00986C0B" w:rsidP="00986C0B">
      <w:pPr>
        <w:ind w:right="72"/>
      </w:pPr>
    </w:p>
    <w:p w:rsidR="00986C0B" w:rsidRDefault="00986C0B" w:rsidP="00986C0B">
      <w:r>
        <w:rPr>
          <w:b/>
        </w:rPr>
        <w:t>Pressure of work is not regarded as a reason for non-attendance at any Consolidation Workshop</w:t>
      </w:r>
      <w:r>
        <w:t>.</w:t>
      </w:r>
    </w:p>
    <w:p w:rsidR="00986C0B" w:rsidRDefault="00986C0B" w:rsidP="00986C0B"/>
    <w:p w:rsidR="00986C0B" w:rsidRDefault="00986C0B" w:rsidP="00986C0B">
      <w:r>
        <w:t>I understand and accept the terms and conditions of this learning agreement as stated above.</w:t>
      </w:r>
    </w:p>
    <w:p w:rsidR="00986C0B" w:rsidRDefault="00986C0B" w:rsidP="00986C0B"/>
    <w:p w:rsidR="00986C0B" w:rsidRDefault="00986C0B" w:rsidP="00986C0B">
      <w:r>
        <w:t>Signed</w:t>
      </w:r>
      <w:proofErr w:type="gramStart"/>
      <w:r>
        <w:t>:………………………..</w:t>
      </w:r>
      <w:proofErr w:type="gramEnd"/>
      <w:r>
        <w:t xml:space="preserve"> Print Name:</w:t>
      </w:r>
      <w:r w:rsidR="00F41772">
        <w:t xml:space="preserve"> Ashley Thomas</w:t>
      </w:r>
      <w:r>
        <w:t xml:space="preserve"> Date:</w:t>
      </w:r>
      <w:r w:rsidR="00F41772">
        <w:t xml:space="preserve"> 08/10/2018</w:t>
      </w:r>
    </w:p>
    <w:p w:rsidR="00986C0B" w:rsidRDefault="00986C0B" w:rsidP="00986C0B">
      <w:r>
        <w:t>(Learner)</w:t>
      </w:r>
    </w:p>
    <w:p w:rsidR="00986C0B" w:rsidRDefault="00986C0B" w:rsidP="00986C0B"/>
    <w:p w:rsidR="00986C0B" w:rsidRDefault="00986C0B" w:rsidP="00986C0B">
      <w:r>
        <w:t>Signed</w:t>
      </w:r>
      <w:proofErr w:type="gramStart"/>
      <w:r>
        <w:t>:………………………..</w:t>
      </w:r>
      <w:proofErr w:type="gramEnd"/>
      <w:r>
        <w:t xml:space="preserve"> Print Name:</w:t>
      </w:r>
      <w:r w:rsidR="00F41772">
        <w:t xml:space="preserve"> Ian </w:t>
      </w:r>
      <w:proofErr w:type="spellStart"/>
      <w:r w:rsidR="00F41772">
        <w:t>Pilson</w:t>
      </w:r>
      <w:proofErr w:type="spellEnd"/>
      <w:r w:rsidR="00F41772">
        <w:t xml:space="preserve"> </w:t>
      </w:r>
      <w:r>
        <w:t>Date:</w:t>
      </w:r>
      <w:r w:rsidR="00F41772">
        <w:t xml:space="preserve"> 08/10/2018</w:t>
      </w:r>
      <w:bookmarkStart w:id="0" w:name="_GoBack"/>
      <w:bookmarkEnd w:id="0"/>
    </w:p>
    <w:p w:rsidR="00986C0B" w:rsidRDefault="00986C0B" w:rsidP="00986C0B">
      <w:r>
        <w:t>(Line Manager/Mentor)</w:t>
      </w:r>
    </w:p>
    <w:p w:rsidR="00986C0B" w:rsidRDefault="00986C0B" w:rsidP="00986C0B"/>
    <w:p w:rsidR="00986C0B" w:rsidRDefault="00986C0B" w:rsidP="00986C0B">
      <w:r>
        <w:t>Signed</w:t>
      </w:r>
      <w:proofErr w:type="gramStart"/>
      <w:r>
        <w:t>:………………………..</w:t>
      </w:r>
      <w:proofErr w:type="gramEnd"/>
      <w:r>
        <w:t xml:space="preserve"> Print Name</w:t>
      </w:r>
      <w:proofErr w:type="gramStart"/>
      <w:r>
        <w:t>:…………………………</w:t>
      </w:r>
      <w:proofErr w:type="gramEnd"/>
      <w:r>
        <w:t>.Date:……….</w:t>
      </w:r>
    </w:p>
    <w:p w:rsidR="00986C0B" w:rsidRDefault="00986C0B" w:rsidP="00986C0B">
      <w:r>
        <w:t>(Mentor, if different to above)</w:t>
      </w:r>
    </w:p>
    <w:p w:rsidR="00986C0B" w:rsidRDefault="00986C0B" w:rsidP="00986C0B"/>
    <w:p w:rsidR="00986C0B" w:rsidRDefault="00986C0B" w:rsidP="00986C0B"/>
    <w:p w:rsidR="00986C0B" w:rsidRDefault="00986C0B" w:rsidP="00986C0B">
      <w:pPr>
        <w:rPr>
          <w:b/>
        </w:rPr>
      </w:pPr>
      <w:r>
        <w:rPr>
          <w:b/>
        </w:rPr>
        <w:t>PLEASE PLACE THE SIGNED COPY OF THIS LEARNING AGREEMENT IN SECTION 9 OF THE PORTFOLIO</w:t>
      </w:r>
    </w:p>
    <w:p w:rsidR="00BB6638" w:rsidRPr="00BE10C2" w:rsidRDefault="00BB6638" w:rsidP="00BB6638">
      <w:pPr>
        <w:overflowPunct/>
        <w:autoSpaceDE/>
        <w:autoSpaceDN/>
        <w:adjustRightInd/>
        <w:textAlignment w:val="auto"/>
        <w:rPr>
          <w:color w:val="auto"/>
          <w:sz w:val="24"/>
          <w:szCs w:val="24"/>
        </w:rPr>
      </w:pPr>
    </w:p>
    <w:p w:rsidR="00CC135E" w:rsidRPr="00090160" w:rsidRDefault="00CC135E" w:rsidP="00090160">
      <w:pPr>
        <w:tabs>
          <w:tab w:val="left" w:pos="1590"/>
        </w:tabs>
        <w:rPr>
          <w:b/>
          <w:color w:val="auto"/>
          <w:sz w:val="24"/>
          <w:szCs w:val="24"/>
        </w:rPr>
      </w:pPr>
    </w:p>
    <w:sectPr w:rsidR="00CC135E" w:rsidRPr="00090160" w:rsidSect="00C7108B">
      <w:footerReference w:type="default" r:id="rId2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C144C" w:rsidRDefault="00DC144C">
      <w:r>
        <w:separator/>
      </w:r>
    </w:p>
  </w:endnote>
  <w:endnote w:type="continuationSeparator" w:id="0">
    <w:p w:rsidR="00DC144C" w:rsidRDefault="00DC14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Gibson-Light">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C144C" w:rsidRPr="00E60F42" w:rsidRDefault="00DC144C" w:rsidP="00E32872">
    <w:pPr>
      <w:pStyle w:val="Footer"/>
      <w:rPr>
        <w:lang w:val="en-GB"/>
      </w:rPr>
    </w:pPr>
    <w:r>
      <w:rPr>
        <w:color w:val="auto"/>
        <w:lang w:val="en-GB"/>
      </w:rPr>
      <w:t>V7 7/2/18</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C144C" w:rsidRDefault="00DC144C">
      <w:r>
        <w:separator/>
      </w:r>
    </w:p>
  </w:footnote>
  <w:footnote w:type="continuationSeparator" w:id="0">
    <w:p w:rsidR="00DC144C" w:rsidRDefault="00DC144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56A45BE"/>
    <w:multiLevelType w:val="hybridMultilevel"/>
    <w:tmpl w:val="97F0601A"/>
    <w:lvl w:ilvl="0" w:tplc="6482394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8"/>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11"/>
  </w:num>
  <w:num w:numId="6">
    <w:abstractNumId w:val="9"/>
  </w:num>
  <w:num w:numId="7">
    <w:abstractNumId w:val="10"/>
  </w:num>
  <w:num w:numId="8">
    <w:abstractNumId w:val="3"/>
  </w:num>
  <w:num w:numId="9">
    <w:abstractNumId w:val="12"/>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6"/>
  </w:num>
  <w:num w:numId="13">
    <w:abstractNumId w:val="7"/>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74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07E4C"/>
    <w:rsid w:val="00012B16"/>
    <w:rsid w:val="00020EEC"/>
    <w:rsid w:val="0002440E"/>
    <w:rsid w:val="0002759A"/>
    <w:rsid w:val="00027B1F"/>
    <w:rsid w:val="0003088B"/>
    <w:rsid w:val="000325D9"/>
    <w:rsid w:val="000372B2"/>
    <w:rsid w:val="0004079F"/>
    <w:rsid w:val="00045B87"/>
    <w:rsid w:val="00045C07"/>
    <w:rsid w:val="00046861"/>
    <w:rsid w:val="00054A07"/>
    <w:rsid w:val="00055D43"/>
    <w:rsid w:val="00056FAC"/>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C378F"/>
    <w:rsid w:val="000C6892"/>
    <w:rsid w:val="000C6FFE"/>
    <w:rsid w:val="000D0BB6"/>
    <w:rsid w:val="000E0D51"/>
    <w:rsid w:val="000E26B0"/>
    <w:rsid w:val="000E38C3"/>
    <w:rsid w:val="000F1599"/>
    <w:rsid w:val="000F1769"/>
    <w:rsid w:val="000F6196"/>
    <w:rsid w:val="0010312C"/>
    <w:rsid w:val="00106DC7"/>
    <w:rsid w:val="00112391"/>
    <w:rsid w:val="00114F52"/>
    <w:rsid w:val="00130119"/>
    <w:rsid w:val="001347F8"/>
    <w:rsid w:val="00137BB5"/>
    <w:rsid w:val="00137E05"/>
    <w:rsid w:val="001447F6"/>
    <w:rsid w:val="00147DE3"/>
    <w:rsid w:val="00150794"/>
    <w:rsid w:val="001608C4"/>
    <w:rsid w:val="00171418"/>
    <w:rsid w:val="001772DE"/>
    <w:rsid w:val="001961CF"/>
    <w:rsid w:val="001A59BB"/>
    <w:rsid w:val="001A6A51"/>
    <w:rsid w:val="001A79C4"/>
    <w:rsid w:val="001B331A"/>
    <w:rsid w:val="001C0E74"/>
    <w:rsid w:val="001C4DB8"/>
    <w:rsid w:val="001D229F"/>
    <w:rsid w:val="001F4552"/>
    <w:rsid w:val="002019EB"/>
    <w:rsid w:val="00205051"/>
    <w:rsid w:val="00211F65"/>
    <w:rsid w:val="0021792F"/>
    <w:rsid w:val="00220D06"/>
    <w:rsid w:val="002246A0"/>
    <w:rsid w:val="00230439"/>
    <w:rsid w:val="00235176"/>
    <w:rsid w:val="00236061"/>
    <w:rsid w:val="0024100E"/>
    <w:rsid w:val="00241C1B"/>
    <w:rsid w:val="0024288B"/>
    <w:rsid w:val="002657E9"/>
    <w:rsid w:val="0026665E"/>
    <w:rsid w:val="00267B8C"/>
    <w:rsid w:val="0027147E"/>
    <w:rsid w:val="002761F4"/>
    <w:rsid w:val="002775E1"/>
    <w:rsid w:val="00277979"/>
    <w:rsid w:val="00291ADD"/>
    <w:rsid w:val="00295CA1"/>
    <w:rsid w:val="002A0E51"/>
    <w:rsid w:val="002A291A"/>
    <w:rsid w:val="002A5604"/>
    <w:rsid w:val="002B1701"/>
    <w:rsid w:val="002B23C3"/>
    <w:rsid w:val="002B443A"/>
    <w:rsid w:val="002B5B35"/>
    <w:rsid w:val="002C2536"/>
    <w:rsid w:val="002C256A"/>
    <w:rsid w:val="002C3031"/>
    <w:rsid w:val="002C4233"/>
    <w:rsid w:val="002C496D"/>
    <w:rsid w:val="002D05EB"/>
    <w:rsid w:val="002D11A8"/>
    <w:rsid w:val="002D2F29"/>
    <w:rsid w:val="002D402E"/>
    <w:rsid w:val="002D6B31"/>
    <w:rsid w:val="002E7017"/>
    <w:rsid w:val="002E7F2C"/>
    <w:rsid w:val="002F4F6E"/>
    <w:rsid w:val="003015C3"/>
    <w:rsid w:val="003106DB"/>
    <w:rsid w:val="0031350A"/>
    <w:rsid w:val="00316815"/>
    <w:rsid w:val="003168CA"/>
    <w:rsid w:val="00321255"/>
    <w:rsid w:val="0032230D"/>
    <w:rsid w:val="00322A0B"/>
    <w:rsid w:val="00332426"/>
    <w:rsid w:val="00335FC5"/>
    <w:rsid w:val="00355210"/>
    <w:rsid w:val="00365DF9"/>
    <w:rsid w:val="00372DB4"/>
    <w:rsid w:val="0037419E"/>
    <w:rsid w:val="00375AF5"/>
    <w:rsid w:val="003761BD"/>
    <w:rsid w:val="00385414"/>
    <w:rsid w:val="00390074"/>
    <w:rsid w:val="00393600"/>
    <w:rsid w:val="0039762B"/>
    <w:rsid w:val="003A0C37"/>
    <w:rsid w:val="003A1B6B"/>
    <w:rsid w:val="003A46C0"/>
    <w:rsid w:val="003A600E"/>
    <w:rsid w:val="003A6513"/>
    <w:rsid w:val="003B16C7"/>
    <w:rsid w:val="003B4621"/>
    <w:rsid w:val="003C19F1"/>
    <w:rsid w:val="003C4186"/>
    <w:rsid w:val="003C6185"/>
    <w:rsid w:val="003D0D2D"/>
    <w:rsid w:val="003D1885"/>
    <w:rsid w:val="003D20F1"/>
    <w:rsid w:val="003D4710"/>
    <w:rsid w:val="003E16D7"/>
    <w:rsid w:val="003E197E"/>
    <w:rsid w:val="003E4B70"/>
    <w:rsid w:val="003E5FBA"/>
    <w:rsid w:val="003F1233"/>
    <w:rsid w:val="00400786"/>
    <w:rsid w:val="004046F0"/>
    <w:rsid w:val="0040668F"/>
    <w:rsid w:val="00412677"/>
    <w:rsid w:val="00416B46"/>
    <w:rsid w:val="004348AE"/>
    <w:rsid w:val="004376C0"/>
    <w:rsid w:val="0044223A"/>
    <w:rsid w:val="00451851"/>
    <w:rsid w:val="00453343"/>
    <w:rsid w:val="004608B9"/>
    <w:rsid w:val="00465947"/>
    <w:rsid w:val="004667B1"/>
    <w:rsid w:val="00467F66"/>
    <w:rsid w:val="00470461"/>
    <w:rsid w:val="00470BB1"/>
    <w:rsid w:val="00473153"/>
    <w:rsid w:val="004743AF"/>
    <w:rsid w:val="00482C17"/>
    <w:rsid w:val="00484CE3"/>
    <w:rsid w:val="004911B4"/>
    <w:rsid w:val="0049196A"/>
    <w:rsid w:val="004923DA"/>
    <w:rsid w:val="00493434"/>
    <w:rsid w:val="004968E2"/>
    <w:rsid w:val="004A2A49"/>
    <w:rsid w:val="004B600B"/>
    <w:rsid w:val="004B6822"/>
    <w:rsid w:val="004B69F6"/>
    <w:rsid w:val="004C2D3A"/>
    <w:rsid w:val="004C3DAE"/>
    <w:rsid w:val="004D03C4"/>
    <w:rsid w:val="004D0BF1"/>
    <w:rsid w:val="004D0F4E"/>
    <w:rsid w:val="004D35A4"/>
    <w:rsid w:val="004D445F"/>
    <w:rsid w:val="004E087B"/>
    <w:rsid w:val="004E44A4"/>
    <w:rsid w:val="004E7B8B"/>
    <w:rsid w:val="004E7BDD"/>
    <w:rsid w:val="004F1E21"/>
    <w:rsid w:val="004F740D"/>
    <w:rsid w:val="004F7B8F"/>
    <w:rsid w:val="00500748"/>
    <w:rsid w:val="005010F5"/>
    <w:rsid w:val="005011D6"/>
    <w:rsid w:val="00502A14"/>
    <w:rsid w:val="005042F1"/>
    <w:rsid w:val="0050481B"/>
    <w:rsid w:val="005113D4"/>
    <w:rsid w:val="0051287D"/>
    <w:rsid w:val="0051358B"/>
    <w:rsid w:val="00513C7D"/>
    <w:rsid w:val="00521123"/>
    <w:rsid w:val="00521221"/>
    <w:rsid w:val="0052250B"/>
    <w:rsid w:val="005414F4"/>
    <w:rsid w:val="0054555F"/>
    <w:rsid w:val="00546187"/>
    <w:rsid w:val="00547B11"/>
    <w:rsid w:val="00557D77"/>
    <w:rsid w:val="00562EAA"/>
    <w:rsid w:val="00563B58"/>
    <w:rsid w:val="005640C4"/>
    <w:rsid w:val="0056684C"/>
    <w:rsid w:val="00574A0C"/>
    <w:rsid w:val="0057780F"/>
    <w:rsid w:val="00581E0A"/>
    <w:rsid w:val="00586D89"/>
    <w:rsid w:val="00592010"/>
    <w:rsid w:val="00594F9F"/>
    <w:rsid w:val="005A1B4C"/>
    <w:rsid w:val="005A545C"/>
    <w:rsid w:val="005C1567"/>
    <w:rsid w:val="005C28D3"/>
    <w:rsid w:val="005C6CE5"/>
    <w:rsid w:val="005D3F07"/>
    <w:rsid w:val="005E13EA"/>
    <w:rsid w:val="005F688E"/>
    <w:rsid w:val="00606E27"/>
    <w:rsid w:val="006108C9"/>
    <w:rsid w:val="00614DF7"/>
    <w:rsid w:val="0062158D"/>
    <w:rsid w:val="006326D1"/>
    <w:rsid w:val="00632E0A"/>
    <w:rsid w:val="00633165"/>
    <w:rsid w:val="006447DE"/>
    <w:rsid w:val="00652681"/>
    <w:rsid w:val="0065276E"/>
    <w:rsid w:val="00654329"/>
    <w:rsid w:val="00654CEC"/>
    <w:rsid w:val="00655507"/>
    <w:rsid w:val="006635E3"/>
    <w:rsid w:val="006669F3"/>
    <w:rsid w:val="006712A7"/>
    <w:rsid w:val="00674FC2"/>
    <w:rsid w:val="00677E42"/>
    <w:rsid w:val="00682334"/>
    <w:rsid w:val="00683DFF"/>
    <w:rsid w:val="00684732"/>
    <w:rsid w:val="00684B16"/>
    <w:rsid w:val="0069625A"/>
    <w:rsid w:val="00696F65"/>
    <w:rsid w:val="00697572"/>
    <w:rsid w:val="006A4309"/>
    <w:rsid w:val="006B4496"/>
    <w:rsid w:val="006B5E67"/>
    <w:rsid w:val="006B6612"/>
    <w:rsid w:val="006C2EB5"/>
    <w:rsid w:val="006D18A3"/>
    <w:rsid w:val="006D5970"/>
    <w:rsid w:val="006E481E"/>
    <w:rsid w:val="006E795F"/>
    <w:rsid w:val="00700249"/>
    <w:rsid w:val="007069CD"/>
    <w:rsid w:val="00710348"/>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3B2D"/>
    <w:rsid w:val="00772924"/>
    <w:rsid w:val="007872F2"/>
    <w:rsid w:val="007908E0"/>
    <w:rsid w:val="00793EB3"/>
    <w:rsid w:val="00794205"/>
    <w:rsid w:val="007A1F6A"/>
    <w:rsid w:val="007B0DE3"/>
    <w:rsid w:val="007B1BFD"/>
    <w:rsid w:val="007B7191"/>
    <w:rsid w:val="007C1D94"/>
    <w:rsid w:val="007C556F"/>
    <w:rsid w:val="007C6A87"/>
    <w:rsid w:val="007D0A07"/>
    <w:rsid w:val="007D133D"/>
    <w:rsid w:val="007D3EB4"/>
    <w:rsid w:val="007D3F16"/>
    <w:rsid w:val="007E064E"/>
    <w:rsid w:val="007F3F7E"/>
    <w:rsid w:val="007F4BA4"/>
    <w:rsid w:val="00813CEC"/>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5B58"/>
    <w:rsid w:val="00866B50"/>
    <w:rsid w:val="00867A63"/>
    <w:rsid w:val="008708F1"/>
    <w:rsid w:val="00871960"/>
    <w:rsid w:val="0087369F"/>
    <w:rsid w:val="00880539"/>
    <w:rsid w:val="008859E8"/>
    <w:rsid w:val="0088737B"/>
    <w:rsid w:val="00892716"/>
    <w:rsid w:val="00893067"/>
    <w:rsid w:val="008933DE"/>
    <w:rsid w:val="00895FCE"/>
    <w:rsid w:val="00897F3E"/>
    <w:rsid w:val="008A21B4"/>
    <w:rsid w:val="008B07DE"/>
    <w:rsid w:val="008B28E7"/>
    <w:rsid w:val="008C14C7"/>
    <w:rsid w:val="008C2FFB"/>
    <w:rsid w:val="008C6EEA"/>
    <w:rsid w:val="008C7770"/>
    <w:rsid w:val="008C79C7"/>
    <w:rsid w:val="008D5813"/>
    <w:rsid w:val="008D634E"/>
    <w:rsid w:val="008D778A"/>
    <w:rsid w:val="008D78C9"/>
    <w:rsid w:val="008F32D9"/>
    <w:rsid w:val="00902A65"/>
    <w:rsid w:val="009079BD"/>
    <w:rsid w:val="00912BD9"/>
    <w:rsid w:val="00916B1E"/>
    <w:rsid w:val="00920E5B"/>
    <w:rsid w:val="00926436"/>
    <w:rsid w:val="0093018C"/>
    <w:rsid w:val="009544C0"/>
    <w:rsid w:val="00954FA4"/>
    <w:rsid w:val="00956AE9"/>
    <w:rsid w:val="00964CC6"/>
    <w:rsid w:val="009833AF"/>
    <w:rsid w:val="00983DDA"/>
    <w:rsid w:val="0098427C"/>
    <w:rsid w:val="00986B43"/>
    <w:rsid w:val="00986C0B"/>
    <w:rsid w:val="00991FDA"/>
    <w:rsid w:val="009A5F3B"/>
    <w:rsid w:val="009A6F87"/>
    <w:rsid w:val="009B0B61"/>
    <w:rsid w:val="009B28C0"/>
    <w:rsid w:val="009B7136"/>
    <w:rsid w:val="009C6092"/>
    <w:rsid w:val="009D4365"/>
    <w:rsid w:val="009D4E3B"/>
    <w:rsid w:val="009D7BC9"/>
    <w:rsid w:val="009E122F"/>
    <w:rsid w:val="009E1982"/>
    <w:rsid w:val="009E4D2C"/>
    <w:rsid w:val="009F0978"/>
    <w:rsid w:val="009F3AEC"/>
    <w:rsid w:val="00A00081"/>
    <w:rsid w:val="00A06422"/>
    <w:rsid w:val="00A10D56"/>
    <w:rsid w:val="00A12AAE"/>
    <w:rsid w:val="00A12F22"/>
    <w:rsid w:val="00A16DD1"/>
    <w:rsid w:val="00A22441"/>
    <w:rsid w:val="00A23F3B"/>
    <w:rsid w:val="00A24406"/>
    <w:rsid w:val="00A25F64"/>
    <w:rsid w:val="00A303B9"/>
    <w:rsid w:val="00A37416"/>
    <w:rsid w:val="00A40ED6"/>
    <w:rsid w:val="00A47621"/>
    <w:rsid w:val="00A479CD"/>
    <w:rsid w:val="00A50CFC"/>
    <w:rsid w:val="00A54D67"/>
    <w:rsid w:val="00A55A3F"/>
    <w:rsid w:val="00A652F6"/>
    <w:rsid w:val="00A65861"/>
    <w:rsid w:val="00A732EA"/>
    <w:rsid w:val="00A7489E"/>
    <w:rsid w:val="00A8015F"/>
    <w:rsid w:val="00A85039"/>
    <w:rsid w:val="00A906AA"/>
    <w:rsid w:val="00A94C5E"/>
    <w:rsid w:val="00AA252C"/>
    <w:rsid w:val="00AA666E"/>
    <w:rsid w:val="00AB5518"/>
    <w:rsid w:val="00AC4A04"/>
    <w:rsid w:val="00AD336F"/>
    <w:rsid w:val="00AE134C"/>
    <w:rsid w:val="00AE1868"/>
    <w:rsid w:val="00AE2564"/>
    <w:rsid w:val="00AE301F"/>
    <w:rsid w:val="00AE3302"/>
    <w:rsid w:val="00AE5BA6"/>
    <w:rsid w:val="00AE7077"/>
    <w:rsid w:val="00AF61C2"/>
    <w:rsid w:val="00AF6CC6"/>
    <w:rsid w:val="00B0296A"/>
    <w:rsid w:val="00B07E79"/>
    <w:rsid w:val="00B12295"/>
    <w:rsid w:val="00B137BE"/>
    <w:rsid w:val="00B17FA0"/>
    <w:rsid w:val="00B2292C"/>
    <w:rsid w:val="00B22C3C"/>
    <w:rsid w:val="00B24344"/>
    <w:rsid w:val="00B26769"/>
    <w:rsid w:val="00B2754B"/>
    <w:rsid w:val="00B31C91"/>
    <w:rsid w:val="00B3747F"/>
    <w:rsid w:val="00B42E76"/>
    <w:rsid w:val="00B43194"/>
    <w:rsid w:val="00B47734"/>
    <w:rsid w:val="00B50FBA"/>
    <w:rsid w:val="00B558EB"/>
    <w:rsid w:val="00B577D3"/>
    <w:rsid w:val="00B60466"/>
    <w:rsid w:val="00B6548F"/>
    <w:rsid w:val="00B71A32"/>
    <w:rsid w:val="00B7502A"/>
    <w:rsid w:val="00B77305"/>
    <w:rsid w:val="00B82CC2"/>
    <w:rsid w:val="00B84A89"/>
    <w:rsid w:val="00B9256C"/>
    <w:rsid w:val="00B92BEF"/>
    <w:rsid w:val="00B94443"/>
    <w:rsid w:val="00B95604"/>
    <w:rsid w:val="00B9689A"/>
    <w:rsid w:val="00B97056"/>
    <w:rsid w:val="00BA531E"/>
    <w:rsid w:val="00BA55B7"/>
    <w:rsid w:val="00BB06CB"/>
    <w:rsid w:val="00BB261F"/>
    <w:rsid w:val="00BB2887"/>
    <w:rsid w:val="00BB5EAA"/>
    <w:rsid w:val="00BB5F11"/>
    <w:rsid w:val="00BB6638"/>
    <w:rsid w:val="00BB7FD2"/>
    <w:rsid w:val="00BC04FA"/>
    <w:rsid w:val="00BC1C22"/>
    <w:rsid w:val="00BC460B"/>
    <w:rsid w:val="00BC5725"/>
    <w:rsid w:val="00BD30B1"/>
    <w:rsid w:val="00BE0F7B"/>
    <w:rsid w:val="00BE10C2"/>
    <w:rsid w:val="00BF0D6C"/>
    <w:rsid w:val="00C01D14"/>
    <w:rsid w:val="00C01D97"/>
    <w:rsid w:val="00C025B4"/>
    <w:rsid w:val="00C161FD"/>
    <w:rsid w:val="00C23F17"/>
    <w:rsid w:val="00C26D0D"/>
    <w:rsid w:val="00C27C95"/>
    <w:rsid w:val="00C300D2"/>
    <w:rsid w:val="00C3270F"/>
    <w:rsid w:val="00C3278B"/>
    <w:rsid w:val="00C33375"/>
    <w:rsid w:val="00C34C23"/>
    <w:rsid w:val="00C42005"/>
    <w:rsid w:val="00C4664D"/>
    <w:rsid w:val="00C472AA"/>
    <w:rsid w:val="00C50A05"/>
    <w:rsid w:val="00C54AED"/>
    <w:rsid w:val="00C57D24"/>
    <w:rsid w:val="00C604D6"/>
    <w:rsid w:val="00C63D00"/>
    <w:rsid w:val="00C6441B"/>
    <w:rsid w:val="00C65921"/>
    <w:rsid w:val="00C7108B"/>
    <w:rsid w:val="00C75883"/>
    <w:rsid w:val="00C8089F"/>
    <w:rsid w:val="00C836CC"/>
    <w:rsid w:val="00C87A74"/>
    <w:rsid w:val="00C92C71"/>
    <w:rsid w:val="00C93F8F"/>
    <w:rsid w:val="00CA3593"/>
    <w:rsid w:val="00CA5726"/>
    <w:rsid w:val="00CB13F0"/>
    <w:rsid w:val="00CB258E"/>
    <w:rsid w:val="00CB3C8F"/>
    <w:rsid w:val="00CC02F1"/>
    <w:rsid w:val="00CC11A6"/>
    <w:rsid w:val="00CC135E"/>
    <w:rsid w:val="00CC7226"/>
    <w:rsid w:val="00CD0735"/>
    <w:rsid w:val="00CD5D3F"/>
    <w:rsid w:val="00CE7DA2"/>
    <w:rsid w:val="00CF2F8A"/>
    <w:rsid w:val="00CF3DB3"/>
    <w:rsid w:val="00D052BC"/>
    <w:rsid w:val="00D07026"/>
    <w:rsid w:val="00D22C8F"/>
    <w:rsid w:val="00D33491"/>
    <w:rsid w:val="00D3442D"/>
    <w:rsid w:val="00D44F8E"/>
    <w:rsid w:val="00D51FD5"/>
    <w:rsid w:val="00D55DE0"/>
    <w:rsid w:val="00D607EF"/>
    <w:rsid w:val="00D60F88"/>
    <w:rsid w:val="00D646BD"/>
    <w:rsid w:val="00D71201"/>
    <w:rsid w:val="00D720C7"/>
    <w:rsid w:val="00D876E6"/>
    <w:rsid w:val="00D90958"/>
    <w:rsid w:val="00DA1025"/>
    <w:rsid w:val="00DA22EC"/>
    <w:rsid w:val="00DA5860"/>
    <w:rsid w:val="00DB2767"/>
    <w:rsid w:val="00DC144C"/>
    <w:rsid w:val="00DC1B10"/>
    <w:rsid w:val="00DC4729"/>
    <w:rsid w:val="00DC748B"/>
    <w:rsid w:val="00E0524C"/>
    <w:rsid w:val="00E17160"/>
    <w:rsid w:val="00E31AAB"/>
    <w:rsid w:val="00E3266E"/>
    <w:rsid w:val="00E32872"/>
    <w:rsid w:val="00E35112"/>
    <w:rsid w:val="00E35BEC"/>
    <w:rsid w:val="00E50821"/>
    <w:rsid w:val="00E51F91"/>
    <w:rsid w:val="00E559CE"/>
    <w:rsid w:val="00E60F42"/>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4D48"/>
    <w:rsid w:val="00EB2173"/>
    <w:rsid w:val="00EB62E6"/>
    <w:rsid w:val="00EC59A5"/>
    <w:rsid w:val="00ED1B30"/>
    <w:rsid w:val="00ED5D03"/>
    <w:rsid w:val="00EE1AC1"/>
    <w:rsid w:val="00EE39D6"/>
    <w:rsid w:val="00EE52AD"/>
    <w:rsid w:val="00EE6FAB"/>
    <w:rsid w:val="00F01F92"/>
    <w:rsid w:val="00F04053"/>
    <w:rsid w:val="00F10A08"/>
    <w:rsid w:val="00F22AC5"/>
    <w:rsid w:val="00F254D1"/>
    <w:rsid w:val="00F32B82"/>
    <w:rsid w:val="00F4043E"/>
    <w:rsid w:val="00F41772"/>
    <w:rsid w:val="00F41795"/>
    <w:rsid w:val="00F41BBC"/>
    <w:rsid w:val="00F444F0"/>
    <w:rsid w:val="00F50847"/>
    <w:rsid w:val="00F53BAD"/>
    <w:rsid w:val="00F53F27"/>
    <w:rsid w:val="00F546D1"/>
    <w:rsid w:val="00F66272"/>
    <w:rsid w:val="00F709C0"/>
    <w:rsid w:val="00F738E0"/>
    <w:rsid w:val="00F927A1"/>
    <w:rsid w:val="00F92E4D"/>
    <w:rsid w:val="00F95D08"/>
    <w:rsid w:val="00FA3764"/>
    <w:rsid w:val="00FA56ED"/>
    <w:rsid w:val="00FB24EA"/>
    <w:rsid w:val="00FB5FA6"/>
    <w:rsid w:val="00FC1310"/>
    <w:rsid w:val="00FC2FF3"/>
    <w:rsid w:val="00FC3263"/>
    <w:rsid w:val="00FC51F9"/>
    <w:rsid w:val="00FC5B40"/>
    <w:rsid w:val="00FC5FF8"/>
    <w:rsid w:val="00FD271B"/>
    <w:rsid w:val="00FD3D7C"/>
    <w:rsid w:val="00FD4F8F"/>
    <w:rsid w:val="00FE0C16"/>
    <w:rsid w:val="00FE14B1"/>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7409"/>
    <o:shapelayout v:ext="edit">
      <o:idmap v:ext="edit" data="1"/>
    </o:shapelayout>
  </w:shapeDefaults>
  <w:decimalSymbol w:val="."/>
  <w:listSeparator w:val=","/>
  <w15:chartTrackingRefBased/>
  <w15:docId w15:val="{91BCC125-9E30-8B44-8C0C-50F1E3C81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ListParagraph">
    <w:name w:val="List Paragraph"/>
    <w:basedOn w:val="Normal"/>
    <w:uiPriority w:val="34"/>
    <w:qFormat/>
    <w:rsid w:val="00983DDA"/>
    <w:pPr>
      <w:overflowPunct/>
      <w:autoSpaceDE/>
      <w:autoSpaceDN/>
      <w:adjustRightInd/>
      <w:spacing w:after="160" w:line="259" w:lineRule="auto"/>
      <w:ind w:left="720"/>
      <w:contextualSpacing/>
      <w:textAlignment w:val="auto"/>
    </w:pPr>
    <w:rPr>
      <w:rFonts w:asciiTheme="minorHAnsi" w:eastAsiaTheme="minorHAnsi" w:hAnsiTheme="minorHAnsi" w:cstheme="minorBidi"/>
      <w:color w:val="auto"/>
      <w:sz w:val="22"/>
      <w:szCs w:val="22"/>
      <w:lang w:val="en-US" w:eastAsia="en-US"/>
    </w:rPr>
  </w:style>
  <w:style w:type="paragraph" w:customStyle="1" w:styleId="Default">
    <w:name w:val="Default"/>
    <w:rsid w:val="00983DDA"/>
    <w:pPr>
      <w:autoSpaceDE w:val="0"/>
      <w:autoSpaceDN w:val="0"/>
      <w:adjustRightInd w:val="0"/>
    </w:pPr>
    <w:rPr>
      <w:rFonts w:ascii="Calibri" w:eastAsiaTheme="minorHAnsi" w:hAnsi="Calibri" w:cs="Calibri"/>
      <w:color w:val="000000"/>
      <w:sz w:val="24"/>
      <w:szCs w:val="24"/>
      <w:lang w:eastAsia="en-US"/>
    </w:rPr>
  </w:style>
  <w:style w:type="character" w:styleId="Emphasis">
    <w:name w:val="Emphasis"/>
    <w:basedOn w:val="DefaultParagraphFont"/>
    <w:uiPriority w:val="99"/>
    <w:qFormat/>
    <w:rsid w:val="0071034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hildreninwales.org.uk/policy-document/wales-child-protection-procedures-2008/" TargetMode="External"/><Relationship Id="rId18" Type="http://schemas.openxmlformats.org/officeDocument/2006/relationships/hyperlink" Target="http://www.childreninwales.org.uk/policy-document/wales-child-protection-procedures-2008/" TargetMode="External"/><Relationship Id="rId26" Type="http://schemas.openxmlformats.org/officeDocument/2006/relationships/hyperlink" Target="https://moodle.uwtsd.ac.uk/mod/page/view.php?id=34367" TargetMode="External"/><Relationship Id="rId3" Type="http://schemas.openxmlformats.org/officeDocument/2006/relationships/styles" Target="styles.xml"/><Relationship Id="rId21" Type="http://schemas.openxmlformats.org/officeDocument/2006/relationships/hyperlink" Target="https://www.scie.org.uk/publications/introductionto/childrenssocialcare/legalandpolicycontexts.asp" TargetMode="External"/><Relationship Id="rId7" Type="http://schemas.openxmlformats.org/officeDocument/2006/relationships/endnotes" Target="endnotes.xml"/><Relationship Id="rId12" Type="http://schemas.openxmlformats.org/officeDocument/2006/relationships/hyperlink" Target="https://www.scie.org.uk/publications/introductionto/childrenssocialcare/legalandpolicycontexts.asp" TargetMode="External"/><Relationship Id="rId17" Type="http://schemas.openxmlformats.org/officeDocument/2006/relationships/hyperlink" Target="https://socialcare.wales/hub/home" TargetMode="External"/><Relationship Id="rId25" Type="http://schemas.openxmlformats.org/officeDocument/2006/relationships/hyperlink" Target="https://socialcare.wales/cms_assets/hub-downloads/Training_for_Local_Authority_Lawyers.pdf" TargetMode="External"/><Relationship Id="rId2" Type="http://schemas.openxmlformats.org/officeDocument/2006/relationships/numbering" Target="numbering.xml"/><Relationship Id="rId16" Type="http://schemas.openxmlformats.org/officeDocument/2006/relationships/hyperlink" Target="https://socialcare.wales/cms_assets/hub-downloads/Training_for_Local_Authority_Lawyers.pdf" TargetMode="External"/><Relationship Id="rId20" Type="http://schemas.openxmlformats.org/officeDocument/2006/relationships/hyperlink" Target="https://www.nspcc.org.uk/preventing-abuse/child-protection-system/wales/legislation-policy-guidanc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ocialcare.wales/cms_assets/file-uploads/Code-of-Professional-Practice-for-Social-Care-web-version.pdf" TargetMode="External"/><Relationship Id="rId24" Type="http://schemas.openxmlformats.org/officeDocument/2006/relationships/hyperlink" Target="https://socialcare.wales/cms_assets/hub-downloads/Training_for_Local_Authority_Lawyers.pdf" TargetMode="External"/><Relationship Id="rId5" Type="http://schemas.openxmlformats.org/officeDocument/2006/relationships/webSettings" Target="webSettings.xml"/><Relationship Id="rId15" Type="http://schemas.openxmlformats.org/officeDocument/2006/relationships/hyperlink" Target="http://www.legislation.gov.uk/ukpga/1989/41/section/47" TargetMode="External"/><Relationship Id="rId23" Type="http://schemas.openxmlformats.org/officeDocument/2006/relationships/hyperlink" Target="https://socialcare.wales/cms_assets/file-uploads/Code-of-Professional-Practice-for-Social-Care-web-version.pdf." TargetMode="External"/><Relationship Id="rId28" Type="http://schemas.openxmlformats.org/officeDocument/2006/relationships/fontTable" Target="fontTable.xml"/><Relationship Id="rId10" Type="http://schemas.openxmlformats.org/officeDocument/2006/relationships/hyperlink" Target="https://socialcare.wales/research-and-data/research-on-care-finder/social-services-and-well-being-wales-act-2014-part-10-code-of-practice-advocacy" TargetMode="External"/><Relationship Id="rId19" Type="http://schemas.openxmlformats.org/officeDocument/2006/relationships/hyperlink" Target="https://www.nspcc.org.uk/preventing-abuse/child-protection-system/wales/legislation-policy-guidance/" TargetMode="External"/><Relationship Id="rId4" Type="http://schemas.openxmlformats.org/officeDocument/2006/relationships/settings" Target="settings.xml"/><Relationship Id="rId9" Type="http://schemas.openxmlformats.org/officeDocument/2006/relationships/hyperlink" Target="http://www.socialworkresources.co.uk/process02.html" TargetMode="External"/><Relationship Id="rId14" Type="http://schemas.openxmlformats.org/officeDocument/2006/relationships/hyperlink" Target="https://www.nspcc.org.uk/preventing-abuse/child-protection-system/wales/legislation-policy-guidance/" TargetMode="External"/><Relationship Id="rId22" Type="http://schemas.openxmlformats.org/officeDocument/2006/relationships/hyperlink" Target="https://socialcare.wales/cms_assets/file-uploads/Code-of-Professional-Practice-for-Social-Care-web-version.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0C0C34-F738-4594-B6D4-DCB6BA752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36</Pages>
  <Words>12032</Words>
  <Characters>66881</Characters>
  <Application>Microsoft Office Word</Application>
  <DocSecurity>0</DocSecurity>
  <Lines>557</Lines>
  <Paragraphs>157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78756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Ashley Thomas</cp:lastModifiedBy>
  <cp:revision>6</cp:revision>
  <cp:lastPrinted>2018-10-08T12:23:00Z</cp:lastPrinted>
  <dcterms:created xsi:type="dcterms:W3CDTF">2018-10-08T12:38:00Z</dcterms:created>
  <dcterms:modified xsi:type="dcterms:W3CDTF">2018-10-08T13:44:00Z</dcterms:modified>
</cp:coreProperties>
</file>