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80D06F" w14:textId="77777777" w:rsidR="00C42F8C" w:rsidRDefault="00C42F8C" w:rsidP="00C42F8C">
      <w:pPr>
        <w:spacing w:after="0" w:line="360" w:lineRule="auto"/>
        <w:jc w:val="center"/>
        <w:rPr>
          <w:rFonts w:ascii="Arial" w:hAnsi="Arial" w:cs="Arial"/>
          <w:b/>
          <w:bCs/>
          <w:sz w:val="24"/>
          <w:szCs w:val="24"/>
        </w:rPr>
      </w:pPr>
    </w:p>
    <w:p w14:paraId="3FE39F61" w14:textId="77777777" w:rsidR="00C42F8C" w:rsidRDefault="00C42F8C" w:rsidP="00C42F8C">
      <w:pPr>
        <w:spacing w:after="0" w:line="360" w:lineRule="auto"/>
        <w:jc w:val="center"/>
        <w:rPr>
          <w:rFonts w:ascii="Arial" w:hAnsi="Arial" w:cs="Arial"/>
          <w:b/>
          <w:bCs/>
          <w:sz w:val="24"/>
          <w:szCs w:val="24"/>
        </w:rPr>
      </w:pPr>
    </w:p>
    <w:p w14:paraId="5CE0B2A6" w14:textId="77777777" w:rsidR="00C42F8C" w:rsidRDefault="00C42F8C" w:rsidP="00C42F8C">
      <w:pPr>
        <w:spacing w:after="0" w:line="360" w:lineRule="auto"/>
        <w:jc w:val="center"/>
        <w:rPr>
          <w:rFonts w:ascii="Arial" w:hAnsi="Arial" w:cs="Arial"/>
          <w:b/>
          <w:bCs/>
          <w:sz w:val="24"/>
          <w:szCs w:val="24"/>
        </w:rPr>
      </w:pPr>
    </w:p>
    <w:p w14:paraId="33B95D41" w14:textId="77777777" w:rsidR="00C42F8C" w:rsidRDefault="00C42F8C" w:rsidP="00C42F8C">
      <w:pPr>
        <w:spacing w:after="0" w:line="360" w:lineRule="auto"/>
        <w:jc w:val="center"/>
        <w:rPr>
          <w:rFonts w:ascii="Arial" w:hAnsi="Arial" w:cs="Arial"/>
          <w:b/>
          <w:bCs/>
          <w:sz w:val="24"/>
          <w:szCs w:val="24"/>
        </w:rPr>
      </w:pPr>
    </w:p>
    <w:p w14:paraId="256EB9A2" w14:textId="77777777" w:rsidR="00C42F8C" w:rsidRDefault="00C42F8C" w:rsidP="00C42F8C">
      <w:pPr>
        <w:spacing w:after="0" w:line="360" w:lineRule="auto"/>
        <w:jc w:val="center"/>
        <w:rPr>
          <w:rFonts w:ascii="Arial" w:hAnsi="Arial" w:cs="Arial"/>
          <w:b/>
          <w:bCs/>
          <w:sz w:val="24"/>
          <w:szCs w:val="24"/>
        </w:rPr>
      </w:pPr>
    </w:p>
    <w:p w14:paraId="22E2A4BE" w14:textId="77777777" w:rsidR="00C42F8C" w:rsidRDefault="00C42F8C" w:rsidP="00C42F8C">
      <w:pPr>
        <w:spacing w:after="0" w:line="360" w:lineRule="auto"/>
        <w:jc w:val="center"/>
        <w:rPr>
          <w:rFonts w:ascii="Arial" w:hAnsi="Arial" w:cs="Arial"/>
          <w:b/>
          <w:bCs/>
          <w:sz w:val="24"/>
          <w:szCs w:val="24"/>
        </w:rPr>
      </w:pPr>
    </w:p>
    <w:p w14:paraId="2D07AD9B" w14:textId="77777777" w:rsidR="00C42F8C" w:rsidRDefault="00C42F8C" w:rsidP="00C42F8C">
      <w:pPr>
        <w:spacing w:after="0" w:line="360" w:lineRule="auto"/>
        <w:jc w:val="center"/>
        <w:rPr>
          <w:rFonts w:ascii="Arial" w:hAnsi="Arial" w:cs="Arial"/>
          <w:b/>
          <w:bCs/>
          <w:sz w:val="24"/>
          <w:szCs w:val="24"/>
        </w:rPr>
      </w:pPr>
    </w:p>
    <w:p w14:paraId="7F27DBF1" w14:textId="6BD6DDCB" w:rsidR="009B7B44" w:rsidRPr="00C42F8C" w:rsidRDefault="009C0079" w:rsidP="00C42F8C">
      <w:pPr>
        <w:spacing w:after="0" w:line="360" w:lineRule="auto"/>
        <w:jc w:val="center"/>
        <w:rPr>
          <w:rFonts w:ascii="Arial" w:hAnsi="Arial" w:cs="Arial"/>
          <w:sz w:val="32"/>
          <w:szCs w:val="32"/>
        </w:rPr>
      </w:pPr>
      <w:r w:rsidRPr="00C42F8C">
        <w:rPr>
          <w:rFonts w:ascii="Arial" w:hAnsi="Arial" w:cs="Arial"/>
          <w:b/>
          <w:bCs/>
          <w:sz w:val="32"/>
          <w:szCs w:val="32"/>
        </w:rPr>
        <w:t xml:space="preserve">Module name: </w:t>
      </w:r>
      <w:r w:rsidRPr="00C42F8C">
        <w:rPr>
          <w:rFonts w:ascii="Arial" w:hAnsi="Arial" w:cs="Arial"/>
          <w:sz w:val="32"/>
          <w:szCs w:val="32"/>
        </w:rPr>
        <w:t>BMSW6104 – Strategic Management for SMEs</w:t>
      </w:r>
      <w:r w:rsidRPr="00C42F8C">
        <w:rPr>
          <w:rFonts w:ascii="Arial" w:hAnsi="Arial" w:cs="Arial"/>
          <w:sz w:val="32"/>
          <w:szCs w:val="32"/>
        </w:rPr>
        <w:br/>
      </w:r>
      <w:r w:rsidRPr="00C42F8C">
        <w:rPr>
          <w:rFonts w:ascii="Arial" w:hAnsi="Arial" w:cs="Arial"/>
          <w:b/>
          <w:bCs/>
          <w:sz w:val="32"/>
          <w:szCs w:val="32"/>
        </w:rPr>
        <w:t xml:space="preserve">Assignment title: </w:t>
      </w:r>
      <w:r w:rsidRPr="00C42F8C">
        <w:rPr>
          <w:rFonts w:ascii="Arial" w:hAnsi="Arial" w:cs="Arial"/>
          <w:sz w:val="32"/>
          <w:szCs w:val="32"/>
        </w:rPr>
        <w:t>Strategic management for SMEs – Cake Box</w:t>
      </w:r>
      <w:r w:rsidRPr="00C42F8C">
        <w:rPr>
          <w:rFonts w:ascii="Arial" w:hAnsi="Arial" w:cs="Arial"/>
          <w:sz w:val="32"/>
          <w:szCs w:val="32"/>
        </w:rPr>
        <w:br/>
      </w:r>
      <w:r w:rsidRPr="00C42F8C">
        <w:rPr>
          <w:rFonts w:ascii="Arial" w:hAnsi="Arial" w:cs="Arial"/>
          <w:b/>
          <w:bCs/>
          <w:sz w:val="32"/>
          <w:szCs w:val="32"/>
        </w:rPr>
        <w:t xml:space="preserve">Module tutor: </w:t>
      </w:r>
      <w:r w:rsidRPr="00C42F8C">
        <w:rPr>
          <w:rFonts w:ascii="Arial" w:hAnsi="Arial" w:cs="Arial"/>
          <w:sz w:val="32"/>
          <w:szCs w:val="32"/>
        </w:rPr>
        <w:t>Abdallah Naser</w:t>
      </w:r>
      <w:r w:rsidRPr="00C42F8C">
        <w:rPr>
          <w:rFonts w:ascii="Arial" w:hAnsi="Arial" w:cs="Arial"/>
          <w:sz w:val="32"/>
          <w:szCs w:val="32"/>
        </w:rPr>
        <w:br/>
      </w:r>
      <w:r w:rsidRPr="00C42F8C">
        <w:rPr>
          <w:rFonts w:ascii="Arial" w:hAnsi="Arial" w:cs="Arial"/>
          <w:b/>
          <w:bCs/>
          <w:sz w:val="32"/>
          <w:szCs w:val="32"/>
        </w:rPr>
        <w:t xml:space="preserve">Student: </w:t>
      </w:r>
      <w:r w:rsidRPr="00C42F8C">
        <w:rPr>
          <w:rFonts w:ascii="Arial" w:hAnsi="Arial" w:cs="Arial"/>
          <w:sz w:val="32"/>
          <w:szCs w:val="32"/>
        </w:rPr>
        <w:t>Frida</w:t>
      </w:r>
      <w:r w:rsidR="008916A7" w:rsidRPr="00C42F8C">
        <w:rPr>
          <w:rFonts w:ascii="Arial" w:hAnsi="Arial" w:cs="Arial"/>
          <w:sz w:val="32"/>
          <w:szCs w:val="32"/>
        </w:rPr>
        <w:t>-</w:t>
      </w:r>
      <w:r w:rsidRPr="00C42F8C">
        <w:rPr>
          <w:rFonts w:ascii="Arial" w:hAnsi="Arial" w:cs="Arial"/>
          <w:sz w:val="32"/>
          <w:szCs w:val="32"/>
        </w:rPr>
        <w:t>Izabella Tac</w:t>
      </w:r>
      <w:r w:rsidRPr="00C42F8C">
        <w:rPr>
          <w:rFonts w:ascii="Arial" w:hAnsi="Arial" w:cs="Arial"/>
          <w:sz w:val="32"/>
          <w:szCs w:val="32"/>
        </w:rPr>
        <w:br/>
      </w:r>
      <w:r w:rsidRPr="00C42F8C">
        <w:rPr>
          <w:rFonts w:ascii="Arial" w:hAnsi="Arial" w:cs="Arial"/>
          <w:b/>
          <w:bCs/>
          <w:sz w:val="32"/>
          <w:szCs w:val="32"/>
        </w:rPr>
        <w:t xml:space="preserve">Student ID: </w:t>
      </w:r>
      <w:r w:rsidRPr="00C42F8C">
        <w:rPr>
          <w:rFonts w:ascii="Arial" w:hAnsi="Arial" w:cs="Arial"/>
          <w:sz w:val="32"/>
          <w:szCs w:val="32"/>
        </w:rPr>
        <w:t>2118358</w:t>
      </w:r>
    </w:p>
    <w:p w14:paraId="7F27DBF2" w14:textId="77777777" w:rsidR="009C0079" w:rsidRDefault="009C0079" w:rsidP="009C0079">
      <w:pPr>
        <w:spacing w:after="0" w:line="360" w:lineRule="auto"/>
        <w:rPr>
          <w:rFonts w:ascii="Arial" w:hAnsi="Arial" w:cs="Arial"/>
          <w:sz w:val="24"/>
          <w:szCs w:val="24"/>
        </w:rPr>
      </w:pPr>
    </w:p>
    <w:p w14:paraId="7F27DBF3" w14:textId="77777777" w:rsidR="009C0079" w:rsidRDefault="009C0079" w:rsidP="009C0079">
      <w:pPr>
        <w:spacing w:after="0" w:line="360" w:lineRule="auto"/>
        <w:rPr>
          <w:rFonts w:ascii="Arial" w:hAnsi="Arial" w:cs="Arial"/>
          <w:sz w:val="24"/>
          <w:szCs w:val="24"/>
        </w:rPr>
      </w:pPr>
    </w:p>
    <w:p w14:paraId="7F27DBF4" w14:textId="77777777" w:rsidR="009C0079" w:rsidRDefault="009C0079" w:rsidP="009C0079">
      <w:pPr>
        <w:spacing w:after="0" w:line="360" w:lineRule="auto"/>
        <w:rPr>
          <w:rFonts w:ascii="Arial" w:hAnsi="Arial" w:cs="Arial"/>
          <w:sz w:val="24"/>
          <w:szCs w:val="24"/>
        </w:rPr>
      </w:pPr>
    </w:p>
    <w:p w14:paraId="7F27DBF5" w14:textId="77777777" w:rsidR="009C0079" w:rsidRDefault="009C0079" w:rsidP="009C0079">
      <w:pPr>
        <w:spacing w:after="0" w:line="360" w:lineRule="auto"/>
        <w:rPr>
          <w:rFonts w:ascii="Arial" w:hAnsi="Arial" w:cs="Arial"/>
          <w:sz w:val="24"/>
          <w:szCs w:val="24"/>
        </w:rPr>
      </w:pPr>
    </w:p>
    <w:p w14:paraId="7F27DBF6" w14:textId="77777777" w:rsidR="009C0079" w:rsidRDefault="009C0079" w:rsidP="009C0079">
      <w:pPr>
        <w:spacing w:after="0" w:line="360" w:lineRule="auto"/>
        <w:rPr>
          <w:rFonts w:ascii="Arial" w:hAnsi="Arial" w:cs="Arial"/>
          <w:sz w:val="24"/>
          <w:szCs w:val="24"/>
        </w:rPr>
      </w:pPr>
    </w:p>
    <w:p w14:paraId="7F27DBF7" w14:textId="77777777" w:rsidR="009C0079" w:rsidRDefault="009C0079" w:rsidP="009C0079">
      <w:pPr>
        <w:spacing w:after="0" w:line="360" w:lineRule="auto"/>
        <w:rPr>
          <w:rFonts w:ascii="Arial" w:hAnsi="Arial" w:cs="Arial"/>
          <w:sz w:val="24"/>
          <w:szCs w:val="24"/>
        </w:rPr>
      </w:pPr>
    </w:p>
    <w:p w14:paraId="7F27DBF8" w14:textId="77777777" w:rsidR="009C0079" w:rsidRDefault="009C0079" w:rsidP="009C0079">
      <w:pPr>
        <w:spacing w:after="0" w:line="360" w:lineRule="auto"/>
        <w:rPr>
          <w:rFonts w:ascii="Arial" w:hAnsi="Arial" w:cs="Arial"/>
          <w:sz w:val="24"/>
          <w:szCs w:val="24"/>
        </w:rPr>
      </w:pPr>
    </w:p>
    <w:p w14:paraId="7F27DBF9" w14:textId="77777777" w:rsidR="009C0079" w:rsidRDefault="009C0079" w:rsidP="009C0079">
      <w:pPr>
        <w:spacing w:after="0" w:line="360" w:lineRule="auto"/>
        <w:rPr>
          <w:rFonts w:ascii="Arial" w:hAnsi="Arial" w:cs="Arial"/>
          <w:sz w:val="24"/>
          <w:szCs w:val="24"/>
        </w:rPr>
      </w:pPr>
    </w:p>
    <w:p w14:paraId="7F27DBFA" w14:textId="77777777" w:rsidR="009C0079" w:rsidRDefault="009C0079" w:rsidP="009C0079">
      <w:pPr>
        <w:spacing w:after="0" w:line="360" w:lineRule="auto"/>
        <w:rPr>
          <w:rFonts w:ascii="Arial" w:hAnsi="Arial" w:cs="Arial"/>
          <w:sz w:val="24"/>
          <w:szCs w:val="24"/>
        </w:rPr>
      </w:pPr>
    </w:p>
    <w:p w14:paraId="7F27DBFB" w14:textId="77777777" w:rsidR="009C0079" w:rsidRDefault="009C0079" w:rsidP="009C0079">
      <w:pPr>
        <w:spacing w:after="0" w:line="360" w:lineRule="auto"/>
        <w:rPr>
          <w:rFonts w:ascii="Arial" w:hAnsi="Arial" w:cs="Arial"/>
          <w:sz w:val="24"/>
          <w:szCs w:val="24"/>
        </w:rPr>
      </w:pPr>
    </w:p>
    <w:p w14:paraId="7F27DBFC" w14:textId="77777777" w:rsidR="009C0079" w:rsidRDefault="009C0079" w:rsidP="009C0079">
      <w:pPr>
        <w:spacing w:after="0" w:line="360" w:lineRule="auto"/>
        <w:rPr>
          <w:rFonts w:ascii="Arial" w:hAnsi="Arial" w:cs="Arial"/>
          <w:sz w:val="24"/>
          <w:szCs w:val="24"/>
        </w:rPr>
      </w:pPr>
    </w:p>
    <w:p w14:paraId="7F27DBFD" w14:textId="77777777" w:rsidR="009C0079" w:rsidRDefault="009C0079" w:rsidP="009C0079">
      <w:pPr>
        <w:spacing w:after="0" w:line="360" w:lineRule="auto"/>
        <w:rPr>
          <w:rFonts w:ascii="Arial" w:hAnsi="Arial" w:cs="Arial"/>
          <w:sz w:val="24"/>
          <w:szCs w:val="24"/>
        </w:rPr>
      </w:pPr>
    </w:p>
    <w:p w14:paraId="7F27DBFE" w14:textId="77777777" w:rsidR="009C0079" w:rsidRDefault="009C0079" w:rsidP="009C0079">
      <w:pPr>
        <w:spacing w:after="0" w:line="360" w:lineRule="auto"/>
        <w:rPr>
          <w:rFonts w:ascii="Arial" w:hAnsi="Arial" w:cs="Arial"/>
          <w:sz w:val="24"/>
          <w:szCs w:val="24"/>
        </w:rPr>
      </w:pPr>
    </w:p>
    <w:p w14:paraId="7F27DBFF" w14:textId="77777777" w:rsidR="009C0079" w:rsidRDefault="009C0079" w:rsidP="009C0079">
      <w:pPr>
        <w:spacing w:after="0" w:line="360" w:lineRule="auto"/>
        <w:rPr>
          <w:rFonts w:ascii="Arial" w:hAnsi="Arial" w:cs="Arial"/>
          <w:sz w:val="24"/>
          <w:szCs w:val="24"/>
        </w:rPr>
      </w:pPr>
    </w:p>
    <w:p w14:paraId="7F27DC00" w14:textId="77777777" w:rsidR="009C0079" w:rsidRDefault="009C0079" w:rsidP="009C0079">
      <w:pPr>
        <w:spacing w:after="0" w:line="360" w:lineRule="auto"/>
        <w:rPr>
          <w:rFonts w:ascii="Arial" w:hAnsi="Arial" w:cs="Arial"/>
          <w:sz w:val="24"/>
          <w:szCs w:val="24"/>
        </w:rPr>
      </w:pPr>
    </w:p>
    <w:p w14:paraId="7F27DC01" w14:textId="77777777" w:rsidR="009C0079" w:rsidRDefault="009C0079" w:rsidP="009C0079">
      <w:pPr>
        <w:spacing w:after="0" w:line="360" w:lineRule="auto"/>
        <w:rPr>
          <w:rFonts w:ascii="Arial" w:hAnsi="Arial" w:cs="Arial"/>
          <w:sz w:val="24"/>
          <w:szCs w:val="24"/>
        </w:rPr>
      </w:pPr>
    </w:p>
    <w:p w14:paraId="7F27DC02" w14:textId="77777777" w:rsidR="009C0079" w:rsidRDefault="009C0079" w:rsidP="009C0079">
      <w:pPr>
        <w:spacing w:after="0" w:line="360" w:lineRule="auto"/>
        <w:rPr>
          <w:rFonts w:ascii="Arial" w:hAnsi="Arial" w:cs="Arial"/>
          <w:sz w:val="24"/>
          <w:szCs w:val="24"/>
        </w:rPr>
      </w:pPr>
    </w:p>
    <w:p w14:paraId="7F27DC03" w14:textId="77777777" w:rsidR="009C0079" w:rsidRDefault="009C0079" w:rsidP="009C0079">
      <w:pPr>
        <w:spacing w:after="0" w:line="360" w:lineRule="auto"/>
        <w:rPr>
          <w:rFonts w:ascii="Arial" w:hAnsi="Arial" w:cs="Arial"/>
          <w:sz w:val="24"/>
          <w:szCs w:val="24"/>
        </w:rPr>
      </w:pPr>
    </w:p>
    <w:p w14:paraId="7F27DC04" w14:textId="77777777" w:rsidR="009C0079" w:rsidRDefault="009C0079" w:rsidP="009C0079">
      <w:pPr>
        <w:spacing w:after="0" w:line="360" w:lineRule="auto"/>
        <w:rPr>
          <w:rFonts w:ascii="Arial" w:hAnsi="Arial" w:cs="Arial"/>
          <w:sz w:val="24"/>
          <w:szCs w:val="24"/>
        </w:rPr>
      </w:pPr>
    </w:p>
    <w:p w14:paraId="7F27DC05" w14:textId="77777777" w:rsidR="009C0079" w:rsidRDefault="009C0079" w:rsidP="009C0079">
      <w:pPr>
        <w:spacing w:after="0" w:line="360" w:lineRule="auto"/>
        <w:rPr>
          <w:rFonts w:ascii="Arial" w:hAnsi="Arial" w:cs="Arial"/>
          <w:sz w:val="24"/>
          <w:szCs w:val="24"/>
        </w:rPr>
      </w:pPr>
    </w:p>
    <w:p w14:paraId="7F27DC06" w14:textId="77777777" w:rsidR="009C0079" w:rsidRDefault="009C0079" w:rsidP="009C0079">
      <w:pPr>
        <w:spacing w:after="0" w:line="360" w:lineRule="auto"/>
        <w:rPr>
          <w:rFonts w:ascii="Arial" w:hAnsi="Arial" w:cs="Arial"/>
          <w:sz w:val="24"/>
          <w:szCs w:val="24"/>
        </w:rPr>
      </w:pPr>
    </w:p>
    <w:p w14:paraId="7F27DC07" w14:textId="77777777" w:rsidR="009C0079" w:rsidRDefault="009C0079" w:rsidP="009C0079">
      <w:pPr>
        <w:spacing w:after="0" w:line="360" w:lineRule="auto"/>
        <w:rPr>
          <w:rFonts w:ascii="Arial" w:hAnsi="Arial" w:cs="Arial"/>
          <w:sz w:val="24"/>
          <w:szCs w:val="24"/>
        </w:rPr>
      </w:pPr>
    </w:p>
    <w:p w14:paraId="7F27DC08" w14:textId="77777777" w:rsidR="009C0079" w:rsidRDefault="009C0079" w:rsidP="009C0079">
      <w:pPr>
        <w:spacing w:after="0" w:line="360" w:lineRule="auto"/>
        <w:rPr>
          <w:rFonts w:ascii="Arial" w:hAnsi="Arial" w:cs="Arial"/>
          <w:sz w:val="24"/>
          <w:szCs w:val="24"/>
        </w:rPr>
      </w:pPr>
    </w:p>
    <w:p w14:paraId="7F27DC09" w14:textId="77777777" w:rsidR="009C0079" w:rsidRDefault="009C0079" w:rsidP="009C0079">
      <w:pPr>
        <w:spacing w:after="0" w:line="360" w:lineRule="auto"/>
        <w:rPr>
          <w:rFonts w:ascii="Arial" w:hAnsi="Arial" w:cs="Arial"/>
          <w:sz w:val="24"/>
          <w:szCs w:val="24"/>
        </w:rPr>
      </w:pPr>
    </w:p>
    <w:p w14:paraId="7F27DC0A" w14:textId="77777777" w:rsidR="009C0079" w:rsidRDefault="009C0079" w:rsidP="009C0079">
      <w:pPr>
        <w:spacing w:after="0" w:line="360" w:lineRule="auto"/>
        <w:rPr>
          <w:rFonts w:ascii="Arial" w:hAnsi="Arial" w:cs="Arial"/>
          <w:sz w:val="24"/>
          <w:szCs w:val="24"/>
        </w:rPr>
      </w:pPr>
    </w:p>
    <w:p w14:paraId="7F27DC0B" w14:textId="77777777" w:rsidR="009C0079" w:rsidRDefault="009C0079" w:rsidP="009C0079">
      <w:pPr>
        <w:spacing w:after="0" w:line="360" w:lineRule="auto"/>
        <w:rPr>
          <w:rFonts w:ascii="Arial" w:hAnsi="Arial" w:cs="Arial"/>
          <w:sz w:val="24"/>
          <w:szCs w:val="24"/>
        </w:rPr>
      </w:pPr>
    </w:p>
    <w:sdt>
      <w:sdtPr>
        <w:rPr>
          <w:rFonts w:asciiTheme="minorHAnsi" w:eastAsiaTheme="minorEastAsia" w:hAnsiTheme="minorHAnsi" w:cstheme="minorBidi"/>
          <w:b w:val="0"/>
          <w:bCs w:val="0"/>
          <w:color w:val="auto"/>
          <w:sz w:val="22"/>
          <w:szCs w:val="22"/>
        </w:rPr>
        <w:id w:val="349236782"/>
        <w:docPartObj>
          <w:docPartGallery w:val="Table of Contents"/>
          <w:docPartUnique/>
        </w:docPartObj>
      </w:sdtPr>
      <w:sdtContent>
        <w:p w14:paraId="7F27DC0C" w14:textId="77777777" w:rsidR="00E163A5" w:rsidRDefault="00E163A5" w:rsidP="00E163A5">
          <w:pPr>
            <w:pStyle w:val="TOCHeading"/>
            <w:spacing w:line="360" w:lineRule="auto"/>
            <w:jc w:val="center"/>
            <w:rPr>
              <w:rFonts w:ascii="Arial" w:hAnsi="Arial" w:cs="Arial"/>
              <w:color w:val="auto"/>
              <w:sz w:val="24"/>
              <w:szCs w:val="24"/>
            </w:rPr>
          </w:pPr>
          <w:r w:rsidRPr="00E163A5">
            <w:rPr>
              <w:rFonts w:ascii="Arial" w:hAnsi="Arial" w:cs="Arial"/>
              <w:color w:val="auto"/>
              <w:sz w:val="24"/>
              <w:szCs w:val="24"/>
            </w:rPr>
            <w:t>Table of contents</w:t>
          </w:r>
        </w:p>
        <w:p w14:paraId="7F27DC0D" w14:textId="77777777" w:rsidR="00E163A5" w:rsidRPr="00E163A5" w:rsidRDefault="00E163A5" w:rsidP="00E163A5"/>
        <w:p w14:paraId="7F27DC0E" w14:textId="77777777" w:rsidR="00E163A5" w:rsidRPr="00E163A5" w:rsidRDefault="00E163A5">
          <w:pPr>
            <w:pStyle w:val="TOC1"/>
            <w:tabs>
              <w:tab w:val="right" w:leader="dot" w:pos="9350"/>
            </w:tabs>
            <w:rPr>
              <w:b/>
              <w:noProof/>
            </w:rPr>
          </w:pPr>
          <w:r>
            <w:fldChar w:fldCharType="begin"/>
          </w:r>
          <w:r>
            <w:instrText xml:space="preserve"> TOC \o "1-3" \h \z \u </w:instrText>
          </w:r>
          <w:r>
            <w:fldChar w:fldCharType="separate"/>
          </w:r>
          <w:hyperlink w:anchor="_Toc171289303" w:history="1">
            <w:r w:rsidRPr="00E163A5">
              <w:rPr>
                <w:rStyle w:val="Hyperlink"/>
                <w:rFonts w:ascii="Arial" w:hAnsi="Arial" w:cs="Arial"/>
                <w:b/>
                <w:noProof/>
              </w:rPr>
              <w:t>Introduction</w:t>
            </w:r>
            <w:r w:rsidRPr="00E163A5">
              <w:rPr>
                <w:b/>
                <w:noProof/>
                <w:webHidden/>
              </w:rPr>
              <w:tab/>
            </w:r>
            <w:r w:rsidRPr="00E163A5">
              <w:rPr>
                <w:b/>
                <w:noProof/>
                <w:webHidden/>
              </w:rPr>
              <w:fldChar w:fldCharType="begin"/>
            </w:r>
            <w:r w:rsidRPr="00E163A5">
              <w:rPr>
                <w:b/>
                <w:noProof/>
                <w:webHidden/>
              </w:rPr>
              <w:instrText xml:space="preserve"> PAGEREF _Toc171289303 \h </w:instrText>
            </w:r>
            <w:r w:rsidRPr="00E163A5">
              <w:rPr>
                <w:b/>
                <w:noProof/>
                <w:webHidden/>
              </w:rPr>
            </w:r>
            <w:r w:rsidRPr="00E163A5">
              <w:rPr>
                <w:b/>
                <w:noProof/>
                <w:webHidden/>
              </w:rPr>
              <w:fldChar w:fldCharType="separate"/>
            </w:r>
            <w:r w:rsidR="00D21534">
              <w:rPr>
                <w:b/>
                <w:noProof/>
                <w:webHidden/>
              </w:rPr>
              <w:t>3</w:t>
            </w:r>
            <w:r w:rsidRPr="00E163A5">
              <w:rPr>
                <w:b/>
                <w:noProof/>
                <w:webHidden/>
              </w:rPr>
              <w:fldChar w:fldCharType="end"/>
            </w:r>
          </w:hyperlink>
        </w:p>
        <w:p w14:paraId="7F27DC0F" w14:textId="77777777" w:rsidR="00E163A5" w:rsidRPr="00E163A5" w:rsidRDefault="00000000">
          <w:pPr>
            <w:pStyle w:val="TOC1"/>
            <w:tabs>
              <w:tab w:val="right" w:leader="dot" w:pos="9350"/>
            </w:tabs>
            <w:rPr>
              <w:b/>
              <w:noProof/>
            </w:rPr>
          </w:pPr>
          <w:hyperlink w:anchor="_Toc171289304" w:history="1">
            <w:r w:rsidR="00E163A5" w:rsidRPr="00E163A5">
              <w:rPr>
                <w:rStyle w:val="Hyperlink"/>
                <w:rFonts w:ascii="Arial" w:hAnsi="Arial" w:cs="Arial"/>
                <w:b/>
                <w:noProof/>
              </w:rPr>
              <w:t>Cake Box business overview</w:t>
            </w:r>
            <w:r w:rsidR="00E163A5" w:rsidRPr="00E163A5">
              <w:rPr>
                <w:b/>
                <w:noProof/>
                <w:webHidden/>
              </w:rPr>
              <w:tab/>
            </w:r>
            <w:r w:rsidR="00E163A5" w:rsidRPr="00E163A5">
              <w:rPr>
                <w:b/>
                <w:noProof/>
                <w:webHidden/>
              </w:rPr>
              <w:fldChar w:fldCharType="begin"/>
            </w:r>
            <w:r w:rsidR="00E163A5" w:rsidRPr="00E163A5">
              <w:rPr>
                <w:b/>
                <w:noProof/>
                <w:webHidden/>
              </w:rPr>
              <w:instrText xml:space="preserve"> PAGEREF _Toc171289304 \h </w:instrText>
            </w:r>
            <w:r w:rsidR="00E163A5" w:rsidRPr="00E163A5">
              <w:rPr>
                <w:b/>
                <w:noProof/>
                <w:webHidden/>
              </w:rPr>
            </w:r>
            <w:r w:rsidR="00E163A5" w:rsidRPr="00E163A5">
              <w:rPr>
                <w:b/>
                <w:noProof/>
                <w:webHidden/>
              </w:rPr>
              <w:fldChar w:fldCharType="separate"/>
            </w:r>
            <w:r w:rsidR="00D21534">
              <w:rPr>
                <w:b/>
                <w:noProof/>
                <w:webHidden/>
              </w:rPr>
              <w:t>4</w:t>
            </w:r>
            <w:r w:rsidR="00E163A5" w:rsidRPr="00E163A5">
              <w:rPr>
                <w:b/>
                <w:noProof/>
                <w:webHidden/>
              </w:rPr>
              <w:fldChar w:fldCharType="end"/>
            </w:r>
          </w:hyperlink>
        </w:p>
        <w:p w14:paraId="7F27DC10" w14:textId="77777777" w:rsidR="00E163A5" w:rsidRPr="00E163A5" w:rsidRDefault="00000000">
          <w:pPr>
            <w:pStyle w:val="TOC1"/>
            <w:tabs>
              <w:tab w:val="right" w:leader="dot" w:pos="9350"/>
            </w:tabs>
            <w:rPr>
              <w:b/>
              <w:noProof/>
            </w:rPr>
          </w:pPr>
          <w:hyperlink w:anchor="_Toc171289305" w:history="1">
            <w:r w:rsidR="00E163A5" w:rsidRPr="00E163A5">
              <w:rPr>
                <w:rStyle w:val="Hyperlink"/>
                <w:rFonts w:ascii="Arial" w:hAnsi="Arial" w:cs="Arial"/>
                <w:b/>
                <w:noProof/>
              </w:rPr>
              <w:t>Current strategic direction</w:t>
            </w:r>
            <w:r w:rsidR="00E163A5" w:rsidRPr="00E163A5">
              <w:rPr>
                <w:b/>
                <w:noProof/>
                <w:webHidden/>
              </w:rPr>
              <w:tab/>
            </w:r>
            <w:r w:rsidR="00E163A5" w:rsidRPr="00E163A5">
              <w:rPr>
                <w:b/>
                <w:noProof/>
                <w:webHidden/>
              </w:rPr>
              <w:fldChar w:fldCharType="begin"/>
            </w:r>
            <w:r w:rsidR="00E163A5" w:rsidRPr="00E163A5">
              <w:rPr>
                <w:b/>
                <w:noProof/>
                <w:webHidden/>
              </w:rPr>
              <w:instrText xml:space="preserve"> PAGEREF _Toc171289305 \h </w:instrText>
            </w:r>
            <w:r w:rsidR="00E163A5" w:rsidRPr="00E163A5">
              <w:rPr>
                <w:b/>
                <w:noProof/>
                <w:webHidden/>
              </w:rPr>
            </w:r>
            <w:r w:rsidR="00E163A5" w:rsidRPr="00E163A5">
              <w:rPr>
                <w:b/>
                <w:noProof/>
                <w:webHidden/>
              </w:rPr>
              <w:fldChar w:fldCharType="separate"/>
            </w:r>
            <w:r w:rsidR="00D21534">
              <w:rPr>
                <w:b/>
                <w:noProof/>
                <w:webHidden/>
              </w:rPr>
              <w:t>5</w:t>
            </w:r>
            <w:r w:rsidR="00E163A5" w:rsidRPr="00E163A5">
              <w:rPr>
                <w:b/>
                <w:noProof/>
                <w:webHidden/>
              </w:rPr>
              <w:fldChar w:fldCharType="end"/>
            </w:r>
          </w:hyperlink>
        </w:p>
        <w:p w14:paraId="7F27DC11" w14:textId="77777777" w:rsidR="00E163A5" w:rsidRPr="00E163A5" w:rsidRDefault="00000000">
          <w:pPr>
            <w:pStyle w:val="TOC1"/>
            <w:tabs>
              <w:tab w:val="right" w:leader="dot" w:pos="9350"/>
            </w:tabs>
            <w:rPr>
              <w:b/>
              <w:noProof/>
            </w:rPr>
          </w:pPr>
          <w:hyperlink w:anchor="_Toc171289306" w:history="1">
            <w:r w:rsidR="00E163A5" w:rsidRPr="00E163A5">
              <w:rPr>
                <w:rStyle w:val="Hyperlink"/>
                <w:rFonts w:ascii="Arial" w:hAnsi="Arial" w:cs="Arial"/>
                <w:b/>
                <w:noProof/>
              </w:rPr>
              <w:t>Analysis of the external and internal environment</w:t>
            </w:r>
            <w:r w:rsidR="00E163A5" w:rsidRPr="00E163A5">
              <w:rPr>
                <w:b/>
                <w:noProof/>
                <w:webHidden/>
              </w:rPr>
              <w:tab/>
            </w:r>
            <w:r w:rsidR="00E163A5" w:rsidRPr="00E163A5">
              <w:rPr>
                <w:b/>
                <w:noProof/>
                <w:webHidden/>
              </w:rPr>
              <w:fldChar w:fldCharType="begin"/>
            </w:r>
            <w:r w:rsidR="00E163A5" w:rsidRPr="00E163A5">
              <w:rPr>
                <w:b/>
                <w:noProof/>
                <w:webHidden/>
              </w:rPr>
              <w:instrText xml:space="preserve"> PAGEREF _Toc171289306 \h </w:instrText>
            </w:r>
            <w:r w:rsidR="00E163A5" w:rsidRPr="00E163A5">
              <w:rPr>
                <w:b/>
                <w:noProof/>
                <w:webHidden/>
              </w:rPr>
            </w:r>
            <w:r w:rsidR="00E163A5" w:rsidRPr="00E163A5">
              <w:rPr>
                <w:b/>
                <w:noProof/>
                <w:webHidden/>
              </w:rPr>
              <w:fldChar w:fldCharType="separate"/>
            </w:r>
            <w:r w:rsidR="00D21534">
              <w:rPr>
                <w:b/>
                <w:noProof/>
                <w:webHidden/>
              </w:rPr>
              <w:t>6</w:t>
            </w:r>
            <w:r w:rsidR="00E163A5" w:rsidRPr="00E163A5">
              <w:rPr>
                <w:b/>
                <w:noProof/>
                <w:webHidden/>
              </w:rPr>
              <w:fldChar w:fldCharType="end"/>
            </w:r>
          </w:hyperlink>
        </w:p>
        <w:p w14:paraId="7F27DC12" w14:textId="77777777" w:rsidR="00E163A5" w:rsidRPr="00E163A5" w:rsidRDefault="00000000">
          <w:pPr>
            <w:pStyle w:val="TOC1"/>
            <w:tabs>
              <w:tab w:val="right" w:leader="dot" w:pos="9350"/>
            </w:tabs>
            <w:rPr>
              <w:b/>
              <w:noProof/>
            </w:rPr>
          </w:pPr>
          <w:hyperlink w:anchor="_Toc171289307" w:history="1">
            <w:r w:rsidR="00E163A5" w:rsidRPr="00E163A5">
              <w:rPr>
                <w:rStyle w:val="Hyperlink"/>
                <w:rFonts w:ascii="Arial" w:hAnsi="Arial" w:cs="Arial"/>
                <w:b/>
                <w:noProof/>
              </w:rPr>
              <w:t>Stakeholder analysis</w:t>
            </w:r>
            <w:r w:rsidR="00E163A5" w:rsidRPr="00E163A5">
              <w:rPr>
                <w:b/>
                <w:noProof/>
                <w:webHidden/>
              </w:rPr>
              <w:tab/>
            </w:r>
            <w:r w:rsidR="00E163A5" w:rsidRPr="00E163A5">
              <w:rPr>
                <w:b/>
                <w:noProof/>
                <w:webHidden/>
              </w:rPr>
              <w:fldChar w:fldCharType="begin"/>
            </w:r>
            <w:r w:rsidR="00E163A5" w:rsidRPr="00E163A5">
              <w:rPr>
                <w:b/>
                <w:noProof/>
                <w:webHidden/>
              </w:rPr>
              <w:instrText xml:space="preserve"> PAGEREF _Toc171289307 \h </w:instrText>
            </w:r>
            <w:r w:rsidR="00E163A5" w:rsidRPr="00E163A5">
              <w:rPr>
                <w:b/>
                <w:noProof/>
                <w:webHidden/>
              </w:rPr>
            </w:r>
            <w:r w:rsidR="00E163A5" w:rsidRPr="00E163A5">
              <w:rPr>
                <w:b/>
                <w:noProof/>
                <w:webHidden/>
              </w:rPr>
              <w:fldChar w:fldCharType="separate"/>
            </w:r>
            <w:r w:rsidR="00D21534">
              <w:rPr>
                <w:b/>
                <w:noProof/>
                <w:webHidden/>
              </w:rPr>
              <w:t>10</w:t>
            </w:r>
            <w:r w:rsidR="00E163A5" w:rsidRPr="00E163A5">
              <w:rPr>
                <w:b/>
                <w:noProof/>
                <w:webHidden/>
              </w:rPr>
              <w:fldChar w:fldCharType="end"/>
            </w:r>
          </w:hyperlink>
        </w:p>
        <w:p w14:paraId="7F27DC13" w14:textId="77777777" w:rsidR="00E163A5" w:rsidRPr="00E163A5" w:rsidRDefault="00000000">
          <w:pPr>
            <w:pStyle w:val="TOC1"/>
            <w:tabs>
              <w:tab w:val="right" w:leader="dot" w:pos="9350"/>
            </w:tabs>
            <w:rPr>
              <w:b/>
              <w:noProof/>
            </w:rPr>
          </w:pPr>
          <w:hyperlink w:anchor="_Toc171289308" w:history="1">
            <w:r w:rsidR="00E163A5" w:rsidRPr="00E163A5">
              <w:rPr>
                <w:rStyle w:val="Hyperlink"/>
                <w:rFonts w:ascii="Arial" w:hAnsi="Arial" w:cs="Arial"/>
                <w:b/>
                <w:noProof/>
              </w:rPr>
              <w:t>Available strategic growth choices for SMEs in markets (Ansoff Matrix)</w:t>
            </w:r>
            <w:r w:rsidR="00E163A5" w:rsidRPr="00E163A5">
              <w:rPr>
                <w:b/>
                <w:noProof/>
                <w:webHidden/>
              </w:rPr>
              <w:tab/>
            </w:r>
            <w:r w:rsidR="00E163A5" w:rsidRPr="00E163A5">
              <w:rPr>
                <w:b/>
                <w:noProof/>
                <w:webHidden/>
              </w:rPr>
              <w:fldChar w:fldCharType="begin"/>
            </w:r>
            <w:r w:rsidR="00E163A5" w:rsidRPr="00E163A5">
              <w:rPr>
                <w:b/>
                <w:noProof/>
                <w:webHidden/>
              </w:rPr>
              <w:instrText xml:space="preserve"> PAGEREF _Toc171289308 \h </w:instrText>
            </w:r>
            <w:r w:rsidR="00E163A5" w:rsidRPr="00E163A5">
              <w:rPr>
                <w:b/>
                <w:noProof/>
                <w:webHidden/>
              </w:rPr>
            </w:r>
            <w:r w:rsidR="00E163A5" w:rsidRPr="00E163A5">
              <w:rPr>
                <w:b/>
                <w:noProof/>
                <w:webHidden/>
              </w:rPr>
              <w:fldChar w:fldCharType="separate"/>
            </w:r>
            <w:r w:rsidR="00D21534">
              <w:rPr>
                <w:b/>
                <w:noProof/>
                <w:webHidden/>
              </w:rPr>
              <w:t>11</w:t>
            </w:r>
            <w:r w:rsidR="00E163A5" w:rsidRPr="00E163A5">
              <w:rPr>
                <w:b/>
                <w:noProof/>
                <w:webHidden/>
              </w:rPr>
              <w:fldChar w:fldCharType="end"/>
            </w:r>
          </w:hyperlink>
        </w:p>
        <w:p w14:paraId="7F27DC14" w14:textId="77777777" w:rsidR="00E163A5" w:rsidRPr="00E163A5" w:rsidRDefault="00000000">
          <w:pPr>
            <w:pStyle w:val="TOC1"/>
            <w:tabs>
              <w:tab w:val="right" w:leader="dot" w:pos="9350"/>
            </w:tabs>
            <w:rPr>
              <w:b/>
              <w:noProof/>
            </w:rPr>
          </w:pPr>
          <w:hyperlink w:anchor="_Toc171289309" w:history="1">
            <w:r w:rsidR="00E163A5" w:rsidRPr="00E163A5">
              <w:rPr>
                <w:rStyle w:val="Hyperlink"/>
                <w:rFonts w:ascii="Arial" w:hAnsi="Arial" w:cs="Arial"/>
                <w:b/>
                <w:noProof/>
              </w:rPr>
              <w:t>Key strategic recommendations</w:t>
            </w:r>
            <w:r w:rsidR="00E163A5" w:rsidRPr="00E163A5">
              <w:rPr>
                <w:b/>
                <w:noProof/>
                <w:webHidden/>
              </w:rPr>
              <w:tab/>
            </w:r>
            <w:r w:rsidR="00E163A5" w:rsidRPr="00E163A5">
              <w:rPr>
                <w:b/>
                <w:noProof/>
                <w:webHidden/>
              </w:rPr>
              <w:fldChar w:fldCharType="begin"/>
            </w:r>
            <w:r w:rsidR="00E163A5" w:rsidRPr="00E163A5">
              <w:rPr>
                <w:b/>
                <w:noProof/>
                <w:webHidden/>
              </w:rPr>
              <w:instrText xml:space="preserve"> PAGEREF _Toc171289309 \h </w:instrText>
            </w:r>
            <w:r w:rsidR="00E163A5" w:rsidRPr="00E163A5">
              <w:rPr>
                <w:b/>
                <w:noProof/>
                <w:webHidden/>
              </w:rPr>
            </w:r>
            <w:r w:rsidR="00E163A5" w:rsidRPr="00E163A5">
              <w:rPr>
                <w:b/>
                <w:noProof/>
                <w:webHidden/>
              </w:rPr>
              <w:fldChar w:fldCharType="separate"/>
            </w:r>
            <w:r w:rsidR="00D21534">
              <w:rPr>
                <w:b/>
                <w:noProof/>
                <w:webHidden/>
              </w:rPr>
              <w:t>13</w:t>
            </w:r>
            <w:r w:rsidR="00E163A5" w:rsidRPr="00E163A5">
              <w:rPr>
                <w:b/>
                <w:noProof/>
                <w:webHidden/>
              </w:rPr>
              <w:fldChar w:fldCharType="end"/>
            </w:r>
          </w:hyperlink>
        </w:p>
        <w:p w14:paraId="7F27DC15" w14:textId="77777777" w:rsidR="00E163A5" w:rsidRPr="00E163A5" w:rsidRDefault="00000000">
          <w:pPr>
            <w:pStyle w:val="TOC1"/>
            <w:tabs>
              <w:tab w:val="right" w:leader="dot" w:pos="9350"/>
            </w:tabs>
            <w:rPr>
              <w:b/>
              <w:noProof/>
            </w:rPr>
          </w:pPr>
          <w:hyperlink w:anchor="_Toc171289310" w:history="1">
            <w:r w:rsidR="00E163A5" w:rsidRPr="00E163A5">
              <w:rPr>
                <w:rStyle w:val="Hyperlink"/>
                <w:rFonts w:ascii="Arial" w:hAnsi="Arial" w:cs="Arial"/>
                <w:b/>
                <w:noProof/>
              </w:rPr>
              <w:t>Conclusion</w:t>
            </w:r>
            <w:r w:rsidR="00E163A5" w:rsidRPr="00E163A5">
              <w:rPr>
                <w:b/>
                <w:noProof/>
                <w:webHidden/>
              </w:rPr>
              <w:tab/>
            </w:r>
            <w:r w:rsidR="00E163A5" w:rsidRPr="00E163A5">
              <w:rPr>
                <w:b/>
                <w:noProof/>
                <w:webHidden/>
              </w:rPr>
              <w:fldChar w:fldCharType="begin"/>
            </w:r>
            <w:r w:rsidR="00E163A5" w:rsidRPr="00E163A5">
              <w:rPr>
                <w:b/>
                <w:noProof/>
                <w:webHidden/>
              </w:rPr>
              <w:instrText xml:space="preserve"> PAGEREF _Toc171289310 \h </w:instrText>
            </w:r>
            <w:r w:rsidR="00E163A5" w:rsidRPr="00E163A5">
              <w:rPr>
                <w:b/>
                <w:noProof/>
                <w:webHidden/>
              </w:rPr>
            </w:r>
            <w:r w:rsidR="00E163A5" w:rsidRPr="00E163A5">
              <w:rPr>
                <w:b/>
                <w:noProof/>
                <w:webHidden/>
              </w:rPr>
              <w:fldChar w:fldCharType="separate"/>
            </w:r>
            <w:r w:rsidR="00D21534">
              <w:rPr>
                <w:b/>
                <w:noProof/>
                <w:webHidden/>
              </w:rPr>
              <w:t>14</w:t>
            </w:r>
            <w:r w:rsidR="00E163A5" w:rsidRPr="00E163A5">
              <w:rPr>
                <w:b/>
                <w:noProof/>
                <w:webHidden/>
              </w:rPr>
              <w:fldChar w:fldCharType="end"/>
            </w:r>
          </w:hyperlink>
        </w:p>
        <w:p w14:paraId="7F27DC16" w14:textId="77777777" w:rsidR="00E163A5" w:rsidRDefault="00000000">
          <w:pPr>
            <w:pStyle w:val="TOC1"/>
            <w:tabs>
              <w:tab w:val="right" w:leader="dot" w:pos="9350"/>
            </w:tabs>
            <w:rPr>
              <w:noProof/>
            </w:rPr>
          </w:pPr>
          <w:hyperlink w:anchor="_Toc171289311" w:history="1">
            <w:r w:rsidR="00E163A5" w:rsidRPr="00E163A5">
              <w:rPr>
                <w:rStyle w:val="Hyperlink"/>
                <w:rFonts w:ascii="Arial" w:hAnsi="Arial" w:cs="Arial"/>
                <w:b/>
                <w:noProof/>
              </w:rPr>
              <w:t>References</w:t>
            </w:r>
            <w:r w:rsidR="00E163A5" w:rsidRPr="00E163A5">
              <w:rPr>
                <w:b/>
                <w:noProof/>
                <w:webHidden/>
              </w:rPr>
              <w:tab/>
            </w:r>
            <w:r w:rsidR="00E163A5" w:rsidRPr="00E163A5">
              <w:rPr>
                <w:b/>
                <w:noProof/>
                <w:webHidden/>
              </w:rPr>
              <w:fldChar w:fldCharType="begin"/>
            </w:r>
            <w:r w:rsidR="00E163A5" w:rsidRPr="00E163A5">
              <w:rPr>
                <w:b/>
                <w:noProof/>
                <w:webHidden/>
              </w:rPr>
              <w:instrText xml:space="preserve"> PAGEREF _Toc171289311 \h </w:instrText>
            </w:r>
            <w:r w:rsidR="00E163A5" w:rsidRPr="00E163A5">
              <w:rPr>
                <w:b/>
                <w:noProof/>
                <w:webHidden/>
              </w:rPr>
            </w:r>
            <w:r w:rsidR="00E163A5" w:rsidRPr="00E163A5">
              <w:rPr>
                <w:b/>
                <w:noProof/>
                <w:webHidden/>
              </w:rPr>
              <w:fldChar w:fldCharType="separate"/>
            </w:r>
            <w:r w:rsidR="00D21534">
              <w:rPr>
                <w:b/>
                <w:noProof/>
                <w:webHidden/>
              </w:rPr>
              <w:t>15</w:t>
            </w:r>
            <w:r w:rsidR="00E163A5" w:rsidRPr="00E163A5">
              <w:rPr>
                <w:b/>
                <w:noProof/>
                <w:webHidden/>
              </w:rPr>
              <w:fldChar w:fldCharType="end"/>
            </w:r>
          </w:hyperlink>
        </w:p>
        <w:p w14:paraId="7F27DC17" w14:textId="77777777" w:rsidR="00E163A5" w:rsidRDefault="00E163A5">
          <w:r>
            <w:fldChar w:fldCharType="end"/>
          </w:r>
        </w:p>
      </w:sdtContent>
    </w:sdt>
    <w:p w14:paraId="7F27DC18" w14:textId="77777777" w:rsidR="00E163A5" w:rsidRDefault="00E163A5" w:rsidP="009C0079">
      <w:pPr>
        <w:pStyle w:val="Heading1"/>
        <w:spacing w:before="0" w:line="360" w:lineRule="auto"/>
        <w:jc w:val="center"/>
        <w:rPr>
          <w:rFonts w:ascii="Arial" w:hAnsi="Arial" w:cs="Arial"/>
          <w:color w:val="auto"/>
          <w:sz w:val="24"/>
          <w:szCs w:val="24"/>
        </w:rPr>
      </w:pPr>
    </w:p>
    <w:p w14:paraId="7F27DC19" w14:textId="77777777" w:rsidR="00E163A5" w:rsidRDefault="00E163A5" w:rsidP="009C0079">
      <w:pPr>
        <w:pStyle w:val="Heading1"/>
        <w:spacing w:before="0" w:line="360" w:lineRule="auto"/>
        <w:jc w:val="center"/>
        <w:rPr>
          <w:rFonts w:ascii="Arial" w:hAnsi="Arial" w:cs="Arial"/>
          <w:color w:val="auto"/>
          <w:sz w:val="24"/>
          <w:szCs w:val="24"/>
        </w:rPr>
      </w:pPr>
    </w:p>
    <w:p w14:paraId="7F27DC1A" w14:textId="77777777" w:rsidR="00C5593C" w:rsidRDefault="00C5593C" w:rsidP="00C5593C"/>
    <w:p w14:paraId="7F27DC1B" w14:textId="77777777" w:rsidR="00C5593C" w:rsidRDefault="00C5593C" w:rsidP="00C5593C"/>
    <w:p w14:paraId="7F27DC1C" w14:textId="77777777" w:rsidR="00C5593C" w:rsidRDefault="00C5593C" w:rsidP="00C5593C"/>
    <w:p w14:paraId="7F27DC1D" w14:textId="77777777" w:rsidR="00C5593C" w:rsidRDefault="00C5593C" w:rsidP="00C5593C"/>
    <w:p w14:paraId="7F27DC1E" w14:textId="77777777" w:rsidR="00C5593C" w:rsidRDefault="00C5593C" w:rsidP="00C5593C"/>
    <w:p w14:paraId="7F27DC1F" w14:textId="77777777" w:rsidR="00C5593C" w:rsidRDefault="00C5593C" w:rsidP="00C5593C"/>
    <w:p w14:paraId="7F27DC20" w14:textId="77777777" w:rsidR="00C5593C" w:rsidRDefault="00C5593C" w:rsidP="00C5593C"/>
    <w:p w14:paraId="7F27DC21" w14:textId="77777777" w:rsidR="00C5593C" w:rsidRDefault="00C5593C" w:rsidP="00C5593C"/>
    <w:p w14:paraId="7F27DC22" w14:textId="77777777" w:rsidR="00C5593C" w:rsidRDefault="00C5593C" w:rsidP="00C5593C"/>
    <w:p w14:paraId="7F27DC23" w14:textId="77777777" w:rsidR="00C5593C" w:rsidRDefault="00C5593C" w:rsidP="00C5593C"/>
    <w:p w14:paraId="7F27DC24" w14:textId="77777777" w:rsidR="00E163A5" w:rsidRDefault="00E163A5" w:rsidP="009C0079">
      <w:pPr>
        <w:pStyle w:val="Heading1"/>
        <w:spacing w:before="0" w:line="360" w:lineRule="auto"/>
        <w:jc w:val="center"/>
        <w:rPr>
          <w:rFonts w:asciiTheme="minorHAnsi" w:eastAsiaTheme="minorEastAsia" w:hAnsiTheme="minorHAnsi" w:cstheme="minorBidi"/>
          <w:b w:val="0"/>
          <w:bCs w:val="0"/>
          <w:color w:val="auto"/>
          <w:sz w:val="22"/>
          <w:szCs w:val="22"/>
        </w:rPr>
      </w:pPr>
    </w:p>
    <w:p w14:paraId="7F27DC25" w14:textId="77777777" w:rsidR="00C5593C" w:rsidRPr="00C5593C" w:rsidRDefault="00C5593C" w:rsidP="00C5593C"/>
    <w:p w14:paraId="7F27DC26" w14:textId="77777777" w:rsidR="00C5593C" w:rsidRDefault="00C5593C" w:rsidP="009C0079">
      <w:pPr>
        <w:pStyle w:val="Heading1"/>
        <w:spacing w:before="0" w:line="360" w:lineRule="auto"/>
        <w:jc w:val="center"/>
        <w:rPr>
          <w:rFonts w:ascii="Arial" w:hAnsi="Arial" w:cs="Arial"/>
          <w:color w:val="auto"/>
          <w:sz w:val="24"/>
          <w:szCs w:val="24"/>
        </w:rPr>
        <w:sectPr w:rsidR="00C5593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pPr>
      <w:bookmarkStart w:id="0" w:name="_Toc171289303"/>
    </w:p>
    <w:p w14:paraId="7F27DC27" w14:textId="77777777" w:rsidR="009C0079" w:rsidRPr="009C0079" w:rsidRDefault="009C0079" w:rsidP="009C0079">
      <w:pPr>
        <w:pStyle w:val="Heading1"/>
        <w:spacing w:before="0" w:line="360" w:lineRule="auto"/>
        <w:jc w:val="center"/>
        <w:rPr>
          <w:rFonts w:ascii="Arial" w:hAnsi="Arial" w:cs="Arial"/>
          <w:color w:val="auto"/>
          <w:sz w:val="24"/>
          <w:szCs w:val="24"/>
        </w:rPr>
      </w:pPr>
      <w:r w:rsidRPr="009C0079">
        <w:rPr>
          <w:rFonts w:ascii="Arial" w:hAnsi="Arial" w:cs="Arial"/>
          <w:color w:val="auto"/>
          <w:sz w:val="24"/>
          <w:szCs w:val="24"/>
        </w:rPr>
        <w:lastRenderedPageBreak/>
        <w:t>Introduction</w:t>
      </w:r>
      <w:bookmarkEnd w:id="0"/>
    </w:p>
    <w:p w14:paraId="7F27DC28" w14:textId="77777777" w:rsidR="009C0079" w:rsidRDefault="009C0079" w:rsidP="009C0079">
      <w:pPr>
        <w:pStyle w:val="Heading1"/>
        <w:spacing w:before="0" w:line="360" w:lineRule="auto"/>
        <w:jc w:val="center"/>
        <w:rPr>
          <w:rFonts w:ascii="Arial" w:hAnsi="Arial" w:cs="Arial"/>
          <w:color w:val="auto"/>
          <w:sz w:val="24"/>
          <w:szCs w:val="24"/>
        </w:rPr>
      </w:pPr>
    </w:p>
    <w:p w14:paraId="7F27DC29" w14:textId="69FA1C2B"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Small and medium-sized enterprises' success and sustainability is crucial for strategic management. Unlike big companies, small and medium-sized enterprises have limited resources; therefore, the purpose of this essay is to establish a need for strategic planning </w:t>
      </w:r>
      <w:r w:rsidR="00165B95" w:rsidRPr="009C0079">
        <w:rPr>
          <w:rFonts w:ascii="Arial" w:hAnsi="Arial" w:cs="Arial"/>
          <w:shd w:val="clear" w:color="auto" w:fill="FFFFFF"/>
        </w:rPr>
        <w:t>to</w:t>
      </w:r>
      <w:r w:rsidRPr="009C0079">
        <w:rPr>
          <w:rFonts w:ascii="Arial" w:hAnsi="Arial" w:cs="Arial"/>
          <w:shd w:val="clear" w:color="auto" w:fill="FFFFFF"/>
        </w:rPr>
        <w:t xml:space="preserve"> address issues that arise from the market in terms of challenges and opportunities. In addition, it will look at Cake Box Birmingham specifically as an illustration within the </w:t>
      </w:r>
      <w:r w:rsidR="00165B95" w:rsidRPr="009C0079">
        <w:rPr>
          <w:rFonts w:ascii="Arial" w:hAnsi="Arial" w:cs="Arial"/>
          <w:shd w:val="clear" w:color="auto" w:fill="FFFFFF"/>
        </w:rPr>
        <w:t>Egg free</w:t>
      </w:r>
      <w:r w:rsidRPr="009C0079">
        <w:rPr>
          <w:rFonts w:ascii="Arial" w:hAnsi="Arial" w:cs="Arial"/>
          <w:shd w:val="clear" w:color="auto" w:fill="FFFFFF"/>
        </w:rPr>
        <w:t xml:space="preserve"> Cake Box chain: a franchise founded in 2015. </w:t>
      </w:r>
    </w:p>
    <w:p w14:paraId="7F27DC2A" w14:textId="0F5FCF42"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Despite being part of this larger chain entity, Cake Box Birmingham has managed to distinguish itself within the bakery market which is already saturated by high-quality egg-free cakes— thus implying that strategic management should help it to stay competitive with others seeking growth under dynamic business environment settings and achieve their objectives successfully through adoption of various tools discussed later in this text. It will further explore the firm's strategic direction that is at present ongoing and suggest what should be done for future growth. This essay intends to underscore through an analysis of how Cake Box Birmingham uses strategic management in its operations and market position the significance of strategic planning for SMEs in attaining success on a </w:t>
      </w:r>
      <w:r w:rsidR="00165B95" w:rsidRPr="009C0079">
        <w:rPr>
          <w:rFonts w:ascii="Arial" w:hAnsi="Arial" w:cs="Arial"/>
          <w:shd w:val="clear" w:color="auto" w:fill="FFFFFF"/>
        </w:rPr>
        <w:t>long-term</w:t>
      </w:r>
      <w:r w:rsidRPr="009C0079">
        <w:rPr>
          <w:rFonts w:ascii="Arial" w:hAnsi="Arial" w:cs="Arial"/>
          <w:shd w:val="clear" w:color="auto" w:fill="FFFFFF"/>
        </w:rPr>
        <w:t xml:space="preserve"> basis and sustainability.</w:t>
      </w:r>
    </w:p>
    <w:p w14:paraId="7F27DC2B" w14:textId="77777777" w:rsidR="009C0079" w:rsidRDefault="009C0079" w:rsidP="009C0079">
      <w:pPr>
        <w:spacing w:after="0" w:line="360" w:lineRule="auto"/>
        <w:ind w:firstLine="720"/>
        <w:jc w:val="both"/>
        <w:rPr>
          <w:rFonts w:ascii="Arial" w:hAnsi="Arial" w:cs="Arial"/>
          <w:shd w:val="clear" w:color="auto" w:fill="FFFFFF"/>
        </w:rPr>
      </w:pPr>
    </w:p>
    <w:p w14:paraId="7F27DC2C" w14:textId="77777777" w:rsidR="009C0079" w:rsidRDefault="009C0079" w:rsidP="009C0079">
      <w:pPr>
        <w:spacing w:after="0" w:line="360" w:lineRule="auto"/>
        <w:ind w:firstLine="720"/>
        <w:jc w:val="both"/>
        <w:rPr>
          <w:rFonts w:ascii="Arial" w:hAnsi="Arial" w:cs="Arial"/>
          <w:shd w:val="clear" w:color="auto" w:fill="FFFFFF"/>
        </w:rPr>
      </w:pPr>
    </w:p>
    <w:p w14:paraId="7F27DC2D" w14:textId="77777777" w:rsidR="009C0079" w:rsidRDefault="009C0079" w:rsidP="009C0079">
      <w:pPr>
        <w:spacing w:after="0" w:line="360" w:lineRule="auto"/>
        <w:ind w:firstLine="720"/>
        <w:jc w:val="both"/>
        <w:rPr>
          <w:rFonts w:ascii="Arial" w:hAnsi="Arial" w:cs="Arial"/>
          <w:shd w:val="clear" w:color="auto" w:fill="FFFFFF"/>
        </w:rPr>
      </w:pPr>
    </w:p>
    <w:p w14:paraId="7F27DC2E" w14:textId="77777777" w:rsidR="009C0079" w:rsidRDefault="009C0079" w:rsidP="009C0079">
      <w:pPr>
        <w:spacing w:after="0" w:line="360" w:lineRule="auto"/>
        <w:ind w:firstLine="720"/>
        <w:jc w:val="both"/>
        <w:rPr>
          <w:rFonts w:ascii="Arial" w:hAnsi="Arial" w:cs="Arial"/>
          <w:shd w:val="clear" w:color="auto" w:fill="FFFFFF"/>
        </w:rPr>
      </w:pPr>
    </w:p>
    <w:p w14:paraId="7F27DC2F" w14:textId="77777777" w:rsidR="009C0079" w:rsidRDefault="009C0079" w:rsidP="009C0079">
      <w:pPr>
        <w:spacing w:after="0" w:line="360" w:lineRule="auto"/>
        <w:ind w:firstLine="720"/>
        <w:jc w:val="both"/>
        <w:rPr>
          <w:rFonts w:ascii="Arial" w:hAnsi="Arial" w:cs="Arial"/>
          <w:shd w:val="clear" w:color="auto" w:fill="FFFFFF"/>
        </w:rPr>
      </w:pPr>
    </w:p>
    <w:p w14:paraId="7F27DC30" w14:textId="77777777" w:rsidR="009C0079" w:rsidRDefault="009C0079" w:rsidP="009C0079">
      <w:pPr>
        <w:spacing w:after="0" w:line="360" w:lineRule="auto"/>
        <w:ind w:firstLine="720"/>
        <w:jc w:val="both"/>
        <w:rPr>
          <w:rFonts w:ascii="Arial" w:hAnsi="Arial" w:cs="Arial"/>
          <w:shd w:val="clear" w:color="auto" w:fill="FFFFFF"/>
        </w:rPr>
      </w:pPr>
    </w:p>
    <w:p w14:paraId="7F27DC31" w14:textId="77777777" w:rsidR="009C0079" w:rsidRDefault="009C0079" w:rsidP="009C0079">
      <w:pPr>
        <w:spacing w:after="0" w:line="360" w:lineRule="auto"/>
        <w:ind w:firstLine="720"/>
        <w:jc w:val="both"/>
        <w:rPr>
          <w:rFonts w:ascii="Arial" w:hAnsi="Arial" w:cs="Arial"/>
          <w:shd w:val="clear" w:color="auto" w:fill="FFFFFF"/>
        </w:rPr>
      </w:pPr>
    </w:p>
    <w:p w14:paraId="7F27DC32" w14:textId="77777777" w:rsidR="009C0079" w:rsidRDefault="009C0079" w:rsidP="009C0079">
      <w:pPr>
        <w:spacing w:after="0" w:line="360" w:lineRule="auto"/>
        <w:ind w:firstLine="720"/>
        <w:jc w:val="both"/>
        <w:rPr>
          <w:rFonts w:ascii="Arial" w:hAnsi="Arial" w:cs="Arial"/>
          <w:shd w:val="clear" w:color="auto" w:fill="FFFFFF"/>
        </w:rPr>
      </w:pPr>
    </w:p>
    <w:p w14:paraId="7F27DC33" w14:textId="77777777" w:rsidR="009C0079" w:rsidRDefault="009C0079" w:rsidP="009C0079">
      <w:pPr>
        <w:spacing w:after="0" w:line="360" w:lineRule="auto"/>
        <w:ind w:firstLine="720"/>
        <w:jc w:val="both"/>
        <w:rPr>
          <w:rFonts w:ascii="Arial" w:hAnsi="Arial" w:cs="Arial"/>
          <w:shd w:val="clear" w:color="auto" w:fill="FFFFFF"/>
        </w:rPr>
      </w:pPr>
    </w:p>
    <w:p w14:paraId="7F27DC34" w14:textId="77777777" w:rsidR="009C0079" w:rsidRDefault="009C0079" w:rsidP="009C0079">
      <w:pPr>
        <w:spacing w:after="0" w:line="360" w:lineRule="auto"/>
        <w:ind w:firstLine="720"/>
        <w:jc w:val="both"/>
        <w:rPr>
          <w:rFonts w:ascii="Arial" w:hAnsi="Arial" w:cs="Arial"/>
          <w:shd w:val="clear" w:color="auto" w:fill="FFFFFF"/>
        </w:rPr>
      </w:pPr>
    </w:p>
    <w:p w14:paraId="7F27DC35" w14:textId="77777777" w:rsidR="009C0079" w:rsidRDefault="009C0079" w:rsidP="009C0079">
      <w:pPr>
        <w:spacing w:after="0" w:line="360" w:lineRule="auto"/>
        <w:ind w:firstLine="720"/>
        <w:jc w:val="both"/>
        <w:rPr>
          <w:rFonts w:ascii="Arial" w:hAnsi="Arial" w:cs="Arial"/>
          <w:shd w:val="clear" w:color="auto" w:fill="FFFFFF"/>
        </w:rPr>
      </w:pPr>
    </w:p>
    <w:p w14:paraId="7F27DC36" w14:textId="77777777" w:rsidR="009C0079" w:rsidRDefault="009C0079" w:rsidP="009C0079">
      <w:pPr>
        <w:spacing w:after="0" w:line="360" w:lineRule="auto"/>
        <w:ind w:firstLine="720"/>
        <w:jc w:val="both"/>
        <w:rPr>
          <w:rFonts w:ascii="Arial" w:hAnsi="Arial" w:cs="Arial"/>
          <w:shd w:val="clear" w:color="auto" w:fill="FFFFFF"/>
        </w:rPr>
      </w:pPr>
    </w:p>
    <w:p w14:paraId="7F27DC37" w14:textId="77777777" w:rsidR="009C0079" w:rsidRDefault="009C0079" w:rsidP="009C0079">
      <w:pPr>
        <w:spacing w:after="0" w:line="360" w:lineRule="auto"/>
        <w:ind w:firstLine="720"/>
        <w:jc w:val="both"/>
        <w:rPr>
          <w:rFonts w:ascii="Arial" w:hAnsi="Arial" w:cs="Arial"/>
          <w:shd w:val="clear" w:color="auto" w:fill="FFFFFF"/>
        </w:rPr>
      </w:pPr>
    </w:p>
    <w:p w14:paraId="7F27DC38" w14:textId="77777777" w:rsidR="009C0079" w:rsidRDefault="009C0079" w:rsidP="009C0079">
      <w:pPr>
        <w:spacing w:after="0" w:line="360" w:lineRule="auto"/>
        <w:ind w:firstLine="720"/>
        <w:jc w:val="both"/>
        <w:rPr>
          <w:rFonts w:ascii="Arial" w:hAnsi="Arial" w:cs="Arial"/>
          <w:shd w:val="clear" w:color="auto" w:fill="FFFFFF"/>
        </w:rPr>
      </w:pPr>
    </w:p>
    <w:p w14:paraId="7F27DC39" w14:textId="77777777" w:rsidR="009C0079" w:rsidRPr="009C0079" w:rsidRDefault="009C0079" w:rsidP="009C0079">
      <w:pPr>
        <w:spacing w:after="0" w:line="360" w:lineRule="auto"/>
        <w:ind w:firstLine="720"/>
        <w:jc w:val="both"/>
      </w:pPr>
    </w:p>
    <w:p w14:paraId="7F27DC3A" w14:textId="77777777" w:rsidR="009C0079" w:rsidRPr="009C0079" w:rsidRDefault="009C0079" w:rsidP="009C0079">
      <w:pPr>
        <w:pStyle w:val="Heading1"/>
        <w:spacing w:before="0" w:line="360" w:lineRule="auto"/>
        <w:jc w:val="center"/>
        <w:rPr>
          <w:rFonts w:ascii="Arial" w:hAnsi="Arial" w:cs="Arial"/>
          <w:color w:val="auto"/>
          <w:sz w:val="24"/>
          <w:szCs w:val="24"/>
        </w:rPr>
      </w:pPr>
      <w:bookmarkStart w:id="1" w:name="_Toc171289304"/>
      <w:r w:rsidRPr="009C0079">
        <w:rPr>
          <w:rFonts w:ascii="Arial" w:hAnsi="Arial" w:cs="Arial"/>
          <w:color w:val="auto"/>
          <w:sz w:val="24"/>
          <w:szCs w:val="24"/>
        </w:rPr>
        <w:lastRenderedPageBreak/>
        <w:t>Cake Box business overview</w:t>
      </w:r>
      <w:bookmarkEnd w:id="1"/>
    </w:p>
    <w:p w14:paraId="7F27DC3B" w14:textId="77777777" w:rsidR="009C0079" w:rsidRDefault="009C0079" w:rsidP="009C0079">
      <w:pPr>
        <w:pStyle w:val="Heading1"/>
        <w:spacing w:before="0" w:line="360" w:lineRule="auto"/>
        <w:jc w:val="center"/>
        <w:rPr>
          <w:rFonts w:ascii="Arial" w:hAnsi="Arial" w:cs="Arial"/>
          <w:color w:val="auto"/>
          <w:sz w:val="24"/>
          <w:szCs w:val="24"/>
        </w:rPr>
      </w:pPr>
    </w:p>
    <w:p w14:paraId="7F27DC3C" w14:textId="7EFD3C16"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A significant branch, the Cake Box Birmingham, is within the </w:t>
      </w:r>
      <w:r w:rsidR="00165B95" w:rsidRPr="009C0079">
        <w:rPr>
          <w:rFonts w:ascii="Arial" w:hAnsi="Arial" w:cs="Arial"/>
          <w:shd w:val="clear" w:color="auto" w:fill="FFFFFF"/>
        </w:rPr>
        <w:t>Egg free</w:t>
      </w:r>
      <w:r w:rsidRPr="009C0079">
        <w:rPr>
          <w:rFonts w:ascii="Arial" w:hAnsi="Arial" w:cs="Arial"/>
          <w:shd w:val="clear" w:color="auto" w:fill="FFFFFF"/>
        </w:rPr>
        <w:t xml:space="preserve"> Cake Box franchise that was established in 2015. In Birmingham's center, this specific franchise has artfully found its place among other bakeries by offering only egg-free high-quality cakes. This move does not only serve those with dietary restrictions or preferences but also a rising market segment that wishes to have unique and innovative confectionery options offered to them.</w:t>
      </w:r>
    </w:p>
    <w:p w14:paraId="7F27DC3D" w14:textId="77777777"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A team of fifteen staff are solely responsible for their positions at the store and have undergone training to maintain the high standards that Cake Box is recognized for. The team consists of proficient bakers, customer care agents, and delivery staff who are supposed to operate interdependently to make sure customers receive services without hitches. The workforce contributes significantly towards upholding the store's image with a legacy of sterling service and unrivaled product values.</w:t>
      </w:r>
    </w:p>
    <w:p w14:paraId="7F27DC3E" w14:textId="77777777"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The assortment of products at Cake Box Birmingham is wide, but it revolves around its unique egg-free cakes. Their line of products features personalized cakes for different events including birth dates and wedding ceremonies; cake lovers are also spoilt for choice with the variety in flavor, size, and design that they can choose from. Cupcakes, cheesecakes — any other baked goods you see in the store — they all echo the same sentiment: no eggs</w:t>
      </w:r>
      <w:r w:rsidR="00D21534">
        <w:rPr>
          <w:rFonts w:ascii="Arial" w:hAnsi="Arial" w:cs="Arial"/>
          <w:shd w:val="clear" w:color="auto" w:fill="FFFFFF"/>
        </w:rPr>
        <w:t xml:space="preserve"> (Wheelen &amp; Hunger, </w:t>
      </w:r>
      <w:r w:rsidR="00D21534" w:rsidRPr="00E163A5">
        <w:rPr>
          <w:rFonts w:ascii="Arial" w:hAnsi="Arial" w:cs="Arial"/>
          <w:shd w:val="clear" w:color="auto" w:fill="FFFFFF"/>
        </w:rPr>
        <w:t>2012)</w:t>
      </w:r>
      <w:r w:rsidRPr="009C0079">
        <w:rPr>
          <w:rFonts w:ascii="Arial" w:hAnsi="Arial" w:cs="Arial"/>
          <w:shd w:val="clear" w:color="auto" w:fill="FFFFFF"/>
        </w:rPr>
        <w:t>.</w:t>
      </w:r>
    </w:p>
    <w:p w14:paraId="7F27DC3F" w14:textId="77777777"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The store is strategically positioned in Birmingham, which is one of the reasons why it is highly visible and has a large number of customers. It can be easily reached at the location, thus drawing both people who might walk in and those who make orders for delivery. Its central location in the city ensures that the store can reach a wide demographic and develop its market even further</w:t>
      </w:r>
      <w:r w:rsidR="00DE329C">
        <w:rPr>
          <w:rFonts w:ascii="Arial" w:hAnsi="Arial" w:cs="Arial"/>
          <w:shd w:val="clear" w:color="auto" w:fill="FFFFFF"/>
        </w:rPr>
        <w:t xml:space="preserve"> (Herzallah, </w:t>
      </w:r>
      <w:r w:rsidR="00DE329C" w:rsidRPr="00E163A5">
        <w:rPr>
          <w:rFonts w:ascii="Arial" w:hAnsi="Arial" w:cs="Arial"/>
          <w:shd w:val="clear" w:color="auto" w:fill="FFFFFF"/>
        </w:rPr>
        <w:t>Gutierrez-Gutie</w:t>
      </w:r>
      <w:r w:rsidR="00DE329C">
        <w:rPr>
          <w:rFonts w:ascii="Arial" w:hAnsi="Arial" w:cs="Arial"/>
          <w:shd w:val="clear" w:color="auto" w:fill="FFFFFF"/>
        </w:rPr>
        <w:t xml:space="preserve">rrez &amp; Munoz Rosas, </w:t>
      </w:r>
      <w:r w:rsidR="00DE329C" w:rsidRPr="00E163A5">
        <w:rPr>
          <w:rFonts w:ascii="Arial" w:hAnsi="Arial" w:cs="Arial"/>
          <w:shd w:val="clear" w:color="auto" w:fill="FFFFFF"/>
        </w:rPr>
        <w:t>2017)</w:t>
      </w:r>
      <w:r w:rsidRPr="009C0079">
        <w:rPr>
          <w:rFonts w:ascii="Arial" w:hAnsi="Arial" w:cs="Arial"/>
          <w:shd w:val="clear" w:color="auto" w:fill="FFFFFF"/>
        </w:rPr>
        <w:t>.</w:t>
      </w:r>
    </w:p>
    <w:p w14:paraId="7F27DC40" w14:textId="77777777" w:rsidR="009C0079" w:rsidRPr="009C0079" w:rsidRDefault="009C0079" w:rsidP="009C0079">
      <w:pPr>
        <w:spacing w:after="0" w:line="360" w:lineRule="auto"/>
        <w:ind w:firstLine="720"/>
        <w:jc w:val="both"/>
      </w:pPr>
      <w:r w:rsidRPr="009C0079">
        <w:rPr>
          <w:rFonts w:ascii="Arial" w:hAnsi="Arial" w:cs="Arial"/>
          <w:shd w:val="clear" w:color="auto" w:fill="FFFFFF"/>
        </w:rPr>
        <w:t>Cake Box Birmingham paints a picture of success, showcasing the effective implementation of strategic management in an SME setting. With attention drawn to a distinctive product line, an injection of funds into employee education, and exploitation of a top-tier spot, this franchise flourishes within a saturated market. It adapts itself to changing customer demands all while seeking innovation through growth — all elements sure to keep it on the pedestal of prosperity for years to come.</w:t>
      </w:r>
    </w:p>
    <w:p w14:paraId="7F27DC41" w14:textId="77777777" w:rsidR="009C0079" w:rsidRDefault="009C0079" w:rsidP="009C0079">
      <w:pPr>
        <w:pStyle w:val="Heading1"/>
        <w:spacing w:before="0" w:line="360" w:lineRule="auto"/>
        <w:jc w:val="center"/>
        <w:rPr>
          <w:rFonts w:ascii="Arial" w:hAnsi="Arial" w:cs="Arial"/>
          <w:color w:val="auto"/>
          <w:sz w:val="24"/>
          <w:szCs w:val="24"/>
        </w:rPr>
      </w:pPr>
    </w:p>
    <w:p w14:paraId="7F27DC42" w14:textId="77777777" w:rsidR="009C0079" w:rsidRPr="009C0079" w:rsidRDefault="009C0079" w:rsidP="009C0079">
      <w:pPr>
        <w:pStyle w:val="Heading1"/>
        <w:spacing w:before="0" w:line="360" w:lineRule="auto"/>
        <w:jc w:val="center"/>
        <w:rPr>
          <w:rFonts w:ascii="Arial" w:hAnsi="Arial" w:cs="Arial"/>
          <w:color w:val="auto"/>
          <w:sz w:val="24"/>
          <w:szCs w:val="24"/>
        </w:rPr>
      </w:pPr>
      <w:bookmarkStart w:id="2" w:name="_Toc171289305"/>
      <w:r w:rsidRPr="009C0079">
        <w:rPr>
          <w:rFonts w:ascii="Arial" w:hAnsi="Arial" w:cs="Arial"/>
          <w:color w:val="auto"/>
          <w:sz w:val="24"/>
          <w:szCs w:val="24"/>
        </w:rPr>
        <w:t>Current strategic direction</w:t>
      </w:r>
      <w:bookmarkEnd w:id="2"/>
    </w:p>
    <w:p w14:paraId="7F27DC43" w14:textId="77777777" w:rsidR="009C0079" w:rsidRDefault="009C0079" w:rsidP="009C0079">
      <w:pPr>
        <w:pStyle w:val="Heading1"/>
        <w:spacing w:before="0" w:line="360" w:lineRule="auto"/>
        <w:jc w:val="center"/>
        <w:rPr>
          <w:rFonts w:ascii="Arial" w:hAnsi="Arial" w:cs="Arial"/>
          <w:color w:val="auto"/>
          <w:sz w:val="24"/>
          <w:szCs w:val="24"/>
        </w:rPr>
      </w:pPr>
    </w:p>
    <w:p w14:paraId="7F27DC44" w14:textId="330986EE"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The strategic course at present which Cake Box Birmingham is following concentrates on </w:t>
      </w:r>
      <w:r w:rsidR="008916A7" w:rsidRPr="009C0079">
        <w:rPr>
          <w:rFonts w:ascii="Arial" w:hAnsi="Arial" w:cs="Arial"/>
          <w:shd w:val="clear" w:color="auto" w:fill="FFFFFF"/>
        </w:rPr>
        <w:t>several</w:t>
      </w:r>
      <w:r w:rsidRPr="009C0079">
        <w:rPr>
          <w:rFonts w:ascii="Arial" w:hAnsi="Arial" w:cs="Arial"/>
          <w:shd w:val="clear" w:color="auto" w:fill="FFFFFF"/>
        </w:rPr>
        <w:t xml:space="preserve"> important areas — with the goal to keep the growth of business sustainable and the presence on markets enhanced as well as satisfying customer's needs. The focus on these five areas </w:t>
      </w:r>
      <w:r w:rsidR="008916A7" w:rsidRPr="009C0079">
        <w:rPr>
          <w:rFonts w:ascii="Arial" w:hAnsi="Arial" w:cs="Arial"/>
          <w:shd w:val="clear" w:color="auto" w:fill="FFFFFF"/>
        </w:rPr>
        <w:t>includes</w:t>
      </w:r>
      <w:r w:rsidRPr="009C0079">
        <w:rPr>
          <w:rFonts w:ascii="Arial" w:hAnsi="Arial" w:cs="Arial"/>
          <w:shd w:val="clear" w:color="auto" w:fill="FFFFFF"/>
        </w:rPr>
        <w:t xml:space="preserve"> the expansion of digital capabilities, diversification of product offerings, bolstering community engagement, uptake of sustainability initiatives, and injecting capital into employee development</w:t>
      </w:r>
      <w:r w:rsidR="00D21534">
        <w:rPr>
          <w:rFonts w:ascii="Arial" w:hAnsi="Arial" w:cs="Arial"/>
          <w:shd w:val="clear" w:color="auto" w:fill="FFFFFF"/>
        </w:rPr>
        <w:t xml:space="preserve"> (Zhu &amp; Jiao, </w:t>
      </w:r>
      <w:r w:rsidR="00D21534" w:rsidRPr="00E163A5">
        <w:rPr>
          <w:rFonts w:ascii="Arial" w:hAnsi="Arial" w:cs="Arial"/>
          <w:shd w:val="clear" w:color="auto" w:fill="FFFFFF"/>
        </w:rPr>
        <w:t>2013)</w:t>
      </w:r>
      <w:r w:rsidRPr="009C0079">
        <w:rPr>
          <w:rFonts w:ascii="Arial" w:hAnsi="Arial" w:cs="Arial"/>
          <w:shd w:val="clear" w:color="auto" w:fill="FFFFFF"/>
        </w:rPr>
        <w:t>.</w:t>
      </w:r>
    </w:p>
    <w:p w14:paraId="7F27DC45" w14:textId="7A1EF22D"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Diversification of Digital Features: A strong online presence is an essential element in today's world of business. The Cake Box Birmingham has made significant efforts to improve its digital features. This involves the </w:t>
      </w:r>
      <w:r w:rsidR="008916A7" w:rsidRPr="009C0079">
        <w:rPr>
          <w:rFonts w:ascii="Arial" w:hAnsi="Arial" w:cs="Arial"/>
          <w:shd w:val="clear" w:color="auto" w:fill="FFFFFF"/>
        </w:rPr>
        <w:t>restructuring of</w:t>
      </w:r>
      <w:r w:rsidRPr="009C0079">
        <w:rPr>
          <w:rFonts w:ascii="Arial" w:hAnsi="Arial" w:cs="Arial"/>
          <w:shd w:val="clear" w:color="auto" w:fill="FFFFFF"/>
        </w:rPr>
        <w:t xml:space="preserve"> its website for ease of access and visibility on search engines, reaching out to clients through various social media platforms and adopting digital marketing tactics that can draw a wider audience. Moreover, they are broadening their scope of online orders and deliveries— meaning customers can easily get their preferred egg-free cakes from home sweet home. This transition not only caters to the increasing need for online </w:t>
      </w:r>
      <w:r w:rsidR="008916A7" w:rsidRPr="009C0079">
        <w:rPr>
          <w:rFonts w:ascii="Arial" w:hAnsi="Arial" w:cs="Arial"/>
          <w:shd w:val="clear" w:color="auto" w:fill="FFFFFF"/>
        </w:rPr>
        <w:t>services,</w:t>
      </w:r>
      <w:r w:rsidRPr="009C0079">
        <w:rPr>
          <w:rFonts w:ascii="Arial" w:hAnsi="Arial" w:cs="Arial"/>
          <w:shd w:val="clear" w:color="auto" w:fill="FFFFFF"/>
        </w:rPr>
        <w:t xml:space="preserve"> but it also adds on top line revenue streams into the organization's coffers</w:t>
      </w:r>
      <w:r w:rsidR="00D21534">
        <w:rPr>
          <w:rFonts w:ascii="Arial" w:hAnsi="Arial" w:cs="Arial"/>
          <w:shd w:val="clear" w:color="auto" w:fill="FFFFFF"/>
        </w:rPr>
        <w:t xml:space="preserve"> (</w:t>
      </w:r>
      <w:r w:rsidR="00D21534" w:rsidRPr="00E163A5">
        <w:rPr>
          <w:rFonts w:ascii="Arial" w:hAnsi="Arial" w:cs="Arial"/>
          <w:shd w:val="clear" w:color="auto" w:fill="FFFFFF"/>
        </w:rPr>
        <w:t>Van</w:t>
      </w:r>
      <w:r w:rsidR="00D21534">
        <w:rPr>
          <w:rFonts w:ascii="Arial" w:hAnsi="Arial" w:cs="Arial"/>
          <w:shd w:val="clear" w:color="auto" w:fill="FFFFFF"/>
        </w:rPr>
        <w:t xml:space="preserve">dekerkhof, Steijvers, </w:t>
      </w:r>
      <w:r w:rsidR="00D21534" w:rsidRPr="00E163A5">
        <w:rPr>
          <w:rFonts w:ascii="Arial" w:hAnsi="Arial" w:cs="Arial"/>
          <w:shd w:val="clear" w:color="auto" w:fill="FFFFFF"/>
        </w:rPr>
        <w:t>H</w:t>
      </w:r>
      <w:r w:rsidR="00D21534">
        <w:rPr>
          <w:rFonts w:ascii="Arial" w:hAnsi="Arial" w:cs="Arial"/>
          <w:shd w:val="clear" w:color="auto" w:fill="FFFFFF"/>
        </w:rPr>
        <w:t xml:space="preserve">endriks &amp; Voordeckers, </w:t>
      </w:r>
      <w:r w:rsidR="00D21534" w:rsidRPr="00E163A5">
        <w:rPr>
          <w:rFonts w:ascii="Arial" w:hAnsi="Arial" w:cs="Arial"/>
          <w:shd w:val="clear" w:color="auto" w:fill="FFFFFF"/>
        </w:rPr>
        <w:t>2019)</w:t>
      </w:r>
      <w:r w:rsidRPr="009C0079">
        <w:rPr>
          <w:rFonts w:ascii="Arial" w:hAnsi="Arial" w:cs="Arial"/>
          <w:shd w:val="clear" w:color="auto" w:fill="FFFFFF"/>
        </w:rPr>
        <w:t>.</w:t>
      </w:r>
    </w:p>
    <w:p w14:paraId="7F27DC46" w14:textId="13099540"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Cake Box Birmingham is constantly updating its product line — now, it's all about going egg-free while </w:t>
      </w:r>
      <w:r w:rsidR="008916A7" w:rsidRPr="009C0079">
        <w:rPr>
          <w:rFonts w:ascii="Arial" w:hAnsi="Arial" w:cs="Arial"/>
          <w:shd w:val="clear" w:color="auto" w:fill="FFFFFF"/>
        </w:rPr>
        <w:t>keeping</w:t>
      </w:r>
      <w:r w:rsidRPr="009C0079">
        <w:rPr>
          <w:rFonts w:ascii="Arial" w:hAnsi="Arial" w:cs="Arial"/>
          <w:shd w:val="clear" w:color="auto" w:fill="FFFFFF"/>
        </w:rPr>
        <w:t xml:space="preserve"> that primary focus fresh with new flavors and designs of cakes, alongside pastries and beverages. Specials for seasons plus those rare finds as a limited edition are being rolled </w:t>
      </w:r>
      <w:r w:rsidR="008916A7" w:rsidRPr="009C0079">
        <w:rPr>
          <w:rFonts w:ascii="Arial" w:hAnsi="Arial" w:cs="Arial"/>
          <w:shd w:val="clear" w:color="auto" w:fill="FFFFFF"/>
        </w:rPr>
        <w:t>out,</w:t>
      </w:r>
      <w:r w:rsidRPr="009C0079">
        <w:rPr>
          <w:rFonts w:ascii="Arial" w:hAnsi="Arial" w:cs="Arial"/>
          <w:shd w:val="clear" w:color="auto" w:fill="FFFFFF"/>
        </w:rPr>
        <w:t xml:space="preserve"> so the company gets those customers who keep coming back and buzz around their brand. The main aim of this diversification would be on customer loyalty but also to appeal to other untapped market segments as well</w:t>
      </w:r>
      <w:r w:rsidR="00DE329C">
        <w:rPr>
          <w:rFonts w:ascii="Arial" w:hAnsi="Arial" w:cs="Arial"/>
          <w:shd w:val="clear" w:color="auto" w:fill="FFFFFF"/>
        </w:rPr>
        <w:t xml:space="preserve"> (Herzallah, </w:t>
      </w:r>
      <w:r w:rsidR="00DE329C" w:rsidRPr="00E163A5">
        <w:rPr>
          <w:rFonts w:ascii="Arial" w:hAnsi="Arial" w:cs="Arial"/>
          <w:shd w:val="clear" w:color="auto" w:fill="FFFFFF"/>
        </w:rPr>
        <w:t>Gutierrez-Gutie</w:t>
      </w:r>
      <w:r w:rsidR="00DE329C">
        <w:rPr>
          <w:rFonts w:ascii="Arial" w:hAnsi="Arial" w:cs="Arial"/>
          <w:shd w:val="clear" w:color="auto" w:fill="FFFFFF"/>
        </w:rPr>
        <w:t xml:space="preserve">rrez &amp; Munoz Rosas, </w:t>
      </w:r>
      <w:r w:rsidR="00DE329C" w:rsidRPr="00E163A5">
        <w:rPr>
          <w:rFonts w:ascii="Arial" w:hAnsi="Arial" w:cs="Arial"/>
          <w:shd w:val="clear" w:color="auto" w:fill="FFFFFF"/>
        </w:rPr>
        <w:t>2017)</w:t>
      </w:r>
      <w:r w:rsidRPr="009C0079">
        <w:rPr>
          <w:rFonts w:ascii="Arial" w:hAnsi="Arial" w:cs="Arial"/>
          <w:shd w:val="clear" w:color="auto" w:fill="FFFFFF"/>
        </w:rPr>
        <w:t>.</w:t>
      </w:r>
    </w:p>
    <w:p w14:paraId="7F27DC47" w14:textId="1542E3CF"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The importance of community engagement cannot be </w:t>
      </w:r>
      <w:r w:rsidR="008916A7" w:rsidRPr="009C0079">
        <w:rPr>
          <w:rFonts w:ascii="Arial" w:hAnsi="Arial" w:cs="Arial"/>
          <w:shd w:val="clear" w:color="auto" w:fill="FFFFFF"/>
        </w:rPr>
        <w:t>overstated,</w:t>
      </w:r>
      <w:r w:rsidRPr="009C0079">
        <w:rPr>
          <w:rFonts w:ascii="Arial" w:hAnsi="Arial" w:cs="Arial"/>
          <w:shd w:val="clear" w:color="auto" w:fill="FFFFFF"/>
        </w:rPr>
        <w:t xml:space="preserve"> and it continues to serve as a pivotal element of Cake Box Birmingham's strategy. Through the dynamic involvement in local events — backing charities and fostering sponsorships for community activities — the business nurtures strong connections with the inhabitants of its locality. These strides not only help bolster the brand image but also bring on board a customer base that is appreciative of businesses with strong ties to the community. Participation in local events and support through sponsorships for community programs should thus be viewed through a dual lens: a mechanism to positively position Cake Box Birmingham within the marketplace, whilst </w:t>
      </w:r>
      <w:r w:rsidRPr="009C0079">
        <w:rPr>
          <w:rFonts w:ascii="Arial" w:hAnsi="Arial" w:cs="Arial"/>
          <w:shd w:val="clear" w:color="auto" w:fill="FFFFFF"/>
        </w:rPr>
        <w:lastRenderedPageBreak/>
        <w:t>also inciting organic promotion efforts by members in the community</w:t>
      </w:r>
      <w:r w:rsidR="00DE329C">
        <w:rPr>
          <w:rFonts w:ascii="Arial" w:hAnsi="Arial" w:cs="Arial"/>
          <w:shd w:val="clear" w:color="auto" w:fill="FFFFFF"/>
        </w:rPr>
        <w:t xml:space="preserve"> (</w:t>
      </w:r>
      <w:r w:rsidR="00DE329C" w:rsidRPr="00E163A5">
        <w:rPr>
          <w:rFonts w:ascii="Arial" w:hAnsi="Arial" w:cs="Arial"/>
          <w:shd w:val="clear" w:color="auto" w:fill="FFFFFF"/>
        </w:rPr>
        <w:t>Knezović,</w:t>
      </w:r>
      <w:r w:rsidR="00DE329C">
        <w:rPr>
          <w:rFonts w:ascii="Arial" w:hAnsi="Arial" w:cs="Arial"/>
          <w:shd w:val="clear" w:color="auto" w:fill="FFFFFF"/>
        </w:rPr>
        <w:t xml:space="preserve"> Bušatlić &amp; Riđić, </w:t>
      </w:r>
      <w:r w:rsidR="00DE329C" w:rsidRPr="00E163A5">
        <w:rPr>
          <w:rFonts w:ascii="Arial" w:hAnsi="Arial" w:cs="Arial"/>
          <w:shd w:val="clear" w:color="auto" w:fill="FFFFFF"/>
        </w:rPr>
        <w:t>2020)</w:t>
      </w:r>
      <w:r w:rsidRPr="009C0079">
        <w:rPr>
          <w:rFonts w:ascii="Arial" w:hAnsi="Arial" w:cs="Arial"/>
          <w:shd w:val="clear" w:color="auto" w:fill="FFFFFF"/>
        </w:rPr>
        <w:t>.</w:t>
      </w:r>
    </w:p>
    <w:p w14:paraId="7F27DC48" w14:textId="77777777"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The pursuit of implementing sustainability initiatives by Cake Box Birmingham showcases the high degree of consumer recognition regarding environmental issues. Their commitment involves sourcing ingredients from suppliers who practice sustainability, reducing waste through production efficiency, and seeking eco-friendly packaging choices as well. The choice of such strategies has a dual benefit: they are attractive to environmentally conscious customers, and they also contribute significantly towards the realization of the broader corporate social responsibility targets for the business</w:t>
      </w:r>
      <w:r w:rsidR="00D21534">
        <w:rPr>
          <w:rFonts w:ascii="Arial" w:hAnsi="Arial" w:cs="Arial"/>
          <w:shd w:val="clear" w:color="auto" w:fill="FFFFFF"/>
        </w:rPr>
        <w:t xml:space="preserve"> (Zehir,</w:t>
      </w:r>
      <w:r w:rsidR="00D21534" w:rsidRPr="00E163A5">
        <w:rPr>
          <w:rFonts w:ascii="Arial" w:hAnsi="Arial" w:cs="Arial"/>
          <w:shd w:val="clear" w:color="auto" w:fill="FFFFFF"/>
        </w:rPr>
        <w:t xml:space="preserve"> Gurol</w:t>
      </w:r>
      <w:r w:rsidR="00D21534">
        <w:rPr>
          <w:rFonts w:ascii="Arial" w:hAnsi="Arial" w:cs="Arial"/>
          <w:shd w:val="clear" w:color="auto" w:fill="FFFFFF"/>
        </w:rPr>
        <w:t xml:space="preserve">, Karaboga &amp; Kole, </w:t>
      </w:r>
      <w:r w:rsidR="00D21534" w:rsidRPr="00E163A5">
        <w:rPr>
          <w:rFonts w:ascii="Arial" w:hAnsi="Arial" w:cs="Arial"/>
          <w:shd w:val="clear" w:color="auto" w:fill="FFFFFF"/>
        </w:rPr>
        <w:t>2016)</w:t>
      </w:r>
      <w:r w:rsidRPr="009C0079">
        <w:rPr>
          <w:rFonts w:ascii="Arial" w:hAnsi="Arial" w:cs="Arial"/>
          <w:shd w:val="clear" w:color="auto" w:fill="FFFFFF"/>
        </w:rPr>
        <w:t>.</w:t>
      </w:r>
    </w:p>
    <w:p w14:paraId="7F27DC49" w14:textId="6B39A610"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Employee Development and Investments: Recognizing that their workers are a critical asset, Cake Box Birmingham places a strong emphasis on staff training and development. They have implemented continuous professional development programs aimed at ensuring high service standards, </w:t>
      </w:r>
      <w:r w:rsidR="008916A7" w:rsidRPr="009C0079">
        <w:rPr>
          <w:rFonts w:ascii="Arial" w:hAnsi="Arial" w:cs="Arial"/>
          <w:shd w:val="clear" w:color="auto" w:fill="FFFFFF"/>
        </w:rPr>
        <w:t>since</w:t>
      </w:r>
      <w:r w:rsidRPr="009C0079">
        <w:rPr>
          <w:rFonts w:ascii="Arial" w:hAnsi="Arial" w:cs="Arial"/>
          <w:shd w:val="clear" w:color="auto" w:fill="FFFFFF"/>
        </w:rPr>
        <w:t xml:space="preserve"> such programs enhance skills among employees— thus having a motivated workforce. Job satisfaction and retention are boosted by the investments made in the well-being and growth of their employees; consequently, customers receive top-notch service</w:t>
      </w:r>
      <w:r w:rsidR="00DE329C">
        <w:rPr>
          <w:rFonts w:ascii="Arial" w:hAnsi="Arial" w:cs="Arial"/>
          <w:shd w:val="clear" w:color="auto" w:fill="FFFFFF"/>
        </w:rPr>
        <w:t xml:space="preserve"> (Pour &amp; Asarian, </w:t>
      </w:r>
      <w:r w:rsidR="00DE329C" w:rsidRPr="00E163A5">
        <w:rPr>
          <w:rFonts w:ascii="Arial" w:hAnsi="Arial" w:cs="Arial"/>
          <w:shd w:val="clear" w:color="auto" w:fill="FFFFFF"/>
        </w:rPr>
        <w:t>2018)</w:t>
      </w:r>
      <w:r w:rsidRPr="009C0079">
        <w:rPr>
          <w:rFonts w:ascii="Arial" w:hAnsi="Arial" w:cs="Arial"/>
          <w:shd w:val="clear" w:color="auto" w:fill="FFFFFF"/>
        </w:rPr>
        <w:t>.</w:t>
      </w:r>
    </w:p>
    <w:p w14:paraId="7F27DC4A" w14:textId="77777777"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Cake Box Birmingham's strategic development, in conclusion, aims to take full advantage of digital progressions — diversify its product spectrum; deepen local community ties; uphold eco-friendly stances and inject into its workforce. These strategies are set to make the business stand out amongst competitors who also have to keep up with changing customer demands while aiming at sustaining growth in the lively bakery industry.</w:t>
      </w:r>
    </w:p>
    <w:p w14:paraId="7F27DC4B" w14:textId="77777777" w:rsidR="009C0079" w:rsidRPr="009C0079" w:rsidRDefault="009C0079" w:rsidP="009C0079">
      <w:pPr>
        <w:spacing w:after="0" w:line="360" w:lineRule="auto"/>
        <w:ind w:firstLine="720"/>
        <w:jc w:val="both"/>
        <w:rPr>
          <w:rFonts w:ascii="Arial" w:hAnsi="Arial" w:cs="Arial"/>
          <w:shd w:val="clear" w:color="auto" w:fill="FFFFFF"/>
        </w:rPr>
      </w:pPr>
    </w:p>
    <w:p w14:paraId="7F27DC4C" w14:textId="77777777" w:rsidR="009C0079" w:rsidRPr="009C0079" w:rsidRDefault="009C0079" w:rsidP="009C0079">
      <w:pPr>
        <w:pStyle w:val="Heading1"/>
        <w:spacing w:before="0" w:line="360" w:lineRule="auto"/>
        <w:jc w:val="center"/>
        <w:rPr>
          <w:rFonts w:ascii="Arial" w:hAnsi="Arial" w:cs="Arial"/>
          <w:bCs w:val="0"/>
          <w:color w:val="auto"/>
          <w:sz w:val="24"/>
          <w:szCs w:val="24"/>
        </w:rPr>
      </w:pPr>
      <w:bookmarkStart w:id="3" w:name="_Toc171289306"/>
      <w:r w:rsidRPr="009C0079">
        <w:rPr>
          <w:rFonts w:ascii="Arial" w:hAnsi="Arial" w:cs="Arial"/>
          <w:color w:val="auto"/>
          <w:sz w:val="24"/>
          <w:szCs w:val="24"/>
        </w:rPr>
        <w:t>Analysis of the external and internal environment</w:t>
      </w:r>
      <w:bookmarkEnd w:id="3"/>
    </w:p>
    <w:p w14:paraId="7F27DC4D" w14:textId="77777777" w:rsidR="009C0079" w:rsidRDefault="009C0079" w:rsidP="009C0079">
      <w:pPr>
        <w:pStyle w:val="Heading1"/>
        <w:spacing w:before="0" w:line="360" w:lineRule="auto"/>
        <w:jc w:val="center"/>
        <w:rPr>
          <w:rFonts w:ascii="Arial" w:hAnsi="Arial" w:cs="Arial"/>
          <w:bCs w:val="0"/>
          <w:color w:val="auto"/>
          <w:sz w:val="24"/>
          <w:szCs w:val="24"/>
        </w:rPr>
      </w:pPr>
    </w:p>
    <w:p w14:paraId="7F27DC4E" w14:textId="77777777" w:rsidR="009C0079" w:rsidRPr="00E163A5" w:rsidRDefault="009C0079" w:rsidP="00E163A5">
      <w:pPr>
        <w:ind w:firstLine="720"/>
        <w:rPr>
          <w:rFonts w:ascii="Arial" w:hAnsi="Arial" w:cs="Arial"/>
          <w:b/>
          <w:i/>
          <w:u w:val="single"/>
        </w:rPr>
      </w:pPr>
      <w:r w:rsidRPr="009C0079">
        <w:rPr>
          <w:rFonts w:ascii="Arial" w:hAnsi="Arial" w:cs="Arial"/>
          <w:b/>
          <w:i/>
          <w:u w:val="single"/>
        </w:rPr>
        <w:t>PESTLE</w:t>
      </w:r>
    </w:p>
    <w:p w14:paraId="7F27DC4F" w14:textId="77777777"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Political Factors</w:t>
      </w:r>
    </w:p>
    <w:p w14:paraId="7F27DC50" w14:textId="51FF962F"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Compliance with regulations is necessary: Cake Box Birmingham has to observe the European, national, and local rules about food safety and </w:t>
      </w:r>
      <w:r w:rsidR="008916A7" w:rsidRPr="009C0079">
        <w:rPr>
          <w:rFonts w:ascii="Arial" w:hAnsi="Arial" w:cs="Arial"/>
          <w:shd w:val="clear" w:color="auto" w:fill="FFFFFF"/>
        </w:rPr>
        <w:t>health</w:t>
      </w:r>
      <w:r w:rsidRPr="009C0079">
        <w:rPr>
          <w:rFonts w:ascii="Arial" w:hAnsi="Arial" w:cs="Arial"/>
          <w:shd w:val="clear" w:color="auto" w:fill="FFFFFF"/>
        </w:rPr>
        <w:t xml:space="preserve"> conditions in the place of work— as well as the employment legislations. The uncertainties introduced by Brexit include import tariffs and regulations that are likely to have a direct impact on the supply chain.</w:t>
      </w:r>
    </w:p>
    <w:p w14:paraId="7F27DC51" w14:textId="77777777"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Government Support: There are a number of ways in which SMEs can benefit from UK government support including grants, loans, and business advisory services; these would be very useful for Cake Box Birmingham. Policies supporting entrepreneurship as well as local </w:t>
      </w:r>
      <w:r w:rsidRPr="009C0079">
        <w:rPr>
          <w:rFonts w:ascii="Arial" w:hAnsi="Arial" w:cs="Arial"/>
          <w:shd w:val="clear" w:color="auto" w:fill="FFFFFF"/>
        </w:rPr>
        <w:lastRenderedPageBreak/>
        <w:t>business create an enabling environment where such firms like Cake Box Birmingham can thrive</w:t>
      </w:r>
      <w:r w:rsidR="00DE329C">
        <w:rPr>
          <w:rFonts w:ascii="Arial" w:hAnsi="Arial" w:cs="Arial"/>
          <w:shd w:val="clear" w:color="auto" w:fill="FFFFFF"/>
        </w:rPr>
        <w:t xml:space="preserve"> (Herzallah, </w:t>
      </w:r>
      <w:r w:rsidR="00DE329C" w:rsidRPr="00E163A5">
        <w:rPr>
          <w:rFonts w:ascii="Arial" w:hAnsi="Arial" w:cs="Arial"/>
          <w:shd w:val="clear" w:color="auto" w:fill="FFFFFF"/>
        </w:rPr>
        <w:t>Gutierrez-Gutie</w:t>
      </w:r>
      <w:r w:rsidR="00DE329C">
        <w:rPr>
          <w:rFonts w:ascii="Arial" w:hAnsi="Arial" w:cs="Arial"/>
          <w:shd w:val="clear" w:color="auto" w:fill="FFFFFF"/>
        </w:rPr>
        <w:t xml:space="preserve">rrez &amp; Munoz Rosas, </w:t>
      </w:r>
      <w:r w:rsidR="00DE329C" w:rsidRPr="00E163A5">
        <w:rPr>
          <w:rFonts w:ascii="Arial" w:hAnsi="Arial" w:cs="Arial"/>
          <w:shd w:val="clear" w:color="auto" w:fill="FFFFFF"/>
        </w:rPr>
        <w:t>2017)</w:t>
      </w:r>
      <w:r w:rsidRPr="009C0079">
        <w:rPr>
          <w:rFonts w:ascii="Arial" w:hAnsi="Arial" w:cs="Arial"/>
          <w:shd w:val="clear" w:color="auto" w:fill="FFFFFF"/>
        </w:rPr>
        <w:t>.</w:t>
      </w:r>
    </w:p>
    <w:p w14:paraId="7F27DC52" w14:textId="77777777" w:rsidR="009C0079" w:rsidRDefault="009C0079" w:rsidP="009C0079">
      <w:pPr>
        <w:spacing w:after="0" w:line="360" w:lineRule="auto"/>
        <w:ind w:firstLine="720"/>
        <w:jc w:val="both"/>
        <w:rPr>
          <w:rFonts w:ascii="Arial" w:hAnsi="Arial" w:cs="Arial"/>
          <w:shd w:val="clear" w:color="auto" w:fill="FFFFFF"/>
        </w:rPr>
      </w:pPr>
    </w:p>
    <w:p w14:paraId="7F27DC53" w14:textId="77777777" w:rsidR="009C0079" w:rsidRDefault="009C0079" w:rsidP="009C0079">
      <w:pPr>
        <w:spacing w:after="0" w:line="360" w:lineRule="auto"/>
        <w:ind w:firstLine="720"/>
        <w:jc w:val="both"/>
        <w:rPr>
          <w:rFonts w:ascii="Arial" w:hAnsi="Arial" w:cs="Arial"/>
          <w:shd w:val="clear" w:color="auto" w:fill="FFFFFF"/>
        </w:rPr>
      </w:pPr>
      <w:r>
        <w:rPr>
          <w:rFonts w:ascii="Arial" w:hAnsi="Arial" w:cs="Arial"/>
          <w:shd w:val="clear" w:color="auto" w:fill="FFFFFF"/>
        </w:rPr>
        <w:t>Economic factors</w:t>
      </w:r>
    </w:p>
    <w:p w14:paraId="7F27DC54" w14:textId="77777777"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The broader economic climate— encompassing inflation rates, interest rates, and overall economic expansion— greatly dictates how much the consumer is willing to spend. When the economy takes a nosedive, it means there will be less money to throw around; this has a direct impact on sales for premium cakes</w:t>
      </w:r>
      <w:r w:rsidR="00D21534">
        <w:rPr>
          <w:rFonts w:ascii="Arial" w:hAnsi="Arial" w:cs="Arial"/>
          <w:shd w:val="clear" w:color="auto" w:fill="FFFFFF"/>
        </w:rPr>
        <w:t xml:space="preserve"> (Zehir,</w:t>
      </w:r>
      <w:r w:rsidR="00D21534" w:rsidRPr="00E163A5">
        <w:rPr>
          <w:rFonts w:ascii="Arial" w:hAnsi="Arial" w:cs="Arial"/>
          <w:shd w:val="clear" w:color="auto" w:fill="FFFFFF"/>
        </w:rPr>
        <w:t xml:space="preserve"> Gurol</w:t>
      </w:r>
      <w:r w:rsidR="00D21534">
        <w:rPr>
          <w:rFonts w:ascii="Arial" w:hAnsi="Arial" w:cs="Arial"/>
          <w:shd w:val="clear" w:color="auto" w:fill="FFFFFF"/>
        </w:rPr>
        <w:t xml:space="preserve">, Karaboga &amp; Kole, </w:t>
      </w:r>
      <w:r w:rsidR="00D21534" w:rsidRPr="00E163A5">
        <w:rPr>
          <w:rFonts w:ascii="Arial" w:hAnsi="Arial" w:cs="Arial"/>
          <w:shd w:val="clear" w:color="auto" w:fill="FFFFFF"/>
        </w:rPr>
        <w:t>2016)</w:t>
      </w:r>
      <w:r w:rsidRPr="009C0079">
        <w:rPr>
          <w:rFonts w:ascii="Arial" w:hAnsi="Arial" w:cs="Arial"/>
          <w:shd w:val="clear" w:color="auto" w:fill="FFFFFF"/>
        </w:rPr>
        <w:t>.</w:t>
      </w:r>
    </w:p>
    <w:p w14:paraId="7F27DC55" w14:textId="77777777"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Employment Costs: The wage levels have a significant impact on the operating costs, especially through minimum wage legislation. An increase in wages can erode profitability: this is why it should lead to optimization of work with a focus on labor productivity</w:t>
      </w:r>
      <w:r w:rsidR="00DE329C">
        <w:rPr>
          <w:rFonts w:ascii="Arial" w:hAnsi="Arial" w:cs="Arial"/>
          <w:shd w:val="clear" w:color="auto" w:fill="FFFFFF"/>
        </w:rPr>
        <w:t xml:space="preserve"> (</w:t>
      </w:r>
      <w:r w:rsidR="00DE329C" w:rsidRPr="00E163A5">
        <w:rPr>
          <w:rFonts w:ascii="Arial" w:hAnsi="Arial" w:cs="Arial"/>
          <w:shd w:val="clear" w:color="auto" w:fill="FFFFFF"/>
        </w:rPr>
        <w:t>Mat</w:t>
      </w:r>
      <w:r w:rsidR="00DE329C">
        <w:rPr>
          <w:rFonts w:ascii="Arial" w:hAnsi="Arial" w:cs="Arial"/>
          <w:shd w:val="clear" w:color="auto" w:fill="FFFFFF"/>
        </w:rPr>
        <w:t xml:space="preserve">soso &amp; Benedict, </w:t>
      </w:r>
      <w:r w:rsidR="00DE329C" w:rsidRPr="00E163A5">
        <w:rPr>
          <w:rFonts w:ascii="Arial" w:hAnsi="Arial" w:cs="Arial"/>
          <w:shd w:val="clear" w:color="auto" w:fill="FFFFFF"/>
        </w:rPr>
        <w:t>2016)</w:t>
      </w:r>
      <w:r w:rsidRPr="009C0079">
        <w:rPr>
          <w:rFonts w:ascii="Arial" w:hAnsi="Arial" w:cs="Arial"/>
          <w:shd w:val="clear" w:color="auto" w:fill="FFFFFF"/>
        </w:rPr>
        <w:t>.</w:t>
      </w:r>
    </w:p>
    <w:p w14:paraId="7F27DC56" w14:textId="77777777" w:rsidR="009C0079" w:rsidRDefault="009C0079" w:rsidP="009C0079">
      <w:pPr>
        <w:spacing w:after="0" w:line="360" w:lineRule="auto"/>
        <w:ind w:firstLine="720"/>
        <w:jc w:val="both"/>
        <w:rPr>
          <w:rFonts w:ascii="Arial" w:hAnsi="Arial" w:cs="Arial"/>
          <w:shd w:val="clear" w:color="auto" w:fill="FFFFFF"/>
        </w:rPr>
      </w:pPr>
    </w:p>
    <w:p w14:paraId="7F27DC57" w14:textId="77777777" w:rsidR="009C0079" w:rsidRDefault="009C0079" w:rsidP="009C0079">
      <w:pPr>
        <w:spacing w:after="0" w:line="360" w:lineRule="auto"/>
        <w:ind w:firstLine="720"/>
        <w:jc w:val="both"/>
        <w:rPr>
          <w:rFonts w:ascii="Arial" w:hAnsi="Arial" w:cs="Arial"/>
          <w:shd w:val="clear" w:color="auto" w:fill="FFFFFF"/>
        </w:rPr>
      </w:pPr>
      <w:r>
        <w:rPr>
          <w:rFonts w:ascii="Arial" w:hAnsi="Arial" w:cs="Arial"/>
          <w:shd w:val="clear" w:color="auto" w:fill="FFFFFF"/>
        </w:rPr>
        <w:t>Social factors</w:t>
      </w:r>
    </w:p>
    <w:p w14:paraId="7F27DC58" w14:textId="77777777"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Changes in Customer Preferences: We live in a time when the demand for healthy food products is increasing. Cake Box Birmingham's emphasis on egg-free cakes makes sense — these cakes will be interesting not only to vegetarians and vegans but also to people allergic to eggs</w:t>
      </w:r>
      <w:r w:rsidR="00C5593C">
        <w:rPr>
          <w:rFonts w:ascii="Arial" w:hAnsi="Arial" w:cs="Arial"/>
          <w:shd w:val="clear" w:color="auto" w:fill="FFFFFF"/>
        </w:rPr>
        <w:t xml:space="preserve"> (Ghalem,</w:t>
      </w:r>
      <w:r w:rsidR="00C5593C" w:rsidRPr="00E163A5">
        <w:rPr>
          <w:rFonts w:ascii="Arial" w:hAnsi="Arial" w:cs="Arial"/>
          <w:shd w:val="clear" w:color="auto" w:fill="FFFFFF"/>
        </w:rPr>
        <w:t xml:space="preserve"> Okar</w:t>
      </w:r>
      <w:r w:rsidR="00C5593C">
        <w:rPr>
          <w:rFonts w:ascii="Arial" w:hAnsi="Arial" w:cs="Arial"/>
          <w:shd w:val="clear" w:color="auto" w:fill="FFFFFF"/>
        </w:rPr>
        <w:t xml:space="preserve">, Chroqui &amp; Semma, </w:t>
      </w:r>
      <w:r w:rsidR="00C5593C" w:rsidRPr="00E163A5">
        <w:rPr>
          <w:rFonts w:ascii="Arial" w:hAnsi="Arial" w:cs="Arial"/>
          <w:shd w:val="clear" w:color="auto" w:fill="FFFFFF"/>
        </w:rPr>
        <w:t>2016)</w:t>
      </w:r>
      <w:r w:rsidRPr="009C0079">
        <w:rPr>
          <w:rFonts w:ascii="Arial" w:hAnsi="Arial" w:cs="Arial"/>
          <w:shd w:val="clear" w:color="auto" w:fill="FFFFFF"/>
        </w:rPr>
        <w:t>.</w:t>
      </w:r>
    </w:p>
    <w:p w14:paraId="7F27DC59" w14:textId="77777777"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Demographic Changes: The melting pot of Birmingham's population. It opens up possibilities to acknowledge an array of cultural preferences and dietary requirements that different groups would have, thereby broadening the scope of the potential market.</w:t>
      </w:r>
    </w:p>
    <w:p w14:paraId="7F27DC5A" w14:textId="77777777" w:rsidR="009C0079" w:rsidRDefault="009C0079" w:rsidP="009C0079">
      <w:pPr>
        <w:spacing w:after="0" w:line="360" w:lineRule="auto"/>
        <w:ind w:firstLine="720"/>
        <w:jc w:val="both"/>
        <w:rPr>
          <w:rFonts w:ascii="Arial" w:hAnsi="Arial" w:cs="Arial"/>
          <w:shd w:val="clear" w:color="auto" w:fill="FFFFFF"/>
        </w:rPr>
      </w:pPr>
    </w:p>
    <w:p w14:paraId="7F27DC5B" w14:textId="77777777"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Technological Factors</w:t>
      </w:r>
    </w:p>
    <w:p w14:paraId="7F27DC5C" w14:textId="77777777"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Digital Transformation involves substantial investment in digital platforms for online ordering, delivery services and social media engagement. The enhancement of digital presence aids in luring technology inclined clients and making operations more efficient.</w:t>
      </w:r>
    </w:p>
    <w:p w14:paraId="7F27DC5D" w14:textId="77777777"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E-commerce Expansion: The emergence of e-commerce platforms introduces alternative sales channels. Making good use of these platforms can significantly boost sales volume, and given the current upward trajectory of online shopping, it might really work well for </w:t>
      </w:r>
      <w:r w:rsidR="00E163A5">
        <w:rPr>
          <w:rFonts w:ascii="Arial" w:hAnsi="Arial" w:cs="Arial"/>
          <w:shd w:val="clear" w:color="auto" w:fill="FFFFFF"/>
        </w:rPr>
        <w:t>Cake Box</w:t>
      </w:r>
      <w:r w:rsidR="00DE329C">
        <w:rPr>
          <w:rFonts w:ascii="Arial" w:hAnsi="Arial" w:cs="Arial"/>
          <w:shd w:val="clear" w:color="auto" w:fill="FFFFFF"/>
        </w:rPr>
        <w:t xml:space="preserve"> (</w:t>
      </w:r>
      <w:r w:rsidR="00DE329C" w:rsidRPr="00E163A5">
        <w:rPr>
          <w:rFonts w:ascii="Arial" w:hAnsi="Arial" w:cs="Arial"/>
          <w:shd w:val="clear" w:color="auto" w:fill="FFFFFF"/>
        </w:rPr>
        <w:t>Knezović,</w:t>
      </w:r>
      <w:r w:rsidR="00DE329C">
        <w:rPr>
          <w:rFonts w:ascii="Arial" w:hAnsi="Arial" w:cs="Arial"/>
          <w:shd w:val="clear" w:color="auto" w:fill="FFFFFF"/>
        </w:rPr>
        <w:t xml:space="preserve"> Bušatlić &amp; Riđić, </w:t>
      </w:r>
      <w:r w:rsidR="00DE329C" w:rsidRPr="00E163A5">
        <w:rPr>
          <w:rFonts w:ascii="Arial" w:hAnsi="Arial" w:cs="Arial"/>
          <w:shd w:val="clear" w:color="auto" w:fill="FFFFFF"/>
        </w:rPr>
        <w:t>2020)</w:t>
      </w:r>
      <w:r w:rsidRPr="009C0079">
        <w:rPr>
          <w:rFonts w:ascii="Arial" w:hAnsi="Arial" w:cs="Arial"/>
          <w:shd w:val="clear" w:color="auto" w:fill="FFFFFF"/>
        </w:rPr>
        <w:t>.</w:t>
      </w:r>
    </w:p>
    <w:p w14:paraId="7F27DC5E" w14:textId="77777777" w:rsidR="00E163A5" w:rsidRDefault="00E163A5" w:rsidP="00E163A5">
      <w:pPr>
        <w:spacing w:after="0" w:line="360" w:lineRule="auto"/>
        <w:jc w:val="both"/>
        <w:rPr>
          <w:rFonts w:ascii="Arial" w:hAnsi="Arial" w:cs="Arial"/>
          <w:shd w:val="clear" w:color="auto" w:fill="FFFFFF"/>
        </w:rPr>
      </w:pPr>
    </w:p>
    <w:p w14:paraId="7F27DC5F" w14:textId="77777777"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Legal Factors</w:t>
      </w:r>
    </w:p>
    <w:p w14:paraId="7F27DC60" w14:textId="77777777"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Strict compliance with food safety regulations is a must-do thing— alongside observance of hygiene standards— which will be kept on check through regular inspections.</w:t>
      </w:r>
      <w:r w:rsidR="00E163A5">
        <w:rPr>
          <w:rFonts w:ascii="Arial" w:hAnsi="Arial" w:cs="Arial"/>
          <w:shd w:val="clear" w:color="auto" w:fill="FFFFFF"/>
        </w:rPr>
        <w:t xml:space="preserve"> The company </w:t>
      </w:r>
      <w:r w:rsidR="00E163A5">
        <w:rPr>
          <w:rFonts w:ascii="Arial" w:hAnsi="Arial" w:cs="Arial"/>
          <w:shd w:val="clear" w:color="auto" w:fill="FFFFFF"/>
        </w:rPr>
        <w:lastRenderedPageBreak/>
        <w:t>has to m</w:t>
      </w:r>
      <w:r w:rsidRPr="009C0079">
        <w:rPr>
          <w:rFonts w:ascii="Arial" w:hAnsi="Arial" w:cs="Arial"/>
          <w:shd w:val="clear" w:color="auto" w:fill="FFFFFF"/>
        </w:rPr>
        <w:t xml:space="preserve">ake sure that </w:t>
      </w:r>
      <w:r w:rsidR="00E163A5">
        <w:rPr>
          <w:rFonts w:ascii="Arial" w:hAnsi="Arial" w:cs="Arial"/>
          <w:shd w:val="clear" w:color="auto" w:fill="FFFFFF"/>
        </w:rPr>
        <w:t>complies</w:t>
      </w:r>
      <w:r w:rsidRPr="009C0079">
        <w:rPr>
          <w:rFonts w:ascii="Arial" w:hAnsi="Arial" w:cs="Arial"/>
          <w:shd w:val="clear" w:color="auto" w:fill="FFFFFF"/>
        </w:rPr>
        <w:t xml:space="preserve"> with all laws regarding labeling as well as storage and handling; this is important to avoid legal trouble.</w:t>
      </w:r>
    </w:p>
    <w:p w14:paraId="7F27DC61" w14:textId="77777777"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Adherence to employment laws on working conditions, wages and employee </w:t>
      </w:r>
      <w:r w:rsidR="00E163A5">
        <w:rPr>
          <w:rFonts w:ascii="Arial" w:hAnsi="Arial" w:cs="Arial"/>
          <w:shd w:val="clear" w:color="auto" w:fill="FFFFFF"/>
        </w:rPr>
        <w:t>rights is a must: make sure the</w:t>
      </w:r>
      <w:r w:rsidRPr="009C0079">
        <w:rPr>
          <w:rFonts w:ascii="Arial" w:hAnsi="Arial" w:cs="Arial"/>
          <w:shd w:val="clear" w:color="auto" w:fill="FFFFFF"/>
        </w:rPr>
        <w:t xml:space="preserve"> compliance game is strong. Any shift in the legislative landscape can have far-reaching effec</w:t>
      </w:r>
      <w:r w:rsidR="00E163A5">
        <w:rPr>
          <w:rFonts w:ascii="Arial" w:hAnsi="Arial" w:cs="Arial"/>
          <w:shd w:val="clear" w:color="auto" w:fill="FFFFFF"/>
        </w:rPr>
        <w:t>ts on the cost of labor for the</w:t>
      </w:r>
      <w:r w:rsidRPr="009C0079">
        <w:rPr>
          <w:rFonts w:ascii="Arial" w:hAnsi="Arial" w:cs="Arial"/>
          <w:shd w:val="clear" w:color="auto" w:fill="FFFFFF"/>
        </w:rPr>
        <w:t xml:space="preserve"> business— be prepared.</w:t>
      </w:r>
    </w:p>
    <w:p w14:paraId="7F27DC62" w14:textId="77777777" w:rsidR="009C0079" w:rsidRDefault="009C0079" w:rsidP="009C0079">
      <w:pPr>
        <w:spacing w:after="0" w:line="360" w:lineRule="auto"/>
        <w:ind w:firstLine="720"/>
        <w:jc w:val="both"/>
        <w:rPr>
          <w:rFonts w:ascii="Arial" w:hAnsi="Arial" w:cs="Arial"/>
          <w:shd w:val="clear" w:color="auto" w:fill="FFFFFF"/>
        </w:rPr>
      </w:pPr>
    </w:p>
    <w:p w14:paraId="7F27DC63" w14:textId="77777777"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Environmental Factors</w:t>
      </w:r>
    </w:p>
    <w:p w14:paraId="7F27DC64" w14:textId="67BE5C82"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The need for sustainable business practices </w:t>
      </w:r>
      <w:r w:rsidR="008916A7" w:rsidRPr="009C0079">
        <w:rPr>
          <w:rFonts w:ascii="Arial" w:hAnsi="Arial" w:cs="Arial"/>
          <w:shd w:val="clear" w:color="auto" w:fill="FFFFFF"/>
        </w:rPr>
        <w:t>because of</w:t>
      </w:r>
      <w:r w:rsidRPr="009C0079">
        <w:rPr>
          <w:rFonts w:ascii="Arial" w:hAnsi="Arial" w:cs="Arial"/>
          <w:shd w:val="clear" w:color="auto" w:fill="FFFFFF"/>
        </w:rPr>
        <w:t xml:space="preserve"> the growth in public awareness </w:t>
      </w:r>
      <w:r w:rsidR="008916A7" w:rsidRPr="009C0079">
        <w:rPr>
          <w:rFonts w:ascii="Arial" w:hAnsi="Arial" w:cs="Arial"/>
          <w:shd w:val="clear" w:color="auto" w:fill="FFFFFF"/>
        </w:rPr>
        <w:t>of</w:t>
      </w:r>
      <w:r w:rsidRPr="009C0079">
        <w:rPr>
          <w:rFonts w:ascii="Arial" w:hAnsi="Arial" w:cs="Arial"/>
          <w:shd w:val="clear" w:color="auto" w:fill="FFFFFF"/>
        </w:rPr>
        <w:t xml:space="preserve"> environmental issues is very crucial. </w:t>
      </w:r>
      <w:r w:rsidR="008916A7" w:rsidRPr="009C0079">
        <w:rPr>
          <w:rFonts w:ascii="Arial" w:hAnsi="Arial" w:cs="Arial"/>
          <w:shd w:val="clear" w:color="auto" w:fill="FFFFFF"/>
        </w:rPr>
        <w:t>Cake Box Birmingham</w:t>
      </w:r>
      <w:r w:rsidRPr="009C0079">
        <w:rPr>
          <w:rFonts w:ascii="Arial" w:hAnsi="Arial" w:cs="Arial"/>
          <w:shd w:val="clear" w:color="auto" w:fill="FFFFFF"/>
        </w:rPr>
        <w:t xml:space="preserve"> can adopt eco-friendly packaging plus waste reduction and use of sustainable ingredients to help in strengthening its brand.</w:t>
      </w:r>
    </w:p>
    <w:p w14:paraId="7F27DC65" w14:textId="435E8EDB" w:rsidR="009C0079" w:rsidRP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Involvement of Green Practices: Some environmental regulations such as how you </w:t>
      </w:r>
      <w:r w:rsidR="008916A7" w:rsidRPr="009C0079">
        <w:rPr>
          <w:rFonts w:ascii="Arial" w:hAnsi="Arial" w:cs="Arial"/>
          <w:shd w:val="clear" w:color="auto" w:fill="FFFFFF"/>
        </w:rPr>
        <w:t>dispose of</w:t>
      </w:r>
      <w:r w:rsidRPr="009C0079">
        <w:rPr>
          <w:rFonts w:ascii="Arial" w:hAnsi="Arial" w:cs="Arial"/>
          <w:shd w:val="clear" w:color="auto" w:fill="FFFFFF"/>
        </w:rPr>
        <w:t xml:space="preserve"> your waste or emissions might be costly; however, green practices reduce costs and enhance operational efficiency.</w:t>
      </w:r>
    </w:p>
    <w:p w14:paraId="7F27DC66" w14:textId="77777777" w:rsidR="009C0079" w:rsidRDefault="009C0079" w:rsidP="009C0079">
      <w:pPr>
        <w:spacing w:after="0"/>
      </w:pPr>
    </w:p>
    <w:p w14:paraId="7F27DC67" w14:textId="77777777" w:rsidR="009C0079" w:rsidRDefault="009C0079" w:rsidP="009C0079">
      <w:pPr>
        <w:spacing w:after="0" w:line="360" w:lineRule="auto"/>
        <w:ind w:firstLine="720"/>
        <w:rPr>
          <w:rFonts w:ascii="Arial" w:hAnsi="Arial" w:cs="Arial"/>
          <w:b/>
          <w:i/>
        </w:rPr>
      </w:pPr>
      <w:r w:rsidRPr="009C0079">
        <w:rPr>
          <w:rFonts w:ascii="Arial" w:hAnsi="Arial" w:cs="Arial"/>
          <w:b/>
          <w:i/>
        </w:rPr>
        <w:t>SWOT</w:t>
      </w:r>
    </w:p>
    <w:p w14:paraId="7F27DC68" w14:textId="77777777"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A SWOT analysis gives a systematic structure for evaluating the internal strengths and weaknesses of Cake Box Birmingham, as well as external opportunities and threats. It is important to develop strategies based on this evaluation, which would take into account the company's strong points, where it falls short, what it can take advantage of and what might come its way.</w:t>
      </w:r>
    </w:p>
    <w:p w14:paraId="7F27DC69" w14:textId="77777777" w:rsidR="00E163A5" w:rsidRDefault="00E163A5" w:rsidP="009C0079">
      <w:pPr>
        <w:spacing w:after="0" w:line="360" w:lineRule="auto"/>
        <w:ind w:firstLine="720"/>
        <w:jc w:val="both"/>
        <w:rPr>
          <w:rFonts w:ascii="Arial" w:hAnsi="Arial" w:cs="Arial"/>
          <w:shd w:val="clear" w:color="auto" w:fill="FFFFFF"/>
        </w:rPr>
      </w:pPr>
    </w:p>
    <w:p w14:paraId="7F27DC6A" w14:textId="77777777" w:rsidR="00E163A5" w:rsidRDefault="00E163A5" w:rsidP="009C0079">
      <w:pPr>
        <w:spacing w:after="0" w:line="360" w:lineRule="auto"/>
        <w:ind w:firstLine="720"/>
        <w:jc w:val="both"/>
        <w:rPr>
          <w:rFonts w:ascii="Arial" w:hAnsi="Arial" w:cs="Arial"/>
          <w:shd w:val="clear" w:color="auto" w:fill="FFFFFF"/>
        </w:rPr>
      </w:pPr>
      <w:r>
        <w:rPr>
          <w:rFonts w:ascii="Arial" w:hAnsi="Arial" w:cs="Arial"/>
          <w:shd w:val="clear" w:color="auto" w:fill="FFFFFF"/>
        </w:rPr>
        <w:t>Strengths</w:t>
      </w:r>
    </w:p>
    <w:p w14:paraId="7F27DC6B" w14:textId="77777777" w:rsidR="00E163A5"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Cake Box Birmingham is the place to go if </w:t>
      </w:r>
      <w:r>
        <w:rPr>
          <w:rFonts w:ascii="Arial" w:hAnsi="Arial" w:cs="Arial"/>
          <w:shd w:val="clear" w:color="auto" w:fill="FFFFFF"/>
        </w:rPr>
        <w:t>customers are</w:t>
      </w:r>
      <w:r w:rsidRPr="009C0079">
        <w:rPr>
          <w:rFonts w:ascii="Arial" w:hAnsi="Arial" w:cs="Arial"/>
          <w:shd w:val="clear" w:color="auto" w:fill="FFFFFF"/>
        </w:rPr>
        <w:t xml:space="preserve"> in need of a cake that doesn't contain any eggs. This places them in a market that isn't for everyone but includes vegetarians, vegans, and people who are allergic to eggs. This aspect makes them stand out among other bakeries and draws a specific group of customers</w:t>
      </w:r>
      <w:r w:rsidR="00DE329C">
        <w:rPr>
          <w:rFonts w:ascii="Arial" w:hAnsi="Arial" w:cs="Arial"/>
          <w:shd w:val="clear" w:color="auto" w:fill="FFFFFF"/>
        </w:rPr>
        <w:t xml:space="preserve"> (</w:t>
      </w:r>
      <w:r w:rsidR="00DE329C" w:rsidRPr="00E163A5">
        <w:rPr>
          <w:rFonts w:ascii="Arial" w:hAnsi="Arial" w:cs="Arial"/>
          <w:shd w:val="clear" w:color="auto" w:fill="FFFFFF"/>
        </w:rPr>
        <w:t>Mat</w:t>
      </w:r>
      <w:r w:rsidR="00DE329C">
        <w:rPr>
          <w:rFonts w:ascii="Arial" w:hAnsi="Arial" w:cs="Arial"/>
          <w:shd w:val="clear" w:color="auto" w:fill="FFFFFF"/>
        </w:rPr>
        <w:t xml:space="preserve">soso &amp; Benedict, </w:t>
      </w:r>
      <w:r w:rsidR="00DE329C" w:rsidRPr="00E163A5">
        <w:rPr>
          <w:rFonts w:ascii="Arial" w:hAnsi="Arial" w:cs="Arial"/>
          <w:shd w:val="clear" w:color="auto" w:fill="FFFFFF"/>
        </w:rPr>
        <w:t>2016)</w:t>
      </w:r>
      <w:r w:rsidRPr="009C0079">
        <w:rPr>
          <w:rFonts w:ascii="Arial" w:hAnsi="Arial" w:cs="Arial"/>
          <w:shd w:val="clear" w:color="auto" w:fill="FFFFFF"/>
        </w:rPr>
        <w:t>.</w:t>
      </w:r>
    </w:p>
    <w:p w14:paraId="7F27DC6C" w14:textId="77777777" w:rsidR="00E163A5"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Brand Loyalty</w:t>
      </w:r>
      <w:r w:rsidR="00E163A5">
        <w:rPr>
          <w:rFonts w:ascii="Arial" w:hAnsi="Arial" w:cs="Arial"/>
          <w:shd w:val="clear" w:color="auto" w:fill="FFFFFF"/>
        </w:rPr>
        <w:t xml:space="preserve">: </w:t>
      </w:r>
      <w:r w:rsidRPr="009C0079">
        <w:rPr>
          <w:rFonts w:ascii="Arial" w:hAnsi="Arial" w:cs="Arial"/>
          <w:shd w:val="clear" w:color="auto" w:fill="FFFFFF"/>
        </w:rPr>
        <w:t xml:space="preserve">Belonging to the well-known Eggfree Cake Box chain means that the Birmingham franchise inherits a reputation from its parent company. It has loyal customers who trust the brand with their consistent quality. </w:t>
      </w:r>
    </w:p>
    <w:p w14:paraId="7F27DC6D" w14:textId="77777777" w:rsidR="00E163A5"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Brand Reputation: In view of this position within the Eggfree Cake Box branch network, Birmingham's division can capitalize on an already established brand name that exhibits strong brand recognition and loyalty— placing faith in their product consistency and quality</w:t>
      </w:r>
      <w:r w:rsidR="00DE329C">
        <w:rPr>
          <w:rFonts w:ascii="Arial" w:hAnsi="Arial" w:cs="Arial"/>
          <w:shd w:val="clear" w:color="auto" w:fill="FFFFFF"/>
        </w:rPr>
        <w:t xml:space="preserve"> (</w:t>
      </w:r>
      <w:r w:rsidR="00DE329C" w:rsidRPr="00E163A5">
        <w:rPr>
          <w:rFonts w:ascii="Arial" w:hAnsi="Arial" w:cs="Arial"/>
          <w:shd w:val="clear" w:color="auto" w:fill="FFFFFF"/>
        </w:rPr>
        <w:t>Knezović,</w:t>
      </w:r>
      <w:r w:rsidR="00DE329C">
        <w:rPr>
          <w:rFonts w:ascii="Arial" w:hAnsi="Arial" w:cs="Arial"/>
          <w:shd w:val="clear" w:color="auto" w:fill="FFFFFF"/>
        </w:rPr>
        <w:t xml:space="preserve"> Bušatlić &amp; Riđić, </w:t>
      </w:r>
      <w:r w:rsidR="00DE329C" w:rsidRPr="00E163A5">
        <w:rPr>
          <w:rFonts w:ascii="Arial" w:hAnsi="Arial" w:cs="Arial"/>
          <w:shd w:val="clear" w:color="auto" w:fill="FFFFFF"/>
        </w:rPr>
        <w:t>2020)</w:t>
      </w:r>
      <w:r w:rsidRPr="009C0079">
        <w:rPr>
          <w:rFonts w:ascii="Arial" w:hAnsi="Arial" w:cs="Arial"/>
          <w:shd w:val="clear" w:color="auto" w:fill="FFFFFF"/>
        </w:rPr>
        <w:t>.</w:t>
      </w:r>
    </w:p>
    <w:p w14:paraId="7F27DC6E" w14:textId="77777777"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lastRenderedPageBreak/>
        <w:t>Location:</w:t>
      </w:r>
      <w:r w:rsidR="00E163A5">
        <w:rPr>
          <w:rFonts w:ascii="Arial" w:hAnsi="Arial" w:cs="Arial"/>
          <w:shd w:val="clear" w:color="auto" w:fill="FFFFFF"/>
        </w:rPr>
        <w:t xml:space="preserve"> </w:t>
      </w:r>
      <w:r w:rsidRPr="009C0079">
        <w:rPr>
          <w:rFonts w:ascii="Arial" w:hAnsi="Arial" w:cs="Arial"/>
          <w:shd w:val="clear" w:color="auto" w:fill="FFFFFF"/>
        </w:rPr>
        <w:t>Located in Birmingham — a significant place, given the high visibility and pedestrian flow — that's what helps draw enough customers through foot traffic. This is achieved by the strategic placement that facilitates both walk-ins and later sales improvement.</w:t>
      </w:r>
    </w:p>
    <w:p w14:paraId="7F27DC6F" w14:textId="6A579B16" w:rsidR="00E163A5" w:rsidRDefault="009C0079" w:rsidP="00DE329C">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Cohesive Staffing:</w:t>
      </w:r>
      <w:r w:rsidR="00E163A5">
        <w:rPr>
          <w:rFonts w:ascii="Arial" w:hAnsi="Arial" w:cs="Arial"/>
          <w:shd w:val="clear" w:color="auto" w:fill="FFFFFF"/>
        </w:rPr>
        <w:t xml:space="preserve"> </w:t>
      </w:r>
      <w:r w:rsidRPr="009C0079">
        <w:rPr>
          <w:rFonts w:ascii="Arial" w:hAnsi="Arial" w:cs="Arial"/>
          <w:shd w:val="clear" w:color="auto" w:fill="FFFFFF"/>
        </w:rPr>
        <w:t xml:space="preserve">The outlet maintains 15 staff members who are both skilled in their field and dedicated to their work. Specifically focusing on quality baking standards and personalized customer care has contributed notably towards upholding a favorable image of the store among the local community which in turn results </w:t>
      </w:r>
      <w:r w:rsidR="008916A7" w:rsidRPr="009C0079">
        <w:rPr>
          <w:rFonts w:ascii="Arial" w:hAnsi="Arial" w:cs="Arial"/>
          <w:shd w:val="clear" w:color="auto" w:fill="FFFFFF"/>
        </w:rPr>
        <w:t>in</w:t>
      </w:r>
      <w:r w:rsidRPr="009C0079">
        <w:rPr>
          <w:rFonts w:ascii="Arial" w:hAnsi="Arial" w:cs="Arial"/>
          <w:shd w:val="clear" w:color="auto" w:fill="FFFFFF"/>
        </w:rPr>
        <w:t xml:space="preserve"> customer satisfaction</w:t>
      </w:r>
      <w:r w:rsidR="00DE329C">
        <w:rPr>
          <w:rFonts w:ascii="Arial" w:hAnsi="Arial" w:cs="Arial"/>
          <w:shd w:val="clear" w:color="auto" w:fill="FFFFFF"/>
        </w:rPr>
        <w:t xml:space="preserve"> (Knezović, </w:t>
      </w:r>
      <w:r w:rsidR="00DE329C" w:rsidRPr="00E163A5">
        <w:rPr>
          <w:rFonts w:ascii="Arial" w:hAnsi="Arial" w:cs="Arial"/>
          <w:shd w:val="clear" w:color="auto" w:fill="FFFFFF"/>
        </w:rPr>
        <w:t>2018)</w:t>
      </w:r>
      <w:r w:rsidR="00DE329C">
        <w:rPr>
          <w:rFonts w:ascii="Arial" w:hAnsi="Arial" w:cs="Arial"/>
          <w:shd w:val="clear" w:color="auto" w:fill="FFFFFF"/>
        </w:rPr>
        <w:t>.</w:t>
      </w:r>
    </w:p>
    <w:p w14:paraId="7F27DC70" w14:textId="77777777" w:rsidR="00E163A5" w:rsidRDefault="00E163A5" w:rsidP="00E163A5">
      <w:pPr>
        <w:spacing w:after="0" w:line="360" w:lineRule="auto"/>
        <w:jc w:val="both"/>
        <w:rPr>
          <w:rFonts w:ascii="Arial" w:hAnsi="Arial" w:cs="Arial"/>
          <w:shd w:val="clear" w:color="auto" w:fill="FFFFFF"/>
        </w:rPr>
      </w:pPr>
    </w:p>
    <w:p w14:paraId="7F27DC71" w14:textId="77777777" w:rsidR="00E163A5" w:rsidRDefault="00E163A5" w:rsidP="00E163A5">
      <w:pPr>
        <w:spacing w:after="0" w:line="360" w:lineRule="auto"/>
        <w:ind w:left="720"/>
        <w:jc w:val="both"/>
        <w:rPr>
          <w:rFonts w:ascii="Arial" w:hAnsi="Arial" w:cs="Arial"/>
          <w:shd w:val="clear" w:color="auto" w:fill="FFFFFF"/>
        </w:rPr>
      </w:pPr>
      <w:r>
        <w:rPr>
          <w:rFonts w:ascii="Arial" w:hAnsi="Arial" w:cs="Arial"/>
          <w:shd w:val="clear" w:color="auto" w:fill="FFFFFF"/>
        </w:rPr>
        <w:t>Weaknesses</w:t>
      </w:r>
    </w:p>
    <w:p w14:paraId="7F27DC72" w14:textId="77777777"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Although being egg-free cake specialists has its advantages, it can also limit the variety of products available. This may lead some customers who are looking for a wider selection of baked goods to go to competitors who offer more options.</w:t>
      </w:r>
    </w:p>
    <w:p w14:paraId="7F27DC73" w14:textId="77777777"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Another disadvantage that can be mentioned is a dependency on local suppliers: having all ingredients supplied by local businesses might sometimes lead to inconsistencies in quality or availability. If there is any disruption within the supply chain, it could affect the store's capacity to satisfy its customers' needs</w:t>
      </w:r>
      <w:r w:rsidR="00C5593C">
        <w:rPr>
          <w:rFonts w:ascii="Arial" w:hAnsi="Arial" w:cs="Arial"/>
          <w:shd w:val="clear" w:color="auto" w:fill="FFFFFF"/>
        </w:rPr>
        <w:t xml:space="preserve"> (Ghalem,</w:t>
      </w:r>
      <w:r w:rsidR="00C5593C" w:rsidRPr="00E163A5">
        <w:rPr>
          <w:rFonts w:ascii="Arial" w:hAnsi="Arial" w:cs="Arial"/>
          <w:shd w:val="clear" w:color="auto" w:fill="FFFFFF"/>
        </w:rPr>
        <w:t xml:space="preserve"> Okar</w:t>
      </w:r>
      <w:r w:rsidR="00C5593C">
        <w:rPr>
          <w:rFonts w:ascii="Arial" w:hAnsi="Arial" w:cs="Arial"/>
          <w:shd w:val="clear" w:color="auto" w:fill="FFFFFF"/>
        </w:rPr>
        <w:t xml:space="preserve">, Chroqui &amp; Semma, </w:t>
      </w:r>
      <w:r w:rsidR="00C5593C" w:rsidRPr="00E163A5">
        <w:rPr>
          <w:rFonts w:ascii="Arial" w:hAnsi="Arial" w:cs="Arial"/>
          <w:shd w:val="clear" w:color="auto" w:fill="FFFFFF"/>
        </w:rPr>
        <w:t>2016)</w:t>
      </w:r>
      <w:r w:rsidRPr="009C0079">
        <w:rPr>
          <w:rFonts w:ascii="Arial" w:hAnsi="Arial" w:cs="Arial"/>
          <w:shd w:val="clear" w:color="auto" w:fill="FFFFFF"/>
        </w:rPr>
        <w:t>.</w:t>
      </w:r>
    </w:p>
    <w:p w14:paraId="7F27DC74" w14:textId="77777777"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On the other hand, one possible limitation is.</w:t>
      </w:r>
      <w:r w:rsidR="00E163A5">
        <w:rPr>
          <w:rFonts w:ascii="Arial" w:hAnsi="Arial" w:cs="Arial"/>
          <w:shd w:val="clear" w:color="auto" w:fill="FFFFFF"/>
        </w:rPr>
        <w:t xml:space="preserve"> </w:t>
      </w:r>
      <w:r w:rsidRPr="009C0079">
        <w:rPr>
          <w:rFonts w:ascii="Arial" w:hAnsi="Arial" w:cs="Arial"/>
          <w:shd w:val="clear" w:color="auto" w:fill="FFFFFF"/>
        </w:rPr>
        <w:t>While the brand may be strong, it seems that the marketing efforts at a local level do not go hand in hand as needed— they might not be forceful or localized enough. Developing more efficient strategies for local marketing can even more so raise the degree of brand recognition and customer involvement.</w:t>
      </w:r>
    </w:p>
    <w:p w14:paraId="7F27DC75" w14:textId="77777777" w:rsidR="00E163A5" w:rsidRDefault="00E163A5" w:rsidP="00E163A5">
      <w:pPr>
        <w:spacing w:after="0" w:line="360" w:lineRule="auto"/>
        <w:ind w:firstLine="720"/>
        <w:jc w:val="both"/>
        <w:rPr>
          <w:rFonts w:ascii="Arial" w:hAnsi="Arial" w:cs="Arial"/>
          <w:shd w:val="clear" w:color="auto" w:fill="FFFFFF"/>
        </w:rPr>
      </w:pPr>
    </w:p>
    <w:p w14:paraId="7F27DC76" w14:textId="77777777"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Opportunities</w:t>
      </w:r>
    </w:p>
    <w:p w14:paraId="7F27DC77" w14:textId="77777777"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Digital Expansion:</w:t>
      </w:r>
      <w:r w:rsidR="00E163A5">
        <w:rPr>
          <w:rFonts w:ascii="Arial" w:hAnsi="Arial" w:cs="Arial"/>
          <w:shd w:val="clear" w:color="auto" w:fill="FFFFFF"/>
        </w:rPr>
        <w:t xml:space="preserve"> </w:t>
      </w:r>
      <w:r w:rsidRPr="009C0079">
        <w:rPr>
          <w:rFonts w:ascii="Arial" w:hAnsi="Arial" w:cs="Arial"/>
          <w:shd w:val="clear" w:color="auto" w:fill="FFFFFF"/>
        </w:rPr>
        <w:t>For sure, investing in digital marketing, a website optimized to the maximum potential, and activity in social media circles are three things that ensure the store can reach out considerably through modern channels. Taking online orders and providing delivery services can serve those people who are today increasingly looking for convenience because they value their time greatly</w:t>
      </w:r>
      <w:r w:rsidR="00DE329C">
        <w:rPr>
          <w:rFonts w:ascii="Arial" w:hAnsi="Arial" w:cs="Arial"/>
          <w:shd w:val="clear" w:color="auto" w:fill="FFFFFF"/>
        </w:rPr>
        <w:t xml:space="preserve"> (</w:t>
      </w:r>
      <w:r w:rsidR="00DE329C" w:rsidRPr="00E163A5">
        <w:rPr>
          <w:rFonts w:ascii="Arial" w:hAnsi="Arial" w:cs="Arial"/>
          <w:shd w:val="clear" w:color="auto" w:fill="FFFFFF"/>
        </w:rPr>
        <w:t>Mat</w:t>
      </w:r>
      <w:r w:rsidR="00DE329C">
        <w:rPr>
          <w:rFonts w:ascii="Arial" w:hAnsi="Arial" w:cs="Arial"/>
          <w:shd w:val="clear" w:color="auto" w:fill="FFFFFF"/>
        </w:rPr>
        <w:t xml:space="preserve">soso &amp; Benedict, </w:t>
      </w:r>
      <w:r w:rsidR="00DE329C" w:rsidRPr="00E163A5">
        <w:rPr>
          <w:rFonts w:ascii="Arial" w:hAnsi="Arial" w:cs="Arial"/>
          <w:shd w:val="clear" w:color="auto" w:fill="FFFFFF"/>
        </w:rPr>
        <w:t>2016)</w:t>
      </w:r>
      <w:r w:rsidRPr="009C0079">
        <w:rPr>
          <w:rFonts w:ascii="Arial" w:hAnsi="Arial" w:cs="Arial"/>
          <w:shd w:val="clear" w:color="auto" w:fill="FFFFFF"/>
        </w:rPr>
        <w:t>.</w:t>
      </w:r>
    </w:p>
    <w:p w14:paraId="7F27DC78" w14:textId="77777777"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Product Diversification:</w:t>
      </w:r>
      <w:r w:rsidR="00E163A5">
        <w:rPr>
          <w:rFonts w:ascii="Arial" w:hAnsi="Arial" w:cs="Arial"/>
          <w:shd w:val="clear" w:color="auto" w:fill="FFFFFF"/>
        </w:rPr>
        <w:t xml:space="preserve"> </w:t>
      </w:r>
      <w:r w:rsidRPr="009C0079">
        <w:rPr>
          <w:rFonts w:ascii="Arial" w:hAnsi="Arial" w:cs="Arial"/>
          <w:shd w:val="clear" w:color="auto" w:fill="FFFFFF"/>
        </w:rPr>
        <w:t>When new items are introduced, like allergen-free pastries, beverages, and seasonal specialties, it may appeal to a wider audience which can be an effective way of increasing the customer base. Furthermore, having a diverse product line may also lead to more than usual business from the customers already obtained.</w:t>
      </w:r>
    </w:p>
    <w:p w14:paraId="7F27DC79" w14:textId="77777777"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Community Engagement:</w:t>
      </w:r>
      <w:r w:rsidR="00E163A5">
        <w:rPr>
          <w:rFonts w:ascii="Arial" w:hAnsi="Arial" w:cs="Arial"/>
          <w:shd w:val="clear" w:color="auto" w:fill="FFFFFF"/>
        </w:rPr>
        <w:t xml:space="preserve"> </w:t>
      </w:r>
      <w:r w:rsidRPr="009C0079">
        <w:rPr>
          <w:rFonts w:ascii="Arial" w:hAnsi="Arial" w:cs="Arial"/>
          <w:shd w:val="clear" w:color="auto" w:fill="FFFFFF"/>
        </w:rPr>
        <w:t xml:space="preserve">Establishing stronger connections with local communities through participation in events, sponsorships and partnerships will result in improving the store's </w:t>
      </w:r>
      <w:r w:rsidRPr="009C0079">
        <w:rPr>
          <w:rFonts w:ascii="Arial" w:hAnsi="Arial" w:cs="Arial"/>
          <w:shd w:val="clear" w:color="auto" w:fill="FFFFFF"/>
        </w:rPr>
        <w:lastRenderedPageBreak/>
        <w:t>reputation. It can also help build loyalty among customers as well. Those initiatives that have the community at their core typically generate positive word-of-mouth marketing</w:t>
      </w:r>
      <w:r w:rsidR="00D21534">
        <w:rPr>
          <w:rFonts w:ascii="Arial" w:hAnsi="Arial" w:cs="Arial"/>
          <w:shd w:val="clear" w:color="auto" w:fill="FFFFFF"/>
        </w:rPr>
        <w:t xml:space="preserve"> (Thornhill &amp; White, </w:t>
      </w:r>
      <w:r w:rsidR="00D21534" w:rsidRPr="00E163A5">
        <w:rPr>
          <w:rFonts w:ascii="Arial" w:hAnsi="Arial" w:cs="Arial"/>
          <w:shd w:val="clear" w:color="auto" w:fill="FFFFFF"/>
        </w:rPr>
        <w:t>2007)</w:t>
      </w:r>
      <w:r w:rsidRPr="009C0079">
        <w:rPr>
          <w:rFonts w:ascii="Arial" w:hAnsi="Arial" w:cs="Arial"/>
          <w:shd w:val="clear" w:color="auto" w:fill="FFFFFF"/>
        </w:rPr>
        <w:t>.</w:t>
      </w:r>
    </w:p>
    <w:p w14:paraId="7F27DC7A" w14:textId="77777777" w:rsidR="00E163A5" w:rsidRDefault="009C0079" w:rsidP="00D21534">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Sustainability Initiatives:</w:t>
      </w:r>
      <w:r w:rsidR="00D21534">
        <w:rPr>
          <w:rFonts w:ascii="Arial" w:hAnsi="Arial" w:cs="Arial"/>
          <w:shd w:val="clear" w:color="auto" w:fill="FFFFFF"/>
        </w:rPr>
        <w:t xml:space="preserve"> </w:t>
      </w:r>
      <w:r w:rsidRPr="009C0079">
        <w:rPr>
          <w:rFonts w:ascii="Arial" w:hAnsi="Arial" w:cs="Arial"/>
          <w:shd w:val="clear" w:color="auto" w:fill="FFFFFF"/>
        </w:rPr>
        <w:t>Environmental responsibility is critical in practice: this involves producing environmentally friendly packages, as well as obtaining environmentally sustainable ingredients. This not only promotes the brand but also improves the attractiveness of the company's products to the eco-conscious customers.</w:t>
      </w:r>
    </w:p>
    <w:p w14:paraId="7F27DC7B" w14:textId="77777777" w:rsidR="00E163A5" w:rsidRDefault="00E163A5" w:rsidP="00E163A5">
      <w:pPr>
        <w:spacing w:after="0" w:line="360" w:lineRule="auto"/>
        <w:ind w:firstLine="720"/>
        <w:jc w:val="both"/>
        <w:rPr>
          <w:rFonts w:ascii="Arial" w:hAnsi="Arial" w:cs="Arial"/>
          <w:shd w:val="clear" w:color="auto" w:fill="FFFFFF"/>
        </w:rPr>
      </w:pPr>
    </w:p>
    <w:p w14:paraId="7F27DC7C" w14:textId="77777777" w:rsidR="00E163A5" w:rsidRDefault="00E163A5" w:rsidP="00E163A5">
      <w:pPr>
        <w:spacing w:after="0" w:line="360" w:lineRule="auto"/>
        <w:ind w:firstLine="720"/>
        <w:jc w:val="both"/>
        <w:rPr>
          <w:rFonts w:ascii="Arial" w:hAnsi="Arial" w:cs="Arial"/>
          <w:shd w:val="clear" w:color="auto" w:fill="FFFFFF"/>
        </w:rPr>
      </w:pPr>
    </w:p>
    <w:p w14:paraId="7F27DC7D" w14:textId="77777777"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Threats</w:t>
      </w:r>
    </w:p>
    <w:p w14:paraId="7F27DC7E" w14:textId="2D1D857E"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Intense Competition:</w:t>
      </w:r>
      <w:r w:rsidR="00E163A5">
        <w:rPr>
          <w:rFonts w:ascii="Arial" w:hAnsi="Arial" w:cs="Arial"/>
          <w:shd w:val="clear" w:color="auto" w:fill="FFFFFF"/>
        </w:rPr>
        <w:t xml:space="preserve"> </w:t>
      </w:r>
      <w:r w:rsidRPr="009C0079">
        <w:rPr>
          <w:rFonts w:ascii="Arial" w:hAnsi="Arial" w:cs="Arial"/>
          <w:shd w:val="clear" w:color="auto" w:fill="FFFFFF"/>
        </w:rPr>
        <w:t xml:space="preserve">The bakery market faces tough competition given many local and national companies </w:t>
      </w:r>
      <w:r w:rsidR="008916A7" w:rsidRPr="009C0079">
        <w:rPr>
          <w:rFonts w:ascii="Arial" w:hAnsi="Arial" w:cs="Arial"/>
          <w:shd w:val="clear" w:color="auto" w:fill="FFFFFF"/>
        </w:rPr>
        <w:t>are offering</w:t>
      </w:r>
      <w:r w:rsidRPr="009C0079">
        <w:rPr>
          <w:rFonts w:ascii="Arial" w:hAnsi="Arial" w:cs="Arial"/>
          <w:shd w:val="clear" w:color="auto" w:fill="FFFFFF"/>
        </w:rPr>
        <w:t xml:space="preserve"> similar products which may have a different variety or be lower priced which are major threats.</w:t>
      </w:r>
    </w:p>
    <w:p w14:paraId="7F27DC7F" w14:textId="34DF45E4"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Economic Fluctuations:</w:t>
      </w:r>
      <w:r w:rsidR="00E163A5">
        <w:rPr>
          <w:rFonts w:ascii="Arial" w:hAnsi="Arial" w:cs="Arial"/>
          <w:shd w:val="clear" w:color="auto" w:fill="FFFFFF"/>
        </w:rPr>
        <w:t xml:space="preserve"> </w:t>
      </w:r>
      <w:r w:rsidRPr="009C0079">
        <w:rPr>
          <w:rFonts w:ascii="Arial" w:hAnsi="Arial" w:cs="Arial"/>
          <w:shd w:val="clear" w:color="auto" w:fill="FFFFFF"/>
        </w:rPr>
        <w:t xml:space="preserve">Sales are vulnerable when there is </w:t>
      </w:r>
      <w:r w:rsidR="008916A7" w:rsidRPr="009C0079">
        <w:rPr>
          <w:rFonts w:ascii="Arial" w:hAnsi="Arial" w:cs="Arial"/>
          <w:shd w:val="clear" w:color="auto" w:fill="FFFFFF"/>
        </w:rPr>
        <w:t>an economic</w:t>
      </w:r>
      <w:r w:rsidRPr="009C0079">
        <w:rPr>
          <w:rFonts w:ascii="Arial" w:hAnsi="Arial" w:cs="Arial"/>
          <w:shd w:val="clear" w:color="auto" w:fill="FFFFFF"/>
        </w:rPr>
        <w:t xml:space="preserve"> downturn or when the consumer spending decreases, particularly of luxury items like custom cakes. It can be difficult to stay profitable during these periods.</w:t>
      </w:r>
    </w:p>
    <w:p w14:paraId="7F27DC80" w14:textId="77777777" w:rsidR="009C0079"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Geopolitical Disruptions in Supply Chain:</w:t>
      </w:r>
      <w:r w:rsidR="00E163A5">
        <w:rPr>
          <w:rFonts w:ascii="Arial" w:hAnsi="Arial" w:cs="Arial"/>
          <w:shd w:val="clear" w:color="auto" w:fill="FFFFFF"/>
        </w:rPr>
        <w:t xml:space="preserve"> </w:t>
      </w:r>
      <w:r w:rsidRPr="009C0079">
        <w:rPr>
          <w:rFonts w:ascii="Arial" w:hAnsi="Arial" w:cs="Arial"/>
          <w:shd w:val="clear" w:color="auto" w:fill="FFFFFF"/>
        </w:rPr>
        <w:t>Any — yes, any — disruption in the supply chain could impact availability and costs of ingredients (those used for cake production) from geopolitical issues to natural disasters or even logistical challenges. A reliable supply chain should be guaranteed for operations that cannot stop</w:t>
      </w:r>
      <w:r w:rsidR="00DE329C">
        <w:rPr>
          <w:rFonts w:ascii="Arial" w:hAnsi="Arial" w:cs="Arial"/>
          <w:shd w:val="clear" w:color="auto" w:fill="FFFFFF"/>
        </w:rPr>
        <w:t xml:space="preserve"> (</w:t>
      </w:r>
      <w:r w:rsidR="00DE329C" w:rsidRPr="00E163A5">
        <w:rPr>
          <w:rFonts w:ascii="Arial" w:hAnsi="Arial" w:cs="Arial"/>
          <w:shd w:val="clear" w:color="auto" w:fill="FFFFFF"/>
        </w:rPr>
        <w:t>Knezović,</w:t>
      </w:r>
      <w:r w:rsidR="00DE329C">
        <w:rPr>
          <w:rFonts w:ascii="Arial" w:hAnsi="Arial" w:cs="Arial"/>
          <w:shd w:val="clear" w:color="auto" w:fill="FFFFFF"/>
        </w:rPr>
        <w:t xml:space="preserve"> Bušatlić &amp; Riđić, </w:t>
      </w:r>
      <w:r w:rsidR="00DE329C" w:rsidRPr="00E163A5">
        <w:rPr>
          <w:rFonts w:ascii="Arial" w:hAnsi="Arial" w:cs="Arial"/>
          <w:shd w:val="clear" w:color="auto" w:fill="FFFFFF"/>
        </w:rPr>
        <w:t>2020)</w:t>
      </w:r>
      <w:r w:rsidRPr="009C0079">
        <w:rPr>
          <w:rFonts w:ascii="Arial" w:hAnsi="Arial" w:cs="Arial"/>
          <w:shd w:val="clear" w:color="auto" w:fill="FFFFFF"/>
        </w:rPr>
        <w:t>.</w:t>
      </w:r>
    </w:p>
    <w:p w14:paraId="7F27DC81" w14:textId="77777777" w:rsidR="00E163A5" w:rsidRPr="00E163A5" w:rsidRDefault="00E163A5" w:rsidP="00E163A5">
      <w:pPr>
        <w:spacing w:after="0" w:line="360" w:lineRule="auto"/>
        <w:ind w:firstLine="720"/>
        <w:jc w:val="both"/>
        <w:rPr>
          <w:rFonts w:ascii="Arial" w:hAnsi="Arial" w:cs="Arial"/>
          <w:shd w:val="clear" w:color="auto" w:fill="FFFFFF"/>
        </w:rPr>
      </w:pPr>
    </w:p>
    <w:p w14:paraId="7F27DC82" w14:textId="77777777" w:rsidR="009C0079" w:rsidRPr="009C0079" w:rsidRDefault="009C0079" w:rsidP="009C0079">
      <w:pPr>
        <w:pStyle w:val="Heading1"/>
        <w:spacing w:before="0" w:line="360" w:lineRule="auto"/>
        <w:jc w:val="center"/>
        <w:rPr>
          <w:rFonts w:ascii="Arial" w:hAnsi="Arial" w:cs="Arial"/>
          <w:bCs w:val="0"/>
          <w:color w:val="auto"/>
          <w:sz w:val="24"/>
          <w:szCs w:val="24"/>
        </w:rPr>
      </w:pPr>
      <w:bookmarkStart w:id="4" w:name="_Toc171289307"/>
      <w:r w:rsidRPr="009C0079">
        <w:rPr>
          <w:rFonts w:ascii="Arial" w:hAnsi="Arial" w:cs="Arial"/>
          <w:bCs w:val="0"/>
          <w:color w:val="auto"/>
          <w:sz w:val="24"/>
          <w:szCs w:val="24"/>
        </w:rPr>
        <w:t>Stakeholder analysis</w:t>
      </w:r>
      <w:bookmarkEnd w:id="4"/>
    </w:p>
    <w:p w14:paraId="7F27DC83" w14:textId="77777777" w:rsidR="009C0079" w:rsidRDefault="009C0079" w:rsidP="009C0079">
      <w:pPr>
        <w:pStyle w:val="Heading1"/>
        <w:spacing w:before="0" w:line="360" w:lineRule="auto"/>
        <w:jc w:val="center"/>
        <w:rPr>
          <w:rFonts w:ascii="Arial" w:hAnsi="Arial" w:cs="Arial"/>
          <w:bCs w:val="0"/>
          <w:color w:val="auto"/>
          <w:sz w:val="24"/>
          <w:szCs w:val="24"/>
        </w:rPr>
      </w:pPr>
    </w:p>
    <w:p w14:paraId="7F27DC84"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Employees:</w:t>
      </w:r>
    </w:p>
    <w:p w14:paraId="7F27DC85" w14:textId="4995785B"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 xml:space="preserve">The day-to-day functions of Cake Box Birmingham cannot run without staff. The team includes bakers, customer service representatives, and delivery staff who play a vital role in maintaining high standards for both </w:t>
      </w:r>
      <w:r w:rsidR="008916A7" w:rsidRPr="00E163A5">
        <w:rPr>
          <w:rFonts w:ascii="Arial" w:hAnsi="Arial" w:cs="Arial"/>
          <w:shd w:val="clear" w:color="auto" w:fill="FFFFFF"/>
        </w:rPr>
        <w:t>product</w:t>
      </w:r>
      <w:r w:rsidRPr="00E163A5">
        <w:rPr>
          <w:rFonts w:ascii="Arial" w:hAnsi="Arial" w:cs="Arial"/>
          <w:shd w:val="clear" w:color="auto" w:fill="FFFFFF"/>
        </w:rPr>
        <w:t xml:space="preserve"> quality and customer service at the store. Specifically, expert bakers craft the egg-free cakes that are a trademark of the brand to ensure that positive purchasing experience is facilitated by customer service; this has an impact on satisfaction and loyalty levels among consumers</w:t>
      </w:r>
      <w:r w:rsidR="00DE329C">
        <w:rPr>
          <w:rFonts w:ascii="Arial" w:hAnsi="Arial" w:cs="Arial"/>
          <w:shd w:val="clear" w:color="auto" w:fill="FFFFFF"/>
        </w:rPr>
        <w:t xml:space="preserve"> (</w:t>
      </w:r>
      <w:r w:rsidR="00DE329C" w:rsidRPr="00E163A5">
        <w:rPr>
          <w:rFonts w:ascii="Arial" w:hAnsi="Arial" w:cs="Arial"/>
          <w:shd w:val="clear" w:color="auto" w:fill="FFFFFF"/>
        </w:rPr>
        <w:t>Mat</w:t>
      </w:r>
      <w:r w:rsidR="00DE329C">
        <w:rPr>
          <w:rFonts w:ascii="Arial" w:hAnsi="Arial" w:cs="Arial"/>
          <w:shd w:val="clear" w:color="auto" w:fill="FFFFFF"/>
        </w:rPr>
        <w:t xml:space="preserve">soso &amp; Benedict, </w:t>
      </w:r>
      <w:r w:rsidR="00DE329C" w:rsidRPr="00E163A5">
        <w:rPr>
          <w:rFonts w:ascii="Arial" w:hAnsi="Arial" w:cs="Arial"/>
          <w:shd w:val="clear" w:color="auto" w:fill="FFFFFF"/>
        </w:rPr>
        <w:t>2016)</w:t>
      </w:r>
      <w:r w:rsidRPr="00E163A5">
        <w:rPr>
          <w:rFonts w:ascii="Arial" w:hAnsi="Arial" w:cs="Arial"/>
          <w:shd w:val="clear" w:color="auto" w:fill="FFFFFF"/>
        </w:rPr>
        <w:t>.</w:t>
      </w:r>
    </w:p>
    <w:p w14:paraId="7F27DC86"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Customers:</w:t>
      </w:r>
    </w:p>
    <w:p w14:paraId="7F27DC87"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 xml:space="preserve">The lifeblood of any business is its customers; they are the ones who make demands and generate revenue. Cake Box Birmingham has a wide customer base that includes people with special dietary requirements (e.g., vegetarians and vegans) as well as those marking </w:t>
      </w:r>
      <w:r w:rsidRPr="00E163A5">
        <w:rPr>
          <w:rFonts w:ascii="Arial" w:hAnsi="Arial" w:cs="Arial"/>
          <w:shd w:val="clear" w:color="auto" w:fill="FFFFFF"/>
        </w:rPr>
        <w:lastRenderedPageBreak/>
        <w:t>special milestones. In this case, by delivering personalized cakes for various events like birthdays and weddings, the store addresses individual needs of their clients— which in turn promotes loyalty and continuous patronage from these customers</w:t>
      </w:r>
      <w:r w:rsidR="00DE329C">
        <w:rPr>
          <w:rFonts w:ascii="Arial" w:hAnsi="Arial" w:cs="Arial"/>
          <w:shd w:val="clear" w:color="auto" w:fill="FFFFFF"/>
        </w:rPr>
        <w:t xml:space="preserve"> (</w:t>
      </w:r>
      <w:r w:rsidR="00DE329C" w:rsidRPr="00E163A5">
        <w:rPr>
          <w:rFonts w:ascii="Arial" w:hAnsi="Arial" w:cs="Arial"/>
          <w:shd w:val="clear" w:color="auto" w:fill="FFFFFF"/>
        </w:rPr>
        <w:t>Nan</w:t>
      </w:r>
      <w:r w:rsidR="00DE329C">
        <w:rPr>
          <w:rFonts w:ascii="Arial" w:hAnsi="Arial" w:cs="Arial"/>
          <w:shd w:val="clear" w:color="auto" w:fill="FFFFFF"/>
        </w:rPr>
        <w:t xml:space="preserve">dakumar, Ghobadian &amp; O’Regan, </w:t>
      </w:r>
      <w:r w:rsidR="00DE329C" w:rsidRPr="00E163A5">
        <w:rPr>
          <w:rFonts w:ascii="Arial" w:hAnsi="Arial" w:cs="Arial"/>
          <w:shd w:val="clear" w:color="auto" w:fill="FFFFFF"/>
        </w:rPr>
        <w:t>2011)</w:t>
      </w:r>
      <w:r w:rsidRPr="00E163A5">
        <w:rPr>
          <w:rFonts w:ascii="Arial" w:hAnsi="Arial" w:cs="Arial"/>
          <w:shd w:val="clear" w:color="auto" w:fill="FFFFFF"/>
        </w:rPr>
        <w:t>.</w:t>
      </w:r>
    </w:p>
    <w:p w14:paraId="7F27DC88"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Community:</w:t>
      </w:r>
    </w:p>
    <w:p w14:paraId="7F27DC89" w14:textId="50190954"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 xml:space="preserve">The local community is one of the major stakeholders. They form the customer </w:t>
      </w:r>
      <w:r w:rsidR="008916A7" w:rsidRPr="00E163A5">
        <w:rPr>
          <w:rFonts w:ascii="Arial" w:hAnsi="Arial" w:cs="Arial"/>
          <w:shd w:val="clear" w:color="auto" w:fill="FFFFFF"/>
        </w:rPr>
        <w:t>base,</w:t>
      </w:r>
      <w:r w:rsidRPr="00E163A5">
        <w:rPr>
          <w:rFonts w:ascii="Arial" w:hAnsi="Arial" w:cs="Arial"/>
          <w:shd w:val="clear" w:color="auto" w:fill="FFFFFF"/>
        </w:rPr>
        <w:t xml:space="preserve"> and their actions have a direct impact on the reputation of the store. Cake Box Birmingham shows its involvement with the community by taking part in local events and aiding charity work. The brand image is positively influenced by activities like sponsoring local school events or contributing cakes to community fundraisers, all of which serve to tie them closer with the people they serve and thereby strengthen their clientele's trust in them.</w:t>
      </w:r>
    </w:p>
    <w:p w14:paraId="7F27DC8A"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Suppliers:</w:t>
      </w:r>
    </w:p>
    <w:p w14:paraId="7F27DC8B"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Suppliers bring the raw materials— like flour, sugar and dairy — needed for production. Ensuring consistency and quality of ingredients through strong relationships with dependable suppliers. Using local suppliers can improve ingredient freshness thus ensuring continuous operation which is important in supply chain disruptions that are critical, quality-based</w:t>
      </w:r>
      <w:r w:rsidR="00D21534">
        <w:rPr>
          <w:rFonts w:ascii="Arial" w:hAnsi="Arial" w:cs="Arial"/>
          <w:shd w:val="clear" w:color="auto" w:fill="FFFFFF"/>
        </w:rPr>
        <w:t xml:space="preserve"> (Zhu &amp; Jiao, </w:t>
      </w:r>
      <w:r w:rsidR="00D21534" w:rsidRPr="00E163A5">
        <w:rPr>
          <w:rFonts w:ascii="Arial" w:hAnsi="Arial" w:cs="Arial"/>
          <w:shd w:val="clear" w:color="auto" w:fill="FFFFFF"/>
        </w:rPr>
        <w:t>2013)</w:t>
      </w:r>
      <w:r w:rsidRPr="00E163A5">
        <w:rPr>
          <w:rFonts w:ascii="Arial" w:hAnsi="Arial" w:cs="Arial"/>
          <w:shd w:val="clear" w:color="auto" w:fill="FFFFFF"/>
        </w:rPr>
        <w:t>.</w:t>
      </w:r>
    </w:p>
    <w:p w14:paraId="7F27DC8C"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Government:</w:t>
      </w:r>
    </w:p>
    <w:p w14:paraId="7F27DC8D"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Cake Box Birmingham finds itself within the realm of government control and regulation. The local and national food safety standards, employment laws, and tax regulations are critical components for it. In the sense that through the product safety, they derive from the compliance with health and safety guidelines; these laws ensure fairness in labor practices</w:t>
      </w:r>
      <w:r w:rsidR="00DE329C">
        <w:rPr>
          <w:rFonts w:ascii="Arial" w:hAnsi="Arial" w:cs="Arial"/>
          <w:shd w:val="clear" w:color="auto" w:fill="FFFFFF"/>
        </w:rPr>
        <w:t xml:space="preserve"> (Ratten,</w:t>
      </w:r>
      <w:r w:rsidR="00DE329C" w:rsidRPr="00E163A5">
        <w:rPr>
          <w:rFonts w:ascii="Arial" w:hAnsi="Arial" w:cs="Arial"/>
          <w:shd w:val="clear" w:color="auto" w:fill="FFFFFF"/>
        </w:rPr>
        <w:t xml:space="preserve"> Dan</w:t>
      </w:r>
      <w:r w:rsidR="00DE329C">
        <w:rPr>
          <w:rFonts w:ascii="Arial" w:hAnsi="Arial" w:cs="Arial"/>
          <w:shd w:val="clear" w:color="auto" w:fill="FFFFFF"/>
        </w:rPr>
        <w:t xml:space="preserve">a, Han &amp; Welpe, </w:t>
      </w:r>
      <w:r w:rsidR="00DE329C" w:rsidRPr="00E163A5">
        <w:rPr>
          <w:rFonts w:ascii="Arial" w:hAnsi="Arial" w:cs="Arial"/>
          <w:shd w:val="clear" w:color="auto" w:fill="FFFFFF"/>
        </w:rPr>
        <w:t>2007)</w:t>
      </w:r>
      <w:r w:rsidRPr="00E163A5">
        <w:rPr>
          <w:rFonts w:ascii="Arial" w:hAnsi="Arial" w:cs="Arial"/>
          <w:shd w:val="clear" w:color="auto" w:fill="FFFFFF"/>
        </w:rPr>
        <w:t>.</w:t>
      </w:r>
    </w:p>
    <w:p w14:paraId="7F27DC8E" w14:textId="77777777" w:rsidR="00E163A5" w:rsidRPr="00E163A5" w:rsidRDefault="00E163A5" w:rsidP="00E163A5">
      <w:pPr>
        <w:spacing w:after="0" w:line="360" w:lineRule="auto"/>
        <w:ind w:firstLine="720"/>
        <w:jc w:val="both"/>
      </w:pPr>
      <w:r w:rsidRPr="00E163A5">
        <w:rPr>
          <w:rFonts w:ascii="Arial" w:hAnsi="Arial" w:cs="Arial"/>
          <w:shd w:val="clear" w:color="auto" w:fill="FFFFFF"/>
        </w:rPr>
        <w:t>Cake Box Birmingham is heavily reliant on its stakeholders. The business could not function without them, and in turn, the business has a duty to address their needs and concerns through effective stakeholder management. Balancing these relationships is crucial to ensure that Cake Box Birmingham continues to grow and succeed in the long term.</w:t>
      </w:r>
    </w:p>
    <w:p w14:paraId="7F27DC8F" w14:textId="77777777" w:rsidR="00E163A5" w:rsidRDefault="00E163A5" w:rsidP="009C0079">
      <w:pPr>
        <w:pStyle w:val="Heading1"/>
        <w:spacing w:before="0" w:line="360" w:lineRule="auto"/>
        <w:jc w:val="center"/>
        <w:rPr>
          <w:rFonts w:ascii="Arial" w:hAnsi="Arial" w:cs="Arial"/>
          <w:color w:val="auto"/>
          <w:sz w:val="24"/>
          <w:szCs w:val="24"/>
        </w:rPr>
      </w:pPr>
    </w:p>
    <w:p w14:paraId="7F27DC90" w14:textId="77777777" w:rsidR="009C0079" w:rsidRPr="009C0079" w:rsidRDefault="009C0079" w:rsidP="009C0079">
      <w:pPr>
        <w:pStyle w:val="Heading1"/>
        <w:spacing w:before="0" w:line="360" w:lineRule="auto"/>
        <w:jc w:val="center"/>
        <w:rPr>
          <w:rFonts w:ascii="Arial" w:hAnsi="Arial" w:cs="Arial"/>
          <w:bCs w:val="0"/>
          <w:color w:val="auto"/>
          <w:sz w:val="24"/>
          <w:szCs w:val="24"/>
        </w:rPr>
      </w:pPr>
      <w:bookmarkStart w:id="5" w:name="_Toc171289308"/>
      <w:r w:rsidRPr="009C0079">
        <w:rPr>
          <w:rFonts w:ascii="Arial" w:hAnsi="Arial" w:cs="Arial"/>
          <w:color w:val="auto"/>
          <w:sz w:val="24"/>
          <w:szCs w:val="24"/>
        </w:rPr>
        <w:t>Available strategic growth choices for SMEs in markets (Ansoff Matrix)</w:t>
      </w:r>
      <w:bookmarkEnd w:id="5"/>
    </w:p>
    <w:p w14:paraId="7F27DC91" w14:textId="77777777" w:rsidR="009C0079" w:rsidRDefault="009C0079" w:rsidP="009C0079">
      <w:pPr>
        <w:pStyle w:val="Heading1"/>
        <w:spacing w:before="0" w:line="360" w:lineRule="auto"/>
        <w:jc w:val="center"/>
        <w:rPr>
          <w:rFonts w:ascii="Arial" w:hAnsi="Arial" w:cs="Arial"/>
          <w:bCs w:val="0"/>
          <w:color w:val="auto"/>
          <w:sz w:val="24"/>
          <w:szCs w:val="24"/>
        </w:rPr>
      </w:pPr>
    </w:p>
    <w:p w14:paraId="7F27DC92"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Cake Box Birmingham can benefit from Ansoff Matrix as a strategic tool to identify growth opportunities in four major areas — market penetration, market development, product development, and diversification.</w:t>
      </w:r>
    </w:p>
    <w:p w14:paraId="7F27DC93"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Market Penetration:</w:t>
      </w:r>
    </w:p>
    <w:p w14:paraId="7F27DC94" w14:textId="77777777" w:rsidR="00C5593C" w:rsidRDefault="00E163A5" w:rsidP="00C5593C">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lastRenderedPageBreak/>
        <w:t>The strategic approach prioritizes boosting sales of products already in existence within the existing market. Market penetration for Cake Box Birmingham can be improved by using targeted marketing campaigns, promotions and better customer loyalty programs. The store can strengthen its online presence— and also use social media to draw more local customers— who would be interested in what they offer, thereby increasing repeat business</w:t>
      </w:r>
      <w:r w:rsidR="00C5593C">
        <w:rPr>
          <w:rFonts w:ascii="Arial" w:hAnsi="Arial" w:cs="Arial"/>
          <w:shd w:val="clear" w:color="auto" w:fill="FFFFFF"/>
        </w:rPr>
        <w:t xml:space="preserve"> (Ghalem,</w:t>
      </w:r>
      <w:r w:rsidR="00C5593C" w:rsidRPr="00E163A5">
        <w:rPr>
          <w:rFonts w:ascii="Arial" w:hAnsi="Arial" w:cs="Arial"/>
          <w:shd w:val="clear" w:color="auto" w:fill="FFFFFF"/>
        </w:rPr>
        <w:t xml:space="preserve"> Okar</w:t>
      </w:r>
      <w:r w:rsidR="00C5593C">
        <w:rPr>
          <w:rFonts w:ascii="Arial" w:hAnsi="Arial" w:cs="Arial"/>
          <w:shd w:val="clear" w:color="auto" w:fill="FFFFFF"/>
        </w:rPr>
        <w:t xml:space="preserve">, Chroqui &amp; Semma, </w:t>
      </w:r>
      <w:r w:rsidR="00C5593C" w:rsidRPr="00E163A5">
        <w:rPr>
          <w:rFonts w:ascii="Arial" w:hAnsi="Arial" w:cs="Arial"/>
          <w:shd w:val="clear" w:color="auto" w:fill="FFFFFF"/>
        </w:rPr>
        <w:t>2016)</w:t>
      </w:r>
      <w:r w:rsidR="00C5593C">
        <w:rPr>
          <w:rFonts w:ascii="Arial" w:hAnsi="Arial" w:cs="Arial"/>
          <w:shd w:val="clear" w:color="auto" w:fill="FFFFFF"/>
        </w:rPr>
        <w:t>.</w:t>
      </w:r>
    </w:p>
    <w:p w14:paraId="7F27DC95" w14:textId="77777777" w:rsidR="00E163A5" w:rsidRDefault="00E163A5" w:rsidP="00C5593C">
      <w:pPr>
        <w:spacing w:after="0" w:line="360" w:lineRule="auto"/>
        <w:ind w:firstLine="720"/>
        <w:jc w:val="both"/>
        <w:rPr>
          <w:rFonts w:ascii="Arial" w:hAnsi="Arial" w:cs="Arial"/>
          <w:shd w:val="clear" w:color="auto" w:fill="FFFFFF"/>
        </w:rPr>
      </w:pPr>
      <w:r>
        <w:rPr>
          <w:rFonts w:ascii="Arial" w:hAnsi="Arial" w:cs="Arial"/>
          <w:shd w:val="clear" w:color="auto" w:fill="FFFFFF"/>
        </w:rPr>
        <w:t>Market development:</w:t>
      </w:r>
    </w:p>
    <w:p w14:paraId="7F27DC96"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Growth in markets is the process of selling goods to other geographical regions. Establish new channels and take orders from customers' different sections Cake Box Birmingham can thus reach more people by extending its services to nearby towns or cities, finding ways to identify a new audience as well. In the case of partnerships with local companies or involvement in regional events, a partnership with local businesses or participation i</w:t>
      </w:r>
      <w:r>
        <w:rPr>
          <w:rFonts w:ascii="Arial" w:hAnsi="Arial" w:cs="Arial"/>
          <w:shd w:val="clear" w:color="auto" w:fill="FFFFFF"/>
        </w:rPr>
        <w:t>n regional events will allow the company</w:t>
      </w:r>
      <w:r w:rsidRPr="00E163A5">
        <w:rPr>
          <w:rFonts w:ascii="Arial" w:hAnsi="Arial" w:cs="Arial"/>
          <w:shd w:val="clear" w:color="auto" w:fill="FFFFFF"/>
        </w:rPr>
        <w:t xml:space="preserve"> to also find new customers.</w:t>
      </w:r>
    </w:p>
    <w:p w14:paraId="7F27DC97" w14:textId="77777777" w:rsidR="00E163A5" w:rsidRDefault="00E163A5" w:rsidP="00E163A5">
      <w:pPr>
        <w:spacing w:after="0" w:line="360" w:lineRule="auto"/>
        <w:ind w:firstLine="720"/>
        <w:jc w:val="both"/>
        <w:rPr>
          <w:rFonts w:ascii="Arial" w:hAnsi="Arial" w:cs="Arial"/>
          <w:shd w:val="clear" w:color="auto" w:fill="FFFFFF"/>
        </w:rPr>
      </w:pPr>
      <w:r>
        <w:rPr>
          <w:rFonts w:ascii="Arial" w:hAnsi="Arial" w:cs="Arial"/>
          <w:shd w:val="clear" w:color="auto" w:fill="FFFFFF"/>
        </w:rPr>
        <w:t>Product development:</w:t>
      </w:r>
    </w:p>
    <w:p w14:paraId="7F27DC98" w14:textId="4ECCA6AC"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 xml:space="preserve">An innovative approach, it does emphasize producing novelty products that will appeal to the current market. The Cake Box Birmingham can introduce new flavors, patterns, plus complementary products (such as pastries or cookies) and even a line of beverages. If they create seasonal or </w:t>
      </w:r>
      <w:r w:rsidR="008916A7" w:rsidRPr="00E163A5">
        <w:rPr>
          <w:rFonts w:ascii="Arial" w:hAnsi="Arial" w:cs="Arial"/>
          <w:shd w:val="clear" w:color="auto" w:fill="FFFFFF"/>
        </w:rPr>
        <w:t>limited-edition</w:t>
      </w:r>
      <w:r w:rsidRPr="00E163A5">
        <w:rPr>
          <w:rFonts w:ascii="Arial" w:hAnsi="Arial" w:cs="Arial"/>
          <w:shd w:val="clear" w:color="auto" w:fill="FFFFFF"/>
        </w:rPr>
        <w:t xml:space="preserve"> offerings it would draw in existing customers looking for something different while also piquing the curiosity of potential new clients who are interested in unique items.</w:t>
      </w:r>
    </w:p>
    <w:p w14:paraId="7F27DC99"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Diversification:</w:t>
      </w:r>
    </w:p>
    <w:p w14:paraId="7F27DC9A"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Expanding the horizons involves dabbling in unfamiliar markets with fresh products. Cake Box Birmingham might flirt with the idea of imparting pearls of wisdom through baking classes, extending a helping hand through catering services, or quenching the thirst of passionate bakers by selling baking supplies. This shift tugs different strings of income closer under one umbrella while steering away from reliance on a solitary product line— thereby navigating risks, suffocating old threats at birth and coaxing new opportunities into bloom</w:t>
      </w:r>
      <w:r w:rsidR="00DE329C">
        <w:rPr>
          <w:rFonts w:ascii="Arial" w:hAnsi="Arial" w:cs="Arial"/>
          <w:shd w:val="clear" w:color="auto" w:fill="FFFFFF"/>
        </w:rPr>
        <w:t xml:space="preserve"> (</w:t>
      </w:r>
      <w:r w:rsidR="00DE329C" w:rsidRPr="00E163A5">
        <w:rPr>
          <w:rFonts w:ascii="Arial" w:hAnsi="Arial" w:cs="Arial"/>
          <w:shd w:val="clear" w:color="auto" w:fill="FFFFFF"/>
        </w:rPr>
        <w:t>Mat</w:t>
      </w:r>
      <w:r w:rsidR="00DE329C">
        <w:rPr>
          <w:rFonts w:ascii="Arial" w:hAnsi="Arial" w:cs="Arial"/>
          <w:shd w:val="clear" w:color="auto" w:fill="FFFFFF"/>
        </w:rPr>
        <w:t xml:space="preserve">soso &amp; Benedict, </w:t>
      </w:r>
      <w:r w:rsidR="00DE329C" w:rsidRPr="00E163A5">
        <w:rPr>
          <w:rFonts w:ascii="Arial" w:hAnsi="Arial" w:cs="Arial"/>
          <w:shd w:val="clear" w:color="auto" w:fill="FFFFFF"/>
        </w:rPr>
        <w:t>2016)</w:t>
      </w:r>
      <w:r w:rsidRPr="00E163A5">
        <w:rPr>
          <w:rFonts w:ascii="Arial" w:hAnsi="Arial" w:cs="Arial"/>
          <w:shd w:val="clear" w:color="auto" w:fill="FFFFFF"/>
        </w:rPr>
        <w:t>.</w:t>
      </w:r>
    </w:p>
    <w:p w14:paraId="7F27DC9B"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By sketching the Ansoff Matrix onto its canvas and then strategically applying vibrant strokes upon it, Cake Box Birmingham can trace various paths that lead towards growth avenues dappled in sunlight to embellish its market presence and ultimately unveil success sustainable in all aspects.</w:t>
      </w:r>
    </w:p>
    <w:p w14:paraId="7F27DC9C" w14:textId="77777777" w:rsidR="00E163A5" w:rsidRPr="00E163A5" w:rsidRDefault="00E163A5" w:rsidP="00E163A5">
      <w:pPr>
        <w:spacing w:after="0" w:line="360" w:lineRule="auto"/>
        <w:ind w:firstLine="720"/>
        <w:jc w:val="both"/>
      </w:pPr>
    </w:p>
    <w:p w14:paraId="7F27DC9D" w14:textId="77777777" w:rsidR="009C0079" w:rsidRPr="009C0079" w:rsidRDefault="009C0079" w:rsidP="009C0079">
      <w:pPr>
        <w:pStyle w:val="Heading1"/>
        <w:spacing w:before="0" w:line="360" w:lineRule="auto"/>
        <w:jc w:val="center"/>
        <w:rPr>
          <w:rFonts w:ascii="Arial" w:hAnsi="Arial" w:cs="Arial"/>
          <w:bCs w:val="0"/>
          <w:color w:val="auto"/>
          <w:sz w:val="24"/>
          <w:szCs w:val="24"/>
        </w:rPr>
      </w:pPr>
      <w:bookmarkStart w:id="6" w:name="_Toc171289309"/>
      <w:r w:rsidRPr="009C0079">
        <w:rPr>
          <w:rFonts w:ascii="Arial" w:hAnsi="Arial" w:cs="Arial"/>
          <w:color w:val="auto"/>
          <w:sz w:val="24"/>
          <w:szCs w:val="24"/>
        </w:rPr>
        <w:lastRenderedPageBreak/>
        <w:t>Key strategic recommendations</w:t>
      </w:r>
      <w:bookmarkEnd w:id="6"/>
    </w:p>
    <w:p w14:paraId="7F27DC9E" w14:textId="77777777" w:rsidR="009C0079" w:rsidRDefault="009C0079" w:rsidP="009C0079">
      <w:pPr>
        <w:pStyle w:val="Heading1"/>
        <w:spacing w:before="0" w:line="360" w:lineRule="auto"/>
        <w:jc w:val="center"/>
        <w:rPr>
          <w:rFonts w:ascii="Arial" w:hAnsi="Arial" w:cs="Arial"/>
          <w:bCs w:val="0"/>
          <w:color w:val="auto"/>
          <w:sz w:val="24"/>
          <w:szCs w:val="24"/>
        </w:rPr>
      </w:pPr>
    </w:p>
    <w:p w14:paraId="7F27DC9F"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Cake Box Birmingham must pursue several strategic moves if it wants sustained growth and competitive edge:</w:t>
      </w:r>
    </w:p>
    <w:p w14:paraId="7F27DCA0"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Online Presence Revamped:</w:t>
      </w:r>
      <w:r>
        <w:rPr>
          <w:rFonts w:ascii="Arial" w:hAnsi="Arial" w:cs="Arial"/>
          <w:shd w:val="clear" w:color="auto" w:fill="FFFFFF"/>
        </w:rPr>
        <w:t xml:space="preserve"> </w:t>
      </w:r>
      <w:r w:rsidRPr="00E163A5">
        <w:rPr>
          <w:rFonts w:ascii="Arial" w:hAnsi="Arial" w:cs="Arial"/>
          <w:shd w:val="clear" w:color="auto" w:fill="FFFFFF"/>
        </w:rPr>
        <w:t>Pour funds into digital promotions; get the website's gears in motion; wade into social media waters. These steps will lure a swarm of customers and drench the market with brand visibility.</w:t>
      </w:r>
    </w:p>
    <w:p w14:paraId="7F27DCA1"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Delivery Sphere Widened:</w:t>
      </w:r>
      <w:r>
        <w:rPr>
          <w:rFonts w:ascii="Arial" w:hAnsi="Arial" w:cs="Arial"/>
          <w:shd w:val="clear" w:color="auto" w:fill="FFFFFF"/>
        </w:rPr>
        <w:t xml:space="preserve"> </w:t>
      </w:r>
      <w:r w:rsidRPr="00E163A5">
        <w:rPr>
          <w:rFonts w:ascii="Arial" w:hAnsi="Arial" w:cs="Arial"/>
          <w:shd w:val="clear" w:color="auto" w:fill="FFFFFF"/>
        </w:rPr>
        <w:t>Lock horns with delivery giants or birth your own delivery arm to make</w:t>
      </w:r>
      <w:r>
        <w:rPr>
          <w:rFonts w:ascii="Arial" w:hAnsi="Arial" w:cs="Arial"/>
          <w:shd w:val="clear" w:color="auto" w:fill="FFFFFF"/>
        </w:rPr>
        <w:t xml:space="preserve"> sure the company reaches every nook of the</w:t>
      </w:r>
      <w:r w:rsidRPr="00E163A5">
        <w:rPr>
          <w:rFonts w:ascii="Arial" w:hAnsi="Arial" w:cs="Arial"/>
          <w:shd w:val="clear" w:color="auto" w:fill="FFFFFF"/>
        </w:rPr>
        <w:t xml:space="preserve"> customer base— because accessibility means a wider audience.</w:t>
      </w:r>
    </w:p>
    <w:p w14:paraId="7F27DCA2"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Offering Diversification:</w:t>
      </w:r>
      <w:r>
        <w:rPr>
          <w:rFonts w:ascii="Arial" w:hAnsi="Arial" w:cs="Arial"/>
          <w:shd w:val="clear" w:color="auto" w:fill="FFFFFF"/>
        </w:rPr>
        <w:t xml:space="preserve"> </w:t>
      </w:r>
      <w:r w:rsidRPr="00E163A5">
        <w:rPr>
          <w:rFonts w:ascii="Arial" w:hAnsi="Arial" w:cs="Arial"/>
          <w:shd w:val="clear" w:color="auto" w:fill="FFFFFF"/>
        </w:rPr>
        <w:t>Launch novel products like an assortment of cake flavors, pastries— and options devoid of allergens. This product diversification can draw a wider market and promote customer retention.</w:t>
      </w:r>
    </w:p>
    <w:p w14:paraId="7F27DCA3"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Community Participation:</w:t>
      </w:r>
      <w:r>
        <w:rPr>
          <w:rFonts w:ascii="Arial" w:hAnsi="Arial" w:cs="Arial"/>
          <w:shd w:val="clear" w:color="auto" w:fill="FFFFFF"/>
        </w:rPr>
        <w:t xml:space="preserve"> </w:t>
      </w:r>
      <w:r w:rsidRPr="00E163A5">
        <w:rPr>
          <w:rFonts w:ascii="Arial" w:hAnsi="Arial" w:cs="Arial"/>
          <w:shd w:val="clear" w:color="auto" w:fill="FFFFFF"/>
        </w:rPr>
        <w:t>Solidify bonds with the immediate locality by joining hands in events, sponsoring activities or supporting charity work. These steps will increase brand standing among members of the local community, which in turn boosts customer allegiance.</w:t>
      </w:r>
    </w:p>
    <w:p w14:paraId="7F27DCA4"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Sustainability Campaigns:</w:t>
      </w:r>
      <w:r>
        <w:rPr>
          <w:rFonts w:ascii="Arial" w:hAnsi="Arial" w:cs="Arial"/>
          <w:shd w:val="clear" w:color="auto" w:fill="FFFFFF"/>
        </w:rPr>
        <w:t xml:space="preserve"> </w:t>
      </w:r>
      <w:r w:rsidRPr="00E163A5">
        <w:rPr>
          <w:rFonts w:ascii="Arial" w:hAnsi="Arial" w:cs="Arial"/>
          <w:shd w:val="clear" w:color="auto" w:fill="FFFFFF"/>
        </w:rPr>
        <w:t>Adopt eco-friendly strategies — for instance using biodegradable packaging and ensuring ingredients are sourced in an environmentally responsible manner — that would attract consumers who are mindful about environmental issues</w:t>
      </w:r>
      <w:r w:rsidR="00D21534">
        <w:rPr>
          <w:rFonts w:ascii="Arial" w:hAnsi="Arial" w:cs="Arial"/>
          <w:shd w:val="clear" w:color="auto" w:fill="FFFFFF"/>
        </w:rPr>
        <w:t xml:space="preserve"> (Zehir,</w:t>
      </w:r>
      <w:r w:rsidR="00D21534" w:rsidRPr="00E163A5">
        <w:rPr>
          <w:rFonts w:ascii="Arial" w:hAnsi="Arial" w:cs="Arial"/>
          <w:shd w:val="clear" w:color="auto" w:fill="FFFFFF"/>
        </w:rPr>
        <w:t xml:space="preserve"> Gurol</w:t>
      </w:r>
      <w:r w:rsidR="00D21534">
        <w:rPr>
          <w:rFonts w:ascii="Arial" w:hAnsi="Arial" w:cs="Arial"/>
          <w:shd w:val="clear" w:color="auto" w:fill="FFFFFF"/>
        </w:rPr>
        <w:t xml:space="preserve">, Karaboga &amp; Kole, </w:t>
      </w:r>
      <w:r w:rsidR="00D21534" w:rsidRPr="00E163A5">
        <w:rPr>
          <w:rFonts w:ascii="Arial" w:hAnsi="Arial" w:cs="Arial"/>
          <w:shd w:val="clear" w:color="auto" w:fill="FFFFFF"/>
        </w:rPr>
        <w:t>2016)</w:t>
      </w:r>
      <w:r w:rsidRPr="00E163A5">
        <w:rPr>
          <w:rFonts w:ascii="Arial" w:hAnsi="Arial" w:cs="Arial"/>
          <w:shd w:val="clear" w:color="auto" w:fill="FFFFFF"/>
        </w:rPr>
        <w:t>.</w:t>
      </w:r>
    </w:p>
    <w:p w14:paraId="7F27DCA5"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Employee Enrichment Programs:</w:t>
      </w:r>
      <w:r>
        <w:rPr>
          <w:rFonts w:ascii="Arial" w:hAnsi="Arial" w:cs="Arial"/>
          <w:shd w:val="clear" w:color="auto" w:fill="FFFFFF"/>
        </w:rPr>
        <w:t xml:space="preserve"> </w:t>
      </w:r>
      <w:r w:rsidRPr="00E163A5">
        <w:rPr>
          <w:rFonts w:ascii="Arial" w:hAnsi="Arial" w:cs="Arial"/>
          <w:shd w:val="clear" w:color="auto" w:fill="FFFFFF"/>
        </w:rPr>
        <w:t>Make sure to create continuous training programs for employees and high quality of service; it will lead to the improvement of their skills, which will definitely make customers happy and provi</w:t>
      </w:r>
      <w:r>
        <w:rPr>
          <w:rFonts w:ascii="Arial" w:hAnsi="Arial" w:cs="Arial"/>
          <w:shd w:val="clear" w:color="auto" w:fill="FFFFFF"/>
        </w:rPr>
        <w:t>de the company</w:t>
      </w:r>
      <w:r w:rsidRPr="00E163A5">
        <w:rPr>
          <w:rFonts w:ascii="Arial" w:hAnsi="Arial" w:cs="Arial"/>
          <w:shd w:val="clear" w:color="auto" w:fill="FFFFFF"/>
        </w:rPr>
        <w:t xml:space="preserve"> with more sales plus profits.</w:t>
      </w:r>
    </w:p>
    <w:p w14:paraId="7F27DCA6" w14:textId="77777777" w:rsidR="00E163A5" w:rsidRDefault="00E163A5" w:rsidP="00E163A5">
      <w:pPr>
        <w:spacing w:after="0" w:line="360" w:lineRule="auto"/>
        <w:ind w:firstLine="720"/>
        <w:jc w:val="both"/>
      </w:pPr>
    </w:p>
    <w:p w14:paraId="7F27DCA7" w14:textId="77777777" w:rsidR="00E163A5" w:rsidRDefault="00E163A5" w:rsidP="00E163A5">
      <w:pPr>
        <w:spacing w:after="0" w:line="360" w:lineRule="auto"/>
        <w:ind w:firstLine="720"/>
        <w:jc w:val="both"/>
      </w:pPr>
    </w:p>
    <w:p w14:paraId="7F27DCA8" w14:textId="77777777" w:rsidR="00E163A5" w:rsidRDefault="00E163A5" w:rsidP="00E163A5">
      <w:pPr>
        <w:spacing w:after="0" w:line="360" w:lineRule="auto"/>
        <w:ind w:firstLine="720"/>
        <w:jc w:val="both"/>
      </w:pPr>
    </w:p>
    <w:p w14:paraId="7F27DCA9" w14:textId="77777777" w:rsidR="00E163A5" w:rsidRDefault="00E163A5" w:rsidP="00E163A5">
      <w:pPr>
        <w:spacing w:after="0" w:line="360" w:lineRule="auto"/>
        <w:ind w:firstLine="720"/>
        <w:jc w:val="both"/>
      </w:pPr>
    </w:p>
    <w:p w14:paraId="7F27DCAA" w14:textId="77777777" w:rsidR="00E163A5" w:rsidRDefault="00E163A5" w:rsidP="00E163A5">
      <w:pPr>
        <w:spacing w:after="0" w:line="360" w:lineRule="auto"/>
        <w:ind w:firstLine="720"/>
        <w:jc w:val="both"/>
      </w:pPr>
    </w:p>
    <w:p w14:paraId="7F27DCAB" w14:textId="77777777" w:rsidR="00E163A5" w:rsidRDefault="00E163A5" w:rsidP="00E163A5">
      <w:pPr>
        <w:spacing w:after="0" w:line="360" w:lineRule="auto"/>
        <w:ind w:firstLine="720"/>
        <w:jc w:val="both"/>
      </w:pPr>
    </w:p>
    <w:p w14:paraId="7F27DCAC" w14:textId="77777777" w:rsidR="00E163A5" w:rsidRDefault="00E163A5" w:rsidP="00E163A5">
      <w:pPr>
        <w:spacing w:after="0" w:line="360" w:lineRule="auto"/>
        <w:ind w:firstLine="720"/>
        <w:jc w:val="both"/>
      </w:pPr>
    </w:p>
    <w:p w14:paraId="7F27DCAD" w14:textId="77777777" w:rsidR="00E163A5" w:rsidRDefault="00E163A5" w:rsidP="00E163A5">
      <w:pPr>
        <w:spacing w:after="0" w:line="360" w:lineRule="auto"/>
        <w:ind w:firstLine="720"/>
        <w:jc w:val="both"/>
      </w:pPr>
    </w:p>
    <w:p w14:paraId="7F27DCAE" w14:textId="77777777" w:rsidR="00E163A5" w:rsidRDefault="00E163A5" w:rsidP="00E163A5">
      <w:pPr>
        <w:spacing w:after="0" w:line="360" w:lineRule="auto"/>
        <w:ind w:firstLine="720"/>
        <w:jc w:val="both"/>
      </w:pPr>
    </w:p>
    <w:p w14:paraId="7F27DCAF" w14:textId="77777777" w:rsidR="00E163A5" w:rsidRDefault="00E163A5" w:rsidP="00E163A5">
      <w:pPr>
        <w:spacing w:after="0" w:line="360" w:lineRule="auto"/>
        <w:ind w:firstLine="720"/>
        <w:jc w:val="both"/>
      </w:pPr>
    </w:p>
    <w:p w14:paraId="7F27DCB0" w14:textId="77777777" w:rsidR="00E163A5" w:rsidRPr="00E163A5" w:rsidRDefault="00E163A5" w:rsidP="00E163A5">
      <w:pPr>
        <w:spacing w:after="0" w:line="360" w:lineRule="auto"/>
        <w:ind w:firstLine="720"/>
        <w:jc w:val="both"/>
      </w:pPr>
    </w:p>
    <w:p w14:paraId="7F27DCB1" w14:textId="77777777" w:rsidR="009C0079" w:rsidRPr="009C0079" w:rsidRDefault="009C0079" w:rsidP="009C0079">
      <w:pPr>
        <w:pStyle w:val="Heading1"/>
        <w:spacing w:before="0" w:line="360" w:lineRule="auto"/>
        <w:jc w:val="center"/>
        <w:rPr>
          <w:rFonts w:ascii="Arial" w:hAnsi="Arial" w:cs="Arial"/>
          <w:bCs w:val="0"/>
          <w:color w:val="auto"/>
          <w:sz w:val="24"/>
          <w:szCs w:val="24"/>
        </w:rPr>
      </w:pPr>
      <w:bookmarkStart w:id="7" w:name="_Toc171289310"/>
      <w:r w:rsidRPr="009C0079">
        <w:rPr>
          <w:rFonts w:ascii="Arial" w:hAnsi="Arial" w:cs="Arial"/>
          <w:color w:val="auto"/>
          <w:sz w:val="24"/>
          <w:szCs w:val="24"/>
        </w:rPr>
        <w:t>Conclusion</w:t>
      </w:r>
      <w:bookmarkEnd w:id="7"/>
    </w:p>
    <w:p w14:paraId="7F27DCB2" w14:textId="77777777" w:rsidR="009C0079" w:rsidRDefault="009C0079" w:rsidP="009C0079">
      <w:pPr>
        <w:pStyle w:val="Heading1"/>
        <w:spacing w:before="0" w:line="360" w:lineRule="auto"/>
        <w:jc w:val="center"/>
        <w:rPr>
          <w:rFonts w:ascii="Arial" w:hAnsi="Arial" w:cs="Arial"/>
          <w:bCs w:val="0"/>
          <w:color w:val="auto"/>
          <w:sz w:val="24"/>
          <w:szCs w:val="24"/>
        </w:rPr>
      </w:pPr>
    </w:p>
    <w:p w14:paraId="7F27DCB3" w14:textId="77777777"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Strategic management is therefore crucial, and we can say that it contributes to the successful growth of SMEs such as Cake Box Birmingham. Through digital marketing — which is still not widely known by your competitors — having a variety of products in the market is able to reach different customer preferences; engaging with the local community; embracing sustainability: here you create your own impact while saving costs through recycling and energy-saving initiatives plus planting trees among others; also capacity building for your employees, since you will only be good at what you do after acquiring some knowledge and skill, in order to be able to adapt such strategies as part of their routine practices.</w:t>
      </w:r>
    </w:p>
    <w:p w14:paraId="7F27DCB4" w14:textId="77777777" w:rsidR="00E163A5" w:rsidRDefault="00E163A5" w:rsidP="00E163A5">
      <w:pPr>
        <w:spacing w:after="0" w:line="360" w:lineRule="auto"/>
        <w:ind w:firstLine="720"/>
        <w:jc w:val="both"/>
        <w:rPr>
          <w:rFonts w:ascii="Arial" w:hAnsi="Arial" w:cs="Arial"/>
          <w:shd w:val="clear" w:color="auto" w:fill="FFFFFF"/>
        </w:rPr>
      </w:pPr>
    </w:p>
    <w:p w14:paraId="7F27DCB5" w14:textId="77777777" w:rsidR="00E163A5" w:rsidRDefault="00E163A5" w:rsidP="00E163A5">
      <w:pPr>
        <w:spacing w:after="0" w:line="360" w:lineRule="auto"/>
        <w:ind w:firstLine="720"/>
        <w:jc w:val="both"/>
        <w:rPr>
          <w:rFonts w:ascii="Arial" w:hAnsi="Arial" w:cs="Arial"/>
          <w:shd w:val="clear" w:color="auto" w:fill="FFFFFF"/>
        </w:rPr>
      </w:pPr>
    </w:p>
    <w:p w14:paraId="7F27DCB6" w14:textId="77777777" w:rsidR="00E163A5" w:rsidRDefault="00E163A5" w:rsidP="00E163A5">
      <w:pPr>
        <w:spacing w:after="0" w:line="360" w:lineRule="auto"/>
        <w:ind w:firstLine="720"/>
        <w:jc w:val="both"/>
        <w:rPr>
          <w:rFonts w:ascii="Arial" w:hAnsi="Arial" w:cs="Arial"/>
          <w:shd w:val="clear" w:color="auto" w:fill="FFFFFF"/>
        </w:rPr>
      </w:pPr>
    </w:p>
    <w:p w14:paraId="7F27DCB7" w14:textId="77777777" w:rsidR="00E163A5" w:rsidRDefault="00E163A5" w:rsidP="00E163A5">
      <w:pPr>
        <w:spacing w:after="0" w:line="360" w:lineRule="auto"/>
        <w:ind w:firstLine="720"/>
        <w:jc w:val="both"/>
        <w:rPr>
          <w:rFonts w:ascii="Arial" w:hAnsi="Arial" w:cs="Arial"/>
          <w:shd w:val="clear" w:color="auto" w:fill="FFFFFF"/>
        </w:rPr>
      </w:pPr>
    </w:p>
    <w:p w14:paraId="7F27DCB8" w14:textId="77777777" w:rsidR="00E163A5" w:rsidRDefault="00E163A5" w:rsidP="00E163A5">
      <w:pPr>
        <w:spacing w:after="0" w:line="360" w:lineRule="auto"/>
        <w:ind w:firstLine="720"/>
        <w:jc w:val="both"/>
        <w:rPr>
          <w:rFonts w:ascii="Arial" w:hAnsi="Arial" w:cs="Arial"/>
          <w:shd w:val="clear" w:color="auto" w:fill="FFFFFF"/>
        </w:rPr>
      </w:pPr>
    </w:p>
    <w:p w14:paraId="7F27DCB9" w14:textId="77777777" w:rsidR="00E163A5" w:rsidRDefault="00E163A5" w:rsidP="00E163A5">
      <w:pPr>
        <w:spacing w:after="0" w:line="360" w:lineRule="auto"/>
        <w:ind w:firstLine="720"/>
        <w:jc w:val="both"/>
        <w:rPr>
          <w:rFonts w:ascii="Arial" w:hAnsi="Arial" w:cs="Arial"/>
          <w:shd w:val="clear" w:color="auto" w:fill="FFFFFF"/>
        </w:rPr>
      </w:pPr>
    </w:p>
    <w:p w14:paraId="7F27DCBA" w14:textId="77777777" w:rsidR="00E163A5" w:rsidRDefault="00E163A5" w:rsidP="00E163A5">
      <w:pPr>
        <w:spacing w:after="0" w:line="360" w:lineRule="auto"/>
        <w:ind w:firstLine="720"/>
        <w:jc w:val="both"/>
        <w:rPr>
          <w:rFonts w:ascii="Arial" w:hAnsi="Arial" w:cs="Arial"/>
          <w:shd w:val="clear" w:color="auto" w:fill="FFFFFF"/>
        </w:rPr>
      </w:pPr>
    </w:p>
    <w:p w14:paraId="7F27DCBB" w14:textId="77777777" w:rsidR="00E163A5" w:rsidRDefault="00E163A5" w:rsidP="00E163A5">
      <w:pPr>
        <w:spacing w:after="0" w:line="360" w:lineRule="auto"/>
        <w:ind w:firstLine="720"/>
        <w:jc w:val="both"/>
        <w:rPr>
          <w:rFonts w:ascii="Arial" w:hAnsi="Arial" w:cs="Arial"/>
          <w:shd w:val="clear" w:color="auto" w:fill="FFFFFF"/>
        </w:rPr>
      </w:pPr>
    </w:p>
    <w:p w14:paraId="7F27DCBC" w14:textId="77777777" w:rsidR="00E163A5" w:rsidRDefault="00E163A5" w:rsidP="00E163A5">
      <w:pPr>
        <w:spacing w:after="0" w:line="360" w:lineRule="auto"/>
        <w:ind w:firstLine="720"/>
        <w:jc w:val="both"/>
        <w:rPr>
          <w:rFonts w:ascii="Arial" w:hAnsi="Arial" w:cs="Arial"/>
          <w:shd w:val="clear" w:color="auto" w:fill="FFFFFF"/>
        </w:rPr>
      </w:pPr>
    </w:p>
    <w:p w14:paraId="7F27DCBD" w14:textId="77777777" w:rsidR="00E163A5" w:rsidRDefault="00E163A5" w:rsidP="00E163A5">
      <w:pPr>
        <w:spacing w:after="0" w:line="360" w:lineRule="auto"/>
        <w:ind w:firstLine="720"/>
        <w:jc w:val="both"/>
        <w:rPr>
          <w:rFonts w:ascii="Arial" w:hAnsi="Arial" w:cs="Arial"/>
          <w:shd w:val="clear" w:color="auto" w:fill="FFFFFF"/>
        </w:rPr>
      </w:pPr>
    </w:p>
    <w:p w14:paraId="7F27DCBE" w14:textId="77777777" w:rsidR="00E163A5" w:rsidRDefault="00E163A5" w:rsidP="00E163A5">
      <w:pPr>
        <w:spacing w:after="0" w:line="360" w:lineRule="auto"/>
        <w:ind w:firstLine="720"/>
        <w:jc w:val="both"/>
        <w:rPr>
          <w:rFonts w:ascii="Arial" w:hAnsi="Arial" w:cs="Arial"/>
          <w:shd w:val="clear" w:color="auto" w:fill="FFFFFF"/>
        </w:rPr>
      </w:pPr>
    </w:p>
    <w:p w14:paraId="7F27DCBF" w14:textId="77777777" w:rsidR="00E163A5" w:rsidRDefault="00E163A5" w:rsidP="00E163A5">
      <w:pPr>
        <w:spacing w:after="0" w:line="360" w:lineRule="auto"/>
        <w:ind w:firstLine="720"/>
        <w:jc w:val="both"/>
        <w:rPr>
          <w:rFonts w:ascii="Arial" w:hAnsi="Arial" w:cs="Arial"/>
          <w:shd w:val="clear" w:color="auto" w:fill="FFFFFF"/>
        </w:rPr>
      </w:pPr>
    </w:p>
    <w:p w14:paraId="7F27DCC0" w14:textId="77777777" w:rsidR="00E163A5" w:rsidRDefault="00E163A5" w:rsidP="00E163A5">
      <w:pPr>
        <w:spacing w:after="0" w:line="360" w:lineRule="auto"/>
        <w:ind w:firstLine="720"/>
        <w:jc w:val="both"/>
        <w:rPr>
          <w:rFonts w:ascii="Arial" w:hAnsi="Arial" w:cs="Arial"/>
          <w:shd w:val="clear" w:color="auto" w:fill="FFFFFF"/>
        </w:rPr>
      </w:pPr>
    </w:p>
    <w:p w14:paraId="7F27DCC1" w14:textId="77777777" w:rsidR="00E163A5" w:rsidRDefault="00E163A5" w:rsidP="00E163A5">
      <w:pPr>
        <w:spacing w:after="0" w:line="360" w:lineRule="auto"/>
        <w:ind w:firstLine="720"/>
        <w:jc w:val="both"/>
        <w:rPr>
          <w:rFonts w:ascii="Arial" w:hAnsi="Arial" w:cs="Arial"/>
          <w:shd w:val="clear" w:color="auto" w:fill="FFFFFF"/>
        </w:rPr>
      </w:pPr>
    </w:p>
    <w:p w14:paraId="7F27DCC2" w14:textId="77777777" w:rsidR="00E163A5" w:rsidRDefault="00E163A5" w:rsidP="00E163A5">
      <w:pPr>
        <w:spacing w:after="0" w:line="360" w:lineRule="auto"/>
        <w:ind w:firstLine="720"/>
        <w:jc w:val="both"/>
        <w:rPr>
          <w:rFonts w:ascii="Arial" w:hAnsi="Arial" w:cs="Arial"/>
          <w:shd w:val="clear" w:color="auto" w:fill="FFFFFF"/>
        </w:rPr>
      </w:pPr>
    </w:p>
    <w:p w14:paraId="7F27DCC3" w14:textId="77777777" w:rsidR="00E163A5" w:rsidRDefault="00E163A5" w:rsidP="00E163A5">
      <w:pPr>
        <w:spacing w:after="0" w:line="360" w:lineRule="auto"/>
        <w:ind w:firstLine="720"/>
        <w:jc w:val="both"/>
        <w:rPr>
          <w:rFonts w:ascii="Arial" w:hAnsi="Arial" w:cs="Arial"/>
          <w:shd w:val="clear" w:color="auto" w:fill="FFFFFF"/>
        </w:rPr>
      </w:pPr>
    </w:p>
    <w:p w14:paraId="7F27DCC4" w14:textId="77777777" w:rsidR="00E163A5" w:rsidRDefault="00E163A5" w:rsidP="00E163A5">
      <w:pPr>
        <w:spacing w:after="0" w:line="360" w:lineRule="auto"/>
        <w:ind w:firstLine="720"/>
        <w:jc w:val="both"/>
        <w:rPr>
          <w:rFonts w:ascii="Arial" w:hAnsi="Arial" w:cs="Arial"/>
          <w:shd w:val="clear" w:color="auto" w:fill="FFFFFF"/>
        </w:rPr>
      </w:pPr>
    </w:p>
    <w:p w14:paraId="7F27DCC5" w14:textId="77777777" w:rsidR="00E163A5" w:rsidRDefault="00E163A5" w:rsidP="00E163A5">
      <w:pPr>
        <w:spacing w:after="0" w:line="360" w:lineRule="auto"/>
        <w:ind w:firstLine="720"/>
        <w:jc w:val="both"/>
        <w:rPr>
          <w:rFonts w:ascii="Arial" w:hAnsi="Arial" w:cs="Arial"/>
          <w:shd w:val="clear" w:color="auto" w:fill="FFFFFF"/>
        </w:rPr>
      </w:pPr>
    </w:p>
    <w:p w14:paraId="7F27DCC6" w14:textId="77777777" w:rsidR="00E163A5" w:rsidRDefault="00E163A5" w:rsidP="00E163A5">
      <w:pPr>
        <w:spacing w:after="0" w:line="360" w:lineRule="auto"/>
        <w:ind w:firstLine="720"/>
        <w:jc w:val="both"/>
        <w:rPr>
          <w:rFonts w:ascii="Arial" w:hAnsi="Arial" w:cs="Arial"/>
          <w:shd w:val="clear" w:color="auto" w:fill="FFFFFF"/>
        </w:rPr>
      </w:pPr>
    </w:p>
    <w:p w14:paraId="7F27DCC7" w14:textId="77777777" w:rsidR="00E163A5" w:rsidRDefault="00E163A5" w:rsidP="00E163A5">
      <w:pPr>
        <w:spacing w:after="0" w:line="360" w:lineRule="auto"/>
        <w:ind w:firstLine="720"/>
        <w:jc w:val="both"/>
        <w:rPr>
          <w:rFonts w:ascii="Arial" w:hAnsi="Arial" w:cs="Arial"/>
          <w:shd w:val="clear" w:color="auto" w:fill="FFFFFF"/>
        </w:rPr>
      </w:pPr>
    </w:p>
    <w:p w14:paraId="7F27DCC8" w14:textId="77777777" w:rsidR="00E163A5" w:rsidRDefault="00E163A5" w:rsidP="00E163A5">
      <w:pPr>
        <w:spacing w:after="0" w:line="360" w:lineRule="auto"/>
        <w:ind w:firstLine="720"/>
        <w:jc w:val="both"/>
        <w:rPr>
          <w:rFonts w:ascii="Arial" w:hAnsi="Arial" w:cs="Arial"/>
          <w:shd w:val="clear" w:color="auto" w:fill="FFFFFF"/>
        </w:rPr>
      </w:pPr>
    </w:p>
    <w:p w14:paraId="7F27DCC9" w14:textId="77777777" w:rsidR="00E163A5" w:rsidRDefault="00E163A5" w:rsidP="00E163A5">
      <w:pPr>
        <w:spacing w:after="0" w:line="360" w:lineRule="auto"/>
        <w:ind w:firstLine="720"/>
        <w:jc w:val="both"/>
        <w:rPr>
          <w:rFonts w:ascii="Arial" w:hAnsi="Arial" w:cs="Arial"/>
          <w:shd w:val="clear" w:color="auto" w:fill="FFFFFF"/>
        </w:rPr>
      </w:pPr>
    </w:p>
    <w:p w14:paraId="7F27DCCA" w14:textId="77777777" w:rsidR="00E163A5" w:rsidRDefault="00E163A5" w:rsidP="00E163A5">
      <w:pPr>
        <w:spacing w:after="0" w:line="360" w:lineRule="auto"/>
        <w:ind w:firstLine="720"/>
        <w:jc w:val="both"/>
        <w:rPr>
          <w:rFonts w:ascii="Arial" w:hAnsi="Arial" w:cs="Arial"/>
          <w:shd w:val="clear" w:color="auto" w:fill="FFFFFF"/>
        </w:rPr>
      </w:pPr>
    </w:p>
    <w:p w14:paraId="7F27DCCB" w14:textId="77777777" w:rsidR="00E163A5" w:rsidRPr="00E163A5" w:rsidRDefault="00E163A5" w:rsidP="00E163A5">
      <w:pPr>
        <w:spacing w:after="0" w:line="360" w:lineRule="auto"/>
        <w:ind w:firstLine="720"/>
        <w:jc w:val="both"/>
      </w:pPr>
    </w:p>
    <w:p w14:paraId="7F27DCCC" w14:textId="77777777" w:rsidR="009C0079" w:rsidRDefault="009C0079" w:rsidP="009C0079">
      <w:pPr>
        <w:pStyle w:val="Heading1"/>
        <w:spacing w:before="0" w:line="360" w:lineRule="auto"/>
        <w:jc w:val="center"/>
        <w:rPr>
          <w:rFonts w:ascii="Arial" w:hAnsi="Arial" w:cs="Arial"/>
          <w:bCs w:val="0"/>
          <w:color w:val="auto"/>
          <w:sz w:val="24"/>
          <w:szCs w:val="24"/>
        </w:rPr>
      </w:pPr>
      <w:bookmarkStart w:id="8" w:name="_Toc171289311"/>
      <w:r w:rsidRPr="009C0079">
        <w:rPr>
          <w:rFonts w:ascii="Arial" w:hAnsi="Arial" w:cs="Arial"/>
          <w:bCs w:val="0"/>
          <w:color w:val="auto"/>
          <w:sz w:val="24"/>
          <w:szCs w:val="24"/>
        </w:rPr>
        <w:t>References</w:t>
      </w:r>
      <w:bookmarkEnd w:id="8"/>
    </w:p>
    <w:p w14:paraId="7F27DCCD" w14:textId="77777777" w:rsidR="00E163A5" w:rsidRPr="00E163A5" w:rsidRDefault="00E163A5" w:rsidP="00E163A5">
      <w:pPr>
        <w:spacing w:after="0" w:line="360" w:lineRule="auto"/>
        <w:rPr>
          <w:rFonts w:ascii="Arial" w:hAnsi="Arial" w:cs="Arial"/>
        </w:rPr>
      </w:pPr>
    </w:p>
    <w:p w14:paraId="7F27DCCE" w14:textId="77777777"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Ghalem, A., Okar, C., Chroqui, R., &amp; Semma, E. (2016). </w:t>
      </w:r>
      <w:r w:rsidRPr="00E163A5">
        <w:rPr>
          <w:rFonts w:ascii="Arial" w:hAnsi="Arial" w:cs="Arial"/>
          <w:i/>
          <w:iCs/>
          <w:shd w:val="clear" w:color="auto" w:fill="FFFFFF"/>
        </w:rPr>
        <w:t>Performance: A concept to define</w:t>
      </w:r>
      <w:r w:rsidRPr="00E163A5">
        <w:rPr>
          <w:rFonts w:ascii="Arial" w:hAnsi="Arial" w:cs="Arial"/>
          <w:shd w:val="clear" w:color="auto" w:fill="FFFFFF"/>
        </w:rPr>
        <w:t>. Paper presented at the conference conducted at Ecole Superieure de Technologie (EST) in Berrechid: Morroco</w:t>
      </w:r>
    </w:p>
    <w:p w14:paraId="7F27DCCF" w14:textId="77777777"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Herzallah, A. M., Gutierrez-Gutierrez, L., &amp; Munoz Rosas, J. F. (2017). Quality ambidexterity, competitive strategies, and financial performance. </w:t>
      </w:r>
      <w:r w:rsidRPr="00E163A5">
        <w:rPr>
          <w:rFonts w:ascii="Arial" w:hAnsi="Arial" w:cs="Arial"/>
          <w:i/>
          <w:iCs/>
          <w:shd w:val="clear" w:color="auto" w:fill="FFFFFF"/>
        </w:rPr>
        <w:t>International Journal of Operations &amp; Production Management, 37</w:t>
      </w:r>
      <w:r w:rsidRPr="00E163A5">
        <w:rPr>
          <w:rFonts w:ascii="Arial" w:hAnsi="Arial" w:cs="Arial"/>
          <w:shd w:val="clear" w:color="auto" w:fill="FFFFFF"/>
        </w:rPr>
        <w:t>(10), 1496–1519</w:t>
      </w:r>
    </w:p>
    <w:p w14:paraId="7F27DCD0" w14:textId="77777777"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Knezović, E. (2018). The influence of strategic HR practices on organizational performance in micro companies. </w:t>
      </w:r>
      <w:r w:rsidRPr="00E163A5">
        <w:rPr>
          <w:rFonts w:ascii="Arial" w:hAnsi="Arial" w:cs="Arial"/>
          <w:i/>
          <w:iCs/>
          <w:shd w:val="clear" w:color="auto" w:fill="FFFFFF"/>
        </w:rPr>
        <w:t>Economic Review – Journal of Economics and Business, 16</w:t>
      </w:r>
      <w:r w:rsidRPr="00E163A5">
        <w:rPr>
          <w:rFonts w:ascii="Arial" w:hAnsi="Arial" w:cs="Arial"/>
          <w:shd w:val="clear" w:color="auto" w:fill="FFFFFF"/>
        </w:rPr>
        <w:t>(2), 53–62</w:t>
      </w:r>
    </w:p>
    <w:p w14:paraId="7F27DCD1" w14:textId="77777777"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Knezović, E., Bušatlić, S., &amp; Riđić, O. (2020). Strategic human resource management in small and medium enterprises. </w:t>
      </w:r>
      <w:r w:rsidRPr="00E163A5">
        <w:rPr>
          <w:rFonts w:ascii="Arial" w:hAnsi="Arial" w:cs="Arial"/>
          <w:i/>
          <w:iCs/>
          <w:shd w:val="clear" w:color="auto" w:fill="FFFFFF"/>
        </w:rPr>
        <w:t>International Journal of Human Resource Development and Management, 20</w:t>
      </w:r>
      <w:r w:rsidRPr="00E163A5">
        <w:rPr>
          <w:rFonts w:ascii="Arial" w:hAnsi="Arial" w:cs="Arial"/>
          <w:shd w:val="clear" w:color="auto" w:fill="FFFFFF"/>
        </w:rPr>
        <w:t>(2), 114–139</w:t>
      </w:r>
    </w:p>
    <w:p w14:paraId="7F27DCD2" w14:textId="77777777"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Matsoso, L. M., &amp; Benedict, O. H. (2016). Financial performance measures of small medium enterprises in the 21st century. </w:t>
      </w:r>
      <w:r w:rsidRPr="00E163A5">
        <w:rPr>
          <w:rFonts w:ascii="Arial" w:hAnsi="Arial" w:cs="Arial"/>
          <w:i/>
          <w:iCs/>
          <w:shd w:val="clear" w:color="auto" w:fill="FFFFFF"/>
        </w:rPr>
        <w:t>Journal of Economics,7</w:t>
      </w:r>
      <w:r w:rsidRPr="00E163A5">
        <w:rPr>
          <w:rFonts w:ascii="Arial" w:hAnsi="Arial" w:cs="Arial"/>
          <w:shd w:val="clear" w:color="auto" w:fill="FFFFFF"/>
        </w:rPr>
        <w:t>(2–3), 144–160</w:t>
      </w:r>
    </w:p>
    <w:p w14:paraId="7F27DCD3" w14:textId="77777777" w:rsidR="00E163A5" w:rsidRPr="00E163A5" w:rsidRDefault="00E163A5" w:rsidP="00E163A5">
      <w:pPr>
        <w:pStyle w:val="ListParagraph"/>
        <w:numPr>
          <w:ilvl w:val="0"/>
          <w:numId w:val="1"/>
        </w:numPr>
        <w:spacing w:after="0" w:line="360" w:lineRule="auto"/>
        <w:jc w:val="both"/>
        <w:rPr>
          <w:rFonts w:ascii="Arial" w:hAnsi="Arial" w:cs="Arial"/>
          <w:shd w:val="clear" w:color="auto" w:fill="FFFFFF"/>
        </w:rPr>
      </w:pPr>
      <w:r w:rsidRPr="00E163A5">
        <w:rPr>
          <w:rFonts w:ascii="Arial" w:hAnsi="Arial" w:cs="Arial"/>
          <w:shd w:val="clear" w:color="auto" w:fill="FFFFFF"/>
        </w:rPr>
        <w:t>Nandakumar, M. K., Ghobadian, A., &amp; O’Regan, N. (2011). Generic strategies and performance – Evidence from manufacturing firms. </w:t>
      </w:r>
      <w:r w:rsidRPr="00E163A5">
        <w:rPr>
          <w:rFonts w:ascii="Arial" w:hAnsi="Arial" w:cs="Arial"/>
          <w:i/>
          <w:iCs/>
          <w:shd w:val="clear" w:color="auto" w:fill="FFFFFF"/>
        </w:rPr>
        <w:t>International Journal of Productivity and Performance Management, 60</w:t>
      </w:r>
      <w:r w:rsidRPr="00E163A5">
        <w:rPr>
          <w:rFonts w:ascii="Arial" w:hAnsi="Arial" w:cs="Arial"/>
          <w:shd w:val="clear" w:color="auto" w:fill="FFFFFF"/>
        </w:rPr>
        <w:t>(3), 222–251</w:t>
      </w:r>
    </w:p>
    <w:p w14:paraId="7F27DCD4" w14:textId="77777777"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Pour, M. J., &amp; Asarian, M. (2018). Strategic orientations, knowledge management (KM) and business performance: An exploratory study in SMEs using clustering analysis. </w:t>
      </w:r>
      <w:r w:rsidRPr="00E163A5">
        <w:rPr>
          <w:rFonts w:ascii="Arial" w:hAnsi="Arial" w:cs="Arial"/>
          <w:i/>
          <w:iCs/>
          <w:shd w:val="clear" w:color="auto" w:fill="FFFFFF"/>
        </w:rPr>
        <w:t>Kybernetes, 48</w:t>
      </w:r>
      <w:r w:rsidRPr="00E163A5">
        <w:rPr>
          <w:rFonts w:ascii="Arial" w:hAnsi="Arial" w:cs="Arial"/>
          <w:shd w:val="clear" w:color="auto" w:fill="FFFFFF"/>
        </w:rPr>
        <w:t>(9), 1942–1964</w:t>
      </w:r>
    </w:p>
    <w:p w14:paraId="7F27DCD5" w14:textId="77777777"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Ratten, V., Dana, L.-P., Han, M., &amp; Welpe, I. (2007). Internationalisation of SMEs: European comparative studies. </w:t>
      </w:r>
      <w:r w:rsidRPr="00E163A5">
        <w:rPr>
          <w:rFonts w:ascii="Arial" w:hAnsi="Arial" w:cs="Arial"/>
          <w:i/>
          <w:iCs/>
          <w:shd w:val="clear" w:color="auto" w:fill="FFFFFF"/>
        </w:rPr>
        <w:t>International Journal of Entrepreneurship and Small Business, 4</w:t>
      </w:r>
      <w:r w:rsidRPr="00E163A5">
        <w:rPr>
          <w:rFonts w:ascii="Arial" w:hAnsi="Arial" w:cs="Arial"/>
          <w:shd w:val="clear" w:color="auto" w:fill="FFFFFF"/>
        </w:rPr>
        <w:t>(3), 361–379</w:t>
      </w:r>
    </w:p>
    <w:p w14:paraId="7F27DCD6" w14:textId="77777777"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Thornhill, S., &amp; White, R. E. (2007). Strategic purity: A multi-industry evaluation of pure vs. hybrid business strategies. </w:t>
      </w:r>
      <w:r w:rsidRPr="00E163A5">
        <w:rPr>
          <w:rFonts w:ascii="Arial" w:hAnsi="Arial" w:cs="Arial"/>
          <w:i/>
          <w:iCs/>
          <w:shd w:val="clear" w:color="auto" w:fill="FFFFFF"/>
        </w:rPr>
        <w:t>Strategic Management Journal, 28</w:t>
      </w:r>
      <w:r w:rsidRPr="00E163A5">
        <w:rPr>
          <w:rFonts w:ascii="Arial" w:hAnsi="Arial" w:cs="Arial"/>
          <w:shd w:val="clear" w:color="auto" w:fill="FFFFFF"/>
        </w:rPr>
        <w:t>(5), 553–561</w:t>
      </w:r>
    </w:p>
    <w:p w14:paraId="7F27DCD7" w14:textId="77777777"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Vandekerkhof, P., Steijvers, T., Hendriks, W., &amp; Voordeckers, W. (2019). The effect of nonfamily managers on decision-making quality in family firm TMTs: The role of intra-TMT power asymmetries. </w:t>
      </w:r>
      <w:r w:rsidRPr="00E163A5">
        <w:rPr>
          <w:rFonts w:ascii="Arial" w:hAnsi="Arial" w:cs="Arial"/>
          <w:i/>
          <w:iCs/>
          <w:shd w:val="clear" w:color="auto" w:fill="FFFFFF"/>
        </w:rPr>
        <w:t>Journal of Family Business Strategy, 1</w:t>
      </w:r>
      <w:r w:rsidRPr="00E163A5">
        <w:rPr>
          <w:rFonts w:ascii="Arial" w:hAnsi="Arial" w:cs="Arial"/>
          <w:shd w:val="clear" w:color="auto" w:fill="FFFFFF"/>
        </w:rPr>
        <w:t>(10), 100272</w:t>
      </w:r>
    </w:p>
    <w:p w14:paraId="7F27DCD8" w14:textId="77777777"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Wheelen, T. L., &amp; Hunger, J. D. (2012). </w:t>
      </w:r>
      <w:r w:rsidRPr="00E163A5">
        <w:rPr>
          <w:rFonts w:ascii="Arial" w:hAnsi="Arial" w:cs="Arial"/>
          <w:i/>
          <w:iCs/>
          <w:shd w:val="clear" w:color="auto" w:fill="FFFFFF"/>
        </w:rPr>
        <w:t>Strategic management and business policy: Toward global sustainability</w:t>
      </w:r>
      <w:r w:rsidRPr="00E163A5">
        <w:rPr>
          <w:rFonts w:ascii="Arial" w:hAnsi="Arial" w:cs="Arial"/>
          <w:shd w:val="clear" w:color="auto" w:fill="FFFFFF"/>
        </w:rPr>
        <w:t>. Prentice Hall</w:t>
      </w:r>
    </w:p>
    <w:p w14:paraId="7F27DCD9" w14:textId="77777777"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lastRenderedPageBreak/>
        <w:t>Zehir, C., Gurol, Y., Karaboga, T., &amp; Kole, M. (2016). Strategic human resource management and firm performance: the mediating role of entrepreneurial orientation. </w:t>
      </w:r>
      <w:r w:rsidRPr="00E163A5">
        <w:rPr>
          <w:rFonts w:ascii="Arial" w:hAnsi="Arial" w:cs="Arial"/>
          <w:i/>
          <w:iCs/>
          <w:shd w:val="clear" w:color="auto" w:fill="FFFFFF"/>
        </w:rPr>
        <w:t>Procedia - Social and Behavioral Sciences</w:t>
      </w:r>
      <w:r w:rsidRPr="00E163A5">
        <w:rPr>
          <w:rFonts w:ascii="Arial" w:hAnsi="Arial" w:cs="Arial"/>
          <w:shd w:val="clear" w:color="auto" w:fill="FFFFFF"/>
        </w:rPr>
        <w:t>, </w:t>
      </w:r>
      <w:r w:rsidRPr="00E163A5">
        <w:rPr>
          <w:rFonts w:ascii="Arial" w:hAnsi="Arial" w:cs="Arial"/>
          <w:i/>
          <w:iCs/>
          <w:shd w:val="clear" w:color="auto" w:fill="FFFFFF"/>
        </w:rPr>
        <w:t>235</w:t>
      </w:r>
      <w:r w:rsidRPr="00E163A5">
        <w:rPr>
          <w:rFonts w:ascii="Arial" w:hAnsi="Arial" w:cs="Arial"/>
          <w:shd w:val="clear" w:color="auto" w:fill="FFFFFF"/>
        </w:rPr>
        <w:t>, 372–381</w:t>
      </w:r>
    </w:p>
    <w:p w14:paraId="7F27DCDA" w14:textId="77777777"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Zhu, S., &amp; Jiao, H. (2013). Organizational structure and corporate performance: Insights from 6,065 listed corporations. </w:t>
      </w:r>
      <w:r w:rsidRPr="00E163A5">
        <w:rPr>
          <w:rFonts w:ascii="Arial" w:hAnsi="Arial" w:cs="Arial"/>
          <w:i/>
          <w:iCs/>
          <w:shd w:val="clear" w:color="auto" w:fill="FFFFFF"/>
        </w:rPr>
        <w:t>Chinese Management Studies, 7</w:t>
      </w:r>
      <w:r w:rsidRPr="00E163A5">
        <w:rPr>
          <w:rFonts w:ascii="Arial" w:hAnsi="Arial" w:cs="Arial"/>
          <w:shd w:val="clear" w:color="auto" w:fill="FFFFFF"/>
        </w:rPr>
        <w:t>(4), 535–556</w:t>
      </w:r>
    </w:p>
    <w:p w14:paraId="7F27DCDB" w14:textId="77777777" w:rsidR="00E163A5" w:rsidRPr="00E163A5" w:rsidRDefault="00E163A5" w:rsidP="00E163A5">
      <w:pPr>
        <w:pStyle w:val="ListParagraph"/>
        <w:spacing w:after="0" w:line="360" w:lineRule="auto"/>
        <w:jc w:val="both"/>
        <w:rPr>
          <w:rFonts w:ascii="Arial" w:hAnsi="Arial" w:cs="Arial"/>
        </w:rPr>
      </w:pPr>
    </w:p>
    <w:sectPr w:rsidR="00E163A5" w:rsidRPr="00E163A5" w:rsidSect="00C5593C">
      <w:footerReference w:type="default" r:id="rId14"/>
      <w:pgSz w:w="12240" w:h="15840"/>
      <w:pgMar w:top="1440" w:right="1440" w:bottom="1440" w:left="1440"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1AF849" w14:textId="77777777" w:rsidR="00FA1C8E" w:rsidRDefault="00FA1C8E" w:rsidP="00E163A5">
      <w:pPr>
        <w:spacing w:after="0" w:line="240" w:lineRule="auto"/>
      </w:pPr>
      <w:r>
        <w:separator/>
      </w:r>
    </w:p>
  </w:endnote>
  <w:endnote w:type="continuationSeparator" w:id="0">
    <w:p w14:paraId="76BDEF16" w14:textId="77777777" w:rsidR="00FA1C8E" w:rsidRDefault="00FA1C8E" w:rsidP="00E16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CBAF2" w14:textId="77777777" w:rsidR="001E3968" w:rsidRDefault="001E39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7DCE2" w14:textId="77777777" w:rsidR="00C5593C" w:rsidRDefault="00C5593C">
    <w:pPr>
      <w:pStyle w:val="Footer"/>
      <w:jc w:val="center"/>
    </w:pPr>
  </w:p>
  <w:p w14:paraId="7F27DCE3" w14:textId="77777777" w:rsidR="00C5593C" w:rsidRDefault="00C559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6ECF8C" w14:textId="77777777" w:rsidR="001E3968" w:rsidRDefault="001E396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5884022"/>
      <w:docPartObj>
        <w:docPartGallery w:val="Page Numbers (Bottom of Page)"/>
        <w:docPartUnique/>
      </w:docPartObj>
    </w:sdtPr>
    <w:sdtEndPr>
      <w:rPr>
        <w:noProof/>
      </w:rPr>
    </w:sdtEndPr>
    <w:sdtContent>
      <w:p w14:paraId="7A483C1B" w14:textId="16018388" w:rsidR="001E3968" w:rsidRDefault="001E39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27DCE5" w14:textId="77777777" w:rsidR="00C5593C" w:rsidRDefault="00C55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68D12D" w14:textId="77777777" w:rsidR="00FA1C8E" w:rsidRDefault="00FA1C8E" w:rsidP="00E163A5">
      <w:pPr>
        <w:spacing w:after="0" w:line="240" w:lineRule="auto"/>
      </w:pPr>
      <w:r>
        <w:separator/>
      </w:r>
    </w:p>
  </w:footnote>
  <w:footnote w:type="continuationSeparator" w:id="0">
    <w:p w14:paraId="04142563" w14:textId="77777777" w:rsidR="00FA1C8E" w:rsidRDefault="00FA1C8E" w:rsidP="00E163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C7F01E" w14:textId="77777777" w:rsidR="001E3968" w:rsidRDefault="001E39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7DCE0" w14:textId="77777777" w:rsidR="00E163A5" w:rsidRDefault="00E163A5">
    <w:pPr>
      <w:pStyle w:val="Header"/>
    </w:pPr>
  </w:p>
  <w:p w14:paraId="7F27DCE1" w14:textId="77777777" w:rsidR="00E163A5" w:rsidRDefault="00E163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BA2861" w14:textId="77777777" w:rsidR="001E3968" w:rsidRDefault="001E39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CC204F"/>
    <w:multiLevelType w:val="hybridMultilevel"/>
    <w:tmpl w:val="C56C4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1580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C0079"/>
    <w:rsid w:val="00111EF7"/>
    <w:rsid w:val="00165B95"/>
    <w:rsid w:val="001E3968"/>
    <w:rsid w:val="005F0021"/>
    <w:rsid w:val="008916A7"/>
    <w:rsid w:val="009B7B44"/>
    <w:rsid w:val="009C0079"/>
    <w:rsid w:val="00C42F8C"/>
    <w:rsid w:val="00C5593C"/>
    <w:rsid w:val="00D21534"/>
    <w:rsid w:val="00DE329C"/>
    <w:rsid w:val="00E163A5"/>
    <w:rsid w:val="00FA1C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7DBF1"/>
  <w15:docId w15:val="{D01F28E2-E994-4877-9FF0-F65AB9A10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00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07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163A5"/>
    <w:pPr>
      <w:ind w:left="720"/>
      <w:contextualSpacing/>
    </w:pPr>
  </w:style>
  <w:style w:type="paragraph" w:styleId="Header">
    <w:name w:val="header"/>
    <w:basedOn w:val="Normal"/>
    <w:link w:val="HeaderChar"/>
    <w:uiPriority w:val="99"/>
    <w:unhideWhenUsed/>
    <w:rsid w:val="00E163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63A5"/>
  </w:style>
  <w:style w:type="paragraph" w:styleId="Footer">
    <w:name w:val="footer"/>
    <w:basedOn w:val="Normal"/>
    <w:link w:val="FooterChar"/>
    <w:uiPriority w:val="99"/>
    <w:unhideWhenUsed/>
    <w:rsid w:val="00E163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63A5"/>
  </w:style>
  <w:style w:type="paragraph" w:styleId="TOCHeading">
    <w:name w:val="TOC Heading"/>
    <w:basedOn w:val="Heading1"/>
    <w:next w:val="Normal"/>
    <w:uiPriority w:val="39"/>
    <w:semiHidden/>
    <w:unhideWhenUsed/>
    <w:qFormat/>
    <w:rsid w:val="00E163A5"/>
    <w:pPr>
      <w:outlineLvl w:val="9"/>
    </w:pPr>
  </w:style>
  <w:style w:type="paragraph" w:styleId="TOC1">
    <w:name w:val="toc 1"/>
    <w:basedOn w:val="Normal"/>
    <w:next w:val="Normal"/>
    <w:autoRedefine/>
    <w:uiPriority w:val="39"/>
    <w:unhideWhenUsed/>
    <w:rsid w:val="00E163A5"/>
    <w:pPr>
      <w:spacing w:after="100"/>
    </w:pPr>
  </w:style>
  <w:style w:type="character" w:styleId="Hyperlink">
    <w:name w:val="Hyperlink"/>
    <w:basedOn w:val="DefaultParagraphFont"/>
    <w:uiPriority w:val="99"/>
    <w:unhideWhenUsed/>
    <w:rsid w:val="00E163A5"/>
    <w:rPr>
      <w:color w:val="0000FF" w:themeColor="hyperlink"/>
      <w:u w:val="single"/>
    </w:rPr>
  </w:style>
  <w:style w:type="paragraph" w:styleId="BalloonText">
    <w:name w:val="Balloon Text"/>
    <w:basedOn w:val="Normal"/>
    <w:link w:val="BalloonTextChar"/>
    <w:uiPriority w:val="99"/>
    <w:semiHidden/>
    <w:unhideWhenUsed/>
    <w:rsid w:val="00E163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63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81119-6901-4246-8002-44F43635A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17</Pages>
  <Words>4252</Words>
  <Characters>24239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Frida Tac</dc:creator>
  <cp:keywords/>
  <dc:description/>
  <cp:lastModifiedBy>Sorin Tac</cp:lastModifiedBy>
  <cp:revision>8</cp:revision>
  <dcterms:created xsi:type="dcterms:W3CDTF">2024-07-07T20:24:00Z</dcterms:created>
  <dcterms:modified xsi:type="dcterms:W3CDTF">2024-07-08T06:36:00Z</dcterms:modified>
</cp:coreProperties>
</file>