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59339900"/>
        <w:docPartObj>
          <w:docPartGallery w:val="Cover Pages"/>
          <w:docPartUnique/>
        </w:docPartObj>
      </w:sdtPr>
      <w:sdtEndPr/>
      <w:sdtContent>
        <w:p w14:paraId="6F666E28" w14:textId="76E7FA62" w:rsidR="0043384E" w:rsidRDefault="0043384E">
          <w:r>
            <w:rPr>
              <w:noProof/>
            </w:rPr>
            <mc:AlternateContent>
              <mc:Choice Requires="wpg">
                <w:drawing>
                  <wp:anchor distT="0" distB="0" distL="114300" distR="114300" simplePos="0" relativeHeight="251659264" behindDoc="1" locked="0" layoutInCell="1" allowOverlap="1" wp14:anchorId="7E93D7CE" wp14:editId="3A44A7D9">
                    <wp:simplePos x="0" y="0"/>
                    <wp:positionH relativeFrom="page">
                      <wp:align>center</wp:align>
                    </wp:positionH>
                    <wp:positionV relativeFrom="page">
                      <wp:align>center</wp:align>
                    </wp:positionV>
                    <wp:extent cx="6666865" cy="9718040"/>
                    <wp:effectExtent l="0" t="0" r="0" b="0"/>
                    <wp:wrapNone/>
                    <wp:docPr id="1" name="Group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6865" cy="9718040"/>
                              <a:chOff x="0" y="0"/>
                              <a:chExt cx="6858000" cy="9271750"/>
                            </a:xfrm>
                          </wpg:grpSpPr>
                          <wps:wsp>
                            <wps:cNvPr id="2"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02316E8" w14:textId="150A06C2" w:rsidR="00FB7AC7" w:rsidRDefault="00FB7AC7">
                                      <w:pPr>
                                        <w:pStyle w:val="NoSpacing"/>
                                        <w:rPr>
                                          <w:color w:val="FFFFFF" w:themeColor="background1"/>
                                          <w:sz w:val="32"/>
                                          <w:szCs w:val="32"/>
                                        </w:rPr>
                                      </w:pPr>
                                      <w:proofErr w:type="spellStart"/>
                                      <w:r>
                                        <w:rPr>
                                          <w:color w:val="FFFFFF" w:themeColor="background1"/>
                                          <w:sz w:val="32"/>
                                          <w:szCs w:val="32"/>
                                        </w:rPr>
                                        <w:t>Essam</w:t>
                                      </w:r>
                                      <w:proofErr w:type="spellEnd"/>
                                      <w:r>
                                        <w:rPr>
                                          <w:color w:val="FFFFFF" w:themeColor="background1"/>
                                          <w:sz w:val="32"/>
                                          <w:szCs w:val="32"/>
                                        </w:rPr>
                                        <w:t xml:space="preserve"> </w:t>
                                      </w:r>
                                      <w:proofErr w:type="spellStart"/>
                                      <w:r>
                                        <w:rPr>
                                          <w:color w:val="FFFFFF" w:themeColor="background1"/>
                                          <w:sz w:val="32"/>
                                          <w:szCs w:val="32"/>
                                        </w:rPr>
                                        <w:t>Alghzee</w:t>
                                      </w:r>
                                      <w:proofErr w:type="spellEnd"/>
                                    </w:p>
                                  </w:sdtContent>
                                </w:sdt>
                                <w:p w14:paraId="6D329287" w14:textId="32695676" w:rsidR="00FB7AC7" w:rsidRDefault="00C07F2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B7AC7">
                                        <w:rPr>
                                          <w:caps/>
                                          <w:color w:val="FFFFFF" w:themeColor="background1"/>
                                        </w:rPr>
                                        <w:t>Applied Computing</w:t>
                                      </w:r>
                                    </w:sdtContent>
                                  </w:sdt>
                                  <w:r w:rsidR="00FB7AC7">
                                    <w:rPr>
                                      <w:caps/>
                                      <w:color w:val="FFFFFF" w:themeColor="background1"/>
                                    </w:rPr>
                                    <w:t xml:space="preserve"> BSc</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4"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2C0125B" w14:textId="53EF926B" w:rsidR="00FB7AC7" w:rsidRDefault="00FB7AC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Data Warehouse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D8D25FD" w14:textId="436BE20D" w:rsidR="00FB7AC7" w:rsidRDefault="00FB7AC7">
                                      <w:pPr>
                                        <w:pStyle w:val="NoSpacing"/>
                                        <w:spacing w:before="240"/>
                                        <w:rPr>
                                          <w:caps/>
                                          <w:color w:val="1F497D" w:themeColor="text2"/>
                                          <w:sz w:val="36"/>
                                          <w:szCs w:val="36"/>
                                        </w:rPr>
                                      </w:pPr>
                                      <w:r>
                                        <w:rPr>
                                          <w:caps/>
                                          <w:color w:val="1F497D" w:themeColor="text2"/>
                                          <w:sz w:val="36"/>
                                          <w:szCs w:val="36"/>
                                        </w:rPr>
                                        <w:t>Assignment 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93D7CE" id="Group 119" o:spid="_x0000_s1026" style="position:absolute;margin-left:0;margin-top:0;width:524.95pt;height:765.2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kcswgMAANEOAAAOAAAAZHJzL2Uyb0RvYy54bWzsV1tv3CgUfl+p/wHxvvFlZjKOFadK0020&#10;UtRGTao+MxiPrWJggYmd/voewPZMk2naptuo0q4fLDDnxsc538HHL/uWo1umTSNFgZODGCMmqCwb&#10;sS7w+5vzPzOMjCWiJFwKVuA7ZvDLkxd/HHcqZ6msJS+ZRmBEmLxTBa6tVXkUGVqzlpgDqZiAxUrq&#10;lliY6nVUatKB9ZZHaRwfRp3UpdKSMmPg6+uwiE+8/api1L6tKsMs4gWG2Kx/a/9euXd0ckzytSaq&#10;bugQBnlCFC1pBDidTL0mlqCNbh6YahuqpZGVPaCyjWRVNZT5PcBukvjebi603Ci/l3XerdUEE0B7&#10;D6cnm6Vvbq80ako4O4wEaeGIvFeUJEcOnE6tc5C50OpaXemwQxheSvrRwHJ0f93N11vhvtKtU4KN&#10;ot6jfjehznqLKHw8hCc7XGBEYe1omWTxfDgXWsPhPdCj9V+jZrbI4hiO1Wumy2S58JoRyYNjH94U&#10;Tqcgx8wWRvNzMF7XRDF/OsZBNMCYjjC+g9wjYs0ZSlIflXMPcg5HD6zJzQDpXpSWs2QBGR4ydMJq&#10;d8fJfJZkqROYNkxypY29YLJFblBgDVH4xCS3l8YG0VHEHYyRvCnPG879xFUdO+Ma3RKoF0IpEzYZ&#10;HHwhyYWTF9JpBqPuC8A9bsqP7B1nTo6Ld6yCJIPDTn0wvrwfOvIx1KRkwf8CznY8z0nDb9YbdNIV&#10;+J9sJ4/ZDlEO8k6VeXaYlONvK08a3rMUdlJuGyH1PgN8gq8K8iNIARqH0kqWd5A7WgZuMoqeN3B0&#10;l8TYK6KBjCC/gWDtW3hVXHYFlsMIo1rqT/u+O3lIbljFqANyK7D5Z0M0w4j/LSDtj5I51BiyfjJf&#10;LCFBkd5dWe2uiE17JiEfgCEgOj908paPw0rL9gPw8KnzCktEUPBdYGr1ODmzgXSBySk7PfViwICK&#10;2Etxragz7lB1qXnTfyBaDflrIfPfyLHUSH4vjYOs0xTydGNl1fgc3+I64A1l77jsGep/tq/+fQ05&#10;9z9S//PZUZwuHqv/bJYug8SvJICRYf4ngF9DALZf9cBO25x9Xi7w5T+RATSULJvYYFzboQNYezIf&#10;rP5zbDAf2eDGdfBXsofLgK+nHTJAtocFx4BDFjx6LXjsQrBzZXg6IUxN3fVtBO3mcAa3qkCxX7b7&#10;sYcOFwu3pRC6H+1p/t/RY/d39u9QfO7OXn4cL0Zf7eyusIer9W9T32NFh24/zv6l+v7N+r2//cN/&#10;k78yDv947sdsd+7vB9s/0ZPPAAAA//8DAFBLAwQUAAYACAAAACEAqRNLGdwAAAAHAQAADwAAAGRy&#10;cy9kb3ducmV2LnhtbEyPMW/CMBCF90r9D9YhdSs2lCJI46AKiU7tAGFhO+xrEhGfo9hA+u9rupTl&#10;9E7v9N53+WpwrbhQHxrPGiZjBYLYeNtwpWFfbp4XIEJEtth6Jg0/FGBVPD7kmFl/5S1ddrESKYRD&#10;hhrqGLtMymBqchjGviNO3rfvHca09pW0PV5TuGvlVKm5dNhwaqixo3VN5rQ7Ow2n7Veg9aas9saZ&#10;Zj58fkwPpdP6aTS8v4GINMT/Y7jhJ3QoEtPRn9kG0WpIj8S/efPUbLkEcUzq9UXNQBa5vOcvfgEA&#10;AP//AwBQSwECLQAUAAYACAAAACEAtoM4kv4AAADhAQAAEwAAAAAAAAAAAAAAAAAAAAAAW0NvbnRl&#10;bnRfVHlwZXNdLnhtbFBLAQItABQABgAIAAAAIQA4/SH/1gAAAJQBAAALAAAAAAAAAAAAAAAAAC8B&#10;AABfcmVscy8ucmVsc1BLAQItABQABgAIAAAAIQA16kcswgMAANEOAAAOAAAAAAAAAAAAAAAAAC4C&#10;AABkcnMvZTJvRG9jLnhtbFBLAQItABQABgAIAAAAIQCpE0sZ3AAAAAcBAAAPAAAAAAAAAAAAAAAA&#10;ABwGAABkcnMvZG93bnJldi54bWxQSwUGAAAAAAQABADzAAAAJQ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3brwgAAANoAAAAPAAAAZHJzL2Rvd25yZXYueG1sRI9BawIx&#10;FITvBf9DeIK3mlVQymoUFRSP1kqpt8fmuVncvIRN1l3765tCocdhZr5hluve1uJBTagcK5iMMxDE&#10;hdMVlwouH/vXNxAhImusHZOCJwVYrwYvS8y16/idHudYigThkKMCE6PPpQyFIYth7Dxx8m6usRiT&#10;bEqpG+wS3NZymmVzabHitGDQ085QcT+3VoE/XE7Xm9n6bv78nB36sv36rlqlRsN+swARqY//4b/2&#10;USuYwu+VdAPk6gcAAP//AwBQSwECLQAUAAYACAAAACEA2+H2y+4AAACFAQAAEwAAAAAAAAAAAAAA&#10;AAAAAAAAW0NvbnRlbnRfVHlwZXNdLnhtbFBLAQItABQABgAIAAAAIQBa9CxbvwAAABUBAAALAAAA&#10;AAAAAAAAAAAAAB8BAABfcmVscy8ucmVsc1BLAQItABQABgAIAAAAIQCpn3brwgAAANoAAAAPAAAA&#10;AAAAAAAAAAAAAAcCAABkcnMvZG93bnJldi54bWxQSwUGAAAAAAMAAwC3AAAA9g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2IExAAAANoAAAAPAAAAZHJzL2Rvd25yZXYueG1sRI9Ba8JA&#10;FITvBf/D8oReRDe2tEh0DbFUaCkI1ej5kX0mwezbsLvG9N93CwWPw8x8w6yywbSiJ+cbywrmswQE&#10;cWl1w5WC4rCdLkD4gKyxtUwKfshDth49rDDV9sbf1O9DJSKEfYoK6hC6VEpf1mTQz2xHHL2zdQZD&#10;lK6S2uEtwk0rn5LkVRpsOC7U2NFbTeVlfzUKzu/XYvtld5ONa/Pj5/xlR5MTKfU4HvIliEBDuIf/&#10;2x9awTP8XYk3QK5/AQAA//8DAFBLAQItABQABgAIAAAAIQDb4fbL7gAAAIUBAAATAAAAAAAAAAAA&#10;AAAAAAAAAABbQ29udGVudF9UeXBlc10ueG1sUEsBAi0AFAAGAAgAAAAhAFr0LFu/AAAAFQEAAAsA&#10;AAAAAAAAAAAAAAAAHwEAAF9yZWxzLy5yZWxzUEsBAi0AFAAGAAgAAAAhAHzLYgTEAAAA2gAAAA8A&#10;AAAAAAAAAAAAAAAABwIAAGRycy9kb3ducmV2LnhtbFBLBQYAAAAAAwADALcAAAD4AgAAAAA=&#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02316E8" w14:textId="150A06C2" w:rsidR="00FB7AC7" w:rsidRDefault="00FB7AC7">
                                <w:pPr>
                                  <w:pStyle w:val="NoSpacing"/>
                                  <w:rPr>
                                    <w:color w:val="FFFFFF" w:themeColor="background1"/>
                                    <w:sz w:val="32"/>
                                    <w:szCs w:val="32"/>
                                  </w:rPr>
                                </w:pPr>
                                <w:proofErr w:type="spellStart"/>
                                <w:r>
                                  <w:rPr>
                                    <w:color w:val="FFFFFF" w:themeColor="background1"/>
                                    <w:sz w:val="32"/>
                                    <w:szCs w:val="32"/>
                                  </w:rPr>
                                  <w:t>Essam</w:t>
                                </w:r>
                                <w:proofErr w:type="spellEnd"/>
                                <w:r>
                                  <w:rPr>
                                    <w:color w:val="FFFFFF" w:themeColor="background1"/>
                                    <w:sz w:val="32"/>
                                    <w:szCs w:val="32"/>
                                  </w:rPr>
                                  <w:t xml:space="preserve"> </w:t>
                                </w:r>
                                <w:proofErr w:type="spellStart"/>
                                <w:r>
                                  <w:rPr>
                                    <w:color w:val="FFFFFF" w:themeColor="background1"/>
                                    <w:sz w:val="32"/>
                                    <w:szCs w:val="32"/>
                                  </w:rPr>
                                  <w:t>Alghzee</w:t>
                                </w:r>
                                <w:proofErr w:type="spellEnd"/>
                              </w:p>
                            </w:sdtContent>
                          </w:sdt>
                          <w:p w14:paraId="6D329287" w14:textId="32695676" w:rsidR="00FB7AC7" w:rsidRDefault="00C07F2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B7AC7">
                                  <w:rPr>
                                    <w:caps/>
                                    <w:color w:val="FFFFFF" w:themeColor="background1"/>
                                  </w:rPr>
                                  <w:t>Applied Computing</w:t>
                                </w:r>
                              </w:sdtContent>
                            </w:sdt>
                            <w:r w:rsidR="00FB7AC7">
                              <w:rPr>
                                <w:caps/>
                                <w:color w:val="FFFFFF" w:themeColor="background1"/>
                              </w:rPr>
                              <w:t xml:space="preserve"> BSc</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TatwwAAANoAAAAPAAAAZHJzL2Rvd25yZXYueG1sRI9Ba8JA&#10;FITvhf6H5Qnemo1FiqSuIqIg6KVG2h6f2ddsaPZtyK4m+utdQfA4zMw3zHTe21qcqfWVYwWjJAVB&#10;XDhdcangkK/fJiB8QNZYOyYFF/Iwn72+TDHTruMvOu9DKSKEfYYKTAhNJqUvDFn0iWuIo/fnWosh&#10;yraUusUuwm0t39P0Q1qsOC4YbGhpqPjfn6yC9U9/5Py6PZjf1WrcnY4Ff+c7pYaDfvEJIlAfnuFH&#10;e6MVjOF+Jd4AObsBAAD//wMAUEsBAi0AFAAGAAgAAAAhANvh9svuAAAAhQEAABMAAAAAAAAAAAAA&#10;AAAAAAAAAFtDb250ZW50X1R5cGVzXS54bWxQSwECLQAUAAYACAAAACEAWvQsW78AAAAVAQAACwAA&#10;AAAAAAAAAAAAAAAfAQAAX3JlbHMvLnJlbHNQSwECLQAUAAYACAAAACEAoI02rcMAAADaAAAADwAA&#10;AAAAAAAAAAAAAAAHAgAAZHJzL2Rvd25yZXYueG1sUEsFBgAAAAADAAMAtwAAAPcCA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2C0125B" w14:textId="53EF926B" w:rsidR="00FB7AC7" w:rsidRDefault="00FB7AC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Data Warehouse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D8D25FD" w14:textId="436BE20D" w:rsidR="00FB7AC7" w:rsidRDefault="00FB7AC7">
                                <w:pPr>
                                  <w:pStyle w:val="NoSpacing"/>
                                  <w:spacing w:before="240"/>
                                  <w:rPr>
                                    <w:caps/>
                                    <w:color w:val="1F497D" w:themeColor="text2"/>
                                    <w:sz w:val="36"/>
                                    <w:szCs w:val="36"/>
                                  </w:rPr>
                                </w:pPr>
                                <w:r>
                                  <w:rPr>
                                    <w:caps/>
                                    <w:color w:val="1F497D" w:themeColor="text2"/>
                                    <w:sz w:val="36"/>
                                    <w:szCs w:val="36"/>
                                  </w:rPr>
                                  <w:t>Assignment 2</w:t>
                                </w:r>
                              </w:p>
                            </w:sdtContent>
                          </w:sdt>
                        </w:txbxContent>
                      </v:textbox>
                    </v:shape>
                    <w10:wrap anchorx="page" anchory="page"/>
                  </v:group>
                </w:pict>
              </mc:Fallback>
            </mc:AlternateContent>
          </w:r>
        </w:p>
        <w:p w14:paraId="53CD013F" w14:textId="6F515315" w:rsidR="0043384E" w:rsidRDefault="0043384E">
          <w:r>
            <w:br w:type="page"/>
          </w:r>
        </w:p>
      </w:sdtContent>
    </w:sdt>
    <w:p w14:paraId="76D6ED12" w14:textId="6B50BCB3" w:rsidR="0043384E" w:rsidRPr="003F7E87" w:rsidRDefault="0043384E" w:rsidP="009B6FB3">
      <w:pPr>
        <w:spacing w:after="0" w:line="360" w:lineRule="auto"/>
        <w:ind w:left="1440"/>
        <w:rPr>
          <w:rFonts w:asciiTheme="majorBidi" w:hAnsiTheme="majorBidi" w:cstheme="majorBidi"/>
          <w:b/>
          <w:bCs/>
          <w:sz w:val="28"/>
          <w:szCs w:val="28"/>
        </w:rPr>
      </w:pPr>
      <w:r>
        <w:rPr>
          <w:b/>
          <w:bCs/>
          <w:sz w:val="28"/>
          <w:szCs w:val="28"/>
        </w:rPr>
        <w:lastRenderedPageBreak/>
        <w:t xml:space="preserve">       </w:t>
      </w:r>
      <w:r w:rsidR="009B6FB3">
        <w:rPr>
          <w:b/>
          <w:bCs/>
          <w:sz w:val="28"/>
          <w:szCs w:val="28"/>
        </w:rPr>
        <w:t xml:space="preserve">  </w:t>
      </w:r>
      <w:r>
        <w:rPr>
          <w:b/>
          <w:bCs/>
          <w:sz w:val="28"/>
          <w:szCs w:val="28"/>
        </w:rPr>
        <w:t xml:space="preserve">  </w:t>
      </w:r>
      <w:r w:rsidRPr="003F7E87">
        <w:rPr>
          <w:rFonts w:asciiTheme="majorBidi" w:hAnsiTheme="majorBidi" w:cstheme="majorBidi"/>
          <w:b/>
          <w:bCs/>
          <w:sz w:val="28"/>
          <w:szCs w:val="28"/>
        </w:rPr>
        <w:t>Student Name:</w:t>
      </w:r>
      <w:r w:rsidRPr="003F7E87">
        <w:rPr>
          <w:rFonts w:asciiTheme="majorBidi" w:hAnsiTheme="majorBidi" w:cstheme="majorBidi"/>
          <w:b/>
          <w:bCs/>
          <w:sz w:val="28"/>
          <w:szCs w:val="28"/>
        </w:rPr>
        <w:tab/>
      </w:r>
      <w:proofErr w:type="spellStart"/>
      <w:r w:rsidRPr="003F7E87">
        <w:rPr>
          <w:rFonts w:asciiTheme="majorBidi" w:hAnsiTheme="majorBidi" w:cstheme="majorBidi"/>
          <w:b/>
          <w:bCs/>
          <w:sz w:val="28"/>
          <w:szCs w:val="28"/>
        </w:rPr>
        <w:t>Essam</w:t>
      </w:r>
      <w:proofErr w:type="spellEnd"/>
      <w:r w:rsidRPr="003F7E87">
        <w:rPr>
          <w:rFonts w:asciiTheme="majorBidi" w:hAnsiTheme="majorBidi" w:cstheme="majorBidi"/>
          <w:b/>
          <w:bCs/>
          <w:sz w:val="28"/>
          <w:szCs w:val="28"/>
        </w:rPr>
        <w:t xml:space="preserve"> </w:t>
      </w:r>
      <w:proofErr w:type="spellStart"/>
      <w:r w:rsidRPr="003F7E87">
        <w:rPr>
          <w:rFonts w:asciiTheme="majorBidi" w:hAnsiTheme="majorBidi" w:cstheme="majorBidi"/>
          <w:b/>
          <w:bCs/>
          <w:sz w:val="28"/>
          <w:szCs w:val="28"/>
        </w:rPr>
        <w:t>Alghzee</w:t>
      </w:r>
      <w:proofErr w:type="spellEnd"/>
      <w:r w:rsidRPr="003F7E87">
        <w:rPr>
          <w:rFonts w:asciiTheme="majorBidi" w:hAnsiTheme="majorBidi" w:cstheme="majorBidi"/>
          <w:b/>
          <w:bCs/>
          <w:sz w:val="28"/>
          <w:szCs w:val="28"/>
        </w:rPr>
        <w:t>.</w:t>
      </w:r>
    </w:p>
    <w:p w14:paraId="2E51C0E1" w14:textId="77777777" w:rsidR="0043384E" w:rsidRPr="003F7E87" w:rsidRDefault="0043384E" w:rsidP="009B6FB3">
      <w:pPr>
        <w:spacing w:after="0" w:line="360" w:lineRule="auto"/>
        <w:ind w:left="720" w:firstLine="720"/>
        <w:rPr>
          <w:rFonts w:asciiTheme="majorBidi" w:hAnsiTheme="majorBidi" w:cstheme="majorBidi"/>
          <w:b/>
          <w:bCs/>
          <w:sz w:val="28"/>
          <w:szCs w:val="28"/>
        </w:rPr>
      </w:pPr>
      <w:r w:rsidRPr="003F7E87">
        <w:rPr>
          <w:rFonts w:asciiTheme="majorBidi" w:hAnsiTheme="majorBidi" w:cstheme="majorBidi"/>
          <w:b/>
          <w:bCs/>
          <w:sz w:val="28"/>
          <w:szCs w:val="28"/>
        </w:rPr>
        <w:t>Student ID Number:</w:t>
      </w:r>
      <w:r w:rsidRPr="003F7E87">
        <w:rPr>
          <w:rFonts w:asciiTheme="majorBidi" w:hAnsiTheme="majorBidi" w:cstheme="majorBidi"/>
          <w:b/>
          <w:bCs/>
          <w:sz w:val="28"/>
          <w:szCs w:val="28"/>
        </w:rPr>
        <w:tab/>
        <w:t>P147174.</w:t>
      </w:r>
    </w:p>
    <w:p w14:paraId="11613C9A" w14:textId="6BC59660" w:rsidR="0043384E" w:rsidRPr="003F7E87" w:rsidRDefault="0043384E" w:rsidP="009B6FB3">
      <w:pPr>
        <w:spacing w:after="0" w:line="360" w:lineRule="auto"/>
        <w:ind w:left="720" w:firstLine="720"/>
        <w:rPr>
          <w:rFonts w:asciiTheme="majorBidi" w:hAnsiTheme="majorBidi" w:cstheme="majorBidi"/>
          <w:b/>
          <w:bCs/>
          <w:sz w:val="28"/>
          <w:szCs w:val="28"/>
        </w:rPr>
      </w:pPr>
      <w:r w:rsidRPr="003F7E87">
        <w:rPr>
          <w:rFonts w:asciiTheme="majorBidi" w:hAnsiTheme="majorBidi" w:cstheme="majorBidi"/>
          <w:b/>
          <w:bCs/>
          <w:sz w:val="28"/>
          <w:szCs w:val="28"/>
        </w:rPr>
        <w:t xml:space="preserve">             Course Title:</w:t>
      </w:r>
      <w:r w:rsidRPr="003F7E87">
        <w:rPr>
          <w:rFonts w:asciiTheme="majorBidi" w:hAnsiTheme="majorBidi" w:cstheme="majorBidi"/>
          <w:b/>
          <w:bCs/>
          <w:sz w:val="28"/>
          <w:szCs w:val="28"/>
        </w:rPr>
        <w:tab/>
        <w:t>Applied Computing.</w:t>
      </w:r>
    </w:p>
    <w:p w14:paraId="5A5E90A6" w14:textId="77777777" w:rsidR="0043384E" w:rsidRPr="003F7E87" w:rsidRDefault="0043384E" w:rsidP="009B6FB3">
      <w:pPr>
        <w:spacing w:after="0" w:line="360" w:lineRule="auto"/>
        <w:ind w:left="720" w:firstLine="720"/>
        <w:rPr>
          <w:rFonts w:asciiTheme="majorBidi" w:hAnsiTheme="majorBidi" w:cstheme="majorBidi"/>
          <w:b/>
          <w:bCs/>
          <w:sz w:val="28"/>
          <w:szCs w:val="28"/>
        </w:rPr>
      </w:pPr>
      <w:r w:rsidRPr="003F7E87">
        <w:rPr>
          <w:rFonts w:asciiTheme="majorBidi" w:hAnsiTheme="majorBidi" w:cstheme="majorBidi"/>
          <w:b/>
          <w:bCs/>
          <w:sz w:val="28"/>
          <w:szCs w:val="28"/>
        </w:rPr>
        <w:t xml:space="preserve">          Module Tutor:</w:t>
      </w:r>
      <w:r w:rsidRPr="003F7E87">
        <w:rPr>
          <w:rFonts w:asciiTheme="majorBidi" w:hAnsiTheme="majorBidi" w:cstheme="majorBidi"/>
          <w:b/>
          <w:bCs/>
          <w:sz w:val="28"/>
          <w:szCs w:val="28"/>
        </w:rPr>
        <w:tab/>
      </w:r>
      <w:proofErr w:type="spellStart"/>
      <w:r w:rsidRPr="003F7E87">
        <w:rPr>
          <w:rFonts w:asciiTheme="majorBidi" w:hAnsiTheme="majorBidi" w:cstheme="majorBidi"/>
          <w:b/>
          <w:bCs/>
          <w:sz w:val="28"/>
          <w:szCs w:val="28"/>
        </w:rPr>
        <w:t>Dr.</w:t>
      </w:r>
      <w:proofErr w:type="spellEnd"/>
      <w:r w:rsidRPr="003F7E87">
        <w:rPr>
          <w:rFonts w:asciiTheme="majorBidi" w:hAnsiTheme="majorBidi" w:cstheme="majorBidi"/>
          <w:b/>
          <w:bCs/>
          <w:sz w:val="28"/>
          <w:szCs w:val="28"/>
        </w:rPr>
        <w:t xml:space="preserve"> Nik Whitehead.</w:t>
      </w:r>
    </w:p>
    <w:p w14:paraId="78E00CB0" w14:textId="77777777" w:rsidR="0043384E" w:rsidRPr="003F7E87" w:rsidRDefault="0043384E" w:rsidP="009B6FB3">
      <w:pPr>
        <w:spacing w:line="360" w:lineRule="auto"/>
        <w:rPr>
          <w:rFonts w:asciiTheme="majorBidi" w:hAnsiTheme="majorBidi" w:cstheme="majorBidi"/>
          <w:b/>
          <w:bCs/>
          <w:sz w:val="24"/>
          <w:szCs w:val="24"/>
        </w:rPr>
      </w:pPr>
      <w:r w:rsidRPr="003F7E87">
        <w:rPr>
          <w:rFonts w:asciiTheme="majorBidi" w:hAnsiTheme="majorBidi" w:cstheme="majorBidi"/>
          <w:b/>
          <w:bCs/>
          <w:sz w:val="24"/>
          <w:szCs w:val="24"/>
        </w:rPr>
        <w:t xml:space="preserve">  </w:t>
      </w:r>
      <w:r w:rsidRPr="003F7E87">
        <w:rPr>
          <w:rFonts w:asciiTheme="majorBidi" w:hAnsiTheme="majorBidi" w:cstheme="majorBidi"/>
          <w:b/>
          <w:bCs/>
          <w:sz w:val="24"/>
          <w:szCs w:val="24"/>
        </w:rPr>
        <w:tab/>
      </w:r>
      <w:r w:rsidRPr="003F7E87">
        <w:rPr>
          <w:rFonts w:asciiTheme="majorBidi" w:hAnsiTheme="majorBidi" w:cstheme="majorBidi"/>
          <w:b/>
          <w:bCs/>
          <w:sz w:val="24"/>
          <w:szCs w:val="24"/>
        </w:rPr>
        <w:tab/>
        <w:t xml:space="preserve">    Module Title &amp; Code: </w:t>
      </w:r>
      <w:r w:rsidRPr="003F7E87">
        <w:rPr>
          <w:rFonts w:asciiTheme="majorBidi" w:hAnsiTheme="majorBidi" w:cstheme="majorBidi"/>
          <w:b/>
          <w:bCs/>
          <w:sz w:val="24"/>
          <w:szCs w:val="24"/>
        </w:rPr>
        <w:tab/>
        <w:t>Business Information Systems (M6X01088).</w:t>
      </w:r>
    </w:p>
    <w:p w14:paraId="05AE8941" w14:textId="4653BAB7" w:rsidR="0043384E" w:rsidRDefault="0043384E">
      <w:r>
        <w:br w:type="page"/>
      </w:r>
    </w:p>
    <w:sdt>
      <w:sdtPr>
        <w:rPr>
          <w:rFonts w:asciiTheme="minorHAnsi" w:eastAsiaTheme="minorHAnsi" w:hAnsiTheme="minorHAnsi" w:cstheme="minorBidi"/>
          <w:color w:val="auto"/>
          <w:sz w:val="22"/>
          <w:szCs w:val="22"/>
          <w:lang w:val="en-GB"/>
        </w:rPr>
        <w:id w:val="1471327258"/>
        <w:docPartObj>
          <w:docPartGallery w:val="Table of Contents"/>
          <w:docPartUnique/>
        </w:docPartObj>
      </w:sdtPr>
      <w:sdtEndPr>
        <w:rPr>
          <w:b/>
          <w:bCs/>
          <w:noProof/>
        </w:rPr>
      </w:sdtEndPr>
      <w:sdtContent>
        <w:p w14:paraId="2411BF11" w14:textId="10266411" w:rsidR="0043384E" w:rsidRDefault="0043384E">
          <w:pPr>
            <w:pStyle w:val="TOCHeading"/>
          </w:pPr>
          <w:r>
            <w:t>Contents</w:t>
          </w:r>
        </w:p>
        <w:p w14:paraId="5C043643" w14:textId="69B67ADD" w:rsidR="008F2334" w:rsidRDefault="004338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510331" w:history="1">
            <w:r w:rsidR="008F2334" w:rsidRPr="005D482F">
              <w:rPr>
                <w:rStyle w:val="Hyperlink"/>
                <w:noProof/>
              </w:rPr>
              <w:t>Table of Figures</w:t>
            </w:r>
            <w:r w:rsidR="008F2334">
              <w:rPr>
                <w:noProof/>
                <w:webHidden/>
              </w:rPr>
              <w:tab/>
            </w:r>
            <w:r w:rsidR="008F2334">
              <w:rPr>
                <w:noProof/>
                <w:webHidden/>
              </w:rPr>
              <w:fldChar w:fldCharType="begin"/>
            </w:r>
            <w:r w:rsidR="008F2334">
              <w:rPr>
                <w:noProof/>
                <w:webHidden/>
              </w:rPr>
              <w:instrText xml:space="preserve"> PAGEREF _Toc511510331 \h </w:instrText>
            </w:r>
            <w:r w:rsidR="008F2334">
              <w:rPr>
                <w:noProof/>
                <w:webHidden/>
              </w:rPr>
            </w:r>
            <w:r w:rsidR="008F2334">
              <w:rPr>
                <w:noProof/>
                <w:webHidden/>
              </w:rPr>
              <w:fldChar w:fldCharType="separate"/>
            </w:r>
            <w:r w:rsidR="008F2334">
              <w:rPr>
                <w:noProof/>
                <w:webHidden/>
              </w:rPr>
              <w:t>3</w:t>
            </w:r>
            <w:r w:rsidR="008F2334">
              <w:rPr>
                <w:noProof/>
                <w:webHidden/>
              </w:rPr>
              <w:fldChar w:fldCharType="end"/>
            </w:r>
          </w:hyperlink>
        </w:p>
        <w:p w14:paraId="28A293B7" w14:textId="549FE4AA" w:rsidR="008F2334" w:rsidRDefault="00C07F27">
          <w:pPr>
            <w:pStyle w:val="TOC1"/>
            <w:tabs>
              <w:tab w:val="right" w:leader="dot" w:pos="9016"/>
            </w:tabs>
            <w:rPr>
              <w:rFonts w:eastAsiaTheme="minorEastAsia"/>
              <w:noProof/>
              <w:lang w:eastAsia="en-GB"/>
            </w:rPr>
          </w:pPr>
          <w:hyperlink w:anchor="_Toc511510332" w:history="1">
            <w:r w:rsidR="008F2334" w:rsidRPr="005D482F">
              <w:rPr>
                <w:rStyle w:val="Hyperlink"/>
                <w:noProof/>
              </w:rPr>
              <w:t>1 – Introduction</w:t>
            </w:r>
            <w:r w:rsidR="008F2334">
              <w:rPr>
                <w:noProof/>
                <w:webHidden/>
              </w:rPr>
              <w:tab/>
            </w:r>
            <w:r w:rsidR="008F2334">
              <w:rPr>
                <w:noProof/>
                <w:webHidden/>
              </w:rPr>
              <w:fldChar w:fldCharType="begin"/>
            </w:r>
            <w:r w:rsidR="008F2334">
              <w:rPr>
                <w:noProof/>
                <w:webHidden/>
              </w:rPr>
              <w:instrText xml:space="preserve"> PAGEREF _Toc511510332 \h </w:instrText>
            </w:r>
            <w:r w:rsidR="008F2334">
              <w:rPr>
                <w:noProof/>
                <w:webHidden/>
              </w:rPr>
            </w:r>
            <w:r w:rsidR="008F2334">
              <w:rPr>
                <w:noProof/>
                <w:webHidden/>
              </w:rPr>
              <w:fldChar w:fldCharType="separate"/>
            </w:r>
            <w:r w:rsidR="008F2334">
              <w:rPr>
                <w:noProof/>
                <w:webHidden/>
              </w:rPr>
              <w:t>4</w:t>
            </w:r>
            <w:r w:rsidR="008F2334">
              <w:rPr>
                <w:noProof/>
                <w:webHidden/>
              </w:rPr>
              <w:fldChar w:fldCharType="end"/>
            </w:r>
          </w:hyperlink>
        </w:p>
        <w:p w14:paraId="00099220" w14:textId="4AE1F984" w:rsidR="008F2334" w:rsidRDefault="00C07F27">
          <w:pPr>
            <w:pStyle w:val="TOC1"/>
            <w:tabs>
              <w:tab w:val="right" w:leader="dot" w:pos="9016"/>
            </w:tabs>
            <w:rPr>
              <w:rFonts w:eastAsiaTheme="minorEastAsia"/>
              <w:noProof/>
              <w:lang w:eastAsia="en-GB"/>
            </w:rPr>
          </w:pPr>
          <w:hyperlink w:anchor="_Toc511510333" w:history="1">
            <w:r w:rsidR="008F2334" w:rsidRPr="005D482F">
              <w:rPr>
                <w:rStyle w:val="Hyperlink"/>
                <w:noProof/>
              </w:rPr>
              <w:t>2 - Description of the schema produced and ETL process</w:t>
            </w:r>
            <w:r w:rsidR="008F2334">
              <w:rPr>
                <w:noProof/>
                <w:webHidden/>
              </w:rPr>
              <w:tab/>
            </w:r>
            <w:r w:rsidR="008F2334">
              <w:rPr>
                <w:noProof/>
                <w:webHidden/>
              </w:rPr>
              <w:fldChar w:fldCharType="begin"/>
            </w:r>
            <w:r w:rsidR="008F2334">
              <w:rPr>
                <w:noProof/>
                <w:webHidden/>
              </w:rPr>
              <w:instrText xml:space="preserve"> PAGEREF _Toc511510333 \h </w:instrText>
            </w:r>
            <w:r w:rsidR="008F2334">
              <w:rPr>
                <w:noProof/>
                <w:webHidden/>
              </w:rPr>
            </w:r>
            <w:r w:rsidR="008F2334">
              <w:rPr>
                <w:noProof/>
                <w:webHidden/>
              </w:rPr>
              <w:fldChar w:fldCharType="separate"/>
            </w:r>
            <w:r w:rsidR="008F2334">
              <w:rPr>
                <w:noProof/>
                <w:webHidden/>
              </w:rPr>
              <w:t>5</w:t>
            </w:r>
            <w:r w:rsidR="008F2334">
              <w:rPr>
                <w:noProof/>
                <w:webHidden/>
              </w:rPr>
              <w:fldChar w:fldCharType="end"/>
            </w:r>
          </w:hyperlink>
        </w:p>
        <w:p w14:paraId="0A378369" w14:textId="645855A1" w:rsidR="008F2334" w:rsidRDefault="00C07F27">
          <w:pPr>
            <w:pStyle w:val="TOC1"/>
            <w:tabs>
              <w:tab w:val="right" w:leader="dot" w:pos="9016"/>
            </w:tabs>
            <w:rPr>
              <w:rFonts w:eastAsiaTheme="minorEastAsia"/>
              <w:noProof/>
              <w:lang w:eastAsia="en-GB"/>
            </w:rPr>
          </w:pPr>
          <w:hyperlink w:anchor="_Toc511510334" w:history="1">
            <w:r w:rsidR="008F2334" w:rsidRPr="005D482F">
              <w:rPr>
                <w:rStyle w:val="Hyperlink"/>
                <w:noProof/>
              </w:rPr>
              <w:t>3 – Top five expenses required</w:t>
            </w:r>
            <w:r w:rsidR="008F2334">
              <w:rPr>
                <w:noProof/>
                <w:webHidden/>
              </w:rPr>
              <w:tab/>
            </w:r>
            <w:r w:rsidR="008F2334">
              <w:rPr>
                <w:noProof/>
                <w:webHidden/>
              </w:rPr>
              <w:fldChar w:fldCharType="begin"/>
            </w:r>
            <w:r w:rsidR="008F2334">
              <w:rPr>
                <w:noProof/>
                <w:webHidden/>
              </w:rPr>
              <w:instrText xml:space="preserve"> PAGEREF _Toc511510334 \h </w:instrText>
            </w:r>
            <w:r w:rsidR="008F2334">
              <w:rPr>
                <w:noProof/>
                <w:webHidden/>
              </w:rPr>
            </w:r>
            <w:r w:rsidR="008F2334">
              <w:rPr>
                <w:noProof/>
                <w:webHidden/>
              </w:rPr>
              <w:fldChar w:fldCharType="separate"/>
            </w:r>
            <w:r w:rsidR="008F2334">
              <w:rPr>
                <w:noProof/>
                <w:webHidden/>
              </w:rPr>
              <w:t>10</w:t>
            </w:r>
            <w:r w:rsidR="008F2334">
              <w:rPr>
                <w:noProof/>
                <w:webHidden/>
              </w:rPr>
              <w:fldChar w:fldCharType="end"/>
            </w:r>
          </w:hyperlink>
        </w:p>
        <w:p w14:paraId="0EB905F3" w14:textId="56693EB7" w:rsidR="008F2334" w:rsidRDefault="00C07F27">
          <w:pPr>
            <w:pStyle w:val="TOC1"/>
            <w:tabs>
              <w:tab w:val="right" w:leader="dot" w:pos="9016"/>
            </w:tabs>
            <w:rPr>
              <w:rFonts w:eastAsiaTheme="minorEastAsia"/>
              <w:noProof/>
              <w:lang w:eastAsia="en-GB"/>
            </w:rPr>
          </w:pPr>
          <w:hyperlink w:anchor="_Toc511510335" w:history="1">
            <w:r w:rsidR="008F2334" w:rsidRPr="005D482F">
              <w:rPr>
                <w:rStyle w:val="Hyperlink"/>
                <w:noProof/>
              </w:rPr>
              <w:t>4 - Dashboard</w:t>
            </w:r>
            <w:r w:rsidR="008F2334">
              <w:rPr>
                <w:noProof/>
                <w:webHidden/>
              </w:rPr>
              <w:tab/>
            </w:r>
            <w:r w:rsidR="008F2334">
              <w:rPr>
                <w:noProof/>
                <w:webHidden/>
              </w:rPr>
              <w:fldChar w:fldCharType="begin"/>
            </w:r>
            <w:r w:rsidR="008F2334">
              <w:rPr>
                <w:noProof/>
                <w:webHidden/>
              </w:rPr>
              <w:instrText xml:space="preserve"> PAGEREF _Toc511510335 \h </w:instrText>
            </w:r>
            <w:r w:rsidR="008F2334">
              <w:rPr>
                <w:noProof/>
                <w:webHidden/>
              </w:rPr>
            </w:r>
            <w:r w:rsidR="008F2334">
              <w:rPr>
                <w:noProof/>
                <w:webHidden/>
              </w:rPr>
              <w:fldChar w:fldCharType="separate"/>
            </w:r>
            <w:r w:rsidR="008F2334">
              <w:rPr>
                <w:noProof/>
                <w:webHidden/>
              </w:rPr>
              <w:t>22</w:t>
            </w:r>
            <w:r w:rsidR="008F2334">
              <w:rPr>
                <w:noProof/>
                <w:webHidden/>
              </w:rPr>
              <w:fldChar w:fldCharType="end"/>
            </w:r>
          </w:hyperlink>
        </w:p>
        <w:p w14:paraId="6B260240" w14:textId="618DFE73" w:rsidR="008F2334" w:rsidRDefault="00C07F27">
          <w:pPr>
            <w:pStyle w:val="TOC1"/>
            <w:tabs>
              <w:tab w:val="right" w:leader="dot" w:pos="9016"/>
            </w:tabs>
            <w:rPr>
              <w:rFonts w:eastAsiaTheme="minorEastAsia"/>
              <w:noProof/>
              <w:lang w:eastAsia="en-GB"/>
            </w:rPr>
          </w:pPr>
          <w:hyperlink w:anchor="_Toc511510336" w:history="1">
            <w:r w:rsidR="008F2334" w:rsidRPr="005D482F">
              <w:rPr>
                <w:rStyle w:val="Hyperlink"/>
                <w:noProof/>
              </w:rPr>
              <w:t>5 - DECC Data Governance</w:t>
            </w:r>
            <w:r w:rsidR="008F2334">
              <w:rPr>
                <w:noProof/>
                <w:webHidden/>
              </w:rPr>
              <w:tab/>
            </w:r>
            <w:r w:rsidR="008F2334">
              <w:rPr>
                <w:noProof/>
                <w:webHidden/>
              </w:rPr>
              <w:fldChar w:fldCharType="begin"/>
            </w:r>
            <w:r w:rsidR="008F2334">
              <w:rPr>
                <w:noProof/>
                <w:webHidden/>
              </w:rPr>
              <w:instrText xml:space="preserve"> PAGEREF _Toc511510336 \h </w:instrText>
            </w:r>
            <w:r w:rsidR="008F2334">
              <w:rPr>
                <w:noProof/>
                <w:webHidden/>
              </w:rPr>
            </w:r>
            <w:r w:rsidR="008F2334">
              <w:rPr>
                <w:noProof/>
                <w:webHidden/>
              </w:rPr>
              <w:fldChar w:fldCharType="separate"/>
            </w:r>
            <w:r w:rsidR="008F2334">
              <w:rPr>
                <w:noProof/>
                <w:webHidden/>
              </w:rPr>
              <w:t>24</w:t>
            </w:r>
            <w:r w:rsidR="008F2334">
              <w:rPr>
                <w:noProof/>
                <w:webHidden/>
              </w:rPr>
              <w:fldChar w:fldCharType="end"/>
            </w:r>
          </w:hyperlink>
        </w:p>
        <w:p w14:paraId="2C314A21" w14:textId="3EF254EE" w:rsidR="008F2334" w:rsidRDefault="00C07F27">
          <w:pPr>
            <w:pStyle w:val="TOC1"/>
            <w:tabs>
              <w:tab w:val="right" w:leader="dot" w:pos="9016"/>
            </w:tabs>
            <w:rPr>
              <w:rFonts w:eastAsiaTheme="minorEastAsia"/>
              <w:noProof/>
              <w:lang w:eastAsia="en-GB"/>
            </w:rPr>
          </w:pPr>
          <w:hyperlink w:anchor="_Toc511510337" w:history="1">
            <w:r w:rsidR="008F2334" w:rsidRPr="005D482F">
              <w:rPr>
                <w:rStyle w:val="Hyperlink"/>
                <w:noProof/>
              </w:rPr>
              <w:t>6 - Maintaining DECC Data Warehouse</w:t>
            </w:r>
            <w:r w:rsidR="008F2334">
              <w:rPr>
                <w:noProof/>
                <w:webHidden/>
              </w:rPr>
              <w:tab/>
            </w:r>
            <w:r w:rsidR="008F2334">
              <w:rPr>
                <w:noProof/>
                <w:webHidden/>
              </w:rPr>
              <w:fldChar w:fldCharType="begin"/>
            </w:r>
            <w:r w:rsidR="008F2334">
              <w:rPr>
                <w:noProof/>
                <w:webHidden/>
              </w:rPr>
              <w:instrText xml:space="preserve"> PAGEREF _Toc511510337 \h </w:instrText>
            </w:r>
            <w:r w:rsidR="008F2334">
              <w:rPr>
                <w:noProof/>
                <w:webHidden/>
              </w:rPr>
            </w:r>
            <w:r w:rsidR="008F2334">
              <w:rPr>
                <w:noProof/>
                <w:webHidden/>
              </w:rPr>
              <w:fldChar w:fldCharType="separate"/>
            </w:r>
            <w:r w:rsidR="008F2334">
              <w:rPr>
                <w:noProof/>
                <w:webHidden/>
              </w:rPr>
              <w:t>25</w:t>
            </w:r>
            <w:r w:rsidR="008F2334">
              <w:rPr>
                <w:noProof/>
                <w:webHidden/>
              </w:rPr>
              <w:fldChar w:fldCharType="end"/>
            </w:r>
          </w:hyperlink>
        </w:p>
        <w:p w14:paraId="79F5A595" w14:textId="3BC5AE92" w:rsidR="008F2334" w:rsidRDefault="00C07F27">
          <w:pPr>
            <w:pStyle w:val="TOC2"/>
            <w:tabs>
              <w:tab w:val="right" w:leader="dot" w:pos="9016"/>
            </w:tabs>
            <w:rPr>
              <w:rFonts w:eastAsiaTheme="minorEastAsia"/>
              <w:noProof/>
              <w:lang w:eastAsia="en-GB"/>
            </w:rPr>
          </w:pPr>
          <w:hyperlink w:anchor="_Toc511510338" w:history="1">
            <w:r w:rsidR="008F2334" w:rsidRPr="005D482F">
              <w:rPr>
                <w:rStyle w:val="Hyperlink"/>
                <w:noProof/>
              </w:rPr>
              <w:t>6.1 - Policy, standards and strategy</w:t>
            </w:r>
            <w:r w:rsidR="008F2334">
              <w:rPr>
                <w:noProof/>
                <w:webHidden/>
              </w:rPr>
              <w:tab/>
            </w:r>
            <w:r w:rsidR="008F2334">
              <w:rPr>
                <w:noProof/>
                <w:webHidden/>
              </w:rPr>
              <w:fldChar w:fldCharType="begin"/>
            </w:r>
            <w:r w:rsidR="008F2334">
              <w:rPr>
                <w:noProof/>
                <w:webHidden/>
              </w:rPr>
              <w:instrText xml:space="preserve"> PAGEREF _Toc511510338 \h </w:instrText>
            </w:r>
            <w:r w:rsidR="008F2334">
              <w:rPr>
                <w:noProof/>
                <w:webHidden/>
              </w:rPr>
            </w:r>
            <w:r w:rsidR="008F2334">
              <w:rPr>
                <w:noProof/>
                <w:webHidden/>
              </w:rPr>
              <w:fldChar w:fldCharType="separate"/>
            </w:r>
            <w:r w:rsidR="008F2334">
              <w:rPr>
                <w:noProof/>
                <w:webHidden/>
              </w:rPr>
              <w:t>25</w:t>
            </w:r>
            <w:r w:rsidR="008F2334">
              <w:rPr>
                <w:noProof/>
                <w:webHidden/>
              </w:rPr>
              <w:fldChar w:fldCharType="end"/>
            </w:r>
          </w:hyperlink>
        </w:p>
        <w:p w14:paraId="5FDE3DE9" w14:textId="6AAB5748" w:rsidR="008F2334" w:rsidRDefault="00C07F27">
          <w:pPr>
            <w:pStyle w:val="TOC2"/>
            <w:tabs>
              <w:tab w:val="right" w:leader="dot" w:pos="9016"/>
            </w:tabs>
            <w:rPr>
              <w:rFonts w:eastAsiaTheme="minorEastAsia"/>
              <w:noProof/>
              <w:lang w:eastAsia="en-GB"/>
            </w:rPr>
          </w:pPr>
          <w:hyperlink w:anchor="_Toc511510339" w:history="1">
            <w:r w:rsidR="008F2334" w:rsidRPr="005D482F">
              <w:rPr>
                <w:rStyle w:val="Hyperlink"/>
                <w:noProof/>
              </w:rPr>
              <w:t>6.2 - Data Quality</w:t>
            </w:r>
            <w:r w:rsidR="008F2334">
              <w:rPr>
                <w:noProof/>
                <w:webHidden/>
              </w:rPr>
              <w:tab/>
            </w:r>
            <w:r w:rsidR="008F2334">
              <w:rPr>
                <w:noProof/>
                <w:webHidden/>
              </w:rPr>
              <w:fldChar w:fldCharType="begin"/>
            </w:r>
            <w:r w:rsidR="008F2334">
              <w:rPr>
                <w:noProof/>
                <w:webHidden/>
              </w:rPr>
              <w:instrText xml:space="preserve"> PAGEREF _Toc511510339 \h </w:instrText>
            </w:r>
            <w:r w:rsidR="008F2334">
              <w:rPr>
                <w:noProof/>
                <w:webHidden/>
              </w:rPr>
            </w:r>
            <w:r w:rsidR="008F2334">
              <w:rPr>
                <w:noProof/>
                <w:webHidden/>
              </w:rPr>
              <w:fldChar w:fldCharType="separate"/>
            </w:r>
            <w:r w:rsidR="008F2334">
              <w:rPr>
                <w:noProof/>
                <w:webHidden/>
              </w:rPr>
              <w:t>25</w:t>
            </w:r>
            <w:r w:rsidR="008F2334">
              <w:rPr>
                <w:noProof/>
                <w:webHidden/>
              </w:rPr>
              <w:fldChar w:fldCharType="end"/>
            </w:r>
          </w:hyperlink>
        </w:p>
        <w:p w14:paraId="6BFA0C5A" w14:textId="2DDC0120" w:rsidR="008F2334" w:rsidRDefault="00C07F27">
          <w:pPr>
            <w:pStyle w:val="TOC2"/>
            <w:tabs>
              <w:tab w:val="right" w:leader="dot" w:pos="9016"/>
            </w:tabs>
            <w:rPr>
              <w:rFonts w:eastAsiaTheme="minorEastAsia"/>
              <w:noProof/>
              <w:lang w:eastAsia="en-GB"/>
            </w:rPr>
          </w:pPr>
          <w:hyperlink w:anchor="_Toc511510340" w:history="1">
            <w:r w:rsidR="008F2334" w:rsidRPr="005D482F">
              <w:rPr>
                <w:rStyle w:val="Hyperlink"/>
                <w:noProof/>
              </w:rPr>
              <w:t>6.3 - Privacy, compliance and security</w:t>
            </w:r>
            <w:r w:rsidR="008F2334">
              <w:rPr>
                <w:noProof/>
                <w:webHidden/>
              </w:rPr>
              <w:tab/>
            </w:r>
            <w:r w:rsidR="008F2334">
              <w:rPr>
                <w:noProof/>
                <w:webHidden/>
              </w:rPr>
              <w:fldChar w:fldCharType="begin"/>
            </w:r>
            <w:r w:rsidR="008F2334">
              <w:rPr>
                <w:noProof/>
                <w:webHidden/>
              </w:rPr>
              <w:instrText xml:space="preserve"> PAGEREF _Toc511510340 \h </w:instrText>
            </w:r>
            <w:r w:rsidR="008F2334">
              <w:rPr>
                <w:noProof/>
                <w:webHidden/>
              </w:rPr>
            </w:r>
            <w:r w:rsidR="008F2334">
              <w:rPr>
                <w:noProof/>
                <w:webHidden/>
              </w:rPr>
              <w:fldChar w:fldCharType="separate"/>
            </w:r>
            <w:r w:rsidR="008F2334">
              <w:rPr>
                <w:noProof/>
                <w:webHidden/>
              </w:rPr>
              <w:t>26</w:t>
            </w:r>
            <w:r w:rsidR="008F2334">
              <w:rPr>
                <w:noProof/>
                <w:webHidden/>
              </w:rPr>
              <w:fldChar w:fldCharType="end"/>
            </w:r>
          </w:hyperlink>
        </w:p>
        <w:p w14:paraId="72B8CA6F" w14:textId="674FE912" w:rsidR="008F2334" w:rsidRDefault="00C07F27">
          <w:pPr>
            <w:pStyle w:val="TOC2"/>
            <w:tabs>
              <w:tab w:val="right" w:leader="dot" w:pos="9016"/>
            </w:tabs>
            <w:rPr>
              <w:rFonts w:eastAsiaTheme="minorEastAsia"/>
              <w:noProof/>
              <w:lang w:eastAsia="en-GB"/>
            </w:rPr>
          </w:pPr>
          <w:hyperlink w:anchor="_Toc511510341" w:history="1">
            <w:r w:rsidR="008F2334" w:rsidRPr="005D482F">
              <w:rPr>
                <w:rStyle w:val="Hyperlink"/>
                <w:noProof/>
              </w:rPr>
              <w:t>6.4 - Data architecture and data integration</w:t>
            </w:r>
            <w:r w:rsidR="008F2334">
              <w:rPr>
                <w:noProof/>
                <w:webHidden/>
              </w:rPr>
              <w:tab/>
            </w:r>
            <w:r w:rsidR="008F2334">
              <w:rPr>
                <w:noProof/>
                <w:webHidden/>
              </w:rPr>
              <w:fldChar w:fldCharType="begin"/>
            </w:r>
            <w:r w:rsidR="008F2334">
              <w:rPr>
                <w:noProof/>
                <w:webHidden/>
              </w:rPr>
              <w:instrText xml:space="preserve"> PAGEREF _Toc511510341 \h </w:instrText>
            </w:r>
            <w:r w:rsidR="008F2334">
              <w:rPr>
                <w:noProof/>
                <w:webHidden/>
              </w:rPr>
            </w:r>
            <w:r w:rsidR="008F2334">
              <w:rPr>
                <w:noProof/>
                <w:webHidden/>
              </w:rPr>
              <w:fldChar w:fldCharType="separate"/>
            </w:r>
            <w:r w:rsidR="008F2334">
              <w:rPr>
                <w:noProof/>
                <w:webHidden/>
              </w:rPr>
              <w:t>27</w:t>
            </w:r>
            <w:r w:rsidR="008F2334">
              <w:rPr>
                <w:noProof/>
                <w:webHidden/>
              </w:rPr>
              <w:fldChar w:fldCharType="end"/>
            </w:r>
          </w:hyperlink>
        </w:p>
        <w:p w14:paraId="363AFA56" w14:textId="0DB635A9" w:rsidR="008F2334" w:rsidRDefault="00C07F27">
          <w:pPr>
            <w:pStyle w:val="TOC1"/>
            <w:tabs>
              <w:tab w:val="right" w:leader="dot" w:pos="9016"/>
            </w:tabs>
            <w:rPr>
              <w:rFonts w:eastAsiaTheme="minorEastAsia"/>
              <w:noProof/>
              <w:lang w:eastAsia="en-GB"/>
            </w:rPr>
          </w:pPr>
          <w:hyperlink w:anchor="_Toc511510342" w:history="1">
            <w:r w:rsidR="008F2334" w:rsidRPr="005D482F">
              <w:rPr>
                <w:rStyle w:val="Hyperlink"/>
                <w:noProof/>
              </w:rPr>
              <w:t>7 – Conclusion</w:t>
            </w:r>
            <w:r w:rsidR="008F2334">
              <w:rPr>
                <w:noProof/>
                <w:webHidden/>
              </w:rPr>
              <w:tab/>
            </w:r>
            <w:r w:rsidR="008F2334">
              <w:rPr>
                <w:noProof/>
                <w:webHidden/>
              </w:rPr>
              <w:fldChar w:fldCharType="begin"/>
            </w:r>
            <w:r w:rsidR="008F2334">
              <w:rPr>
                <w:noProof/>
                <w:webHidden/>
              </w:rPr>
              <w:instrText xml:space="preserve"> PAGEREF _Toc511510342 \h </w:instrText>
            </w:r>
            <w:r w:rsidR="008F2334">
              <w:rPr>
                <w:noProof/>
                <w:webHidden/>
              </w:rPr>
            </w:r>
            <w:r w:rsidR="008F2334">
              <w:rPr>
                <w:noProof/>
                <w:webHidden/>
              </w:rPr>
              <w:fldChar w:fldCharType="separate"/>
            </w:r>
            <w:r w:rsidR="008F2334">
              <w:rPr>
                <w:noProof/>
                <w:webHidden/>
              </w:rPr>
              <w:t>28</w:t>
            </w:r>
            <w:r w:rsidR="008F2334">
              <w:rPr>
                <w:noProof/>
                <w:webHidden/>
              </w:rPr>
              <w:fldChar w:fldCharType="end"/>
            </w:r>
          </w:hyperlink>
        </w:p>
        <w:p w14:paraId="0FA29262" w14:textId="0BEA7005" w:rsidR="008F2334" w:rsidRDefault="00C07F27">
          <w:pPr>
            <w:pStyle w:val="TOC1"/>
            <w:tabs>
              <w:tab w:val="right" w:leader="dot" w:pos="9016"/>
            </w:tabs>
            <w:rPr>
              <w:rFonts w:eastAsiaTheme="minorEastAsia"/>
              <w:noProof/>
              <w:lang w:eastAsia="en-GB"/>
            </w:rPr>
          </w:pPr>
          <w:hyperlink w:anchor="_Toc511510343" w:history="1">
            <w:r w:rsidR="008F2334" w:rsidRPr="005D482F">
              <w:rPr>
                <w:rStyle w:val="Hyperlink"/>
                <w:noProof/>
              </w:rPr>
              <w:t>8 – REFERENCES</w:t>
            </w:r>
            <w:r w:rsidR="008F2334">
              <w:rPr>
                <w:noProof/>
                <w:webHidden/>
              </w:rPr>
              <w:tab/>
            </w:r>
            <w:r w:rsidR="008F2334">
              <w:rPr>
                <w:noProof/>
                <w:webHidden/>
              </w:rPr>
              <w:fldChar w:fldCharType="begin"/>
            </w:r>
            <w:r w:rsidR="008F2334">
              <w:rPr>
                <w:noProof/>
                <w:webHidden/>
              </w:rPr>
              <w:instrText xml:space="preserve"> PAGEREF _Toc511510343 \h </w:instrText>
            </w:r>
            <w:r w:rsidR="008F2334">
              <w:rPr>
                <w:noProof/>
                <w:webHidden/>
              </w:rPr>
            </w:r>
            <w:r w:rsidR="008F2334">
              <w:rPr>
                <w:noProof/>
                <w:webHidden/>
              </w:rPr>
              <w:fldChar w:fldCharType="separate"/>
            </w:r>
            <w:r w:rsidR="008F2334">
              <w:rPr>
                <w:noProof/>
                <w:webHidden/>
              </w:rPr>
              <w:t>29</w:t>
            </w:r>
            <w:r w:rsidR="008F2334">
              <w:rPr>
                <w:noProof/>
                <w:webHidden/>
              </w:rPr>
              <w:fldChar w:fldCharType="end"/>
            </w:r>
          </w:hyperlink>
        </w:p>
        <w:p w14:paraId="6AD6649C" w14:textId="30336C9D" w:rsidR="008F2334" w:rsidRDefault="00C07F27">
          <w:pPr>
            <w:pStyle w:val="TOC1"/>
            <w:tabs>
              <w:tab w:val="right" w:leader="dot" w:pos="9016"/>
            </w:tabs>
            <w:rPr>
              <w:rFonts w:eastAsiaTheme="minorEastAsia"/>
              <w:noProof/>
              <w:lang w:eastAsia="en-GB"/>
            </w:rPr>
          </w:pPr>
          <w:hyperlink w:anchor="_Toc511510344" w:history="1">
            <w:r w:rsidR="008F2334" w:rsidRPr="005D482F">
              <w:rPr>
                <w:rStyle w:val="Hyperlink"/>
                <w:noProof/>
              </w:rPr>
              <w:t>9 - Appendices</w:t>
            </w:r>
            <w:r w:rsidR="008F2334">
              <w:rPr>
                <w:noProof/>
                <w:webHidden/>
              </w:rPr>
              <w:tab/>
            </w:r>
            <w:r w:rsidR="008F2334">
              <w:rPr>
                <w:noProof/>
                <w:webHidden/>
              </w:rPr>
              <w:fldChar w:fldCharType="begin"/>
            </w:r>
            <w:r w:rsidR="008F2334">
              <w:rPr>
                <w:noProof/>
                <w:webHidden/>
              </w:rPr>
              <w:instrText xml:space="preserve"> PAGEREF _Toc511510344 \h </w:instrText>
            </w:r>
            <w:r w:rsidR="008F2334">
              <w:rPr>
                <w:noProof/>
                <w:webHidden/>
              </w:rPr>
            </w:r>
            <w:r w:rsidR="008F2334">
              <w:rPr>
                <w:noProof/>
                <w:webHidden/>
              </w:rPr>
              <w:fldChar w:fldCharType="separate"/>
            </w:r>
            <w:r w:rsidR="008F2334">
              <w:rPr>
                <w:noProof/>
                <w:webHidden/>
              </w:rPr>
              <w:t>31</w:t>
            </w:r>
            <w:r w:rsidR="008F2334">
              <w:rPr>
                <w:noProof/>
                <w:webHidden/>
              </w:rPr>
              <w:fldChar w:fldCharType="end"/>
            </w:r>
          </w:hyperlink>
        </w:p>
        <w:p w14:paraId="57DBA952" w14:textId="13A27F8E" w:rsidR="0043384E" w:rsidRDefault="0043384E">
          <w:r>
            <w:rPr>
              <w:b/>
              <w:bCs/>
              <w:noProof/>
            </w:rPr>
            <w:fldChar w:fldCharType="end"/>
          </w:r>
        </w:p>
      </w:sdtContent>
    </w:sdt>
    <w:p w14:paraId="152EE536" w14:textId="431BFD38" w:rsidR="0043384E" w:rsidRDefault="0043384E">
      <w:r>
        <w:br w:type="page"/>
      </w:r>
    </w:p>
    <w:p w14:paraId="4B9044C5" w14:textId="77777777" w:rsidR="003C08D8" w:rsidRDefault="0043384E" w:rsidP="0043384E">
      <w:pPr>
        <w:pStyle w:val="Heading1"/>
      </w:pPr>
      <w:bookmarkStart w:id="0" w:name="_Toc511510331"/>
      <w:r>
        <w:lastRenderedPageBreak/>
        <w:t>Table of Figures</w:t>
      </w:r>
      <w:bookmarkEnd w:id="0"/>
    </w:p>
    <w:p w14:paraId="6F4FFD33" w14:textId="06D3B667" w:rsidR="008F2334" w:rsidRDefault="008F2334">
      <w:pPr>
        <w:pStyle w:val="TableofFigures"/>
        <w:tabs>
          <w:tab w:val="right" w:leader="dot" w:pos="9016"/>
        </w:tabs>
        <w:rPr>
          <w:noProof/>
        </w:rPr>
      </w:pPr>
      <w:r>
        <w:fldChar w:fldCharType="begin"/>
      </w:r>
      <w:r>
        <w:instrText xml:space="preserve"> TOC \h \z \c "Figure" </w:instrText>
      </w:r>
      <w:r>
        <w:fldChar w:fldCharType="separate"/>
      </w:r>
      <w:hyperlink w:anchor="_Toc511510345" w:history="1">
        <w:r w:rsidRPr="00261325">
          <w:rPr>
            <w:rStyle w:val="Hyperlink"/>
            <w:noProof/>
          </w:rPr>
          <w:t>Figure 1 Part of the data gathered.</w:t>
        </w:r>
        <w:r>
          <w:rPr>
            <w:noProof/>
            <w:webHidden/>
          </w:rPr>
          <w:tab/>
        </w:r>
        <w:r>
          <w:rPr>
            <w:noProof/>
            <w:webHidden/>
          </w:rPr>
          <w:fldChar w:fldCharType="begin"/>
        </w:r>
        <w:r>
          <w:rPr>
            <w:noProof/>
            <w:webHidden/>
          </w:rPr>
          <w:instrText xml:space="preserve"> PAGEREF _Toc511510345 \h </w:instrText>
        </w:r>
        <w:r>
          <w:rPr>
            <w:noProof/>
            <w:webHidden/>
          </w:rPr>
        </w:r>
        <w:r>
          <w:rPr>
            <w:noProof/>
            <w:webHidden/>
          </w:rPr>
          <w:fldChar w:fldCharType="separate"/>
        </w:r>
        <w:r>
          <w:rPr>
            <w:noProof/>
            <w:webHidden/>
          </w:rPr>
          <w:t>6</w:t>
        </w:r>
        <w:r>
          <w:rPr>
            <w:noProof/>
            <w:webHidden/>
          </w:rPr>
          <w:fldChar w:fldCharType="end"/>
        </w:r>
      </w:hyperlink>
    </w:p>
    <w:p w14:paraId="6AB17B98" w14:textId="49CCC80B" w:rsidR="008F2334" w:rsidRDefault="00C07F27">
      <w:pPr>
        <w:pStyle w:val="TableofFigures"/>
        <w:tabs>
          <w:tab w:val="right" w:leader="dot" w:pos="9016"/>
        </w:tabs>
        <w:rPr>
          <w:noProof/>
        </w:rPr>
      </w:pPr>
      <w:hyperlink w:anchor="_Toc511510346" w:history="1">
        <w:r w:rsidR="008F2334" w:rsidRPr="00261325">
          <w:rPr>
            <w:rStyle w:val="Hyperlink"/>
            <w:noProof/>
          </w:rPr>
          <w:t>Figure 2 Diagram used to link dimension tables with fact table.</w:t>
        </w:r>
        <w:r w:rsidR="008F2334">
          <w:rPr>
            <w:noProof/>
            <w:webHidden/>
          </w:rPr>
          <w:tab/>
        </w:r>
        <w:r w:rsidR="008F2334">
          <w:rPr>
            <w:noProof/>
            <w:webHidden/>
          </w:rPr>
          <w:fldChar w:fldCharType="begin"/>
        </w:r>
        <w:r w:rsidR="008F2334">
          <w:rPr>
            <w:noProof/>
            <w:webHidden/>
          </w:rPr>
          <w:instrText xml:space="preserve"> PAGEREF _Toc511510346 \h </w:instrText>
        </w:r>
        <w:r w:rsidR="008F2334">
          <w:rPr>
            <w:noProof/>
            <w:webHidden/>
          </w:rPr>
        </w:r>
        <w:r w:rsidR="008F2334">
          <w:rPr>
            <w:noProof/>
            <w:webHidden/>
          </w:rPr>
          <w:fldChar w:fldCharType="separate"/>
        </w:r>
        <w:r w:rsidR="008F2334">
          <w:rPr>
            <w:noProof/>
            <w:webHidden/>
          </w:rPr>
          <w:t>6</w:t>
        </w:r>
        <w:r w:rsidR="008F2334">
          <w:rPr>
            <w:noProof/>
            <w:webHidden/>
          </w:rPr>
          <w:fldChar w:fldCharType="end"/>
        </w:r>
      </w:hyperlink>
    </w:p>
    <w:p w14:paraId="35DF6FFA" w14:textId="09785F57" w:rsidR="008F2334" w:rsidRDefault="00C07F27">
      <w:pPr>
        <w:pStyle w:val="TableofFigures"/>
        <w:tabs>
          <w:tab w:val="right" w:leader="dot" w:pos="9016"/>
        </w:tabs>
        <w:rPr>
          <w:noProof/>
        </w:rPr>
      </w:pPr>
      <w:hyperlink w:anchor="_Toc511510347" w:history="1">
        <w:r w:rsidR="008F2334" w:rsidRPr="00261325">
          <w:rPr>
            <w:rStyle w:val="Hyperlink"/>
            <w:noProof/>
          </w:rPr>
          <w:t>Figure 3  Fact table, Dimension tables and Queries.</w:t>
        </w:r>
        <w:r w:rsidR="008F2334">
          <w:rPr>
            <w:noProof/>
            <w:webHidden/>
          </w:rPr>
          <w:tab/>
        </w:r>
        <w:r w:rsidR="008F2334">
          <w:rPr>
            <w:noProof/>
            <w:webHidden/>
          </w:rPr>
          <w:fldChar w:fldCharType="begin"/>
        </w:r>
        <w:r w:rsidR="008F2334">
          <w:rPr>
            <w:noProof/>
            <w:webHidden/>
          </w:rPr>
          <w:instrText xml:space="preserve"> PAGEREF _Toc511510347 \h </w:instrText>
        </w:r>
        <w:r w:rsidR="008F2334">
          <w:rPr>
            <w:noProof/>
            <w:webHidden/>
          </w:rPr>
        </w:r>
        <w:r w:rsidR="008F2334">
          <w:rPr>
            <w:noProof/>
            <w:webHidden/>
          </w:rPr>
          <w:fldChar w:fldCharType="separate"/>
        </w:r>
        <w:r w:rsidR="008F2334">
          <w:rPr>
            <w:noProof/>
            <w:webHidden/>
          </w:rPr>
          <w:t>7</w:t>
        </w:r>
        <w:r w:rsidR="008F2334">
          <w:rPr>
            <w:noProof/>
            <w:webHidden/>
          </w:rPr>
          <w:fldChar w:fldCharType="end"/>
        </w:r>
      </w:hyperlink>
    </w:p>
    <w:p w14:paraId="57D7AA07" w14:textId="1396139E" w:rsidR="008F2334" w:rsidRDefault="00C07F27">
      <w:pPr>
        <w:pStyle w:val="TableofFigures"/>
        <w:tabs>
          <w:tab w:val="right" w:leader="dot" w:pos="9016"/>
        </w:tabs>
        <w:rPr>
          <w:noProof/>
        </w:rPr>
      </w:pPr>
      <w:hyperlink w:anchor="_Toc511510348" w:history="1">
        <w:r w:rsidR="008F2334" w:rsidRPr="00261325">
          <w:rPr>
            <w:rStyle w:val="Hyperlink"/>
            <w:noProof/>
          </w:rPr>
          <w:t>Figure 4 Relationships diagram.</w:t>
        </w:r>
        <w:r w:rsidR="008F2334">
          <w:rPr>
            <w:noProof/>
            <w:webHidden/>
          </w:rPr>
          <w:tab/>
        </w:r>
        <w:r w:rsidR="008F2334">
          <w:rPr>
            <w:noProof/>
            <w:webHidden/>
          </w:rPr>
          <w:fldChar w:fldCharType="begin"/>
        </w:r>
        <w:r w:rsidR="008F2334">
          <w:rPr>
            <w:noProof/>
            <w:webHidden/>
          </w:rPr>
          <w:instrText xml:space="preserve"> PAGEREF _Toc511510348 \h </w:instrText>
        </w:r>
        <w:r w:rsidR="008F2334">
          <w:rPr>
            <w:noProof/>
            <w:webHidden/>
          </w:rPr>
        </w:r>
        <w:r w:rsidR="008F2334">
          <w:rPr>
            <w:noProof/>
            <w:webHidden/>
          </w:rPr>
          <w:fldChar w:fldCharType="separate"/>
        </w:r>
        <w:r w:rsidR="008F2334">
          <w:rPr>
            <w:noProof/>
            <w:webHidden/>
          </w:rPr>
          <w:t>8</w:t>
        </w:r>
        <w:r w:rsidR="008F2334">
          <w:rPr>
            <w:noProof/>
            <w:webHidden/>
          </w:rPr>
          <w:fldChar w:fldCharType="end"/>
        </w:r>
      </w:hyperlink>
    </w:p>
    <w:p w14:paraId="07A2B114" w14:textId="34A48A68" w:rsidR="008F2334" w:rsidRDefault="00C07F27">
      <w:pPr>
        <w:pStyle w:val="TableofFigures"/>
        <w:tabs>
          <w:tab w:val="right" w:leader="dot" w:pos="9016"/>
        </w:tabs>
        <w:rPr>
          <w:noProof/>
        </w:rPr>
      </w:pPr>
      <w:hyperlink w:anchor="_Toc511510349" w:history="1">
        <w:r w:rsidR="008F2334" w:rsidRPr="00261325">
          <w:rPr>
            <w:rStyle w:val="Hyperlink"/>
            <w:noProof/>
          </w:rPr>
          <w:t>Figure 5 Fact table after updating using Queries.</w:t>
        </w:r>
        <w:r w:rsidR="008F2334">
          <w:rPr>
            <w:noProof/>
            <w:webHidden/>
          </w:rPr>
          <w:tab/>
        </w:r>
        <w:r w:rsidR="008F2334">
          <w:rPr>
            <w:noProof/>
            <w:webHidden/>
          </w:rPr>
          <w:fldChar w:fldCharType="begin"/>
        </w:r>
        <w:r w:rsidR="008F2334">
          <w:rPr>
            <w:noProof/>
            <w:webHidden/>
          </w:rPr>
          <w:instrText xml:space="preserve"> PAGEREF _Toc511510349 \h </w:instrText>
        </w:r>
        <w:r w:rsidR="008F2334">
          <w:rPr>
            <w:noProof/>
            <w:webHidden/>
          </w:rPr>
        </w:r>
        <w:r w:rsidR="008F2334">
          <w:rPr>
            <w:noProof/>
            <w:webHidden/>
          </w:rPr>
          <w:fldChar w:fldCharType="separate"/>
        </w:r>
        <w:r w:rsidR="008F2334">
          <w:rPr>
            <w:noProof/>
            <w:webHidden/>
          </w:rPr>
          <w:t>8</w:t>
        </w:r>
        <w:r w:rsidR="008F2334">
          <w:rPr>
            <w:noProof/>
            <w:webHidden/>
          </w:rPr>
          <w:fldChar w:fldCharType="end"/>
        </w:r>
      </w:hyperlink>
    </w:p>
    <w:p w14:paraId="076FFA46" w14:textId="31C50AE7" w:rsidR="008F2334" w:rsidRDefault="00C07F27">
      <w:pPr>
        <w:pStyle w:val="TableofFigures"/>
        <w:tabs>
          <w:tab w:val="right" w:leader="dot" w:pos="9016"/>
        </w:tabs>
        <w:rPr>
          <w:noProof/>
        </w:rPr>
      </w:pPr>
      <w:hyperlink w:anchor="_Toc511510350" w:history="1">
        <w:r w:rsidR="008F2334" w:rsidRPr="00261325">
          <w:rPr>
            <w:rStyle w:val="Hyperlink"/>
            <w:noProof/>
          </w:rPr>
          <w:t>Figure 6Top 5 expense type for January</w:t>
        </w:r>
        <w:r w:rsidR="008F2334">
          <w:rPr>
            <w:noProof/>
            <w:webHidden/>
          </w:rPr>
          <w:tab/>
        </w:r>
        <w:r w:rsidR="008F2334">
          <w:rPr>
            <w:noProof/>
            <w:webHidden/>
          </w:rPr>
          <w:fldChar w:fldCharType="begin"/>
        </w:r>
        <w:r w:rsidR="008F2334">
          <w:rPr>
            <w:noProof/>
            <w:webHidden/>
          </w:rPr>
          <w:instrText xml:space="preserve"> PAGEREF _Toc511510350 \h </w:instrText>
        </w:r>
        <w:r w:rsidR="008F2334">
          <w:rPr>
            <w:noProof/>
            <w:webHidden/>
          </w:rPr>
        </w:r>
        <w:r w:rsidR="008F2334">
          <w:rPr>
            <w:noProof/>
            <w:webHidden/>
          </w:rPr>
          <w:fldChar w:fldCharType="separate"/>
        </w:r>
        <w:r w:rsidR="008F2334">
          <w:rPr>
            <w:noProof/>
            <w:webHidden/>
          </w:rPr>
          <w:t>10</w:t>
        </w:r>
        <w:r w:rsidR="008F2334">
          <w:rPr>
            <w:noProof/>
            <w:webHidden/>
          </w:rPr>
          <w:fldChar w:fldCharType="end"/>
        </w:r>
      </w:hyperlink>
    </w:p>
    <w:p w14:paraId="6DE11722" w14:textId="7C9367BA" w:rsidR="008F2334" w:rsidRDefault="00C07F27">
      <w:pPr>
        <w:pStyle w:val="TableofFigures"/>
        <w:tabs>
          <w:tab w:val="right" w:leader="dot" w:pos="9016"/>
        </w:tabs>
        <w:rPr>
          <w:noProof/>
        </w:rPr>
      </w:pPr>
      <w:hyperlink w:anchor="_Toc511510351" w:history="1">
        <w:r w:rsidR="008F2334" w:rsidRPr="00261325">
          <w:rPr>
            <w:rStyle w:val="Hyperlink"/>
            <w:noProof/>
          </w:rPr>
          <w:t>Figure 7 Top 5 expense type for February.</w:t>
        </w:r>
        <w:r w:rsidR="008F2334">
          <w:rPr>
            <w:noProof/>
            <w:webHidden/>
          </w:rPr>
          <w:tab/>
        </w:r>
        <w:r w:rsidR="008F2334">
          <w:rPr>
            <w:noProof/>
            <w:webHidden/>
          </w:rPr>
          <w:fldChar w:fldCharType="begin"/>
        </w:r>
        <w:r w:rsidR="008F2334">
          <w:rPr>
            <w:noProof/>
            <w:webHidden/>
          </w:rPr>
          <w:instrText xml:space="preserve"> PAGEREF _Toc511510351 \h </w:instrText>
        </w:r>
        <w:r w:rsidR="008F2334">
          <w:rPr>
            <w:noProof/>
            <w:webHidden/>
          </w:rPr>
        </w:r>
        <w:r w:rsidR="008F2334">
          <w:rPr>
            <w:noProof/>
            <w:webHidden/>
          </w:rPr>
          <w:fldChar w:fldCharType="separate"/>
        </w:r>
        <w:r w:rsidR="008F2334">
          <w:rPr>
            <w:noProof/>
            <w:webHidden/>
          </w:rPr>
          <w:t>11</w:t>
        </w:r>
        <w:r w:rsidR="008F2334">
          <w:rPr>
            <w:noProof/>
            <w:webHidden/>
          </w:rPr>
          <w:fldChar w:fldCharType="end"/>
        </w:r>
      </w:hyperlink>
    </w:p>
    <w:p w14:paraId="6F416D08" w14:textId="5ED67D6D" w:rsidR="008F2334" w:rsidRDefault="00C07F27">
      <w:pPr>
        <w:pStyle w:val="TableofFigures"/>
        <w:tabs>
          <w:tab w:val="right" w:leader="dot" w:pos="9016"/>
        </w:tabs>
        <w:rPr>
          <w:noProof/>
        </w:rPr>
      </w:pPr>
      <w:hyperlink w:anchor="_Toc511510352" w:history="1">
        <w:r w:rsidR="008F2334" w:rsidRPr="00261325">
          <w:rPr>
            <w:rStyle w:val="Hyperlink"/>
            <w:noProof/>
          </w:rPr>
          <w:t>Figure 8 Top 5 expense type for March.</w:t>
        </w:r>
        <w:r w:rsidR="008F2334">
          <w:rPr>
            <w:noProof/>
            <w:webHidden/>
          </w:rPr>
          <w:tab/>
        </w:r>
        <w:r w:rsidR="008F2334">
          <w:rPr>
            <w:noProof/>
            <w:webHidden/>
          </w:rPr>
          <w:fldChar w:fldCharType="begin"/>
        </w:r>
        <w:r w:rsidR="008F2334">
          <w:rPr>
            <w:noProof/>
            <w:webHidden/>
          </w:rPr>
          <w:instrText xml:space="preserve"> PAGEREF _Toc511510352 \h </w:instrText>
        </w:r>
        <w:r w:rsidR="008F2334">
          <w:rPr>
            <w:noProof/>
            <w:webHidden/>
          </w:rPr>
        </w:r>
        <w:r w:rsidR="008F2334">
          <w:rPr>
            <w:noProof/>
            <w:webHidden/>
          </w:rPr>
          <w:fldChar w:fldCharType="separate"/>
        </w:r>
        <w:r w:rsidR="008F2334">
          <w:rPr>
            <w:noProof/>
            <w:webHidden/>
          </w:rPr>
          <w:t>12</w:t>
        </w:r>
        <w:r w:rsidR="008F2334">
          <w:rPr>
            <w:noProof/>
            <w:webHidden/>
          </w:rPr>
          <w:fldChar w:fldCharType="end"/>
        </w:r>
      </w:hyperlink>
    </w:p>
    <w:p w14:paraId="3C00CB82" w14:textId="30C5D2C8" w:rsidR="008F2334" w:rsidRDefault="00C07F27">
      <w:pPr>
        <w:pStyle w:val="TableofFigures"/>
        <w:tabs>
          <w:tab w:val="right" w:leader="dot" w:pos="9016"/>
        </w:tabs>
        <w:rPr>
          <w:noProof/>
        </w:rPr>
      </w:pPr>
      <w:hyperlink w:anchor="_Toc511510353" w:history="1">
        <w:r w:rsidR="008F2334" w:rsidRPr="00261325">
          <w:rPr>
            <w:rStyle w:val="Hyperlink"/>
            <w:noProof/>
          </w:rPr>
          <w:t>Figure 9 Top 5 expense type for the quarter.</w:t>
        </w:r>
        <w:r w:rsidR="008F2334">
          <w:rPr>
            <w:noProof/>
            <w:webHidden/>
          </w:rPr>
          <w:tab/>
        </w:r>
        <w:r w:rsidR="008F2334">
          <w:rPr>
            <w:noProof/>
            <w:webHidden/>
          </w:rPr>
          <w:fldChar w:fldCharType="begin"/>
        </w:r>
        <w:r w:rsidR="008F2334">
          <w:rPr>
            <w:noProof/>
            <w:webHidden/>
          </w:rPr>
          <w:instrText xml:space="preserve"> PAGEREF _Toc511510353 \h </w:instrText>
        </w:r>
        <w:r w:rsidR="008F2334">
          <w:rPr>
            <w:noProof/>
            <w:webHidden/>
          </w:rPr>
        </w:r>
        <w:r w:rsidR="008F2334">
          <w:rPr>
            <w:noProof/>
            <w:webHidden/>
          </w:rPr>
          <w:fldChar w:fldCharType="separate"/>
        </w:r>
        <w:r w:rsidR="008F2334">
          <w:rPr>
            <w:noProof/>
            <w:webHidden/>
          </w:rPr>
          <w:t>13</w:t>
        </w:r>
        <w:r w:rsidR="008F2334">
          <w:rPr>
            <w:noProof/>
            <w:webHidden/>
          </w:rPr>
          <w:fldChar w:fldCharType="end"/>
        </w:r>
      </w:hyperlink>
    </w:p>
    <w:p w14:paraId="058C20F5" w14:textId="41954472" w:rsidR="008F2334" w:rsidRDefault="00C07F27">
      <w:pPr>
        <w:pStyle w:val="TableofFigures"/>
        <w:tabs>
          <w:tab w:val="right" w:leader="dot" w:pos="9016"/>
        </w:tabs>
        <w:rPr>
          <w:noProof/>
        </w:rPr>
      </w:pPr>
      <w:hyperlink w:anchor="_Toc511510354" w:history="1">
        <w:r w:rsidR="008F2334" w:rsidRPr="00261325">
          <w:rPr>
            <w:rStyle w:val="Hyperlink"/>
            <w:noProof/>
          </w:rPr>
          <w:t>Figure 10 Top 5 expense areas for January.</w:t>
        </w:r>
        <w:r w:rsidR="008F2334">
          <w:rPr>
            <w:noProof/>
            <w:webHidden/>
          </w:rPr>
          <w:tab/>
        </w:r>
        <w:r w:rsidR="008F2334">
          <w:rPr>
            <w:noProof/>
            <w:webHidden/>
          </w:rPr>
          <w:fldChar w:fldCharType="begin"/>
        </w:r>
        <w:r w:rsidR="008F2334">
          <w:rPr>
            <w:noProof/>
            <w:webHidden/>
          </w:rPr>
          <w:instrText xml:space="preserve"> PAGEREF _Toc511510354 \h </w:instrText>
        </w:r>
        <w:r w:rsidR="008F2334">
          <w:rPr>
            <w:noProof/>
            <w:webHidden/>
          </w:rPr>
        </w:r>
        <w:r w:rsidR="008F2334">
          <w:rPr>
            <w:noProof/>
            <w:webHidden/>
          </w:rPr>
          <w:fldChar w:fldCharType="separate"/>
        </w:r>
        <w:r w:rsidR="008F2334">
          <w:rPr>
            <w:noProof/>
            <w:webHidden/>
          </w:rPr>
          <w:t>14</w:t>
        </w:r>
        <w:r w:rsidR="008F2334">
          <w:rPr>
            <w:noProof/>
            <w:webHidden/>
          </w:rPr>
          <w:fldChar w:fldCharType="end"/>
        </w:r>
      </w:hyperlink>
    </w:p>
    <w:p w14:paraId="6BD90B9A" w14:textId="5F76BA84" w:rsidR="008F2334" w:rsidRDefault="00C07F27">
      <w:pPr>
        <w:pStyle w:val="TableofFigures"/>
        <w:tabs>
          <w:tab w:val="right" w:leader="dot" w:pos="9016"/>
        </w:tabs>
        <w:rPr>
          <w:noProof/>
        </w:rPr>
      </w:pPr>
      <w:hyperlink w:anchor="_Toc511510355" w:history="1">
        <w:r w:rsidR="008F2334" w:rsidRPr="00261325">
          <w:rPr>
            <w:rStyle w:val="Hyperlink"/>
            <w:noProof/>
          </w:rPr>
          <w:t>Figure 11 Top 5 expense areas for February.</w:t>
        </w:r>
        <w:r w:rsidR="008F2334">
          <w:rPr>
            <w:noProof/>
            <w:webHidden/>
          </w:rPr>
          <w:tab/>
        </w:r>
        <w:r w:rsidR="008F2334">
          <w:rPr>
            <w:noProof/>
            <w:webHidden/>
          </w:rPr>
          <w:fldChar w:fldCharType="begin"/>
        </w:r>
        <w:r w:rsidR="008F2334">
          <w:rPr>
            <w:noProof/>
            <w:webHidden/>
          </w:rPr>
          <w:instrText xml:space="preserve"> PAGEREF _Toc511510355 \h </w:instrText>
        </w:r>
        <w:r w:rsidR="008F2334">
          <w:rPr>
            <w:noProof/>
            <w:webHidden/>
          </w:rPr>
        </w:r>
        <w:r w:rsidR="008F2334">
          <w:rPr>
            <w:noProof/>
            <w:webHidden/>
          </w:rPr>
          <w:fldChar w:fldCharType="separate"/>
        </w:r>
        <w:r w:rsidR="008F2334">
          <w:rPr>
            <w:noProof/>
            <w:webHidden/>
          </w:rPr>
          <w:t>15</w:t>
        </w:r>
        <w:r w:rsidR="008F2334">
          <w:rPr>
            <w:noProof/>
            <w:webHidden/>
          </w:rPr>
          <w:fldChar w:fldCharType="end"/>
        </w:r>
      </w:hyperlink>
    </w:p>
    <w:p w14:paraId="009F006B" w14:textId="7BB0C64C" w:rsidR="008F2334" w:rsidRDefault="00C07F27">
      <w:pPr>
        <w:pStyle w:val="TableofFigures"/>
        <w:tabs>
          <w:tab w:val="right" w:leader="dot" w:pos="9016"/>
        </w:tabs>
        <w:rPr>
          <w:noProof/>
        </w:rPr>
      </w:pPr>
      <w:hyperlink w:anchor="_Toc511510356" w:history="1">
        <w:r w:rsidR="008F2334" w:rsidRPr="00261325">
          <w:rPr>
            <w:rStyle w:val="Hyperlink"/>
            <w:noProof/>
          </w:rPr>
          <w:t>Figure 12 Top 5 expense areas for March.</w:t>
        </w:r>
        <w:r w:rsidR="008F2334">
          <w:rPr>
            <w:noProof/>
            <w:webHidden/>
          </w:rPr>
          <w:tab/>
        </w:r>
        <w:r w:rsidR="008F2334">
          <w:rPr>
            <w:noProof/>
            <w:webHidden/>
          </w:rPr>
          <w:fldChar w:fldCharType="begin"/>
        </w:r>
        <w:r w:rsidR="008F2334">
          <w:rPr>
            <w:noProof/>
            <w:webHidden/>
          </w:rPr>
          <w:instrText xml:space="preserve"> PAGEREF _Toc511510356 \h </w:instrText>
        </w:r>
        <w:r w:rsidR="008F2334">
          <w:rPr>
            <w:noProof/>
            <w:webHidden/>
          </w:rPr>
        </w:r>
        <w:r w:rsidR="008F2334">
          <w:rPr>
            <w:noProof/>
            <w:webHidden/>
          </w:rPr>
          <w:fldChar w:fldCharType="separate"/>
        </w:r>
        <w:r w:rsidR="008F2334">
          <w:rPr>
            <w:noProof/>
            <w:webHidden/>
          </w:rPr>
          <w:t>16</w:t>
        </w:r>
        <w:r w:rsidR="008F2334">
          <w:rPr>
            <w:noProof/>
            <w:webHidden/>
          </w:rPr>
          <w:fldChar w:fldCharType="end"/>
        </w:r>
      </w:hyperlink>
    </w:p>
    <w:p w14:paraId="6EDFCAE1" w14:textId="5B6FB782" w:rsidR="008F2334" w:rsidRDefault="00C07F27">
      <w:pPr>
        <w:pStyle w:val="TableofFigures"/>
        <w:tabs>
          <w:tab w:val="right" w:leader="dot" w:pos="9016"/>
        </w:tabs>
        <w:rPr>
          <w:noProof/>
        </w:rPr>
      </w:pPr>
      <w:hyperlink w:anchor="_Toc511510357" w:history="1">
        <w:r w:rsidR="008F2334" w:rsidRPr="00261325">
          <w:rPr>
            <w:rStyle w:val="Hyperlink"/>
            <w:noProof/>
          </w:rPr>
          <w:t>Figure 13 Top 5 expense areas for the quarter.</w:t>
        </w:r>
        <w:r w:rsidR="008F2334">
          <w:rPr>
            <w:noProof/>
            <w:webHidden/>
          </w:rPr>
          <w:tab/>
        </w:r>
        <w:r w:rsidR="008F2334">
          <w:rPr>
            <w:noProof/>
            <w:webHidden/>
          </w:rPr>
          <w:fldChar w:fldCharType="begin"/>
        </w:r>
        <w:r w:rsidR="008F2334">
          <w:rPr>
            <w:noProof/>
            <w:webHidden/>
          </w:rPr>
          <w:instrText xml:space="preserve"> PAGEREF _Toc511510357 \h </w:instrText>
        </w:r>
        <w:r w:rsidR="008F2334">
          <w:rPr>
            <w:noProof/>
            <w:webHidden/>
          </w:rPr>
        </w:r>
        <w:r w:rsidR="008F2334">
          <w:rPr>
            <w:noProof/>
            <w:webHidden/>
          </w:rPr>
          <w:fldChar w:fldCharType="separate"/>
        </w:r>
        <w:r w:rsidR="008F2334">
          <w:rPr>
            <w:noProof/>
            <w:webHidden/>
          </w:rPr>
          <w:t>17</w:t>
        </w:r>
        <w:r w:rsidR="008F2334">
          <w:rPr>
            <w:noProof/>
            <w:webHidden/>
          </w:rPr>
          <w:fldChar w:fldCharType="end"/>
        </w:r>
      </w:hyperlink>
    </w:p>
    <w:p w14:paraId="1A771AEB" w14:textId="37E7610E" w:rsidR="008F2334" w:rsidRDefault="00C07F27">
      <w:pPr>
        <w:pStyle w:val="TableofFigures"/>
        <w:tabs>
          <w:tab w:val="right" w:leader="dot" w:pos="9016"/>
        </w:tabs>
        <w:rPr>
          <w:noProof/>
        </w:rPr>
      </w:pPr>
      <w:hyperlink w:anchor="_Toc511510358" w:history="1">
        <w:r w:rsidR="008F2334" w:rsidRPr="00261325">
          <w:rPr>
            <w:rStyle w:val="Hyperlink"/>
            <w:noProof/>
          </w:rPr>
          <w:t>Figure 14  Top 5 Suppliers total received for January.</w:t>
        </w:r>
        <w:r w:rsidR="008F2334">
          <w:rPr>
            <w:noProof/>
            <w:webHidden/>
          </w:rPr>
          <w:tab/>
        </w:r>
        <w:r w:rsidR="008F2334">
          <w:rPr>
            <w:noProof/>
            <w:webHidden/>
          </w:rPr>
          <w:fldChar w:fldCharType="begin"/>
        </w:r>
        <w:r w:rsidR="008F2334">
          <w:rPr>
            <w:noProof/>
            <w:webHidden/>
          </w:rPr>
          <w:instrText xml:space="preserve"> PAGEREF _Toc511510358 \h </w:instrText>
        </w:r>
        <w:r w:rsidR="008F2334">
          <w:rPr>
            <w:noProof/>
            <w:webHidden/>
          </w:rPr>
        </w:r>
        <w:r w:rsidR="008F2334">
          <w:rPr>
            <w:noProof/>
            <w:webHidden/>
          </w:rPr>
          <w:fldChar w:fldCharType="separate"/>
        </w:r>
        <w:r w:rsidR="008F2334">
          <w:rPr>
            <w:noProof/>
            <w:webHidden/>
          </w:rPr>
          <w:t>18</w:t>
        </w:r>
        <w:r w:rsidR="008F2334">
          <w:rPr>
            <w:noProof/>
            <w:webHidden/>
          </w:rPr>
          <w:fldChar w:fldCharType="end"/>
        </w:r>
      </w:hyperlink>
    </w:p>
    <w:p w14:paraId="66506E14" w14:textId="1FDB36E1" w:rsidR="008F2334" w:rsidRDefault="00C07F27">
      <w:pPr>
        <w:pStyle w:val="TableofFigures"/>
        <w:tabs>
          <w:tab w:val="right" w:leader="dot" w:pos="9016"/>
        </w:tabs>
        <w:rPr>
          <w:noProof/>
        </w:rPr>
      </w:pPr>
      <w:hyperlink w:anchor="_Toc511510359" w:history="1">
        <w:r w:rsidR="008F2334" w:rsidRPr="00261325">
          <w:rPr>
            <w:rStyle w:val="Hyperlink"/>
            <w:noProof/>
          </w:rPr>
          <w:t>Figure 15 Top 5 Suppliers total received for February.</w:t>
        </w:r>
        <w:r w:rsidR="008F2334">
          <w:rPr>
            <w:noProof/>
            <w:webHidden/>
          </w:rPr>
          <w:tab/>
        </w:r>
        <w:r w:rsidR="008F2334">
          <w:rPr>
            <w:noProof/>
            <w:webHidden/>
          </w:rPr>
          <w:fldChar w:fldCharType="begin"/>
        </w:r>
        <w:r w:rsidR="008F2334">
          <w:rPr>
            <w:noProof/>
            <w:webHidden/>
          </w:rPr>
          <w:instrText xml:space="preserve"> PAGEREF _Toc511510359 \h </w:instrText>
        </w:r>
        <w:r w:rsidR="008F2334">
          <w:rPr>
            <w:noProof/>
            <w:webHidden/>
          </w:rPr>
        </w:r>
        <w:r w:rsidR="008F2334">
          <w:rPr>
            <w:noProof/>
            <w:webHidden/>
          </w:rPr>
          <w:fldChar w:fldCharType="separate"/>
        </w:r>
        <w:r w:rsidR="008F2334">
          <w:rPr>
            <w:noProof/>
            <w:webHidden/>
          </w:rPr>
          <w:t>19</w:t>
        </w:r>
        <w:r w:rsidR="008F2334">
          <w:rPr>
            <w:noProof/>
            <w:webHidden/>
          </w:rPr>
          <w:fldChar w:fldCharType="end"/>
        </w:r>
      </w:hyperlink>
    </w:p>
    <w:p w14:paraId="369BE4C3" w14:textId="4378FB51" w:rsidR="008F2334" w:rsidRDefault="00C07F27">
      <w:pPr>
        <w:pStyle w:val="TableofFigures"/>
        <w:tabs>
          <w:tab w:val="right" w:leader="dot" w:pos="9016"/>
        </w:tabs>
        <w:rPr>
          <w:noProof/>
        </w:rPr>
      </w:pPr>
      <w:hyperlink w:anchor="_Toc511510360" w:history="1">
        <w:r w:rsidR="008F2334" w:rsidRPr="00261325">
          <w:rPr>
            <w:rStyle w:val="Hyperlink"/>
            <w:noProof/>
          </w:rPr>
          <w:t>Figure 16 Top 5 Suppliers total received for March.</w:t>
        </w:r>
        <w:r w:rsidR="008F2334">
          <w:rPr>
            <w:noProof/>
            <w:webHidden/>
          </w:rPr>
          <w:tab/>
        </w:r>
        <w:r w:rsidR="008F2334">
          <w:rPr>
            <w:noProof/>
            <w:webHidden/>
          </w:rPr>
          <w:fldChar w:fldCharType="begin"/>
        </w:r>
        <w:r w:rsidR="008F2334">
          <w:rPr>
            <w:noProof/>
            <w:webHidden/>
          </w:rPr>
          <w:instrText xml:space="preserve"> PAGEREF _Toc511510360 \h </w:instrText>
        </w:r>
        <w:r w:rsidR="008F2334">
          <w:rPr>
            <w:noProof/>
            <w:webHidden/>
          </w:rPr>
        </w:r>
        <w:r w:rsidR="008F2334">
          <w:rPr>
            <w:noProof/>
            <w:webHidden/>
          </w:rPr>
          <w:fldChar w:fldCharType="separate"/>
        </w:r>
        <w:r w:rsidR="008F2334">
          <w:rPr>
            <w:noProof/>
            <w:webHidden/>
          </w:rPr>
          <w:t>20</w:t>
        </w:r>
        <w:r w:rsidR="008F2334">
          <w:rPr>
            <w:noProof/>
            <w:webHidden/>
          </w:rPr>
          <w:fldChar w:fldCharType="end"/>
        </w:r>
      </w:hyperlink>
    </w:p>
    <w:p w14:paraId="15A3CB1C" w14:textId="1F2D6487" w:rsidR="008F2334" w:rsidRDefault="00C07F27">
      <w:pPr>
        <w:pStyle w:val="TableofFigures"/>
        <w:tabs>
          <w:tab w:val="right" w:leader="dot" w:pos="9016"/>
        </w:tabs>
        <w:rPr>
          <w:noProof/>
        </w:rPr>
      </w:pPr>
      <w:hyperlink w:anchor="_Toc511510361" w:history="1">
        <w:r w:rsidR="008F2334" w:rsidRPr="00261325">
          <w:rPr>
            <w:rStyle w:val="Hyperlink"/>
            <w:noProof/>
          </w:rPr>
          <w:t>Figure 17 Top 5 Suppliers total received for the quarter.</w:t>
        </w:r>
        <w:r w:rsidR="008F2334">
          <w:rPr>
            <w:noProof/>
            <w:webHidden/>
          </w:rPr>
          <w:tab/>
        </w:r>
        <w:r w:rsidR="008F2334">
          <w:rPr>
            <w:noProof/>
            <w:webHidden/>
          </w:rPr>
          <w:fldChar w:fldCharType="begin"/>
        </w:r>
        <w:r w:rsidR="008F2334">
          <w:rPr>
            <w:noProof/>
            <w:webHidden/>
          </w:rPr>
          <w:instrText xml:space="preserve"> PAGEREF _Toc511510361 \h </w:instrText>
        </w:r>
        <w:r w:rsidR="008F2334">
          <w:rPr>
            <w:noProof/>
            <w:webHidden/>
          </w:rPr>
        </w:r>
        <w:r w:rsidR="008F2334">
          <w:rPr>
            <w:noProof/>
            <w:webHidden/>
          </w:rPr>
          <w:fldChar w:fldCharType="separate"/>
        </w:r>
        <w:r w:rsidR="008F2334">
          <w:rPr>
            <w:noProof/>
            <w:webHidden/>
          </w:rPr>
          <w:t>21</w:t>
        </w:r>
        <w:r w:rsidR="008F2334">
          <w:rPr>
            <w:noProof/>
            <w:webHidden/>
          </w:rPr>
          <w:fldChar w:fldCharType="end"/>
        </w:r>
      </w:hyperlink>
    </w:p>
    <w:p w14:paraId="47B3A279" w14:textId="5CEE14DD" w:rsidR="008F2334" w:rsidRDefault="00C07F27">
      <w:pPr>
        <w:pStyle w:val="TableofFigures"/>
        <w:tabs>
          <w:tab w:val="right" w:leader="dot" w:pos="9016"/>
        </w:tabs>
        <w:rPr>
          <w:noProof/>
        </w:rPr>
      </w:pPr>
      <w:hyperlink w:anchor="_Toc511510362" w:history="1">
        <w:r w:rsidR="008F2334" w:rsidRPr="00261325">
          <w:rPr>
            <w:rStyle w:val="Hyperlink"/>
            <w:noProof/>
          </w:rPr>
          <w:t>Figure 18 Dashboard for finance managers.</w:t>
        </w:r>
        <w:r w:rsidR="008F2334">
          <w:rPr>
            <w:noProof/>
            <w:webHidden/>
          </w:rPr>
          <w:tab/>
        </w:r>
        <w:r w:rsidR="008F2334">
          <w:rPr>
            <w:noProof/>
            <w:webHidden/>
          </w:rPr>
          <w:fldChar w:fldCharType="begin"/>
        </w:r>
        <w:r w:rsidR="008F2334">
          <w:rPr>
            <w:noProof/>
            <w:webHidden/>
          </w:rPr>
          <w:instrText xml:space="preserve"> PAGEREF _Toc511510362 \h </w:instrText>
        </w:r>
        <w:r w:rsidR="008F2334">
          <w:rPr>
            <w:noProof/>
            <w:webHidden/>
          </w:rPr>
        </w:r>
        <w:r w:rsidR="008F2334">
          <w:rPr>
            <w:noProof/>
            <w:webHidden/>
          </w:rPr>
          <w:fldChar w:fldCharType="separate"/>
        </w:r>
        <w:r w:rsidR="008F2334">
          <w:rPr>
            <w:noProof/>
            <w:webHidden/>
          </w:rPr>
          <w:t>23</w:t>
        </w:r>
        <w:r w:rsidR="008F2334">
          <w:rPr>
            <w:noProof/>
            <w:webHidden/>
          </w:rPr>
          <w:fldChar w:fldCharType="end"/>
        </w:r>
      </w:hyperlink>
    </w:p>
    <w:p w14:paraId="23CE1474" w14:textId="33EFE4BB" w:rsidR="0043384E" w:rsidRDefault="008F2334" w:rsidP="0043384E">
      <w:pPr>
        <w:pStyle w:val="Heading1"/>
      </w:pPr>
      <w:r>
        <w:fldChar w:fldCharType="end"/>
      </w:r>
      <w:r w:rsidR="0043384E">
        <w:br w:type="page"/>
      </w:r>
    </w:p>
    <w:p w14:paraId="51E934B7" w14:textId="50C67648" w:rsidR="00D54A69" w:rsidRDefault="00D86E11" w:rsidP="00EA6C83">
      <w:pPr>
        <w:pStyle w:val="Heading1"/>
      </w:pPr>
      <w:bookmarkStart w:id="1" w:name="_Toc511510332"/>
      <w:r w:rsidRPr="00E36933">
        <w:lastRenderedPageBreak/>
        <w:t xml:space="preserve">1 – </w:t>
      </w:r>
      <w:r w:rsidR="0043384E" w:rsidRPr="00E36933">
        <w:t>Introduction</w:t>
      </w:r>
      <w:bookmarkEnd w:id="1"/>
    </w:p>
    <w:p w14:paraId="68B48BE2" w14:textId="77777777" w:rsidR="00DC208D" w:rsidRPr="00DC208D" w:rsidRDefault="00DC208D" w:rsidP="00F158ED">
      <w:pPr>
        <w:spacing w:line="360" w:lineRule="auto"/>
      </w:pPr>
    </w:p>
    <w:p w14:paraId="13582625" w14:textId="38D720A8" w:rsidR="00A56155" w:rsidRDefault="00434104" w:rsidP="00F158ED">
      <w:pPr>
        <w:spacing w:line="360" w:lineRule="auto"/>
        <w:rPr>
          <w:rFonts w:asciiTheme="majorBidi" w:hAnsiTheme="majorBidi" w:cstheme="majorBidi"/>
        </w:rPr>
      </w:pPr>
      <w:r>
        <w:rPr>
          <w:rFonts w:asciiTheme="majorBidi" w:hAnsiTheme="majorBidi" w:cstheme="majorBidi"/>
        </w:rPr>
        <w:t>A d</w:t>
      </w:r>
      <w:r w:rsidR="00546683" w:rsidRPr="00546683">
        <w:rPr>
          <w:rFonts w:asciiTheme="majorBidi" w:hAnsiTheme="majorBidi" w:cstheme="majorBidi"/>
        </w:rPr>
        <w:t>ata warehouse is a storage place where all the data from one company stored in a single place</w:t>
      </w:r>
      <w:sdt>
        <w:sdtPr>
          <w:rPr>
            <w:rFonts w:asciiTheme="majorBidi" w:hAnsiTheme="majorBidi" w:cstheme="majorBidi"/>
          </w:rPr>
          <w:id w:val="581265176"/>
          <w:citation/>
        </w:sdtPr>
        <w:sdtEndPr/>
        <w:sdtContent>
          <w:r w:rsidR="00720A63">
            <w:rPr>
              <w:rFonts w:asciiTheme="majorBidi" w:hAnsiTheme="majorBidi" w:cstheme="majorBidi"/>
            </w:rPr>
            <w:fldChar w:fldCharType="begin"/>
          </w:r>
          <w:r w:rsidR="00720A63">
            <w:rPr>
              <w:rFonts w:asciiTheme="majorBidi" w:hAnsiTheme="majorBidi" w:cstheme="majorBidi"/>
            </w:rPr>
            <w:instrText xml:space="preserve"> CITATION Chr14 \l 2057 </w:instrText>
          </w:r>
          <w:r w:rsidR="00720A63">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w:t>
          </w:r>
          <w:r w:rsidR="00720A63">
            <w:rPr>
              <w:rFonts w:asciiTheme="majorBidi" w:hAnsiTheme="majorBidi" w:cstheme="majorBidi"/>
            </w:rPr>
            <w:fldChar w:fldCharType="end"/>
          </w:r>
        </w:sdtContent>
      </w:sdt>
      <w:r w:rsidR="00546683" w:rsidRPr="00546683">
        <w:rPr>
          <w:rFonts w:asciiTheme="majorBidi" w:hAnsiTheme="majorBidi" w:cstheme="majorBidi"/>
        </w:rPr>
        <w:t>. In addition, this data gather</w:t>
      </w:r>
      <w:r w:rsidR="00BC0C30">
        <w:rPr>
          <w:rFonts w:asciiTheme="majorBidi" w:hAnsiTheme="majorBidi" w:cstheme="majorBidi"/>
        </w:rPr>
        <w:t>ed</w:t>
      </w:r>
      <w:r w:rsidR="00546683" w:rsidRPr="00546683">
        <w:rPr>
          <w:rFonts w:asciiTheme="majorBidi" w:hAnsiTheme="majorBidi" w:cstheme="majorBidi"/>
        </w:rPr>
        <w:t xml:space="preserve"> from various resources or from both historical and current data, maybe from an old platform.</w:t>
      </w:r>
      <w:r w:rsidR="00546683">
        <w:rPr>
          <w:rFonts w:asciiTheme="majorBidi" w:hAnsiTheme="majorBidi" w:cstheme="majorBidi"/>
        </w:rPr>
        <w:t xml:space="preserve"> </w:t>
      </w:r>
      <w:r w:rsidR="00210F24" w:rsidRPr="00210F24">
        <w:rPr>
          <w:rFonts w:asciiTheme="majorBidi" w:hAnsiTheme="majorBidi" w:cstheme="majorBidi"/>
        </w:rPr>
        <w:t>It can consist of company data itself, which means, if the company is big it might be spread to many departments and each department may be using various formats and various platforms</w:t>
      </w:r>
      <w:sdt>
        <w:sdtPr>
          <w:rPr>
            <w:rFonts w:asciiTheme="majorBidi" w:hAnsiTheme="majorBidi" w:cstheme="majorBidi"/>
          </w:rPr>
          <w:id w:val="-407617949"/>
          <w:citation/>
        </w:sdtPr>
        <w:sdtEndPr/>
        <w:sdtContent>
          <w:r w:rsidR="00720A63">
            <w:rPr>
              <w:rFonts w:asciiTheme="majorBidi" w:hAnsiTheme="majorBidi" w:cstheme="majorBidi"/>
            </w:rPr>
            <w:fldChar w:fldCharType="begin"/>
          </w:r>
          <w:r w:rsidR="00720A63">
            <w:rPr>
              <w:rFonts w:asciiTheme="majorBidi" w:hAnsiTheme="majorBidi" w:cstheme="majorBidi"/>
            </w:rPr>
            <w:instrText xml:space="preserve"> CITATION spo18 \l 2057 </w:instrText>
          </w:r>
          <w:r w:rsidR="00720A63">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[2]</w:t>
          </w:r>
          <w:r w:rsidR="00720A63">
            <w:rPr>
              <w:rFonts w:asciiTheme="majorBidi" w:hAnsiTheme="majorBidi" w:cstheme="majorBidi"/>
            </w:rPr>
            <w:fldChar w:fldCharType="end"/>
          </w:r>
        </w:sdtContent>
      </w:sdt>
      <w:r w:rsidR="00210F24" w:rsidRPr="00210F24">
        <w:rPr>
          <w:rFonts w:asciiTheme="majorBidi" w:hAnsiTheme="majorBidi" w:cstheme="majorBidi"/>
        </w:rPr>
        <w:t xml:space="preserve">. </w:t>
      </w:r>
      <w:r w:rsidR="00D54A69" w:rsidRPr="00D54A69">
        <w:rPr>
          <w:rFonts w:asciiTheme="majorBidi" w:hAnsiTheme="majorBidi" w:cstheme="majorBidi"/>
        </w:rPr>
        <w:t>Designing a data warehouse is a key factor for analysing the data and report it easily</w:t>
      </w:r>
      <w:r w:rsidR="00720A63">
        <w:rPr>
          <w:rFonts w:asciiTheme="majorBidi" w:hAnsiTheme="majorBidi" w:cstheme="majorBidi"/>
        </w:rPr>
        <w:t>. Thus</w:t>
      </w:r>
      <w:r w:rsidR="006012E4">
        <w:rPr>
          <w:rFonts w:asciiTheme="majorBidi" w:hAnsiTheme="majorBidi" w:cstheme="majorBidi"/>
        </w:rPr>
        <w:t>, h</w:t>
      </w:r>
      <w:r w:rsidR="006012E4" w:rsidRPr="006012E4">
        <w:rPr>
          <w:rFonts w:asciiTheme="majorBidi" w:hAnsiTheme="majorBidi" w:cstheme="majorBidi"/>
        </w:rPr>
        <w:t>igh-quality data is the only way to make data warehouse work properly</w:t>
      </w:r>
      <w:sdt>
        <w:sdtPr>
          <w:rPr>
            <w:rFonts w:asciiTheme="majorBidi" w:hAnsiTheme="majorBidi" w:cstheme="majorBidi"/>
          </w:rPr>
          <w:id w:val="135919326"/>
          <w:citation/>
        </w:sdtPr>
        <w:sdtEndPr/>
        <w:sdtContent>
          <w:r w:rsidR="00720A63">
            <w:rPr>
              <w:rFonts w:asciiTheme="majorBidi" w:hAnsiTheme="majorBidi" w:cstheme="majorBidi"/>
            </w:rPr>
            <w:fldChar w:fldCharType="begin"/>
          </w:r>
          <w:r w:rsidR="00720A63">
            <w:rPr>
              <w:rFonts w:asciiTheme="majorBidi" w:hAnsiTheme="majorBidi" w:cstheme="majorBidi"/>
            </w:rPr>
            <w:instrText xml:space="preserve"> CITATION spo181 \l 2057 </w:instrText>
          </w:r>
          <w:r w:rsidR="00720A63">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[3]</w:t>
          </w:r>
          <w:r w:rsidR="00720A63">
            <w:rPr>
              <w:rFonts w:asciiTheme="majorBidi" w:hAnsiTheme="majorBidi" w:cstheme="majorBidi"/>
            </w:rPr>
            <w:fldChar w:fldCharType="end"/>
          </w:r>
        </w:sdtContent>
      </w:sdt>
      <w:r w:rsidR="006012E4" w:rsidRPr="006012E4">
        <w:rPr>
          <w:rFonts w:asciiTheme="majorBidi" w:hAnsiTheme="majorBidi" w:cstheme="majorBidi"/>
        </w:rPr>
        <w:t>.</w:t>
      </w:r>
      <w:r w:rsidR="006012E4">
        <w:rPr>
          <w:rFonts w:asciiTheme="majorBidi" w:hAnsiTheme="majorBidi" w:cstheme="majorBidi"/>
        </w:rPr>
        <w:t xml:space="preserve"> </w:t>
      </w:r>
      <w:r w:rsidR="00F158ED">
        <w:rPr>
          <w:rFonts w:asciiTheme="majorBidi" w:hAnsiTheme="majorBidi" w:cstheme="majorBidi"/>
        </w:rPr>
        <w:t xml:space="preserve">On </w:t>
      </w:r>
      <w:r w:rsidR="009F665A">
        <w:rPr>
          <w:rFonts w:asciiTheme="majorBidi" w:hAnsiTheme="majorBidi" w:cstheme="majorBidi"/>
        </w:rPr>
        <w:t>an</w:t>
      </w:r>
      <w:r w:rsidR="00F158ED">
        <w:rPr>
          <w:rFonts w:asciiTheme="majorBidi" w:hAnsiTheme="majorBidi" w:cstheme="majorBidi"/>
        </w:rPr>
        <w:t xml:space="preserve">other hand, the report will </w:t>
      </w:r>
      <w:r w:rsidR="00C11C6E">
        <w:rPr>
          <w:rFonts w:asciiTheme="majorBidi" w:hAnsiTheme="majorBidi" w:cstheme="majorBidi"/>
        </w:rPr>
        <w:t>discuss</w:t>
      </w:r>
      <w:r w:rsidR="00F158ED">
        <w:rPr>
          <w:rFonts w:asciiTheme="majorBidi" w:hAnsiTheme="majorBidi" w:cstheme="majorBidi"/>
        </w:rPr>
        <w:t xml:space="preserve"> the importan</w:t>
      </w:r>
      <w:r w:rsidR="007D79FF">
        <w:rPr>
          <w:rFonts w:asciiTheme="majorBidi" w:hAnsiTheme="majorBidi" w:cstheme="majorBidi"/>
        </w:rPr>
        <w:t>ce</w:t>
      </w:r>
      <w:r w:rsidR="00F158ED">
        <w:rPr>
          <w:rFonts w:asciiTheme="majorBidi" w:hAnsiTheme="majorBidi" w:cstheme="majorBidi"/>
        </w:rPr>
        <w:t xml:space="preserve"> of data governess or data protection</w:t>
      </w:r>
      <w:r w:rsidR="00C11C6E">
        <w:rPr>
          <w:rFonts w:asciiTheme="majorBidi" w:hAnsiTheme="majorBidi" w:cstheme="majorBidi"/>
        </w:rPr>
        <w:t xml:space="preserve"> </w:t>
      </w:r>
      <w:proofErr w:type="gramStart"/>
      <w:r w:rsidR="00C11C6E">
        <w:rPr>
          <w:rFonts w:asciiTheme="majorBidi" w:hAnsiTheme="majorBidi" w:cstheme="majorBidi"/>
        </w:rPr>
        <w:t>in order to</w:t>
      </w:r>
      <w:proofErr w:type="gramEnd"/>
      <w:r w:rsidR="00C11C6E">
        <w:rPr>
          <w:rFonts w:asciiTheme="majorBidi" w:hAnsiTheme="majorBidi" w:cstheme="majorBidi"/>
        </w:rPr>
        <w:t xml:space="preserve"> secure personal data or company data.</w:t>
      </w:r>
      <w:r w:rsidR="003C08D8">
        <w:rPr>
          <w:rFonts w:asciiTheme="majorBidi" w:hAnsiTheme="majorBidi" w:cstheme="majorBidi"/>
        </w:rPr>
        <w:t xml:space="preserve"> Subsequently, design and build data warehouse for DECC company using ETL process.</w:t>
      </w:r>
    </w:p>
    <w:p w14:paraId="47DA7BEB" w14:textId="77777777" w:rsidR="00A56155" w:rsidRDefault="00A56155" w:rsidP="00FB1A2F">
      <w:pPr>
        <w:spacing w:line="360" w:lineRule="auto"/>
        <w:rPr>
          <w:rFonts w:asciiTheme="majorBidi" w:hAnsiTheme="majorBidi" w:cstheme="majorBidi"/>
        </w:rPr>
      </w:pPr>
    </w:p>
    <w:p w14:paraId="196DB4AC" w14:textId="77777777" w:rsidR="00A56155" w:rsidRDefault="00A56155" w:rsidP="00FB1A2F">
      <w:pPr>
        <w:spacing w:line="360" w:lineRule="auto"/>
        <w:rPr>
          <w:rFonts w:asciiTheme="majorBidi" w:hAnsiTheme="majorBidi" w:cstheme="majorBidi"/>
        </w:rPr>
      </w:pPr>
    </w:p>
    <w:p w14:paraId="1BEC9B1D" w14:textId="23D0B99E" w:rsidR="0043384E" w:rsidRPr="00D54A69" w:rsidRDefault="0043384E" w:rsidP="00FB1A2F">
      <w:pPr>
        <w:spacing w:line="360" w:lineRule="auto"/>
        <w:rPr>
          <w:rFonts w:asciiTheme="majorBidi" w:hAnsiTheme="majorBidi" w:cstheme="majorBidi"/>
        </w:rPr>
      </w:pPr>
      <w:r w:rsidRPr="00D54A69">
        <w:rPr>
          <w:rFonts w:asciiTheme="majorBidi" w:hAnsiTheme="majorBidi" w:cstheme="majorBidi"/>
        </w:rPr>
        <w:br w:type="page"/>
      </w:r>
    </w:p>
    <w:p w14:paraId="39B3E2D2" w14:textId="5B218384" w:rsidR="0043384E" w:rsidRDefault="005D30EA" w:rsidP="004C0B61">
      <w:pPr>
        <w:pStyle w:val="Heading1"/>
      </w:pPr>
      <w:bookmarkStart w:id="2" w:name="_Toc511510333"/>
      <w:r>
        <w:lastRenderedPageBreak/>
        <w:t xml:space="preserve">2 - </w:t>
      </w:r>
      <w:r w:rsidR="00EC6D2F" w:rsidRPr="004C0B61">
        <w:t>Descrip</w:t>
      </w:r>
      <w:r w:rsidR="0014747D" w:rsidRPr="004C0B61">
        <w:t>tion</w:t>
      </w:r>
      <w:r w:rsidR="0014747D">
        <w:t xml:space="preserve"> of the</w:t>
      </w:r>
      <w:r w:rsidR="00EC6D2F">
        <w:t xml:space="preserve"> schema produce</w:t>
      </w:r>
      <w:r w:rsidR="000B4340">
        <w:t>d</w:t>
      </w:r>
      <w:r w:rsidR="00C25C4B">
        <w:t xml:space="preserve"> and ETL process</w:t>
      </w:r>
      <w:bookmarkEnd w:id="2"/>
    </w:p>
    <w:p w14:paraId="53161A18" w14:textId="114297D3" w:rsidR="00B80126" w:rsidRPr="00583546" w:rsidRDefault="001A686C" w:rsidP="00B80126">
      <w:pPr>
        <w:spacing w:line="360" w:lineRule="auto"/>
        <w:rPr>
          <w:rFonts w:asciiTheme="majorBidi" w:hAnsiTheme="majorBidi" w:cstheme="majorBidi"/>
        </w:rPr>
      </w:pPr>
      <w:r w:rsidRPr="001A686C">
        <w:rPr>
          <w:rFonts w:asciiTheme="majorBidi" w:hAnsiTheme="majorBidi" w:cstheme="majorBidi"/>
        </w:rPr>
        <w:t>The operation of getting data from different data groups and other sources to integrate it into one seamless dataset in the data warehouse is called extract, transform, load (ETL)</w:t>
      </w:r>
      <w:sdt>
        <w:sdtPr>
          <w:rPr>
            <w:rFonts w:asciiTheme="majorBidi" w:hAnsiTheme="majorBidi" w:cstheme="majorBidi"/>
          </w:rPr>
          <w:id w:val="1755473267"/>
          <w:citation/>
        </w:sdtPr>
        <w:sdtEndPr/>
        <w:sdtContent>
          <w:r w:rsidR="00830532">
            <w:rPr>
              <w:rFonts w:asciiTheme="majorBidi" w:hAnsiTheme="majorBidi" w:cstheme="majorBidi"/>
            </w:rPr>
            <w:fldChar w:fldCharType="begin"/>
          </w:r>
          <w:r w:rsidR="00830532">
            <w:rPr>
              <w:rFonts w:asciiTheme="majorBidi" w:hAnsiTheme="majorBidi" w:cstheme="majorBidi"/>
            </w:rPr>
            <w:instrText xml:space="preserve"> CITATION Sha \l 2057 </w:instrText>
          </w:r>
          <w:r w:rsidR="00830532">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[4]</w:t>
          </w:r>
          <w:r w:rsidR="00830532">
            <w:rPr>
              <w:rFonts w:asciiTheme="majorBidi" w:hAnsiTheme="majorBidi" w:cstheme="majorBidi"/>
            </w:rPr>
            <w:fldChar w:fldCharType="end"/>
          </w:r>
        </w:sdtContent>
      </w:sdt>
      <w:r w:rsidRPr="001A686C">
        <w:rPr>
          <w:rFonts w:asciiTheme="majorBidi" w:hAnsiTheme="majorBidi" w:cstheme="majorBidi"/>
        </w:rPr>
        <w:t xml:space="preserve">. </w:t>
      </w:r>
      <w:r w:rsidR="00043517">
        <w:rPr>
          <w:rFonts w:asciiTheme="majorBidi" w:hAnsiTheme="majorBidi" w:cstheme="majorBidi"/>
        </w:rPr>
        <w:t>Therefore</w:t>
      </w:r>
      <w:r w:rsidR="0049206B">
        <w:rPr>
          <w:rFonts w:asciiTheme="majorBidi" w:hAnsiTheme="majorBidi" w:cstheme="majorBidi"/>
        </w:rPr>
        <w:t xml:space="preserve">, the data </w:t>
      </w:r>
      <w:r w:rsidR="00043517">
        <w:rPr>
          <w:rFonts w:asciiTheme="majorBidi" w:hAnsiTheme="majorBidi" w:cstheme="majorBidi"/>
        </w:rPr>
        <w:t xml:space="preserve">of the UK Department of Energy &amp; Climate Change (DECC) was gathered from their website. </w:t>
      </w:r>
      <w:r w:rsidR="00994FA5">
        <w:rPr>
          <w:rFonts w:asciiTheme="majorBidi" w:hAnsiTheme="majorBidi" w:cstheme="majorBidi"/>
        </w:rPr>
        <w:t>ETL plan</w:t>
      </w:r>
      <w:r w:rsidR="00B80126" w:rsidRPr="00583546">
        <w:rPr>
          <w:rFonts w:asciiTheme="majorBidi" w:hAnsiTheme="majorBidi" w:cstheme="majorBidi"/>
        </w:rPr>
        <w:t xml:space="preserve"> started</w:t>
      </w:r>
      <w:r w:rsidR="00994FA5" w:rsidRPr="00583546">
        <w:rPr>
          <w:rFonts w:asciiTheme="majorBidi" w:hAnsiTheme="majorBidi" w:cstheme="majorBidi"/>
        </w:rPr>
        <w:t xml:space="preserve"> by</w:t>
      </w:r>
      <w:r w:rsidR="00B80126" w:rsidRPr="00583546">
        <w:rPr>
          <w:rFonts w:asciiTheme="majorBidi" w:hAnsiTheme="majorBidi" w:cstheme="majorBidi"/>
        </w:rPr>
        <w:t xml:space="preserve"> collecting the data for the final quarter of the financial year 2012-2013 followed by many steps as follow</w:t>
      </w:r>
      <w:r w:rsidR="009F404A" w:rsidRPr="00583546">
        <w:rPr>
          <w:rFonts w:asciiTheme="majorBidi" w:hAnsiTheme="majorBidi" w:cstheme="majorBidi"/>
        </w:rPr>
        <w:t xml:space="preserve"> </w:t>
      </w:r>
      <w:sdt>
        <w:sdtPr>
          <w:rPr>
            <w:rFonts w:asciiTheme="majorBidi" w:hAnsiTheme="majorBidi" w:cstheme="majorBidi"/>
          </w:rPr>
          <w:id w:val="-629941994"/>
          <w:citation/>
        </w:sdtPr>
        <w:sdtEndPr/>
        <w:sdtContent>
          <w:r w:rsidR="009F404A" w:rsidRPr="00583546">
            <w:rPr>
              <w:rFonts w:asciiTheme="majorBidi" w:hAnsiTheme="majorBidi" w:cstheme="majorBidi"/>
            </w:rPr>
            <w:fldChar w:fldCharType="begin"/>
          </w:r>
          <w:r w:rsidR="009F404A" w:rsidRPr="00583546">
            <w:rPr>
              <w:rFonts w:asciiTheme="majorBidi" w:hAnsiTheme="majorBidi" w:cstheme="majorBidi"/>
            </w:rPr>
            <w:instrText xml:space="preserve"> CITATION dat18 \l 2057 </w:instrText>
          </w:r>
          <w:r w:rsidR="009F404A" w:rsidRPr="00583546">
            <w:rPr>
              <w:rFonts w:asciiTheme="majorBidi" w:hAnsiTheme="majorBidi" w:cstheme="majorBidi"/>
            </w:rPr>
            <w:fldChar w:fldCharType="separate"/>
          </w:r>
          <w:r w:rsidR="00351BEA" w:rsidRPr="00351BEA">
            <w:rPr>
              <w:rFonts w:asciiTheme="majorBidi" w:hAnsiTheme="majorBidi" w:cstheme="majorBidi"/>
              <w:noProof/>
            </w:rPr>
            <w:t>[5]</w:t>
          </w:r>
          <w:r w:rsidR="009F404A" w:rsidRPr="00583546">
            <w:rPr>
              <w:rFonts w:asciiTheme="majorBidi" w:hAnsiTheme="majorBidi" w:cstheme="majorBidi"/>
            </w:rPr>
            <w:fldChar w:fldCharType="end"/>
          </w:r>
        </w:sdtContent>
      </w:sdt>
      <w:sdt>
        <w:sdtPr>
          <w:rPr>
            <w:rFonts w:asciiTheme="majorBidi" w:hAnsiTheme="majorBidi" w:cstheme="majorBidi"/>
          </w:rPr>
          <w:id w:val="1268275024"/>
          <w:citation/>
        </w:sdtPr>
        <w:sdtEndPr/>
        <w:sdtContent>
          <w:r w:rsidR="009F404A" w:rsidRPr="00583546">
            <w:rPr>
              <w:rFonts w:asciiTheme="majorBidi" w:hAnsiTheme="majorBidi" w:cstheme="majorBidi"/>
            </w:rPr>
            <w:fldChar w:fldCharType="begin"/>
          </w:r>
          <w:r w:rsidR="009F404A" w:rsidRPr="00583546">
            <w:rPr>
              <w:rFonts w:asciiTheme="majorBidi" w:hAnsiTheme="majorBidi" w:cstheme="majorBidi"/>
            </w:rPr>
            <w:instrText xml:space="preserve"> CITATION Ran14 \l 2057 </w:instrText>
          </w:r>
          <w:r w:rsidR="009F404A" w:rsidRPr="00583546">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[6]</w:t>
          </w:r>
          <w:r w:rsidR="009F404A" w:rsidRPr="00583546">
            <w:rPr>
              <w:rFonts w:asciiTheme="majorBidi" w:hAnsiTheme="majorBidi" w:cstheme="majorBidi"/>
            </w:rPr>
            <w:fldChar w:fldCharType="end"/>
          </w:r>
        </w:sdtContent>
      </w:sdt>
      <w:sdt>
        <w:sdtPr>
          <w:rPr>
            <w:rFonts w:asciiTheme="majorBidi" w:hAnsiTheme="majorBidi" w:cstheme="majorBidi"/>
          </w:rPr>
          <w:id w:val="-557168867"/>
          <w:citation/>
        </w:sdtPr>
        <w:sdtEndPr/>
        <w:sdtContent>
          <w:r w:rsidR="00D532AF" w:rsidRPr="00583546">
            <w:rPr>
              <w:rFonts w:asciiTheme="majorBidi" w:hAnsiTheme="majorBidi" w:cstheme="majorBidi"/>
            </w:rPr>
            <w:fldChar w:fldCharType="begin"/>
          </w:r>
          <w:r w:rsidR="00D532AF" w:rsidRPr="00583546">
            <w:rPr>
              <w:rFonts w:asciiTheme="majorBidi" w:hAnsiTheme="majorBidi" w:cstheme="majorBidi"/>
            </w:rPr>
            <w:instrText xml:space="preserve"> CITATION Whi18 \l 2057 </w:instrText>
          </w:r>
          <w:r w:rsidR="00D532AF" w:rsidRPr="00583546">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[7]</w:t>
          </w:r>
          <w:r w:rsidR="00D532AF" w:rsidRPr="00583546">
            <w:rPr>
              <w:rFonts w:asciiTheme="majorBidi" w:hAnsiTheme="majorBidi" w:cstheme="majorBidi"/>
            </w:rPr>
            <w:fldChar w:fldCharType="end"/>
          </w:r>
        </w:sdtContent>
      </w:sdt>
      <w:r w:rsidR="00B80126" w:rsidRPr="00583546">
        <w:rPr>
          <w:rFonts w:asciiTheme="majorBidi" w:hAnsiTheme="majorBidi" w:cstheme="majorBidi"/>
        </w:rPr>
        <w:t>:</w:t>
      </w:r>
      <w:r w:rsidR="002D362D" w:rsidRPr="00583546">
        <w:rPr>
          <w:rFonts w:asciiTheme="majorBidi" w:hAnsiTheme="majorBidi" w:cstheme="majorBidi"/>
        </w:rPr>
        <w:t xml:space="preserve"> </w:t>
      </w:r>
      <w:r w:rsidR="00A23D8A" w:rsidRPr="00583546">
        <w:rPr>
          <w:rFonts w:asciiTheme="majorBidi" w:hAnsiTheme="majorBidi" w:cstheme="majorBidi"/>
        </w:rPr>
        <w:t>Appendices include all the details.</w:t>
      </w:r>
    </w:p>
    <w:p w14:paraId="52702F76" w14:textId="64C6A46A" w:rsidR="00B80126" w:rsidRPr="00583546" w:rsidRDefault="00B11828" w:rsidP="00B11828">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t>Gathered all the data in one excel sheet.</w:t>
      </w:r>
    </w:p>
    <w:p w14:paraId="7BC7A10B" w14:textId="207D08C8" w:rsidR="00DE2982" w:rsidRDefault="00B11828" w:rsidP="00DE2982">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t xml:space="preserve">Clean all the data </w:t>
      </w:r>
      <w:proofErr w:type="gramStart"/>
      <w:r w:rsidRPr="00583546">
        <w:rPr>
          <w:rFonts w:asciiTheme="majorBidi" w:hAnsiTheme="majorBidi" w:cstheme="majorBidi"/>
        </w:rPr>
        <w:t>in order to</w:t>
      </w:r>
      <w:proofErr w:type="gramEnd"/>
      <w:r w:rsidRPr="00583546">
        <w:rPr>
          <w:rFonts w:asciiTheme="majorBidi" w:hAnsiTheme="majorBidi" w:cstheme="majorBidi"/>
        </w:rPr>
        <w:t xml:space="preserve"> have a data warehouse works properly.</w:t>
      </w:r>
      <w:r w:rsidR="00D97B60">
        <w:rPr>
          <w:rFonts w:asciiTheme="majorBidi" w:hAnsiTheme="majorBidi" w:cstheme="majorBidi"/>
        </w:rPr>
        <w:t xml:space="preserve"> </w:t>
      </w:r>
      <w:r w:rsidR="002D5445">
        <w:rPr>
          <w:rFonts w:asciiTheme="majorBidi" w:hAnsiTheme="majorBidi" w:cstheme="majorBidi"/>
        </w:rPr>
        <w:t>However</w:t>
      </w:r>
      <w:r w:rsidR="008F17AD">
        <w:rPr>
          <w:rFonts w:asciiTheme="majorBidi" w:hAnsiTheme="majorBidi" w:cstheme="majorBidi"/>
        </w:rPr>
        <w:t xml:space="preserve">, the process </w:t>
      </w:r>
      <w:r w:rsidR="002D5445">
        <w:rPr>
          <w:rFonts w:asciiTheme="majorBidi" w:hAnsiTheme="majorBidi" w:cstheme="majorBidi"/>
        </w:rPr>
        <w:t>of cleaning the data as follow:</w:t>
      </w:r>
    </w:p>
    <w:p w14:paraId="44F002FE" w14:textId="43CAAE30" w:rsidR="00854022" w:rsidRDefault="002D5445" w:rsidP="002D5445">
      <w:pPr>
        <w:pStyle w:val="ListParagraph"/>
        <w:numPr>
          <w:ilvl w:val="0"/>
          <w:numId w:val="13"/>
        </w:numPr>
        <w:spacing w:line="360" w:lineRule="auto"/>
        <w:rPr>
          <w:rFonts w:asciiTheme="majorBidi" w:hAnsiTheme="majorBidi" w:cstheme="majorBidi"/>
        </w:rPr>
      </w:pPr>
      <w:r>
        <w:rPr>
          <w:rFonts w:asciiTheme="majorBidi" w:hAnsiTheme="majorBidi" w:cstheme="majorBidi"/>
        </w:rPr>
        <w:t xml:space="preserve">Group </w:t>
      </w:r>
      <w:r w:rsidR="00655A21">
        <w:rPr>
          <w:rFonts w:asciiTheme="majorBidi" w:hAnsiTheme="majorBidi" w:cstheme="majorBidi"/>
        </w:rPr>
        <w:t>column</w:t>
      </w:r>
      <w:r>
        <w:rPr>
          <w:rFonts w:asciiTheme="majorBidi" w:hAnsiTheme="majorBidi" w:cstheme="majorBidi"/>
        </w:rPr>
        <w:t xml:space="preserve"> was available in January and February but not in March which result for wrong data was placed in expense area </w:t>
      </w:r>
      <w:r w:rsidR="00655A21">
        <w:rPr>
          <w:rFonts w:asciiTheme="majorBidi" w:hAnsiTheme="majorBidi" w:cstheme="majorBidi"/>
        </w:rPr>
        <w:t>column</w:t>
      </w:r>
      <w:r>
        <w:rPr>
          <w:rFonts w:asciiTheme="majorBidi" w:hAnsiTheme="majorBidi" w:cstheme="majorBidi"/>
        </w:rPr>
        <w:t>. To correct t</w:t>
      </w:r>
      <w:r w:rsidR="003E75BC">
        <w:rPr>
          <w:rFonts w:asciiTheme="majorBidi" w:hAnsiTheme="majorBidi" w:cstheme="majorBidi"/>
        </w:rPr>
        <w:t>his</w:t>
      </w:r>
      <w:r>
        <w:rPr>
          <w:rFonts w:asciiTheme="majorBidi" w:hAnsiTheme="majorBidi" w:cstheme="majorBidi"/>
        </w:rPr>
        <w:t xml:space="preserve"> missing data few steps were done to</w:t>
      </w:r>
      <w:r w:rsidR="00655A21">
        <w:rPr>
          <w:rFonts w:asciiTheme="majorBidi" w:hAnsiTheme="majorBidi" w:cstheme="majorBidi"/>
        </w:rPr>
        <w:t xml:space="preserve"> be</w:t>
      </w:r>
      <w:r>
        <w:rPr>
          <w:rFonts w:asciiTheme="majorBidi" w:hAnsiTheme="majorBidi" w:cstheme="majorBidi"/>
        </w:rPr>
        <w:t xml:space="preserve"> completed like, </w:t>
      </w:r>
      <w:r w:rsidR="00203DE4">
        <w:rPr>
          <w:rFonts w:asciiTheme="majorBidi" w:hAnsiTheme="majorBidi" w:cstheme="majorBidi"/>
        </w:rPr>
        <w:t>add</w:t>
      </w:r>
      <w:r>
        <w:rPr>
          <w:rFonts w:asciiTheme="majorBidi" w:hAnsiTheme="majorBidi" w:cstheme="majorBidi"/>
        </w:rPr>
        <w:t xml:space="preserve"> new group </w:t>
      </w:r>
      <w:r w:rsidR="00704BF3">
        <w:rPr>
          <w:rFonts w:asciiTheme="majorBidi" w:hAnsiTheme="majorBidi" w:cstheme="majorBidi"/>
        </w:rPr>
        <w:t xml:space="preserve">column </w:t>
      </w:r>
      <w:r w:rsidR="003E75BC">
        <w:rPr>
          <w:rFonts w:asciiTheme="majorBidi" w:hAnsiTheme="majorBidi" w:cstheme="majorBidi"/>
        </w:rPr>
        <w:t>for the month of March and move all the</w:t>
      </w:r>
      <w:r w:rsidR="00203DE4">
        <w:rPr>
          <w:rFonts w:asciiTheme="majorBidi" w:hAnsiTheme="majorBidi" w:cstheme="majorBidi"/>
        </w:rPr>
        <w:t xml:space="preserve"> related</w:t>
      </w:r>
      <w:r w:rsidR="003E75BC">
        <w:rPr>
          <w:rFonts w:asciiTheme="majorBidi" w:hAnsiTheme="majorBidi" w:cstheme="majorBidi"/>
        </w:rPr>
        <w:t xml:space="preserve"> data from expense area </w:t>
      </w:r>
      <w:r w:rsidR="00704BF3">
        <w:rPr>
          <w:rFonts w:asciiTheme="majorBidi" w:hAnsiTheme="majorBidi" w:cstheme="majorBidi"/>
        </w:rPr>
        <w:t>column</w:t>
      </w:r>
      <w:r w:rsidR="003E75BC">
        <w:rPr>
          <w:rFonts w:asciiTheme="majorBidi" w:hAnsiTheme="majorBidi" w:cstheme="majorBidi"/>
        </w:rPr>
        <w:t xml:space="preserve"> to group </w:t>
      </w:r>
      <w:r w:rsidR="00704BF3">
        <w:rPr>
          <w:rFonts w:asciiTheme="majorBidi" w:hAnsiTheme="majorBidi" w:cstheme="majorBidi"/>
        </w:rPr>
        <w:t>column</w:t>
      </w:r>
      <w:r w:rsidR="003E75BC">
        <w:rPr>
          <w:rFonts w:asciiTheme="majorBidi" w:hAnsiTheme="majorBidi" w:cstheme="majorBidi"/>
        </w:rPr>
        <w:t xml:space="preserve"> which result that expense area will have no data</w:t>
      </w:r>
      <w:r w:rsidR="00203DE4">
        <w:rPr>
          <w:rFonts w:asciiTheme="majorBidi" w:hAnsiTheme="majorBidi" w:cstheme="majorBidi"/>
        </w:rPr>
        <w:t xml:space="preserve"> in March. And to overcome the missing data one word was used to cover all the data called (Unknown).</w:t>
      </w:r>
    </w:p>
    <w:p w14:paraId="47BB79EE" w14:textId="77777777" w:rsidR="00704BF3" w:rsidRDefault="00655A21" w:rsidP="002D5445">
      <w:pPr>
        <w:pStyle w:val="ListParagraph"/>
        <w:numPr>
          <w:ilvl w:val="0"/>
          <w:numId w:val="13"/>
        </w:numPr>
        <w:spacing w:line="360" w:lineRule="auto"/>
        <w:rPr>
          <w:rFonts w:asciiTheme="majorBidi" w:hAnsiTheme="majorBidi" w:cstheme="majorBidi"/>
        </w:rPr>
      </w:pPr>
      <w:r>
        <w:rPr>
          <w:rFonts w:asciiTheme="majorBidi" w:hAnsiTheme="majorBidi" w:cstheme="majorBidi"/>
        </w:rPr>
        <w:t>Wrong data was found in February Excel sheet in related to group column</w:t>
      </w:r>
      <w:r w:rsidR="00704BF3">
        <w:rPr>
          <w:rFonts w:asciiTheme="majorBidi" w:hAnsiTheme="majorBidi" w:cstheme="majorBidi"/>
        </w:rPr>
        <w:t xml:space="preserve"> which was changed to (unknown).</w:t>
      </w:r>
    </w:p>
    <w:p w14:paraId="77C69BC6" w14:textId="7E59F6EE" w:rsidR="002D5445" w:rsidRPr="00583546" w:rsidRDefault="00704BF3" w:rsidP="002D5445">
      <w:pPr>
        <w:pStyle w:val="ListParagraph"/>
        <w:numPr>
          <w:ilvl w:val="0"/>
          <w:numId w:val="13"/>
        </w:numPr>
        <w:spacing w:line="360" w:lineRule="auto"/>
        <w:rPr>
          <w:rFonts w:asciiTheme="majorBidi" w:hAnsiTheme="majorBidi" w:cstheme="majorBidi"/>
        </w:rPr>
      </w:pPr>
      <w:r>
        <w:rPr>
          <w:rFonts w:asciiTheme="majorBidi" w:hAnsiTheme="majorBidi" w:cstheme="majorBidi"/>
        </w:rPr>
        <w:t>Some concern was applied to Amount column, as some of the numbers are very large which might be in different currency.</w:t>
      </w:r>
      <w:r w:rsidR="00655A21">
        <w:rPr>
          <w:rFonts w:asciiTheme="majorBidi" w:hAnsiTheme="majorBidi" w:cstheme="majorBidi"/>
        </w:rPr>
        <w:t xml:space="preserve"> </w:t>
      </w:r>
      <w:r w:rsidR="003E75BC">
        <w:rPr>
          <w:rFonts w:asciiTheme="majorBidi" w:hAnsiTheme="majorBidi" w:cstheme="majorBidi"/>
        </w:rPr>
        <w:t xml:space="preserve"> </w:t>
      </w:r>
    </w:p>
    <w:p w14:paraId="1E116373" w14:textId="0AAC7C76" w:rsidR="00D761C7" w:rsidRDefault="00D761C7" w:rsidP="00B11828">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t xml:space="preserve">Creating all the </w:t>
      </w:r>
      <w:r w:rsidR="000F7730" w:rsidRPr="00583546">
        <w:rPr>
          <w:rFonts w:asciiTheme="majorBidi" w:hAnsiTheme="majorBidi" w:cstheme="majorBidi"/>
        </w:rPr>
        <w:t>Dimensions tables</w:t>
      </w:r>
      <w:r w:rsidRPr="00583546">
        <w:rPr>
          <w:rFonts w:asciiTheme="majorBidi" w:hAnsiTheme="majorBidi" w:cstheme="majorBidi"/>
        </w:rPr>
        <w:t xml:space="preserve"> as well as the fact table</w:t>
      </w:r>
      <w:r w:rsidR="00DE2982" w:rsidRPr="00583546">
        <w:rPr>
          <w:rFonts w:asciiTheme="majorBidi" w:hAnsiTheme="majorBidi" w:cstheme="majorBidi"/>
        </w:rPr>
        <w:t xml:space="preserve"> in excel sheet</w:t>
      </w:r>
      <w:r w:rsidRPr="00583546">
        <w:rPr>
          <w:rFonts w:asciiTheme="majorBidi" w:hAnsiTheme="majorBidi" w:cstheme="majorBidi"/>
        </w:rPr>
        <w:t>.</w:t>
      </w:r>
      <w:r w:rsidR="00BE6681">
        <w:rPr>
          <w:rFonts w:asciiTheme="majorBidi" w:hAnsiTheme="majorBidi" w:cstheme="majorBidi"/>
        </w:rPr>
        <w:t xml:space="preserve"> Figure 1 showed part of the data gathered and the rest of the data will be</w:t>
      </w:r>
      <w:r w:rsidR="0008058B">
        <w:rPr>
          <w:rFonts w:asciiTheme="majorBidi" w:hAnsiTheme="majorBidi" w:cstheme="majorBidi"/>
        </w:rPr>
        <w:t xml:space="preserve"> found in the Appendices. </w:t>
      </w:r>
    </w:p>
    <w:p w14:paraId="7D461788" w14:textId="77777777" w:rsidR="0008058B" w:rsidRDefault="0008058B" w:rsidP="0008058B">
      <w:pPr>
        <w:spacing w:after="0" w:line="240" w:lineRule="auto"/>
        <w:rPr>
          <w:rFonts w:asciiTheme="majorBidi" w:hAnsiTheme="majorBidi" w:cstheme="majorBidi"/>
        </w:rPr>
      </w:pPr>
      <w:r>
        <w:rPr>
          <w:noProof/>
        </w:rPr>
        <w:lastRenderedPageBreak/>
        <w:drawing>
          <wp:inline distT="0" distB="0" distL="0" distR="0" wp14:anchorId="47A1DCCE" wp14:editId="70B74A05">
            <wp:extent cx="5731510" cy="44049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404995"/>
                    </a:xfrm>
                    <a:prstGeom prst="rect">
                      <a:avLst/>
                    </a:prstGeom>
                  </pic:spPr>
                </pic:pic>
              </a:graphicData>
            </a:graphic>
          </wp:inline>
        </w:drawing>
      </w:r>
    </w:p>
    <w:p w14:paraId="4BDC8446" w14:textId="2FE703C2" w:rsidR="0096774E" w:rsidRDefault="0008058B" w:rsidP="0008058B">
      <w:pPr>
        <w:pStyle w:val="Caption"/>
        <w:spacing w:after="0"/>
      </w:pPr>
      <w:bookmarkStart w:id="3" w:name="_Toc511510345"/>
      <w:r>
        <w:t xml:space="preserve">Figure </w:t>
      </w:r>
      <w:fldSimple w:instr=" SEQ Figure \* ARABIC ">
        <w:r w:rsidR="00606FD1">
          <w:rPr>
            <w:noProof/>
          </w:rPr>
          <w:t>1</w:t>
        </w:r>
      </w:fldSimple>
      <w:r>
        <w:t xml:space="preserve"> Part of the data gathered.</w:t>
      </w:r>
      <w:bookmarkEnd w:id="3"/>
    </w:p>
    <w:p w14:paraId="6F9D7DB3" w14:textId="42E910D0" w:rsidR="0008058B" w:rsidRPr="0008058B" w:rsidRDefault="0008058B" w:rsidP="00202D17"/>
    <w:p w14:paraId="00AC82AE" w14:textId="77777777" w:rsidR="00AF226E" w:rsidRPr="00583546" w:rsidRDefault="00B11828" w:rsidP="00B11828">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t xml:space="preserve"> </w:t>
      </w:r>
      <w:r w:rsidR="00D761C7" w:rsidRPr="00583546">
        <w:rPr>
          <w:rFonts w:asciiTheme="majorBidi" w:hAnsiTheme="majorBidi" w:cstheme="majorBidi"/>
        </w:rPr>
        <w:t>Remove</w:t>
      </w:r>
      <w:r w:rsidR="00AF226E" w:rsidRPr="00583546">
        <w:rPr>
          <w:rFonts w:asciiTheme="majorBidi" w:hAnsiTheme="majorBidi" w:cstheme="majorBidi"/>
        </w:rPr>
        <w:t xml:space="preserve"> all</w:t>
      </w:r>
      <w:r w:rsidR="00D761C7" w:rsidRPr="00583546">
        <w:rPr>
          <w:rFonts w:asciiTheme="majorBidi" w:hAnsiTheme="majorBidi" w:cstheme="majorBidi"/>
        </w:rPr>
        <w:t xml:space="preserve"> duplications</w:t>
      </w:r>
      <w:r w:rsidR="00AF226E" w:rsidRPr="00583546">
        <w:rPr>
          <w:rFonts w:asciiTheme="majorBidi" w:hAnsiTheme="majorBidi" w:cstheme="majorBidi"/>
        </w:rPr>
        <w:t xml:space="preserve"> rows.</w:t>
      </w:r>
    </w:p>
    <w:p w14:paraId="743462F0" w14:textId="6C31F277" w:rsidR="00994FA5" w:rsidRDefault="00AF226E" w:rsidP="00B11828">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t xml:space="preserve">Create Diagram using </w:t>
      </w:r>
      <w:r w:rsidR="00AB539C" w:rsidRPr="00583546">
        <w:rPr>
          <w:rFonts w:asciiTheme="majorBidi" w:hAnsiTheme="majorBidi" w:cstheme="majorBidi"/>
        </w:rPr>
        <w:t xml:space="preserve">UMLET or Visio software to link all the primary keys </w:t>
      </w:r>
      <w:r w:rsidR="00994FA5" w:rsidRPr="00583546">
        <w:rPr>
          <w:rFonts w:asciiTheme="majorBidi" w:hAnsiTheme="majorBidi" w:cstheme="majorBidi"/>
        </w:rPr>
        <w:t>in</w:t>
      </w:r>
      <w:r w:rsidR="00C01F39">
        <w:rPr>
          <w:rFonts w:asciiTheme="majorBidi" w:hAnsiTheme="majorBidi" w:cstheme="majorBidi"/>
        </w:rPr>
        <w:t xml:space="preserve"> the</w:t>
      </w:r>
      <w:r w:rsidR="00994FA5" w:rsidRPr="00583546">
        <w:rPr>
          <w:rFonts w:asciiTheme="majorBidi" w:hAnsiTheme="majorBidi" w:cstheme="majorBidi"/>
        </w:rPr>
        <w:t xml:space="preserve"> Dimension tables to</w:t>
      </w:r>
      <w:r w:rsidR="00AF5CC9">
        <w:rPr>
          <w:rFonts w:asciiTheme="majorBidi" w:hAnsiTheme="majorBidi" w:cstheme="majorBidi"/>
        </w:rPr>
        <w:t xml:space="preserve"> the</w:t>
      </w:r>
      <w:r w:rsidR="00994FA5" w:rsidRPr="00583546">
        <w:rPr>
          <w:rFonts w:asciiTheme="majorBidi" w:hAnsiTheme="majorBidi" w:cstheme="majorBidi"/>
        </w:rPr>
        <w:t xml:space="preserve"> foreign keys in</w:t>
      </w:r>
      <w:r w:rsidR="00AF5CC9">
        <w:rPr>
          <w:rFonts w:asciiTheme="majorBidi" w:hAnsiTheme="majorBidi" w:cstheme="majorBidi"/>
        </w:rPr>
        <w:t xml:space="preserve"> the</w:t>
      </w:r>
      <w:r w:rsidR="00994FA5" w:rsidRPr="00583546">
        <w:rPr>
          <w:rFonts w:asciiTheme="majorBidi" w:hAnsiTheme="majorBidi" w:cstheme="majorBidi"/>
        </w:rPr>
        <w:t xml:space="preserve"> Fact table.</w:t>
      </w:r>
      <w:r w:rsidR="00D84E9F">
        <w:rPr>
          <w:rFonts w:asciiTheme="majorBidi" w:hAnsiTheme="majorBidi" w:cstheme="majorBidi"/>
        </w:rPr>
        <w:t xml:space="preserve"> Figure 2 illustrate</w:t>
      </w:r>
      <w:r w:rsidR="00441133">
        <w:rPr>
          <w:rFonts w:asciiTheme="majorBidi" w:hAnsiTheme="majorBidi" w:cstheme="majorBidi"/>
        </w:rPr>
        <w:t>s</w:t>
      </w:r>
      <w:r w:rsidR="00D84E9F">
        <w:rPr>
          <w:rFonts w:asciiTheme="majorBidi" w:hAnsiTheme="majorBidi" w:cstheme="majorBidi"/>
        </w:rPr>
        <w:t xml:space="preserve"> UML Diagram.</w:t>
      </w:r>
    </w:p>
    <w:p w14:paraId="45AA2159" w14:textId="60BBE735" w:rsidR="0008058B" w:rsidRDefault="00D43374" w:rsidP="00A362FC">
      <w:pPr>
        <w:spacing w:after="0" w:line="240" w:lineRule="auto"/>
        <w:ind w:left="360"/>
        <w:rPr>
          <w:rFonts w:asciiTheme="majorBidi" w:hAnsiTheme="majorBidi" w:cstheme="majorBidi"/>
        </w:rPr>
      </w:pPr>
      <w:r>
        <w:rPr>
          <w:noProof/>
        </w:rPr>
        <w:drawing>
          <wp:inline distT="0" distB="0" distL="0" distR="0" wp14:anchorId="04F4FD7A" wp14:editId="44B4A21C">
            <wp:extent cx="5731510" cy="263588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35885"/>
                    </a:xfrm>
                    <a:prstGeom prst="rect">
                      <a:avLst/>
                    </a:prstGeom>
                  </pic:spPr>
                </pic:pic>
              </a:graphicData>
            </a:graphic>
          </wp:inline>
        </w:drawing>
      </w:r>
    </w:p>
    <w:p w14:paraId="23A1D0B2" w14:textId="2527FCAF" w:rsidR="00D43374" w:rsidRDefault="00D43374" w:rsidP="00A362FC">
      <w:pPr>
        <w:pStyle w:val="Caption"/>
        <w:spacing w:after="0"/>
        <w:rPr>
          <w:rFonts w:asciiTheme="majorBidi" w:hAnsiTheme="majorBidi" w:cstheme="majorBidi"/>
        </w:rPr>
      </w:pPr>
      <w:bookmarkStart w:id="4" w:name="_Toc511510346"/>
      <w:r>
        <w:t xml:space="preserve">Figure </w:t>
      </w:r>
      <w:fldSimple w:instr=" SEQ Figure \* ARABIC ">
        <w:r w:rsidR="00606FD1">
          <w:rPr>
            <w:noProof/>
          </w:rPr>
          <w:t>2</w:t>
        </w:r>
      </w:fldSimple>
      <w:r>
        <w:t xml:space="preserve"> Diagram used to link dimension tables with fact table.</w:t>
      </w:r>
      <w:bookmarkEnd w:id="4"/>
    </w:p>
    <w:p w14:paraId="21777089" w14:textId="0C4B6518" w:rsidR="0008058B" w:rsidRPr="0008058B" w:rsidRDefault="0008058B" w:rsidP="001A24DA">
      <w:pPr>
        <w:rPr>
          <w:rFonts w:asciiTheme="majorBidi" w:hAnsiTheme="majorBidi" w:cstheme="majorBidi"/>
        </w:rPr>
      </w:pPr>
    </w:p>
    <w:p w14:paraId="7F58A797" w14:textId="4647A227" w:rsidR="009707D0" w:rsidRPr="002362D3" w:rsidRDefault="009707D0" w:rsidP="006D0691">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lastRenderedPageBreak/>
        <w:t xml:space="preserve">Create ETL plan describing all the data where it comes from and the link </w:t>
      </w:r>
      <w:r w:rsidR="00441133">
        <w:rPr>
          <w:rFonts w:asciiTheme="majorBidi" w:hAnsiTheme="majorBidi" w:cstheme="majorBidi"/>
        </w:rPr>
        <w:t>to</w:t>
      </w:r>
      <w:r w:rsidRPr="00583546">
        <w:rPr>
          <w:rFonts w:asciiTheme="majorBidi" w:hAnsiTheme="majorBidi" w:cstheme="majorBidi"/>
        </w:rPr>
        <w:t xml:space="preserve"> each data.</w:t>
      </w:r>
      <w:r w:rsidR="002362D3">
        <w:rPr>
          <w:rFonts w:asciiTheme="majorBidi" w:hAnsiTheme="majorBidi" w:cstheme="majorBidi"/>
        </w:rPr>
        <w:t xml:space="preserve"> Whole plan will be found in the Appendices. </w:t>
      </w:r>
    </w:p>
    <w:p w14:paraId="0F102EE1" w14:textId="0196B831" w:rsidR="00076AC1" w:rsidRDefault="00FB7AC7" w:rsidP="006D0691">
      <w:pPr>
        <w:pStyle w:val="ListParagraph"/>
        <w:numPr>
          <w:ilvl w:val="0"/>
          <w:numId w:val="1"/>
        </w:numPr>
        <w:spacing w:after="0" w:line="360" w:lineRule="auto"/>
        <w:rPr>
          <w:rFonts w:asciiTheme="majorBidi" w:hAnsiTheme="majorBidi" w:cstheme="majorBidi"/>
        </w:rPr>
      </w:pPr>
      <w:r>
        <w:rPr>
          <w:rFonts w:asciiTheme="majorBidi" w:hAnsiTheme="majorBidi" w:cstheme="majorBidi"/>
        </w:rPr>
        <w:t>upload</w:t>
      </w:r>
      <w:r w:rsidR="00DE696D" w:rsidRPr="008346CF">
        <w:rPr>
          <w:rFonts w:asciiTheme="majorBidi" w:hAnsiTheme="majorBidi" w:cstheme="majorBidi"/>
        </w:rPr>
        <w:t xml:space="preserve"> all the data to Access software </w:t>
      </w:r>
      <w:proofErr w:type="gramStart"/>
      <w:r w:rsidR="00DE696D" w:rsidRPr="008346CF">
        <w:rPr>
          <w:rFonts w:asciiTheme="majorBidi" w:hAnsiTheme="majorBidi" w:cstheme="majorBidi"/>
        </w:rPr>
        <w:t>in order to</w:t>
      </w:r>
      <w:proofErr w:type="gramEnd"/>
      <w:r w:rsidR="00DE696D" w:rsidRPr="008346CF">
        <w:rPr>
          <w:rFonts w:asciiTheme="majorBidi" w:hAnsiTheme="majorBidi" w:cstheme="majorBidi"/>
        </w:rPr>
        <w:t xml:space="preserve"> have Dimension tables as well as fact table</w:t>
      </w:r>
      <w:r w:rsidR="004136AE" w:rsidRPr="008346CF">
        <w:rPr>
          <w:rFonts w:asciiTheme="majorBidi" w:hAnsiTheme="majorBidi" w:cstheme="majorBidi"/>
        </w:rPr>
        <w:t xml:space="preserve"> which include</w:t>
      </w:r>
      <w:r w:rsidR="00441133">
        <w:rPr>
          <w:rFonts w:asciiTheme="majorBidi" w:hAnsiTheme="majorBidi" w:cstheme="majorBidi"/>
        </w:rPr>
        <w:t>s</w:t>
      </w:r>
      <w:r w:rsidR="004136AE" w:rsidRPr="008346CF">
        <w:rPr>
          <w:rFonts w:asciiTheme="majorBidi" w:hAnsiTheme="majorBidi" w:cstheme="majorBidi"/>
        </w:rPr>
        <w:t xml:space="preserve"> all the foreign keys that are related to the primary keys in the Dimension tables and measures</w:t>
      </w:r>
      <w:r w:rsidR="000B2409" w:rsidRPr="008346CF">
        <w:rPr>
          <w:rFonts w:asciiTheme="majorBidi" w:hAnsiTheme="majorBidi" w:cstheme="majorBidi"/>
        </w:rPr>
        <w:t>.</w:t>
      </w:r>
      <w:r w:rsidR="007641A0" w:rsidRPr="008346CF">
        <w:rPr>
          <w:rFonts w:asciiTheme="majorBidi" w:hAnsiTheme="majorBidi" w:cstheme="majorBidi"/>
        </w:rPr>
        <w:t xml:space="preserve"> </w:t>
      </w:r>
      <w:r w:rsidR="008346CF" w:rsidRPr="008346CF">
        <w:rPr>
          <w:rFonts w:asciiTheme="majorBidi" w:hAnsiTheme="majorBidi" w:cstheme="majorBidi"/>
        </w:rPr>
        <w:t>Moreover, many of the problems the author has encountered and overcome while uploading and building the relationship in Access software such as updating fact table fields to</w:t>
      </w:r>
      <w:r w:rsidR="00CE7FFE">
        <w:rPr>
          <w:rFonts w:asciiTheme="majorBidi" w:hAnsiTheme="majorBidi" w:cstheme="majorBidi"/>
        </w:rPr>
        <w:t xml:space="preserve"> a</w:t>
      </w:r>
      <w:r w:rsidR="008346CF" w:rsidRPr="008346CF">
        <w:rPr>
          <w:rFonts w:asciiTheme="majorBidi" w:hAnsiTheme="majorBidi" w:cstheme="majorBidi"/>
        </w:rPr>
        <w:t xml:space="preserve"> number using query design, as well as, changing all the fact table data type.</w:t>
      </w:r>
      <w:r w:rsidR="006D0691">
        <w:rPr>
          <w:rFonts w:asciiTheme="majorBidi" w:hAnsiTheme="majorBidi" w:cstheme="majorBidi"/>
        </w:rPr>
        <w:t xml:space="preserve"> Figure 3, 4 and 5 showed how the process completed in Access software.</w:t>
      </w:r>
    </w:p>
    <w:p w14:paraId="29F344C3" w14:textId="724CFCD7" w:rsidR="006D0691" w:rsidRDefault="006D0691" w:rsidP="006D0691">
      <w:pPr>
        <w:spacing w:after="0" w:line="360" w:lineRule="auto"/>
        <w:ind w:left="360"/>
        <w:rPr>
          <w:rFonts w:asciiTheme="majorBidi" w:hAnsiTheme="majorBidi" w:cstheme="majorBidi"/>
        </w:rPr>
      </w:pPr>
    </w:p>
    <w:p w14:paraId="0E8CA91D" w14:textId="77777777" w:rsidR="006D0691" w:rsidRPr="006D0691" w:rsidRDefault="006D0691" w:rsidP="006D0691">
      <w:pPr>
        <w:spacing w:after="0" w:line="360" w:lineRule="auto"/>
        <w:ind w:left="360"/>
        <w:rPr>
          <w:rFonts w:asciiTheme="majorBidi" w:hAnsiTheme="majorBidi" w:cstheme="majorBidi"/>
        </w:rPr>
      </w:pPr>
    </w:p>
    <w:p w14:paraId="3A63F7C8" w14:textId="77777777" w:rsidR="00076AC1" w:rsidRDefault="00076AC1" w:rsidP="00076AC1">
      <w:pPr>
        <w:pStyle w:val="ListParagraph"/>
        <w:spacing w:after="0" w:line="240" w:lineRule="auto"/>
        <w:rPr>
          <w:rFonts w:asciiTheme="majorBidi" w:hAnsiTheme="majorBidi" w:cstheme="majorBidi"/>
        </w:rPr>
      </w:pPr>
    </w:p>
    <w:p w14:paraId="27C7E667" w14:textId="2A1552A4" w:rsidR="000F5AD5" w:rsidRPr="00076AC1" w:rsidRDefault="009D40C8" w:rsidP="00076AC1">
      <w:pPr>
        <w:spacing w:after="0" w:line="240" w:lineRule="auto"/>
        <w:ind w:left="360"/>
        <w:rPr>
          <w:rFonts w:asciiTheme="majorBidi" w:hAnsiTheme="majorBidi" w:cstheme="majorBidi"/>
        </w:rPr>
      </w:pPr>
      <w:r>
        <w:rPr>
          <w:noProof/>
        </w:rPr>
        <w:drawing>
          <wp:inline distT="0" distB="0" distL="0" distR="0" wp14:anchorId="5A8575CB" wp14:editId="29450926">
            <wp:extent cx="5467350" cy="3314288"/>
            <wp:effectExtent l="0" t="0" r="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4887" cy="3337043"/>
                    </a:xfrm>
                    <a:prstGeom prst="rect">
                      <a:avLst/>
                    </a:prstGeom>
                  </pic:spPr>
                </pic:pic>
              </a:graphicData>
            </a:graphic>
          </wp:inline>
        </w:drawing>
      </w:r>
    </w:p>
    <w:p w14:paraId="1E5C94DB" w14:textId="65A6C42C" w:rsidR="009D40C8" w:rsidRDefault="000F5AD5" w:rsidP="000F5AD5">
      <w:pPr>
        <w:pStyle w:val="Caption"/>
        <w:spacing w:after="0"/>
      </w:pPr>
      <w:bookmarkStart w:id="5" w:name="_Toc511510347"/>
      <w:r>
        <w:t xml:space="preserve">Figure </w:t>
      </w:r>
      <w:fldSimple w:instr=" SEQ Figure \* ARABIC ">
        <w:r w:rsidR="00606FD1">
          <w:rPr>
            <w:noProof/>
          </w:rPr>
          <w:t>3</w:t>
        </w:r>
      </w:fldSimple>
      <w:r>
        <w:t xml:space="preserve">  Fact table, Dimension tables and Queries.</w:t>
      </w:r>
      <w:bookmarkEnd w:id="5"/>
    </w:p>
    <w:p w14:paraId="550AF00F" w14:textId="77777777" w:rsidR="00606FD1" w:rsidRPr="00606FD1" w:rsidRDefault="00606FD1" w:rsidP="00606FD1"/>
    <w:p w14:paraId="7F83CD23" w14:textId="1FA85C53" w:rsidR="00606FD1" w:rsidRDefault="00606FD1" w:rsidP="00606FD1">
      <w:r>
        <w:rPr>
          <w:noProof/>
        </w:rPr>
        <w:lastRenderedPageBreak/>
        <w:drawing>
          <wp:inline distT="0" distB="0" distL="0" distR="0" wp14:anchorId="0C44814F" wp14:editId="7C45927B">
            <wp:extent cx="5731510" cy="3218180"/>
            <wp:effectExtent l="0" t="0" r="2540" b="127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18180"/>
                    </a:xfrm>
                    <a:prstGeom prst="rect">
                      <a:avLst/>
                    </a:prstGeom>
                  </pic:spPr>
                </pic:pic>
              </a:graphicData>
            </a:graphic>
          </wp:inline>
        </w:drawing>
      </w:r>
    </w:p>
    <w:p w14:paraId="18EA8CB5" w14:textId="7ECDBF91" w:rsidR="00606FD1" w:rsidRDefault="00606FD1" w:rsidP="00606FD1">
      <w:pPr>
        <w:pStyle w:val="Caption"/>
      </w:pPr>
      <w:bookmarkStart w:id="6" w:name="_Toc511510348"/>
      <w:r>
        <w:t xml:space="preserve">Figure </w:t>
      </w:r>
      <w:fldSimple w:instr=" SEQ Figure \* ARABIC ">
        <w:r>
          <w:rPr>
            <w:noProof/>
          </w:rPr>
          <w:t>4</w:t>
        </w:r>
      </w:fldSimple>
      <w:r>
        <w:t xml:space="preserve"> Relationships diagram.</w:t>
      </w:r>
      <w:bookmarkEnd w:id="6"/>
    </w:p>
    <w:p w14:paraId="7CE19396" w14:textId="77777777" w:rsidR="00606FD1" w:rsidRPr="00606FD1" w:rsidRDefault="00606FD1" w:rsidP="00606FD1"/>
    <w:p w14:paraId="191A8074" w14:textId="77777777" w:rsidR="00834465" w:rsidRDefault="007641A0" w:rsidP="00834465">
      <w:pPr>
        <w:keepNext/>
        <w:spacing w:after="0" w:line="240" w:lineRule="auto"/>
      </w:pPr>
      <w:r>
        <w:rPr>
          <w:noProof/>
        </w:rPr>
        <w:drawing>
          <wp:inline distT="0" distB="0" distL="0" distR="0" wp14:anchorId="2441F951" wp14:editId="3EE892C8">
            <wp:extent cx="5731510" cy="4394835"/>
            <wp:effectExtent l="0" t="0" r="254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94835"/>
                    </a:xfrm>
                    <a:prstGeom prst="rect">
                      <a:avLst/>
                    </a:prstGeom>
                  </pic:spPr>
                </pic:pic>
              </a:graphicData>
            </a:graphic>
          </wp:inline>
        </w:drawing>
      </w:r>
    </w:p>
    <w:p w14:paraId="064F6BEA" w14:textId="2E83FB2A" w:rsidR="00A77965" w:rsidRDefault="00834465" w:rsidP="00A77965">
      <w:pPr>
        <w:pStyle w:val="Caption"/>
        <w:spacing w:after="0"/>
      </w:pPr>
      <w:bookmarkStart w:id="7" w:name="_Toc511510349"/>
      <w:r>
        <w:t xml:space="preserve">Figure </w:t>
      </w:r>
      <w:fldSimple w:instr=" SEQ Figure \* ARABIC ">
        <w:r w:rsidR="00606FD1">
          <w:rPr>
            <w:noProof/>
          </w:rPr>
          <w:t>5</w:t>
        </w:r>
      </w:fldSimple>
      <w:r>
        <w:t xml:space="preserve"> Fact table after updating</w:t>
      </w:r>
      <w:r w:rsidR="00A77965">
        <w:t xml:space="preserve"> using Queries</w:t>
      </w:r>
      <w:r>
        <w:t>.</w:t>
      </w:r>
      <w:bookmarkEnd w:id="7"/>
    </w:p>
    <w:p w14:paraId="097EA7E1" w14:textId="2FEB9EFD" w:rsidR="00771358" w:rsidRPr="00A80782" w:rsidRDefault="00771358" w:rsidP="00A77965"/>
    <w:p w14:paraId="318CFA0C" w14:textId="0C9BCD24" w:rsidR="009707D0" w:rsidRDefault="00DE696D" w:rsidP="00786EC2">
      <w:pPr>
        <w:pStyle w:val="ListParagraph"/>
        <w:numPr>
          <w:ilvl w:val="0"/>
          <w:numId w:val="1"/>
        </w:numPr>
        <w:spacing w:line="360" w:lineRule="auto"/>
        <w:rPr>
          <w:rFonts w:asciiTheme="majorBidi" w:hAnsiTheme="majorBidi" w:cstheme="majorBidi"/>
        </w:rPr>
      </w:pPr>
      <w:r w:rsidRPr="00583546">
        <w:rPr>
          <w:rFonts w:asciiTheme="majorBidi" w:hAnsiTheme="majorBidi" w:cstheme="majorBidi"/>
        </w:rPr>
        <w:lastRenderedPageBreak/>
        <w:t xml:space="preserve">Create queries using query design to update all the data in </w:t>
      </w:r>
      <w:r w:rsidR="00EA139B">
        <w:rPr>
          <w:rFonts w:asciiTheme="majorBidi" w:hAnsiTheme="majorBidi" w:cstheme="majorBidi"/>
        </w:rPr>
        <w:t>A</w:t>
      </w:r>
      <w:r w:rsidRPr="00583546">
        <w:rPr>
          <w:rFonts w:asciiTheme="majorBidi" w:hAnsiTheme="majorBidi" w:cstheme="majorBidi"/>
        </w:rPr>
        <w:t>ccess considering the primary keys</w:t>
      </w:r>
      <w:r w:rsidR="000B2409" w:rsidRPr="00583546">
        <w:rPr>
          <w:rFonts w:asciiTheme="majorBidi" w:hAnsiTheme="majorBidi" w:cstheme="majorBidi"/>
        </w:rPr>
        <w:t>,</w:t>
      </w:r>
      <w:r w:rsidRPr="00583546">
        <w:rPr>
          <w:rFonts w:asciiTheme="majorBidi" w:hAnsiTheme="majorBidi" w:cstheme="majorBidi"/>
        </w:rPr>
        <w:t xml:space="preserve"> foreign keys</w:t>
      </w:r>
      <w:r w:rsidR="000B2409" w:rsidRPr="00583546">
        <w:rPr>
          <w:rFonts w:asciiTheme="majorBidi" w:hAnsiTheme="majorBidi" w:cstheme="majorBidi"/>
        </w:rPr>
        <w:t xml:space="preserve"> and type of data so that all dimension tables primary keys can link </w:t>
      </w:r>
      <w:r w:rsidR="00786EC2" w:rsidRPr="00786EC2">
        <w:rPr>
          <w:rFonts w:asciiTheme="majorBidi" w:hAnsiTheme="majorBidi" w:cstheme="majorBidi"/>
        </w:rPr>
        <w:t>with foreign</w:t>
      </w:r>
      <w:r w:rsidR="000B2409" w:rsidRPr="00583546">
        <w:rPr>
          <w:rFonts w:asciiTheme="majorBidi" w:hAnsiTheme="majorBidi" w:cstheme="majorBidi"/>
        </w:rPr>
        <w:t xml:space="preserve"> keys in fact tables. </w:t>
      </w:r>
    </w:p>
    <w:p w14:paraId="3D5780B9" w14:textId="4D2D182D" w:rsidR="00CA459D" w:rsidRPr="00583546" w:rsidRDefault="00CA459D" w:rsidP="002362D3">
      <w:pPr>
        <w:pStyle w:val="ListParagraph"/>
        <w:numPr>
          <w:ilvl w:val="0"/>
          <w:numId w:val="1"/>
        </w:numPr>
        <w:spacing w:line="360" w:lineRule="auto"/>
        <w:rPr>
          <w:rFonts w:asciiTheme="majorBidi" w:hAnsiTheme="majorBidi" w:cstheme="majorBidi"/>
        </w:rPr>
      </w:pPr>
      <w:r>
        <w:rPr>
          <w:rFonts w:asciiTheme="majorBidi" w:hAnsiTheme="majorBidi" w:cstheme="majorBidi"/>
        </w:rPr>
        <w:t xml:space="preserve">Create relationship diagram in Access software </w:t>
      </w:r>
      <w:proofErr w:type="gramStart"/>
      <w:r>
        <w:rPr>
          <w:rFonts w:asciiTheme="majorBidi" w:hAnsiTheme="majorBidi" w:cstheme="majorBidi"/>
        </w:rPr>
        <w:t>in order to</w:t>
      </w:r>
      <w:proofErr w:type="gramEnd"/>
      <w:r>
        <w:rPr>
          <w:rFonts w:asciiTheme="majorBidi" w:hAnsiTheme="majorBidi" w:cstheme="majorBidi"/>
        </w:rPr>
        <w:t xml:space="preserve"> upload it to Tableau</w:t>
      </w:r>
      <w:r w:rsidR="004A3914">
        <w:rPr>
          <w:rFonts w:asciiTheme="majorBidi" w:hAnsiTheme="majorBidi" w:cstheme="majorBidi"/>
        </w:rPr>
        <w:t xml:space="preserve"> software to analysis all the data. </w:t>
      </w:r>
    </w:p>
    <w:p w14:paraId="57FED17B" w14:textId="59492A57" w:rsidR="00F4305B" w:rsidRDefault="00F4305B">
      <w:r>
        <w:br w:type="page"/>
      </w:r>
    </w:p>
    <w:p w14:paraId="3D27F23A" w14:textId="5B300778" w:rsidR="00A34451" w:rsidRDefault="00F4305B" w:rsidP="00BC43C0">
      <w:pPr>
        <w:pStyle w:val="Heading1"/>
      </w:pPr>
      <w:bookmarkStart w:id="8" w:name="_Toc511510334"/>
      <w:r>
        <w:lastRenderedPageBreak/>
        <w:t xml:space="preserve">3 – </w:t>
      </w:r>
      <w:r w:rsidR="00244774">
        <w:t>Top five expenses required</w:t>
      </w:r>
      <w:bookmarkEnd w:id="8"/>
    </w:p>
    <w:p w14:paraId="3B30B9F0" w14:textId="77777777" w:rsidR="00244774" w:rsidRPr="00244774" w:rsidRDefault="00244774" w:rsidP="00244774"/>
    <w:p w14:paraId="79BC4C63" w14:textId="4BBEE955" w:rsidR="00A34451" w:rsidRPr="00A462CB" w:rsidRDefault="00A34451" w:rsidP="00A34451">
      <w:pPr>
        <w:rPr>
          <w:rFonts w:asciiTheme="majorBidi" w:hAnsiTheme="majorBidi" w:cstheme="majorBidi"/>
        </w:rPr>
      </w:pPr>
      <w:r w:rsidRPr="00A462CB">
        <w:rPr>
          <w:rFonts w:asciiTheme="majorBidi" w:hAnsiTheme="majorBidi" w:cstheme="majorBidi"/>
        </w:rPr>
        <w:t>According to the requirements the data warehouse was analysed as follow:</w:t>
      </w:r>
    </w:p>
    <w:p w14:paraId="1CB4E906" w14:textId="1EF20980" w:rsidR="00BC43C0" w:rsidRPr="00A462CB" w:rsidRDefault="00BC43C0" w:rsidP="009967D2">
      <w:pPr>
        <w:pStyle w:val="ListParagraph"/>
        <w:numPr>
          <w:ilvl w:val="0"/>
          <w:numId w:val="4"/>
        </w:numPr>
        <w:rPr>
          <w:rFonts w:asciiTheme="majorBidi" w:hAnsiTheme="majorBidi" w:cstheme="majorBidi"/>
        </w:rPr>
      </w:pPr>
      <w:bookmarkStart w:id="9" w:name="_Hlk509905701"/>
      <w:r w:rsidRPr="00A462CB">
        <w:rPr>
          <w:rFonts w:asciiTheme="majorBidi" w:hAnsiTheme="majorBidi" w:cstheme="majorBidi"/>
          <w:b/>
          <w:bCs/>
        </w:rPr>
        <w:t>Top five expense types</w:t>
      </w:r>
      <w:r w:rsidRPr="00A462CB">
        <w:rPr>
          <w:rFonts w:asciiTheme="majorBidi" w:hAnsiTheme="majorBidi" w:cstheme="majorBidi"/>
        </w:rPr>
        <w:t xml:space="preserve">, Figures </w:t>
      </w:r>
      <w:r w:rsidR="006D0691" w:rsidRPr="00A462CB">
        <w:rPr>
          <w:rFonts w:asciiTheme="majorBidi" w:hAnsiTheme="majorBidi" w:cstheme="majorBidi"/>
        </w:rPr>
        <w:t>6</w:t>
      </w:r>
      <w:r w:rsidRPr="00A462CB">
        <w:rPr>
          <w:rFonts w:asciiTheme="majorBidi" w:hAnsiTheme="majorBidi" w:cstheme="majorBidi"/>
        </w:rPr>
        <w:t xml:space="preserve">, </w:t>
      </w:r>
      <w:r w:rsidR="006D0691" w:rsidRPr="00A462CB">
        <w:rPr>
          <w:rFonts w:asciiTheme="majorBidi" w:hAnsiTheme="majorBidi" w:cstheme="majorBidi"/>
        </w:rPr>
        <w:t>7</w:t>
      </w:r>
      <w:r w:rsidR="005E2C66" w:rsidRPr="00A462CB">
        <w:rPr>
          <w:rFonts w:asciiTheme="majorBidi" w:hAnsiTheme="majorBidi" w:cstheme="majorBidi"/>
        </w:rPr>
        <w:t xml:space="preserve">, </w:t>
      </w:r>
      <w:r w:rsidR="006D0691" w:rsidRPr="00A462CB">
        <w:rPr>
          <w:rFonts w:asciiTheme="majorBidi" w:hAnsiTheme="majorBidi" w:cstheme="majorBidi"/>
        </w:rPr>
        <w:t>8</w:t>
      </w:r>
      <w:r w:rsidRPr="00A462CB">
        <w:rPr>
          <w:rFonts w:asciiTheme="majorBidi" w:hAnsiTheme="majorBidi" w:cstheme="majorBidi"/>
        </w:rPr>
        <w:t xml:space="preserve"> and </w:t>
      </w:r>
      <w:r w:rsidR="006D0691" w:rsidRPr="00A462CB">
        <w:rPr>
          <w:rFonts w:asciiTheme="majorBidi" w:hAnsiTheme="majorBidi" w:cstheme="majorBidi"/>
        </w:rPr>
        <w:t>9</w:t>
      </w:r>
      <w:r w:rsidRPr="00A462CB">
        <w:rPr>
          <w:rFonts w:asciiTheme="majorBidi" w:hAnsiTheme="majorBidi" w:cstheme="majorBidi"/>
        </w:rPr>
        <w:t xml:space="preserve"> shows the top five expense type for each month</w:t>
      </w:r>
    </w:p>
    <w:bookmarkEnd w:id="9"/>
    <w:p w14:paraId="760A3EC9" w14:textId="11768726" w:rsidR="00A34451" w:rsidRDefault="00BC43C0" w:rsidP="005E2C66">
      <w:pPr>
        <w:pStyle w:val="ListParagraph"/>
        <w:spacing w:after="0" w:line="240" w:lineRule="auto"/>
        <w:contextualSpacing w:val="0"/>
      </w:pPr>
      <w:r>
        <w:rPr>
          <w:noProof/>
        </w:rPr>
        <w:drawing>
          <wp:inline distT="0" distB="0" distL="0" distR="0" wp14:anchorId="05E2231E" wp14:editId="5622D5F2">
            <wp:extent cx="4730986" cy="6772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33926" cy="6776484"/>
                    </a:xfrm>
                    <a:prstGeom prst="rect">
                      <a:avLst/>
                    </a:prstGeom>
                  </pic:spPr>
                </pic:pic>
              </a:graphicData>
            </a:graphic>
          </wp:inline>
        </w:drawing>
      </w:r>
      <w:r>
        <w:t xml:space="preserve"> </w:t>
      </w:r>
    </w:p>
    <w:p w14:paraId="0B2B754E" w14:textId="4B404B0E" w:rsidR="00BC43C0" w:rsidRDefault="00BC43C0" w:rsidP="005E2C66">
      <w:pPr>
        <w:pStyle w:val="ListParagraph"/>
        <w:spacing w:after="0" w:line="240" w:lineRule="auto"/>
        <w:contextualSpacing w:val="0"/>
      </w:pPr>
    </w:p>
    <w:p w14:paraId="3C56F85A" w14:textId="64450E27" w:rsidR="00BC43C0" w:rsidRDefault="007059F3" w:rsidP="005E2C66">
      <w:pPr>
        <w:pStyle w:val="Caption"/>
        <w:spacing w:after="0"/>
      </w:pPr>
      <w:bookmarkStart w:id="10" w:name="_Toc511510350"/>
      <w:r>
        <w:t xml:space="preserve">Figure </w:t>
      </w:r>
      <w:fldSimple w:instr=" SEQ Figure \* ARABIC ">
        <w:r w:rsidR="00606FD1">
          <w:rPr>
            <w:noProof/>
          </w:rPr>
          <w:t>6</w:t>
        </w:r>
      </w:fldSimple>
      <w:r>
        <w:t>Top 5 expense type for January</w:t>
      </w:r>
      <w:bookmarkEnd w:id="10"/>
    </w:p>
    <w:p w14:paraId="35E1B0AB" w14:textId="7D1069EB" w:rsidR="00A34451" w:rsidRPr="00A34451" w:rsidRDefault="00A34451" w:rsidP="007059F3">
      <w:pPr>
        <w:spacing w:after="0" w:line="240" w:lineRule="auto"/>
      </w:pPr>
      <w:r>
        <w:t xml:space="preserve"> </w:t>
      </w:r>
    </w:p>
    <w:p w14:paraId="50260E94" w14:textId="52533707" w:rsidR="0043384E" w:rsidRDefault="00F4305B" w:rsidP="00244774">
      <w:pPr>
        <w:spacing w:line="360" w:lineRule="auto"/>
      </w:pPr>
      <w:r>
        <w:t xml:space="preserve"> </w:t>
      </w:r>
    </w:p>
    <w:p w14:paraId="6117354C" w14:textId="77777777" w:rsidR="00C45952" w:rsidRDefault="00C45952" w:rsidP="00C45952">
      <w:pPr>
        <w:spacing w:after="0" w:line="240" w:lineRule="auto"/>
      </w:pPr>
      <w:r>
        <w:rPr>
          <w:noProof/>
        </w:rPr>
        <w:lastRenderedPageBreak/>
        <w:drawing>
          <wp:inline distT="0" distB="0" distL="0" distR="0" wp14:anchorId="0EFB1829" wp14:editId="399F76E0">
            <wp:extent cx="5731510" cy="76358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635875"/>
                    </a:xfrm>
                    <a:prstGeom prst="rect">
                      <a:avLst/>
                    </a:prstGeom>
                  </pic:spPr>
                </pic:pic>
              </a:graphicData>
            </a:graphic>
          </wp:inline>
        </w:drawing>
      </w:r>
    </w:p>
    <w:p w14:paraId="229A2F6C" w14:textId="7EC1DF78" w:rsidR="0043384E" w:rsidRDefault="00C45952" w:rsidP="00C45952">
      <w:pPr>
        <w:pStyle w:val="Caption"/>
        <w:spacing w:after="0"/>
      </w:pPr>
      <w:bookmarkStart w:id="11" w:name="_Toc511510351"/>
      <w:r>
        <w:t xml:space="preserve">Figure </w:t>
      </w:r>
      <w:fldSimple w:instr=" SEQ Figure \* ARABIC ">
        <w:r w:rsidR="00606FD1">
          <w:rPr>
            <w:noProof/>
          </w:rPr>
          <w:t>7</w:t>
        </w:r>
      </w:fldSimple>
      <w:r>
        <w:t xml:space="preserve"> </w:t>
      </w:r>
      <w:r w:rsidRPr="00E008E6">
        <w:t xml:space="preserve">Top 5 expense type for </w:t>
      </w:r>
      <w:r>
        <w:t>February.</w:t>
      </w:r>
      <w:bookmarkEnd w:id="11"/>
      <w:r w:rsidR="0043384E">
        <w:br w:type="page"/>
      </w:r>
    </w:p>
    <w:p w14:paraId="515EA836" w14:textId="77777777" w:rsidR="00C45952" w:rsidRDefault="00C45952" w:rsidP="00C45952">
      <w:pPr>
        <w:spacing w:after="0" w:line="240" w:lineRule="auto"/>
      </w:pPr>
      <w:r>
        <w:rPr>
          <w:noProof/>
        </w:rPr>
        <w:lastRenderedPageBreak/>
        <w:drawing>
          <wp:inline distT="0" distB="0" distL="0" distR="0" wp14:anchorId="2E5533B8" wp14:editId="15ADE8AC">
            <wp:extent cx="5495925" cy="8048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5925" cy="8048625"/>
                    </a:xfrm>
                    <a:prstGeom prst="rect">
                      <a:avLst/>
                    </a:prstGeom>
                  </pic:spPr>
                </pic:pic>
              </a:graphicData>
            </a:graphic>
          </wp:inline>
        </w:drawing>
      </w:r>
      <w:r>
        <w:t xml:space="preserve"> </w:t>
      </w:r>
    </w:p>
    <w:p w14:paraId="51136059" w14:textId="72D51E92" w:rsidR="0043384E" w:rsidRDefault="00C45952" w:rsidP="00C45952">
      <w:pPr>
        <w:pStyle w:val="Caption"/>
        <w:spacing w:after="0"/>
      </w:pPr>
      <w:bookmarkStart w:id="12" w:name="_Toc511510352"/>
      <w:r>
        <w:t xml:space="preserve">Figure </w:t>
      </w:r>
      <w:fldSimple w:instr=" SEQ Figure \* ARABIC ">
        <w:r w:rsidR="00606FD1">
          <w:rPr>
            <w:noProof/>
          </w:rPr>
          <w:t>8</w:t>
        </w:r>
      </w:fldSimple>
      <w:r>
        <w:t xml:space="preserve"> </w:t>
      </w:r>
      <w:r w:rsidRPr="00CE13E7">
        <w:t xml:space="preserve">Top 5 expense type for </w:t>
      </w:r>
      <w:r>
        <w:t>March</w:t>
      </w:r>
      <w:r w:rsidRPr="00CE13E7">
        <w:t>.</w:t>
      </w:r>
      <w:bookmarkEnd w:id="12"/>
      <w:r w:rsidR="0043384E">
        <w:br w:type="page"/>
      </w:r>
    </w:p>
    <w:p w14:paraId="0CC359D7" w14:textId="77777777" w:rsidR="00C45952" w:rsidRDefault="00C45952" w:rsidP="001B53CA">
      <w:pPr>
        <w:spacing w:after="0" w:line="240" w:lineRule="auto"/>
      </w:pPr>
      <w:r>
        <w:rPr>
          <w:noProof/>
        </w:rPr>
        <w:lastRenderedPageBreak/>
        <w:drawing>
          <wp:inline distT="0" distB="0" distL="0" distR="0" wp14:anchorId="6B4B54F1" wp14:editId="05771CB7">
            <wp:extent cx="5731510" cy="74041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404100"/>
                    </a:xfrm>
                    <a:prstGeom prst="rect">
                      <a:avLst/>
                    </a:prstGeom>
                  </pic:spPr>
                </pic:pic>
              </a:graphicData>
            </a:graphic>
          </wp:inline>
        </w:drawing>
      </w:r>
    </w:p>
    <w:p w14:paraId="4185C56D" w14:textId="61765B1F" w:rsidR="00013318" w:rsidRDefault="00C45952" w:rsidP="001B53CA">
      <w:pPr>
        <w:pStyle w:val="Caption"/>
        <w:spacing w:after="0"/>
      </w:pPr>
      <w:bookmarkStart w:id="13" w:name="_Toc511510353"/>
      <w:r>
        <w:t xml:space="preserve">Figure </w:t>
      </w:r>
      <w:fldSimple w:instr=" SEQ Figure \* ARABIC ">
        <w:r w:rsidR="00606FD1">
          <w:rPr>
            <w:noProof/>
          </w:rPr>
          <w:t>9</w:t>
        </w:r>
      </w:fldSimple>
      <w:r>
        <w:t xml:space="preserve"> </w:t>
      </w:r>
      <w:r w:rsidRPr="0020049F">
        <w:t xml:space="preserve">Top 5 expense type for </w:t>
      </w:r>
      <w:r>
        <w:t>the quarter.</w:t>
      </w:r>
      <w:bookmarkEnd w:id="13"/>
    </w:p>
    <w:p w14:paraId="78B47FA9" w14:textId="5E1E436C" w:rsidR="00013318" w:rsidRPr="00A462CB" w:rsidRDefault="00013318" w:rsidP="009A7921">
      <w:pPr>
        <w:rPr>
          <w:rFonts w:asciiTheme="majorBidi" w:hAnsiTheme="majorBidi" w:cstheme="majorBidi"/>
        </w:rPr>
      </w:pPr>
    </w:p>
    <w:p w14:paraId="4A0D5F66" w14:textId="5FC8978C" w:rsidR="009967D2" w:rsidRPr="00A462CB" w:rsidRDefault="009967D2" w:rsidP="006D0691">
      <w:pPr>
        <w:spacing w:line="360" w:lineRule="auto"/>
        <w:rPr>
          <w:rFonts w:asciiTheme="majorBidi" w:hAnsiTheme="majorBidi" w:cstheme="majorBidi"/>
        </w:rPr>
      </w:pPr>
      <w:r w:rsidRPr="00A462CB">
        <w:rPr>
          <w:rFonts w:asciiTheme="majorBidi" w:hAnsiTheme="majorBidi" w:cstheme="majorBidi"/>
        </w:rPr>
        <w:t xml:space="preserve">Figures </w:t>
      </w:r>
      <w:r w:rsidR="00583836" w:rsidRPr="00A462CB">
        <w:rPr>
          <w:rFonts w:asciiTheme="majorBidi" w:hAnsiTheme="majorBidi" w:cstheme="majorBidi"/>
        </w:rPr>
        <w:t>6</w:t>
      </w:r>
      <w:r w:rsidRPr="00A462CB">
        <w:rPr>
          <w:rFonts w:asciiTheme="majorBidi" w:hAnsiTheme="majorBidi" w:cstheme="majorBidi"/>
        </w:rPr>
        <w:t>,</w:t>
      </w:r>
      <w:r w:rsidR="006D0691" w:rsidRPr="00A462CB">
        <w:rPr>
          <w:rFonts w:asciiTheme="majorBidi" w:hAnsiTheme="majorBidi" w:cstheme="majorBidi"/>
        </w:rPr>
        <w:t xml:space="preserve"> </w:t>
      </w:r>
      <w:r w:rsidR="00583836" w:rsidRPr="00A462CB">
        <w:rPr>
          <w:rFonts w:asciiTheme="majorBidi" w:hAnsiTheme="majorBidi" w:cstheme="majorBidi"/>
        </w:rPr>
        <w:t>7</w:t>
      </w:r>
      <w:r w:rsidR="006D0691" w:rsidRPr="00A462CB">
        <w:rPr>
          <w:rFonts w:asciiTheme="majorBidi" w:hAnsiTheme="majorBidi" w:cstheme="majorBidi"/>
        </w:rPr>
        <w:t>, 8</w:t>
      </w:r>
      <w:r w:rsidRPr="00A462CB">
        <w:rPr>
          <w:rFonts w:asciiTheme="majorBidi" w:hAnsiTheme="majorBidi" w:cstheme="majorBidi"/>
        </w:rPr>
        <w:t xml:space="preserve"> and </w:t>
      </w:r>
      <w:r w:rsidR="006D0691" w:rsidRPr="00A462CB">
        <w:rPr>
          <w:rFonts w:asciiTheme="majorBidi" w:hAnsiTheme="majorBidi" w:cstheme="majorBidi"/>
        </w:rPr>
        <w:t>9</w:t>
      </w:r>
      <w:r w:rsidRPr="00A462CB">
        <w:rPr>
          <w:rFonts w:asciiTheme="majorBidi" w:hAnsiTheme="majorBidi" w:cstheme="majorBidi"/>
        </w:rPr>
        <w:t xml:space="preserve"> illustrated the expense type using dimension and measure as well as, using filter technic</w:t>
      </w:r>
      <w:r w:rsidR="00304FFB">
        <w:rPr>
          <w:rFonts w:asciiTheme="majorBidi" w:hAnsiTheme="majorBidi" w:cstheme="majorBidi"/>
        </w:rPr>
        <w:t xml:space="preserve"> to</w:t>
      </w:r>
      <w:r w:rsidRPr="00A462CB">
        <w:rPr>
          <w:rFonts w:asciiTheme="majorBidi" w:hAnsiTheme="majorBidi" w:cstheme="majorBidi"/>
        </w:rPr>
        <w:t xml:space="preserve"> show the top 5 expenses</w:t>
      </w:r>
      <w:r w:rsidR="0094201F">
        <w:rPr>
          <w:rFonts w:asciiTheme="majorBidi" w:hAnsiTheme="majorBidi" w:cstheme="majorBidi"/>
        </w:rPr>
        <w:t xml:space="preserve"> type</w:t>
      </w:r>
      <w:r w:rsidRPr="00A462CB">
        <w:rPr>
          <w:rFonts w:asciiTheme="majorBidi" w:hAnsiTheme="majorBidi" w:cstheme="majorBidi"/>
        </w:rPr>
        <w:t xml:space="preserve"> for each month.</w:t>
      </w:r>
    </w:p>
    <w:p w14:paraId="62A5AC94" w14:textId="77777777" w:rsidR="005E2C66" w:rsidRDefault="005E2C66" w:rsidP="009A7921"/>
    <w:p w14:paraId="35C4D65F" w14:textId="40AEBDF5" w:rsidR="009967D2" w:rsidRPr="00A462CB" w:rsidRDefault="009967D2" w:rsidP="009967D2">
      <w:pPr>
        <w:pStyle w:val="ListParagraph"/>
        <w:numPr>
          <w:ilvl w:val="0"/>
          <w:numId w:val="4"/>
        </w:numPr>
        <w:rPr>
          <w:rFonts w:asciiTheme="majorBidi" w:hAnsiTheme="majorBidi" w:cstheme="majorBidi"/>
        </w:rPr>
      </w:pPr>
      <w:r w:rsidRPr="00A462CB">
        <w:rPr>
          <w:rFonts w:asciiTheme="majorBidi" w:hAnsiTheme="majorBidi" w:cstheme="majorBidi"/>
          <w:b/>
          <w:bCs/>
        </w:rPr>
        <w:lastRenderedPageBreak/>
        <w:t>Top five expense areas</w:t>
      </w:r>
      <w:r w:rsidRPr="00A462CB">
        <w:rPr>
          <w:rFonts w:asciiTheme="majorBidi" w:hAnsiTheme="majorBidi" w:cstheme="majorBidi"/>
        </w:rPr>
        <w:t>, Figures 1</w:t>
      </w:r>
      <w:r w:rsidR="00376217" w:rsidRPr="00A462CB">
        <w:rPr>
          <w:rFonts w:asciiTheme="majorBidi" w:hAnsiTheme="majorBidi" w:cstheme="majorBidi"/>
        </w:rPr>
        <w:t>0</w:t>
      </w:r>
      <w:r w:rsidRPr="00A462CB">
        <w:rPr>
          <w:rFonts w:asciiTheme="majorBidi" w:hAnsiTheme="majorBidi" w:cstheme="majorBidi"/>
        </w:rPr>
        <w:t xml:space="preserve">, </w:t>
      </w:r>
      <w:r w:rsidR="00376217" w:rsidRPr="00A462CB">
        <w:rPr>
          <w:rFonts w:asciiTheme="majorBidi" w:hAnsiTheme="majorBidi" w:cstheme="majorBidi"/>
        </w:rPr>
        <w:t>11</w:t>
      </w:r>
      <w:r w:rsidRPr="00A462CB">
        <w:rPr>
          <w:rFonts w:asciiTheme="majorBidi" w:hAnsiTheme="majorBidi" w:cstheme="majorBidi"/>
        </w:rPr>
        <w:t xml:space="preserve">, </w:t>
      </w:r>
      <w:r w:rsidR="00376217" w:rsidRPr="00A462CB">
        <w:rPr>
          <w:rFonts w:asciiTheme="majorBidi" w:hAnsiTheme="majorBidi" w:cstheme="majorBidi"/>
        </w:rPr>
        <w:t>12</w:t>
      </w:r>
      <w:r w:rsidRPr="00A462CB">
        <w:rPr>
          <w:rFonts w:asciiTheme="majorBidi" w:hAnsiTheme="majorBidi" w:cstheme="majorBidi"/>
        </w:rPr>
        <w:t xml:space="preserve"> and </w:t>
      </w:r>
      <w:r w:rsidR="00376217" w:rsidRPr="00A462CB">
        <w:rPr>
          <w:rFonts w:asciiTheme="majorBidi" w:hAnsiTheme="majorBidi" w:cstheme="majorBidi"/>
        </w:rPr>
        <w:t>13</w:t>
      </w:r>
      <w:r w:rsidRPr="00A462CB">
        <w:rPr>
          <w:rFonts w:asciiTheme="majorBidi" w:hAnsiTheme="majorBidi" w:cstheme="majorBidi"/>
        </w:rPr>
        <w:t xml:space="preserve"> shows the top five expense areas for each month.</w:t>
      </w:r>
    </w:p>
    <w:p w14:paraId="40D12593" w14:textId="6967ADDF" w:rsidR="009967D2" w:rsidRDefault="00FD7F8F" w:rsidP="00FD7F8F">
      <w:pPr>
        <w:spacing w:after="0" w:line="240" w:lineRule="auto"/>
      </w:pPr>
      <w:r>
        <w:rPr>
          <w:noProof/>
        </w:rPr>
        <w:drawing>
          <wp:inline distT="0" distB="0" distL="0" distR="0" wp14:anchorId="6285136D" wp14:editId="4A88490F">
            <wp:extent cx="5731510" cy="45389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38980"/>
                    </a:xfrm>
                    <a:prstGeom prst="rect">
                      <a:avLst/>
                    </a:prstGeom>
                  </pic:spPr>
                </pic:pic>
              </a:graphicData>
            </a:graphic>
          </wp:inline>
        </w:drawing>
      </w:r>
    </w:p>
    <w:p w14:paraId="498633A8" w14:textId="48161CB0" w:rsidR="00FD7F8F" w:rsidRDefault="00FD7F8F" w:rsidP="00FD7F8F">
      <w:pPr>
        <w:pStyle w:val="Caption"/>
        <w:spacing w:after="0"/>
      </w:pPr>
      <w:bookmarkStart w:id="14" w:name="_Toc511510354"/>
      <w:r>
        <w:t xml:space="preserve">Figure </w:t>
      </w:r>
      <w:fldSimple w:instr=" SEQ Figure \* ARABIC ">
        <w:r w:rsidR="00606FD1">
          <w:rPr>
            <w:noProof/>
          </w:rPr>
          <w:t>10</w:t>
        </w:r>
      </w:fldSimple>
      <w:r>
        <w:t xml:space="preserve"> </w:t>
      </w:r>
      <w:r w:rsidRPr="008B3DE9">
        <w:t xml:space="preserve">Top 5 expense </w:t>
      </w:r>
      <w:r>
        <w:t>areas</w:t>
      </w:r>
      <w:r w:rsidRPr="008B3DE9">
        <w:t xml:space="preserve"> for </w:t>
      </w:r>
      <w:r>
        <w:t>January</w:t>
      </w:r>
      <w:r w:rsidRPr="008B3DE9">
        <w:t>.</w:t>
      </w:r>
      <w:bookmarkEnd w:id="14"/>
    </w:p>
    <w:p w14:paraId="6AFE6E7A" w14:textId="43F3BD5D" w:rsidR="0043384E" w:rsidRDefault="0043384E" w:rsidP="00013318">
      <w:r>
        <w:br w:type="page"/>
      </w:r>
    </w:p>
    <w:p w14:paraId="2042C68E" w14:textId="77777777" w:rsidR="00FD7F8F" w:rsidRDefault="00FD7F8F" w:rsidP="00FD7F8F">
      <w:pPr>
        <w:spacing w:after="0" w:line="240" w:lineRule="auto"/>
      </w:pPr>
      <w:r>
        <w:rPr>
          <w:noProof/>
        </w:rPr>
        <w:lastRenderedPageBreak/>
        <w:drawing>
          <wp:inline distT="0" distB="0" distL="0" distR="0" wp14:anchorId="456E482A" wp14:editId="75E46A6F">
            <wp:extent cx="5731510" cy="45624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562475"/>
                    </a:xfrm>
                    <a:prstGeom prst="rect">
                      <a:avLst/>
                    </a:prstGeom>
                  </pic:spPr>
                </pic:pic>
              </a:graphicData>
            </a:graphic>
          </wp:inline>
        </w:drawing>
      </w:r>
    </w:p>
    <w:p w14:paraId="7310D891" w14:textId="0DABB565" w:rsidR="00FD7F8F" w:rsidRDefault="00FD7F8F" w:rsidP="00FD7F8F">
      <w:pPr>
        <w:pStyle w:val="Caption"/>
        <w:spacing w:after="0"/>
      </w:pPr>
      <w:bookmarkStart w:id="15" w:name="_Toc511510355"/>
      <w:r>
        <w:t xml:space="preserve">Figure </w:t>
      </w:r>
      <w:fldSimple w:instr=" SEQ Figure \* ARABIC ">
        <w:r w:rsidR="00606FD1">
          <w:rPr>
            <w:noProof/>
          </w:rPr>
          <w:t>11</w:t>
        </w:r>
      </w:fldSimple>
      <w:r>
        <w:t xml:space="preserve"> </w:t>
      </w:r>
      <w:r w:rsidRPr="006E1753">
        <w:t xml:space="preserve">Top 5 expense areas for </w:t>
      </w:r>
      <w:r>
        <w:t>February</w:t>
      </w:r>
      <w:r w:rsidRPr="006E1753">
        <w:t>.</w:t>
      </w:r>
      <w:bookmarkEnd w:id="15"/>
    </w:p>
    <w:p w14:paraId="439A8838" w14:textId="77777777" w:rsidR="00C1579B" w:rsidRDefault="00C1579B" w:rsidP="00C1579B">
      <w:pPr>
        <w:spacing w:after="0" w:line="240" w:lineRule="auto"/>
      </w:pPr>
      <w:r w:rsidRPr="00C1579B">
        <w:rPr>
          <w:noProof/>
        </w:rPr>
        <w:lastRenderedPageBreak/>
        <w:drawing>
          <wp:inline distT="0" distB="0" distL="0" distR="0" wp14:anchorId="7E5976E5" wp14:editId="618000AC">
            <wp:extent cx="5731510" cy="45872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587240"/>
                    </a:xfrm>
                    <a:prstGeom prst="rect">
                      <a:avLst/>
                    </a:prstGeom>
                  </pic:spPr>
                </pic:pic>
              </a:graphicData>
            </a:graphic>
          </wp:inline>
        </w:drawing>
      </w:r>
    </w:p>
    <w:p w14:paraId="02983E75" w14:textId="0828DFBD" w:rsidR="00C6202C" w:rsidRDefault="00C1579B" w:rsidP="00C1579B">
      <w:pPr>
        <w:pStyle w:val="Caption"/>
        <w:spacing w:after="0"/>
      </w:pPr>
      <w:bookmarkStart w:id="16" w:name="_Toc511510356"/>
      <w:r>
        <w:t xml:space="preserve">Figure </w:t>
      </w:r>
      <w:fldSimple w:instr=" SEQ Figure \* ARABIC ">
        <w:r w:rsidR="00606FD1">
          <w:rPr>
            <w:noProof/>
          </w:rPr>
          <w:t>12</w:t>
        </w:r>
      </w:fldSimple>
      <w:r>
        <w:t xml:space="preserve"> </w:t>
      </w:r>
      <w:r w:rsidRPr="008753B4">
        <w:t xml:space="preserve">Top 5 expense areas for </w:t>
      </w:r>
      <w:r>
        <w:t>March</w:t>
      </w:r>
      <w:r w:rsidRPr="008753B4">
        <w:t>.</w:t>
      </w:r>
      <w:bookmarkEnd w:id="16"/>
    </w:p>
    <w:p w14:paraId="010C5BC4" w14:textId="702CD29A" w:rsidR="0043384E" w:rsidRDefault="0043384E" w:rsidP="00C6202C">
      <w:r>
        <w:br w:type="page"/>
      </w:r>
    </w:p>
    <w:p w14:paraId="535E5EE3" w14:textId="77777777" w:rsidR="00457579" w:rsidRDefault="00457579" w:rsidP="00457579">
      <w:pPr>
        <w:spacing w:after="0" w:line="240" w:lineRule="auto"/>
      </w:pPr>
      <w:r>
        <w:rPr>
          <w:noProof/>
        </w:rPr>
        <w:lastRenderedPageBreak/>
        <w:drawing>
          <wp:inline distT="0" distB="0" distL="0" distR="0" wp14:anchorId="6172C680" wp14:editId="01F02E3C">
            <wp:extent cx="5731510" cy="447357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473575"/>
                    </a:xfrm>
                    <a:prstGeom prst="rect">
                      <a:avLst/>
                    </a:prstGeom>
                  </pic:spPr>
                </pic:pic>
              </a:graphicData>
            </a:graphic>
          </wp:inline>
        </w:drawing>
      </w:r>
    </w:p>
    <w:p w14:paraId="349BB44D" w14:textId="65312DDA" w:rsidR="00457579" w:rsidRDefault="00457579" w:rsidP="00457579">
      <w:pPr>
        <w:pStyle w:val="Caption"/>
        <w:spacing w:after="0"/>
      </w:pPr>
      <w:bookmarkStart w:id="17" w:name="_Toc511510357"/>
      <w:r>
        <w:t xml:space="preserve">Figure </w:t>
      </w:r>
      <w:fldSimple w:instr=" SEQ Figure \* ARABIC ">
        <w:r w:rsidR="00606FD1">
          <w:rPr>
            <w:noProof/>
          </w:rPr>
          <w:t>13</w:t>
        </w:r>
      </w:fldSimple>
      <w:r>
        <w:t xml:space="preserve"> Top 5 expense areas for the quarter.</w:t>
      </w:r>
      <w:bookmarkEnd w:id="17"/>
    </w:p>
    <w:p w14:paraId="03AFA2AA" w14:textId="77777777" w:rsidR="00583836" w:rsidRDefault="00583836" w:rsidP="00457579"/>
    <w:p w14:paraId="0C09E3E6" w14:textId="62E005EB" w:rsidR="0043384E" w:rsidRPr="00A462CB" w:rsidRDefault="00583836" w:rsidP="00981CF8">
      <w:pPr>
        <w:spacing w:line="360" w:lineRule="auto"/>
        <w:rPr>
          <w:rFonts w:asciiTheme="majorBidi" w:hAnsiTheme="majorBidi" w:cstheme="majorBidi"/>
        </w:rPr>
      </w:pPr>
      <w:r w:rsidRPr="00A462CB">
        <w:rPr>
          <w:rFonts w:asciiTheme="majorBidi" w:hAnsiTheme="majorBidi" w:cstheme="majorBidi"/>
        </w:rPr>
        <w:t xml:space="preserve">The result showed in figures </w:t>
      </w:r>
      <w:r w:rsidR="0094201F">
        <w:rPr>
          <w:rFonts w:asciiTheme="majorBidi" w:hAnsiTheme="majorBidi" w:cstheme="majorBidi"/>
        </w:rPr>
        <w:t>10</w:t>
      </w:r>
      <w:r w:rsidRPr="00A462CB">
        <w:rPr>
          <w:rFonts w:asciiTheme="majorBidi" w:hAnsiTheme="majorBidi" w:cstheme="majorBidi"/>
        </w:rPr>
        <w:t>,</w:t>
      </w:r>
      <w:r w:rsidR="0094201F">
        <w:rPr>
          <w:rFonts w:asciiTheme="majorBidi" w:hAnsiTheme="majorBidi" w:cstheme="majorBidi"/>
        </w:rPr>
        <w:t>11</w:t>
      </w:r>
      <w:r w:rsidRPr="00A462CB">
        <w:rPr>
          <w:rFonts w:asciiTheme="majorBidi" w:hAnsiTheme="majorBidi" w:cstheme="majorBidi"/>
        </w:rPr>
        <w:t>,</w:t>
      </w:r>
      <w:r w:rsidR="0094201F">
        <w:rPr>
          <w:rFonts w:asciiTheme="majorBidi" w:hAnsiTheme="majorBidi" w:cstheme="majorBidi"/>
        </w:rPr>
        <w:t>12</w:t>
      </w:r>
      <w:r w:rsidRPr="00A462CB">
        <w:rPr>
          <w:rFonts w:asciiTheme="majorBidi" w:hAnsiTheme="majorBidi" w:cstheme="majorBidi"/>
        </w:rPr>
        <w:t xml:space="preserve"> and </w:t>
      </w:r>
      <w:r w:rsidR="0094201F">
        <w:rPr>
          <w:rFonts w:asciiTheme="majorBidi" w:hAnsiTheme="majorBidi" w:cstheme="majorBidi"/>
        </w:rPr>
        <w:t>13</w:t>
      </w:r>
      <w:r w:rsidRPr="00A462CB">
        <w:rPr>
          <w:rFonts w:asciiTheme="majorBidi" w:hAnsiTheme="majorBidi" w:cstheme="majorBidi"/>
        </w:rPr>
        <w:t xml:space="preserve"> is the expense</w:t>
      </w:r>
      <w:r w:rsidR="00104245" w:rsidRPr="00A462CB">
        <w:rPr>
          <w:rFonts w:asciiTheme="majorBidi" w:hAnsiTheme="majorBidi" w:cstheme="majorBidi"/>
        </w:rPr>
        <w:t xml:space="preserve"> areas of</w:t>
      </w:r>
      <w:r w:rsidRPr="00A462CB">
        <w:rPr>
          <w:rFonts w:asciiTheme="majorBidi" w:hAnsiTheme="majorBidi" w:cstheme="majorBidi"/>
        </w:rPr>
        <w:t xml:space="preserve"> each month. Figure </w:t>
      </w:r>
      <w:r w:rsidR="0094201F">
        <w:rPr>
          <w:rFonts w:asciiTheme="majorBidi" w:hAnsiTheme="majorBidi" w:cstheme="majorBidi"/>
        </w:rPr>
        <w:t>12</w:t>
      </w:r>
      <w:r w:rsidRPr="00A462CB">
        <w:rPr>
          <w:rFonts w:asciiTheme="majorBidi" w:hAnsiTheme="majorBidi" w:cstheme="majorBidi"/>
        </w:rPr>
        <w:t xml:space="preserve"> showed different data</w:t>
      </w:r>
      <w:r w:rsidR="00971BD5" w:rsidRPr="00A462CB">
        <w:rPr>
          <w:rFonts w:asciiTheme="majorBidi" w:hAnsiTheme="majorBidi" w:cstheme="majorBidi"/>
        </w:rPr>
        <w:t xml:space="preserve"> information such as, 1 data was found which</w:t>
      </w:r>
      <w:r w:rsidR="0038647F" w:rsidRPr="00A462CB">
        <w:rPr>
          <w:rFonts w:asciiTheme="majorBidi" w:hAnsiTheme="majorBidi" w:cstheme="majorBidi"/>
        </w:rPr>
        <w:t xml:space="preserve"> is</w:t>
      </w:r>
      <w:r w:rsidR="00971BD5" w:rsidRPr="00A462CB">
        <w:rPr>
          <w:rFonts w:asciiTheme="majorBidi" w:hAnsiTheme="majorBidi" w:cstheme="majorBidi"/>
        </w:rPr>
        <w:t xml:space="preserve"> called as unknown data</w:t>
      </w:r>
      <w:r w:rsidR="00693BA6" w:rsidRPr="00A462CB">
        <w:rPr>
          <w:rFonts w:asciiTheme="majorBidi" w:hAnsiTheme="majorBidi" w:cstheme="majorBidi"/>
        </w:rPr>
        <w:t>,</w:t>
      </w:r>
      <w:r w:rsidR="00104245" w:rsidRPr="00A462CB">
        <w:rPr>
          <w:rFonts w:asciiTheme="majorBidi" w:hAnsiTheme="majorBidi" w:cstheme="majorBidi"/>
        </w:rPr>
        <w:t xml:space="preserve"> </w:t>
      </w:r>
      <w:r w:rsidR="00693BA6" w:rsidRPr="00A462CB">
        <w:rPr>
          <w:rFonts w:asciiTheme="majorBidi" w:hAnsiTheme="majorBidi" w:cstheme="majorBidi"/>
        </w:rPr>
        <w:t>t</w:t>
      </w:r>
      <w:r w:rsidR="00104245" w:rsidRPr="00A462CB">
        <w:rPr>
          <w:rFonts w:asciiTheme="majorBidi" w:hAnsiTheme="majorBidi" w:cstheme="majorBidi"/>
        </w:rPr>
        <w:t xml:space="preserve">his lead to the data </w:t>
      </w:r>
      <w:r w:rsidR="00693BA6" w:rsidRPr="00A462CB">
        <w:rPr>
          <w:rFonts w:asciiTheme="majorBidi" w:hAnsiTheme="majorBidi" w:cstheme="majorBidi"/>
        </w:rPr>
        <w:t>quality.</w:t>
      </w:r>
    </w:p>
    <w:p w14:paraId="1C063AE3" w14:textId="360DD721" w:rsidR="0043384E" w:rsidRDefault="0043384E">
      <w:r>
        <w:br w:type="page"/>
      </w:r>
    </w:p>
    <w:p w14:paraId="6A469F0C" w14:textId="0DEAE7D4" w:rsidR="00702395" w:rsidRDefault="00702395" w:rsidP="00702395">
      <w:pPr>
        <w:pStyle w:val="ListParagraph"/>
        <w:numPr>
          <w:ilvl w:val="0"/>
          <w:numId w:val="4"/>
        </w:numPr>
      </w:pPr>
      <w:r w:rsidRPr="009967D2">
        <w:rPr>
          <w:b/>
          <w:bCs/>
        </w:rPr>
        <w:lastRenderedPageBreak/>
        <w:t xml:space="preserve">Top five </w:t>
      </w:r>
      <w:r>
        <w:rPr>
          <w:b/>
          <w:bCs/>
        </w:rPr>
        <w:t>suppliers</w:t>
      </w:r>
      <w:r>
        <w:t xml:space="preserve">, Figures </w:t>
      </w:r>
      <w:r w:rsidR="004E4DB3">
        <w:t>14</w:t>
      </w:r>
      <w:r>
        <w:t xml:space="preserve">, </w:t>
      </w:r>
      <w:r w:rsidR="00602B4B">
        <w:t>1</w:t>
      </w:r>
      <w:r w:rsidR="004E4DB3">
        <w:t>5</w:t>
      </w:r>
      <w:r>
        <w:t xml:space="preserve">, </w:t>
      </w:r>
      <w:r w:rsidR="00602B4B">
        <w:t>1</w:t>
      </w:r>
      <w:r w:rsidR="004E4DB3">
        <w:t>6</w:t>
      </w:r>
      <w:r>
        <w:t xml:space="preserve"> and </w:t>
      </w:r>
      <w:r w:rsidR="00602B4B">
        <w:t>1</w:t>
      </w:r>
      <w:r w:rsidR="004E4DB3">
        <w:t>7</w:t>
      </w:r>
      <w:r>
        <w:t xml:space="preserve"> shows the top five suppliers for each month</w:t>
      </w:r>
    </w:p>
    <w:p w14:paraId="4B966EF5" w14:textId="77777777" w:rsidR="001C43FA" w:rsidRDefault="001C43FA" w:rsidP="001C43FA">
      <w:pPr>
        <w:spacing w:after="0" w:line="240" w:lineRule="auto"/>
      </w:pPr>
      <w:r>
        <w:rPr>
          <w:noProof/>
        </w:rPr>
        <w:drawing>
          <wp:inline distT="0" distB="0" distL="0" distR="0" wp14:anchorId="3FDE9B70" wp14:editId="58BF7B75">
            <wp:extent cx="5731510" cy="45732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573270"/>
                    </a:xfrm>
                    <a:prstGeom prst="rect">
                      <a:avLst/>
                    </a:prstGeom>
                  </pic:spPr>
                </pic:pic>
              </a:graphicData>
            </a:graphic>
          </wp:inline>
        </w:drawing>
      </w:r>
    </w:p>
    <w:p w14:paraId="3C698C76" w14:textId="3C5A9B83" w:rsidR="00F47E7F" w:rsidRDefault="001C43FA" w:rsidP="001C43FA">
      <w:pPr>
        <w:pStyle w:val="Caption"/>
        <w:spacing w:after="0"/>
      </w:pPr>
      <w:bookmarkStart w:id="18" w:name="_Toc511510358"/>
      <w:r>
        <w:t xml:space="preserve">Figure </w:t>
      </w:r>
      <w:fldSimple w:instr=" SEQ Figure \* ARABIC ">
        <w:r w:rsidR="00606FD1">
          <w:rPr>
            <w:noProof/>
          </w:rPr>
          <w:t>14</w:t>
        </w:r>
      </w:fldSimple>
      <w:r>
        <w:t xml:space="preserve"> </w:t>
      </w:r>
      <w:r w:rsidRPr="003A6805">
        <w:t xml:space="preserve"> </w:t>
      </w:r>
      <w:r w:rsidR="00D71688" w:rsidRPr="00F56AC1">
        <w:t xml:space="preserve">Top 5 Suppliers </w:t>
      </w:r>
      <w:r w:rsidR="00D71688">
        <w:t xml:space="preserve">total received </w:t>
      </w:r>
      <w:r w:rsidR="00D71688" w:rsidRPr="00F56AC1">
        <w:t>for</w:t>
      </w:r>
      <w:r w:rsidRPr="003A6805">
        <w:t xml:space="preserve"> </w:t>
      </w:r>
      <w:r>
        <w:t>January</w:t>
      </w:r>
      <w:r w:rsidRPr="003A6805">
        <w:t>.</w:t>
      </w:r>
      <w:bookmarkEnd w:id="18"/>
    </w:p>
    <w:p w14:paraId="4C02DD76" w14:textId="1F3481F0" w:rsidR="0043384E" w:rsidRDefault="0043384E" w:rsidP="00F47E7F">
      <w:r>
        <w:br w:type="page"/>
      </w:r>
    </w:p>
    <w:p w14:paraId="722A910D" w14:textId="008A95C6" w:rsidR="00F70BD3" w:rsidRDefault="00F70BD3" w:rsidP="00F70BD3">
      <w:pPr>
        <w:spacing w:after="0" w:line="240" w:lineRule="auto"/>
      </w:pPr>
      <w:r>
        <w:rPr>
          <w:noProof/>
        </w:rPr>
        <w:lastRenderedPageBreak/>
        <w:drawing>
          <wp:inline distT="0" distB="0" distL="0" distR="0" wp14:anchorId="53EE6AB5" wp14:editId="6B2180BD">
            <wp:extent cx="5731510" cy="457517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575175"/>
                    </a:xfrm>
                    <a:prstGeom prst="rect">
                      <a:avLst/>
                    </a:prstGeom>
                  </pic:spPr>
                </pic:pic>
              </a:graphicData>
            </a:graphic>
          </wp:inline>
        </w:drawing>
      </w:r>
    </w:p>
    <w:p w14:paraId="2261E591" w14:textId="30A2C015" w:rsidR="006921A8" w:rsidRDefault="00F70BD3" w:rsidP="00F70BD3">
      <w:pPr>
        <w:pStyle w:val="Caption"/>
        <w:spacing w:after="0"/>
      </w:pPr>
      <w:bookmarkStart w:id="19" w:name="_Toc511510359"/>
      <w:r>
        <w:t xml:space="preserve">Figure </w:t>
      </w:r>
      <w:fldSimple w:instr=" SEQ Figure \* ARABIC ">
        <w:r w:rsidR="00606FD1">
          <w:rPr>
            <w:noProof/>
          </w:rPr>
          <w:t>15</w:t>
        </w:r>
      </w:fldSimple>
      <w:r>
        <w:t xml:space="preserve"> </w:t>
      </w:r>
      <w:r w:rsidR="00D71688" w:rsidRPr="00F56AC1">
        <w:t xml:space="preserve">Top 5 Suppliers </w:t>
      </w:r>
      <w:r w:rsidR="00D71688">
        <w:t xml:space="preserve">total received </w:t>
      </w:r>
      <w:r w:rsidR="00D71688" w:rsidRPr="00F56AC1">
        <w:t xml:space="preserve">for </w:t>
      </w:r>
      <w:r>
        <w:t>February</w:t>
      </w:r>
      <w:r w:rsidRPr="00AC4415">
        <w:t>.</w:t>
      </w:r>
      <w:bookmarkEnd w:id="19"/>
    </w:p>
    <w:p w14:paraId="3D8FAE9A" w14:textId="77777777" w:rsidR="00D34542" w:rsidRDefault="00D34542" w:rsidP="006921A8"/>
    <w:p w14:paraId="2C5098FF" w14:textId="44E26D80" w:rsidR="0043384E" w:rsidRDefault="0043384E" w:rsidP="006921A8">
      <w:r>
        <w:br w:type="page"/>
      </w:r>
    </w:p>
    <w:p w14:paraId="3CE2468B" w14:textId="77777777" w:rsidR="00D34542" w:rsidRDefault="00D34542" w:rsidP="00D34542">
      <w:pPr>
        <w:spacing w:after="0" w:line="240" w:lineRule="auto"/>
      </w:pPr>
      <w:r>
        <w:rPr>
          <w:noProof/>
        </w:rPr>
        <w:lastRenderedPageBreak/>
        <w:drawing>
          <wp:inline distT="0" distB="0" distL="0" distR="0" wp14:anchorId="09DA969C" wp14:editId="181E942C">
            <wp:extent cx="5731510" cy="45466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546600"/>
                    </a:xfrm>
                    <a:prstGeom prst="rect">
                      <a:avLst/>
                    </a:prstGeom>
                  </pic:spPr>
                </pic:pic>
              </a:graphicData>
            </a:graphic>
          </wp:inline>
        </w:drawing>
      </w:r>
    </w:p>
    <w:p w14:paraId="4119C4DE" w14:textId="283AA094" w:rsidR="00D34542" w:rsidRDefault="00D34542" w:rsidP="00D34542">
      <w:pPr>
        <w:pStyle w:val="Caption"/>
        <w:spacing w:after="0"/>
      </w:pPr>
      <w:bookmarkStart w:id="20" w:name="_Toc511510360"/>
      <w:r>
        <w:t xml:space="preserve">Figure </w:t>
      </w:r>
      <w:fldSimple w:instr=" SEQ Figure \* ARABIC ">
        <w:r w:rsidR="00606FD1">
          <w:rPr>
            <w:noProof/>
          </w:rPr>
          <w:t>16</w:t>
        </w:r>
      </w:fldSimple>
      <w:r>
        <w:t xml:space="preserve"> </w:t>
      </w:r>
      <w:r w:rsidR="00D71688" w:rsidRPr="00F56AC1">
        <w:t xml:space="preserve">Top 5 Suppliers </w:t>
      </w:r>
      <w:r w:rsidR="00D71688">
        <w:t xml:space="preserve">total received </w:t>
      </w:r>
      <w:r w:rsidR="00D71688" w:rsidRPr="00F56AC1">
        <w:t>for</w:t>
      </w:r>
      <w:r w:rsidRPr="00DE41B3">
        <w:t xml:space="preserve"> </w:t>
      </w:r>
      <w:r>
        <w:t>March</w:t>
      </w:r>
      <w:r w:rsidRPr="00DE41B3">
        <w:t>.</w:t>
      </w:r>
      <w:bookmarkEnd w:id="20"/>
    </w:p>
    <w:p w14:paraId="32A232D1" w14:textId="77777777" w:rsidR="00D34542" w:rsidRDefault="00D34542" w:rsidP="00D34542">
      <w:pPr>
        <w:pStyle w:val="Caption"/>
        <w:spacing w:after="0"/>
      </w:pPr>
    </w:p>
    <w:p w14:paraId="4188E4A7" w14:textId="14A254F7" w:rsidR="0043384E" w:rsidRDefault="0043384E" w:rsidP="00D34542">
      <w:r>
        <w:br w:type="page"/>
      </w:r>
    </w:p>
    <w:p w14:paraId="0D7CF82F" w14:textId="77777777" w:rsidR="00752124" w:rsidRDefault="00752124" w:rsidP="00745627">
      <w:pPr>
        <w:spacing w:after="0" w:line="240" w:lineRule="auto"/>
      </w:pPr>
      <w:r>
        <w:rPr>
          <w:noProof/>
        </w:rPr>
        <w:lastRenderedPageBreak/>
        <w:drawing>
          <wp:inline distT="0" distB="0" distL="0" distR="0" wp14:anchorId="699DA935" wp14:editId="4A8EF030">
            <wp:extent cx="5731510" cy="453707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537075"/>
                    </a:xfrm>
                    <a:prstGeom prst="rect">
                      <a:avLst/>
                    </a:prstGeom>
                  </pic:spPr>
                </pic:pic>
              </a:graphicData>
            </a:graphic>
          </wp:inline>
        </w:drawing>
      </w:r>
    </w:p>
    <w:p w14:paraId="4E6F2794" w14:textId="220981C7" w:rsidR="00D71688" w:rsidRDefault="00745627" w:rsidP="00745627">
      <w:pPr>
        <w:pStyle w:val="Caption"/>
        <w:spacing w:after="0"/>
      </w:pPr>
      <w:bookmarkStart w:id="21" w:name="_Toc511510361"/>
      <w:r>
        <w:t xml:space="preserve">Figure </w:t>
      </w:r>
      <w:fldSimple w:instr=" SEQ Figure \* ARABIC ">
        <w:r w:rsidR="00606FD1">
          <w:rPr>
            <w:noProof/>
          </w:rPr>
          <w:t>17</w:t>
        </w:r>
      </w:fldSimple>
      <w:r>
        <w:t xml:space="preserve"> </w:t>
      </w:r>
      <w:r w:rsidRPr="00F56AC1">
        <w:t xml:space="preserve">Top 5 Suppliers </w:t>
      </w:r>
      <w:r w:rsidR="00D71688">
        <w:t xml:space="preserve">total received </w:t>
      </w:r>
      <w:r w:rsidRPr="00F56AC1">
        <w:t xml:space="preserve">for </w:t>
      </w:r>
      <w:r>
        <w:t>the quarter</w:t>
      </w:r>
      <w:r w:rsidRPr="00F56AC1">
        <w:t>.</w:t>
      </w:r>
      <w:bookmarkEnd w:id="21"/>
    </w:p>
    <w:p w14:paraId="69B8A1CE" w14:textId="77777777" w:rsidR="00D71688" w:rsidRDefault="00D71688" w:rsidP="00D71688"/>
    <w:p w14:paraId="36A9FFA4" w14:textId="3FC6B704" w:rsidR="0043384E" w:rsidRPr="004C0B61" w:rsidRDefault="001A3B62" w:rsidP="004C0B61">
      <w:pPr>
        <w:spacing w:line="360" w:lineRule="auto"/>
        <w:rPr>
          <w:rFonts w:asciiTheme="majorBidi" w:hAnsiTheme="majorBidi" w:cstheme="majorBidi"/>
        </w:rPr>
      </w:pPr>
      <w:r w:rsidRPr="004C0B61">
        <w:rPr>
          <w:rFonts w:asciiTheme="majorBidi" w:hAnsiTheme="majorBidi" w:cstheme="majorBidi"/>
        </w:rPr>
        <w:t xml:space="preserve">Figures </w:t>
      </w:r>
      <w:r w:rsidR="004E4DB3" w:rsidRPr="004C0B61">
        <w:rPr>
          <w:rFonts w:asciiTheme="majorBidi" w:hAnsiTheme="majorBidi" w:cstheme="majorBidi"/>
        </w:rPr>
        <w:t>14</w:t>
      </w:r>
      <w:r w:rsidRPr="004C0B61">
        <w:rPr>
          <w:rFonts w:asciiTheme="majorBidi" w:hAnsiTheme="majorBidi" w:cstheme="majorBidi"/>
        </w:rPr>
        <w:t xml:space="preserve"> to 1</w:t>
      </w:r>
      <w:r w:rsidR="004E4DB3" w:rsidRPr="004C0B61">
        <w:rPr>
          <w:rFonts w:asciiTheme="majorBidi" w:hAnsiTheme="majorBidi" w:cstheme="majorBidi"/>
        </w:rPr>
        <w:t>7</w:t>
      </w:r>
      <w:r w:rsidRPr="004C0B61">
        <w:rPr>
          <w:rFonts w:asciiTheme="majorBidi" w:hAnsiTheme="majorBidi" w:cstheme="majorBidi"/>
        </w:rPr>
        <w:t xml:space="preserve"> </w:t>
      </w:r>
      <w:r w:rsidR="001957D9" w:rsidRPr="004C0B61">
        <w:rPr>
          <w:rFonts w:asciiTheme="majorBidi" w:hAnsiTheme="majorBidi" w:cstheme="majorBidi"/>
        </w:rPr>
        <w:t xml:space="preserve">showed the most money received by suppliers for each month and for the quarter as well. Using filters technics to filter the top five </w:t>
      </w:r>
      <w:r w:rsidR="000956A8" w:rsidRPr="004C0B61">
        <w:rPr>
          <w:rFonts w:asciiTheme="majorBidi" w:hAnsiTheme="majorBidi" w:cstheme="majorBidi"/>
        </w:rPr>
        <w:t xml:space="preserve">suppliers who </w:t>
      </w:r>
      <w:r w:rsidR="001957D9" w:rsidRPr="004C0B61">
        <w:rPr>
          <w:rFonts w:asciiTheme="majorBidi" w:hAnsiTheme="majorBidi" w:cstheme="majorBidi"/>
        </w:rPr>
        <w:t>received</w:t>
      </w:r>
      <w:r w:rsidR="00DB3545">
        <w:rPr>
          <w:rFonts w:asciiTheme="majorBidi" w:hAnsiTheme="majorBidi" w:cstheme="majorBidi"/>
        </w:rPr>
        <w:t xml:space="preserve"> the most</w:t>
      </w:r>
      <w:r w:rsidR="000956A8" w:rsidRPr="004C0B61">
        <w:rPr>
          <w:rFonts w:asciiTheme="majorBidi" w:hAnsiTheme="majorBidi" w:cstheme="majorBidi"/>
        </w:rPr>
        <w:t xml:space="preserve"> money</w:t>
      </w:r>
      <w:r w:rsidR="001957D9" w:rsidRPr="004C0B61">
        <w:rPr>
          <w:rFonts w:asciiTheme="majorBidi" w:hAnsiTheme="majorBidi" w:cstheme="majorBidi"/>
        </w:rPr>
        <w:t xml:space="preserve"> in each month or the total for the quarter was helpful.  </w:t>
      </w:r>
      <w:r w:rsidR="0043384E" w:rsidRPr="004C0B61">
        <w:rPr>
          <w:rFonts w:asciiTheme="majorBidi" w:hAnsiTheme="majorBidi" w:cstheme="majorBidi"/>
        </w:rPr>
        <w:br w:type="page"/>
      </w:r>
    </w:p>
    <w:p w14:paraId="4C5055D7" w14:textId="44351DFA" w:rsidR="00540E69" w:rsidRDefault="00EC08F4" w:rsidP="00EC08F4">
      <w:pPr>
        <w:pStyle w:val="Heading1"/>
      </w:pPr>
      <w:bookmarkStart w:id="22" w:name="_Toc511510335"/>
      <w:r>
        <w:lastRenderedPageBreak/>
        <w:t>4 - Dashboard</w:t>
      </w:r>
      <w:bookmarkEnd w:id="22"/>
      <w:r>
        <w:t xml:space="preserve"> </w:t>
      </w:r>
    </w:p>
    <w:p w14:paraId="44CBE739" w14:textId="212549E0" w:rsidR="00444478" w:rsidRPr="00A462CB" w:rsidRDefault="00444478" w:rsidP="004C0B61">
      <w:pPr>
        <w:spacing w:line="360" w:lineRule="auto"/>
        <w:rPr>
          <w:rFonts w:asciiTheme="majorBidi" w:hAnsiTheme="majorBidi" w:cstheme="majorBidi"/>
          <w:rtl/>
        </w:rPr>
      </w:pPr>
    </w:p>
    <w:p w14:paraId="01944502" w14:textId="61FB294E" w:rsidR="00FD47EA" w:rsidRPr="004C0B61" w:rsidRDefault="00BD0E7F" w:rsidP="004C0B61">
      <w:pPr>
        <w:spacing w:line="360" w:lineRule="auto"/>
        <w:rPr>
          <w:rFonts w:asciiTheme="majorBidi" w:hAnsiTheme="majorBidi" w:cstheme="majorBidi"/>
        </w:rPr>
      </w:pPr>
      <w:r w:rsidRPr="004C0B61">
        <w:rPr>
          <w:rFonts w:asciiTheme="majorBidi" w:hAnsiTheme="majorBidi" w:cstheme="majorBidi"/>
        </w:rPr>
        <w:t>Dashboards are a very good and effective way to display the data using some techniques that display implementable and relevan</w:t>
      </w:r>
      <w:r w:rsidR="00C15468" w:rsidRPr="004C0B61">
        <w:rPr>
          <w:rFonts w:asciiTheme="majorBidi" w:hAnsiTheme="majorBidi" w:cstheme="majorBidi"/>
        </w:rPr>
        <w:t>t</w:t>
      </w:r>
      <w:r w:rsidRPr="004C0B61">
        <w:rPr>
          <w:rFonts w:asciiTheme="majorBidi" w:hAnsiTheme="majorBidi" w:cstheme="majorBidi"/>
        </w:rPr>
        <w:t xml:space="preserve"> data</w:t>
      </w:r>
      <w:sdt>
        <w:sdtPr>
          <w:rPr>
            <w:rFonts w:asciiTheme="majorBidi" w:hAnsiTheme="majorBidi" w:cstheme="majorBidi"/>
          </w:rPr>
          <w:id w:val="1402713238"/>
          <w:citation/>
        </w:sdtPr>
        <w:sdtEndPr/>
        <w:sdtContent>
          <w:r w:rsidRPr="004C0B61">
            <w:rPr>
              <w:rFonts w:asciiTheme="majorBidi" w:hAnsiTheme="majorBidi" w:cstheme="majorBidi"/>
            </w:rPr>
            <w:fldChar w:fldCharType="begin"/>
          </w:r>
          <w:r w:rsidRPr="004C0B61">
            <w:rPr>
              <w:rFonts w:asciiTheme="majorBidi" w:hAnsiTheme="majorBidi" w:cstheme="majorBidi"/>
            </w:rPr>
            <w:instrText xml:space="preserve"> CITATION Ila17 \l 2057 </w:instrText>
          </w:r>
          <w:r w:rsidRPr="004C0B61">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[8]</w:t>
          </w:r>
          <w:r w:rsidRPr="004C0B61">
            <w:rPr>
              <w:rFonts w:asciiTheme="majorBidi" w:hAnsiTheme="majorBidi" w:cstheme="majorBidi"/>
            </w:rPr>
            <w:fldChar w:fldCharType="end"/>
          </w:r>
        </w:sdtContent>
      </w:sdt>
      <w:r w:rsidRPr="004C0B61">
        <w:rPr>
          <w:rFonts w:asciiTheme="majorBidi" w:hAnsiTheme="majorBidi" w:cstheme="majorBidi"/>
        </w:rPr>
        <w:t>.</w:t>
      </w:r>
      <w:r w:rsidR="00C81D35" w:rsidRPr="004C0B61">
        <w:rPr>
          <w:rFonts w:asciiTheme="majorBidi" w:hAnsiTheme="majorBidi" w:cstheme="majorBidi"/>
        </w:rPr>
        <w:t xml:space="preserve"> </w:t>
      </w:r>
      <w:r w:rsidR="00F106C3" w:rsidRPr="004C0B61">
        <w:rPr>
          <w:rFonts w:asciiTheme="majorBidi" w:hAnsiTheme="majorBidi" w:cstheme="majorBidi"/>
        </w:rPr>
        <w:t>Furthermore, dashboards should be usable, as well, present the data in a swift way which results</w:t>
      </w:r>
      <w:r w:rsidR="00981CF8">
        <w:rPr>
          <w:rFonts w:asciiTheme="majorBidi" w:hAnsiTheme="majorBidi" w:cstheme="majorBidi"/>
        </w:rPr>
        <w:t xml:space="preserve"> in</w:t>
      </w:r>
      <w:r w:rsidR="00F106C3" w:rsidRPr="004C0B61">
        <w:rPr>
          <w:rFonts w:asciiTheme="majorBidi" w:hAnsiTheme="majorBidi" w:cstheme="majorBidi"/>
        </w:rPr>
        <w:t xml:space="preserve"> better understanding at a glance. </w:t>
      </w:r>
      <w:r w:rsidR="00852664" w:rsidRPr="004C0B61">
        <w:rPr>
          <w:rFonts w:asciiTheme="majorBidi" w:hAnsiTheme="majorBidi" w:cstheme="majorBidi"/>
        </w:rPr>
        <w:t xml:space="preserve">According to </w:t>
      </w:r>
      <w:r w:rsidR="00612EBB" w:rsidRPr="004C0B61">
        <w:rPr>
          <w:rFonts w:asciiTheme="majorBidi" w:hAnsiTheme="majorBidi" w:cstheme="majorBidi"/>
        </w:rPr>
        <w:t>one article</w:t>
      </w:r>
      <w:r w:rsidR="008977C9" w:rsidRPr="004C0B61">
        <w:rPr>
          <w:rFonts w:asciiTheme="majorBidi" w:hAnsiTheme="majorBidi" w:cstheme="majorBidi"/>
        </w:rPr>
        <w:t>, considering dashboards guidelines design will help and support the designer to design dashboards in the right way</w:t>
      </w:r>
      <w:r w:rsidR="00FD47EA" w:rsidRPr="004C0B61">
        <w:rPr>
          <w:rFonts w:asciiTheme="majorBidi" w:hAnsiTheme="majorBidi" w:cstheme="majorBidi"/>
        </w:rPr>
        <w:t>; guidelines as follow</w:t>
      </w:r>
      <w:sdt>
        <w:sdtPr>
          <w:rPr>
            <w:rFonts w:asciiTheme="majorBidi" w:hAnsiTheme="majorBidi" w:cstheme="majorBidi"/>
          </w:rPr>
          <w:id w:val="323711683"/>
          <w:citation/>
        </w:sdtPr>
        <w:sdtEndPr/>
        <w:sdtContent>
          <w:r w:rsidR="00D4011F" w:rsidRPr="004C0B61">
            <w:rPr>
              <w:rFonts w:asciiTheme="majorBidi" w:hAnsiTheme="majorBidi" w:cstheme="majorBidi"/>
            </w:rPr>
            <w:fldChar w:fldCharType="begin"/>
          </w:r>
          <w:r w:rsidR="00D4011F" w:rsidRPr="004C0B61">
            <w:rPr>
              <w:rFonts w:asciiTheme="majorBidi" w:hAnsiTheme="majorBidi" w:cstheme="majorBidi"/>
            </w:rPr>
            <w:instrText xml:space="preserve"> CITATION Jes17 \l 2057 </w:instrText>
          </w:r>
          <w:r w:rsidR="00D4011F" w:rsidRPr="004C0B61">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[9]</w:t>
          </w:r>
          <w:r w:rsidR="00D4011F" w:rsidRPr="004C0B61">
            <w:rPr>
              <w:rFonts w:asciiTheme="majorBidi" w:hAnsiTheme="majorBidi" w:cstheme="majorBidi"/>
            </w:rPr>
            <w:fldChar w:fldCharType="end"/>
          </w:r>
        </w:sdtContent>
      </w:sdt>
      <w:sdt>
        <w:sdtPr>
          <w:rPr>
            <w:rFonts w:asciiTheme="majorBidi" w:hAnsiTheme="majorBidi" w:cstheme="majorBidi"/>
          </w:rPr>
          <w:id w:val="-1651436013"/>
          <w:citation/>
        </w:sdtPr>
        <w:sdtEndPr/>
        <w:sdtContent>
          <w:r w:rsidR="00CC04DB" w:rsidRPr="004C0B61">
            <w:rPr>
              <w:rFonts w:asciiTheme="majorBidi" w:hAnsiTheme="majorBidi" w:cstheme="majorBidi"/>
            </w:rPr>
            <w:fldChar w:fldCharType="begin"/>
          </w:r>
          <w:r w:rsidR="00CC04DB" w:rsidRPr="004C0B61">
            <w:rPr>
              <w:rFonts w:asciiTheme="majorBidi" w:hAnsiTheme="majorBidi" w:cstheme="majorBidi"/>
            </w:rPr>
            <w:instrText xml:space="preserve"> CITATION Aga16 \l 2057 </w:instrText>
          </w:r>
          <w:r w:rsidR="00CC04DB" w:rsidRPr="004C0B61">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[10]</w:t>
          </w:r>
          <w:r w:rsidR="00CC04DB" w:rsidRPr="004C0B61">
            <w:rPr>
              <w:rFonts w:asciiTheme="majorBidi" w:hAnsiTheme="majorBidi" w:cstheme="majorBidi"/>
            </w:rPr>
            <w:fldChar w:fldCharType="end"/>
          </w:r>
        </w:sdtContent>
      </w:sdt>
      <w:r w:rsidR="00FD47EA" w:rsidRPr="004C0B61">
        <w:rPr>
          <w:rFonts w:asciiTheme="majorBidi" w:hAnsiTheme="majorBidi" w:cstheme="majorBidi"/>
        </w:rPr>
        <w:t>:</w:t>
      </w:r>
    </w:p>
    <w:p w14:paraId="29E6CF31" w14:textId="77777777" w:rsidR="00012167" w:rsidRPr="004C0B61" w:rsidRDefault="00FD47EA" w:rsidP="004C0B61">
      <w:pPr>
        <w:pStyle w:val="ListParagraph"/>
        <w:numPr>
          <w:ilvl w:val="0"/>
          <w:numId w:val="4"/>
        </w:numPr>
        <w:spacing w:line="360" w:lineRule="auto"/>
        <w:rPr>
          <w:rFonts w:asciiTheme="majorBidi" w:hAnsiTheme="majorBidi" w:cstheme="majorBidi"/>
        </w:rPr>
      </w:pPr>
      <w:r w:rsidRPr="004C0B61">
        <w:rPr>
          <w:rFonts w:asciiTheme="majorBidi" w:hAnsiTheme="majorBidi" w:cstheme="majorBidi"/>
          <w:b/>
          <w:bCs/>
        </w:rPr>
        <w:t>Target Audience</w:t>
      </w:r>
      <w:r w:rsidRPr="004C0B61">
        <w:rPr>
          <w:rFonts w:asciiTheme="majorBidi" w:hAnsiTheme="majorBidi" w:cstheme="majorBidi"/>
        </w:rPr>
        <w:t xml:space="preserve">: Dashboards normally design for </w:t>
      </w:r>
      <w:r w:rsidR="00012167" w:rsidRPr="004C0B61">
        <w:rPr>
          <w:rFonts w:asciiTheme="majorBidi" w:hAnsiTheme="majorBidi" w:cstheme="majorBidi"/>
        </w:rPr>
        <w:t>other people.</w:t>
      </w:r>
    </w:p>
    <w:p w14:paraId="3380C886" w14:textId="6EB7415A" w:rsidR="00361332" w:rsidRPr="004C0B61" w:rsidRDefault="00012167" w:rsidP="004C0B61">
      <w:pPr>
        <w:pStyle w:val="ListParagraph"/>
        <w:numPr>
          <w:ilvl w:val="0"/>
          <w:numId w:val="4"/>
        </w:numPr>
        <w:spacing w:line="360" w:lineRule="auto"/>
        <w:rPr>
          <w:rFonts w:asciiTheme="majorBidi" w:hAnsiTheme="majorBidi" w:cstheme="majorBidi"/>
        </w:rPr>
      </w:pPr>
      <w:r w:rsidRPr="004C0B61">
        <w:rPr>
          <w:rFonts w:asciiTheme="majorBidi" w:hAnsiTheme="majorBidi" w:cstheme="majorBidi"/>
          <w:b/>
          <w:bCs/>
        </w:rPr>
        <w:t>Screen Boundaries</w:t>
      </w:r>
      <w:r w:rsidRPr="004C0B61">
        <w:rPr>
          <w:rFonts w:asciiTheme="majorBidi" w:hAnsiTheme="majorBidi" w:cstheme="majorBidi"/>
        </w:rPr>
        <w:t>:</w:t>
      </w:r>
      <w:r w:rsidR="00FD47EA" w:rsidRPr="004C0B61">
        <w:rPr>
          <w:rFonts w:asciiTheme="majorBidi" w:hAnsiTheme="majorBidi" w:cstheme="majorBidi"/>
        </w:rPr>
        <w:t xml:space="preserve"> </w:t>
      </w:r>
      <w:r w:rsidR="00361332" w:rsidRPr="004C0B61">
        <w:rPr>
          <w:rFonts w:asciiTheme="majorBidi" w:hAnsiTheme="majorBidi" w:cstheme="majorBidi"/>
        </w:rPr>
        <w:t xml:space="preserve">All data should be displayed </w:t>
      </w:r>
      <w:r w:rsidR="0059568D">
        <w:rPr>
          <w:rFonts w:asciiTheme="majorBidi" w:hAnsiTheme="majorBidi" w:cstheme="majorBidi"/>
        </w:rPr>
        <w:t>on</w:t>
      </w:r>
      <w:r w:rsidR="00361332" w:rsidRPr="004C0B61">
        <w:rPr>
          <w:rFonts w:asciiTheme="majorBidi" w:hAnsiTheme="majorBidi" w:cstheme="majorBidi"/>
        </w:rPr>
        <w:t xml:space="preserve"> one screen.</w:t>
      </w:r>
    </w:p>
    <w:p w14:paraId="59CA064A" w14:textId="77777777" w:rsidR="007A70FD" w:rsidRPr="004C0B61" w:rsidRDefault="00361332"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Display Essential Data</w:t>
      </w:r>
      <w:r w:rsidR="007A70FD" w:rsidRPr="004C0B61">
        <w:rPr>
          <w:rFonts w:asciiTheme="majorBidi" w:hAnsiTheme="majorBidi" w:cstheme="majorBidi"/>
          <w:b/>
          <w:bCs/>
        </w:rPr>
        <w:t xml:space="preserve">: </w:t>
      </w:r>
      <w:r w:rsidR="007A70FD" w:rsidRPr="004C0B61">
        <w:rPr>
          <w:rFonts w:asciiTheme="majorBidi" w:hAnsiTheme="majorBidi" w:cstheme="majorBidi"/>
        </w:rPr>
        <w:t>Only essential data for analysis and decision making.</w:t>
      </w:r>
    </w:p>
    <w:p w14:paraId="32CCE5AF" w14:textId="77777777" w:rsidR="007A70FD" w:rsidRPr="004C0B61" w:rsidRDefault="007A70FD"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Data Needs Context: </w:t>
      </w:r>
      <w:r w:rsidRPr="004C0B61">
        <w:rPr>
          <w:rFonts w:asciiTheme="majorBidi" w:hAnsiTheme="majorBidi" w:cstheme="majorBidi"/>
        </w:rPr>
        <w:t>Displaying data for bad or good give the data some context.</w:t>
      </w:r>
    </w:p>
    <w:p w14:paraId="0EAE0C9E" w14:textId="77777777" w:rsidR="003539F9" w:rsidRPr="004C0B61" w:rsidRDefault="00E51647"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Data Layout: </w:t>
      </w:r>
      <w:r w:rsidRPr="004C0B61">
        <w:rPr>
          <w:rFonts w:asciiTheme="majorBidi" w:hAnsiTheme="majorBidi" w:cstheme="majorBidi"/>
        </w:rPr>
        <w:t>Considering viewers backgrounds or languages and the way they read as some viewers read from top-left and other</w:t>
      </w:r>
      <w:r w:rsidR="008F46D8" w:rsidRPr="004C0B61">
        <w:rPr>
          <w:rFonts w:asciiTheme="majorBidi" w:hAnsiTheme="majorBidi" w:cstheme="majorBidi"/>
        </w:rPr>
        <w:t>s</w:t>
      </w:r>
      <w:r w:rsidRPr="004C0B61">
        <w:rPr>
          <w:rFonts w:asciiTheme="majorBidi" w:hAnsiTheme="majorBidi" w:cstheme="majorBidi"/>
        </w:rPr>
        <w:t xml:space="preserve"> read from top-right.</w:t>
      </w:r>
      <w:r w:rsidRPr="004C0B61">
        <w:rPr>
          <w:rFonts w:asciiTheme="majorBidi" w:hAnsiTheme="majorBidi" w:cstheme="majorBidi"/>
          <w:b/>
          <w:bCs/>
        </w:rPr>
        <w:t xml:space="preserve"> </w:t>
      </w:r>
    </w:p>
    <w:p w14:paraId="06419717" w14:textId="77777777" w:rsidR="003539F9" w:rsidRPr="004C0B61" w:rsidRDefault="003539F9"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Choosing the Display Media: </w:t>
      </w:r>
      <w:r w:rsidRPr="004C0B61">
        <w:rPr>
          <w:rFonts w:asciiTheme="majorBidi" w:hAnsiTheme="majorBidi" w:cstheme="majorBidi"/>
        </w:rPr>
        <w:t>Using the right software or effective media that conveys the data to the viewers.</w:t>
      </w:r>
    </w:p>
    <w:p w14:paraId="63BC1B6A" w14:textId="77777777" w:rsidR="009B15B1" w:rsidRPr="004C0B61" w:rsidRDefault="003539F9"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Display Media Design: </w:t>
      </w:r>
      <w:r w:rsidRPr="004C0B61">
        <w:rPr>
          <w:rFonts w:asciiTheme="majorBidi" w:hAnsiTheme="majorBidi" w:cstheme="majorBidi"/>
        </w:rPr>
        <w:t>Using standards for icons and labels so it looks familiar to the viewers.</w:t>
      </w:r>
      <w:r w:rsidRPr="004C0B61">
        <w:rPr>
          <w:rFonts w:asciiTheme="majorBidi" w:hAnsiTheme="majorBidi" w:cstheme="majorBidi"/>
          <w:b/>
          <w:bCs/>
        </w:rPr>
        <w:t xml:space="preserve"> </w:t>
      </w:r>
    </w:p>
    <w:p w14:paraId="50D469F1" w14:textId="77777777" w:rsidR="00960F00" w:rsidRPr="004C0B61" w:rsidRDefault="009B15B1"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Highlight the Important Information: </w:t>
      </w:r>
      <w:r w:rsidR="00960F00" w:rsidRPr="004C0B61">
        <w:rPr>
          <w:rFonts w:asciiTheme="majorBidi" w:hAnsiTheme="majorBidi" w:cstheme="majorBidi"/>
        </w:rPr>
        <w:t>The most important data should be displayed.</w:t>
      </w:r>
    </w:p>
    <w:p w14:paraId="1DC099E5" w14:textId="4176A974" w:rsidR="00A92842" w:rsidRPr="004C0B61" w:rsidRDefault="00960F00" w:rsidP="004C0B61">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Colour Palette: </w:t>
      </w:r>
      <w:r w:rsidR="00A92842" w:rsidRPr="004C0B61">
        <w:rPr>
          <w:rFonts w:asciiTheme="majorBidi" w:hAnsiTheme="majorBidi" w:cstheme="majorBidi"/>
        </w:rPr>
        <w:t>Considering colours is highly important as some viewers are colour blinds or the colours itself not the right colour for the data selected.</w:t>
      </w:r>
    </w:p>
    <w:p w14:paraId="01DE44BB" w14:textId="65951D1D" w:rsidR="00D4011F" w:rsidRPr="0059568D" w:rsidRDefault="00A92842" w:rsidP="0059568D">
      <w:pPr>
        <w:pStyle w:val="ListParagraph"/>
        <w:numPr>
          <w:ilvl w:val="0"/>
          <w:numId w:val="4"/>
        </w:numPr>
        <w:spacing w:line="360" w:lineRule="auto"/>
        <w:rPr>
          <w:rFonts w:asciiTheme="majorBidi" w:hAnsiTheme="majorBidi" w:cstheme="majorBidi"/>
          <w:b/>
          <w:bCs/>
        </w:rPr>
      </w:pPr>
      <w:r w:rsidRPr="004C0B61">
        <w:rPr>
          <w:rFonts w:asciiTheme="majorBidi" w:hAnsiTheme="majorBidi" w:cstheme="majorBidi"/>
          <w:b/>
          <w:bCs/>
        </w:rPr>
        <w:t xml:space="preserve">Make the Dashboard Attractive: </w:t>
      </w:r>
      <w:r w:rsidRPr="004C0B61">
        <w:rPr>
          <w:rFonts w:asciiTheme="majorBidi" w:hAnsiTheme="majorBidi" w:cstheme="majorBidi"/>
        </w:rPr>
        <w:t>If the data not presented in the right way it will not be used.</w:t>
      </w:r>
    </w:p>
    <w:p w14:paraId="786C3FFA" w14:textId="630C5845" w:rsidR="00881616" w:rsidRPr="004C0B61" w:rsidRDefault="002939E2" w:rsidP="004C0B61">
      <w:pPr>
        <w:spacing w:line="360" w:lineRule="auto"/>
        <w:rPr>
          <w:rFonts w:asciiTheme="majorBidi" w:hAnsiTheme="majorBidi" w:cstheme="majorBidi"/>
        </w:rPr>
      </w:pPr>
      <w:r w:rsidRPr="004C0B61">
        <w:rPr>
          <w:rFonts w:asciiTheme="majorBidi" w:hAnsiTheme="majorBidi" w:cstheme="majorBidi"/>
        </w:rPr>
        <w:t>Considering all the guidelines above</w:t>
      </w:r>
      <w:r w:rsidR="009A5457" w:rsidRPr="004C0B61">
        <w:rPr>
          <w:rFonts w:asciiTheme="majorBidi" w:hAnsiTheme="majorBidi" w:cstheme="majorBidi"/>
        </w:rPr>
        <w:t xml:space="preserve">, a dashboard was built for the finance managers </w:t>
      </w:r>
      <w:proofErr w:type="gramStart"/>
      <w:r w:rsidR="009A5457" w:rsidRPr="004C0B61">
        <w:rPr>
          <w:rFonts w:asciiTheme="majorBidi" w:hAnsiTheme="majorBidi" w:cstheme="majorBidi"/>
        </w:rPr>
        <w:t>in order to</w:t>
      </w:r>
      <w:proofErr w:type="gramEnd"/>
      <w:r w:rsidR="009A5457" w:rsidRPr="004C0B61">
        <w:rPr>
          <w:rFonts w:asciiTheme="majorBidi" w:hAnsiTheme="majorBidi" w:cstheme="majorBidi"/>
        </w:rPr>
        <w:t xml:space="preserve"> show the highest</w:t>
      </w:r>
      <w:r w:rsidR="00D250E7">
        <w:rPr>
          <w:rFonts w:asciiTheme="majorBidi" w:hAnsiTheme="majorBidi" w:cstheme="majorBidi"/>
        </w:rPr>
        <w:t xml:space="preserve"> expenses</w:t>
      </w:r>
      <w:r w:rsidR="009A5457" w:rsidRPr="004C0B61">
        <w:rPr>
          <w:rFonts w:asciiTheme="majorBidi" w:hAnsiTheme="majorBidi" w:cstheme="majorBidi"/>
        </w:rPr>
        <w:t xml:space="preserve"> amount </w:t>
      </w:r>
      <w:r w:rsidR="00917EAF">
        <w:rPr>
          <w:rFonts w:asciiTheme="majorBidi" w:hAnsiTheme="majorBidi" w:cstheme="majorBidi"/>
        </w:rPr>
        <w:t>for each</w:t>
      </w:r>
      <w:r w:rsidR="009A5457" w:rsidRPr="004C0B61">
        <w:rPr>
          <w:rFonts w:asciiTheme="majorBidi" w:hAnsiTheme="majorBidi" w:cstheme="majorBidi"/>
        </w:rPr>
        <w:t xml:space="preserve"> group, area of expenses, type expenses and how much suppliers received </w:t>
      </w:r>
      <w:r w:rsidR="00917EAF">
        <w:rPr>
          <w:rFonts w:asciiTheme="majorBidi" w:hAnsiTheme="majorBidi" w:cstheme="majorBidi"/>
        </w:rPr>
        <w:t xml:space="preserve">the most </w:t>
      </w:r>
      <w:r w:rsidR="009A5457" w:rsidRPr="004C0B61">
        <w:rPr>
          <w:rFonts w:asciiTheme="majorBidi" w:hAnsiTheme="majorBidi" w:cstheme="majorBidi"/>
        </w:rPr>
        <w:t>money monthly.</w:t>
      </w:r>
      <w:r w:rsidR="00881616" w:rsidRPr="004C0B61">
        <w:rPr>
          <w:rFonts w:asciiTheme="majorBidi" w:hAnsiTheme="majorBidi" w:cstheme="majorBidi"/>
        </w:rPr>
        <w:t xml:space="preserve"> </w:t>
      </w:r>
      <w:r w:rsidR="00472EC6" w:rsidRPr="004C0B61">
        <w:rPr>
          <w:rFonts w:asciiTheme="majorBidi" w:hAnsiTheme="majorBidi" w:cstheme="majorBidi"/>
        </w:rPr>
        <w:t>Furthermore</w:t>
      </w:r>
      <w:r w:rsidR="00881616" w:rsidRPr="004C0B61">
        <w:rPr>
          <w:rFonts w:asciiTheme="majorBidi" w:hAnsiTheme="majorBidi" w:cstheme="majorBidi"/>
        </w:rPr>
        <w:t xml:space="preserve">, different reasons </w:t>
      </w:r>
      <w:r w:rsidR="00472EC6" w:rsidRPr="004C0B61">
        <w:rPr>
          <w:rFonts w:asciiTheme="majorBidi" w:hAnsiTheme="majorBidi" w:cstheme="majorBidi"/>
        </w:rPr>
        <w:t xml:space="preserve">lead the designer of the dashboard to choose the dashboard </w:t>
      </w:r>
      <w:r w:rsidR="00121880">
        <w:rPr>
          <w:rFonts w:asciiTheme="majorBidi" w:hAnsiTheme="majorBidi" w:cstheme="majorBidi"/>
        </w:rPr>
        <w:t>framework</w:t>
      </w:r>
      <w:r w:rsidR="00472EC6" w:rsidRPr="004C0B61">
        <w:rPr>
          <w:rFonts w:asciiTheme="majorBidi" w:hAnsiTheme="majorBidi" w:cstheme="majorBidi"/>
        </w:rPr>
        <w:t>:</w:t>
      </w:r>
    </w:p>
    <w:p w14:paraId="241E2526" w14:textId="06D53B7D" w:rsidR="00472EC6" w:rsidRPr="004C0B61" w:rsidRDefault="00472EC6" w:rsidP="004C0B61">
      <w:pPr>
        <w:pStyle w:val="ListParagraph"/>
        <w:numPr>
          <w:ilvl w:val="0"/>
          <w:numId w:val="12"/>
        </w:numPr>
        <w:spacing w:line="360" w:lineRule="auto"/>
        <w:rPr>
          <w:rFonts w:asciiTheme="majorBidi" w:hAnsiTheme="majorBidi" w:cstheme="majorBidi"/>
        </w:rPr>
      </w:pPr>
      <w:r w:rsidRPr="004C0B61">
        <w:rPr>
          <w:rFonts w:asciiTheme="majorBidi" w:hAnsiTheme="majorBidi" w:cstheme="majorBidi"/>
        </w:rPr>
        <w:t>Draw the attention of the finance managers to the highest expenses</w:t>
      </w:r>
      <w:r w:rsidR="00917EAF">
        <w:rPr>
          <w:rFonts w:asciiTheme="majorBidi" w:hAnsiTheme="majorBidi" w:cstheme="majorBidi"/>
        </w:rPr>
        <w:t xml:space="preserve"> type and areas</w:t>
      </w:r>
      <w:r w:rsidRPr="004C0B61">
        <w:rPr>
          <w:rFonts w:asciiTheme="majorBidi" w:hAnsiTheme="majorBidi" w:cstheme="majorBidi"/>
        </w:rPr>
        <w:t xml:space="preserve"> in the company.</w:t>
      </w:r>
    </w:p>
    <w:p w14:paraId="6BC9B846" w14:textId="504787D9" w:rsidR="00472EC6" w:rsidRPr="004C0B61" w:rsidRDefault="00472EC6" w:rsidP="004C0B61">
      <w:pPr>
        <w:pStyle w:val="ListParagraph"/>
        <w:numPr>
          <w:ilvl w:val="0"/>
          <w:numId w:val="12"/>
        </w:numPr>
        <w:spacing w:line="360" w:lineRule="auto"/>
        <w:rPr>
          <w:rFonts w:asciiTheme="majorBidi" w:hAnsiTheme="majorBidi" w:cstheme="majorBidi"/>
        </w:rPr>
      </w:pPr>
      <w:r w:rsidRPr="004C0B61">
        <w:rPr>
          <w:rFonts w:asciiTheme="majorBidi" w:hAnsiTheme="majorBidi" w:cstheme="majorBidi"/>
        </w:rPr>
        <w:t>Using different colours help to show each subject separately such as months. Each month has its own colour which could be helpful to the viewer to read it easily.</w:t>
      </w:r>
    </w:p>
    <w:p w14:paraId="633366F9" w14:textId="6D66F077" w:rsidR="00472EC6" w:rsidRDefault="00472EC6" w:rsidP="004C0B61">
      <w:pPr>
        <w:pStyle w:val="ListParagraph"/>
        <w:numPr>
          <w:ilvl w:val="0"/>
          <w:numId w:val="12"/>
        </w:numPr>
        <w:spacing w:line="360" w:lineRule="auto"/>
        <w:rPr>
          <w:rFonts w:asciiTheme="majorBidi" w:hAnsiTheme="majorBidi" w:cstheme="majorBidi"/>
        </w:rPr>
      </w:pPr>
      <w:r w:rsidRPr="004C0B61">
        <w:rPr>
          <w:rFonts w:asciiTheme="majorBidi" w:hAnsiTheme="majorBidi" w:cstheme="majorBidi"/>
        </w:rPr>
        <w:t>Displaying the amount could help the viewers to read it easily.</w:t>
      </w:r>
    </w:p>
    <w:p w14:paraId="34F89B06" w14:textId="19CCC9CE" w:rsidR="0043384E" w:rsidRPr="00917EAF" w:rsidRDefault="000956A8" w:rsidP="00917EAF">
      <w:pPr>
        <w:spacing w:line="360" w:lineRule="auto"/>
        <w:ind w:left="360"/>
        <w:rPr>
          <w:rFonts w:asciiTheme="majorBidi" w:hAnsiTheme="majorBidi" w:cstheme="majorBidi"/>
        </w:rPr>
      </w:pPr>
      <w:r w:rsidRPr="00917EAF">
        <w:rPr>
          <w:rFonts w:asciiTheme="majorBidi" w:hAnsiTheme="majorBidi" w:cstheme="majorBidi"/>
        </w:rPr>
        <w:t xml:space="preserve">Figure </w:t>
      </w:r>
      <w:r w:rsidR="00487B41" w:rsidRPr="00917EAF">
        <w:rPr>
          <w:rFonts w:asciiTheme="majorBidi" w:hAnsiTheme="majorBidi" w:cstheme="majorBidi"/>
        </w:rPr>
        <w:t>1</w:t>
      </w:r>
      <w:r w:rsidR="00EA6957" w:rsidRPr="00917EAF">
        <w:rPr>
          <w:rFonts w:asciiTheme="majorBidi" w:hAnsiTheme="majorBidi" w:cstheme="majorBidi"/>
        </w:rPr>
        <w:t>8</w:t>
      </w:r>
      <w:r w:rsidR="00487B41" w:rsidRPr="00917EAF">
        <w:rPr>
          <w:rFonts w:asciiTheme="majorBidi" w:hAnsiTheme="majorBidi" w:cstheme="majorBidi"/>
        </w:rPr>
        <w:t xml:space="preserve"> shows the dashboard design for the finance managers.</w:t>
      </w:r>
    </w:p>
    <w:p w14:paraId="3E34DA49" w14:textId="77777777" w:rsidR="006C47A4" w:rsidRDefault="006C47A4" w:rsidP="006A14EB">
      <w:pPr>
        <w:spacing w:after="0" w:line="240" w:lineRule="auto"/>
      </w:pPr>
      <w:r>
        <w:rPr>
          <w:noProof/>
        </w:rPr>
        <w:lastRenderedPageBreak/>
        <w:drawing>
          <wp:inline distT="0" distB="0" distL="0" distR="0" wp14:anchorId="0A59EEF1" wp14:editId="37D23247">
            <wp:extent cx="5731510" cy="460121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601210"/>
                    </a:xfrm>
                    <a:prstGeom prst="rect">
                      <a:avLst/>
                    </a:prstGeom>
                  </pic:spPr>
                </pic:pic>
              </a:graphicData>
            </a:graphic>
          </wp:inline>
        </w:drawing>
      </w:r>
    </w:p>
    <w:p w14:paraId="40BCBE06" w14:textId="4DDFF927" w:rsidR="0043384E" w:rsidRDefault="006A14EB" w:rsidP="006A14EB">
      <w:pPr>
        <w:pStyle w:val="Caption"/>
        <w:spacing w:after="0"/>
      </w:pPr>
      <w:bookmarkStart w:id="23" w:name="_Toc511510362"/>
      <w:r>
        <w:t xml:space="preserve">Figure </w:t>
      </w:r>
      <w:fldSimple w:instr=" SEQ Figure \* ARABIC ">
        <w:r w:rsidR="00606FD1">
          <w:rPr>
            <w:noProof/>
          </w:rPr>
          <w:t>18</w:t>
        </w:r>
      </w:fldSimple>
      <w:r>
        <w:t xml:space="preserve"> Dashboard for finance managers.</w:t>
      </w:r>
      <w:bookmarkEnd w:id="23"/>
      <w:r w:rsidR="0043384E">
        <w:br w:type="page"/>
      </w:r>
    </w:p>
    <w:p w14:paraId="26958B74" w14:textId="0F6B0337" w:rsidR="00693744" w:rsidRDefault="00693744" w:rsidP="00693744">
      <w:pPr>
        <w:pStyle w:val="Heading1"/>
      </w:pPr>
      <w:bookmarkStart w:id="24" w:name="_Toc511510336"/>
      <w:r>
        <w:lastRenderedPageBreak/>
        <w:t xml:space="preserve">5 - </w:t>
      </w:r>
      <w:r w:rsidR="00992B99">
        <w:t xml:space="preserve">DECC </w:t>
      </w:r>
      <w:r w:rsidR="004C0B61">
        <w:t>D</w:t>
      </w:r>
      <w:r w:rsidR="00992B99">
        <w:t xml:space="preserve">ata </w:t>
      </w:r>
      <w:r w:rsidR="004C0B61">
        <w:t>G</w:t>
      </w:r>
      <w:r w:rsidR="00992B99">
        <w:t>over</w:t>
      </w:r>
      <w:r>
        <w:t>nance</w:t>
      </w:r>
      <w:bookmarkEnd w:id="24"/>
    </w:p>
    <w:p w14:paraId="54379BDA" w14:textId="77777777" w:rsidR="00FB187F" w:rsidRDefault="00FB187F" w:rsidP="00693744"/>
    <w:p w14:paraId="3EAA198A" w14:textId="3BA9D7DB" w:rsidR="00D57E32" w:rsidRDefault="00A21E73" w:rsidP="00D57E32">
      <w:pPr>
        <w:spacing w:line="360" w:lineRule="auto"/>
        <w:rPr>
          <w:rFonts w:asciiTheme="majorBidi" w:hAnsiTheme="majorBidi" w:cstheme="majorBidi"/>
        </w:rPr>
      </w:pPr>
      <w:r w:rsidRPr="004C0B61">
        <w:rPr>
          <w:rFonts w:asciiTheme="majorBidi" w:hAnsiTheme="majorBidi" w:cstheme="majorBidi"/>
        </w:rPr>
        <w:t>Data governance is a system of rights to take decisions and accountability for information processes, which are carried out under certain agreed terms by which it is known who has the right to take information actions, and under what circumstances, to choose the appropriate method</w:t>
      </w:r>
      <w:r w:rsidR="00367A0E">
        <w:rPr>
          <w:rFonts w:asciiTheme="majorBidi" w:hAnsiTheme="majorBidi" w:cstheme="majorBidi"/>
        </w:rPr>
        <w:t>s</w:t>
      </w:r>
      <w:r w:rsidRPr="004C0B61">
        <w:rPr>
          <w:rFonts w:asciiTheme="majorBidi" w:hAnsiTheme="majorBidi" w:cstheme="majorBidi"/>
        </w:rPr>
        <w:t>.</w:t>
      </w:r>
      <w:r w:rsidR="00292365">
        <w:rPr>
          <w:rFonts w:asciiTheme="majorBidi" w:hAnsiTheme="majorBidi" w:cstheme="majorBidi"/>
        </w:rPr>
        <w:t xml:space="preserve"> </w:t>
      </w:r>
      <w:r w:rsidR="009F5691">
        <w:rPr>
          <w:rFonts w:asciiTheme="majorBidi" w:hAnsiTheme="majorBidi" w:cstheme="majorBidi"/>
        </w:rPr>
        <w:t xml:space="preserve"> Furthermore, </w:t>
      </w:r>
      <w:r w:rsidR="00712B8A" w:rsidRPr="00712B8A">
        <w:rPr>
          <w:rFonts w:asciiTheme="majorBidi" w:hAnsiTheme="majorBidi" w:cstheme="majorBidi"/>
        </w:rPr>
        <w:t>the key concentrate places of data governance contain availability, usability, consistency, integrity and data security</w:t>
      </w:r>
      <w:sdt>
        <w:sdtPr>
          <w:rPr>
            <w:rFonts w:asciiTheme="majorBidi" w:hAnsiTheme="majorBidi" w:cstheme="majorBidi"/>
          </w:rPr>
          <w:id w:val="1920824681"/>
          <w:citation/>
        </w:sdtPr>
        <w:sdtEndPr/>
        <w:sdtContent>
          <w:r w:rsidR="00712B8A">
            <w:rPr>
              <w:rFonts w:asciiTheme="majorBidi" w:hAnsiTheme="majorBidi" w:cstheme="majorBidi"/>
            </w:rPr>
            <w:fldChar w:fldCharType="begin"/>
          </w:r>
          <w:r w:rsidR="00712B8A">
            <w:rPr>
              <w:rFonts w:asciiTheme="majorBidi" w:hAnsiTheme="majorBidi" w:cstheme="majorBidi"/>
            </w:rPr>
            <w:instrText xml:space="preserve"> CITATION Ott11 \l 2057 </w:instrText>
          </w:r>
          <w:r w:rsidR="00712B8A">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[11]</w:t>
          </w:r>
          <w:r w:rsidR="00712B8A">
            <w:rPr>
              <w:rFonts w:asciiTheme="majorBidi" w:hAnsiTheme="majorBidi" w:cstheme="majorBidi"/>
            </w:rPr>
            <w:fldChar w:fldCharType="end"/>
          </w:r>
        </w:sdtContent>
      </w:sdt>
      <w:r w:rsidR="00712B8A">
        <w:rPr>
          <w:rFonts w:asciiTheme="majorBidi" w:hAnsiTheme="majorBidi" w:cstheme="majorBidi"/>
        </w:rPr>
        <w:t xml:space="preserve">. </w:t>
      </w:r>
      <w:r w:rsidR="007E6D84" w:rsidRPr="007E6D84">
        <w:rPr>
          <w:rFonts w:asciiTheme="majorBidi" w:hAnsiTheme="majorBidi" w:cstheme="majorBidi"/>
        </w:rPr>
        <w:t>Simply, data governance contains the procedures and framework involved in controlling data assets</w:t>
      </w:r>
      <w:sdt>
        <w:sdtPr>
          <w:rPr>
            <w:rFonts w:asciiTheme="majorBidi" w:hAnsiTheme="majorBidi" w:cstheme="majorBidi"/>
          </w:rPr>
          <w:id w:val="1093282346"/>
          <w:citation/>
        </w:sdtPr>
        <w:sdtEndPr/>
        <w:sdtContent>
          <w:r w:rsidR="00D57E32">
            <w:rPr>
              <w:rFonts w:asciiTheme="majorBidi" w:hAnsiTheme="majorBidi" w:cstheme="majorBidi"/>
            </w:rPr>
            <w:fldChar w:fldCharType="begin"/>
          </w:r>
          <w:r w:rsidR="00D57E32">
            <w:rPr>
              <w:rFonts w:asciiTheme="majorBidi" w:hAnsiTheme="majorBidi" w:cstheme="majorBidi"/>
            </w:rPr>
            <w:instrText xml:space="preserve"> CITATION Lyn16 \l 2057 </w:instrText>
          </w:r>
          <w:r w:rsidR="00D57E32">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[12]</w:t>
          </w:r>
          <w:r w:rsidR="00D57E32">
            <w:rPr>
              <w:rFonts w:asciiTheme="majorBidi" w:hAnsiTheme="majorBidi" w:cstheme="majorBidi"/>
            </w:rPr>
            <w:fldChar w:fldCharType="end"/>
          </w:r>
        </w:sdtContent>
      </w:sdt>
      <w:r w:rsidR="007E6D84" w:rsidRPr="007E6D84">
        <w:rPr>
          <w:rFonts w:asciiTheme="majorBidi" w:hAnsiTheme="majorBidi" w:cstheme="majorBidi"/>
        </w:rPr>
        <w:t>.</w:t>
      </w:r>
      <w:r w:rsidR="00BA4683">
        <w:rPr>
          <w:rFonts w:asciiTheme="majorBidi" w:hAnsiTheme="majorBidi" w:cstheme="majorBidi"/>
        </w:rPr>
        <w:t xml:space="preserve"> </w:t>
      </w:r>
      <w:r w:rsidR="00364378">
        <w:rPr>
          <w:rFonts w:asciiTheme="majorBidi" w:hAnsiTheme="majorBidi" w:cstheme="majorBidi"/>
        </w:rPr>
        <w:t>Thus, DECC should know how to</w:t>
      </w:r>
      <w:r w:rsidR="008F2DF7">
        <w:rPr>
          <w:rFonts w:asciiTheme="majorBidi" w:hAnsiTheme="majorBidi" w:cstheme="majorBidi"/>
        </w:rPr>
        <w:t xml:space="preserve"> manage</w:t>
      </w:r>
      <w:r w:rsidR="00455BE4">
        <w:rPr>
          <w:rFonts w:asciiTheme="majorBidi" w:hAnsiTheme="majorBidi" w:cstheme="majorBidi"/>
        </w:rPr>
        <w:t>, maintain</w:t>
      </w:r>
      <w:r w:rsidR="008F2DF7">
        <w:rPr>
          <w:rFonts w:asciiTheme="majorBidi" w:hAnsiTheme="majorBidi" w:cstheme="majorBidi"/>
        </w:rPr>
        <w:t xml:space="preserve"> and</w:t>
      </w:r>
      <w:r w:rsidR="00364378">
        <w:rPr>
          <w:rFonts w:asciiTheme="majorBidi" w:hAnsiTheme="majorBidi" w:cstheme="majorBidi"/>
        </w:rPr>
        <w:t xml:space="preserve"> protect their data by understanding what” client” means in each department</w:t>
      </w:r>
      <w:r w:rsidR="00121880">
        <w:rPr>
          <w:rFonts w:asciiTheme="majorBidi" w:hAnsiTheme="majorBidi" w:cstheme="majorBidi"/>
        </w:rPr>
        <w:t xml:space="preserve"> especially finance department</w:t>
      </w:r>
      <w:r w:rsidR="00364378">
        <w:rPr>
          <w:rFonts w:asciiTheme="majorBidi" w:hAnsiTheme="majorBidi" w:cstheme="majorBidi"/>
        </w:rPr>
        <w:t xml:space="preserve"> and how it could be </w:t>
      </w:r>
      <w:r w:rsidR="0059568D" w:rsidRPr="0059568D">
        <w:rPr>
          <w:rFonts w:asciiTheme="majorBidi" w:hAnsiTheme="majorBidi" w:cstheme="majorBidi"/>
        </w:rPr>
        <w:t>controlled</w:t>
      </w:r>
      <w:r w:rsidR="00364378">
        <w:rPr>
          <w:rFonts w:asciiTheme="majorBidi" w:hAnsiTheme="majorBidi" w:cstheme="majorBidi"/>
        </w:rPr>
        <w:t xml:space="preserve"> overall.</w:t>
      </w:r>
      <w:r w:rsidR="00D57E32">
        <w:rPr>
          <w:rFonts w:asciiTheme="majorBidi" w:hAnsiTheme="majorBidi" w:cstheme="majorBidi"/>
        </w:rPr>
        <w:t xml:space="preserve"> </w:t>
      </w:r>
      <w:r w:rsidR="00FC3834">
        <w:rPr>
          <w:rFonts w:asciiTheme="majorBidi" w:hAnsiTheme="majorBidi" w:cstheme="majorBidi"/>
        </w:rPr>
        <w:t>DECC</w:t>
      </w:r>
      <w:r w:rsidR="00FD793A">
        <w:rPr>
          <w:rFonts w:asciiTheme="majorBidi" w:hAnsiTheme="majorBidi" w:cstheme="majorBidi"/>
        </w:rPr>
        <w:t>’s</w:t>
      </w:r>
      <w:r w:rsidR="00FC3834">
        <w:rPr>
          <w:rFonts w:asciiTheme="majorBidi" w:hAnsiTheme="majorBidi" w:cstheme="majorBidi"/>
        </w:rPr>
        <w:t xml:space="preserve"> data </w:t>
      </w:r>
      <w:r w:rsidR="00D57E32">
        <w:rPr>
          <w:rFonts w:asciiTheme="majorBidi" w:hAnsiTheme="majorBidi" w:cstheme="majorBidi"/>
        </w:rPr>
        <w:t>had</w:t>
      </w:r>
      <w:r w:rsidR="00FC3834">
        <w:rPr>
          <w:rFonts w:asciiTheme="majorBidi" w:hAnsiTheme="majorBidi" w:cstheme="majorBidi"/>
        </w:rPr>
        <w:t xml:space="preserve"> many issues that should be fixed </w:t>
      </w:r>
      <w:proofErr w:type="gramStart"/>
      <w:r w:rsidR="00FC3834">
        <w:rPr>
          <w:rFonts w:asciiTheme="majorBidi" w:hAnsiTheme="majorBidi" w:cstheme="majorBidi"/>
        </w:rPr>
        <w:t>in order to</w:t>
      </w:r>
      <w:proofErr w:type="gramEnd"/>
      <w:r w:rsidR="00FC3834">
        <w:rPr>
          <w:rFonts w:asciiTheme="majorBidi" w:hAnsiTheme="majorBidi" w:cstheme="majorBidi"/>
        </w:rPr>
        <w:t xml:space="preserve"> have a good</w:t>
      </w:r>
      <w:r w:rsidR="00E03658">
        <w:rPr>
          <w:rFonts w:asciiTheme="majorBidi" w:hAnsiTheme="majorBidi" w:cstheme="majorBidi"/>
        </w:rPr>
        <w:t xml:space="preserve"> and clean</w:t>
      </w:r>
      <w:r w:rsidR="00FC3834">
        <w:rPr>
          <w:rFonts w:asciiTheme="majorBidi" w:hAnsiTheme="majorBidi" w:cstheme="majorBidi"/>
        </w:rPr>
        <w:t xml:space="preserve"> working data. Refer</w:t>
      </w:r>
      <w:r w:rsidR="00E049E0">
        <w:rPr>
          <w:rFonts w:asciiTheme="majorBidi" w:hAnsiTheme="majorBidi" w:cstheme="majorBidi"/>
        </w:rPr>
        <w:t>ring</w:t>
      </w:r>
      <w:r w:rsidR="00E03658">
        <w:rPr>
          <w:rFonts w:asciiTheme="majorBidi" w:hAnsiTheme="majorBidi" w:cstheme="majorBidi"/>
        </w:rPr>
        <w:t xml:space="preserve"> to “section 2 (Description of the schema produced and ETL process)”</w:t>
      </w:r>
      <w:r w:rsidR="00FC3834">
        <w:rPr>
          <w:rFonts w:asciiTheme="majorBidi" w:hAnsiTheme="majorBidi" w:cstheme="majorBidi"/>
        </w:rPr>
        <w:t xml:space="preserve"> </w:t>
      </w:r>
      <w:r w:rsidR="008073A7">
        <w:rPr>
          <w:rFonts w:asciiTheme="majorBidi" w:hAnsiTheme="majorBidi" w:cstheme="majorBidi"/>
        </w:rPr>
        <w:t>one column was missing in March excel sheet compared to other data sheet</w:t>
      </w:r>
      <w:r w:rsidR="00062527">
        <w:rPr>
          <w:rFonts w:asciiTheme="majorBidi" w:hAnsiTheme="majorBidi" w:cstheme="majorBidi"/>
        </w:rPr>
        <w:t>s</w:t>
      </w:r>
      <w:r w:rsidR="008073A7">
        <w:rPr>
          <w:rFonts w:asciiTheme="majorBidi" w:hAnsiTheme="majorBidi" w:cstheme="majorBidi"/>
        </w:rPr>
        <w:t xml:space="preserve"> which result</w:t>
      </w:r>
      <w:r w:rsidR="0059568D">
        <w:rPr>
          <w:rFonts w:asciiTheme="majorBidi" w:hAnsiTheme="majorBidi" w:cstheme="majorBidi"/>
        </w:rPr>
        <w:t xml:space="preserve"> in</w:t>
      </w:r>
      <w:r w:rsidR="008073A7">
        <w:rPr>
          <w:rFonts w:asciiTheme="majorBidi" w:hAnsiTheme="majorBidi" w:cstheme="majorBidi"/>
        </w:rPr>
        <w:t xml:space="preserve"> a big issue that the DECC</w:t>
      </w:r>
      <w:r w:rsidR="00E049E0">
        <w:rPr>
          <w:rFonts w:asciiTheme="majorBidi" w:hAnsiTheme="majorBidi" w:cstheme="majorBidi"/>
        </w:rPr>
        <w:t xml:space="preserve"> data</w:t>
      </w:r>
      <w:r w:rsidR="008073A7">
        <w:rPr>
          <w:rFonts w:asciiTheme="majorBidi" w:hAnsiTheme="majorBidi" w:cstheme="majorBidi"/>
        </w:rPr>
        <w:t xml:space="preserve"> will face later.</w:t>
      </w:r>
      <w:r w:rsidR="00867536">
        <w:rPr>
          <w:rFonts w:asciiTheme="majorBidi" w:hAnsiTheme="majorBidi" w:cstheme="majorBidi"/>
        </w:rPr>
        <w:t xml:space="preserve"> </w:t>
      </w:r>
      <w:r w:rsidR="00A43DC6">
        <w:rPr>
          <w:rFonts w:asciiTheme="majorBidi" w:hAnsiTheme="majorBidi" w:cstheme="majorBidi"/>
        </w:rPr>
        <w:t>From the financial side, the missing</w:t>
      </w:r>
      <w:r w:rsidR="00EE6BC0">
        <w:rPr>
          <w:rFonts w:asciiTheme="majorBidi" w:hAnsiTheme="majorBidi" w:cstheme="majorBidi"/>
        </w:rPr>
        <w:t xml:space="preserve"> or wrong data</w:t>
      </w:r>
      <w:r w:rsidR="00A43DC6">
        <w:rPr>
          <w:rFonts w:asciiTheme="majorBidi" w:hAnsiTheme="majorBidi" w:cstheme="majorBidi"/>
        </w:rPr>
        <w:t xml:space="preserve"> result</w:t>
      </w:r>
      <w:r w:rsidR="00EE6BC0">
        <w:rPr>
          <w:rFonts w:asciiTheme="majorBidi" w:hAnsiTheme="majorBidi" w:cstheme="majorBidi"/>
        </w:rPr>
        <w:t xml:space="preserve"> creating reports are not clear or complete</w:t>
      </w:r>
      <w:r w:rsidR="00D57E32">
        <w:rPr>
          <w:rFonts w:asciiTheme="majorBidi" w:hAnsiTheme="majorBidi" w:cstheme="majorBidi"/>
        </w:rPr>
        <w:t xml:space="preserve"> it</w:t>
      </w:r>
      <w:r w:rsidR="00E049E0">
        <w:rPr>
          <w:rFonts w:asciiTheme="majorBidi" w:hAnsiTheme="majorBidi" w:cstheme="majorBidi"/>
        </w:rPr>
        <w:t xml:space="preserve"> or even wrong</w:t>
      </w:r>
      <w:r w:rsidR="00D57E32">
        <w:rPr>
          <w:rFonts w:asciiTheme="majorBidi" w:hAnsiTheme="majorBidi" w:cstheme="majorBidi"/>
        </w:rPr>
        <w:t xml:space="preserve"> which means financial managers could not understand each department or group expenses</w:t>
      </w:r>
      <w:r w:rsidR="00EA6B6D">
        <w:rPr>
          <w:rFonts w:asciiTheme="majorBidi" w:hAnsiTheme="majorBidi" w:cstheme="majorBidi"/>
        </w:rPr>
        <w:t xml:space="preserve">. Moreover, taking </w:t>
      </w:r>
      <w:r w:rsidR="0059568D">
        <w:rPr>
          <w:rFonts w:asciiTheme="majorBidi" w:hAnsiTheme="majorBidi" w:cstheme="majorBidi"/>
        </w:rPr>
        <w:t>into</w:t>
      </w:r>
      <w:r w:rsidR="00EA6B6D">
        <w:rPr>
          <w:rFonts w:asciiTheme="majorBidi" w:hAnsiTheme="majorBidi" w:cstheme="majorBidi"/>
        </w:rPr>
        <w:t xml:space="preserve"> consideration large</w:t>
      </w:r>
      <w:r w:rsidR="00250B9D">
        <w:rPr>
          <w:rFonts w:asciiTheme="majorBidi" w:hAnsiTheme="majorBidi" w:cstheme="majorBidi"/>
        </w:rPr>
        <w:t xml:space="preserve"> number</w:t>
      </w:r>
      <w:r w:rsidR="00E049E0">
        <w:rPr>
          <w:rFonts w:asciiTheme="majorBidi" w:hAnsiTheme="majorBidi" w:cstheme="majorBidi"/>
        </w:rPr>
        <w:t>s</w:t>
      </w:r>
      <w:r w:rsidR="00250B9D">
        <w:rPr>
          <w:rFonts w:asciiTheme="majorBidi" w:hAnsiTheme="majorBidi" w:cstheme="majorBidi"/>
        </w:rPr>
        <w:t xml:space="preserve"> of the</w:t>
      </w:r>
      <w:r w:rsidR="00EA6B6D">
        <w:rPr>
          <w:rFonts w:asciiTheme="majorBidi" w:hAnsiTheme="majorBidi" w:cstheme="majorBidi"/>
        </w:rPr>
        <w:t xml:space="preserve"> amount</w:t>
      </w:r>
      <w:r w:rsidR="00E049E0">
        <w:rPr>
          <w:rFonts w:asciiTheme="majorBidi" w:hAnsiTheme="majorBidi" w:cstheme="majorBidi"/>
        </w:rPr>
        <w:t>s</w:t>
      </w:r>
      <w:r w:rsidR="00EA6B6D">
        <w:rPr>
          <w:rFonts w:asciiTheme="majorBidi" w:hAnsiTheme="majorBidi" w:cstheme="majorBidi"/>
        </w:rPr>
        <w:t xml:space="preserve"> in the amount column in the datasheet</w:t>
      </w:r>
      <w:r w:rsidR="00250B9D">
        <w:rPr>
          <w:rFonts w:asciiTheme="majorBidi" w:hAnsiTheme="majorBidi" w:cstheme="majorBidi"/>
        </w:rPr>
        <w:t xml:space="preserve"> which might be different currency or wrongly entered</w:t>
      </w:r>
      <w:r w:rsidR="00DC3787">
        <w:rPr>
          <w:rFonts w:asciiTheme="majorBidi" w:hAnsiTheme="majorBidi" w:cstheme="majorBidi"/>
        </w:rPr>
        <w:t>.</w:t>
      </w:r>
      <w:r w:rsidR="00095CFB">
        <w:rPr>
          <w:rFonts w:asciiTheme="majorBidi" w:hAnsiTheme="majorBidi" w:cstheme="majorBidi"/>
        </w:rPr>
        <w:t xml:space="preserve"> </w:t>
      </w:r>
    </w:p>
    <w:p w14:paraId="60F97C48" w14:textId="77777777" w:rsidR="00D57E32" w:rsidRDefault="00D57E32" w:rsidP="00A43DC6">
      <w:pPr>
        <w:spacing w:line="360" w:lineRule="auto"/>
        <w:rPr>
          <w:rFonts w:asciiTheme="majorBidi" w:hAnsiTheme="majorBidi" w:cstheme="majorBidi"/>
        </w:rPr>
      </w:pPr>
    </w:p>
    <w:p w14:paraId="2CF17832" w14:textId="1EA2A750" w:rsidR="00FC3834" w:rsidRDefault="00D57E32" w:rsidP="00A43DC6">
      <w:pPr>
        <w:spacing w:line="360" w:lineRule="auto"/>
        <w:rPr>
          <w:rFonts w:asciiTheme="majorBidi" w:hAnsiTheme="majorBidi" w:cstheme="majorBidi"/>
        </w:rPr>
      </w:pPr>
      <w:r>
        <w:rPr>
          <w:rFonts w:asciiTheme="majorBidi" w:hAnsiTheme="majorBidi" w:cstheme="majorBidi"/>
        </w:rPr>
        <w:t xml:space="preserve"> </w:t>
      </w:r>
    </w:p>
    <w:p w14:paraId="44F24CB6" w14:textId="77777777" w:rsidR="00095CFB" w:rsidRDefault="00095CFB">
      <w:r>
        <w:br w:type="page"/>
      </w:r>
    </w:p>
    <w:p w14:paraId="0D8C68B7" w14:textId="77777777" w:rsidR="00473C75" w:rsidRDefault="00095CFB" w:rsidP="00095CFB">
      <w:pPr>
        <w:pStyle w:val="Heading1"/>
      </w:pPr>
      <w:bookmarkStart w:id="25" w:name="_Toc511510337"/>
      <w:r>
        <w:lastRenderedPageBreak/>
        <w:t>6 - Maintaining DECC Data Warehouse</w:t>
      </w:r>
      <w:bookmarkEnd w:id="25"/>
    </w:p>
    <w:p w14:paraId="247984B9" w14:textId="7AE666AF" w:rsidR="00BE12C7" w:rsidRDefault="00BE12C7" w:rsidP="00BE12C7">
      <w:pPr>
        <w:jc w:val="both"/>
        <w:rPr>
          <w:rtl/>
        </w:rPr>
      </w:pPr>
    </w:p>
    <w:p w14:paraId="57156662" w14:textId="5423723F" w:rsidR="00CC4FB6" w:rsidRDefault="009D396A" w:rsidP="003F1ADF">
      <w:pPr>
        <w:spacing w:line="360" w:lineRule="auto"/>
        <w:jc w:val="both"/>
        <w:rPr>
          <w:rFonts w:asciiTheme="majorBidi" w:hAnsiTheme="majorBidi" w:cstheme="majorBidi"/>
        </w:rPr>
      </w:pPr>
      <w:r w:rsidRPr="00F1515E">
        <w:rPr>
          <w:rFonts w:asciiTheme="majorBidi" w:hAnsiTheme="majorBidi" w:cstheme="majorBidi"/>
        </w:rPr>
        <w:t xml:space="preserve">The essential objective of data warehousing is to gather information from different database sources and put the </w:t>
      </w:r>
      <w:r w:rsidR="00F1515E" w:rsidRPr="00F1515E">
        <w:rPr>
          <w:rFonts w:asciiTheme="majorBidi" w:hAnsiTheme="majorBidi" w:cstheme="majorBidi"/>
        </w:rPr>
        <w:t>information</w:t>
      </w:r>
      <w:r w:rsidRPr="00F1515E">
        <w:rPr>
          <w:rFonts w:asciiTheme="majorBidi" w:hAnsiTheme="majorBidi" w:cstheme="majorBidi"/>
        </w:rPr>
        <w:t xml:space="preserve"> in a way conductive to the process of </w:t>
      </w:r>
      <w:r w:rsidR="003F1ADF">
        <w:rPr>
          <w:rFonts w:asciiTheme="majorBidi" w:hAnsiTheme="majorBidi" w:cstheme="majorBidi"/>
        </w:rPr>
        <w:t xml:space="preserve">the </w:t>
      </w:r>
      <w:r w:rsidR="00F1515E" w:rsidRPr="00F1515E">
        <w:rPr>
          <w:rFonts w:asciiTheme="majorBidi" w:hAnsiTheme="majorBidi" w:cstheme="majorBidi"/>
        </w:rPr>
        <w:t>decision</w:t>
      </w:r>
      <w:r w:rsidRPr="00F1515E">
        <w:rPr>
          <w:rFonts w:asciiTheme="majorBidi" w:hAnsiTheme="majorBidi" w:cstheme="majorBidi"/>
        </w:rPr>
        <w:t>-making.</w:t>
      </w:r>
      <w:r w:rsidR="00F1515E">
        <w:rPr>
          <w:rFonts w:asciiTheme="majorBidi" w:hAnsiTheme="majorBidi" w:cstheme="majorBidi"/>
        </w:rPr>
        <w:t xml:space="preserve"> </w:t>
      </w:r>
      <w:r w:rsidR="00382BE9">
        <w:rPr>
          <w:rFonts w:asciiTheme="majorBidi" w:hAnsiTheme="majorBidi" w:cstheme="majorBidi"/>
        </w:rPr>
        <w:t>Therefore, maintain DE</w:t>
      </w:r>
      <w:r w:rsidR="006E0FD1">
        <w:rPr>
          <w:rFonts w:asciiTheme="majorBidi" w:hAnsiTheme="majorBidi" w:cstheme="majorBidi"/>
        </w:rPr>
        <w:t>C</w:t>
      </w:r>
      <w:r w:rsidR="00382BE9">
        <w:rPr>
          <w:rFonts w:asciiTheme="majorBidi" w:hAnsiTheme="majorBidi" w:cstheme="majorBidi"/>
        </w:rPr>
        <w:t xml:space="preserve">C data required a series of steps </w:t>
      </w:r>
      <w:proofErr w:type="gramStart"/>
      <w:r w:rsidR="00382BE9">
        <w:rPr>
          <w:rFonts w:asciiTheme="majorBidi" w:hAnsiTheme="majorBidi" w:cstheme="majorBidi"/>
        </w:rPr>
        <w:t>in order to</w:t>
      </w:r>
      <w:proofErr w:type="gramEnd"/>
      <w:r w:rsidR="00382BE9">
        <w:rPr>
          <w:rFonts w:asciiTheme="majorBidi" w:hAnsiTheme="majorBidi" w:cstheme="majorBidi"/>
        </w:rPr>
        <w:t xml:space="preserve"> have a good data</w:t>
      </w:r>
      <w:r w:rsidR="00934D04">
        <w:rPr>
          <w:rFonts w:asciiTheme="majorBidi" w:hAnsiTheme="majorBidi" w:cstheme="majorBidi"/>
        </w:rPr>
        <w:t xml:space="preserve"> such as </w:t>
      </w:r>
      <w:r w:rsidR="00322B1F">
        <w:rPr>
          <w:rFonts w:asciiTheme="majorBidi" w:hAnsiTheme="majorBidi" w:cstheme="majorBidi"/>
        </w:rPr>
        <w:t>keep the data well organized, updating and reviewing all the updates with staff</w:t>
      </w:r>
      <w:r w:rsidR="00CC4FB6">
        <w:rPr>
          <w:rFonts w:asciiTheme="majorBidi" w:hAnsiTheme="majorBidi" w:cstheme="majorBidi"/>
        </w:rPr>
        <w:t>.</w:t>
      </w:r>
      <w:r w:rsidR="00785471">
        <w:rPr>
          <w:rFonts w:asciiTheme="majorBidi" w:hAnsiTheme="majorBidi" w:cstheme="majorBidi"/>
        </w:rPr>
        <w:t xml:space="preserve"> The following steps were considered for more suggestions </w:t>
      </w:r>
      <w:proofErr w:type="gramStart"/>
      <w:r w:rsidR="00785471">
        <w:rPr>
          <w:rFonts w:asciiTheme="majorBidi" w:hAnsiTheme="majorBidi" w:cstheme="majorBidi"/>
        </w:rPr>
        <w:t>in order to</w:t>
      </w:r>
      <w:proofErr w:type="gramEnd"/>
      <w:r w:rsidR="00785471">
        <w:rPr>
          <w:rFonts w:asciiTheme="majorBidi" w:hAnsiTheme="majorBidi" w:cstheme="majorBidi"/>
        </w:rPr>
        <w:t xml:space="preserve"> maintain DECC’s data. </w:t>
      </w:r>
      <w:r w:rsidR="00CC4FB6">
        <w:rPr>
          <w:rFonts w:asciiTheme="majorBidi" w:hAnsiTheme="majorBidi" w:cstheme="majorBidi"/>
        </w:rPr>
        <w:t xml:space="preserve"> </w:t>
      </w:r>
    </w:p>
    <w:p w14:paraId="4FB245AE" w14:textId="77777777" w:rsidR="00CC4FB6" w:rsidRDefault="00CC4FB6" w:rsidP="003F1ADF">
      <w:pPr>
        <w:spacing w:line="360" w:lineRule="auto"/>
        <w:jc w:val="both"/>
        <w:rPr>
          <w:rFonts w:asciiTheme="majorBidi" w:hAnsiTheme="majorBidi" w:cstheme="majorBidi"/>
        </w:rPr>
      </w:pPr>
    </w:p>
    <w:p w14:paraId="6E267F8E" w14:textId="6A414927" w:rsidR="00D04DBA" w:rsidRDefault="00ED077E" w:rsidP="00E66BD3">
      <w:pPr>
        <w:pStyle w:val="Heading2"/>
      </w:pPr>
      <w:bookmarkStart w:id="26" w:name="_Toc511510338"/>
      <w:r>
        <w:t xml:space="preserve">6.1 - </w:t>
      </w:r>
      <w:r w:rsidR="00CC4FB6" w:rsidRPr="00337038">
        <w:t>Policy, standards and strategy</w:t>
      </w:r>
      <w:bookmarkEnd w:id="26"/>
    </w:p>
    <w:p w14:paraId="65A04039" w14:textId="77777777" w:rsidR="00F33498" w:rsidRPr="00F33498" w:rsidRDefault="00F33498" w:rsidP="00F33498"/>
    <w:p w14:paraId="2CDD4CE1" w14:textId="55A3DBE5" w:rsidR="00826C14" w:rsidRPr="00A230BF" w:rsidRDefault="00826C14" w:rsidP="00A230BF">
      <w:pPr>
        <w:spacing w:line="360" w:lineRule="auto"/>
        <w:jc w:val="both"/>
        <w:rPr>
          <w:rFonts w:asciiTheme="majorBidi" w:hAnsiTheme="majorBidi" w:cstheme="majorBidi"/>
        </w:rPr>
      </w:pPr>
      <w:r w:rsidRPr="00A230BF">
        <w:rPr>
          <w:rFonts w:asciiTheme="majorBidi" w:hAnsiTheme="majorBidi" w:cstheme="majorBidi"/>
          <w:b/>
          <w:bCs/>
        </w:rPr>
        <w:t>Polic</w:t>
      </w:r>
      <w:r w:rsidR="0026240B" w:rsidRPr="00A230BF">
        <w:rPr>
          <w:rFonts w:asciiTheme="majorBidi" w:hAnsiTheme="majorBidi" w:cstheme="majorBidi"/>
          <w:b/>
          <w:bCs/>
        </w:rPr>
        <w:t>y</w:t>
      </w:r>
      <w:r w:rsidRPr="00992130">
        <w:rPr>
          <w:rFonts w:asciiTheme="majorBidi" w:hAnsiTheme="majorBidi" w:cstheme="majorBidi"/>
          <w:b/>
          <w:bCs/>
        </w:rPr>
        <w:t>:</w:t>
      </w:r>
      <w:r w:rsidRPr="00A230BF">
        <w:rPr>
          <w:rFonts w:asciiTheme="majorBidi" w:hAnsiTheme="majorBidi" w:cstheme="majorBidi"/>
        </w:rPr>
        <w:t xml:space="preserve"> </w:t>
      </w:r>
      <w:r w:rsidR="00350DDB" w:rsidRPr="00A230BF">
        <w:rPr>
          <w:rFonts w:asciiTheme="majorBidi" w:hAnsiTheme="majorBidi" w:cstheme="majorBidi"/>
        </w:rPr>
        <w:t>Design and implement a powerful policy could create solutions to the issues</w:t>
      </w:r>
      <w:r w:rsidR="003D1802" w:rsidRPr="00A230BF">
        <w:rPr>
          <w:rFonts w:asciiTheme="majorBidi" w:hAnsiTheme="majorBidi" w:cstheme="majorBidi"/>
        </w:rPr>
        <w:t xml:space="preserve"> and problems that the organisation faced</w:t>
      </w:r>
      <w:sdt>
        <w:sdtPr>
          <w:id w:val="681709661"/>
          <w:citation/>
        </w:sdtPr>
        <w:sdtEndPr/>
        <w:sdtContent>
          <w:r w:rsidR="00E02033" w:rsidRPr="00A230BF">
            <w:rPr>
              <w:rFonts w:asciiTheme="majorBidi" w:hAnsiTheme="majorBidi" w:cstheme="majorBidi"/>
            </w:rPr>
            <w:fldChar w:fldCharType="begin"/>
          </w:r>
          <w:r w:rsidR="00E02033" w:rsidRPr="00A230BF">
            <w:rPr>
              <w:rFonts w:asciiTheme="majorBidi" w:hAnsiTheme="majorBidi" w:cstheme="majorBidi"/>
            </w:rPr>
            <w:instrText xml:space="preserve"> CITATION Kas13 \l 2057 </w:instrText>
          </w:r>
          <w:r w:rsidR="00E02033" w:rsidRPr="00A230BF">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[13]</w:t>
          </w:r>
          <w:r w:rsidR="00E02033" w:rsidRPr="00A230BF">
            <w:rPr>
              <w:rFonts w:asciiTheme="majorBidi" w:hAnsiTheme="majorBidi" w:cstheme="majorBidi"/>
            </w:rPr>
            <w:fldChar w:fldCharType="end"/>
          </w:r>
        </w:sdtContent>
      </w:sdt>
      <w:r w:rsidR="00EB31E9" w:rsidRPr="00A230BF">
        <w:rPr>
          <w:rFonts w:asciiTheme="majorBidi" w:hAnsiTheme="majorBidi" w:cstheme="majorBidi"/>
        </w:rPr>
        <w:t>.</w:t>
      </w:r>
      <w:r w:rsidR="00350DDB" w:rsidRPr="00A230BF">
        <w:rPr>
          <w:rFonts w:asciiTheme="majorBidi" w:hAnsiTheme="majorBidi" w:cstheme="majorBidi"/>
        </w:rPr>
        <w:t xml:space="preserve"> </w:t>
      </w:r>
      <w:r w:rsidR="00D04DBA" w:rsidRPr="00A230BF">
        <w:rPr>
          <w:rFonts w:asciiTheme="majorBidi" w:hAnsiTheme="majorBidi" w:cstheme="majorBidi"/>
        </w:rPr>
        <w:t xml:space="preserve">Design a policy to impact and define all main decisions and actions, and all activities related to data will be performed within the organisation. </w:t>
      </w:r>
      <w:r w:rsidR="004936EB" w:rsidRPr="00A230BF">
        <w:rPr>
          <w:rFonts w:asciiTheme="majorBidi" w:hAnsiTheme="majorBidi" w:cstheme="majorBidi"/>
        </w:rPr>
        <w:t xml:space="preserve">Furthermore, </w:t>
      </w:r>
      <w:r w:rsidR="00985B39" w:rsidRPr="00A230BF">
        <w:rPr>
          <w:rFonts w:asciiTheme="majorBidi" w:hAnsiTheme="majorBidi" w:cstheme="majorBidi"/>
        </w:rPr>
        <w:t>d</w:t>
      </w:r>
      <w:r w:rsidR="00A013B2" w:rsidRPr="00A230BF">
        <w:rPr>
          <w:rFonts w:asciiTheme="majorBidi" w:hAnsiTheme="majorBidi" w:cstheme="majorBidi"/>
        </w:rPr>
        <w:t>etermine governance policies for technology, program and data components</w:t>
      </w:r>
      <w:r w:rsidR="0026240B" w:rsidRPr="00A230BF">
        <w:rPr>
          <w:rFonts w:asciiTheme="majorBidi" w:hAnsiTheme="majorBidi" w:cstheme="majorBidi"/>
        </w:rPr>
        <w:t xml:space="preserve">, as well as, </w:t>
      </w:r>
      <w:r w:rsidR="00D83CCF" w:rsidRPr="00A230BF">
        <w:rPr>
          <w:rFonts w:asciiTheme="majorBidi" w:hAnsiTheme="majorBidi" w:cstheme="majorBidi"/>
        </w:rPr>
        <w:t>creating</w:t>
      </w:r>
      <w:r w:rsidR="0059568D">
        <w:rPr>
          <w:rFonts w:asciiTheme="majorBidi" w:hAnsiTheme="majorBidi" w:cstheme="majorBidi"/>
        </w:rPr>
        <w:t xml:space="preserve"> </w:t>
      </w:r>
      <w:proofErr w:type="gramStart"/>
      <w:r w:rsidR="0059568D">
        <w:rPr>
          <w:rFonts w:asciiTheme="majorBidi" w:hAnsiTheme="majorBidi" w:cstheme="majorBidi"/>
        </w:rPr>
        <w:t>a</w:t>
      </w:r>
      <w:r w:rsidR="00D83CCF" w:rsidRPr="00A230BF">
        <w:rPr>
          <w:rFonts w:asciiTheme="majorBidi" w:hAnsiTheme="majorBidi" w:cstheme="majorBidi"/>
        </w:rPr>
        <w:t xml:space="preserve"> number of</w:t>
      </w:r>
      <w:proofErr w:type="gramEnd"/>
      <w:r w:rsidR="00D83CCF" w:rsidRPr="00A230BF">
        <w:rPr>
          <w:rFonts w:asciiTheme="majorBidi" w:hAnsiTheme="majorBidi" w:cstheme="majorBidi"/>
        </w:rPr>
        <w:t xml:space="preserve"> objectives and determine what has to be done.</w:t>
      </w:r>
      <w:r w:rsidR="009C55C7">
        <w:rPr>
          <w:rFonts w:asciiTheme="majorBidi" w:hAnsiTheme="majorBidi" w:cstheme="majorBidi"/>
        </w:rPr>
        <w:t xml:space="preserve"> </w:t>
      </w:r>
    </w:p>
    <w:p w14:paraId="72F6165B" w14:textId="6478ACFE" w:rsidR="00E04A38" w:rsidRPr="00A230BF" w:rsidRDefault="00826C14" w:rsidP="00A230BF">
      <w:pPr>
        <w:spacing w:line="360" w:lineRule="auto"/>
        <w:jc w:val="both"/>
        <w:rPr>
          <w:rFonts w:asciiTheme="majorBidi" w:hAnsiTheme="majorBidi" w:cstheme="majorBidi"/>
        </w:rPr>
      </w:pPr>
      <w:r w:rsidRPr="00A230BF">
        <w:rPr>
          <w:rFonts w:asciiTheme="majorBidi" w:hAnsiTheme="majorBidi" w:cstheme="majorBidi"/>
          <w:b/>
          <w:bCs/>
        </w:rPr>
        <w:t>Standard</w:t>
      </w:r>
      <w:r w:rsidRPr="00A230BF">
        <w:rPr>
          <w:rFonts w:asciiTheme="majorBidi" w:hAnsiTheme="majorBidi" w:cstheme="majorBidi"/>
        </w:rPr>
        <w:t xml:space="preserve">: </w:t>
      </w:r>
      <w:r w:rsidR="00E04A38" w:rsidRPr="00A230BF">
        <w:rPr>
          <w:rFonts w:asciiTheme="majorBidi" w:hAnsiTheme="majorBidi" w:cstheme="majorBidi"/>
        </w:rPr>
        <w:t>Creating standards that</w:t>
      </w:r>
      <w:r w:rsidR="00087B72" w:rsidRPr="00A230BF">
        <w:rPr>
          <w:rFonts w:asciiTheme="majorBidi" w:hAnsiTheme="majorBidi" w:cstheme="majorBidi"/>
        </w:rPr>
        <w:t xml:space="preserve"> </w:t>
      </w:r>
      <w:r w:rsidR="00E04A38" w:rsidRPr="00A230BF">
        <w:rPr>
          <w:rFonts w:asciiTheme="majorBidi" w:hAnsiTheme="majorBidi" w:cstheme="majorBidi"/>
        </w:rPr>
        <w:t xml:space="preserve">consist of </w:t>
      </w:r>
      <w:r w:rsidR="0059568D" w:rsidRPr="00A230BF">
        <w:rPr>
          <w:rFonts w:asciiTheme="majorBidi" w:hAnsiTheme="majorBidi" w:cstheme="majorBidi"/>
        </w:rPr>
        <w:t>particular</w:t>
      </w:r>
      <w:r w:rsidR="0059568D">
        <w:rPr>
          <w:rFonts w:asciiTheme="majorBidi" w:hAnsiTheme="majorBidi" w:cstheme="majorBidi"/>
        </w:rPr>
        <w:t>ly</w:t>
      </w:r>
      <w:r w:rsidR="00E04A38" w:rsidRPr="00A230BF">
        <w:rPr>
          <w:rFonts w:asciiTheme="majorBidi" w:hAnsiTheme="majorBidi" w:cstheme="majorBidi"/>
        </w:rPr>
        <w:t xml:space="preserve"> high</w:t>
      </w:r>
      <w:r w:rsidR="0059568D">
        <w:rPr>
          <w:rFonts w:asciiTheme="majorBidi" w:hAnsiTheme="majorBidi" w:cstheme="majorBidi"/>
        </w:rPr>
        <w:t>-</w:t>
      </w:r>
      <w:r w:rsidR="00E04A38" w:rsidRPr="00A230BF">
        <w:rPr>
          <w:rFonts w:asciiTheme="majorBidi" w:hAnsiTheme="majorBidi" w:cstheme="majorBidi"/>
        </w:rPr>
        <w:t>level compulsory controls that help to perform and support the policy such as</w:t>
      </w:r>
      <w:r w:rsidR="00087B72" w:rsidRPr="00A230BF">
        <w:rPr>
          <w:rFonts w:asciiTheme="majorBidi" w:hAnsiTheme="majorBidi" w:cstheme="majorBidi"/>
        </w:rPr>
        <w:t xml:space="preserve"> </w:t>
      </w:r>
      <w:r w:rsidR="00707480" w:rsidRPr="00A230BF">
        <w:rPr>
          <w:rFonts w:asciiTheme="majorBidi" w:hAnsiTheme="majorBidi" w:cstheme="majorBidi"/>
        </w:rPr>
        <w:t>creating one format of data that DECC should only deal with it. Refer to section 2, the DECC data format had many issues such as amount column that have large numbers which might be wrong or different currency.</w:t>
      </w:r>
    </w:p>
    <w:p w14:paraId="5C910868" w14:textId="59E82628" w:rsidR="008F3365" w:rsidRPr="00A230BF" w:rsidRDefault="009A37F9" w:rsidP="00A230BF">
      <w:pPr>
        <w:spacing w:line="360" w:lineRule="auto"/>
        <w:jc w:val="both"/>
        <w:rPr>
          <w:rFonts w:asciiTheme="majorBidi" w:hAnsiTheme="majorBidi" w:cstheme="majorBidi"/>
        </w:rPr>
      </w:pPr>
      <w:r w:rsidRPr="00A230BF">
        <w:rPr>
          <w:rFonts w:asciiTheme="majorBidi" w:hAnsiTheme="majorBidi" w:cstheme="majorBidi"/>
          <w:b/>
          <w:bCs/>
        </w:rPr>
        <w:t>Processes</w:t>
      </w:r>
      <w:r w:rsidRPr="00A230BF">
        <w:rPr>
          <w:rFonts w:asciiTheme="majorBidi" w:hAnsiTheme="majorBidi" w:cstheme="majorBidi"/>
        </w:rPr>
        <w:t xml:space="preserve">: </w:t>
      </w:r>
      <w:r w:rsidR="00B1285A" w:rsidRPr="00A230BF">
        <w:rPr>
          <w:rFonts w:asciiTheme="majorBidi" w:hAnsiTheme="majorBidi" w:cstheme="majorBidi"/>
        </w:rPr>
        <w:t>Impleme</w:t>
      </w:r>
      <w:r w:rsidR="00B6461B" w:rsidRPr="00A230BF">
        <w:rPr>
          <w:rFonts w:asciiTheme="majorBidi" w:hAnsiTheme="majorBidi" w:cstheme="majorBidi"/>
        </w:rPr>
        <w:t xml:space="preserve">nting all activities step by step starting </w:t>
      </w:r>
      <w:r w:rsidR="0059568D">
        <w:rPr>
          <w:rFonts w:asciiTheme="majorBidi" w:hAnsiTheme="majorBidi" w:cstheme="majorBidi"/>
        </w:rPr>
        <w:t>with</w:t>
      </w:r>
      <w:r w:rsidR="00AC20C1" w:rsidRPr="00A230BF">
        <w:rPr>
          <w:rFonts w:asciiTheme="majorBidi" w:hAnsiTheme="majorBidi" w:cstheme="majorBidi"/>
        </w:rPr>
        <w:t xml:space="preserve"> the</w:t>
      </w:r>
      <w:r w:rsidR="00B6461B" w:rsidRPr="00A230BF">
        <w:rPr>
          <w:rFonts w:asciiTheme="majorBidi" w:hAnsiTheme="majorBidi" w:cstheme="majorBidi"/>
        </w:rPr>
        <w:t xml:space="preserve"> policy</w:t>
      </w:r>
      <w:r w:rsidR="00AC20C1" w:rsidRPr="00A230BF">
        <w:rPr>
          <w:rFonts w:asciiTheme="majorBidi" w:hAnsiTheme="majorBidi" w:cstheme="majorBidi"/>
        </w:rPr>
        <w:t>.</w:t>
      </w:r>
    </w:p>
    <w:p w14:paraId="66838ED2" w14:textId="7E35C165" w:rsidR="00DE19B1" w:rsidRDefault="00BF2601" w:rsidP="00A230BF">
      <w:pPr>
        <w:spacing w:line="360" w:lineRule="auto"/>
        <w:jc w:val="both"/>
        <w:rPr>
          <w:rFonts w:asciiTheme="majorBidi" w:hAnsiTheme="majorBidi" w:cstheme="majorBidi"/>
        </w:rPr>
      </w:pPr>
      <w:r w:rsidRPr="00A230BF">
        <w:rPr>
          <w:rFonts w:asciiTheme="majorBidi" w:hAnsiTheme="majorBidi" w:cstheme="majorBidi"/>
          <w:b/>
          <w:bCs/>
        </w:rPr>
        <w:t>Strategy:</w:t>
      </w:r>
      <w:r w:rsidR="00337038" w:rsidRPr="00A230BF">
        <w:rPr>
          <w:rFonts w:asciiTheme="majorBidi" w:hAnsiTheme="majorBidi" w:cstheme="majorBidi"/>
          <w:b/>
          <w:bCs/>
        </w:rPr>
        <w:t xml:space="preserve"> </w:t>
      </w:r>
      <w:r w:rsidR="00BE52DB" w:rsidRPr="00A230BF">
        <w:rPr>
          <w:rFonts w:asciiTheme="majorBidi" w:hAnsiTheme="majorBidi" w:cstheme="majorBidi"/>
        </w:rPr>
        <w:t>Establish a strategy to develop data governance pursuits and figure the organizational hazard probability that include</w:t>
      </w:r>
      <w:r w:rsidR="00BE1A03">
        <w:rPr>
          <w:rFonts w:asciiTheme="majorBidi" w:hAnsiTheme="majorBidi" w:cstheme="majorBidi"/>
        </w:rPr>
        <w:t>s</w:t>
      </w:r>
      <w:r w:rsidR="00BE52DB" w:rsidRPr="00A230BF">
        <w:rPr>
          <w:rFonts w:asciiTheme="majorBidi" w:hAnsiTheme="majorBidi" w:cstheme="majorBidi"/>
        </w:rPr>
        <w:t xml:space="preserve"> financial data.</w:t>
      </w:r>
      <w:r w:rsidR="000605B5" w:rsidRPr="00A230BF">
        <w:rPr>
          <w:rFonts w:asciiTheme="majorBidi" w:hAnsiTheme="majorBidi" w:cstheme="majorBidi"/>
        </w:rPr>
        <w:t xml:space="preserve"> Moreover, </w:t>
      </w:r>
      <w:r w:rsidR="00DB4958" w:rsidRPr="00A230BF">
        <w:rPr>
          <w:rFonts w:asciiTheme="majorBidi" w:hAnsiTheme="majorBidi" w:cstheme="majorBidi"/>
        </w:rPr>
        <w:t>design a strategy to set up roles and responsibilities to manage activities, such as</w:t>
      </w:r>
      <w:r w:rsidR="00BE1A03">
        <w:rPr>
          <w:rFonts w:asciiTheme="majorBidi" w:hAnsiTheme="majorBidi" w:cstheme="majorBidi"/>
        </w:rPr>
        <w:t xml:space="preserve"> a</w:t>
      </w:r>
      <w:r w:rsidR="00DB4958" w:rsidRPr="00A230BF">
        <w:rPr>
          <w:rFonts w:asciiTheme="majorBidi" w:hAnsiTheme="majorBidi" w:cstheme="majorBidi"/>
        </w:rPr>
        <w:t xml:space="preserve"> financial department.</w:t>
      </w:r>
    </w:p>
    <w:p w14:paraId="424D3ECD" w14:textId="7FC71553" w:rsidR="00E66BD3" w:rsidRPr="00081B9F" w:rsidRDefault="00DE19B1" w:rsidP="00A230BF">
      <w:pPr>
        <w:spacing w:line="360" w:lineRule="auto"/>
        <w:jc w:val="both"/>
        <w:rPr>
          <w:rFonts w:asciiTheme="majorBidi" w:hAnsiTheme="majorBidi" w:cstheme="majorBidi"/>
        </w:rPr>
      </w:pPr>
      <w:r>
        <w:rPr>
          <w:rFonts w:asciiTheme="majorBidi" w:hAnsiTheme="majorBidi" w:cstheme="majorBidi"/>
        </w:rPr>
        <w:t>A</w:t>
      </w:r>
      <w:r w:rsidR="00FB7B57">
        <w:rPr>
          <w:rFonts w:asciiTheme="majorBidi" w:hAnsiTheme="majorBidi" w:cstheme="majorBidi"/>
        </w:rPr>
        <w:t>ddition</w:t>
      </w:r>
      <w:r w:rsidR="00DC2D27">
        <w:rPr>
          <w:rFonts w:asciiTheme="majorBidi" w:hAnsiTheme="majorBidi" w:cstheme="majorBidi"/>
        </w:rPr>
        <w:t>ally</w:t>
      </w:r>
      <w:r w:rsidR="00FB7B57">
        <w:rPr>
          <w:rFonts w:asciiTheme="majorBidi" w:hAnsiTheme="majorBidi" w:cstheme="majorBidi"/>
        </w:rPr>
        <w:t>, u</w:t>
      </w:r>
      <w:r w:rsidR="00FB7B57" w:rsidRPr="00FB7B57">
        <w:rPr>
          <w:rFonts w:asciiTheme="majorBidi" w:hAnsiTheme="majorBidi" w:cstheme="majorBidi"/>
        </w:rPr>
        <w:t>sing data stewards help specify the procedures and processes necessary to implement the policy.</w:t>
      </w:r>
    </w:p>
    <w:p w14:paraId="309EAF49" w14:textId="742D8A7D" w:rsidR="00223D71" w:rsidRDefault="00ED077E" w:rsidP="00187529">
      <w:pPr>
        <w:pStyle w:val="Heading2"/>
      </w:pPr>
      <w:bookmarkStart w:id="27" w:name="_Toc511510339"/>
      <w:r>
        <w:t xml:space="preserve">6.2 - </w:t>
      </w:r>
      <w:r w:rsidR="00E66BD3">
        <w:t>Data Quality</w:t>
      </w:r>
      <w:bookmarkEnd w:id="27"/>
    </w:p>
    <w:p w14:paraId="1226C02B" w14:textId="77777777" w:rsidR="005B6A08" w:rsidRPr="005B6A08" w:rsidRDefault="005B6A08" w:rsidP="005B6A08"/>
    <w:p w14:paraId="05C2B637" w14:textId="73A6F4AE" w:rsidR="00FD3FB4" w:rsidRPr="00FD3FB4" w:rsidRDefault="005069DE" w:rsidP="005B6A08">
      <w:pPr>
        <w:spacing w:line="360" w:lineRule="auto"/>
        <w:rPr>
          <w:rFonts w:asciiTheme="majorBidi" w:hAnsiTheme="majorBidi" w:cstheme="majorBidi"/>
        </w:rPr>
      </w:pPr>
      <w:r w:rsidRPr="005069DE">
        <w:rPr>
          <w:rFonts w:asciiTheme="majorBidi" w:hAnsiTheme="majorBidi" w:cstheme="majorBidi"/>
        </w:rPr>
        <w:t xml:space="preserve">Data quality is the perception or evaluation of the appropriateness of data to serve its purpose in a </w:t>
      </w:r>
      <w:proofErr w:type="gramStart"/>
      <w:r w:rsidRPr="005069DE">
        <w:rPr>
          <w:rFonts w:asciiTheme="majorBidi" w:hAnsiTheme="majorBidi" w:cstheme="majorBidi"/>
        </w:rPr>
        <w:t>particular context</w:t>
      </w:r>
      <w:proofErr w:type="gramEnd"/>
      <w:sdt>
        <w:sdtPr>
          <w:rPr>
            <w:rFonts w:asciiTheme="majorBidi" w:hAnsiTheme="majorBidi" w:cstheme="majorBidi"/>
          </w:rPr>
          <w:id w:val="-1810776341"/>
          <w:citation/>
        </w:sdtPr>
        <w:sdtEndPr/>
        <w:sdtContent>
          <w:r w:rsidR="000A7C83">
            <w:rPr>
              <w:rFonts w:asciiTheme="majorBidi" w:hAnsiTheme="majorBidi" w:cstheme="majorBidi"/>
            </w:rPr>
            <w:fldChar w:fldCharType="begin"/>
          </w:r>
          <w:r w:rsidR="000A7C83">
            <w:rPr>
              <w:rFonts w:asciiTheme="majorBidi" w:hAnsiTheme="majorBidi" w:cstheme="majorBidi"/>
            </w:rPr>
            <w:instrText xml:space="preserve"> CITATION Mar184 \l 2057 </w:instrText>
          </w:r>
          <w:r w:rsidR="000A7C83">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[14]</w:t>
          </w:r>
          <w:r w:rsidR="000A7C83">
            <w:rPr>
              <w:rFonts w:asciiTheme="majorBidi" w:hAnsiTheme="majorBidi" w:cstheme="majorBidi"/>
            </w:rPr>
            <w:fldChar w:fldCharType="end"/>
          </w:r>
        </w:sdtContent>
      </w:sdt>
      <w:r w:rsidRPr="005069DE">
        <w:rPr>
          <w:rFonts w:asciiTheme="majorBidi" w:hAnsiTheme="majorBidi" w:cstheme="majorBidi"/>
        </w:rPr>
        <w:t>.</w:t>
      </w:r>
      <w:r w:rsidR="000A7C83">
        <w:rPr>
          <w:rFonts w:asciiTheme="majorBidi" w:hAnsiTheme="majorBidi" w:cstheme="majorBidi"/>
        </w:rPr>
        <w:t xml:space="preserve"> </w:t>
      </w:r>
      <w:r w:rsidR="0095509F" w:rsidRPr="0095509F">
        <w:rPr>
          <w:rFonts w:asciiTheme="majorBidi" w:hAnsiTheme="majorBidi" w:cstheme="majorBidi"/>
        </w:rPr>
        <w:t>The primary objective when looking at the commercial value of good data quality is to make business more efficient and profitable.</w:t>
      </w:r>
      <w:r w:rsidR="0095509F">
        <w:rPr>
          <w:rFonts w:asciiTheme="majorBidi" w:hAnsiTheme="majorBidi" w:cstheme="majorBidi"/>
        </w:rPr>
        <w:t xml:space="preserve"> Thus, having</w:t>
      </w:r>
      <w:r w:rsidR="00193BCC">
        <w:rPr>
          <w:rFonts w:asciiTheme="majorBidi" w:hAnsiTheme="majorBidi" w:cstheme="majorBidi"/>
        </w:rPr>
        <w:t xml:space="preserve"> a</w:t>
      </w:r>
      <w:r w:rsidR="0095509F">
        <w:rPr>
          <w:rFonts w:asciiTheme="majorBidi" w:hAnsiTheme="majorBidi" w:cstheme="majorBidi"/>
        </w:rPr>
        <w:t xml:space="preserve"> </w:t>
      </w:r>
      <w:r w:rsidR="00193BCC">
        <w:rPr>
          <w:rFonts w:asciiTheme="majorBidi" w:hAnsiTheme="majorBidi" w:cstheme="majorBidi"/>
        </w:rPr>
        <w:t>good quality data will result a good financial report</w:t>
      </w:r>
      <w:r w:rsidR="008A10A4">
        <w:rPr>
          <w:rFonts w:asciiTheme="majorBidi" w:hAnsiTheme="majorBidi" w:cstheme="majorBidi"/>
        </w:rPr>
        <w:t>, as well as, valuable data quality could be developing business performance</w:t>
      </w:r>
      <w:r w:rsidR="00193BCC">
        <w:rPr>
          <w:rFonts w:asciiTheme="majorBidi" w:hAnsiTheme="majorBidi" w:cstheme="majorBidi"/>
        </w:rPr>
        <w:t>.</w:t>
      </w:r>
      <w:r w:rsidR="008A10A4">
        <w:rPr>
          <w:rFonts w:asciiTheme="majorBidi" w:hAnsiTheme="majorBidi" w:cstheme="majorBidi"/>
        </w:rPr>
        <w:t xml:space="preserve"> </w:t>
      </w:r>
      <w:r w:rsidR="00193BCC" w:rsidRPr="00193BCC">
        <w:rPr>
          <w:rFonts w:asciiTheme="majorBidi" w:hAnsiTheme="majorBidi" w:cstheme="majorBidi"/>
        </w:rPr>
        <w:t xml:space="preserve">Having good data quality has several benefits </w:t>
      </w:r>
      <w:r w:rsidR="00193BCC">
        <w:rPr>
          <w:rFonts w:asciiTheme="majorBidi" w:hAnsiTheme="majorBidi" w:cstheme="majorBidi"/>
        </w:rPr>
        <w:t>such as</w:t>
      </w:r>
      <w:r w:rsidR="00193BCC" w:rsidRPr="00193BCC">
        <w:rPr>
          <w:rFonts w:asciiTheme="majorBidi" w:hAnsiTheme="majorBidi" w:cstheme="majorBidi"/>
        </w:rPr>
        <w:t>:</w:t>
      </w:r>
    </w:p>
    <w:p w14:paraId="256D257E" w14:textId="4FCCA97E" w:rsidR="00193BCC" w:rsidRDefault="00193BCC" w:rsidP="00A230BF">
      <w:pPr>
        <w:pStyle w:val="ListParagraph"/>
        <w:numPr>
          <w:ilvl w:val="0"/>
          <w:numId w:val="16"/>
        </w:numPr>
        <w:ind w:left="1080"/>
        <w:rPr>
          <w:rFonts w:asciiTheme="majorBidi" w:hAnsiTheme="majorBidi" w:cstheme="majorBidi"/>
        </w:rPr>
      </w:pPr>
      <w:r>
        <w:rPr>
          <w:rFonts w:asciiTheme="majorBidi" w:hAnsiTheme="majorBidi" w:cstheme="majorBidi"/>
        </w:rPr>
        <w:lastRenderedPageBreak/>
        <w:t>Reduced costs.</w:t>
      </w:r>
    </w:p>
    <w:p w14:paraId="26EA7999" w14:textId="1A69F8FA" w:rsidR="00193BCC" w:rsidRDefault="00193BCC" w:rsidP="00A230BF">
      <w:pPr>
        <w:pStyle w:val="ListParagraph"/>
        <w:numPr>
          <w:ilvl w:val="0"/>
          <w:numId w:val="16"/>
        </w:numPr>
        <w:ind w:left="1080"/>
        <w:rPr>
          <w:rFonts w:asciiTheme="majorBidi" w:hAnsiTheme="majorBidi" w:cstheme="majorBidi"/>
        </w:rPr>
      </w:pPr>
      <w:r>
        <w:rPr>
          <w:rFonts w:asciiTheme="majorBidi" w:hAnsiTheme="majorBidi" w:cstheme="majorBidi"/>
        </w:rPr>
        <w:t>Less time spent reconciling data.</w:t>
      </w:r>
    </w:p>
    <w:p w14:paraId="6E8148E3" w14:textId="44DF05D8" w:rsidR="00193BCC" w:rsidRDefault="00193BCC" w:rsidP="00A230BF">
      <w:pPr>
        <w:pStyle w:val="ListParagraph"/>
        <w:numPr>
          <w:ilvl w:val="0"/>
          <w:numId w:val="16"/>
        </w:numPr>
        <w:ind w:left="1080"/>
        <w:rPr>
          <w:rFonts w:asciiTheme="majorBidi" w:hAnsiTheme="majorBidi" w:cstheme="majorBidi"/>
        </w:rPr>
      </w:pPr>
      <w:r>
        <w:rPr>
          <w:rFonts w:asciiTheme="majorBidi" w:hAnsiTheme="majorBidi" w:cstheme="majorBidi"/>
        </w:rPr>
        <w:t>Increased revenues.</w:t>
      </w:r>
    </w:p>
    <w:p w14:paraId="3AEFFDC5" w14:textId="6E68F26F" w:rsidR="00193BCC" w:rsidRDefault="00193BCC" w:rsidP="00A230BF">
      <w:pPr>
        <w:pStyle w:val="ListParagraph"/>
        <w:numPr>
          <w:ilvl w:val="0"/>
          <w:numId w:val="16"/>
        </w:numPr>
        <w:ind w:left="1080"/>
        <w:rPr>
          <w:rFonts w:asciiTheme="majorBidi" w:hAnsiTheme="majorBidi" w:cstheme="majorBidi"/>
        </w:rPr>
      </w:pPr>
      <w:r>
        <w:rPr>
          <w:rFonts w:asciiTheme="majorBidi" w:hAnsiTheme="majorBidi" w:cstheme="majorBidi"/>
        </w:rPr>
        <w:t>Greater confidence in analytical systems.</w:t>
      </w:r>
    </w:p>
    <w:p w14:paraId="687D6B57" w14:textId="1D16075C" w:rsidR="00261709" w:rsidRDefault="00193BCC" w:rsidP="00A230BF">
      <w:pPr>
        <w:pStyle w:val="ListParagraph"/>
        <w:numPr>
          <w:ilvl w:val="0"/>
          <w:numId w:val="16"/>
        </w:numPr>
        <w:ind w:left="1080"/>
        <w:rPr>
          <w:rFonts w:asciiTheme="majorBidi" w:hAnsiTheme="majorBidi" w:cstheme="majorBidi"/>
        </w:rPr>
      </w:pPr>
      <w:r>
        <w:rPr>
          <w:rFonts w:asciiTheme="majorBidi" w:hAnsiTheme="majorBidi" w:cstheme="majorBidi"/>
        </w:rPr>
        <w:t>Increased customer satisfaction</w:t>
      </w:r>
      <w:sdt>
        <w:sdtPr>
          <w:rPr>
            <w:rFonts w:asciiTheme="majorBidi" w:hAnsiTheme="majorBidi" w:cstheme="majorBidi"/>
          </w:rPr>
          <w:id w:val="-2138630275"/>
          <w:citation/>
        </w:sdtPr>
        <w:sdtEndPr/>
        <w:sdtContent>
          <w:r w:rsidR="009144A2">
            <w:rPr>
              <w:rFonts w:asciiTheme="majorBidi" w:hAnsiTheme="majorBidi" w:cstheme="majorBidi"/>
            </w:rPr>
            <w:fldChar w:fldCharType="begin"/>
          </w:r>
          <w:r w:rsidR="009144A2">
            <w:rPr>
              <w:rFonts w:asciiTheme="majorBidi" w:hAnsiTheme="majorBidi" w:cstheme="majorBidi"/>
            </w:rPr>
            <w:instrText xml:space="preserve"> CITATION Bha17 \l 2057 </w:instrText>
          </w:r>
          <w:r w:rsidR="009144A2">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[15]</w:t>
          </w:r>
          <w:r w:rsidR="009144A2">
            <w:rPr>
              <w:rFonts w:asciiTheme="majorBidi" w:hAnsiTheme="majorBidi" w:cstheme="majorBidi"/>
            </w:rPr>
            <w:fldChar w:fldCharType="end"/>
          </w:r>
        </w:sdtContent>
      </w:sdt>
      <w:r>
        <w:rPr>
          <w:rFonts w:asciiTheme="majorBidi" w:hAnsiTheme="majorBidi" w:cstheme="majorBidi"/>
        </w:rPr>
        <w:t>.</w:t>
      </w:r>
    </w:p>
    <w:p w14:paraId="05C60CB4" w14:textId="0E07D7C1" w:rsidR="00086DB0" w:rsidRDefault="00261709" w:rsidP="00622373">
      <w:pPr>
        <w:spacing w:line="360" w:lineRule="auto"/>
        <w:rPr>
          <w:rFonts w:asciiTheme="majorBidi" w:hAnsiTheme="majorBidi" w:cstheme="majorBidi"/>
        </w:rPr>
      </w:pPr>
      <w:r w:rsidRPr="008A10A4">
        <w:rPr>
          <w:rFonts w:asciiTheme="majorBidi" w:hAnsiTheme="majorBidi" w:cstheme="majorBidi"/>
        </w:rPr>
        <w:t>Refer</w:t>
      </w:r>
      <w:r w:rsidR="00077416">
        <w:rPr>
          <w:rFonts w:asciiTheme="majorBidi" w:hAnsiTheme="majorBidi" w:cstheme="majorBidi"/>
        </w:rPr>
        <w:t>ring</w:t>
      </w:r>
      <w:r w:rsidRPr="008A10A4">
        <w:rPr>
          <w:rFonts w:asciiTheme="majorBidi" w:hAnsiTheme="majorBidi" w:cstheme="majorBidi"/>
        </w:rPr>
        <w:t xml:space="preserve"> to section 2, some data was missing which </w:t>
      </w:r>
      <w:proofErr w:type="gramStart"/>
      <w:r w:rsidR="00077416">
        <w:rPr>
          <w:rFonts w:asciiTheme="majorBidi" w:hAnsiTheme="majorBidi" w:cstheme="majorBidi"/>
        </w:rPr>
        <w:t>actually</w:t>
      </w:r>
      <w:r w:rsidRPr="008A10A4">
        <w:rPr>
          <w:rFonts w:asciiTheme="majorBidi" w:hAnsiTheme="majorBidi" w:cstheme="majorBidi"/>
        </w:rPr>
        <w:t xml:space="preserve"> effect</w:t>
      </w:r>
      <w:proofErr w:type="gramEnd"/>
      <w:r w:rsidRPr="008A10A4">
        <w:rPr>
          <w:rFonts w:asciiTheme="majorBidi" w:hAnsiTheme="majorBidi" w:cstheme="majorBidi"/>
        </w:rPr>
        <w:t xml:space="preserve"> on the entire financial report such as, missing group column </w:t>
      </w:r>
      <w:r w:rsidR="00F63495">
        <w:rPr>
          <w:rFonts w:asciiTheme="majorBidi" w:hAnsiTheme="majorBidi" w:cstheme="majorBidi"/>
        </w:rPr>
        <w:t>for</w:t>
      </w:r>
      <w:r w:rsidR="00187DF2" w:rsidRPr="008A10A4">
        <w:rPr>
          <w:rFonts w:asciiTheme="majorBidi" w:hAnsiTheme="majorBidi" w:cstheme="majorBidi"/>
        </w:rPr>
        <w:t xml:space="preserve"> the month</w:t>
      </w:r>
      <w:r w:rsidR="00523137" w:rsidRPr="008A10A4">
        <w:rPr>
          <w:rFonts w:asciiTheme="majorBidi" w:hAnsiTheme="majorBidi" w:cstheme="majorBidi"/>
        </w:rPr>
        <w:t xml:space="preserve"> of</w:t>
      </w:r>
      <w:r w:rsidRPr="008A10A4">
        <w:rPr>
          <w:rFonts w:asciiTheme="majorBidi" w:hAnsiTheme="majorBidi" w:cstheme="majorBidi"/>
        </w:rPr>
        <w:t xml:space="preserve"> March </w:t>
      </w:r>
      <w:r w:rsidR="00523137" w:rsidRPr="008A10A4">
        <w:rPr>
          <w:rFonts w:asciiTheme="majorBidi" w:hAnsiTheme="majorBidi" w:cstheme="majorBidi"/>
        </w:rPr>
        <w:t>which result of showing unknown data.</w:t>
      </w:r>
      <w:r w:rsidRPr="008A10A4">
        <w:rPr>
          <w:rFonts w:asciiTheme="majorBidi" w:hAnsiTheme="majorBidi" w:cstheme="majorBidi"/>
        </w:rPr>
        <w:t xml:space="preserve"> </w:t>
      </w:r>
      <w:r w:rsidR="00523137" w:rsidRPr="008A10A4">
        <w:rPr>
          <w:rFonts w:asciiTheme="majorBidi" w:hAnsiTheme="majorBidi" w:cstheme="majorBidi"/>
        </w:rPr>
        <w:t xml:space="preserve">Figure 12, 13 and 18 </w:t>
      </w:r>
      <w:r w:rsidR="00765E6C" w:rsidRPr="008A10A4">
        <w:rPr>
          <w:rFonts w:asciiTheme="majorBidi" w:hAnsiTheme="majorBidi" w:cstheme="majorBidi"/>
        </w:rPr>
        <w:t>showed</w:t>
      </w:r>
      <w:r w:rsidR="007072C1">
        <w:rPr>
          <w:rFonts w:asciiTheme="majorBidi" w:hAnsiTheme="majorBidi" w:cstheme="majorBidi"/>
        </w:rPr>
        <w:t xml:space="preserve"> how big is the missing data which the author of this report called</w:t>
      </w:r>
      <w:r w:rsidR="00FE5D55">
        <w:rPr>
          <w:rFonts w:asciiTheme="majorBidi" w:hAnsiTheme="majorBidi" w:cstheme="majorBidi"/>
        </w:rPr>
        <w:t xml:space="preserve"> it</w:t>
      </w:r>
      <w:r w:rsidR="00765E6C" w:rsidRPr="008A10A4">
        <w:rPr>
          <w:rFonts w:asciiTheme="majorBidi" w:hAnsiTheme="majorBidi" w:cstheme="majorBidi"/>
        </w:rPr>
        <w:t xml:space="preserve"> </w:t>
      </w:r>
      <w:r w:rsidR="007072C1">
        <w:rPr>
          <w:rFonts w:asciiTheme="majorBidi" w:hAnsiTheme="majorBidi" w:cstheme="majorBidi"/>
        </w:rPr>
        <w:t>(</w:t>
      </w:r>
      <w:r w:rsidR="00F57933" w:rsidRPr="008A10A4">
        <w:rPr>
          <w:rFonts w:asciiTheme="majorBidi" w:hAnsiTheme="majorBidi" w:cstheme="majorBidi"/>
        </w:rPr>
        <w:t>unknown data</w:t>
      </w:r>
      <w:r w:rsidR="007072C1">
        <w:rPr>
          <w:rFonts w:asciiTheme="majorBidi" w:hAnsiTheme="majorBidi" w:cstheme="majorBidi"/>
        </w:rPr>
        <w:t>)</w:t>
      </w:r>
      <w:r w:rsidR="00F57933" w:rsidRPr="008A10A4">
        <w:rPr>
          <w:rFonts w:asciiTheme="majorBidi" w:hAnsiTheme="majorBidi" w:cstheme="majorBidi"/>
        </w:rPr>
        <w:t>.</w:t>
      </w:r>
    </w:p>
    <w:p w14:paraId="241CB716" w14:textId="77777777" w:rsidR="00622373" w:rsidRDefault="00622373" w:rsidP="00622373">
      <w:pPr>
        <w:spacing w:line="360" w:lineRule="auto"/>
        <w:rPr>
          <w:rFonts w:asciiTheme="majorBidi" w:hAnsiTheme="majorBidi" w:cstheme="majorBidi"/>
        </w:rPr>
      </w:pPr>
    </w:p>
    <w:p w14:paraId="6A20D4B7" w14:textId="35D79CC1" w:rsidR="00622373" w:rsidRDefault="00A230BF" w:rsidP="00992130">
      <w:pPr>
        <w:pStyle w:val="Heading2"/>
      </w:pPr>
      <w:bookmarkStart w:id="28" w:name="_Toc511510340"/>
      <w:r>
        <w:t xml:space="preserve">6.3 - </w:t>
      </w:r>
      <w:r w:rsidR="00086DB0" w:rsidRPr="00A230BF">
        <w:t>Privacy, compliance and security</w:t>
      </w:r>
      <w:bookmarkEnd w:id="28"/>
    </w:p>
    <w:p w14:paraId="124EE353" w14:textId="5BC273B5" w:rsidR="00A230BF" w:rsidRDefault="00992130" w:rsidP="0074415A">
      <w:pPr>
        <w:spacing w:line="360" w:lineRule="auto"/>
        <w:rPr>
          <w:rFonts w:asciiTheme="majorBidi" w:hAnsiTheme="majorBidi" w:cstheme="majorBidi"/>
        </w:rPr>
      </w:pPr>
      <w:r w:rsidRPr="00992130">
        <w:rPr>
          <w:rFonts w:asciiTheme="majorBidi" w:hAnsiTheme="majorBidi" w:cstheme="majorBidi"/>
          <w:b/>
          <w:bCs/>
        </w:rPr>
        <w:t>Privacy:</w:t>
      </w:r>
      <w:r w:rsidR="00B00CC1">
        <w:rPr>
          <w:rFonts w:asciiTheme="majorBidi" w:hAnsiTheme="majorBidi" w:cstheme="majorBidi"/>
          <w:b/>
          <w:bCs/>
        </w:rPr>
        <w:t xml:space="preserve"> </w:t>
      </w:r>
      <w:r w:rsidR="00D84B66" w:rsidRPr="00D84B66">
        <w:rPr>
          <w:rFonts w:asciiTheme="majorBidi" w:hAnsiTheme="majorBidi" w:cstheme="majorBidi"/>
        </w:rPr>
        <w:t>The privacy of data relates to the collection, protection and dissemination of personal or private information about individuals or organisations</w:t>
      </w:r>
      <w:r w:rsidR="0074415A">
        <w:rPr>
          <w:rFonts w:asciiTheme="majorBidi" w:hAnsiTheme="majorBidi" w:cstheme="majorBidi"/>
        </w:rPr>
        <w:t xml:space="preserve">. </w:t>
      </w:r>
      <w:r w:rsidR="009B6819" w:rsidRPr="009B6819">
        <w:rPr>
          <w:rFonts w:asciiTheme="majorBidi" w:hAnsiTheme="majorBidi" w:cstheme="majorBidi"/>
        </w:rPr>
        <w:t xml:space="preserve">Furthermore, adopting </w:t>
      </w:r>
      <w:proofErr w:type="gramStart"/>
      <w:r w:rsidR="009B6819" w:rsidRPr="009B6819">
        <w:rPr>
          <w:rFonts w:asciiTheme="majorBidi" w:hAnsiTheme="majorBidi" w:cstheme="majorBidi"/>
        </w:rPr>
        <w:t>particular legislation</w:t>
      </w:r>
      <w:proofErr w:type="gramEnd"/>
      <w:r w:rsidR="009B6819" w:rsidRPr="009B6819">
        <w:rPr>
          <w:rFonts w:asciiTheme="majorBidi" w:hAnsiTheme="majorBidi" w:cstheme="majorBidi"/>
        </w:rPr>
        <w:t xml:space="preserve"> links to privacy in certain parts will develop the DECC's data privacy protection such as financial data which hold very sensitive data.</w:t>
      </w:r>
    </w:p>
    <w:p w14:paraId="4AD983FA" w14:textId="4371D493" w:rsidR="0004436D" w:rsidRDefault="00264D2C" w:rsidP="002842A4">
      <w:pPr>
        <w:spacing w:line="360" w:lineRule="auto"/>
        <w:rPr>
          <w:rFonts w:asciiTheme="majorBidi" w:hAnsiTheme="majorBidi" w:cstheme="majorBidi"/>
        </w:rPr>
      </w:pPr>
      <w:r w:rsidRPr="00264D2C">
        <w:rPr>
          <w:rFonts w:asciiTheme="majorBidi" w:hAnsiTheme="majorBidi" w:cstheme="majorBidi"/>
          <w:b/>
          <w:bCs/>
        </w:rPr>
        <w:t>Compliance:</w:t>
      </w:r>
      <w:r>
        <w:rPr>
          <w:rFonts w:asciiTheme="majorBidi" w:hAnsiTheme="majorBidi" w:cstheme="majorBidi"/>
          <w:b/>
          <w:bCs/>
        </w:rPr>
        <w:t xml:space="preserve"> </w:t>
      </w:r>
      <w:r w:rsidR="00C773A7" w:rsidRPr="00C773A7">
        <w:rPr>
          <w:rFonts w:asciiTheme="majorBidi" w:hAnsiTheme="majorBidi" w:cstheme="majorBidi"/>
        </w:rPr>
        <w:t>Is either a case consistent with the applicable guidelines or specifications or the process to become so</w:t>
      </w:r>
      <w:sdt>
        <w:sdtPr>
          <w:rPr>
            <w:rFonts w:asciiTheme="majorBidi" w:hAnsiTheme="majorBidi" w:cstheme="majorBidi"/>
          </w:rPr>
          <w:id w:val="958614368"/>
          <w:citation/>
        </w:sdtPr>
        <w:sdtEndPr/>
        <w:sdtContent>
          <w:r w:rsidR="00351BEA">
            <w:rPr>
              <w:rFonts w:asciiTheme="majorBidi" w:hAnsiTheme="majorBidi" w:cstheme="majorBidi"/>
            </w:rPr>
            <w:fldChar w:fldCharType="begin"/>
          </w:r>
          <w:r w:rsidR="00351BEA">
            <w:rPr>
              <w:rFonts w:asciiTheme="majorBidi" w:hAnsiTheme="majorBidi" w:cstheme="majorBidi"/>
            </w:rPr>
            <w:instrText xml:space="preserve"> CITATION Rou15 \l 2057 </w:instrText>
          </w:r>
          <w:r w:rsidR="00351BEA">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[16]</w:t>
          </w:r>
          <w:r w:rsidR="00351BEA">
            <w:rPr>
              <w:rFonts w:asciiTheme="majorBidi" w:hAnsiTheme="majorBidi" w:cstheme="majorBidi"/>
            </w:rPr>
            <w:fldChar w:fldCharType="end"/>
          </w:r>
        </w:sdtContent>
      </w:sdt>
      <w:r w:rsidR="00C773A7" w:rsidRPr="00C773A7">
        <w:rPr>
          <w:rFonts w:asciiTheme="majorBidi" w:hAnsiTheme="majorBidi" w:cstheme="majorBidi"/>
        </w:rPr>
        <w:t>. It is an important part of the business</w:t>
      </w:r>
      <w:r w:rsidR="00676E1F">
        <w:rPr>
          <w:rFonts w:asciiTheme="majorBidi" w:hAnsiTheme="majorBidi" w:cstheme="majorBidi"/>
        </w:rPr>
        <w:t>,</w:t>
      </w:r>
      <w:r w:rsidR="00C773A7" w:rsidRPr="00C773A7">
        <w:rPr>
          <w:rFonts w:asciiTheme="majorBidi" w:hAnsiTheme="majorBidi" w:cstheme="majorBidi"/>
        </w:rPr>
        <w:t xml:space="preserve"> starting from healthcare, industrial manufacturing and financial services are all </w:t>
      </w:r>
      <w:r w:rsidR="00676E1F">
        <w:rPr>
          <w:rFonts w:asciiTheme="majorBidi" w:hAnsiTheme="majorBidi" w:cstheme="majorBidi"/>
        </w:rPr>
        <w:t>subject</w:t>
      </w:r>
      <w:r w:rsidR="00C773A7" w:rsidRPr="00C773A7">
        <w:rPr>
          <w:rFonts w:asciiTheme="majorBidi" w:hAnsiTheme="majorBidi" w:cstheme="majorBidi"/>
        </w:rPr>
        <w:t xml:space="preserve"> to compliance and regulation by legislation and statute laws that force demands on how to conduct business</w:t>
      </w:r>
      <w:sdt>
        <w:sdtPr>
          <w:rPr>
            <w:rFonts w:asciiTheme="majorBidi" w:hAnsiTheme="majorBidi" w:cstheme="majorBidi"/>
          </w:rPr>
          <w:id w:val="1734123232"/>
          <w:citation/>
        </w:sdtPr>
        <w:sdtEndPr/>
        <w:sdtContent>
          <w:r w:rsidR="00351BEA">
            <w:rPr>
              <w:rFonts w:asciiTheme="majorBidi" w:hAnsiTheme="majorBidi" w:cstheme="majorBidi"/>
            </w:rPr>
            <w:fldChar w:fldCharType="begin"/>
          </w:r>
          <w:r w:rsidR="00351BEA">
            <w:rPr>
              <w:rFonts w:asciiTheme="majorBidi" w:hAnsiTheme="majorBidi" w:cstheme="majorBidi"/>
            </w:rPr>
            <w:instrText xml:space="preserve"> CITATION Gil05 \l 2057 </w:instrText>
          </w:r>
          <w:r w:rsidR="00351BEA">
            <w:rPr>
              <w:rFonts w:asciiTheme="majorBidi" w:hAnsiTheme="majorBidi" w:cstheme="majorBidi"/>
            </w:rPr>
            <w:fldChar w:fldCharType="separate"/>
          </w:r>
          <w:r w:rsidR="00351BEA">
            <w:rPr>
              <w:rFonts w:asciiTheme="majorBidi" w:hAnsiTheme="majorBidi" w:cstheme="majorBidi"/>
              <w:noProof/>
            </w:rPr>
            <w:t xml:space="preserve"> </w:t>
          </w:r>
          <w:r w:rsidR="00351BEA" w:rsidRPr="00351BEA">
            <w:rPr>
              <w:rFonts w:asciiTheme="majorBidi" w:hAnsiTheme="majorBidi" w:cstheme="majorBidi"/>
              <w:noProof/>
            </w:rPr>
            <w:t>[17]</w:t>
          </w:r>
          <w:r w:rsidR="00351BEA">
            <w:rPr>
              <w:rFonts w:asciiTheme="majorBidi" w:hAnsiTheme="majorBidi" w:cstheme="majorBidi"/>
            </w:rPr>
            <w:fldChar w:fldCharType="end"/>
          </w:r>
        </w:sdtContent>
      </w:sdt>
      <w:r w:rsidR="00C773A7" w:rsidRPr="00C773A7">
        <w:rPr>
          <w:rFonts w:asciiTheme="majorBidi" w:hAnsiTheme="majorBidi" w:cstheme="majorBidi"/>
        </w:rPr>
        <w:t>.</w:t>
      </w:r>
      <w:r w:rsidR="00351BEA">
        <w:rPr>
          <w:rFonts w:asciiTheme="majorBidi" w:hAnsiTheme="majorBidi" w:cstheme="majorBidi"/>
        </w:rPr>
        <w:t xml:space="preserve"> Thus, </w:t>
      </w:r>
      <w:r w:rsidR="001808C0">
        <w:rPr>
          <w:rFonts w:asciiTheme="majorBidi" w:hAnsiTheme="majorBidi" w:cstheme="majorBidi"/>
        </w:rPr>
        <w:t xml:space="preserve">more training programs for IT staff and finance staff in regular regulatory compliance can protect the </w:t>
      </w:r>
      <w:proofErr w:type="gramStart"/>
      <w:r w:rsidR="001808C0">
        <w:rPr>
          <w:rFonts w:asciiTheme="majorBidi" w:hAnsiTheme="majorBidi" w:cstheme="majorBidi"/>
        </w:rPr>
        <w:t>DECC as a whole</w:t>
      </w:r>
      <w:proofErr w:type="gramEnd"/>
      <w:r w:rsidR="002842A4">
        <w:rPr>
          <w:rFonts w:asciiTheme="majorBidi" w:hAnsiTheme="majorBidi" w:cstheme="majorBidi"/>
        </w:rPr>
        <w:t>.</w:t>
      </w:r>
      <w:r w:rsidR="002073E3">
        <w:rPr>
          <w:rFonts w:asciiTheme="majorBidi" w:hAnsiTheme="majorBidi" w:cstheme="majorBidi"/>
        </w:rPr>
        <w:t xml:space="preserve"> Some suggestions could help DECC to maintain all their financial records </w:t>
      </w:r>
      <w:r w:rsidR="0004436D">
        <w:rPr>
          <w:rFonts w:asciiTheme="majorBidi" w:hAnsiTheme="majorBidi" w:cstheme="majorBidi"/>
        </w:rPr>
        <w:t>as follow:</w:t>
      </w:r>
    </w:p>
    <w:p w14:paraId="44775985" w14:textId="3177EF14" w:rsidR="0004436D" w:rsidRPr="00B13917" w:rsidRDefault="0004436D" w:rsidP="0004436D">
      <w:pPr>
        <w:pStyle w:val="ListParagraph"/>
        <w:numPr>
          <w:ilvl w:val="0"/>
          <w:numId w:val="18"/>
        </w:numPr>
        <w:spacing w:line="360" w:lineRule="auto"/>
        <w:rPr>
          <w:rFonts w:asciiTheme="majorBidi" w:hAnsiTheme="majorBidi" w:cstheme="majorBidi"/>
        </w:rPr>
      </w:pPr>
      <w:r w:rsidRPr="0004436D">
        <w:rPr>
          <w:rFonts w:asciiTheme="majorBidi" w:hAnsiTheme="majorBidi" w:cstheme="majorBidi"/>
          <w:b/>
          <w:bCs/>
        </w:rPr>
        <w:t>Physical Entrance Policies</w:t>
      </w:r>
      <w:r>
        <w:rPr>
          <w:rFonts w:asciiTheme="majorBidi" w:hAnsiTheme="majorBidi" w:cstheme="majorBidi"/>
          <w:b/>
          <w:bCs/>
        </w:rPr>
        <w:t>:</w:t>
      </w:r>
      <w:r w:rsidR="00B13917">
        <w:rPr>
          <w:rFonts w:asciiTheme="majorBidi" w:hAnsiTheme="majorBidi" w:cstheme="majorBidi"/>
          <w:b/>
          <w:bCs/>
        </w:rPr>
        <w:t xml:space="preserve"> </w:t>
      </w:r>
      <w:r w:rsidR="00B13917" w:rsidRPr="00B13917">
        <w:rPr>
          <w:rFonts w:asciiTheme="majorBidi" w:hAnsiTheme="majorBidi" w:cstheme="majorBidi"/>
        </w:rPr>
        <w:t>Which individuals or positions have access to the company data.</w:t>
      </w:r>
    </w:p>
    <w:p w14:paraId="2DEADB0B" w14:textId="61AC3B57" w:rsidR="0004436D" w:rsidRPr="0004436D" w:rsidRDefault="0004436D" w:rsidP="0004436D">
      <w:pPr>
        <w:pStyle w:val="ListParagraph"/>
        <w:numPr>
          <w:ilvl w:val="0"/>
          <w:numId w:val="18"/>
        </w:numPr>
        <w:spacing w:line="360" w:lineRule="auto"/>
        <w:rPr>
          <w:rFonts w:asciiTheme="majorBidi" w:hAnsiTheme="majorBidi" w:cstheme="majorBidi"/>
          <w:b/>
          <w:bCs/>
        </w:rPr>
      </w:pPr>
      <w:r w:rsidRPr="0004436D">
        <w:rPr>
          <w:rFonts w:asciiTheme="majorBidi" w:hAnsiTheme="majorBidi" w:cstheme="majorBidi"/>
          <w:b/>
          <w:bCs/>
        </w:rPr>
        <w:t>Virtual Access</w:t>
      </w:r>
      <w:r>
        <w:rPr>
          <w:rFonts w:asciiTheme="majorBidi" w:hAnsiTheme="majorBidi" w:cstheme="majorBidi"/>
          <w:b/>
          <w:bCs/>
        </w:rPr>
        <w:t>:</w:t>
      </w:r>
      <w:r w:rsidRPr="00B13917">
        <w:rPr>
          <w:rFonts w:asciiTheme="majorBidi" w:hAnsiTheme="majorBidi" w:cstheme="majorBidi"/>
        </w:rPr>
        <w:t xml:space="preserve"> Who can access t</w:t>
      </w:r>
      <w:r w:rsidR="00B13917" w:rsidRPr="00B13917">
        <w:rPr>
          <w:rFonts w:asciiTheme="majorBidi" w:hAnsiTheme="majorBidi" w:cstheme="majorBidi"/>
        </w:rPr>
        <w:t>he data.</w:t>
      </w:r>
    </w:p>
    <w:p w14:paraId="2423A074" w14:textId="155CFD24" w:rsidR="0004436D" w:rsidRPr="0004436D" w:rsidRDefault="0004436D" w:rsidP="00B13917">
      <w:pPr>
        <w:pStyle w:val="ListParagraph"/>
        <w:numPr>
          <w:ilvl w:val="0"/>
          <w:numId w:val="18"/>
        </w:numPr>
        <w:spacing w:line="360" w:lineRule="auto"/>
        <w:rPr>
          <w:rFonts w:asciiTheme="majorBidi" w:hAnsiTheme="majorBidi" w:cstheme="majorBidi"/>
          <w:b/>
          <w:bCs/>
        </w:rPr>
      </w:pPr>
      <w:r w:rsidRPr="0004436D">
        <w:rPr>
          <w:rFonts w:asciiTheme="majorBidi" w:hAnsiTheme="majorBidi" w:cstheme="majorBidi"/>
          <w:b/>
          <w:bCs/>
        </w:rPr>
        <w:t>Password Protection:</w:t>
      </w:r>
      <w:r>
        <w:rPr>
          <w:rFonts w:asciiTheme="majorBidi" w:hAnsiTheme="majorBidi" w:cstheme="majorBidi"/>
          <w:b/>
          <w:bCs/>
        </w:rPr>
        <w:t xml:space="preserve"> </w:t>
      </w:r>
      <w:r w:rsidR="00B13917" w:rsidRPr="00B13917">
        <w:rPr>
          <w:rFonts w:asciiTheme="majorBidi" w:hAnsiTheme="majorBidi" w:cstheme="majorBidi"/>
        </w:rPr>
        <w:t>Change passwords frequently.</w:t>
      </w:r>
    </w:p>
    <w:p w14:paraId="08063727" w14:textId="23CA3907" w:rsidR="0004436D" w:rsidRPr="00504B40" w:rsidRDefault="0004436D" w:rsidP="00504B40">
      <w:pPr>
        <w:pStyle w:val="ListParagraph"/>
        <w:numPr>
          <w:ilvl w:val="0"/>
          <w:numId w:val="18"/>
        </w:numPr>
        <w:spacing w:line="360" w:lineRule="auto"/>
        <w:rPr>
          <w:rFonts w:asciiTheme="majorBidi" w:hAnsiTheme="majorBidi" w:cstheme="majorBidi"/>
          <w:b/>
          <w:bCs/>
        </w:rPr>
      </w:pPr>
      <w:r w:rsidRPr="0004436D">
        <w:rPr>
          <w:rFonts w:asciiTheme="majorBidi" w:hAnsiTheme="majorBidi" w:cstheme="majorBidi"/>
          <w:b/>
          <w:bCs/>
        </w:rPr>
        <w:t>Security Update:</w:t>
      </w:r>
      <w:r w:rsidR="00700CCD">
        <w:rPr>
          <w:rFonts w:asciiTheme="majorBidi" w:hAnsiTheme="majorBidi" w:cstheme="majorBidi"/>
          <w:b/>
          <w:bCs/>
        </w:rPr>
        <w:t xml:space="preserve"> </w:t>
      </w:r>
      <w:r w:rsidR="00504B40" w:rsidRPr="00504B40">
        <w:rPr>
          <w:rFonts w:asciiTheme="majorBidi" w:hAnsiTheme="majorBidi" w:cstheme="majorBidi"/>
        </w:rPr>
        <w:t>All staff should be aware of the importan</w:t>
      </w:r>
      <w:r w:rsidR="009646FA">
        <w:rPr>
          <w:rFonts w:asciiTheme="majorBidi" w:hAnsiTheme="majorBidi" w:cstheme="majorBidi"/>
        </w:rPr>
        <w:t>ce</w:t>
      </w:r>
      <w:r w:rsidR="00504B40" w:rsidRPr="00504B40">
        <w:rPr>
          <w:rFonts w:asciiTheme="majorBidi" w:hAnsiTheme="majorBidi" w:cstheme="majorBidi"/>
        </w:rPr>
        <w:t xml:space="preserve"> of security.</w:t>
      </w:r>
    </w:p>
    <w:p w14:paraId="798A3B64" w14:textId="77777777" w:rsidR="005F3C28" w:rsidRDefault="0004436D" w:rsidP="005F3C28">
      <w:pPr>
        <w:pStyle w:val="ListParagraph"/>
        <w:numPr>
          <w:ilvl w:val="0"/>
          <w:numId w:val="18"/>
        </w:numPr>
        <w:spacing w:line="360" w:lineRule="auto"/>
        <w:rPr>
          <w:rFonts w:asciiTheme="majorBidi" w:hAnsiTheme="majorBidi" w:cstheme="majorBidi"/>
        </w:rPr>
      </w:pPr>
      <w:r w:rsidRPr="0004436D">
        <w:rPr>
          <w:rFonts w:asciiTheme="majorBidi" w:hAnsiTheme="majorBidi" w:cstheme="majorBidi"/>
          <w:b/>
          <w:bCs/>
        </w:rPr>
        <w:t>Risk Analysis:</w:t>
      </w:r>
      <w:r w:rsidR="00504B40">
        <w:rPr>
          <w:rFonts w:asciiTheme="majorBidi" w:hAnsiTheme="majorBidi" w:cstheme="majorBidi"/>
          <w:b/>
          <w:bCs/>
        </w:rPr>
        <w:t xml:space="preserve"> </w:t>
      </w:r>
      <w:r w:rsidR="00504B40" w:rsidRPr="00504B40">
        <w:rPr>
          <w:rFonts w:asciiTheme="majorBidi" w:hAnsiTheme="majorBidi" w:cstheme="majorBidi"/>
        </w:rPr>
        <w:t>Create action plans to reduce the risks</w:t>
      </w:r>
      <w:r w:rsidR="005F3C28">
        <w:rPr>
          <w:rFonts w:asciiTheme="majorBidi" w:hAnsiTheme="majorBidi" w:cstheme="majorBidi"/>
        </w:rPr>
        <w:t>.</w:t>
      </w:r>
    </w:p>
    <w:p w14:paraId="6EFC3629" w14:textId="77777777" w:rsidR="00025461" w:rsidRDefault="00025461" w:rsidP="005F3C28">
      <w:pPr>
        <w:spacing w:line="360" w:lineRule="auto"/>
        <w:rPr>
          <w:rFonts w:asciiTheme="majorBidi" w:hAnsiTheme="majorBidi" w:cstheme="majorBidi"/>
          <w:b/>
          <w:bCs/>
        </w:rPr>
      </w:pPr>
    </w:p>
    <w:p w14:paraId="3953D464" w14:textId="5F34708A" w:rsidR="00025461" w:rsidRPr="00CB23AA" w:rsidRDefault="005F3C28" w:rsidP="00CB23AA">
      <w:pPr>
        <w:spacing w:line="360" w:lineRule="auto"/>
        <w:rPr>
          <w:rFonts w:asciiTheme="majorBidi" w:hAnsiTheme="majorBidi" w:cstheme="majorBidi"/>
        </w:rPr>
      </w:pPr>
      <w:r w:rsidRPr="005F3C28">
        <w:rPr>
          <w:rFonts w:asciiTheme="majorBidi" w:hAnsiTheme="majorBidi" w:cstheme="majorBidi"/>
          <w:b/>
          <w:bCs/>
        </w:rPr>
        <w:t>Security:</w:t>
      </w:r>
      <w:r w:rsidR="0098727C">
        <w:rPr>
          <w:rFonts w:asciiTheme="majorBidi" w:hAnsiTheme="majorBidi" w:cstheme="majorBidi"/>
          <w:b/>
          <w:bCs/>
        </w:rPr>
        <w:t xml:space="preserve"> </w:t>
      </w:r>
      <w:r w:rsidR="00B854AF">
        <w:rPr>
          <w:rFonts w:asciiTheme="majorBidi" w:hAnsiTheme="majorBidi" w:cstheme="majorBidi"/>
        </w:rPr>
        <w:t xml:space="preserve"> </w:t>
      </w:r>
      <w:r w:rsidR="00676E1F">
        <w:rPr>
          <w:rFonts w:asciiTheme="majorBidi" w:hAnsiTheme="majorBidi" w:cstheme="majorBidi"/>
        </w:rPr>
        <w:t xml:space="preserve">Considering security to prevent unauthorized users </w:t>
      </w:r>
      <w:r w:rsidR="00B61B3B">
        <w:rPr>
          <w:rFonts w:asciiTheme="majorBidi" w:hAnsiTheme="majorBidi" w:cstheme="majorBidi"/>
        </w:rPr>
        <w:t>from</w:t>
      </w:r>
      <w:r w:rsidR="00676E1F">
        <w:rPr>
          <w:rFonts w:asciiTheme="majorBidi" w:hAnsiTheme="majorBidi" w:cstheme="majorBidi"/>
        </w:rPr>
        <w:t xml:space="preserve"> modifying or accessing the data</w:t>
      </w:r>
      <w:r w:rsidR="00AB339D">
        <w:rPr>
          <w:rFonts w:asciiTheme="majorBidi" w:hAnsiTheme="majorBidi" w:cstheme="majorBidi"/>
        </w:rPr>
        <w:t xml:space="preserve"> will </w:t>
      </w:r>
      <w:r w:rsidR="005F00F2">
        <w:rPr>
          <w:rFonts w:asciiTheme="majorBidi" w:hAnsiTheme="majorBidi" w:cstheme="majorBidi"/>
        </w:rPr>
        <w:t>protect</w:t>
      </w:r>
      <w:r w:rsidR="00AB339D">
        <w:rPr>
          <w:rFonts w:asciiTheme="majorBidi" w:hAnsiTheme="majorBidi" w:cstheme="majorBidi"/>
        </w:rPr>
        <w:t xml:space="preserve"> the data</w:t>
      </w:r>
      <w:r w:rsidR="00676E1F">
        <w:rPr>
          <w:rFonts w:asciiTheme="majorBidi" w:hAnsiTheme="majorBidi" w:cstheme="majorBidi"/>
        </w:rPr>
        <w:t xml:space="preserve">, the data must not be </w:t>
      </w:r>
      <w:r w:rsidR="00F66824">
        <w:rPr>
          <w:rFonts w:asciiTheme="majorBidi" w:hAnsiTheme="majorBidi" w:cstheme="majorBidi"/>
        </w:rPr>
        <w:t>v</w:t>
      </w:r>
      <w:r w:rsidR="00F66824" w:rsidRPr="00F66824">
        <w:rPr>
          <w:rFonts w:asciiTheme="majorBidi" w:hAnsiTheme="majorBidi" w:cstheme="majorBidi"/>
        </w:rPr>
        <w:t>ulnerable to data-theft</w:t>
      </w:r>
      <w:r w:rsidR="00F66824">
        <w:rPr>
          <w:rFonts w:asciiTheme="majorBidi" w:hAnsiTheme="majorBidi" w:cstheme="majorBidi"/>
        </w:rPr>
        <w:t xml:space="preserve"> by hackers</w:t>
      </w:r>
      <w:r w:rsidR="00AF3533">
        <w:rPr>
          <w:rFonts w:asciiTheme="majorBidi" w:hAnsiTheme="majorBidi" w:cstheme="majorBidi"/>
        </w:rPr>
        <w:t xml:space="preserve">. </w:t>
      </w:r>
      <w:r w:rsidR="00501425">
        <w:rPr>
          <w:rFonts w:asciiTheme="majorBidi" w:hAnsiTheme="majorBidi" w:cstheme="majorBidi"/>
        </w:rPr>
        <w:t>Thus, considering some improvements will help DECC to protect their data</w:t>
      </w:r>
      <w:r w:rsidR="008E7F9D">
        <w:rPr>
          <w:rFonts w:asciiTheme="majorBidi" w:hAnsiTheme="majorBidi" w:cstheme="majorBidi"/>
        </w:rPr>
        <w:t>.</w:t>
      </w:r>
      <w:r w:rsidR="00501425">
        <w:rPr>
          <w:rFonts w:asciiTheme="majorBidi" w:hAnsiTheme="majorBidi" w:cstheme="majorBidi"/>
        </w:rPr>
        <w:t xml:space="preserve"> </w:t>
      </w:r>
      <w:r w:rsidR="00347311">
        <w:rPr>
          <w:rFonts w:asciiTheme="majorBidi" w:hAnsiTheme="majorBidi" w:cstheme="majorBidi"/>
        </w:rPr>
        <w:t xml:space="preserve">Some </w:t>
      </w:r>
      <w:r w:rsidR="00C47A0C" w:rsidRPr="00C47A0C">
        <w:rPr>
          <w:rFonts w:asciiTheme="majorBidi" w:hAnsiTheme="majorBidi" w:cstheme="majorBidi"/>
        </w:rPr>
        <w:t>improvements</w:t>
      </w:r>
      <w:r w:rsidR="00347311">
        <w:rPr>
          <w:rFonts w:asciiTheme="majorBidi" w:hAnsiTheme="majorBidi" w:cstheme="majorBidi"/>
        </w:rPr>
        <w:t xml:space="preserve"> could be made</w:t>
      </w:r>
      <w:r w:rsidR="00C47A0C" w:rsidRPr="00C47A0C">
        <w:rPr>
          <w:rFonts w:asciiTheme="majorBidi" w:hAnsiTheme="majorBidi" w:cstheme="majorBidi"/>
        </w:rPr>
        <w:t xml:space="preserve"> such as, updating the traditional IT security that focus</w:t>
      </w:r>
      <w:r w:rsidR="0091564F">
        <w:rPr>
          <w:rFonts w:asciiTheme="majorBidi" w:hAnsiTheme="majorBidi" w:cstheme="majorBidi"/>
        </w:rPr>
        <w:t>es</w:t>
      </w:r>
      <w:r w:rsidR="00C47A0C" w:rsidRPr="00C47A0C">
        <w:rPr>
          <w:rFonts w:asciiTheme="majorBidi" w:hAnsiTheme="majorBidi" w:cstheme="majorBidi"/>
        </w:rPr>
        <w:t xml:space="preserve"> on protecting the IT infrastructure through securing the network edge, as well as, more protecting</w:t>
      </w:r>
      <w:r w:rsidR="00A66E39">
        <w:rPr>
          <w:rFonts w:asciiTheme="majorBidi" w:hAnsiTheme="majorBidi" w:cstheme="majorBidi"/>
        </w:rPr>
        <w:t xml:space="preserve"> concern</w:t>
      </w:r>
      <w:r w:rsidR="00C47A0C" w:rsidRPr="00C47A0C">
        <w:rPr>
          <w:rFonts w:asciiTheme="majorBidi" w:hAnsiTheme="majorBidi" w:cstheme="majorBidi"/>
        </w:rPr>
        <w:t xml:space="preserve"> about the data stored and </w:t>
      </w:r>
      <w:r w:rsidR="001F6CAA" w:rsidRPr="00C47A0C">
        <w:rPr>
          <w:rFonts w:asciiTheme="majorBidi" w:hAnsiTheme="majorBidi" w:cstheme="majorBidi"/>
        </w:rPr>
        <w:t>moved through</w:t>
      </w:r>
      <w:r w:rsidR="00C47A0C" w:rsidRPr="00C47A0C">
        <w:rPr>
          <w:rFonts w:asciiTheme="majorBidi" w:hAnsiTheme="majorBidi" w:cstheme="majorBidi"/>
        </w:rPr>
        <w:t xml:space="preserve"> that infrastructure.</w:t>
      </w:r>
    </w:p>
    <w:p w14:paraId="57DE05D6" w14:textId="6B49A089" w:rsidR="006827C6" w:rsidRPr="00723F7A" w:rsidRDefault="00E214A5" w:rsidP="00723F7A">
      <w:pPr>
        <w:pStyle w:val="Heading2"/>
      </w:pPr>
      <w:bookmarkStart w:id="29" w:name="_Toc511510341"/>
      <w:r>
        <w:lastRenderedPageBreak/>
        <w:t xml:space="preserve">6.4 - </w:t>
      </w:r>
      <w:r w:rsidR="008C4428" w:rsidRPr="00E214A5">
        <w:t>Data architecture and data integration</w:t>
      </w:r>
      <w:bookmarkEnd w:id="29"/>
    </w:p>
    <w:p w14:paraId="16CE5AEC" w14:textId="283A5B10" w:rsidR="00FC7BFB" w:rsidRDefault="00FC7BFB" w:rsidP="00FC7BFB">
      <w:pPr>
        <w:spacing w:line="360" w:lineRule="auto"/>
        <w:rPr>
          <w:rFonts w:asciiTheme="majorBidi" w:hAnsiTheme="majorBidi" w:cstheme="majorBidi"/>
        </w:rPr>
      </w:pPr>
      <w:r w:rsidRPr="00FC7BFB">
        <w:rPr>
          <w:rFonts w:asciiTheme="majorBidi" w:hAnsiTheme="majorBidi" w:cstheme="majorBidi"/>
        </w:rPr>
        <w:t>Establishing data architecture should be a partnership among all departments including, IT. To achieve that a data architecture and data governance function should be developed collaboratively</w:t>
      </w:r>
      <w:sdt>
        <w:sdtPr>
          <w:rPr>
            <w:rFonts w:asciiTheme="majorBidi" w:hAnsiTheme="majorBidi" w:cstheme="majorBidi"/>
          </w:rPr>
          <w:id w:val="-1377611915"/>
          <w:citation/>
        </w:sdtPr>
        <w:sdtEndPr/>
        <w:sdtContent>
          <w:r w:rsidR="008A7C99">
            <w:rPr>
              <w:rFonts w:asciiTheme="majorBidi" w:hAnsiTheme="majorBidi" w:cstheme="majorBidi"/>
            </w:rPr>
            <w:fldChar w:fldCharType="begin"/>
          </w:r>
          <w:r w:rsidR="008A7C99">
            <w:rPr>
              <w:rFonts w:asciiTheme="majorBidi" w:hAnsiTheme="majorBidi" w:cstheme="majorBidi"/>
            </w:rPr>
            <w:instrText xml:space="preserve"> CITATION gov17 \l 2057 </w:instrText>
          </w:r>
          <w:r w:rsidR="008A7C99">
            <w:rPr>
              <w:rFonts w:asciiTheme="majorBidi" w:hAnsiTheme="majorBidi" w:cstheme="majorBidi"/>
            </w:rPr>
            <w:fldChar w:fldCharType="separate"/>
          </w:r>
          <w:r w:rsidR="008A7C99">
            <w:rPr>
              <w:rFonts w:asciiTheme="majorBidi" w:hAnsiTheme="majorBidi" w:cstheme="majorBidi"/>
              <w:noProof/>
            </w:rPr>
            <w:t xml:space="preserve"> </w:t>
          </w:r>
          <w:r w:rsidR="008A7C99" w:rsidRPr="008A7C99">
            <w:rPr>
              <w:rFonts w:asciiTheme="majorBidi" w:hAnsiTheme="majorBidi" w:cstheme="majorBidi"/>
              <w:noProof/>
            </w:rPr>
            <w:t>[18]</w:t>
          </w:r>
          <w:r w:rsidR="008A7C99">
            <w:rPr>
              <w:rFonts w:asciiTheme="majorBidi" w:hAnsiTheme="majorBidi" w:cstheme="majorBidi"/>
            </w:rPr>
            <w:fldChar w:fldCharType="end"/>
          </w:r>
        </w:sdtContent>
      </w:sdt>
      <w:r w:rsidRPr="00FC7BFB">
        <w:rPr>
          <w:rFonts w:asciiTheme="majorBidi" w:hAnsiTheme="majorBidi" w:cstheme="majorBidi"/>
        </w:rPr>
        <w:t>.</w:t>
      </w:r>
      <w:r w:rsidR="00723F7A">
        <w:rPr>
          <w:rFonts w:asciiTheme="majorBidi" w:hAnsiTheme="majorBidi" w:cstheme="majorBidi"/>
        </w:rPr>
        <w:t xml:space="preserve"> </w:t>
      </w:r>
      <w:r w:rsidR="00F37693">
        <w:rPr>
          <w:rFonts w:asciiTheme="majorBidi" w:hAnsiTheme="majorBidi" w:cstheme="majorBidi"/>
        </w:rPr>
        <w:t>And r</w:t>
      </w:r>
      <w:r w:rsidR="00A47F3D">
        <w:rPr>
          <w:rFonts w:asciiTheme="majorBidi" w:hAnsiTheme="majorBidi" w:cstheme="majorBidi"/>
        </w:rPr>
        <w:t>efer</w:t>
      </w:r>
      <w:r w:rsidR="00CB23AA">
        <w:rPr>
          <w:rFonts w:asciiTheme="majorBidi" w:hAnsiTheme="majorBidi" w:cstheme="majorBidi"/>
        </w:rPr>
        <w:t>ring</w:t>
      </w:r>
      <w:r w:rsidR="00A47F3D">
        <w:rPr>
          <w:rFonts w:asciiTheme="majorBidi" w:hAnsiTheme="majorBidi" w:cstheme="majorBidi"/>
        </w:rPr>
        <w:t xml:space="preserve"> to DECC data</w:t>
      </w:r>
      <w:r w:rsidR="00F37693">
        <w:rPr>
          <w:rFonts w:asciiTheme="majorBidi" w:hAnsiTheme="majorBidi" w:cstheme="majorBidi"/>
        </w:rPr>
        <w:t>, design and build a data architecture to fulfil the strategic data needs will help to develop and maintain the data strategy</w:t>
      </w:r>
      <w:r w:rsidR="00D53F78">
        <w:rPr>
          <w:rFonts w:asciiTheme="majorBidi" w:hAnsiTheme="majorBidi" w:cstheme="majorBidi"/>
        </w:rPr>
        <w:t>, as well as, considering</w:t>
      </w:r>
      <w:r w:rsidR="009C55DC">
        <w:rPr>
          <w:rFonts w:asciiTheme="majorBidi" w:hAnsiTheme="majorBidi" w:cstheme="majorBidi"/>
        </w:rPr>
        <w:t xml:space="preserve"> Data Modelling as it is an important component of the data architecture.</w:t>
      </w:r>
      <w:r w:rsidR="00A80EDB">
        <w:rPr>
          <w:rFonts w:asciiTheme="majorBidi" w:hAnsiTheme="majorBidi" w:cstheme="majorBidi"/>
        </w:rPr>
        <w:t xml:space="preserve"> Using Data architecture could help to achieve many activities as follow:</w:t>
      </w:r>
      <w:r w:rsidR="00057EC2">
        <w:rPr>
          <w:rFonts w:asciiTheme="majorBidi" w:hAnsiTheme="majorBidi" w:cstheme="majorBidi"/>
        </w:rPr>
        <w:t xml:space="preserve"> </w:t>
      </w:r>
    </w:p>
    <w:p w14:paraId="4F761E47" w14:textId="77777777" w:rsidR="00057EC2" w:rsidRDefault="00057EC2" w:rsidP="00057EC2">
      <w:pPr>
        <w:pStyle w:val="ListParagraph"/>
        <w:numPr>
          <w:ilvl w:val="0"/>
          <w:numId w:val="20"/>
        </w:numPr>
        <w:spacing w:line="360" w:lineRule="auto"/>
        <w:rPr>
          <w:rFonts w:asciiTheme="majorBidi" w:hAnsiTheme="majorBidi" w:cstheme="majorBidi"/>
        </w:rPr>
      </w:pPr>
      <w:r w:rsidRPr="00057EC2">
        <w:rPr>
          <w:rFonts w:asciiTheme="majorBidi" w:hAnsiTheme="majorBidi" w:cstheme="majorBidi"/>
        </w:rPr>
        <w:t>Improving and maintaining rules to guide and support process of data throughout the company.</w:t>
      </w:r>
    </w:p>
    <w:p w14:paraId="32A95150" w14:textId="77777777" w:rsidR="00057EC2" w:rsidRPr="00057EC2" w:rsidRDefault="00057EC2" w:rsidP="00057EC2">
      <w:pPr>
        <w:pStyle w:val="ListParagraph"/>
        <w:numPr>
          <w:ilvl w:val="0"/>
          <w:numId w:val="20"/>
        </w:numPr>
        <w:spacing w:line="360" w:lineRule="auto"/>
        <w:rPr>
          <w:rFonts w:asciiTheme="majorBidi" w:hAnsiTheme="majorBidi" w:cstheme="majorBidi"/>
        </w:rPr>
      </w:pPr>
      <w:r>
        <w:t>Determine and maintain the design for each area including the data management.</w:t>
      </w:r>
    </w:p>
    <w:p w14:paraId="3267BC22" w14:textId="77777777" w:rsidR="004115F0" w:rsidRDefault="00363611" w:rsidP="00D404B3">
      <w:pPr>
        <w:pStyle w:val="ListParagraph"/>
        <w:numPr>
          <w:ilvl w:val="0"/>
          <w:numId w:val="20"/>
        </w:numPr>
        <w:spacing w:line="360" w:lineRule="auto"/>
      </w:pPr>
      <w:r>
        <w:t>Maintaining and developing</w:t>
      </w:r>
      <w:r w:rsidR="000658CB">
        <w:t xml:space="preserve"> </w:t>
      </w:r>
      <w:r w:rsidR="008E6908">
        <w:t>a full architecture for the external and internal data flows.</w:t>
      </w:r>
    </w:p>
    <w:p w14:paraId="64C0F109" w14:textId="7E59E675" w:rsidR="004115F0" w:rsidRPr="007944A0" w:rsidRDefault="004115F0" w:rsidP="005D32E9">
      <w:pPr>
        <w:spacing w:line="360" w:lineRule="auto"/>
        <w:rPr>
          <w:rFonts w:asciiTheme="majorBidi" w:hAnsiTheme="majorBidi" w:cstheme="majorBidi"/>
        </w:rPr>
      </w:pPr>
      <w:r w:rsidRPr="007944A0">
        <w:rPr>
          <w:rFonts w:asciiTheme="majorBidi" w:hAnsiTheme="majorBidi" w:cstheme="majorBidi"/>
        </w:rPr>
        <w:t xml:space="preserve">Considering data integrity </w:t>
      </w:r>
      <w:r w:rsidR="00DE62DC" w:rsidRPr="007944A0">
        <w:rPr>
          <w:rFonts w:asciiTheme="majorBidi" w:hAnsiTheme="majorBidi" w:cstheme="majorBidi"/>
        </w:rPr>
        <w:t>effect</w:t>
      </w:r>
      <w:r w:rsidRPr="007944A0">
        <w:rPr>
          <w:rFonts w:asciiTheme="majorBidi" w:hAnsiTheme="majorBidi" w:cstheme="majorBidi"/>
        </w:rPr>
        <w:t xml:space="preserve"> on data integration’s staffing, cost, ability and scalability</w:t>
      </w:r>
      <w:r w:rsidR="00827ECE" w:rsidRPr="007944A0">
        <w:rPr>
          <w:rFonts w:asciiTheme="majorBidi" w:hAnsiTheme="majorBidi" w:cstheme="majorBidi"/>
        </w:rPr>
        <w:t>.</w:t>
      </w:r>
      <w:r w:rsidR="005D331E" w:rsidRPr="007944A0">
        <w:rPr>
          <w:rFonts w:asciiTheme="majorBidi" w:hAnsiTheme="majorBidi" w:cstheme="majorBidi"/>
        </w:rPr>
        <w:t xml:space="preserve"> Furthermore, Data integration </w:t>
      </w:r>
      <w:r w:rsidR="002545C7" w:rsidRPr="007944A0">
        <w:rPr>
          <w:rFonts w:asciiTheme="majorBidi" w:hAnsiTheme="majorBidi" w:cstheme="majorBidi"/>
        </w:rPr>
        <w:t>collects data from more than one source and provides users with a unified perspective.</w:t>
      </w:r>
      <w:r w:rsidR="008C4452" w:rsidRPr="007944A0">
        <w:rPr>
          <w:rFonts w:asciiTheme="majorBidi" w:hAnsiTheme="majorBidi" w:cstheme="majorBidi"/>
        </w:rPr>
        <w:t xml:space="preserve"> </w:t>
      </w:r>
      <w:r w:rsidR="00CC0A30" w:rsidRPr="007944A0">
        <w:rPr>
          <w:rFonts w:asciiTheme="majorBidi" w:hAnsiTheme="majorBidi" w:cstheme="majorBidi"/>
        </w:rPr>
        <w:t>As show</w:t>
      </w:r>
      <w:r w:rsidR="009031DB">
        <w:rPr>
          <w:rFonts w:asciiTheme="majorBidi" w:hAnsiTheme="majorBidi" w:cstheme="majorBidi"/>
        </w:rPr>
        <w:t>n</w:t>
      </w:r>
      <w:r w:rsidR="00CC0A30" w:rsidRPr="007944A0">
        <w:rPr>
          <w:rFonts w:asciiTheme="majorBidi" w:hAnsiTheme="majorBidi" w:cstheme="majorBidi"/>
        </w:rPr>
        <w:t xml:space="preserve"> in section 2 the ETL process showed how data </w:t>
      </w:r>
      <w:r w:rsidR="005D32E9" w:rsidRPr="007944A0">
        <w:rPr>
          <w:rFonts w:asciiTheme="majorBidi" w:hAnsiTheme="majorBidi" w:cstheme="majorBidi"/>
        </w:rPr>
        <w:t xml:space="preserve">could lead </w:t>
      </w:r>
      <w:r w:rsidR="008E6CB5">
        <w:rPr>
          <w:rFonts w:asciiTheme="majorBidi" w:hAnsiTheme="majorBidi" w:cstheme="majorBidi"/>
        </w:rPr>
        <w:t>to</w:t>
      </w:r>
      <w:r w:rsidR="005D32E9" w:rsidRPr="007944A0">
        <w:rPr>
          <w:rFonts w:asciiTheme="majorBidi" w:hAnsiTheme="majorBidi" w:cstheme="majorBidi"/>
        </w:rPr>
        <w:t xml:space="preserve"> better business </w:t>
      </w:r>
      <w:r w:rsidR="00922285" w:rsidRPr="007944A0">
        <w:rPr>
          <w:rFonts w:asciiTheme="majorBidi" w:hAnsiTheme="majorBidi" w:cstheme="majorBidi"/>
        </w:rPr>
        <w:t>decisions</w:t>
      </w:r>
      <w:r w:rsidR="005D32E9" w:rsidRPr="007944A0">
        <w:rPr>
          <w:rFonts w:asciiTheme="majorBidi" w:hAnsiTheme="majorBidi" w:cstheme="majorBidi"/>
        </w:rPr>
        <w:t>.</w:t>
      </w:r>
    </w:p>
    <w:p w14:paraId="7073D41A" w14:textId="593A6D94" w:rsidR="00AC20C1" w:rsidRPr="004115F0" w:rsidRDefault="004115F0" w:rsidP="004115F0">
      <w:r>
        <w:br w:type="page"/>
      </w:r>
    </w:p>
    <w:p w14:paraId="3FC3E898" w14:textId="4E59B5B0" w:rsidR="006E6298" w:rsidRDefault="00057BD8" w:rsidP="00753B35">
      <w:pPr>
        <w:pStyle w:val="Heading1"/>
      </w:pPr>
      <w:bookmarkStart w:id="30" w:name="_Toc511510342"/>
      <w:r>
        <w:lastRenderedPageBreak/>
        <w:t xml:space="preserve">7 </w:t>
      </w:r>
      <w:r w:rsidR="006E6298">
        <w:t>–</w:t>
      </w:r>
      <w:r>
        <w:t xml:space="preserve"> </w:t>
      </w:r>
      <w:r w:rsidR="006F6437" w:rsidRPr="00057BD8">
        <w:t>Conclusion</w:t>
      </w:r>
      <w:bookmarkEnd w:id="30"/>
    </w:p>
    <w:p w14:paraId="629BF4B5" w14:textId="55A3C0E8" w:rsidR="004C5FA7" w:rsidRDefault="004C5FA7" w:rsidP="004C5FA7">
      <w:pPr>
        <w:rPr>
          <w:rtl/>
        </w:rPr>
      </w:pPr>
    </w:p>
    <w:p w14:paraId="1D9D393C" w14:textId="77777777" w:rsidR="00E64025" w:rsidRPr="00E64025" w:rsidRDefault="006147E3" w:rsidP="00E64025">
      <w:pPr>
        <w:spacing w:after="0" w:line="360" w:lineRule="auto"/>
        <w:rPr>
          <w:rFonts w:asciiTheme="majorBidi" w:hAnsiTheme="majorBidi" w:cstheme="majorBidi"/>
        </w:rPr>
      </w:pPr>
      <w:r w:rsidRPr="00E64025">
        <w:rPr>
          <w:rFonts w:asciiTheme="majorBidi" w:hAnsiTheme="majorBidi" w:cstheme="majorBidi"/>
        </w:rPr>
        <w:t xml:space="preserve">From the above discussion </w:t>
      </w:r>
      <w:r w:rsidR="000E3287" w:rsidRPr="00E64025">
        <w:rPr>
          <w:rFonts w:asciiTheme="majorBidi" w:hAnsiTheme="majorBidi" w:cstheme="majorBidi"/>
        </w:rPr>
        <w:t xml:space="preserve">on design and build a data warehouse it becomes clear that good data design creates a workable data warehouse. Furthermore, </w:t>
      </w:r>
      <w:r w:rsidR="00D330F4" w:rsidRPr="00E64025">
        <w:rPr>
          <w:rFonts w:asciiTheme="majorBidi" w:hAnsiTheme="majorBidi" w:cstheme="majorBidi"/>
        </w:rPr>
        <w:t>the report includes various discussions about designing the data warehouse</w:t>
      </w:r>
      <w:r w:rsidR="00E64025" w:rsidRPr="00E64025">
        <w:rPr>
          <w:rFonts w:asciiTheme="majorBidi" w:hAnsiTheme="majorBidi" w:cstheme="majorBidi"/>
        </w:rPr>
        <w:t xml:space="preserve"> as follow:</w:t>
      </w:r>
    </w:p>
    <w:p w14:paraId="3024EEDB" w14:textId="054FA589" w:rsidR="00B01022" w:rsidRPr="00E60FF2" w:rsidRDefault="00E64025" w:rsidP="00E60FF2">
      <w:pPr>
        <w:spacing w:after="0" w:line="360" w:lineRule="auto"/>
        <w:rPr>
          <w:rFonts w:asciiTheme="majorBidi" w:hAnsiTheme="majorBidi" w:cstheme="majorBidi"/>
        </w:rPr>
      </w:pPr>
      <w:r>
        <w:rPr>
          <w:rFonts w:asciiTheme="majorBidi" w:hAnsiTheme="majorBidi" w:cstheme="majorBidi"/>
        </w:rPr>
        <w:t>F</w:t>
      </w:r>
      <w:r w:rsidR="00922285">
        <w:rPr>
          <w:rFonts w:asciiTheme="majorBidi" w:hAnsiTheme="majorBidi" w:cstheme="majorBidi"/>
        </w:rPr>
        <w:t>irstly,</w:t>
      </w:r>
      <w:r w:rsidR="00871D1B" w:rsidRPr="007944A0">
        <w:rPr>
          <w:rFonts w:asciiTheme="majorBidi" w:hAnsiTheme="majorBidi" w:cstheme="majorBidi"/>
        </w:rPr>
        <w:t xml:space="preserve"> focused on design and build a data warehouse using DECC data. The report showed the principles </w:t>
      </w:r>
      <w:r w:rsidR="00816CA5" w:rsidRPr="007944A0">
        <w:rPr>
          <w:rFonts w:asciiTheme="majorBidi" w:hAnsiTheme="majorBidi" w:cstheme="majorBidi"/>
        </w:rPr>
        <w:t xml:space="preserve">steps </w:t>
      </w:r>
      <w:r w:rsidR="00117AA0">
        <w:rPr>
          <w:rFonts w:asciiTheme="majorBidi" w:hAnsiTheme="majorBidi" w:cstheme="majorBidi"/>
        </w:rPr>
        <w:t xml:space="preserve">when </w:t>
      </w:r>
      <w:r w:rsidR="00816CA5" w:rsidRPr="007944A0">
        <w:rPr>
          <w:rFonts w:asciiTheme="majorBidi" w:hAnsiTheme="majorBidi" w:cstheme="majorBidi"/>
        </w:rPr>
        <w:t xml:space="preserve">processing the ETL </w:t>
      </w:r>
      <w:r w:rsidR="00117AA0">
        <w:rPr>
          <w:rFonts w:asciiTheme="majorBidi" w:hAnsiTheme="majorBidi" w:cstheme="majorBidi"/>
        </w:rPr>
        <w:t>plan starting from</w:t>
      </w:r>
      <w:r>
        <w:rPr>
          <w:rFonts w:asciiTheme="majorBidi" w:hAnsiTheme="majorBidi" w:cstheme="majorBidi"/>
        </w:rPr>
        <w:t xml:space="preserve"> the point of</w:t>
      </w:r>
      <w:r w:rsidR="00117AA0">
        <w:rPr>
          <w:rFonts w:asciiTheme="majorBidi" w:hAnsiTheme="majorBidi" w:cstheme="majorBidi"/>
        </w:rPr>
        <w:t xml:space="preserve"> gathering the data to the final report. </w:t>
      </w:r>
      <w:r w:rsidR="00922285">
        <w:rPr>
          <w:rFonts w:asciiTheme="majorBidi" w:hAnsiTheme="majorBidi" w:cstheme="majorBidi"/>
        </w:rPr>
        <w:t>Secondly,</w:t>
      </w:r>
      <w:r w:rsidR="002101FA" w:rsidRPr="002101FA">
        <w:rPr>
          <w:rFonts w:asciiTheme="majorBidi" w:hAnsiTheme="majorBidi" w:cstheme="majorBidi"/>
        </w:rPr>
        <w:t xml:space="preserve"> </w:t>
      </w:r>
      <w:r w:rsidR="008E6CB5">
        <w:rPr>
          <w:rFonts w:asciiTheme="majorBidi" w:hAnsiTheme="majorBidi" w:cstheme="majorBidi"/>
        </w:rPr>
        <w:t xml:space="preserve">the </w:t>
      </w:r>
      <w:r w:rsidR="002101FA" w:rsidRPr="002101FA">
        <w:rPr>
          <w:rFonts w:asciiTheme="majorBidi" w:hAnsiTheme="majorBidi" w:cstheme="majorBidi"/>
        </w:rPr>
        <w:t xml:space="preserve">dashboard was considered as its important in displaying the relevant data to managers </w:t>
      </w:r>
      <w:proofErr w:type="gramStart"/>
      <w:r w:rsidR="002101FA" w:rsidRPr="002101FA">
        <w:rPr>
          <w:rFonts w:asciiTheme="majorBidi" w:hAnsiTheme="majorBidi" w:cstheme="majorBidi"/>
        </w:rPr>
        <w:t>in order to</w:t>
      </w:r>
      <w:proofErr w:type="gramEnd"/>
      <w:r w:rsidR="002101FA" w:rsidRPr="002101FA">
        <w:rPr>
          <w:rFonts w:asciiTheme="majorBidi" w:hAnsiTheme="majorBidi" w:cstheme="majorBidi"/>
        </w:rPr>
        <w:t xml:space="preserve"> make actions related to this data.</w:t>
      </w:r>
      <w:r w:rsidR="00922285">
        <w:rPr>
          <w:rFonts w:asciiTheme="majorBidi" w:hAnsiTheme="majorBidi" w:cstheme="majorBidi"/>
        </w:rPr>
        <w:t xml:space="preserve"> </w:t>
      </w:r>
      <w:r w:rsidR="00091F87">
        <w:rPr>
          <w:rFonts w:asciiTheme="majorBidi" w:hAnsiTheme="majorBidi" w:cstheme="majorBidi"/>
        </w:rPr>
        <w:t>Finally</w:t>
      </w:r>
      <w:bookmarkStart w:id="31" w:name="_GoBack"/>
      <w:bookmarkEnd w:id="31"/>
      <w:r w:rsidR="00922285">
        <w:rPr>
          <w:rFonts w:asciiTheme="majorBidi" w:hAnsiTheme="majorBidi" w:cstheme="majorBidi"/>
        </w:rPr>
        <w:t>,</w:t>
      </w:r>
      <w:r w:rsidR="00DB1247">
        <w:rPr>
          <w:rFonts w:asciiTheme="majorBidi" w:hAnsiTheme="majorBidi" w:cstheme="majorBidi"/>
        </w:rPr>
        <w:t xml:space="preserve"> the importance of</w:t>
      </w:r>
      <w:r w:rsidR="00922285">
        <w:rPr>
          <w:rFonts w:asciiTheme="majorBidi" w:hAnsiTheme="majorBidi" w:cstheme="majorBidi"/>
        </w:rPr>
        <w:t xml:space="preserve"> data governance</w:t>
      </w:r>
      <w:r w:rsidR="00653461">
        <w:rPr>
          <w:rFonts w:asciiTheme="majorBidi" w:hAnsiTheme="majorBidi" w:cstheme="majorBidi"/>
        </w:rPr>
        <w:t xml:space="preserve"> or data protection was discussed</w:t>
      </w:r>
      <w:r w:rsidR="006147E3">
        <w:rPr>
          <w:rFonts w:asciiTheme="majorBidi" w:hAnsiTheme="majorBidi" w:cstheme="majorBidi"/>
        </w:rPr>
        <w:t xml:space="preserve">. </w:t>
      </w:r>
      <w:r w:rsidRPr="00E64025">
        <w:rPr>
          <w:rFonts w:asciiTheme="majorBidi" w:hAnsiTheme="majorBidi" w:cstheme="majorBidi"/>
        </w:rPr>
        <w:t>It rapidly becomes clear that the key to data warehousing is data design</w:t>
      </w:r>
      <w:r>
        <w:rPr>
          <w:rFonts w:asciiTheme="majorBidi" w:hAnsiTheme="majorBidi" w:cstheme="majorBidi"/>
        </w:rPr>
        <w:t xml:space="preserve">. </w:t>
      </w:r>
      <w:r w:rsidRPr="00E64025">
        <w:rPr>
          <w:rFonts w:asciiTheme="majorBidi" w:hAnsiTheme="majorBidi" w:cstheme="majorBidi"/>
        </w:rPr>
        <w:t>A better data design makes a good data warehouse.</w:t>
      </w:r>
      <w:r w:rsidR="00B01022" w:rsidRPr="00E64025">
        <w:rPr>
          <w:rFonts w:asciiTheme="majorBidi" w:hAnsiTheme="majorBidi" w:cstheme="majorBidi"/>
        </w:rPr>
        <w:br w:type="page"/>
      </w:r>
    </w:p>
    <w:p w14:paraId="2AB17D20" w14:textId="6114181E" w:rsidR="00633B12" w:rsidRDefault="00057BD8" w:rsidP="007A46C6">
      <w:pPr>
        <w:pStyle w:val="Heading1"/>
      </w:pPr>
      <w:bookmarkStart w:id="32" w:name="_Toc511510343"/>
      <w:r>
        <w:lastRenderedPageBreak/>
        <w:t>8</w:t>
      </w:r>
      <w:r w:rsidR="002C182B">
        <w:t xml:space="preserve"> </w:t>
      </w:r>
      <w:r w:rsidR="00633B12">
        <w:t>–</w:t>
      </w:r>
      <w:r w:rsidR="002C182B">
        <w:t xml:space="preserve"> </w:t>
      </w:r>
      <w:r w:rsidR="007A46C6">
        <w:t>REFERENCES</w:t>
      </w:r>
      <w:bookmarkEnd w:id="32"/>
    </w:p>
    <w:sdt>
      <w:sdtPr>
        <w:id w:val="-1637641102"/>
        <w:docPartObj>
          <w:docPartGallery w:val="Bibliographies"/>
          <w:docPartUnique/>
        </w:docPartObj>
      </w:sdtPr>
      <w:sdtEndPr/>
      <w:sdtContent>
        <w:sdt>
          <w:sdtPr>
            <w:id w:val="-573587230"/>
            <w:bibliography/>
          </w:sdtPr>
          <w:sdtEndPr/>
          <w:sdtContent>
            <w:p w14:paraId="1BF628D2" w14:textId="74923208" w:rsidR="00784C33" w:rsidRDefault="00784C33" w:rsidP="00784C3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84C33" w14:paraId="48EEBDA4" w14:textId="77777777">
                <w:trPr>
                  <w:divId w:val="1338191631"/>
                  <w:tblCellSpacing w:w="15" w:type="dxa"/>
                </w:trPr>
                <w:tc>
                  <w:tcPr>
                    <w:tcW w:w="50" w:type="pct"/>
                    <w:hideMark/>
                  </w:tcPr>
                  <w:p w14:paraId="76A1CACE" w14:textId="4F5F741C" w:rsidR="00784C33" w:rsidRDefault="00784C33">
                    <w:pPr>
                      <w:pStyle w:val="Bibliography"/>
                      <w:rPr>
                        <w:noProof/>
                        <w:sz w:val="24"/>
                        <w:szCs w:val="24"/>
                      </w:rPr>
                    </w:pPr>
                    <w:r>
                      <w:rPr>
                        <w:noProof/>
                      </w:rPr>
                      <w:t xml:space="preserve">[1] </w:t>
                    </w:r>
                  </w:p>
                </w:tc>
                <w:tc>
                  <w:tcPr>
                    <w:tcW w:w="0" w:type="auto"/>
                    <w:hideMark/>
                  </w:tcPr>
                  <w:p w14:paraId="37EE3833" w14:textId="77777777" w:rsidR="00784C33" w:rsidRDefault="00784C33">
                    <w:pPr>
                      <w:pStyle w:val="Bibliography"/>
                      <w:rPr>
                        <w:noProof/>
                      </w:rPr>
                    </w:pPr>
                    <w:r>
                      <w:rPr>
                        <w:noProof/>
                      </w:rPr>
                      <w:t>C. Merrick, “9 Reasons Data Warehouse Projects Fail,” Business, 04 December 2014. [Online]. Available: https://blog.rjmetrics.com/2014/12/04/10-common-mistakes-when-building-a-data-warehouse/. [Accessed 10 March 2018].</w:t>
                    </w:r>
                  </w:p>
                </w:tc>
              </w:tr>
              <w:tr w:rsidR="00784C33" w14:paraId="316B7886" w14:textId="77777777">
                <w:trPr>
                  <w:divId w:val="1338191631"/>
                  <w:tblCellSpacing w:w="15" w:type="dxa"/>
                </w:trPr>
                <w:tc>
                  <w:tcPr>
                    <w:tcW w:w="50" w:type="pct"/>
                    <w:hideMark/>
                  </w:tcPr>
                  <w:p w14:paraId="09EE1080" w14:textId="77777777" w:rsidR="00784C33" w:rsidRDefault="00784C33">
                    <w:pPr>
                      <w:pStyle w:val="Bibliography"/>
                      <w:rPr>
                        <w:noProof/>
                      </w:rPr>
                    </w:pPr>
                    <w:r>
                      <w:rPr>
                        <w:noProof/>
                      </w:rPr>
                      <w:t xml:space="preserve">[2] </w:t>
                    </w:r>
                  </w:p>
                </w:tc>
                <w:tc>
                  <w:tcPr>
                    <w:tcW w:w="0" w:type="auto"/>
                    <w:hideMark/>
                  </w:tcPr>
                  <w:p w14:paraId="0CFBC2C3" w14:textId="77777777" w:rsidR="00784C33" w:rsidRDefault="00784C33">
                    <w:pPr>
                      <w:pStyle w:val="Bibliography"/>
                      <w:rPr>
                        <w:noProof/>
                      </w:rPr>
                    </w:pPr>
                    <w:r>
                      <w:rPr>
                        <w:noProof/>
                      </w:rPr>
                      <w:t>spotlessdata.com, “HOW TO GET YOUR BIG DATA WORKING,” Business, 10 March 2018. [Online]. Available: https://spotlessdata.com/blog/how-get-your-big-data-working. [Accessed 10 March 2018].</w:t>
                    </w:r>
                  </w:p>
                </w:tc>
              </w:tr>
              <w:tr w:rsidR="00784C33" w14:paraId="7768A474" w14:textId="77777777">
                <w:trPr>
                  <w:divId w:val="1338191631"/>
                  <w:tblCellSpacing w:w="15" w:type="dxa"/>
                </w:trPr>
                <w:tc>
                  <w:tcPr>
                    <w:tcW w:w="50" w:type="pct"/>
                    <w:hideMark/>
                  </w:tcPr>
                  <w:p w14:paraId="02FB83AD" w14:textId="77777777" w:rsidR="00784C33" w:rsidRDefault="00784C33">
                    <w:pPr>
                      <w:pStyle w:val="Bibliography"/>
                      <w:rPr>
                        <w:noProof/>
                      </w:rPr>
                    </w:pPr>
                    <w:r>
                      <w:rPr>
                        <w:noProof/>
                      </w:rPr>
                      <w:t xml:space="preserve">[3] </w:t>
                    </w:r>
                  </w:p>
                </w:tc>
                <w:tc>
                  <w:tcPr>
                    <w:tcW w:w="0" w:type="auto"/>
                    <w:hideMark/>
                  </w:tcPr>
                  <w:p w14:paraId="05F732E8" w14:textId="77777777" w:rsidR="00784C33" w:rsidRDefault="00784C33">
                    <w:pPr>
                      <w:pStyle w:val="Bibliography"/>
                      <w:rPr>
                        <w:noProof/>
                      </w:rPr>
                    </w:pPr>
                    <w:r>
                      <w:rPr>
                        <w:noProof/>
                      </w:rPr>
                      <w:t>spotlessdata.com, “EXPLORING DATA WAREHOUSES AND DATA QUALITY,” Business, 15 March 2018. [Online]. Available: https://spotlessdata.com/blog/exploring-data-warehouses-and-data-quality. [Accessed 15 March 2018].</w:t>
                    </w:r>
                  </w:p>
                </w:tc>
              </w:tr>
              <w:tr w:rsidR="00784C33" w14:paraId="7BE336CD" w14:textId="77777777">
                <w:trPr>
                  <w:divId w:val="1338191631"/>
                  <w:tblCellSpacing w:w="15" w:type="dxa"/>
                </w:trPr>
                <w:tc>
                  <w:tcPr>
                    <w:tcW w:w="50" w:type="pct"/>
                    <w:hideMark/>
                  </w:tcPr>
                  <w:p w14:paraId="0479F37E" w14:textId="77777777" w:rsidR="00784C33" w:rsidRDefault="00784C33">
                    <w:pPr>
                      <w:pStyle w:val="Bibliography"/>
                      <w:rPr>
                        <w:noProof/>
                      </w:rPr>
                    </w:pPr>
                    <w:r>
                      <w:rPr>
                        <w:noProof/>
                      </w:rPr>
                      <w:t xml:space="preserve">[4] </w:t>
                    </w:r>
                  </w:p>
                </w:tc>
                <w:tc>
                  <w:tcPr>
                    <w:tcW w:w="0" w:type="auto"/>
                    <w:hideMark/>
                  </w:tcPr>
                  <w:p w14:paraId="557EC89E" w14:textId="77777777" w:rsidR="00784C33" w:rsidRDefault="00784C33">
                    <w:pPr>
                      <w:pStyle w:val="Bibliography"/>
                      <w:rPr>
                        <w:noProof/>
                      </w:rPr>
                    </w:pPr>
                    <w:r>
                      <w:rPr>
                        <w:noProof/>
                      </w:rPr>
                      <w:t xml:space="preserve">S. H. A. El-Sappagh, “A proposed model for data warehouse ETL processes,” </w:t>
                    </w:r>
                    <w:r>
                      <w:rPr>
                        <w:i/>
                        <w:iCs/>
                        <w:noProof/>
                      </w:rPr>
                      <w:t xml:space="preserve">Journal of King Saud University - Computer and Information Sciences, </w:t>
                    </w:r>
                    <w:r>
                      <w:rPr>
                        <w:noProof/>
                      </w:rPr>
                      <w:t xml:space="preserve">vol. 23, no. 2, pp. 91-104. </w:t>
                    </w:r>
                  </w:p>
                </w:tc>
              </w:tr>
              <w:tr w:rsidR="00784C33" w14:paraId="56EA5424" w14:textId="77777777">
                <w:trPr>
                  <w:divId w:val="1338191631"/>
                  <w:tblCellSpacing w:w="15" w:type="dxa"/>
                </w:trPr>
                <w:tc>
                  <w:tcPr>
                    <w:tcW w:w="50" w:type="pct"/>
                    <w:hideMark/>
                  </w:tcPr>
                  <w:p w14:paraId="56BA5BC5" w14:textId="77777777" w:rsidR="00784C33" w:rsidRDefault="00784C33">
                    <w:pPr>
                      <w:pStyle w:val="Bibliography"/>
                      <w:rPr>
                        <w:noProof/>
                      </w:rPr>
                    </w:pPr>
                    <w:r>
                      <w:rPr>
                        <w:noProof/>
                      </w:rPr>
                      <w:t xml:space="preserve">[5] </w:t>
                    </w:r>
                  </w:p>
                </w:tc>
                <w:tc>
                  <w:tcPr>
                    <w:tcW w:w="0" w:type="auto"/>
                    <w:hideMark/>
                  </w:tcPr>
                  <w:p w14:paraId="465F73CD" w14:textId="77777777" w:rsidR="00784C33" w:rsidRDefault="00784C33">
                    <w:pPr>
                      <w:pStyle w:val="Bibliography"/>
                      <w:rPr>
                        <w:noProof/>
                      </w:rPr>
                    </w:pPr>
                    <w:r>
                      <w:rPr>
                        <w:noProof/>
                      </w:rPr>
                      <w:t>dataintegration.info, “Data Integration Info,” Education, 20 March 2018. [Online]. Available: http://www.dataintegration.info/etl. [Accessed 20 March 2018].</w:t>
                    </w:r>
                  </w:p>
                </w:tc>
              </w:tr>
              <w:tr w:rsidR="00784C33" w14:paraId="17E5DC2D" w14:textId="77777777">
                <w:trPr>
                  <w:divId w:val="1338191631"/>
                  <w:tblCellSpacing w:w="15" w:type="dxa"/>
                </w:trPr>
                <w:tc>
                  <w:tcPr>
                    <w:tcW w:w="50" w:type="pct"/>
                    <w:hideMark/>
                  </w:tcPr>
                  <w:p w14:paraId="76AACCA8" w14:textId="77777777" w:rsidR="00784C33" w:rsidRDefault="00784C33">
                    <w:pPr>
                      <w:pStyle w:val="Bibliography"/>
                      <w:rPr>
                        <w:noProof/>
                      </w:rPr>
                    </w:pPr>
                    <w:r>
                      <w:rPr>
                        <w:noProof/>
                      </w:rPr>
                      <w:t xml:space="preserve">[6] </w:t>
                    </w:r>
                  </w:p>
                </w:tc>
                <w:tc>
                  <w:tcPr>
                    <w:tcW w:w="0" w:type="auto"/>
                    <w:hideMark/>
                  </w:tcPr>
                  <w:p w14:paraId="117A323C" w14:textId="77777777" w:rsidR="00784C33" w:rsidRDefault="00784C33">
                    <w:pPr>
                      <w:pStyle w:val="Bibliography"/>
                      <w:rPr>
                        <w:noProof/>
                      </w:rPr>
                    </w:pPr>
                    <w:r>
                      <w:rPr>
                        <w:noProof/>
                      </w:rPr>
                      <w:t>R. rauf, “ETL PROCESS ( Database Diagram),” Business, 20 March 2014. [Online]. Available: https://creately.com/diagram/example/hs3as3lw1/etl%20PROCESS. [Accessed 20 March 2018].</w:t>
                    </w:r>
                  </w:p>
                </w:tc>
              </w:tr>
              <w:tr w:rsidR="00784C33" w14:paraId="0B3EF667" w14:textId="77777777">
                <w:trPr>
                  <w:divId w:val="1338191631"/>
                  <w:tblCellSpacing w:w="15" w:type="dxa"/>
                </w:trPr>
                <w:tc>
                  <w:tcPr>
                    <w:tcW w:w="50" w:type="pct"/>
                    <w:hideMark/>
                  </w:tcPr>
                  <w:p w14:paraId="683C5C8C" w14:textId="77777777" w:rsidR="00784C33" w:rsidRDefault="00784C33">
                    <w:pPr>
                      <w:pStyle w:val="Bibliography"/>
                      <w:rPr>
                        <w:noProof/>
                      </w:rPr>
                    </w:pPr>
                    <w:r>
                      <w:rPr>
                        <w:noProof/>
                      </w:rPr>
                      <w:t xml:space="preserve">[7] </w:t>
                    </w:r>
                  </w:p>
                </w:tc>
                <w:tc>
                  <w:tcPr>
                    <w:tcW w:w="0" w:type="auto"/>
                    <w:hideMark/>
                  </w:tcPr>
                  <w:p w14:paraId="6EB75B85" w14:textId="77777777" w:rsidR="00784C33" w:rsidRDefault="00784C33">
                    <w:pPr>
                      <w:pStyle w:val="Bibliography"/>
                      <w:rPr>
                        <w:noProof/>
                      </w:rPr>
                    </w:pPr>
                    <w:r>
                      <w:rPr>
                        <w:noProof/>
                      </w:rPr>
                      <w:t>D. N. Whitehead, “Data Warehousing – Lecture 6 Source Systems / ETL,” Whitehead, Dr Nik, 2018.</w:t>
                    </w:r>
                  </w:p>
                </w:tc>
              </w:tr>
              <w:tr w:rsidR="00784C33" w14:paraId="3BC553F0" w14:textId="77777777">
                <w:trPr>
                  <w:divId w:val="1338191631"/>
                  <w:tblCellSpacing w:w="15" w:type="dxa"/>
                </w:trPr>
                <w:tc>
                  <w:tcPr>
                    <w:tcW w:w="50" w:type="pct"/>
                    <w:hideMark/>
                  </w:tcPr>
                  <w:p w14:paraId="097F9547" w14:textId="77777777" w:rsidR="00784C33" w:rsidRDefault="00784C33">
                    <w:pPr>
                      <w:pStyle w:val="Bibliography"/>
                      <w:rPr>
                        <w:noProof/>
                      </w:rPr>
                    </w:pPr>
                    <w:r>
                      <w:rPr>
                        <w:noProof/>
                      </w:rPr>
                      <w:t xml:space="preserve">[8] </w:t>
                    </w:r>
                  </w:p>
                </w:tc>
                <w:tc>
                  <w:tcPr>
                    <w:tcW w:w="0" w:type="auto"/>
                    <w:hideMark/>
                  </w:tcPr>
                  <w:p w14:paraId="7E8E7FAF" w14:textId="77777777" w:rsidR="00784C33" w:rsidRDefault="00784C33">
                    <w:pPr>
                      <w:pStyle w:val="Bibliography"/>
                      <w:rPr>
                        <w:noProof/>
                      </w:rPr>
                    </w:pPr>
                    <w:r>
                      <w:rPr>
                        <w:noProof/>
                      </w:rPr>
                      <w:t>I. Hertz, “Dashboard Design Best Practices – 4 Key Principles,” Business, 13 August 2017. [Online]. Available: https://www.sisense.com/blog/4-design-principles-creating-better-dashboards/. [Accessed 27 March 2018].</w:t>
                    </w:r>
                  </w:p>
                </w:tc>
              </w:tr>
              <w:tr w:rsidR="00784C33" w14:paraId="66A1F573" w14:textId="77777777">
                <w:trPr>
                  <w:divId w:val="1338191631"/>
                  <w:tblCellSpacing w:w="15" w:type="dxa"/>
                </w:trPr>
                <w:tc>
                  <w:tcPr>
                    <w:tcW w:w="50" w:type="pct"/>
                    <w:hideMark/>
                  </w:tcPr>
                  <w:p w14:paraId="1C31DF4D" w14:textId="77777777" w:rsidR="00784C33" w:rsidRDefault="00784C33">
                    <w:pPr>
                      <w:pStyle w:val="Bibliography"/>
                      <w:rPr>
                        <w:noProof/>
                      </w:rPr>
                    </w:pPr>
                    <w:r>
                      <w:rPr>
                        <w:noProof/>
                      </w:rPr>
                      <w:t xml:space="preserve">[9] </w:t>
                    </w:r>
                  </w:p>
                </w:tc>
                <w:tc>
                  <w:tcPr>
                    <w:tcW w:w="0" w:type="auto"/>
                    <w:hideMark/>
                  </w:tcPr>
                  <w:p w14:paraId="405060E5" w14:textId="77777777" w:rsidR="00784C33" w:rsidRDefault="00784C33">
                    <w:pPr>
                      <w:pStyle w:val="Bibliography"/>
                      <w:rPr>
                        <w:noProof/>
                      </w:rPr>
                    </w:pPr>
                    <w:r>
                      <w:rPr>
                        <w:noProof/>
                      </w:rPr>
                      <w:t>S. Jespersen, “Dashboard Design Guidelines for Improved Evidence Based Decision Making in Public Health in Developing Countries,” Department of Informatics University of Oslo, Oslo, 2017.</w:t>
                    </w:r>
                  </w:p>
                </w:tc>
              </w:tr>
              <w:tr w:rsidR="00784C33" w14:paraId="31B37870" w14:textId="77777777">
                <w:trPr>
                  <w:divId w:val="1338191631"/>
                  <w:tblCellSpacing w:w="15" w:type="dxa"/>
                </w:trPr>
                <w:tc>
                  <w:tcPr>
                    <w:tcW w:w="50" w:type="pct"/>
                    <w:hideMark/>
                  </w:tcPr>
                  <w:p w14:paraId="6E5228D2" w14:textId="77777777" w:rsidR="00784C33" w:rsidRDefault="00784C33">
                    <w:pPr>
                      <w:pStyle w:val="Bibliography"/>
                      <w:rPr>
                        <w:noProof/>
                      </w:rPr>
                    </w:pPr>
                    <w:r>
                      <w:rPr>
                        <w:noProof/>
                      </w:rPr>
                      <w:t xml:space="preserve">[10] </w:t>
                    </w:r>
                  </w:p>
                </w:tc>
                <w:tc>
                  <w:tcPr>
                    <w:tcW w:w="0" w:type="auto"/>
                    <w:hideMark/>
                  </w:tcPr>
                  <w:p w14:paraId="60F4FDA4" w14:textId="77777777" w:rsidR="00784C33" w:rsidRDefault="00784C33">
                    <w:pPr>
                      <w:pStyle w:val="Bibliography"/>
                      <w:rPr>
                        <w:noProof/>
                      </w:rPr>
                    </w:pPr>
                    <w:r>
                      <w:rPr>
                        <w:noProof/>
                      </w:rPr>
                      <w:t>A. Kwapien, “10 Dashboard Design Principles &amp; Best Practices To Enhance Your Data Analysis,” Business, 06 April 2016. [Online]. Available: https://www.datapine.com/blog/dashboard-design-principles-and-best-practices/. [Accessed 27 March 2018].</w:t>
                    </w:r>
                  </w:p>
                </w:tc>
              </w:tr>
              <w:tr w:rsidR="00784C33" w14:paraId="01B8BFC0" w14:textId="77777777">
                <w:trPr>
                  <w:divId w:val="1338191631"/>
                  <w:tblCellSpacing w:w="15" w:type="dxa"/>
                </w:trPr>
                <w:tc>
                  <w:tcPr>
                    <w:tcW w:w="50" w:type="pct"/>
                    <w:hideMark/>
                  </w:tcPr>
                  <w:p w14:paraId="4D201DD4" w14:textId="77777777" w:rsidR="00784C33" w:rsidRDefault="00784C33">
                    <w:pPr>
                      <w:pStyle w:val="Bibliography"/>
                      <w:rPr>
                        <w:noProof/>
                      </w:rPr>
                    </w:pPr>
                    <w:r>
                      <w:rPr>
                        <w:noProof/>
                      </w:rPr>
                      <w:t xml:space="preserve">[11] </w:t>
                    </w:r>
                  </w:p>
                </w:tc>
                <w:tc>
                  <w:tcPr>
                    <w:tcW w:w="0" w:type="auto"/>
                    <w:hideMark/>
                  </w:tcPr>
                  <w:p w14:paraId="6425303F" w14:textId="77777777" w:rsidR="00784C33" w:rsidRDefault="00784C33">
                    <w:pPr>
                      <w:pStyle w:val="Bibliography"/>
                      <w:rPr>
                        <w:noProof/>
                      </w:rPr>
                    </w:pPr>
                    <w:r>
                      <w:rPr>
                        <w:noProof/>
                      </w:rPr>
                      <w:t xml:space="preserve">B. Otto, “Data Governance,” </w:t>
                    </w:r>
                    <w:r>
                      <w:rPr>
                        <w:i/>
                        <w:iCs/>
                        <w:noProof/>
                      </w:rPr>
                      <w:t xml:space="preserve">SpringerLink Journals Complete, </w:t>
                    </w:r>
                    <w:r>
                      <w:rPr>
                        <w:noProof/>
                      </w:rPr>
                      <w:t xml:space="preserve">vol. 3, no. 4, pp. 241-244, 2011. </w:t>
                    </w:r>
                  </w:p>
                </w:tc>
              </w:tr>
              <w:tr w:rsidR="00784C33" w14:paraId="2CF145D3" w14:textId="77777777">
                <w:trPr>
                  <w:divId w:val="1338191631"/>
                  <w:tblCellSpacing w:w="15" w:type="dxa"/>
                </w:trPr>
                <w:tc>
                  <w:tcPr>
                    <w:tcW w:w="50" w:type="pct"/>
                    <w:hideMark/>
                  </w:tcPr>
                  <w:p w14:paraId="27A0DA94" w14:textId="77777777" w:rsidR="00784C33" w:rsidRDefault="00784C33">
                    <w:pPr>
                      <w:pStyle w:val="Bibliography"/>
                      <w:rPr>
                        <w:noProof/>
                      </w:rPr>
                    </w:pPr>
                    <w:r>
                      <w:rPr>
                        <w:noProof/>
                      </w:rPr>
                      <w:t xml:space="preserve">[12] </w:t>
                    </w:r>
                  </w:p>
                </w:tc>
                <w:tc>
                  <w:tcPr>
                    <w:tcW w:w="0" w:type="auto"/>
                    <w:hideMark/>
                  </w:tcPr>
                  <w:p w14:paraId="60EE3197" w14:textId="77777777" w:rsidR="00784C33" w:rsidRDefault="00784C33">
                    <w:pPr>
                      <w:pStyle w:val="Bibliography"/>
                      <w:rPr>
                        <w:noProof/>
                      </w:rPr>
                    </w:pPr>
                    <w:r>
                      <w:rPr>
                        <w:noProof/>
                      </w:rPr>
                      <w:t>L. Wise, “Understanding data governance,” Business, 06 Sep 2016. [Online]. Available: https://www.cio.com/article/3116812/business-intelligence/understanding-data-governance.html. [Accessed 04 April 2018].</w:t>
                    </w:r>
                  </w:p>
                </w:tc>
              </w:tr>
              <w:tr w:rsidR="00784C33" w14:paraId="5428DD02" w14:textId="77777777">
                <w:trPr>
                  <w:divId w:val="1338191631"/>
                  <w:tblCellSpacing w:w="15" w:type="dxa"/>
                </w:trPr>
                <w:tc>
                  <w:tcPr>
                    <w:tcW w:w="50" w:type="pct"/>
                    <w:hideMark/>
                  </w:tcPr>
                  <w:p w14:paraId="3F106C92" w14:textId="77777777" w:rsidR="00784C33" w:rsidRDefault="00784C33">
                    <w:pPr>
                      <w:pStyle w:val="Bibliography"/>
                      <w:rPr>
                        <w:noProof/>
                      </w:rPr>
                    </w:pPr>
                    <w:r>
                      <w:rPr>
                        <w:noProof/>
                      </w:rPr>
                      <w:lastRenderedPageBreak/>
                      <w:t xml:space="preserve">[13] </w:t>
                    </w:r>
                  </w:p>
                </w:tc>
                <w:tc>
                  <w:tcPr>
                    <w:tcW w:w="0" w:type="auto"/>
                    <w:hideMark/>
                  </w:tcPr>
                  <w:p w14:paraId="7421EA5D" w14:textId="77777777" w:rsidR="00784C33" w:rsidRDefault="00784C33">
                    <w:pPr>
                      <w:pStyle w:val="Bibliography"/>
                      <w:rPr>
                        <w:noProof/>
                      </w:rPr>
                    </w:pPr>
                    <w:r>
                      <w:rPr>
                        <w:noProof/>
                      </w:rPr>
                      <w:t>K. Worm-Petersen, “WHY WE NEED DESIGN IN POLICY MAKING,” Business, 11 September 2013. [Online]. Available: http://graspmag.org/urbanism/design-thinking/why-we-need-design-in-policy-making/. [Accessed 05 April 2018].</w:t>
                    </w:r>
                  </w:p>
                </w:tc>
              </w:tr>
              <w:tr w:rsidR="00784C33" w14:paraId="1A5D4EA9" w14:textId="77777777">
                <w:trPr>
                  <w:divId w:val="1338191631"/>
                  <w:tblCellSpacing w:w="15" w:type="dxa"/>
                </w:trPr>
                <w:tc>
                  <w:tcPr>
                    <w:tcW w:w="50" w:type="pct"/>
                    <w:hideMark/>
                  </w:tcPr>
                  <w:p w14:paraId="3EB36CDE" w14:textId="77777777" w:rsidR="00784C33" w:rsidRDefault="00784C33">
                    <w:pPr>
                      <w:pStyle w:val="Bibliography"/>
                      <w:rPr>
                        <w:noProof/>
                      </w:rPr>
                    </w:pPr>
                    <w:r>
                      <w:rPr>
                        <w:noProof/>
                      </w:rPr>
                      <w:t xml:space="preserve">[14] </w:t>
                    </w:r>
                  </w:p>
                </w:tc>
                <w:tc>
                  <w:tcPr>
                    <w:tcW w:w="0" w:type="auto"/>
                    <w:hideMark/>
                  </w:tcPr>
                  <w:p w14:paraId="04646402" w14:textId="77777777" w:rsidR="00784C33" w:rsidRDefault="00784C33">
                    <w:pPr>
                      <w:pStyle w:val="Bibliography"/>
                      <w:rPr>
                        <w:noProof/>
                      </w:rPr>
                    </w:pPr>
                    <w:r>
                      <w:rPr>
                        <w:noProof/>
                      </w:rPr>
                      <w:t>M. Rouse, “data quality,” Business, 07 April 2018. [Online]. Available: https://searchdatamanagement.techtarget.com/definition/data-quality. [Accessed 07 April 2018].</w:t>
                    </w:r>
                  </w:p>
                </w:tc>
              </w:tr>
              <w:tr w:rsidR="00784C33" w14:paraId="2695519D" w14:textId="77777777">
                <w:trPr>
                  <w:divId w:val="1338191631"/>
                  <w:tblCellSpacing w:w="15" w:type="dxa"/>
                </w:trPr>
                <w:tc>
                  <w:tcPr>
                    <w:tcW w:w="50" w:type="pct"/>
                    <w:hideMark/>
                  </w:tcPr>
                  <w:p w14:paraId="089F6A23" w14:textId="77777777" w:rsidR="00784C33" w:rsidRDefault="00784C33">
                    <w:pPr>
                      <w:pStyle w:val="Bibliography"/>
                      <w:rPr>
                        <w:noProof/>
                      </w:rPr>
                    </w:pPr>
                    <w:r>
                      <w:rPr>
                        <w:noProof/>
                      </w:rPr>
                      <w:t xml:space="preserve">[15] </w:t>
                    </w:r>
                  </w:p>
                </w:tc>
                <w:tc>
                  <w:tcPr>
                    <w:tcW w:w="0" w:type="auto"/>
                    <w:hideMark/>
                  </w:tcPr>
                  <w:p w14:paraId="66B771CA" w14:textId="77777777" w:rsidR="00784C33" w:rsidRDefault="00784C33">
                    <w:pPr>
                      <w:pStyle w:val="Bibliography"/>
                      <w:rPr>
                        <w:noProof/>
                      </w:rPr>
                    </w:pPr>
                    <w:r>
                      <w:rPr>
                        <w:noProof/>
                      </w:rPr>
                      <w:t>P. Bhanot, “Top 5 Benefits of good data quality,” Business, 23 November 2017. [Online]. Available: http://www.blazent.com/top-5-benefits-good-data-quality/. [Accessed 07 April 2018].</w:t>
                    </w:r>
                  </w:p>
                </w:tc>
              </w:tr>
              <w:tr w:rsidR="00784C33" w14:paraId="2E5EF5E5" w14:textId="77777777">
                <w:trPr>
                  <w:divId w:val="1338191631"/>
                  <w:tblCellSpacing w:w="15" w:type="dxa"/>
                </w:trPr>
                <w:tc>
                  <w:tcPr>
                    <w:tcW w:w="50" w:type="pct"/>
                    <w:hideMark/>
                  </w:tcPr>
                  <w:p w14:paraId="4968B7D8" w14:textId="77777777" w:rsidR="00784C33" w:rsidRDefault="00784C33">
                    <w:pPr>
                      <w:pStyle w:val="Bibliography"/>
                      <w:rPr>
                        <w:noProof/>
                      </w:rPr>
                    </w:pPr>
                    <w:r>
                      <w:rPr>
                        <w:noProof/>
                      </w:rPr>
                      <w:t xml:space="preserve">[16] </w:t>
                    </w:r>
                  </w:p>
                </w:tc>
                <w:tc>
                  <w:tcPr>
                    <w:tcW w:w="0" w:type="auto"/>
                    <w:hideMark/>
                  </w:tcPr>
                  <w:p w14:paraId="5161C211" w14:textId="77777777" w:rsidR="00784C33" w:rsidRDefault="00784C33">
                    <w:pPr>
                      <w:pStyle w:val="Bibliography"/>
                      <w:rPr>
                        <w:noProof/>
                      </w:rPr>
                    </w:pPr>
                    <w:r>
                      <w:rPr>
                        <w:noProof/>
                      </w:rPr>
                      <w:t>M. Rouse, “compliance,” Business, 15 April 2015. [Online]. Available: https://searchdatamanagement.techtarget.com/definition/compliance. [Accessed 07 April 2018].</w:t>
                    </w:r>
                  </w:p>
                </w:tc>
              </w:tr>
              <w:tr w:rsidR="00784C33" w14:paraId="736236E2" w14:textId="77777777">
                <w:trPr>
                  <w:divId w:val="1338191631"/>
                  <w:tblCellSpacing w:w="15" w:type="dxa"/>
                </w:trPr>
                <w:tc>
                  <w:tcPr>
                    <w:tcW w:w="50" w:type="pct"/>
                    <w:hideMark/>
                  </w:tcPr>
                  <w:p w14:paraId="0C0C255E" w14:textId="77777777" w:rsidR="00784C33" w:rsidRDefault="00784C33">
                    <w:pPr>
                      <w:pStyle w:val="Bibliography"/>
                      <w:rPr>
                        <w:noProof/>
                      </w:rPr>
                    </w:pPr>
                    <w:r>
                      <w:rPr>
                        <w:noProof/>
                      </w:rPr>
                      <w:t xml:space="preserve">[17] </w:t>
                    </w:r>
                  </w:p>
                </w:tc>
                <w:tc>
                  <w:tcPr>
                    <w:tcW w:w="0" w:type="auto"/>
                    <w:hideMark/>
                  </w:tcPr>
                  <w:p w14:paraId="49022C16" w14:textId="77777777" w:rsidR="00784C33" w:rsidRDefault="00784C33">
                    <w:pPr>
                      <w:pStyle w:val="Bibliography"/>
                      <w:rPr>
                        <w:noProof/>
                      </w:rPr>
                    </w:pPr>
                    <w:r>
                      <w:rPr>
                        <w:noProof/>
                      </w:rPr>
                      <w:t>A. Giles, “SOX: WHAT DOES IT MEAN FOR UK COMPANIES?,” Business, 06 May 2005. [Online]. Available: http://www.continuitycentral.com/feature0203.htm. [Accessed 07 April 2018].</w:t>
                    </w:r>
                  </w:p>
                </w:tc>
              </w:tr>
              <w:tr w:rsidR="00784C33" w14:paraId="3EDC359C" w14:textId="77777777">
                <w:trPr>
                  <w:divId w:val="1338191631"/>
                  <w:tblCellSpacing w:w="15" w:type="dxa"/>
                </w:trPr>
                <w:tc>
                  <w:tcPr>
                    <w:tcW w:w="50" w:type="pct"/>
                    <w:hideMark/>
                  </w:tcPr>
                  <w:p w14:paraId="19E075B6" w14:textId="77777777" w:rsidR="00784C33" w:rsidRDefault="00784C33">
                    <w:pPr>
                      <w:pStyle w:val="Bibliography"/>
                      <w:rPr>
                        <w:noProof/>
                      </w:rPr>
                    </w:pPr>
                    <w:r>
                      <w:rPr>
                        <w:noProof/>
                      </w:rPr>
                      <w:t xml:space="preserve">[18] </w:t>
                    </w:r>
                  </w:p>
                </w:tc>
                <w:tc>
                  <w:tcPr>
                    <w:tcW w:w="0" w:type="auto"/>
                    <w:hideMark/>
                  </w:tcPr>
                  <w:p w14:paraId="53109976" w14:textId="77777777" w:rsidR="00784C33" w:rsidRDefault="00784C33">
                    <w:pPr>
                      <w:pStyle w:val="Bibliography"/>
                      <w:rPr>
                        <w:noProof/>
                      </w:rPr>
                    </w:pPr>
                    <w:r>
                      <w:rPr>
                        <w:noProof/>
                      </w:rPr>
                      <w:t>gov.uk, “Guidance Data architect: skills they need,” Government, 06 April 2017. [Online]. Available: https://www.gov.uk/government/publications/data-architect-skills-they-need/data-architect-skills-they-need. [Accessed 08 April 2018].</w:t>
                    </w:r>
                  </w:p>
                </w:tc>
              </w:tr>
            </w:tbl>
            <w:p w14:paraId="2101712C" w14:textId="77777777" w:rsidR="00784C33" w:rsidRDefault="00784C33">
              <w:pPr>
                <w:divId w:val="1338191631"/>
                <w:rPr>
                  <w:rFonts w:eastAsia="Times New Roman"/>
                  <w:noProof/>
                </w:rPr>
              </w:pPr>
            </w:p>
            <w:p w14:paraId="0DE06582" w14:textId="1267C0BB" w:rsidR="00784C33" w:rsidRDefault="00784C33">
              <w:r>
                <w:rPr>
                  <w:b/>
                  <w:bCs/>
                  <w:noProof/>
                </w:rPr>
                <w:fldChar w:fldCharType="end"/>
              </w:r>
            </w:p>
          </w:sdtContent>
        </w:sdt>
      </w:sdtContent>
    </w:sdt>
    <w:p w14:paraId="3F03B9F9" w14:textId="79DAD5AC" w:rsidR="0043384E" w:rsidRDefault="008F3365" w:rsidP="009A79D9">
      <w:r>
        <w:br w:type="page"/>
      </w:r>
    </w:p>
    <w:p w14:paraId="3152750B" w14:textId="4521BD98" w:rsidR="00C65267" w:rsidRDefault="00057BD8" w:rsidP="004E765E">
      <w:pPr>
        <w:pStyle w:val="Heading1"/>
      </w:pPr>
      <w:bookmarkStart w:id="33" w:name="_Toc511510344"/>
      <w:r>
        <w:lastRenderedPageBreak/>
        <w:t>9</w:t>
      </w:r>
      <w:r w:rsidR="002C182B">
        <w:t xml:space="preserve"> - </w:t>
      </w:r>
      <w:r w:rsidR="008F3365">
        <w:t>Appendices</w:t>
      </w:r>
      <w:bookmarkEnd w:id="33"/>
    </w:p>
    <w:p w14:paraId="13EDAD48" w14:textId="6539316C" w:rsidR="00B51549" w:rsidRPr="00B51549" w:rsidRDefault="00532FD0" w:rsidP="00B51549">
      <w:pPr>
        <w:tabs>
          <w:tab w:val="left" w:pos="8647"/>
        </w:tabs>
        <w:rPr>
          <w:b/>
          <w:sz w:val="32"/>
          <w:u w:val="single"/>
        </w:rPr>
      </w:pPr>
      <w:r>
        <w:rPr>
          <w:b/>
          <w:sz w:val="32"/>
          <w:u w:val="single"/>
        </w:rPr>
        <w:t xml:space="preserve">Appendix 1 - </w:t>
      </w:r>
      <w:r w:rsidR="00B51549" w:rsidRPr="00BA6AC7">
        <w:rPr>
          <w:b/>
          <w:sz w:val="32"/>
          <w:u w:val="single"/>
        </w:rPr>
        <w:t xml:space="preserve">ETL Plan </w:t>
      </w:r>
      <w:r w:rsidR="00B51549">
        <w:rPr>
          <w:b/>
          <w:sz w:val="32"/>
          <w:u w:val="single"/>
        </w:rPr>
        <w:t>–</w:t>
      </w:r>
      <w:r w:rsidR="00B51549" w:rsidRPr="00BA6AC7">
        <w:rPr>
          <w:b/>
          <w:sz w:val="32"/>
          <w:u w:val="single"/>
        </w:rPr>
        <w:t xml:space="preserve"> </w:t>
      </w:r>
      <w:r w:rsidR="00B51549">
        <w:rPr>
          <w:b/>
          <w:sz w:val="32"/>
          <w:u w:val="single"/>
        </w:rPr>
        <w:t>DECC</w:t>
      </w:r>
      <w:r w:rsidR="00B51549">
        <w:rPr>
          <w:sz w:val="32"/>
        </w:rPr>
        <w:t xml:space="preserve">     </w:t>
      </w:r>
      <w:r>
        <w:rPr>
          <w:sz w:val="32"/>
        </w:rPr>
        <w:t xml:space="preserve">  </w:t>
      </w:r>
      <w:r w:rsidR="00B51549">
        <w:rPr>
          <w:sz w:val="32"/>
        </w:rPr>
        <w:t xml:space="preserve">                                 </w:t>
      </w:r>
      <w:r>
        <w:rPr>
          <w:sz w:val="32"/>
        </w:rPr>
        <w:t>An</w:t>
      </w:r>
      <w:r w:rsidR="00B51549" w:rsidRPr="0038457D">
        <w:rPr>
          <w:sz w:val="32"/>
        </w:rPr>
        <w:t>alyst</w:t>
      </w:r>
      <w:r w:rsidR="00B51549">
        <w:rPr>
          <w:sz w:val="32"/>
        </w:rPr>
        <w:t>(s)</w:t>
      </w:r>
      <w:r w:rsidR="00B51549" w:rsidRPr="0038457D">
        <w:rPr>
          <w:b/>
          <w:sz w:val="32"/>
        </w:rPr>
        <w:t>:</w:t>
      </w:r>
      <w:r w:rsidR="00B51549">
        <w:rPr>
          <w:b/>
          <w:sz w:val="32"/>
        </w:rPr>
        <w:t xml:space="preserve"> </w:t>
      </w:r>
      <w:proofErr w:type="spellStart"/>
      <w:r w:rsidR="00B51549">
        <w:rPr>
          <w:b/>
          <w:sz w:val="32"/>
        </w:rPr>
        <w:t>Essam</w:t>
      </w:r>
      <w:proofErr w:type="spellEnd"/>
    </w:p>
    <w:p w14:paraId="211B5051" w14:textId="7600DAF1" w:rsidR="00B51549" w:rsidRPr="00B51549" w:rsidRDefault="00B51549" w:rsidP="00B51549">
      <w:pPr>
        <w:rPr>
          <w:b/>
          <w:u w:val="single"/>
        </w:rPr>
      </w:pPr>
      <w:r w:rsidRPr="00BA6AC7">
        <w:rPr>
          <w:b/>
          <w:u w:val="single"/>
        </w:rPr>
        <w:t>Database to data warehouse table mapping:</w:t>
      </w:r>
    </w:p>
    <w:tbl>
      <w:tblPr>
        <w:tblStyle w:val="TableGrid"/>
        <w:tblW w:w="0" w:type="auto"/>
        <w:tblLook w:val="04A0" w:firstRow="1" w:lastRow="0" w:firstColumn="1" w:lastColumn="0" w:noHBand="0" w:noVBand="1"/>
      </w:tblPr>
      <w:tblGrid>
        <w:gridCol w:w="5472"/>
        <w:gridCol w:w="3544"/>
      </w:tblGrid>
      <w:tr w:rsidR="00B51549" w14:paraId="398B98AB" w14:textId="77777777" w:rsidTr="00745627">
        <w:tc>
          <w:tcPr>
            <w:tcW w:w="9158" w:type="dxa"/>
            <w:shd w:val="clear" w:color="auto" w:fill="F79646" w:themeFill="accent6"/>
          </w:tcPr>
          <w:p w14:paraId="2FE506D3" w14:textId="77777777" w:rsidR="00B51549" w:rsidRPr="00460A10" w:rsidRDefault="00B51549" w:rsidP="00745627">
            <w:pPr>
              <w:rPr>
                <w:sz w:val="28"/>
              </w:rPr>
            </w:pPr>
            <w:r w:rsidRPr="00460A10">
              <w:rPr>
                <w:sz w:val="28"/>
              </w:rPr>
              <w:t>DATABASE TABLES</w:t>
            </w:r>
          </w:p>
        </w:tc>
        <w:tc>
          <w:tcPr>
            <w:tcW w:w="4954" w:type="dxa"/>
            <w:shd w:val="clear" w:color="auto" w:fill="F79646" w:themeFill="accent6"/>
          </w:tcPr>
          <w:p w14:paraId="00438680" w14:textId="77777777" w:rsidR="00B51549" w:rsidRPr="00460A10" w:rsidRDefault="00B51549" w:rsidP="00745627">
            <w:pPr>
              <w:rPr>
                <w:sz w:val="28"/>
              </w:rPr>
            </w:pPr>
            <w:r w:rsidRPr="00460A10">
              <w:rPr>
                <w:sz w:val="28"/>
              </w:rPr>
              <w:t>DATA WAREHOUSE TABLE</w:t>
            </w:r>
          </w:p>
        </w:tc>
      </w:tr>
      <w:tr w:rsidR="00B51549" w14:paraId="622C9A2C" w14:textId="77777777" w:rsidTr="00745627">
        <w:tc>
          <w:tcPr>
            <w:tcW w:w="9158" w:type="dxa"/>
          </w:tcPr>
          <w:p w14:paraId="3B6CAC7E" w14:textId="77777777" w:rsidR="00B51549" w:rsidRDefault="00B51549" w:rsidP="00745627">
            <w:bookmarkStart w:id="34" w:name="_Hlk506492324"/>
            <w:r>
              <w:t>Spreadsheet</w:t>
            </w:r>
          </w:p>
        </w:tc>
        <w:tc>
          <w:tcPr>
            <w:tcW w:w="4954" w:type="dxa"/>
          </w:tcPr>
          <w:p w14:paraId="532233DD" w14:textId="77777777" w:rsidR="00B51549" w:rsidRDefault="00B51549" w:rsidP="00745627">
            <w:r>
              <w:t>DECC-Fact Table</w:t>
            </w:r>
          </w:p>
        </w:tc>
      </w:tr>
      <w:bookmarkEnd w:id="34"/>
      <w:tr w:rsidR="00B51549" w14:paraId="7259D06C" w14:textId="77777777" w:rsidTr="00745627">
        <w:tc>
          <w:tcPr>
            <w:tcW w:w="9158" w:type="dxa"/>
          </w:tcPr>
          <w:p w14:paraId="6423719C" w14:textId="77777777" w:rsidR="00B51549" w:rsidRDefault="00B51549" w:rsidP="00745627">
            <w:r>
              <w:t>Spreadsheet</w:t>
            </w:r>
          </w:p>
        </w:tc>
        <w:tc>
          <w:tcPr>
            <w:tcW w:w="4954" w:type="dxa"/>
          </w:tcPr>
          <w:p w14:paraId="3ECA4F87" w14:textId="7299CC9F" w:rsidR="00B51549" w:rsidRDefault="00B51549" w:rsidP="00745627">
            <w:r>
              <w:t>Date of Payment</w:t>
            </w:r>
          </w:p>
        </w:tc>
      </w:tr>
      <w:tr w:rsidR="00B51549" w14:paraId="05586A35" w14:textId="77777777" w:rsidTr="00745627">
        <w:tc>
          <w:tcPr>
            <w:tcW w:w="9158" w:type="dxa"/>
          </w:tcPr>
          <w:p w14:paraId="7A9DAC07" w14:textId="77777777" w:rsidR="00B51549" w:rsidRDefault="00B51549" w:rsidP="00745627">
            <w:r>
              <w:t>Spreadsheet</w:t>
            </w:r>
          </w:p>
        </w:tc>
        <w:tc>
          <w:tcPr>
            <w:tcW w:w="4954" w:type="dxa"/>
          </w:tcPr>
          <w:p w14:paraId="0DDD7EDC" w14:textId="77777777" w:rsidR="00B51549" w:rsidRDefault="00B51549" w:rsidP="00745627">
            <w:proofErr w:type="spellStart"/>
            <w:r>
              <w:t>ExpenseType</w:t>
            </w:r>
            <w:proofErr w:type="spellEnd"/>
          </w:p>
        </w:tc>
      </w:tr>
      <w:tr w:rsidR="00B51549" w14:paraId="0BF30F21" w14:textId="77777777" w:rsidTr="00745627">
        <w:tc>
          <w:tcPr>
            <w:tcW w:w="9158" w:type="dxa"/>
          </w:tcPr>
          <w:p w14:paraId="2BEF3425" w14:textId="77777777" w:rsidR="00B51549" w:rsidRDefault="00B51549" w:rsidP="00745627">
            <w:r>
              <w:t>Spreadsheet</w:t>
            </w:r>
          </w:p>
        </w:tc>
        <w:tc>
          <w:tcPr>
            <w:tcW w:w="4954" w:type="dxa"/>
          </w:tcPr>
          <w:p w14:paraId="12B02E76" w14:textId="77777777" w:rsidR="00B51549" w:rsidRDefault="00B51549" w:rsidP="00745627">
            <w:r>
              <w:t>Entity</w:t>
            </w:r>
          </w:p>
        </w:tc>
      </w:tr>
      <w:tr w:rsidR="00B51549" w14:paraId="17CEEC62" w14:textId="77777777" w:rsidTr="00745627">
        <w:tc>
          <w:tcPr>
            <w:tcW w:w="9158" w:type="dxa"/>
          </w:tcPr>
          <w:p w14:paraId="0698298D" w14:textId="77777777" w:rsidR="00B51549" w:rsidRDefault="00B51549" w:rsidP="00745627">
            <w:r>
              <w:t>Spreadsheet</w:t>
            </w:r>
          </w:p>
        </w:tc>
        <w:tc>
          <w:tcPr>
            <w:tcW w:w="4954" w:type="dxa"/>
          </w:tcPr>
          <w:p w14:paraId="167EC16B" w14:textId="77777777" w:rsidR="00B51549" w:rsidRDefault="00B51549" w:rsidP="00745627">
            <w:proofErr w:type="spellStart"/>
            <w:r>
              <w:t>ExpenseArea</w:t>
            </w:r>
            <w:proofErr w:type="spellEnd"/>
          </w:p>
        </w:tc>
      </w:tr>
      <w:tr w:rsidR="00B51549" w14:paraId="7D1795EA" w14:textId="77777777" w:rsidTr="00745627">
        <w:tc>
          <w:tcPr>
            <w:tcW w:w="9158" w:type="dxa"/>
          </w:tcPr>
          <w:p w14:paraId="784F1C27" w14:textId="77777777" w:rsidR="00B51549" w:rsidRDefault="00B51549" w:rsidP="00745627">
            <w:r>
              <w:t>Spreadsheet</w:t>
            </w:r>
          </w:p>
        </w:tc>
        <w:tc>
          <w:tcPr>
            <w:tcW w:w="4954" w:type="dxa"/>
          </w:tcPr>
          <w:p w14:paraId="0DF7F8FC" w14:textId="77777777" w:rsidR="00B51549" w:rsidRDefault="00B51549" w:rsidP="00745627">
            <w:r>
              <w:t>Department</w:t>
            </w:r>
          </w:p>
        </w:tc>
      </w:tr>
      <w:tr w:rsidR="00B51549" w14:paraId="08C4491E" w14:textId="77777777" w:rsidTr="00745627">
        <w:tc>
          <w:tcPr>
            <w:tcW w:w="9158" w:type="dxa"/>
          </w:tcPr>
          <w:p w14:paraId="0CDF1EF5" w14:textId="77777777" w:rsidR="00B51549" w:rsidRDefault="00B51549" w:rsidP="00745627">
            <w:r>
              <w:t>Spreadsheet</w:t>
            </w:r>
          </w:p>
        </w:tc>
        <w:tc>
          <w:tcPr>
            <w:tcW w:w="4954" w:type="dxa"/>
          </w:tcPr>
          <w:p w14:paraId="66B354AC" w14:textId="77777777" w:rsidR="00B51549" w:rsidRDefault="00B51549" w:rsidP="00745627">
            <w:r>
              <w:t>Supplier</w:t>
            </w:r>
          </w:p>
        </w:tc>
      </w:tr>
      <w:tr w:rsidR="00B51549" w14:paraId="66299CC7" w14:textId="77777777" w:rsidTr="00745627">
        <w:tc>
          <w:tcPr>
            <w:tcW w:w="9158" w:type="dxa"/>
          </w:tcPr>
          <w:p w14:paraId="6D35B653" w14:textId="77777777" w:rsidR="00B51549" w:rsidRDefault="00B51549" w:rsidP="00745627">
            <w:r>
              <w:t>Spreadsheet</w:t>
            </w:r>
          </w:p>
        </w:tc>
        <w:tc>
          <w:tcPr>
            <w:tcW w:w="4954" w:type="dxa"/>
          </w:tcPr>
          <w:p w14:paraId="40A0715C" w14:textId="77777777" w:rsidR="00B51549" w:rsidRDefault="00B51549" w:rsidP="00745627">
            <w:proofErr w:type="spellStart"/>
            <w:r w:rsidRPr="004E50EC">
              <w:t>Transaction</w:t>
            </w:r>
            <w:r>
              <w:t>Number</w:t>
            </w:r>
            <w:proofErr w:type="spellEnd"/>
          </w:p>
        </w:tc>
      </w:tr>
      <w:tr w:rsidR="00B51549" w14:paraId="78699030" w14:textId="77777777" w:rsidTr="00745627">
        <w:tc>
          <w:tcPr>
            <w:tcW w:w="9158" w:type="dxa"/>
          </w:tcPr>
          <w:p w14:paraId="65706DA2" w14:textId="77777777" w:rsidR="00B51549" w:rsidRDefault="00B51549" w:rsidP="00745627">
            <w:r>
              <w:t>Spreadsheet</w:t>
            </w:r>
          </w:p>
        </w:tc>
        <w:tc>
          <w:tcPr>
            <w:tcW w:w="4954" w:type="dxa"/>
          </w:tcPr>
          <w:p w14:paraId="252ADCE9" w14:textId="77777777" w:rsidR="00B51549" w:rsidRDefault="00B51549" w:rsidP="00745627">
            <w:r>
              <w:t>Group</w:t>
            </w:r>
          </w:p>
        </w:tc>
      </w:tr>
    </w:tbl>
    <w:p w14:paraId="04CD6E76" w14:textId="77777777" w:rsidR="00B51549" w:rsidRDefault="00B51549" w:rsidP="00B51549"/>
    <w:p w14:paraId="5813636E" w14:textId="77777777" w:rsidR="00B51549" w:rsidRDefault="00B51549" w:rsidP="00B51549">
      <w:pPr>
        <w:jc w:val="center"/>
        <w:rPr>
          <w:noProof/>
        </w:rPr>
      </w:pPr>
      <w:r>
        <w:rPr>
          <w:noProof/>
        </w:rPr>
        <w:drawing>
          <wp:inline distT="0" distB="0" distL="0" distR="0" wp14:anchorId="5F9A3317" wp14:editId="1AA3B354">
            <wp:extent cx="5639540" cy="2514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45418" cy="2517221"/>
                    </a:xfrm>
                    <a:prstGeom prst="rect">
                      <a:avLst/>
                    </a:prstGeom>
                  </pic:spPr>
                </pic:pic>
              </a:graphicData>
            </a:graphic>
          </wp:inline>
        </w:drawing>
      </w:r>
      <w:r>
        <w:rPr>
          <w:noProof/>
        </w:rPr>
        <w:br w:type="page"/>
      </w:r>
    </w:p>
    <w:p w14:paraId="7ADA667F" w14:textId="77777777" w:rsidR="00B51549" w:rsidRDefault="00B51549" w:rsidP="00B51549">
      <w:pPr>
        <w:jc w:val="center"/>
      </w:pPr>
    </w:p>
    <w:p w14:paraId="04391368" w14:textId="114BED88" w:rsidR="00B51549" w:rsidRDefault="00B51549" w:rsidP="00B51549">
      <w:pPr>
        <w:rPr>
          <w:b/>
          <w:u w:val="single"/>
        </w:rPr>
      </w:pPr>
      <w:r w:rsidRPr="00BA6AC7">
        <w:rPr>
          <w:b/>
          <w:u w:val="single"/>
        </w:rPr>
        <w:t>Database to data warehouse attribute mapping</w:t>
      </w:r>
    </w:p>
    <w:p w14:paraId="1CAA3907" w14:textId="77777777" w:rsidR="00B51549" w:rsidRPr="00B51549" w:rsidRDefault="00B51549" w:rsidP="00B51549">
      <w:pPr>
        <w:spacing w:after="0" w:line="240" w:lineRule="auto"/>
        <w:rPr>
          <w:b/>
          <w:bCs/>
          <w:u w:val="single"/>
        </w:rPr>
      </w:pPr>
      <w:r w:rsidRPr="00B51549">
        <w:rPr>
          <w:b/>
          <w:bCs/>
          <w:u w:val="single"/>
        </w:rPr>
        <w:t>DECC Fact Table</w:t>
      </w:r>
    </w:p>
    <w:tbl>
      <w:tblPr>
        <w:tblStyle w:val="TableGrid"/>
        <w:tblW w:w="9493" w:type="dxa"/>
        <w:tblLook w:val="04A0" w:firstRow="1" w:lastRow="0" w:firstColumn="1" w:lastColumn="0" w:noHBand="0" w:noVBand="1"/>
      </w:tblPr>
      <w:tblGrid>
        <w:gridCol w:w="2187"/>
        <w:gridCol w:w="3170"/>
        <w:gridCol w:w="1997"/>
        <w:gridCol w:w="1321"/>
        <w:gridCol w:w="1248"/>
      </w:tblGrid>
      <w:tr w:rsidR="00B51549" w:rsidRPr="00460A10" w14:paraId="2A6D30C4" w14:textId="77777777" w:rsidTr="00B51549">
        <w:tc>
          <w:tcPr>
            <w:tcW w:w="2187" w:type="dxa"/>
            <w:shd w:val="clear" w:color="auto" w:fill="F79646" w:themeFill="accent6"/>
          </w:tcPr>
          <w:p w14:paraId="495A7684" w14:textId="6BB5C240" w:rsidR="00B51549" w:rsidRPr="00B51549" w:rsidRDefault="00B51549" w:rsidP="00B51549">
            <w:r w:rsidRPr="00B51549">
              <w:t>TARGET ATTRIBUTE</w:t>
            </w:r>
          </w:p>
        </w:tc>
        <w:tc>
          <w:tcPr>
            <w:tcW w:w="3170" w:type="dxa"/>
            <w:shd w:val="clear" w:color="auto" w:fill="F79646" w:themeFill="accent6"/>
          </w:tcPr>
          <w:p w14:paraId="2E818FE7" w14:textId="77777777" w:rsidR="00B51549" w:rsidRPr="00B51549" w:rsidRDefault="00B51549" w:rsidP="00B51549">
            <w:r w:rsidRPr="00B51549">
              <w:t>SOURCE(S)</w:t>
            </w:r>
          </w:p>
        </w:tc>
        <w:tc>
          <w:tcPr>
            <w:tcW w:w="1997" w:type="dxa"/>
            <w:shd w:val="clear" w:color="auto" w:fill="F79646" w:themeFill="accent6"/>
          </w:tcPr>
          <w:p w14:paraId="3B7A649D" w14:textId="77777777" w:rsidR="00B51549" w:rsidRPr="00B51549" w:rsidRDefault="00B51549" w:rsidP="00B51549">
            <w:r w:rsidRPr="00B51549">
              <w:t>PROCESSING REQUIRED</w:t>
            </w:r>
          </w:p>
        </w:tc>
        <w:tc>
          <w:tcPr>
            <w:tcW w:w="1321" w:type="dxa"/>
            <w:shd w:val="clear" w:color="auto" w:fill="F79646" w:themeFill="accent6"/>
          </w:tcPr>
          <w:p w14:paraId="6172B0C0" w14:textId="77777777" w:rsidR="00B51549" w:rsidRPr="00B51549" w:rsidRDefault="00B51549" w:rsidP="00B51549">
            <w:r w:rsidRPr="00B51549">
              <w:t>MISSING VALUE?</w:t>
            </w:r>
          </w:p>
        </w:tc>
        <w:tc>
          <w:tcPr>
            <w:tcW w:w="818" w:type="dxa"/>
            <w:shd w:val="clear" w:color="auto" w:fill="F79646" w:themeFill="accent6"/>
          </w:tcPr>
          <w:p w14:paraId="07F3AE2A" w14:textId="77777777" w:rsidR="00B51549" w:rsidRPr="00B51549" w:rsidRDefault="00B51549" w:rsidP="00B51549">
            <w:r w:rsidRPr="00B51549">
              <w:t>INCORRECT VALUE?</w:t>
            </w:r>
          </w:p>
        </w:tc>
      </w:tr>
      <w:tr w:rsidR="00B51549" w14:paraId="33FC904F" w14:textId="77777777" w:rsidTr="00B51549">
        <w:tc>
          <w:tcPr>
            <w:tcW w:w="2187" w:type="dxa"/>
          </w:tcPr>
          <w:p w14:paraId="39F488D3" w14:textId="77777777" w:rsidR="00B51549" w:rsidRPr="00B51549" w:rsidRDefault="00B51549" w:rsidP="00B51549">
            <w:proofErr w:type="spellStart"/>
            <w:r w:rsidRPr="00B51549">
              <w:t>DECCFactID</w:t>
            </w:r>
            <w:proofErr w:type="spellEnd"/>
          </w:p>
        </w:tc>
        <w:tc>
          <w:tcPr>
            <w:tcW w:w="3170" w:type="dxa"/>
          </w:tcPr>
          <w:p w14:paraId="7531D446" w14:textId="77777777" w:rsidR="00B51549" w:rsidRPr="00B51549" w:rsidRDefault="00B51549" w:rsidP="00B51549">
            <w:r w:rsidRPr="00B51549">
              <w:t>PK</w:t>
            </w:r>
          </w:p>
        </w:tc>
        <w:tc>
          <w:tcPr>
            <w:tcW w:w="1997" w:type="dxa"/>
          </w:tcPr>
          <w:p w14:paraId="13A98887" w14:textId="77777777" w:rsidR="00B51549" w:rsidRPr="00B51549" w:rsidRDefault="00B51549" w:rsidP="00B51549">
            <w:r w:rsidRPr="00B51549">
              <w:t>Automatically generated</w:t>
            </w:r>
          </w:p>
        </w:tc>
        <w:tc>
          <w:tcPr>
            <w:tcW w:w="1321" w:type="dxa"/>
          </w:tcPr>
          <w:p w14:paraId="69E769B3" w14:textId="77777777" w:rsidR="00B51549" w:rsidRPr="00B51549" w:rsidRDefault="00B51549" w:rsidP="00B51549"/>
        </w:tc>
        <w:tc>
          <w:tcPr>
            <w:tcW w:w="818" w:type="dxa"/>
          </w:tcPr>
          <w:p w14:paraId="6DCEDCE1" w14:textId="77777777" w:rsidR="00B51549" w:rsidRDefault="00B51549" w:rsidP="00B51549"/>
        </w:tc>
      </w:tr>
      <w:tr w:rsidR="00B51549" w14:paraId="0E117539" w14:textId="77777777" w:rsidTr="00B51549">
        <w:tc>
          <w:tcPr>
            <w:tcW w:w="2187" w:type="dxa"/>
          </w:tcPr>
          <w:p w14:paraId="7B39082D" w14:textId="77777777" w:rsidR="00B51549" w:rsidRPr="00B51549" w:rsidRDefault="00B51549" w:rsidP="00B51549">
            <w:proofErr w:type="spellStart"/>
            <w:r w:rsidRPr="00B51549">
              <w:t>EntityID</w:t>
            </w:r>
            <w:proofErr w:type="spellEnd"/>
          </w:p>
        </w:tc>
        <w:tc>
          <w:tcPr>
            <w:tcW w:w="3170" w:type="dxa"/>
          </w:tcPr>
          <w:p w14:paraId="55FBB29D" w14:textId="77777777" w:rsidR="00B51549" w:rsidRPr="00B51549" w:rsidRDefault="00B51549" w:rsidP="00B51549">
            <w:proofErr w:type="spellStart"/>
            <w:r w:rsidRPr="00B51549">
              <w:t>Spreadsheet.Entity</w:t>
            </w:r>
            <w:proofErr w:type="spellEnd"/>
          </w:p>
        </w:tc>
        <w:tc>
          <w:tcPr>
            <w:tcW w:w="1997" w:type="dxa"/>
          </w:tcPr>
          <w:p w14:paraId="34000C13" w14:textId="77777777" w:rsidR="00B51549" w:rsidRPr="00B51549" w:rsidRDefault="00B51549" w:rsidP="00B51549">
            <w:r w:rsidRPr="00B51549">
              <w:t>Linked to Entity dimension PK</w:t>
            </w:r>
          </w:p>
        </w:tc>
        <w:tc>
          <w:tcPr>
            <w:tcW w:w="1321" w:type="dxa"/>
          </w:tcPr>
          <w:p w14:paraId="00DC02FB" w14:textId="77777777" w:rsidR="00B51549" w:rsidRPr="00B51549" w:rsidRDefault="00B51549" w:rsidP="00B51549">
            <w:r w:rsidRPr="00B51549">
              <w:t>1 (=Unknown)</w:t>
            </w:r>
          </w:p>
        </w:tc>
        <w:tc>
          <w:tcPr>
            <w:tcW w:w="818" w:type="dxa"/>
          </w:tcPr>
          <w:p w14:paraId="136B1501" w14:textId="77777777" w:rsidR="00B51549" w:rsidRDefault="00B51549" w:rsidP="00B51549"/>
        </w:tc>
      </w:tr>
      <w:tr w:rsidR="00B51549" w14:paraId="7DA061B1" w14:textId="77777777" w:rsidTr="00B51549">
        <w:tc>
          <w:tcPr>
            <w:tcW w:w="2187" w:type="dxa"/>
          </w:tcPr>
          <w:p w14:paraId="4ECAD0FA" w14:textId="77777777" w:rsidR="00B51549" w:rsidRPr="00B51549" w:rsidRDefault="00B51549" w:rsidP="00B51549">
            <w:proofErr w:type="spellStart"/>
            <w:r w:rsidRPr="00B51549">
              <w:t>DepartmentID</w:t>
            </w:r>
            <w:proofErr w:type="spellEnd"/>
          </w:p>
        </w:tc>
        <w:tc>
          <w:tcPr>
            <w:tcW w:w="3170" w:type="dxa"/>
          </w:tcPr>
          <w:p w14:paraId="55BFF108" w14:textId="77777777" w:rsidR="00B51549" w:rsidRPr="00B51549" w:rsidRDefault="00B51549" w:rsidP="00B51549">
            <w:proofErr w:type="spellStart"/>
            <w:r w:rsidRPr="00B51549">
              <w:t>Spreadsheet.Department</w:t>
            </w:r>
            <w:proofErr w:type="spellEnd"/>
          </w:p>
        </w:tc>
        <w:tc>
          <w:tcPr>
            <w:tcW w:w="1997" w:type="dxa"/>
          </w:tcPr>
          <w:p w14:paraId="3F8E98C6" w14:textId="77777777" w:rsidR="00B51549" w:rsidRPr="00B51549" w:rsidRDefault="00B51549" w:rsidP="00B51549">
            <w:r w:rsidRPr="00B51549">
              <w:t>Linked to Department PK</w:t>
            </w:r>
          </w:p>
        </w:tc>
        <w:tc>
          <w:tcPr>
            <w:tcW w:w="1321" w:type="dxa"/>
          </w:tcPr>
          <w:p w14:paraId="5C87A7BD" w14:textId="77777777" w:rsidR="00B51549" w:rsidRPr="00B51549" w:rsidRDefault="00B51549" w:rsidP="00B51549">
            <w:r w:rsidRPr="00B51549">
              <w:t>1 (=Unknown)</w:t>
            </w:r>
          </w:p>
        </w:tc>
        <w:tc>
          <w:tcPr>
            <w:tcW w:w="818" w:type="dxa"/>
          </w:tcPr>
          <w:p w14:paraId="5B3AE642" w14:textId="77777777" w:rsidR="00B51549" w:rsidRDefault="00B51549" w:rsidP="00B51549"/>
        </w:tc>
      </w:tr>
      <w:tr w:rsidR="00B51549" w14:paraId="0E961B80" w14:textId="77777777" w:rsidTr="00B51549">
        <w:tc>
          <w:tcPr>
            <w:tcW w:w="2187" w:type="dxa"/>
          </w:tcPr>
          <w:p w14:paraId="0CD0BCD7" w14:textId="77777777" w:rsidR="00B51549" w:rsidRPr="00B51549" w:rsidRDefault="00B51549" w:rsidP="00B51549">
            <w:proofErr w:type="spellStart"/>
            <w:r w:rsidRPr="00B51549">
              <w:t>ExpenseAreaID</w:t>
            </w:r>
            <w:proofErr w:type="spellEnd"/>
          </w:p>
        </w:tc>
        <w:tc>
          <w:tcPr>
            <w:tcW w:w="3170" w:type="dxa"/>
          </w:tcPr>
          <w:p w14:paraId="3EE92932" w14:textId="77777777" w:rsidR="00B51549" w:rsidRPr="00B51549" w:rsidRDefault="00B51549" w:rsidP="00B51549">
            <w:proofErr w:type="spellStart"/>
            <w:r w:rsidRPr="00B51549">
              <w:t>Spreadsheet.ExpenseArea</w:t>
            </w:r>
            <w:proofErr w:type="spellEnd"/>
          </w:p>
        </w:tc>
        <w:tc>
          <w:tcPr>
            <w:tcW w:w="1997" w:type="dxa"/>
          </w:tcPr>
          <w:p w14:paraId="11DE39A2" w14:textId="77777777" w:rsidR="00B51549" w:rsidRPr="00B51549" w:rsidRDefault="00B51549" w:rsidP="00B51549">
            <w:r w:rsidRPr="00B51549">
              <w:t xml:space="preserve">Linked to </w:t>
            </w:r>
            <w:proofErr w:type="spellStart"/>
            <w:r w:rsidRPr="00B51549">
              <w:t>ExpenseArea</w:t>
            </w:r>
            <w:proofErr w:type="spellEnd"/>
            <w:r w:rsidRPr="00B51549">
              <w:t xml:space="preserve"> dimension PK</w:t>
            </w:r>
          </w:p>
        </w:tc>
        <w:tc>
          <w:tcPr>
            <w:tcW w:w="1321" w:type="dxa"/>
          </w:tcPr>
          <w:p w14:paraId="1555C6DC" w14:textId="77777777" w:rsidR="00B51549" w:rsidRPr="00B51549" w:rsidRDefault="00B51549" w:rsidP="00B51549">
            <w:r w:rsidRPr="00B51549">
              <w:t>1 (=Unknown)</w:t>
            </w:r>
          </w:p>
        </w:tc>
        <w:tc>
          <w:tcPr>
            <w:tcW w:w="818" w:type="dxa"/>
          </w:tcPr>
          <w:p w14:paraId="16BA9295" w14:textId="77777777" w:rsidR="00B51549" w:rsidRDefault="00B51549" w:rsidP="00B51549"/>
        </w:tc>
      </w:tr>
      <w:tr w:rsidR="00B51549" w14:paraId="2702C4C6" w14:textId="77777777" w:rsidTr="00B51549">
        <w:tc>
          <w:tcPr>
            <w:tcW w:w="2187" w:type="dxa"/>
          </w:tcPr>
          <w:p w14:paraId="2FA9A7E9" w14:textId="77777777" w:rsidR="00B51549" w:rsidRPr="00B51549" w:rsidRDefault="00B51549" w:rsidP="00B51549">
            <w:proofErr w:type="spellStart"/>
            <w:r w:rsidRPr="00B51549">
              <w:t>TransactionNumberID</w:t>
            </w:r>
            <w:proofErr w:type="spellEnd"/>
          </w:p>
        </w:tc>
        <w:tc>
          <w:tcPr>
            <w:tcW w:w="3170" w:type="dxa"/>
          </w:tcPr>
          <w:p w14:paraId="1A9B6825" w14:textId="77777777" w:rsidR="00B51549" w:rsidRPr="00B51549" w:rsidRDefault="00B51549" w:rsidP="00B51549">
            <w:proofErr w:type="spellStart"/>
            <w:r w:rsidRPr="00B51549">
              <w:t>Spreadsheet.TransactionNumber</w:t>
            </w:r>
            <w:proofErr w:type="spellEnd"/>
          </w:p>
        </w:tc>
        <w:tc>
          <w:tcPr>
            <w:tcW w:w="1997" w:type="dxa"/>
          </w:tcPr>
          <w:p w14:paraId="56F70664" w14:textId="77777777" w:rsidR="00B51549" w:rsidRPr="00B51549" w:rsidRDefault="00B51549" w:rsidP="00B51549">
            <w:r w:rsidRPr="00B51549">
              <w:t xml:space="preserve">Linked to </w:t>
            </w:r>
            <w:proofErr w:type="spellStart"/>
            <w:r w:rsidRPr="00B51549">
              <w:t>TransactionNumber</w:t>
            </w:r>
            <w:proofErr w:type="spellEnd"/>
            <w:r w:rsidRPr="00B51549">
              <w:t xml:space="preserve"> dimension PK</w:t>
            </w:r>
          </w:p>
        </w:tc>
        <w:tc>
          <w:tcPr>
            <w:tcW w:w="1321" w:type="dxa"/>
          </w:tcPr>
          <w:p w14:paraId="5DBD17F2" w14:textId="77777777" w:rsidR="00B51549" w:rsidRPr="00B51549" w:rsidRDefault="00B51549" w:rsidP="00B51549">
            <w:r w:rsidRPr="00B51549">
              <w:t>1 (=Unknown)</w:t>
            </w:r>
          </w:p>
        </w:tc>
        <w:tc>
          <w:tcPr>
            <w:tcW w:w="818" w:type="dxa"/>
          </w:tcPr>
          <w:p w14:paraId="3A4C9527" w14:textId="77777777" w:rsidR="00B51549" w:rsidRDefault="00B51549" w:rsidP="00B51549"/>
        </w:tc>
      </w:tr>
      <w:tr w:rsidR="00B51549" w14:paraId="252EA619" w14:textId="77777777" w:rsidTr="00B51549">
        <w:tc>
          <w:tcPr>
            <w:tcW w:w="2187" w:type="dxa"/>
          </w:tcPr>
          <w:p w14:paraId="30439DF9" w14:textId="77777777" w:rsidR="00B51549" w:rsidRPr="00B51549" w:rsidRDefault="00B51549" w:rsidP="00B51549">
            <w:proofErr w:type="spellStart"/>
            <w:r w:rsidRPr="00B51549">
              <w:t>DateID</w:t>
            </w:r>
            <w:proofErr w:type="spellEnd"/>
          </w:p>
        </w:tc>
        <w:tc>
          <w:tcPr>
            <w:tcW w:w="3170" w:type="dxa"/>
          </w:tcPr>
          <w:p w14:paraId="2D101C38" w14:textId="77777777" w:rsidR="00B51549" w:rsidRPr="00B51549" w:rsidRDefault="00B51549" w:rsidP="00B51549">
            <w:proofErr w:type="spellStart"/>
            <w:r w:rsidRPr="00B51549">
              <w:t>Spreadsheet.DateofPayment</w:t>
            </w:r>
            <w:proofErr w:type="spellEnd"/>
          </w:p>
        </w:tc>
        <w:tc>
          <w:tcPr>
            <w:tcW w:w="1997" w:type="dxa"/>
          </w:tcPr>
          <w:p w14:paraId="5E17641D" w14:textId="77777777" w:rsidR="00B51549" w:rsidRPr="00B51549" w:rsidRDefault="00B51549" w:rsidP="00B51549">
            <w:r w:rsidRPr="00B51549">
              <w:t>Linked to Date of Payment dimension PK</w:t>
            </w:r>
          </w:p>
        </w:tc>
        <w:tc>
          <w:tcPr>
            <w:tcW w:w="1321" w:type="dxa"/>
          </w:tcPr>
          <w:p w14:paraId="42688939" w14:textId="77777777" w:rsidR="00B51549" w:rsidRPr="00B51549" w:rsidRDefault="00B51549" w:rsidP="00B51549">
            <w:r w:rsidRPr="00B51549">
              <w:t>1 (=Unknown)</w:t>
            </w:r>
          </w:p>
        </w:tc>
        <w:tc>
          <w:tcPr>
            <w:tcW w:w="818" w:type="dxa"/>
          </w:tcPr>
          <w:p w14:paraId="3F651DA2" w14:textId="77777777" w:rsidR="00B51549" w:rsidRDefault="00B51549" w:rsidP="00B51549"/>
        </w:tc>
      </w:tr>
      <w:tr w:rsidR="00B51549" w14:paraId="5852631E" w14:textId="77777777" w:rsidTr="00B51549">
        <w:tc>
          <w:tcPr>
            <w:tcW w:w="2187" w:type="dxa"/>
          </w:tcPr>
          <w:p w14:paraId="09A6C32F" w14:textId="77777777" w:rsidR="00B51549" w:rsidRPr="00B51549" w:rsidRDefault="00B51549" w:rsidP="00B51549">
            <w:proofErr w:type="spellStart"/>
            <w:r w:rsidRPr="00B51549">
              <w:t>SupplierID</w:t>
            </w:r>
            <w:proofErr w:type="spellEnd"/>
          </w:p>
        </w:tc>
        <w:tc>
          <w:tcPr>
            <w:tcW w:w="3170" w:type="dxa"/>
          </w:tcPr>
          <w:p w14:paraId="5D9A9B18" w14:textId="77777777" w:rsidR="00B51549" w:rsidRPr="00B51549" w:rsidRDefault="00B51549" w:rsidP="00B51549">
            <w:proofErr w:type="spellStart"/>
            <w:r w:rsidRPr="00B51549">
              <w:t>Spreadsheet.Supplier</w:t>
            </w:r>
            <w:proofErr w:type="spellEnd"/>
          </w:p>
        </w:tc>
        <w:tc>
          <w:tcPr>
            <w:tcW w:w="1997" w:type="dxa"/>
          </w:tcPr>
          <w:p w14:paraId="0F3CCA54" w14:textId="77777777" w:rsidR="00B51549" w:rsidRPr="00B51549" w:rsidRDefault="00B51549" w:rsidP="00B51549">
            <w:r w:rsidRPr="00B51549">
              <w:t>Linked to Supplier dimension PK</w:t>
            </w:r>
          </w:p>
        </w:tc>
        <w:tc>
          <w:tcPr>
            <w:tcW w:w="1321" w:type="dxa"/>
          </w:tcPr>
          <w:p w14:paraId="2A2AAD7E" w14:textId="77777777" w:rsidR="00B51549" w:rsidRPr="00B51549" w:rsidRDefault="00B51549" w:rsidP="00B51549">
            <w:r w:rsidRPr="00B51549">
              <w:t>1 (=Unknown)</w:t>
            </w:r>
          </w:p>
        </w:tc>
        <w:tc>
          <w:tcPr>
            <w:tcW w:w="818" w:type="dxa"/>
          </w:tcPr>
          <w:p w14:paraId="424E7E5C" w14:textId="77777777" w:rsidR="00B51549" w:rsidRDefault="00B51549" w:rsidP="00B51549"/>
        </w:tc>
      </w:tr>
      <w:tr w:rsidR="00B51549" w14:paraId="6BDB8353" w14:textId="77777777" w:rsidTr="00B51549">
        <w:tc>
          <w:tcPr>
            <w:tcW w:w="2187" w:type="dxa"/>
          </w:tcPr>
          <w:p w14:paraId="6BB14B9D" w14:textId="77777777" w:rsidR="00B51549" w:rsidRPr="00B51549" w:rsidRDefault="00B51549" w:rsidP="00B51549">
            <w:r w:rsidRPr="00B51549">
              <w:t>Amount</w:t>
            </w:r>
          </w:p>
        </w:tc>
        <w:tc>
          <w:tcPr>
            <w:tcW w:w="3170" w:type="dxa"/>
          </w:tcPr>
          <w:p w14:paraId="0BAEBE73" w14:textId="77777777" w:rsidR="00B51549" w:rsidRPr="00B51549" w:rsidRDefault="00B51549" w:rsidP="00B51549">
            <w:proofErr w:type="spellStart"/>
            <w:r w:rsidRPr="00B51549">
              <w:t>Spreadsheet.Amount</w:t>
            </w:r>
            <w:proofErr w:type="spellEnd"/>
          </w:p>
        </w:tc>
        <w:tc>
          <w:tcPr>
            <w:tcW w:w="1997" w:type="dxa"/>
          </w:tcPr>
          <w:p w14:paraId="49CCF15B" w14:textId="77777777" w:rsidR="00B51549" w:rsidRPr="00B51549" w:rsidRDefault="00B51549" w:rsidP="00B51549">
            <w:r w:rsidRPr="00B51549">
              <w:t>Check in UKP</w:t>
            </w:r>
          </w:p>
        </w:tc>
        <w:tc>
          <w:tcPr>
            <w:tcW w:w="1321" w:type="dxa"/>
          </w:tcPr>
          <w:p w14:paraId="56541702" w14:textId="77777777" w:rsidR="00B51549" w:rsidRPr="00B51549" w:rsidRDefault="00B51549" w:rsidP="00B51549">
            <w:r w:rsidRPr="00B51549">
              <w:t>0 (=Unknown)</w:t>
            </w:r>
          </w:p>
        </w:tc>
        <w:tc>
          <w:tcPr>
            <w:tcW w:w="818" w:type="dxa"/>
          </w:tcPr>
          <w:p w14:paraId="73039797" w14:textId="77777777" w:rsidR="00B51549" w:rsidRDefault="00B51549" w:rsidP="00B51549"/>
        </w:tc>
      </w:tr>
      <w:tr w:rsidR="00B51549" w14:paraId="1A56FC10" w14:textId="77777777" w:rsidTr="00B51549">
        <w:tc>
          <w:tcPr>
            <w:tcW w:w="2187" w:type="dxa"/>
          </w:tcPr>
          <w:p w14:paraId="5F49F093" w14:textId="77777777" w:rsidR="00B51549" w:rsidRPr="00B51549" w:rsidRDefault="00B51549" w:rsidP="00B51549">
            <w:proofErr w:type="spellStart"/>
            <w:r w:rsidRPr="00B51549">
              <w:t>GroupID</w:t>
            </w:r>
            <w:proofErr w:type="spellEnd"/>
          </w:p>
        </w:tc>
        <w:tc>
          <w:tcPr>
            <w:tcW w:w="3170" w:type="dxa"/>
          </w:tcPr>
          <w:p w14:paraId="329F271F" w14:textId="77777777" w:rsidR="00B51549" w:rsidRPr="00B51549" w:rsidRDefault="00B51549" w:rsidP="00B51549">
            <w:proofErr w:type="spellStart"/>
            <w:r w:rsidRPr="00B51549">
              <w:t>Spreadsheet.Group</w:t>
            </w:r>
            <w:proofErr w:type="spellEnd"/>
          </w:p>
        </w:tc>
        <w:tc>
          <w:tcPr>
            <w:tcW w:w="1997" w:type="dxa"/>
          </w:tcPr>
          <w:p w14:paraId="1EACA36F" w14:textId="77777777" w:rsidR="00B51549" w:rsidRPr="00B51549" w:rsidRDefault="00B51549" w:rsidP="00B51549">
            <w:r w:rsidRPr="00B51549">
              <w:t>Linked to Group dimension PK</w:t>
            </w:r>
          </w:p>
        </w:tc>
        <w:tc>
          <w:tcPr>
            <w:tcW w:w="1321" w:type="dxa"/>
          </w:tcPr>
          <w:p w14:paraId="6006A4A0" w14:textId="77777777" w:rsidR="00B51549" w:rsidRPr="00B51549" w:rsidRDefault="00B51549" w:rsidP="00B51549">
            <w:r w:rsidRPr="00B51549">
              <w:t>1 (=Unknown)</w:t>
            </w:r>
          </w:p>
        </w:tc>
        <w:tc>
          <w:tcPr>
            <w:tcW w:w="818" w:type="dxa"/>
          </w:tcPr>
          <w:p w14:paraId="79E67D04" w14:textId="77777777" w:rsidR="00B51549" w:rsidRDefault="00B51549" w:rsidP="00B51549"/>
        </w:tc>
      </w:tr>
      <w:tr w:rsidR="00B51549" w14:paraId="2B06FFF8" w14:textId="77777777" w:rsidTr="00B51549">
        <w:tc>
          <w:tcPr>
            <w:tcW w:w="2187" w:type="dxa"/>
          </w:tcPr>
          <w:p w14:paraId="1610C429" w14:textId="77777777" w:rsidR="00B51549" w:rsidRPr="00B51549" w:rsidRDefault="00B51549" w:rsidP="00B51549">
            <w:proofErr w:type="spellStart"/>
            <w:r w:rsidRPr="00B51549">
              <w:t>ExpenseTypeId</w:t>
            </w:r>
            <w:proofErr w:type="spellEnd"/>
          </w:p>
        </w:tc>
        <w:tc>
          <w:tcPr>
            <w:tcW w:w="3170" w:type="dxa"/>
          </w:tcPr>
          <w:p w14:paraId="1C422446" w14:textId="77777777" w:rsidR="00B51549" w:rsidRPr="00B51549" w:rsidRDefault="00B51549" w:rsidP="00B51549">
            <w:proofErr w:type="spellStart"/>
            <w:r w:rsidRPr="00B51549">
              <w:t>Spreadsheet.ExpenseType</w:t>
            </w:r>
            <w:proofErr w:type="spellEnd"/>
          </w:p>
        </w:tc>
        <w:tc>
          <w:tcPr>
            <w:tcW w:w="1997" w:type="dxa"/>
          </w:tcPr>
          <w:p w14:paraId="307660EE" w14:textId="77777777" w:rsidR="00B51549" w:rsidRPr="00B51549" w:rsidRDefault="00B51549" w:rsidP="00B51549">
            <w:r w:rsidRPr="00B51549">
              <w:t xml:space="preserve">Linked to </w:t>
            </w:r>
            <w:proofErr w:type="spellStart"/>
            <w:r w:rsidRPr="00B51549">
              <w:t>ExpenseType</w:t>
            </w:r>
            <w:proofErr w:type="spellEnd"/>
            <w:r w:rsidRPr="00B51549">
              <w:t xml:space="preserve"> dimension PK</w:t>
            </w:r>
          </w:p>
        </w:tc>
        <w:tc>
          <w:tcPr>
            <w:tcW w:w="1321" w:type="dxa"/>
          </w:tcPr>
          <w:p w14:paraId="48715996" w14:textId="77777777" w:rsidR="00B51549" w:rsidRPr="00B51549" w:rsidRDefault="00B51549" w:rsidP="00B51549">
            <w:r w:rsidRPr="00B51549">
              <w:t>1 (=Unknown)</w:t>
            </w:r>
          </w:p>
        </w:tc>
        <w:tc>
          <w:tcPr>
            <w:tcW w:w="818" w:type="dxa"/>
          </w:tcPr>
          <w:p w14:paraId="3F86A223" w14:textId="77777777" w:rsidR="00B51549" w:rsidRDefault="00B51549" w:rsidP="00B51549"/>
        </w:tc>
      </w:tr>
    </w:tbl>
    <w:p w14:paraId="46968C1C" w14:textId="77777777" w:rsidR="00B51549" w:rsidRDefault="00B51549" w:rsidP="00B51549"/>
    <w:p w14:paraId="1889DECC" w14:textId="77777777" w:rsidR="00B51549" w:rsidRDefault="00B51549" w:rsidP="00B51549">
      <w:pPr>
        <w:rPr>
          <w:b/>
          <w:u w:val="single"/>
        </w:rPr>
      </w:pPr>
    </w:p>
    <w:p w14:paraId="7C34FCAA" w14:textId="77777777" w:rsidR="00B51549" w:rsidRPr="00BA6AC7" w:rsidRDefault="00B51549" w:rsidP="00B51549">
      <w:pPr>
        <w:spacing w:after="0" w:line="240" w:lineRule="auto"/>
        <w:rPr>
          <w:b/>
          <w:u w:val="single"/>
        </w:rPr>
      </w:pPr>
      <w:r>
        <w:rPr>
          <w:b/>
          <w:u w:val="single"/>
        </w:rPr>
        <w:t>SUPPLIERS</w:t>
      </w:r>
    </w:p>
    <w:tbl>
      <w:tblPr>
        <w:tblStyle w:val="TableGrid"/>
        <w:tblW w:w="0" w:type="auto"/>
        <w:tblLook w:val="04A0" w:firstRow="1" w:lastRow="0" w:firstColumn="1" w:lastColumn="0" w:noHBand="0" w:noVBand="1"/>
      </w:tblPr>
      <w:tblGrid>
        <w:gridCol w:w="1678"/>
        <w:gridCol w:w="2301"/>
        <w:gridCol w:w="1996"/>
        <w:gridCol w:w="1434"/>
        <w:gridCol w:w="1607"/>
      </w:tblGrid>
      <w:tr w:rsidR="00B51549" w:rsidRPr="00460A10" w14:paraId="6512BBD9" w14:textId="77777777" w:rsidTr="00745627">
        <w:tc>
          <w:tcPr>
            <w:tcW w:w="2746" w:type="dxa"/>
            <w:shd w:val="clear" w:color="auto" w:fill="F79646" w:themeFill="accent6"/>
          </w:tcPr>
          <w:p w14:paraId="17CE0DAE" w14:textId="77777777" w:rsidR="00B51549" w:rsidRPr="00460A10" w:rsidRDefault="00B51549" w:rsidP="00B51549">
            <w:pPr>
              <w:rPr>
                <w:sz w:val="28"/>
              </w:rPr>
            </w:pPr>
            <w:r>
              <w:rPr>
                <w:sz w:val="28"/>
              </w:rPr>
              <w:t xml:space="preserve">TARGET </w:t>
            </w:r>
            <w:r w:rsidRPr="00460A10">
              <w:rPr>
                <w:sz w:val="28"/>
              </w:rPr>
              <w:t>ATTRIBUTE</w:t>
            </w:r>
          </w:p>
        </w:tc>
        <w:tc>
          <w:tcPr>
            <w:tcW w:w="3242" w:type="dxa"/>
            <w:shd w:val="clear" w:color="auto" w:fill="F79646" w:themeFill="accent6"/>
          </w:tcPr>
          <w:p w14:paraId="56EF92DE" w14:textId="77777777" w:rsidR="00B51549" w:rsidRPr="00460A10" w:rsidRDefault="00B51549" w:rsidP="00B51549">
            <w:pPr>
              <w:rPr>
                <w:sz w:val="28"/>
              </w:rPr>
            </w:pPr>
            <w:r w:rsidRPr="00460A10">
              <w:rPr>
                <w:sz w:val="28"/>
              </w:rPr>
              <w:t>SOURCE(S)</w:t>
            </w:r>
          </w:p>
        </w:tc>
        <w:tc>
          <w:tcPr>
            <w:tcW w:w="3743" w:type="dxa"/>
            <w:shd w:val="clear" w:color="auto" w:fill="F79646" w:themeFill="accent6"/>
          </w:tcPr>
          <w:p w14:paraId="3FE23381" w14:textId="77777777" w:rsidR="00B51549" w:rsidRPr="00460A10" w:rsidRDefault="00B51549" w:rsidP="00B51549">
            <w:pPr>
              <w:rPr>
                <w:sz w:val="28"/>
              </w:rPr>
            </w:pPr>
            <w:r w:rsidRPr="00460A10">
              <w:rPr>
                <w:sz w:val="28"/>
              </w:rPr>
              <w:t>PROCESSING REQUIRED</w:t>
            </w:r>
          </w:p>
        </w:tc>
        <w:tc>
          <w:tcPr>
            <w:tcW w:w="2355" w:type="dxa"/>
            <w:shd w:val="clear" w:color="auto" w:fill="F79646" w:themeFill="accent6"/>
          </w:tcPr>
          <w:p w14:paraId="63DEA212" w14:textId="77777777" w:rsidR="00B51549" w:rsidRPr="00460A10" w:rsidRDefault="00B51549" w:rsidP="00B51549">
            <w:pPr>
              <w:rPr>
                <w:sz w:val="28"/>
              </w:rPr>
            </w:pPr>
            <w:r w:rsidRPr="00460A10">
              <w:rPr>
                <w:sz w:val="28"/>
              </w:rPr>
              <w:t>MISSING VALUE?</w:t>
            </w:r>
          </w:p>
        </w:tc>
        <w:tc>
          <w:tcPr>
            <w:tcW w:w="2026" w:type="dxa"/>
            <w:shd w:val="clear" w:color="auto" w:fill="F79646" w:themeFill="accent6"/>
          </w:tcPr>
          <w:p w14:paraId="6EFC6DF1" w14:textId="77777777" w:rsidR="00B51549" w:rsidRPr="00460A10" w:rsidRDefault="00B51549" w:rsidP="00B51549">
            <w:pPr>
              <w:rPr>
                <w:sz w:val="28"/>
              </w:rPr>
            </w:pPr>
            <w:r w:rsidRPr="00460A10">
              <w:rPr>
                <w:sz w:val="28"/>
              </w:rPr>
              <w:t>INCORRECT VALUE?</w:t>
            </w:r>
          </w:p>
        </w:tc>
      </w:tr>
      <w:tr w:rsidR="00B51549" w14:paraId="65986864" w14:textId="77777777" w:rsidTr="00745627">
        <w:tc>
          <w:tcPr>
            <w:tcW w:w="2746" w:type="dxa"/>
          </w:tcPr>
          <w:p w14:paraId="1ABD5312" w14:textId="77777777" w:rsidR="00B51549" w:rsidRDefault="00B51549" w:rsidP="00B51549">
            <w:proofErr w:type="spellStart"/>
            <w:r>
              <w:t>SupplierID</w:t>
            </w:r>
            <w:proofErr w:type="spellEnd"/>
          </w:p>
        </w:tc>
        <w:tc>
          <w:tcPr>
            <w:tcW w:w="3242" w:type="dxa"/>
          </w:tcPr>
          <w:p w14:paraId="6C2887D8" w14:textId="77777777" w:rsidR="00B51549" w:rsidRDefault="00B51549" w:rsidP="00B51549">
            <w:r>
              <w:t>PK</w:t>
            </w:r>
          </w:p>
        </w:tc>
        <w:tc>
          <w:tcPr>
            <w:tcW w:w="3743" w:type="dxa"/>
          </w:tcPr>
          <w:p w14:paraId="69F04D0C" w14:textId="77777777" w:rsidR="00B51549" w:rsidRDefault="00B51549" w:rsidP="00B51549">
            <w:r>
              <w:t>Automatically generated</w:t>
            </w:r>
          </w:p>
        </w:tc>
        <w:tc>
          <w:tcPr>
            <w:tcW w:w="2355" w:type="dxa"/>
          </w:tcPr>
          <w:p w14:paraId="42C8AEA2" w14:textId="77777777" w:rsidR="00B51549" w:rsidRDefault="00B51549" w:rsidP="00B51549"/>
        </w:tc>
        <w:tc>
          <w:tcPr>
            <w:tcW w:w="2026" w:type="dxa"/>
          </w:tcPr>
          <w:p w14:paraId="27E05E8F" w14:textId="77777777" w:rsidR="00B51549" w:rsidRDefault="00B51549" w:rsidP="00B51549"/>
        </w:tc>
      </w:tr>
      <w:tr w:rsidR="00B51549" w14:paraId="5508B5B9" w14:textId="77777777" w:rsidTr="00745627">
        <w:tc>
          <w:tcPr>
            <w:tcW w:w="2746" w:type="dxa"/>
          </w:tcPr>
          <w:p w14:paraId="22E9B95E" w14:textId="77777777" w:rsidR="00B51549" w:rsidRDefault="00B51549" w:rsidP="00B51549">
            <w:r>
              <w:t>Supplier</w:t>
            </w:r>
          </w:p>
        </w:tc>
        <w:tc>
          <w:tcPr>
            <w:tcW w:w="3242" w:type="dxa"/>
          </w:tcPr>
          <w:p w14:paraId="7B791A58" w14:textId="77777777" w:rsidR="00B51549" w:rsidRDefault="00B51549" w:rsidP="00B51549">
            <w:proofErr w:type="spellStart"/>
            <w:r>
              <w:t>Spreadsheet.Supplier</w:t>
            </w:r>
            <w:proofErr w:type="spellEnd"/>
          </w:p>
        </w:tc>
        <w:tc>
          <w:tcPr>
            <w:tcW w:w="3743" w:type="dxa"/>
          </w:tcPr>
          <w:p w14:paraId="6FF4A1F2" w14:textId="77777777" w:rsidR="00B51549" w:rsidRDefault="00B51549" w:rsidP="00B51549">
            <w:r>
              <w:t>None</w:t>
            </w:r>
          </w:p>
        </w:tc>
        <w:tc>
          <w:tcPr>
            <w:tcW w:w="2355" w:type="dxa"/>
          </w:tcPr>
          <w:p w14:paraId="16F5A40C" w14:textId="77777777" w:rsidR="00B51549" w:rsidRDefault="00B51549" w:rsidP="00B51549">
            <w:r>
              <w:t>“Unknown”</w:t>
            </w:r>
          </w:p>
        </w:tc>
        <w:tc>
          <w:tcPr>
            <w:tcW w:w="2026" w:type="dxa"/>
          </w:tcPr>
          <w:p w14:paraId="68A31FD2" w14:textId="77777777" w:rsidR="00B51549" w:rsidRDefault="00B51549" w:rsidP="00B51549"/>
        </w:tc>
      </w:tr>
    </w:tbl>
    <w:p w14:paraId="4A304C67" w14:textId="77777777" w:rsidR="00B51549" w:rsidRDefault="00B51549" w:rsidP="00B51549">
      <w:pPr>
        <w:rPr>
          <w:b/>
          <w:u w:val="single"/>
        </w:rPr>
      </w:pPr>
    </w:p>
    <w:p w14:paraId="39EFEF39" w14:textId="77777777" w:rsidR="00B51549" w:rsidRPr="00BA6AC7" w:rsidRDefault="00B51549" w:rsidP="00B51549">
      <w:pPr>
        <w:spacing w:after="0" w:line="240" w:lineRule="auto"/>
        <w:rPr>
          <w:b/>
          <w:u w:val="single"/>
        </w:rPr>
      </w:pPr>
      <w:r>
        <w:rPr>
          <w:b/>
          <w:u w:val="single"/>
        </w:rPr>
        <w:t>ENTITY</w:t>
      </w:r>
    </w:p>
    <w:tbl>
      <w:tblPr>
        <w:tblStyle w:val="TableGrid"/>
        <w:tblW w:w="0" w:type="auto"/>
        <w:tblLook w:val="04A0" w:firstRow="1" w:lastRow="0" w:firstColumn="1" w:lastColumn="0" w:noHBand="0" w:noVBand="1"/>
      </w:tblPr>
      <w:tblGrid>
        <w:gridCol w:w="1715"/>
        <w:gridCol w:w="2151"/>
        <w:gridCol w:w="2061"/>
        <w:gridCol w:w="1468"/>
        <w:gridCol w:w="1621"/>
      </w:tblGrid>
      <w:tr w:rsidR="00B51549" w:rsidRPr="00460A10" w14:paraId="6397E03B" w14:textId="77777777" w:rsidTr="00745627">
        <w:tc>
          <w:tcPr>
            <w:tcW w:w="2794" w:type="dxa"/>
            <w:shd w:val="clear" w:color="auto" w:fill="F79646" w:themeFill="accent6"/>
          </w:tcPr>
          <w:p w14:paraId="44B93573" w14:textId="77777777" w:rsidR="00B51549" w:rsidRPr="00460A10" w:rsidRDefault="00B51549" w:rsidP="00B51549">
            <w:pPr>
              <w:rPr>
                <w:sz w:val="28"/>
              </w:rPr>
            </w:pPr>
            <w:r>
              <w:rPr>
                <w:sz w:val="28"/>
              </w:rPr>
              <w:t xml:space="preserve">TARGET </w:t>
            </w:r>
            <w:r w:rsidRPr="00460A10">
              <w:rPr>
                <w:sz w:val="28"/>
              </w:rPr>
              <w:t>ATTRIBUTE</w:t>
            </w:r>
          </w:p>
        </w:tc>
        <w:tc>
          <w:tcPr>
            <w:tcW w:w="3249" w:type="dxa"/>
            <w:shd w:val="clear" w:color="auto" w:fill="F79646" w:themeFill="accent6"/>
          </w:tcPr>
          <w:p w14:paraId="10444B28" w14:textId="77777777" w:rsidR="00B51549" w:rsidRPr="00460A10" w:rsidRDefault="00B51549" w:rsidP="00B51549">
            <w:pPr>
              <w:rPr>
                <w:sz w:val="28"/>
              </w:rPr>
            </w:pPr>
            <w:r w:rsidRPr="00460A10">
              <w:rPr>
                <w:sz w:val="28"/>
              </w:rPr>
              <w:t>SOURCE(S)</w:t>
            </w:r>
          </w:p>
        </w:tc>
        <w:tc>
          <w:tcPr>
            <w:tcW w:w="3846" w:type="dxa"/>
            <w:shd w:val="clear" w:color="auto" w:fill="F79646" w:themeFill="accent6"/>
          </w:tcPr>
          <w:p w14:paraId="2703F0DC" w14:textId="77777777" w:rsidR="00B51549" w:rsidRPr="00460A10" w:rsidRDefault="00B51549" w:rsidP="00B51549">
            <w:pPr>
              <w:rPr>
                <w:sz w:val="28"/>
              </w:rPr>
            </w:pPr>
            <w:r w:rsidRPr="00460A10">
              <w:rPr>
                <w:sz w:val="28"/>
              </w:rPr>
              <w:t>PROCESSING REQUIRED</w:t>
            </w:r>
          </w:p>
        </w:tc>
        <w:tc>
          <w:tcPr>
            <w:tcW w:w="2410" w:type="dxa"/>
            <w:shd w:val="clear" w:color="auto" w:fill="F79646" w:themeFill="accent6"/>
          </w:tcPr>
          <w:p w14:paraId="5D3BEBA8" w14:textId="77777777" w:rsidR="00B51549" w:rsidRPr="00460A10" w:rsidRDefault="00B51549" w:rsidP="00B51549">
            <w:pPr>
              <w:rPr>
                <w:sz w:val="28"/>
              </w:rPr>
            </w:pPr>
            <w:r w:rsidRPr="00460A10">
              <w:rPr>
                <w:sz w:val="28"/>
              </w:rPr>
              <w:t>MISSING VALUE?</w:t>
            </w:r>
          </w:p>
        </w:tc>
        <w:tc>
          <w:tcPr>
            <w:tcW w:w="2039" w:type="dxa"/>
            <w:shd w:val="clear" w:color="auto" w:fill="F79646" w:themeFill="accent6"/>
          </w:tcPr>
          <w:p w14:paraId="5ECC6DA9" w14:textId="77777777" w:rsidR="00B51549" w:rsidRPr="00460A10" w:rsidRDefault="00B51549" w:rsidP="00B51549">
            <w:pPr>
              <w:rPr>
                <w:sz w:val="28"/>
              </w:rPr>
            </w:pPr>
            <w:r w:rsidRPr="00460A10">
              <w:rPr>
                <w:sz w:val="28"/>
              </w:rPr>
              <w:t>INCORRECT VALUE?</w:t>
            </w:r>
          </w:p>
        </w:tc>
      </w:tr>
      <w:tr w:rsidR="00B51549" w14:paraId="590299B4" w14:textId="77777777" w:rsidTr="00745627">
        <w:tc>
          <w:tcPr>
            <w:tcW w:w="2794" w:type="dxa"/>
          </w:tcPr>
          <w:p w14:paraId="54823097" w14:textId="77777777" w:rsidR="00B51549" w:rsidRDefault="00B51549" w:rsidP="00745627">
            <w:proofErr w:type="spellStart"/>
            <w:r>
              <w:t>EntityID</w:t>
            </w:r>
            <w:proofErr w:type="spellEnd"/>
          </w:p>
        </w:tc>
        <w:tc>
          <w:tcPr>
            <w:tcW w:w="3249" w:type="dxa"/>
          </w:tcPr>
          <w:p w14:paraId="218F060C" w14:textId="77777777" w:rsidR="00B51549" w:rsidRDefault="00B51549" w:rsidP="00745627">
            <w:r>
              <w:t>PK</w:t>
            </w:r>
          </w:p>
        </w:tc>
        <w:tc>
          <w:tcPr>
            <w:tcW w:w="3846" w:type="dxa"/>
          </w:tcPr>
          <w:p w14:paraId="06E7B123" w14:textId="77777777" w:rsidR="00B51549" w:rsidRDefault="00B51549" w:rsidP="00745627">
            <w:r>
              <w:t>Automatically generated</w:t>
            </w:r>
          </w:p>
        </w:tc>
        <w:tc>
          <w:tcPr>
            <w:tcW w:w="2410" w:type="dxa"/>
          </w:tcPr>
          <w:p w14:paraId="018336BA" w14:textId="77777777" w:rsidR="00B51549" w:rsidRDefault="00B51549" w:rsidP="00745627"/>
        </w:tc>
        <w:tc>
          <w:tcPr>
            <w:tcW w:w="2039" w:type="dxa"/>
          </w:tcPr>
          <w:p w14:paraId="21D73B17" w14:textId="77777777" w:rsidR="00B51549" w:rsidRDefault="00B51549" w:rsidP="00745627"/>
        </w:tc>
      </w:tr>
      <w:tr w:rsidR="00B51549" w14:paraId="318FF4FC" w14:textId="77777777" w:rsidTr="00745627">
        <w:tc>
          <w:tcPr>
            <w:tcW w:w="2794" w:type="dxa"/>
          </w:tcPr>
          <w:p w14:paraId="53CF6425" w14:textId="77777777" w:rsidR="00B51549" w:rsidRDefault="00B51549" w:rsidP="00745627">
            <w:r>
              <w:t>Entity</w:t>
            </w:r>
          </w:p>
        </w:tc>
        <w:tc>
          <w:tcPr>
            <w:tcW w:w="3249" w:type="dxa"/>
          </w:tcPr>
          <w:p w14:paraId="5641C831" w14:textId="77777777" w:rsidR="00B51549" w:rsidRDefault="00B51549" w:rsidP="00745627">
            <w:proofErr w:type="spellStart"/>
            <w:r>
              <w:t>Spreadsheet.Entity</w:t>
            </w:r>
            <w:proofErr w:type="spellEnd"/>
          </w:p>
        </w:tc>
        <w:tc>
          <w:tcPr>
            <w:tcW w:w="3846" w:type="dxa"/>
          </w:tcPr>
          <w:p w14:paraId="34A9D718" w14:textId="77777777" w:rsidR="00B51549" w:rsidRDefault="00B51549" w:rsidP="00745627">
            <w:r>
              <w:t>None</w:t>
            </w:r>
          </w:p>
        </w:tc>
        <w:tc>
          <w:tcPr>
            <w:tcW w:w="2410" w:type="dxa"/>
          </w:tcPr>
          <w:p w14:paraId="72AD7EA5" w14:textId="77777777" w:rsidR="00B51549" w:rsidRDefault="00B51549" w:rsidP="00745627">
            <w:r>
              <w:t>“Unknown”</w:t>
            </w:r>
          </w:p>
        </w:tc>
        <w:tc>
          <w:tcPr>
            <w:tcW w:w="2039" w:type="dxa"/>
          </w:tcPr>
          <w:p w14:paraId="04E0725C" w14:textId="77777777" w:rsidR="00B51549" w:rsidRDefault="00B51549" w:rsidP="00745627"/>
        </w:tc>
      </w:tr>
    </w:tbl>
    <w:p w14:paraId="63CFB908" w14:textId="77777777" w:rsidR="00B51549" w:rsidRDefault="00B51549" w:rsidP="00B51549">
      <w:pPr>
        <w:rPr>
          <w:b/>
          <w:u w:val="single"/>
        </w:rPr>
      </w:pPr>
    </w:p>
    <w:p w14:paraId="4222ED30" w14:textId="7BF43CDC" w:rsidR="00B51549" w:rsidRPr="00BA6AC7" w:rsidRDefault="00B51549" w:rsidP="00B51549">
      <w:pPr>
        <w:spacing w:after="0" w:line="240" w:lineRule="auto"/>
        <w:rPr>
          <w:b/>
          <w:u w:val="single"/>
        </w:rPr>
      </w:pPr>
      <w:r>
        <w:rPr>
          <w:b/>
          <w:u w:val="single"/>
        </w:rPr>
        <w:lastRenderedPageBreak/>
        <w:t>Group</w:t>
      </w:r>
    </w:p>
    <w:tbl>
      <w:tblPr>
        <w:tblStyle w:val="TableGrid"/>
        <w:tblW w:w="0" w:type="auto"/>
        <w:tblLook w:val="04A0" w:firstRow="1" w:lastRow="0" w:firstColumn="1" w:lastColumn="0" w:noHBand="0" w:noVBand="1"/>
      </w:tblPr>
      <w:tblGrid>
        <w:gridCol w:w="1708"/>
        <w:gridCol w:w="2179"/>
        <w:gridCol w:w="2049"/>
        <w:gridCol w:w="1462"/>
        <w:gridCol w:w="1618"/>
      </w:tblGrid>
      <w:tr w:rsidR="00B51549" w:rsidRPr="00460A10" w14:paraId="07B9AEE0" w14:textId="77777777" w:rsidTr="00745627">
        <w:tc>
          <w:tcPr>
            <w:tcW w:w="2794" w:type="dxa"/>
            <w:shd w:val="clear" w:color="auto" w:fill="F79646" w:themeFill="accent6"/>
          </w:tcPr>
          <w:p w14:paraId="50F20FF8" w14:textId="77777777" w:rsidR="00B51549" w:rsidRPr="00460A10" w:rsidRDefault="00B51549" w:rsidP="00B51549">
            <w:pPr>
              <w:rPr>
                <w:sz w:val="28"/>
              </w:rPr>
            </w:pPr>
            <w:r>
              <w:rPr>
                <w:sz w:val="28"/>
              </w:rPr>
              <w:t xml:space="preserve">TARGET </w:t>
            </w:r>
            <w:r w:rsidRPr="00460A10">
              <w:rPr>
                <w:sz w:val="28"/>
              </w:rPr>
              <w:t>ATTRIBUTE</w:t>
            </w:r>
          </w:p>
        </w:tc>
        <w:tc>
          <w:tcPr>
            <w:tcW w:w="3249" w:type="dxa"/>
            <w:shd w:val="clear" w:color="auto" w:fill="F79646" w:themeFill="accent6"/>
          </w:tcPr>
          <w:p w14:paraId="715B8C82" w14:textId="77777777" w:rsidR="00B51549" w:rsidRPr="00460A10" w:rsidRDefault="00B51549" w:rsidP="00B51549">
            <w:pPr>
              <w:rPr>
                <w:sz w:val="28"/>
              </w:rPr>
            </w:pPr>
            <w:r w:rsidRPr="00460A10">
              <w:rPr>
                <w:sz w:val="28"/>
              </w:rPr>
              <w:t>SOURCE(S)</w:t>
            </w:r>
          </w:p>
        </w:tc>
        <w:tc>
          <w:tcPr>
            <w:tcW w:w="3846" w:type="dxa"/>
            <w:shd w:val="clear" w:color="auto" w:fill="F79646" w:themeFill="accent6"/>
          </w:tcPr>
          <w:p w14:paraId="602A5B40" w14:textId="77777777" w:rsidR="00B51549" w:rsidRPr="00460A10" w:rsidRDefault="00B51549" w:rsidP="00B51549">
            <w:pPr>
              <w:rPr>
                <w:sz w:val="28"/>
              </w:rPr>
            </w:pPr>
            <w:r w:rsidRPr="00460A10">
              <w:rPr>
                <w:sz w:val="28"/>
              </w:rPr>
              <w:t>PROCESSING REQUIRED</w:t>
            </w:r>
          </w:p>
        </w:tc>
        <w:tc>
          <w:tcPr>
            <w:tcW w:w="2410" w:type="dxa"/>
            <w:shd w:val="clear" w:color="auto" w:fill="F79646" w:themeFill="accent6"/>
          </w:tcPr>
          <w:p w14:paraId="53FB8230" w14:textId="77777777" w:rsidR="00B51549" w:rsidRPr="00460A10" w:rsidRDefault="00B51549" w:rsidP="00B51549">
            <w:pPr>
              <w:rPr>
                <w:sz w:val="28"/>
              </w:rPr>
            </w:pPr>
            <w:r w:rsidRPr="00460A10">
              <w:rPr>
                <w:sz w:val="28"/>
              </w:rPr>
              <w:t>MISSING VALUE?</w:t>
            </w:r>
          </w:p>
        </w:tc>
        <w:tc>
          <w:tcPr>
            <w:tcW w:w="2039" w:type="dxa"/>
            <w:shd w:val="clear" w:color="auto" w:fill="F79646" w:themeFill="accent6"/>
          </w:tcPr>
          <w:p w14:paraId="72BE4067" w14:textId="77777777" w:rsidR="00B51549" w:rsidRPr="00460A10" w:rsidRDefault="00B51549" w:rsidP="00B51549">
            <w:pPr>
              <w:rPr>
                <w:sz w:val="28"/>
              </w:rPr>
            </w:pPr>
            <w:r w:rsidRPr="00460A10">
              <w:rPr>
                <w:sz w:val="28"/>
              </w:rPr>
              <w:t>INCORRECT VALUE?</w:t>
            </w:r>
          </w:p>
        </w:tc>
      </w:tr>
      <w:tr w:rsidR="00B51549" w14:paraId="36D82023" w14:textId="77777777" w:rsidTr="00745627">
        <w:tc>
          <w:tcPr>
            <w:tcW w:w="2794" w:type="dxa"/>
          </w:tcPr>
          <w:p w14:paraId="797679CC" w14:textId="77777777" w:rsidR="00B51549" w:rsidRDefault="00B51549" w:rsidP="00745627">
            <w:proofErr w:type="spellStart"/>
            <w:r>
              <w:t>GroupID</w:t>
            </w:r>
            <w:proofErr w:type="spellEnd"/>
          </w:p>
        </w:tc>
        <w:tc>
          <w:tcPr>
            <w:tcW w:w="3249" w:type="dxa"/>
          </w:tcPr>
          <w:p w14:paraId="512B90AD" w14:textId="77777777" w:rsidR="00B51549" w:rsidRDefault="00B51549" w:rsidP="00745627">
            <w:r>
              <w:t>PK</w:t>
            </w:r>
          </w:p>
        </w:tc>
        <w:tc>
          <w:tcPr>
            <w:tcW w:w="3846" w:type="dxa"/>
          </w:tcPr>
          <w:p w14:paraId="0F5A2992" w14:textId="77777777" w:rsidR="00B51549" w:rsidRDefault="00B51549" w:rsidP="00745627">
            <w:r>
              <w:t>Automatically generated</w:t>
            </w:r>
          </w:p>
        </w:tc>
        <w:tc>
          <w:tcPr>
            <w:tcW w:w="2410" w:type="dxa"/>
          </w:tcPr>
          <w:p w14:paraId="10F98F06" w14:textId="77777777" w:rsidR="00B51549" w:rsidRDefault="00B51549" w:rsidP="00745627"/>
        </w:tc>
        <w:tc>
          <w:tcPr>
            <w:tcW w:w="2039" w:type="dxa"/>
          </w:tcPr>
          <w:p w14:paraId="50F08982" w14:textId="77777777" w:rsidR="00B51549" w:rsidRDefault="00B51549" w:rsidP="00745627"/>
        </w:tc>
      </w:tr>
      <w:tr w:rsidR="00B51549" w14:paraId="2481306B" w14:textId="77777777" w:rsidTr="00745627">
        <w:tc>
          <w:tcPr>
            <w:tcW w:w="2794" w:type="dxa"/>
          </w:tcPr>
          <w:p w14:paraId="1C55A560" w14:textId="77777777" w:rsidR="00B51549" w:rsidRDefault="00B51549" w:rsidP="00745627">
            <w:r>
              <w:t>Group</w:t>
            </w:r>
          </w:p>
        </w:tc>
        <w:tc>
          <w:tcPr>
            <w:tcW w:w="3249" w:type="dxa"/>
          </w:tcPr>
          <w:p w14:paraId="1CB6125E" w14:textId="77777777" w:rsidR="00B51549" w:rsidRDefault="00B51549" w:rsidP="00745627">
            <w:proofErr w:type="spellStart"/>
            <w:r>
              <w:t>Spreadsheet.Group</w:t>
            </w:r>
            <w:proofErr w:type="spellEnd"/>
          </w:p>
        </w:tc>
        <w:tc>
          <w:tcPr>
            <w:tcW w:w="3846" w:type="dxa"/>
          </w:tcPr>
          <w:p w14:paraId="0FEB665C" w14:textId="77777777" w:rsidR="00B51549" w:rsidRDefault="00B51549" w:rsidP="00745627">
            <w:r>
              <w:t>None</w:t>
            </w:r>
          </w:p>
        </w:tc>
        <w:tc>
          <w:tcPr>
            <w:tcW w:w="2410" w:type="dxa"/>
          </w:tcPr>
          <w:p w14:paraId="54C29277" w14:textId="77777777" w:rsidR="00B51549" w:rsidRDefault="00B51549" w:rsidP="00745627">
            <w:r>
              <w:t>“Unknown”</w:t>
            </w:r>
          </w:p>
        </w:tc>
        <w:tc>
          <w:tcPr>
            <w:tcW w:w="2039" w:type="dxa"/>
          </w:tcPr>
          <w:p w14:paraId="4779BE2A" w14:textId="77777777" w:rsidR="00B51549" w:rsidRDefault="00B51549" w:rsidP="00745627"/>
        </w:tc>
      </w:tr>
    </w:tbl>
    <w:p w14:paraId="0B2B4693" w14:textId="77777777" w:rsidR="00B51549" w:rsidRDefault="00B51549" w:rsidP="00B51549"/>
    <w:p w14:paraId="163F36BE" w14:textId="77777777" w:rsidR="00B51549" w:rsidRDefault="00B51549" w:rsidP="00B51549">
      <w:pPr>
        <w:rPr>
          <w:b/>
          <w:u w:val="single"/>
        </w:rPr>
      </w:pPr>
    </w:p>
    <w:p w14:paraId="1223D97D" w14:textId="77777777" w:rsidR="00B51549" w:rsidRPr="00BA6AC7" w:rsidRDefault="00B51549" w:rsidP="00B51549">
      <w:pPr>
        <w:spacing w:after="0" w:line="240" w:lineRule="auto"/>
        <w:rPr>
          <w:b/>
          <w:u w:val="single"/>
        </w:rPr>
      </w:pPr>
      <w:r>
        <w:rPr>
          <w:b/>
          <w:u w:val="single"/>
        </w:rPr>
        <w:t>EXPENSEAREA</w:t>
      </w:r>
    </w:p>
    <w:tbl>
      <w:tblPr>
        <w:tblStyle w:val="TableGrid"/>
        <w:tblW w:w="0" w:type="auto"/>
        <w:tblLook w:val="04A0" w:firstRow="1" w:lastRow="0" w:firstColumn="1" w:lastColumn="0" w:noHBand="0" w:noVBand="1"/>
      </w:tblPr>
      <w:tblGrid>
        <w:gridCol w:w="1661"/>
        <w:gridCol w:w="2602"/>
        <w:gridCol w:w="1835"/>
        <w:gridCol w:w="1349"/>
        <w:gridCol w:w="1569"/>
      </w:tblGrid>
      <w:tr w:rsidR="00B51549" w:rsidRPr="00460A10" w14:paraId="628FEDA3" w14:textId="77777777" w:rsidTr="00745627">
        <w:tc>
          <w:tcPr>
            <w:tcW w:w="2786" w:type="dxa"/>
            <w:shd w:val="clear" w:color="auto" w:fill="F79646" w:themeFill="accent6"/>
          </w:tcPr>
          <w:p w14:paraId="045B4850" w14:textId="77777777" w:rsidR="00B51549" w:rsidRPr="00460A10" w:rsidRDefault="00B51549" w:rsidP="00B51549">
            <w:pPr>
              <w:rPr>
                <w:sz w:val="28"/>
              </w:rPr>
            </w:pPr>
            <w:r>
              <w:rPr>
                <w:sz w:val="28"/>
              </w:rPr>
              <w:t xml:space="preserve">TARGET </w:t>
            </w:r>
            <w:r w:rsidRPr="00460A10">
              <w:rPr>
                <w:sz w:val="28"/>
              </w:rPr>
              <w:t>ATTRIBUTE</w:t>
            </w:r>
          </w:p>
        </w:tc>
        <w:tc>
          <w:tcPr>
            <w:tcW w:w="3219" w:type="dxa"/>
            <w:shd w:val="clear" w:color="auto" w:fill="F79646" w:themeFill="accent6"/>
          </w:tcPr>
          <w:p w14:paraId="3CF1C582" w14:textId="77777777" w:rsidR="00B51549" w:rsidRPr="00460A10" w:rsidRDefault="00B51549" w:rsidP="00B51549">
            <w:pPr>
              <w:rPr>
                <w:sz w:val="28"/>
              </w:rPr>
            </w:pPr>
            <w:r w:rsidRPr="00460A10">
              <w:rPr>
                <w:sz w:val="28"/>
              </w:rPr>
              <w:t>SOURCE(S)</w:t>
            </w:r>
          </w:p>
        </w:tc>
        <w:tc>
          <w:tcPr>
            <w:tcW w:w="3733" w:type="dxa"/>
            <w:shd w:val="clear" w:color="auto" w:fill="F79646" w:themeFill="accent6"/>
          </w:tcPr>
          <w:p w14:paraId="2232D8A8" w14:textId="77777777" w:rsidR="00B51549" w:rsidRPr="00460A10" w:rsidRDefault="00B51549" w:rsidP="00B51549">
            <w:pPr>
              <w:rPr>
                <w:sz w:val="28"/>
              </w:rPr>
            </w:pPr>
            <w:r w:rsidRPr="00460A10">
              <w:rPr>
                <w:sz w:val="28"/>
              </w:rPr>
              <w:t>PROCESSING REQUIRED</w:t>
            </w:r>
          </w:p>
        </w:tc>
        <w:tc>
          <w:tcPr>
            <w:tcW w:w="2349" w:type="dxa"/>
            <w:shd w:val="clear" w:color="auto" w:fill="F79646" w:themeFill="accent6"/>
          </w:tcPr>
          <w:p w14:paraId="13AE6300" w14:textId="77777777" w:rsidR="00B51549" w:rsidRPr="00460A10" w:rsidRDefault="00B51549" w:rsidP="00B51549">
            <w:pPr>
              <w:rPr>
                <w:sz w:val="28"/>
              </w:rPr>
            </w:pPr>
            <w:r w:rsidRPr="00460A10">
              <w:rPr>
                <w:sz w:val="28"/>
              </w:rPr>
              <w:t>MISSING VALUE?</w:t>
            </w:r>
          </w:p>
        </w:tc>
        <w:tc>
          <w:tcPr>
            <w:tcW w:w="2025" w:type="dxa"/>
            <w:shd w:val="clear" w:color="auto" w:fill="F79646" w:themeFill="accent6"/>
          </w:tcPr>
          <w:p w14:paraId="2418B2CB" w14:textId="77777777" w:rsidR="00B51549" w:rsidRPr="00460A10" w:rsidRDefault="00B51549" w:rsidP="00B51549">
            <w:pPr>
              <w:rPr>
                <w:sz w:val="28"/>
              </w:rPr>
            </w:pPr>
            <w:r w:rsidRPr="00460A10">
              <w:rPr>
                <w:sz w:val="28"/>
              </w:rPr>
              <w:t>INCORRECT VALUE?</w:t>
            </w:r>
          </w:p>
        </w:tc>
      </w:tr>
      <w:tr w:rsidR="00B51549" w14:paraId="1BEA9DA9" w14:textId="77777777" w:rsidTr="00745627">
        <w:tc>
          <w:tcPr>
            <w:tcW w:w="2786" w:type="dxa"/>
          </w:tcPr>
          <w:p w14:paraId="469C6287" w14:textId="77777777" w:rsidR="00B51549" w:rsidRDefault="00B51549" w:rsidP="00745627">
            <w:proofErr w:type="spellStart"/>
            <w:r>
              <w:t>ExpenseAreaID</w:t>
            </w:r>
            <w:proofErr w:type="spellEnd"/>
          </w:p>
        </w:tc>
        <w:tc>
          <w:tcPr>
            <w:tcW w:w="3219" w:type="dxa"/>
          </w:tcPr>
          <w:p w14:paraId="787CA67D" w14:textId="77777777" w:rsidR="00B51549" w:rsidRDefault="00B51549" w:rsidP="00745627">
            <w:r>
              <w:t>PK</w:t>
            </w:r>
          </w:p>
        </w:tc>
        <w:tc>
          <w:tcPr>
            <w:tcW w:w="3733" w:type="dxa"/>
          </w:tcPr>
          <w:p w14:paraId="610BF442" w14:textId="77777777" w:rsidR="00B51549" w:rsidRDefault="00B51549" w:rsidP="00745627">
            <w:r>
              <w:t>Automatically generated</w:t>
            </w:r>
          </w:p>
        </w:tc>
        <w:tc>
          <w:tcPr>
            <w:tcW w:w="2349" w:type="dxa"/>
          </w:tcPr>
          <w:p w14:paraId="22A662B8" w14:textId="77777777" w:rsidR="00B51549" w:rsidRDefault="00B51549" w:rsidP="00745627"/>
        </w:tc>
        <w:tc>
          <w:tcPr>
            <w:tcW w:w="2025" w:type="dxa"/>
          </w:tcPr>
          <w:p w14:paraId="6425DF0B" w14:textId="77777777" w:rsidR="00B51549" w:rsidRDefault="00B51549" w:rsidP="00745627"/>
        </w:tc>
      </w:tr>
      <w:tr w:rsidR="00B51549" w14:paraId="103A6671" w14:textId="77777777" w:rsidTr="00745627">
        <w:tc>
          <w:tcPr>
            <w:tcW w:w="2786" w:type="dxa"/>
          </w:tcPr>
          <w:p w14:paraId="12AF2F1E" w14:textId="77777777" w:rsidR="00B51549" w:rsidRDefault="00B51549" w:rsidP="00745627">
            <w:proofErr w:type="spellStart"/>
            <w:r>
              <w:t>ExpenseArea</w:t>
            </w:r>
            <w:proofErr w:type="spellEnd"/>
          </w:p>
        </w:tc>
        <w:tc>
          <w:tcPr>
            <w:tcW w:w="3219" w:type="dxa"/>
          </w:tcPr>
          <w:p w14:paraId="65AF59C1" w14:textId="77777777" w:rsidR="00B51549" w:rsidRDefault="00B51549" w:rsidP="00745627">
            <w:proofErr w:type="spellStart"/>
            <w:r>
              <w:t>Spreadsheet.ExpenseArea</w:t>
            </w:r>
            <w:proofErr w:type="spellEnd"/>
          </w:p>
        </w:tc>
        <w:tc>
          <w:tcPr>
            <w:tcW w:w="3733" w:type="dxa"/>
          </w:tcPr>
          <w:p w14:paraId="13132260" w14:textId="77777777" w:rsidR="00B51549" w:rsidRDefault="00B51549" w:rsidP="00745627">
            <w:r>
              <w:t>None</w:t>
            </w:r>
          </w:p>
        </w:tc>
        <w:tc>
          <w:tcPr>
            <w:tcW w:w="2349" w:type="dxa"/>
          </w:tcPr>
          <w:p w14:paraId="601A6782" w14:textId="77777777" w:rsidR="00B51549" w:rsidRDefault="00B51549" w:rsidP="00745627">
            <w:r>
              <w:t>“Unknown”</w:t>
            </w:r>
          </w:p>
        </w:tc>
        <w:tc>
          <w:tcPr>
            <w:tcW w:w="2025" w:type="dxa"/>
          </w:tcPr>
          <w:p w14:paraId="7001CDA0" w14:textId="77777777" w:rsidR="00B51549" w:rsidRDefault="00B51549" w:rsidP="00745627"/>
        </w:tc>
      </w:tr>
    </w:tbl>
    <w:p w14:paraId="2B78C582" w14:textId="77777777" w:rsidR="00B51549" w:rsidRDefault="00B51549" w:rsidP="00B51549">
      <w:pPr>
        <w:rPr>
          <w:b/>
          <w:u w:val="single"/>
        </w:rPr>
      </w:pPr>
    </w:p>
    <w:p w14:paraId="533DD881" w14:textId="77777777" w:rsidR="00B51549" w:rsidRPr="00BA6AC7" w:rsidRDefault="00B51549" w:rsidP="00B51549">
      <w:pPr>
        <w:spacing w:after="0" w:line="240" w:lineRule="auto"/>
        <w:rPr>
          <w:b/>
          <w:u w:val="single"/>
        </w:rPr>
      </w:pPr>
      <w:r>
        <w:rPr>
          <w:b/>
          <w:u w:val="single"/>
        </w:rPr>
        <w:t>DATE Of PAYMENT</w:t>
      </w:r>
    </w:p>
    <w:tbl>
      <w:tblPr>
        <w:tblStyle w:val="TableGrid"/>
        <w:tblW w:w="0" w:type="auto"/>
        <w:tblLook w:val="04A0" w:firstRow="1" w:lastRow="0" w:firstColumn="1" w:lastColumn="0" w:noHBand="0" w:noVBand="1"/>
      </w:tblPr>
      <w:tblGrid>
        <w:gridCol w:w="1830"/>
        <w:gridCol w:w="2072"/>
        <w:gridCol w:w="2063"/>
        <w:gridCol w:w="1471"/>
        <w:gridCol w:w="1580"/>
      </w:tblGrid>
      <w:tr w:rsidR="00B51549" w:rsidRPr="00460A10" w14:paraId="24F573F3" w14:textId="77777777" w:rsidTr="00745627">
        <w:tc>
          <w:tcPr>
            <w:tcW w:w="2753" w:type="dxa"/>
            <w:shd w:val="clear" w:color="auto" w:fill="F79646" w:themeFill="accent6"/>
          </w:tcPr>
          <w:p w14:paraId="06A7A342" w14:textId="77777777" w:rsidR="00B51549" w:rsidRPr="00460A10" w:rsidRDefault="00B51549" w:rsidP="00B51549">
            <w:pPr>
              <w:rPr>
                <w:sz w:val="28"/>
              </w:rPr>
            </w:pPr>
            <w:r>
              <w:rPr>
                <w:sz w:val="28"/>
              </w:rPr>
              <w:t xml:space="preserve">TARGET </w:t>
            </w:r>
            <w:r w:rsidRPr="00460A10">
              <w:rPr>
                <w:sz w:val="28"/>
              </w:rPr>
              <w:t>ATTRIBUTE</w:t>
            </w:r>
          </w:p>
        </w:tc>
        <w:tc>
          <w:tcPr>
            <w:tcW w:w="3194" w:type="dxa"/>
            <w:shd w:val="clear" w:color="auto" w:fill="F79646" w:themeFill="accent6"/>
          </w:tcPr>
          <w:p w14:paraId="682EDF02" w14:textId="77777777" w:rsidR="00B51549" w:rsidRPr="00460A10" w:rsidRDefault="00B51549" w:rsidP="00B51549">
            <w:pPr>
              <w:rPr>
                <w:sz w:val="28"/>
              </w:rPr>
            </w:pPr>
            <w:r w:rsidRPr="00460A10">
              <w:rPr>
                <w:sz w:val="28"/>
              </w:rPr>
              <w:t>SOURCE(S)</w:t>
            </w:r>
          </w:p>
        </w:tc>
        <w:tc>
          <w:tcPr>
            <w:tcW w:w="3768" w:type="dxa"/>
            <w:shd w:val="clear" w:color="auto" w:fill="F79646" w:themeFill="accent6"/>
          </w:tcPr>
          <w:p w14:paraId="692E4D3B" w14:textId="77777777" w:rsidR="00B51549" w:rsidRPr="00460A10" w:rsidRDefault="00B51549" w:rsidP="00B51549">
            <w:pPr>
              <w:rPr>
                <w:sz w:val="28"/>
              </w:rPr>
            </w:pPr>
            <w:r w:rsidRPr="00460A10">
              <w:rPr>
                <w:sz w:val="28"/>
              </w:rPr>
              <w:t>PROCESSING REQUIRED</w:t>
            </w:r>
          </w:p>
        </w:tc>
        <w:tc>
          <w:tcPr>
            <w:tcW w:w="2594" w:type="dxa"/>
            <w:shd w:val="clear" w:color="auto" w:fill="F79646" w:themeFill="accent6"/>
          </w:tcPr>
          <w:p w14:paraId="3055B3CA" w14:textId="77777777" w:rsidR="00B51549" w:rsidRPr="00460A10" w:rsidRDefault="00B51549" w:rsidP="00B51549">
            <w:pPr>
              <w:rPr>
                <w:sz w:val="28"/>
              </w:rPr>
            </w:pPr>
            <w:r w:rsidRPr="00460A10">
              <w:rPr>
                <w:sz w:val="28"/>
              </w:rPr>
              <w:t>MISSING VALUE?</w:t>
            </w:r>
          </w:p>
        </w:tc>
        <w:tc>
          <w:tcPr>
            <w:tcW w:w="1803" w:type="dxa"/>
            <w:shd w:val="clear" w:color="auto" w:fill="F79646" w:themeFill="accent6"/>
          </w:tcPr>
          <w:p w14:paraId="62DF20AD" w14:textId="77777777" w:rsidR="00B51549" w:rsidRPr="00460A10" w:rsidRDefault="00B51549" w:rsidP="00B51549">
            <w:pPr>
              <w:rPr>
                <w:sz w:val="28"/>
              </w:rPr>
            </w:pPr>
            <w:r w:rsidRPr="00460A10">
              <w:rPr>
                <w:sz w:val="28"/>
              </w:rPr>
              <w:t>INCORRECT VALUE?</w:t>
            </w:r>
          </w:p>
        </w:tc>
      </w:tr>
      <w:tr w:rsidR="00B51549" w14:paraId="64A04AEB" w14:textId="77777777" w:rsidTr="00745627">
        <w:tc>
          <w:tcPr>
            <w:tcW w:w="2753" w:type="dxa"/>
          </w:tcPr>
          <w:p w14:paraId="776E08B7" w14:textId="77777777" w:rsidR="00B51549" w:rsidRDefault="00B51549" w:rsidP="00745627">
            <w:proofErr w:type="spellStart"/>
            <w:r>
              <w:t>DateID</w:t>
            </w:r>
            <w:proofErr w:type="spellEnd"/>
          </w:p>
        </w:tc>
        <w:tc>
          <w:tcPr>
            <w:tcW w:w="3194" w:type="dxa"/>
          </w:tcPr>
          <w:p w14:paraId="535153B5" w14:textId="77777777" w:rsidR="00B51549" w:rsidRDefault="00B51549" w:rsidP="00745627">
            <w:r>
              <w:t>PK</w:t>
            </w:r>
          </w:p>
        </w:tc>
        <w:tc>
          <w:tcPr>
            <w:tcW w:w="3768" w:type="dxa"/>
          </w:tcPr>
          <w:p w14:paraId="72053113" w14:textId="77777777" w:rsidR="00B51549" w:rsidRDefault="00B51549" w:rsidP="00745627">
            <w:r>
              <w:t>Automatically generated</w:t>
            </w:r>
          </w:p>
        </w:tc>
        <w:tc>
          <w:tcPr>
            <w:tcW w:w="2594" w:type="dxa"/>
          </w:tcPr>
          <w:p w14:paraId="4C389C70" w14:textId="77777777" w:rsidR="00B51549" w:rsidRDefault="00B51549" w:rsidP="00745627"/>
        </w:tc>
        <w:tc>
          <w:tcPr>
            <w:tcW w:w="1803" w:type="dxa"/>
          </w:tcPr>
          <w:p w14:paraId="32D65C51" w14:textId="77777777" w:rsidR="00B51549" w:rsidRDefault="00B51549" w:rsidP="00745627"/>
        </w:tc>
      </w:tr>
      <w:tr w:rsidR="00B51549" w14:paraId="7D849167" w14:textId="77777777" w:rsidTr="00745627">
        <w:tc>
          <w:tcPr>
            <w:tcW w:w="2753" w:type="dxa"/>
          </w:tcPr>
          <w:p w14:paraId="7466FBC0" w14:textId="77777777" w:rsidR="00B51549" w:rsidRDefault="00B51549" w:rsidP="00745627">
            <w:proofErr w:type="spellStart"/>
            <w:r>
              <w:t>DateofPayment</w:t>
            </w:r>
            <w:proofErr w:type="spellEnd"/>
          </w:p>
        </w:tc>
        <w:tc>
          <w:tcPr>
            <w:tcW w:w="3194" w:type="dxa"/>
          </w:tcPr>
          <w:p w14:paraId="2DD4E18C" w14:textId="77777777" w:rsidR="00B51549" w:rsidRDefault="00B51549" w:rsidP="00745627">
            <w:proofErr w:type="spellStart"/>
            <w:r>
              <w:t>Spreadsheet.Date</w:t>
            </w:r>
            <w:proofErr w:type="spellEnd"/>
          </w:p>
        </w:tc>
        <w:tc>
          <w:tcPr>
            <w:tcW w:w="3768" w:type="dxa"/>
          </w:tcPr>
          <w:p w14:paraId="5ADD87CE" w14:textId="77777777" w:rsidR="00B51549" w:rsidRDefault="00B51549" w:rsidP="00745627">
            <w:r>
              <w:t>Full date</w:t>
            </w:r>
          </w:p>
        </w:tc>
        <w:tc>
          <w:tcPr>
            <w:tcW w:w="2594" w:type="dxa"/>
          </w:tcPr>
          <w:p w14:paraId="7FAFE2C4" w14:textId="77777777" w:rsidR="00B51549" w:rsidRDefault="00B51549" w:rsidP="00745627">
            <w:r>
              <w:t>Set to last day of current accounting period</w:t>
            </w:r>
          </w:p>
        </w:tc>
        <w:tc>
          <w:tcPr>
            <w:tcW w:w="1803" w:type="dxa"/>
          </w:tcPr>
          <w:p w14:paraId="199B7FDA" w14:textId="77777777" w:rsidR="00B51549" w:rsidRDefault="00B51549" w:rsidP="00745627"/>
        </w:tc>
      </w:tr>
    </w:tbl>
    <w:p w14:paraId="61CB19FF" w14:textId="77777777" w:rsidR="00B51549" w:rsidRDefault="00B51549" w:rsidP="00B51549">
      <w:pPr>
        <w:rPr>
          <w:b/>
          <w:sz w:val="28"/>
          <w:szCs w:val="28"/>
          <w:u w:val="single"/>
        </w:rPr>
      </w:pPr>
    </w:p>
    <w:p w14:paraId="47B135F6" w14:textId="77777777" w:rsidR="00B51549" w:rsidRPr="00723CFC" w:rsidRDefault="00B51549" w:rsidP="00B51549">
      <w:pPr>
        <w:spacing w:after="0" w:line="240" w:lineRule="auto"/>
        <w:rPr>
          <w:color w:val="FFFFFF" w:themeColor="background1"/>
        </w:rPr>
      </w:pPr>
      <w:r w:rsidRPr="00723CFC">
        <w:rPr>
          <w:b/>
          <w:sz w:val="28"/>
          <w:szCs w:val="28"/>
          <w:u w:val="single"/>
        </w:rPr>
        <w:t xml:space="preserve">Expense </w:t>
      </w:r>
      <w:r>
        <w:rPr>
          <w:b/>
          <w:sz w:val="28"/>
          <w:szCs w:val="28"/>
          <w:u w:val="single"/>
        </w:rPr>
        <w:t>T</w:t>
      </w:r>
      <w:r w:rsidRPr="00723CFC">
        <w:rPr>
          <w:b/>
          <w:sz w:val="28"/>
          <w:szCs w:val="28"/>
          <w:u w:val="single"/>
        </w:rPr>
        <w:t>ype</w:t>
      </w:r>
    </w:p>
    <w:tbl>
      <w:tblPr>
        <w:tblStyle w:val="TableGrid"/>
        <w:tblW w:w="0" w:type="auto"/>
        <w:tblLook w:val="04A0" w:firstRow="1" w:lastRow="0" w:firstColumn="1" w:lastColumn="0" w:noHBand="0" w:noVBand="1"/>
      </w:tblPr>
      <w:tblGrid>
        <w:gridCol w:w="1652"/>
        <w:gridCol w:w="2587"/>
        <w:gridCol w:w="1849"/>
        <w:gridCol w:w="1356"/>
        <w:gridCol w:w="1572"/>
      </w:tblGrid>
      <w:tr w:rsidR="00B51549" w:rsidRPr="00460A10" w14:paraId="1416436C" w14:textId="77777777" w:rsidTr="00745627">
        <w:tc>
          <w:tcPr>
            <w:tcW w:w="2786" w:type="dxa"/>
            <w:shd w:val="clear" w:color="auto" w:fill="F79646" w:themeFill="accent6"/>
          </w:tcPr>
          <w:p w14:paraId="746FEE8A" w14:textId="77777777" w:rsidR="00B51549" w:rsidRPr="00460A10" w:rsidRDefault="00B51549" w:rsidP="00B51549">
            <w:pPr>
              <w:rPr>
                <w:sz w:val="28"/>
              </w:rPr>
            </w:pPr>
            <w:r>
              <w:rPr>
                <w:sz w:val="28"/>
              </w:rPr>
              <w:t xml:space="preserve">TARGET </w:t>
            </w:r>
            <w:r w:rsidRPr="00460A10">
              <w:rPr>
                <w:sz w:val="28"/>
              </w:rPr>
              <w:t>ATTRIBUTE</w:t>
            </w:r>
          </w:p>
        </w:tc>
        <w:tc>
          <w:tcPr>
            <w:tcW w:w="3219" w:type="dxa"/>
            <w:shd w:val="clear" w:color="auto" w:fill="F79646" w:themeFill="accent6"/>
          </w:tcPr>
          <w:p w14:paraId="051F0B9D" w14:textId="77777777" w:rsidR="00B51549" w:rsidRPr="00460A10" w:rsidRDefault="00B51549" w:rsidP="00B51549">
            <w:pPr>
              <w:rPr>
                <w:sz w:val="28"/>
              </w:rPr>
            </w:pPr>
            <w:r w:rsidRPr="00460A10">
              <w:rPr>
                <w:sz w:val="28"/>
              </w:rPr>
              <w:t>SOURCE(S)</w:t>
            </w:r>
          </w:p>
        </w:tc>
        <w:tc>
          <w:tcPr>
            <w:tcW w:w="3733" w:type="dxa"/>
            <w:shd w:val="clear" w:color="auto" w:fill="F79646" w:themeFill="accent6"/>
          </w:tcPr>
          <w:p w14:paraId="130D33AB" w14:textId="77777777" w:rsidR="00B51549" w:rsidRPr="00460A10" w:rsidRDefault="00B51549" w:rsidP="00B51549">
            <w:pPr>
              <w:rPr>
                <w:sz w:val="28"/>
              </w:rPr>
            </w:pPr>
            <w:r w:rsidRPr="00460A10">
              <w:rPr>
                <w:sz w:val="28"/>
              </w:rPr>
              <w:t>PROCESSING REQUIRED</w:t>
            </w:r>
          </w:p>
        </w:tc>
        <w:tc>
          <w:tcPr>
            <w:tcW w:w="2349" w:type="dxa"/>
            <w:shd w:val="clear" w:color="auto" w:fill="F79646" w:themeFill="accent6"/>
          </w:tcPr>
          <w:p w14:paraId="7C83F259" w14:textId="77777777" w:rsidR="00B51549" w:rsidRPr="00460A10" w:rsidRDefault="00B51549" w:rsidP="00B51549">
            <w:pPr>
              <w:rPr>
                <w:sz w:val="28"/>
              </w:rPr>
            </w:pPr>
            <w:r w:rsidRPr="00460A10">
              <w:rPr>
                <w:sz w:val="28"/>
              </w:rPr>
              <w:t>MISSING VALUE?</w:t>
            </w:r>
          </w:p>
        </w:tc>
        <w:tc>
          <w:tcPr>
            <w:tcW w:w="2025" w:type="dxa"/>
            <w:shd w:val="clear" w:color="auto" w:fill="F79646" w:themeFill="accent6"/>
          </w:tcPr>
          <w:p w14:paraId="6CF52841" w14:textId="77777777" w:rsidR="00B51549" w:rsidRPr="00460A10" w:rsidRDefault="00B51549" w:rsidP="00B51549">
            <w:pPr>
              <w:rPr>
                <w:sz w:val="28"/>
              </w:rPr>
            </w:pPr>
            <w:r w:rsidRPr="00460A10">
              <w:rPr>
                <w:sz w:val="28"/>
              </w:rPr>
              <w:t>INCORRECT VALUE?</w:t>
            </w:r>
          </w:p>
        </w:tc>
      </w:tr>
      <w:tr w:rsidR="00B51549" w14:paraId="60663161" w14:textId="77777777" w:rsidTr="00745627">
        <w:tc>
          <w:tcPr>
            <w:tcW w:w="2786" w:type="dxa"/>
          </w:tcPr>
          <w:p w14:paraId="352538D0" w14:textId="77777777" w:rsidR="00B51549" w:rsidRDefault="00B51549" w:rsidP="00745627">
            <w:proofErr w:type="spellStart"/>
            <w:r w:rsidRPr="00723CFC">
              <w:t>Expensetype</w:t>
            </w:r>
            <w:r>
              <w:t>ID</w:t>
            </w:r>
            <w:proofErr w:type="spellEnd"/>
          </w:p>
        </w:tc>
        <w:tc>
          <w:tcPr>
            <w:tcW w:w="3219" w:type="dxa"/>
          </w:tcPr>
          <w:p w14:paraId="70014E57" w14:textId="77777777" w:rsidR="00B51549" w:rsidRDefault="00B51549" w:rsidP="00745627">
            <w:r>
              <w:t>PK</w:t>
            </w:r>
          </w:p>
        </w:tc>
        <w:tc>
          <w:tcPr>
            <w:tcW w:w="3733" w:type="dxa"/>
          </w:tcPr>
          <w:p w14:paraId="7D274415" w14:textId="77777777" w:rsidR="00B51549" w:rsidRDefault="00B51549" w:rsidP="00745627">
            <w:r>
              <w:t>Automatically generated</w:t>
            </w:r>
          </w:p>
        </w:tc>
        <w:tc>
          <w:tcPr>
            <w:tcW w:w="2349" w:type="dxa"/>
          </w:tcPr>
          <w:p w14:paraId="666BC9CB" w14:textId="77777777" w:rsidR="00B51549" w:rsidRDefault="00B51549" w:rsidP="00745627"/>
        </w:tc>
        <w:tc>
          <w:tcPr>
            <w:tcW w:w="2025" w:type="dxa"/>
          </w:tcPr>
          <w:p w14:paraId="50296DCD" w14:textId="77777777" w:rsidR="00B51549" w:rsidRDefault="00B51549" w:rsidP="00745627"/>
        </w:tc>
      </w:tr>
      <w:tr w:rsidR="00B51549" w14:paraId="4B1F0F92" w14:textId="77777777" w:rsidTr="00745627">
        <w:tc>
          <w:tcPr>
            <w:tcW w:w="2786" w:type="dxa"/>
          </w:tcPr>
          <w:p w14:paraId="4B814342" w14:textId="77777777" w:rsidR="00B51549" w:rsidRDefault="00B51549" w:rsidP="00745627">
            <w:proofErr w:type="spellStart"/>
            <w:r w:rsidRPr="00723CFC">
              <w:t>Expensetype</w:t>
            </w:r>
            <w:proofErr w:type="spellEnd"/>
          </w:p>
        </w:tc>
        <w:tc>
          <w:tcPr>
            <w:tcW w:w="3219" w:type="dxa"/>
          </w:tcPr>
          <w:p w14:paraId="38FE1FD5" w14:textId="77777777" w:rsidR="00B51549" w:rsidRDefault="00B51549" w:rsidP="00745627">
            <w:proofErr w:type="spellStart"/>
            <w:r>
              <w:t>Spreadsheet.</w:t>
            </w:r>
            <w:r w:rsidRPr="00723CFC">
              <w:t>Expensetype</w:t>
            </w:r>
            <w:proofErr w:type="spellEnd"/>
          </w:p>
        </w:tc>
        <w:tc>
          <w:tcPr>
            <w:tcW w:w="3733" w:type="dxa"/>
          </w:tcPr>
          <w:p w14:paraId="0817F497" w14:textId="77777777" w:rsidR="00B51549" w:rsidRDefault="00B51549" w:rsidP="00745627">
            <w:r>
              <w:t>None</w:t>
            </w:r>
          </w:p>
        </w:tc>
        <w:tc>
          <w:tcPr>
            <w:tcW w:w="2349" w:type="dxa"/>
          </w:tcPr>
          <w:p w14:paraId="1A0EFFE7" w14:textId="77777777" w:rsidR="00B51549" w:rsidRDefault="00B51549" w:rsidP="00745627">
            <w:r>
              <w:t>“Unknown”</w:t>
            </w:r>
          </w:p>
        </w:tc>
        <w:tc>
          <w:tcPr>
            <w:tcW w:w="2025" w:type="dxa"/>
          </w:tcPr>
          <w:p w14:paraId="4C7BF97D" w14:textId="77777777" w:rsidR="00B51549" w:rsidRDefault="00B51549" w:rsidP="00745627"/>
        </w:tc>
      </w:tr>
    </w:tbl>
    <w:p w14:paraId="65A280A9" w14:textId="77777777" w:rsidR="00B51549" w:rsidRDefault="00B51549" w:rsidP="00B51549">
      <w:pPr>
        <w:rPr>
          <w:color w:val="FFFFFF" w:themeColor="background1"/>
        </w:rPr>
      </w:pPr>
    </w:p>
    <w:p w14:paraId="262EC297" w14:textId="77777777" w:rsidR="00B51549" w:rsidRPr="00723CFC" w:rsidRDefault="00B51549" w:rsidP="00B51549">
      <w:pPr>
        <w:spacing w:after="0" w:line="240" w:lineRule="auto"/>
        <w:rPr>
          <w:color w:val="FFFFFF" w:themeColor="background1"/>
        </w:rPr>
      </w:pPr>
      <w:r w:rsidRPr="00520DB9">
        <w:rPr>
          <w:b/>
          <w:sz w:val="28"/>
          <w:szCs w:val="28"/>
          <w:u w:val="single"/>
        </w:rPr>
        <w:t>Department</w:t>
      </w:r>
    </w:p>
    <w:tbl>
      <w:tblPr>
        <w:tblStyle w:val="TableGrid"/>
        <w:tblW w:w="0" w:type="auto"/>
        <w:tblLook w:val="04A0" w:firstRow="1" w:lastRow="0" w:firstColumn="1" w:lastColumn="0" w:noHBand="0" w:noVBand="1"/>
      </w:tblPr>
      <w:tblGrid>
        <w:gridCol w:w="1608"/>
        <w:gridCol w:w="2638"/>
        <w:gridCol w:w="1845"/>
        <w:gridCol w:w="1354"/>
        <w:gridCol w:w="1571"/>
      </w:tblGrid>
      <w:tr w:rsidR="00B51549" w:rsidRPr="00460A10" w14:paraId="1E47A96C" w14:textId="77777777" w:rsidTr="00745627">
        <w:tc>
          <w:tcPr>
            <w:tcW w:w="2786" w:type="dxa"/>
            <w:shd w:val="clear" w:color="auto" w:fill="F79646" w:themeFill="accent6"/>
          </w:tcPr>
          <w:p w14:paraId="6AEBE39C" w14:textId="77777777" w:rsidR="00B51549" w:rsidRPr="00460A10" w:rsidRDefault="00B51549" w:rsidP="00B51549">
            <w:pPr>
              <w:rPr>
                <w:sz w:val="28"/>
              </w:rPr>
            </w:pPr>
            <w:r>
              <w:rPr>
                <w:sz w:val="28"/>
              </w:rPr>
              <w:t xml:space="preserve">TARGET </w:t>
            </w:r>
            <w:r w:rsidRPr="00460A10">
              <w:rPr>
                <w:sz w:val="28"/>
              </w:rPr>
              <w:t>ATTRIBUTE</w:t>
            </w:r>
          </w:p>
        </w:tc>
        <w:tc>
          <w:tcPr>
            <w:tcW w:w="3219" w:type="dxa"/>
            <w:shd w:val="clear" w:color="auto" w:fill="F79646" w:themeFill="accent6"/>
          </w:tcPr>
          <w:p w14:paraId="7687BFD2" w14:textId="77777777" w:rsidR="00B51549" w:rsidRPr="00460A10" w:rsidRDefault="00B51549" w:rsidP="00B51549">
            <w:pPr>
              <w:rPr>
                <w:sz w:val="28"/>
              </w:rPr>
            </w:pPr>
            <w:r w:rsidRPr="00460A10">
              <w:rPr>
                <w:sz w:val="28"/>
              </w:rPr>
              <w:t>SOURCE(S)</w:t>
            </w:r>
          </w:p>
        </w:tc>
        <w:tc>
          <w:tcPr>
            <w:tcW w:w="3733" w:type="dxa"/>
            <w:shd w:val="clear" w:color="auto" w:fill="F79646" w:themeFill="accent6"/>
          </w:tcPr>
          <w:p w14:paraId="50D6C7B6" w14:textId="77777777" w:rsidR="00B51549" w:rsidRPr="00460A10" w:rsidRDefault="00B51549" w:rsidP="00B51549">
            <w:pPr>
              <w:rPr>
                <w:sz w:val="28"/>
              </w:rPr>
            </w:pPr>
            <w:r w:rsidRPr="00460A10">
              <w:rPr>
                <w:sz w:val="28"/>
              </w:rPr>
              <w:t>PROCESSING REQUIRED</w:t>
            </w:r>
          </w:p>
        </w:tc>
        <w:tc>
          <w:tcPr>
            <w:tcW w:w="2349" w:type="dxa"/>
            <w:shd w:val="clear" w:color="auto" w:fill="F79646" w:themeFill="accent6"/>
          </w:tcPr>
          <w:p w14:paraId="5AB864A9" w14:textId="77777777" w:rsidR="00B51549" w:rsidRPr="00460A10" w:rsidRDefault="00B51549" w:rsidP="00B51549">
            <w:pPr>
              <w:rPr>
                <w:sz w:val="28"/>
              </w:rPr>
            </w:pPr>
            <w:r w:rsidRPr="00460A10">
              <w:rPr>
                <w:sz w:val="28"/>
              </w:rPr>
              <w:t>MISSING VALUE?</w:t>
            </w:r>
          </w:p>
        </w:tc>
        <w:tc>
          <w:tcPr>
            <w:tcW w:w="2025" w:type="dxa"/>
            <w:shd w:val="clear" w:color="auto" w:fill="F79646" w:themeFill="accent6"/>
          </w:tcPr>
          <w:p w14:paraId="6EFA9589" w14:textId="77777777" w:rsidR="00B51549" w:rsidRPr="00460A10" w:rsidRDefault="00B51549" w:rsidP="00B51549">
            <w:pPr>
              <w:rPr>
                <w:sz w:val="28"/>
              </w:rPr>
            </w:pPr>
            <w:r w:rsidRPr="00460A10">
              <w:rPr>
                <w:sz w:val="28"/>
              </w:rPr>
              <w:t>INCORRECT VALUE?</w:t>
            </w:r>
          </w:p>
        </w:tc>
      </w:tr>
      <w:tr w:rsidR="00B51549" w14:paraId="3A5C9C65" w14:textId="77777777" w:rsidTr="00745627">
        <w:tc>
          <w:tcPr>
            <w:tcW w:w="2786" w:type="dxa"/>
          </w:tcPr>
          <w:p w14:paraId="3E3B696E" w14:textId="77777777" w:rsidR="00B51549" w:rsidRDefault="00B51549" w:rsidP="00745627">
            <w:proofErr w:type="spellStart"/>
            <w:r w:rsidRPr="00520DB9">
              <w:t>Department</w:t>
            </w:r>
            <w:r>
              <w:t>ID</w:t>
            </w:r>
            <w:proofErr w:type="spellEnd"/>
          </w:p>
        </w:tc>
        <w:tc>
          <w:tcPr>
            <w:tcW w:w="3219" w:type="dxa"/>
          </w:tcPr>
          <w:p w14:paraId="08486899" w14:textId="77777777" w:rsidR="00B51549" w:rsidRDefault="00B51549" w:rsidP="00745627">
            <w:r>
              <w:t>PK</w:t>
            </w:r>
          </w:p>
        </w:tc>
        <w:tc>
          <w:tcPr>
            <w:tcW w:w="3733" w:type="dxa"/>
          </w:tcPr>
          <w:p w14:paraId="5CE15B92" w14:textId="77777777" w:rsidR="00B51549" w:rsidRDefault="00B51549" w:rsidP="00745627">
            <w:r>
              <w:t>Automatically generated</w:t>
            </w:r>
          </w:p>
        </w:tc>
        <w:tc>
          <w:tcPr>
            <w:tcW w:w="2349" w:type="dxa"/>
          </w:tcPr>
          <w:p w14:paraId="4C82CD66" w14:textId="77777777" w:rsidR="00B51549" w:rsidRDefault="00B51549" w:rsidP="00745627"/>
        </w:tc>
        <w:tc>
          <w:tcPr>
            <w:tcW w:w="2025" w:type="dxa"/>
          </w:tcPr>
          <w:p w14:paraId="510EA855" w14:textId="77777777" w:rsidR="00B51549" w:rsidRDefault="00B51549" w:rsidP="00745627"/>
        </w:tc>
      </w:tr>
      <w:tr w:rsidR="00B51549" w14:paraId="4DE8C36D" w14:textId="77777777" w:rsidTr="00745627">
        <w:tc>
          <w:tcPr>
            <w:tcW w:w="2786" w:type="dxa"/>
          </w:tcPr>
          <w:p w14:paraId="0DE8AE87" w14:textId="77777777" w:rsidR="00B51549" w:rsidRDefault="00B51549" w:rsidP="00745627">
            <w:r w:rsidRPr="00520DB9">
              <w:t>Departmen</w:t>
            </w:r>
            <w:r>
              <w:t>t</w:t>
            </w:r>
          </w:p>
        </w:tc>
        <w:tc>
          <w:tcPr>
            <w:tcW w:w="3219" w:type="dxa"/>
          </w:tcPr>
          <w:p w14:paraId="327C30BC" w14:textId="77777777" w:rsidR="00B51549" w:rsidRPr="00520DB9" w:rsidRDefault="00B51549" w:rsidP="00745627">
            <w:pPr>
              <w:rPr>
                <w:sz w:val="23"/>
                <w:szCs w:val="23"/>
              </w:rPr>
            </w:pPr>
            <w:proofErr w:type="spellStart"/>
            <w:r w:rsidRPr="00520DB9">
              <w:rPr>
                <w:sz w:val="23"/>
                <w:szCs w:val="23"/>
              </w:rPr>
              <w:t>Spreadsheet.Department</w:t>
            </w:r>
            <w:proofErr w:type="spellEnd"/>
          </w:p>
        </w:tc>
        <w:tc>
          <w:tcPr>
            <w:tcW w:w="3733" w:type="dxa"/>
          </w:tcPr>
          <w:p w14:paraId="61665EE8" w14:textId="77777777" w:rsidR="00B51549" w:rsidRDefault="00B51549" w:rsidP="00745627">
            <w:r>
              <w:t>None</w:t>
            </w:r>
          </w:p>
        </w:tc>
        <w:tc>
          <w:tcPr>
            <w:tcW w:w="2349" w:type="dxa"/>
          </w:tcPr>
          <w:p w14:paraId="2F53D67B" w14:textId="77777777" w:rsidR="00B51549" w:rsidRDefault="00B51549" w:rsidP="00745627">
            <w:r>
              <w:t>“Unknown”</w:t>
            </w:r>
          </w:p>
        </w:tc>
        <w:tc>
          <w:tcPr>
            <w:tcW w:w="2025" w:type="dxa"/>
          </w:tcPr>
          <w:p w14:paraId="3E57EB40" w14:textId="77777777" w:rsidR="00B51549" w:rsidRDefault="00B51549" w:rsidP="00745627"/>
        </w:tc>
      </w:tr>
    </w:tbl>
    <w:p w14:paraId="759E09E1" w14:textId="77777777" w:rsidR="00B51549" w:rsidRDefault="00B51549" w:rsidP="00B51549">
      <w:pPr>
        <w:rPr>
          <w:b/>
          <w:u w:val="single"/>
        </w:rPr>
      </w:pPr>
    </w:p>
    <w:p w14:paraId="4860019F" w14:textId="77777777" w:rsidR="00B51549" w:rsidRDefault="00B51549" w:rsidP="00B51549">
      <w:pPr>
        <w:spacing w:after="0" w:line="240" w:lineRule="auto"/>
        <w:rPr>
          <w:color w:val="FFFFFF" w:themeColor="background1"/>
        </w:rPr>
      </w:pPr>
    </w:p>
    <w:p w14:paraId="3D51451E" w14:textId="6EDA50F0" w:rsidR="00B51549" w:rsidRPr="00723CFC" w:rsidRDefault="00B51549" w:rsidP="00B51549">
      <w:pPr>
        <w:spacing w:after="0" w:line="240" w:lineRule="auto"/>
        <w:rPr>
          <w:color w:val="FFFFFF" w:themeColor="background1"/>
        </w:rPr>
      </w:pPr>
      <w:r>
        <w:rPr>
          <w:b/>
          <w:sz w:val="28"/>
          <w:szCs w:val="28"/>
          <w:u w:val="single"/>
        </w:rPr>
        <w:lastRenderedPageBreak/>
        <w:t>Transaction Number</w:t>
      </w:r>
    </w:p>
    <w:tbl>
      <w:tblPr>
        <w:tblStyle w:val="TableGrid"/>
        <w:tblW w:w="0" w:type="auto"/>
        <w:tblLook w:val="04A0" w:firstRow="1" w:lastRow="0" w:firstColumn="1" w:lastColumn="0" w:noHBand="0" w:noVBand="1"/>
      </w:tblPr>
      <w:tblGrid>
        <w:gridCol w:w="1957"/>
        <w:gridCol w:w="3044"/>
        <w:gridCol w:w="1500"/>
        <w:gridCol w:w="1140"/>
        <w:gridCol w:w="1375"/>
      </w:tblGrid>
      <w:tr w:rsidR="00B51549" w:rsidRPr="00460A10" w14:paraId="6C68B73B" w14:textId="77777777" w:rsidTr="00745627">
        <w:tc>
          <w:tcPr>
            <w:tcW w:w="2786" w:type="dxa"/>
            <w:shd w:val="clear" w:color="auto" w:fill="F79646" w:themeFill="accent6"/>
          </w:tcPr>
          <w:p w14:paraId="71D5531B" w14:textId="77777777" w:rsidR="00B51549" w:rsidRPr="00460A10" w:rsidRDefault="00B51549" w:rsidP="00B51549">
            <w:pPr>
              <w:rPr>
                <w:sz w:val="28"/>
              </w:rPr>
            </w:pPr>
            <w:r>
              <w:rPr>
                <w:sz w:val="28"/>
              </w:rPr>
              <w:t xml:space="preserve">TARGET </w:t>
            </w:r>
            <w:r w:rsidRPr="00460A10">
              <w:rPr>
                <w:sz w:val="28"/>
              </w:rPr>
              <w:t>ATTRIBUTE</w:t>
            </w:r>
          </w:p>
        </w:tc>
        <w:tc>
          <w:tcPr>
            <w:tcW w:w="3446" w:type="dxa"/>
            <w:shd w:val="clear" w:color="auto" w:fill="F79646" w:themeFill="accent6"/>
          </w:tcPr>
          <w:p w14:paraId="1FE23064" w14:textId="77777777" w:rsidR="00B51549" w:rsidRPr="00460A10" w:rsidRDefault="00B51549" w:rsidP="00B51549">
            <w:pPr>
              <w:rPr>
                <w:sz w:val="28"/>
              </w:rPr>
            </w:pPr>
            <w:r w:rsidRPr="00460A10">
              <w:rPr>
                <w:sz w:val="28"/>
              </w:rPr>
              <w:t>SOURCE(S)</w:t>
            </w:r>
          </w:p>
        </w:tc>
        <w:tc>
          <w:tcPr>
            <w:tcW w:w="3506" w:type="dxa"/>
            <w:shd w:val="clear" w:color="auto" w:fill="F79646" w:themeFill="accent6"/>
          </w:tcPr>
          <w:p w14:paraId="4367304A" w14:textId="77777777" w:rsidR="00B51549" w:rsidRPr="00460A10" w:rsidRDefault="00B51549" w:rsidP="00B51549">
            <w:pPr>
              <w:rPr>
                <w:sz w:val="28"/>
              </w:rPr>
            </w:pPr>
            <w:r w:rsidRPr="00460A10">
              <w:rPr>
                <w:sz w:val="28"/>
              </w:rPr>
              <w:t>PROCESSING REQUIRED</w:t>
            </w:r>
          </w:p>
        </w:tc>
        <w:tc>
          <w:tcPr>
            <w:tcW w:w="2349" w:type="dxa"/>
            <w:shd w:val="clear" w:color="auto" w:fill="F79646" w:themeFill="accent6"/>
          </w:tcPr>
          <w:p w14:paraId="68B4570E" w14:textId="77777777" w:rsidR="00B51549" w:rsidRPr="00460A10" w:rsidRDefault="00B51549" w:rsidP="00B51549">
            <w:pPr>
              <w:rPr>
                <w:sz w:val="28"/>
              </w:rPr>
            </w:pPr>
            <w:r w:rsidRPr="00460A10">
              <w:rPr>
                <w:sz w:val="28"/>
              </w:rPr>
              <w:t>MISSING VALUE?</w:t>
            </w:r>
          </w:p>
        </w:tc>
        <w:tc>
          <w:tcPr>
            <w:tcW w:w="2025" w:type="dxa"/>
            <w:shd w:val="clear" w:color="auto" w:fill="F79646" w:themeFill="accent6"/>
          </w:tcPr>
          <w:p w14:paraId="697C9B8F" w14:textId="77777777" w:rsidR="00B51549" w:rsidRPr="00460A10" w:rsidRDefault="00B51549" w:rsidP="00B51549">
            <w:pPr>
              <w:rPr>
                <w:sz w:val="28"/>
              </w:rPr>
            </w:pPr>
            <w:r w:rsidRPr="00460A10">
              <w:rPr>
                <w:sz w:val="28"/>
              </w:rPr>
              <w:t>INCORRECT VALUE?</w:t>
            </w:r>
          </w:p>
        </w:tc>
      </w:tr>
      <w:tr w:rsidR="00B51549" w14:paraId="403C9C18" w14:textId="77777777" w:rsidTr="00745627">
        <w:tc>
          <w:tcPr>
            <w:tcW w:w="2786" w:type="dxa"/>
          </w:tcPr>
          <w:p w14:paraId="084A3D0F" w14:textId="77777777" w:rsidR="00B51549" w:rsidRDefault="00B51549" w:rsidP="00745627">
            <w:proofErr w:type="spellStart"/>
            <w:r>
              <w:t>TransactionNumberID</w:t>
            </w:r>
            <w:proofErr w:type="spellEnd"/>
          </w:p>
        </w:tc>
        <w:tc>
          <w:tcPr>
            <w:tcW w:w="3446" w:type="dxa"/>
          </w:tcPr>
          <w:p w14:paraId="23152E36" w14:textId="77777777" w:rsidR="00B51549" w:rsidRDefault="00B51549" w:rsidP="00745627">
            <w:r>
              <w:t>PK</w:t>
            </w:r>
          </w:p>
        </w:tc>
        <w:tc>
          <w:tcPr>
            <w:tcW w:w="3506" w:type="dxa"/>
          </w:tcPr>
          <w:p w14:paraId="7E9A8536" w14:textId="77777777" w:rsidR="00B51549" w:rsidRDefault="00B51549" w:rsidP="00745627">
            <w:r>
              <w:t>Automatically generated</w:t>
            </w:r>
          </w:p>
        </w:tc>
        <w:tc>
          <w:tcPr>
            <w:tcW w:w="2349" w:type="dxa"/>
          </w:tcPr>
          <w:p w14:paraId="08F56048" w14:textId="77777777" w:rsidR="00B51549" w:rsidRDefault="00B51549" w:rsidP="00745627"/>
        </w:tc>
        <w:tc>
          <w:tcPr>
            <w:tcW w:w="2025" w:type="dxa"/>
          </w:tcPr>
          <w:p w14:paraId="487B60C7" w14:textId="77777777" w:rsidR="00B51549" w:rsidRDefault="00B51549" w:rsidP="00745627"/>
        </w:tc>
      </w:tr>
      <w:tr w:rsidR="00B51549" w14:paraId="666542C2" w14:textId="77777777" w:rsidTr="00745627">
        <w:trPr>
          <w:trHeight w:val="263"/>
        </w:trPr>
        <w:tc>
          <w:tcPr>
            <w:tcW w:w="2786" w:type="dxa"/>
          </w:tcPr>
          <w:p w14:paraId="703D0A79" w14:textId="77777777" w:rsidR="00B51549" w:rsidRDefault="00B51549" w:rsidP="00745627">
            <w:proofErr w:type="spellStart"/>
            <w:r>
              <w:t>TransactionNumber</w:t>
            </w:r>
            <w:proofErr w:type="spellEnd"/>
          </w:p>
        </w:tc>
        <w:tc>
          <w:tcPr>
            <w:tcW w:w="3446" w:type="dxa"/>
          </w:tcPr>
          <w:p w14:paraId="70C7C847" w14:textId="77777777" w:rsidR="00B51549" w:rsidRPr="003E6405" w:rsidRDefault="00B51549" w:rsidP="00745627">
            <w:pPr>
              <w:rPr>
                <w:sz w:val="23"/>
                <w:szCs w:val="23"/>
              </w:rPr>
            </w:pPr>
            <w:proofErr w:type="spellStart"/>
            <w:r w:rsidRPr="003E6405">
              <w:rPr>
                <w:sz w:val="23"/>
                <w:szCs w:val="23"/>
              </w:rPr>
              <w:t>Spreadsheet.TransactionNumbere</w:t>
            </w:r>
            <w:proofErr w:type="spellEnd"/>
          </w:p>
        </w:tc>
        <w:tc>
          <w:tcPr>
            <w:tcW w:w="3506" w:type="dxa"/>
          </w:tcPr>
          <w:p w14:paraId="3B5B439B" w14:textId="77777777" w:rsidR="00B51549" w:rsidRDefault="00B51549" w:rsidP="00745627">
            <w:r>
              <w:t>None</w:t>
            </w:r>
          </w:p>
        </w:tc>
        <w:tc>
          <w:tcPr>
            <w:tcW w:w="2349" w:type="dxa"/>
          </w:tcPr>
          <w:p w14:paraId="373D55DE" w14:textId="77777777" w:rsidR="00B51549" w:rsidRDefault="00B51549" w:rsidP="00745627">
            <w:r>
              <w:t>“Unknown”</w:t>
            </w:r>
          </w:p>
        </w:tc>
        <w:tc>
          <w:tcPr>
            <w:tcW w:w="2025" w:type="dxa"/>
          </w:tcPr>
          <w:p w14:paraId="47140734" w14:textId="77777777" w:rsidR="00B51549" w:rsidRDefault="00B51549" w:rsidP="00745627"/>
        </w:tc>
      </w:tr>
    </w:tbl>
    <w:p w14:paraId="55BF09C1" w14:textId="77777777" w:rsidR="00B51549" w:rsidRDefault="00B51549" w:rsidP="00B51549">
      <w:pPr>
        <w:rPr>
          <w:color w:val="FFFFFF" w:themeColor="background1"/>
        </w:rPr>
      </w:pPr>
    </w:p>
    <w:p w14:paraId="1CE625EE" w14:textId="77777777" w:rsidR="00B51549" w:rsidRPr="00520DB9" w:rsidRDefault="00B51549" w:rsidP="00B51549">
      <w:pPr>
        <w:rPr>
          <w:color w:val="FFFFFF" w:themeColor="background1"/>
        </w:rPr>
      </w:pPr>
      <w:r>
        <w:rPr>
          <w:color w:val="FFFFFF" w:themeColor="background1"/>
        </w:rPr>
        <w:t>This file created by Dr Nik Whitehead as part of the Wales   Office example.</w:t>
      </w:r>
    </w:p>
    <w:p w14:paraId="4449D5C1" w14:textId="77777777" w:rsidR="00B51549" w:rsidRPr="0066732D" w:rsidRDefault="00B51549" w:rsidP="00B51549"/>
    <w:p w14:paraId="36267171" w14:textId="5A2D2BD4" w:rsidR="00120D30" w:rsidRDefault="00120D30">
      <w:r>
        <w:br w:type="page"/>
      </w:r>
    </w:p>
    <w:p w14:paraId="50A8483B" w14:textId="128E6CA3" w:rsidR="00120D30" w:rsidRDefault="00120D30" w:rsidP="00120D30">
      <w:pPr>
        <w:rPr>
          <w:sz w:val="32"/>
        </w:rPr>
      </w:pPr>
      <w:r>
        <w:rPr>
          <w:b/>
          <w:sz w:val="32"/>
          <w:u w:val="single"/>
        </w:rPr>
        <w:lastRenderedPageBreak/>
        <w:t xml:space="preserve">Appendix 2 - </w:t>
      </w:r>
      <w:r w:rsidRPr="00BA6AC7">
        <w:rPr>
          <w:b/>
          <w:sz w:val="32"/>
          <w:u w:val="single"/>
        </w:rPr>
        <w:t xml:space="preserve">ETL Plan </w:t>
      </w:r>
      <w:r>
        <w:rPr>
          <w:b/>
          <w:sz w:val="32"/>
          <w:u w:val="single"/>
        </w:rPr>
        <w:t>–</w:t>
      </w:r>
      <w:r w:rsidRPr="00BA6AC7">
        <w:rPr>
          <w:b/>
          <w:sz w:val="32"/>
          <w:u w:val="single"/>
        </w:rPr>
        <w:t xml:space="preserve"> </w:t>
      </w:r>
      <w:r>
        <w:rPr>
          <w:b/>
          <w:sz w:val="32"/>
          <w:u w:val="single"/>
        </w:rPr>
        <w:t>DECC   Excel sheet</w:t>
      </w:r>
      <w:r>
        <w:rPr>
          <w:sz w:val="32"/>
        </w:rPr>
        <w:t xml:space="preserve">                  </w:t>
      </w:r>
    </w:p>
    <w:p w14:paraId="18214AA4" w14:textId="77777777" w:rsidR="00120D30" w:rsidRDefault="00120D30" w:rsidP="00C65267">
      <w:pPr>
        <w:rPr>
          <w:sz w:val="32"/>
        </w:rPr>
      </w:pPr>
      <w:r>
        <w:rPr>
          <w:noProof/>
        </w:rPr>
        <w:drawing>
          <wp:inline distT="0" distB="0" distL="0" distR="0" wp14:anchorId="492E637A" wp14:editId="68101743">
            <wp:extent cx="5731510" cy="43180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318000"/>
                    </a:xfrm>
                    <a:prstGeom prst="rect">
                      <a:avLst/>
                    </a:prstGeom>
                  </pic:spPr>
                </pic:pic>
              </a:graphicData>
            </a:graphic>
          </wp:inline>
        </w:drawing>
      </w:r>
    </w:p>
    <w:p w14:paraId="4477550B" w14:textId="77777777" w:rsidR="00120D30" w:rsidRDefault="00120D30" w:rsidP="00C65267">
      <w:pPr>
        <w:rPr>
          <w:sz w:val="32"/>
        </w:rPr>
      </w:pPr>
      <w:r>
        <w:rPr>
          <w:noProof/>
        </w:rPr>
        <w:lastRenderedPageBreak/>
        <w:drawing>
          <wp:inline distT="0" distB="0" distL="0" distR="0" wp14:anchorId="3AB25CBD" wp14:editId="676115CE">
            <wp:extent cx="5731510" cy="433705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337050"/>
                    </a:xfrm>
                    <a:prstGeom prst="rect">
                      <a:avLst/>
                    </a:prstGeom>
                  </pic:spPr>
                </pic:pic>
              </a:graphicData>
            </a:graphic>
          </wp:inline>
        </w:drawing>
      </w:r>
      <w:r>
        <w:rPr>
          <w:sz w:val="32"/>
        </w:rPr>
        <w:t xml:space="preserve">      </w:t>
      </w:r>
    </w:p>
    <w:p w14:paraId="705ECE79" w14:textId="77777777" w:rsidR="00120D30" w:rsidRDefault="00120D30" w:rsidP="00C65267">
      <w:pPr>
        <w:rPr>
          <w:sz w:val="32"/>
        </w:rPr>
      </w:pPr>
      <w:r>
        <w:rPr>
          <w:noProof/>
        </w:rPr>
        <w:drawing>
          <wp:inline distT="0" distB="0" distL="0" distR="0" wp14:anchorId="194160E6" wp14:editId="0BD9E304">
            <wp:extent cx="5731510" cy="433387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3477" cy="4335362"/>
                    </a:xfrm>
                    <a:prstGeom prst="rect">
                      <a:avLst/>
                    </a:prstGeom>
                  </pic:spPr>
                </pic:pic>
              </a:graphicData>
            </a:graphic>
          </wp:inline>
        </w:drawing>
      </w:r>
      <w:r>
        <w:rPr>
          <w:sz w:val="32"/>
        </w:rPr>
        <w:t xml:space="preserve">            </w:t>
      </w:r>
    </w:p>
    <w:p w14:paraId="62135C70" w14:textId="77777777" w:rsidR="00120D30" w:rsidRDefault="00120D30">
      <w:pPr>
        <w:rPr>
          <w:sz w:val="32"/>
        </w:rPr>
      </w:pPr>
      <w:r>
        <w:rPr>
          <w:noProof/>
        </w:rPr>
        <w:lastRenderedPageBreak/>
        <w:drawing>
          <wp:inline distT="0" distB="0" distL="0" distR="0" wp14:anchorId="3DA11023" wp14:editId="66F4E4E1">
            <wp:extent cx="5731510" cy="44278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427855"/>
                    </a:xfrm>
                    <a:prstGeom prst="rect">
                      <a:avLst/>
                    </a:prstGeom>
                  </pic:spPr>
                </pic:pic>
              </a:graphicData>
            </a:graphic>
          </wp:inline>
        </w:drawing>
      </w:r>
      <w:r>
        <w:rPr>
          <w:sz w:val="32"/>
        </w:rPr>
        <w:t xml:space="preserve"> </w:t>
      </w:r>
    </w:p>
    <w:p w14:paraId="7FA6469F" w14:textId="20498A1F" w:rsidR="00120D30" w:rsidRDefault="00120D30">
      <w:pPr>
        <w:rPr>
          <w:sz w:val="32"/>
        </w:rPr>
      </w:pPr>
      <w:r>
        <w:rPr>
          <w:noProof/>
        </w:rPr>
        <w:drawing>
          <wp:inline distT="0" distB="0" distL="0" distR="0" wp14:anchorId="10EF1873" wp14:editId="081E7046">
            <wp:extent cx="5848350" cy="41719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849951" cy="4173092"/>
                    </a:xfrm>
                    <a:prstGeom prst="rect">
                      <a:avLst/>
                    </a:prstGeom>
                  </pic:spPr>
                </pic:pic>
              </a:graphicData>
            </a:graphic>
          </wp:inline>
        </w:drawing>
      </w:r>
      <w:r>
        <w:rPr>
          <w:sz w:val="32"/>
        </w:rPr>
        <w:t xml:space="preserve"> </w:t>
      </w:r>
      <w:r>
        <w:rPr>
          <w:sz w:val="32"/>
        </w:rPr>
        <w:br w:type="page"/>
      </w:r>
    </w:p>
    <w:p w14:paraId="11F74B0C" w14:textId="74E1685B" w:rsidR="00B51549" w:rsidRDefault="00120D30" w:rsidP="00C65267">
      <w:pPr>
        <w:rPr>
          <w:sz w:val="32"/>
        </w:rPr>
      </w:pPr>
      <w:r>
        <w:rPr>
          <w:sz w:val="32"/>
        </w:rPr>
        <w:lastRenderedPageBreak/>
        <w:t xml:space="preserve">    </w:t>
      </w:r>
      <w:r>
        <w:rPr>
          <w:noProof/>
        </w:rPr>
        <w:drawing>
          <wp:inline distT="0" distB="0" distL="0" distR="0" wp14:anchorId="43B69E25" wp14:editId="675CF9A0">
            <wp:extent cx="5731510" cy="43694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369435"/>
                    </a:xfrm>
                    <a:prstGeom prst="rect">
                      <a:avLst/>
                    </a:prstGeom>
                  </pic:spPr>
                </pic:pic>
              </a:graphicData>
            </a:graphic>
          </wp:inline>
        </w:drawing>
      </w:r>
    </w:p>
    <w:p w14:paraId="066D6738" w14:textId="764FE1B4" w:rsidR="00120D30" w:rsidRDefault="00120D30" w:rsidP="00C65267">
      <w:r>
        <w:rPr>
          <w:noProof/>
        </w:rPr>
        <w:drawing>
          <wp:inline distT="0" distB="0" distL="0" distR="0" wp14:anchorId="5023E876" wp14:editId="175B74EE">
            <wp:extent cx="5731510" cy="3998595"/>
            <wp:effectExtent l="0" t="0" r="254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998595"/>
                    </a:xfrm>
                    <a:prstGeom prst="rect">
                      <a:avLst/>
                    </a:prstGeom>
                  </pic:spPr>
                </pic:pic>
              </a:graphicData>
            </a:graphic>
          </wp:inline>
        </w:drawing>
      </w:r>
    </w:p>
    <w:p w14:paraId="583CF4DB" w14:textId="77777777" w:rsidR="00120D30" w:rsidRDefault="00120D30">
      <w:r>
        <w:rPr>
          <w:noProof/>
        </w:rPr>
        <w:lastRenderedPageBreak/>
        <w:drawing>
          <wp:inline distT="0" distB="0" distL="0" distR="0" wp14:anchorId="1EE78C4C" wp14:editId="33FE1448">
            <wp:extent cx="5731510" cy="4395470"/>
            <wp:effectExtent l="0" t="0" r="254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395470"/>
                    </a:xfrm>
                    <a:prstGeom prst="rect">
                      <a:avLst/>
                    </a:prstGeom>
                  </pic:spPr>
                </pic:pic>
              </a:graphicData>
            </a:graphic>
          </wp:inline>
        </w:drawing>
      </w:r>
      <w:r>
        <w:t xml:space="preserve"> </w:t>
      </w:r>
    </w:p>
    <w:p w14:paraId="7192A8F4" w14:textId="7FC55901" w:rsidR="00120D30" w:rsidRDefault="00120D30">
      <w:r>
        <w:rPr>
          <w:noProof/>
        </w:rPr>
        <w:drawing>
          <wp:inline distT="0" distB="0" distL="0" distR="0" wp14:anchorId="4956C423" wp14:editId="45840D02">
            <wp:extent cx="5731510" cy="42862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4689" cy="4288627"/>
                    </a:xfrm>
                    <a:prstGeom prst="rect">
                      <a:avLst/>
                    </a:prstGeom>
                  </pic:spPr>
                </pic:pic>
              </a:graphicData>
            </a:graphic>
          </wp:inline>
        </w:drawing>
      </w:r>
      <w:r>
        <w:t xml:space="preserve"> </w:t>
      </w:r>
      <w:r>
        <w:br w:type="page"/>
      </w:r>
    </w:p>
    <w:p w14:paraId="335FEE87" w14:textId="77777777" w:rsidR="00120D30" w:rsidRDefault="00120D30">
      <w:r>
        <w:rPr>
          <w:noProof/>
        </w:rPr>
        <w:lastRenderedPageBreak/>
        <w:drawing>
          <wp:inline distT="0" distB="0" distL="0" distR="0" wp14:anchorId="2EB51987" wp14:editId="74A118CC">
            <wp:extent cx="5731510" cy="4411980"/>
            <wp:effectExtent l="0" t="0" r="254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411980"/>
                    </a:xfrm>
                    <a:prstGeom prst="rect">
                      <a:avLst/>
                    </a:prstGeom>
                  </pic:spPr>
                </pic:pic>
              </a:graphicData>
            </a:graphic>
          </wp:inline>
        </w:drawing>
      </w:r>
      <w:r>
        <w:t xml:space="preserve"> </w:t>
      </w:r>
    </w:p>
    <w:p w14:paraId="12197951" w14:textId="301E745F" w:rsidR="00120D30" w:rsidRDefault="00120D30">
      <w:r>
        <w:rPr>
          <w:noProof/>
        </w:rPr>
        <w:drawing>
          <wp:inline distT="0" distB="0" distL="0" distR="0" wp14:anchorId="34768D2A" wp14:editId="72F0AAD6">
            <wp:extent cx="5731510" cy="42862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3317" cy="4287601"/>
                    </a:xfrm>
                    <a:prstGeom prst="rect">
                      <a:avLst/>
                    </a:prstGeom>
                  </pic:spPr>
                </pic:pic>
              </a:graphicData>
            </a:graphic>
          </wp:inline>
        </w:drawing>
      </w:r>
      <w:r>
        <w:t xml:space="preserve"> </w:t>
      </w:r>
      <w:r>
        <w:br w:type="page"/>
      </w:r>
    </w:p>
    <w:p w14:paraId="39699CC8" w14:textId="77777777" w:rsidR="0031691A" w:rsidRDefault="0031691A">
      <w:r>
        <w:rPr>
          <w:noProof/>
        </w:rPr>
        <w:lastRenderedPageBreak/>
        <w:drawing>
          <wp:inline distT="0" distB="0" distL="0" distR="0" wp14:anchorId="74EA36D1" wp14:editId="5845F931">
            <wp:extent cx="5731510" cy="4391660"/>
            <wp:effectExtent l="0" t="0" r="254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391660"/>
                    </a:xfrm>
                    <a:prstGeom prst="rect">
                      <a:avLst/>
                    </a:prstGeom>
                  </pic:spPr>
                </pic:pic>
              </a:graphicData>
            </a:graphic>
          </wp:inline>
        </w:drawing>
      </w:r>
      <w:r>
        <w:t xml:space="preserve"> </w:t>
      </w:r>
    </w:p>
    <w:p w14:paraId="04D03654" w14:textId="77602B2E" w:rsidR="00120D30" w:rsidRDefault="0031691A">
      <w:r>
        <w:rPr>
          <w:noProof/>
        </w:rPr>
        <w:drawing>
          <wp:inline distT="0" distB="0" distL="0" distR="0" wp14:anchorId="71ADF897" wp14:editId="5124F52B">
            <wp:extent cx="5731510" cy="421005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210050"/>
                    </a:xfrm>
                    <a:prstGeom prst="rect">
                      <a:avLst/>
                    </a:prstGeom>
                  </pic:spPr>
                </pic:pic>
              </a:graphicData>
            </a:graphic>
          </wp:inline>
        </w:drawing>
      </w:r>
      <w:r>
        <w:t xml:space="preserve"> </w:t>
      </w:r>
      <w:r w:rsidR="00120D30">
        <w:br w:type="page"/>
      </w:r>
    </w:p>
    <w:p w14:paraId="7BADE2AB" w14:textId="200576A8" w:rsidR="00120D30" w:rsidRDefault="00470748" w:rsidP="00C65267">
      <w:r>
        <w:rPr>
          <w:noProof/>
        </w:rPr>
        <w:lastRenderedPageBreak/>
        <w:drawing>
          <wp:inline distT="0" distB="0" distL="0" distR="0" wp14:anchorId="3FDB51E6" wp14:editId="42C1CDEB">
            <wp:extent cx="5731510" cy="4416425"/>
            <wp:effectExtent l="0" t="0" r="254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416425"/>
                    </a:xfrm>
                    <a:prstGeom prst="rect">
                      <a:avLst/>
                    </a:prstGeom>
                  </pic:spPr>
                </pic:pic>
              </a:graphicData>
            </a:graphic>
          </wp:inline>
        </w:drawing>
      </w:r>
    </w:p>
    <w:p w14:paraId="0CA5CD0C" w14:textId="32E58D4B" w:rsidR="00470748" w:rsidRDefault="00470748" w:rsidP="00C65267">
      <w:r>
        <w:rPr>
          <w:noProof/>
        </w:rPr>
        <w:drawing>
          <wp:inline distT="0" distB="0" distL="0" distR="0" wp14:anchorId="20902739" wp14:editId="24CD045D">
            <wp:extent cx="5731510" cy="4257675"/>
            <wp:effectExtent l="0" t="0" r="254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5458" cy="4260608"/>
                    </a:xfrm>
                    <a:prstGeom prst="rect">
                      <a:avLst/>
                    </a:prstGeom>
                  </pic:spPr>
                </pic:pic>
              </a:graphicData>
            </a:graphic>
          </wp:inline>
        </w:drawing>
      </w:r>
    </w:p>
    <w:p w14:paraId="0DB29C5B" w14:textId="77777777" w:rsidR="00470748" w:rsidRDefault="00470748">
      <w:r>
        <w:rPr>
          <w:noProof/>
        </w:rPr>
        <w:lastRenderedPageBreak/>
        <w:drawing>
          <wp:inline distT="0" distB="0" distL="0" distR="0" wp14:anchorId="22757412" wp14:editId="0EF2A717">
            <wp:extent cx="5731510" cy="44100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410075"/>
                    </a:xfrm>
                    <a:prstGeom prst="rect">
                      <a:avLst/>
                    </a:prstGeom>
                  </pic:spPr>
                </pic:pic>
              </a:graphicData>
            </a:graphic>
          </wp:inline>
        </w:drawing>
      </w:r>
      <w:r>
        <w:t xml:space="preserve"> </w:t>
      </w:r>
    </w:p>
    <w:p w14:paraId="2B6A4BF7" w14:textId="2C0A56B1" w:rsidR="00470748" w:rsidRDefault="00470748">
      <w:r>
        <w:rPr>
          <w:noProof/>
        </w:rPr>
        <w:drawing>
          <wp:inline distT="0" distB="0" distL="0" distR="0" wp14:anchorId="14334D60" wp14:editId="553DC716">
            <wp:extent cx="5731510" cy="42481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4958" cy="4250706"/>
                    </a:xfrm>
                    <a:prstGeom prst="rect">
                      <a:avLst/>
                    </a:prstGeom>
                  </pic:spPr>
                </pic:pic>
              </a:graphicData>
            </a:graphic>
          </wp:inline>
        </w:drawing>
      </w:r>
      <w:r>
        <w:t xml:space="preserve"> </w:t>
      </w:r>
      <w:r>
        <w:br w:type="page"/>
      </w:r>
    </w:p>
    <w:p w14:paraId="2701B9AB" w14:textId="77777777" w:rsidR="00470748" w:rsidRDefault="00470748">
      <w:r>
        <w:rPr>
          <w:noProof/>
        </w:rPr>
        <w:lastRenderedPageBreak/>
        <w:drawing>
          <wp:inline distT="0" distB="0" distL="0" distR="0" wp14:anchorId="3B2EB87F" wp14:editId="0A68C465">
            <wp:extent cx="5731510" cy="442341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4423410"/>
                    </a:xfrm>
                    <a:prstGeom prst="rect">
                      <a:avLst/>
                    </a:prstGeom>
                  </pic:spPr>
                </pic:pic>
              </a:graphicData>
            </a:graphic>
          </wp:inline>
        </w:drawing>
      </w:r>
      <w:r>
        <w:t xml:space="preserve"> </w:t>
      </w:r>
    </w:p>
    <w:p w14:paraId="251BB46D" w14:textId="58F34C18" w:rsidR="00470748" w:rsidRDefault="00470748">
      <w:r>
        <w:rPr>
          <w:noProof/>
        </w:rPr>
        <w:drawing>
          <wp:inline distT="0" distB="0" distL="0" distR="0" wp14:anchorId="72E3CB33" wp14:editId="4D15F105">
            <wp:extent cx="5731510" cy="42862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4273" cy="4288316"/>
                    </a:xfrm>
                    <a:prstGeom prst="rect">
                      <a:avLst/>
                    </a:prstGeom>
                  </pic:spPr>
                </pic:pic>
              </a:graphicData>
            </a:graphic>
          </wp:inline>
        </w:drawing>
      </w:r>
      <w:r>
        <w:t xml:space="preserve"> </w:t>
      </w:r>
      <w:r>
        <w:br w:type="page"/>
      </w:r>
    </w:p>
    <w:p w14:paraId="086092C0" w14:textId="77777777" w:rsidR="00470748" w:rsidRDefault="00470748">
      <w:r>
        <w:rPr>
          <w:noProof/>
        </w:rPr>
        <w:lastRenderedPageBreak/>
        <w:drawing>
          <wp:inline distT="0" distB="0" distL="0" distR="0" wp14:anchorId="1106FC8E" wp14:editId="54138291">
            <wp:extent cx="5731510" cy="4418330"/>
            <wp:effectExtent l="0" t="0" r="254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418330"/>
                    </a:xfrm>
                    <a:prstGeom prst="rect">
                      <a:avLst/>
                    </a:prstGeom>
                  </pic:spPr>
                </pic:pic>
              </a:graphicData>
            </a:graphic>
          </wp:inline>
        </w:drawing>
      </w:r>
      <w:r>
        <w:t xml:space="preserve"> </w:t>
      </w:r>
    </w:p>
    <w:p w14:paraId="1893E185" w14:textId="5AF64002" w:rsidR="00470748" w:rsidRDefault="00470748">
      <w:r>
        <w:rPr>
          <w:noProof/>
        </w:rPr>
        <w:drawing>
          <wp:inline distT="0" distB="0" distL="0" distR="0" wp14:anchorId="514AFE93" wp14:editId="094F023F">
            <wp:extent cx="5731510" cy="421957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2995" cy="4220668"/>
                    </a:xfrm>
                    <a:prstGeom prst="rect">
                      <a:avLst/>
                    </a:prstGeom>
                  </pic:spPr>
                </pic:pic>
              </a:graphicData>
            </a:graphic>
          </wp:inline>
        </w:drawing>
      </w:r>
      <w:r>
        <w:t xml:space="preserve"> </w:t>
      </w:r>
      <w:r>
        <w:br w:type="page"/>
      </w:r>
    </w:p>
    <w:p w14:paraId="29016271" w14:textId="72AA55A4" w:rsidR="00470748" w:rsidRDefault="00470748" w:rsidP="00C65267">
      <w:r>
        <w:rPr>
          <w:noProof/>
        </w:rPr>
        <w:lastRenderedPageBreak/>
        <w:drawing>
          <wp:inline distT="0" distB="0" distL="0" distR="0" wp14:anchorId="0A710AFF" wp14:editId="056444A6">
            <wp:extent cx="5731510" cy="4413250"/>
            <wp:effectExtent l="0" t="0" r="254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413250"/>
                    </a:xfrm>
                    <a:prstGeom prst="rect">
                      <a:avLst/>
                    </a:prstGeom>
                  </pic:spPr>
                </pic:pic>
              </a:graphicData>
            </a:graphic>
          </wp:inline>
        </w:drawing>
      </w:r>
    </w:p>
    <w:p w14:paraId="0BA45D68" w14:textId="32F14DC4" w:rsidR="00470748" w:rsidRDefault="00470748" w:rsidP="00C65267">
      <w:r>
        <w:rPr>
          <w:noProof/>
        </w:rPr>
        <w:drawing>
          <wp:inline distT="0" distB="0" distL="0" distR="0" wp14:anchorId="3B6F01B3" wp14:editId="57FF4F04">
            <wp:extent cx="5780969" cy="42767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96629" cy="4288310"/>
                    </a:xfrm>
                    <a:prstGeom prst="rect">
                      <a:avLst/>
                    </a:prstGeom>
                  </pic:spPr>
                </pic:pic>
              </a:graphicData>
            </a:graphic>
          </wp:inline>
        </w:drawing>
      </w:r>
    </w:p>
    <w:p w14:paraId="6E411F88" w14:textId="4EA16F6C" w:rsidR="00CA5B66" w:rsidRDefault="00CA5B66" w:rsidP="00C65267">
      <w:r>
        <w:rPr>
          <w:noProof/>
        </w:rPr>
        <w:lastRenderedPageBreak/>
        <w:drawing>
          <wp:inline distT="0" distB="0" distL="0" distR="0" wp14:anchorId="35A268FA" wp14:editId="661F0220">
            <wp:extent cx="5731510" cy="4411980"/>
            <wp:effectExtent l="0" t="0" r="2540"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411980"/>
                    </a:xfrm>
                    <a:prstGeom prst="rect">
                      <a:avLst/>
                    </a:prstGeom>
                  </pic:spPr>
                </pic:pic>
              </a:graphicData>
            </a:graphic>
          </wp:inline>
        </w:drawing>
      </w:r>
    </w:p>
    <w:p w14:paraId="223C6E5C" w14:textId="607CFF35" w:rsidR="00CA5B66" w:rsidRPr="00C65267" w:rsidRDefault="00CA5B66" w:rsidP="00C65267">
      <w:r>
        <w:rPr>
          <w:noProof/>
        </w:rPr>
        <w:drawing>
          <wp:inline distT="0" distB="0" distL="0" distR="0" wp14:anchorId="36579116" wp14:editId="76BCA411">
            <wp:extent cx="5731510" cy="4257675"/>
            <wp:effectExtent l="0" t="0" r="254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2975" cy="4258763"/>
                    </a:xfrm>
                    <a:prstGeom prst="rect">
                      <a:avLst/>
                    </a:prstGeom>
                  </pic:spPr>
                </pic:pic>
              </a:graphicData>
            </a:graphic>
          </wp:inline>
        </w:drawing>
      </w:r>
    </w:p>
    <w:sectPr w:rsidR="00CA5B66" w:rsidRPr="00C65267" w:rsidSect="0043384E">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59182" w14:textId="77777777" w:rsidR="00C07F27" w:rsidRDefault="00C07F27" w:rsidP="0043384E">
      <w:pPr>
        <w:spacing w:after="0" w:line="240" w:lineRule="auto"/>
      </w:pPr>
      <w:r>
        <w:separator/>
      </w:r>
    </w:p>
  </w:endnote>
  <w:endnote w:type="continuationSeparator" w:id="0">
    <w:p w14:paraId="5ED95B52" w14:textId="77777777" w:rsidR="00C07F27" w:rsidRDefault="00C07F27" w:rsidP="00433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5766617"/>
      <w:docPartObj>
        <w:docPartGallery w:val="Page Numbers (Bottom of Page)"/>
        <w:docPartUnique/>
      </w:docPartObj>
    </w:sdtPr>
    <w:sdtEndPr>
      <w:rPr>
        <w:noProof/>
      </w:rPr>
    </w:sdtEndPr>
    <w:sdtContent>
      <w:p w14:paraId="4AF5A959" w14:textId="486A0E97" w:rsidR="00FB7AC7" w:rsidRDefault="00FB7AC7">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1460693" w14:textId="77777777" w:rsidR="00FB7AC7" w:rsidRDefault="00FB7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903AC" w14:textId="77777777" w:rsidR="00C07F27" w:rsidRDefault="00C07F27" w:rsidP="0043384E">
      <w:pPr>
        <w:spacing w:after="0" w:line="240" w:lineRule="auto"/>
      </w:pPr>
      <w:r>
        <w:separator/>
      </w:r>
    </w:p>
  </w:footnote>
  <w:footnote w:type="continuationSeparator" w:id="0">
    <w:p w14:paraId="5DE9CB4F" w14:textId="77777777" w:rsidR="00C07F27" w:rsidRDefault="00C07F27" w:rsidP="004338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76182"/>
    <w:multiLevelType w:val="hybridMultilevel"/>
    <w:tmpl w:val="05D6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47256"/>
    <w:multiLevelType w:val="hybridMultilevel"/>
    <w:tmpl w:val="27680EA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15A80BD4"/>
    <w:multiLevelType w:val="hybridMultilevel"/>
    <w:tmpl w:val="F2C63B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9521B87"/>
    <w:multiLevelType w:val="hybridMultilevel"/>
    <w:tmpl w:val="A26C70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F1F7429"/>
    <w:multiLevelType w:val="hybridMultilevel"/>
    <w:tmpl w:val="9F6A25D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270DC0"/>
    <w:multiLevelType w:val="hybridMultilevel"/>
    <w:tmpl w:val="7DAE10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1B11801"/>
    <w:multiLevelType w:val="hybridMultilevel"/>
    <w:tmpl w:val="1148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50560D"/>
    <w:multiLevelType w:val="hybridMultilevel"/>
    <w:tmpl w:val="1B341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8364A2"/>
    <w:multiLevelType w:val="hybridMultilevel"/>
    <w:tmpl w:val="D9F8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B2B8B"/>
    <w:multiLevelType w:val="hybridMultilevel"/>
    <w:tmpl w:val="836080F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39FF21C2"/>
    <w:multiLevelType w:val="hybridMultilevel"/>
    <w:tmpl w:val="92BE0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C90891"/>
    <w:multiLevelType w:val="hybridMultilevel"/>
    <w:tmpl w:val="B22E3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171748"/>
    <w:multiLevelType w:val="hybridMultilevel"/>
    <w:tmpl w:val="98A47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F14149"/>
    <w:multiLevelType w:val="hybridMultilevel"/>
    <w:tmpl w:val="195AD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045969"/>
    <w:multiLevelType w:val="hybridMultilevel"/>
    <w:tmpl w:val="AAA8945A"/>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5" w15:restartNumberingAfterBreak="0">
    <w:nsid w:val="54AF14A6"/>
    <w:multiLevelType w:val="hybridMultilevel"/>
    <w:tmpl w:val="CD1E774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6" w15:restartNumberingAfterBreak="0">
    <w:nsid w:val="5B602CC7"/>
    <w:multiLevelType w:val="hybridMultilevel"/>
    <w:tmpl w:val="23C47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924BB2"/>
    <w:multiLevelType w:val="hybridMultilevel"/>
    <w:tmpl w:val="80B4E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A942CF"/>
    <w:multiLevelType w:val="hybridMultilevel"/>
    <w:tmpl w:val="235CE69A"/>
    <w:lvl w:ilvl="0" w:tplc="1492A5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544ACE"/>
    <w:multiLevelType w:val="hybridMultilevel"/>
    <w:tmpl w:val="2D88371A"/>
    <w:lvl w:ilvl="0" w:tplc="1492A5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2"/>
  </w:num>
  <w:num w:numId="3">
    <w:abstractNumId w:val="0"/>
  </w:num>
  <w:num w:numId="4">
    <w:abstractNumId w:val="4"/>
  </w:num>
  <w:num w:numId="5">
    <w:abstractNumId w:val="16"/>
  </w:num>
  <w:num w:numId="6">
    <w:abstractNumId w:val="7"/>
  </w:num>
  <w:num w:numId="7">
    <w:abstractNumId w:val="5"/>
  </w:num>
  <w:num w:numId="8">
    <w:abstractNumId w:val="9"/>
  </w:num>
  <w:num w:numId="9">
    <w:abstractNumId w:val="1"/>
  </w:num>
  <w:num w:numId="10">
    <w:abstractNumId w:val="14"/>
  </w:num>
  <w:num w:numId="11">
    <w:abstractNumId w:val="19"/>
  </w:num>
  <w:num w:numId="12">
    <w:abstractNumId w:val="8"/>
  </w:num>
  <w:num w:numId="13">
    <w:abstractNumId w:val="3"/>
  </w:num>
  <w:num w:numId="14">
    <w:abstractNumId w:val="10"/>
  </w:num>
  <w:num w:numId="15">
    <w:abstractNumId w:val="15"/>
  </w:num>
  <w:num w:numId="16">
    <w:abstractNumId w:val="11"/>
  </w:num>
  <w:num w:numId="17">
    <w:abstractNumId w:val="2"/>
  </w:num>
  <w:num w:numId="18">
    <w:abstractNumId w:val="6"/>
  </w:num>
  <w:num w:numId="19">
    <w:abstractNumId w:val="1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84E"/>
    <w:rsid w:val="00012167"/>
    <w:rsid w:val="00013318"/>
    <w:rsid w:val="00013DD7"/>
    <w:rsid w:val="00025461"/>
    <w:rsid w:val="00043517"/>
    <w:rsid w:val="0004436D"/>
    <w:rsid w:val="00057BD8"/>
    <w:rsid w:val="00057EC2"/>
    <w:rsid w:val="000605B5"/>
    <w:rsid w:val="00062527"/>
    <w:rsid w:val="000626C2"/>
    <w:rsid w:val="000628E7"/>
    <w:rsid w:val="000658CB"/>
    <w:rsid w:val="00074D0E"/>
    <w:rsid w:val="00076AC1"/>
    <w:rsid w:val="00077416"/>
    <w:rsid w:val="0008058B"/>
    <w:rsid w:val="00081B9F"/>
    <w:rsid w:val="00086DB0"/>
    <w:rsid w:val="00087B72"/>
    <w:rsid w:val="000902D5"/>
    <w:rsid w:val="000913DC"/>
    <w:rsid w:val="00091F87"/>
    <w:rsid w:val="000956A8"/>
    <w:rsid w:val="00095CFB"/>
    <w:rsid w:val="00097BD8"/>
    <w:rsid w:val="000A7C83"/>
    <w:rsid w:val="000B2409"/>
    <w:rsid w:val="000B4340"/>
    <w:rsid w:val="000D1B27"/>
    <w:rsid w:val="000E3287"/>
    <w:rsid w:val="000F5AD5"/>
    <w:rsid w:val="000F7730"/>
    <w:rsid w:val="00104245"/>
    <w:rsid w:val="00117AA0"/>
    <w:rsid w:val="00117CCA"/>
    <w:rsid w:val="00120D30"/>
    <w:rsid w:val="00121880"/>
    <w:rsid w:val="001329A9"/>
    <w:rsid w:val="00134026"/>
    <w:rsid w:val="00145006"/>
    <w:rsid w:val="0014747D"/>
    <w:rsid w:val="001808C0"/>
    <w:rsid w:val="00187529"/>
    <w:rsid w:val="00187DF2"/>
    <w:rsid w:val="00193BCC"/>
    <w:rsid w:val="001957D9"/>
    <w:rsid w:val="001A24DA"/>
    <w:rsid w:val="001A3B62"/>
    <w:rsid w:val="001A686C"/>
    <w:rsid w:val="001B43B6"/>
    <w:rsid w:val="001B53CA"/>
    <w:rsid w:val="001B573E"/>
    <w:rsid w:val="001C43FA"/>
    <w:rsid w:val="001F6CAA"/>
    <w:rsid w:val="00200B23"/>
    <w:rsid w:val="00202D17"/>
    <w:rsid w:val="00203DE4"/>
    <w:rsid w:val="002073E3"/>
    <w:rsid w:val="002101FA"/>
    <w:rsid w:val="00210F24"/>
    <w:rsid w:val="002168D4"/>
    <w:rsid w:val="00223D71"/>
    <w:rsid w:val="00226873"/>
    <w:rsid w:val="00227938"/>
    <w:rsid w:val="002362D3"/>
    <w:rsid w:val="00244436"/>
    <w:rsid w:val="00244774"/>
    <w:rsid w:val="00250B9D"/>
    <w:rsid w:val="002545C7"/>
    <w:rsid w:val="00261709"/>
    <w:rsid w:val="0026240B"/>
    <w:rsid w:val="00262CDC"/>
    <w:rsid w:val="00264D2C"/>
    <w:rsid w:val="00276EB5"/>
    <w:rsid w:val="002809AA"/>
    <w:rsid w:val="00281292"/>
    <w:rsid w:val="002842A4"/>
    <w:rsid w:val="00285984"/>
    <w:rsid w:val="00292365"/>
    <w:rsid w:val="00293242"/>
    <w:rsid w:val="002939E2"/>
    <w:rsid w:val="002C182B"/>
    <w:rsid w:val="002C2704"/>
    <w:rsid w:val="002D362D"/>
    <w:rsid w:val="002D481B"/>
    <w:rsid w:val="002D5445"/>
    <w:rsid w:val="00304FFB"/>
    <w:rsid w:val="0031691A"/>
    <w:rsid w:val="00322B1F"/>
    <w:rsid w:val="00337038"/>
    <w:rsid w:val="00343632"/>
    <w:rsid w:val="00347228"/>
    <w:rsid w:val="00347311"/>
    <w:rsid w:val="00350DDB"/>
    <w:rsid w:val="00351BEA"/>
    <w:rsid w:val="003539F9"/>
    <w:rsid w:val="00361332"/>
    <w:rsid w:val="00363611"/>
    <w:rsid w:val="00363BA9"/>
    <w:rsid w:val="00364378"/>
    <w:rsid w:val="00367A0E"/>
    <w:rsid w:val="00376217"/>
    <w:rsid w:val="00376A1B"/>
    <w:rsid w:val="00382BE9"/>
    <w:rsid w:val="0038647F"/>
    <w:rsid w:val="00386921"/>
    <w:rsid w:val="003C07AE"/>
    <w:rsid w:val="003C08D8"/>
    <w:rsid w:val="003D1802"/>
    <w:rsid w:val="003E5122"/>
    <w:rsid w:val="003E75BC"/>
    <w:rsid w:val="003F1ADF"/>
    <w:rsid w:val="003F7E87"/>
    <w:rsid w:val="00401940"/>
    <w:rsid w:val="004115F0"/>
    <w:rsid w:val="004136AE"/>
    <w:rsid w:val="00424CDD"/>
    <w:rsid w:val="004305CE"/>
    <w:rsid w:val="0043384E"/>
    <w:rsid w:val="00434104"/>
    <w:rsid w:val="00441133"/>
    <w:rsid w:val="00444478"/>
    <w:rsid w:val="00455BE4"/>
    <w:rsid w:val="00457579"/>
    <w:rsid w:val="00464DAC"/>
    <w:rsid w:val="00470748"/>
    <w:rsid w:val="00472EC6"/>
    <w:rsid w:val="00473C75"/>
    <w:rsid w:val="00475542"/>
    <w:rsid w:val="00477628"/>
    <w:rsid w:val="00481D67"/>
    <w:rsid w:val="00487B41"/>
    <w:rsid w:val="0049206B"/>
    <w:rsid w:val="004936EB"/>
    <w:rsid w:val="00494933"/>
    <w:rsid w:val="00495B3C"/>
    <w:rsid w:val="004A3914"/>
    <w:rsid w:val="004C0B61"/>
    <w:rsid w:val="004C5FA7"/>
    <w:rsid w:val="004D7D93"/>
    <w:rsid w:val="004E3C07"/>
    <w:rsid w:val="004E4DB3"/>
    <w:rsid w:val="004E5D13"/>
    <w:rsid w:val="004E765E"/>
    <w:rsid w:val="00501425"/>
    <w:rsid w:val="0050307B"/>
    <w:rsid w:val="00504B40"/>
    <w:rsid w:val="005069DE"/>
    <w:rsid w:val="00523137"/>
    <w:rsid w:val="0053168A"/>
    <w:rsid w:val="00532FD0"/>
    <w:rsid w:val="00540E69"/>
    <w:rsid w:val="00546683"/>
    <w:rsid w:val="005572C7"/>
    <w:rsid w:val="00570411"/>
    <w:rsid w:val="00572EC2"/>
    <w:rsid w:val="00583546"/>
    <w:rsid w:val="00583836"/>
    <w:rsid w:val="0058619D"/>
    <w:rsid w:val="0059568D"/>
    <w:rsid w:val="005A7D52"/>
    <w:rsid w:val="005B6A08"/>
    <w:rsid w:val="005D30EA"/>
    <w:rsid w:val="005D32E9"/>
    <w:rsid w:val="005D331E"/>
    <w:rsid w:val="005E2C66"/>
    <w:rsid w:val="005F00F2"/>
    <w:rsid w:val="005F3C28"/>
    <w:rsid w:val="006012E4"/>
    <w:rsid w:val="00602B4B"/>
    <w:rsid w:val="00606FD1"/>
    <w:rsid w:val="00612EBB"/>
    <w:rsid w:val="006147E3"/>
    <w:rsid w:val="00622373"/>
    <w:rsid w:val="006252DC"/>
    <w:rsid w:val="00633B12"/>
    <w:rsid w:val="00653461"/>
    <w:rsid w:val="00655A21"/>
    <w:rsid w:val="006719B7"/>
    <w:rsid w:val="00673967"/>
    <w:rsid w:val="00676E1F"/>
    <w:rsid w:val="0067701E"/>
    <w:rsid w:val="00680164"/>
    <w:rsid w:val="006827C6"/>
    <w:rsid w:val="00687A75"/>
    <w:rsid w:val="006921A8"/>
    <w:rsid w:val="00693744"/>
    <w:rsid w:val="00693BA6"/>
    <w:rsid w:val="006A14EB"/>
    <w:rsid w:val="006B0932"/>
    <w:rsid w:val="006B5843"/>
    <w:rsid w:val="006C47A4"/>
    <w:rsid w:val="006D0691"/>
    <w:rsid w:val="006E0FD1"/>
    <w:rsid w:val="006E6298"/>
    <w:rsid w:val="006F1528"/>
    <w:rsid w:val="006F5167"/>
    <w:rsid w:val="006F6437"/>
    <w:rsid w:val="00700CCD"/>
    <w:rsid w:val="00702395"/>
    <w:rsid w:val="00704BF3"/>
    <w:rsid w:val="007059F3"/>
    <w:rsid w:val="007072C1"/>
    <w:rsid w:val="00707480"/>
    <w:rsid w:val="007075DE"/>
    <w:rsid w:val="00710121"/>
    <w:rsid w:val="00712B8A"/>
    <w:rsid w:val="00713242"/>
    <w:rsid w:val="00720A63"/>
    <w:rsid w:val="00723F7A"/>
    <w:rsid w:val="0074415A"/>
    <w:rsid w:val="00745627"/>
    <w:rsid w:val="007514C9"/>
    <w:rsid w:val="00752124"/>
    <w:rsid w:val="00753B35"/>
    <w:rsid w:val="007641A0"/>
    <w:rsid w:val="00765E6C"/>
    <w:rsid w:val="00771358"/>
    <w:rsid w:val="00780288"/>
    <w:rsid w:val="00784C33"/>
    <w:rsid w:val="00785471"/>
    <w:rsid w:val="00786EC2"/>
    <w:rsid w:val="007944A0"/>
    <w:rsid w:val="007A46C6"/>
    <w:rsid w:val="007A70FD"/>
    <w:rsid w:val="007B4F86"/>
    <w:rsid w:val="007B7BE8"/>
    <w:rsid w:val="007D79FF"/>
    <w:rsid w:val="007E0227"/>
    <w:rsid w:val="007E6D84"/>
    <w:rsid w:val="007F2144"/>
    <w:rsid w:val="008011E1"/>
    <w:rsid w:val="008073A7"/>
    <w:rsid w:val="00816CA5"/>
    <w:rsid w:val="0082120F"/>
    <w:rsid w:val="008255AD"/>
    <w:rsid w:val="00826C14"/>
    <w:rsid w:val="00827ECE"/>
    <w:rsid w:val="00830532"/>
    <w:rsid w:val="00834465"/>
    <w:rsid w:val="008346CF"/>
    <w:rsid w:val="008523E5"/>
    <w:rsid w:val="00852664"/>
    <w:rsid w:val="00854022"/>
    <w:rsid w:val="008575B8"/>
    <w:rsid w:val="00867536"/>
    <w:rsid w:val="00871D1B"/>
    <w:rsid w:val="00881616"/>
    <w:rsid w:val="008977C9"/>
    <w:rsid w:val="008A10A4"/>
    <w:rsid w:val="008A7C99"/>
    <w:rsid w:val="008B56BD"/>
    <w:rsid w:val="008C1EF8"/>
    <w:rsid w:val="008C4428"/>
    <w:rsid w:val="008C4452"/>
    <w:rsid w:val="008D3ED8"/>
    <w:rsid w:val="008E6908"/>
    <w:rsid w:val="008E6CB5"/>
    <w:rsid w:val="008E7F9D"/>
    <w:rsid w:val="008F17AD"/>
    <w:rsid w:val="008F2334"/>
    <w:rsid w:val="008F2DF7"/>
    <w:rsid w:val="008F3365"/>
    <w:rsid w:val="008F46D8"/>
    <w:rsid w:val="008F77D1"/>
    <w:rsid w:val="009031DB"/>
    <w:rsid w:val="00906EBB"/>
    <w:rsid w:val="009144A2"/>
    <w:rsid w:val="0091564F"/>
    <w:rsid w:val="00917EAF"/>
    <w:rsid w:val="00922285"/>
    <w:rsid w:val="00922F17"/>
    <w:rsid w:val="00934D04"/>
    <w:rsid w:val="0094201F"/>
    <w:rsid w:val="0095509F"/>
    <w:rsid w:val="00960F00"/>
    <w:rsid w:val="009646BD"/>
    <w:rsid w:val="009646FA"/>
    <w:rsid w:val="0096774E"/>
    <w:rsid w:val="009707D0"/>
    <w:rsid w:val="00971BD5"/>
    <w:rsid w:val="00974EB0"/>
    <w:rsid w:val="00981CF8"/>
    <w:rsid w:val="00985B39"/>
    <w:rsid w:val="0098727C"/>
    <w:rsid w:val="00992130"/>
    <w:rsid w:val="00992B99"/>
    <w:rsid w:val="00994FA5"/>
    <w:rsid w:val="0099571B"/>
    <w:rsid w:val="009967D2"/>
    <w:rsid w:val="009A2A28"/>
    <w:rsid w:val="009A37F9"/>
    <w:rsid w:val="009A5457"/>
    <w:rsid w:val="009A7921"/>
    <w:rsid w:val="009A79D9"/>
    <w:rsid w:val="009B15B1"/>
    <w:rsid w:val="009B5530"/>
    <w:rsid w:val="009B59EA"/>
    <w:rsid w:val="009B6819"/>
    <w:rsid w:val="009B6FB3"/>
    <w:rsid w:val="009C40C1"/>
    <w:rsid w:val="009C55C7"/>
    <w:rsid w:val="009C55DC"/>
    <w:rsid w:val="009D396A"/>
    <w:rsid w:val="009D40C8"/>
    <w:rsid w:val="009E19A1"/>
    <w:rsid w:val="009E470C"/>
    <w:rsid w:val="009F404A"/>
    <w:rsid w:val="009F5691"/>
    <w:rsid w:val="009F665A"/>
    <w:rsid w:val="00A013B2"/>
    <w:rsid w:val="00A16398"/>
    <w:rsid w:val="00A21E73"/>
    <w:rsid w:val="00A230BF"/>
    <w:rsid w:val="00A23D8A"/>
    <w:rsid w:val="00A33717"/>
    <w:rsid w:val="00A34451"/>
    <w:rsid w:val="00A362FC"/>
    <w:rsid w:val="00A36494"/>
    <w:rsid w:val="00A36533"/>
    <w:rsid w:val="00A43DC6"/>
    <w:rsid w:val="00A462CB"/>
    <w:rsid w:val="00A47F3D"/>
    <w:rsid w:val="00A51419"/>
    <w:rsid w:val="00A56155"/>
    <w:rsid w:val="00A66E39"/>
    <w:rsid w:val="00A77965"/>
    <w:rsid w:val="00A80782"/>
    <w:rsid w:val="00A80EDB"/>
    <w:rsid w:val="00A92842"/>
    <w:rsid w:val="00AA4C2A"/>
    <w:rsid w:val="00AB0007"/>
    <w:rsid w:val="00AB0A73"/>
    <w:rsid w:val="00AB339D"/>
    <w:rsid w:val="00AB539C"/>
    <w:rsid w:val="00AB61E5"/>
    <w:rsid w:val="00AC01C7"/>
    <w:rsid w:val="00AC20C1"/>
    <w:rsid w:val="00AC5700"/>
    <w:rsid w:val="00AD1DDA"/>
    <w:rsid w:val="00AD7B08"/>
    <w:rsid w:val="00AF226E"/>
    <w:rsid w:val="00AF3533"/>
    <w:rsid w:val="00AF5CC9"/>
    <w:rsid w:val="00B00CC1"/>
    <w:rsid w:val="00B01022"/>
    <w:rsid w:val="00B03D2F"/>
    <w:rsid w:val="00B07F43"/>
    <w:rsid w:val="00B1060C"/>
    <w:rsid w:val="00B11828"/>
    <w:rsid w:val="00B1285A"/>
    <w:rsid w:val="00B12940"/>
    <w:rsid w:val="00B13917"/>
    <w:rsid w:val="00B31171"/>
    <w:rsid w:val="00B36126"/>
    <w:rsid w:val="00B403E2"/>
    <w:rsid w:val="00B41A57"/>
    <w:rsid w:val="00B51549"/>
    <w:rsid w:val="00B53EB6"/>
    <w:rsid w:val="00B619AF"/>
    <w:rsid w:val="00B61B3B"/>
    <w:rsid w:val="00B6461B"/>
    <w:rsid w:val="00B667FE"/>
    <w:rsid w:val="00B747CF"/>
    <w:rsid w:val="00B767AE"/>
    <w:rsid w:val="00B80126"/>
    <w:rsid w:val="00B854AF"/>
    <w:rsid w:val="00B959A3"/>
    <w:rsid w:val="00B96185"/>
    <w:rsid w:val="00BA4683"/>
    <w:rsid w:val="00BB145A"/>
    <w:rsid w:val="00BC0C30"/>
    <w:rsid w:val="00BC43C0"/>
    <w:rsid w:val="00BD0E7F"/>
    <w:rsid w:val="00BD4D14"/>
    <w:rsid w:val="00BE12C7"/>
    <w:rsid w:val="00BE1A03"/>
    <w:rsid w:val="00BE52DB"/>
    <w:rsid w:val="00BE5A95"/>
    <w:rsid w:val="00BE6681"/>
    <w:rsid w:val="00BF2601"/>
    <w:rsid w:val="00C01F39"/>
    <w:rsid w:val="00C07F27"/>
    <w:rsid w:val="00C112B1"/>
    <w:rsid w:val="00C11C6E"/>
    <w:rsid w:val="00C14970"/>
    <w:rsid w:val="00C15468"/>
    <w:rsid w:val="00C1579B"/>
    <w:rsid w:val="00C25C4B"/>
    <w:rsid w:val="00C40D59"/>
    <w:rsid w:val="00C45952"/>
    <w:rsid w:val="00C478A9"/>
    <w:rsid w:val="00C47A0C"/>
    <w:rsid w:val="00C6202C"/>
    <w:rsid w:val="00C65267"/>
    <w:rsid w:val="00C773A7"/>
    <w:rsid w:val="00C81D35"/>
    <w:rsid w:val="00CA459D"/>
    <w:rsid w:val="00CA5B66"/>
    <w:rsid w:val="00CB23AA"/>
    <w:rsid w:val="00CC04DB"/>
    <w:rsid w:val="00CC0A30"/>
    <w:rsid w:val="00CC4FB6"/>
    <w:rsid w:val="00CD1E6B"/>
    <w:rsid w:val="00CE4B69"/>
    <w:rsid w:val="00CE7FFE"/>
    <w:rsid w:val="00CF39AF"/>
    <w:rsid w:val="00D04DBA"/>
    <w:rsid w:val="00D12705"/>
    <w:rsid w:val="00D12FC9"/>
    <w:rsid w:val="00D250E7"/>
    <w:rsid w:val="00D330F4"/>
    <w:rsid w:val="00D34542"/>
    <w:rsid w:val="00D4011F"/>
    <w:rsid w:val="00D404B3"/>
    <w:rsid w:val="00D43374"/>
    <w:rsid w:val="00D532AF"/>
    <w:rsid w:val="00D53F78"/>
    <w:rsid w:val="00D5404A"/>
    <w:rsid w:val="00D54A69"/>
    <w:rsid w:val="00D57E32"/>
    <w:rsid w:val="00D6101F"/>
    <w:rsid w:val="00D71688"/>
    <w:rsid w:val="00D761C7"/>
    <w:rsid w:val="00D83CCF"/>
    <w:rsid w:val="00D84B66"/>
    <w:rsid w:val="00D84E9F"/>
    <w:rsid w:val="00D86E11"/>
    <w:rsid w:val="00D97B60"/>
    <w:rsid w:val="00DA1298"/>
    <w:rsid w:val="00DA66C1"/>
    <w:rsid w:val="00DB1247"/>
    <w:rsid w:val="00DB3545"/>
    <w:rsid w:val="00DB4958"/>
    <w:rsid w:val="00DB5EC2"/>
    <w:rsid w:val="00DC0EB1"/>
    <w:rsid w:val="00DC208D"/>
    <w:rsid w:val="00DC2D27"/>
    <w:rsid w:val="00DC3787"/>
    <w:rsid w:val="00DE19B1"/>
    <w:rsid w:val="00DE2982"/>
    <w:rsid w:val="00DE62DC"/>
    <w:rsid w:val="00DE696D"/>
    <w:rsid w:val="00DF349E"/>
    <w:rsid w:val="00E02033"/>
    <w:rsid w:val="00E03658"/>
    <w:rsid w:val="00E049E0"/>
    <w:rsid w:val="00E04A38"/>
    <w:rsid w:val="00E214A5"/>
    <w:rsid w:val="00E32C84"/>
    <w:rsid w:val="00E36933"/>
    <w:rsid w:val="00E51647"/>
    <w:rsid w:val="00E60FF2"/>
    <w:rsid w:val="00E64025"/>
    <w:rsid w:val="00E6675D"/>
    <w:rsid w:val="00E66BD3"/>
    <w:rsid w:val="00E67BCB"/>
    <w:rsid w:val="00E74982"/>
    <w:rsid w:val="00E75DD1"/>
    <w:rsid w:val="00E839D7"/>
    <w:rsid w:val="00E86042"/>
    <w:rsid w:val="00EA139B"/>
    <w:rsid w:val="00EA6957"/>
    <w:rsid w:val="00EA6B6D"/>
    <w:rsid w:val="00EA6C83"/>
    <w:rsid w:val="00EB31E9"/>
    <w:rsid w:val="00EC08F4"/>
    <w:rsid w:val="00EC6D2F"/>
    <w:rsid w:val="00ED077E"/>
    <w:rsid w:val="00ED385D"/>
    <w:rsid w:val="00ED4BDA"/>
    <w:rsid w:val="00EE6BC0"/>
    <w:rsid w:val="00EE7B2E"/>
    <w:rsid w:val="00F106C3"/>
    <w:rsid w:val="00F14557"/>
    <w:rsid w:val="00F1515E"/>
    <w:rsid w:val="00F158ED"/>
    <w:rsid w:val="00F33498"/>
    <w:rsid w:val="00F37693"/>
    <w:rsid w:val="00F4305B"/>
    <w:rsid w:val="00F43D1B"/>
    <w:rsid w:val="00F47E7F"/>
    <w:rsid w:val="00F57933"/>
    <w:rsid w:val="00F63495"/>
    <w:rsid w:val="00F66824"/>
    <w:rsid w:val="00F70BD3"/>
    <w:rsid w:val="00F8792D"/>
    <w:rsid w:val="00F87BB2"/>
    <w:rsid w:val="00F9451F"/>
    <w:rsid w:val="00FA16A6"/>
    <w:rsid w:val="00FA6899"/>
    <w:rsid w:val="00FB187F"/>
    <w:rsid w:val="00FB1A2F"/>
    <w:rsid w:val="00FB573E"/>
    <w:rsid w:val="00FB7AC7"/>
    <w:rsid w:val="00FB7B57"/>
    <w:rsid w:val="00FC3834"/>
    <w:rsid w:val="00FC60DC"/>
    <w:rsid w:val="00FC7BFB"/>
    <w:rsid w:val="00FD3FB4"/>
    <w:rsid w:val="00FD47EA"/>
    <w:rsid w:val="00FD793A"/>
    <w:rsid w:val="00FD7F8F"/>
    <w:rsid w:val="00FE5D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C11A4"/>
  <w15:chartTrackingRefBased/>
  <w15:docId w15:val="{812425AA-1800-4A26-8BB1-F11B8E3C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B61"/>
    <w:pPr>
      <w:keepNext/>
      <w:keepLines/>
      <w:spacing w:before="240" w:after="0"/>
      <w:outlineLvl w:val="0"/>
    </w:pPr>
    <w:rPr>
      <w:rFonts w:asciiTheme="majorBidi" w:eastAsiaTheme="majorEastAsia" w:hAnsiTheme="majorBid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230BF"/>
    <w:pPr>
      <w:keepNext/>
      <w:keepLines/>
      <w:spacing w:before="40" w:after="0"/>
      <w:outlineLvl w:val="1"/>
    </w:pPr>
    <w:rPr>
      <w:rFonts w:asciiTheme="majorBidi" w:eastAsiaTheme="majorEastAsia" w:hAnsiTheme="majorBid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8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84E"/>
    <w:rPr>
      <w:rFonts w:eastAsiaTheme="minorEastAsia"/>
      <w:lang w:val="en-US"/>
    </w:rPr>
  </w:style>
  <w:style w:type="character" w:customStyle="1" w:styleId="Heading1Char">
    <w:name w:val="Heading 1 Char"/>
    <w:basedOn w:val="DefaultParagraphFont"/>
    <w:link w:val="Heading1"/>
    <w:uiPriority w:val="9"/>
    <w:rsid w:val="004C0B61"/>
    <w:rPr>
      <w:rFonts w:asciiTheme="majorBidi" w:eastAsiaTheme="majorEastAsia" w:hAnsiTheme="majorBidi" w:cstheme="majorBidi"/>
      <w:color w:val="365F91" w:themeColor="accent1" w:themeShade="BF"/>
      <w:sz w:val="32"/>
      <w:szCs w:val="32"/>
    </w:rPr>
  </w:style>
  <w:style w:type="paragraph" w:styleId="TOCHeading">
    <w:name w:val="TOC Heading"/>
    <w:basedOn w:val="Heading1"/>
    <w:next w:val="Normal"/>
    <w:uiPriority w:val="39"/>
    <w:unhideWhenUsed/>
    <w:qFormat/>
    <w:rsid w:val="0043384E"/>
    <w:pPr>
      <w:spacing w:line="259" w:lineRule="auto"/>
      <w:outlineLvl w:val="9"/>
    </w:pPr>
    <w:rPr>
      <w:lang w:val="en-US"/>
    </w:rPr>
  </w:style>
  <w:style w:type="paragraph" w:styleId="TOC1">
    <w:name w:val="toc 1"/>
    <w:basedOn w:val="Normal"/>
    <w:next w:val="Normal"/>
    <w:autoRedefine/>
    <w:uiPriority w:val="39"/>
    <w:unhideWhenUsed/>
    <w:rsid w:val="0043384E"/>
    <w:pPr>
      <w:spacing w:after="100"/>
    </w:pPr>
  </w:style>
  <w:style w:type="character" w:styleId="Hyperlink">
    <w:name w:val="Hyperlink"/>
    <w:basedOn w:val="DefaultParagraphFont"/>
    <w:uiPriority w:val="99"/>
    <w:unhideWhenUsed/>
    <w:rsid w:val="0043384E"/>
    <w:rPr>
      <w:color w:val="0000FF" w:themeColor="hyperlink"/>
      <w:u w:val="single"/>
    </w:rPr>
  </w:style>
  <w:style w:type="paragraph" w:styleId="Header">
    <w:name w:val="header"/>
    <w:basedOn w:val="Normal"/>
    <w:link w:val="HeaderChar"/>
    <w:uiPriority w:val="99"/>
    <w:unhideWhenUsed/>
    <w:rsid w:val="00433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84E"/>
  </w:style>
  <w:style w:type="paragraph" w:styleId="Footer">
    <w:name w:val="footer"/>
    <w:basedOn w:val="Normal"/>
    <w:link w:val="FooterChar"/>
    <w:uiPriority w:val="99"/>
    <w:unhideWhenUsed/>
    <w:rsid w:val="00433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84E"/>
  </w:style>
  <w:style w:type="paragraph" w:styleId="ListParagraph">
    <w:name w:val="List Paragraph"/>
    <w:basedOn w:val="Normal"/>
    <w:uiPriority w:val="34"/>
    <w:qFormat/>
    <w:rsid w:val="00B11828"/>
    <w:pPr>
      <w:ind w:left="720"/>
      <w:contextualSpacing/>
    </w:pPr>
  </w:style>
  <w:style w:type="table" w:styleId="TableGrid">
    <w:name w:val="Table Grid"/>
    <w:basedOn w:val="TableNormal"/>
    <w:uiPriority w:val="59"/>
    <w:rsid w:val="00B5154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7059F3"/>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A230BF"/>
    <w:rPr>
      <w:rFonts w:asciiTheme="majorBidi" w:eastAsiaTheme="majorEastAsia" w:hAnsiTheme="majorBidi" w:cstheme="majorBidi"/>
      <w:color w:val="365F91" w:themeColor="accent1" w:themeShade="BF"/>
      <w:sz w:val="26"/>
      <w:szCs w:val="26"/>
    </w:rPr>
  </w:style>
  <w:style w:type="character" w:styleId="Strong">
    <w:name w:val="Strong"/>
    <w:basedOn w:val="DefaultParagraphFont"/>
    <w:uiPriority w:val="22"/>
    <w:qFormat/>
    <w:rsid w:val="0004436D"/>
    <w:rPr>
      <w:b/>
      <w:bCs/>
    </w:rPr>
  </w:style>
  <w:style w:type="paragraph" w:styleId="TOC2">
    <w:name w:val="toc 2"/>
    <w:basedOn w:val="Normal"/>
    <w:next w:val="Normal"/>
    <w:autoRedefine/>
    <w:uiPriority w:val="39"/>
    <w:unhideWhenUsed/>
    <w:rsid w:val="00E74982"/>
    <w:pPr>
      <w:spacing w:after="100"/>
      <w:ind w:left="220"/>
    </w:pPr>
  </w:style>
  <w:style w:type="paragraph" w:styleId="TableofFigures">
    <w:name w:val="table of figures"/>
    <w:basedOn w:val="Normal"/>
    <w:next w:val="Normal"/>
    <w:uiPriority w:val="99"/>
    <w:unhideWhenUsed/>
    <w:rsid w:val="008F2334"/>
    <w:pPr>
      <w:spacing w:after="0"/>
    </w:pPr>
  </w:style>
  <w:style w:type="paragraph" w:styleId="Bibliography">
    <w:name w:val="Bibliography"/>
    <w:basedOn w:val="Normal"/>
    <w:next w:val="Normal"/>
    <w:uiPriority w:val="37"/>
    <w:unhideWhenUsed/>
    <w:rsid w:val="00784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79715">
      <w:bodyDiv w:val="1"/>
      <w:marLeft w:val="0"/>
      <w:marRight w:val="0"/>
      <w:marTop w:val="0"/>
      <w:marBottom w:val="0"/>
      <w:divBdr>
        <w:top w:val="none" w:sz="0" w:space="0" w:color="auto"/>
        <w:left w:val="none" w:sz="0" w:space="0" w:color="auto"/>
        <w:bottom w:val="none" w:sz="0" w:space="0" w:color="auto"/>
        <w:right w:val="none" w:sz="0" w:space="0" w:color="auto"/>
      </w:divBdr>
    </w:div>
    <w:div w:id="101993714">
      <w:bodyDiv w:val="1"/>
      <w:marLeft w:val="0"/>
      <w:marRight w:val="0"/>
      <w:marTop w:val="0"/>
      <w:marBottom w:val="0"/>
      <w:divBdr>
        <w:top w:val="none" w:sz="0" w:space="0" w:color="auto"/>
        <w:left w:val="none" w:sz="0" w:space="0" w:color="auto"/>
        <w:bottom w:val="none" w:sz="0" w:space="0" w:color="auto"/>
        <w:right w:val="none" w:sz="0" w:space="0" w:color="auto"/>
      </w:divBdr>
    </w:div>
    <w:div w:id="122118136">
      <w:bodyDiv w:val="1"/>
      <w:marLeft w:val="0"/>
      <w:marRight w:val="0"/>
      <w:marTop w:val="0"/>
      <w:marBottom w:val="0"/>
      <w:divBdr>
        <w:top w:val="none" w:sz="0" w:space="0" w:color="auto"/>
        <w:left w:val="none" w:sz="0" w:space="0" w:color="auto"/>
        <w:bottom w:val="none" w:sz="0" w:space="0" w:color="auto"/>
        <w:right w:val="none" w:sz="0" w:space="0" w:color="auto"/>
      </w:divBdr>
    </w:div>
    <w:div w:id="190188114">
      <w:bodyDiv w:val="1"/>
      <w:marLeft w:val="0"/>
      <w:marRight w:val="0"/>
      <w:marTop w:val="0"/>
      <w:marBottom w:val="0"/>
      <w:divBdr>
        <w:top w:val="none" w:sz="0" w:space="0" w:color="auto"/>
        <w:left w:val="none" w:sz="0" w:space="0" w:color="auto"/>
        <w:bottom w:val="none" w:sz="0" w:space="0" w:color="auto"/>
        <w:right w:val="none" w:sz="0" w:space="0" w:color="auto"/>
      </w:divBdr>
    </w:div>
    <w:div w:id="216551144">
      <w:bodyDiv w:val="1"/>
      <w:marLeft w:val="0"/>
      <w:marRight w:val="0"/>
      <w:marTop w:val="0"/>
      <w:marBottom w:val="0"/>
      <w:divBdr>
        <w:top w:val="none" w:sz="0" w:space="0" w:color="auto"/>
        <w:left w:val="none" w:sz="0" w:space="0" w:color="auto"/>
        <w:bottom w:val="none" w:sz="0" w:space="0" w:color="auto"/>
        <w:right w:val="none" w:sz="0" w:space="0" w:color="auto"/>
      </w:divBdr>
    </w:div>
    <w:div w:id="252666899">
      <w:bodyDiv w:val="1"/>
      <w:marLeft w:val="0"/>
      <w:marRight w:val="0"/>
      <w:marTop w:val="0"/>
      <w:marBottom w:val="0"/>
      <w:divBdr>
        <w:top w:val="none" w:sz="0" w:space="0" w:color="auto"/>
        <w:left w:val="none" w:sz="0" w:space="0" w:color="auto"/>
        <w:bottom w:val="none" w:sz="0" w:space="0" w:color="auto"/>
        <w:right w:val="none" w:sz="0" w:space="0" w:color="auto"/>
      </w:divBdr>
    </w:div>
    <w:div w:id="273679432">
      <w:bodyDiv w:val="1"/>
      <w:marLeft w:val="0"/>
      <w:marRight w:val="0"/>
      <w:marTop w:val="0"/>
      <w:marBottom w:val="0"/>
      <w:divBdr>
        <w:top w:val="none" w:sz="0" w:space="0" w:color="auto"/>
        <w:left w:val="none" w:sz="0" w:space="0" w:color="auto"/>
        <w:bottom w:val="none" w:sz="0" w:space="0" w:color="auto"/>
        <w:right w:val="none" w:sz="0" w:space="0" w:color="auto"/>
      </w:divBdr>
    </w:div>
    <w:div w:id="417559592">
      <w:bodyDiv w:val="1"/>
      <w:marLeft w:val="0"/>
      <w:marRight w:val="0"/>
      <w:marTop w:val="0"/>
      <w:marBottom w:val="0"/>
      <w:divBdr>
        <w:top w:val="none" w:sz="0" w:space="0" w:color="auto"/>
        <w:left w:val="none" w:sz="0" w:space="0" w:color="auto"/>
        <w:bottom w:val="none" w:sz="0" w:space="0" w:color="auto"/>
        <w:right w:val="none" w:sz="0" w:space="0" w:color="auto"/>
      </w:divBdr>
    </w:div>
    <w:div w:id="434404438">
      <w:bodyDiv w:val="1"/>
      <w:marLeft w:val="0"/>
      <w:marRight w:val="0"/>
      <w:marTop w:val="0"/>
      <w:marBottom w:val="0"/>
      <w:divBdr>
        <w:top w:val="none" w:sz="0" w:space="0" w:color="auto"/>
        <w:left w:val="none" w:sz="0" w:space="0" w:color="auto"/>
        <w:bottom w:val="none" w:sz="0" w:space="0" w:color="auto"/>
        <w:right w:val="none" w:sz="0" w:space="0" w:color="auto"/>
      </w:divBdr>
    </w:div>
    <w:div w:id="471799456">
      <w:bodyDiv w:val="1"/>
      <w:marLeft w:val="0"/>
      <w:marRight w:val="0"/>
      <w:marTop w:val="0"/>
      <w:marBottom w:val="0"/>
      <w:divBdr>
        <w:top w:val="none" w:sz="0" w:space="0" w:color="auto"/>
        <w:left w:val="none" w:sz="0" w:space="0" w:color="auto"/>
        <w:bottom w:val="none" w:sz="0" w:space="0" w:color="auto"/>
        <w:right w:val="none" w:sz="0" w:space="0" w:color="auto"/>
      </w:divBdr>
    </w:div>
    <w:div w:id="543836152">
      <w:bodyDiv w:val="1"/>
      <w:marLeft w:val="0"/>
      <w:marRight w:val="0"/>
      <w:marTop w:val="0"/>
      <w:marBottom w:val="0"/>
      <w:divBdr>
        <w:top w:val="none" w:sz="0" w:space="0" w:color="auto"/>
        <w:left w:val="none" w:sz="0" w:space="0" w:color="auto"/>
        <w:bottom w:val="none" w:sz="0" w:space="0" w:color="auto"/>
        <w:right w:val="none" w:sz="0" w:space="0" w:color="auto"/>
      </w:divBdr>
    </w:div>
    <w:div w:id="545025952">
      <w:bodyDiv w:val="1"/>
      <w:marLeft w:val="0"/>
      <w:marRight w:val="0"/>
      <w:marTop w:val="0"/>
      <w:marBottom w:val="0"/>
      <w:divBdr>
        <w:top w:val="none" w:sz="0" w:space="0" w:color="auto"/>
        <w:left w:val="none" w:sz="0" w:space="0" w:color="auto"/>
        <w:bottom w:val="none" w:sz="0" w:space="0" w:color="auto"/>
        <w:right w:val="none" w:sz="0" w:space="0" w:color="auto"/>
      </w:divBdr>
    </w:div>
    <w:div w:id="792403939">
      <w:bodyDiv w:val="1"/>
      <w:marLeft w:val="0"/>
      <w:marRight w:val="0"/>
      <w:marTop w:val="0"/>
      <w:marBottom w:val="0"/>
      <w:divBdr>
        <w:top w:val="none" w:sz="0" w:space="0" w:color="auto"/>
        <w:left w:val="none" w:sz="0" w:space="0" w:color="auto"/>
        <w:bottom w:val="none" w:sz="0" w:space="0" w:color="auto"/>
        <w:right w:val="none" w:sz="0" w:space="0" w:color="auto"/>
      </w:divBdr>
    </w:div>
    <w:div w:id="928537612">
      <w:bodyDiv w:val="1"/>
      <w:marLeft w:val="0"/>
      <w:marRight w:val="0"/>
      <w:marTop w:val="0"/>
      <w:marBottom w:val="0"/>
      <w:divBdr>
        <w:top w:val="none" w:sz="0" w:space="0" w:color="auto"/>
        <w:left w:val="none" w:sz="0" w:space="0" w:color="auto"/>
        <w:bottom w:val="none" w:sz="0" w:space="0" w:color="auto"/>
        <w:right w:val="none" w:sz="0" w:space="0" w:color="auto"/>
      </w:divBdr>
    </w:div>
    <w:div w:id="988630848">
      <w:bodyDiv w:val="1"/>
      <w:marLeft w:val="0"/>
      <w:marRight w:val="0"/>
      <w:marTop w:val="0"/>
      <w:marBottom w:val="0"/>
      <w:divBdr>
        <w:top w:val="none" w:sz="0" w:space="0" w:color="auto"/>
        <w:left w:val="none" w:sz="0" w:space="0" w:color="auto"/>
        <w:bottom w:val="none" w:sz="0" w:space="0" w:color="auto"/>
        <w:right w:val="none" w:sz="0" w:space="0" w:color="auto"/>
      </w:divBdr>
    </w:div>
    <w:div w:id="1007951418">
      <w:bodyDiv w:val="1"/>
      <w:marLeft w:val="0"/>
      <w:marRight w:val="0"/>
      <w:marTop w:val="0"/>
      <w:marBottom w:val="0"/>
      <w:divBdr>
        <w:top w:val="none" w:sz="0" w:space="0" w:color="auto"/>
        <w:left w:val="none" w:sz="0" w:space="0" w:color="auto"/>
        <w:bottom w:val="none" w:sz="0" w:space="0" w:color="auto"/>
        <w:right w:val="none" w:sz="0" w:space="0" w:color="auto"/>
      </w:divBdr>
    </w:div>
    <w:div w:id="1019163532">
      <w:bodyDiv w:val="1"/>
      <w:marLeft w:val="0"/>
      <w:marRight w:val="0"/>
      <w:marTop w:val="0"/>
      <w:marBottom w:val="0"/>
      <w:divBdr>
        <w:top w:val="none" w:sz="0" w:space="0" w:color="auto"/>
        <w:left w:val="none" w:sz="0" w:space="0" w:color="auto"/>
        <w:bottom w:val="none" w:sz="0" w:space="0" w:color="auto"/>
        <w:right w:val="none" w:sz="0" w:space="0" w:color="auto"/>
      </w:divBdr>
    </w:div>
    <w:div w:id="1088234384">
      <w:bodyDiv w:val="1"/>
      <w:marLeft w:val="0"/>
      <w:marRight w:val="0"/>
      <w:marTop w:val="0"/>
      <w:marBottom w:val="0"/>
      <w:divBdr>
        <w:top w:val="none" w:sz="0" w:space="0" w:color="auto"/>
        <w:left w:val="none" w:sz="0" w:space="0" w:color="auto"/>
        <w:bottom w:val="none" w:sz="0" w:space="0" w:color="auto"/>
        <w:right w:val="none" w:sz="0" w:space="0" w:color="auto"/>
      </w:divBdr>
    </w:div>
    <w:div w:id="1259602228">
      <w:bodyDiv w:val="1"/>
      <w:marLeft w:val="0"/>
      <w:marRight w:val="0"/>
      <w:marTop w:val="0"/>
      <w:marBottom w:val="0"/>
      <w:divBdr>
        <w:top w:val="none" w:sz="0" w:space="0" w:color="auto"/>
        <w:left w:val="none" w:sz="0" w:space="0" w:color="auto"/>
        <w:bottom w:val="none" w:sz="0" w:space="0" w:color="auto"/>
        <w:right w:val="none" w:sz="0" w:space="0" w:color="auto"/>
      </w:divBdr>
    </w:div>
    <w:div w:id="1280642939">
      <w:bodyDiv w:val="1"/>
      <w:marLeft w:val="0"/>
      <w:marRight w:val="0"/>
      <w:marTop w:val="0"/>
      <w:marBottom w:val="0"/>
      <w:divBdr>
        <w:top w:val="none" w:sz="0" w:space="0" w:color="auto"/>
        <w:left w:val="none" w:sz="0" w:space="0" w:color="auto"/>
        <w:bottom w:val="none" w:sz="0" w:space="0" w:color="auto"/>
        <w:right w:val="none" w:sz="0" w:space="0" w:color="auto"/>
      </w:divBdr>
    </w:div>
    <w:div w:id="1289970680">
      <w:bodyDiv w:val="1"/>
      <w:marLeft w:val="0"/>
      <w:marRight w:val="0"/>
      <w:marTop w:val="0"/>
      <w:marBottom w:val="0"/>
      <w:divBdr>
        <w:top w:val="none" w:sz="0" w:space="0" w:color="auto"/>
        <w:left w:val="none" w:sz="0" w:space="0" w:color="auto"/>
        <w:bottom w:val="none" w:sz="0" w:space="0" w:color="auto"/>
        <w:right w:val="none" w:sz="0" w:space="0" w:color="auto"/>
      </w:divBdr>
    </w:div>
    <w:div w:id="1318921037">
      <w:bodyDiv w:val="1"/>
      <w:marLeft w:val="0"/>
      <w:marRight w:val="0"/>
      <w:marTop w:val="0"/>
      <w:marBottom w:val="0"/>
      <w:divBdr>
        <w:top w:val="none" w:sz="0" w:space="0" w:color="auto"/>
        <w:left w:val="none" w:sz="0" w:space="0" w:color="auto"/>
        <w:bottom w:val="none" w:sz="0" w:space="0" w:color="auto"/>
        <w:right w:val="none" w:sz="0" w:space="0" w:color="auto"/>
      </w:divBdr>
    </w:div>
    <w:div w:id="1320304298">
      <w:bodyDiv w:val="1"/>
      <w:marLeft w:val="0"/>
      <w:marRight w:val="0"/>
      <w:marTop w:val="0"/>
      <w:marBottom w:val="0"/>
      <w:divBdr>
        <w:top w:val="none" w:sz="0" w:space="0" w:color="auto"/>
        <w:left w:val="none" w:sz="0" w:space="0" w:color="auto"/>
        <w:bottom w:val="none" w:sz="0" w:space="0" w:color="auto"/>
        <w:right w:val="none" w:sz="0" w:space="0" w:color="auto"/>
      </w:divBdr>
    </w:div>
    <w:div w:id="1338191631">
      <w:bodyDiv w:val="1"/>
      <w:marLeft w:val="0"/>
      <w:marRight w:val="0"/>
      <w:marTop w:val="0"/>
      <w:marBottom w:val="0"/>
      <w:divBdr>
        <w:top w:val="none" w:sz="0" w:space="0" w:color="auto"/>
        <w:left w:val="none" w:sz="0" w:space="0" w:color="auto"/>
        <w:bottom w:val="none" w:sz="0" w:space="0" w:color="auto"/>
        <w:right w:val="none" w:sz="0" w:space="0" w:color="auto"/>
      </w:divBdr>
    </w:div>
    <w:div w:id="1379476888">
      <w:bodyDiv w:val="1"/>
      <w:marLeft w:val="0"/>
      <w:marRight w:val="0"/>
      <w:marTop w:val="0"/>
      <w:marBottom w:val="0"/>
      <w:divBdr>
        <w:top w:val="none" w:sz="0" w:space="0" w:color="auto"/>
        <w:left w:val="none" w:sz="0" w:space="0" w:color="auto"/>
        <w:bottom w:val="none" w:sz="0" w:space="0" w:color="auto"/>
        <w:right w:val="none" w:sz="0" w:space="0" w:color="auto"/>
      </w:divBdr>
    </w:div>
    <w:div w:id="1390229450">
      <w:bodyDiv w:val="1"/>
      <w:marLeft w:val="0"/>
      <w:marRight w:val="0"/>
      <w:marTop w:val="0"/>
      <w:marBottom w:val="0"/>
      <w:divBdr>
        <w:top w:val="none" w:sz="0" w:space="0" w:color="auto"/>
        <w:left w:val="none" w:sz="0" w:space="0" w:color="auto"/>
        <w:bottom w:val="none" w:sz="0" w:space="0" w:color="auto"/>
        <w:right w:val="none" w:sz="0" w:space="0" w:color="auto"/>
      </w:divBdr>
    </w:div>
    <w:div w:id="1517114643">
      <w:bodyDiv w:val="1"/>
      <w:marLeft w:val="0"/>
      <w:marRight w:val="0"/>
      <w:marTop w:val="0"/>
      <w:marBottom w:val="0"/>
      <w:divBdr>
        <w:top w:val="none" w:sz="0" w:space="0" w:color="auto"/>
        <w:left w:val="none" w:sz="0" w:space="0" w:color="auto"/>
        <w:bottom w:val="none" w:sz="0" w:space="0" w:color="auto"/>
        <w:right w:val="none" w:sz="0" w:space="0" w:color="auto"/>
      </w:divBdr>
    </w:div>
    <w:div w:id="1569341246">
      <w:bodyDiv w:val="1"/>
      <w:marLeft w:val="0"/>
      <w:marRight w:val="0"/>
      <w:marTop w:val="0"/>
      <w:marBottom w:val="0"/>
      <w:divBdr>
        <w:top w:val="none" w:sz="0" w:space="0" w:color="auto"/>
        <w:left w:val="none" w:sz="0" w:space="0" w:color="auto"/>
        <w:bottom w:val="none" w:sz="0" w:space="0" w:color="auto"/>
        <w:right w:val="none" w:sz="0" w:space="0" w:color="auto"/>
      </w:divBdr>
    </w:div>
    <w:div w:id="1769036473">
      <w:bodyDiv w:val="1"/>
      <w:marLeft w:val="0"/>
      <w:marRight w:val="0"/>
      <w:marTop w:val="0"/>
      <w:marBottom w:val="0"/>
      <w:divBdr>
        <w:top w:val="none" w:sz="0" w:space="0" w:color="auto"/>
        <w:left w:val="none" w:sz="0" w:space="0" w:color="auto"/>
        <w:bottom w:val="none" w:sz="0" w:space="0" w:color="auto"/>
        <w:right w:val="none" w:sz="0" w:space="0" w:color="auto"/>
      </w:divBdr>
    </w:div>
    <w:div w:id="1825930183">
      <w:bodyDiv w:val="1"/>
      <w:marLeft w:val="0"/>
      <w:marRight w:val="0"/>
      <w:marTop w:val="0"/>
      <w:marBottom w:val="0"/>
      <w:divBdr>
        <w:top w:val="none" w:sz="0" w:space="0" w:color="auto"/>
        <w:left w:val="none" w:sz="0" w:space="0" w:color="auto"/>
        <w:bottom w:val="none" w:sz="0" w:space="0" w:color="auto"/>
        <w:right w:val="none" w:sz="0" w:space="0" w:color="auto"/>
      </w:divBdr>
    </w:div>
    <w:div w:id="1846019958">
      <w:bodyDiv w:val="1"/>
      <w:marLeft w:val="0"/>
      <w:marRight w:val="0"/>
      <w:marTop w:val="0"/>
      <w:marBottom w:val="0"/>
      <w:divBdr>
        <w:top w:val="none" w:sz="0" w:space="0" w:color="auto"/>
        <w:left w:val="none" w:sz="0" w:space="0" w:color="auto"/>
        <w:bottom w:val="none" w:sz="0" w:space="0" w:color="auto"/>
        <w:right w:val="none" w:sz="0" w:space="0" w:color="auto"/>
      </w:divBdr>
    </w:div>
    <w:div w:id="1892037122">
      <w:bodyDiv w:val="1"/>
      <w:marLeft w:val="0"/>
      <w:marRight w:val="0"/>
      <w:marTop w:val="0"/>
      <w:marBottom w:val="0"/>
      <w:divBdr>
        <w:top w:val="none" w:sz="0" w:space="0" w:color="auto"/>
        <w:left w:val="none" w:sz="0" w:space="0" w:color="auto"/>
        <w:bottom w:val="none" w:sz="0" w:space="0" w:color="auto"/>
        <w:right w:val="none" w:sz="0" w:space="0" w:color="auto"/>
      </w:divBdr>
    </w:div>
    <w:div w:id="1945070161">
      <w:bodyDiv w:val="1"/>
      <w:marLeft w:val="0"/>
      <w:marRight w:val="0"/>
      <w:marTop w:val="0"/>
      <w:marBottom w:val="0"/>
      <w:divBdr>
        <w:top w:val="none" w:sz="0" w:space="0" w:color="auto"/>
        <w:left w:val="none" w:sz="0" w:space="0" w:color="auto"/>
        <w:bottom w:val="none" w:sz="0" w:space="0" w:color="auto"/>
        <w:right w:val="none" w:sz="0" w:space="0" w:color="auto"/>
      </w:divBdr>
    </w:div>
    <w:div w:id="1988893860">
      <w:bodyDiv w:val="1"/>
      <w:marLeft w:val="0"/>
      <w:marRight w:val="0"/>
      <w:marTop w:val="0"/>
      <w:marBottom w:val="0"/>
      <w:divBdr>
        <w:top w:val="none" w:sz="0" w:space="0" w:color="auto"/>
        <w:left w:val="none" w:sz="0" w:space="0" w:color="auto"/>
        <w:bottom w:val="none" w:sz="0" w:space="0" w:color="auto"/>
        <w:right w:val="none" w:sz="0" w:space="0" w:color="auto"/>
      </w:divBdr>
    </w:div>
    <w:div w:id="1992633612">
      <w:bodyDiv w:val="1"/>
      <w:marLeft w:val="0"/>
      <w:marRight w:val="0"/>
      <w:marTop w:val="0"/>
      <w:marBottom w:val="0"/>
      <w:divBdr>
        <w:top w:val="none" w:sz="0" w:space="0" w:color="auto"/>
        <w:left w:val="none" w:sz="0" w:space="0" w:color="auto"/>
        <w:bottom w:val="none" w:sz="0" w:space="0" w:color="auto"/>
        <w:right w:val="none" w:sz="0" w:space="0" w:color="auto"/>
      </w:divBdr>
    </w:div>
    <w:div w:id="211913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Chr14</b:Tag>
    <b:SourceType>InternetSite</b:SourceType>
    <b:Guid>{FEBF8A8F-EA55-42A0-AA0D-00D6772B46D8}</b:Guid>
    <b:Title>9 Reasons Data Warehouse Projects Fail</b:Title>
    <b:ProductionCompany>Business</b:ProductionCompany>
    <b:Year>2014</b:Year>
    <b:Month>December</b:Month>
    <b:Day>04</b:Day>
    <b:YearAccessed>2018</b:YearAccessed>
    <b:MonthAccessed>March</b:MonthAccessed>
    <b:DayAccessed>10</b:DayAccessed>
    <b:URL>https://blog.rjmetrics.com/2014/12/04/10-common-mistakes-when-building-a-data-warehouse/</b:URL>
    <b:Author>
      <b:Author>
        <b:NameList>
          <b:Person>
            <b:Last>Merrick</b:Last>
            <b:First>Chris</b:First>
          </b:Person>
        </b:NameList>
      </b:Author>
    </b:Author>
    <b:RefOrder>1</b:RefOrder>
  </b:Source>
  <b:Source>
    <b:Tag>spo18</b:Tag>
    <b:SourceType>InternetSite</b:SourceType>
    <b:Guid>{1784F081-FAC2-4C54-B19A-8CBCDEB29C96}</b:Guid>
    <b:Title>HOW TO GET YOUR BIG DATA WORKING</b:Title>
    <b:ProductionCompany>Business</b:ProductionCompany>
    <b:Year>2018</b:Year>
    <b:Month>March</b:Month>
    <b:Day>10</b:Day>
    <b:YearAccessed>2018</b:YearAccessed>
    <b:MonthAccessed>March</b:MonthAccessed>
    <b:DayAccessed>10</b:DayAccessed>
    <b:URL>https://spotlessdata.com/blog/how-get-your-big-data-working</b:URL>
    <b:Author>
      <b:Author>
        <b:NameList>
          <b:Person>
            <b:Last>spotlessdata.com</b:Last>
          </b:Person>
        </b:NameList>
      </b:Author>
    </b:Author>
    <b:RefOrder>2</b:RefOrder>
  </b:Source>
  <b:Source>
    <b:Tag>spo181</b:Tag>
    <b:SourceType>InternetSite</b:SourceType>
    <b:Guid>{261DFC01-9ACA-4146-8F14-38049F11E8F2}</b:Guid>
    <b:Author>
      <b:Author>
        <b:NameList>
          <b:Person>
            <b:Last>spotlessdata.com</b:Last>
          </b:Person>
        </b:NameList>
      </b:Author>
    </b:Author>
    <b:Title>EXPLORING DATA WAREHOUSES AND DATA QUALITY</b:Title>
    <b:ProductionCompany>Business</b:ProductionCompany>
    <b:Year>2018</b:Year>
    <b:Month>March</b:Month>
    <b:Day>15</b:Day>
    <b:YearAccessed>2018</b:YearAccessed>
    <b:MonthAccessed>March</b:MonthAccessed>
    <b:DayAccessed>15</b:DayAccessed>
    <b:URL>https://spotlessdata.com/blog/exploring-data-warehouses-and-data-quality</b:URL>
    <b:RefOrder>3</b:RefOrder>
  </b:Source>
  <b:Source>
    <b:Tag>Sha</b:Tag>
    <b:SourceType>JournalArticle</b:SourceType>
    <b:Guid>{D98C816F-2ABF-4DC2-ACE4-91A66B717D0C}</b:Guid>
    <b:Title>A proposed model for data warehouse ETL processes</b:Title>
    <b:Author>
      <b:Author>
        <b:NameList>
          <b:Person>
            <b:Last>El-Sappagh</b:Last>
            <b:First>Shaker</b:First>
            <b:Middle>H. Ali</b:Middle>
          </b:Person>
        </b:NameList>
      </b:Author>
    </b:Author>
    <b:JournalName>Journal of King Saud University - Computer and Information Sciences</b:JournalName>
    <b:Pages>91-104</b:Pages>
    <b:Volume>23</b:Volume>
    <b:Issue>2</b:Issue>
    <b:RefOrder>4</b:RefOrder>
  </b:Source>
  <b:Source>
    <b:Tag>dat18</b:Tag>
    <b:SourceType>InternetSite</b:SourceType>
    <b:Guid>{7A1CCE65-1277-4A0A-A399-DAE0DD9028B0}</b:Guid>
    <b:Title>Data Integration Info</b:Title>
    <b:Year>2018</b:Year>
    <b:ProductionCompany>Education</b:ProductionCompany>
    <b:Month>March</b:Month>
    <b:Day>20</b:Day>
    <b:YearAccessed>2018</b:YearAccessed>
    <b:MonthAccessed>March</b:MonthAccessed>
    <b:DayAccessed>20</b:DayAccessed>
    <b:URL>http://www.dataintegration.info/etl</b:URL>
    <b:Author>
      <b:Author>
        <b:NameList>
          <b:Person>
            <b:Last>dataintegration.info</b:Last>
          </b:Person>
        </b:NameList>
      </b:Author>
    </b:Author>
    <b:RefOrder>5</b:RefOrder>
  </b:Source>
  <b:Source>
    <b:Tag>Ran14</b:Tag>
    <b:SourceType>InternetSite</b:SourceType>
    <b:Guid>{44F2940A-1A73-45EB-BF24-FE0A1A9193DE}</b:Guid>
    <b:Title>ETL PROCESS ( Database Diagram)</b:Title>
    <b:ProductionCompany>Business</b:ProductionCompany>
    <b:Year>2014</b:Year>
    <b:Month>March</b:Month>
    <b:Day>20</b:Day>
    <b:YearAccessed>2018</b:YearAccessed>
    <b:MonthAccessed>March</b:MonthAccessed>
    <b:DayAccessed>20</b:DayAccessed>
    <b:URL>https://creately.com/diagram/example/hs3as3lw1/etl%20PROCESS</b:URL>
    <b:Author>
      <b:Author>
        <b:NameList>
          <b:Person>
            <b:Last>rauf</b:Last>
            <b:First>Ranaa</b:First>
          </b:Person>
        </b:NameList>
      </b:Author>
    </b:Author>
    <b:RefOrder>6</b:RefOrder>
  </b:Source>
  <b:Source>
    <b:Tag>Whi18</b:Tag>
    <b:SourceType>Report</b:SourceType>
    <b:Guid>{EE8E37BB-8E55-4DDA-95A1-319662C9505A}</b:Guid>
    <b:Title>Data Warehousing – Lecture 6 Source Systems / ETL</b:Title>
    <b:ProductionCompany>Education</b:ProductionCompany>
    <b:Year>2018</b:Year>
    <b:Author>
      <b:Author>
        <b:NameList>
          <b:Person>
            <b:Last>Whitehead</b:Last>
            <b:First>Dr</b:First>
            <b:Middle>Nik</b:Middle>
          </b:Person>
        </b:NameList>
      </b:Author>
    </b:Author>
    <b:Publisher>Whitehead, Dr Nik</b:Publisher>
    <b:RefOrder>7</b:RefOrder>
  </b:Source>
  <b:Source>
    <b:Tag>Ila17</b:Tag>
    <b:SourceType>InternetSite</b:SourceType>
    <b:Guid>{8ABF185A-194B-4777-AA12-6EB6C8DF008B}</b:Guid>
    <b:Title>Dashboard Design Best Practices – 4 Key Principles</b:Title>
    <b:ProductionCompany>Business</b:ProductionCompany>
    <b:Year>2017</b:Year>
    <b:Month>August</b:Month>
    <b:Day>13</b:Day>
    <b:YearAccessed>2018</b:YearAccessed>
    <b:MonthAccessed>March</b:MonthAccessed>
    <b:DayAccessed>27</b:DayAccessed>
    <b:URL>https://www.sisense.com/blog/4-design-principles-creating-better-dashboards/</b:URL>
    <b:Author>
      <b:Author>
        <b:NameList>
          <b:Person>
            <b:Last>Hertz</b:Last>
            <b:First>Ilan</b:First>
          </b:Person>
        </b:NameList>
      </b:Author>
    </b:Author>
    <b:RefOrder>8</b:RefOrder>
  </b:Source>
  <b:Source>
    <b:Tag>Jes17</b:Tag>
    <b:SourceType>Report</b:SourceType>
    <b:Guid>{59326A1C-B26C-4BBB-813E-9470A11BF1C7}</b:Guid>
    <b:Title>Dashboard Design Guidelines for Improved Evidence Based Decision Making in Public Health in Developing Countries</b:Title>
    <b:Year>2017</b:Year>
    <b:Pages>15-23</b:Pages>
    <b:Author>
      <b:Author>
        <b:NameList>
          <b:Person>
            <b:Last>Jespersen</b:Last>
            <b:First>Simon</b:First>
          </b:Person>
        </b:NameList>
      </b:Author>
    </b:Author>
    <b:City>Oslo</b:City>
    <b:Publisher> Department of Informatics University of Oslo</b:Publisher>
    <b:RefOrder>9</b:RefOrder>
  </b:Source>
  <b:Source>
    <b:Tag>Aga16</b:Tag>
    <b:SourceType>InternetSite</b:SourceType>
    <b:Guid>{15470A51-A30F-4A35-8A7F-17442FA4AF96}</b:Guid>
    <b:Title>10 Dashboard Design Principles &amp; Best Practices To Enhance Your Data Analysis</b:Title>
    <b:Year>2016</b:Year>
    <b:YearAccessed>2018</b:YearAccessed>
    <b:MonthAccessed>March</b:MonthAccessed>
    <b:DayAccessed>27</b:DayAccessed>
    <b:URL>https://www.datapine.com/blog/dashboard-design-principles-and-best-practices/</b:URL>
    <b:Author>
      <b:Author>
        <b:NameList>
          <b:Person>
            <b:Last>Kwapien</b:Last>
            <b:First>Agata</b:First>
          </b:Person>
        </b:NameList>
      </b:Author>
    </b:Author>
    <b:ProductionCompany>Business</b:ProductionCompany>
    <b:Month>April</b:Month>
    <b:Day>06</b:Day>
    <b:RefOrder>10</b:RefOrder>
  </b:Source>
  <b:Source>
    <b:Tag>Ott11</b:Tag>
    <b:SourceType>JournalArticle</b:SourceType>
    <b:Guid>{0755D3CC-6503-44C2-84BD-B9520846C8D6}</b:Guid>
    <b:Title>Data Governance</b:Title>
    <b:Year>2011</b:Year>
    <b:Author>
      <b:Author>
        <b:NameList>
          <b:Person>
            <b:Last>Otto</b:Last>
            <b:First>Boris</b:First>
          </b:Person>
        </b:NameList>
      </b:Author>
    </b:Author>
    <b:JournalName>SpringerLink Journals Complete</b:JournalName>
    <b:Pages>241-244</b:Pages>
    <b:Volume>3</b:Volume>
    <b:Issue>4</b:Issue>
    <b:RefOrder>11</b:RefOrder>
  </b:Source>
  <b:Source>
    <b:Tag>Lyn16</b:Tag>
    <b:SourceType>InternetSite</b:SourceType>
    <b:Guid>{679DFE6A-856D-419E-8750-C13686BAC5D4}</b:Guid>
    <b:Title>Understanding data governance</b:Title>
    <b:Year>2016</b:Year>
    <b:Month>Sep</b:Month>
    <b:Day>06</b:Day>
    <b:YearAccessed>2018</b:YearAccessed>
    <b:MonthAccessed>April</b:MonthAccessed>
    <b:DayAccessed>04</b:DayAccessed>
    <b:URL>https://www.cio.com/article/3116812/business-intelligence/understanding-data-governance.html</b:URL>
    <b:Author>
      <b:Author>
        <b:NameList>
          <b:Person>
            <b:Last>Wise</b:Last>
            <b:First>Lyndsay</b:First>
          </b:Person>
        </b:NameList>
      </b:Author>
    </b:Author>
    <b:ProductionCompany>Business</b:ProductionCompany>
    <b:RefOrder>12</b:RefOrder>
  </b:Source>
  <b:Source>
    <b:Tag>Kas13</b:Tag>
    <b:SourceType>InternetSite</b:SourceType>
    <b:Guid>{819E09E0-E9FE-496A-9A3C-770D3EE77ECE}</b:Guid>
    <b:Title>WHY WE NEED DESIGN IN POLICY MAKING</b:Title>
    <b:ProductionCompany>Business</b:ProductionCompany>
    <b:Year>2013</b:Year>
    <b:Month>September</b:Month>
    <b:Day>11</b:Day>
    <b:YearAccessed>2018</b:YearAccessed>
    <b:MonthAccessed>April</b:MonthAccessed>
    <b:DayAccessed>05</b:DayAccessed>
    <b:URL>http://graspmag.org/urbanism/design-thinking/why-we-need-design-in-policy-making/</b:URL>
    <b:Author>
      <b:Author>
        <b:NameList>
          <b:Person>
            <b:Last>Worm-Petersen</b:Last>
            <b:First>Kasper</b:First>
          </b:Person>
        </b:NameList>
      </b:Author>
    </b:Author>
    <b:RefOrder>13</b:RefOrder>
  </b:Source>
  <b:Source>
    <b:Tag>Mar184</b:Tag>
    <b:SourceType>InternetSite</b:SourceType>
    <b:Guid>{55E2D039-F22B-446F-A78B-4648DE24D19A}</b:Guid>
    <b:Title>data quality</b:Title>
    <b:ProductionCompany>Business</b:ProductionCompany>
    <b:Year>2018</b:Year>
    <b:Month>April</b:Month>
    <b:Day>07</b:Day>
    <b:YearAccessed>2018</b:YearAccessed>
    <b:MonthAccessed>April</b:MonthAccessed>
    <b:DayAccessed>07</b:DayAccessed>
    <b:URL>https://searchdatamanagement.techtarget.com/definition/data-quality</b:URL>
    <b:Author>
      <b:Author>
        <b:NameList>
          <b:Person>
            <b:Last>Rouse</b:Last>
            <b:First>Margaret</b:First>
          </b:Person>
        </b:NameList>
      </b:Author>
    </b:Author>
    <b:RefOrder>14</b:RefOrder>
  </b:Source>
  <b:Source>
    <b:Tag>Bha17</b:Tag>
    <b:SourceType>InternetSite</b:SourceType>
    <b:Guid>{F2EE9760-0C5C-4361-9B95-8706DB1F152C}</b:Guid>
    <b:Author>
      <b:Author>
        <b:NameList>
          <b:Person>
            <b:Last>Bhanot</b:Last>
            <b:First>Pradeep</b:First>
          </b:Person>
        </b:NameList>
      </b:Author>
    </b:Author>
    <b:Title>Top 5 Benefits of good data quality</b:Title>
    <b:ProductionCompany>Business</b:ProductionCompany>
    <b:Year>2017</b:Year>
    <b:Month>November</b:Month>
    <b:Day>23</b:Day>
    <b:YearAccessed>2018</b:YearAccessed>
    <b:MonthAccessed>April</b:MonthAccessed>
    <b:DayAccessed>07</b:DayAccessed>
    <b:URL>http://www.blazent.com/top-5-benefits-good-data-quality/</b:URL>
    <b:RefOrder>15</b:RefOrder>
  </b:Source>
  <b:Source>
    <b:Tag>Gil05</b:Tag>
    <b:SourceType>InternetSite</b:SourceType>
    <b:Guid>{9DC0A777-0D18-46A8-BC91-7DD092F2A6C7}</b:Guid>
    <b:Author>
      <b:Author>
        <b:NameList>
          <b:Person>
            <b:Last>Giles</b:Last>
            <b:First>Adrian</b:First>
          </b:Person>
        </b:NameList>
      </b:Author>
    </b:Author>
    <b:Title>SOX: WHAT DOES IT MEAN FOR UK COMPANIES?</b:Title>
    <b:ProductionCompany>Business</b:ProductionCompany>
    <b:Year>2005</b:Year>
    <b:Month>May</b:Month>
    <b:Day>06</b:Day>
    <b:YearAccessed>2018</b:YearAccessed>
    <b:MonthAccessed>April</b:MonthAccessed>
    <b:DayAccessed>07</b:DayAccessed>
    <b:URL>http://www.continuitycentral.com/feature0203.htm</b:URL>
    <b:RefOrder>17</b:RefOrder>
  </b:Source>
  <b:Source>
    <b:Tag>Rou15</b:Tag>
    <b:SourceType>InternetSite</b:SourceType>
    <b:Guid>{C69D1ADA-8979-497F-8306-08EEC9B7B436}</b:Guid>
    <b:Author>
      <b:Author>
        <b:NameList>
          <b:Person>
            <b:Last>Rouse</b:Last>
            <b:First>Margaret</b:First>
          </b:Person>
        </b:NameList>
      </b:Author>
    </b:Author>
    <b:Title>compliance</b:Title>
    <b:ProductionCompany>Business</b:ProductionCompany>
    <b:Year>2015</b:Year>
    <b:Month>April</b:Month>
    <b:Day>15</b:Day>
    <b:YearAccessed>2018</b:YearAccessed>
    <b:MonthAccessed>April</b:MonthAccessed>
    <b:DayAccessed>07</b:DayAccessed>
    <b:URL>https://searchdatamanagement.techtarget.com/definition/compliance</b:URL>
    <b:RefOrder>16</b:RefOrder>
  </b:Source>
  <b:Source>
    <b:Tag>gov17</b:Tag>
    <b:SourceType>InternetSite</b:SourceType>
    <b:Guid>{6A57096B-8820-472A-A2DE-F5993F6D1B5C}</b:Guid>
    <b:Title>Guidance Data architect: skills they need</b:Title>
    <b:Year>2017</b:Year>
    <b:Month>April</b:Month>
    <b:Day>06</b:Day>
    <b:YearAccessed>2018</b:YearAccessed>
    <b:MonthAccessed>April</b:MonthAccessed>
    <b:DayAccessed>08</b:DayAccessed>
    <b:URL>https://www.gov.uk/government/publications/data-architect-skills-they-need/data-architect-skills-they-need</b:URL>
    <b:ProductionCompany>Government</b:ProductionCompany>
    <b:Author>
      <b:Author>
        <b:NameList>
          <b:Person>
            <b:Last>gov.uk</b:Last>
          </b:Person>
        </b:NameList>
      </b:Author>
    </b:Author>
    <b:RefOrder>18</b:RefOrder>
  </b:Source>
</b:Sources>
</file>

<file path=customXml/itemProps1.xml><?xml version="1.0" encoding="utf-8"?>
<ds:datastoreItem xmlns:ds="http://schemas.openxmlformats.org/officeDocument/2006/customXml" ds:itemID="{0A14519C-43DA-4937-8AC2-FA3F7DBD7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11379</TotalTime>
  <Pages>48</Pages>
  <Words>3981</Words>
  <Characters>22694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Data Warehouse</vt:lpstr>
    </vt:vector>
  </TitlesOfParts>
  <Company>Applied Computing</Company>
  <LinksUpToDate>false</LinksUpToDate>
  <CharactersWithSpaces>26622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Warehouse</dc:title>
  <dc:subject>Assignment 2</dc:subject>
  <dc:creator>Essam Alghzee</dc:creator>
  <cp:keywords/>
  <dc:description/>
  <cp:lastModifiedBy>admin</cp:lastModifiedBy>
  <cp:revision>365</cp:revision>
  <dcterms:created xsi:type="dcterms:W3CDTF">2018-02-09T01:09:00Z</dcterms:created>
  <dcterms:modified xsi:type="dcterms:W3CDTF">2018-05-09T10:52:00Z</dcterms:modified>
</cp:coreProperties>
</file>