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0C097" w14:textId="77777777" w:rsidR="000B0022" w:rsidRDefault="00690C24">
      <w:pPr>
        <w:pStyle w:val="NormalWeb"/>
        <w:spacing w:before="0" w:after="0"/>
        <w:rPr>
          <w:rFonts w:ascii="Calibri" w:eastAsia="Calibri" w:hAnsi="Calibri" w:cs="Calibri"/>
          <w:sz w:val="22"/>
          <w:szCs w:val="22"/>
        </w:rPr>
      </w:pPr>
      <w:r>
        <w:rPr>
          <w:rFonts w:ascii="Calibri" w:hAnsi="Calibri"/>
          <w:sz w:val="22"/>
          <w:szCs w:val="22"/>
        </w:rPr>
        <w:t xml:space="preserve">Essay one: </w:t>
      </w:r>
    </w:p>
    <w:p w14:paraId="25694A95" w14:textId="77777777" w:rsidR="000B0022" w:rsidRDefault="00690C24">
      <w:pPr>
        <w:pStyle w:val="NormalWeb"/>
        <w:spacing w:before="0" w:after="0"/>
        <w:rPr>
          <w:rFonts w:ascii="Calibri" w:eastAsia="Calibri" w:hAnsi="Calibri" w:cs="Calibri"/>
          <w:sz w:val="22"/>
          <w:szCs w:val="22"/>
        </w:rPr>
      </w:pPr>
      <w:r>
        <w:rPr>
          <w:rFonts w:ascii="Calibri" w:hAnsi="Calibri"/>
          <w:sz w:val="22"/>
          <w:szCs w:val="22"/>
        </w:rPr>
        <w:t>“</w:t>
      </w:r>
      <w:r>
        <w:rPr>
          <w:rFonts w:ascii="Calibri" w:hAnsi="Calibri"/>
          <w:sz w:val="22"/>
          <w:szCs w:val="22"/>
        </w:rPr>
        <w:t xml:space="preserve">Inclusion is increasingly </w:t>
      </w:r>
      <w:proofErr w:type="spellStart"/>
      <w:r>
        <w:rPr>
          <w:rFonts w:ascii="Calibri" w:hAnsi="Calibri"/>
          <w:sz w:val="22"/>
          <w:szCs w:val="22"/>
        </w:rPr>
        <w:t>recognised</w:t>
      </w:r>
      <w:proofErr w:type="spellEnd"/>
      <w:r>
        <w:rPr>
          <w:rFonts w:ascii="Calibri" w:hAnsi="Calibri"/>
          <w:sz w:val="22"/>
          <w:szCs w:val="22"/>
        </w:rPr>
        <w:t xml:space="preserve"> as essential to support and achieve diversity improvement</w:t>
      </w:r>
      <w:r>
        <w:rPr>
          <w:rFonts w:ascii="Calibri" w:hAnsi="Calibri"/>
          <w:sz w:val="22"/>
          <w:szCs w:val="22"/>
        </w:rPr>
        <w:t xml:space="preserve">” </w:t>
      </w:r>
      <w:r>
        <w:rPr>
          <w:rFonts w:ascii="Calibri" w:hAnsi="Calibri"/>
          <w:sz w:val="22"/>
          <w:szCs w:val="22"/>
        </w:rPr>
        <w:t xml:space="preserve">(Durham University, 2020). Examine the role of </w:t>
      </w:r>
      <w:proofErr w:type="spellStart"/>
      <w:r>
        <w:rPr>
          <w:rFonts w:ascii="Calibri" w:hAnsi="Calibri"/>
          <w:sz w:val="22"/>
          <w:szCs w:val="22"/>
        </w:rPr>
        <w:t>organisational</w:t>
      </w:r>
      <w:proofErr w:type="spellEnd"/>
      <w:r>
        <w:rPr>
          <w:rFonts w:ascii="Calibri" w:hAnsi="Calibri"/>
          <w:sz w:val="22"/>
          <w:szCs w:val="22"/>
        </w:rPr>
        <w:t xml:space="preserve"> culture in creating an inclusive and diverse workforce within policing. Your answer must be based on academic research, but you may refer to relevant case studies. </w:t>
      </w:r>
    </w:p>
    <w:p w14:paraId="535EF4EB" w14:textId="77777777" w:rsidR="000B0022" w:rsidRDefault="00690C24">
      <w:pPr>
        <w:pStyle w:val="NormalWeb"/>
        <w:spacing w:before="0" w:after="0"/>
        <w:rPr>
          <w:rFonts w:ascii="Calibri" w:eastAsia="Calibri" w:hAnsi="Calibri" w:cs="Calibri"/>
          <w:sz w:val="22"/>
          <w:szCs w:val="22"/>
        </w:rPr>
      </w:pPr>
      <w:r>
        <w:rPr>
          <w:rFonts w:ascii="Calibri" w:hAnsi="Calibri"/>
          <w:sz w:val="22"/>
          <w:szCs w:val="22"/>
        </w:rPr>
        <w:t xml:space="preserve">Word limit: 1000 words. </w:t>
      </w:r>
    </w:p>
    <w:p w14:paraId="7CE6BD73" w14:textId="77777777" w:rsidR="000B0022" w:rsidRDefault="00690C24">
      <w:pPr>
        <w:pStyle w:val="NormalWeb"/>
        <w:spacing w:before="0" w:after="0"/>
        <w:rPr>
          <w:rFonts w:ascii="Calibri" w:eastAsia="Calibri" w:hAnsi="Calibri" w:cs="Calibri"/>
          <w:sz w:val="22"/>
          <w:szCs w:val="22"/>
        </w:rPr>
      </w:pPr>
      <w:r>
        <w:rPr>
          <w:rFonts w:ascii="Calibri" w:hAnsi="Calibri"/>
          <w:sz w:val="22"/>
          <w:szCs w:val="22"/>
        </w:rPr>
        <w:t> </w:t>
      </w:r>
    </w:p>
    <w:p w14:paraId="3AFEDC10" w14:textId="77777777" w:rsidR="000B0022" w:rsidRDefault="00690C24">
      <w:pPr>
        <w:pStyle w:val="NormalWeb"/>
        <w:spacing w:before="0" w:after="0"/>
        <w:rPr>
          <w:rFonts w:ascii="Calibri" w:eastAsia="Calibri" w:hAnsi="Calibri" w:cs="Calibri"/>
          <w:sz w:val="22"/>
          <w:szCs w:val="22"/>
        </w:rPr>
      </w:pPr>
      <w:r>
        <w:rPr>
          <w:rFonts w:ascii="Calibri" w:hAnsi="Calibri"/>
          <w:sz w:val="22"/>
          <w:szCs w:val="22"/>
        </w:rPr>
        <w:t xml:space="preserve">The Durham University-completed National Diversity, Equality and Inclusion Survey aimed to </w:t>
      </w:r>
      <w:proofErr w:type="spellStart"/>
      <w:r>
        <w:rPr>
          <w:rFonts w:ascii="Calibri" w:hAnsi="Calibri"/>
          <w:sz w:val="22"/>
          <w:szCs w:val="22"/>
        </w:rPr>
        <w:t>analyse</w:t>
      </w:r>
      <w:proofErr w:type="spellEnd"/>
      <w:r>
        <w:rPr>
          <w:rFonts w:ascii="Calibri" w:hAnsi="Calibri"/>
          <w:sz w:val="22"/>
          <w:szCs w:val="22"/>
        </w:rPr>
        <w:t xml:space="preserve"> the inclusivity and workplace culture as perceived by the policing workforce in the forty-three </w:t>
      </w:r>
      <w:proofErr w:type="gramStart"/>
      <w:r>
        <w:rPr>
          <w:rFonts w:ascii="Calibri" w:hAnsi="Calibri"/>
          <w:sz w:val="22"/>
          <w:szCs w:val="22"/>
        </w:rPr>
        <w:t>Home</w:t>
      </w:r>
      <w:proofErr w:type="gramEnd"/>
      <w:r>
        <w:rPr>
          <w:rFonts w:ascii="Calibri" w:hAnsi="Calibri"/>
          <w:sz w:val="22"/>
          <w:szCs w:val="22"/>
        </w:rPr>
        <w:t xml:space="preserve"> Office forces in England and Wales. According to the survey, team inclusivity refers to the extent to which individuals perceive inclusivity within their work teams (Durham University, 2020). </w:t>
      </w:r>
      <w:proofErr w:type="gramStart"/>
      <w:r>
        <w:rPr>
          <w:rFonts w:ascii="Calibri" w:hAnsi="Calibri"/>
          <w:sz w:val="22"/>
          <w:szCs w:val="22"/>
        </w:rPr>
        <w:t>Also</w:t>
      </w:r>
      <w:proofErr w:type="gramEnd"/>
      <w:r>
        <w:rPr>
          <w:rFonts w:ascii="Calibri" w:hAnsi="Calibri"/>
          <w:sz w:val="22"/>
          <w:szCs w:val="22"/>
        </w:rPr>
        <w:t xml:space="preserve"> according to the survey team inclusivity consists of two factors.</w:t>
      </w:r>
      <w:r>
        <w:rPr>
          <w:rFonts w:ascii="Calibri" w:hAnsi="Calibri"/>
          <w:sz w:val="22"/>
          <w:szCs w:val="22"/>
        </w:rPr>
        <w:t> </w:t>
      </w:r>
      <w:r>
        <w:rPr>
          <w:rFonts w:ascii="Calibri" w:hAnsi="Calibri"/>
          <w:sz w:val="22"/>
          <w:szCs w:val="22"/>
        </w:rPr>
        <w:t>Firstly, team integration of diversity refers to the expectations and conventions surrounding the level of openness individuals believe they</w:t>
      </w:r>
      <w:r>
        <w:rPr>
          <w:rFonts w:ascii="Calibri" w:hAnsi="Calibri"/>
          <w:sz w:val="22"/>
          <w:szCs w:val="22"/>
        </w:rPr>
        <w:t xml:space="preserve"> can express their authentic selves without facing negative consequences inside their work teams (Durham University, 2020).  </w:t>
      </w:r>
      <w:r>
        <w:rPr>
          <w:rFonts w:ascii="Calibri" w:hAnsi="Calibri"/>
          <w:sz w:val="22"/>
          <w:szCs w:val="22"/>
        </w:rPr>
        <w:t> </w:t>
      </w:r>
      <w:r>
        <w:rPr>
          <w:rFonts w:ascii="Calibri" w:hAnsi="Calibri"/>
          <w:sz w:val="22"/>
          <w:szCs w:val="22"/>
        </w:rPr>
        <w:t xml:space="preserve">Secondly, the involvement of the entire team in decision-making signifies the degree to which all team members </w:t>
      </w:r>
      <w:proofErr w:type="gramStart"/>
      <w:r>
        <w:rPr>
          <w:rFonts w:ascii="Calibri" w:hAnsi="Calibri"/>
          <w:sz w:val="22"/>
          <w:szCs w:val="22"/>
        </w:rPr>
        <w:t>actually participate</w:t>
      </w:r>
      <w:proofErr w:type="gramEnd"/>
      <w:r>
        <w:rPr>
          <w:rFonts w:ascii="Calibri" w:hAnsi="Calibri"/>
          <w:sz w:val="22"/>
          <w:szCs w:val="22"/>
        </w:rPr>
        <w:t xml:space="preserve"> in the decision-making process, actively seek varied perspectives, and evaluate ideas based on their merit rather than the person presenting them (Durham University, 2020).</w:t>
      </w:r>
    </w:p>
    <w:p w14:paraId="5E4D323E" w14:textId="77777777" w:rsidR="000B0022" w:rsidRDefault="000B0022">
      <w:pPr>
        <w:pStyle w:val="NormalWeb"/>
        <w:spacing w:before="0" w:after="0"/>
        <w:rPr>
          <w:rFonts w:ascii="Calibri" w:eastAsia="Calibri" w:hAnsi="Calibri" w:cs="Calibri"/>
          <w:sz w:val="22"/>
          <w:szCs w:val="22"/>
        </w:rPr>
      </w:pPr>
    </w:p>
    <w:p w14:paraId="528D6BF5" w14:textId="77777777" w:rsidR="000B0022" w:rsidRDefault="00690C24">
      <w:pPr>
        <w:pStyle w:val="NormalWeb"/>
        <w:rPr>
          <w:rFonts w:ascii="Calibri" w:eastAsia="Calibri" w:hAnsi="Calibri" w:cs="Calibri"/>
          <w:sz w:val="22"/>
          <w:szCs w:val="22"/>
        </w:rPr>
      </w:pPr>
      <w:r>
        <w:rPr>
          <w:rFonts w:ascii="Calibri" w:hAnsi="Calibri"/>
          <w:sz w:val="22"/>
          <w:szCs w:val="22"/>
        </w:rPr>
        <w:t xml:space="preserve">The NPCC/APCC Policing Vision 2025 states that (by 2025) policing will be a profession with a more representative workforce that will align the right skills, powers and experiences to meet challenging requirements (National Police Chief Council 2018). The vision also includes it want to </w:t>
      </w:r>
      <w:r>
        <w:rPr>
          <w:rFonts w:ascii="Calibri" w:hAnsi="Calibri"/>
          <w:sz w:val="22"/>
          <w:szCs w:val="22"/>
        </w:rPr>
        <w:t>“</w:t>
      </w:r>
      <w:r>
        <w:rPr>
          <w:rFonts w:ascii="Calibri" w:hAnsi="Calibri"/>
          <w:sz w:val="22"/>
          <w:szCs w:val="22"/>
        </w:rPr>
        <w:t>To create a culture that values difference and diversity</w:t>
      </w:r>
      <w:r>
        <w:rPr>
          <w:rFonts w:ascii="Calibri" w:hAnsi="Calibri"/>
          <w:sz w:val="22"/>
          <w:szCs w:val="22"/>
        </w:rPr>
        <w:t>” “</w:t>
      </w:r>
      <w:proofErr w:type="gramStart"/>
      <w:r>
        <w:rPr>
          <w:rFonts w:ascii="Calibri" w:hAnsi="Calibri"/>
          <w:sz w:val="22"/>
          <w:szCs w:val="22"/>
        </w:rPr>
        <w:t>…</w:t>
      </w:r>
      <w:r>
        <w:rPr>
          <w:rFonts w:ascii="Calibri" w:hAnsi="Calibri"/>
          <w:sz w:val="22"/>
          <w:szCs w:val="22"/>
        </w:rPr>
        <w:t>.Attract</w:t>
      </w:r>
      <w:proofErr w:type="gramEnd"/>
      <w:r>
        <w:rPr>
          <w:rFonts w:ascii="Calibri" w:hAnsi="Calibri"/>
          <w:sz w:val="22"/>
          <w:szCs w:val="22"/>
        </w:rPr>
        <w:t xml:space="preserve"> and retain a workforce</w:t>
      </w:r>
      <w:r>
        <w:rPr>
          <w:rFonts w:ascii="Calibri" w:hAnsi="Calibri"/>
          <w:sz w:val="22"/>
          <w:szCs w:val="22"/>
        </w:rPr>
        <w:t>…</w:t>
      </w:r>
      <w:r>
        <w:rPr>
          <w:rFonts w:ascii="Calibri" w:hAnsi="Calibri"/>
          <w:sz w:val="22"/>
          <w:szCs w:val="22"/>
        </w:rPr>
        <w:t>.(that) will better reflect its communities</w:t>
      </w:r>
      <w:r>
        <w:rPr>
          <w:rFonts w:ascii="Calibri" w:hAnsi="Calibri"/>
          <w:sz w:val="22"/>
          <w:szCs w:val="22"/>
        </w:rPr>
        <w:t xml:space="preserve">” </w:t>
      </w:r>
      <w:r>
        <w:rPr>
          <w:rFonts w:ascii="Calibri" w:hAnsi="Calibri"/>
          <w:sz w:val="22"/>
          <w:szCs w:val="22"/>
        </w:rPr>
        <w:t xml:space="preserve">and </w:t>
      </w:r>
      <w:r>
        <w:rPr>
          <w:rFonts w:ascii="Calibri" w:hAnsi="Calibri"/>
          <w:sz w:val="22"/>
          <w:szCs w:val="22"/>
        </w:rPr>
        <w:t>“</w:t>
      </w:r>
      <w:r>
        <w:rPr>
          <w:rFonts w:ascii="Calibri" w:hAnsi="Calibri"/>
          <w:sz w:val="22"/>
          <w:szCs w:val="22"/>
        </w:rPr>
        <w:t>Continuing work to build a culture which values difference</w:t>
      </w:r>
      <w:r>
        <w:rPr>
          <w:rFonts w:ascii="Calibri" w:hAnsi="Calibri"/>
          <w:sz w:val="22"/>
          <w:szCs w:val="22"/>
        </w:rPr>
        <w:t>…</w:t>
      </w:r>
      <w:r>
        <w:rPr>
          <w:rFonts w:ascii="Calibri" w:hAnsi="Calibri"/>
          <w:sz w:val="22"/>
          <w:szCs w:val="22"/>
        </w:rPr>
        <w:t>.</w:t>
      </w:r>
      <w:r>
        <w:rPr>
          <w:rFonts w:ascii="Calibri" w:hAnsi="Calibri"/>
          <w:sz w:val="22"/>
          <w:szCs w:val="22"/>
        </w:rPr>
        <w:t xml:space="preserve">” </w:t>
      </w:r>
      <w:r>
        <w:rPr>
          <w:rFonts w:ascii="Calibri" w:hAnsi="Calibri"/>
          <w:sz w:val="22"/>
          <w:szCs w:val="22"/>
        </w:rPr>
        <w:t>(National Police Chief Council 2018)</w:t>
      </w:r>
    </w:p>
    <w:p w14:paraId="16738460" w14:textId="77777777" w:rsidR="000B0022" w:rsidRDefault="000B0022">
      <w:pPr>
        <w:pStyle w:val="NormalWeb"/>
        <w:spacing w:before="0" w:after="0"/>
        <w:rPr>
          <w:rFonts w:ascii="Calibri" w:eastAsia="Calibri" w:hAnsi="Calibri" w:cs="Calibri"/>
          <w:sz w:val="22"/>
          <w:szCs w:val="22"/>
        </w:rPr>
      </w:pPr>
    </w:p>
    <w:p w14:paraId="68AA1FB4" w14:textId="77777777" w:rsidR="000B0022" w:rsidRDefault="00690C24">
      <w:pPr>
        <w:pStyle w:val="NormalWeb"/>
        <w:spacing w:after="0"/>
        <w:rPr>
          <w:rFonts w:ascii="Calibri" w:eastAsia="Calibri" w:hAnsi="Calibri" w:cs="Calibri"/>
          <w:sz w:val="22"/>
          <w:szCs w:val="22"/>
        </w:rPr>
      </w:pPr>
      <w:r>
        <w:rPr>
          <w:rFonts w:ascii="Calibri" w:hAnsi="Calibri"/>
          <w:sz w:val="22"/>
          <w:szCs w:val="22"/>
        </w:rPr>
        <w:t>Incorporating individuals from diverse backgrounds into the workforce enhances workplace diversity (</w:t>
      </w:r>
      <w:proofErr w:type="spellStart"/>
      <w:r>
        <w:rPr>
          <w:rFonts w:ascii="Calibri" w:hAnsi="Calibri"/>
          <w:sz w:val="22"/>
          <w:szCs w:val="22"/>
        </w:rPr>
        <w:t>Liswood</w:t>
      </w:r>
      <w:proofErr w:type="spellEnd"/>
      <w:r>
        <w:rPr>
          <w:rFonts w:ascii="Calibri" w:hAnsi="Calibri"/>
          <w:sz w:val="22"/>
          <w:szCs w:val="22"/>
        </w:rPr>
        <w:t xml:space="preserve"> 2009).   Inclusion refers to the state of being respected,</w:t>
      </w:r>
      <w:r>
        <w:rPr>
          <w:rFonts w:ascii="Calibri" w:hAnsi="Calibri"/>
          <w:sz w:val="22"/>
          <w:szCs w:val="22"/>
        </w:rPr>
        <w:t> </w:t>
      </w:r>
      <w:r>
        <w:rPr>
          <w:rFonts w:ascii="Calibri" w:hAnsi="Calibri"/>
          <w:sz w:val="22"/>
          <w:szCs w:val="22"/>
        </w:rPr>
        <w:t xml:space="preserve">valued, and assisted based on one's </w:t>
      </w:r>
      <w:proofErr w:type="gramStart"/>
      <w:r>
        <w:rPr>
          <w:rFonts w:ascii="Calibri" w:hAnsi="Calibri"/>
          <w:sz w:val="22"/>
          <w:szCs w:val="22"/>
        </w:rPr>
        <w:t>true identity</w:t>
      </w:r>
      <w:proofErr w:type="gramEnd"/>
      <w:r>
        <w:rPr>
          <w:rFonts w:ascii="Calibri" w:hAnsi="Calibri"/>
          <w:sz w:val="22"/>
          <w:szCs w:val="22"/>
        </w:rPr>
        <w:t xml:space="preserve"> (Perry 2021).   The workplace should embrace and support all employees without any discrimination or prejudice (Brown 2019).   Prior to embracing your own self, it is essential to experience a sense of belonging and acceptance (Clark 2020).   Many </w:t>
      </w:r>
      <w:proofErr w:type="spellStart"/>
      <w:r>
        <w:rPr>
          <w:rFonts w:ascii="Calibri" w:hAnsi="Calibri"/>
          <w:sz w:val="22"/>
          <w:szCs w:val="22"/>
        </w:rPr>
        <w:t>organisations</w:t>
      </w:r>
      <w:proofErr w:type="spellEnd"/>
      <w:r>
        <w:rPr>
          <w:rFonts w:ascii="Calibri" w:hAnsi="Calibri"/>
          <w:sz w:val="22"/>
          <w:szCs w:val="22"/>
        </w:rPr>
        <w:t xml:space="preserve"> have successfully achieved diversity but have struggled to achieve inclusion (Clark 2020).   Inclusion is essential for the success o</w:t>
      </w:r>
      <w:r>
        <w:rPr>
          <w:rFonts w:ascii="Calibri" w:hAnsi="Calibri"/>
          <w:sz w:val="22"/>
          <w:szCs w:val="22"/>
        </w:rPr>
        <w:t xml:space="preserve">f diversity initiatives, therefore establishing a strong connection between the </w:t>
      </w:r>
      <w:proofErr w:type="gramStart"/>
      <w:r>
        <w:rPr>
          <w:rFonts w:ascii="Calibri" w:hAnsi="Calibri"/>
          <w:sz w:val="22"/>
          <w:szCs w:val="22"/>
        </w:rPr>
        <w:t>two  (</w:t>
      </w:r>
      <w:proofErr w:type="gramEnd"/>
      <w:r>
        <w:rPr>
          <w:rFonts w:ascii="Calibri" w:hAnsi="Calibri"/>
          <w:sz w:val="22"/>
          <w:szCs w:val="22"/>
        </w:rPr>
        <w:t>Brown 2019).   Here are several strategies to foster inclusion (Catlin 2021).</w:t>
      </w:r>
    </w:p>
    <w:p w14:paraId="618F2B82" w14:textId="77777777" w:rsidR="000B0022" w:rsidRDefault="00690C24">
      <w:pPr>
        <w:pStyle w:val="NormalWeb"/>
        <w:spacing w:after="0"/>
        <w:rPr>
          <w:rFonts w:ascii="Calibri" w:eastAsia="Calibri" w:hAnsi="Calibri" w:cs="Calibri"/>
          <w:sz w:val="22"/>
          <w:szCs w:val="22"/>
        </w:rPr>
      </w:pPr>
      <w:r>
        <w:rPr>
          <w:rFonts w:ascii="Calibri" w:hAnsi="Calibri"/>
          <w:sz w:val="22"/>
          <w:szCs w:val="22"/>
        </w:rPr>
        <w:t xml:space="preserve">Facilitate individuals to express their viewpoints within a collective setting, hence fostering participatory group decision-making (Catlin 2021).   Promoting the acquisition of collective influence and fostering a feeling of inclusion (Catlin 2021).   Encouraging individuals to enhance their listening and communication skills in the workplace (Catlin 2021).   Promote the widespread acceptance of individuals inside the company by embracing and embracing the authentic identities of employees (Catlin 2021).  </w:t>
      </w:r>
      <w:r>
        <w:rPr>
          <w:rFonts w:ascii="Calibri" w:hAnsi="Calibri"/>
          <w:sz w:val="22"/>
          <w:szCs w:val="22"/>
        </w:rPr>
        <w:t xml:space="preserve"> There is a strong correlation between employee engagement and inclusivity (Catlin 2021).   Engaged employees exhibit higher levels of motivation to exert effort in their work. (Catlin 2021)</w:t>
      </w:r>
    </w:p>
    <w:p w14:paraId="4C850260" w14:textId="77777777" w:rsidR="000B0022" w:rsidRDefault="00690C24">
      <w:pPr>
        <w:pStyle w:val="NormalWeb"/>
        <w:spacing w:after="0"/>
        <w:rPr>
          <w:rFonts w:ascii="Calibri" w:eastAsia="Calibri" w:hAnsi="Calibri" w:cs="Calibri"/>
          <w:sz w:val="22"/>
          <w:szCs w:val="22"/>
        </w:rPr>
      </w:pPr>
      <w:r>
        <w:rPr>
          <w:rFonts w:ascii="Calibri" w:hAnsi="Calibri"/>
          <w:sz w:val="22"/>
          <w:szCs w:val="22"/>
        </w:rPr>
        <w:t xml:space="preserve">Incorporating inclusion results in a heterogeneous assembly of individuals, hence generating additional advantages for an </w:t>
      </w:r>
      <w:proofErr w:type="spellStart"/>
      <w:r>
        <w:rPr>
          <w:rFonts w:ascii="Calibri" w:hAnsi="Calibri"/>
          <w:sz w:val="22"/>
          <w:szCs w:val="22"/>
        </w:rPr>
        <w:t>organisation</w:t>
      </w:r>
      <w:proofErr w:type="spellEnd"/>
      <w:r>
        <w:rPr>
          <w:rFonts w:ascii="Calibri" w:hAnsi="Calibri"/>
          <w:sz w:val="22"/>
          <w:szCs w:val="22"/>
        </w:rPr>
        <w:t xml:space="preserve"> (Johnson 2020).   The presence of diversity and inclusion enhances employee satisfaction.   Workplace diversity and inclusion cultivate an expanding culture (Johnson 2020).   Having a diverse and inclusive staff enhances the knowledge base of your </w:t>
      </w:r>
      <w:proofErr w:type="spellStart"/>
      <w:r>
        <w:rPr>
          <w:rFonts w:ascii="Calibri" w:hAnsi="Calibri"/>
          <w:sz w:val="22"/>
          <w:szCs w:val="22"/>
        </w:rPr>
        <w:t>organisation</w:t>
      </w:r>
      <w:proofErr w:type="spellEnd"/>
      <w:r>
        <w:rPr>
          <w:rFonts w:ascii="Calibri" w:hAnsi="Calibri"/>
          <w:sz w:val="22"/>
          <w:szCs w:val="22"/>
        </w:rPr>
        <w:t xml:space="preserve"> (Johnson 2020).   Embracing diversity and inclusiveness enhances a company's public relations (Johnson 2020).   The presence of diversity and inclusion enhances the process of recruiting and retaining employees (Johnson 2020).   Diversity</w:t>
      </w:r>
      <w:r>
        <w:rPr>
          <w:rFonts w:ascii="Calibri" w:hAnsi="Calibri"/>
          <w:sz w:val="22"/>
          <w:szCs w:val="22"/>
        </w:rPr>
        <w:t xml:space="preserve"> and inclusion safeguard the reputation of your </w:t>
      </w:r>
      <w:r>
        <w:rPr>
          <w:rFonts w:ascii="Calibri" w:hAnsi="Calibri"/>
          <w:sz w:val="22"/>
          <w:szCs w:val="22"/>
        </w:rPr>
        <w:lastRenderedPageBreak/>
        <w:t xml:space="preserve">business, which is crucial when operating a public service (Johnson 2020).   The presence of diversity and inclusion enhances employee productivity and fosters effective teamwork (Johnson 2020).  </w:t>
      </w:r>
    </w:p>
    <w:p w14:paraId="25B90926" w14:textId="77777777" w:rsidR="000B0022" w:rsidRDefault="00690C24">
      <w:pPr>
        <w:pStyle w:val="NormalWeb"/>
        <w:spacing w:after="0"/>
        <w:rPr>
          <w:rFonts w:ascii="Calibri" w:eastAsia="Calibri" w:hAnsi="Calibri" w:cs="Calibri"/>
          <w:sz w:val="22"/>
          <w:szCs w:val="22"/>
        </w:rPr>
      </w:pPr>
      <w:r>
        <w:rPr>
          <w:rFonts w:ascii="Calibri" w:hAnsi="Calibri"/>
          <w:sz w:val="22"/>
          <w:szCs w:val="22"/>
        </w:rPr>
        <w:t>Inclusion serves as a catalyst for enhancing diversity by fostering collaboration and cooperation among persons from varied backgrounds (Johnson 2020). It also plays a crucial role in dismantling obstacles and prejudices, while promoting equitable opportunities for all individuals (Johnson 2020).</w:t>
      </w:r>
    </w:p>
    <w:p w14:paraId="46A0BC57" w14:textId="77777777" w:rsidR="000B0022" w:rsidRDefault="00690C24">
      <w:pPr>
        <w:pStyle w:val="NormalWeb"/>
        <w:spacing w:before="0" w:after="0"/>
        <w:rPr>
          <w:rFonts w:ascii="Calibri" w:eastAsia="Calibri" w:hAnsi="Calibri" w:cs="Calibri"/>
          <w:sz w:val="22"/>
          <w:szCs w:val="22"/>
        </w:rPr>
      </w:pPr>
      <w:r>
        <w:rPr>
          <w:rFonts w:ascii="Calibri" w:hAnsi="Calibri"/>
          <w:sz w:val="22"/>
          <w:szCs w:val="22"/>
        </w:rPr>
        <w:t> </w:t>
      </w:r>
    </w:p>
    <w:p w14:paraId="1F661EAA" w14:textId="77777777" w:rsidR="000B0022" w:rsidRDefault="000B0022">
      <w:pPr>
        <w:pStyle w:val="NormalWeb"/>
        <w:spacing w:before="0" w:after="0"/>
        <w:rPr>
          <w:rFonts w:ascii="Calibri" w:eastAsia="Calibri" w:hAnsi="Calibri" w:cs="Calibri"/>
          <w:b/>
          <w:bCs/>
          <w:sz w:val="22"/>
          <w:szCs w:val="22"/>
        </w:rPr>
      </w:pPr>
    </w:p>
    <w:p w14:paraId="2BB3170E" w14:textId="77777777" w:rsidR="000B0022" w:rsidRDefault="00690C24">
      <w:pPr>
        <w:pStyle w:val="NormalWeb"/>
        <w:spacing w:before="0" w:after="0"/>
        <w:rPr>
          <w:rStyle w:val="Link"/>
          <w:rFonts w:ascii="Calibri" w:eastAsia="Calibri" w:hAnsi="Calibri" w:cs="Calibri"/>
          <w:sz w:val="22"/>
          <w:szCs w:val="22"/>
        </w:rPr>
      </w:pPr>
      <w:r>
        <w:rPr>
          <w:rFonts w:ascii="Calibri" w:hAnsi="Calibri"/>
          <w:sz w:val="22"/>
          <w:szCs w:val="22"/>
        </w:rPr>
        <w:t xml:space="preserve">Police forces </w:t>
      </w:r>
      <w:proofErr w:type="spellStart"/>
      <w:r>
        <w:rPr>
          <w:rFonts w:ascii="Calibri" w:hAnsi="Calibri"/>
          <w:sz w:val="22"/>
          <w:szCs w:val="22"/>
        </w:rPr>
        <w:t>recognise</w:t>
      </w:r>
      <w:proofErr w:type="spellEnd"/>
      <w:r>
        <w:rPr>
          <w:rFonts w:ascii="Calibri" w:hAnsi="Calibri"/>
          <w:sz w:val="22"/>
          <w:szCs w:val="22"/>
        </w:rPr>
        <w:t xml:space="preserve"> the benefits of inclusion and diversity, and they understand that there need to be improvements in inclusion and diversity (National Police Chief Council 2018). The NPCC/APCC Vision 2025 is a plan to improve inclusion and diversity. The delivery plan is a template for Chief Constables to provide leadership and cultural change (National Police Chief Council 2018). It should ultimately be the framework for which Mayors/PCC</w:t>
      </w:r>
      <w:r>
        <w:rPr>
          <w:rFonts w:ascii="Calibri" w:hAnsi="Calibri"/>
          <w:sz w:val="22"/>
          <w:szCs w:val="22"/>
        </w:rPr>
        <w:t>’</w:t>
      </w:r>
      <w:r>
        <w:rPr>
          <w:rFonts w:ascii="Calibri" w:hAnsi="Calibri"/>
          <w:sz w:val="22"/>
          <w:szCs w:val="22"/>
        </w:rPr>
        <w:t>s hold Chief Constables to account for delivery (National Police Chief Counci</w:t>
      </w:r>
      <w:r>
        <w:rPr>
          <w:rFonts w:ascii="Calibri" w:hAnsi="Calibri"/>
          <w:sz w:val="22"/>
          <w:szCs w:val="22"/>
        </w:rPr>
        <w:t>l 2018). The delivery plan sets out the key components to successfully achieving the vision by focusing on, Leadership and Culture, Attraction/Recruitment, Retention, Progression, Wellbeing and fulfilment, Exit from service with dignity (National Police Chief Council 2018)</w:t>
      </w:r>
    </w:p>
    <w:p w14:paraId="10884FE0" w14:textId="77777777" w:rsidR="000B0022" w:rsidRDefault="000B0022">
      <w:pPr>
        <w:pStyle w:val="NormalWeb"/>
        <w:spacing w:before="0" w:after="0"/>
        <w:rPr>
          <w:rStyle w:val="Link"/>
          <w:rFonts w:ascii="Calibri" w:eastAsia="Calibri" w:hAnsi="Calibri" w:cs="Calibri"/>
          <w:sz w:val="22"/>
          <w:szCs w:val="22"/>
        </w:rPr>
      </w:pPr>
    </w:p>
    <w:p w14:paraId="586D0B68" w14:textId="77777777" w:rsidR="000B0022" w:rsidRDefault="00690C24">
      <w:pPr>
        <w:pStyle w:val="NormalWeb"/>
        <w:spacing w:before="0" w:after="0"/>
        <w:rPr>
          <w:rFonts w:ascii="Calibri" w:eastAsia="Calibri" w:hAnsi="Calibri" w:cs="Calibri"/>
          <w:sz w:val="22"/>
          <w:szCs w:val="22"/>
        </w:rPr>
      </w:pPr>
      <w:r>
        <w:rPr>
          <w:rFonts w:ascii="Calibri" w:hAnsi="Calibri"/>
          <w:sz w:val="22"/>
          <w:szCs w:val="22"/>
        </w:rPr>
        <w:t>NPCC/APCC Vision 2025 wants to improve inclusion and diversity in these ways.</w:t>
      </w:r>
    </w:p>
    <w:p w14:paraId="6A5B761C" w14:textId="77777777" w:rsidR="000B0022" w:rsidRDefault="00690C24">
      <w:pPr>
        <w:pStyle w:val="NormalWeb"/>
        <w:spacing w:before="0" w:after="0"/>
        <w:rPr>
          <w:rFonts w:ascii="Calibri" w:eastAsia="Calibri" w:hAnsi="Calibri" w:cs="Calibri"/>
          <w:sz w:val="22"/>
          <w:szCs w:val="22"/>
        </w:rPr>
      </w:pPr>
      <w:r>
        <w:rPr>
          <w:rFonts w:ascii="Calibri" w:hAnsi="Calibri"/>
          <w:sz w:val="22"/>
          <w:szCs w:val="22"/>
        </w:rPr>
        <w:t>Police and Crime Commissioners should include workforce representation and underrepresented groups in plans. Each DCC/ACC/ACO should have an NPCC lead (National Police Chief Council 2018). Given diversity's importance (ARRP), create a GOLD group. Police chiefs must foster an inclusive atmosphere (National Police Chief Council 2018). Police leaders should seek out continuing professional development opportunities to identify underrepresented group challenges and address them through strategy and action plann</w:t>
      </w:r>
      <w:r>
        <w:rPr>
          <w:rFonts w:ascii="Calibri" w:hAnsi="Calibri"/>
          <w:sz w:val="22"/>
          <w:szCs w:val="22"/>
        </w:rPr>
        <w:t xml:space="preserve">ing (National Police Chief Council 2018). To engage their staff, police leaders should explore </w:t>
      </w:r>
      <w:r>
        <w:rPr>
          <w:rFonts w:ascii="Calibri" w:hAnsi="Calibri"/>
          <w:sz w:val="22"/>
          <w:szCs w:val="22"/>
        </w:rPr>
        <w:t>‘</w:t>
      </w:r>
      <w:r>
        <w:rPr>
          <w:rFonts w:ascii="Calibri" w:hAnsi="Calibri"/>
          <w:sz w:val="22"/>
          <w:szCs w:val="22"/>
        </w:rPr>
        <w:t>reverse mentoring</w:t>
      </w:r>
      <w:r>
        <w:rPr>
          <w:rFonts w:ascii="Calibri" w:hAnsi="Calibri"/>
          <w:sz w:val="22"/>
          <w:szCs w:val="22"/>
        </w:rPr>
        <w:t xml:space="preserve">’ </w:t>
      </w:r>
      <w:r>
        <w:rPr>
          <w:rFonts w:ascii="Calibri" w:hAnsi="Calibri"/>
          <w:sz w:val="22"/>
          <w:szCs w:val="22"/>
        </w:rPr>
        <w:t xml:space="preserve">(National Police Chief Council 2018). Police officials should establish processes to determine why underrepresented police officers depart (National Police Chief Council 2018). Police leaders should foster a culture where officers can disclose their Protective Characteristics (National Police Chief Council 2018). Each force should develop a Silver Group to lead proactive diversity recruitment, </w:t>
      </w:r>
      <w:proofErr w:type="spellStart"/>
      <w:r>
        <w:rPr>
          <w:rFonts w:ascii="Calibri" w:hAnsi="Calibri"/>
          <w:sz w:val="22"/>
          <w:szCs w:val="22"/>
        </w:rPr>
        <w:t>prioritising</w:t>
      </w:r>
      <w:proofErr w:type="spellEnd"/>
      <w:r>
        <w:rPr>
          <w:rFonts w:ascii="Calibri" w:hAnsi="Calibri"/>
          <w:sz w:val="22"/>
          <w:szCs w:val="22"/>
        </w:rPr>
        <w:t xml:space="preserve"> BME ARRP (National Police Chief Council 2018). All recruitment panel members must get unconscious bias training (National Police Chief Council 2018). Forces must disclose recruiting, development, and Exit from Service data for underrepresented police officers (National Police Chief Council 2018). Review cultural/religious observance and flexible working </w:t>
      </w:r>
      <w:proofErr w:type="spellStart"/>
      <w:r>
        <w:rPr>
          <w:rFonts w:ascii="Calibri" w:hAnsi="Calibri"/>
          <w:sz w:val="22"/>
          <w:szCs w:val="22"/>
        </w:rPr>
        <w:t>practises</w:t>
      </w:r>
      <w:proofErr w:type="spellEnd"/>
      <w:r>
        <w:rPr>
          <w:rFonts w:ascii="Calibri" w:hAnsi="Calibri"/>
          <w:sz w:val="22"/>
          <w:szCs w:val="22"/>
        </w:rPr>
        <w:t xml:space="preserve"> (National Police Chief Council 2018). Progressive HR professionals should comprehend the interconnectedness and interdependencies of </w:t>
      </w:r>
      <w:r>
        <w:rPr>
          <w:rFonts w:ascii="Calibri" w:hAnsi="Calibri"/>
          <w:sz w:val="22"/>
          <w:szCs w:val="22"/>
        </w:rPr>
        <w:t>a diverse workforce and cohesion to promote legitimacy with communities (National Police Chief Council 2018). Forces should choose diversity champions from specific roles who would promote their roles to external groups (National Police Chief Council 2018). Forces must mentor/coach and encourage underrepresented police staff (National Police Chief Council 2018).</w:t>
      </w:r>
    </w:p>
    <w:p w14:paraId="51CF0E80" w14:textId="77777777" w:rsidR="000B0022" w:rsidRDefault="000B0022">
      <w:pPr>
        <w:pStyle w:val="NormalWeb"/>
        <w:spacing w:before="0" w:after="0"/>
        <w:rPr>
          <w:rFonts w:ascii="Calibri" w:eastAsia="Calibri" w:hAnsi="Calibri" w:cs="Calibri"/>
          <w:sz w:val="22"/>
          <w:szCs w:val="22"/>
        </w:rPr>
      </w:pPr>
    </w:p>
    <w:p w14:paraId="0F6C27C9" w14:textId="77777777" w:rsidR="000B0022" w:rsidRDefault="00690C24">
      <w:pPr>
        <w:pStyle w:val="NormalWeb"/>
        <w:spacing w:before="0" w:after="0"/>
        <w:rPr>
          <w:rFonts w:ascii="Calibri" w:eastAsia="Calibri" w:hAnsi="Calibri" w:cs="Calibri"/>
          <w:sz w:val="22"/>
          <w:szCs w:val="22"/>
        </w:rPr>
      </w:pPr>
      <w:r>
        <w:rPr>
          <w:rFonts w:ascii="Calibri" w:hAnsi="Calibri"/>
          <w:sz w:val="22"/>
          <w:szCs w:val="22"/>
        </w:rPr>
        <w:t>There are challenges and Barriers to Inclusion such as addressing unconscious biases (Banaji and Greenwald 2016)</w:t>
      </w:r>
    </w:p>
    <w:p w14:paraId="433EF0FB" w14:textId="77777777" w:rsidR="000B0022" w:rsidRDefault="00690C24">
      <w:pPr>
        <w:pStyle w:val="NormalWeb"/>
        <w:spacing w:before="0" w:after="0"/>
        <w:rPr>
          <w:rFonts w:ascii="Calibri" w:eastAsia="Calibri" w:hAnsi="Calibri" w:cs="Calibri"/>
          <w:sz w:val="22"/>
          <w:szCs w:val="22"/>
        </w:rPr>
      </w:pPr>
      <w:r>
        <w:rPr>
          <w:rFonts w:ascii="Calibri" w:hAnsi="Calibri"/>
          <w:sz w:val="22"/>
          <w:szCs w:val="22"/>
        </w:rPr>
        <w:t> </w:t>
      </w:r>
    </w:p>
    <w:p w14:paraId="60AFB868" w14:textId="77777777" w:rsidR="000B0022" w:rsidRDefault="00690C24">
      <w:pPr>
        <w:pStyle w:val="NormalWeb"/>
        <w:spacing w:before="0" w:after="0"/>
        <w:rPr>
          <w:rFonts w:ascii="Calibri" w:eastAsia="Calibri" w:hAnsi="Calibri" w:cs="Calibri"/>
          <w:sz w:val="22"/>
          <w:szCs w:val="22"/>
        </w:rPr>
      </w:pPr>
      <w:r>
        <w:rPr>
          <w:rFonts w:ascii="Calibri" w:hAnsi="Calibri"/>
          <w:sz w:val="22"/>
          <w:szCs w:val="22"/>
        </w:rPr>
        <w:t xml:space="preserve">To conclude, the more people that are included from all backgrounds of society helps produce more diversity in an </w:t>
      </w:r>
      <w:proofErr w:type="spellStart"/>
      <w:r>
        <w:rPr>
          <w:rFonts w:ascii="Calibri" w:hAnsi="Calibri"/>
          <w:sz w:val="22"/>
          <w:szCs w:val="22"/>
        </w:rPr>
        <w:t>organisation</w:t>
      </w:r>
      <w:proofErr w:type="spellEnd"/>
      <w:r>
        <w:rPr>
          <w:rFonts w:ascii="Calibri" w:hAnsi="Calibri"/>
          <w:sz w:val="22"/>
          <w:szCs w:val="22"/>
        </w:rPr>
        <w:t xml:space="preserve">. Inclusion and diversity produce many positive outcomes for an </w:t>
      </w:r>
      <w:proofErr w:type="spellStart"/>
      <w:r>
        <w:rPr>
          <w:rFonts w:ascii="Calibri" w:hAnsi="Calibri"/>
          <w:sz w:val="22"/>
          <w:szCs w:val="22"/>
        </w:rPr>
        <w:t>organisation</w:t>
      </w:r>
      <w:proofErr w:type="spellEnd"/>
      <w:r>
        <w:rPr>
          <w:rFonts w:ascii="Calibri" w:hAnsi="Calibri"/>
          <w:sz w:val="22"/>
          <w:szCs w:val="22"/>
        </w:rPr>
        <w:t xml:space="preserve">. Positive outcomes make an </w:t>
      </w:r>
      <w:proofErr w:type="spellStart"/>
      <w:r>
        <w:rPr>
          <w:rFonts w:ascii="Calibri" w:hAnsi="Calibri"/>
          <w:sz w:val="22"/>
          <w:szCs w:val="22"/>
        </w:rPr>
        <w:t>organisation</w:t>
      </w:r>
      <w:proofErr w:type="spellEnd"/>
      <w:r>
        <w:rPr>
          <w:rFonts w:ascii="Calibri" w:hAnsi="Calibri"/>
          <w:sz w:val="22"/>
          <w:szCs w:val="22"/>
        </w:rPr>
        <w:t xml:space="preserve"> more effective and creates more benefits for those the </w:t>
      </w:r>
      <w:proofErr w:type="spellStart"/>
      <w:r>
        <w:rPr>
          <w:rFonts w:ascii="Calibri" w:hAnsi="Calibri"/>
          <w:sz w:val="22"/>
          <w:szCs w:val="22"/>
        </w:rPr>
        <w:t>organisation</w:t>
      </w:r>
      <w:proofErr w:type="spellEnd"/>
      <w:r>
        <w:rPr>
          <w:rFonts w:ascii="Calibri" w:hAnsi="Calibri"/>
          <w:sz w:val="22"/>
          <w:szCs w:val="22"/>
        </w:rPr>
        <w:t xml:space="preserve"> serve. Police forces serve the public, a more diverse and inclusive Police force gives a better service for the public and contributes to the underpinning of our democratic society and political system. </w:t>
      </w:r>
    </w:p>
    <w:p w14:paraId="504244D9" w14:textId="77777777" w:rsidR="000B0022" w:rsidRDefault="00690C24">
      <w:pPr>
        <w:pStyle w:val="NormalWeb"/>
        <w:spacing w:before="0" w:after="0"/>
        <w:rPr>
          <w:rFonts w:ascii="Calibri" w:eastAsia="Calibri" w:hAnsi="Calibri" w:cs="Calibri"/>
          <w:sz w:val="22"/>
          <w:szCs w:val="22"/>
        </w:rPr>
      </w:pPr>
      <w:r>
        <w:rPr>
          <w:rFonts w:ascii="Calibri" w:hAnsi="Calibri"/>
          <w:sz w:val="22"/>
          <w:szCs w:val="22"/>
        </w:rPr>
        <w:t> </w:t>
      </w:r>
    </w:p>
    <w:p w14:paraId="19581539" w14:textId="77777777" w:rsidR="000B0022" w:rsidRDefault="00690C24">
      <w:pPr>
        <w:pStyle w:val="Body"/>
      </w:pPr>
      <w:r>
        <w:t>WORD COUNT 1099</w:t>
      </w:r>
    </w:p>
    <w:p w14:paraId="6332DDC2" w14:textId="77777777" w:rsidR="000B0022" w:rsidRDefault="000B0022">
      <w:pPr>
        <w:pStyle w:val="Body"/>
      </w:pPr>
    </w:p>
    <w:p w14:paraId="31724234" w14:textId="77777777" w:rsidR="000B0022" w:rsidRDefault="000B0022">
      <w:pPr>
        <w:pStyle w:val="Body"/>
      </w:pPr>
    </w:p>
    <w:p w14:paraId="07629FDB" w14:textId="77777777" w:rsidR="000B0022" w:rsidRPr="00690C24" w:rsidRDefault="00690C24">
      <w:pPr>
        <w:pStyle w:val="Body"/>
        <w:rPr>
          <w:b/>
          <w:bCs/>
        </w:rPr>
      </w:pPr>
      <w:r w:rsidRPr="00690C24">
        <w:rPr>
          <w:b/>
          <w:bCs/>
        </w:rPr>
        <w:t xml:space="preserve">BIBLIOGRAPHY </w:t>
      </w:r>
    </w:p>
    <w:p w14:paraId="6D9B5BAA" w14:textId="77777777" w:rsidR="000B0022" w:rsidRDefault="00690C24">
      <w:pPr>
        <w:pStyle w:val="Body"/>
      </w:pPr>
      <w:r>
        <w:t>Banaji, M.R. and Greenwald, A.G. 2016. Blindspot. Bantam.</w:t>
      </w:r>
    </w:p>
    <w:p w14:paraId="7C18710E" w14:textId="77777777" w:rsidR="000B0022" w:rsidRDefault="00690C24">
      <w:pPr>
        <w:pStyle w:val="Body"/>
      </w:pPr>
      <w:r>
        <w:t>Brown, J. 2019. How to Be an Inclusive Leader. Berrett-Koehler Publishers.</w:t>
      </w:r>
    </w:p>
    <w:p w14:paraId="50B6204B" w14:textId="77777777" w:rsidR="000B0022" w:rsidRDefault="00690C24">
      <w:pPr>
        <w:pStyle w:val="Body"/>
      </w:pPr>
      <w:r>
        <w:rPr>
          <w:lang w:val="de-DE"/>
        </w:rPr>
        <w:t>Catlin, K. 2021. Better Allies. Better Allies Press.</w:t>
      </w:r>
    </w:p>
    <w:p w14:paraId="7601C0F9" w14:textId="77777777" w:rsidR="000B0022" w:rsidRDefault="00690C24">
      <w:pPr>
        <w:pStyle w:val="Body"/>
      </w:pPr>
      <w:r>
        <w:t xml:space="preserve">Clark, T.R. 2020. The 4 Stages of Psychological Safety. </w:t>
      </w:r>
      <w:r>
        <w:t>National Geographic Books.</w:t>
      </w:r>
    </w:p>
    <w:p w14:paraId="3C550798" w14:textId="77777777" w:rsidR="000B0022" w:rsidRDefault="00690C24">
      <w:pPr>
        <w:pStyle w:val="Body"/>
      </w:pPr>
      <w:r>
        <w:t xml:space="preserve">Johnson, S. 2020. </w:t>
      </w:r>
      <w:proofErr w:type="spellStart"/>
      <w:r>
        <w:t>Inclusify</w:t>
      </w:r>
      <w:proofErr w:type="spellEnd"/>
      <w:r>
        <w:t>. Harper Business.</w:t>
      </w:r>
    </w:p>
    <w:p w14:paraId="251124DE" w14:textId="77777777" w:rsidR="000B0022" w:rsidRDefault="00690C24">
      <w:pPr>
        <w:pStyle w:val="Body"/>
      </w:pPr>
      <w:proofErr w:type="spellStart"/>
      <w:r>
        <w:t>Liswood</w:t>
      </w:r>
      <w:proofErr w:type="spellEnd"/>
      <w:r>
        <w:t>, L.A. 2009. The Loudest Duck. John Wiley &amp; Sons.</w:t>
      </w:r>
    </w:p>
    <w:p w14:paraId="1DC0198A" w14:textId="77777777" w:rsidR="000B0022" w:rsidRDefault="00690C24">
      <w:pPr>
        <w:pStyle w:val="Body"/>
      </w:pPr>
      <w:r>
        <w:t xml:space="preserve">National Police Chief Council 2018. NPCC Workforce Representation Attraction, Recruitment, Progression and Retention Toolkit 2018-2025. UK: NPCC. Available at: </w:t>
      </w:r>
      <w:hyperlink r:id="rId6" w:history="1">
        <w:r>
          <w:rPr>
            <w:rStyle w:val="Link"/>
          </w:rPr>
          <w:t>https://assets.college.police.uk/s3fs-public/2021-02/npcc-workforce-representation-toolkit-for-police-force.pdf</w:t>
        </w:r>
      </w:hyperlink>
      <w:r>
        <w:t xml:space="preserve"> [Accessed: 19 October 2023].</w:t>
      </w:r>
    </w:p>
    <w:p w14:paraId="6DA08225" w14:textId="77777777" w:rsidR="000B0022" w:rsidRDefault="00690C24">
      <w:pPr>
        <w:pStyle w:val="Body"/>
      </w:pPr>
      <w:r>
        <w:t>Perry, R. 2021. Imagine Belonging. Publish Your Purpose.</w:t>
      </w:r>
    </w:p>
    <w:p w14:paraId="41ADBC6E" w14:textId="77777777" w:rsidR="000B0022" w:rsidRDefault="00690C24">
      <w:pPr>
        <w:pStyle w:val="Body"/>
      </w:pPr>
      <w:r>
        <w:t xml:space="preserve">Policing Research </w:t>
      </w:r>
      <w:proofErr w:type="gramStart"/>
      <w:r>
        <w:t>Unit  2019</w:t>
      </w:r>
      <w:proofErr w:type="gramEnd"/>
      <w:r>
        <w:t xml:space="preserve">. Diversity, Equality and Inclusion in Policing 2019. UK: Durham University. Available at: </w:t>
      </w:r>
      <w:hyperlink r:id="rId7" w:history="1">
        <w:r>
          <w:rPr>
            <w:rStyle w:val="Link"/>
          </w:rPr>
          <w:t>https://www.apccs.police.uk/media/5817/diversity-equality-and-inclusion-in-policing-2019-report.pdf</w:t>
        </w:r>
      </w:hyperlink>
      <w:r>
        <w:t xml:space="preserve"> [Accessed: 19 October 2023].</w:t>
      </w:r>
    </w:p>
    <w:sectPr w:rsidR="000B0022">
      <w:headerReference w:type="default" r:id="rId8"/>
      <w:footerReference w:type="default" r:id="rId9"/>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4F544" w14:textId="77777777" w:rsidR="00690C24" w:rsidRDefault="00690C24">
      <w:r>
        <w:separator/>
      </w:r>
    </w:p>
  </w:endnote>
  <w:endnote w:type="continuationSeparator" w:id="0">
    <w:p w14:paraId="0C2A1946" w14:textId="77777777" w:rsidR="00690C24" w:rsidRDefault="00690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4C414" w14:textId="77777777" w:rsidR="000B0022" w:rsidRDefault="000B0022">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28C85" w14:textId="77777777" w:rsidR="00690C24" w:rsidRDefault="00690C24">
      <w:r>
        <w:separator/>
      </w:r>
    </w:p>
  </w:footnote>
  <w:footnote w:type="continuationSeparator" w:id="0">
    <w:p w14:paraId="6E4F76E1" w14:textId="77777777" w:rsidR="00690C24" w:rsidRDefault="00690C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9DFF9" w14:textId="77777777" w:rsidR="000B0022" w:rsidRDefault="000B0022">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0022"/>
    <w:rsid w:val="000B0022"/>
    <w:rsid w:val="00690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EFB4A"/>
  <w15:docId w15:val="{16012399-AD8A-4DE0-9566-6FD3B4AF5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NormalWeb">
    <w:name w:val="Normal (Web)"/>
    <w:pPr>
      <w:spacing w:before="100" w:after="100"/>
    </w:pPr>
    <w:rPr>
      <w:rFonts w:cs="Arial Unicode MS"/>
      <w:color w:val="000000"/>
      <w:sz w:val="24"/>
      <w:szCs w:val="24"/>
      <w:u w:color="000000"/>
      <w:lang w:val="en-US"/>
    </w:rPr>
  </w:style>
  <w:style w:type="character" w:customStyle="1" w:styleId="Link">
    <w:name w:val="Link"/>
    <w:rPr>
      <w:outline w:val="0"/>
      <w:color w:val="0000FF"/>
      <w:u w:val="single" w:color="0000FF"/>
    </w:rPr>
  </w:style>
  <w:style w:type="paragraph" w:customStyle="1" w:styleId="Body">
    <w:name w:val="Body"/>
    <w:pPr>
      <w:spacing w:after="160" w:line="259" w:lineRule="auto"/>
    </w:pPr>
    <w:rPr>
      <w:rFonts w:ascii="Calibri" w:hAnsi="Calibri" w:cs="Arial Unicode MS"/>
      <w:color w:val="000000"/>
      <w:sz w:val="22"/>
      <w:szCs w:val="22"/>
      <w:u w:color="000000"/>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apccs.police.uk/media/5817/diversity-equality-and-inclusion-in-policing-2019-report.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ssets.college.police.uk/s3fs-public/2021-02/npcc-workforce-representation-toolkit-for-police-force.pdf"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1381</Words>
  <Characters>7874</Characters>
  <Application>Microsoft Office Word</Application>
  <DocSecurity>0</DocSecurity>
  <Lines>65</Lines>
  <Paragraphs>18</Paragraphs>
  <ScaleCrop>false</ScaleCrop>
  <Company/>
  <LinksUpToDate>false</LinksUpToDate>
  <CharactersWithSpaces>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Davies,Tim swp8253</cp:lastModifiedBy>
  <cp:revision>2</cp:revision>
  <dcterms:created xsi:type="dcterms:W3CDTF">2023-10-26T13:37:00Z</dcterms:created>
  <dcterms:modified xsi:type="dcterms:W3CDTF">2023-10-26T13:48:00Z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2023-10-26T13:48:14Z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eb078fc4-e788-4082-8055-07597577aed2</vt:lpwstr>
  </property>
  <property fmtid="{D5CDD505-2E9C-101B-9397-08002B2CF9AE}" pid="8" name="MSIP_Label_66cf8fe5-b7b7-4df7-b38d-1c61ac2f6639_ContentBits">
    <vt:lpwstr>0</vt:lpwstr>
  </property>
</Properties>
</file>