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7C7" w:rsidRPr="00A16308" w:rsidRDefault="00F267C7" w:rsidP="00A16308">
      <w:pPr>
        <w:autoSpaceDE w:val="0"/>
        <w:autoSpaceDN w:val="0"/>
        <w:adjustRightInd w:val="0"/>
        <w:spacing w:before="100" w:after="100" w:line="240" w:lineRule="auto"/>
        <w:jc w:val="center"/>
        <w:rPr>
          <w:rFonts w:ascii="Arial" w:hAnsi="Arial" w:cs="Arial"/>
          <w:b/>
          <w:sz w:val="32"/>
          <w:szCs w:val="32"/>
        </w:rPr>
      </w:pPr>
      <w:bookmarkStart w:id="0" w:name="_GoBack"/>
      <w:bookmarkEnd w:id="0"/>
      <w:r w:rsidRPr="00A16308">
        <w:rPr>
          <w:rFonts w:ascii="Arial" w:hAnsi="Arial" w:cs="Arial"/>
          <w:b/>
          <w:sz w:val="32"/>
          <w:szCs w:val="32"/>
        </w:rPr>
        <w:t>1981 Brixton Riot</w:t>
      </w:r>
    </w:p>
    <w:tbl>
      <w:tblPr>
        <w:tblW w:w="0" w:type="auto"/>
        <w:tblLayout w:type="fixed"/>
        <w:tblCellMar>
          <w:left w:w="0" w:type="dxa"/>
          <w:right w:w="0" w:type="dxa"/>
        </w:tblCellMar>
        <w:tblLook w:val="0000" w:firstRow="0" w:lastRow="0" w:firstColumn="0" w:lastColumn="0" w:noHBand="0" w:noVBand="0"/>
      </w:tblPr>
      <w:tblGrid>
        <w:gridCol w:w="9360"/>
      </w:tblGrid>
      <w:tr w:rsidR="00F267C7" w:rsidRPr="00F267C7" w:rsidTr="00F267C7">
        <w:tc>
          <w:tcPr>
            <w:tcW w:w="9360" w:type="dxa"/>
            <w:tcBorders>
              <w:top w:val="nil"/>
              <w:left w:val="nil"/>
              <w:bottom w:val="nil"/>
              <w:right w:val="nil"/>
            </w:tcBorders>
            <w:vAlign w:val="center"/>
          </w:tcPr>
          <w:p w:rsidR="00F267C7" w:rsidRPr="00F267C7" w:rsidRDefault="00F267C7" w:rsidP="00F267C7">
            <w:pPr>
              <w:autoSpaceDE w:val="0"/>
              <w:autoSpaceDN w:val="0"/>
              <w:adjustRightInd w:val="0"/>
              <w:spacing w:before="100" w:after="100" w:line="240" w:lineRule="auto"/>
              <w:rPr>
                <w:rFonts w:ascii="Arial" w:hAnsi="Arial" w:cs="Arial"/>
                <w:b/>
                <w:bCs/>
                <w:sz w:val="24"/>
                <w:szCs w:val="24"/>
              </w:rPr>
            </w:pPr>
          </w:p>
        </w:tc>
      </w:tr>
      <w:tr w:rsidR="00F267C7" w:rsidRPr="00A16308" w:rsidTr="00A16308">
        <w:tc>
          <w:tcPr>
            <w:tcW w:w="9360" w:type="dxa"/>
            <w:tcBorders>
              <w:top w:val="nil"/>
              <w:left w:val="nil"/>
              <w:bottom w:val="nil"/>
              <w:right w:val="nil"/>
            </w:tcBorders>
            <w:shd w:val="clear" w:color="auto" w:fill="DBE5F1" w:themeFill="accent1" w:themeFillTint="33"/>
            <w:vAlign w:val="center"/>
          </w:tcPr>
          <w:p w:rsidR="00F267C7" w:rsidRPr="00A16308" w:rsidRDefault="00F267C7" w:rsidP="00F267C7">
            <w:pPr>
              <w:autoSpaceDE w:val="0"/>
              <w:autoSpaceDN w:val="0"/>
              <w:adjustRightInd w:val="0"/>
              <w:spacing w:before="100" w:after="100" w:line="240" w:lineRule="auto"/>
              <w:rPr>
                <w:rFonts w:cstheme="minorHAnsi"/>
                <w:b/>
                <w:bCs/>
                <w:sz w:val="24"/>
                <w:szCs w:val="24"/>
              </w:rPr>
            </w:pPr>
            <w:r w:rsidRPr="00A16308">
              <w:rPr>
                <w:rFonts w:cstheme="minorHAnsi"/>
                <w:b/>
                <w:bCs/>
                <w:sz w:val="24"/>
                <w:szCs w:val="24"/>
              </w:rPr>
              <w:t>Reported fatalities and injuries</w:t>
            </w:r>
          </w:p>
        </w:tc>
      </w:tr>
      <w:tr w:rsidR="00F267C7" w:rsidRPr="00A16308" w:rsidTr="00F267C7">
        <w:tc>
          <w:tcPr>
            <w:tcW w:w="9360" w:type="dxa"/>
            <w:tcBorders>
              <w:top w:val="nil"/>
              <w:left w:val="nil"/>
              <w:bottom w:val="nil"/>
              <w:right w:val="nil"/>
            </w:tcBorders>
            <w:vAlign w:val="center"/>
          </w:tcPr>
          <w:p w:rsidR="00A16308" w:rsidRDefault="00A16308" w:rsidP="00A16308">
            <w:pPr>
              <w:pStyle w:val="ListParagraph"/>
              <w:numPr>
                <w:ilvl w:val="0"/>
                <w:numId w:val="1"/>
              </w:numPr>
              <w:autoSpaceDE w:val="0"/>
              <w:autoSpaceDN w:val="0"/>
              <w:adjustRightInd w:val="0"/>
              <w:spacing w:before="100" w:after="100" w:line="240" w:lineRule="auto"/>
              <w:rPr>
                <w:rFonts w:cstheme="minorHAnsi"/>
                <w:sz w:val="24"/>
                <w:szCs w:val="24"/>
              </w:rPr>
            </w:pPr>
            <w:r>
              <w:rPr>
                <w:rFonts w:cstheme="minorHAnsi"/>
                <w:sz w:val="24"/>
                <w:szCs w:val="24"/>
              </w:rPr>
              <w:t>0 deaths</w:t>
            </w:r>
          </w:p>
          <w:p w:rsidR="00A16308" w:rsidRDefault="00A16308" w:rsidP="00A16308">
            <w:pPr>
              <w:pStyle w:val="ListParagraph"/>
              <w:numPr>
                <w:ilvl w:val="0"/>
                <w:numId w:val="1"/>
              </w:numPr>
              <w:autoSpaceDE w:val="0"/>
              <w:autoSpaceDN w:val="0"/>
              <w:adjustRightInd w:val="0"/>
              <w:spacing w:before="100" w:after="100" w:line="240" w:lineRule="auto"/>
              <w:rPr>
                <w:rFonts w:cstheme="minorHAnsi"/>
                <w:sz w:val="24"/>
                <w:szCs w:val="24"/>
              </w:rPr>
            </w:pPr>
            <w:r>
              <w:rPr>
                <w:rFonts w:cstheme="minorHAnsi"/>
                <w:sz w:val="24"/>
                <w:szCs w:val="24"/>
              </w:rPr>
              <w:t>279 police officers injured</w:t>
            </w:r>
          </w:p>
          <w:p w:rsidR="00F267C7" w:rsidRPr="00A16308" w:rsidRDefault="00F267C7" w:rsidP="00A16308">
            <w:pPr>
              <w:pStyle w:val="ListParagraph"/>
              <w:numPr>
                <w:ilvl w:val="0"/>
                <w:numId w:val="1"/>
              </w:numPr>
              <w:autoSpaceDE w:val="0"/>
              <w:autoSpaceDN w:val="0"/>
              <w:adjustRightInd w:val="0"/>
              <w:spacing w:before="100" w:after="100" w:line="240" w:lineRule="auto"/>
              <w:rPr>
                <w:rFonts w:cstheme="minorHAnsi"/>
                <w:sz w:val="24"/>
                <w:szCs w:val="24"/>
              </w:rPr>
            </w:pPr>
            <w:r w:rsidRPr="00A16308">
              <w:rPr>
                <w:rFonts w:cstheme="minorHAnsi"/>
                <w:sz w:val="24"/>
                <w:szCs w:val="24"/>
              </w:rPr>
              <w:t>45 members of the public injured</w:t>
            </w:r>
          </w:p>
        </w:tc>
      </w:tr>
    </w:tbl>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 xml:space="preserve">The </w:t>
      </w:r>
      <w:r w:rsidRPr="00A16308">
        <w:rPr>
          <w:rFonts w:cstheme="minorHAnsi"/>
          <w:bCs/>
          <w:sz w:val="24"/>
          <w:szCs w:val="24"/>
        </w:rPr>
        <w:t xml:space="preserve">1981 Brixton </w:t>
      </w:r>
      <w:r w:rsidR="00E40911" w:rsidRPr="00A16308">
        <w:rPr>
          <w:rFonts w:cstheme="minorHAnsi"/>
          <w:bCs/>
          <w:sz w:val="24"/>
          <w:szCs w:val="24"/>
        </w:rPr>
        <w:t>riot</w:t>
      </w:r>
      <w:r w:rsidRPr="00A16308">
        <w:rPr>
          <w:rFonts w:cstheme="minorHAnsi"/>
          <w:sz w:val="24"/>
          <w:szCs w:val="24"/>
        </w:rPr>
        <w:t xml:space="preserve"> or </w:t>
      </w:r>
      <w:r w:rsidRPr="00A16308">
        <w:rPr>
          <w:rFonts w:cstheme="minorHAnsi"/>
          <w:bCs/>
          <w:sz w:val="24"/>
          <w:szCs w:val="24"/>
        </w:rPr>
        <w:t>Brixton Rising</w:t>
      </w:r>
      <w:r w:rsidRPr="00A16308">
        <w:rPr>
          <w:rFonts w:cstheme="minorHAnsi"/>
          <w:b/>
          <w:bCs/>
          <w:sz w:val="24"/>
          <w:szCs w:val="24"/>
        </w:rPr>
        <w:t xml:space="preserve"> </w:t>
      </w:r>
      <w:r w:rsidRPr="00A16308">
        <w:rPr>
          <w:rFonts w:cstheme="minorHAnsi"/>
          <w:sz w:val="24"/>
          <w:szCs w:val="24"/>
        </w:rPr>
        <w:t xml:space="preserve">was a confrontation between the </w:t>
      </w:r>
      <w:hyperlink r:id="rId7" w:history="1">
        <w:r w:rsidRPr="00A16308">
          <w:rPr>
            <w:rFonts w:cstheme="minorHAnsi"/>
            <w:sz w:val="24"/>
            <w:szCs w:val="24"/>
          </w:rPr>
          <w:t>Metropolitan Police</w:t>
        </w:r>
      </w:hyperlink>
      <w:r w:rsidRPr="00A16308">
        <w:rPr>
          <w:rFonts w:cstheme="minorHAnsi"/>
          <w:sz w:val="24"/>
          <w:szCs w:val="24"/>
        </w:rPr>
        <w:t xml:space="preserve"> and protesters in </w:t>
      </w:r>
      <w:hyperlink r:id="rId8" w:history="1">
        <w:r w:rsidRPr="00A16308">
          <w:rPr>
            <w:rFonts w:cstheme="minorHAnsi"/>
            <w:sz w:val="24"/>
            <w:szCs w:val="24"/>
          </w:rPr>
          <w:t>Lambeth</w:t>
        </w:r>
      </w:hyperlink>
      <w:r w:rsidRPr="00A16308">
        <w:rPr>
          <w:rFonts w:cstheme="minorHAnsi"/>
          <w:sz w:val="24"/>
          <w:szCs w:val="24"/>
        </w:rPr>
        <w:t xml:space="preserve">, </w:t>
      </w:r>
      <w:hyperlink r:id="rId9" w:history="1">
        <w:r w:rsidRPr="00A16308">
          <w:rPr>
            <w:rFonts w:cstheme="minorHAnsi"/>
            <w:sz w:val="24"/>
            <w:szCs w:val="24"/>
          </w:rPr>
          <w:t>South London</w:t>
        </w:r>
      </w:hyperlink>
      <w:r w:rsidRPr="00A16308">
        <w:rPr>
          <w:rFonts w:cstheme="minorHAnsi"/>
          <w:sz w:val="24"/>
          <w:szCs w:val="24"/>
        </w:rPr>
        <w:t>, England, between 10 and 12 April 1981. The main riot on 11 April, dubbed "Bloody Saturday”</w:t>
      </w:r>
    </w:p>
    <w:p w:rsidR="00A16308" w:rsidRDefault="00A16308" w:rsidP="00F267C7">
      <w:pPr>
        <w:keepNext/>
        <w:autoSpaceDE w:val="0"/>
        <w:autoSpaceDN w:val="0"/>
        <w:adjustRightInd w:val="0"/>
        <w:spacing w:before="100" w:after="100" w:line="240" w:lineRule="auto"/>
        <w:outlineLvl w:val="2"/>
        <w:rPr>
          <w:rFonts w:cstheme="minorHAnsi"/>
          <w:b/>
          <w:bCs/>
          <w:sz w:val="24"/>
          <w:szCs w:val="24"/>
        </w:rPr>
      </w:pPr>
    </w:p>
    <w:p w:rsidR="00F267C7" w:rsidRPr="00A16308" w:rsidRDefault="00F267C7" w:rsidP="00A16308">
      <w:pPr>
        <w:keepNext/>
        <w:shd w:val="clear" w:color="auto" w:fill="DBE5F1" w:themeFill="accent1" w:themeFillTint="33"/>
        <w:autoSpaceDE w:val="0"/>
        <w:autoSpaceDN w:val="0"/>
        <w:adjustRightInd w:val="0"/>
        <w:spacing w:before="100" w:after="100" w:line="240" w:lineRule="auto"/>
        <w:outlineLvl w:val="2"/>
        <w:rPr>
          <w:rFonts w:cstheme="minorHAnsi"/>
          <w:b/>
          <w:bCs/>
          <w:sz w:val="24"/>
          <w:szCs w:val="24"/>
        </w:rPr>
      </w:pPr>
      <w:r w:rsidRPr="00A16308">
        <w:rPr>
          <w:rFonts w:cstheme="minorHAnsi"/>
          <w:b/>
          <w:bCs/>
          <w:sz w:val="24"/>
          <w:szCs w:val="24"/>
        </w:rPr>
        <w:t>Background</w:t>
      </w:r>
    </w:p>
    <w:p w:rsidR="00F267C7" w:rsidRPr="00A16308" w:rsidRDefault="007E16C9" w:rsidP="00F267C7">
      <w:pPr>
        <w:autoSpaceDE w:val="0"/>
        <w:autoSpaceDN w:val="0"/>
        <w:adjustRightInd w:val="0"/>
        <w:spacing w:before="100" w:after="100" w:line="240" w:lineRule="auto"/>
        <w:rPr>
          <w:rFonts w:cstheme="minorHAnsi"/>
          <w:sz w:val="24"/>
          <w:szCs w:val="24"/>
        </w:rPr>
      </w:pPr>
      <w:hyperlink r:id="rId10" w:history="1">
        <w:r w:rsidR="00F267C7" w:rsidRPr="00A16308">
          <w:rPr>
            <w:rFonts w:cstheme="minorHAnsi"/>
            <w:sz w:val="24"/>
            <w:szCs w:val="24"/>
          </w:rPr>
          <w:t>Brixton</w:t>
        </w:r>
      </w:hyperlink>
      <w:r w:rsidR="00F267C7" w:rsidRPr="00A16308">
        <w:rPr>
          <w:rFonts w:cstheme="minorHAnsi"/>
          <w:sz w:val="24"/>
          <w:szCs w:val="24"/>
        </w:rPr>
        <w:t xml:space="preserve"> in </w:t>
      </w:r>
      <w:hyperlink r:id="rId11" w:history="1">
        <w:r w:rsidR="00F267C7" w:rsidRPr="00A16308">
          <w:rPr>
            <w:rFonts w:cstheme="minorHAnsi"/>
            <w:sz w:val="24"/>
            <w:szCs w:val="24"/>
          </w:rPr>
          <w:t>South London</w:t>
        </w:r>
      </w:hyperlink>
      <w:r w:rsidR="00F267C7" w:rsidRPr="00A16308">
        <w:rPr>
          <w:rFonts w:cstheme="minorHAnsi"/>
          <w:sz w:val="24"/>
          <w:szCs w:val="24"/>
        </w:rPr>
        <w:t xml:space="preserve"> was an area with serious social and economic problems. The whole United Kingdom was affected by a </w:t>
      </w:r>
      <w:hyperlink r:id="rId12" w:history="1">
        <w:r w:rsidR="00F267C7" w:rsidRPr="00A16308">
          <w:rPr>
            <w:rFonts w:cstheme="minorHAnsi"/>
            <w:sz w:val="24"/>
            <w:szCs w:val="24"/>
          </w:rPr>
          <w:t>recession</w:t>
        </w:r>
      </w:hyperlink>
      <w:r w:rsidR="00F267C7" w:rsidRPr="00A16308">
        <w:rPr>
          <w:rFonts w:cstheme="minorHAnsi"/>
          <w:sz w:val="24"/>
          <w:szCs w:val="24"/>
        </w:rPr>
        <w:t xml:space="preserve"> by 1981, but the local </w:t>
      </w:r>
      <w:hyperlink r:id="rId13" w:history="1">
        <w:r w:rsidR="00F267C7" w:rsidRPr="00A16308">
          <w:rPr>
            <w:rFonts w:cstheme="minorHAnsi"/>
            <w:sz w:val="24"/>
            <w:szCs w:val="24"/>
          </w:rPr>
          <w:t>African-Caribbean community</w:t>
        </w:r>
      </w:hyperlink>
      <w:r w:rsidR="00F267C7" w:rsidRPr="00A16308">
        <w:rPr>
          <w:rFonts w:cstheme="minorHAnsi"/>
          <w:sz w:val="24"/>
          <w:szCs w:val="24"/>
        </w:rPr>
        <w:t xml:space="preserve"> was suffering particularly high unemployment, poor housing, and a higher than average crime rate. </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 xml:space="preserve">In the preceding months there had been growing unease between the police and the inhabitants of Lambeth. In January 1981 a number of black youths died in a </w:t>
      </w:r>
      <w:hyperlink r:id="rId14" w:history="1">
        <w:r w:rsidRPr="00A16308">
          <w:rPr>
            <w:rFonts w:cstheme="minorHAnsi"/>
            <w:sz w:val="24"/>
            <w:szCs w:val="24"/>
          </w:rPr>
          <w:t>fire</w:t>
        </w:r>
      </w:hyperlink>
      <w:r w:rsidRPr="00A16308">
        <w:rPr>
          <w:rFonts w:cstheme="minorHAnsi"/>
          <w:sz w:val="24"/>
          <w:szCs w:val="24"/>
        </w:rPr>
        <w:t xml:space="preserve"> during a </w:t>
      </w:r>
      <w:hyperlink r:id="rId15" w:history="1">
        <w:r w:rsidRPr="00A16308">
          <w:rPr>
            <w:rFonts w:cstheme="minorHAnsi"/>
            <w:sz w:val="24"/>
            <w:szCs w:val="24"/>
          </w:rPr>
          <w:t>house party</w:t>
        </w:r>
      </w:hyperlink>
      <w:r w:rsidRPr="00A16308">
        <w:rPr>
          <w:rFonts w:cstheme="minorHAnsi"/>
          <w:sz w:val="24"/>
          <w:szCs w:val="24"/>
        </w:rPr>
        <w:t xml:space="preserve"> in </w:t>
      </w:r>
      <w:hyperlink r:id="rId16" w:history="1">
        <w:r w:rsidRPr="00A16308">
          <w:rPr>
            <w:rFonts w:cstheme="minorHAnsi"/>
            <w:sz w:val="24"/>
            <w:szCs w:val="24"/>
          </w:rPr>
          <w:t>New Cross</w:t>
        </w:r>
      </w:hyperlink>
      <w:r w:rsidRPr="00A16308">
        <w:rPr>
          <w:rFonts w:cstheme="minorHAnsi"/>
          <w:sz w:val="24"/>
          <w:szCs w:val="24"/>
        </w:rPr>
        <w:t xml:space="preserve">. Although it was subsequently determined that the seat of the fire was in an armchair inside the house and probably accidental, at the time it was suspected to be a racially-motivated arson attack by someone outside the property, and the police investigation was criticised as inadequate, when it did not support that view. </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 xml:space="preserve">At the beginning of April, the Metropolitan Police began </w:t>
      </w:r>
      <w:r w:rsidRPr="00A16308">
        <w:rPr>
          <w:rFonts w:cstheme="minorHAnsi"/>
          <w:i/>
          <w:iCs/>
          <w:sz w:val="24"/>
          <w:szCs w:val="24"/>
        </w:rPr>
        <w:t>Operation Swamp 81</w:t>
      </w:r>
      <w:r w:rsidRPr="00A16308">
        <w:rPr>
          <w:rFonts w:cstheme="minorHAnsi"/>
          <w:sz w:val="24"/>
          <w:szCs w:val="24"/>
        </w:rPr>
        <w:t xml:space="preserve">, a </w:t>
      </w:r>
      <w:hyperlink r:id="rId17" w:anchor="Plainclothes_law_enforcement" w:history="1">
        <w:r w:rsidRPr="00A16308">
          <w:rPr>
            <w:rFonts w:cstheme="minorHAnsi"/>
            <w:sz w:val="24"/>
            <w:szCs w:val="24"/>
          </w:rPr>
          <w:t>plain clothes</w:t>
        </w:r>
      </w:hyperlink>
      <w:r w:rsidRPr="00A16308">
        <w:rPr>
          <w:rFonts w:cstheme="minorHAnsi"/>
          <w:sz w:val="24"/>
          <w:szCs w:val="24"/>
        </w:rPr>
        <w:t xml:space="preserve"> operation to reduce crime and uniformed patrols were increased in the area. Officers from other Metropolitan police districts and the </w:t>
      </w:r>
      <w:hyperlink r:id="rId18" w:history="1">
        <w:r w:rsidRPr="00A16308">
          <w:rPr>
            <w:rFonts w:cstheme="minorHAnsi"/>
            <w:sz w:val="24"/>
            <w:szCs w:val="24"/>
          </w:rPr>
          <w:t>Special Patrol Group</w:t>
        </w:r>
      </w:hyperlink>
      <w:r w:rsidRPr="00A16308">
        <w:rPr>
          <w:rFonts w:cstheme="minorHAnsi"/>
          <w:sz w:val="24"/>
          <w:szCs w:val="24"/>
        </w:rPr>
        <w:t xml:space="preserve"> were dispatched into Brixton, and within five days, 943 people were stopped and searched, and 82 arrested, through the heavy use of what was colloquially known as the "</w:t>
      </w:r>
      <w:hyperlink r:id="rId19" w:history="1">
        <w:r w:rsidRPr="00A16308">
          <w:rPr>
            <w:rFonts w:cstheme="minorHAnsi"/>
            <w:sz w:val="24"/>
            <w:szCs w:val="24"/>
          </w:rPr>
          <w:t>Sus law</w:t>
        </w:r>
      </w:hyperlink>
      <w:r w:rsidRPr="00A16308">
        <w:rPr>
          <w:rFonts w:cstheme="minorHAnsi"/>
          <w:sz w:val="24"/>
          <w:szCs w:val="24"/>
        </w:rPr>
        <w:t xml:space="preserve">." This referred to powers under the </w:t>
      </w:r>
      <w:hyperlink r:id="rId20" w:history="1">
        <w:r w:rsidRPr="00A16308">
          <w:rPr>
            <w:rFonts w:cstheme="minorHAnsi"/>
            <w:sz w:val="24"/>
            <w:szCs w:val="24"/>
          </w:rPr>
          <w:t>Vagrancy Act 1824</w:t>
        </w:r>
      </w:hyperlink>
      <w:r w:rsidRPr="00A16308">
        <w:rPr>
          <w:rFonts w:cstheme="minorHAnsi"/>
          <w:sz w:val="24"/>
          <w:szCs w:val="24"/>
        </w:rPr>
        <w:t xml:space="preserve">, which allowed police to search and arrest members of the public when it was believed that they were acting suspiciously, and not necessarily committing a crime. The African-Caribbean community claimed that the police were disproportionately using these powers against black people. </w:t>
      </w:r>
    </w:p>
    <w:p w:rsidR="00887442" w:rsidRPr="00A16308" w:rsidRDefault="00887442" w:rsidP="00F267C7">
      <w:pPr>
        <w:keepNext/>
        <w:autoSpaceDE w:val="0"/>
        <w:autoSpaceDN w:val="0"/>
        <w:adjustRightInd w:val="0"/>
        <w:spacing w:before="100" w:after="100" w:line="240" w:lineRule="auto"/>
        <w:outlineLvl w:val="2"/>
        <w:rPr>
          <w:rFonts w:cstheme="minorHAnsi"/>
          <w:b/>
          <w:bCs/>
          <w:sz w:val="24"/>
          <w:szCs w:val="24"/>
        </w:rPr>
      </w:pPr>
    </w:p>
    <w:p w:rsidR="00F267C7" w:rsidRPr="00A16308" w:rsidRDefault="00563C23" w:rsidP="00A16308">
      <w:pPr>
        <w:keepNext/>
        <w:shd w:val="clear" w:color="auto" w:fill="DBE5F1" w:themeFill="accent1" w:themeFillTint="33"/>
        <w:autoSpaceDE w:val="0"/>
        <w:autoSpaceDN w:val="0"/>
        <w:adjustRightInd w:val="0"/>
        <w:spacing w:before="100" w:after="100" w:line="240" w:lineRule="auto"/>
        <w:outlineLvl w:val="2"/>
        <w:rPr>
          <w:rFonts w:cstheme="minorHAnsi"/>
          <w:b/>
          <w:bCs/>
          <w:sz w:val="24"/>
          <w:szCs w:val="24"/>
        </w:rPr>
      </w:pPr>
      <w:r w:rsidRPr="00A16308">
        <w:rPr>
          <w:rFonts w:cstheme="minorHAnsi"/>
          <w:b/>
          <w:bCs/>
          <w:sz w:val="24"/>
          <w:szCs w:val="24"/>
        </w:rPr>
        <w:t>10–11 April</w:t>
      </w:r>
    </w:p>
    <w:p w:rsidR="00563C23"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 xml:space="preserve">Public disfavour came to a head on April 10. At around 17:15 a </w:t>
      </w:r>
      <w:hyperlink r:id="rId21" w:history="1">
        <w:r w:rsidRPr="00A16308">
          <w:rPr>
            <w:rFonts w:cstheme="minorHAnsi"/>
            <w:sz w:val="24"/>
            <w:szCs w:val="24"/>
          </w:rPr>
          <w:t>police constable</w:t>
        </w:r>
      </w:hyperlink>
      <w:r w:rsidRPr="00A16308">
        <w:rPr>
          <w:rFonts w:cstheme="minorHAnsi"/>
          <w:sz w:val="24"/>
          <w:szCs w:val="24"/>
        </w:rPr>
        <w:t xml:space="preserve"> spotted a black youth named Michael Bailey running towards him, apparently away from three other black youths. Bailey was stopped and found to be badly bleeding, but broke away from the constable. Stopped again on Atlantic Road, Bailey was found to have a four-inch stab wound. Bailey ran </w:t>
      </w:r>
      <w:r w:rsidRPr="00A16308">
        <w:rPr>
          <w:rFonts w:cstheme="minorHAnsi"/>
          <w:sz w:val="24"/>
          <w:szCs w:val="24"/>
        </w:rPr>
        <w:lastRenderedPageBreak/>
        <w:t xml:space="preserve">into a flat and was helped by a family and the police constable there by putting kitchen roll on his wound. A crowd gathered and, as the police then tried to take the wounded boy to a waiting minicab on </w:t>
      </w:r>
      <w:hyperlink r:id="rId22" w:history="1">
        <w:proofErr w:type="spellStart"/>
        <w:r w:rsidRPr="00A16308">
          <w:rPr>
            <w:rFonts w:cstheme="minorHAnsi"/>
            <w:sz w:val="24"/>
            <w:szCs w:val="24"/>
          </w:rPr>
          <w:t>Railton</w:t>
        </w:r>
        <w:proofErr w:type="spellEnd"/>
        <w:r w:rsidRPr="00A16308">
          <w:rPr>
            <w:rFonts w:cstheme="minorHAnsi"/>
            <w:sz w:val="24"/>
            <w:szCs w:val="24"/>
          </w:rPr>
          <w:t xml:space="preserve"> Road</w:t>
        </w:r>
      </w:hyperlink>
      <w:r w:rsidRPr="00A16308">
        <w:rPr>
          <w:rFonts w:cstheme="minorHAnsi"/>
          <w:sz w:val="24"/>
          <w:szCs w:val="24"/>
        </w:rPr>
        <w:t xml:space="preserve">, the crowd tried to intervene thinking the police did not appear to be providing or seeking the medical help Bailey needed quickly enough. As the minicab pulled away at speed a police car arrived and stopped the cab. When an officer from the police car realised Bailey was injured he moved him into the back of the police car to take him to hospital more quickly, and bound his wound more tightly to stop the bleeding. </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A group of 50 youths began to shout for Bailey’s release thinking the police were arresting him. "Look, they’re killing him," claimed one. The crowd descended on the police car and pulled him out although the officers were trying to take him to hospital. The youths dispatched him to hospital and told officers: "Let us look after our own."</w:t>
      </w:r>
      <w:r w:rsidR="00563C23" w:rsidRPr="00A16308">
        <w:rPr>
          <w:rFonts w:cstheme="minorHAnsi"/>
          <w:sz w:val="24"/>
          <w:szCs w:val="24"/>
        </w:rPr>
        <w:t xml:space="preserve"> </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 xml:space="preserve">Rumours spread that a youth had been left to die by the police, or that the police looked on as the stabbed youth was lying on the street. Over 200 youths, black and white with predominantly Afro-Caribbean heritage reportedly turned on the police. In response the police decided to increase the number of police foot patrols in </w:t>
      </w:r>
      <w:proofErr w:type="spellStart"/>
      <w:r w:rsidRPr="00A16308">
        <w:rPr>
          <w:rFonts w:cstheme="minorHAnsi"/>
          <w:sz w:val="24"/>
          <w:szCs w:val="24"/>
        </w:rPr>
        <w:t>Railton</w:t>
      </w:r>
      <w:proofErr w:type="spellEnd"/>
      <w:r w:rsidRPr="00A16308">
        <w:rPr>
          <w:rFonts w:cstheme="minorHAnsi"/>
          <w:sz w:val="24"/>
          <w:szCs w:val="24"/>
        </w:rPr>
        <w:t xml:space="preserve"> Road, despite the tensions, and carry on with </w:t>
      </w:r>
      <w:r w:rsidRPr="00A16308">
        <w:rPr>
          <w:rFonts w:cstheme="minorHAnsi"/>
          <w:i/>
          <w:iCs/>
          <w:sz w:val="24"/>
          <w:szCs w:val="24"/>
        </w:rPr>
        <w:t>Operation Swamp 81</w:t>
      </w:r>
      <w:r w:rsidRPr="00A16308">
        <w:rPr>
          <w:rFonts w:cstheme="minorHAnsi"/>
          <w:sz w:val="24"/>
          <w:szCs w:val="24"/>
        </w:rPr>
        <w:t xml:space="preserve"> throughout the night of Friday the 10th and into the following day, Saturday the 11 April.</w:t>
      </w:r>
      <w:r w:rsidR="00563C23" w:rsidRPr="00A16308">
        <w:rPr>
          <w:rFonts w:cstheme="minorHAnsi"/>
          <w:sz w:val="24"/>
          <w:szCs w:val="24"/>
        </w:rPr>
        <w:t xml:space="preserve"> </w:t>
      </w:r>
    </w:p>
    <w:p w:rsidR="00887442" w:rsidRPr="00A16308" w:rsidRDefault="00887442" w:rsidP="00F267C7">
      <w:pPr>
        <w:keepNext/>
        <w:autoSpaceDE w:val="0"/>
        <w:autoSpaceDN w:val="0"/>
        <w:adjustRightInd w:val="0"/>
        <w:spacing w:before="100" w:after="100" w:line="240" w:lineRule="auto"/>
        <w:outlineLvl w:val="2"/>
        <w:rPr>
          <w:rFonts w:cstheme="minorHAnsi"/>
          <w:b/>
          <w:bCs/>
          <w:sz w:val="24"/>
          <w:szCs w:val="24"/>
        </w:rPr>
      </w:pPr>
    </w:p>
    <w:p w:rsidR="00F267C7" w:rsidRPr="00A16308" w:rsidRDefault="00563C23" w:rsidP="00A16308">
      <w:pPr>
        <w:keepNext/>
        <w:shd w:val="clear" w:color="auto" w:fill="DBE5F1" w:themeFill="accent1" w:themeFillTint="33"/>
        <w:autoSpaceDE w:val="0"/>
        <w:autoSpaceDN w:val="0"/>
        <w:adjustRightInd w:val="0"/>
        <w:spacing w:before="100" w:after="100" w:line="240" w:lineRule="auto"/>
        <w:outlineLvl w:val="2"/>
        <w:rPr>
          <w:rFonts w:cstheme="minorHAnsi"/>
          <w:b/>
          <w:bCs/>
          <w:sz w:val="24"/>
          <w:szCs w:val="24"/>
        </w:rPr>
      </w:pPr>
      <w:r w:rsidRPr="00A16308">
        <w:rPr>
          <w:rFonts w:cstheme="minorHAnsi"/>
          <w:b/>
          <w:bCs/>
          <w:sz w:val="24"/>
          <w:szCs w:val="24"/>
        </w:rPr>
        <w:t>11–12 April</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 xml:space="preserve">Allegedly it was believed by the local community that the stabbed youth died as a result of police brutality, fuelling tensions throughout the day as crowds slowly gathered. Tensions first erupted around 4 pm, as two police officers stopped and searched a mini cab in </w:t>
      </w:r>
      <w:proofErr w:type="spellStart"/>
      <w:r w:rsidRPr="00A16308">
        <w:rPr>
          <w:rFonts w:cstheme="minorHAnsi"/>
          <w:sz w:val="24"/>
          <w:szCs w:val="24"/>
        </w:rPr>
        <w:t>Railton</w:t>
      </w:r>
      <w:proofErr w:type="spellEnd"/>
      <w:r w:rsidRPr="00A16308">
        <w:rPr>
          <w:rFonts w:cstheme="minorHAnsi"/>
          <w:sz w:val="24"/>
          <w:szCs w:val="24"/>
        </w:rPr>
        <w:t xml:space="preserve"> Road. By this time Brixton Road (Brix</w:t>
      </w:r>
      <w:r w:rsidR="00887442" w:rsidRPr="00A16308">
        <w:rPr>
          <w:rFonts w:cstheme="minorHAnsi"/>
          <w:sz w:val="24"/>
          <w:szCs w:val="24"/>
        </w:rPr>
        <w:t xml:space="preserve">ton High Street) was reportedly </w:t>
      </w:r>
      <w:r w:rsidRPr="00A16308">
        <w:rPr>
          <w:rFonts w:cstheme="minorHAnsi"/>
          <w:sz w:val="24"/>
          <w:szCs w:val="24"/>
        </w:rPr>
        <w:t xml:space="preserve">filled with angry people and police cars were pelted with bricks. At around 5 pm the tension escalated and spread, and the 9 o'clock BBC News that evening reported 46 police officers injured, five seriously. Shops were looted on </w:t>
      </w:r>
      <w:proofErr w:type="spellStart"/>
      <w:r w:rsidRPr="00A16308">
        <w:rPr>
          <w:rFonts w:cstheme="minorHAnsi"/>
          <w:sz w:val="24"/>
          <w:szCs w:val="24"/>
        </w:rPr>
        <w:t>Railton</w:t>
      </w:r>
      <w:proofErr w:type="spellEnd"/>
      <w:r w:rsidRPr="00A16308">
        <w:rPr>
          <w:rFonts w:cstheme="minorHAnsi"/>
          <w:sz w:val="24"/>
          <w:szCs w:val="24"/>
        </w:rPr>
        <w:t xml:space="preserve"> Road, </w:t>
      </w:r>
      <w:hyperlink r:id="rId23" w:history="1">
        <w:proofErr w:type="spellStart"/>
        <w:r w:rsidRPr="00A16308">
          <w:rPr>
            <w:rFonts w:cstheme="minorHAnsi"/>
            <w:sz w:val="24"/>
            <w:szCs w:val="24"/>
          </w:rPr>
          <w:t>Mayall</w:t>
        </w:r>
        <w:proofErr w:type="spellEnd"/>
        <w:r w:rsidRPr="00A16308">
          <w:rPr>
            <w:rFonts w:cstheme="minorHAnsi"/>
            <w:sz w:val="24"/>
            <w:szCs w:val="24"/>
          </w:rPr>
          <w:t xml:space="preserve"> Road</w:t>
        </w:r>
      </w:hyperlink>
      <w:r w:rsidRPr="00A16308">
        <w:rPr>
          <w:rFonts w:cstheme="minorHAnsi"/>
          <w:sz w:val="24"/>
          <w:szCs w:val="24"/>
        </w:rPr>
        <w:t xml:space="preserve">, </w:t>
      </w:r>
      <w:hyperlink r:id="rId24" w:history="1">
        <w:r w:rsidRPr="00A16308">
          <w:rPr>
            <w:rFonts w:cstheme="minorHAnsi"/>
            <w:sz w:val="24"/>
            <w:szCs w:val="24"/>
          </w:rPr>
          <w:t>Leeson Road</w:t>
        </w:r>
      </w:hyperlink>
      <w:r w:rsidRPr="00A16308">
        <w:rPr>
          <w:rFonts w:cstheme="minorHAnsi"/>
          <w:sz w:val="24"/>
          <w:szCs w:val="24"/>
        </w:rPr>
        <w:t xml:space="preserve">, </w:t>
      </w:r>
      <w:hyperlink r:id="rId25" w:history="1">
        <w:r w:rsidRPr="00A16308">
          <w:rPr>
            <w:rFonts w:cstheme="minorHAnsi"/>
            <w:sz w:val="24"/>
            <w:szCs w:val="24"/>
          </w:rPr>
          <w:t>Acre Lane</w:t>
        </w:r>
      </w:hyperlink>
      <w:r w:rsidRPr="00A16308">
        <w:rPr>
          <w:rFonts w:cstheme="minorHAnsi"/>
          <w:sz w:val="24"/>
          <w:szCs w:val="24"/>
        </w:rPr>
        <w:t xml:space="preserve"> and </w:t>
      </w:r>
      <w:hyperlink r:id="rId26" w:history="1">
        <w:r w:rsidRPr="00A16308">
          <w:rPr>
            <w:rFonts w:cstheme="minorHAnsi"/>
            <w:sz w:val="24"/>
            <w:szCs w:val="24"/>
          </w:rPr>
          <w:t>Brixton Road</w:t>
        </w:r>
      </w:hyperlink>
      <w:r w:rsidRPr="00A16308">
        <w:rPr>
          <w:rFonts w:cstheme="minorHAnsi"/>
          <w:sz w:val="24"/>
          <w:szCs w:val="24"/>
        </w:rPr>
        <w:t xml:space="preserve">. The looting in Brixton reportedly started at around 6 pm. At 6.15 pm the fire brigade received their first call, as a police van was set on fire by rioters in </w:t>
      </w:r>
      <w:proofErr w:type="spellStart"/>
      <w:r w:rsidRPr="00A16308">
        <w:rPr>
          <w:rFonts w:cstheme="minorHAnsi"/>
          <w:sz w:val="24"/>
          <w:szCs w:val="24"/>
        </w:rPr>
        <w:t>Railton</w:t>
      </w:r>
      <w:proofErr w:type="spellEnd"/>
      <w:r w:rsidRPr="00A16308">
        <w:rPr>
          <w:rFonts w:cstheme="minorHAnsi"/>
          <w:sz w:val="24"/>
          <w:szCs w:val="24"/>
        </w:rPr>
        <w:t xml:space="preserve"> Road, with the fire brigade being warned "riot in progress". As the fire brigade approached the police cordon, they were waved through without warning, driving down </w:t>
      </w:r>
      <w:proofErr w:type="spellStart"/>
      <w:r w:rsidRPr="00A16308">
        <w:rPr>
          <w:rFonts w:cstheme="minorHAnsi"/>
          <w:sz w:val="24"/>
          <w:szCs w:val="24"/>
        </w:rPr>
        <w:t>Railton</w:t>
      </w:r>
      <w:proofErr w:type="spellEnd"/>
      <w:r w:rsidRPr="00A16308">
        <w:rPr>
          <w:rFonts w:cstheme="minorHAnsi"/>
          <w:sz w:val="24"/>
          <w:szCs w:val="24"/>
        </w:rPr>
        <w:t xml:space="preserve"> Road towards 300 youths armed with bottles and bricks. The fire brigade met the crowd at the junction between </w:t>
      </w:r>
      <w:proofErr w:type="spellStart"/>
      <w:r w:rsidRPr="00A16308">
        <w:rPr>
          <w:rFonts w:cstheme="minorHAnsi"/>
          <w:sz w:val="24"/>
          <w:szCs w:val="24"/>
        </w:rPr>
        <w:t>Railton</w:t>
      </w:r>
      <w:proofErr w:type="spellEnd"/>
      <w:r w:rsidRPr="00A16308">
        <w:rPr>
          <w:rFonts w:cstheme="minorHAnsi"/>
          <w:sz w:val="24"/>
          <w:szCs w:val="24"/>
        </w:rPr>
        <w:t xml:space="preserve"> Road and Shakespeare Road and were attacked with stones and bottles.</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The police put out emergency calls to police officers across London, asking for as</w:t>
      </w:r>
      <w:r w:rsidR="00887442" w:rsidRPr="00A16308">
        <w:rPr>
          <w:rFonts w:cstheme="minorHAnsi"/>
          <w:sz w:val="24"/>
          <w:szCs w:val="24"/>
        </w:rPr>
        <w:t>sistance. They had no strategy</w:t>
      </w:r>
      <w:r w:rsidRPr="00A16308">
        <w:rPr>
          <w:rFonts w:cstheme="minorHAnsi"/>
          <w:sz w:val="24"/>
          <w:szCs w:val="24"/>
        </w:rPr>
        <w:t xml:space="preserve"> and only had inadequate helmets and non-fireproof plastic shields to protect themselves with while clearing the streets of</w:t>
      </w:r>
      <w:r w:rsidR="00887442" w:rsidRPr="00A16308">
        <w:rPr>
          <w:rFonts w:cstheme="minorHAnsi"/>
          <w:sz w:val="24"/>
          <w:szCs w:val="24"/>
        </w:rPr>
        <w:t xml:space="preserve"> rioters. The police reportedly </w:t>
      </w:r>
      <w:r w:rsidRPr="00A16308">
        <w:rPr>
          <w:rFonts w:cstheme="minorHAnsi"/>
          <w:sz w:val="24"/>
          <w:szCs w:val="24"/>
        </w:rPr>
        <w:t>also had difficulties in radio communication. The police proceeded in clearing the Atlantic-</w:t>
      </w:r>
      <w:proofErr w:type="spellStart"/>
      <w:r w:rsidRPr="00A16308">
        <w:rPr>
          <w:rFonts w:cstheme="minorHAnsi"/>
          <w:sz w:val="24"/>
          <w:szCs w:val="24"/>
        </w:rPr>
        <w:t>Railton</w:t>
      </w:r>
      <w:proofErr w:type="spellEnd"/>
      <w:r w:rsidRPr="00A16308">
        <w:rPr>
          <w:rFonts w:cstheme="minorHAnsi"/>
          <w:sz w:val="24"/>
          <w:szCs w:val="24"/>
        </w:rPr>
        <w:t>-</w:t>
      </w:r>
      <w:proofErr w:type="spellStart"/>
      <w:r w:rsidRPr="00A16308">
        <w:rPr>
          <w:rFonts w:cstheme="minorHAnsi"/>
          <w:sz w:val="24"/>
          <w:szCs w:val="24"/>
        </w:rPr>
        <w:t>Mayall</w:t>
      </w:r>
      <w:proofErr w:type="spellEnd"/>
      <w:r w:rsidRPr="00A16308">
        <w:rPr>
          <w:rFonts w:cstheme="minorHAnsi"/>
          <w:sz w:val="24"/>
          <w:szCs w:val="24"/>
        </w:rPr>
        <w:t xml:space="preserve"> area by pushing the rioters down the road, forming deep shield walls. The rioters responded with bricks, bottles, and </w:t>
      </w:r>
      <w:hyperlink r:id="rId27" w:history="1">
        <w:r w:rsidRPr="00A16308">
          <w:rPr>
            <w:rFonts w:cstheme="minorHAnsi"/>
            <w:sz w:val="24"/>
            <w:szCs w:val="24"/>
          </w:rPr>
          <w:t>petrol bombs</w:t>
        </w:r>
      </w:hyperlink>
      <w:r w:rsidRPr="00A16308">
        <w:rPr>
          <w:rFonts w:cstheme="minorHAnsi"/>
          <w:sz w:val="24"/>
          <w:szCs w:val="24"/>
        </w:rPr>
        <w:t>.</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lastRenderedPageBreak/>
        <w:t xml:space="preserve">At 5.30 pm the violence further escalated. Ordinary black and white members of the public attempted to mediate between the police and the rioters, calling for </w:t>
      </w:r>
      <w:r w:rsidR="00887442" w:rsidRPr="00A16308">
        <w:rPr>
          <w:rFonts w:cstheme="minorHAnsi"/>
          <w:sz w:val="24"/>
          <w:szCs w:val="24"/>
        </w:rPr>
        <w:t>de</w:t>
      </w:r>
      <w:r w:rsidRPr="00A16308">
        <w:rPr>
          <w:rFonts w:cstheme="minorHAnsi"/>
          <w:sz w:val="24"/>
          <w:szCs w:val="24"/>
        </w:rPr>
        <w:t xml:space="preserve">-escalation by withdrawing police out of the area. The destructive efforts of the rioters peaked at around 8 pm, as those attempts at mediation failed. Two </w:t>
      </w:r>
      <w:hyperlink r:id="rId28" w:history="1">
        <w:r w:rsidRPr="00A16308">
          <w:rPr>
            <w:rFonts w:cstheme="minorHAnsi"/>
            <w:sz w:val="24"/>
            <w:szCs w:val="24"/>
          </w:rPr>
          <w:t>pubs</w:t>
        </w:r>
      </w:hyperlink>
      <w:r w:rsidRPr="00A16308">
        <w:rPr>
          <w:rFonts w:cstheme="minorHAnsi"/>
          <w:sz w:val="24"/>
          <w:szCs w:val="24"/>
        </w:rPr>
        <w:t>, 26 businesses, schools and other structures were set alight as rioters went on a rampage. Hundreds of local residents were trapped in their houses, locked in by either police or rioters.</w:t>
      </w:r>
    </w:p>
    <w:p w:rsidR="00887442" w:rsidRPr="00A16308" w:rsidRDefault="00F267C7" w:rsidP="00887442">
      <w:pPr>
        <w:autoSpaceDE w:val="0"/>
        <w:autoSpaceDN w:val="0"/>
        <w:adjustRightInd w:val="0"/>
        <w:spacing w:before="100" w:after="100" w:line="240" w:lineRule="auto"/>
        <w:rPr>
          <w:rFonts w:cstheme="minorHAnsi"/>
          <w:sz w:val="24"/>
          <w:szCs w:val="24"/>
        </w:rPr>
      </w:pPr>
      <w:r w:rsidRPr="00A16308">
        <w:rPr>
          <w:rFonts w:cstheme="minorHAnsi"/>
          <w:sz w:val="24"/>
          <w:szCs w:val="24"/>
        </w:rPr>
        <w:t xml:space="preserve">By 9.30 pm, over 1,000 police were dispatched into Brixton, squeezing out the rioters. By 1.00 am on 12 April 1981, the area was largely subdued, with no large groups – except the police – on the streets. The </w:t>
      </w:r>
      <w:hyperlink r:id="rId29" w:history="1">
        <w:r w:rsidRPr="00A16308">
          <w:rPr>
            <w:rFonts w:cstheme="minorHAnsi"/>
            <w:sz w:val="24"/>
            <w:szCs w:val="24"/>
          </w:rPr>
          <w:t>fire brigade</w:t>
        </w:r>
      </w:hyperlink>
      <w:r w:rsidRPr="00A16308">
        <w:rPr>
          <w:rFonts w:cstheme="minorHAnsi"/>
          <w:sz w:val="24"/>
          <w:szCs w:val="24"/>
        </w:rPr>
        <w:t xml:space="preserve"> refused to return until the following morning. Police numbers grew to over 2,500, and by the early hours of Sunday morning the rioting had fizzled out.</w:t>
      </w:r>
      <w:r w:rsidR="00887442" w:rsidRPr="00A16308">
        <w:rPr>
          <w:rFonts w:cstheme="minorHAnsi"/>
          <w:sz w:val="24"/>
          <w:szCs w:val="24"/>
        </w:rPr>
        <w:t xml:space="preserve"> </w:t>
      </w:r>
    </w:p>
    <w:p w:rsidR="00F267C7" w:rsidRPr="00A16308" w:rsidRDefault="00887442" w:rsidP="00A16308">
      <w:pPr>
        <w:keepNext/>
        <w:shd w:val="clear" w:color="auto" w:fill="DBE5F1" w:themeFill="accent1" w:themeFillTint="33"/>
        <w:autoSpaceDE w:val="0"/>
        <w:autoSpaceDN w:val="0"/>
        <w:adjustRightInd w:val="0"/>
        <w:spacing w:before="100" w:after="100" w:line="240" w:lineRule="auto"/>
        <w:outlineLvl w:val="2"/>
        <w:rPr>
          <w:rFonts w:cstheme="minorHAnsi"/>
          <w:b/>
          <w:bCs/>
          <w:sz w:val="24"/>
          <w:szCs w:val="24"/>
        </w:rPr>
      </w:pPr>
      <w:r w:rsidRPr="00A16308">
        <w:rPr>
          <w:rFonts w:cstheme="minorHAnsi"/>
          <w:b/>
          <w:bCs/>
          <w:sz w:val="24"/>
          <w:szCs w:val="24"/>
        </w:rPr>
        <w:t>Aftermath</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During the disturbances, 299 police were injured, and at least 65 members of the public, 61 private vehicles and 56 police vehicles were destroyed. 28 premises were burned and another 117 damaged and looted. 82 arrests were made.</w:t>
      </w:r>
      <w:r w:rsidR="00887442" w:rsidRPr="00A16308">
        <w:rPr>
          <w:rFonts w:cstheme="minorHAnsi"/>
          <w:sz w:val="24"/>
          <w:szCs w:val="24"/>
        </w:rPr>
        <w:t xml:space="preserve"> </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 xml:space="preserve">Between 3 and 11 July of that year, there was more unrest fuelled by racial and social discord, at </w:t>
      </w:r>
      <w:hyperlink r:id="rId30" w:history="1">
        <w:r w:rsidRPr="00A16308">
          <w:rPr>
            <w:rFonts w:cstheme="minorHAnsi"/>
            <w:sz w:val="24"/>
            <w:szCs w:val="24"/>
          </w:rPr>
          <w:t>Handsworth</w:t>
        </w:r>
      </w:hyperlink>
      <w:r w:rsidRPr="00A16308">
        <w:rPr>
          <w:rFonts w:cstheme="minorHAnsi"/>
          <w:sz w:val="24"/>
          <w:szCs w:val="24"/>
        </w:rPr>
        <w:t xml:space="preserve"> in Birmingham, </w:t>
      </w:r>
      <w:hyperlink r:id="rId31" w:history="1">
        <w:r w:rsidRPr="00A16308">
          <w:rPr>
            <w:rFonts w:cstheme="minorHAnsi"/>
            <w:sz w:val="24"/>
            <w:szCs w:val="24"/>
          </w:rPr>
          <w:t>Southall</w:t>
        </w:r>
      </w:hyperlink>
      <w:r w:rsidRPr="00A16308">
        <w:rPr>
          <w:rFonts w:cstheme="minorHAnsi"/>
          <w:sz w:val="24"/>
          <w:szCs w:val="24"/>
        </w:rPr>
        <w:t xml:space="preserve"> in London, </w:t>
      </w:r>
      <w:hyperlink r:id="rId32" w:history="1">
        <w:proofErr w:type="spellStart"/>
        <w:r w:rsidRPr="00A16308">
          <w:rPr>
            <w:rFonts w:cstheme="minorHAnsi"/>
            <w:sz w:val="24"/>
            <w:szCs w:val="24"/>
          </w:rPr>
          <w:t>Toxteth</w:t>
        </w:r>
        <w:proofErr w:type="spellEnd"/>
      </w:hyperlink>
      <w:r w:rsidRPr="00A16308">
        <w:rPr>
          <w:rFonts w:cstheme="minorHAnsi"/>
          <w:sz w:val="24"/>
          <w:szCs w:val="24"/>
        </w:rPr>
        <w:t xml:space="preserve"> in Liverpool, </w:t>
      </w:r>
      <w:hyperlink r:id="rId33" w:history="1">
        <w:r w:rsidRPr="00A16308">
          <w:rPr>
            <w:rFonts w:cstheme="minorHAnsi"/>
            <w:sz w:val="24"/>
            <w:szCs w:val="24"/>
          </w:rPr>
          <w:t>Hyson Green</w:t>
        </w:r>
      </w:hyperlink>
      <w:r w:rsidRPr="00A16308">
        <w:rPr>
          <w:rFonts w:cstheme="minorHAnsi"/>
          <w:sz w:val="24"/>
          <w:szCs w:val="24"/>
        </w:rPr>
        <w:t xml:space="preserve"> in </w:t>
      </w:r>
      <w:hyperlink r:id="rId34" w:history="1">
        <w:r w:rsidRPr="00A16308">
          <w:rPr>
            <w:rFonts w:cstheme="minorHAnsi"/>
            <w:sz w:val="24"/>
            <w:szCs w:val="24"/>
          </w:rPr>
          <w:t>Nottingham</w:t>
        </w:r>
      </w:hyperlink>
      <w:r w:rsidRPr="00A16308">
        <w:rPr>
          <w:rFonts w:cstheme="minorHAnsi"/>
          <w:sz w:val="24"/>
          <w:szCs w:val="24"/>
        </w:rPr>
        <w:t xml:space="preserve"> and </w:t>
      </w:r>
      <w:hyperlink r:id="rId35" w:history="1">
        <w:r w:rsidRPr="00A16308">
          <w:rPr>
            <w:rFonts w:cstheme="minorHAnsi"/>
            <w:sz w:val="24"/>
            <w:szCs w:val="24"/>
          </w:rPr>
          <w:t>Moss Side</w:t>
        </w:r>
      </w:hyperlink>
      <w:r w:rsidRPr="00A16308">
        <w:rPr>
          <w:rFonts w:cstheme="minorHAnsi"/>
          <w:sz w:val="24"/>
          <w:szCs w:val="24"/>
        </w:rPr>
        <w:t xml:space="preserve"> in Manchester. There were also smaller pockets of unrest in </w:t>
      </w:r>
      <w:hyperlink r:id="rId36" w:history="1">
        <w:r w:rsidRPr="00A16308">
          <w:rPr>
            <w:rFonts w:cstheme="minorHAnsi"/>
            <w:sz w:val="24"/>
            <w:szCs w:val="24"/>
          </w:rPr>
          <w:t>Leeds</w:t>
        </w:r>
      </w:hyperlink>
      <w:r w:rsidRPr="00A16308">
        <w:rPr>
          <w:rFonts w:cstheme="minorHAnsi"/>
          <w:sz w:val="24"/>
          <w:szCs w:val="24"/>
        </w:rPr>
        <w:t xml:space="preserve">, </w:t>
      </w:r>
      <w:hyperlink r:id="rId37" w:history="1">
        <w:r w:rsidRPr="00A16308">
          <w:rPr>
            <w:rFonts w:cstheme="minorHAnsi"/>
            <w:sz w:val="24"/>
            <w:szCs w:val="24"/>
          </w:rPr>
          <w:t>Leicester</w:t>
        </w:r>
      </w:hyperlink>
      <w:r w:rsidRPr="00A16308">
        <w:rPr>
          <w:rFonts w:cstheme="minorHAnsi"/>
          <w:sz w:val="24"/>
          <w:szCs w:val="24"/>
        </w:rPr>
        <w:t xml:space="preserve">, </w:t>
      </w:r>
      <w:hyperlink r:id="rId38" w:history="1">
        <w:r w:rsidRPr="00A16308">
          <w:rPr>
            <w:rFonts w:cstheme="minorHAnsi"/>
            <w:sz w:val="24"/>
            <w:szCs w:val="24"/>
          </w:rPr>
          <w:t>Southampton</w:t>
        </w:r>
      </w:hyperlink>
      <w:r w:rsidRPr="00A16308">
        <w:rPr>
          <w:rFonts w:cstheme="minorHAnsi"/>
          <w:sz w:val="24"/>
          <w:szCs w:val="24"/>
        </w:rPr>
        <w:t xml:space="preserve">, </w:t>
      </w:r>
      <w:hyperlink r:id="rId39" w:history="1">
        <w:r w:rsidRPr="00A16308">
          <w:rPr>
            <w:rFonts w:cstheme="minorHAnsi"/>
            <w:sz w:val="24"/>
            <w:szCs w:val="24"/>
          </w:rPr>
          <w:t>Halifax</w:t>
        </w:r>
      </w:hyperlink>
      <w:r w:rsidRPr="00A16308">
        <w:rPr>
          <w:rFonts w:cstheme="minorHAnsi"/>
          <w:sz w:val="24"/>
          <w:szCs w:val="24"/>
        </w:rPr>
        <w:t xml:space="preserve">, </w:t>
      </w:r>
      <w:hyperlink r:id="rId40" w:history="1">
        <w:r w:rsidRPr="00A16308">
          <w:rPr>
            <w:rFonts w:cstheme="minorHAnsi"/>
            <w:sz w:val="24"/>
            <w:szCs w:val="24"/>
          </w:rPr>
          <w:t>Bedford</w:t>
        </w:r>
      </w:hyperlink>
      <w:r w:rsidRPr="00A16308">
        <w:rPr>
          <w:rFonts w:cstheme="minorHAnsi"/>
          <w:sz w:val="24"/>
          <w:szCs w:val="24"/>
        </w:rPr>
        <w:t xml:space="preserve">, </w:t>
      </w:r>
      <w:hyperlink r:id="rId41" w:history="1">
        <w:r w:rsidRPr="00A16308">
          <w:rPr>
            <w:rFonts w:cstheme="minorHAnsi"/>
            <w:sz w:val="24"/>
            <w:szCs w:val="24"/>
          </w:rPr>
          <w:t>Gloucester</w:t>
        </w:r>
      </w:hyperlink>
      <w:r w:rsidRPr="00A16308">
        <w:rPr>
          <w:rFonts w:cstheme="minorHAnsi"/>
          <w:sz w:val="24"/>
          <w:szCs w:val="24"/>
        </w:rPr>
        <w:t xml:space="preserve">, </w:t>
      </w:r>
      <w:hyperlink r:id="rId42" w:history="1">
        <w:r w:rsidRPr="00A16308">
          <w:rPr>
            <w:rFonts w:cstheme="minorHAnsi"/>
            <w:sz w:val="24"/>
            <w:szCs w:val="24"/>
          </w:rPr>
          <w:t>Wolverhampton</w:t>
        </w:r>
      </w:hyperlink>
      <w:r w:rsidRPr="00A16308">
        <w:rPr>
          <w:rFonts w:cstheme="minorHAnsi"/>
          <w:sz w:val="24"/>
          <w:szCs w:val="24"/>
        </w:rPr>
        <w:t xml:space="preserve">, </w:t>
      </w:r>
      <w:hyperlink r:id="rId43" w:history="1">
        <w:r w:rsidRPr="00A16308">
          <w:rPr>
            <w:rFonts w:cstheme="minorHAnsi"/>
            <w:sz w:val="24"/>
            <w:szCs w:val="24"/>
          </w:rPr>
          <w:t>Coventry</w:t>
        </w:r>
      </w:hyperlink>
      <w:r w:rsidRPr="00A16308">
        <w:rPr>
          <w:rFonts w:cstheme="minorHAnsi"/>
          <w:sz w:val="24"/>
          <w:szCs w:val="24"/>
        </w:rPr>
        <w:t xml:space="preserve">, </w:t>
      </w:r>
      <w:hyperlink r:id="rId44" w:history="1">
        <w:r w:rsidRPr="00A16308">
          <w:rPr>
            <w:rFonts w:cstheme="minorHAnsi"/>
            <w:sz w:val="24"/>
            <w:szCs w:val="24"/>
          </w:rPr>
          <w:t>Bristol</w:t>
        </w:r>
      </w:hyperlink>
      <w:r w:rsidRPr="00A16308">
        <w:rPr>
          <w:rFonts w:cstheme="minorHAnsi"/>
          <w:sz w:val="24"/>
          <w:szCs w:val="24"/>
        </w:rPr>
        <w:t xml:space="preserve">, and </w:t>
      </w:r>
      <w:hyperlink r:id="rId45" w:history="1">
        <w:r w:rsidRPr="00A16308">
          <w:rPr>
            <w:rFonts w:cstheme="minorHAnsi"/>
            <w:sz w:val="24"/>
            <w:szCs w:val="24"/>
          </w:rPr>
          <w:t>Edinburgh</w:t>
        </w:r>
      </w:hyperlink>
      <w:r w:rsidRPr="00A16308">
        <w:rPr>
          <w:rFonts w:cstheme="minorHAnsi"/>
          <w:sz w:val="24"/>
          <w:szCs w:val="24"/>
        </w:rPr>
        <w:t>. Racial tension played a major part in most of these disturbances, although all of the riots took place in areas hit particularly hard by unemployment and recession.</w:t>
      </w:r>
    </w:p>
    <w:p w:rsidR="00887442" w:rsidRPr="00A16308" w:rsidRDefault="00887442" w:rsidP="00F267C7">
      <w:pPr>
        <w:keepNext/>
        <w:autoSpaceDE w:val="0"/>
        <w:autoSpaceDN w:val="0"/>
        <w:adjustRightInd w:val="0"/>
        <w:spacing w:before="100" w:after="100" w:line="240" w:lineRule="auto"/>
        <w:outlineLvl w:val="3"/>
        <w:rPr>
          <w:rFonts w:cstheme="minorHAnsi"/>
          <w:b/>
          <w:bCs/>
          <w:sz w:val="24"/>
          <w:szCs w:val="24"/>
        </w:rPr>
      </w:pPr>
    </w:p>
    <w:p w:rsidR="00F267C7" w:rsidRPr="00A16308" w:rsidRDefault="00887442" w:rsidP="00A16308">
      <w:pPr>
        <w:keepNext/>
        <w:shd w:val="clear" w:color="auto" w:fill="DBE5F1" w:themeFill="accent1" w:themeFillTint="33"/>
        <w:autoSpaceDE w:val="0"/>
        <w:autoSpaceDN w:val="0"/>
        <w:adjustRightInd w:val="0"/>
        <w:spacing w:before="100" w:after="100" w:line="240" w:lineRule="auto"/>
        <w:outlineLvl w:val="3"/>
        <w:rPr>
          <w:rFonts w:cstheme="minorHAnsi"/>
          <w:b/>
          <w:bCs/>
          <w:sz w:val="24"/>
          <w:szCs w:val="24"/>
        </w:rPr>
      </w:pPr>
      <w:proofErr w:type="spellStart"/>
      <w:r w:rsidRPr="00A16308">
        <w:rPr>
          <w:rFonts w:cstheme="minorHAnsi"/>
          <w:b/>
          <w:bCs/>
          <w:sz w:val="24"/>
          <w:szCs w:val="24"/>
        </w:rPr>
        <w:t>Scarman</w:t>
      </w:r>
      <w:proofErr w:type="spellEnd"/>
      <w:r w:rsidRPr="00A16308">
        <w:rPr>
          <w:rFonts w:cstheme="minorHAnsi"/>
          <w:b/>
          <w:bCs/>
          <w:sz w:val="24"/>
          <w:szCs w:val="24"/>
        </w:rPr>
        <w:t xml:space="preserve"> Report</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 xml:space="preserve">The Home Secretary, </w:t>
      </w:r>
      <w:hyperlink r:id="rId46" w:history="1">
        <w:r w:rsidRPr="00A16308">
          <w:rPr>
            <w:rFonts w:cstheme="minorHAnsi"/>
            <w:sz w:val="24"/>
            <w:szCs w:val="24"/>
          </w:rPr>
          <w:t>William Whitelaw</w:t>
        </w:r>
      </w:hyperlink>
      <w:r w:rsidRPr="00A16308">
        <w:rPr>
          <w:rFonts w:cstheme="minorHAnsi"/>
          <w:sz w:val="24"/>
          <w:szCs w:val="24"/>
        </w:rPr>
        <w:t xml:space="preserve">, commissioned a public inquiry into the riot headed by </w:t>
      </w:r>
      <w:hyperlink r:id="rId47" w:history="1">
        <w:r w:rsidRPr="00A16308">
          <w:rPr>
            <w:rFonts w:cstheme="minorHAnsi"/>
            <w:sz w:val="24"/>
            <w:szCs w:val="24"/>
          </w:rPr>
          <w:t xml:space="preserve">Lord </w:t>
        </w:r>
        <w:proofErr w:type="spellStart"/>
        <w:r w:rsidRPr="00A16308">
          <w:rPr>
            <w:rFonts w:cstheme="minorHAnsi"/>
            <w:sz w:val="24"/>
            <w:szCs w:val="24"/>
          </w:rPr>
          <w:t>Scarman</w:t>
        </w:r>
        <w:proofErr w:type="spellEnd"/>
      </w:hyperlink>
      <w:r w:rsidRPr="00A16308">
        <w:rPr>
          <w:rFonts w:cstheme="minorHAnsi"/>
          <w:sz w:val="24"/>
          <w:szCs w:val="24"/>
        </w:rPr>
        <w:t xml:space="preserve">. The </w:t>
      </w:r>
      <w:hyperlink r:id="rId48" w:history="1">
        <w:proofErr w:type="spellStart"/>
        <w:r w:rsidRPr="00A16308">
          <w:rPr>
            <w:rFonts w:cstheme="minorHAnsi"/>
            <w:sz w:val="24"/>
            <w:szCs w:val="24"/>
          </w:rPr>
          <w:t>Scarman</w:t>
        </w:r>
        <w:proofErr w:type="spellEnd"/>
        <w:r w:rsidRPr="00A16308">
          <w:rPr>
            <w:rFonts w:cstheme="minorHAnsi"/>
            <w:sz w:val="24"/>
            <w:szCs w:val="24"/>
          </w:rPr>
          <w:t xml:space="preserve"> report</w:t>
        </w:r>
      </w:hyperlink>
      <w:r w:rsidRPr="00A16308">
        <w:rPr>
          <w:rFonts w:cstheme="minorHAnsi"/>
          <w:sz w:val="24"/>
          <w:szCs w:val="24"/>
        </w:rPr>
        <w:t xml:space="preserve"> was published by Susana De Freitas on 25 November 1981.</w:t>
      </w:r>
    </w:p>
    <w:p w:rsidR="00F267C7" w:rsidRPr="00A16308" w:rsidRDefault="00F267C7" w:rsidP="00F267C7">
      <w:pPr>
        <w:autoSpaceDE w:val="0"/>
        <w:autoSpaceDN w:val="0"/>
        <w:adjustRightInd w:val="0"/>
        <w:spacing w:before="100" w:after="100" w:line="240" w:lineRule="auto"/>
        <w:rPr>
          <w:rFonts w:cstheme="minorHAnsi"/>
          <w:sz w:val="24"/>
          <w:szCs w:val="24"/>
        </w:rPr>
      </w:pPr>
      <w:proofErr w:type="spellStart"/>
      <w:r w:rsidRPr="00A16308">
        <w:rPr>
          <w:rFonts w:cstheme="minorHAnsi"/>
          <w:sz w:val="24"/>
          <w:szCs w:val="24"/>
        </w:rPr>
        <w:t>Scarman</w:t>
      </w:r>
      <w:proofErr w:type="spellEnd"/>
      <w:r w:rsidRPr="00A16308">
        <w:rPr>
          <w:rFonts w:cstheme="minorHAnsi"/>
          <w:sz w:val="24"/>
          <w:szCs w:val="24"/>
        </w:rPr>
        <w:t xml:space="preserve"> found unquestionable evidence of the disproportionate and indiscriminate use of 'stop and search' powers by the police against black people. As a consequence, a new code for police behaviour was put forward in the </w:t>
      </w:r>
      <w:hyperlink r:id="rId49" w:history="1">
        <w:r w:rsidRPr="00A16308">
          <w:rPr>
            <w:rFonts w:cstheme="minorHAnsi"/>
            <w:i/>
            <w:iCs/>
            <w:sz w:val="24"/>
            <w:szCs w:val="24"/>
          </w:rPr>
          <w:t>Police and Criminal Evidence Act 1984</w:t>
        </w:r>
      </w:hyperlink>
      <w:r w:rsidRPr="00A16308">
        <w:rPr>
          <w:rFonts w:cstheme="minorHAnsi"/>
          <w:sz w:val="24"/>
          <w:szCs w:val="24"/>
        </w:rPr>
        <w:t xml:space="preserve">; and the act also created an independent </w:t>
      </w:r>
      <w:hyperlink r:id="rId50" w:history="1">
        <w:r w:rsidRPr="00A16308">
          <w:rPr>
            <w:rFonts w:cstheme="minorHAnsi"/>
            <w:sz w:val="24"/>
            <w:szCs w:val="24"/>
          </w:rPr>
          <w:t>Police Complaints Authority</w:t>
        </w:r>
      </w:hyperlink>
      <w:r w:rsidRPr="00A16308">
        <w:rPr>
          <w:rFonts w:cstheme="minorHAnsi"/>
          <w:sz w:val="24"/>
          <w:szCs w:val="24"/>
        </w:rPr>
        <w:t>, established in 1985, to attempt to restore public confidence in the police.</w:t>
      </w:r>
      <w:r w:rsidR="00887442" w:rsidRPr="00A16308">
        <w:rPr>
          <w:rFonts w:cstheme="minorHAnsi"/>
          <w:sz w:val="24"/>
          <w:szCs w:val="24"/>
        </w:rPr>
        <w:t xml:space="preserve">  </w:t>
      </w:r>
      <w:proofErr w:type="spellStart"/>
      <w:r w:rsidRPr="00A16308">
        <w:rPr>
          <w:rFonts w:cstheme="minorHAnsi"/>
          <w:sz w:val="24"/>
          <w:szCs w:val="24"/>
        </w:rPr>
        <w:t>Scarman</w:t>
      </w:r>
      <w:proofErr w:type="spellEnd"/>
      <w:r w:rsidRPr="00A16308">
        <w:rPr>
          <w:rFonts w:cstheme="minorHAnsi"/>
          <w:sz w:val="24"/>
          <w:szCs w:val="24"/>
        </w:rPr>
        <w:t xml:space="preserve"> concluded that "complex political, social a</w:t>
      </w:r>
      <w:r w:rsidR="007574F0" w:rsidRPr="00A16308">
        <w:rPr>
          <w:rFonts w:cstheme="minorHAnsi"/>
          <w:sz w:val="24"/>
          <w:szCs w:val="24"/>
        </w:rPr>
        <w:t xml:space="preserve">nd economic factors </w:t>
      </w:r>
      <w:r w:rsidRPr="00A16308">
        <w:rPr>
          <w:rFonts w:cstheme="minorHAnsi"/>
          <w:sz w:val="24"/>
          <w:szCs w:val="24"/>
        </w:rPr>
        <w:t>dispo</w:t>
      </w:r>
      <w:r w:rsidR="00887442" w:rsidRPr="00A16308">
        <w:rPr>
          <w:rFonts w:cstheme="minorHAnsi"/>
          <w:sz w:val="24"/>
          <w:szCs w:val="24"/>
        </w:rPr>
        <w:t>sition towards violent protest"</w:t>
      </w:r>
    </w:p>
    <w:p w:rsidR="00F267C7" w:rsidRPr="00A16308" w:rsidRDefault="00F267C7" w:rsidP="00F267C7">
      <w:pPr>
        <w:autoSpaceDE w:val="0"/>
        <w:autoSpaceDN w:val="0"/>
        <w:adjustRightInd w:val="0"/>
        <w:spacing w:before="100" w:after="100" w:line="240" w:lineRule="auto"/>
        <w:rPr>
          <w:rFonts w:cstheme="minorHAnsi"/>
          <w:sz w:val="24"/>
          <w:szCs w:val="24"/>
        </w:rPr>
      </w:pPr>
      <w:r w:rsidRPr="00A16308">
        <w:rPr>
          <w:rFonts w:cstheme="minorHAnsi"/>
          <w:sz w:val="24"/>
          <w:szCs w:val="24"/>
        </w:rPr>
        <w:t xml:space="preserve">The 1999 </w:t>
      </w:r>
      <w:hyperlink r:id="rId51" w:history="1">
        <w:r w:rsidRPr="00A16308">
          <w:rPr>
            <w:rFonts w:cstheme="minorHAnsi"/>
            <w:sz w:val="24"/>
            <w:szCs w:val="24"/>
          </w:rPr>
          <w:t>Macpherson Report</w:t>
        </w:r>
      </w:hyperlink>
      <w:r w:rsidRPr="00A16308">
        <w:rPr>
          <w:rFonts w:cstheme="minorHAnsi"/>
          <w:sz w:val="24"/>
          <w:szCs w:val="24"/>
        </w:rPr>
        <w:t xml:space="preserve">, an investigation into the murder of </w:t>
      </w:r>
      <w:hyperlink r:id="rId52" w:history="1">
        <w:r w:rsidRPr="00A16308">
          <w:rPr>
            <w:rFonts w:cstheme="minorHAnsi"/>
            <w:sz w:val="24"/>
            <w:szCs w:val="24"/>
          </w:rPr>
          <w:t>Stephen Lawrence</w:t>
        </w:r>
      </w:hyperlink>
      <w:r w:rsidRPr="00A16308">
        <w:rPr>
          <w:rFonts w:cstheme="minorHAnsi"/>
          <w:sz w:val="24"/>
          <w:szCs w:val="24"/>
        </w:rPr>
        <w:t xml:space="preserve"> and the failure of the police to establish sufficient evidence for the prosecution of the charged suspects, found that recommendations of the 1981 </w:t>
      </w:r>
      <w:hyperlink r:id="rId53" w:history="1">
        <w:proofErr w:type="spellStart"/>
        <w:r w:rsidRPr="00A16308">
          <w:rPr>
            <w:rFonts w:cstheme="minorHAnsi"/>
            <w:sz w:val="24"/>
            <w:szCs w:val="24"/>
          </w:rPr>
          <w:t>Scarman</w:t>
        </w:r>
        <w:proofErr w:type="spellEnd"/>
        <w:r w:rsidRPr="00A16308">
          <w:rPr>
            <w:rFonts w:cstheme="minorHAnsi"/>
            <w:sz w:val="24"/>
            <w:szCs w:val="24"/>
          </w:rPr>
          <w:t xml:space="preserve"> Report</w:t>
        </w:r>
      </w:hyperlink>
      <w:r w:rsidRPr="00A16308">
        <w:rPr>
          <w:rFonts w:cstheme="minorHAnsi"/>
          <w:sz w:val="24"/>
          <w:szCs w:val="24"/>
        </w:rPr>
        <w:t xml:space="preserve"> had been ignored. The report concluded that the police force was "</w:t>
      </w:r>
      <w:hyperlink r:id="rId54" w:history="1">
        <w:r w:rsidRPr="00A16308">
          <w:rPr>
            <w:rFonts w:cstheme="minorHAnsi"/>
            <w:sz w:val="24"/>
            <w:szCs w:val="24"/>
          </w:rPr>
          <w:t>institutionally racist</w:t>
        </w:r>
      </w:hyperlink>
      <w:r w:rsidRPr="00A16308">
        <w:rPr>
          <w:rFonts w:cstheme="minorHAnsi"/>
          <w:sz w:val="24"/>
          <w:szCs w:val="24"/>
        </w:rPr>
        <w:t xml:space="preserve">". This report, which did not cover the events of the Brixton Riots, disagreed with the conclusions made by </w:t>
      </w:r>
      <w:proofErr w:type="spellStart"/>
      <w:r w:rsidRPr="00A16308">
        <w:rPr>
          <w:rFonts w:cstheme="minorHAnsi"/>
          <w:sz w:val="24"/>
          <w:szCs w:val="24"/>
        </w:rPr>
        <w:t>Scarman</w:t>
      </w:r>
      <w:proofErr w:type="spellEnd"/>
      <w:r w:rsidRPr="00A16308">
        <w:rPr>
          <w:rFonts w:cstheme="minorHAnsi"/>
          <w:sz w:val="24"/>
          <w:szCs w:val="24"/>
        </w:rPr>
        <w:t>.</w:t>
      </w:r>
      <w:r w:rsidR="00887442" w:rsidRPr="00A16308">
        <w:rPr>
          <w:rFonts w:cstheme="minorHAnsi"/>
          <w:sz w:val="24"/>
          <w:szCs w:val="24"/>
        </w:rPr>
        <w:t xml:space="preserve"> </w:t>
      </w:r>
    </w:p>
    <w:p w:rsidR="00F267C7" w:rsidRPr="00F267C7" w:rsidRDefault="00F267C7" w:rsidP="00F267C7">
      <w:pPr>
        <w:autoSpaceDE w:val="0"/>
        <w:autoSpaceDN w:val="0"/>
        <w:adjustRightInd w:val="0"/>
        <w:spacing w:before="100" w:after="100" w:line="240" w:lineRule="auto"/>
        <w:rPr>
          <w:rFonts w:ascii="Arial" w:hAnsi="Arial" w:cs="Arial"/>
          <w:sz w:val="24"/>
          <w:szCs w:val="24"/>
        </w:rPr>
      </w:pPr>
    </w:p>
    <w:p w:rsidR="00887442" w:rsidRDefault="00887442" w:rsidP="00F267C7">
      <w:pPr>
        <w:keepNext/>
        <w:autoSpaceDE w:val="0"/>
        <w:autoSpaceDN w:val="0"/>
        <w:adjustRightInd w:val="0"/>
        <w:spacing w:before="100" w:after="100" w:line="240" w:lineRule="auto"/>
        <w:outlineLvl w:val="3"/>
        <w:rPr>
          <w:rFonts w:ascii="Arial" w:hAnsi="Arial" w:cs="Arial"/>
          <w:b/>
          <w:bCs/>
          <w:sz w:val="24"/>
          <w:szCs w:val="24"/>
        </w:rPr>
      </w:pPr>
    </w:p>
    <w:p w:rsidR="005D4476" w:rsidRPr="00F267C7" w:rsidRDefault="005D4476">
      <w:pPr>
        <w:rPr>
          <w:rFonts w:ascii="Arial" w:hAnsi="Arial" w:cs="Arial"/>
        </w:rPr>
      </w:pPr>
    </w:p>
    <w:sectPr w:rsidR="005D4476" w:rsidRPr="00F267C7" w:rsidSect="00A16308">
      <w:headerReference w:type="even" r:id="rId55"/>
      <w:headerReference w:type="default" r:id="rId56"/>
      <w:footerReference w:type="even" r:id="rId57"/>
      <w:footerReference w:type="default" r:id="rId58"/>
      <w:headerReference w:type="first" r:id="rId59"/>
      <w:footerReference w:type="first" r:id="rId60"/>
      <w:pgSz w:w="11906" w:h="16838"/>
      <w:pgMar w:top="1417" w:right="1273" w:bottom="1134" w:left="1273" w:header="1440" w:footer="144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308" w:rsidRDefault="00A16308" w:rsidP="00A16308">
      <w:pPr>
        <w:spacing w:after="0" w:line="240" w:lineRule="auto"/>
      </w:pPr>
      <w:r>
        <w:separator/>
      </w:r>
    </w:p>
  </w:endnote>
  <w:endnote w:type="continuationSeparator" w:id="0">
    <w:p w:rsidR="00A16308" w:rsidRDefault="00A16308" w:rsidP="00A16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308" w:rsidRDefault="00856750" w:rsidP="00856750">
    <w:pPr>
      <w:pStyle w:val="Footer"/>
      <w:rPr>
        <w:color w:val="000000"/>
        <w:sz w:val="17"/>
        <w:szCs w:val="20"/>
      </w:rPr>
    </w:pPr>
    <w:bookmarkStart w:id="3" w:name="TITUS1FooterEvenPages"/>
    <w:r>
      <w:rPr>
        <w:color w:val="000000"/>
        <w:sz w:val="17"/>
        <w:szCs w:val="20"/>
      </w:rPr>
      <w:t> </w:t>
    </w:r>
  </w:p>
  <w:bookmarkEnd w:id="3"/>
  <w:p w:rsidR="00A16308" w:rsidRPr="00A16308" w:rsidRDefault="00A16308" w:rsidP="00A16308">
    <w:pPr>
      <w:pStyle w:val="Footer"/>
      <w:rPr>
        <w:sz w:val="20"/>
        <w:szCs w:val="20"/>
      </w:rPr>
    </w:pPr>
    <w:r w:rsidRPr="00A16308">
      <w:rPr>
        <w:sz w:val="20"/>
        <w:szCs w:val="20"/>
      </w:rPr>
      <w:t>AJW54949</w:t>
    </w:r>
    <w:r w:rsidRPr="00A16308">
      <w:rPr>
        <w:sz w:val="20"/>
        <w:szCs w:val="20"/>
      </w:rPr>
      <w:ptab w:relativeTo="margin" w:alignment="center" w:leader="none"/>
    </w:r>
    <w:r w:rsidRPr="00A16308">
      <w:rPr>
        <w:sz w:val="20"/>
        <w:szCs w:val="20"/>
      </w:rPr>
      <w:t>Version 1.0</w:t>
    </w:r>
    <w:r w:rsidRPr="00A16308">
      <w:rPr>
        <w:sz w:val="20"/>
        <w:szCs w:val="20"/>
      </w:rPr>
      <w:ptab w:relativeTo="margin" w:alignment="right" w:leader="none"/>
    </w:r>
  </w:p>
  <w:p w:rsidR="00A16308" w:rsidRPr="00A16308" w:rsidRDefault="00A16308" w:rsidP="00A16308">
    <w:pPr>
      <w:pStyle w:val="Footer"/>
      <w:rPr>
        <w:sz w:val="20"/>
        <w:szCs w:val="20"/>
      </w:rPr>
    </w:pPr>
    <w:r w:rsidRPr="00A16308">
      <w:rPr>
        <w:sz w:val="20"/>
        <w:szCs w:val="20"/>
      </w:rPr>
      <w:t>February 2019</w:t>
    </w:r>
  </w:p>
  <w:p w:rsidR="00A16308" w:rsidRDefault="00A163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308" w:rsidRDefault="00856750" w:rsidP="00856750">
    <w:pPr>
      <w:pStyle w:val="Footer"/>
      <w:rPr>
        <w:color w:val="000000"/>
        <w:sz w:val="17"/>
        <w:szCs w:val="20"/>
      </w:rPr>
    </w:pPr>
    <w:bookmarkStart w:id="4" w:name="TITUS1FooterPrimary"/>
    <w:r>
      <w:rPr>
        <w:color w:val="000000"/>
        <w:sz w:val="17"/>
        <w:szCs w:val="20"/>
      </w:rPr>
      <w:t> </w:t>
    </w:r>
  </w:p>
  <w:bookmarkEnd w:id="4"/>
  <w:p w:rsidR="00A16308" w:rsidRPr="00A16308" w:rsidRDefault="00A16308">
    <w:pPr>
      <w:pStyle w:val="Footer"/>
      <w:rPr>
        <w:sz w:val="20"/>
        <w:szCs w:val="20"/>
      </w:rPr>
    </w:pPr>
    <w:r w:rsidRPr="00A16308">
      <w:rPr>
        <w:sz w:val="20"/>
        <w:szCs w:val="20"/>
      </w:rPr>
      <w:t>AJW54949</w:t>
    </w:r>
    <w:r w:rsidRPr="00A16308">
      <w:rPr>
        <w:sz w:val="20"/>
        <w:szCs w:val="20"/>
      </w:rPr>
      <w:ptab w:relativeTo="margin" w:alignment="center" w:leader="none"/>
    </w:r>
    <w:r w:rsidRPr="00A16308">
      <w:rPr>
        <w:sz w:val="20"/>
        <w:szCs w:val="20"/>
      </w:rPr>
      <w:t>Version 1.0</w:t>
    </w:r>
    <w:r w:rsidRPr="00A16308">
      <w:rPr>
        <w:sz w:val="20"/>
        <w:szCs w:val="20"/>
      </w:rPr>
      <w:ptab w:relativeTo="margin" w:alignment="right" w:leader="none"/>
    </w:r>
  </w:p>
  <w:p w:rsidR="00A16308" w:rsidRPr="00A16308" w:rsidRDefault="00A16308">
    <w:pPr>
      <w:pStyle w:val="Footer"/>
      <w:rPr>
        <w:sz w:val="20"/>
        <w:szCs w:val="20"/>
      </w:rPr>
    </w:pPr>
    <w:r w:rsidRPr="00A16308">
      <w:rPr>
        <w:sz w:val="20"/>
        <w:szCs w:val="20"/>
      </w:rPr>
      <w:t>February 2019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308" w:rsidRDefault="00856750" w:rsidP="00856750">
    <w:pPr>
      <w:pStyle w:val="Footer"/>
      <w:rPr>
        <w:color w:val="000000"/>
        <w:sz w:val="17"/>
        <w:szCs w:val="20"/>
      </w:rPr>
    </w:pPr>
    <w:bookmarkStart w:id="6" w:name="TITUS1FooterFirstPage"/>
    <w:r>
      <w:rPr>
        <w:color w:val="000000"/>
        <w:sz w:val="17"/>
        <w:szCs w:val="20"/>
      </w:rPr>
      <w:t> </w:t>
    </w:r>
  </w:p>
  <w:bookmarkEnd w:id="6"/>
  <w:p w:rsidR="00A16308" w:rsidRPr="00A16308" w:rsidRDefault="00A16308" w:rsidP="00A16308">
    <w:pPr>
      <w:pStyle w:val="Footer"/>
      <w:rPr>
        <w:sz w:val="20"/>
        <w:szCs w:val="20"/>
      </w:rPr>
    </w:pPr>
    <w:r w:rsidRPr="00A16308">
      <w:rPr>
        <w:sz w:val="20"/>
        <w:szCs w:val="20"/>
      </w:rPr>
      <w:t>AJW54949</w:t>
    </w:r>
    <w:r w:rsidRPr="00A16308">
      <w:rPr>
        <w:sz w:val="20"/>
        <w:szCs w:val="20"/>
      </w:rPr>
      <w:ptab w:relativeTo="margin" w:alignment="center" w:leader="none"/>
    </w:r>
    <w:r w:rsidRPr="00A16308">
      <w:rPr>
        <w:sz w:val="20"/>
        <w:szCs w:val="20"/>
      </w:rPr>
      <w:t>Version 1.0</w:t>
    </w:r>
    <w:r w:rsidRPr="00A16308">
      <w:rPr>
        <w:sz w:val="20"/>
        <w:szCs w:val="20"/>
      </w:rPr>
      <w:ptab w:relativeTo="margin" w:alignment="right" w:leader="none"/>
    </w:r>
  </w:p>
  <w:p w:rsidR="00A16308" w:rsidRPr="00A16308" w:rsidRDefault="00A16308" w:rsidP="00A16308">
    <w:pPr>
      <w:pStyle w:val="Footer"/>
      <w:rPr>
        <w:sz w:val="20"/>
        <w:szCs w:val="20"/>
      </w:rPr>
    </w:pPr>
    <w:r w:rsidRPr="00A16308">
      <w:rPr>
        <w:sz w:val="20"/>
        <w:szCs w:val="20"/>
      </w:rPr>
      <w:t>February 2019</w:t>
    </w:r>
  </w:p>
  <w:p w:rsidR="00A16308" w:rsidRDefault="00A16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308" w:rsidRDefault="00A16308" w:rsidP="00A16308">
      <w:pPr>
        <w:spacing w:after="0" w:line="240" w:lineRule="auto"/>
      </w:pPr>
      <w:r>
        <w:separator/>
      </w:r>
    </w:p>
  </w:footnote>
  <w:footnote w:type="continuationSeparator" w:id="0">
    <w:p w:rsidR="00A16308" w:rsidRDefault="00A16308" w:rsidP="00A16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750" w:rsidRDefault="00856750" w:rsidP="00856750">
    <w:pPr>
      <w:pStyle w:val="Header"/>
      <w:rPr>
        <w:color w:val="000000"/>
        <w:sz w:val="17"/>
      </w:rPr>
    </w:pPr>
    <w:bookmarkStart w:id="1" w:name="TITUS1HeaderEvenPages"/>
    <w:r w:rsidRPr="00856750">
      <w:rPr>
        <w:color w:val="000000"/>
        <w:sz w:val="17"/>
      </w:rPr>
      <w:t> </w:t>
    </w:r>
  </w:p>
  <w:bookmarkEnd w:id="1"/>
  <w:p w:rsidR="00856750" w:rsidRDefault="00856750" w:rsidP="00856750">
    <w:pPr>
      <w:pStyle w:val="Header"/>
    </w:pPr>
  </w:p>
  <w:p w:rsidR="00A16308" w:rsidRDefault="00A163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308" w:rsidRDefault="00856750" w:rsidP="00856750">
    <w:pPr>
      <w:pStyle w:val="Header"/>
      <w:rPr>
        <w:color w:val="000000"/>
        <w:sz w:val="17"/>
      </w:rPr>
    </w:pPr>
    <w:bookmarkStart w:id="2" w:name="TITUS1HeaderPrimary"/>
    <w:r>
      <w:rPr>
        <w:color w:val="000000"/>
        <w:sz w:val="17"/>
      </w:rPr>
      <w:t> </w:t>
    </w:r>
  </w:p>
  <w:bookmarkEnd w:id="2"/>
  <w:p w:rsidR="00A16308" w:rsidRDefault="00A163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308" w:rsidRDefault="00856750" w:rsidP="00856750">
    <w:pPr>
      <w:pStyle w:val="Header"/>
      <w:rPr>
        <w:color w:val="000000"/>
        <w:sz w:val="17"/>
      </w:rPr>
    </w:pPr>
    <w:bookmarkStart w:id="5" w:name="TITUS1HeaderFirstPage"/>
    <w:r>
      <w:rPr>
        <w:color w:val="000000"/>
        <w:sz w:val="17"/>
      </w:rPr>
      <w:t> </w:t>
    </w:r>
  </w:p>
  <w:bookmarkEnd w:id="5"/>
  <w:p w:rsidR="00A16308" w:rsidRDefault="00A163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802E07"/>
    <w:multiLevelType w:val="hybridMultilevel"/>
    <w:tmpl w:val="1BCA8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yn1tS8dbtGBAPNVkwdgzPcRN8Uz6HDasVQ6zXl6ZgBQ93mbAsCeGdGsGnCTToQFrfDp2k5wXUWEXz7NPmw4/Pw==" w:salt="4ZAvMdg1JKhuUbWstZVpaw=="/>
  <w:zoom w:percent="100"/>
  <w:proofState w:spelling="clean" w:grammar="clean"/>
  <w:documentProtection w:edit="readOnly" w:enforcement="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7C7"/>
    <w:rsid w:val="002F6971"/>
    <w:rsid w:val="00563C23"/>
    <w:rsid w:val="005D4476"/>
    <w:rsid w:val="007574F0"/>
    <w:rsid w:val="007E16C9"/>
    <w:rsid w:val="00856750"/>
    <w:rsid w:val="00887442"/>
    <w:rsid w:val="00A16308"/>
    <w:rsid w:val="00AB760D"/>
    <w:rsid w:val="00AC2A52"/>
    <w:rsid w:val="00E40911"/>
    <w:rsid w:val="00F267C7"/>
    <w:rsid w:val="00F71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0F8E6AA-ED9F-4393-A638-D15AEAB33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67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7C7"/>
    <w:rPr>
      <w:rFonts w:ascii="Tahoma" w:hAnsi="Tahoma" w:cs="Tahoma"/>
      <w:sz w:val="16"/>
      <w:szCs w:val="16"/>
    </w:rPr>
  </w:style>
  <w:style w:type="paragraph" w:styleId="ListParagraph">
    <w:name w:val="List Paragraph"/>
    <w:basedOn w:val="Normal"/>
    <w:uiPriority w:val="34"/>
    <w:qFormat/>
    <w:rsid w:val="00A16308"/>
    <w:pPr>
      <w:ind w:left="720"/>
      <w:contextualSpacing/>
    </w:pPr>
  </w:style>
  <w:style w:type="paragraph" w:styleId="Header">
    <w:name w:val="header"/>
    <w:basedOn w:val="Normal"/>
    <w:link w:val="HeaderChar"/>
    <w:uiPriority w:val="99"/>
    <w:unhideWhenUsed/>
    <w:rsid w:val="00A16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308"/>
  </w:style>
  <w:style w:type="paragraph" w:styleId="Footer">
    <w:name w:val="footer"/>
    <w:basedOn w:val="Normal"/>
    <w:link w:val="FooterChar"/>
    <w:uiPriority w:val="99"/>
    <w:unhideWhenUsed/>
    <w:rsid w:val="00A16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3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swp.police.int\wiki\British_African-Caribbean_community" TargetMode="External"/><Relationship Id="rId18" Type="http://schemas.openxmlformats.org/officeDocument/2006/relationships/hyperlink" Target="file:///\\swp.police.int\wiki\Special_Patrol_Group" TargetMode="External"/><Relationship Id="rId26" Type="http://schemas.openxmlformats.org/officeDocument/2006/relationships/hyperlink" Target="file:///\\swp.police.int\wiki\Brixton_Road" TargetMode="External"/><Relationship Id="rId39" Type="http://schemas.openxmlformats.org/officeDocument/2006/relationships/hyperlink" Target="file:///\\swp.police.int\wiki\Halifax,_West_Yorkshire" TargetMode="External"/><Relationship Id="rId21" Type="http://schemas.openxmlformats.org/officeDocument/2006/relationships/hyperlink" Target="file:///\\swp.police.int\wiki\Police_constable" TargetMode="External"/><Relationship Id="rId34" Type="http://schemas.openxmlformats.org/officeDocument/2006/relationships/hyperlink" Target="file:///\\swp.police.int\wiki\Nottingham" TargetMode="External"/><Relationship Id="rId42" Type="http://schemas.openxmlformats.org/officeDocument/2006/relationships/hyperlink" Target="file:///\\swp.police.int\wiki\Wolverhampton" TargetMode="External"/><Relationship Id="rId47" Type="http://schemas.openxmlformats.org/officeDocument/2006/relationships/hyperlink" Target="file:///\\swp.police.int\wiki\Leslie_Scarman" TargetMode="External"/><Relationship Id="rId50" Type="http://schemas.openxmlformats.org/officeDocument/2006/relationships/hyperlink" Target="file:///\\swp.police.int\wiki\Police_Complaints_Authority_(United_Kingdom)" TargetMode="External"/><Relationship Id="rId55" Type="http://schemas.openxmlformats.org/officeDocument/2006/relationships/header" Target="header1.xml"/><Relationship Id="rId7" Type="http://schemas.openxmlformats.org/officeDocument/2006/relationships/hyperlink" Target="file:///\\swp.police.int\wiki\Metropolitan_Police" TargetMode="External"/><Relationship Id="rId2" Type="http://schemas.openxmlformats.org/officeDocument/2006/relationships/styles" Target="styles.xml"/><Relationship Id="rId16" Type="http://schemas.openxmlformats.org/officeDocument/2006/relationships/hyperlink" Target="file:///\\swp.police.int\wiki\New_Cross" TargetMode="External"/><Relationship Id="rId20" Type="http://schemas.openxmlformats.org/officeDocument/2006/relationships/hyperlink" Target="file:///\\swp.police.int\wiki\Vagrancy_Act_1824" TargetMode="External"/><Relationship Id="rId29" Type="http://schemas.openxmlformats.org/officeDocument/2006/relationships/hyperlink" Target="file:///\\swp.police.int\wiki\London_Fire_Brigade" TargetMode="External"/><Relationship Id="rId41" Type="http://schemas.openxmlformats.org/officeDocument/2006/relationships/hyperlink" Target="file:///\\swp.police.int\wiki\Gloucester" TargetMode="External"/><Relationship Id="rId54" Type="http://schemas.openxmlformats.org/officeDocument/2006/relationships/hyperlink" Target="file:///\\swp.police.int\wiki\Institutional_racism"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swp.police.int\wiki\South_London" TargetMode="External"/><Relationship Id="rId24" Type="http://schemas.openxmlformats.org/officeDocument/2006/relationships/hyperlink" Target="file:///\\swp.police.int\w\index.php%3ftitle=Leeson_Road&amp;action=edit&amp;redlink=1" TargetMode="External"/><Relationship Id="rId32" Type="http://schemas.openxmlformats.org/officeDocument/2006/relationships/hyperlink" Target="file:///\\swp.police.int\wiki\Toxteth_riots" TargetMode="External"/><Relationship Id="rId37" Type="http://schemas.openxmlformats.org/officeDocument/2006/relationships/hyperlink" Target="file:///\\swp.police.int\wiki\Leicester" TargetMode="External"/><Relationship Id="rId40" Type="http://schemas.openxmlformats.org/officeDocument/2006/relationships/hyperlink" Target="file:///\\swp.police.int\wiki\Bedford" TargetMode="External"/><Relationship Id="rId45" Type="http://schemas.openxmlformats.org/officeDocument/2006/relationships/hyperlink" Target="file:///\\swp.police.int\wiki\Edinburgh" TargetMode="External"/><Relationship Id="rId53" Type="http://schemas.openxmlformats.org/officeDocument/2006/relationships/hyperlink" Target="file:///\\swp.police.int\wiki\Scarman_Report" TargetMode="External"/><Relationship Id="rId58"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file:///\\swp.police.int\wiki\House_party" TargetMode="External"/><Relationship Id="rId23" Type="http://schemas.openxmlformats.org/officeDocument/2006/relationships/hyperlink" Target="file:///\\swp.police.int\wiki\Mayall_Road" TargetMode="External"/><Relationship Id="rId28" Type="http://schemas.openxmlformats.org/officeDocument/2006/relationships/hyperlink" Target="file:///\\swp.police.int\wiki\Pubs" TargetMode="External"/><Relationship Id="rId36" Type="http://schemas.openxmlformats.org/officeDocument/2006/relationships/hyperlink" Target="file:///\\swp.police.int\wiki\Leeds" TargetMode="External"/><Relationship Id="rId49" Type="http://schemas.openxmlformats.org/officeDocument/2006/relationships/hyperlink" Target="file:///\\swp.police.int\wiki\Police_and_Criminal_Evidence_Act_1984" TargetMode="External"/><Relationship Id="rId57" Type="http://schemas.openxmlformats.org/officeDocument/2006/relationships/footer" Target="footer1.xml"/><Relationship Id="rId61" Type="http://schemas.openxmlformats.org/officeDocument/2006/relationships/fontTable" Target="fontTable.xml"/><Relationship Id="rId10" Type="http://schemas.openxmlformats.org/officeDocument/2006/relationships/hyperlink" Target="file:///\\swp.police.int\wiki\Brixton" TargetMode="External"/><Relationship Id="rId19" Type="http://schemas.openxmlformats.org/officeDocument/2006/relationships/hyperlink" Target="file:///\\swp.police.int\wiki\Sus_law" TargetMode="External"/><Relationship Id="rId31" Type="http://schemas.openxmlformats.org/officeDocument/2006/relationships/hyperlink" Target="file:///\\swp.police.int\wiki\Southall" TargetMode="External"/><Relationship Id="rId44" Type="http://schemas.openxmlformats.org/officeDocument/2006/relationships/hyperlink" Target="file:///\\swp.police.int\wiki\Bristol" TargetMode="External"/><Relationship Id="rId52" Type="http://schemas.openxmlformats.org/officeDocument/2006/relationships/hyperlink" Target="file:///\\swp.police.int\wiki\Stephen_Lawrence" TargetMode="External"/><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file:///\\swp.police.int\wiki\South_London" TargetMode="External"/><Relationship Id="rId14" Type="http://schemas.openxmlformats.org/officeDocument/2006/relationships/hyperlink" Target="file:///\\swp.police.int\wiki\New_Cross_house_fire" TargetMode="External"/><Relationship Id="rId22" Type="http://schemas.openxmlformats.org/officeDocument/2006/relationships/hyperlink" Target="file:///\\swp.police.int\wiki\Railton_Road" TargetMode="External"/><Relationship Id="rId27" Type="http://schemas.openxmlformats.org/officeDocument/2006/relationships/hyperlink" Target="file:///\\swp.police.int\wiki\Molotov_cocktail" TargetMode="External"/><Relationship Id="rId30" Type="http://schemas.openxmlformats.org/officeDocument/2006/relationships/hyperlink" Target="file:///\\swp.police.int\wiki\Handsworth,_West_Midlands" TargetMode="External"/><Relationship Id="rId35" Type="http://schemas.openxmlformats.org/officeDocument/2006/relationships/hyperlink" Target="file:///\\swp.police.int\wiki\Moss_Side" TargetMode="External"/><Relationship Id="rId43" Type="http://schemas.openxmlformats.org/officeDocument/2006/relationships/hyperlink" Target="file:///\\swp.police.int\wiki\Coventry" TargetMode="External"/><Relationship Id="rId48" Type="http://schemas.openxmlformats.org/officeDocument/2006/relationships/hyperlink" Target="file:///\\swp.police.int\wiki\Scarman_report" TargetMode="External"/><Relationship Id="rId56" Type="http://schemas.openxmlformats.org/officeDocument/2006/relationships/header" Target="header2.xml"/><Relationship Id="rId8" Type="http://schemas.openxmlformats.org/officeDocument/2006/relationships/hyperlink" Target="file:///\\swp.police.int\wiki\Lambeth" TargetMode="External"/><Relationship Id="rId51" Type="http://schemas.openxmlformats.org/officeDocument/2006/relationships/hyperlink" Target="file:///\\swp.police.int\wiki\Macpherson_Report" TargetMode="External"/><Relationship Id="rId3" Type="http://schemas.openxmlformats.org/officeDocument/2006/relationships/settings" Target="settings.xml"/><Relationship Id="rId12" Type="http://schemas.openxmlformats.org/officeDocument/2006/relationships/hyperlink" Target="file:///\\swp.police.int\wiki\Early_1980s_recession" TargetMode="External"/><Relationship Id="rId17" Type="http://schemas.openxmlformats.org/officeDocument/2006/relationships/hyperlink" Target="file:///\\swp.police.int\wiki\Undercover" TargetMode="External"/><Relationship Id="rId25" Type="http://schemas.openxmlformats.org/officeDocument/2006/relationships/hyperlink" Target="file:///\\swp.police.int\wiki\Acre_Lane" TargetMode="External"/><Relationship Id="rId33" Type="http://schemas.openxmlformats.org/officeDocument/2006/relationships/hyperlink" Target="file:///\\swp.police.int\wiki\Hyson_Green" TargetMode="External"/><Relationship Id="rId38" Type="http://schemas.openxmlformats.org/officeDocument/2006/relationships/hyperlink" Target="file:///\\swp.police.int\wiki\Southampton" TargetMode="External"/><Relationship Id="rId46" Type="http://schemas.openxmlformats.org/officeDocument/2006/relationships/hyperlink" Target="file:///\\swp.police.int\wiki\William_Whitelaw" TargetMode="External"/><Relationship Id="rId5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1717</Words>
  <Characters>9787</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Jones,Sarah swp5354</dc:creator>
  <cp:lastModifiedBy>Jones,Sarah swp5354</cp:lastModifiedBy>
  <cp:revision>2</cp:revision>
  <dcterms:created xsi:type="dcterms:W3CDTF">2019-02-20T13:42:00Z</dcterms:created>
  <dcterms:modified xsi:type="dcterms:W3CDTF">2019-02-20T13:42:00Z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dc5244d9-24be-4bb9-b877-4eebc33db1b9</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ies>
</file>