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21CE65D" w14:textId="08C0E0ED" w:rsidR="00B03563" w:rsidRDefault="00797DC4" w:rsidP="00B03563">
      <w:pPr>
        <w:pStyle w:val="ListParagraph"/>
        <w:numPr>
          <w:ilvl w:val="1"/>
          <w:numId w:val="2"/>
        </w:numPr>
        <w:rPr>
          <w:rFonts w:ascii="Calibri" w:hAnsi="Calibri" w:cs="Calibri"/>
          <w:sz w:val="22"/>
          <w:szCs w:val="22"/>
        </w:rPr>
      </w:pPr>
      <w:r>
        <w:rPr>
          <w:rFonts w:ascii="Calibri" w:hAnsi="Calibri" w:cs="Calibri"/>
          <w:sz w:val="22"/>
          <w:szCs w:val="22"/>
        </w:rPr>
        <w:t>By</w:t>
      </w:r>
      <w:r w:rsidR="00677ABB" w:rsidRPr="00326CD0">
        <w:rPr>
          <w:rFonts w:ascii="Calibri" w:hAnsi="Calibri" w:cs="Calibri"/>
          <w:sz w:val="22"/>
          <w:szCs w:val="22"/>
        </w:rPr>
        <w:t xml:space="preserve"> becom</w:t>
      </w:r>
      <w:r>
        <w:rPr>
          <w:rFonts w:ascii="Calibri" w:hAnsi="Calibri" w:cs="Calibri"/>
          <w:sz w:val="22"/>
          <w:szCs w:val="22"/>
        </w:rPr>
        <w:t>ing</w:t>
      </w:r>
      <w:r w:rsidR="00677ABB" w:rsidRPr="00326CD0">
        <w:rPr>
          <w:rFonts w:ascii="Calibri" w:hAnsi="Calibri" w:cs="Calibri"/>
          <w:sz w:val="22"/>
          <w:szCs w:val="22"/>
        </w:rPr>
        <w:t xml:space="preserve"> a member of the people profession </w:t>
      </w:r>
      <w:r w:rsidR="00081205">
        <w:rPr>
          <w:rFonts w:ascii="Calibri" w:hAnsi="Calibri" w:cs="Calibri"/>
          <w:sz w:val="22"/>
          <w:szCs w:val="22"/>
        </w:rPr>
        <w:t>and joining</w:t>
      </w:r>
      <w:r w:rsidR="00677ABB" w:rsidRPr="00326CD0">
        <w:rPr>
          <w:rFonts w:ascii="Calibri" w:hAnsi="Calibri" w:cs="Calibri"/>
          <w:sz w:val="22"/>
          <w:szCs w:val="22"/>
        </w:rPr>
        <w:t xml:space="preserve"> the CIPD</w:t>
      </w:r>
      <w:r w:rsidR="00240194" w:rsidRPr="00326CD0">
        <w:rPr>
          <w:rFonts w:ascii="Calibri" w:hAnsi="Calibri" w:cs="Calibri"/>
          <w:sz w:val="22"/>
          <w:szCs w:val="22"/>
        </w:rPr>
        <w:t xml:space="preserve"> </w:t>
      </w:r>
      <w:r>
        <w:rPr>
          <w:rFonts w:ascii="Calibri" w:hAnsi="Calibri" w:cs="Calibri"/>
          <w:sz w:val="22"/>
          <w:szCs w:val="22"/>
        </w:rPr>
        <w:t>they</w:t>
      </w:r>
      <w:r w:rsidR="00240194" w:rsidRPr="00326CD0">
        <w:rPr>
          <w:rFonts w:ascii="Calibri" w:hAnsi="Calibri" w:cs="Calibri"/>
          <w:sz w:val="22"/>
          <w:szCs w:val="22"/>
        </w:rPr>
        <w:t xml:space="preserve"> are in the governing body </w:t>
      </w:r>
      <w:r>
        <w:rPr>
          <w:rFonts w:ascii="Calibri" w:hAnsi="Calibri" w:cs="Calibri"/>
          <w:sz w:val="22"/>
          <w:szCs w:val="22"/>
        </w:rPr>
        <w:t>if failing</w:t>
      </w:r>
      <w:r w:rsidR="00240194" w:rsidRPr="00326CD0">
        <w:rPr>
          <w:rFonts w:ascii="Calibri" w:hAnsi="Calibri" w:cs="Calibri"/>
          <w:sz w:val="22"/>
          <w:szCs w:val="22"/>
        </w:rPr>
        <w:t xml:space="preserve"> to meet its standards it can be ceased (Smith and Mitchell, 2022). </w:t>
      </w:r>
      <w:r w:rsidR="004F1EE6" w:rsidRPr="00326CD0">
        <w:rPr>
          <w:rFonts w:ascii="Calibri" w:hAnsi="Calibri" w:cs="Calibri"/>
          <w:sz w:val="22"/>
          <w:szCs w:val="22"/>
        </w:rPr>
        <w:t xml:space="preserve"> The CIPD professional map sets a benchmark for the people profession (CIPD, 2024).</w:t>
      </w:r>
      <w:r w:rsidR="00121A95" w:rsidRPr="00326CD0">
        <w:rPr>
          <w:rFonts w:ascii="Calibri" w:hAnsi="Calibri" w:cs="Calibri"/>
          <w:sz w:val="22"/>
          <w:szCs w:val="22"/>
        </w:rPr>
        <w:t xml:space="preserve"> The map includes all areas relevant to people professionals, Purpose and values, Core </w:t>
      </w:r>
      <w:r w:rsidR="00693742" w:rsidRPr="00326CD0">
        <w:rPr>
          <w:rFonts w:ascii="Calibri" w:hAnsi="Calibri" w:cs="Calibri"/>
          <w:sz w:val="22"/>
          <w:szCs w:val="22"/>
        </w:rPr>
        <w:t>behaviour, Core</w:t>
      </w:r>
      <w:r w:rsidR="00121A95" w:rsidRPr="00326CD0">
        <w:rPr>
          <w:rFonts w:ascii="Calibri" w:hAnsi="Calibri" w:cs="Calibri"/>
          <w:sz w:val="22"/>
          <w:szCs w:val="22"/>
        </w:rPr>
        <w:t xml:space="preserve"> knowledge and Specialist knowledge which is </w:t>
      </w:r>
      <w:r w:rsidR="008218EC" w:rsidRPr="00326CD0">
        <w:rPr>
          <w:rFonts w:ascii="Calibri" w:hAnsi="Calibri" w:cs="Calibri"/>
          <w:sz w:val="22"/>
          <w:szCs w:val="22"/>
        </w:rPr>
        <w:t>dependent</w:t>
      </w:r>
      <w:r w:rsidR="00121A95" w:rsidRPr="00326CD0">
        <w:rPr>
          <w:rFonts w:ascii="Calibri" w:hAnsi="Calibri" w:cs="Calibri"/>
          <w:sz w:val="22"/>
          <w:szCs w:val="22"/>
        </w:rPr>
        <w:t xml:space="preserve"> on the role </w:t>
      </w:r>
      <w:r>
        <w:rPr>
          <w:rFonts w:ascii="Calibri" w:hAnsi="Calibri" w:cs="Calibri"/>
          <w:sz w:val="22"/>
          <w:szCs w:val="22"/>
        </w:rPr>
        <w:t>they</w:t>
      </w:r>
      <w:r w:rsidR="00121A95" w:rsidRPr="00326CD0">
        <w:rPr>
          <w:rFonts w:ascii="Calibri" w:hAnsi="Calibri" w:cs="Calibri"/>
          <w:sz w:val="22"/>
          <w:szCs w:val="22"/>
        </w:rPr>
        <w:t xml:space="preserve"> are delivering. Regardless of the size of an organisation the purpose of a people profession is to set a standar</w:t>
      </w:r>
      <w:r w:rsidR="00F5642D" w:rsidRPr="00326CD0">
        <w:rPr>
          <w:rFonts w:ascii="Calibri" w:hAnsi="Calibri" w:cs="Calibri"/>
          <w:sz w:val="22"/>
          <w:szCs w:val="22"/>
        </w:rPr>
        <w:t>d</w:t>
      </w:r>
      <w:r w:rsidR="009F3ECB" w:rsidRPr="00326CD0">
        <w:rPr>
          <w:rFonts w:ascii="Calibri" w:hAnsi="Calibri" w:cs="Calibri"/>
          <w:sz w:val="22"/>
          <w:szCs w:val="22"/>
        </w:rPr>
        <w:t xml:space="preserve"> which are all based on principles of valuing people, </w:t>
      </w:r>
      <w:r w:rsidR="00170556" w:rsidRPr="00326CD0">
        <w:rPr>
          <w:rFonts w:ascii="Calibri" w:hAnsi="Calibri" w:cs="Calibri"/>
          <w:sz w:val="22"/>
          <w:szCs w:val="22"/>
        </w:rPr>
        <w:t>and to</w:t>
      </w:r>
      <w:r w:rsidR="00F5642D" w:rsidRPr="00326CD0">
        <w:rPr>
          <w:rFonts w:ascii="Calibri" w:hAnsi="Calibri" w:cs="Calibri"/>
          <w:sz w:val="22"/>
          <w:szCs w:val="22"/>
        </w:rPr>
        <w:t xml:space="preserve"> provide guidance and challenge organisational leaders to develop cultures in the workplace that support good </w:t>
      </w:r>
      <w:r w:rsidR="00693742" w:rsidRPr="00326CD0">
        <w:rPr>
          <w:rFonts w:ascii="Calibri" w:hAnsi="Calibri" w:cs="Calibri"/>
          <w:sz w:val="22"/>
          <w:szCs w:val="22"/>
        </w:rPr>
        <w:t>work and</w:t>
      </w:r>
      <w:r w:rsidR="00F5642D" w:rsidRPr="00326CD0">
        <w:rPr>
          <w:rFonts w:ascii="Calibri" w:hAnsi="Calibri" w:cs="Calibri"/>
          <w:sz w:val="22"/>
          <w:szCs w:val="22"/>
        </w:rPr>
        <w:t xml:space="preserve"> overall recognise the value of the people working in an organisation (CIPD</w:t>
      </w:r>
      <w:r w:rsidR="00693742" w:rsidRPr="00326CD0">
        <w:rPr>
          <w:rFonts w:ascii="Calibri" w:hAnsi="Calibri" w:cs="Calibri"/>
          <w:sz w:val="22"/>
          <w:szCs w:val="22"/>
        </w:rPr>
        <w:t>, 2025</w:t>
      </w:r>
      <w:r w:rsidR="00326CD0">
        <w:rPr>
          <w:rFonts w:ascii="Calibri" w:hAnsi="Calibri" w:cs="Calibri"/>
          <w:sz w:val="22"/>
          <w:szCs w:val="22"/>
        </w:rPr>
        <w:t>a</w:t>
      </w:r>
      <w:r w:rsidR="00693742" w:rsidRPr="00326CD0">
        <w:rPr>
          <w:rFonts w:ascii="Calibri" w:hAnsi="Calibri" w:cs="Calibri"/>
          <w:sz w:val="22"/>
          <w:szCs w:val="22"/>
        </w:rPr>
        <w:t>). This can involve working with stake holders, line managers, and must involve the senior professionals in the organisation. If all are not involved in the process the standards could fail to reach the wider business</w:t>
      </w:r>
      <w:r w:rsidR="00E11DB1" w:rsidRPr="00326CD0">
        <w:rPr>
          <w:rFonts w:ascii="Calibri" w:hAnsi="Calibri" w:cs="Calibri"/>
          <w:sz w:val="22"/>
          <w:szCs w:val="22"/>
        </w:rPr>
        <w:t>, this is the case of Nexxobyt</w:t>
      </w:r>
      <w:r w:rsidR="00693742" w:rsidRPr="00326CD0">
        <w:rPr>
          <w:rFonts w:ascii="Calibri" w:hAnsi="Calibri" w:cs="Calibri"/>
          <w:sz w:val="22"/>
          <w:szCs w:val="22"/>
        </w:rPr>
        <w:t xml:space="preserve"> </w:t>
      </w:r>
      <w:r w:rsidR="00E11DB1" w:rsidRPr="00326CD0">
        <w:rPr>
          <w:rFonts w:ascii="Calibri" w:hAnsi="Calibri" w:cs="Calibri"/>
          <w:sz w:val="22"/>
          <w:szCs w:val="22"/>
        </w:rPr>
        <w:t xml:space="preserve">and at the current moment all teams are not aligned so the employee lifecycle and training across the business is varied </w:t>
      </w:r>
      <w:r w:rsidR="00693742" w:rsidRPr="00326CD0">
        <w:rPr>
          <w:rFonts w:ascii="Calibri" w:hAnsi="Calibri" w:cs="Calibri"/>
          <w:sz w:val="22"/>
          <w:szCs w:val="22"/>
        </w:rPr>
        <w:t xml:space="preserve">(Smith and Mitchell, 2022). </w:t>
      </w:r>
      <w:r w:rsidR="00A831D1" w:rsidRPr="00326CD0">
        <w:rPr>
          <w:rFonts w:ascii="Calibri" w:hAnsi="Calibri" w:cs="Calibri"/>
          <w:sz w:val="22"/>
          <w:szCs w:val="22"/>
        </w:rPr>
        <w:t xml:space="preserve">The recruitment process at Nexxobyt needs to be more robust, so that the right people come into the business and the same interview process is used by all team leaders. </w:t>
      </w:r>
      <w:r w:rsidR="00D77DB1" w:rsidRPr="00326CD0">
        <w:rPr>
          <w:rFonts w:ascii="Calibri" w:hAnsi="Calibri" w:cs="Calibri"/>
          <w:sz w:val="22"/>
          <w:szCs w:val="22"/>
        </w:rPr>
        <w:t xml:space="preserve">This is a key part of promoting equality and diversity in the workplace. </w:t>
      </w:r>
      <w:r w:rsidR="00F938E2" w:rsidRPr="00326CD0">
        <w:rPr>
          <w:rFonts w:ascii="Calibri" w:hAnsi="Calibri" w:cs="Calibri"/>
          <w:sz w:val="22"/>
          <w:szCs w:val="22"/>
        </w:rPr>
        <w:t xml:space="preserve">At Nexxobyt as a senior team, </w:t>
      </w:r>
      <w:r w:rsidR="007B2E59" w:rsidRPr="00326CD0">
        <w:rPr>
          <w:rFonts w:ascii="Calibri" w:hAnsi="Calibri" w:cs="Calibri"/>
          <w:sz w:val="22"/>
          <w:szCs w:val="22"/>
        </w:rPr>
        <w:t>good</w:t>
      </w:r>
      <w:r w:rsidR="00F938E2" w:rsidRPr="00326CD0">
        <w:rPr>
          <w:rFonts w:ascii="Calibri" w:hAnsi="Calibri" w:cs="Calibri"/>
          <w:sz w:val="22"/>
          <w:szCs w:val="22"/>
        </w:rPr>
        <w:t xml:space="preserve"> work needs promoting across the business, this is to ensure development and training are fair in all departments</w:t>
      </w:r>
      <w:r w:rsidR="00B64E04">
        <w:rPr>
          <w:rFonts w:ascii="Calibri" w:hAnsi="Calibri" w:cs="Calibri"/>
          <w:sz w:val="22"/>
          <w:szCs w:val="22"/>
        </w:rPr>
        <w:t xml:space="preserve">. When people are learning for growth, it could lead to better enhanced prospects for the individual within the company (Rees and French 2013). Which will benefit the employee succession plan for Nexxobyt. </w:t>
      </w:r>
      <w:r w:rsidR="0052631F" w:rsidRPr="00326CD0">
        <w:rPr>
          <w:rFonts w:ascii="Calibri" w:hAnsi="Calibri" w:cs="Calibri"/>
          <w:sz w:val="22"/>
          <w:szCs w:val="22"/>
        </w:rPr>
        <w:t xml:space="preserve">Regular performance reviews </w:t>
      </w:r>
      <w:r w:rsidR="00326CD0" w:rsidRPr="00326CD0">
        <w:rPr>
          <w:rFonts w:ascii="Calibri" w:hAnsi="Calibri" w:cs="Calibri"/>
          <w:sz w:val="22"/>
          <w:szCs w:val="22"/>
        </w:rPr>
        <w:t>need</w:t>
      </w:r>
      <w:r w:rsidR="0052631F" w:rsidRPr="00326CD0">
        <w:rPr>
          <w:rFonts w:ascii="Calibri" w:hAnsi="Calibri" w:cs="Calibri"/>
          <w:sz w:val="22"/>
          <w:szCs w:val="22"/>
        </w:rPr>
        <w:t xml:space="preserve"> to be conducted with all employees</w:t>
      </w:r>
      <w:r w:rsidR="00326CD0" w:rsidRPr="00326CD0">
        <w:rPr>
          <w:rFonts w:ascii="Calibri" w:hAnsi="Calibri" w:cs="Calibri"/>
          <w:sz w:val="22"/>
          <w:szCs w:val="22"/>
        </w:rPr>
        <w:t>, they need to understand their expectations in their job role</w:t>
      </w:r>
      <w:r w:rsidR="00326CD0">
        <w:rPr>
          <w:rFonts w:ascii="Calibri" w:hAnsi="Calibri" w:cs="Calibri"/>
          <w:sz w:val="22"/>
          <w:szCs w:val="22"/>
        </w:rPr>
        <w:t xml:space="preserve">, be managed so they are motivated in the workplace and have access to resources and support they need to carry out their work successfully (CIPD, 2025b). </w:t>
      </w:r>
      <w:r w:rsidR="00D77DB1" w:rsidRPr="00326CD0">
        <w:rPr>
          <w:rFonts w:ascii="Calibri" w:hAnsi="Calibri" w:cs="Calibri"/>
          <w:sz w:val="22"/>
          <w:szCs w:val="22"/>
        </w:rPr>
        <w:t>As a</w:t>
      </w:r>
      <w:r w:rsidR="003B7F41" w:rsidRPr="00326CD0">
        <w:rPr>
          <w:rFonts w:ascii="Calibri" w:hAnsi="Calibri" w:cs="Calibri"/>
          <w:sz w:val="22"/>
          <w:szCs w:val="22"/>
        </w:rPr>
        <w:t xml:space="preserve"> business </w:t>
      </w:r>
      <w:r w:rsidR="00D77DB1" w:rsidRPr="00326CD0">
        <w:rPr>
          <w:rFonts w:ascii="Calibri" w:hAnsi="Calibri" w:cs="Calibri"/>
          <w:sz w:val="22"/>
          <w:szCs w:val="22"/>
        </w:rPr>
        <w:t xml:space="preserve">it </w:t>
      </w:r>
      <w:r w:rsidR="003B7F41" w:rsidRPr="00326CD0">
        <w:rPr>
          <w:rFonts w:ascii="Calibri" w:hAnsi="Calibri" w:cs="Calibri"/>
          <w:sz w:val="22"/>
          <w:szCs w:val="22"/>
        </w:rPr>
        <w:t xml:space="preserve">is rapidly changing and expanding, </w:t>
      </w:r>
      <w:r w:rsidR="00D77DB1" w:rsidRPr="00326CD0">
        <w:rPr>
          <w:rFonts w:ascii="Calibri" w:hAnsi="Calibri" w:cs="Calibri"/>
          <w:sz w:val="22"/>
          <w:szCs w:val="22"/>
        </w:rPr>
        <w:t>for</w:t>
      </w:r>
      <w:r w:rsidR="003B7F41" w:rsidRPr="00326CD0">
        <w:rPr>
          <w:rFonts w:ascii="Calibri" w:hAnsi="Calibri" w:cs="Calibri"/>
          <w:sz w:val="22"/>
          <w:szCs w:val="22"/>
        </w:rPr>
        <w:t xml:space="preserve"> this to be sustainable and to keep valuable employees in the business, we will </w:t>
      </w:r>
      <w:r w:rsidR="00D77DB1" w:rsidRPr="00326CD0">
        <w:rPr>
          <w:rFonts w:ascii="Calibri" w:hAnsi="Calibri" w:cs="Calibri"/>
          <w:sz w:val="22"/>
          <w:szCs w:val="22"/>
        </w:rPr>
        <w:t>plan</w:t>
      </w:r>
      <w:r w:rsidR="003B7F41" w:rsidRPr="00326CD0">
        <w:rPr>
          <w:rFonts w:ascii="Calibri" w:hAnsi="Calibri" w:cs="Calibri"/>
          <w:sz w:val="22"/>
          <w:szCs w:val="22"/>
        </w:rPr>
        <w:t xml:space="preserve"> effective learning interventions for all employees that will support the organisations objectives</w:t>
      </w:r>
      <w:r w:rsidR="00D77DB1" w:rsidRPr="00326CD0">
        <w:rPr>
          <w:rFonts w:ascii="Calibri" w:hAnsi="Calibri" w:cs="Calibri"/>
          <w:sz w:val="22"/>
          <w:szCs w:val="22"/>
        </w:rPr>
        <w:t xml:space="preserve"> (Hayden, 2025</w:t>
      </w:r>
      <w:proofErr w:type="gramStart"/>
      <w:r w:rsidR="00D77DB1" w:rsidRPr="00326CD0">
        <w:rPr>
          <w:rFonts w:ascii="Calibri" w:hAnsi="Calibri" w:cs="Calibri"/>
          <w:sz w:val="22"/>
          <w:szCs w:val="22"/>
        </w:rPr>
        <w:t xml:space="preserve">) </w:t>
      </w:r>
      <w:r w:rsidR="003B7F41" w:rsidRPr="00326CD0">
        <w:rPr>
          <w:rFonts w:ascii="Calibri" w:hAnsi="Calibri" w:cs="Calibri"/>
          <w:sz w:val="22"/>
          <w:szCs w:val="22"/>
        </w:rPr>
        <w:t>.</w:t>
      </w:r>
      <w:proofErr w:type="gramEnd"/>
      <w:r w:rsidR="003B7F41" w:rsidRPr="00326CD0">
        <w:rPr>
          <w:rFonts w:ascii="Calibri" w:hAnsi="Calibri" w:cs="Calibri"/>
          <w:sz w:val="22"/>
          <w:szCs w:val="22"/>
        </w:rPr>
        <w:t xml:space="preserve"> </w:t>
      </w:r>
      <w:r w:rsidR="00D77DB1" w:rsidRPr="00326CD0">
        <w:rPr>
          <w:rFonts w:ascii="Calibri" w:hAnsi="Calibri" w:cs="Calibri"/>
          <w:sz w:val="22"/>
          <w:szCs w:val="22"/>
        </w:rPr>
        <w:t xml:space="preserve">All team leaders will undertake training on a fortnightly basis which will be instructor lead and will be designed to develop and change current behaviour that is currently being portrayed at Nexxobyt. </w:t>
      </w:r>
    </w:p>
    <w:p w14:paraId="044730CF" w14:textId="77777777" w:rsidR="00B03563" w:rsidRPr="00B03563" w:rsidRDefault="00B03563" w:rsidP="00B03563">
      <w:pPr>
        <w:rPr>
          <w:rFonts w:ascii="Calibri" w:hAnsi="Calibri" w:cs="Calibri"/>
          <w:sz w:val="22"/>
          <w:szCs w:val="22"/>
        </w:rPr>
      </w:pPr>
    </w:p>
    <w:p w14:paraId="6D6D50A4" w14:textId="7E5D0D44" w:rsidR="002511CB" w:rsidRDefault="00631219" w:rsidP="000A2AD8">
      <w:pPr>
        <w:pStyle w:val="ListParagraph"/>
        <w:numPr>
          <w:ilvl w:val="1"/>
          <w:numId w:val="2"/>
        </w:numPr>
        <w:rPr>
          <w:rFonts w:ascii="Calibri" w:hAnsi="Calibri" w:cs="Calibri"/>
          <w:sz w:val="22"/>
          <w:szCs w:val="22"/>
        </w:rPr>
      </w:pPr>
      <w:r w:rsidRPr="00B64E04">
        <w:rPr>
          <w:rFonts w:ascii="Calibri" w:hAnsi="Calibri" w:cs="Calibri"/>
          <w:sz w:val="22"/>
          <w:szCs w:val="22"/>
        </w:rPr>
        <w:t xml:space="preserve">A personal value that will benefit Nexxobyt is </w:t>
      </w:r>
      <w:r w:rsidR="000A2AD8" w:rsidRPr="00B64E04">
        <w:rPr>
          <w:rFonts w:ascii="Calibri" w:hAnsi="Calibri" w:cs="Calibri"/>
          <w:sz w:val="22"/>
          <w:szCs w:val="22"/>
        </w:rPr>
        <w:t xml:space="preserve">fairness, </w:t>
      </w:r>
      <w:r w:rsidRPr="00B64E04">
        <w:rPr>
          <w:rFonts w:ascii="Calibri" w:hAnsi="Calibri" w:cs="Calibri"/>
          <w:sz w:val="22"/>
          <w:szCs w:val="22"/>
        </w:rPr>
        <w:t xml:space="preserve">treating people well or as if you wanted to be treated. Whilst in a people professional role, the displaying of </w:t>
      </w:r>
      <w:r w:rsidR="000A2AD8" w:rsidRPr="00B64E04">
        <w:rPr>
          <w:rFonts w:ascii="Calibri" w:hAnsi="Calibri" w:cs="Calibri"/>
          <w:sz w:val="22"/>
          <w:szCs w:val="22"/>
        </w:rPr>
        <w:t>fairness across Nexxobyt</w:t>
      </w:r>
      <w:r w:rsidRPr="00B64E04">
        <w:rPr>
          <w:rFonts w:ascii="Calibri" w:hAnsi="Calibri" w:cs="Calibri"/>
          <w:sz w:val="22"/>
          <w:szCs w:val="22"/>
        </w:rPr>
        <w:t xml:space="preserve"> display’s professionalism and can gain respect in any workplace by creating an inclusive organisational culture. </w:t>
      </w:r>
      <w:r w:rsidR="005A62D7" w:rsidRPr="00B64E04">
        <w:rPr>
          <w:rFonts w:ascii="Calibri" w:hAnsi="Calibri" w:cs="Calibri"/>
          <w:sz w:val="22"/>
          <w:szCs w:val="22"/>
        </w:rPr>
        <w:t>By having this personal value</w:t>
      </w:r>
      <w:r w:rsidR="005A62D7">
        <w:rPr>
          <w:rFonts w:ascii="Calibri" w:hAnsi="Calibri" w:cs="Calibri"/>
          <w:sz w:val="22"/>
          <w:szCs w:val="22"/>
        </w:rPr>
        <w:t xml:space="preserve">, it will promote equality, diversity and inclusion at Nexxobyt this personal value will make everyone feel safe and give people a sense of belonging (Ali, 2024). </w:t>
      </w:r>
      <w:r w:rsidR="002511CB">
        <w:rPr>
          <w:rFonts w:ascii="Calibri" w:hAnsi="Calibri" w:cs="Calibri"/>
          <w:sz w:val="22"/>
          <w:szCs w:val="22"/>
        </w:rPr>
        <w:t xml:space="preserve">By </w:t>
      </w:r>
      <w:r w:rsidR="00BD2998">
        <w:rPr>
          <w:rFonts w:ascii="Calibri" w:hAnsi="Calibri" w:cs="Calibri"/>
          <w:sz w:val="22"/>
          <w:szCs w:val="22"/>
        </w:rPr>
        <w:t>fairness</w:t>
      </w:r>
      <w:r w:rsidR="002511CB">
        <w:rPr>
          <w:rFonts w:ascii="Calibri" w:hAnsi="Calibri" w:cs="Calibri"/>
          <w:sz w:val="22"/>
          <w:szCs w:val="22"/>
        </w:rPr>
        <w:t xml:space="preserve"> consistently applied in Nexxobyt it will create a positive culture where everyone has equal access to employment, learning and development opportunities, </w:t>
      </w:r>
      <w:r w:rsidR="00253623">
        <w:rPr>
          <w:rFonts w:ascii="Calibri" w:hAnsi="Calibri" w:cs="Calibri"/>
          <w:sz w:val="22"/>
          <w:szCs w:val="22"/>
        </w:rPr>
        <w:t xml:space="preserve">and promotion opportunities </w:t>
      </w:r>
      <w:r w:rsidR="002511CB">
        <w:rPr>
          <w:rFonts w:ascii="Calibri" w:hAnsi="Calibri" w:cs="Calibri"/>
          <w:sz w:val="22"/>
          <w:szCs w:val="22"/>
        </w:rPr>
        <w:t xml:space="preserve">which </w:t>
      </w:r>
      <w:r w:rsidR="00D75268">
        <w:rPr>
          <w:rFonts w:ascii="Calibri" w:hAnsi="Calibri" w:cs="Calibri"/>
          <w:sz w:val="22"/>
          <w:szCs w:val="22"/>
        </w:rPr>
        <w:t>could</w:t>
      </w:r>
      <w:r w:rsidR="002511CB">
        <w:rPr>
          <w:rFonts w:ascii="Calibri" w:hAnsi="Calibri" w:cs="Calibri"/>
          <w:sz w:val="22"/>
          <w:szCs w:val="22"/>
        </w:rPr>
        <w:t xml:space="preserve"> be advertised in weekly newsletters</w:t>
      </w:r>
      <w:r w:rsidR="00D75268">
        <w:rPr>
          <w:rFonts w:ascii="Calibri" w:hAnsi="Calibri" w:cs="Calibri"/>
          <w:sz w:val="22"/>
          <w:szCs w:val="22"/>
        </w:rPr>
        <w:t xml:space="preserve"> or team communication boards</w:t>
      </w:r>
      <w:r w:rsidR="002511CB">
        <w:rPr>
          <w:rFonts w:ascii="Calibri" w:hAnsi="Calibri" w:cs="Calibri"/>
          <w:sz w:val="22"/>
          <w:szCs w:val="22"/>
        </w:rPr>
        <w:t xml:space="preserve">. Everyone in Nexxobyt has the right to be treated fairly and be free of any direct or indirect discrimination, bullying or harassment (Ali, 2024). </w:t>
      </w:r>
      <w:r w:rsidR="00D75268">
        <w:rPr>
          <w:rFonts w:ascii="Calibri" w:hAnsi="Calibri" w:cs="Calibri"/>
          <w:sz w:val="22"/>
          <w:szCs w:val="22"/>
        </w:rPr>
        <w:t xml:space="preserve">According to Great places to work (2021), When employees are treated fairly in an organisation regardless of age, race or religion they not only take better pride in the work that they do, but they look forward to going to work </w:t>
      </w:r>
      <w:proofErr w:type="gramStart"/>
      <w:r w:rsidR="00D75268">
        <w:rPr>
          <w:rFonts w:ascii="Calibri" w:hAnsi="Calibri" w:cs="Calibri"/>
          <w:sz w:val="22"/>
          <w:szCs w:val="22"/>
        </w:rPr>
        <w:t>on a daily basis</w:t>
      </w:r>
      <w:proofErr w:type="gramEnd"/>
      <w:r w:rsidR="00D75268">
        <w:rPr>
          <w:rFonts w:ascii="Calibri" w:hAnsi="Calibri" w:cs="Calibri"/>
          <w:sz w:val="22"/>
          <w:szCs w:val="22"/>
        </w:rPr>
        <w:t xml:space="preserve"> and stay longer with the organisation </w:t>
      </w:r>
      <w:r w:rsidR="00D75268" w:rsidRPr="00326CD0">
        <w:rPr>
          <w:rFonts w:ascii="Calibri" w:hAnsi="Calibri" w:cs="Calibri"/>
          <w:sz w:val="22"/>
          <w:szCs w:val="22"/>
        </w:rPr>
        <w:t xml:space="preserve">(Smith and Mitchell, 2022). </w:t>
      </w:r>
    </w:p>
    <w:p w14:paraId="069DD09A" w14:textId="7E011EF0" w:rsidR="002768CA" w:rsidRPr="002768CA" w:rsidRDefault="002768CA" w:rsidP="00BB03DF">
      <w:pPr>
        <w:ind w:left="360"/>
        <w:rPr>
          <w:rFonts w:ascii="Calibri" w:hAnsi="Calibri" w:cs="Calibri"/>
          <w:sz w:val="22"/>
          <w:szCs w:val="22"/>
        </w:rPr>
      </w:pPr>
      <w:r>
        <w:rPr>
          <w:rFonts w:ascii="Calibri" w:hAnsi="Calibri" w:cs="Calibri"/>
          <w:sz w:val="22"/>
          <w:szCs w:val="22"/>
        </w:rPr>
        <w:t xml:space="preserve">Another personal value that will benefit Nexxobyt is achievement. By having achievement as a personal </w:t>
      </w:r>
      <w:proofErr w:type="gramStart"/>
      <w:r>
        <w:rPr>
          <w:rFonts w:ascii="Calibri" w:hAnsi="Calibri" w:cs="Calibri"/>
          <w:sz w:val="22"/>
          <w:szCs w:val="22"/>
        </w:rPr>
        <w:t>value</w:t>
      </w:r>
      <w:proofErr w:type="gramEnd"/>
      <w:r>
        <w:rPr>
          <w:rFonts w:ascii="Calibri" w:hAnsi="Calibri" w:cs="Calibri"/>
          <w:sz w:val="22"/>
          <w:szCs w:val="22"/>
        </w:rPr>
        <w:t xml:space="preserve"> it will help Nexxobyt</w:t>
      </w:r>
      <w:r w:rsidR="00BB03DF">
        <w:rPr>
          <w:rFonts w:ascii="Calibri" w:hAnsi="Calibri" w:cs="Calibri"/>
          <w:sz w:val="22"/>
          <w:szCs w:val="22"/>
        </w:rPr>
        <w:t xml:space="preserve"> achieve a strong drive for results, by having this value it will </w:t>
      </w:r>
      <w:r w:rsidR="00BB03DF">
        <w:rPr>
          <w:rFonts w:ascii="Calibri" w:hAnsi="Calibri" w:cs="Calibri"/>
          <w:sz w:val="22"/>
          <w:szCs w:val="22"/>
        </w:rPr>
        <w:lastRenderedPageBreak/>
        <w:t xml:space="preserve">help </w:t>
      </w:r>
      <w:r>
        <w:rPr>
          <w:rFonts w:ascii="Calibri" w:hAnsi="Calibri" w:cs="Calibri"/>
          <w:sz w:val="22"/>
          <w:szCs w:val="22"/>
        </w:rPr>
        <w:t>navigate</w:t>
      </w:r>
      <w:r w:rsidR="009D2B73">
        <w:rPr>
          <w:rFonts w:ascii="Calibri" w:hAnsi="Calibri" w:cs="Calibri"/>
          <w:sz w:val="22"/>
          <w:szCs w:val="22"/>
        </w:rPr>
        <w:t xml:space="preserve"> problems and obstacles and overall improve the </w:t>
      </w:r>
      <w:r w:rsidR="00BA50DC">
        <w:rPr>
          <w:rFonts w:ascii="Calibri" w:hAnsi="Calibri" w:cs="Calibri"/>
          <w:sz w:val="22"/>
          <w:szCs w:val="22"/>
        </w:rPr>
        <w:t>company’s</w:t>
      </w:r>
      <w:r w:rsidR="009D2B73">
        <w:rPr>
          <w:rFonts w:ascii="Calibri" w:hAnsi="Calibri" w:cs="Calibri"/>
          <w:sz w:val="22"/>
          <w:szCs w:val="22"/>
        </w:rPr>
        <w:t xml:space="preserve"> processes. People practitioner plays a key role in standard setting (Reese and French 2013)</w:t>
      </w:r>
      <w:r w:rsidR="008F04E2">
        <w:rPr>
          <w:rFonts w:ascii="Calibri" w:hAnsi="Calibri" w:cs="Calibri"/>
          <w:sz w:val="22"/>
          <w:szCs w:val="22"/>
        </w:rPr>
        <w:t>.</w:t>
      </w:r>
      <w:r w:rsidR="00BB03DF">
        <w:rPr>
          <w:rFonts w:ascii="Calibri" w:hAnsi="Calibri" w:cs="Calibri"/>
          <w:sz w:val="22"/>
          <w:szCs w:val="22"/>
        </w:rPr>
        <w:t xml:space="preserve"> </w:t>
      </w:r>
      <w:r w:rsidR="00665A9C">
        <w:rPr>
          <w:rFonts w:ascii="Calibri" w:hAnsi="Calibri" w:cs="Calibri"/>
          <w:sz w:val="22"/>
          <w:szCs w:val="22"/>
        </w:rPr>
        <w:t xml:space="preserve">By introducing regular performance reviews through line </w:t>
      </w:r>
      <w:r w:rsidR="00BB03DF">
        <w:rPr>
          <w:rFonts w:ascii="Calibri" w:hAnsi="Calibri" w:cs="Calibri"/>
          <w:sz w:val="22"/>
          <w:szCs w:val="22"/>
        </w:rPr>
        <w:t>managers,</w:t>
      </w:r>
      <w:r w:rsidR="00665A9C">
        <w:rPr>
          <w:rFonts w:ascii="Calibri" w:hAnsi="Calibri" w:cs="Calibri"/>
          <w:sz w:val="22"/>
          <w:szCs w:val="22"/>
        </w:rPr>
        <w:t xml:space="preserve"> </w:t>
      </w:r>
      <w:r w:rsidR="00BB03DF">
        <w:rPr>
          <w:rFonts w:ascii="Calibri" w:hAnsi="Calibri" w:cs="Calibri"/>
          <w:sz w:val="22"/>
          <w:szCs w:val="22"/>
        </w:rPr>
        <w:t xml:space="preserve">they will play a role with engagement and performance of all their team setting clear objectives to meet company targets (Taylor and Woodham, 2022). Achievement will </w:t>
      </w:r>
      <w:r w:rsidR="008F04E2">
        <w:rPr>
          <w:rFonts w:ascii="Calibri" w:hAnsi="Calibri" w:cs="Calibri"/>
          <w:sz w:val="22"/>
          <w:szCs w:val="22"/>
        </w:rPr>
        <w:t>help drive and take responsibility for the training and learning provided by Nexxobyt</w:t>
      </w:r>
      <w:r w:rsidR="00BB03DF">
        <w:rPr>
          <w:rFonts w:ascii="Calibri" w:hAnsi="Calibri" w:cs="Calibri"/>
          <w:sz w:val="22"/>
          <w:szCs w:val="22"/>
        </w:rPr>
        <w:t>, ensuring everyone has the capability and training to do their jobs well for Nexxobyt to achieve great results</w:t>
      </w:r>
      <w:r w:rsidR="00BC6B92">
        <w:rPr>
          <w:rFonts w:ascii="Calibri" w:hAnsi="Calibri" w:cs="Calibri"/>
          <w:sz w:val="22"/>
          <w:szCs w:val="22"/>
        </w:rPr>
        <w:t>.</w:t>
      </w:r>
    </w:p>
    <w:p w14:paraId="7D423F08" w14:textId="63BDC753" w:rsidR="00253623" w:rsidRPr="00BB03DF" w:rsidRDefault="00B3370A" w:rsidP="00BB03DF">
      <w:pPr>
        <w:ind w:left="360"/>
        <w:rPr>
          <w:rFonts w:ascii="Calibri" w:hAnsi="Calibri" w:cs="Calibri"/>
          <w:sz w:val="22"/>
          <w:szCs w:val="22"/>
        </w:rPr>
      </w:pPr>
      <w:r w:rsidRPr="00BB03DF">
        <w:rPr>
          <w:rFonts w:ascii="Calibri" w:hAnsi="Calibri" w:cs="Calibri"/>
          <w:sz w:val="22"/>
          <w:szCs w:val="22"/>
        </w:rPr>
        <w:t xml:space="preserve">By applying both fairness and </w:t>
      </w:r>
      <w:r w:rsidR="00BA50DC" w:rsidRPr="00BB03DF">
        <w:rPr>
          <w:rFonts w:ascii="Calibri" w:hAnsi="Calibri" w:cs="Calibri"/>
          <w:sz w:val="22"/>
          <w:szCs w:val="22"/>
        </w:rPr>
        <w:t>achievement</w:t>
      </w:r>
      <w:r w:rsidRPr="00BB03DF">
        <w:rPr>
          <w:rFonts w:ascii="Calibri" w:hAnsi="Calibri" w:cs="Calibri"/>
          <w:sz w:val="22"/>
          <w:szCs w:val="22"/>
        </w:rPr>
        <w:t xml:space="preserve"> in Nexxobyt it will provide a </w:t>
      </w:r>
      <w:r w:rsidR="00BA50DC" w:rsidRPr="00BB03DF">
        <w:rPr>
          <w:rFonts w:ascii="Calibri" w:hAnsi="Calibri" w:cs="Calibri"/>
          <w:sz w:val="22"/>
          <w:szCs w:val="22"/>
        </w:rPr>
        <w:t>more structured environment where policies will be applied throughout the company to involve a greater focus on</w:t>
      </w:r>
      <w:r w:rsidR="00414F6C">
        <w:rPr>
          <w:rFonts w:ascii="Calibri" w:hAnsi="Calibri" w:cs="Calibri"/>
          <w:sz w:val="22"/>
          <w:szCs w:val="22"/>
        </w:rPr>
        <w:t xml:space="preserve"> results and</w:t>
      </w:r>
      <w:r w:rsidR="00BA50DC" w:rsidRPr="00BB03DF">
        <w:rPr>
          <w:rFonts w:ascii="Calibri" w:hAnsi="Calibri" w:cs="Calibri"/>
          <w:sz w:val="22"/>
          <w:szCs w:val="22"/>
        </w:rPr>
        <w:t xml:space="preserve"> the overall role of the line manager ( Reese and French, 2013) </w:t>
      </w:r>
      <w:r w:rsidR="00C14E24" w:rsidRPr="00BB03DF">
        <w:rPr>
          <w:rFonts w:ascii="Calibri" w:hAnsi="Calibri" w:cs="Calibri"/>
          <w:sz w:val="22"/>
          <w:szCs w:val="22"/>
        </w:rPr>
        <w:t xml:space="preserve">Whilst </w:t>
      </w:r>
      <w:r w:rsidR="00BA50DC" w:rsidRPr="00BB03DF">
        <w:rPr>
          <w:rFonts w:ascii="Calibri" w:hAnsi="Calibri" w:cs="Calibri"/>
          <w:sz w:val="22"/>
          <w:szCs w:val="22"/>
        </w:rPr>
        <w:t>achievement</w:t>
      </w:r>
      <w:r w:rsidR="00C14E24" w:rsidRPr="00BB03DF">
        <w:rPr>
          <w:rFonts w:ascii="Calibri" w:hAnsi="Calibri" w:cs="Calibri"/>
          <w:sz w:val="22"/>
          <w:szCs w:val="22"/>
        </w:rPr>
        <w:t xml:space="preserve"> will focus on the </w:t>
      </w:r>
      <w:r w:rsidR="00BA50DC" w:rsidRPr="00BB03DF">
        <w:rPr>
          <w:rFonts w:ascii="Calibri" w:hAnsi="Calibri" w:cs="Calibri"/>
          <w:sz w:val="22"/>
          <w:szCs w:val="22"/>
        </w:rPr>
        <w:t>direction that the company is moving in</w:t>
      </w:r>
      <w:r w:rsidR="00C14E24" w:rsidRPr="00BB03DF">
        <w:rPr>
          <w:rFonts w:ascii="Calibri" w:hAnsi="Calibri" w:cs="Calibri"/>
          <w:sz w:val="22"/>
          <w:szCs w:val="22"/>
        </w:rPr>
        <w:t xml:space="preserve">, the fairness will ensure that the individual will be treated with a process that is acceptable to everyone. </w:t>
      </w:r>
    </w:p>
    <w:p w14:paraId="54D8AE82" w14:textId="77777777" w:rsidR="00B3370A" w:rsidRDefault="00B3370A" w:rsidP="00253623">
      <w:pPr>
        <w:pStyle w:val="ListParagraph"/>
        <w:ind w:left="360"/>
        <w:rPr>
          <w:rFonts w:ascii="Calibri" w:hAnsi="Calibri" w:cs="Calibri"/>
          <w:sz w:val="22"/>
          <w:szCs w:val="22"/>
        </w:rPr>
      </w:pPr>
    </w:p>
    <w:p w14:paraId="6D96B65A" w14:textId="005FBDB7" w:rsidR="004123F7" w:rsidRDefault="005468BA" w:rsidP="004123F7">
      <w:pPr>
        <w:pStyle w:val="ListParagraph"/>
        <w:numPr>
          <w:ilvl w:val="1"/>
          <w:numId w:val="2"/>
        </w:numPr>
        <w:rPr>
          <w:rFonts w:ascii="Calibri" w:hAnsi="Calibri" w:cs="Calibri"/>
          <w:sz w:val="22"/>
          <w:szCs w:val="22"/>
        </w:rPr>
      </w:pPr>
      <w:r>
        <w:rPr>
          <w:rFonts w:ascii="Calibri" w:hAnsi="Calibri" w:cs="Calibri"/>
          <w:sz w:val="22"/>
          <w:szCs w:val="22"/>
        </w:rPr>
        <w:t xml:space="preserve">People </w:t>
      </w:r>
      <w:r w:rsidR="005841EC">
        <w:rPr>
          <w:rFonts w:ascii="Calibri" w:hAnsi="Calibri" w:cs="Calibri"/>
          <w:sz w:val="22"/>
          <w:szCs w:val="22"/>
        </w:rPr>
        <w:t>professionals</w:t>
      </w:r>
      <w:r>
        <w:rPr>
          <w:rFonts w:ascii="Calibri" w:hAnsi="Calibri" w:cs="Calibri"/>
          <w:sz w:val="22"/>
          <w:szCs w:val="22"/>
        </w:rPr>
        <w:t xml:space="preserve"> </w:t>
      </w:r>
      <w:r w:rsidR="005841EC">
        <w:rPr>
          <w:rFonts w:ascii="Calibri" w:hAnsi="Calibri" w:cs="Calibri"/>
          <w:sz w:val="22"/>
          <w:szCs w:val="22"/>
        </w:rPr>
        <w:t>are required to usually be at the centre of any change management</w:t>
      </w:r>
      <w:r w:rsidR="002A1E8B">
        <w:rPr>
          <w:rFonts w:ascii="Calibri" w:hAnsi="Calibri" w:cs="Calibri"/>
          <w:sz w:val="22"/>
          <w:szCs w:val="22"/>
        </w:rPr>
        <w:t xml:space="preserve">, </w:t>
      </w:r>
      <w:r w:rsidR="000611F1">
        <w:rPr>
          <w:rFonts w:ascii="Calibri" w:hAnsi="Calibri" w:cs="Calibri"/>
          <w:sz w:val="22"/>
          <w:szCs w:val="22"/>
        </w:rPr>
        <w:t>during a period of change this is where people are most likely to be stressed, this means that effective communication is even more important</w:t>
      </w:r>
      <w:r w:rsidR="002A1E8B">
        <w:rPr>
          <w:rFonts w:ascii="Calibri" w:hAnsi="Calibri" w:cs="Calibri"/>
          <w:sz w:val="22"/>
          <w:szCs w:val="22"/>
        </w:rPr>
        <w:t xml:space="preserve"> (Smith and Mitchell, 2022). </w:t>
      </w:r>
      <w:r w:rsidR="000611F1">
        <w:rPr>
          <w:rFonts w:ascii="Calibri" w:hAnsi="Calibri" w:cs="Calibri"/>
          <w:sz w:val="22"/>
          <w:szCs w:val="22"/>
        </w:rPr>
        <w:t>B</w:t>
      </w:r>
      <w:r w:rsidR="000A7F31">
        <w:rPr>
          <w:rFonts w:ascii="Calibri" w:hAnsi="Calibri" w:cs="Calibri"/>
          <w:sz w:val="22"/>
          <w:szCs w:val="22"/>
        </w:rPr>
        <w:t xml:space="preserve">y communicating clearly and being the voice of Nexxobyt </w:t>
      </w:r>
      <w:r w:rsidR="00797DC4">
        <w:rPr>
          <w:rFonts w:ascii="Calibri" w:hAnsi="Calibri" w:cs="Calibri"/>
          <w:sz w:val="22"/>
          <w:szCs w:val="22"/>
        </w:rPr>
        <w:t>they</w:t>
      </w:r>
      <w:r w:rsidR="000A7F31">
        <w:rPr>
          <w:rFonts w:ascii="Calibri" w:hAnsi="Calibri" w:cs="Calibri"/>
          <w:sz w:val="22"/>
          <w:szCs w:val="22"/>
        </w:rPr>
        <w:t xml:space="preserve"> can build</w:t>
      </w:r>
      <w:r w:rsidR="000611F1">
        <w:rPr>
          <w:rFonts w:ascii="Calibri" w:hAnsi="Calibri" w:cs="Calibri"/>
          <w:sz w:val="22"/>
          <w:szCs w:val="22"/>
        </w:rPr>
        <w:t xml:space="preserve"> a</w:t>
      </w:r>
      <w:r w:rsidR="000A7F31">
        <w:rPr>
          <w:rFonts w:ascii="Calibri" w:hAnsi="Calibri" w:cs="Calibri"/>
          <w:sz w:val="22"/>
          <w:szCs w:val="22"/>
        </w:rPr>
        <w:t xml:space="preserve"> shared sense of purpose which is aligned to the organisational strategy, it will drive a </w:t>
      </w:r>
      <w:r w:rsidR="000611F1">
        <w:rPr>
          <w:rFonts w:ascii="Calibri" w:hAnsi="Calibri" w:cs="Calibri"/>
          <w:sz w:val="22"/>
          <w:szCs w:val="22"/>
        </w:rPr>
        <w:t>two-way</w:t>
      </w:r>
      <w:r w:rsidR="000A7F31">
        <w:rPr>
          <w:rFonts w:ascii="Calibri" w:hAnsi="Calibri" w:cs="Calibri"/>
          <w:sz w:val="22"/>
          <w:szCs w:val="22"/>
        </w:rPr>
        <w:t xml:space="preserve"> dialogue between the people professional and senior leaders </w:t>
      </w:r>
      <w:r w:rsidR="00A96DCA">
        <w:rPr>
          <w:rFonts w:ascii="Calibri" w:hAnsi="Calibri" w:cs="Calibri"/>
          <w:sz w:val="22"/>
          <w:szCs w:val="22"/>
        </w:rPr>
        <w:t>by including them in the process</w:t>
      </w:r>
      <w:r w:rsidR="000A7F31">
        <w:rPr>
          <w:rFonts w:ascii="Calibri" w:hAnsi="Calibri" w:cs="Calibri"/>
          <w:sz w:val="22"/>
          <w:szCs w:val="22"/>
        </w:rPr>
        <w:t xml:space="preserve"> </w:t>
      </w:r>
      <w:r w:rsidR="00797DC4">
        <w:rPr>
          <w:rFonts w:ascii="Calibri" w:hAnsi="Calibri" w:cs="Calibri"/>
          <w:sz w:val="22"/>
          <w:szCs w:val="22"/>
        </w:rPr>
        <w:t>they</w:t>
      </w:r>
      <w:r w:rsidR="000A7F31">
        <w:rPr>
          <w:rFonts w:ascii="Calibri" w:hAnsi="Calibri" w:cs="Calibri"/>
          <w:sz w:val="22"/>
          <w:szCs w:val="22"/>
        </w:rPr>
        <w:t xml:space="preserve"> will receive support from the senior team</w:t>
      </w:r>
      <w:r w:rsidR="00A96DCA">
        <w:rPr>
          <w:rFonts w:ascii="Calibri" w:hAnsi="Calibri" w:cs="Calibri"/>
          <w:sz w:val="22"/>
          <w:szCs w:val="22"/>
        </w:rPr>
        <w:t xml:space="preserve">. By communicating </w:t>
      </w:r>
      <w:r w:rsidR="000611F1">
        <w:rPr>
          <w:rFonts w:ascii="Calibri" w:hAnsi="Calibri" w:cs="Calibri"/>
          <w:sz w:val="22"/>
          <w:szCs w:val="22"/>
        </w:rPr>
        <w:t>clearly,</w:t>
      </w:r>
      <w:r w:rsidR="00A96DCA">
        <w:rPr>
          <w:rFonts w:ascii="Calibri" w:hAnsi="Calibri" w:cs="Calibri"/>
          <w:sz w:val="22"/>
          <w:szCs w:val="22"/>
        </w:rPr>
        <w:t xml:space="preserve"> it allows employees to stay connected to their workplace whilst understanding what the overall goal is of the organisation </w:t>
      </w:r>
      <w:r w:rsidR="00FA56D5">
        <w:rPr>
          <w:rFonts w:ascii="Calibri" w:hAnsi="Calibri" w:cs="Calibri"/>
          <w:sz w:val="22"/>
          <w:szCs w:val="22"/>
        </w:rPr>
        <w:t>ultimately,</w:t>
      </w:r>
      <w:r w:rsidR="00A96DCA">
        <w:rPr>
          <w:rFonts w:ascii="Calibri" w:hAnsi="Calibri" w:cs="Calibri"/>
          <w:sz w:val="22"/>
          <w:szCs w:val="22"/>
        </w:rPr>
        <w:t xml:space="preserve"> they will develop a sense of belonging in Nexxobyt and how they can contribute further to the </w:t>
      </w:r>
      <w:r w:rsidR="00797DC4">
        <w:rPr>
          <w:rFonts w:ascii="Calibri" w:hAnsi="Calibri" w:cs="Calibri"/>
          <w:sz w:val="22"/>
          <w:szCs w:val="22"/>
        </w:rPr>
        <w:t>companies’</w:t>
      </w:r>
      <w:r w:rsidR="00A96DCA">
        <w:rPr>
          <w:rFonts w:ascii="Calibri" w:hAnsi="Calibri" w:cs="Calibri"/>
          <w:sz w:val="22"/>
          <w:szCs w:val="22"/>
        </w:rPr>
        <w:t xml:space="preserve"> wider purpose</w:t>
      </w:r>
      <w:r w:rsidR="004123F7">
        <w:rPr>
          <w:rFonts w:ascii="Calibri" w:hAnsi="Calibri" w:cs="Calibri"/>
          <w:sz w:val="22"/>
          <w:szCs w:val="22"/>
        </w:rPr>
        <w:t xml:space="preserve"> and future goals (</w:t>
      </w:r>
      <w:proofErr w:type="spellStart"/>
      <w:r w:rsidR="004123F7">
        <w:rPr>
          <w:rFonts w:ascii="Calibri" w:hAnsi="Calibri" w:cs="Calibri"/>
          <w:sz w:val="22"/>
          <w:szCs w:val="22"/>
        </w:rPr>
        <w:t>CIPDa</w:t>
      </w:r>
      <w:proofErr w:type="spellEnd"/>
      <w:r w:rsidR="004123F7">
        <w:rPr>
          <w:rFonts w:ascii="Calibri" w:hAnsi="Calibri" w:cs="Calibri"/>
          <w:sz w:val="22"/>
          <w:szCs w:val="22"/>
        </w:rPr>
        <w:t>, 2024)</w:t>
      </w:r>
      <w:r w:rsidR="00A96DCA">
        <w:rPr>
          <w:rFonts w:ascii="Calibri" w:hAnsi="Calibri" w:cs="Calibri"/>
          <w:sz w:val="22"/>
          <w:szCs w:val="22"/>
        </w:rPr>
        <w:t xml:space="preserve">.  </w:t>
      </w:r>
      <w:r w:rsidR="00FA56D5">
        <w:rPr>
          <w:rFonts w:ascii="Calibri" w:hAnsi="Calibri" w:cs="Calibri"/>
          <w:sz w:val="22"/>
          <w:szCs w:val="22"/>
        </w:rPr>
        <w:t xml:space="preserve">Communication plays a key role to ensure </w:t>
      </w:r>
      <w:r w:rsidR="00C81744">
        <w:rPr>
          <w:rFonts w:ascii="Calibri" w:hAnsi="Calibri" w:cs="Calibri"/>
          <w:sz w:val="22"/>
          <w:szCs w:val="22"/>
        </w:rPr>
        <w:t>messages are clear</w:t>
      </w:r>
      <w:r w:rsidR="00FA56D5">
        <w:rPr>
          <w:rFonts w:ascii="Calibri" w:hAnsi="Calibri" w:cs="Calibri"/>
          <w:sz w:val="22"/>
          <w:szCs w:val="22"/>
        </w:rPr>
        <w:t xml:space="preserve"> around all people management and employment issues. </w:t>
      </w:r>
    </w:p>
    <w:p w14:paraId="19EC9CBA" w14:textId="77777777" w:rsidR="004123F7" w:rsidRDefault="004123F7" w:rsidP="004123F7">
      <w:pPr>
        <w:pStyle w:val="ListParagraph"/>
        <w:ind w:left="360"/>
        <w:rPr>
          <w:rFonts w:ascii="Calibri" w:hAnsi="Calibri" w:cs="Calibri"/>
          <w:sz w:val="22"/>
          <w:szCs w:val="22"/>
        </w:rPr>
      </w:pPr>
    </w:p>
    <w:p w14:paraId="70731448" w14:textId="3A27A84E" w:rsidR="004123F7" w:rsidRDefault="004123F7" w:rsidP="004123F7">
      <w:pPr>
        <w:pStyle w:val="ListParagraph"/>
        <w:ind w:left="360"/>
        <w:rPr>
          <w:rFonts w:ascii="Calibri" w:hAnsi="Calibri" w:cs="Calibri"/>
          <w:sz w:val="22"/>
          <w:szCs w:val="22"/>
        </w:rPr>
      </w:pPr>
      <w:r>
        <w:rPr>
          <w:rFonts w:ascii="Calibri" w:hAnsi="Calibri" w:cs="Calibri"/>
          <w:sz w:val="22"/>
          <w:szCs w:val="22"/>
        </w:rPr>
        <w:t>A</w:t>
      </w:r>
      <w:r w:rsidR="00C14EF5">
        <w:rPr>
          <w:rFonts w:ascii="Calibri" w:hAnsi="Calibri" w:cs="Calibri"/>
          <w:sz w:val="22"/>
          <w:szCs w:val="22"/>
        </w:rPr>
        <w:t xml:space="preserve">s a people professional if you don’t communicate effectively through change individuals who have not been communicated to may resist the change that </w:t>
      </w:r>
      <w:r w:rsidR="00797DC4">
        <w:rPr>
          <w:rFonts w:ascii="Calibri" w:hAnsi="Calibri" w:cs="Calibri"/>
          <w:sz w:val="22"/>
          <w:szCs w:val="22"/>
        </w:rPr>
        <w:t>they</w:t>
      </w:r>
      <w:r w:rsidR="00C14EF5">
        <w:rPr>
          <w:rFonts w:ascii="Calibri" w:hAnsi="Calibri" w:cs="Calibri"/>
          <w:sz w:val="22"/>
          <w:szCs w:val="22"/>
        </w:rPr>
        <w:t xml:space="preserve"> are planning which could disrupt the implementation and increase your current workload as there will be more navigation needed with certain individuals (</w:t>
      </w:r>
      <w:proofErr w:type="spellStart"/>
      <w:r w:rsidR="00C14EF5">
        <w:rPr>
          <w:rFonts w:ascii="Calibri" w:hAnsi="Calibri" w:cs="Calibri"/>
          <w:sz w:val="22"/>
          <w:szCs w:val="22"/>
        </w:rPr>
        <w:t>CIPDa</w:t>
      </w:r>
      <w:proofErr w:type="spellEnd"/>
      <w:r w:rsidR="00C14EF5">
        <w:rPr>
          <w:rFonts w:ascii="Calibri" w:hAnsi="Calibri" w:cs="Calibri"/>
          <w:sz w:val="22"/>
          <w:szCs w:val="22"/>
        </w:rPr>
        <w:t xml:space="preserve">, 2024). </w:t>
      </w:r>
      <w:r w:rsidR="00FA56D5">
        <w:rPr>
          <w:rFonts w:ascii="Calibri" w:hAnsi="Calibri" w:cs="Calibri"/>
          <w:sz w:val="22"/>
          <w:szCs w:val="22"/>
        </w:rPr>
        <w:t>Failure to communicate properly could have a negative effect on the employee engagement and motivation throughout Nexxobyt which can cause problems with production and overall staff morale throughout the organisation (</w:t>
      </w:r>
      <w:proofErr w:type="spellStart"/>
      <w:r w:rsidR="00FA56D5">
        <w:rPr>
          <w:rFonts w:ascii="Calibri" w:hAnsi="Calibri" w:cs="Calibri"/>
          <w:sz w:val="22"/>
          <w:szCs w:val="22"/>
        </w:rPr>
        <w:t>CIPDb</w:t>
      </w:r>
      <w:proofErr w:type="spellEnd"/>
      <w:r w:rsidR="00FA56D5">
        <w:rPr>
          <w:rFonts w:ascii="Calibri" w:hAnsi="Calibri" w:cs="Calibri"/>
          <w:sz w:val="22"/>
          <w:szCs w:val="22"/>
        </w:rPr>
        <w:t>, 2025).</w:t>
      </w:r>
      <w:r w:rsidR="00360470">
        <w:rPr>
          <w:rFonts w:ascii="Calibri" w:hAnsi="Calibri" w:cs="Calibri"/>
          <w:sz w:val="22"/>
          <w:szCs w:val="22"/>
        </w:rPr>
        <w:t xml:space="preserve"> Trust is also a massive impact and </w:t>
      </w:r>
      <w:r w:rsidR="00797DC4">
        <w:rPr>
          <w:rFonts w:ascii="Calibri" w:hAnsi="Calibri" w:cs="Calibri"/>
          <w:sz w:val="22"/>
          <w:szCs w:val="22"/>
        </w:rPr>
        <w:t>when making</w:t>
      </w:r>
      <w:r w:rsidR="00360470">
        <w:rPr>
          <w:rFonts w:ascii="Calibri" w:hAnsi="Calibri" w:cs="Calibri"/>
          <w:sz w:val="22"/>
          <w:szCs w:val="22"/>
        </w:rPr>
        <w:t xml:space="preserve"> decisions for significant change to happen effectively if communication lacks </w:t>
      </w:r>
      <w:r w:rsidR="00797DC4">
        <w:rPr>
          <w:rFonts w:ascii="Calibri" w:hAnsi="Calibri" w:cs="Calibri"/>
          <w:sz w:val="22"/>
          <w:szCs w:val="22"/>
        </w:rPr>
        <w:t>trust maybe hard to get from senior teams</w:t>
      </w:r>
      <w:r w:rsidR="00360470">
        <w:rPr>
          <w:rFonts w:ascii="Calibri" w:hAnsi="Calibri" w:cs="Calibri"/>
          <w:sz w:val="22"/>
          <w:szCs w:val="22"/>
        </w:rPr>
        <w:t>. If communication is not addressed with those that are affected by the change, they will lack trust with the people professional (</w:t>
      </w:r>
      <w:proofErr w:type="spellStart"/>
      <w:r w:rsidR="00360470">
        <w:rPr>
          <w:rFonts w:ascii="Calibri" w:hAnsi="Calibri" w:cs="Calibri"/>
          <w:sz w:val="22"/>
          <w:szCs w:val="22"/>
        </w:rPr>
        <w:t>CIBDb</w:t>
      </w:r>
      <w:proofErr w:type="spellEnd"/>
      <w:r w:rsidR="00360470">
        <w:rPr>
          <w:rFonts w:ascii="Calibri" w:hAnsi="Calibri" w:cs="Calibri"/>
          <w:sz w:val="22"/>
          <w:szCs w:val="22"/>
        </w:rPr>
        <w:t xml:space="preserve">, 2025). </w:t>
      </w:r>
    </w:p>
    <w:p w14:paraId="1B4F2A31" w14:textId="77777777" w:rsidR="000715D7" w:rsidRDefault="000715D7" w:rsidP="004123F7">
      <w:pPr>
        <w:pStyle w:val="ListParagraph"/>
        <w:ind w:left="360"/>
        <w:rPr>
          <w:rFonts w:ascii="Calibri" w:hAnsi="Calibri" w:cs="Calibri"/>
          <w:sz w:val="22"/>
          <w:szCs w:val="22"/>
        </w:rPr>
      </w:pPr>
    </w:p>
    <w:p w14:paraId="7BB6337C" w14:textId="519A43C1" w:rsidR="002420C4" w:rsidRDefault="00BB3AD2" w:rsidP="00A53C35">
      <w:pPr>
        <w:pStyle w:val="ListParagraph"/>
        <w:numPr>
          <w:ilvl w:val="1"/>
          <w:numId w:val="2"/>
        </w:numPr>
        <w:rPr>
          <w:rFonts w:ascii="Calibri" w:hAnsi="Calibri" w:cs="Calibri"/>
          <w:sz w:val="22"/>
          <w:szCs w:val="22"/>
        </w:rPr>
      </w:pPr>
      <w:r>
        <w:rPr>
          <w:rFonts w:ascii="Calibri" w:hAnsi="Calibri" w:cs="Calibri"/>
          <w:sz w:val="22"/>
          <w:szCs w:val="22"/>
        </w:rPr>
        <w:t>Inclusivity in a workplace is key to an organisation’s success and happy workforce. By the manager creating a discriminating culture makes an overall difference to how people are feeling in the workplace, being in a senior role discrimination is exemplified by leadership by excluding people from opportunities and showing favouritism to employees (Green, 2019). To approach this as a people professional at Nexxobyt</w:t>
      </w:r>
      <w:r w:rsidR="001D07B5">
        <w:rPr>
          <w:rFonts w:ascii="Calibri" w:hAnsi="Calibri" w:cs="Calibri"/>
          <w:sz w:val="22"/>
          <w:szCs w:val="22"/>
        </w:rPr>
        <w:t xml:space="preserve">, </w:t>
      </w:r>
      <w:r w:rsidR="00EA02E5">
        <w:rPr>
          <w:rFonts w:ascii="Calibri" w:hAnsi="Calibri" w:cs="Calibri"/>
          <w:sz w:val="22"/>
          <w:szCs w:val="22"/>
        </w:rPr>
        <w:t>f</w:t>
      </w:r>
      <w:r w:rsidR="001D07B5">
        <w:rPr>
          <w:rFonts w:ascii="Calibri" w:hAnsi="Calibri" w:cs="Calibri"/>
          <w:sz w:val="22"/>
          <w:szCs w:val="22"/>
        </w:rPr>
        <w:t>irstly create a talk to the team, encourage them to speak up, creating a process to help people at Nexxobyt, after speaking to employees if more people are clarifying what you ha</w:t>
      </w:r>
      <w:r w:rsidR="002420C4">
        <w:rPr>
          <w:rFonts w:ascii="Calibri" w:hAnsi="Calibri" w:cs="Calibri"/>
          <w:sz w:val="22"/>
          <w:szCs w:val="22"/>
        </w:rPr>
        <w:t>ve</w:t>
      </w:r>
      <w:r w:rsidR="001D07B5">
        <w:rPr>
          <w:rFonts w:ascii="Calibri" w:hAnsi="Calibri" w:cs="Calibri"/>
          <w:sz w:val="22"/>
          <w:szCs w:val="22"/>
        </w:rPr>
        <w:t xml:space="preserve"> hea</w:t>
      </w:r>
      <w:r w:rsidR="002420C4">
        <w:rPr>
          <w:rFonts w:ascii="Calibri" w:hAnsi="Calibri" w:cs="Calibri"/>
          <w:sz w:val="22"/>
          <w:szCs w:val="22"/>
        </w:rPr>
        <w:t>r</w:t>
      </w:r>
      <w:r w:rsidR="001D07B5">
        <w:rPr>
          <w:rFonts w:ascii="Calibri" w:hAnsi="Calibri" w:cs="Calibri"/>
          <w:sz w:val="22"/>
          <w:szCs w:val="22"/>
        </w:rPr>
        <w:t xml:space="preserve">d already have </w:t>
      </w:r>
      <w:r>
        <w:rPr>
          <w:rFonts w:ascii="Calibri" w:hAnsi="Calibri" w:cs="Calibri"/>
          <w:sz w:val="22"/>
          <w:szCs w:val="22"/>
        </w:rPr>
        <w:t xml:space="preserve">a private one to one with the manager </w:t>
      </w:r>
      <w:r w:rsidR="00386CAF">
        <w:rPr>
          <w:rFonts w:ascii="Calibri" w:hAnsi="Calibri" w:cs="Calibri"/>
          <w:sz w:val="22"/>
          <w:szCs w:val="22"/>
        </w:rPr>
        <w:lastRenderedPageBreak/>
        <w:t>recording all notes of the meeting, highlighting the manager’s job role and responsibilities</w:t>
      </w:r>
      <w:r w:rsidR="002420C4">
        <w:rPr>
          <w:rFonts w:ascii="Calibri" w:hAnsi="Calibri" w:cs="Calibri"/>
          <w:sz w:val="22"/>
          <w:szCs w:val="22"/>
        </w:rPr>
        <w:t xml:space="preserve"> in black and white</w:t>
      </w:r>
      <w:r w:rsidR="00386CAF">
        <w:rPr>
          <w:rFonts w:ascii="Calibri" w:hAnsi="Calibri" w:cs="Calibri"/>
          <w:sz w:val="22"/>
          <w:szCs w:val="22"/>
        </w:rPr>
        <w:t xml:space="preserve"> to their employees moving forward to promote inclusivity</w:t>
      </w:r>
      <w:r w:rsidR="001D07B5">
        <w:rPr>
          <w:rFonts w:ascii="Calibri" w:hAnsi="Calibri" w:cs="Calibri"/>
          <w:sz w:val="22"/>
          <w:szCs w:val="22"/>
        </w:rPr>
        <w:t>, during this meeting talk to the manager about</w:t>
      </w:r>
      <w:r w:rsidR="00386CAF">
        <w:rPr>
          <w:rFonts w:ascii="Calibri" w:hAnsi="Calibri" w:cs="Calibri"/>
          <w:sz w:val="22"/>
          <w:szCs w:val="22"/>
        </w:rPr>
        <w:t xml:space="preserve"> promot</w:t>
      </w:r>
      <w:r w:rsidR="001D07B5">
        <w:rPr>
          <w:rFonts w:ascii="Calibri" w:hAnsi="Calibri" w:cs="Calibri"/>
          <w:sz w:val="22"/>
          <w:szCs w:val="22"/>
        </w:rPr>
        <w:t>ing</w:t>
      </w:r>
      <w:r w:rsidR="00386CAF">
        <w:rPr>
          <w:rFonts w:ascii="Calibri" w:hAnsi="Calibri" w:cs="Calibri"/>
          <w:sz w:val="22"/>
          <w:szCs w:val="22"/>
        </w:rPr>
        <w:t xml:space="preserve"> codes of ethics and conduct </w:t>
      </w:r>
      <w:r w:rsidR="001D07B5">
        <w:rPr>
          <w:rFonts w:ascii="Calibri" w:hAnsi="Calibri" w:cs="Calibri"/>
          <w:sz w:val="22"/>
          <w:szCs w:val="22"/>
        </w:rPr>
        <w:t xml:space="preserve">as they are generally effective in an organisation when they are actually used, it’s about fairly applying these in Nexxobyt moving forward and if they are not followed there would be consequences if they were abused (Green, 2019). </w:t>
      </w:r>
      <w:r w:rsidR="002420C4" w:rsidRPr="00A53C35">
        <w:rPr>
          <w:rFonts w:ascii="Calibri" w:hAnsi="Calibri" w:cs="Calibri"/>
          <w:sz w:val="22"/>
          <w:szCs w:val="22"/>
        </w:rPr>
        <w:t xml:space="preserve">As a people professional </w:t>
      </w:r>
      <w:r w:rsidR="00A53C35" w:rsidRPr="00A53C35">
        <w:rPr>
          <w:rFonts w:ascii="Calibri" w:hAnsi="Calibri" w:cs="Calibri"/>
          <w:sz w:val="22"/>
          <w:szCs w:val="22"/>
        </w:rPr>
        <w:t>it is key to</w:t>
      </w:r>
      <w:r w:rsidR="002420C4" w:rsidRPr="00A53C35">
        <w:rPr>
          <w:rFonts w:ascii="Calibri" w:hAnsi="Calibri" w:cs="Calibri"/>
          <w:sz w:val="22"/>
          <w:szCs w:val="22"/>
        </w:rPr>
        <w:t xml:space="preserve"> offer the manager continuous support and guidance speaking to </w:t>
      </w:r>
      <w:r w:rsidR="00474643" w:rsidRPr="00A53C35">
        <w:rPr>
          <w:rFonts w:ascii="Calibri" w:hAnsi="Calibri" w:cs="Calibri"/>
          <w:sz w:val="22"/>
          <w:szCs w:val="22"/>
        </w:rPr>
        <w:t>them</w:t>
      </w:r>
      <w:r w:rsidR="002420C4" w:rsidRPr="00A53C35">
        <w:rPr>
          <w:rFonts w:ascii="Calibri" w:hAnsi="Calibri" w:cs="Calibri"/>
          <w:sz w:val="22"/>
          <w:szCs w:val="22"/>
        </w:rPr>
        <w:t xml:space="preserve"> on a frequent basis and monitoring </w:t>
      </w:r>
      <w:r w:rsidR="00A53C35" w:rsidRPr="00A53C35">
        <w:rPr>
          <w:rFonts w:ascii="Calibri" w:hAnsi="Calibri" w:cs="Calibri"/>
          <w:sz w:val="22"/>
          <w:szCs w:val="22"/>
        </w:rPr>
        <w:t>their</w:t>
      </w:r>
      <w:r w:rsidR="002420C4" w:rsidRPr="00A53C35">
        <w:rPr>
          <w:rFonts w:ascii="Calibri" w:hAnsi="Calibri" w:cs="Calibri"/>
          <w:sz w:val="22"/>
          <w:szCs w:val="22"/>
        </w:rPr>
        <w:t xml:space="preserve"> performance moving forward. </w:t>
      </w:r>
      <w:r w:rsidR="00A53C35" w:rsidRPr="00A53C35">
        <w:rPr>
          <w:rFonts w:ascii="Calibri" w:hAnsi="Calibri" w:cs="Calibri"/>
          <w:sz w:val="22"/>
          <w:szCs w:val="22"/>
        </w:rPr>
        <w:t xml:space="preserve">This instant </w:t>
      </w:r>
      <w:r w:rsidR="00433B27" w:rsidRPr="00A53C35">
        <w:rPr>
          <w:rFonts w:ascii="Calibri" w:hAnsi="Calibri" w:cs="Calibri"/>
          <w:sz w:val="22"/>
          <w:szCs w:val="22"/>
        </w:rPr>
        <w:t xml:space="preserve">wouldn’t have </w:t>
      </w:r>
      <w:r w:rsidR="00A53C35" w:rsidRPr="00A53C35">
        <w:rPr>
          <w:rFonts w:ascii="Calibri" w:hAnsi="Calibri" w:cs="Calibri"/>
          <w:sz w:val="22"/>
          <w:szCs w:val="22"/>
        </w:rPr>
        <w:t>raised further</w:t>
      </w:r>
      <w:r w:rsidR="00433B27" w:rsidRPr="00A53C35">
        <w:rPr>
          <w:rFonts w:ascii="Calibri" w:hAnsi="Calibri" w:cs="Calibri"/>
          <w:sz w:val="22"/>
          <w:szCs w:val="22"/>
        </w:rPr>
        <w:t xml:space="preserve"> unless the manager fails to improve following the meeting. </w:t>
      </w:r>
    </w:p>
    <w:p w14:paraId="7D3F6A04" w14:textId="77777777" w:rsidR="002420C4" w:rsidRDefault="002420C4" w:rsidP="002420C4">
      <w:pPr>
        <w:pStyle w:val="ListParagraph"/>
        <w:ind w:left="360"/>
        <w:rPr>
          <w:rFonts w:ascii="Calibri" w:hAnsi="Calibri" w:cs="Calibri"/>
          <w:sz w:val="22"/>
          <w:szCs w:val="22"/>
        </w:rPr>
      </w:pPr>
    </w:p>
    <w:p w14:paraId="3203EBEA" w14:textId="4F0C16F8" w:rsidR="002420C4" w:rsidRDefault="002420C4" w:rsidP="002420C4">
      <w:pPr>
        <w:pStyle w:val="ListParagraph"/>
        <w:ind w:left="360"/>
        <w:rPr>
          <w:rFonts w:ascii="Calibri" w:hAnsi="Calibri" w:cs="Calibri"/>
          <w:sz w:val="22"/>
          <w:szCs w:val="22"/>
        </w:rPr>
      </w:pPr>
      <w:r>
        <w:rPr>
          <w:rFonts w:ascii="Calibri" w:hAnsi="Calibri" w:cs="Calibri"/>
          <w:sz w:val="22"/>
          <w:szCs w:val="22"/>
        </w:rPr>
        <w:t xml:space="preserve">When illegal behaviour is potentially taking place at Nexxobyt as a people professional include </w:t>
      </w:r>
      <w:r w:rsidR="00433B27">
        <w:rPr>
          <w:rFonts w:ascii="Calibri" w:hAnsi="Calibri" w:cs="Calibri"/>
          <w:sz w:val="22"/>
          <w:szCs w:val="22"/>
        </w:rPr>
        <w:t xml:space="preserve">company </w:t>
      </w:r>
      <w:r>
        <w:rPr>
          <w:rFonts w:ascii="Calibri" w:hAnsi="Calibri" w:cs="Calibri"/>
          <w:sz w:val="22"/>
          <w:szCs w:val="22"/>
        </w:rPr>
        <w:t xml:space="preserve">directors in what </w:t>
      </w:r>
      <w:r w:rsidR="00A53C35">
        <w:rPr>
          <w:rFonts w:ascii="Calibri" w:hAnsi="Calibri" w:cs="Calibri"/>
          <w:sz w:val="22"/>
          <w:szCs w:val="22"/>
        </w:rPr>
        <w:t>is happening at an operational level</w:t>
      </w:r>
      <w:r w:rsidR="00433B27">
        <w:rPr>
          <w:rFonts w:ascii="Calibri" w:hAnsi="Calibri" w:cs="Calibri"/>
          <w:sz w:val="22"/>
          <w:szCs w:val="22"/>
        </w:rPr>
        <w:t xml:space="preserve">, generally an expected outcome for this type of behaviour which </w:t>
      </w:r>
      <w:r w:rsidR="00EA02E5">
        <w:rPr>
          <w:rFonts w:ascii="Calibri" w:hAnsi="Calibri" w:cs="Calibri"/>
          <w:sz w:val="22"/>
          <w:szCs w:val="22"/>
        </w:rPr>
        <w:t xml:space="preserve">should </w:t>
      </w:r>
      <w:r w:rsidR="00433B27">
        <w:rPr>
          <w:rFonts w:ascii="Calibri" w:hAnsi="Calibri" w:cs="Calibri"/>
          <w:sz w:val="22"/>
          <w:szCs w:val="22"/>
        </w:rPr>
        <w:t xml:space="preserve">fall under </w:t>
      </w:r>
      <w:r w:rsidR="00EA02E5">
        <w:rPr>
          <w:rFonts w:ascii="Calibri" w:hAnsi="Calibri" w:cs="Calibri"/>
          <w:sz w:val="22"/>
          <w:szCs w:val="22"/>
        </w:rPr>
        <w:t xml:space="preserve">a disciplinary </w:t>
      </w:r>
      <w:proofErr w:type="gramStart"/>
      <w:r w:rsidR="00EA02E5">
        <w:rPr>
          <w:rFonts w:ascii="Calibri" w:hAnsi="Calibri" w:cs="Calibri"/>
          <w:sz w:val="22"/>
          <w:szCs w:val="22"/>
        </w:rPr>
        <w:t xml:space="preserve">process, </w:t>
      </w:r>
      <w:r w:rsidR="00433B27">
        <w:rPr>
          <w:rFonts w:ascii="Calibri" w:hAnsi="Calibri" w:cs="Calibri"/>
          <w:sz w:val="22"/>
          <w:szCs w:val="22"/>
        </w:rPr>
        <w:t xml:space="preserve"> </w:t>
      </w:r>
      <w:r w:rsidR="00EA02E5">
        <w:rPr>
          <w:rFonts w:ascii="Calibri" w:hAnsi="Calibri" w:cs="Calibri"/>
          <w:sz w:val="22"/>
          <w:szCs w:val="22"/>
        </w:rPr>
        <w:t>and</w:t>
      </w:r>
      <w:proofErr w:type="gramEnd"/>
      <w:r w:rsidR="00EA02E5">
        <w:rPr>
          <w:rFonts w:ascii="Calibri" w:hAnsi="Calibri" w:cs="Calibri"/>
          <w:sz w:val="22"/>
          <w:szCs w:val="22"/>
        </w:rPr>
        <w:t xml:space="preserve"> therefore conduct a</w:t>
      </w:r>
      <w:r w:rsidR="00433B27">
        <w:rPr>
          <w:rFonts w:ascii="Calibri" w:hAnsi="Calibri" w:cs="Calibri"/>
          <w:sz w:val="22"/>
          <w:szCs w:val="22"/>
        </w:rPr>
        <w:t xml:space="preserve"> formal investigation with the employee potential leading with dismissal from the company</w:t>
      </w:r>
      <w:r w:rsidR="00B15D78">
        <w:rPr>
          <w:rFonts w:ascii="Calibri" w:hAnsi="Calibri" w:cs="Calibri"/>
          <w:sz w:val="22"/>
          <w:szCs w:val="22"/>
        </w:rPr>
        <w:t xml:space="preserve">. </w:t>
      </w:r>
      <w:r w:rsidR="0090601E">
        <w:rPr>
          <w:rFonts w:ascii="Calibri" w:hAnsi="Calibri" w:cs="Calibri"/>
          <w:sz w:val="22"/>
          <w:szCs w:val="22"/>
        </w:rPr>
        <w:t>However,</w:t>
      </w:r>
      <w:r w:rsidR="00B15D78">
        <w:rPr>
          <w:rFonts w:ascii="Calibri" w:hAnsi="Calibri" w:cs="Calibri"/>
          <w:sz w:val="22"/>
          <w:szCs w:val="22"/>
        </w:rPr>
        <w:t xml:space="preserve"> due to Nexxobyt not having any clear or robust procedures in place there is potentially no fear of the employee for exposure, so this staff member could believe that the activity they were undertaking on work premises was acceptable (</w:t>
      </w:r>
      <w:proofErr w:type="spellStart"/>
      <w:r w:rsidR="00B15D78">
        <w:rPr>
          <w:rFonts w:ascii="Calibri" w:hAnsi="Calibri" w:cs="Calibri"/>
          <w:sz w:val="22"/>
          <w:szCs w:val="22"/>
        </w:rPr>
        <w:t>CIPDd</w:t>
      </w:r>
      <w:proofErr w:type="spellEnd"/>
      <w:r w:rsidR="00B15D78">
        <w:rPr>
          <w:rFonts w:ascii="Calibri" w:hAnsi="Calibri" w:cs="Calibri"/>
          <w:sz w:val="22"/>
          <w:szCs w:val="22"/>
        </w:rPr>
        <w:t xml:space="preserve">, 2025).  </w:t>
      </w:r>
      <w:r w:rsidR="00A53C35">
        <w:rPr>
          <w:rFonts w:ascii="Calibri" w:hAnsi="Calibri" w:cs="Calibri"/>
          <w:sz w:val="22"/>
          <w:szCs w:val="22"/>
        </w:rPr>
        <w:t xml:space="preserve">This </w:t>
      </w:r>
      <w:r w:rsidR="00B15D78">
        <w:rPr>
          <w:rFonts w:ascii="Calibri" w:hAnsi="Calibri" w:cs="Calibri"/>
          <w:sz w:val="22"/>
          <w:szCs w:val="22"/>
        </w:rPr>
        <w:t>would</w:t>
      </w:r>
      <w:r w:rsidR="00A53C35">
        <w:rPr>
          <w:rFonts w:ascii="Calibri" w:hAnsi="Calibri" w:cs="Calibri"/>
          <w:sz w:val="22"/>
          <w:szCs w:val="22"/>
        </w:rPr>
        <w:t xml:space="preserve"> need to be addressed</w:t>
      </w:r>
      <w:r w:rsidR="00B15D78">
        <w:rPr>
          <w:rFonts w:ascii="Calibri" w:hAnsi="Calibri" w:cs="Calibri"/>
          <w:sz w:val="22"/>
          <w:szCs w:val="22"/>
        </w:rPr>
        <w:t xml:space="preserve"> with the employee concerned</w:t>
      </w:r>
      <w:r w:rsidR="0090601E">
        <w:rPr>
          <w:rFonts w:ascii="Calibri" w:hAnsi="Calibri" w:cs="Calibri"/>
          <w:sz w:val="22"/>
          <w:szCs w:val="22"/>
        </w:rPr>
        <w:t xml:space="preserve"> in a recorded meeting, asking questions about the accusations, immediately </w:t>
      </w:r>
      <w:r w:rsidR="00A53C35">
        <w:rPr>
          <w:rFonts w:ascii="Calibri" w:hAnsi="Calibri" w:cs="Calibri"/>
          <w:sz w:val="22"/>
          <w:szCs w:val="22"/>
        </w:rPr>
        <w:t>asking the employee to</w:t>
      </w:r>
      <w:r w:rsidR="0090601E">
        <w:rPr>
          <w:rFonts w:ascii="Calibri" w:hAnsi="Calibri" w:cs="Calibri"/>
          <w:sz w:val="22"/>
          <w:szCs w:val="22"/>
        </w:rPr>
        <w:t xml:space="preserve"> stop his behaviour</w:t>
      </w:r>
      <w:r w:rsidR="00B15D78">
        <w:rPr>
          <w:rFonts w:ascii="Calibri" w:hAnsi="Calibri" w:cs="Calibri"/>
          <w:sz w:val="22"/>
          <w:szCs w:val="22"/>
        </w:rPr>
        <w:t xml:space="preserve"> and put in place a robust policy strengthening the zero tolerance to employee fraud and nurture a culture of ethical behaviour and integrity. Also using a carefully planned approach after speaking to the individual</w:t>
      </w:r>
      <w:r w:rsidR="00A53C35">
        <w:rPr>
          <w:rFonts w:ascii="Calibri" w:hAnsi="Calibri" w:cs="Calibri"/>
          <w:sz w:val="22"/>
          <w:szCs w:val="22"/>
        </w:rPr>
        <w:t xml:space="preserve">, </w:t>
      </w:r>
      <w:r w:rsidR="00B15D78">
        <w:rPr>
          <w:rFonts w:ascii="Calibri" w:hAnsi="Calibri" w:cs="Calibri"/>
          <w:sz w:val="22"/>
          <w:szCs w:val="22"/>
        </w:rPr>
        <w:t xml:space="preserve">share this instance with all existing employees which would then focus on future prevention of illegal </w:t>
      </w:r>
      <w:r w:rsidR="0090601E">
        <w:rPr>
          <w:rFonts w:ascii="Calibri" w:hAnsi="Calibri" w:cs="Calibri"/>
          <w:sz w:val="22"/>
          <w:szCs w:val="22"/>
        </w:rPr>
        <w:t>activity and</w:t>
      </w:r>
      <w:r w:rsidR="00B15D78">
        <w:rPr>
          <w:rFonts w:ascii="Calibri" w:hAnsi="Calibri" w:cs="Calibri"/>
          <w:sz w:val="22"/>
          <w:szCs w:val="22"/>
        </w:rPr>
        <w:t xml:space="preserve"> introducing an anti-fraud internal culture that promotes future honesty and integrity throughout </w:t>
      </w:r>
      <w:r w:rsidR="0090601E">
        <w:rPr>
          <w:rFonts w:ascii="Calibri" w:hAnsi="Calibri" w:cs="Calibri"/>
          <w:sz w:val="22"/>
          <w:szCs w:val="22"/>
        </w:rPr>
        <w:t>Nexxobyt</w:t>
      </w:r>
      <w:r w:rsidR="00B15D78">
        <w:rPr>
          <w:rFonts w:ascii="Calibri" w:hAnsi="Calibri" w:cs="Calibri"/>
          <w:sz w:val="22"/>
          <w:szCs w:val="22"/>
        </w:rPr>
        <w:t xml:space="preserve"> </w:t>
      </w:r>
      <w:r w:rsidR="0090601E">
        <w:rPr>
          <w:rFonts w:ascii="Calibri" w:hAnsi="Calibri" w:cs="Calibri"/>
          <w:sz w:val="22"/>
          <w:szCs w:val="22"/>
        </w:rPr>
        <w:t xml:space="preserve">(Young, 2024). </w:t>
      </w:r>
      <w:r w:rsidR="00B15D78">
        <w:rPr>
          <w:rFonts w:ascii="Calibri" w:hAnsi="Calibri" w:cs="Calibri"/>
          <w:sz w:val="22"/>
          <w:szCs w:val="22"/>
        </w:rPr>
        <w:t xml:space="preserve"> </w:t>
      </w:r>
    </w:p>
    <w:p w14:paraId="0B822767" w14:textId="77777777" w:rsidR="0090601E" w:rsidRDefault="0090601E" w:rsidP="002420C4">
      <w:pPr>
        <w:pStyle w:val="ListParagraph"/>
        <w:ind w:left="360"/>
        <w:rPr>
          <w:rFonts w:ascii="Calibri" w:hAnsi="Calibri" w:cs="Calibri"/>
          <w:sz w:val="22"/>
          <w:szCs w:val="22"/>
        </w:rPr>
      </w:pPr>
    </w:p>
    <w:p w14:paraId="5A8EBA70" w14:textId="4F2BA580" w:rsidR="0090601E" w:rsidRPr="000611F1" w:rsidRDefault="0090601E" w:rsidP="000611F1">
      <w:pPr>
        <w:pStyle w:val="ListParagraph"/>
        <w:ind w:left="360"/>
        <w:rPr>
          <w:rFonts w:ascii="Calibri" w:hAnsi="Calibri" w:cs="Calibri"/>
          <w:sz w:val="22"/>
          <w:szCs w:val="22"/>
        </w:rPr>
      </w:pPr>
      <w:r>
        <w:rPr>
          <w:rFonts w:ascii="Calibri" w:hAnsi="Calibri" w:cs="Calibri"/>
          <w:sz w:val="22"/>
          <w:szCs w:val="22"/>
        </w:rPr>
        <w:t xml:space="preserve">For Nexxobyt to operate ethically a people professional needs to implement an ethics programme to bring values to life, which will include a code of ethics, this will guide future behaviours in the workplace. </w:t>
      </w:r>
      <w:r w:rsidR="000611F1" w:rsidRPr="000611F1">
        <w:rPr>
          <w:rFonts w:ascii="Calibri" w:hAnsi="Calibri" w:cs="Calibri"/>
          <w:sz w:val="22"/>
          <w:szCs w:val="22"/>
        </w:rPr>
        <w:t xml:space="preserve">An ethical value that will benefit Nexxobyt is Deontology approach to ethics. By implementing robust procedures and policies to be adhered to in the team, </w:t>
      </w:r>
      <w:proofErr w:type="gramStart"/>
      <w:r w:rsidR="000611F1" w:rsidRPr="000611F1">
        <w:rPr>
          <w:rFonts w:ascii="Calibri" w:hAnsi="Calibri" w:cs="Calibri"/>
          <w:sz w:val="22"/>
          <w:szCs w:val="22"/>
        </w:rPr>
        <w:t>In</w:t>
      </w:r>
      <w:proofErr w:type="gramEnd"/>
      <w:r w:rsidR="000611F1" w:rsidRPr="000611F1">
        <w:rPr>
          <w:rFonts w:ascii="Calibri" w:hAnsi="Calibri" w:cs="Calibri"/>
          <w:sz w:val="22"/>
          <w:szCs w:val="22"/>
        </w:rPr>
        <w:t xml:space="preserve"> deontology goodness and badness is evident in the action regardless of the result (Mullins, 2019).  This ethic emphasises the rightness or wrongness of an action. At Nexxobyt by constantly applying a Deontology approach in ethics you will be able to influence the ethical climate to encourage team to act and behave in an ethical manner. The ethics will become more principled, and team should stick to following rules and regulation leading to a reduction in unethical choices and dysfunctional behaviour (Russel and Weeks, 2024).  If unethical choices are made by someone then having a Deontology approach to this could mean that there are consequences for the action that has been taken, such as a disciplinary procedure. </w:t>
      </w:r>
      <w:r w:rsidRPr="000611F1">
        <w:rPr>
          <w:rFonts w:ascii="Calibri" w:hAnsi="Calibri" w:cs="Calibri"/>
          <w:sz w:val="22"/>
          <w:szCs w:val="22"/>
        </w:rPr>
        <w:t xml:space="preserve">When this is implemented, this will articulate expected behaviours for all employees to follow. To continuously enforce the ethics programme regular communications </w:t>
      </w:r>
      <w:r w:rsidR="0042087B" w:rsidRPr="000611F1">
        <w:rPr>
          <w:rFonts w:ascii="Calibri" w:hAnsi="Calibri" w:cs="Calibri"/>
          <w:sz w:val="22"/>
          <w:szCs w:val="22"/>
        </w:rPr>
        <w:t>to</w:t>
      </w:r>
      <w:r w:rsidRPr="000611F1">
        <w:rPr>
          <w:rFonts w:ascii="Calibri" w:hAnsi="Calibri" w:cs="Calibri"/>
          <w:sz w:val="22"/>
          <w:szCs w:val="22"/>
        </w:rPr>
        <w:t xml:space="preserve"> employees </w:t>
      </w:r>
      <w:r w:rsidR="00474643" w:rsidRPr="000611F1">
        <w:rPr>
          <w:rFonts w:ascii="Calibri" w:hAnsi="Calibri" w:cs="Calibri"/>
          <w:sz w:val="22"/>
          <w:szCs w:val="22"/>
        </w:rPr>
        <w:t xml:space="preserve">with the people professional </w:t>
      </w:r>
      <w:r w:rsidRPr="000611F1">
        <w:rPr>
          <w:rFonts w:ascii="Calibri" w:hAnsi="Calibri" w:cs="Calibri"/>
          <w:sz w:val="22"/>
          <w:szCs w:val="22"/>
        </w:rPr>
        <w:t>will</w:t>
      </w:r>
      <w:r w:rsidR="00474643" w:rsidRPr="000611F1">
        <w:rPr>
          <w:rFonts w:ascii="Calibri" w:hAnsi="Calibri" w:cs="Calibri"/>
          <w:sz w:val="22"/>
          <w:szCs w:val="22"/>
        </w:rPr>
        <w:t xml:space="preserve"> help</w:t>
      </w:r>
      <w:r w:rsidRPr="000611F1">
        <w:rPr>
          <w:rFonts w:ascii="Calibri" w:hAnsi="Calibri" w:cs="Calibri"/>
          <w:sz w:val="22"/>
          <w:szCs w:val="22"/>
        </w:rPr>
        <w:t xml:space="preserve"> provide valuable insight</w:t>
      </w:r>
      <w:r w:rsidR="00474643" w:rsidRPr="000611F1">
        <w:rPr>
          <w:rFonts w:ascii="Calibri" w:hAnsi="Calibri" w:cs="Calibri"/>
          <w:sz w:val="22"/>
          <w:szCs w:val="22"/>
        </w:rPr>
        <w:t xml:space="preserve"> in Nexxobyt</w:t>
      </w:r>
      <w:r w:rsidRPr="000611F1">
        <w:rPr>
          <w:rFonts w:ascii="Calibri" w:hAnsi="Calibri" w:cs="Calibri"/>
          <w:sz w:val="22"/>
          <w:szCs w:val="22"/>
        </w:rPr>
        <w:t xml:space="preserve"> (Young, 2024)</w:t>
      </w:r>
      <w:r w:rsidR="00474643" w:rsidRPr="000611F1">
        <w:rPr>
          <w:rFonts w:ascii="Calibri" w:hAnsi="Calibri" w:cs="Calibri"/>
          <w:sz w:val="22"/>
          <w:szCs w:val="22"/>
        </w:rPr>
        <w:t xml:space="preserve">. </w:t>
      </w:r>
    </w:p>
    <w:p w14:paraId="050AD153" w14:textId="77777777" w:rsidR="00474643" w:rsidRDefault="00474643" w:rsidP="002420C4">
      <w:pPr>
        <w:pStyle w:val="ListParagraph"/>
        <w:ind w:left="360"/>
        <w:rPr>
          <w:rFonts w:ascii="Calibri" w:hAnsi="Calibri" w:cs="Calibri"/>
          <w:sz w:val="22"/>
          <w:szCs w:val="22"/>
        </w:rPr>
      </w:pPr>
    </w:p>
    <w:p w14:paraId="4F916DA7" w14:textId="42E3CAEA" w:rsidR="005F5BC0" w:rsidRDefault="00465444" w:rsidP="002420C4">
      <w:pPr>
        <w:pStyle w:val="ListParagraph"/>
        <w:ind w:left="360"/>
        <w:rPr>
          <w:rFonts w:ascii="Calibri" w:hAnsi="Calibri" w:cs="Calibri"/>
          <w:sz w:val="22"/>
          <w:szCs w:val="22"/>
        </w:rPr>
      </w:pPr>
      <w:r>
        <w:rPr>
          <w:rFonts w:ascii="Calibri" w:hAnsi="Calibri" w:cs="Calibri"/>
          <w:sz w:val="22"/>
          <w:szCs w:val="22"/>
        </w:rPr>
        <w:t xml:space="preserve">2.1 </w:t>
      </w:r>
      <w:r w:rsidR="00760D83">
        <w:rPr>
          <w:rFonts w:ascii="Calibri" w:hAnsi="Calibri" w:cs="Calibri"/>
          <w:sz w:val="22"/>
          <w:szCs w:val="22"/>
        </w:rPr>
        <w:t xml:space="preserve">In general a workforce is more likely to act unethical if they perceive that their organisation policies and procedures are inconsistent and not fair for everyone (Russel and Weeks, 2024). If people are not treated fairly this could cause a rising number of grievances, poor performance and surveys resulting in that they lack trust of their senior management team. The human </w:t>
      </w:r>
      <w:r w:rsidR="00760D83">
        <w:rPr>
          <w:rFonts w:ascii="Calibri" w:hAnsi="Calibri" w:cs="Calibri"/>
          <w:sz w:val="22"/>
          <w:szCs w:val="22"/>
        </w:rPr>
        <w:lastRenderedPageBreak/>
        <w:t xml:space="preserve">psychological implications of not being treated fairly in the workplace means </w:t>
      </w:r>
      <w:r w:rsidR="00A22837">
        <w:rPr>
          <w:rFonts w:ascii="Calibri" w:hAnsi="Calibri" w:cs="Calibri"/>
          <w:sz w:val="22"/>
          <w:szCs w:val="22"/>
        </w:rPr>
        <w:t>employees</w:t>
      </w:r>
      <w:r w:rsidR="00760D83">
        <w:rPr>
          <w:rFonts w:ascii="Calibri" w:hAnsi="Calibri" w:cs="Calibri"/>
          <w:sz w:val="22"/>
          <w:szCs w:val="22"/>
        </w:rPr>
        <w:t xml:space="preserve"> feel that they are constantly watching their back, it can create a strain on an individual and reduce their overall commitment to their work which will decrease the productivity in the organisation (Russel and Weeks, 2024). </w:t>
      </w:r>
    </w:p>
    <w:p w14:paraId="426DEF04" w14:textId="77777777" w:rsidR="005F5BC0" w:rsidRDefault="005F5BC0" w:rsidP="002420C4">
      <w:pPr>
        <w:pStyle w:val="ListParagraph"/>
        <w:ind w:left="360"/>
        <w:rPr>
          <w:rFonts w:ascii="Calibri" w:hAnsi="Calibri" w:cs="Calibri"/>
          <w:sz w:val="22"/>
          <w:szCs w:val="22"/>
        </w:rPr>
      </w:pPr>
    </w:p>
    <w:p w14:paraId="18FCBE98" w14:textId="4561A00B" w:rsidR="009278F6" w:rsidRDefault="00760D83" w:rsidP="00D73C15">
      <w:pPr>
        <w:pStyle w:val="ListParagraph"/>
        <w:ind w:left="360"/>
        <w:rPr>
          <w:rFonts w:ascii="Calibri" w:hAnsi="Calibri" w:cs="Calibri"/>
          <w:sz w:val="22"/>
          <w:szCs w:val="22"/>
        </w:rPr>
      </w:pPr>
      <w:r>
        <w:rPr>
          <w:rFonts w:ascii="Calibri" w:hAnsi="Calibri" w:cs="Calibri"/>
          <w:sz w:val="22"/>
          <w:szCs w:val="22"/>
        </w:rPr>
        <w:t xml:space="preserve">According to Great places to </w:t>
      </w:r>
      <w:r w:rsidR="00A53C35">
        <w:rPr>
          <w:rFonts w:ascii="Calibri" w:hAnsi="Calibri" w:cs="Calibri"/>
          <w:sz w:val="22"/>
          <w:szCs w:val="22"/>
        </w:rPr>
        <w:t>work (</w:t>
      </w:r>
      <w:r>
        <w:rPr>
          <w:rFonts w:ascii="Calibri" w:hAnsi="Calibri" w:cs="Calibri"/>
          <w:sz w:val="22"/>
          <w:szCs w:val="22"/>
        </w:rPr>
        <w:t>2021</w:t>
      </w:r>
      <w:r w:rsidR="00542082">
        <w:rPr>
          <w:rFonts w:ascii="Calibri" w:hAnsi="Calibri" w:cs="Calibri"/>
          <w:sz w:val="22"/>
          <w:szCs w:val="22"/>
        </w:rPr>
        <w:t xml:space="preserve">) those organisations that </w:t>
      </w:r>
      <w:r w:rsidR="005F5BC0">
        <w:rPr>
          <w:rFonts w:ascii="Calibri" w:hAnsi="Calibri" w:cs="Calibri"/>
          <w:sz w:val="22"/>
          <w:szCs w:val="22"/>
        </w:rPr>
        <w:t xml:space="preserve">aren’t inclusive </w:t>
      </w:r>
      <w:r w:rsidR="00542082">
        <w:rPr>
          <w:rFonts w:ascii="Calibri" w:hAnsi="Calibri" w:cs="Calibri"/>
          <w:sz w:val="22"/>
          <w:szCs w:val="22"/>
        </w:rPr>
        <w:t>will risk losing money and fall behind their competitors. However, those companies that succeed will create tremendous value in their team and the workforce will thrive</w:t>
      </w:r>
      <w:r w:rsidR="003666C3">
        <w:rPr>
          <w:rFonts w:ascii="Calibri" w:hAnsi="Calibri" w:cs="Calibri"/>
          <w:sz w:val="22"/>
          <w:szCs w:val="22"/>
        </w:rPr>
        <w:t>.</w:t>
      </w:r>
      <w:r w:rsidR="004F3930">
        <w:rPr>
          <w:rFonts w:ascii="Calibri" w:hAnsi="Calibri" w:cs="Calibri"/>
          <w:sz w:val="22"/>
          <w:szCs w:val="22"/>
        </w:rPr>
        <w:t xml:space="preserve"> According to Heffernan what happens between each other counts, information passes over between people. By including everyone in the process you get more productivity out of employees. </w:t>
      </w:r>
      <w:r w:rsidR="003D2CC9">
        <w:rPr>
          <w:rFonts w:ascii="Calibri" w:hAnsi="Calibri" w:cs="Calibri"/>
          <w:sz w:val="22"/>
          <w:szCs w:val="22"/>
        </w:rPr>
        <w:t xml:space="preserve">By being more inclusive you do not need to compete, success is not achieved by </w:t>
      </w:r>
      <w:r w:rsidR="00765B24">
        <w:rPr>
          <w:rFonts w:ascii="Calibri" w:hAnsi="Calibri" w:cs="Calibri"/>
          <w:sz w:val="22"/>
          <w:szCs w:val="22"/>
        </w:rPr>
        <w:t>being dependent on high performers</w:t>
      </w:r>
      <w:r w:rsidR="003D2CC9">
        <w:rPr>
          <w:rFonts w:ascii="Calibri" w:hAnsi="Calibri" w:cs="Calibri"/>
          <w:sz w:val="22"/>
          <w:szCs w:val="22"/>
        </w:rPr>
        <w:t xml:space="preserve"> in an organisation, by helping each other and creating an inclusive environment by getting to know each other an organisation can achieve great momentum (Heffernan 2015). </w:t>
      </w:r>
    </w:p>
    <w:p w14:paraId="338AA216" w14:textId="77777777" w:rsidR="009278F6" w:rsidRDefault="009278F6" w:rsidP="00D73C15">
      <w:pPr>
        <w:pStyle w:val="ListParagraph"/>
        <w:ind w:left="360"/>
        <w:rPr>
          <w:rFonts w:ascii="Calibri" w:hAnsi="Calibri" w:cs="Calibri"/>
          <w:sz w:val="22"/>
          <w:szCs w:val="22"/>
        </w:rPr>
      </w:pPr>
    </w:p>
    <w:p w14:paraId="4B2D0EC7" w14:textId="3AF90A0D" w:rsidR="00765B24" w:rsidRPr="00115532" w:rsidRDefault="00C249EF" w:rsidP="00115532">
      <w:pPr>
        <w:pStyle w:val="ListParagraph"/>
        <w:ind w:left="360"/>
        <w:rPr>
          <w:rFonts w:ascii="Calibri" w:hAnsi="Calibri" w:cs="Calibri"/>
          <w:sz w:val="22"/>
          <w:szCs w:val="22"/>
        </w:rPr>
      </w:pPr>
      <w:r>
        <w:rPr>
          <w:rFonts w:ascii="Calibri" w:hAnsi="Calibri" w:cs="Calibri"/>
          <w:sz w:val="22"/>
          <w:szCs w:val="22"/>
        </w:rPr>
        <w:t xml:space="preserve">According to Maslow’s theory the five needs of a Human from bottom to top are </w:t>
      </w:r>
      <w:r w:rsidR="00D73C15">
        <w:rPr>
          <w:rFonts w:ascii="Calibri" w:hAnsi="Calibri" w:cs="Calibri"/>
          <w:sz w:val="22"/>
          <w:szCs w:val="22"/>
        </w:rPr>
        <w:t>physiological</w:t>
      </w:r>
      <w:r>
        <w:rPr>
          <w:rFonts w:ascii="Calibri" w:hAnsi="Calibri" w:cs="Calibri"/>
          <w:sz w:val="22"/>
          <w:szCs w:val="22"/>
        </w:rPr>
        <w:t xml:space="preserve">. </w:t>
      </w:r>
      <w:r w:rsidR="00CA7614">
        <w:rPr>
          <w:rFonts w:ascii="Calibri" w:hAnsi="Calibri" w:cs="Calibri"/>
          <w:sz w:val="22"/>
          <w:szCs w:val="22"/>
        </w:rPr>
        <w:t xml:space="preserve">Without </w:t>
      </w:r>
      <w:r w:rsidR="00115532">
        <w:rPr>
          <w:rFonts w:ascii="Calibri" w:hAnsi="Calibri" w:cs="Calibri"/>
          <w:sz w:val="22"/>
          <w:szCs w:val="22"/>
        </w:rPr>
        <w:t>satisfying the</w:t>
      </w:r>
      <w:r w:rsidR="00CA7614">
        <w:rPr>
          <w:rFonts w:ascii="Calibri" w:hAnsi="Calibri" w:cs="Calibri"/>
          <w:sz w:val="22"/>
          <w:szCs w:val="22"/>
        </w:rPr>
        <w:t xml:space="preserve"> psychological needs the body can’t function optimally. </w:t>
      </w:r>
      <w:r w:rsidR="00D73C15">
        <w:rPr>
          <w:rFonts w:ascii="Calibri" w:hAnsi="Calibri" w:cs="Calibri"/>
          <w:sz w:val="22"/>
          <w:szCs w:val="22"/>
        </w:rPr>
        <w:t>This theory suggests that a person is motivated to satisfy the lower levels of the triangle before being driven to achieve the higher level</w:t>
      </w:r>
      <w:r w:rsidR="00115532">
        <w:rPr>
          <w:rFonts w:ascii="Calibri" w:hAnsi="Calibri" w:cs="Calibri"/>
          <w:sz w:val="22"/>
          <w:szCs w:val="22"/>
        </w:rPr>
        <w:t xml:space="preserve">. </w:t>
      </w:r>
      <w:r w:rsidR="00CA7614">
        <w:rPr>
          <w:rFonts w:ascii="Calibri" w:hAnsi="Calibri" w:cs="Calibri"/>
          <w:sz w:val="22"/>
          <w:szCs w:val="22"/>
        </w:rPr>
        <w:t>The second part of the triangle refers to the employment, once an employee feels secure in their job the next part of Maslow’s theory is</w:t>
      </w:r>
      <w:r w:rsidR="00115532">
        <w:rPr>
          <w:rFonts w:ascii="Calibri" w:hAnsi="Calibri" w:cs="Calibri"/>
          <w:sz w:val="22"/>
          <w:szCs w:val="22"/>
        </w:rPr>
        <w:t xml:space="preserve"> social and involves feelings of belonging. By creating an environment where people feel valued, included and treated individuals will feel like they belong and feel that the have a sense of purpose. People generally often engage in a profession which gives them a sense of value (Mcleod,2025)</w:t>
      </w:r>
      <w:r w:rsidR="00115532" w:rsidRPr="00115532">
        <w:rPr>
          <w:rFonts w:ascii="Calibri" w:hAnsi="Calibri" w:cs="Calibri"/>
          <w:sz w:val="22"/>
          <w:szCs w:val="22"/>
        </w:rPr>
        <w:t>.</w:t>
      </w:r>
    </w:p>
    <w:p w14:paraId="47F4CC1F" w14:textId="77777777" w:rsidR="00115532" w:rsidRPr="00115532" w:rsidRDefault="00115532" w:rsidP="00115532">
      <w:pPr>
        <w:pStyle w:val="ListParagraph"/>
        <w:ind w:left="360"/>
        <w:rPr>
          <w:rFonts w:ascii="Calibri" w:hAnsi="Calibri" w:cs="Calibri"/>
          <w:sz w:val="22"/>
          <w:szCs w:val="22"/>
        </w:rPr>
      </w:pPr>
    </w:p>
    <w:p w14:paraId="0CFE0AF0" w14:textId="0DAC41DB" w:rsidR="00765B24" w:rsidRDefault="00765B24" w:rsidP="00765B24">
      <w:pPr>
        <w:pStyle w:val="ListParagraph"/>
        <w:ind w:left="360"/>
        <w:rPr>
          <w:rFonts w:ascii="Calibri" w:hAnsi="Calibri" w:cs="Calibri"/>
          <w:sz w:val="22"/>
          <w:szCs w:val="22"/>
        </w:rPr>
      </w:pPr>
      <w:r>
        <w:rPr>
          <w:rFonts w:ascii="Calibri" w:hAnsi="Calibri" w:cs="Calibri"/>
          <w:sz w:val="22"/>
          <w:szCs w:val="22"/>
        </w:rPr>
        <w:t xml:space="preserve">Sirota’s three factor theory of employee motivation highlights that fairness is of particular importance in a workplace, </w:t>
      </w:r>
      <w:r w:rsidR="0007551A">
        <w:rPr>
          <w:rFonts w:ascii="Calibri" w:hAnsi="Calibri" w:cs="Calibri"/>
          <w:sz w:val="22"/>
          <w:szCs w:val="22"/>
        </w:rPr>
        <w:t xml:space="preserve">fairness is a useful tool to use when potentially delivering bad news over a potential promotion. If they first accept the news because it was a fair process to reach the decision, opposed to an unhappiness they could experience if the bad news was decided through favouritism or a biased </w:t>
      </w:r>
      <w:r w:rsidR="00312544">
        <w:rPr>
          <w:rFonts w:ascii="Calibri" w:hAnsi="Calibri" w:cs="Calibri"/>
          <w:sz w:val="22"/>
          <w:szCs w:val="22"/>
        </w:rPr>
        <w:t>decision (</w:t>
      </w:r>
      <w:r w:rsidR="0007551A">
        <w:rPr>
          <w:rFonts w:ascii="Calibri" w:hAnsi="Calibri" w:cs="Calibri"/>
          <w:sz w:val="22"/>
          <w:szCs w:val="22"/>
        </w:rPr>
        <w:t>Sirota, 2005)</w:t>
      </w:r>
      <w:r w:rsidR="00C16E3F">
        <w:rPr>
          <w:rFonts w:ascii="Calibri" w:hAnsi="Calibri" w:cs="Calibri"/>
          <w:sz w:val="22"/>
          <w:szCs w:val="22"/>
        </w:rPr>
        <w:t>. Achievement is another factor in Sirota’s theory</w:t>
      </w:r>
      <w:r w:rsidR="00312544">
        <w:rPr>
          <w:rFonts w:ascii="Calibri" w:hAnsi="Calibri" w:cs="Calibri"/>
          <w:sz w:val="22"/>
          <w:szCs w:val="22"/>
        </w:rPr>
        <w:t>, many people in an organisation feel better if their achievements are recognised, by celebrating someone’s achievements it will make them feel more valued</w:t>
      </w:r>
      <w:r w:rsidR="00CA7614">
        <w:rPr>
          <w:rFonts w:ascii="Calibri" w:hAnsi="Calibri" w:cs="Calibri"/>
          <w:sz w:val="22"/>
          <w:szCs w:val="22"/>
        </w:rPr>
        <w:t xml:space="preserve"> and this is beneficial to employers and employees</w:t>
      </w:r>
      <w:r w:rsidR="00312544">
        <w:rPr>
          <w:rFonts w:ascii="Calibri" w:hAnsi="Calibri" w:cs="Calibri"/>
          <w:sz w:val="22"/>
          <w:szCs w:val="22"/>
        </w:rPr>
        <w:t xml:space="preserve"> (Sirota, 2005). </w:t>
      </w:r>
    </w:p>
    <w:p w14:paraId="4FE584D8" w14:textId="77777777" w:rsidR="00C16E3F" w:rsidRDefault="00C16E3F" w:rsidP="00765B24">
      <w:pPr>
        <w:pStyle w:val="ListParagraph"/>
        <w:ind w:left="360"/>
        <w:rPr>
          <w:rFonts w:ascii="Calibri" w:hAnsi="Calibri" w:cs="Calibri"/>
          <w:sz w:val="22"/>
          <w:szCs w:val="22"/>
        </w:rPr>
      </w:pPr>
    </w:p>
    <w:p w14:paraId="70C55306" w14:textId="3567DB67" w:rsidR="00AC19DE" w:rsidRPr="003D2CC9" w:rsidRDefault="005569FE" w:rsidP="00CA7614">
      <w:pPr>
        <w:ind w:left="360"/>
        <w:rPr>
          <w:rFonts w:ascii="Calibri" w:hAnsi="Calibri" w:cs="Calibri"/>
          <w:sz w:val="22"/>
          <w:szCs w:val="22"/>
        </w:rPr>
      </w:pPr>
      <w:r w:rsidRPr="003D2CC9">
        <w:rPr>
          <w:rFonts w:ascii="Calibri" w:hAnsi="Calibri" w:cs="Calibri"/>
          <w:sz w:val="22"/>
          <w:szCs w:val="22"/>
        </w:rPr>
        <w:t>The benefits overall as an individual</w:t>
      </w:r>
      <w:r w:rsidR="0024161D" w:rsidRPr="003D2CC9">
        <w:rPr>
          <w:rFonts w:ascii="Calibri" w:hAnsi="Calibri" w:cs="Calibri"/>
          <w:sz w:val="22"/>
          <w:szCs w:val="22"/>
        </w:rPr>
        <w:t xml:space="preserve"> when people feel valued, included and fairly treated they will enjoy working in their </w:t>
      </w:r>
      <w:r w:rsidR="00294789" w:rsidRPr="003D2CC9">
        <w:rPr>
          <w:rFonts w:ascii="Calibri" w:hAnsi="Calibri" w:cs="Calibri"/>
          <w:sz w:val="22"/>
          <w:szCs w:val="22"/>
        </w:rPr>
        <w:t>job role</w:t>
      </w:r>
      <w:r w:rsidR="0024161D" w:rsidRPr="003D2CC9">
        <w:rPr>
          <w:rFonts w:ascii="Calibri" w:hAnsi="Calibri" w:cs="Calibri"/>
          <w:sz w:val="22"/>
          <w:szCs w:val="22"/>
        </w:rPr>
        <w:t xml:space="preserve"> and </w:t>
      </w:r>
      <w:r w:rsidR="00294789" w:rsidRPr="003D2CC9">
        <w:rPr>
          <w:rFonts w:ascii="Calibri" w:hAnsi="Calibri" w:cs="Calibri"/>
          <w:sz w:val="22"/>
          <w:szCs w:val="22"/>
        </w:rPr>
        <w:t xml:space="preserve">generally be more motivated to come to work </w:t>
      </w:r>
      <w:r w:rsidR="0042087B" w:rsidRPr="003D2CC9">
        <w:rPr>
          <w:rFonts w:ascii="Calibri" w:hAnsi="Calibri" w:cs="Calibri"/>
          <w:sz w:val="22"/>
          <w:szCs w:val="22"/>
        </w:rPr>
        <w:t>daily</w:t>
      </w:r>
      <w:r w:rsidR="00294789" w:rsidRPr="003D2CC9">
        <w:rPr>
          <w:rFonts w:ascii="Calibri" w:hAnsi="Calibri" w:cs="Calibri"/>
          <w:sz w:val="22"/>
          <w:szCs w:val="22"/>
        </w:rPr>
        <w:t xml:space="preserve"> and perform more successfully which will create positive environment. </w:t>
      </w:r>
      <w:r w:rsidR="0024161D" w:rsidRPr="003D2CC9">
        <w:rPr>
          <w:rFonts w:ascii="Calibri" w:hAnsi="Calibri" w:cs="Calibri"/>
          <w:sz w:val="22"/>
          <w:szCs w:val="22"/>
        </w:rPr>
        <w:t xml:space="preserve"> </w:t>
      </w:r>
      <w:r w:rsidR="00294789" w:rsidRPr="003D2CC9">
        <w:rPr>
          <w:rFonts w:ascii="Calibri" w:hAnsi="Calibri" w:cs="Calibri"/>
          <w:sz w:val="22"/>
          <w:szCs w:val="22"/>
        </w:rPr>
        <w:t xml:space="preserve">The </w:t>
      </w:r>
      <w:r w:rsidR="0042087B" w:rsidRPr="003D2CC9">
        <w:rPr>
          <w:rFonts w:ascii="Calibri" w:hAnsi="Calibri" w:cs="Calibri"/>
          <w:sz w:val="22"/>
          <w:szCs w:val="22"/>
        </w:rPr>
        <w:t>benefit</w:t>
      </w:r>
      <w:r w:rsidR="00294789" w:rsidRPr="003D2CC9">
        <w:rPr>
          <w:rFonts w:ascii="Calibri" w:hAnsi="Calibri" w:cs="Calibri"/>
          <w:sz w:val="22"/>
          <w:szCs w:val="22"/>
        </w:rPr>
        <w:t xml:space="preserve"> to the business is that Nexxobyt will become a more attractive place to work for future candidates, current employees would stay with the business longer</w:t>
      </w:r>
      <w:r w:rsidR="00AC19DE" w:rsidRPr="003D2CC9">
        <w:rPr>
          <w:rFonts w:ascii="Calibri" w:hAnsi="Calibri" w:cs="Calibri"/>
          <w:sz w:val="22"/>
          <w:szCs w:val="22"/>
        </w:rPr>
        <w:t>, and by creating more robust policies and procedures at Nexxobyt you will increase the overall worth and benefit to the business (</w:t>
      </w:r>
      <w:r w:rsidR="003D2CC9">
        <w:rPr>
          <w:rFonts w:ascii="Calibri" w:hAnsi="Calibri" w:cs="Calibri"/>
          <w:sz w:val="22"/>
          <w:szCs w:val="22"/>
        </w:rPr>
        <w:t xml:space="preserve">Heffernan, 2015). </w:t>
      </w:r>
    </w:p>
    <w:p w14:paraId="0729512C" w14:textId="77777777" w:rsidR="00AC19DE" w:rsidRDefault="00AC19DE" w:rsidP="00AC19DE">
      <w:pPr>
        <w:pStyle w:val="ListParagraph"/>
        <w:ind w:left="360"/>
        <w:rPr>
          <w:rFonts w:ascii="Calibri" w:hAnsi="Calibri" w:cs="Calibri"/>
          <w:sz w:val="22"/>
          <w:szCs w:val="22"/>
        </w:rPr>
      </w:pPr>
    </w:p>
    <w:p w14:paraId="04779D99" w14:textId="0BCF9096" w:rsidR="00B27C21" w:rsidRDefault="00B27C21" w:rsidP="00AC19DE">
      <w:pPr>
        <w:pStyle w:val="ListParagraph"/>
        <w:ind w:left="360"/>
        <w:rPr>
          <w:rFonts w:ascii="Calibri" w:hAnsi="Calibri" w:cs="Calibri"/>
          <w:sz w:val="22"/>
          <w:szCs w:val="22"/>
        </w:rPr>
      </w:pPr>
      <w:r>
        <w:rPr>
          <w:rFonts w:ascii="Calibri" w:hAnsi="Calibri" w:cs="Calibri"/>
          <w:sz w:val="22"/>
          <w:szCs w:val="22"/>
        </w:rPr>
        <w:t xml:space="preserve">2.2 </w:t>
      </w:r>
      <w:r w:rsidR="00B11B0A">
        <w:rPr>
          <w:rFonts w:ascii="Calibri" w:hAnsi="Calibri" w:cs="Calibri"/>
          <w:sz w:val="22"/>
          <w:szCs w:val="22"/>
        </w:rPr>
        <w:t>To ensure that the new staff learning and development policy is fair and inclusive the steps that would</w:t>
      </w:r>
      <w:r w:rsidR="00A53C35">
        <w:rPr>
          <w:rFonts w:ascii="Calibri" w:hAnsi="Calibri" w:cs="Calibri"/>
          <w:sz w:val="22"/>
          <w:szCs w:val="22"/>
        </w:rPr>
        <w:t xml:space="preserve"> need to be taken</w:t>
      </w:r>
      <w:r w:rsidR="00B11B0A">
        <w:rPr>
          <w:rFonts w:ascii="Calibri" w:hAnsi="Calibri" w:cs="Calibri"/>
          <w:sz w:val="22"/>
          <w:szCs w:val="22"/>
        </w:rPr>
        <w:t xml:space="preserve"> firstly</w:t>
      </w:r>
      <w:r w:rsidR="00A53C35">
        <w:rPr>
          <w:rFonts w:ascii="Calibri" w:hAnsi="Calibri" w:cs="Calibri"/>
          <w:sz w:val="22"/>
          <w:szCs w:val="22"/>
        </w:rPr>
        <w:t xml:space="preserve">, </w:t>
      </w:r>
      <w:r w:rsidR="00B11B0A">
        <w:rPr>
          <w:rFonts w:ascii="Calibri" w:hAnsi="Calibri" w:cs="Calibri"/>
          <w:sz w:val="22"/>
          <w:szCs w:val="22"/>
        </w:rPr>
        <w:t xml:space="preserve">approach this design is by assessing the learning needs in Nexxobyt. Without establishing the needs of everyone in the business there is a risk that the </w:t>
      </w:r>
      <w:r w:rsidR="00B11B0A">
        <w:rPr>
          <w:rFonts w:ascii="Calibri" w:hAnsi="Calibri" w:cs="Calibri"/>
          <w:sz w:val="22"/>
          <w:szCs w:val="22"/>
        </w:rPr>
        <w:lastRenderedPageBreak/>
        <w:t>design will be meaningless</w:t>
      </w:r>
      <w:r w:rsidR="00C45FB6">
        <w:rPr>
          <w:rFonts w:ascii="Calibri" w:hAnsi="Calibri" w:cs="Calibri"/>
          <w:sz w:val="22"/>
          <w:szCs w:val="22"/>
        </w:rPr>
        <w:t xml:space="preserve"> and </w:t>
      </w:r>
      <w:r w:rsidR="0034099C">
        <w:rPr>
          <w:rFonts w:ascii="Calibri" w:hAnsi="Calibri" w:cs="Calibri"/>
          <w:sz w:val="22"/>
          <w:szCs w:val="22"/>
        </w:rPr>
        <w:t>individuals’</w:t>
      </w:r>
      <w:r w:rsidR="00C45FB6">
        <w:rPr>
          <w:rFonts w:ascii="Calibri" w:hAnsi="Calibri" w:cs="Calibri"/>
          <w:sz w:val="22"/>
          <w:szCs w:val="22"/>
        </w:rPr>
        <w:t xml:space="preserve"> needs for development won’t be included</w:t>
      </w:r>
      <w:r w:rsidR="00B11B0A">
        <w:rPr>
          <w:rFonts w:ascii="Calibri" w:hAnsi="Calibri" w:cs="Calibri"/>
          <w:sz w:val="22"/>
          <w:szCs w:val="22"/>
        </w:rPr>
        <w:t xml:space="preserve"> (Perkins 2022).  </w:t>
      </w:r>
      <w:r w:rsidR="00C45FB6">
        <w:rPr>
          <w:rFonts w:ascii="Calibri" w:hAnsi="Calibri" w:cs="Calibri"/>
          <w:sz w:val="22"/>
          <w:szCs w:val="22"/>
        </w:rPr>
        <w:t xml:space="preserve">The development required in the new policy can vary on the skill, knowledge, behaviour and the attitude. To access </w:t>
      </w:r>
      <w:r w:rsidR="0034099C">
        <w:rPr>
          <w:rFonts w:ascii="Calibri" w:hAnsi="Calibri" w:cs="Calibri"/>
          <w:sz w:val="22"/>
          <w:szCs w:val="22"/>
        </w:rPr>
        <w:t>all</w:t>
      </w:r>
      <w:r w:rsidR="00C45FB6">
        <w:rPr>
          <w:rFonts w:ascii="Calibri" w:hAnsi="Calibri" w:cs="Calibri"/>
          <w:sz w:val="22"/>
          <w:szCs w:val="22"/>
        </w:rPr>
        <w:t xml:space="preserve"> the core learning needs at Nexxobyt the people professional can utilise staff surveys, appraisal data and include line managers feedback (Perkins 2022). During the development process all managers and seniors of the business will be on board by having one to ones with all staff members asking questions about training needs and what opportunities individuals would like to see at Nexxobyt </w:t>
      </w:r>
      <w:r w:rsidR="008218EC">
        <w:rPr>
          <w:rFonts w:ascii="Calibri" w:hAnsi="Calibri" w:cs="Calibri"/>
          <w:sz w:val="22"/>
          <w:szCs w:val="22"/>
        </w:rPr>
        <w:t>(Cassady</w:t>
      </w:r>
      <w:r w:rsidR="00C45FB6">
        <w:rPr>
          <w:rFonts w:ascii="Calibri" w:hAnsi="Calibri" w:cs="Calibri"/>
          <w:sz w:val="22"/>
          <w:szCs w:val="22"/>
        </w:rPr>
        <w:t xml:space="preserve"> 2022). </w:t>
      </w:r>
      <w:r w:rsidR="0034099C">
        <w:rPr>
          <w:rFonts w:ascii="Calibri" w:hAnsi="Calibri" w:cs="Calibri"/>
          <w:sz w:val="22"/>
          <w:szCs w:val="22"/>
        </w:rPr>
        <w:t xml:space="preserve">The people professional could gather a group of people together at least one from every department to be the </w:t>
      </w:r>
      <w:r w:rsidR="008218EC">
        <w:rPr>
          <w:rFonts w:ascii="Calibri" w:hAnsi="Calibri" w:cs="Calibri"/>
          <w:sz w:val="22"/>
          <w:szCs w:val="22"/>
        </w:rPr>
        <w:t>voice and</w:t>
      </w:r>
      <w:r w:rsidR="0034099C">
        <w:rPr>
          <w:rFonts w:ascii="Calibri" w:hAnsi="Calibri" w:cs="Calibri"/>
          <w:sz w:val="22"/>
          <w:szCs w:val="22"/>
        </w:rPr>
        <w:t xml:space="preserve"> ask them questions on what training and development need they think that Nexxobyt needs. </w:t>
      </w:r>
      <w:r w:rsidR="008218EC">
        <w:rPr>
          <w:rFonts w:ascii="Calibri" w:hAnsi="Calibri" w:cs="Calibri"/>
          <w:sz w:val="22"/>
          <w:szCs w:val="22"/>
        </w:rPr>
        <w:t xml:space="preserve">Once all the evidence has been gathered the people professional can then design the right policy and training needs for Nexxobyt. </w:t>
      </w:r>
      <w:r w:rsidR="00994E4A">
        <w:rPr>
          <w:rFonts w:ascii="Calibri" w:hAnsi="Calibri" w:cs="Calibri"/>
          <w:sz w:val="22"/>
          <w:szCs w:val="22"/>
        </w:rPr>
        <w:t xml:space="preserve">When the new design has been put into place it needs to be formally communicated to all employees, all managers will have one to ones with employees to promote the training. After the policy has been active for three months, all employees of Nexxobyt will receive a survey asking if they think that the new policy is fair and inclusive for everyone. The people professional can also gather the thoughts </w:t>
      </w:r>
      <w:r w:rsidR="0088319F">
        <w:rPr>
          <w:rFonts w:ascii="Calibri" w:hAnsi="Calibri" w:cs="Calibri"/>
          <w:sz w:val="22"/>
          <w:szCs w:val="22"/>
        </w:rPr>
        <w:t xml:space="preserve">from the voice group. By listening and reading what everyone has said the people professional will then be able to tell if it is inclusive and fair for all employees. </w:t>
      </w:r>
      <w:r w:rsidR="007B2E59">
        <w:rPr>
          <w:rFonts w:ascii="Calibri" w:hAnsi="Calibri" w:cs="Calibri"/>
          <w:sz w:val="22"/>
          <w:szCs w:val="22"/>
        </w:rPr>
        <w:t xml:space="preserve">The people professional can also access if there is an improvement to the ethical culture. The ethical climate is highly influenced by in this case new robust policies and practises (Young 2024). </w:t>
      </w:r>
    </w:p>
    <w:p w14:paraId="5B4CF1E3" w14:textId="77777777" w:rsidR="00AC19DE" w:rsidRDefault="00AC19DE" w:rsidP="00AC19DE">
      <w:pPr>
        <w:pStyle w:val="ListParagraph"/>
        <w:ind w:left="360"/>
        <w:rPr>
          <w:rFonts w:ascii="Calibri" w:hAnsi="Calibri" w:cs="Calibri"/>
          <w:sz w:val="22"/>
          <w:szCs w:val="22"/>
        </w:rPr>
      </w:pPr>
    </w:p>
    <w:p w14:paraId="4249996F" w14:textId="77777777" w:rsidR="00965271" w:rsidRDefault="00965271" w:rsidP="00AC19DE">
      <w:pPr>
        <w:pStyle w:val="ListParagraph"/>
        <w:ind w:left="360"/>
        <w:rPr>
          <w:rFonts w:ascii="Calibri" w:hAnsi="Calibri" w:cs="Calibri"/>
          <w:sz w:val="22"/>
          <w:szCs w:val="22"/>
        </w:rPr>
      </w:pPr>
    </w:p>
    <w:p w14:paraId="3029A0F6" w14:textId="77777777" w:rsidR="00EA2E34" w:rsidRDefault="00EA2E34" w:rsidP="00AC19DE">
      <w:pPr>
        <w:pStyle w:val="ListParagraph"/>
        <w:ind w:left="360"/>
        <w:rPr>
          <w:rFonts w:ascii="Calibri" w:hAnsi="Calibri" w:cs="Calibri"/>
          <w:sz w:val="22"/>
          <w:szCs w:val="22"/>
        </w:rPr>
      </w:pPr>
    </w:p>
    <w:p w14:paraId="4784B04A" w14:textId="77777777" w:rsidR="00EA2E34" w:rsidRDefault="00EA2E34" w:rsidP="00AC19DE">
      <w:pPr>
        <w:pStyle w:val="ListParagraph"/>
        <w:ind w:left="360"/>
        <w:rPr>
          <w:rFonts w:ascii="Calibri" w:hAnsi="Calibri" w:cs="Calibri"/>
          <w:sz w:val="22"/>
          <w:szCs w:val="22"/>
        </w:rPr>
      </w:pPr>
    </w:p>
    <w:p w14:paraId="6EFD5AD7" w14:textId="77777777" w:rsidR="00EA2E34" w:rsidRDefault="00EA2E34" w:rsidP="00AC19DE">
      <w:pPr>
        <w:pStyle w:val="ListParagraph"/>
        <w:ind w:left="360"/>
        <w:rPr>
          <w:rFonts w:ascii="Calibri" w:hAnsi="Calibri" w:cs="Calibri"/>
          <w:sz w:val="22"/>
          <w:szCs w:val="22"/>
        </w:rPr>
      </w:pPr>
    </w:p>
    <w:p w14:paraId="054B006F" w14:textId="77777777" w:rsidR="00EA2E34" w:rsidRDefault="00EA2E34" w:rsidP="00AC19DE">
      <w:pPr>
        <w:pStyle w:val="ListParagraph"/>
        <w:ind w:left="360"/>
        <w:rPr>
          <w:rFonts w:ascii="Calibri" w:hAnsi="Calibri" w:cs="Calibri"/>
          <w:sz w:val="22"/>
          <w:szCs w:val="22"/>
        </w:rPr>
      </w:pPr>
    </w:p>
    <w:p w14:paraId="58CFAE90" w14:textId="77777777" w:rsidR="00EA2E34" w:rsidRDefault="00EA2E34" w:rsidP="00AC19DE">
      <w:pPr>
        <w:pStyle w:val="ListParagraph"/>
        <w:ind w:left="360"/>
        <w:rPr>
          <w:rFonts w:ascii="Calibri" w:hAnsi="Calibri" w:cs="Calibri"/>
          <w:sz w:val="22"/>
          <w:szCs w:val="22"/>
        </w:rPr>
      </w:pPr>
    </w:p>
    <w:p w14:paraId="74DB4D6A" w14:textId="77777777" w:rsidR="00EA2E34" w:rsidRDefault="00EA2E34" w:rsidP="00AC19DE">
      <w:pPr>
        <w:pStyle w:val="ListParagraph"/>
        <w:ind w:left="360"/>
        <w:rPr>
          <w:rFonts w:ascii="Calibri" w:hAnsi="Calibri" w:cs="Calibri"/>
          <w:sz w:val="22"/>
          <w:szCs w:val="22"/>
        </w:rPr>
      </w:pPr>
    </w:p>
    <w:p w14:paraId="5577B21D" w14:textId="77777777" w:rsidR="00EA2E34" w:rsidRDefault="00EA2E34" w:rsidP="00AC19DE">
      <w:pPr>
        <w:pStyle w:val="ListParagraph"/>
        <w:ind w:left="360"/>
        <w:rPr>
          <w:rFonts w:ascii="Calibri" w:hAnsi="Calibri" w:cs="Calibri"/>
          <w:sz w:val="22"/>
          <w:szCs w:val="22"/>
        </w:rPr>
      </w:pPr>
    </w:p>
    <w:p w14:paraId="4505C23A" w14:textId="77777777" w:rsidR="00EA2E34" w:rsidRDefault="00EA2E34" w:rsidP="00AC19DE">
      <w:pPr>
        <w:pStyle w:val="ListParagraph"/>
        <w:ind w:left="360"/>
        <w:rPr>
          <w:rFonts w:ascii="Calibri" w:hAnsi="Calibri" w:cs="Calibri"/>
          <w:sz w:val="22"/>
          <w:szCs w:val="22"/>
        </w:rPr>
      </w:pPr>
    </w:p>
    <w:p w14:paraId="567756B5" w14:textId="77777777" w:rsidR="00EA2E34" w:rsidRDefault="00EA2E34" w:rsidP="00AC19DE">
      <w:pPr>
        <w:pStyle w:val="ListParagraph"/>
        <w:ind w:left="360"/>
        <w:rPr>
          <w:rFonts w:ascii="Calibri" w:hAnsi="Calibri" w:cs="Calibri"/>
          <w:sz w:val="22"/>
          <w:szCs w:val="22"/>
        </w:rPr>
      </w:pPr>
    </w:p>
    <w:p w14:paraId="13F1644D" w14:textId="77777777" w:rsidR="00EA2E34" w:rsidRDefault="00EA2E34" w:rsidP="00AC19DE">
      <w:pPr>
        <w:pStyle w:val="ListParagraph"/>
        <w:ind w:left="360"/>
        <w:rPr>
          <w:rFonts w:ascii="Calibri" w:hAnsi="Calibri" w:cs="Calibri"/>
          <w:sz w:val="22"/>
          <w:szCs w:val="22"/>
        </w:rPr>
      </w:pPr>
    </w:p>
    <w:p w14:paraId="09F65C31" w14:textId="77777777" w:rsidR="00EA2E34" w:rsidRDefault="00EA2E34" w:rsidP="00AC19DE">
      <w:pPr>
        <w:pStyle w:val="ListParagraph"/>
        <w:ind w:left="360"/>
        <w:rPr>
          <w:rFonts w:ascii="Calibri" w:hAnsi="Calibri" w:cs="Calibri"/>
          <w:sz w:val="22"/>
          <w:szCs w:val="22"/>
        </w:rPr>
      </w:pPr>
    </w:p>
    <w:p w14:paraId="42813A4B" w14:textId="77777777" w:rsidR="00EA2E34" w:rsidRDefault="00EA2E34" w:rsidP="00AC19DE">
      <w:pPr>
        <w:pStyle w:val="ListParagraph"/>
        <w:ind w:left="360"/>
        <w:rPr>
          <w:rFonts w:ascii="Calibri" w:hAnsi="Calibri" w:cs="Calibri"/>
          <w:sz w:val="22"/>
          <w:szCs w:val="22"/>
        </w:rPr>
      </w:pPr>
    </w:p>
    <w:p w14:paraId="6C633893" w14:textId="77777777" w:rsidR="00EA2E34" w:rsidRDefault="00EA2E34" w:rsidP="00AC19DE">
      <w:pPr>
        <w:pStyle w:val="ListParagraph"/>
        <w:ind w:left="360"/>
        <w:rPr>
          <w:rFonts w:ascii="Calibri" w:hAnsi="Calibri" w:cs="Calibri"/>
          <w:sz w:val="22"/>
          <w:szCs w:val="22"/>
        </w:rPr>
      </w:pPr>
    </w:p>
    <w:p w14:paraId="49E7A8EC" w14:textId="77777777" w:rsidR="00EA2E34" w:rsidRDefault="00EA2E34" w:rsidP="00AC19DE">
      <w:pPr>
        <w:pStyle w:val="ListParagraph"/>
        <w:ind w:left="360"/>
        <w:rPr>
          <w:rFonts w:ascii="Calibri" w:hAnsi="Calibri" w:cs="Calibri"/>
          <w:sz w:val="22"/>
          <w:szCs w:val="22"/>
        </w:rPr>
      </w:pPr>
    </w:p>
    <w:p w14:paraId="07BEF2F8" w14:textId="77777777" w:rsidR="00EA2E34" w:rsidRDefault="00EA2E34" w:rsidP="00AC19DE">
      <w:pPr>
        <w:pStyle w:val="ListParagraph"/>
        <w:ind w:left="360"/>
        <w:rPr>
          <w:rFonts w:ascii="Calibri" w:hAnsi="Calibri" w:cs="Calibri"/>
          <w:sz w:val="22"/>
          <w:szCs w:val="22"/>
        </w:rPr>
      </w:pPr>
    </w:p>
    <w:p w14:paraId="7EA6DD94" w14:textId="77777777" w:rsidR="00EA2E34" w:rsidRDefault="00EA2E34" w:rsidP="00AC19DE">
      <w:pPr>
        <w:pStyle w:val="ListParagraph"/>
        <w:ind w:left="360"/>
        <w:rPr>
          <w:rFonts w:ascii="Calibri" w:hAnsi="Calibri" w:cs="Calibri"/>
          <w:sz w:val="22"/>
          <w:szCs w:val="22"/>
        </w:rPr>
      </w:pPr>
    </w:p>
    <w:p w14:paraId="342481CE" w14:textId="77777777" w:rsidR="00EA2E34" w:rsidRDefault="00EA2E34" w:rsidP="00AC19DE">
      <w:pPr>
        <w:pStyle w:val="ListParagraph"/>
        <w:ind w:left="360"/>
        <w:rPr>
          <w:rFonts w:ascii="Calibri" w:hAnsi="Calibri" w:cs="Calibri"/>
          <w:sz w:val="22"/>
          <w:szCs w:val="22"/>
        </w:rPr>
      </w:pPr>
    </w:p>
    <w:p w14:paraId="19B205DC" w14:textId="77777777" w:rsidR="00EA2E34" w:rsidRDefault="00EA2E34" w:rsidP="00AC19DE">
      <w:pPr>
        <w:pStyle w:val="ListParagraph"/>
        <w:ind w:left="360"/>
        <w:rPr>
          <w:rFonts w:ascii="Calibri" w:hAnsi="Calibri" w:cs="Calibri"/>
          <w:sz w:val="22"/>
          <w:szCs w:val="22"/>
        </w:rPr>
      </w:pPr>
    </w:p>
    <w:p w14:paraId="1901D5EB" w14:textId="77777777" w:rsidR="00EA2E34" w:rsidRDefault="00EA2E34" w:rsidP="00AC19DE">
      <w:pPr>
        <w:pStyle w:val="ListParagraph"/>
        <w:ind w:left="360"/>
        <w:rPr>
          <w:rFonts w:ascii="Calibri" w:hAnsi="Calibri" w:cs="Calibri"/>
          <w:sz w:val="22"/>
          <w:szCs w:val="22"/>
        </w:rPr>
      </w:pPr>
    </w:p>
    <w:p w14:paraId="002513F5" w14:textId="77777777" w:rsidR="00EA2E34" w:rsidRDefault="00EA2E34" w:rsidP="00AC19DE">
      <w:pPr>
        <w:pStyle w:val="ListParagraph"/>
        <w:ind w:left="360"/>
        <w:rPr>
          <w:rFonts w:ascii="Calibri" w:hAnsi="Calibri" w:cs="Calibri"/>
          <w:sz w:val="22"/>
          <w:szCs w:val="22"/>
        </w:rPr>
      </w:pPr>
    </w:p>
    <w:p w14:paraId="793CC103" w14:textId="77777777" w:rsidR="00EA2E34" w:rsidRDefault="00EA2E34" w:rsidP="00AC19DE">
      <w:pPr>
        <w:pStyle w:val="ListParagraph"/>
        <w:ind w:left="360"/>
        <w:rPr>
          <w:rFonts w:ascii="Calibri" w:hAnsi="Calibri" w:cs="Calibri"/>
          <w:sz w:val="22"/>
          <w:szCs w:val="22"/>
        </w:rPr>
      </w:pPr>
    </w:p>
    <w:p w14:paraId="7677336C" w14:textId="77777777" w:rsidR="00EA2E34" w:rsidRDefault="00EA2E34" w:rsidP="00AC19DE">
      <w:pPr>
        <w:pStyle w:val="ListParagraph"/>
        <w:ind w:left="360"/>
        <w:rPr>
          <w:rFonts w:ascii="Calibri" w:hAnsi="Calibri" w:cs="Calibri"/>
          <w:sz w:val="22"/>
          <w:szCs w:val="22"/>
        </w:rPr>
      </w:pPr>
    </w:p>
    <w:p w14:paraId="5BC18EEB" w14:textId="77777777" w:rsidR="00EA2E34" w:rsidRDefault="00EA2E34" w:rsidP="00AC19DE">
      <w:pPr>
        <w:pStyle w:val="ListParagraph"/>
        <w:ind w:left="360"/>
        <w:rPr>
          <w:rFonts w:ascii="Calibri" w:hAnsi="Calibri" w:cs="Calibri"/>
          <w:sz w:val="22"/>
          <w:szCs w:val="22"/>
        </w:rPr>
      </w:pPr>
    </w:p>
    <w:p w14:paraId="01B72A98" w14:textId="77777777" w:rsidR="00EA2E34" w:rsidRDefault="00EA2E34" w:rsidP="00AC19DE">
      <w:pPr>
        <w:pStyle w:val="ListParagraph"/>
        <w:ind w:left="360"/>
        <w:rPr>
          <w:rFonts w:ascii="Calibri" w:hAnsi="Calibri" w:cs="Calibri"/>
          <w:sz w:val="22"/>
          <w:szCs w:val="22"/>
        </w:rPr>
      </w:pPr>
    </w:p>
    <w:p w14:paraId="23942EDE" w14:textId="77777777" w:rsidR="00EA2E34" w:rsidRDefault="00EA2E34" w:rsidP="00AC19DE">
      <w:pPr>
        <w:pStyle w:val="ListParagraph"/>
        <w:ind w:left="360"/>
        <w:rPr>
          <w:rFonts w:ascii="Calibri" w:hAnsi="Calibri" w:cs="Calibri"/>
          <w:sz w:val="22"/>
          <w:szCs w:val="22"/>
        </w:rPr>
      </w:pPr>
    </w:p>
    <w:p w14:paraId="378A5F07" w14:textId="6AE9BA12" w:rsidR="009F2AAA" w:rsidRDefault="0002102A" w:rsidP="00AC19DE">
      <w:pPr>
        <w:pStyle w:val="ListParagraph"/>
        <w:ind w:left="360"/>
        <w:rPr>
          <w:rFonts w:ascii="Calibri" w:hAnsi="Calibri" w:cs="Calibri"/>
          <w:sz w:val="22"/>
          <w:szCs w:val="22"/>
        </w:rPr>
      </w:pPr>
      <w:r>
        <w:rPr>
          <w:rFonts w:ascii="Calibri" w:hAnsi="Calibri" w:cs="Calibri"/>
          <w:sz w:val="22"/>
          <w:szCs w:val="22"/>
        </w:rPr>
        <w:t>2.3 I have sought feedback from my line manager about my performance around inclusivity and the current observations he has seen which can help me and others develop further, naturally an extrovert and in group discussions I can be more forward and upcoming with my ideas preventing other people to share theirs as I can overtalk and be quite dominant</w:t>
      </w:r>
      <w:r w:rsidR="009F2AAA">
        <w:rPr>
          <w:rFonts w:ascii="Calibri" w:hAnsi="Calibri" w:cs="Calibri"/>
          <w:sz w:val="22"/>
          <w:szCs w:val="22"/>
        </w:rPr>
        <w:t xml:space="preserve">. </w:t>
      </w:r>
      <w:r w:rsidR="00690342">
        <w:rPr>
          <w:rFonts w:ascii="Calibri" w:hAnsi="Calibri" w:cs="Calibri"/>
          <w:sz w:val="22"/>
          <w:szCs w:val="22"/>
        </w:rPr>
        <w:t xml:space="preserve">He provided specific situations and scenarios to me when this had happened. </w:t>
      </w:r>
      <w:r w:rsidR="00EA2E34">
        <w:rPr>
          <w:rFonts w:ascii="Calibri" w:hAnsi="Calibri" w:cs="Calibri"/>
          <w:sz w:val="22"/>
          <w:szCs w:val="22"/>
        </w:rPr>
        <w:t>He also provided the below feedback:</w:t>
      </w:r>
    </w:p>
    <w:p w14:paraId="43529601" w14:textId="77777777" w:rsidR="00EA2E34" w:rsidRDefault="00EA2E34" w:rsidP="00AC19DE">
      <w:pPr>
        <w:pStyle w:val="ListParagraph"/>
        <w:ind w:left="360"/>
        <w:rPr>
          <w:rFonts w:ascii="Calibri" w:hAnsi="Calibri" w:cs="Calibri"/>
          <w:sz w:val="22"/>
          <w:szCs w:val="22"/>
        </w:rPr>
      </w:pPr>
    </w:p>
    <w:p w14:paraId="1B270548" w14:textId="067DEB89" w:rsidR="00EA2E34" w:rsidRDefault="00EA2E34" w:rsidP="00AC19DE">
      <w:pPr>
        <w:pStyle w:val="ListParagraph"/>
        <w:ind w:left="360"/>
        <w:rPr>
          <w:rFonts w:ascii="Calibri" w:hAnsi="Calibri" w:cs="Calibri"/>
          <w:sz w:val="22"/>
          <w:szCs w:val="22"/>
        </w:rPr>
      </w:pPr>
      <w:r w:rsidRPr="00EA2E34">
        <w:rPr>
          <w:rFonts w:ascii="Calibri" w:hAnsi="Calibri" w:cs="Calibri"/>
          <w:sz w:val="22"/>
          <w:szCs w:val="22"/>
        </w:rPr>
        <w:drawing>
          <wp:inline distT="0" distB="0" distL="0" distR="0" wp14:anchorId="27C1953A" wp14:editId="69A167F0">
            <wp:extent cx="5731510" cy="4881880"/>
            <wp:effectExtent l="0" t="0" r="2540" b="0"/>
            <wp:docPr id="1654950010" name="Picture 1" descr="A white text with black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54950010" name="Picture 1" descr="A white text with black text&#10;&#10;AI-generated content may be incorrect."/>
                    <pic:cNvPicPr/>
                  </pic:nvPicPr>
                  <pic:blipFill>
                    <a:blip r:embed="rId5"/>
                    <a:stretch>
                      <a:fillRect/>
                    </a:stretch>
                  </pic:blipFill>
                  <pic:spPr>
                    <a:xfrm>
                      <a:off x="0" y="0"/>
                      <a:ext cx="5731510" cy="4881880"/>
                    </a:xfrm>
                    <a:prstGeom prst="rect">
                      <a:avLst/>
                    </a:prstGeom>
                  </pic:spPr>
                </pic:pic>
              </a:graphicData>
            </a:graphic>
          </wp:inline>
        </w:drawing>
      </w:r>
    </w:p>
    <w:p w14:paraId="22C63547" w14:textId="77777777" w:rsidR="009F2AAA" w:rsidRPr="00EA2E34" w:rsidRDefault="009F2AAA" w:rsidP="00EA2E34">
      <w:pPr>
        <w:rPr>
          <w:rFonts w:ascii="Calibri" w:hAnsi="Calibri" w:cs="Calibri"/>
          <w:sz w:val="22"/>
          <w:szCs w:val="22"/>
        </w:rPr>
      </w:pPr>
    </w:p>
    <w:p w14:paraId="5C5FBBE8" w14:textId="3961FDA7" w:rsidR="00965271" w:rsidRDefault="008F2C6C" w:rsidP="00AC19DE">
      <w:pPr>
        <w:pStyle w:val="ListParagraph"/>
        <w:ind w:left="360"/>
        <w:rPr>
          <w:rFonts w:ascii="Calibri" w:hAnsi="Calibri" w:cs="Calibri"/>
          <w:sz w:val="22"/>
          <w:szCs w:val="22"/>
        </w:rPr>
      </w:pPr>
      <w:r>
        <w:rPr>
          <w:rFonts w:ascii="Calibri" w:hAnsi="Calibri" w:cs="Calibri"/>
          <w:sz w:val="22"/>
          <w:szCs w:val="22"/>
        </w:rPr>
        <w:t xml:space="preserve">The feedback overall from my line manager was very positive on how I conduct myself in a work setting. </w:t>
      </w:r>
      <w:r w:rsidR="009F2AAA">
        <w:rPr>
          <w:rFonts w:ascii="Calibri" w:hAnsi="Calibri" w:cs="Calibri"/>
          <w:sz w:val="22"/>
          <w:szCs w:val="22"/>
        </w:rPr>
        <w:t xml:space="preserve">As a self-reflection I do actively seek people’s thought process when there are changes to the business. </w:t>
      </w:r>
      <w:r w:rsidR="0002102A">
        <w:rPr>
          <w:rFonts w:ascii="Calibri" w:hAnsi="Calibri" w:cs="Calibri"/>
          <w:sz w:val="22"/>
          <w:szCs w:val="22"/>
        </w:rPr>
        <w:t xml:space="preserve">I </w:t>
      </w:r>
      <w:r w:rsidR="009F2AAA">
        <w:rPr>
          <w:rFonts w:ascii="Calibri" w:hAnsi="Calibri" w:cs="Calibri"/>
          <w:sz w:val="22"/>
          <w:szCs w:val="22"/>
        </w:rPr>
        <w:t>can have a habit to naturally</w:t>
      </w:r>
      <w:r w:rsidR="0002102A">
        <w:rPr>
          <w:rFonts w:ascii="Calibri" w:hAnsi="Calibri" w:cs="Calibri"/>
          <w:sz w:val="22"/>
          <w:szCs w:val="22"/>
        </w:rPr>
        <w:t xml:space="preserve"> sway towards similar people in my organisation; I need to spend time with others to increase my potential in the company and create better relationships with people in our head office team by communicating more with them</w:t>
      </w:r>
      <w:r w:rsidR="007949B5">
        <w:rPr>
          <w:rFonts w:ascii="Calibri" w:hAnsi="Calibri" w:cs="Calibri"/>
          <w:sz w:val="22"/>
          <w:szCs w:val="22"/>
        </w:rPr>
        <w:t xml:space="preserve"> by building a level of trust with them. There is also currently a voice council and as of, yet I have not utilised this to help the company improve by using my background experience and knowledge, I need to be more forthcoming and have confidence to voice my opinion in a professional manner through the networks that are provided</w:t>
      </w:r>
      <w:r w:rsidR="007826BA">
        <w:rPr>
          <w:rFonts w:ascii="Calibri" w:hAnsi="Calibri" w:cs="Calibri"/>
          <w:sz w:val="22"/>
          <w:szCs w:val="22"/>
        </w:rPr>
        <w:t xml:space="preserve">. I have also been involved with some small conflicts when change has happened </w:t>
      </w:r>
      <w:r w:rsidR="00F76AD0">
        <w:rPr>
          <w:rFonts w:ascii="Calibri" w:hAnsi="Calibri" w:cs="Calibri"/>
          <w:sz w:val="22"/>
          <w:szCs w:val="22"/>
        </w:rPr>
        <w:t xml:space="preserve">not me personally, but I </w:t>
      </w:r>
      <w:r w:rsidR="00257B5F">
        <w:rPr>
          <w:rFonts w:ascii="Calibri" w:hAnsi="Calibri" w:cs="Calibri"/>
          <w:sz w:val="22"/>
          <w:szCs w:val="22"/>
        </w:rPr>
        <w:t>have supported</w:t>
      </w:r>
      <w:r w:rsidR="00F76AD0">
        <w:rPr>
          <w:rFonts w:ascii="Calibri" w:hAnsi="Calibri" w:cs="Calibri"/>
          <w:sz w:val="22"/>
          <w:szCs w:val="22"/>
        </w:rPr>
        <w:t xml:space="preserve"> colleague by giving them advice on how </w:t>
      </w:r>
      <w:r w:rsidR="00F76AD0">
        <w:rPr>
          <w:rFonts w:ascii="Calibri" w:hAnsi="Calibri" w:cs="Calibri"/>
          <w:sz w:val="22"/>
          <w:szCs w:val="22"/>
        </w:rPr>
        <w:lastRenderedPageBreak/>
        <w:t>best to deal with the situation</w:t>
      </w:r>
      <w:r w:rsidR="00EA2E34">
        <w:rPr>
          <w:rFonts w:ascii="Calibri" w:hAnsi="Calibri" w:cs="Calibri"/>
          <w:sz w:val="22"/>
          <w:szCs w:val="22"/>
        </w:rPr>
        <w:t xml:space="preserve">. When presented with conflict I work hard to ensure that the conflict does not come between working relationships. </w:t>
      </w:r>
    </w:p>
    <w:p w14:paraId="1FD9824E" w14:textId="77777777" w:rsidR="007826BA" w:rsidRDefault="007826BA" w:rsidP="00AC19DE">
      <w:pPr>
        <w:pStyle w:val="ListParagraph"/>
        <w:ind w:left="360"/>
        <w:rPr>
          <w:rFonts w:ascii="Calibri" w:hAnsi="Calibri" w:cs="Calibri"/>
          <w:sz w:val="22"/>
          <w:szCs w:val="22"/>
        </w:rPr>
      </w:pPr>
    </w:p>
    <w:p w14:paraId="040FBA0D" w14:textId="46FD7C6C" w:rsidR="00E30022" w:rsidRDefault="007826BA" w:rsidP="00DD7BB4">
      <w:pPr>
        <w:pStyle w:val="ListParagraph"/>
        <w:ind w:left="360"/>
        <w:rPr>
          <w:rFonts w:ascii="Calibri" w:hAnsi="Calibri" w:cs="Calibri"/>
          <w:sz w:val="22"/>
          <w:szCs w:val="22"/>
        </w:rPr>
      </w:pPr>
      <w:r>
        <w:rPr>
          <w:rFonts w:ascii="Calibri" w:hAnsi="Calibri" w:cs="Calibri"/>
          <w:sz w:val="22"/>
          <w:szCs w:val="22"/>
        </w:rPr>
        <w:t xml:space="preserve">3.1 </w:t>
      </w:r>
      <w:r w:rsidR="00E30022">
        <w:rPr>
          <w:rFonts w:ascii="Calibri" w:hAnsi="Calibri" w:cs="Calibri"/>
          <w:sz w:val="22"/>
          <w:szCs w:val="22"/>
        </w:rPr>
        <w:t xml:space="preserve">The people practitioner role is evolving by going from </w:t>
      </w:r>
      <w:r w:rsidR="00F41CE7">
        <w:rPr>
          <w:rFonts w:ascii="Calibri" w:hAnsi="Calibri" w:cs="Calibri"/>
          <w:sz w:val="22"/>
          <w:szCs w:val="22"/>
        </w:rPr>
        <w:t xml:space="preserve">traditionally a </w:t>
      </w:r>
      <w:r w:rsidR="00E30022">
        <w:rPr>
          <w:rFonts w:ascii="Calibri" w:hAnsi="Calibri" w:cs="Calibri"/>
          <w:sz w:val="22"/>
          <w:szCs w:val="22"/>
        </w:rPr>
        <w:t>rule</w:t>
      </w:r>
      <w:r w:rsidR="00F41CE7">
        <w:rPr>
          <w:rFonts w:ascii="Calibri" w:hAnsi="Calibri" w:cs="Calibri"/>
          <w:sz w:val="22"/>
          <w:szCs w:val="22"/>
        </w:rPr>
        <w:t>-</w:t>
      </w:r>
      <w:r w:rsidR="00E30022">
        <w:rPr>
          <w:rFonts w:ascii="Calibri" w:hAnsi="Calibri" w:cs="Calibri"/>
          <w:sz w:val="22"/>
          <w:szCs w:val="22"/>
        </w:rPr>
        <w:t xml:space="preserve">based legal </w:t>
      </w:r>
      <w:r w:rsidR="00F41CE7">
        <w:rPr>
          <w:rFonts w:ascii="Calibri" w:hAnsi="Calibri" w:cs="Calibri"/>
          <w:sz w:val="22"/>
          <w:szCs w:val="22"/>
        </w:rPr>
        <w:t>and process-driven work,</w:t>
      </w:r>
      <w:r w:rsidR="00E30022">
        <w:rPr>
          <w:rFonts w:ascii="Calibri" w:hAnsi="Calibri" w:cs="Calibri"/>
          <w:sz w:val="22"/>
          <w:szCs w:val="22"/>
        </w:rPr>
        <w:t xml:space="preserve"> </w:t>
      </w:r>
      <w:r w:rsidR="00F41CE7">
        <w:rPr>
          <w:rFonts w:ascii="Calibri" w:hAnsi="Calibri" w:cs="Calibri"/>
          <w:sz w:val="22"/>
          <w:szCs w:val="22"/>
        </w:rPr>
        <w:t>it is one where it has increasingly focused on supporting</w:t>
      </w:r>
      <w:r w:rsidR="00E30022">
        <w:rPr>
          <w:rFonts w:ascii="Calibri" w:hAnsi="Calibri" w:cs="Calibri"/>
          <w:sz w:val="22"/>
          <w:szCs w:val="22"/>
        </w:rPr>
        <w:t xml:space="preserve"> wellbeing and </w:t>
      </w:r>
      <w:r w:rsidR="00F41CE7">
        <w:rPr>
          <w:rFonts w:ascii="Calibri" w:hAnsi="Calibri" w:cs="Calibri"/>
          <w:sz w:val="22"/>
          <w:szCs w:val="22"/>
        </w:rPr>
        <w:t xml:space="preserve">advancing equality, diversity and inclusion. This shift </w:t>
      </w:r>
      <w:r w:rsidR="00DD7BB4">
        <w:rPr>
          <w:rFonts w:ascii="Calibri" w:hAnsi="Calibri" w:cs="Calibri"/>
          <w:sz w:val="22"/>
          <w:szCs w:val="22"/>
        </w:rPr>
        <w:t xml:space="preserve">means that practitioners are now making more informed and value aligned judgements </w:t>
      </w:r>
      <w:r w:rsidR="00E30022">
        <w:rPr>
          <w:rFonts w:ascii="Calibri" w:hAnsi="Calibri" w:cs="Calibri"/>
          <w:sz w:val="22"/>
          <w:szCs w:val="22"/>
        </w:rPr>
        <w:t>(</w:t>
      </w:r>
      <w:r w:rsidR="00E30022" w:rsidRPr="00E30022">
        <w:rPr>
          <w:rFonts w:ascii="Calibri" w:hAnsi="Calibri" w:cs="Calibri"/>
          <w:sz w:val="22"/>
          <w:szCs w:val="22"/>
        </w:rPr>
        <w:t>Paramaguru</w:t>
      </w:r>
      <w:r w:rsidR="00E30022">
        <w:rPr>
          <w:rFonts w:ascii="Calibri" w:hAnsi="Calibri" w:cs="Calibri"/>
          <w:sz w:val="22"/>
          <w:szCs w:val="22"/>
        </w:rPr>
        <w:t>, 2025)</w:t>
      </w:r>
      <w:r w:rsidR="00DD7BB4">
        <w:rPr>
          <w:rFonts w:ascii="Calibri" w:hAnsi="Calibri" w:cs="Calibri"/>
          <w:sz w:val="22"/>
          <w:szCs w:val="22"/>
        </w:rPr>
        <w:t>, in addition the role has also gone more strategic (Mason, 2024).</w:t>
      </w:r>
      <w:r w:rsidR="00F41CE7" w:rsidRPr="00DD7BB4">
        <w:rPr>
          <w:rFonts w:ascii="Calibri" w:hAnsi="Calibri" w:cs="Calibri"/>
          <w:sz w:val="22"/>
          <w:szCs w:val="22"/>
        </w:rPr>
        <w:t xml:space="preserve"> </w:t>
      </w:r>
      <w:r w:rsidR="00DD7BB4">
        <w:rPr>
          <w:rFonts w:ascii="Calibri" w:hAnsi="Calibri" w:cs="Calibri"/>
          <w:sz w:val="22"/>
          <w:szCs w:val="22"/>
        </w:rPr>
        <w:t>T</w:t>
      </w:r>
      <w:r w:rsidR="00F41CE7" w:rsidRPr="00DD7BB4">
        <w:rPr>
          <w:rFonts w:ascii="Calibri" w:hAnsi="Calibri" w:cs="Calibri"/>
          <w:sz w:val="22"/>
          <w:szCs w:val="22"/>
        </w:rPr>
        <w:t>he people practitioner now sits on the board with the stakeholders</w:t>
      </w:r>
      <w:r w:rsidR="00220FC3">
        <w:rPr>
          <w:rFonts w:ascii="Calibri" w:hAnsi="Calibri" w:cs="Calibri"/>
          <w:sz w:val="22"/>
          <w:szCs w:val="22"/>
        </w:rPr>
        <w:t xml:space="preserve"> rather than solely reporting to a line manager they are part of the</w:t>
      </w:r>
      <w:r w:rsidR="00776F7B">
        <w:rPr>
          <w:rFonts w:ascii="Calibri" w:hAnsi="Calibri" w:cs="Calibri"/>
          <w:sz w:val="22"/>
          <w:szCs w:val="22"/>
        </w:rPr>
        <w:t xml:space="preserve"> </w:t>
      </w:r>
      <w:r w:rsidR="00F41CE7" w:rsidRPr="00DD7BB4">
        <w:rPr>
          <w:rFonts w:ascii="Calibri" w:hAnsi="Calibri" w:cs="Calibri"/>
          <w:sz w:val="22"/>
          <w:szCs w:val="22"/>
        </w:rPr>
        <w:t xml:space="preserve">decision making and </w:t>
      </w:r>
      <w:r w:rsidR="00DD7BB4">
        <w:rPr>
          <w:rFonts w:ascii="Calibri" w:hAnsi="Calibri" w:cs="Calibri"/>
          <w:sz w:val="22"/>
          <w:szCs w:val="22"/>
        </w:rPr>
        <w:t>formulates</w:t>
      </w:r>
      <w:r w:rsidR="00F41CE7" w:rsidRPr="00DD7BB4">
        <w:rPr>
          <w:rFonts w:ascii="Calibri" w:hAnsi="Calibri" w:cs="Calibri"/>
          <w:sz w:val="22"/>
          <w:szCs w:val="22"/>
        </w:rPr>
        <w:t xml:space="preserve"> plans for the improvement of the organisation</w:t>
      </w:r>
      <w:r w:rsidR="00DD7BB4">
        <w:rPr>
          <w:rFonts w:ascii="Calibri" w:hAnsi="Calibri" w:cs="Calibri"/>
          <w:sz w:val="22"/>
          <w:szCs w:val="22"/>
        </w:rPr>
        <w:t xml:space="preserve"> by interpreting workforce data, aligning company. </w:t>
      </w:r>
    </w:p>
    <w:p w14:paraId="02DAC224" w14:textId="77777777" w:rsidR="00DD7BB4" w:rsidRDefault="00DD7BB4" w:rsidP="00DD7BB4">
      <w:pPr>
        <w:pStyle w:val="ListParagraph"/>
        <w:ind w:left="360"/>
        <w:rPr>
          <w:rFonts w:ascii="Calibri" w:hAnsi="Calibri" w:cs="Calibri"/>
          <w:sz w:val="22"/>
          <w:szCs w:val="22"/>
        </w:rPr>
      </w:pPr>
    </w:p>
    <w:p w14:paraId="1F212DAA" w14:textId="5FB37936" w:rsidR="00DD7BB4" w:rsidRDefault="00DD7BB4" w:rsidP="00DD7BB4">
      <w:pPr>
        <w:pStyle w:val="ListParagraph"/>
        <w:ind w:left="360"/>
        <w:rPr>
          <w:rFonts w:ascii="Calibri" w:hAnsi="Calibri" w:cs="Calibri"/>
          <w:sz w:val="22"/>
          <w:szCs w:val="22"/>
        </w:rPr>
      </w:pPr>
      <w:r>
        <w:rPr>
          <w:rFonts w:ascii="Calibri" w:hAnsi="Calibri" w:cs="Calibri"/>
          <w:sz w:val="22"/>
          <w:szCs w:val="22"/>
        </w:rPr>
        <w:t xml:space="preserve">The implications that this has for my personal development is that I will need to work on my leadership skills and develop my knowledge further on employee wellbeing and EDI. I will also need to develop my skillset on analysing </w:t>
      </w:r>
      <w:r w:rsidR="00764788">
        <w:rPr>
          <w:rFonts w:ascii="Calibri" w:hAnsi="Calibri" w:cs="Calibri"/>
          <w:sz w:val="22"/>
          <w:szCs w:val="22"/>
        </w:rPr>
        <w:t>figures and formulating a plan from the data collation</w:t>
      </w:r>
      <w:r w:rsidR="008A3FC5">
        <w:rPr>
          <w:rFonts w:ascii="Calibri" w:hAnsi="Calibri" w:cs="Calibri"/>
          <w:sz w:val="22"/>
          <w:szCs w:val="22"/>
        </w:rPr>
        <w:t xml:space="preserve"> as this is not usually part of my job role so I will need to expose myself to tasks for these to continually develop</w:t>
      </w:r>
      <w:r w:rsidR="00764788">
        <w:rPr>
          <w:rFonts w:ascii="Calibri" w:hAnsi="Calibri" w:cs="Calibri"/>
          <w:sz w:val="22"/>
          <w:szCs w:val="22"/>
        </w:rPr>
        <w:t xml:space="preserve">.  </w:t>
      </w:r>
    </w:p>
    <w:p w14:paraId="68FAD392" w14:textId="77777777" w:rsidR="00B20A80" w:rsidRDefault="00B20A80" w:rsidP="00DD7BB4">
      <w:pPr>
        <w:pStyle w:val="ListParagraph"/>
        <w:ind w:left="360"/>
        <w:rPr>
          <w:rFonts w:ascii="Calibri" w:hAnsi="Calibri" w:cs="Calibri"/>
          <w:sz w:val="22"/>
          <w:szCs w:val="22"/>
        </w:rPr>
      </w:pPr>
    </w:p>
    <w:p w14:paraId="29775FDF" w14:textId="06470B84" w:rsidR="00B20A80" w:rsidRDefault="00B20A80" w:rsidP="00DD7BB4">
      <w:pPr>
        <w:pStyle w:val="ListParagraph"/>
        <w:ind w:left="360"/>
        <w:rPr>
          <w:rFonts w:ascii="Calibri" w:hAnsi="Calibri" w:cs="Calibri"/>
          <w:sz w:val="22"/>
          <w:szCs w:val="22"/>
        </w:rPr>
      </w:pPr>
      <w:r>
        <w:rPr>
          <w:rFonts w:ascii="Calibri" w:hAnsi="Calibri" w:cs="Calibri"/>
          <w:sz w:val="22"/>
          <w:szCs w:val="22"/>
        </w:rPr>
        <w:t xml:space="preserve">3.2 </w:t>
      </w:r>
      <w:r w:rsidR="009F2AAA">
        <w:rPr>
          <w:rFonts w:ascii="Calibri" w:hAnsi="Calibri" w:cs="Calibri"/>
          <w:sz w:val="22"/>
          <w:szCs w:val="22"/>
        </w:rPr>
        <w:t xml:space="preserve">An area of strength for myself in relation to people practise is always listening to how people are </w:t>
      </w:r>
      <w:r w:rsidR="00F76AD0">
        <w:rPr>
          <w:rFonts w:ascii="Calibri" w:hAnsi="Calibri" w:cs="Calibri"/>
          <w:sz w:val="22"/>
          <w:szCs w:val="22"/>
        </w:rPr>
        <w:t>affected</w:t>
      </w:r>
      <w:r w:rsidR="009F2AAA">
        <w:rPr>
          <w:rFonts w:ascii="Calibri" w:hAnsi="Calibri" w:cs="Calibri"/>
          <w:sz w:val="22"/>
          <w:szCs w:val="22"/>
        </w:rPr>
        <w:t xml:space="preserve"> by change and getting their point of view. This strength will help me provide support when it comes to an individual’s wellbeing</w:t>
      </w:r>
      <w:r w:rsidR="00F76AD0">
        <w:rPr>
          <w:rFonts w:ascii="Calibri" w:hAnsi="Calibri" w:cs="Calibri"/>
          <w:sz w:val="22"/>
          <w:szCs w:val="22"/>
        </w:rPr>
        <w:t xml:space="preserve">, as I am always giving out advice on best working practises and how people can collaboratively work together. In terms of </w:t>
      </w:r>
      <w:r w:rsidR="009F2AAA">
        <w:rPr>
          <w:rFonts w:ascii="Calibri" w:hAnsi="Calibri" w:cs="Calibri"/>
          <w:sz w:val="22"/>
          <w:szCs w:val="22"/>
        </w:rPr>
        <w:t xml:space="preserve">a development area for myself is to recognise in a group setting is not to be too powerful and allow others to voice their opinion rather than overtaking the </w:t>
      </w:r>
      <w:r w:rsidR="00257B5F">
        <w:rPr>
          <w:rFonts w:ascii="Calibri" w:hAnsi="Calibri" w:cs="Calibri"/>
          <w:sz w:val="22"/>
          <w:szCs w:val="22"/>
        </w:rPr>
        <w:t>meeting</w:t>
      </w:r>
      <w:r w:rsidR="009F2AAA">
        <w:rPr>
          <w:rFonts w:ascii="Calibri" w:hAnsi="Calibri" w:cs="Calibri"/>
          <w:sz w:val="22"/>
          <w:szCs w:val="22"/>
        </w:rPr>
        <w:t xml:space="preserve">, in addition to communicating </w:t>
      </w:r>
      <w:r w:rsidR="00F76AD0">
        <w:rPr>
          <w:rFonts w:ascii="Calibri" w:hAnsi="Calibri" w:cs="Calibri"/>
          <w:sz w:val="22"/>
          <w:szCs w:val="22"/>
        </w:rPr>
        <w:t>I can</w:t>
      </w:r>
      <w:r w:rsidR="009F2AAA">
        <w:rPr>
          <w:rFonts w:ascii="Calibri" w:hAnsi="Calibri" w:cs="Calibri"/>
          <w:sz w:val="22"/>
          <w:szCs w:val="22"/>
        </w:rPr>
        <w:t xml:space="preserve"> use my leadership skills I have gained </w:t>
      </w:r>
      <w:r w:rsidR="00F76AD0">
        <w:rPr>
          <w:rFonts w:ascii="Calibri" w:hAnsi="Calibri" w:cs="Calibri"/>
          <w:sz w:val="22"/>
          <w:szCs w:val="22"/>
        </w:rPr>
        <w:t xml:space="preserve">whilst delivering strategy objectives in an organisation, however being </w:t>
      </w:r>
      <w:r w:rsidR="00257B5F">
        <w:rPr>
          <w:rFonts w:ascii="Calibri" w:hAnsi="Calibri" w:cs="Calibri"/>
          <w:sz w:val="22"/>
          <w:szCs w:val="22"/>
        </w:rPr>
        <w:t>mindful</w:t>
      </w:r>
      <w:r w:rsidR="00F76AD0">
        <w:rPr>
          <w:rFonts w:ascii="Calibri" w:hAnsi="Calibri" w:cs="Calibri"/>
          <w:sz w:val="22"/>
          <w:szCs w:val="22"/>
        </w:rPr>
        <w:t xml:space="preserve"> of my feedback and my reflections I need to ensure this is projected professional</w:t>
      </w:r>
      <w:r w:rsidR="00257B5F">
        <w:rPr>
          <w:rFonts w:ascii="Calibri" w:hAnsi="Calibri" w:cs="Calibri"/>
          <w:sz w:val="22"/>
          <w:szCs w:val="22"/>
        </w:rPr>
        <w:t>ly</w:t>
      </w:r>
      <w:r w:rsidR="00F76AD0">
        <w:rPr>
          <w:rFonts w:ascii="Calibri" w:hAnsi="Calibri" w:cs="Calibri"/>
          <w:sz w:val="22"/>
          <w:szCs w:val="22"/>
        </w:rPr>
        <w:t xml:space="preserve"> and I remain inclusive </w:t>
      </w:r>
      <w:r w:rsidR="00257B5F">
        <w:rPr>
          <w:rFonts w:ascii="Calibri" w:hAnsi="Calibri" w:cs="Calibri"/>
          <w:sz w:val="22"/>
          <w:szCs w:val="22"/>
        </w:rPr>
        <w:t>by broadening my horizons by communicating with everyone in the company</w:t>
      </w:r>
      <w:r w:rsidR="00F76AD0">
        <w:rPr>
          <w:rFonts w:ascii="Calibri" w:hAnsi="Calibri" w:cs="Calibri"/>
          <w:sz w:val="22"/>
          <w:szCs w:val="22"/>
        </w:rPr>
        <w:t xml:space="preserve">. </w:t>
      </w:r>
      <w:r w:rsidR="00257B5F">
        <w:rPr>
          <w:rFonts w:ascii="Calibri" w:hAnsi="Calibri" w:cs="Calibri"/>
          <w:sz w:val="22"/>
          <w:szCs w:val="22"/>
        </w:rPr>
        <w:t>A weakness for myself would be my skillset on analysing figures and formulating an action plan from the data provided to align feedback to the future company goals.</w:t>
      </w:r>
      <w:r w:rsidR="000A4318">
        <w:rPr>
          <w:rFonts w:ascii="Calibri" w:hAnsi="Calibri" w:cs="Calibri"/>
          <w:sz w:val="22"/>
          <w:szCs w:val="22"/>
        </w:rPr>
        <w:t xml:space="preserve"> Although I am a very good communicator another weakness for myself is swaying more towards people that are quite </w:t>
      </w:r>
      <w:r w:rsidR="008A3FC5">
        <w:rPr>
          <w:rFonts w:ascii="Calibri" w:hAnsi="Calibri" w:cs="Calibri"/>
          <w:sz w:val="22"/>
          <w:szCs w:val="22"/>
        </w:rPr>
        <w:t>like</w:t>
      </w:r>
      <w:r w:rsidR="000A4318">
        <w:rPr>
          <w:rFonts w:ascii="Calibri" w:hAnsi="Calibri" w:cs="Calibri"/>
          <w:sz w:val="22"/>
          <w:szCs w:val="22"/>
        </w:rPr>
        <w:t xml:space="preserve"> myself, </w:t>
      </w:r>
      <w:proofErr w:type="gramStart"/>
      <w:r w:rsidR="000A4318">
        <w:rPr>
          <w:rFonts w:ascii="Calibri" w:hAnsi="Calibri" w:cs="Calibri"/>
          <w:sz w:val="22"/>
          <w:szCs w:val="22"/>
        </w:rPr>
        <w:t>in order for</w:t>
      </w:r>
      <w:proofErr w:type="gramEnd"/>
      <w:r w:rsidR="000A4318">
        <w:rPr>
          <w:rFonts w:ascii="Calibri" w:hAnsi="Calibri" w:cs="Calibri"/>
          <w:sz w:val="22"/>
          <w:szCs w:val="22"/>
        </w:rPr>
        <w:t xml:space="preserve"> me to be more inclusive in the workplace I need to ensure that I am spending time equally</w:t>
      </w:r>
      <w:r w:rsidR="008F2C6C">
        <w:rPr>
          <w:rFonts w:ascii="Calibri" w:hAnsi="Calibri" w:cs="Calibri"/>
          <w:sz w:val="22"/>
          <w:szCs w:val="22"/>
        </w:rPr>
        <w:t xml:space="preserve">, </w:t>
      </w:r>
      <w:r w:rsidR="008A3FC5">
        <w:rPr>
          <w:rFonts w:ascii="Calibri" w:hAnsi="Calibri" w:cs="Calibri"/>
          <w:sz w:val="22"/>
          <w:szCs w:val="22"/>
        </w:rPr>
        <w:t xml:space="preserve">to make sure I am working with everyone and building trust across the company. </w:t>
      </w:r>
    </w:p>
    <w:p w14:paraId="72825A88" w14:textId="77777777" w:rsidR="00257B5F" w:rsidRDefault="00257B5F" w:rsidP="00DD7BB4">
      <w:pPr>
        <w:pStyle w:val="ListParagraph"/>
        <w:ind w:left="360"/>
        <w:rPr>
          <w:rFonts w:ascii="Calibri" w:hAnsi="Calibri" w:cs="Calibri"/>
          <w:sz w:val="22"/>
          <w:szCs w:val="22"/>
        </w:rPr>
      </w:pPr>
    </w:p>
    <w:p w14:paraId="631412E9" w14:textId="740C90E4" w:rsidR="002530B8" w:rsidRPr="00757877" w:rsidRDefault="00451DE4" w:rsidP="00757877">
      <w:pPr>
        <w:pStyle w:val="ListParagraph"/>
        <w:ind w:left="360"/>
        <w:rPr>
          <w:rFonts w:ascii="Calibri" w:hAnsi="Calibri" w:cs="Calibri"/>
          <w:sz w:val="22"/>
          <w:szCs w:val="22"/>
        </w:rPr>
      </w:pPr>
      <w:r>
        <w:rPr>
          <w:rFonts w:ascii="Calibri" w:hAnsi="Calibri" w:cs="Calibri"/>
          <w:sz w:val="22"/>
          <w:szCs w:val="22"/>
        </w:rPr>
        <w:t xml:space="preserve">3.3 One of the activities I will undertake in the next six months is to have a look at the CIPD’s material on wellbeing so I am able to provide advice to line managers on how they can support well being in their team. I have chosen this as the people practitioner role is </w:t>
      </w:r>
      <w:r w:rsidR="004B4515">
        <w:rPr>
          <w:rFonts w:ascii="Calibri" w:hAnsi="Calibri" w:cs="Calibri"/>
          <w:sz w:val="22"/>
          <w:szCs w:val="22"/>
        </w:rPr>
        <w:t>evolving,</w:t>
      </w:r>
      <w:r>
        <w:rPr>
          <w:rFonts w:ascii="Calibri" w:hAnsi="Calibri" w:cs="Calibri"/>
          <w:sz w:val="22"/>
          <w:szCs w:val="22"/>
        </w:rPr>
        <w:t xml:space="preserve"> I want to be more confident in providing the right advice to employees </w:t>
      </w:r>
      <w:r w:rsidR="004B4515">
        <w:rPr>
          <w:rFonts w:ascii="Calibri" w:hAnsi="Calibri" w:cs="Calibri"/>
          <w:sz w:val="22"/>
          <w:szCs w:val="22"/>
        </w:rPr>
        <w:t>to ensure wellbeing is being looked after in the business I am currently working in. The second activity that I will undertake is sourcing a range of evidence including data, research and stakeholder feedback</w:t>
      </w:r>
      <w:r w:rsidR="006363AA">
        <w:rPr>
          <w:rFonts w:ascii="Calibri" w:hAnsi="Calibri" w:cs="Calibri"/>
          <w:sz w:val="22"/>
          <w:szCs w:val="22"/>
        </w:rPr>
        <w:t xml:space="preserve"> around pay and fairness in my job role</w:t>
      </w:r>
      <w:r w:rsidR="004B4515">
        <w:rPr>
          <w:rFonts w:ascii="Calibri" w:hAnsi="Calibri" w:cs="Calibri"/>
          <w:sz w:val="22"/>
          <w:szCs w:val="22"/>
        </w:rPr>
        <w:t xml:space="preserve"> that I can use to make a case for change in the company.  </w:t>
      </w:r>
      <w:r w:rsidR="006363AA">
        <w:rPr>
          <w:rFonts w:ascii="Calibri" w:hAnsi="Calibri" w:cs="Calibri"/>
          <w:sz w:val="22"/>
          <w:szCs w:val="22"/>
        </w:rPr>
        <w:t xml:space="preserve">This will allow me to develop my analysis skills and my communication, I will then develop a report for the company with how employees are currently feeling when it comes to fairness and pay and what effects it may have if no change is made in the business. </w:t>
      </w:r>
    </w:p>
    <w:p w14:paraId="21830456" w14:textId="77777777" w:rsidR="002530B8" w:rsidRDefault="002530B8" w:rsidP="002530B8">
      <w:pPr>
        <w:pStyle w:val="ListParagraph"/>
        <w:ind w:left="360"/>
        <w:rPr>
          <w:rFonts w:ascii="Calibri" w:hAnsi="Calibri" w:cs="Calibri"/>
          <w:sz w:val="22"/>
          <w:szCs w:val="22"/>
        </w:rPr>
      </w:pPr>
    </w:p>
    <w:p w14:paraId="466A3C6E" w14:textId="10A151E4" w:rsidR="002530B8" w:rsidRDefault="002530B8" w:rsidP="002530B8">
      <w:pPr>
        <w:pStyle w:val="ListParagraph"/>
        <w:ind w:left="360"/>
        <w:rPr>
          <w:rFonts w:ascii="Calibri" w:hAnsi="Calibri" w:cs="Calibri"/>
          <w:sz w:val="22"/>
          <w:szCs w:val="22"/>
        </w:rPr>
      </w:pPr>
      <w:r>
        <w:rPr>
          <w:rFonts w:ascii="Calibri" w:hAnsi="Calibri" w:cs="Calibri"/>
          <w:sz w:val="22"/>
          <w:szCs w:val="22"/>
        </w:rPr>
        <w:lastRenderedPageBreak/>
        <w:t>3.4</w:t>
      </w:r>
    </w:p>
    <w:p w14:paraId="3D5A4EBD" w14:textId="77777777" w:rsidR="008F2C6C" w:rsidRDefault="008F2C6C" w:rsidP="002530B8">
      <w:pPr>
        <w:pStyle w:val="ListParagraph"/>
        <w:ind w:left="360"/>
        <w:rPr>
          <w:rFonts w:ascii="Calibri" w:hAnsi="Calibri" w:cs="Calibri"/>
          <w:sz w:val="22"/>
          <w:szCs w:val="22"/>
        </w:rPr>
      </w:pPr>
    </w:p>
    <w:p w14:paraId="1EC9BDCC" w14:textId="3A5F072D" w:rsidR="008F2C6C" w:rsidRDefault="008F2C6C" w:rsidP="002530B8">
      <w:pPr>
        <w:pStyle w:val="ListParagraph"/>
        <w:ind w:left="360"/>
        <w:rPr>
          <w:rFonts w:ascii="Calibri" w:hAnsi="Calibri" w:cs="Calibri"/>
          <w:sz w:val="22"/>
          <w:szCs w:val="22"/>
        </w:rPr>
      </w:pPr>
      <w:r>
        <w:rPr>
          <w:rFonts w:ascii="Calibri" w:hAnsi="Calibri" w:cs="Calibri"/>
          <w:sz w:val="22"/>
          <w:szCs w:val="22"/>
        </w:rPr>
        <w:t xml:space="preserve">Below are activities that I have personally carried out in a work setting, both activities that I undertook overall increased a positive attitude for me in the workplace and overall effected my well being and increased my performance in the workplace. </w:t>
      </w:r>
    </w:p>
    <w:p w14:paraId="48E7A102" w14:textId="7ABC2B8F" w:rsidR="002530B8" w:rsidRPr="002530B8" w:rsidRDefault="002530B8" w:rsidP="002530B8">
      <w:pPr>
        <w:pStyle w:val="ListParagraph"/>
        <w:ind w:left="360"/>
        <w:rPr>
          <w:rFonts w:ascii="Calibri" w:hAnsi="Calibri" w:cs="Calibri"/>
          <w:sz w:val="22"/>
          <w:szCs w:val="22"/>
        </w:rPr>
      </w:pPr>
      <w:r w:rsidRPr="002530B8">
        <w:rPr>
          <w:rFonts w:ascii="Calibri" w:hAnsi="Calibri" w:cs="Calibri"/>
          <w:noProof/>
          <w:sz w:val="22"/>
          <w:szCs w:val="22"/>
        </w:rPr>
        <w:drawing>
          <wp:anchor distT="0" distB="0" distL="114300" distR="114300" simplePos="0" relativeHeight="251658240" behindDoc="0" locked="0" layoutInCell="1" allowOverlap="1" wp14:anchorId="30DD8853" wp14:editId="023BA4EE">
            <wp:simplePos x="0" y="0"/>
            <wp:positionH relativeFrom="column">
              <wp:posOffset>175895</wp:posOffset>
            </wp:positionH>
            <wp:positionV relativeFrom="paragraph">
              <wp:posOffset>202565</wp:posOffset>
            </wp:positionV>
            <wp:extent cx="5731510" cy="3613785"/>
            <wp:effectExtent l="0" t="0" r="2540" b="5715"/>
            <wp:wrapSquare wrapText="bothSides"/>
            <wp:docPr id="905357274"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5357274" name="Picture 1" descr="A screenshot of a computer&#10;&#10;AI-generated content may be incorrect."/>
                    <pic:cNvPicPr/>
                  </pic:nvPicPr>
                  <pic:blipFill>
                    <a:blip r:embed="rId6" cstate="print">
                      <a:extLst>
                        <a:ext uri="{28A0092B-C50C-407E-A947-70E740481C1C}">
                          <a14:useLocalDpi xmlns:a14="http://schemas.microsoft.com/office/drawing/2010/main" val="0"/>
                        </a:ext>
                      </a:extLst>
                    </a:blip>
                    <a:stretch>
                      <a:fillRect/>
                    </a:stretch>
                  </pic:blipFill>
                  <pic:spPr>
                    <a:xfrm>
                      <a:off x="0" y="0"/>
                      <a:ext cx="5731510" cy="3613785"/>
                    </a:xfrm>
                    <a:prstGeom prst="rect">
                      <a:avLst/>
                    </a:prstGeom>
                  </pic:spPr>
                </pic:pic>
              </a:graphicData>
            </a:graphic>
          </wp:anchor>
        </w:drawing>
      </w:r>
    </w:p>
    <w:p w14:paraId="5B5B3273" w14:textId="77777777" w:rsidR="004B4515" w:rsidRDefault="004B4515" w:rsidP="00DD7BB4">
      <w:pPr>
        <w:pStyle w:val="ListParagraph"/>
        <w:ind w:left="360"/>
        <w:rPr>
          <w:rFonts w:ascii="Calibri" w:hAnsi="Calibri" w:cs="Calibri"/>
          <w:sz w:val="22"/>
          <w:szCs w:val="22"/>
        </w:rPr>
      </w:pPr>
    </w:p>
    <w:p w14:paraId="77D43569" w14:textId="77777777" w:rsidR="00F41CE7" w:rsidRDefault="00F41CE7" w:rsidP="00F41CE7">
      <w:pPr>
        <w:pStyle w:val="ListParagraph"/>
        <w:ind w:left="360"/>
        <w:rPr>
          <w:rFonts w:ascii="Calibri" w:hAnsi="Calibri" w:cs="Calibri"/>
          <w:sz w:val="22"/>
          <w:szCs w:val="22"/>
        </w:rPr>
      </w:pPr>
    </w:p>
    <w:p w14:paraId="4B9A697D" w14:textId="77777777" w:rsidR="00FC7457" w:rsidRDefault="00FC7457" w:rsidP="00F41CE7">
      <w:pPr>
        <w:pStyle w:val="ListParagraph"/>
        <w:ind w:left="360"/>
        <w:rPr>
          <w:rFonts w:ascii="Calibri" w:hAnsi="Calibri" w:cs="Calibri"/>
          <w:sz w:val="22"/>
          <w:szCs w:val="22"/>
        </w:rPr>
      </w:pPr>
    </w:p>
    <w:p w14:paraId="289E9D99" w14:textId="6A613CC4" w:rsidR="007826BA" w:rsidRDefault="007826BA" w:rsidP="00AC19DE">
      <w:pPr>
        <w:pStyle w:val="ListParagraph"/>
        <w:ind w:left="360"/>
        <w:rPr>
          <w:rFonts w:ascii="Calibri" w:hAnsi="Calibri" w:cs="Calibri"/>
          <w:sz w:val="22"/>
          <w:szCs w:val="22"/>
        </w:rPr>
      </w:pPr>
    </w:p>
    <w:p w14:paraId="3D0165A9" w14:textId="77777777" w:rsidR="00F41CE7" w:rsidRDefault="00F41CE7" w:rsidP="00AC19DE">
      <w:pPr>
        <w:pStyle w:val="ListParagraph"/>
        <w:ind w:left="360"/>
        <w:rPr>
          <w:rFonts w:ascii="Calibri" w:hAnsi="Calibri" w:cs="Calibri"/>
          <w:sz w:val="22"/>
          <w:szCs w:val="22"/>
        </w:rPr>
      </w:pPr>
    </w:p>
    <w:p w14:paraId="6A2082EB" w14:textId="77777777" w:rsidR="00F41CE7" w:rsidRDefault="00F41CE7" w:rsidP="00AC19DE">
      <w:pPr>
        <w:pStyle w:val="ListParagraph"/>
        <w:ind w:left="360"/>
        <w:rPr>
          <w:rFonts w:ascii="Calibri" w:hAnsi="Calibri" w:cs="Calibri"/>
          <w:sz w:val="22"/>
          <w:szCs w:val="22"/>
        </w:rPr>
      </w:pPr>
    </w:p>
    <w:p w14:paraId="70829D6C" w14:textId="77777777" w:rsidR="00F41CE7" w:rsidRDefault="00F41CE7" w:rsidP="00AC19DE">
      <w:pPr>
        <w:pStyle w:val="ListParagraph"/>
        <w:ind w:left="360"/>
        <w:rPr>
          <w:rFonts w:ascii="Calibri" w:hAnsi="Calibri" w:cs="Calibri"/>
          <w:sz w:val="22"/>
          <w:szCs w:val="22"/>
        </w:rPr>
      </w:pPr>
    </w:p>
    <w:p w14:paraId="30F9F481" w14:textId="77777777" w:rsidR="00F41CE7" w:rsidRDefault="00F41CE7" w:rsidP="00AC19DE">
      <w:pPr>
        <w:pStyle w:val="ListParagraph"/>
        <w:ind w:left="360"/>
        <w:rPr>
          <w:rFonts w:ascii="Calibri" w:hAnsi="Calibri" w:cs="Calibri"/>
          <w:sz w:val="22"/>
          <w:szCs w:val="22"/>
        </w:rPr>
      </w:pPr>
    </w:p>
    <w:p w14:paraId="456D3C6F" w14:textId="77777777" w:rsidR="00F41CE7" w:rsidRDefault="00F41CE7" w:rsidP="00AC19DE">
      <w:pPr>
        <w:pStyle w:val="ListParagraph"/>
        <w:ind w:left="360"/>
        <w:rPr>
          <w:rFonts w:ascii="Calibri" w:hAnsi="Calibri" w:cs="Calibri"/>
          <w:sz w:val="22"/>
          <w:szCs w:val="22"/>
        </w:rPr>
      </w:pPr>
    </w:p>
    <w:p w14:paraId="41E52BF2" w14:textId="77777777" w:rsidR="00F41CE7" w:rsidRDefault="00F41CE7" w:rsidP="00AC19DE">
      <w:pPr>
        <w:pStyle w:val="ListParagraph"/>
        <w:ind w:left="360"/>
        <w:rPr>
          <w:rFonts w:ascii="Calibri" w:hAnsi="Calibri" w:cs="Calibri"/>
          <w:sz w:val="22"/>
          <w:szCs w:val="22"/>
        </w:rPr>
      </w:pPr>
    </w:p>
    <w:p w14:paraId="477EBAFC" w14:textId="77777777" w:rsidR="00F41CE7" w:rsidRPr="00AC19DE" w:rsidRDefault="00F41CE7" w:rsidP="00AC19DE">
      <w:pPr>
        <w:pStyle w:val="ListParagraph"/>
        <w:ind w:left="360"/>
        <w:rPr>
          <w:rFonts w:ascii="Calibri" w:hAnsi="Calibri" w:cs="Calibri"/>
          <w:sz w:val="22"/>
          <w:szCs w:val="22"/>
        </w:rPr>
      </w:pPr>
    </w:p>
    <w:p w14:paraId="60B6FFFD" w14:textId="77777777" w:rsidR="00A020AE" w:rsidRDefault="00A020AE" w:rsidP="002420C4">
      <w:pPr>
        <w:pStyle w:val="ListParagraph"/>
        <w:ind w:left="360"/>
        <w:rPr>
          <w:rFonts w:ascii="Calibri" w:hAnsi="Calibri" w:cs="Calibri"/>
          <w:sz w:val="22"/>
          <w:szCs w:val="22"/>
        </w:rPr>
      </w:pPr>
    </w:p>
    <w:p w14:paraId="5437FA7C" w14:textId="77777777" w:rsidR="00A020AE" w:rsidRDefault="00A020AE" w:rsidP="002420C4">
      <w:pPr>
        <w:pStyle w:val="ListParagraph"/>
        <w:ind w:left="360"/>
        <w:rPr>
          <w:rFonts w:ascii="Calibri" w:hAnsi="Calibri" w:cs="Calibri"/>
          <w:sz w:val="22"/>
          <w:szCs w:val="22"/>
        </w:rPr>
      </w:pPr>
    </w:p>
    <w:p w14:paraId="12469115" w14:textId="77777777" w:rsidR="0016358E" w:rsidRDefault="0016358E" w:rsidP="00757877">
      <w:pPr>
        <w:rPr>
          <w:rFonts w:ascii="Calibri" w:hAnsi="Calibri" w:cs="Calibri"/>
          <w:sz w:val="22"/>
          <w:szCs w:val="22"/>
        </w:rPr>
      </w:pPr>
    </w:p>
    <w:p w14:paraId="0EE8C15B" w14:textId="77777777" w:rsidR="008F2C6C" w:rsidRDefault="008F2C6C" w:rsidP="00757877">
      <w:pPr>
        <w:rPr>
          <w:rFonts w:ascii="Calibri" w:hAnsi="Calibri" w:cs="Calibri"/>
          <w:sz w:val="22"/>
          <w:szCs w:val="22"/>
        </w:rPr>
      </w:pPr>
    </w:p>
    <w:p w14:paraId="66B8E02E" w14:textId="77777777" w:rsidR="008F2C6C" w:rsidRDefault="008F2C6C" w:rsidP="00757877">
      <w:pPr>
        <w:rPr>
          <w:rFonts w:ascii="Calibri" w:hAnsi="Calibri" w:cs="Calibri"/>
          <w:sz w:val="22"/>
          <w:szCs w:val="22"/>
        </w:rPr>
      </w:pPr>
    </w:p>
    <w:p w14:paraId="287C25AF" w14:textId="77777777" w:rsidR="008F2C6C" w:rsidRDefault="008F2C6C" w:rsidP="00757877">
      <w:pPr>
        <w:rPr>
          <w:rFonts w:ascii="Calibri" w:hAnsi="Calibri" w:cs="Calibri"/>
          <w:sz w:val="22"/>
          <w:szCs w:val="22"/>
        </w:rPr>
      </w:pPr>
    </w:p>
    <w:p w14:paraId="4DC00CA6" w14:textId="77777777" w:rsidR="008F2C6C" w:rsidRPr="00757877" w:rsidRDefault="008F2C6C" w:rsidP="00757877">
      <w:pPr>
        <w:rPr>
          <w:rFonts w:ascii="Calibri" w:hAnsi="Calibri" w:cs="Calibri"/>
          <w:sz w:val="22"/>
          <w:szCs w:val="22"/>
        </w:rPr>
      </w:pPr>
    </w:p>
    <w:p w14:paraId="70517FB7" w14:textId="0B0FF3D5" w:rsidR="00840449" w:rsidRDefault="00840449">
      <w:pPr>
        <w:rPr>
          <w:rFonts w:ascii="Calibri" w:hAnsi="Calibri" w:cs="Calibri"/>
          <w:color w:val="000000" w:themeColor="text1"/>
          <w:sz w:val="22"/>
          <w:szCs w:val="22"/>
        </w:rPr>
      </w:pPr>
      <w:r w:rsidRPr="00543014">
        <w:rPr>
          <w:rFonts w:ascii="Calibri" w:hAnsi="Calibri" w:cs="Calibri"/>
          <w:color w:val="000000" w:themeColor="text1"/>
          <w:sz w:val="22"/>
          <w:szCs w:val="22"/>
        </w:rPr>
        <w:lastRenderedPageBreak/>
        <w:t xml:space="preserve">Bibliography </w:t>
      </w:r>
    </w:p>
    <w:p w14:paraId="1C424524" w14:textId="1AAE65EE" w:rsidR="005A62D7" w:rsidRDefault="005A62D7">
      <w:pPr>
        <w:rPr>
          <w:rFonts w:ascii="Calibri" w:hAnsi="Calibri" w:cs="Calibri"/>
          <w:color w:val="000000" w:themeColor="text1"/>
          <w:sz w:val="22"/>
          <w:szCs w:val="22"/>
        </w:rPr>
      </w:pPr>
      <w:proofErr w:type="spellStart"/>
      <w:r>
        <w:rPr>
          <w:rFonts w:ascii="Calibri" w:hAnsi="Calibri" w:cs="Calibri"/>
          <w:color w:val="000000" w:themeColor="text1"/>
          <w:sz w:val="22"/>
          <w:szCs w:val="22"/>
        </w:rPr>
        <w:t>Ali,L</w:t>
      </w:r>
      <w:proofErr w:type="spellEnd"/>
      <w:r>
        <w:rPr>
          <w:rFonts w:ascii="Calibri" w:hAnsi="Calibri" w:cs="Calibri"/>
          <w:color w:val="000000" w:themeColor="text1"/>
          <w:sz w:val="22"/>
          <w:szCs w:val="22"/>
        </w:rPr>
        <w:t xml:space="preserve">. (2024) Equality, diversity and inclusion (EDI) in the workplace, Available at: </w:t>
      </w:r>
      <w:hyperlink r:id="rId7" w:history="1">
        <w:r w:rsidRPr="005A62D7">
          <w:rPr>
            <w:rStyle w:val="Hyperlink"/>
            <w:rFonts w:ascii="Calibri" w:hAnsi="Calibri" w:cs="Calibri"/>
            <w:color w:val="000000" w:themeColor="text1"/>
            <w:sz w:val="22"/>
            <w:szCs w:val="22"/>
            <w:u w:val="none"/>
          </w:rPr>
          <w:t>https://www.cipd.org/uk/knowledge/factsheets/diversity-factsheet/</w:t>
        </w:r>
      </w:hyperlink>
      <w:r>
        <w:rPr>
          <w:rFonts w:ascii="Calibri" w:hAnsi="Calibri" w:cs="Calibri"/>
          <w:color w:val="000000" w:themeColor="text1"/>
          <w:sz w:val="22"/>
          <w:szCs w:val="22"/>
        </w:rPr>
        <w:t xml:space="preserve"> (Accessed on October 2025)</w:t>
      </w:r>
    </w:p>
    <w:p w14:paraId="5D416A33" w14:textId="326C681C" w:rsidR="00941659" w:rsidRDefault="00941659">
      <w:pPr>
        <w:rPr>
          <w:rFonts w:ascii="Calibri" w:hAnsi="Calibri" w:cs="Calibri"/>
          <w:color w:val="000000" w:themeColor="text1"/>
          <w:sz w:val="22"/>
          <w:szCs w:val="22"/>
        </w:rPr>
      </w:pPr>
      <w:r>
        <w:rPr>
          <w:rFonts w:ascii="Calibri" w:hAnsi="Calibri" w:cs="Calibri"/>
          <w:color w:val="000000" w:themeColor="text1"/>
          <w:sz w:val="22"/>
          <w:szCs w:val="22"/>
        </w:rPr>
        <w:t xml:space="preserve">Cassady, N. (2022) </w:t>
      </w:r>
      <w:r w:rsidRPr="00941659">
        <w:rPr>
          <w:rFonts w:ascii="Calibri" w:hAnsi="Calibri" w:cs="Calibri"/>
          <w:i/>
          <w:iCs/>
          <w:color w:val="000000" w:themeColor="text1"/>
          <w:sz w:val="22"/>
          <w:szCs w:val="22"/>
        </w:rPr>
        <w:t>Evidence based L&amp;D – Transfer of learning</w:t>
      </w:r>
      <w:r>
        <w:rPr>
          <w:rFonts w:ascii="Calibri" w:hAnsi="Calibri" w:cs="Calibri"/>
          <w:color w:val="000000" w:themeColor="text1"/>
          <w:sz w:val="22"/>
          <w:szCs w:val="22"/>
        </w:rPr>
        <w:t xml:space="preserve"> [podcast] Available at: </w:t>
      </w:r>
      <w:hyperlink r:id="rId8" w:history="1">
        <w:r w:rsidRPr="00941659">
          <w:rPr>
            <w:rStyle w:val="Hyperlink"/>
            <w:rFonts w:ascii="Calibri" w:hAnsi="Calibri" w:cs="Calibri"/>
            <w:color w:val="auto"/>
            <w:sz w:val="22"/>
            <w:szCs w:val="22"/>
            <w:u w:val="none"/>
          </w:rPr>
          <w:t>https://www.cipd.org/en/knowledge/podcasts/transfer-of-learning/</w:t>
        </w:r>
      </w:hyperlink>
      <w:r w:rsidRPr="00941659">
        <w:rPr>
          <w:rFonts w:ascii="Calibri" w:hAnsi="Calibri" w:cs="Calibri"/>
          <w:sz w:val="22"/>
          <w:szCs w:val="22"/>
        </w:rPr>
        <w:t xml:space="preserve"> </w:t>
      </w:r>
      <w:r>
        <w:rPr>
          <w:rFonts w:ascii="Calibri" w:hAnsi="Calibri" w:cs="Calibri"/>
          <w:color w:val="000000" w:themeColor="text1"/>
          <w:sz w:val="22"/>
          <w:szCs w:val="22"/>
        </w:rPr>
        <w:t>(Accessed October 2025)</w:t>
      </w:r>
    </w:p>
    <w:p w14:paraId="396F5B71" w14:textId="5E6B19C8" w:rsidR="00A22837" w:rsidRPr="00A22837" w:rsidRDefault="00A22837">
      <w:pPr>
        <w:rPr>
          <w:rFonts w:ascii="Calibri" w:hAnsi="Calibri" w:cs="Calibri"/>
          <w:color w:val="000000" w:themeColor="text1"/>
          <w:sz w:val="22"/>
          <w:szCs w:val="22"/>
        </w:rPr>
      </w:pPr>
      <w:r>
        <w:rPr>
          <w:rFonts w:ascii="Calibri" w:hAnsi="Calibri" w:cs="Calibri"/>
          <w:color w:val="000000" w:themeColor="text1"/>
          <w:sz w:val="22"/>
          <w:szCs w:val="22"/>
        </w:rPr>
        <w:t xml:space="preserve">CIPD (2019) </w:t>
      </w:r>
      <w:r>
        <w:rPr>
          <w:rFonts w:ascii="Calibri" w:hAnsi="Calibri" w:cs="Calibri"/>
          <w:i/>
          <w:iCs/>
          <w:color w:val="000000" w:themeColor="text1"/>
          <w:sz w:val="22"/>
          <w:szCs w:val="22"/>
        </w:rPr>
        <w:t xml:space="preserve">Building inclusive workplaces, </w:t>
      </w:r>
      <w:r>
        <w:rPr>
          <w:rFonts w:ascii="Calibri" w:hAnsi="Calibri" w:cs="Calibri"/>
          <w:color w:val="000000" w:themeColor="text1"/>
          <w:sz w:val="22"/>
          <w:szCs w:val="22"/>
        </w:rPr>
        <w:t xml:space="preserve">Available at: </w:t>
      </w:r>
      <w:hyperlink r:id="rId9" w:history="1">
        <w:r w:rsidRPr="00A22837">
          <w:rPr>
            <w:rStyle w:val="Hyperlink"/>
            <w:rFonts w:ascii="Calibri" w:hAnsi="Calibri" w:cs="Calibri"/>
            <w:color w:val="auto"/>
            <w:sz w:val="22"/>
            <w:szCs w:val="22"/>
            <w:u w:val="none"/>
          </w:rPr>
          <w:t>https://www.cipd.org/uk/knowledge/evidence-reviews/building-inclusive-workplaces/</w:t>
        </w:r>
      </w:hyperlink>
      <w:r w:rsidRPr="00A22837">
        <w:rPr>
          <w:rFonts w:ascii="Calibri" w:hAnsi="Calibri" w:cs="Calibri"/>
          <w:sz w:val="22"/>
          <w:szCs w:val="22"/>
        </w:rPr>
        <w:t xml:space="preserve"> </w:t>
      </w:r>
      <w:r>
        <w:rPr>
          <w:rFonts w:ascii="Calibri" w:hAnsi="Calibri" w:cs="Calibri"/>
          <w:color w:val="000000" w:themeColor="text1"/>
          <w:sz w:val="22"/>
          <w:szCs w:val="22"/>
        </w:rPr>
        <w:t>(Accessed October 2025)</w:t>
      </w:r>
    </w:p>
    <w:p w14:paraId="7E9D6435" w14:textId="10F7E598" w:rsidR="00840449" w:rsidRDefault="00840449">
      <w:pPr>
        <w:rPr>
          <w:rFonts w:ascii="Calibri" w:hAnsi="Calibri" w:cs="Calibri"/>
          <w:color w:val="000000" w:themeColor="text1"/>
          <w:sz w:val="22"/>
          <w:szCs w:val="22"/>
        </w:rPr>
      </w:pPr>
      <w:r w:rsidRPr="00543014">
        <w:rPr>
          <w:rFonts w:ascii="Calibri" w:hAnsi="Calibri" w:cs="Calibri"/>
          <w:color w:val="000000" w:themeColor="text1"/>
          <w:sz w:val="22"/>
          <w:szCs w:val="22"/>
        </w:rPr>
        <w:t xml:space="preserve">CIPD (2024) </w:t>
      </w:r>
      <w:r w:rsidRPr="00543014">
        <w:rPr>
          <w:rFonts w:ascii="Calibri" w:hAnsi="Calibri" w:cs="Calibri"/>
          <w:i/>
          <w:iCs/>
          <w:color w:val="000000" w:themeColor="text1"/>
          <w:sz w:val="22"/>
          <w:szCs w:val="22"/>
        </w:rPr>
        <w:t xml:space="preserve">CIPD </w:t>
      </w:r>
      <w:r w:rsidR="00543014" w:rsidRPr="00543014">
        <w:rPr>
          <w:rFonts w:ascii="Calibri" w:hAnsi="Calibri" w:cs="Calibri"/>
          <w:i/>
          <w:iCs/>
          <w:color w:val="000000" w:themeColor="text1"/>
          <w:sz w:val="22"/>
          <w:szCs w:val="22"/>
        </w:rPr>
        <w:t>Professional</w:t>
      </w:r>
      <w:r w:rsidRPr="00543014">
        <w:rPr>
          <w:rFonts w:ascii="Calibri" w:hAnsi="Calibri" w:cs="Calibri"/>
          <w:i/>
          <w:iCs/>
          <w:color w:val="000000" w:themeColor="text1"/>
          <w:sz w:val="22"/>
          <w:szCs w:val="22"/>
        </w:rPr>
        <w:t xml:space="preserve"> map</w:t>
      </w:r>
      <w:r w:rsidRPr="00543014">
        <w:rPr>
          <w:rFonts w:ascii="Calibri" w:hAnsi="Calibri" w:cs="Calibri"/>
          <w:color w:val="000000" w:themeColor="text1"/>
          <w:sz w:val="22"/>
          <w:szCs w:val="22"/>
        </w:rPr>
        <w:t>, Available</w:t>
      </w:r>
      <w:r w:rsidR="00543014" w:rsidRPr="00543014">
        <w:rPr>
          <w:rFonts w:ascii="Calibri" w:hAnsi="Calibri" w:cs="Calibri"/>
          <w:color w:val="000000" w:themeColor="text1"/>
          <w:sz w:val="22"/>
          <w:szCs w:val="22"/>
        </w:rPr>
        <w:t xml:space="preserve"> </w:t>
      </w:r>
      <w:r w:rsidR="004F1EE6" w:rsidRPr="004F1EE6">
        <w:rPr>
          <w:rFonts w:ascii="Calibri" w:hAnsi="Calibri" w:cs="Calibri"/>
          <w:color w:val="000000" w:themeColor="text1"/>
          <w:sz w:val="22"/>
          <w:szCs w:val="22"/>
        </w:rPr>
        <w:t xml:space="preserve">https://www.cipd.org/globalassets/media/comms/the-people-profession/profession-map-pdfs/profession-map-nov-2024.pdf </w:t>
      </w:r>
      <w:proofErr w:type="gramStart"/>
      <w:r w:rsidR="00543014" w:rsidRPr="00543014">
        <w:rPr>
          <w:rFonts w:ascii="Calibri" w:hAnsi="Calibri" w:cs="Calibri"/>
          <w:color w:val="000000" w:themeColor="text1"/>
          <w:sz w:val="22"/>
          <w:szCs w:val="22"/>
        </w:rPr>
        <w:t>( Accessed</w:t>
      </w:r>
      <w:proofErr w:type="gramEnd"/>
      <w:r w:rsidR="00543014" w:rsidRPr="00543014">
        <w:rPr>
          <w:rFonts w:ascii="Calibri" w:hAnsi="Calibri" w:cs="Calibri"/>
          <w:color w:val="000000" w:themeColor="text1"/>
          <w:sz w:val="22"/>
          <w:szCs w:val="22"/>
        </w:rPr>
        <w:t xml:space="preserve"> </w:t>
      </w:r>
      <w:proofErr w:type="gramStart"/>
      <w:r w:rsidR="00543014" w:rsidRPr="00543014">
        <w:rPr>
          <w:rFonts w:ascii="Calibri" w:hAnsi="Calibri" w:cs="Calibri"/>
          <w:color w:val="000000" w:themeColor="text1"/>
          <w:sz w:val="22"/>
          <w:szCs w:val="22"/>
        </w:rPr>
        <w:t>on</w:t>
      </w:r>
      <w:proofErr w:type="gramEnd"/>
      <w:r w:rsidR="00543014" w:rsidRPr="00543014">
        <w:rPr>
          <w:rFonts w:ascii="Calibri" w:hAnsi="Calibri" w:cs="Calibri"/>
          <w:color w:val="000000" w:themeColor="text1"/>
          <w:sz w:val="22"/>
          <w:szCs w:val="22"/>
        </w:rPr>
        <w:t xml:space="preserve"> October 2025)</w:t>
      </w:r>
    </w:p>
    <w:p w14:paraId="5B524047" w14:textId="77777777" w:rsidR="000715D7" w:rsidRDefault="000715D7" w:rsidP="000715D7">
      <w:pPr>
        <w:rPr>
          <w:rFonts w:ascii="Calibri" w:hAnsi="Calibri" w:cs="Calibri"/>
          <w:color w:val="000000" w:themeColor="text1"/>
          <w:sz w:val="22"/>
          <w:szCs w:val="22"/>
        </w:rPr>
      </w:pPr>
      <w:r>
        <w:rPr>
          <w:rFonts w:ascii="Calibri" w:hAnsi="Calibri" w:cs="Calibri"/>
          <w:color w:val="000000" w:themeColor="text1"/>
          <w:sz w:val="22"/>
          <w:szCs w:val="22"/>
        </w:rPr>
        <w:t xml:space="preserve">CIPD (2024a)  </w:t>
      </w:r>
      <w:r w:rsidRPr="004123F7">
        <w:rPr>
          <w:rFonts w:ascii="Calibri" w:hAnsi="Calibri" w:cs="Calibri"/>
          <w:i/>
          <w:iCs/>
          <w:color w:val="000000" w:themeColor="text1"/>
          <w:sz w:val="22"/>
          <w:szCs w:val="22"/>
        </w:rPr>
        <w:t>Employee communication</w:t>
      </w:r>
      <w:r>
        <w:rPr>
          <w:rFonts w:ascii="Calibri" w:hAnsi="Calibri" w:cs="Calibri"/>
          <w:i/>
          <w:iCs/>
          <w:color w:val="000000" w:themeColor="text1"/>
          <w:sz w:val="22"/>
          <w:szCs w:val="22"/>
        </w:rPr>
        <w:t xml:space="preserve">, </w:t>
      </w:r>
      <w:r w:rsidRPr="004123F7">
        <w:rPr>
          <w:rFonts w:ascii="Calibri" w:hAnsi="Calibri" w:cs="Calibri"/>
          <w:color w:val="000000" w:themeColor="text1"/>
          <w:sz w:val="22"/>
          <w:szCs w:val="22"/>
        </w:rPr>
        <w:t>Available at</w:t>
      </w:r>
      <w:r>
        <w:rPr>
          <w:rFonts w:ascii="Calibri" w:hAnsi="Calibri" w:cs="Calibri"/>
          <w:i/>
          <w:iCs/>
          <w:color w:val="000000" w:themeColor="text1"/>
          <w:sz w:val="22"/>
          <w:szCs w:val="22"/>
        </w:rPr>
        <w:t xml:space="preserve"> </w:t>
      </w:r>
      <w:hyperlink r:id="rId10" w:anchor="why-is-employee-communication-important" w:history="1">
        <w:r w:rsidRPr="00480FB7">
          <w:rPr>
            <w:rStyle w:val="Hyperlink"/>
            <w:rFonts w:ascii="Calibri" w:hAnsi="Calibri" w:cs="Calibri"/>
            <w:color w:val="auto"/>
            <w:sz w:val="22"/>
            <w:szCs w:val="22"/>
            <w:u w:val="none"/>
          </w:rPr>
          <w:t>https://www.cipd.org/uk/knowledge/factsheets/employee-communication/#why-is-employee-communication-important</w:t>
        </w:r>
      </w:hyperlink>
      <w:r w:rsidRPr="00480FB7">
        <w:rPr>
          <w:rFonts w:ascii="Calibri" w:hAnsi="Calibri" w:cs="Calibri"/>
          <w:i/>
          <w:iCs/>
          <w:sz w:val="22"/>
          <w:szCs w:val="22"/>
        </w:rPr>
        <w:t xml:space="preserve"> </w:t>
      </w:r>
      <w:r>
        <w:rPr>
          <w:rFonts w:ascii="Calibri" w:hAnsi="Calibri" w:cs="Calibri"/>
          <w:i/>
          <w:iCs/>
          <w:color w:val="000000" w:themeColor="text1"/>
          <w:sz w:val="22"/>
          <w:szCs w:val="22"/>
        </w:rPr>
        <w:t xml:space="preserve">( </w:t>
      </w:r>
      <w:r w:rsidRPr="004123F7">
        <w:rPr>
          <w:rFonts w:ascii="Calibri" w:hAnsi="Calibri" w:cs="Calibri"/>
          <w:color w:val="000000" w:themeColor="text1"/>
          <w:sz w:val="22"/>
          <w:szCs w:val="22"/>
        </w:rPr>
        <w:t>Accessed October 2025)</w:t>
      </w:r>
    </w:p>
    <w:p w14:paraId="514A7644" w14:textId="3B827BB0" w:rsidR="00543014" w:rsidRDefault="00543014">
      <w:pPr>
        <w:rPr>
          <w:rFonts w:ascii="Calibri" w:hAnsi="Calibri" w:cs="Calibri"/>
          <w:color w:val="000000" w:themeColor="text1"/>
          <w:sz w:val="22"/>
          <w:szCs w:val="22"/>
        </w:rPr>
      </w:pPr>
      <w:r w:rsidRPr="00543014">
        <w:rPr>
          <w:rFonts w:ascii="Calibri" w:hAnsi="Calibri" w:cs="Calibri"/>
          <w:color w:val="000000" w:themeColor="text1"/>
          <w:sz w:val="22"/>
          <w:szCs w:val="22"/>
        </w:rPr>
        <w:t>CIPD (2025</w:t>
      </w:r>
      <w:r w:rsidR="003B7F41">
        <w:rPr>
          <w:rFonts w:ascii="Calibri" w:hAnsi="Calibri" w:cs="Calibri"/>
          <w:color w:val="000000" w:themeColor="text1"/>
          <w:sz w:val="22"/>
          <w:szCs w:val="22"/>
        </w:rPr>
        <w:t>a</w:t>
      </w:r>
      <w:r w:rsidRPr="00543014">
        <w:rPr>
          <w:rFonts w:ascii="Calibri" w:hAnsi="Calibri" w:cs="Calibri"/>
          <w:color w:val="000000" w:themeColor="text1"/>
          <w:sz w:val="22"/>
          <w:szCs w:val="22"/>
        </w:rPr>
        <w:t xml:space="preserve">) </w:t>
      </w:r>
      <w:r w:rsidRPr="00326CD0">
        <w:rPr>
          <w:rFonts w:ascii="Calibri" w:hAnsi="Calibri" w:cs="Calibri"/>
          <w:i/>
          <w:iCs/>
          <w:color w:val="000000" w:themeColor="text1"/>
          <w:sz w:val="22"/>
          <w:szCs w:val="22"/>
        </w:rPr>
        <w:t>HR &amp; Standards factsheet</w:t>
      </w:r>
      <w:r w:rsidRPr="00543014">
        <w:rPr>
          <w:rFonts w:ascii="Calibri" w:hAnsi="Calibri" w:cs="Calibri"/>
          <w:color w:val="000000" w:themeColor="text1"/>
          <w:sz w:val="22"/>
          <w:szCs w:val="22"/>
        </w:rPr>
        <w:t xml:space="preserve">, Available at - </w:t>
      </w:r>
      <w:proofErr w:type="gramStart"/>
      <w:r w:rsidRPr="00543014">
        <w:rPr>
          <w:rFonts w:ascii="Calibri" w:hAnsi="Calibri" w:cs="Calibri"/>
          <w:color w:val="000000" w:themeColor="text1"/>
          <w:sz w:val="22"/>
          <w:szCs w:val="22"/>
        </w:rPr>
        <w:t xml:space="preserve">https://www.cipd.co.uk/knowledge/strategy/hr/standards-factsheet </w:t>
      </w:r>
      <w:r w:rsidR="00677ABB">
        <w:rPr>
          <w:rFonts w:ascii="Calibri" w:hAnsi="Calibri" w:cs="Calibri"/>
          <w:color w:val="000000" w:themeColor="text1"/>
          <w:sz w:val="22"/>
          <w:szCs w:val="22"/>
        </w:rPr>
        <w:t xml:space="preserve"> </w:t>
      </w:r>
      <w:r w:rsidRPr="00543014">
        <w:rPr>
          <w:rFonts w:ascii="Calibri" w:hAnsi="Calibri" w:cs="Calibri"/>
          <w:color w:val="000000" w:themeColor="text1"/>
          <w:sz w:val="22"/>
          <w:szCs w:val="22"/>
        </w:rPr>
        <w:t>(</w:t>
      </w:r>
      <w:proofErr w:type="gramEnd"/>
      <w:r w:rsidRPr="00543014">
        <w:rPr>
          <w:rFonts w:ascii="Calibri" w:hAnsi="Calibri" w:cs="Calibri"/>
          <w:color w:val="000000" w:themeColor="text1"/>
          <w:sz w:val="22"/>
          <w:szCs w:val="22"/>
        </w:rPr>
        <w:t xml:space="preserve">Accessed </w:t>
      </w:r>
      <w:proofErr w:type="gramStart"/>
      <w:r w:rsidRPr="00543014">
        <w:rPr>
          <w:rFonts w:ascii="Calibri" w:hAnsi="Calibri" w:cs="Calibri"/>
          <w:color w:val="000000" w:themeColor="text1"/>
          <w:sz w:val="22"/>
          <w:szCs w:val="22"/>
        </w:rPr>
        <w:t>on</w:t>
      </w:r>
      <w:proofErr w:type="gramEnd"/>
      <w:r w:rsidRPr="00543014">
        <w:rPr>
          <w:rFonts w:ascii="Calibri" w:hAnsi="Calibri" w:cs="Calibri"/>
          <w:color w:val="000000" w:themeColor="text1"/>
          <w:sz w:val="22"/>
          <w:szCs w:val="22"/>
        </w:rPr>
        <w:t xml:space="preserve"> October 2025) </w:t>
      </w:r>
    </w:p>
    <w:p w14:paraId="58B4FD7C" w14:textId="3C9AB779" w:rsidR="005468BA" w:rsidRDefault="005468BA">
      <w:pPr>
        <w:rPr>
          <w:rFonts w:ascii="Calibri" w:hAnsi="Calibri" w:cs="Calibri"/>
          <w:color w:val="000000" w:themeColor="text1"/>
          <w:sz w:val="22"/>
          <w:szCs w:val="22"/>
        </w:rPr>
      </w:pPr>
      <w:r>
        <w:rPr>
          <w:rFonts w:ascii="Calibri" w:hAnsi="Calibri" w:cs="Calibri"/>
          <w:color w:val="000000" w:themeColor="text1"/>
          <w:sz w:val="22"/>
          <w:szCs w:val="22"/>
        </w:rPr>
        <w:t xml:space="preserve">CIPD (2025b) </w:t>
      </w:r>
      <w:r w:rsidRPr="005468BA">
        <w:rPr>
          <w:rFonts w:ascii="Calibri" w:hAnsi="Calibri" w:cs="Calibri"/>
          <w:i/>
          <w:iCs/>
          <w:color w:val="000000" w:themeColor="text1"/>
          <w:sz w:val="22"/>
          <w:szCs w:val="22"/>
        </w:rPr>
        <w:t>Managing change</w:t>
      </w:r>
      <w:r>
        <w:rPr>
          <w:rFonts w:ascii="Calibri" w:hAnsi="Calibri" w:cs="Calibri"/>
          <w:i/>
          <w:iCs/>
          <w:color w:val="000000" w:themeColor="text1"/>
          <w:sz w:val="22"/>
          <w:szCs w:val="22"/>
        </w:rPr>
        <w:t xml:space="preserve">, Available at - </w:t>
      </w:r>
      <w:hyperlink r:id="rId11" w:history="1">
        <w:r w:rsidRPr="00480FB7">
          <w:rPr>
            <w:rStyle w:val="Hyperlink"/>
            <w:rFonts w:ascii="Calibri" w:hAnsi="Calibri" w:cs="Calibri"/>
            <w:color w:val="auto"/>
            <w:sz w:val="22"/>
            <w:szCs w:val="22"/>
            <w:u w:val="none"/>
          </w:rPr>
          <w:t>https://www.cipd.org/uk/knowledge/factsheets/change-management-factsheet/</w:t>
        </w:r>
      </w:hyperlink>
      <w:r w:rsidRPr="00480FB7">
        <w:rPr>
          <w:rFonts w:ascii="Calibri" w:hAnsi="Calibri" w:cs="Calibri"/>
          <w:sz w:val="22"/>
          <w:szCs w:val="22"/>
        </w:rPr>
        <w:t xml:space="preserve"> ( Accessed </w:t>
      </w:r>
      <w:r>
        <w:rPr>
          <w:rFonts w:ascii="Calibri" w:hAnsi="Calibri" w:cs="Calibri"/>
          <w:color w:val="000000" w:themeColor="text1"/>
          <w:sz w:val="22"/>
          <w:szCs w:val="22"/>
        </w:rPr>
        <w:t xml:space="preserve">October 2025) </w:t>
      </w:r>
    </w:p>
    <w:p w14:paraId="78D36E53" w14:textId="25F29695" w:rsidR="00326CD0" w:rsidRDefault="00326CD0">
      <w:pPr>
        <w:rPr>
          <w:rFonts w:ascii="Calibri" w:hAnsi="Calibri" w:cs="Calibri"/>
          <w:color w:val="000000" w:themeColor="text1"/>
          <w:sz w:val="22"/>
          <w:szCs w:val="22"/>
        </w:rPr>
      </w:pPr>
      <w:r>
        <w:rPr>
          <w:rFonts w:ascii="Calibri" w:hAnsi="Calibri" w:cs="Calibri"/>
          <w:color w:val="000000" w:themeColor="text1"/>
          <w:sz w:val="22"/>
          <w:szCs w:val="22"/>
        </w:rPr>
        <w:t>CIPD (2025</w:t>
      </w:r>
      <w:r w:rsidR="00A96DCA">
        <w:rPr>
          <w:rFonts w:ascii="Calibri" w:hAnsi="Calibri" w:cs="Calibri"/>
          <w:color w:val="000000" w:themeColor="text1"/>
          <w:sz w:val="22"/>
          <w:szCs w:val="22"/>
        </w:rPr>
        <w:t>c</w:t>
      </w:r>
      <w:r>
        <w:rPr>
          <w:rFonts w:ascii="Calibri" w:hAnsi="Calibri" w:cs="Calibri"/>
          <w:color w:val="000000" w:themeColor="text1"/>
          <w:sz w:val="22"/>
          <w:szCs w:val="22"/>
        </w:rPr>
        <w:t xml:space="preserve">) </w:t>
      </w:r>
      <w:r w:rsidRPr="00326CD0">
        <w:rPr>
          <w:rFonts w:ascii="Calibri" w:hAnsi="Calibri" w:cs="Calibri"/>
          <w:i/>
          <w:iCs/>
          <w:color w:val="000000" w:themeColor="text1"/>
          <w:sz w:val="22"/>
          <w:szCs w:val="22"/>
        </w:rPr>
        <w:t>Performance management: An introduction</w:t>
      </w:r>
      <w:r>
        <w:rPr>
          <w:rFonts w:ascii="Calibri" w:hAnsi="Calibri" w:cs="Calibri"/>
          <w:i/>
          <w:iCs/>
          <w:color w:val="000000" w:themeColor="text1"/>
          <w:sz w:val="22"/>
          <w:szCs w:val="22"/>
        </w:rPr>
        <w:t xml:space="preserve">, </w:t>
      </w:r>
      <w:r>
        <w:rPr>
          <w:rFonts w:ascii="Calibri" w:hAnsi="Calibri" w:cs="Calibri"/>
          <w:color w:val="000000" w:themeColor="text1"/>
          <w:sz w:val="22"/>
          <w:szCs w:val="22"/>
        </w:rPr>
        <w:t xml:space="preserve">Available at - </w:t>
      </w:r>
      <w:hyperlink r:id="rId12" w:history="1">
        <w:r w:rsidRPr="00326CD0">
          <w:rPr>
            <w:rStyle w:val="Hyperlink"/>
            <w:rFonts w:ascii="Calibri" w:hAnsi="Calibri" w:cs="Calibri"/>
            <w:color w:val="000000" w:themeColor="text1"/>
            <w:sz w:val="22"/>
            <w:szCs w:val="22"/>
            <w:u w:val="none"/>
          </w:rPr>
          <w:t>https://www.cipd.org/uk/knowledge/factsheets/performance-factsheet/</w:t>
        </w:r>
      </w:hyperlink>
      <w:r>
        <w:rPr>
          <w:rFonts w:ascii="Calibri" w:hAnsi="Calibri" w:cs="Calibri"/>
          <w:color w:val="000000" w:themeColor="text1"/>
          <w:sz w:val="22"/>
          <w:szCs w:val="22"/>
        </w:rPr>
        <w:t xml:space="preserve"> ( Accessed October 2025)</w:t>
      </w:r>
    </w:p>
    <w:p w14:paraId="0C6A4FA7" w14:textId="5AA2A020" w:rsidR="00665A9C" w:rsidRDefault="000715D7">
      <w:pPr>
        <w:rPr>
          <w:rFonts w:ascii="Calibri" w:hAnsi="Calibri" w:cs="Calibri"/>
          <w:color w:val="000000" w:themeColor="text1"/>
          <w:sz w:val="22"/>
          <w:szCs w:val="22"/>
        </w:rPr>
      </w:pPr>
      <w:r>
        <w:rPr>
          <w:rFonts w:ascii="Calibri" w:hAnsi="Calibri" w:cs="Calibri"/>
          <w:color w:val="000000" w:themeColor="text1"/>
          <w:sz w:val="22"/>
          <w:szCs w:val="22"/>
        </w:rPr>
        <w:t xml:space="preserve">CIPD (2025d) </w:t>
      </w:r>
      <w:r w:rsidRPr="000715D7">
        <w:rPr>
          <w:rFonts w:ascii="Calibri" w:hAnsi="Calibri" w:cs="Calibri"/>
          <w:i/>
          <w:iCs/>
          <w:color w:val="000000" w:themeColor="text1"/>
          <w:sz w:val="22"/>
          <w:szCs w:val="22"/>
        </w:rPr>
        <w:t>Staff fraud and dishonesty</w:t>
      </w:r>
      <w:r>
        <w:rPr>
          <w:rFonts w:ascii="Calibri" w:hAnsi="Calibri" w:cs="Calibri"/>
          <w:color w:val="000000" w:themeColor="text1"/>
          <w:sz w:val="22"/>
          <w:szCs w:val="22"/>
        </w:rPr>
        <w:t xml:space="preserve">, Available at - </w:t>
      </w:r>
      <w:hyperlink r:id="rId13" w:history="1">
        <w:r w:rsidRPr="000715D7">
          <w:rPr>
            <w:rStyle w:val="Hyperlink"/>
            <w:rFonts w:ascii="Calibri" w:hAnsi="Calibri" w:cs="Calibri"/>
            <w:color w:val="auto"/>
            <w:sz w:val="22"/>
            <w:szCs w:val="22"/>
            <w:u w:val="none"/>
          </w:rPr>
          <w:t>https://www.cipd.org/uk/knowledge/guides/staff-fraud/</w:t>
        </w:r>
      </w:hyperlink>
      <w:r w:rsidRPr="000715D7">
        <w:rPr>
          <w:rFonts w:ascii="Calibri" w:hAnsi="Calibri" w:cs="Calibri"/>
          <w:sz w:val="22"/>
          <w:szCs w:val="22"/>
        </w:rPr>
        <w:t xml:space="preserve"> </w:t>
      </w:r>
      <w:r>
        <w:rPr>
          <w:rFonts w:ascii="Calibri" w:hAnsi="Calibri" w:cs="Calibri"/>
          <w:color w:val="000000" w:themeColor="text1"/>
          <w:sz w:val="22"/>
          <w:szCs w:val="22"/>
        </w:rPr>
        <w:t xml:space="preserve">(Accessed October 2025) </w:t>
      </w:r>
    </w:p>
    <w:p w14:paraId="70B48928" w14:textId="38511F43" w:rsidR="00542082" w:rsidRDefault="00542082">
      <w:pPr>
        <w:rPr>
          <w:rFonts w:ascii="Calibri" w:hAnsi="Calibri" w:cs="Calibri"/>
          <w:color w:val="000000" w:themeColor="text1"/>
          <w:sz w:val="22"/>
          <w:szCs w:val="22"/>
        </w:rPr>
      </w:pPr>
      <w:r>
        <w:rPr>
          <w:rFonts w:ascii="Calibri" w:hAnsi="Calibri" w:cs="Calibri"/>
          <w:color w:val="000000" w:themeColor="text1"/>
          <w:sz w:val="22"/>
          <w:szCs w:val="22"/>
        </w:rPr>
        <w:t xml:space="preserve">Great places to work (2021) </w:t>
      </w:r>
      <w:r w:rsidRPr="00542082">
        <w:rPr>
          <w:rFonts w:ascii="Calibri" w:hAnsi="Calibri" w:cs="Calibri"/>
          <w:i/>
          <w:iCs/>
          <w:color w:val="000000" w:themeColor="text1"/>
          <w:sz w:val="22"/>
          <w:szCs w:val="22"/>
        </w:rPr>
        <w:t>Why is diversity &amp; inclusion in the workplace important?</w:t>
      </w:r>
      <w:r>
        <w:rPr>
          <w:rFonts w:ascii="Calibri" w:hAnsi="Calibri" w:cs="Calibri"/>
          <w:i/>
          <w:iCs/>
          <w:color w:val="000000" w:themeColor="text1"/>
          <w:sz w:val="22"/>
          <w:szCs w:val="22"/>
        </w:rPr>
        <w:t xml:space="preserve"> – </w:t>
      </w:r>
      <w:r>
        <w:rPr>
          <w:rFonts w:ascii="Calibri" w:hAnsi="Calibri" w:cs="Calibri"/>
          <w:color w:val="000000" w:themeColor="text1"/>
          <w:sz w:val="22"/>
          <w:szCs w:val="22"/>
        </w:rPr>
        <w:t xml:space="preserve">Available at </w:t>
      </w:r>
      <w:hyperlink r:id="rId14" w:history="1">
        <w:r w:rsidRPr="00542082">
          <w:rPr>
            <w:rStyle w:val="Hyperlink"/>
            <w:rFonts w:ascii="Calibri" w:hAnsi="Calibri" w:cs="Calibri"/>
            <w:color w:val="auto"/>
            <w:sz w:val="22"/>
            <w:szCs w:val="22"/>
            <w:u w:val="none"/>
          </w:rPr>
          <w:t>https://www.greatplacetowork.com/resources/blog/why-is-diversity-inclusion-in-the-workplace-important</w:t>
        </w:r>
      </w:hyperlink>
      <w:r>
        <w:rPr>
          <w:rFonts w:ascii="Calibri" w:hAnsi="Calibri" w:cs="Calibri"/>
          <w:color w:val="000000" w:themeColor="text1"/>
          <w:sz w:val="22"/>
          <w:szCs w:val="22"/>
        </w:rPr>
        <w:t xml:space="preserve"> ( Accessed October 2025)</w:t>
      </w:r>
      <w:hyperlink r:id="rId15" w:history="1"/>
    </w:p>
    <w:p w14:paraId="3A082E94" w14:textId="3E98384C" w:rsidR="00480FB7" w:rsidRDefault="00BC2B44">
      <w:pPr>
        <w:rPr>
          <w:rFonts w:ascii="Calibri" w:hAnsi="Calibri" w:cs="Calibri"/>
          <w:sz w:val="22"/>
          <w:szCs w:val="22"/>
        </w:rPr>
      </w:pPr>
      <w:r>
        <w:rPr>
          <w:rFonts w:ascii="Calibri" w:hAnsi="Calibri" w:cs="Calibri"/>
          <w:color w:val="000000" w:themeColor="text1"/>
          <w:sz w:val="22"/>
          <w:szCs w:val="22"/>
        </w:rPr>
        <w:t xml:space="preserve">Green, M. (2019) </w:t>
      </w:r>
      <w:r w:rsidRPr="00BC2B44">
        <w:rPr>
          <w:rFonts w:ascii="Calibri" w:hAnsi="Calibri" w:cs="Calibri"/>
          <w:i/>
          <w:iCs/>
          <w:color w:val="000000" w:themeColor="text1"/>
          <w:sz w:val="22"/>
          <w:szCs w:val="22"/>
        </w:rPr>
        <w:t>Creating ethical workplaces</w:t>
      </w:r>
      <w:r>
        <w:rPr>
          <w:rFonts w:ascii="Calibri" w:hAnsi="Calibri" w:cs="Calibri"/>
          <w:i/>
          <w:iCs/>
          <w:color w:val="000000" w:themeColor="text1"/>
          <w:sz w:val="22"/>
          <w:szCs w:val="22"/>
        </w:rPr>
        <w:t xml:space="preserve"> </w:t>
      </w:r>
      <w:r>
        <w:rPr>
          <w:rFonts w:ascii="Calibri" w:hAnsi="Calibri" w:cs="Calibri"/>
          <w:color w:val="000000" w:themeColor="text1"/>
          <w:sz w:val="22"/>
          <w:szCs w:val="22"/>
        </w:rPr>
        <w:t xml:space="preserve">[podcast] </w:t>
      </w:r>
      <w:r w:rsidR="00480FB7">
        <w:rPr>
          <w:rFonts w:ascii="Calibri" w:hAnsi="Calibri" w:cs="Calibri"/>
          <w:color w:val="000000" w:themeColor="text1"/>
          <w:sz w:val="22"/>
          <w:szCs w:val="22"/>
        </w:rPr>
        <w:t>4</w:t>
      </w:r>
      <w:r w:rsidR="00480FB7" w:rsidRPr="00480FB7">
        <w:rPr>
          <w:rFonts w:ascii="Calibri" w:hAnsi="Calibri" w:cs="Calibri"/>
          <w:color w:val="000000" w:themeColor="text1"/>
          <w:sz w:val="22"/>
          <w:szCs w:val="22"/>
          <w:vertAlign w:val="superscript"/>
        </w:rPr>
        <w:t>th</w:t>
      </w:r>
      <w:r w:rsidR="00480FB7">
        <w:rPr>
          <w:rFonts w:ascii="Calibri" w:hAnsi="Calibri" w:cs="Calibri"/>
          <w:color w:val="000000" w:themeColor="text1"/>
          <w:sz w:val="22"/>
          <w:szCs w:val="22"/>
        </w:rPr>
        <w:t xml:space="preserve"> </w:t>
      </w:r>
      <w:r>
        <w:rPr>
          <w:rFonts w:ascii="Calibri" w:hAnsi="Calibri" w:cs="Calibri"/>
          <w:color w:val="000000" w:themeColor="text1"/>
          <w:sz w:val="22"/>
          <w:szCs w:val="22"/>
        </w:rPr>
        <w:t xml:space="preserve">June 2019, </w:t>
      </w:r>
      <w:r w:rsidR="00480FB7">
        <w:rPr>
          <w:rFonts w:ascii="Calibri" w:hAnsi="Calibri" w:cs="Calibri"/>
          <w:color w:val="000000" w:themeColor="text1"/>
          <w:sz w:val="22"/>
          <w:szCs w:val="22"/>
        </w:rPr>
        <w:t xml:space="preserve">Available at - </w:t>
      </w:r>
      <w:hyperlink r:id="rId16" w:history="1">
        <w:r w:rsidR="00480FB7" w:rsidRPr="00480FB7">
          <w:rPr>
            <w:rStyle w:val="Hyperlink"/>
            <w:rFonts w:ascii="Calibri" w:hAnsi="Calibri" w:cs="Calibri"/>
            <w:color w:val="auto"/>
            <w:sz w:val="22"/>
            <w:szCs w:val="22"/>
            <w:u w:val="none"/>
          </w:rPr>
          <w:t>https://www.cipd.org/uk/knowledge/podcasts/ethical-workplaces/</w:t>
        </w:r>
      </w:hyperlink>
      <w:r w:rsidR="00480FB7">
        <w:rPr>
          <w:rFonts w:ascii="Calibri" w:hAnsi="Calibri" w:cs="Calibri"/>
          <w:sz w:val="22"/>
          <w:szCs w:val="22"/>
        </w:rPr>
        <w:t xml:space="preserve"> (Accessed October 2025)</w:t>
      </w:r>
    </w:p>
    <w:p w14:paraId="5FC54E88" w14:textId="4ECD6E2A" w:rsidR="003B7F41" w:rsidRDefault="003B7F41">
      <w:pPr>
        <w:rPr>
          <w:rFonts w:ascii="Calibri" w:hAnsi="Calibri" w:cs="Calibri"/>
          <w:color w:val="000000" w:themeColor="text1"/>
          <w:sz w:val="22"/>
          <w:szCs w:val="22"/>
        </w:rPr>
      </w:pPr>
      <w:proofErr w:type="spellStart"/>
      <w:r>
        <w:rPr>
          <w:rFonts w:ascii="Calibri" w:hAnsi="Calibri" w:cs="Calibri"/>
          <w:color w:val="000000" w:themeColor="text1"/>
          <w:sz w:val="22"/>
          <w:szCs w:val="22"/>
        </w:rPr>
        <w:t>Hayden,D</w:t>
      </w:r>
      <w:proofErr w:type="spellEnd"/>
      <w:r>
        <w:rPr>
          <w:rFonts w:ascii="Calibri" w:hAnsi="Calibri" w:cs="Calibri"/>
          <w:color w:val="000000" w:themeColor="text1"/>
          <w:sz w:val="22"/>
          <w:szCs w:val="22"/>
        </w:rPr>
        <w:t xml:space="preserve">. (2025) </w:t>
      </w:r>
      <w:r w:rsidRPr="003B7F41">
        <w:rPr>
          <w:rFonts w:ascii="Calibri" w:hAnsi="Calibri" w:cs="Calibri"/>
          <w:i/>
          <w:iCs/>
          <w:color w:val="000000" w:themeColor="text1"/>
          <w:sz w:val="22"/>
          <w:szCs w:val="22"/>
        </w:rPr>
        <w:t>Methods of delivering learning interventions</w:t>
      </w:r>
      <w:r>
        <w:rPr>
          <w:rFonts w:ascii="Calibri" w:hAnsi="Calibri" w:cs="Calibri"/>
          <w:color w:val="000000" w:themeColor="text1"/>
          <w:sz w:val="22"/>
          <w:szCs w:val="22"/>
        </w:rPr>
        <w:t xml:space="preserve">, Available at - </w:t>
      </w:r>
      <w:hyperlink r:id="rId17" w:history="1">
        <w:r w:rsidRPr="003B7F41">
          <w:rPr>
            <w:rStyle w:val="Hyperlink"/>
            <w:rFonts w:ascii="Calibri" w:hAnsi="Calibri" w:cs="Calibri"/>
            <w:color w:val="000000" w:themeColor="text1"/>
            <w:sz w:val="22"/>
            <w:szCs w:val="22"/>
            <w:u w:val="none"/>
          </w:rPr>
          <w:t>https://www.cipd.org/uk/knowledge/factsheets/learning-methods-factsheet/</w:t>
        </w:r>
      </w:hyperlink>
      <w:r>
        <w:rPr>
          <w:rFonts w:ascii="Calibri" w:hAnsi="Calibri" w:cs="Calibri"/>
          <w:color w:val="000000" w:themeColor="text1"/>
          <w:sz w:val="22"/>
          <w:szCs w:val="22"/>
        </w:rPr>
        <w:t xml:space="preserve"> (Accessed on October 2025)</w:t>
      </w:r>
    </w:p>
    <w:p w14:paraId="3D87A1D8" w14:textId="1CEEAFF4" w:rsidR="004F3930" w:rsidRDefault="004F3930">
      <w:pPr>
        <w:rPr>
          <w:rFonts w:ascii="Calibri" w:hAnsi="Calibri" w:cs="Calibri"/>
          <w:sz w:val="22"/>
          <w:szCs w:val="22"/>
        </w:rPr>
      </w:pPr>
      <w:proofErr w:type="spellStart"/>
      <w:r>
        <w:rPr>
          <w:rFonts w:ascii="Calibri" w:hAnsi="Calibri" w:cs="Calibri"/>
          <w:color w:val="000000" w:themeColor="text1"/>
          <w:sz w:val="22"/>
          <w:szCs w:val="22"/>
        </w:rPr>
        <w:t>Heffernan,M</w:t>
      </w:r>
      <w:proofErr w:type="spellEnd"/>
      <w:r>
        <w:rPr>
          <w:rFonts w:ascii="Calibri" w:hAnsi="Calibri" w:cs="Calibri"/>
          <w:color w:val="000000" w:themeColor="text1"/>
          <w:sz w:val="22"/>
          <w:szCs w:val="22"/>
        </w:rPr>
        <w:t xml:space="preserve">. (2015) </w:t>
      </w:r>
      <w:r w:rsidRPr="004F3930">
        <w:rPr>
          <w:rFonts w:ascii="Calibri" w:hAnsi="Calibri" w:cs="Calibri"/>
          <w:i/>
          <w:iCs/>
          <w:color w:val="000000" w:themeColor="text1"/>
          <w:sz w:val="22"/>
          <w:szCs w:val="22"/>
        </w:rPr>
        <w:t>Forget the peeking order at work</w:t>
      </w:r>
      <w:r>
        <w:rPr>
          <w:rFonts w:ascii="Calibri" w:hAnsi="Calibri" w:cs="Calibri"/>
          <w:i/>
          <w:iCs/>
          <w:color w:val="000000" w:themeColor="text1"/>
          <w:sz w:val="22"/>
          <w:szCs w:val="22"/>
        </w:rPr>
        <w:t xml:space="preserve">, </w:t>
      </w:r>
      <w:r>
        <w:rPr>
          <w:rFonts w:ascii="Calibri" w:hAnsi="Calibri" w:cs="Calibri"/>
          <w:color w:val="000000" w:themeColor="text1"/>
          <w:sz w:val="22"/>
          <w:szCs w:val="22"/>
        </w:rPr>
        <w:t xml:space="preserve"> Available at - </w:t>
      </w:r>
      <w:hyperlink r:id="rId18" w:history="1">
        <w:r w:rsidRPr="004F3930">
          <w:rPr>
            <w:rStyle w:val="Hyperlink"/>
            <w:rFonts w:ascii="Calibri" w:hAnsi="Calibri" w:cs="Calibri"/>
            <w:color w:val="auto"/>
            <w:sz w:val="22"/>
            <w:szCs w:val="22"/>
            <w:u w:val="none"/>
          </w:rPr>
          <w:t>https://www.ted.com/talks/margaret_heffernan_forget_the_pecking_order_at_work</w:t>
        </w:r>
      </w:hyperlink>
      <w:r w:rsidRPr="004F3930">
        <w:rPr>
          <w:rFonts w:ascii="Calibri" w:hAnsi="Calibri" w:cs="Calibri"/>
          <w:sz w:val="22"/>
          <w:szCs w:val="22"/>
        </w:rPr>
        <w:t xml:space="preserve"> </w:t>
      </w:r>
    </w:p>
    <w:p w14:paraId="1D386637" w14:textId="342E1861" w:rsidR="00E30022" w:rsidRPr="00E30022" w:rsidRDefault="00E30022" w:rsidP="00E30022">
      <w:pPr>
        <w:rPr>
          <w:rFonts w:ascii="Calibri" w:hAnsi="Calibri" w:cs="Calibri"/>
          <w:b/>
          <w:bCs/>
          <w:sz w:val="22"/>
          <w:szCs w:val="22"/>
        </w:rPr>
      </w:pPr>
      <w:r>
        <w:rPr>
          <w:rFonts w:ascii="Calibri" w:hAnsi="Calibri" w:cs="Calibri"/>
          <w:sz w:val="22"/>
          <w:szCs w:val="22"/>
        </w:rPr>
        <w:t xml:space="preserve">Mason, H. (2024) </w:t>
      </w:r>
      <w:r w:rsidRPr="00E30022">
        <w:rPr>
          <w:rFonts w:ascii="Calibri" w:hAnsi="Calibri" w:cs="Calibri"/>
          <w:i/>
          <w:iCs/>
          <w:sz w:val="22"/>
          <w:szCs w:val="22"/>
        </w:rPr>
        <w:t>The evolving people profession: HR &amp; Compliance Centre research of HR teams</w:t>
      </w:r>
      <w:r>
        <w:rPr>
          <w:rFonts w:ascii="Calibri" w:hAnsi="Calibri" w:cs="Calibri"/>
          <w:i/>
          <w:iCs/>
          <w:sz w:val="22"/>
          <w:szCs w:val="22"/>
        </w:rPr>
        <w:t xml:space="preserve">, </w:t>
      </w:r>
      <w:r>
        <w:rPr>
          <w:rFonts w:ascii="Calibri" w:hAnsi="Calibri" w:cs="Calibri"/>
          <w:sz w:val="22"/>
          <w:szCs w:val="22"/>
        </w:rPr>
        <w:t>Available at -</w:t>
      </w:r>
      <w:r>
        <w:rPr>
          <w:rFonts w:ascii="Calibri" w:hAnsi="Calibri" w:cs="Calibri"/>
          <w:b/>
          <w:bCs/>
          <w:sz w:val="22"/>
          <w:szCs w:val="22"/>
        </w:rPr>
        <w:t xml:space="preserve"> </w:t>
      </w:r>
      <w:hyperlink r:id="rId19" w:history="1">
        <w:r w:rsidRPr="00E30022">
          <w:rPr>
            <w:rStyle w:val="Hyperlink"/>
            <w:rFonts w:ascii="Calibri" w:hAnsi="Calibri" w:cs="Calibri"/>
            <w:color w:val="auto"/>
            <w:sz w:val="22"/>
            <w:szCs w:val="22"/>
            <w:u w:val="none"/>
          </w:rPr>
          <w:t>https://hrcentre.uk.brightmine.com/survey-analysis/the-evolving-people-profession-hr-and-compliance-centre-research-of-hr-teams/167036/?utm_source=google&amp;utm_medium=organic&amp;utm_campaign=SEO&amp;utm_content=SEO</w:t>
        </w:r>
      </w:hyperlink>
      <w:r w:rsidRPr="00E30022">
        <w:rPr>
          <w:rFonts w:ascii="Calibri" w:hAnsi="Calibri" w:cs="Calibri"/>
          <w:sz w:val="22"/>
          <w:szCs w:val="22"/>
        </w:rPr>
        <w:t xml:space="preserve"> </w:t>
      </w:r>
      <w:r>
        <w:rPr>
          <w:rFonts w:ascii="Calibri" w:hAnsi="Calibri" w:cs="Calibri"/>
          <w:sz w:val="22"/>
          <w:szCs w:val="22"/>
        </w:rPr>
        <w:t>– (Accessed November 2025)</w:t>
      </w:r>
    </w:p>
    <w:p w14:paraId="4B7D7DA2" w14:textId="0225F47B" w:rsidR="009278F6" w:rsidRPr="009278F6" w:rsidRDefault="009278F6">
      <w:pPr>
        <w:rPr>
          <w:rFonts w:ascii="Calibri" w:hAnsi="Calibri" w:cs="Calibri"/>
          <w:color w:val="000000" w:themeColor="text1"/>
          <w:sz w:val="22"/>
          <w:szCs w:val="22"/>
        </w:rPr>
      </w:pPr>
      <w:proofErr w:type="spellStart"/>
      <w:proofErr w:type="gramStart"/>
      <w:r>
        <w:rPr>
          <w:rFonts w:ascii="Calibri" w:hAnsi="Calibri" w:cs="Calibri"/>
          <w:color w:val="000000" w:themeColor="text1"/>
          <w:sz w:val="22"/>
          <w:szCs w:val="22"/>
        </w:rPr>
        <w:lastRenderedPageBreak/>
        <w:t>Mcleod,S</w:t>
      </w:r>
      <w:proofErr w:type="spellEnd"/>
      <w:r>
        <w:rPr>
          <w:rFonts w:ascii="Calibri" w:hAnsi="Calibri" w:cs="Calibri"/>
          <w:color w:val="000000" w:themeColor="text1"/>
          <w:sz w:val="22"/>
          <w:szCs w:val="22"/>
        </w:rPr>
        <w:t>.</w:t>
      </w:r>
      <w:proofErr w:type="gramEnd"/>
      <w:r>
        <w:rPr>
          <w:rFonts w:ascii="Calibri" w:hAnsi="Calibri" w:cs="Calibri"/>
          <w:color w:val="000000" w:themeColor="text1"/>
          <w:sz w:val="22"/>
          <w:szCs w:val="22"/>
        </w:rPr>
        <w:t xml:space="preserve"> (2025) </w:t>
      </w:r>
      <w:r w:rsidRPr="009278F6">
        <w:rPr>
          <w:rFonts w:ascii="Calibri" w:hAnsi="Calibri" w:cs="Calibri"/>
          <w:i/>
          <w:iCs/>
          <w:color w:val="000000" w:themeColor="text1"/>
          <w:sz w:val="22"/>
          <w:szCs w:val="22"/>
        </w:rPr>
        <w:t xml:space="preserve">Maslow’s </w:t>
      </w:r>
      <w:proofErr w:type="spellStart"/>
      <w:r w:rsidRPr="009278F6">
        <w:rPr>
          <w:rFonts w:ascii="Calibri" w:hAnsi="Calibri" w:cs="Calibri"/>
          <w:i/>
          <w:iCs/>
          <w:color w:val="000000" w:themeColor="text1"/>
          <w:sz w:val="22"/>
          <w:szCs w:val="22"/>
        </w:rPr>
        <w:t>Hierachy</w:t>
      </w:r>
      <w:proofErr w:type="spellEnd"/>
      <w:r w:rsidRPr="009278F6">
        <w:rPr>
          <w:rFonts w:ascii="Calibri" w:hAnsi="Calibri" w:cs="Calibri"/>
          <w:i/>
          <w:iCs/>
          <w:color w:val="000000" w:themeColor="text1"/>
          <w:sz w:val="22"/>
          <w:szCs w:val="22"/>
        </w:rPr>
        <w:t xml:space="preserve"> of needs</w:t>
      </w:r>
      <w:r>
        <w:rPr>
          <w:rFonts w:ascii="Calibri" w:hAnsi="Calibri" w:cs="Calibri"/>
          <w:color w:val="000000" w:themeColor="text1"/>
          <w:sz w:val="22"/>
          <w:szCs w:val="22"/>
        </w:rPr>
        <w:t xml:space="preserve">, Available at - </w:t>
      </w:r>
      <w:hyperlink r:id="rId20" w:history="1">
        <w:r w:rsidRPr="009278F6">
          <w:rPr>
            <w:rStyle w:val="Hyperlink"/>
            <w:rFonts w:ascii="Calibri" w:hAnsi="Calibri" w:cs="Calibri"/>
            <w:color w:val="auto"/>
            <w:sz w:val="22"/>
            <w:szCs w:val="22"/>
            <w:u w:val="none"/>
          </w:rPr>
          <w:t>https://www.simplypsychology.org/maslow.html</w:t>
        </w:r>
      </w:hyperlink>
      <w:r>
        <w:rPr>
          <w:rFonts w:ascii="Calibri" w:hAnsi="Calibri" w:cs="Calibri"/>
          <w:color w:val="000000" w:themeColor="text1"/>
          <w:sz w:val="22"/>
          <w:szCs w:val="22"/>
        </w:rPr>
        <w:t xml:space="preserve"> (Accessed </w:t>
      </w:r>
      <w:proofErr w:type="gramStart"/>
      <w:r>
        <w:rPr>
          <w:rFonts w:ascii="Calibri" w:hAnsi="Calibri" w:cs="Calibri"/>
          <w:color w:val="000000" w:themeColor="text1"/>
          <w:sz w:val="22"/>
          <w:szCs w:val="22"/>
        </w:rPr>
        <w:t>on</w:t>
      </w:r>
      <w:proofErr w:type="gramEnd"/>
      <w:r>
        <w:rPr>
          <w:rFonts w:ascii="Calibri" w:hAnsi="Calibri" w:cs="Calibri"/>
          <w:color w:val="000000" w:themeColor="text1"/>
          <w:sz w:val="22"/>
          <w:szCs w:val="22"/>
        </w:rPr>
        <w:t xml:space="preserve"> October 2025) </w:t>
      </w:r>
    </w:p>
    <w:p w14:paraId="5C00755C" w14:textId="60EBFC81" w:rsidR="002A31E0" w:rsidRDefault="002200EF" w:rsidP="002200EF">
      <w:pPr>
        <w:rPr>
          <w:rFonts w:ascii="Calibri" w:hAnsi="Calibri" w:cs="Calibri"/>
          <w:sz w:val="22"/>
          <w:szCs w:val="22"/>
        </w:rPr>
      </w:pPr>
      <w:proofErr w:type="spellStart"/>
      <w:proofErr w:type="gramStart"/>
      <w:r>
        <w:rPr>
          <w:rFonts w:ascii="Calibri" w:hAnsi="Calibri" w:cs="Calibri"/>
          <w:sz w:val="22"/>
          <w:szCs w:val="22"/>
        </w:rPr>
        <w:t>Mullins,L</w:t>
      </w:r>
      <w:proofErr w:type="spellEnd"/>
      <w:proofErr w:type="gramEnd"/>
      <w:r>
        <w:rPr>
          <w:rFonts w:ascii="Calibri" w:hAnsi="Calibri" w:cs="Calibri"/>
          <w:sz w:val="22"/>
          <w:szCs w:val="22"/>
        </w:rPr>
        <w:t xml:space="preserve"> and </w:t>
      </w:r>
      <w:proofErr w:type="spellStart"/>
      <w:proofErr w:type="gramStart"/>
      <w:r>
        <w:rPr>
          <w:rFonts w:ascii="Calibri" w:hAnsi="Calibri" w:cs="Calibri"/>
          <w:sz w:val="22"/>
          <w:szCs w:val="22"/>
        </w:rPr>
        <w:t>Mclean,J</w:t>
      </w:r>
      <w:proofErr w:type="spellEnd"/>
      <w:proofErr w:type="gramEnd"/>
      <w:r>
        <w:rPr>
          <w:rFonts w:ascii="Calibri" w:hAnsi="Calibri" w:cs="Calibri"/>
          <w:sz w:val="22"/>
          <w:szCs w:val="22"/>
        </w:rPr>
        <w:t xml:space="preserve"> (2019) </w:t>
      </w:r>
      <w:r w:rsidRPr="001D057E">
        <w:rPr>
          <w:rFonts w:ascii="Calibri" w:hAnsi="Calibri" w:cs="Calibri"/>
          <w:i/>
          <w:iCs/>
          <w:sz w:val="22"/>
          <w:szCs w:val="22"/>
        </w:rPr>
        <w:t>Organisational behaviour in the workplace</w:t>
      </w:r>
      <w:r>
        <w:rPr>
          <w:rFonts w:ascii="Calibri" w:hAnsi="Calibri" w:cs="Calibri"/>
          <w:sz w:val="22"/>
          <w:szCs w:val="22"/>
        </w:rPr>
        <w:t xml:space="preserve"> – 12</w:t>
      </w:r>
      <w:r w:rsidRPr="001D057E">
        <w:rPr>
          <w:rFonts w:ascii="Calibri" w:hAnsi="Calibri" w:cs="Calibri"/>
          <w:sz w:val="22"/>
          <w:szCs w:val="22"/>
          <w:vertAlign w:val="superscript"/>
        </w:rPr>
        <w:t>th</w:t>
      </w:r>
      <w:r>
        <w:rPr>
          <w:rFonts w:ascii="Calibri" w:hAnsi="Calibri" w:cs="Calibri"/>
          <w:sz w:val="22"/>
          <w:szCs w:val="22"/>
        </w:rPr>
        <w:t xml:space="preserve"> </w:t>
      </w:r>
      <w:proofErr w:type="spellStart"/>
      <w:r>
        <w:rPr>
          <w:rFonts w:ascii="Calibri" w:hAnsi="Calibri" w:cs="Calibri"/>
          <w:sz w:val="22"/>
          <w:szCs w:val="22"/>
        </w:rPr>
        <w:t>Edn</w:t>
      </w:r>
      <w:proofErr w:type="spellEnd"/>
      <w:r>
        <w:rPr>
          <w:rFonts w:ascii="Calibri" w:hAnsi="Calibri" w:cs="Calibri"/>
          <w:sz w:val="22"/>
          <w:szCs w:val="22"/>
        </w:rPr>
        <w:t xml:space="preserve">. Harlow, United </w:t>
      </w:r>
      <w:proofErr w:type="gramStart"/>
      <w:r>
        <w:rPr>
          <w:rFonts w:ascii="Calibri" w:hAnsi="Calibri" w:cs="Calibri"/>
          <w:sz w:val="22"/>
          <w:szCs w:val="22"/>
        </w:rPr>
        <w:t>kingdom :</w:t>
      </w:r>
      <w:proofErr w:type="gramEnd"/>
      <w:r>
        <w:rPr>
          <w:rFonts w:ascii="Calibri" w:hAnsi="Calibri" w:cs="Calibri"/>
          <w:sz w:val="22"/>
          <w:szCs w:val="22"/>
        </w:rPr>
        <w:t xml:space="preserve"> Pearson education limited</w:t>
      </w:r>
    </w:p>
    <w:p w14:paraId="37FCB967" w14:textId="28B18E82" w:rsidR="00B11B0A" w:rsidRDefault="00B11B0A" w:rsidP="00B11B0A">
      <w:pPr>
        <w:rPr>
          <w:rFonts w:ascii="Calibri" w:hAnsi="Calibri" w:cs="Calibri"/>
          <w:sz w:val="22"/>
          <w:szCs w:val="22"/>
        </w:rPr>
      </w:pPr>
      <w:r>
        <w:rPr>
          <w:rFonts w:ascii="Calibri" w:hAnsi="Calibri" w:cs="Calibri"/>
          <w:sz w:val="22"/>
          <w:szCs w:val="22"/>
        </w:rPr>
        <w:t xml:space="preserve">Perkins, G.  (2022) </w:t>
      </w:r>
      <w:r w:rsidRPr="00B27C21">
        <w:rPr>
          <w:rFonts w:ascii="Calibri" w:hAnsi="Calibri" w:cs="Calibri"/>
          <w:i/>
          <w:iCs/>
          <w:sz w:val="22"/>
          <w:szCs w:val="22"/>
        </w:rPr>
        <w:t>Human resource management</w:t>
      </w:r>
      <w:r>
        <w:rPr>
          <w:rFonts w:ascii="Calibri" w:hAnsi="Calibri" w:cs="Calibri"/>
          <w:sz w:val="22"/>
          <w:szCs w:val="22"/>
        </w:rPr>
        <w:t xml:space="preserve"> – 3</w:t>
      </w:r>
      <w:r w:rsidRPr="00B27C21">
        <w:rPr>
          <w:rFonts w:ascii="Calibri" w:hAnsi="Calibri" w:cs="Calibri"/>
          <w:sz w:val="22"/>
          <w:szCs w:val="22"/>
          <w:vertAlign w:val="superscript"/>
        </w:rPr>
        <w:t>rd</w:t>
      </w:r>
      <w:r>
        <w:rPr>
          <w:rFonts w:ascii="Calibri" w:hAnsi="Calibri" w:cs="Calibri"/>
          <w:sz w:val="22"/>
          <w:szCs w:val="22"/>
        </w:rPr>
        <w:t xml:space="preserve"> </w:t>
      </w:r>
      <w:proofErr w:type="spellStart"/>
      <w:r>
        <w:rPr>
          <w:rFonts w:ascii="Calibri" w:hAnsi="Calibri" w:cs="Calibri"/>
          <w:sz w:val="22"/>
          <w:szCs w:val="22"/>
        </w:rPr>
        <w:t>Edn</w:t>
      </w:r>
      <w:proofErr w:type="spellEnd"/>
      <w:r>
        <w:rPr>
          <w:rFonts w:ascii="Calibri" w:hAnsi="Calibri" w:cs="Calibri"/>
          <w:sz w:val="22"/>
          <w:szCs w:val="22"/>
        </w:rPr>
        <w:t>. London, New York, India: Kogan Page.</w:t>
      </w:r>
    </w:p>
    <w:p w14:paraId="7B5E0A01" w14:textId="01CF48DF" w:rsidR="002A31E0" w:rsidRDefault="002A31E0" w:rsidP="00240194">
      <w:pPr>
        <w:rPr>
          <w:rFonts w:ascii="Calibri" w:hAnsi="Calibri" w:cs="Calibri"/>
          <w:sz w:val="22"/>
          <w:szCs w:val="22"/>
        </w:rPr>
      </w:pPr>
      <w:proofErr w:type="spellStart"/>
      <w:proofErr w:type="gramStart"/>
      <w:r>
        <w:rPr>
          <w:rFonts w:ascii="Calibri" w:hAnsi="Calibri" w:cs="Calibri"/>
          <w:sz w:val="22"/>
          <w:szCs w:val="22"/>
        </w:rPr>
        <w:t>Rees,G</w:t>
      </w:r>
      <w:proofErr w:type="spellEnd"/>
      <w:r>
        <w:rPr>
          <w:rFonts w:ascii="Calibri" w:hAnsi="Calibri" w:cs="Calibri"/>
          <w:sz w:val="22"/>
          <w:szCs w:val="22"/>
        </w:rPr>
        <w:t>.</w:t>
      </w:r>
      <w:proofErr w:type="gramEnd"/>
      <w:r>
        <w:rPr>
          <w:rFonts w:ascii="Calibri" w:hAnsi="Calibri" w:cs="Calibri"/>
          <w:sz w:val="22"/>
          <w:szCs w:val="22"/>
        </w:rPr>
        <w:t xml:space="preserve"> and </w:t>
      </w:r>
      <w:proofErr w:type="spellStart"/>
      <w:proofErr w:type="gramStart"/>
      <w:r>
        <w:rPr>
          <w:rFonts w:ascii="Calibri" w:hAnsi="Calibri" w:cs="Calibri"/>
          <w:sz w:val="22"/>
          <w:szCs w:val="22"/>
        </w:rPr>
        <w:t>French,R</w:t>
      </w:r>
      <w:proofErr w:type="spellEnd"/>
      <w:r>
        <w:rPr>
          <w:rFonts w:ascii="Calibri" w:hAnsi="Calibri" w:cs="Calibri"/>
          <w:sz w:val="22"/>
          <w:szCs w:val="22"/>
        </w:rPr>
        <w:t>.</w:t>
      </w:r>
      <w:proofErr w:type="gramEnd"/>
      <w:r>
        <w:rPr>
          <w:rFonts w:ascii="Calibri" w:hAnsi="Calibri" w:cs="Calibri"/>
          <w:sz w:val="22"/>
          <w:szCs w:val="22"/>
        </w:rPr>
        <w:t xml:space="preserve"> (2013) </w:t>
      </w:r>
      <w:r w:rsidRPr="002A31E0">
        <w:rPr>
          <w:rFonts w:ascii="Calibri" w:hAnsi="Calibri" w:cs="Calibri"/>
          <w:i/>
          <w:iCs/>
          <w:sz w:val="22"/>
          <w:szCs w:val="22"/>
        </w:rPr>
        <w:t>Leading, managing and developing people</w:t>
      </w:r>
      <w:r>
        <w:rPr>
          <w:rFonts w:ascii="Calibri" w:hAnsi="Calibri" w:cs="Calibri"/>
          <w:i/>
          <w:iCs/>
          <w:sz w:val="22"/>
          <w:szCs w:val="22"/>
        </w:rPr>
        <w:t xml:space="preserve"> </w:t>
      </w:r>
      <w:r>
        <w:rPr>
          <w:rFonts w:ascii="Calibri" w:hAnsi="Calibri" w:cs="Calibri"/>
          <w:sz w:val="22"/>
          <w:szCs w:val="22"/>
        </w:rPr>
        <w:t>– 4</w:t>
      </w:r>
      <w:r w:rsidRPr="002A31E0">
        <w:rPr>
          <w:rFonts w:ascii="Calibri" w:hAnsi="Calibri" w:cs="Calibri"/>
          <w:sz w:val="22"/>
          <w:szCs w:val="22"/>
          <w:vertAlign w:val="superscript"/>
        </w:rPr>
        <w:t>th</w:t>
      </w:r>
      <w:r>
        <w:rPr>
          <w:rFonts w:ascii="Calibri" w:hAnsi="Calibri" w:cs="Calibri"/>
          <w:sz w:val="22"/>
          <w:szCs w:val="22"/>
        </w:rPr>
        <w:t>Edn. London: Chartered institute of personal and development.</w:t>
      </w:r>
    </w:p>
    <w:p w14:paraId="7AA60FC2" w14:textId="1850C37C" w:rsidR="00EB16B5" w:rsidRPr="002A31E0" w:rsidRDefault="00EB16B5" w:rsidP="00240194">
      <w:pPr>
        <w:rPr>
          <w:rFonts w:ascii="Calibri" w:hAnsi="Calibri" w:cs="Calibri"/>
          <w:sz w:val="22"/>
          <w:szCs w:val="22"/>
        </w:rPr>
      </w:pPr>
      <w:r>
        <w:rPr>
          <w:rFonts w:ascii="Calibri" w:hAnsi="Calibri" w:cs="Calibri"/>
          <w:sz w:val="22"/>
          <w:szCs w:val="22"/>
        </w:rPr>
        <w:t xml:space="preserve">Paramaguru, T. (2025) Analysis – </w:t>
      </w:r>
      <w:r w:rsidRPr="00EB16B5">
        <w:rPr>
          <w:rFonts w:ascii="Calibri" w:hAnsi="Calibri" w:cs="Calibri"/>
          <w:i/>
          <w:iCs/>
          <w:sz w:val="22"/>
          <w:szCs w:val="22"/>
        </w:rPr>
        <w:t>Evolution of the people profession</w:t>
      </w:r>
      <w:r>
        <w:rPr>
          <w:rFonts w:ascii="Calibri" w:hAnsi="Calibri" w:cs="Calibri"/>
          <w:sz w:val="22"/>
          <w:szCs w:val="22"/>
        </w:rPr>
        <w:t xml:space="preserve"> – Available at - </w:t>
      </w:r>
      <w:hyperlink r:id="rId21" w:history="1">
        <w:r w:rsidRPr="00EB16B5">
          <w:rPr>
            <w:rStyle w:val="Hyperlink"/>
            <w:rFonts w:ascii="Calibri" w:hAnsi="Calibri" w:cs="Calibri"/>
            <w:color w:val="auto"/>
            <w:sz w:val="22"/>
            <w:szCs w:val="22"/>
            <w:u w:val="none"/>
          </w:rPr>
          <w:t>https://www.cipd.org/uk/views-and-insights/thought-leadership/insight/evolution-people-profession</w:t>
        </w:r>
      </w:hyperlink>
      <w:r>
        <w:rPr>
          <w:rFonts w:ascii="Calibri" w:hAnsi="Calibri" w:cs="Calibri"/>
          <w:sz w:val="22"/>
          <w:szCs w:val="22"/>
        </w:rPr>
        <w:t xml:space="preserve"> ( Accessed November 2025)</w:t>
      </w:r>
    </w:p>
    <w:p w14:paraId="67EE2007" w14:textId="2166AF41" w:rsidR="0016358E" w:rsidRDefault="0016358E" w:rsidP="00240194">
      <w:pPr>
        <w:rPr>
          <w:rFonts w:ascii="Calibri" w:hAnsi="Calibri" w:cs="Calibri"/>
          <w:color w:val="000000" w:themeColor="text1"/>
          <w:sz w:val="22"/>
          <w:szCs w:val="22"/>
        </w:rPr>
      </w:pPr>
      <w:proofErr w:type="spellStart"/>
      <w:r>
        <w:rPr>
          <w:rFonts w:ascii="Calibri" w:hAnsi="Calibri" w:cs="Calibri"/>
          <w:sz w:val="22"/>
          <w:szCs w:val="22"/>
        </w:rPr>
        <w:t>Russel,T</w:t>
      </w:r>
      <w:proofErr w:type="spellEnd"/>
      <w:r>
        <w:rPr>
          <w:rFonts w:ascii="Calibri" w:hAnsi="Calibri" w:cs="Calibri"/>
          <w:sz w:val="22"/>
          <w:szCs w:val="22"/>
        </w:rPr>
        <w:t xml:space="preserve"> and </w:t>
      </w:r>
      <w:proofErr w:type="spellStart"/>
      <w:r>
        <w:rPr>
          <w:rFonts w:ascii="Calibri" w:hAnsi="Calibri" w:cs="Calibri"/>
          <w:sz w:val="22"/>
          <w:szCs w:val="22"/>
        </w:rPr>
        <w:t>Weeks,A</w:t>
      </w:r>
      <w:proofErr w:type="spellEnd"/>
      <w:r>
        <w:rPr>
          <w:rFonts w:ascii="Calibri" w:hAnsi="Calibri" w:cs="Calibri"/>
          <w:sz w:val="22"/>
          <w:szCs w:val="22"/>
        </w:rPr>
        <w:t xml:space="preserve"> (2024) </w:t>
      </w:r>
      <w:r w:rsidRPr="0016358E">
        <w:rPr>
          <w:rFonts w:ascii="Calibri" w:hAnsi="Calibri" w:cs="Calibri"/>
          <w:i/>
          <w:iCs/>
          <w:sz w:val="22"/>
          <w:szCs w:val="22"/>
        </w:rPr>
        <w:t xml:space="preserve">Ethics at work </w:t>
      </w:r>
      <w:proofErr w:type="spellStart"/>
      <w:r w:rsidRPr="0016358E">
        <w:rPr>
          <w:rFonts w:ascii="Calibri" w:hAnsi="Calibri" w:cs="Calibri"/>
          <w:i/>
          <w:iCs/>
          <w:sz w:val="22"/>
          <w:szCs w:val="22"/>
        </w:rPr>
        <w:t>an</w:t>
      </w:r>
      <w:proofErr w:type="spellEnd"/>
      <w:r w:rsidRPr="0016358E">
        <w:rPr>
          <w:rFonts w:ascii="Calibri" w:hAnsi="Calibri" w:cs="Calibri"/>
          <w:i/>
          <w:iCs/>
          <w:sz w:val="22"/>
          <w:szCs w:val="22"/>
        </w:rPr>
        <w:t xml:space="preserve"> </w:t>
      </w:r>
      <w:proofErr w:type="spellStart"/>
      <w:r w:rsidRPr="0016358E">
        <w:rPr>
          <w:rFonts w:ascii="Calibri" w:hAnsi="Calibri" w:cs="Calibri"/>
          <w:i/>
          <w:iCs/>
          <w:sz w:val="22"/>
          <w:szCs w:val="22"/>
        </w:rPr>
        <w:t>employers</w:t>
      </w:r>
      <w:proofErr w:type="spellEnd"/>
      <w:r w:rsidRPr="0016358E">
        <w:rPr>
          <w:rFonts w:ascii="Calibri" w:hAnsi="Calibri" w:cs="Calibri"/>
          <w:i/>
          <w:iCs/>
          <w:sz w:val="22"/>
          <w:szCs w:val="22"/>
        </w:rPr>
        <w:t xml:space="preserve"> guide</w:t>
      </w:r>
      <w:r>
        <w:rPr>
          <w:rFonts w:ascii="Calibri" w:hAnsi="Calibri" w:cs="Calibri"/>
          <w:sz w:val="22"/>
          <w:szCs w:val="22"/>
        </w:rPr>
        <w:t xml:space="preserve"> – Available at - </w:t>
      </w:r>
      <w:hyperlink r:id="rId22" w:history="1">
        <w:r w:rsidRPr="0016358E">
          <w:rPr>
            <w:rStyle w:val="Hyperlink"/>
            <w:rFonts w:ascii="Calibri" w:hAnsi="Calibri" w:cs="Calibri"/>
            <w:color w:val="000000" w:themeColor="text1"/>
            <w:sz w:val="22"/>
            <w:szCs w:val="22"/>
            <w:u w:val="none"/>
          </w:rPr>
          <w:t>https://www.cipd.org/uk/knowledge/guides/ethics-work-guide/</w:t>
        </w:r>
      </w:hyperlink>
      <w:r>
        <w:rPr>
          <w:rFonts w:ascii="Calibri" w:hAnsi="Calibri" w:cs="Calibri"/>
          <w:color w:val="000000" w:themeColor="text1"/>
          <w:sz w:val="22"/>
          <w:szCs w:val="22"/>
        </w:rPr>
        <w:t xml:space="preserve"> ( Accessed October 2025)</w:t>
      </w:r>
    </w:p>
    <w:p w14:paraId="64D18118" w14:textId="22777CD0" w:rsidR="0007551A" w:rsidRPr="0007551A" w:rsidRDefault="0007551A" w:rsidP="0007551A">
      <w:pPr>
        <w:spacing w:before="120" w:after="120" w:line="336" w:lineRule="atLeast"/>
        <w:ind w:right="108"/>
        <w:rPr>
          <w:rFonts w:ascii="Calibri" w:eastAsia="Times New Roman" w:hAnsi="Calibri" w:cs="Calibri"/>
          <w:kern w:val="0"/>
          <w:sz w:val="22"/>
          <w:szCs w:val="22"/>
          <w:lang w:eastAsia="en-GB"/>
          <w14:ligatures w14:val="none"/>
        </w:rPr>
      </w:pPr>
      <w:bookmarkStart w:id="0" w:name="top"/>
      <w:r w:rsidRPr="0007551A">
        <w:rPr>
          <w:rFonts w:ascii="Calibri" w:eastAsia="Times New Roman" w:hAnsi="Calibri" w:cs="Calibri"/>
          <w:kern w:val="0"/>
          <w:sz w:val="22"/>
          <w:szCs w:val="22"/>
          <w:lang w:eastAsia="en-GB"/>
          <w14:ligatures w14:val="none"/>
        </w:rPr>
        <w:t xml:space="preserve">Sirota, D., </w:t>
      </w:r>
      <w:proofErr w:type="spellStart"/>
      <w:r w:rsidRPr="0007551A">
        <w:rPr>
          <w:rFonts w:ascii="Calibri" w:eastAsia="Times New Roman" w:hAnsi="Calibri" w:cs="Calibri"/>
          <w:kern w:val="0"/>
          <w:sz w:val="22"/>
          <w:szCs w:val="22"/>
          <w:lang w:eastAsia="en-GB"/>
          <w14:ligatures w14:val="none"/>
        </w:rPr>
        <w:t>Mischkind</w:t>
      </w:r>
      <w:proofErr w:type="spellEnd"/>
      <w:r w:rsidRPr="0007551A">
        <w:rPr>
          <w:rFonts w:ascii="Calibri" w:eastAsia="Times New Roman" w:hAnsi="Calibri" w:cs="Calibri"/>
          <w:kern w:val="0"/>
          <w:sz w:val="22"/>
          <w:szCs w:val="22"/>
          <w:lang w:eastAsia="en-GB"/>
          <w14:ligatures w14:val="none"/>
        </w:rPr>
        <w:t xml:space="preserve">, L.A. and Meltzer, M.I. (2005). </w:t>
      </w:r>
      <w:r w:rsidRPr="0007551A">
        <w:rPr>
          <w:rFonts w:ascii="Calibri" w:eastAsia="Times New Roman" w:hAnsi="Calibri" w:cs="Calibri"/>
          <w:i/>
          <w:iCs/>
          <w:kern w:val="0"/>
          <w:sz w:val="22"/>
          <w:szCs w:val="22"/>
          <w:lang w:eastAsia="en-GB"/>
          <w14:ligatures w14:val="none"/>
        </w:rPr>
        <w:t>The Enthusiastic Employee</w:t>
      </w:r>
      <w:r>
        <w:rPr>
          <w:rFonts w:ascii="Calibri" w:eastAsia="Times New Roman" w:hAnsi="Calibri" w:cs="Calibri"/>
          <w:i/>
          <w:iCs/>
          <w:kern w:val="0"/>
          <w:sz w:val="22"/>
          <w:szCs w:val="22"/>
          <w:lang w:eastAsia="en-GB"/>
          <w14:ligatures w14:val="none"/>
        </w:rPr>
        <w:t xml:space="preserve"> – </w:t>
      </w:r>
      <w:r>
        <w:rPr>
          <w:rFonts w:ascii="Calibri" w:eastAsia="Times New Roman" w:hAnsi="Calibri" w:cs="Calibri"/>
          <w:kern w:val="0"/>
          <w:sz w:val="22"/>
          <w:szCs w:val="22"/>
          <w:lang w:eastAsia="en-GB"/>
          <w14:ligatures w14:val="none"/>
        </w:rPr>
        <w:t xml:space="preserve">Available at - </w:t>
      </w:r>
      <w:hyperlink r:id="rId23" w:history="1">
        <w:r w:rsidRPr="0007551A">
          <w:rPr>
            <w:rStyle w:val="Hyperlink"/>
            <w:rFonts w:ascii="Calibri" w:eastAsia="Times New Roman" w:hAnsi="Calibri" w:cs="Calibri"/>
            <w:color w:val="auto"/>
            <w:kern w:val="0"/>
            <w:sz w:val="22"/>
            <w:szCs w:val="22"/>
            <w:u w:val="none"/>
            <w:lang w:eastAsia="en-GB"/>
            <w14:ligatures w14:val="none"/>
          </w:rPr>
          <w:t>https://changingminds.org/explanations/needs/sirota_three_factor.htm</w:t>
        </w:r>
      </w:hyperlink>
      <w:r w:rsidRPr="0007551A">
        <w:rPr>
          <w:rFonts w:ascii="Calibri" w:eastAsia="Times New Roman" w:hAnsi="Calibri" w:cs="Calibri"/>
          <w:kern w:val="0"/>
          <w:sz w:val="22"/>
          <w:szCs w:val="22"/>
          <w:lang w:eastAsia="en-GB"/>
          <w14:ligatures w14:val="none"/>
        </w:rPr>
        <w:t xml:space="preserve"> (Accessed November 2025)</w:t>
      </w:r>
    </w:p>
    <w:bookmarkEnd w:id="0"/>
    <w:p w14:paraId="770DBB69" w14:textId="0F165CAD" w:rsidR="00240194" w:rsidRDefault="00240194" w:rsidP="00240194">
      <w:pPr>
        <w:rPr>
          <w:rFonts w:ascii="Calibri" w:hAnsi="Calibri" w:cs="Calibri"/>
          <w:sz w:val="22"/>
          <w:szCs w:val="22"/>
        </w:rPr>
      </w:pPr>
      <w:proofErr w:type="spellStart"/>
      <w:proofErr w:type="gramStart"/>
      <w:r>
        <w:rPr>
          <w:rFonts w:ascii="Calibri" w:hAnsi="Calibri" w:cs="Calibri"/>
          <w:sz w:val="22"/>
          <w:szCs w:val="22"/>
        </w:rPr>
        <w:t>Smith,J</w:t>
      </w:r>
      <w:proofErr w:type="spellEnd"/>
      <w:r>
        <w:rPr>
          <w:rFonts w:ascii="Calibri" w:hAnsi="Calibri" w:cs="Calibri"/>
          <w:sz w:val="22"/>
          <w:szCs w:val="22"/>
        </w:rPr>
        <w:t>.</w:t>
      </w:r>
      <w:proofErr w:type="gramEnd"/>
      <w:r>
        <w:rPr>
          <w:rFonts w:ascii="Calibri" w:hAnsi="Calibri" w:cs="Calibri"/>
          <w:sz w:val="22"/>
          <w:szCs w:val="22"/>
        </w:rPr>
        <w:t xml:space="preserve"> and </w:t>
      </w:r>
      <w:proofErr w:type="spellStart"/>
      <w:proofErr w:type="gramStart"/>
      <w:r>
        <w:rPr>
          <w:rFonts w:ascii="Calibri" w:hAnsi="Calibri" w:cs="Calibri"/>
          <w:sz w:val="22"/>
          <w:szCs w:val="22"/>
        </w:rPr>
        <w:t>Mitchell,J</w:t>
      </w:r>
      <w:proofErr w:type="spellEnd"/>
      <w:r>
        <w:rPr>
          <w:rFonts w:ascii="Calibri" w:hAnsi="Calibri" w:cs="Calibri"/>
          <w:sz w:val="22"/>
          <w:szCs w:val="22"/>
        </w:rPr>
        <w:t>.</w:t>
      </w:r>
      <w:proofErr w:type="gramEnd"/>
      <w:r>
        <w:rPr>
          <w:rFonts w:ascii="Calibri" w:hAnsi="Calibri" w:cs="Calibri"/>
          <w:sz w:val="22"/>
          <w:szCs w:val="22"/>
        </w:rPr>
        <w:t xml:space="preserve"> (2022) </w:t>
      </w:r>
      <w:r w:rsidRPr="00E14482">
        <w:rPr>
          <w:rFonts w:ascii="Calibri" w:hAnsi="Calibri" w:cs="Calibri"/>
          <w:i/>
          <w:iCs/>
          <w:sz w:val="22"/>
          <w:szCs w:val="22"/>
        </w:rPr>
        <w:t xml:space="preserve">Studying human resource management </w:t>
      </w:r>
      <w:r>
        <w:rPr>
          <w:rFonts w:ascii="Calibri" w:hAnsi="Calibri" w:cs="Calibri"/>
          <w:sz w:val="22"/>
          <w:szCs w:val="22"/>
        </w:rPr>
        <w:t>– 3</w:t>
      </w:r>
      <w:r w:rsidRPr="00C32E68">
        <w:rPr>
          <w:rFonts w:ascii="Calibri" w:hAnsi="Calibri" w:cs="Calibri"/>
          <w:sz w:val="22"/>
          <w:szCs w:val="22"/>
          <w:vertAlign w:val="superscript"/>
        </w:rPr>
        <w:t>rd</w:t>
      </w:r>
      <w:r>
        <w:rPr>
          <w:rFonts w:ascii="Calibri" w:hAnsi="Calibri" w:cs="Calibri"/>
          <w:sz w:val="22"/>
          <w:szCs w:val="22"/>
        </w:rPr>
        <w:t xml:space="preserve"> </w:t>
      </w:r>
      <w:proofErr w:type="spellStart"/>
      <w:r>
        <w:rPr>
          <w:rFonts w:ascii="Calibri" w:hAnsi="Calibri" w:cs="Calibri"/>
          <w:sz w:val="22"/>
          <w:szCs w:val="22"/>
        </w:rPr>
        <w:t>Edn</w:t>
      </w:r>
      <w:proofErr w:type="spellEnd"/>
      <w:r>
        <w:rPr>
          <w:rFonts w:ascii="Calibri" w:hAnsi="Calibri" w:cs="Calibri"/>
          <w:sz w:val="22"/>
          <w:szCs w:val="22"/>
        </w:rPr>
        <w:t>. London, New York, India: Kogan Page.</w:t>
      </w:r>
    </w:p>
    <w:p w14:paraId="0B8B4198" w14:textId="77777777" w:rsidR="00AC19DE" w:rsidRDefault="00AC19DE" w:rsidP="00AC19DE">
      <w:pPr>
        <w:rPr>
          <w:rFonts w:ascii="Calibri" w:hAnsi="Calibri" w:cs="Calibri"/>
          <w:sz w:val="22"/>
          <w:szCs w:val="22"/>
        </w:rPr>
      </w:pPr>
      <w:proofErr w:type="spellStart"/>
      <w:proofErr w:type="gramStart"/>
      <w:r>
        <w:rPr>
          <w:rFonts w:ascii="Calibri" w:hAnsi="Calibri" w:cs="Calibri"/>
          <w:sz w:val="22"/>
          <w:szCs w:val="22"/>
        </w:rPr>
        <w:t>Taylor,S</w:t>
      </w:r>
      <w:proofErr w:type="spellEnd"/>
      <w:r>
        <w:rPr>
          <w:rFonts w:ascii="Calibri" w:hAnsi="Calibri" w:cs="Calibri"/>
          <w:sz w:val="22"/>
          <w:szCs w:val="22"/>
        </w:rPr>
        <w:t>.</w:t>
      </w:r>
      <w:proofErr w:type="gramEnd"/>
      <w:r>
        <w:rPr>
          <w:rFonts w:ascii="Calibri" w:hAnsi="Calibri" w:cs="Calibri"/>
          <w:sz w:val="22"/>
          <w:szCs w:val="22"/>
        </w:rPr>
        <w:t xml:space="preserve"> and </w:t>
      </w:r>
      <w:proofErr w:type="spellStart"/>
      <w:proofErr w:type="gramStart"/>
      <w:r>
        <w:rPr>
          <w:rFonts w:ascii="Calibri" w:hAnsi="Calibri" w:cs="Calibri"/>
          <w:sz w:val="22"/>
          <w:szCs w:val="22"/>
        </w:rPr>
        <w:t>Woodhams,C</w:t>
      </w:r>
      <w:proofErr w:type="spellEnd"/>
      <w:r>
        <w:rPr>
          <w:rFonts w:ascii="Calibri" w:hAnsi="Calibri" w:cs="Calibri"/>
          <w:sz w:val="22"/>
          <w:szCs w:val="22"/>
        </w:rPr>
        <w:t>.</w:t>
      </w:r>
      <w:proofErr w:type="gramEnd"/>
      <w:r>
        <w:rPr>
          <w:rFonts w:ascii="Calibri" w:hAnsi="Calibri" w:cs="Calibri"/>
          <w:sz w:val="22"/>
          <w:szCs w:val="22"/>
        </w:rPr>
        <w:t xml:space="preserve"> (2022) </w:t>
      </w:r>
      <w:r w:rsidRPr="00E14482">
        <w:rPr>
          <w:rFonts w:ascii="Calibri" w:hAnsi="Calibri" w:cs="Calibri"/>
          <w:i/>
          <w:iCs/>
          <w:sz w:val="22"/>
          <w:szCs w:val="22"/>
        </w:rPr>
        <w:t xml:space="preserve">Studying human resource management </w:t>
      </w:r>
      <w:r>
        <w:rPr>
          <w:rFonts w:ascii="Calibri" w:hAnsi="Calibri" w:cs="Calibri"/>
          <w:sz w:val="22"/>
          <w:szCs w:val="22"/>
        </w:rPr>
        <w:t>– 3</w:t>
      </w:r>
      <w:r w:rsidRPr="00C32E68">
        <w:rPr>
          <w:rFonts w:ascii="Calibri" w:hAnsi="Calibri" w:cs="Calibri"/>
          <w:sz w:val="22"/>
          <w:szCs w:val="22"/>
          <w:vertAlign w:val="superscript"/>
        </w:rPr>
        <w:t>rd</w:t>
      </w:r>
      <w:r>
        <w:rPr>
          <w:rFonts w:ascii="Calibri" w:hAnsi="Calibri" w:cs="Calibri"/>
          <w:sz w:val="22"/>
          <w:szCs w:val="22"/>
        </w:rPr>
        <w:t xml:space="preserve"> </w:t>
      </w:r>
      <w:proofErr w:type="spellStart"/>
      <w:r>
        <w:rPr>
          <w:rFonts w:ascii="Calibri" w:hAnsi="Calibri" w:cs="Calibri"/>
          <w:sz w:val="22"/>
          <w:szCs w:val="22"/>
        </w:rPr>
        <w:t>Edn</w:t>
      </w:r>
      <w:proofErr w:type="spellEnd"/>
      <w:r>
        <w:rPr>
          <w:rFonts w:ascii="Calibri" w:hAnsi="Calibri" w:cs="Calibri"/>
          <w:sz w:val="22"/>
          <w:szCs w:val="22"/>
        </w:rPr>
        <w:t>. London, New York, India: Kogan Page.</w:t>
      </w:r>
    </w:p>
    <w:p w14:paraId="62EB2AE7" w14:textId="7E53B7DC" w:rsidR="00BC2B44" w:rsidRPr="00BC2B44" w:rsidRDefault="00BC2B44" w:rsidP="00240194">
      <w:pPr>
        <w:rPr>
          <w:rFonts w:ascii="Calibri" w:hAnsi="Calibri" w:cs="Calibri"/>
          <w:sz w:val="22"/>
          <w:szCs w:val="22"/>
        </w:rPr>
      </w:pPr>
      <w:proofErr w:type="spellStart"/>
      <w:r>
        <w:rPr>
          <w:rFonts w:ascii="Calibri" w:hAnsi="Calibri" w:cs="Calibri"/>
          <w:sz w:val="22"/>
          <w:szCs w:val="22"/>
        </w:rPr>
        <w:t>Young,J</w:t>
      </w:r>
      <w:proofErr w:type="spellEnd"/>
      <w:r>
        <w:rPr>
          <w:rFonts w:ascii="Calibri" w:hAnsi="Calibri" w:cs="Calibri"/>
          <w:sz w:val="22"/>
          <w:szCs w:val="22"/>
        </w:rPr>
        <w:t xml:space="preserve">. (2024) </w:t>
      </w:r>
      <w:r w:rsidRPr="00B27C21">
        <w:rPr>
          <w:rFonts w:ascii="Calibri" w:hAnsi="Calibri" w:cs="Calibri"/>
          <w:i/>
          <w:iCs/>
          <w:sz w:val="22"/>
          <w:szCs w:val="22"/>
        </w:rPr>
        <w:t xml:space="preserve">Ethical practise and the role of people </w:t>
      </w:r>
      <w:r w:rsidR="00B27C21" w:rsidRPr="00B27C21">
        <w:rPr>
          <w:rFonts w:ascii="Calibri" w:hAnsi="Calibri" w:cs="Calibri"/>
          <w:i/>
          <w:iCs/>
          <w:sz w:val="22"/>
          <w:szCs w:val="22"/>
        </w:rPr>
        <w:t>professionals</w:t>
      </w:r>
      <w:r>
        <w:rPr>
          <w:rFonts w:ascii="Calibri" w:hAnsi="Calibri" w:cs="Calibri"/>
          <w:sz w:val="22"/>
          <w:szCs w:val="22"/>
        </w:rPr>
        <w:t xml:space="preserve"> – Available at - </w:t>
      </w:r>
      <w:hyperlink r:id="rId24" w:history="1">
        <w:r w:rsidRPr="00BC2B44">
          <w:rPr>
            <w:rStyle w:val="Hyperlink"/>
            <w:rFonts w:ascii="Calibri" w:hAnsi="Calibri" w:cs="Calibri"/>
            <w:color w:val="auto"/>
            <w:sz w:val="22"/>
            <w:szCs w:val="22"/>
            <w:u w:val="none"/>
          </w:rPr>
          <w:t>https://www.cipd.org/uk/knowledge/factsheets/ethics-role-hr-factsheet/</w:t>
        </w:r>
      </w:hyperlink>
      <w:r w:rsidRPr="00BC2B44">
        <w:rPr>
          <w:rFonts w:ascii="Calibri" w:hAnsi="Calibri" w:cs="Calibri"/>
          <w:sz w:val="22"/>
          <w:szCs w:val="22"/>
        </w:rPr>
        <w:t xml:space="preserve"> (Accessed October 2025)</w:t>
      </w:r>
    </w:p>
    <w:p w14:paraId="44A1F79D" w14:textId="77777777" w:rsidR="00840449" w:rsidRDefault="00840449">
      <w:pPr>
        <w:rPr>
          <w:rFonts w:ascii="Calibri" w:hAnsi="Calibri" w:cs="Calibri"/>
        </w:rPr>
      </w:pPr>
    </w:p>
    <w:p w14:paraId="15673545" w14:textId="77777777" w:rsidR="00840449" w:rsidRPr="00840449" w:rsidRDefault="00840449">
      <w:pPr>
        <w:rPr>
          <w:rFonts w:ascii="Calibri" w:hAnsi="Calibri" w:cs="Calibri"/>
        </w:rPr>
      </w:pPr>
    </w:p>
    <w:sectPr w:rsidR="00840449" w:rsidRPr="0084044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8924C4B"/>
    <w:multiLevelType w:val="multilevel"/>
    <w:tmpl w:val="2430AB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8601E04"/>
    <w:multiLevelType w:val="multilevel"/>
    <w:tmpl w:val="7E667E98"/>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 w15:restartNumberingAfterBreak="0">
    <w:nsid w:val="2AF37329"/>
    <w:multiLevelType w:val="multilevel"/>
    <w:tmpl w:val="62E8F8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5E070E89"/>
    <w:multiLevelType w:val="multilevel"/>
    <w:tmpl w:val="8068A0EC"/>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4" w15:restartNumberingAfterBreak="0">
    <w:nsid w:val="5E971B53"/>
    <w:multiLevelType w:val="multilevel"/>
    <w:tmpl w:val="F42E0D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99642217">
    <w:abstractNumId w:val="1"/>
  </w:num>
  <w:num w:numId="2" w16cid:durableId="1954939397">
    <w:abstractNumId w:val="3"/>
  </w:num>
  <w:num w:numId="3" w16cid:durableId="1319533866">
    <w:abstractNumId w:val="0"/>
  </w:num>
  <w:num w:numId="4" w16cid:durableId="197470059">
    <w:abstractNumId w:val="2"/>
  </w:num>
  <w:num w:numId="5" w16cid:durableId="96576944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40449"/>
    <w:rsid w:val="0002102A"/>
    <w:rsid w:val="000611F1"/>
    <w:rsid w:val="000715D7"/>
    <w:rsid w:val="0007551A"/>
    <w:rsid w:val="00081205"/>
    <w:rsid w:val="000A2AD8"/>
    <w:rsid w:val="000A4318"/>
    <w:rsid w:val="000A7F31"/>
    <w:rsid w:val="000D5422"/>
    <w:rsid w:val="000E2582"/>
    <w:rsid w:val="00115532"/>
    <w:rsid w:val="00121A95"/>
    <w:rsid w:val="00127CF2"/>
    <w:rsid w:val="0016358E"/>
    <w:rsid w:val="00170556"/>
    <w:rsid w:val="001D07B5"/>
    <w:rsid w:val="002200EF"/>
    <w:rsid w:val="00220FC3"/>
    <w:rsid w:val="00240194"/>
    <w:rsid w:val="0024161D"/>
    <w:rsid w:val="002420C4"/>
    <w:rsid w:val="002511CB"/>
    <w:rsid w:val="002530B8"/>
    <w:rsid w:val="00253623"/>
    <w:rsid w:val="00257B5F"/>
    <w:rsid w:val="002768CA"/>
    <w:rsid w:val="0029026D"/>
    <w:rsid w:val="00294789"/>
    <w:rsid w:val="002A1E8B"/>
    <w:rsid w:val="002A31E0"/>
    <w:rsid w:val="00312544"/>
    <w:rsid w:val="00326CD0"/>
    <w:rsid w:val="0034099C"/>
    <w:rsid w:val="00360470"/>
    <w:rsid w:val="003666C3"/>
    <w:rsid w:val="00386CAF"/>
    <w:rsid w:val="003B7F41"/>
    <w:rsid w:val="003D2903"/>
    <w:rsid w:val="003D2CC9"/>
    <w:rsid w:val="004123F7"/>
    <w:rsid w:val="00414F6C"/>
    <w:rsid w:val="0042087B"/>
    <w:rsid w:val="004249BD"/>
    <w:rsid w:val="00433B27"/>
    <w:rsid w:val="00451DE4"/>
    <w:rsid w:val="00465444"/>
    <w:rsid w:val="00474643"/>
    <w:rsid w:val="00480FB7"/>
    <w:rsid w:val="004A1E0E"/>
    <w:rsid w:val="004B4515"/>
    <w:rsid w:val="004F05CA"/>
    <w:rsid w:val="004F1EE6"/>
    <w:rsid w:val="004F3930"/>
    <w:rsid w:val="00502269"/>
    <w:rsid w:val="0052631F"/>
    <w:rsid w:val="00536C3F"/>
    <w:rsid w:val="00542082"/>
    <w:rsid w:val="00543014"/>
    <w:rsid w:val="005468BA"/>
    <w:rsid w:val="005569FE"/>
    <w:rsid w:val="005841EC"/>
    <w:rsid w:val="005A62D7"/>
    <w:rsid w:val="005E7585"/>
    <w:rsid w:val="005F5BC0"/>
    <w:rsid w:val="00631219"/>
    <w:rsid w:val="006363AA"/>
    <w:rsid w:val="00654C21"/>
    <w:rsid w:val="00665A9C"/>
    <w:rsid w:val="00676F27"/>
    <w:rsid w:val="00677ABB"/>
    <w:rsid w:val="00690342"/>
    <w:rsid w:val="00693742"/>
    <w:rsid w:val="006C49C2"/>
    <w:rsid w:val="006F7BBE"/>
    <w:rsid w:val="00757877"/>
    <w:rsid w:val="00760D83"/>
    <w:rsid w:val="00764788"/>
    <w:rsid w:val="00765B24"/>
    <w:rsid w:val="00770A56"/>
    <w:rsid w:val="00776F7B"/>
    <w:rsid w:val="007826BA"/>
    <w:rsid w:val="007949B5"/>
    <w:rsid w:val="00797DC4"/>
    <w:rsid w:val="007B2E59"/>
    <w:rsid w:val="008218EC"/>
    <w:rsid w:val="00840449"/>
    <w:rsid w:val="0088319F"/>
    <w:rsid w:val="008A3FC5"/>
    <w:rsid w:val="008F04E2"/>
    <w:rsid w:val="008F2C6C"/>
    <w:rsid w:val="0090601E"/>
    <w:rsid w:val="009278F6"/>
    <w:rsid w:val="00941659"/>
    <w:rsid w:val="00965271"/>
    <w:rsid w:val="00994E4A"/>
    <w:rsid w:val="009D2B73"/>
    <w:rsid w:val="009E05D6"/>
    <w:rsid w:val="009F2AAA"/>
    <w:rsid w:val="009F3ECB"/>
    <w:rsid w:val="00A020AE"/>
    <w:rsid w:val="00A22837"/>
    <w:rsid w:val="00A53C35"/>
    <w:rsid w:val="00A831D1"/>
    <w:rsid w:val="00A96BB6"/>
    <w:rsid w:val="00A96DCA"/>
    <w:rsid w:val="00AC19DE"/>
    <w:rsid w:val="00B03563"/>
    <w:rsid w:val="00B10466"/>
    <w:rsid w:val="00B11B0A"/>
    <w:rsid w:val="00B15D78"/>
    <w:rsid w:val="00B20A80"/>
    <w:rsid w:val="00B27C21"/>
    <w:rsid w:val="00B3370A"/>
    <w:rsid w:val="00B64E04"/>
    <w:rsid w:val="00BA50DC"/>
    <w:rsid w:val="00BB03DF"/>
    <w:rsid w:val="00BB3AD2"/>
    <w:rsid w:val="00BC2B44"/>
    <w:rsid w:val="00BC6B92"/>
    <w:rsid w:val="00BD2998"/>
    <w:rsid w:val="00C0582B"/>
    <w:rsid w:val="00C14E24"/>
    <w:rsid w:val="00C14EF5"/>
    <w:rsid w:val="00C16E3F"/>
    <w:rsid w:val="00C246BD"/>
    <w:rsid w:val="00C249EF"/>
    <w:rsid w:val="00C45FB6"/>
    <w:rsid w:val="00C81744"/>
    <w:rsid w:val="00CA7614"/>
    <w:rsid w:val="00CD64B3"/>
    <w:rsid w:val="00D73C15"/>
    <w:rsid w:val="00D75268"/>
    <w:rsid w:val="00D77DB1"/>
    <w:rsid w:val="00D91E21"/>
    <w:rsid w:val="00DD5432"/>
    <w:rsid w:val="00DD7BB4"/>
    <w:rsid w:val="00DF7F42"/>
    <w:rsid w:val="00E06FE2"/>
    <w:rsid w:val="00E11DB1"/>
    <w:rsid w:val="00E30022"/>
    <w:rsid w:val="00E627CB"/>
    <w:rsid w:val="00E95218"/>
    <w:rsid w:val="00E9709C"/>
    <w:rsid w:val="00EA02E5"/>
    <w:rsid w:val="00EA2E34"/>
    <w:rsid w:val="00EB16B5"/>
    <w:rsid w:val="00EF7A00"/>
    <w:rsid w:val="00F41CE7"/>
    <w:rsid w:val="00F5642D"/>
    <w:rsid w:val="00F76AD0"/>
    <w:rsid w:val="00F938E2"/>
    <w:rsid w:val="00FA56D5"/>
    <w:rsid w:val="00FC745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1D019E8"/>
  <w15:chartTrackingRefBased/>
  <w15:docId w15:val="{0579009D-81F8-497B-8E4E-7B013274D5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4044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84044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84044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rsid w:val="0084044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4044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4044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4044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4044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4044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4044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84044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84044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sid w:val="0084044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4044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4044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4044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4044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40449"/>
    <w:rPr>
      <w:rFonts w:eastAsiaTheme="majorEastAsia" w:cstheme="majorBidi"/>
      <w:color w:val="272727" w:themeColor="text1" w:themeTint="D8"/>
    </w:rPr>
  </w:style>
  <w:style w:type="paragraph" w:styleId="Title">
    <w:name w:val="Title"/>
    <w:basedOn w:val="Normal"/>
    <w:next w:val="Normal"/>
    <w:link w:val="TitleChar"/>
    <w:uiPriority w:val="10"/>
    <w:qFormat/>
    <w:rsid w:val="0084044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4044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4044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4044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40449"/>
    <w:pPr>
      <w:spacing w:before="160"/>
      <w:jc w:val="center"/>
    </w:pPr>
    <w:rPr>
      <w:i/>
      <w:iCs/>
      <w:color w:val="404040" w:themeColor="text1" w:themeTint="BF"/>
    </w:rPr>
  </w:style>
  <w:style w:type="character" w:customStyle="1" w:styleId="QuoteChar">
    <w:name w:val="Quote Char"/>
    <w:basedOn w:val="DefaultParagraphFont"/>
    <w:link w:val="Quote"/>
    <w:uiPriority w:val="29"/>
    <w:rsid w:val="00840449"/>
    <w:rPr>
      <w:i/>
      <w:iCs/>
      <w:color w:val="404040" w:themeColor="text1" w:themeTint="BF"/>
    </w:rPr>
  </w:style>
  <w:style w:type="paragraph" w:styleId="ListParagraph">
    <w:name w:val="List Paragraph"/>
    <w:basedOn w:val="Normal"/>
    <w:uiPriority w:val="34"/>
    <w:qFormat/>
    <w:rsid w:val="00840449"/>
    <w:pPr>
      <w:ind w:left="720"/>
      <w:contextualSpacing/>
    </w:pPr>
  </w:style>
  <w:style w:type="character" w:styleId="IntenseEmphasis">
    <w:name w:val="Intense Emphasis"/>
    <w:basedOn w:val="DefaultParagraphFont"/>
    <w:uiPriority w:val="21"/>
    <w:qFormat/>
    <w:rsid w:val="00840449"/>
    <w:rPr>
      <w:i/>
      <w:iCs/>
      <w:color w:val="0F4761" w:themeColor="accent1" w:themeShade="BF"/>
    </w:rPr>
  </w:style>
  <w:style w:type="paragraph" w:styleId="IntenseQuote">
    <w:name w:val="Intense Quote"/>
    <w:basedOn w:val="Normal"/>
    <w:next w:val="Normal"/>
    <w:link w:val="IntenseQuoteChar"/>
    <w:uiPriority w:val="30"/>
    <w:qFormat/>
    <w:rsid w:val="0084044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40449"/>
    <w:rPr>
      <w:i/>
      <w:iCs/>
      <w:color w:val="0F4761" w:themeColor="accent1" w:themeShade="BF"/>
    </w:rPr>
  </w:style>
  <w:style w:type="character" w:styleId="IntenseReference">
    <w:name w:val="Intense Reference"/>
    <w:basedOn w:val="DefaultParagraphFont"/>
    <w:uiPriority w:val="32"/>
    <w:qFormat/>
    <w:rsid w:val="00840449"/>
    <w:rPr>
      <w:b/>
      <w:bCs/>
      <w:smallCaps/>
      <w:color w:val="0F4761" w:themeColor="accent1" w:themeShade="BF"/>
      <w:spacing w:val="5"/>
    </w:rPr>
  </w:style>
  <w:style w:type="character" w:styleId="Hyperlink">
    <w:name w:val="Hyperlink"/>
    <w:basedOn w:val="DefaultParagraphFont"/>
    <w:uiPriority w:val="99"/>
    <w:unhideWhenUsed/>
    <w:rsid w:val="00840449"/>
    <w:rPr>
      <w:color w:val="467886" w:themeColor="hyperlink"/>
      <w:u w:val="single"/>
    </w:rPr>
  </w:style>
  <w:style w:type="character" w:styleId="UnresolvedMention">
    <w:name w:val="Unresolved Mention"/>
    <w:basedOn w:val="DefaultParagraphFont"/>
    <w:uiPriority w:val="99"/>
    <w:semiHidden/>
    <w:unhideWhenUsed/>
    <w:rsid w:val="00840449"/>
    <w:rPr>
      <w:color w:val="605E5C"/>
      <w:shd w:val="clear" w:color="auto" w:fill="E1DFDD"/>
    </w:rPr>
  </w:style>
  <w:style w:type="character" w:styleId="FollowedHyperlink">
    <w:name w:val="FollowedHyperlink"/>
    <w:basedOn w:val="DefaultParagraphFont"/>
    <w:uiPriority w:val="99"/>
    <w:semiHidden/>
    <w:unhideWhenUsed/>
    <w:rsid w:val="00543014"/>
    <w:rPr>
      <w:color w:val="96607D" w:themeColor="followedHyperlink"/>
      <w:u w:val="single"/>
    </w:rPr>
  </w:style>
  <w:style w:type="paragraph" w:styleId="NormalWeb">
    <w:name w:val="Normal (Web)"/>
    <w:basedOn w:val="Normal"/>
    <w:uiPriority w:val="99"/>
    <w:semiHidden/>
    <w:unhideWhenUsed/>
    <w:rsid w:val="0007551A"/>
    <w:pPr>
      <w:spacing w:before="100" w:beforeAutospacing="1" w:after="100" w:afterAutospacing="1" w:line="240" w:lineRule="auto"/>
    </w:pPr>
    <w:rPr>
      <w:rFonts w:ascii="Times New Roman" w:eastAsia="Times New Roman" w:hAnsi="Times New Roman" w:cs="Times New Roman"/>
      <w:kern w:val="0"/>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ipd.org/en/knowledge/podcasts/transfer-of-learning/" TargetMode="External"/><Relationship Id="rId13" Type="http://schemas.openxmlformats.org/officeDocument/2006/relationships/hyperlink" Target="https://www.cipd.org/uk/knowledge/guides/staff-fraud/" TargetMode="External"/><Relationship Id="rId18" Type="http://schemas.openxmlformats.org/officeDocument/2006/relationships/hyperlink" Target="https://www.ted.com/talks/margaret_heffernan_forget_the_pecking_order_at_work" TargetMode="External"/><Relationship Id="rId26"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hyperlink" Target="https://www.cipd.org/uk/views-and-insights/thought-leadership/insight/evolution-people-profession" TargetMode="External"/><Relationship Id="rId7" Type="http://schemas.openxmlformats.org/officeDocument/2006/relationships/hyperlink" Target="https://www.cipd.org/uk/knowledge/factsheets/diversity-factsheet/" TargetMode="External"/><Relationship Id="rId12" Type="http://schemas.openxmlformats.org/officeDocument/2006/relationships/hyperlink" Target="https://www.cipd.org/uk/knowledge/factsheets/performance-factsheet/" TargetMode="External"/><Relationship Id="rId17" Type="http://schemas.openxmlformats.org/officeDocument/2006/relationships/hyperlink" Target="https://www.cipd.org/uk/knowledge/factsheets/learning-methods-factsheet/" TargetMode="External"/><Relationship Id="rId25"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www.cipd.org/uk/knowledge/podcasts/ethical-workplaces/" TargetMode="External"/><Relationship Id="rId20" Type="http://schemas.openxmlformats.org/officeDocument/2006/relationships/hyperlink" Target="https://www.simplypsychology.org/maslow.html" TargetMode="Externa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hyperlink" Target="https://www.cipd.org/uk/knowledge/factsheets/change-management-factsheet/" TargetMode="External"/><Relationship Id="rId24" Type="http://schemas.openxmlformats.org/officeDocument/2006/relationships/hyperlink" Target="https://www.cipd.org/uk/knowledge/factsheets/ethics-role-hr-factsheet/" TargetMode="External"/><Relationship Id="rId5" Type="http://schemas.openxmlformats.org/officeDocument/2006/relationships/image" Target="media/image1.png"/><Relationship Id="rId15" Type="http://schemas.openxmlformats.org/officeDocument/2006/relationships/hyperlink" Target="https://www.greatplacetowork.com/resources/blog/why-is-diversity-inclusion-in-the-workplace-important" TargetMode="External"/><Relationship Id="rId23" Type="http://schemas.openxmlformats.org/officeDocument/2006/relationships/hyperlink" Target="https://changingminds.org/explanations/needs/sirota_three_factor.htm" TargetMode="External"/><Relationship Id="rId10" Type="http://schemas.openxmlformats.org/officeDocument/2006/relationships/hyperlink" Target="https://www.cipd.org/uk/knowledge/factsheets/employee-communication/" TargetMode="External"/><Relationship Id="rId19" Type="http://schemas.openxmlformats.org/officeDocument/2006/relationships/hyperlink" Target="https://hrcentre.uk.brightmine.com/survey-analysis/the-evolving-people-profession-hr-and-compliance-centre-research-of-hr-teams/167036/?utm_source=google&amp;utm_medium=organic&amp;utm_campaign=SEO&amp;utm_content=SEO" TargetMode="External"/><Relationship Id="rId4" Type="http://schemas.openxmlformats.org/officeDocument/2006/relationships/webSettings" Target="webSettings.xml"/><Relationship Id="rId9" Type="http://schemas.openxmlformats.org/officeDocument/2006/relationships/hyperlink" Target="https://www.cipd.org/uk/knowledge/evidence-reviews/building-inclusive-workplaces/" TargetMode="External"/><Relationship Id="rId14" Type="http://schemas.openxmlformats.org/officeDocument/2006/relationships/hyperlink" Target="https://www.greatplacetowork.com/resources/blog/why-is-diversity-inclusion-in-the-workplace-important" TargetMode="External"/><Relationship Id="rId22" Type="http://schemas.openxmlformats.org/officeDocument/2006/relationships/hyperlink" Target="https://www.cipd.org/uk/knowledge/guides/ethics-work-guid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2993</TotalTime>
  <Pages>10</Pages>
  <Words>4144</Words>
  <Characters>23254</Characters>
  <Application>Microsoft Office Word</Application>
  <DocSecurity>0</DocSecurity>
  <Lines>394</Lines>
  <Paragraphs>60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27338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Samantha Michael</dc:creator>
  <cp:keywords/>
  <dc:description/>
  <cp:lastModifiedBy>Samantha Michael</cp:lastModifiedBy>
  <cp:revision>38</cp:revision>
  <dcterms:created xsi:type="dcterms:W3CDTF">2025-10-06T09:00:00Z</dcterms:created>
  <dcterms:modified xsi:type="dcterms:W3CDTF">2025-11-17T07:55:00Z</dcterms:modified>
</cp:coreProperties>
</file>