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CE67F" w14:textId="123A27EF" w:rsidR="00DA2C93" w:rsidRPr="00D60DC1" w:rsidRDefault="00DA2C93" w:rsidP="00954E56">
      <w:pPr>
        <w:jc w:val="center"/>
        <w:rPr>
          <w:rFonts w:ascii="Arial" w:hAnsi="Arial" w:cs="Arial"/>
          <w:b/>
          <w:bCs/>
          <w:sz w:val="40"/>
          <w:szCs w:val="40"/>
        </w:rPr>
      </w:pPr>
      <w:r w:rsidRPr="00D60DC1">
        <w:rPr>
          <w:rFonts w:ascii="Arial" w:hAnsi="Arial" w:cs="Arial"/>
          <w:b/>
          <w:bCs/>
          <w:noProof/>
          <w:sz w:val="40"/>
          <w:szCs w:val="40"/>
        </w:rPr>
        <w:drawing>
          <wp:inline distT="0" distB="0" distL="0" distR="0" wp14:anchorId="5C1AC9AC" wp14:editId="0AB7C120">
            <wp:extent cx="2524477" cy="1019317"/>
            <wp:effectExtent l="0" t="0" r="9525" b="9525"/>
            <wp:docPr id="155931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10904" name=""/>
                    <pic:cNvPicPr/>
                  </pic:nvPicPr>
                  <pic:blipFill>
                    <a:blip r:embed="rId8"/>
                    <a:stretch>
                      <a:fillRect/>
                    </a:stretch>
                  </pic:blipFill>
                  <pic:spPr>
                    <a:xfrm>
                      <a:off x="0" y="0"/>
                      <a:ext cx="2524477" cy="1019317"/>
                    </a:xfrm>
                    <a:prstGeom prst="rect">
                      <a:avLst/>
                    </a:prstGeom>
                  </pic:spPr>
                </pic:pic>
              </a:graphicData>
            </a:graphic>
          </wp:inline>
        </w:drawing>
      </w:r>
    </w:p>
    <w:p w14:paraId="7C67DC1A" w14:textId="3EACEA14" w:rsidR="00762345" w:rsidRPr="00D60DC1" w:rsidRDefault="00762345" w:rsidP="00954E56">
      <w:pPr>
        <w:jc w:val="center"/>
        <w:rPr>
          <w:rFonts w:ascii="Arial" w:hAnsi="Arial" w:cs="Arial"/>
          <w:b/>
          <w:bCs/>
          <w:sz w:val="40"/>
          <w:szCs w:val="40"/>
        </w:rPr>
      </w:pPr>
      <w:r w:rsidRPr="00D60DC1">
        <w:rPr>
          <w:rFonts w:ascii="Arial" w:hAnsi="Arial" w:cs="Arial"/>
          <w:b/>
          <w:bCs/>
          <w:sz w:val="40"/>
          <w:szCs w:val="40"/>
        </w:rPr>
        <w:t>Assessment component - Individual report</w:t>
      </w:r>
    </w:p>
    <w:p w14:paraId="6A05D1E6" w14:textId="470C2CCF" w:rsidR="00762345" w:rsidRPr="00D60DC1" w:rsidRDefault="00762345" w:rsidP="00954E56">
      <w:pPr>
        <w:jc w:val="center"/>
        <w:rPr>
          <w:rFonts w:ascii="Arial" w:hAnsi="Arial" w:cs="Arial"/>
          <w:b/>
          <w:bCs/>
          <w:sz w:val="32"/>
          <w:szCs w:val="32"/>
        </w:rPr>
      </w:pPr>
      <w:r w:rsidRPr="00D60DC1">
        <w:rPr>
          <w:rFonts w:ascii="Arial" w:hAnsi="Arial" w:cs="Arial"/>
          <w:b/>
          <w:bCs/>
          <w:sz w:val="32"/>
          <w:szCs w:val="32"/>
        </w:rPr>
        <w:t>Critical analysis of its strategic management practices of Ikea</w:t>
      </w:r>
    </w:p>
    <w:p w14:paraId="5D14E032" w14:textId="62EEA2A8" w:rsidR="00762345" w:rsidRPr="00D60DC1" w:rsidRDefault="00762345" w:rsidP="00954E56">
      <w:pPr>
        <w:jc w:val="center"/>
        <w:rPr>
          <w:rFonts w:ascii="Arial" w:hAnsi="Arial" w:cs="Arial"/>
          <w:b/>
          <w:bCs/>
          <w:sz w:val="32"/>
          <w:szCs w:val="32"/>
        </w:rPr>
      </w:pPr>
      <w:r w:rsidRPr="00D60DC1">
        <w:rPr>
          <w:rFonts w:ascii="Arial" w:hAnsi="Arial" w:cs="Arial"/>
          <w:noProof/>
        </w:rPr>
        <w:drawing>
          <wp:inline distT="0" distB="0" distL="0" distR="0" wp14:anchorId="24504DBB" wp14:editId="7C95A209">
            <wp:extent cx="4282440" cy="1712786"/>
            <wp:effectExtent l="0" t="0" r="3810" b="1905"/>
            <wp:docPr id="16399559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84918" cy="1713777"/>
                    </a:xfrm>
                    <a:prstGeom prst="rect">
                      <a:avLst/>
                    </a:prstGeom>
                    <a:noFill/>
                    <a:ln>
                      <a:noFill/>
                    </a:ln>
                  </pic:spPr>
                </pic:pic>
              </a:graphicData>
            </a:graphic>
          </wp:inline>
        </w:drawing>
      </w:r>
    </w:p>
    <w:p w14:paraId="1E8D856C" w14:textId="7C26ED3B" w:rsidR="00762345" w:rsidRPr="00D60DC1" w:rsidRDefault="00762345" w:rsidP="00954E56">
      <w:pPr>
        <w:jc w:val="center"/>
        <w:rPr>
          <w:rFonts w:ascii="Arial" w:hAnsi="Arial" w:cs="Arial"/>
          <w:b/>
          <w:bCs/>
          <w:sz w:val="28"/>
          <w:szCs w:val="28"/>
        </w:rPr>
      </w:pPr>
      <w:r w:rsidRPr="00D60DC1">
        <w:rPr>
          <w:rFonts w:ascii="Arial" w:hAnsi="Arial" w:cs="Arial"/>
          <w:b/>
          <w:bCs/>
          <w:sz w:val="28"/>
          <w:szCs w:val="28"/>
        </w:rPr>
        <w:t>Master of Business Administration</w:t>
      </w:r>
    </w:p>
    <w:p w14:paraId="017FEFEE" w14:textId="690755B8" w:rsidR="00762345" w:rsidRPr="00D60DC1" w:rsidRDefault="00762345" w:rsidP="00954E56">
      <w:pPr>
        <w:jc w:val="center"/>
        <w:rPr>
          <w:rFonts w:ascii="Arial" w:hAnsi="Arial" w:cs="Arial"/>
          <w:b/>
          <w:bCs/>
          <w:sz w:val="28"/>
          <w:szCs w:val="28"/>
        </w:rPr>
      </w:pPr>
      <w:r w:rsidRPr="00D60DC1">
        <w:rPr>
          <w:rFonts w:ascii="Arial" w:hAnsi="Arial" w:cs="Arial"/>
          <w:b/>
          <w:bCs/>
          <w:sz w:val="28"/>
          <w:szCs w:val="28"/>
        </w:rPr>
        <w:t>Module: Strategic Management</w:t>
      </w:r>
    </w:p>
    <w:p w14:paraId="48FE6F18" w14:textId="116F76A2" w:rsidR="00762345" w:rsidRDefault="00762345" w:rsidP="00954E56">
      <w:pPr>
        <w:jc w:val="center"/>
        <w:rPr>
          <w:rFonts w:ascii="Arial" w:hAnsi="Arial" w:cs="Arial"/>
          <w:b/>
          <w:bCs/>
          <w:sz w:val="28"/>
          <w:szCs w:val="28"/>
        </w:rPr>
      </w:pPr>
      <w:r w:rsidRPr="00D60DC1">
        <w:rPr>
          <w:rFonts w:ascii="Arial" w:hAnsi="Arial" w:cs="Arial"/>
          <w:b/>
          <w:bCs/>
          <w:sz w:val="28"/>
          <w:szCs w:val="28"/>
        </w:rPr>
        <w:t>Module code: LCMB7003</w:t>
      </w:r>
    </w:p>
    <w:p w14:paraId="0D677919" w14:textId="72F1372C" w:rsidR="00762345" w:rsidRDefault="008A7065" w:rsidP="00954E56">
      <w:pPr>
        <w:jc w:val="center"/>
        <w:rPr>
          <w:rFonts w:ascii="Arial" w:hAnsi="Arial" w:cs="Arial"/>
          <w:b/>
          <w:bCs/>
          <w:sz w:val="28"/>
          <w:szCs w:val="28"/>
        </w:rPr>
      </w:pPr>
      <w:r>
        <w:rPr>
          <w:rFonts w:ascii="Arial" w:hAnsi="Arial" w:cs="Arial"/>
          <w:b/>
          <w:bCs/>
          <w:sz w:val="28"/>
          <w:szCs w:val="28"/>
        </w:rPr>
        <w:t>NAME: MEET MALANI</w:t>
      </w:r>
    </w:p>
    <w:p w14:paraId="0652D46A" w14:textId="2ADE94E9" w:rsidR="008A7065" w:rsidRPr="00D60DC1" w:rsidRDefault="008A7065" w:rsidP="00954E56">
      <w:pPr>
        <w:jc w:val="center"/>
        <w:rPr>
          <w:rFonts w:ascii="Arial" w:hAnsi="Arial" w:cs="Arial"/>
          <w:b/>
          <w:bCs/>
          <w:sz w:val="28"/>
          <w:szCs w:val="28"/>
        </w:rPr>
      </w:pPr>
      <w:r>
        <w:rPr>
          <w:rFonts w:ascii="Arial" w:hAnsi="Arial" w:cs="Arial"/>
          <w:b/>
          <w:bCs/>
          <w:sz w:val="28"/>
          <w:szCs w:val="28"/>
        </w:rPr>
        <w:t>STUDENT ID: 2504764</w:t>
      </w:r>
    </w:p>
    <w:p w14:paraId="1A267F55" w14:textId="77777777" w:rsidR="00762345" w:rsidRPr="00D60DC1" w:rsidRDefault="00762345">
      <w:pPr>
        <w:spacing w:before="0" w:after="160" w:line="278" w:lineRule="auto"/>
        <w:jc w:val="left"/>
        <w:rPr>
          <w:rFonts w:ascii="Arial" w:hAnsi="Arial" w:cs="Arial"/>
          <w:b/>
          <w:bCs/>
          <w:sz w:val="28"/>
          <w:szCs w:val="28"/>
        </w:rPr>
      </w:pPr>
      <w:r w:rsidRPr="00D60DC1">
        <w:rPr>
          <w:rFonts w:ascii="Arial" w:hAnsi="Arial" w:cs="Arial"/>
          <w:b/>
          <w:bCs/>
          <w:sz w:val="28"/>
          <w:szCs w:val="28"/>
        </w:rPr>
        <w:br w:type="page"/>
      </w:r>
    </w:p>
    <w:sdt>
      <w:sdtPr>
        <w:rPr>
          <w:rFonts w:ascii="Arial" w:eastAsiaTheme="minorHAnsi" w:hAnsi="Arial" w:cs="Arial"/>
          <w:color w:val="auto"/>
          <w:kern w:val="2"/>
          <w:sz w:val="24"/>
          <w:szCs w:val="24"/>
          <w:lang w:val="en-GB"/>
          <w14:ligatures w14:val="standardContextual"/>
        </w:rPr>
        <w:id w:val="886921844"/>
        <w:docPartObj>
          <w:docPartGallery w:val="Table of Contents"/>
          <w:docPartUnique/>
        </w:docPartObj>
      </w:sdtPr>
      <w:sdtEndPr>
        <w:rPr>
          <w:b/>
          <w:bCs/>
          <w:noProof/>
        </w:rPr>
      </w:sdtEndPr>
      <w:sdtContent>
        <w:p w14:paraId="75F35CA3" w14:textId="73852C9A" w:rsidR="00762345" w:rsidRPr="00D60DC1" w:rsidRDefault="00762345" w:rsidP="00762345">
          <w:pPr>
            <w:pStyle w:val="TOCHeading"/>
            <w:jc w:val="center"/>
            <w:rPr>
              <w:rFonts w:ascii="Arial" w:hAnsi="Arial" w:cs="Arial"/>
              <w:b/>
              <w:bCs/>
              <w:color w:val="auto"/>
            </w:rPr>
          </w:pPr>
          <w:r w:rsidRPr="00D60DC1">
            <w:rPr>
              <w:rFonts w:ascii="Arial" w:hAnsi="Arial" w:cs="Arial"/>
              <w:b/>
              <w:bCs/>
              <w:color w:val="auto"/>
            </w:rPr>
            <w:t>Table of Contents</w:t>
          </w:r>
        </w:p>
        <w:p w14:paraId="71B20AC5" w14:textId="4B3F0055" w:rsidR="003558F9" w:rsidRDefault="00762345" w:rsidP="007A12B9">
          <w:pPr>
            <w:pStyle w:val="TOC2"/>
            <w:rPr>
              <w:rFonts w:asciiTheme="minorHAnsi" w:eastAsiaTheme="minorEastAsia" w:hAnsiTheme="minorHAnsi"/>
              <w:noProof/>
              <w:lang w:val="en-US"/>
            </w:rPr>
          </w:pPr>
          <w:r w:rsidRPr="00D60DC1">
            <w:rPr>
              <w:rFonts w:ascii="Arial" w:hAnsi="Arial" w:cs="Arial"/>
            </w:rPr>
            <w:fldChar w:fldCharType="begin"/>
          </w:r>
          <w:r w:rsidRPr="00D60DC1">
            <w:rPr>
              <w:rFonts w:ascii="Arial" w:hAnsi="Arial" w:cs="Arial"/>
            </w:rPr>
            <w:instrText xml:space="preserve"> TOC \o "1-3" \h \z \u </w:instrText>
          </w:r>
          <w:r w:rsidRPr="00D60DC1">
            <w:rPr>
              <w:rFonts w:ascii="Arial" w:hAnsi="Arial" w:cs="Arial"/>
            </w:rPr>
            <w:fldChar w:fldCharType="separate"/>
          </w:r>
          <w:hyperlink w:anchor="_Toc222159010" w:history="1">
            <w:r w:rsidR="003558F9" w:rsidRPr="00BE3970">
              <w:rPr>
                <w:rStyle w:val="Hyperlink"/>
                <w:rFonts w:ascii="Arial" w:hAnsi="Arial" w:cs="Arial"/>
                <w:noProof/>
              </w:rPr>
              <w:t>1. Organisational Context and Overview</w:t>
            </w:r>
            <w:r w:rsidR="003558F9">
              <w:rPr>
                <w:noProof/>
                <w:webHidden/>
              </w:rPr>
              <w:tab/>
            </w:r>
            <w:r w:rsidR="003558F9">
              <w:rPr>
                <w:noProof/>
                <w:webHidden/>
              </w:rPr>
              <w:fldChar w:fldCharType="begin"/>
            </w:r>
            <w:r w:rsidR="003558F9">
              <w:rPr>
                <w:noProof/>
                <w:webHidden/>
              </w:rPr>
              <w:instrText xml:space="preserve"> PAGEREF _Toc222159010 \h </w:instrText>
            </w:r>
            <w:r w:rsidR="003558F9">
              <w:rPr>
                <w:noProof/>
                <w:webHidden/>
              </w:rPr>
            </w:r>
            <w:r w:rsidR="003558F9">
              <w:rPr>
                <w:noProof/>
                <w:webHidden/>
              </w:rPr>
              <w:fldChar w:fldCharType="separate"/>
            </w:r>
            <w:r w:rsidR="003558F9">
              <w:rPr>
                <w:noProof/>
                <w:webHidden/>
              </w:rPr>
              <w:t>4</w:t>
            </w:r>
            <w:r w:rsidR="003558F9">
              <w:rPr>
                <w:noProof/>
                <w:webHidden/>
              </w:rPr>
              <w:fldChar w:fldCharType="end"/>
            </w:r>
          </w:hyperlink>
        </w:p>
        <w:p w14:paraId="56542AD7" w14:textId="5620AEAC" w:rsidR="003558F9" w:rsidRDefault="003558F9" w:rsidP="007A12B9">
          <w:pPr>
            <w:pStyle w:val="TOC3"/>
            <w:rPr>
              <w:rFonts w:asciiTheme="minorHAnsi" w:eastAsiaTheme="minorEastAsia" w:hAnsiTheme="minorHAnsi"/>
              <w:noProof/>
              <w:lang w:val="en-US"/>
            </w:rPr>
          </w:pPr>
          <w:hyperlink w:anchor="_Toc222159011" w:history="1">
            <w:r w:rsidRPr="00BE3970">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_Toc222159011 \h </w:instrText>
            </w:r>
            <w:r>
              <w:rPr>
                <w:noProof/>
                <w:webHidden/>
              </w:rPr>
            </w:r>
            <w:r>
              <w:rPr>
                <w:noProof/>
                <w:webHidden/>
              </w:rPr>
              <w:fldChar w:fldCharType="separate"/>
            </w:r>
            <w:r>
              <w:rPr>
                <w:noProof/>
                <w:webHidden/>
              </w:rPr>
              <w:t>4</w:t>
            </w:r>
            <w:r>
              <w:rPr>
                <w:noProof/>
                <w:webHidden/>
              </w:rPr>
              <w:fldChar w:fldCharType="end"/>
            </w:r>
          </w:hyperlink>
        </w:p>
        <w:p w14:paraId="75FC5CEF" w14:textId="467E7A22" w:rsidR="003558F9" w:rsidRDefault="003558F9" w:rsidP="007A12B9">
          <w:pPr>
            <w:pStyle w:val="TOC3"/>
            <w:rPr>
              <w:rFonts w:asciiTheme="minorHAnsi" w:eastAsiaTheme="minorEastAsia" w:hAnsiTheme="minorHAnsi"/>
              <w:noProof/>
              <w:lang w:val="en-US"/>
            </w:rPr>
          </w:pPr>
          <w:hyperlink w:anchor="_Toc222159012" w:history="1">
            <w:r w:rsidRPr="00BE3970">
              <w:rPr>
                <w:rStyle w:val="Hyperlink"/>
                <w:rFonts w:ascii="Arial" w:hAnsi="Arial" w:cs="Arial"/>
                <w:noProof/>
              </w:rPr>
              <w:t>1.2 Business Model</w:t>
            </w:r>
            <w:r>
              <w:rPr>
                <w:noProof/>
                <w:webHidden/>
              </w:rPr>
              <w:tab/>
            </w:r>
            <w:r>
              <w:rPr>
                <w:noProof/>
                <w:webHidden/>
              </w:rPr>
              <w:fldChar w:fldCharType="begin"/>
            </w:r>
            <w:r>
              <w:rPr>
                <w:noProof/>
                <w:webHidden/>
              </w:rPr>
              <w:instrText xml:space="preserve"> PAGEREF _Toc222159012 \h </w:instrText>
            </w:r>
            <w:r>
              <w:rPr>
                <w:noProof/>
                <w:webHidden/>
              </w:rPr>
            </w:r>
            <w:r>
              <w:rPr>
                <w:noProof/>
                <w:webHidden/>
              </w:rPr>
              <w:fldChar w:fldCharType="separate"/>
            </w:r>
            <w:r>
              <w:rPr>
                <w:noProof/>
                <w:webHidden/>
              </w:rPr>
              <w:t>4</w:t>
            </w:r>
            <w:r>
              <w:rPr>
                <w:noProof/>
                <w:webHidden/>
              </w:rPr>
              <w:fldChar w:fldCharType="end"/>
            </w:r>
          </w:hyperlink>
        </w:p>
        <w:p w14:paraId="6D862D10" w14:textId="5B660C24" w:rsidR="003558F9" w:rsidRDefault="003558F9" w:rsidP="007A12B9">
          <w:pPr>
            <w:pStyle w:val="TOC3"/>
            <w:rPr>
              <w:rFonts w:asciiTheme="minorHAnsi" w:eastAsiaTheme="minorEastAsia" w:hAnsiTheme="minorHAnsi"/>
              <w:noProof/>
              <w:lang w:val="en-US"/>
            </w:rPr>
          </w:pPr>
          <w:hyperlink w:anchor="_Toc222159013" w:history="1">
            <w:r w:rsidRPr="00BE3970">
              <w:rPr>
                <w:rStyle w:val="Hyperlink"/>
                <w:rFonts w:ascii="Arial" w:hAnsi="Arial" w:cs="Arial"/>
                <w:noProof/>
              </w:rPr>
              <w:t>1.3 Key competitors and market position</w:t>
            </w:r>
            <w:r>
              <w:rPr>
                <w:noProof/>
                <w:webHidden/>
              </w:rPr>
              <w:tab/>
            </w:r>
            <w:r>
              <w:rPr>
                <w:noProof/>
                <w:webHidden/>
              </w:rPr>
              <w:fldChar w:fldCharType="begin"/>
            </w:r>
            <w:r>
              <w:rPr>
                <w:noProof/>
                <w:webHidden/>
              </w:rPr>
              <w:instrText xml:space="preserve"> PAGEREF _Toc222159013 \h </w:instrText>
            </w:r>
            <w:r>
              <w:rPr>
                <w:noProof/>
                <w:webHidden/>
              </w:rPr>
            </w:r>
            <w:r>
              <w:rPr>
                <w:noProof/>
                <w:webHidden/>
              </w:rPr>
              <w:fldChar w:fldCharType="separate"/>
            </w:r>
            <w:r>
              <w:rPr>
                <w:noProof/>
                <w:webHidden/>
              </w:rPr>
              <w:t>5</w:t>
            </w:r>
            <w:r>
              <w:rPr>
                <w:noProof/>
                <w:webHidden/>
              </w:rPr>
              <w:fldChar w:fldCharType="end"/>
            </w:r>
          </w:hyperlink>
        </w:p>
        <w:p w14:paraId="4F7BC2E9" w14:textId="3769D3BB" w:rsidR="003558F9" w:rsidRDefault="003558F9" w:rsidP="007A12B9">
          <w:pPr>
            <w:pStyle w:val="TOC2"/>
            <w:rPr>
              <w:rFonts w:asciiTheme="minorHAnsi" w:eastAsiaTheme="minorEastAsia" w:hAnsiTheme="minorHAnsi"/>
              <w:noProof/>
              <w:lang w:val="en-US"/>
            </w:rPr>
          </w:pPr>
          <w:hyperlink w:anchor="_Toc222159014" w:history="1">
            <w:r w:rsidRPr="00BE3970">
              <w:rPr>
                <w:rStyle w:val="Hyperlink"/>
                <w:rFonts w:ascii="Arial" w:hAnsi="Arial" w:cs="Arial"/>
                <w:noProof/>
              </w:rPr>
              <w:t>2. External and Internal Environment Analysis</w:t>
            </w:r>
            <w:r>
              <w:rPr>
                <w:noProof/>
                <w:webHidden/>
              </w:rPr>
              <w:tab/>
            </w:r>
            <w:r>
              <w:rPr>
                <w:noProof/>
                <w:webHidden/>
              </w:rPr>
              <w:fldChar w:fldCharType="begin"/>
            </w:r>
            <w:r>
              <w:rPr>
                <w:noProof/>
                <w:webHidden/>
              </w:rPr>
              <w:instrText xml:space="preserve"> PAGEREF _Toc222159014 \h </w:instrText>
            </w:r>
            <w:r>
              <w:rPr>
                <w:noProof/>
                <w:webHidden/>
              </w:rPr>
            </w:r>
            <w:r>
              <w:rPr>
                <w:noProof/>
                <w:webHidden/>
              </w:rPr>
              <w:fldChar w:fldCharType="separate"/>
            </w:r>
            <w:r>
              <w:rPr>
                <w:noProof/>
                <w:webHidden/>
              </w:rPr>
              <w:t>6</w:t>
            </w:r>
            <w:r>
              <w:rPr>
                <w:noProof/>
                <w:webHidden/>
              </w:rPr>
              <w:fldChar w:fldCharType="end"/>
            </w:r>
          </w:hyperlink>
        </w:p>
        <w:p w14:paraId="59F14779" w14:textId="1629D793" w:rsidR="003558F9" w:rsidRDefault="003558F9" w:rsidP="007A12B9">
          <w:pPr>
            <w:pStyle w:val="TOC3"/>
            <w:rPr>
              <w:rFonts w:asciiTheme="minorHAnsi" w:eastAsiaTheme="minorEastAsia" w:hAnsiTheme="minorHAnsi"/>
              <w:noProof/>
              <w:lang w:val="en-US"/>
            </w:rPr>
          </w:pPr>
          <w:hyperlink w:anchor="_Toc222159015" w:history="1">
            <w:r w:rsidRPr="00BE3970">
              <w:rPr>
                <w:rStyle w:val="Hyperlink"/>
                <w:rFonts w:ascii="Arial" w:hAnsi="Arial" w:cs="Arial"/>
                <w:noProof/>
              </w:rPr>
              <w:t>2.1 External Environment Analysis</w:t>
            </w:r>
            <w:r>
              <w:rPr>
                <w:noProof/>
                <w:webHidden/>
              </w:rPr>
              <w:tab/>
            </w:r>
            <w:r>
              <w:rPr>
                <w:noProof/>
                <w:webHidden/>
              </w:rPr>
              <w:fldChar w:fldCharType="begin"/>
            </w:r>
            <w:r>
              <w:rPr>
                <w:noProof/>
                <w:webHidden/>
              </w:rPr>
              <w:instrText xml:space="preserve"> PAGEREF _Toc222159015 \h </w:instrText>
            </w:r>
            <w:r>
              <w:rPr>
                <w:noProof/>
                <w:webHidden/>
              </w:rPr>
            </w:r>
            <w:r>
              <w:rPr>
                <w:noProof/>
                <w:webHidden/>
              </w:rPr>
              <w:fldChar w:fldCharType="separate"/>
            </w:r>
            <w:r>
              <w:rPr>
                <w:noProof/>
                <w:webHidden/>
              </w:rPr>
              <w:t>6</w:t>
            </w:r>
            <w:r>
              <w:rPr>
                <w:noProof/>
                <w:webHidden/>
              </w:rPr>
              <w:fldChar w:fldCharType="end"/>
            </w:r>
          </w:hyperlink>
        </w:p>
        <w:p w14:paraId="184FDD34" w14:textId="54F3C844" w:rsidR="003558F9" w:rsidRDefault="003558F9" w:rsidP="007A12B9">
          <w:pPr>
            <w:pStyle w:val="TOC3"/>
            <w:rPr>
              <w:rFonts w:asciiTheme="minorHAnsi" w:eastAsiaTheme="minorEastAsia" w:hAnsiTheme="minorHAnsi"/>
              <w:noProof/>
              <w:lang w:val="en-US"/>
            </w:rPr>
          </w:pPr>
          <w:hyperlink w:anchor="_Toc222159016" w:history="1">
            <w:r w:rsidRPr="00BE3970">
              <w:rPr>
                <w:rStyle w:val="Hyperlink"/>
                <w:rFonts w:ascii="Arial" w:hAnsi="Arial" w:cs="Arial"/>
                <w:noProof/>
              </w:rPr>
              <w:t>2.2 Identification of critical success factors</w:t>
            </w:r>
            <w:r>
              <w:rPr>
                <w:noProof/>
                <w:webHidden/>
              </w:rPr>
              <w:tab/>
            </w:r>
            <w:r>
              <w:rPr>
                <w:noProof/>
                <w:webHidden/>
              </w:rPr>
              <w:fldChar w:fldCharType="begin"/>
            </w:r>
            <w:r>
              <w:rPr>
                <w:noProof/>
                <w:webHidden/>
              </w:rPr>
              <w:instrText xml:space="preserve"> PAGEREF _Toc222159016 \h </w:instrText>
            </w:r>
            <w:r>
              <w:rPr>
                <w:noProof/>
                <w:webHidden/>
              </w:rPr>
            </w:r>
            <w:r>
              <w:rPr>
                <w:noProof/>
                <w:webHidden/>
              </w:rPr>
              <w:fldChar w:fldCharType="separate"/>
            </w:r>
            <w:r>
              <w:rPr>
                <w:noProof/>
                <w:webHidden/>
              </w:rPr>
              <w:t>7</w:t>
            </w:r>
            <w:r>
              <w:rPr>
                <w:noProof/>
                <w:webHidden/>
              </w:rPr>
              <w:fldChar w:fldCharType="end"/>
            </w:r>
          </w:hyperlink>
        </w:p>
        <w:p w14:paraId="4AE5CB1D" w14:textId="47A9E686" w:rsidR="003558F9" w:rsidRDefault="003558F9" w:rsidP="007A12B9">
          <w:pPr>
            <w:pStyle w:val="TOC3"/>
            <w:rPr>
              <w:rFonts w:asciiTheme="minorHAnsi" w:eastAsiaTheme="minorEastAsia" w:hAnsiTheme="minorHAnsi"/>
              <w:noProof/>
              <w:lang w:val="en-US"/>
            </w:rPr>
          </w:pPr>
          <w:hyperlink w:anchor="_Toc222159017" w:history="1">
            <w:r w:rsidRPr="00BE3970">
              <w:rPr>
                <w:rStyle w:val="Hyperlink"/>
                <w:rFonts w:ascii="Arial" w:hAnsi="Arial" w:cs="Arial"/>
                <w:noProof/>
              </w:rPr>
              <w:t>2.3 Strategic Challenges</w:t>
            </w:r>
            <w:r>
              <w:rPr>
                <w:noProof/>
                <w:webHidden/>
              </w:rPr>
              <w:tab/>
            </w:r>
            <w:r>
              <w:rPr>
                <w:noProof/>
                <w:webHidden/>
              </w:rPr>
              <w:fldChar w:fldCharType="begin"/>
            </w:r>
            <w:r>
              <w:rPr>
                <w:noProof/>
                <w:webHidden/>
              </w:rPr>
              <w:instrText xml:space="preserve"> PAGEREF _Toc222159017 \h </w:instrText>
            </w:r>
            <w:r>
              <w:rPr>
                <w:noProof/>
                <w:webHidden/>
              </w:rPr>
            </w:r>
            <w:r>
              <w:rPr>
                <w:noProof/>
                <w:webHidden/>
              </w:rPr>
              <w:fldChar w:fldCharType="separate"/>
            </w:r>
            <w:r>
              <w:rPr>
                <w:noProof/>
                <w:webHidden/>
              </w:rPr>
              <w:t>8</w:t>
            </w:r>
            <w:r>
              <w:rPr>
                <w:noProof/>
                <w:webHidden/>
              </w:rPr>
              <w:fldChar w:fldCharType="end"/>
            </w:r>
          </w:hyperlink>
        </w:p>
        <w:p w14:paraId="6CADEC5A" w14:textId="28E9319C" w:rsidR="003558F9" w:rsidRDefault="003558F9" w:rsidP="007A12B9">
          <w:pPr>
            <w:pStyle w:val="TOC3"/>
            <w:rPr>
              <w:rFonts w:asciiTheme="minorHAnsi" w:eastAsiaTheme="minorEastAsia" w:hAnsiTheme="minorHAnsi"/>
              <w:noProof/>
              <w:lang w:val="en-US"/>
            </w:rPr>
          </w:pPr>
          <w:hyperlink w:anchor="_Toc222159018" w:history="1">
            <w:r w:rsidRPr="00BE3970">
              <w:rPr>
                <w:rStyle w:val="Hyperlink"/>
                <w:rFonts w:ascii="Arial" w:hAnsi="Arial" w:cs="Arial"/>
                <w:noProof/>
              </w:rPr>
              <w:t>2.4 Internal Environment Analysis</w:t>
            </w:r>
            <w:r>
              <w:rPr>
                <w:noProof/>
                <w:webHidden/>
              </w:rPr>
              <w:tab/>
            </w:r>
            <w:r>
              <w:rPr>
                <w:noProof/>
                <w:webHidden/>
              </w:rPr>
              <w:fldChar w:fldCharType="begin"/>
            </w:r>
            <w:r>
              <w:rPr>
                <w:noProof/>
                <w:webHidden/>
              </w:rPr>
              <w:instrText xml:space="preserve"> PAGEREF _Toc222159018 \h </w:instrText>
            </w:r>
            <w:r>
              <w:rPr>
                <w:noProof/>
                <w:webHidden/>
              </w:rPr>
            </w:r>
            <w:r>
              <w:rPr>
                <w:noProof/>
                <w:webHidden/>
              </w:rPr>
              <w:fldChar w:fldCharType="separate"/>
            </w:r>
            <w:r>
              <w:rPr>
                <w:noProof/>
                <w:webHidden/>
              </w:rPr>
              <w:t>9</w:t>
            </w:r>
            <w:r>
              <w:rPr>
                <w:noProof/>
                <w:webHidden/>
              </w:rPr>
              <w:fldChar w:fldCharType="end"/>
            </w:r>
          </w:hyperlink>
        </w:p>
        <w:p w14:paraId="67512A36" w14:textId="29D77B90" w:rsidR="003558F9" w:rsidRDefault="003558F9" w:rsidP="007A12B9">
          <w:pPr>
            <w:pStyle w:val="TOC3"/>
            <w:rPr>
              <w:rFonts w:asciiTheme="minorHAnsi" w:eastAsiaTheme="minorEastAsia" w:hAnsiTheme="minorHAnsi"/>
              <w:noProof/>
              <w:lang w:val="en-US"/>
            </w:rPr>
          </w:pPr>
          <w:hyperlink w:anchor="_Toc222159019" w:history="1">
            <w:r w:rsidRPr="00BE3970">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_Toc222159019 \h </w:instrText>
            </w:r>
            <w:r>
              <w:rPr>
                <w:noProof/>
                <w:webHidden/>
              </w:rPr>
            </w:r>
            <w:r>
              <w:rPr>
                <w:noProof/>
                <w:webHidden/>
              </w:rPr>
              <w:fldChar w:fldCharType="separate"/>
            </w:r>
            <w:r>
              <w:rPr>
                <w:noProof/>
                <w:webHidden/>
              </w:rPr>
              <w:t>9</w:t>
            </w:r>
            <w:r>
              <w:rPr>
                <w:noProof/>
                <w:webHidden/>
              </w:rPr>
              <w:fldChar w:fldCharType="end"/>
            </w:r>
          </w:hyperlink>
        </w:p>
        <w:p w14:paraId="2FCD3AA7" w14:textId="475D390C" w:rsidR="003558F9" w:rsidRDefault="003558F9" w:rsidP="007A12B9">
          <w:pPr>
            <w:pStyle w:val="TOC3"/>
            <w:rPr>
              <w:rFonts w:asciiTheme="minorHAnsi" w:eastAsiaTheme="minorEastAsia" w:hAnsiTheme="minorHAnsi"/>
              <w:noProof/>
              <w:lang w:val="en-US"/>
            </w:rPr>
          </w:pPr>
          <w:hyperlink w:anchor="_Toc222159020" w:history="1">
            <w:r w:rsidRPr="00BE3970">
              <w:rPr>
                <w:rStyle w:val="Hyperlink"/>
                <w:rFonts w:ascii="Arial" w:hAnsi="Arial" w:cs="Arial"/>
                <w:noProof/>
              </w:rPr>
              <w:t>2.5 Strategic Capabilities</w:t>
            </w:r>
            <w:r>
              <w:rPr>
                <w:noProof/>
                <w:webHidden/>
              </w:rPr>
              <w:tab/>
            </w:r>
            <w:r>
              <w:rPr>
                <w:noProof/>
                <w:webHidden/>
              </w:rPr>
              <w:fldChar w:fldCharType="begin"/>
            </w:r>
            <w:r>
              <w:rPr>
                <w:noProof/>
                <w:webHidden/>
              </w:rPr>
              <w:instrText xml:space="preserve"> PAGEREF _Toc222159020 \h </w:instrText>
            </w:r>
            <w:r>
              <w:rPr>
                <w:noProof/>
                <w:webHidden/>
              </w:rPr>
            </w:r>
            <w:r>
              <w:rPr>
                <w:noProof/>
                <w:webHidden/>
              </w:rPr>
              <w:fldChar w:fldCharType="separate"/>
            </w:r>
            <w:r>
              <w:rPr>
                <w:noProof/>
                <w:webHidden/>
              </w:rPr>
              <w:t>9</w:t>
            </w:r>
            <w:r>
              <w:rPr>
                <w:noProof/>
                <w:webHidden/>
              </w:rPr>
              <w:fldChar w:fldCharType="end"/>
            </w:r>
          </w:hyperlink>
        </w:p>
        <w:p w14:paraId="6F4FD4C2" w14:textId="7F263BA0" w:rsidR="003558F9" w:rsidRDefault="003558F9" w:rsidP="007A12B9">
          <w:pPr>
            <w:pStyle w:val="TOC3"/>
            <w:rPr>
              <w:rFonts w:asciiTheme="minorHAnsi" w:eastAsiaTheme="minorEastAsia" w:hAnsiTheme="minorHAnsi"/>
              <w:noProof/>
              <w:lang w:val="en-US"/>
            </w:rPr>
          </w:pPr>
          <w:hyperlink w:anchor="_Toc222159021" w:history="1">
            <w:r w:rsidRPr="00BE3970">
              <w:rPr>
                <w:rStyle w:val="Hyperlink"/>
                <w:rFonts w:ascii="Arial" w:hAnsi="Arial" w:cs="Arial"/>
                <w:noProof/>
              </w:rPr>
              <w:t>2.6 Critical Discussion on organizations contribution of Internal Strengths to Competitive Advantages</w:t>
            </w:r>
            <w:r>
              <w:rPr>
                <w:noProof/>
                <w:webHidden/>
              </w:rPr>
              <w:tab/>
            </w:r>
            <w:r>
              <w:rPr>
                <w:noProof/>
                <w:webHidden/>
              </w:rPr>
              <w:fldChar w:fldCharType="begin"/>
            </w:r>
            <w:r>
              <w:rPr>
                <w:noProof/>
                <w:webHidden/>
              </w:rPr>
              <w:instrText xml:space="preserve"> PAGEREF _Toc222159021 \h </w:instrText>
            </w:r>
            <w:r>
              <w:rPr>
                <w:noProof/>
                <w:webHidden/>
              </w:rPr>
            </w:r>
            <w:r>
              <w:rPr>
                <w:noProof/>
                <w:webHidden/>
              </w:rPr>
              <w:fldChar w:fldCharType="separate"/>
            </w:r>
            <w:r>
              <w:rPr>
                <w:noProof/>
                <w:webHidden/>
              </w:rPr>
              <w:t>10</w:t>
            </w:r>
            <w:r>
              <w:rPr>
                <w:noProof/>
                <w:webHidden/>
              </w:rPr>
              <w:fldChar w:fldCharType="end"/>
            </w:r>
          </w:hyperlink>
        </w:p>
        <w:p w14:paraId="64A20A3D" w14:textId="08710AAE" w:rsidR="003558F9" w:rsidRDefault="003558F9" w:rsidP="007A12B9">
          <w:pPr>
            <w:pStyle w:val="TOC2"/>
            <w:rPr>
              <w:rFonts w:asciiTheme="minorHAnsi" w:eastAsiaTheme="minorEastAsia" w:hAnsiTheme="minorHAnsi"/>
              <w:noProof/>
              <w:lang w:val="en-US"/>
            </w:rPr>
          </w:pPr>
          <w:hyperlink w:anchor="_Toc222159022" w:history="1">
            <w:r w:rsidRPr="00BE3970">
              <w:rPr>
                <w:rStyle w:val="Hyperlink"/>
                <w:rFonts w:ascii="Arial" w:hAnsi="Arial" w:cs="Arial"/>
                <w:noProof/>
              </w:rPr>
              <w:t>3. CSR and Sustainability objectives</w:t>
            </w:r>
            <w:r>
              <w:rPr>
                <w:noProof/>
                <w:webHidden/>
              </w:rPr>
              <w:tab/>
            </w:r>
            <w:r>
              <w:rPr>
                <w:noProof/>
                <w:webHidden/>
              </w:rPr>
              <w:fldChar w:fldCharType="begin"/>
            </w:r>
            <w:r>
              <w:rPr>
                <w:noProof/>
                <w:webHidden/>
              </w:rPr>
              <w:instrText xml:space="preserve"> PAGEREF _Toc222159022 \h </w:instrText>
            </w:r>
            <w:r>
              <w:rPr>
                <w:noProof/>
                <w:webHidden/>
              </w:rPr>
            </w:r>
            <w:r>
              <w:rPr>
                <w:noProof/>
                <w:webHidden/>
              </w:rPr>
              <w:fldChar w:fldCharType="separate"/>
            </w:r>
            <w:r>
              <w:rPr>
                <w:noProof/>
                <w:webHidden/>
              </w:rPr>
              <w:t>11</w:t>
            </w:r>
            <w:r>
              <w:rPr>
                <w:noProof/>
                <w:webHidden/>
              </w:rPr>
              <w:fldChar w:fldCharType="end"/>
            </w:r>
          </w:hyperlink>
        </w:p>
        <w:p w14:paraId="376FB86D" w14:textId="44E6780F" w:rsidR="003558F9" w:rsidRDefault="003558F9" w:rsidP="003558F9">
          <w:pPr>
            <w:pStyle w:val="TOC1"/>
            <w:tabs>
              <w:tab w:val="right" w:leader="dot" w:pos="9016"/>
            </w:tabs>
            <w:spacing w:line="240" w:lineRule="auto"/>
            <w:rPr>
              <w:rFonts w:asciiTheme="minorHAnsi" w:eastAsiaTheme="minorEastAsia" w:hAnsiTheme="minorHAnsi"/>
              <w:noProof/>
              <w:lang w:val="en-US"/>
            </w:rPr>
          </w:pPr>
          <w:hyperlink w:anchor="_Toc222159023" w:history="1">
            <w:r w:rsidRPr="00BE3970">
              <w:rPr>
                <w:rStyle w:val="Hyperlink"/>
                <w:rFonts w:ascii="Arial" w:hAnsi="Arial" w:cs="Arial"/>
                <w:noProof/>
              </w:rPr>
              <w:t>4. Comprehensive and holistic view of the organisation</w:t>
            </w:r>
            <w:r>
              <w:rPr>
                <w:noProof/>
                <w:webHidden/>
              </w:rPr>
              <w:tab/>
            </w:r>
            <w:r>
              <w:rPr>
                <w:noProof/>
                <w:webHidden/>
              </w:rPr>
              <w:fldChar w:fldCharType="begin"/>
            </w:r>
            <w:r>
              <w:rPr>
                <w:noProof/>
                <w:webHidden/>
              </w:rPr>
              <w:instrText xml:space="preserve"> PAGEREF _Toc222159023 \h </w:instrText>
            </w:r>
            <w:r>
              <w:rPr>
                <w:noProof/>
                <w:webHidden/>
              </w:rPr>
            </w:r>
            <w:r>
              <w:rPr>
                <w:noProof/>
                <w:webHidden/>
              </w:rPr>
              <w:fldChar w:fldCharType="separate"/>
            </w:r>
            <w:r>
              <w:rPr>
                <w:noProof/>
                <w:webHidden/>
              </w:rPr>
              <w:t>12</w:t>
            </w:r>
            <w:r>
              <w:rPr>
                <w:noProof/>
                <w:webHidden/>
              </w:rPr>
              <w:fldChar w:fldCharType="end"/>
            </w:r>
          </w:hyperlink>
        </w:p>
        <w:p w14:paraId="54030783" w14:textId="73214936" w:rsidR="003558F9" w:rsidRDefault="003558F9" w:rsidP="007A12B9">
          <w:pPr>
            <w:pStyle w:val="TOC3"/>
            <w:rPr>
              <w:rFonts w:asciiTheme="minorHAnsi" w:eastAsiaTheme="minorEastAsia" w:hAnsiTheme="minorHAnsi"/>
              <w:noProof/>
              <w:lang w:val="en-US"/>
            </w:rPr>
          </w:pPr>
          <w:hyperlink w:anchor="_Toc222159024" w:history="1">
            <w:r w:rsidRPr="00BE3970">
              <w:rPr>
                <w:rStyle w:val="Hyperlink"/>
                <w:rFonts w:ascii="Arial" w:hAnsi="Arial" w:cs="Arial"/>
                <w:noProof/>
              </w:rPr>
              <w:t>4.1 Balanced Scorecard</w:t>
            </w:r>
            <w:r>
              <w:rPr>
                <w:noProof/>
                <w:webHidden/>
              </w:rPr>
              <w:tab/>
            </w:r>
            <w:r>
              <w:rPr>
                <w:noProof/>
                <w:webHidden/>
              </w:rPr>
              <w:fldChar w:fldCharType="begin"/>
            </w:r>
            <w:r>
              <w:rPr>
                <w:noProof/>
                <w:webHidden/>
              </w:rPr>
              <w:instrText xml:space="preserve"> PAGEREF _Toc222159024 \h </w:instrText>
            </w:r>
            <w:r>
              <w:rPr>
                <w:noProof/>
                <w:webHidden/>
              </w:rPr>
            </w:r>
            <w:r>
              <w:rPr>
                <w:noProof/>
                <w:webHidden/>
              </w:rPr>
              <w:fldChar w:fldCharType="separate"/>
            </w:r>
            <w:r>
              <w:rPr>
                <w:noProof/>
                <w:webHidden/>
              </w:rPr>
              <w:t>12</w:t>
            </w:r>
            <w:r>
              <w:rPr>
                <w:noProof/>
                <w:webHidden/>
              </w:rPr>
              <w:fldChar w:fldCharType="end"/>
            </w:r>
          </w:hyperlink>
        </w:p>
        <w:p w14:paraId="1344053C" w14:textId="7E58E34C" w:rsidR="003558F9" w:rsidRDefault="003558F9" w:rsidP="007A12B9">
          <w:pPr>
            <w:pStyle w:val="TOC2"/>
            <w:rPr>
              <w:rFonts w:asciiTheme="minorHAnsi" w:eastAsiaTheme="minorEastAsia" w:hAnsiTheme="minorHAnsi"/>
              <w:noProof/>
              <w:lang w:val="en-US"/>
            </w:rPr>
          </w:pPr>
          <w:hyperlink w:anchor="_Toc222159025" w:history="1">
            <w:r w:rsidRPr="00BE3970">
              <w:rPr>
                <w:rStyle w:val="Hyperlink"/>
                <w:rFonts w:ascii="Arial" w:hAnsi="Arial" w:cs="Arial"/>
                <w:noProof/>
              </w:rPr>
              <w:t>5. Strategic Choices and Implementation</w:t>
            </w:r>
            <w:r>
              <w:rPr>
                <w:noProof/>
                <w:webHidden/>
              </w:rPr>
              <w:tab/>
            </w:r>
            <w:r>
              <w:rPr>
                <w:noProof/>
                <w:webHidden/>
              </w:rPr>
              <w:fldChar w:fldCharType="begin"/>
            </w:r>
            <w:r>
              <w:rPr>
                <w:noProof/>
                <w:webHidden/>
              </w:rPr>
              <w:instrText xml:space="preserve"> PAGEREF _Toc222159025 \h </w:instrText>
            </w:r>
            <w:r>
              <w:rPr>
                <w:noProof/>
                <w:webHidden/>
              </w:rPr>
            </w:r>
            <w:r>
              <w:rPr>
                <w:noProof/>
                <w:webHidden/>
              </w:rPr>
              <w:fldChar w:fldCharType="separate"/>
            </w:r>
            <w:r>
              <w:rPr>
                <w:noProof/>
                <w:webHidden/>
              </w:rPr>
              <w:t>16</w:t>
            </w:r>
            <w:r>
              <w:rPr>
                <w:noProof/>
                <w:webHidden/>
              </w:rPr>
              <w:fldChar w:fldCharType="end"/>
            </w:r>
          </w:hyperlink>
        </w:p>
        <w:p w14:paraId="33897DB4" w14:textId="40C51EA0" w:rsidR="003558F9" w:rsidRDefault="003558F9" w:rsidP="007A12B9">
          <w:pPr>
            <w:pStyle w:val="TOC3"/>
            <w:rPr>
              <w:rFonts w:asciiTheme="minorHAnsi" w:eastAsiaTheme="minorEastAsia" w:hAnsiTheme="minorHAnsi"/>
              <w:noProof/>
              <w:lang w:val="en-US"/>
            </w:rPr>
          </w:pPr>
          <w:hyperlink w:anchor="_Toc222159026" w:history="1">
            <w:r w:rsidRPr="00BE3970">
              <w:rPr>
                <w:rStyle w:val="Hyperlink"/>
                <w:rFonts w:ascii="Arial" w:hAnsi="Arial" w:cs="Arial"/>
                <w:noProof/>
              </w:rPr>
              <w:t>5.1 Strategic choice on the business level using Porter's generic strategy</w:t>
            </w:r>
            <w:r>
              <w:rPr>
                <w:noProof/>
                <w:webHidden/>
              </w:rPr>
              <w:tab/>
            </w:r>
            <w:r>
              <w:rPr>
                <w:noProof/>
                <w:webHidden/>
              </w:rPr>
              <w:fldChar w:fldCharType="begin"/>
            </w:r>
            <w:r>
              <w:rPr>
                <w:noProof/>
                <w:webHidden/>
              </w:rPr>
              <w:instrText xml:space="preserve"> PAGEREF _Toc222159026 \h </w:instrText>
            </w:r>
            <w:r>
              <w:rPr>
                <w:noProof/>
                <w:webHidden/>
              </w:rPr>
            </w:r>
            <w:r>
              <w:rPr>
                <w:noProof/>
                <w:webHidden/>
              </w:rPr>
              <w:fldChar w:fldCharType="separate"/>
            </w:r>
            <w:r>
              <w:rPr>
                <w:noProof/>
                <w:webHidden/>
              </w:rPr>
              <w:t>16</w:t>
            </w:r>
            <w:r>
              <w:rPr>
                <w:noProof/>
                <w:webHidden/>
              </w:rPr>
              <w:fldChar w:fldCharType="end"/>
            </w:r>
          </w:hyperlink>
        </w:p>
        <w:p w14:paraId="3CA830FE" w14:textId="317EB989" w:rsidR="003558F9" w:rsidRDefault="003558F9" w:rsidP="007A12B9">
          <w:pPr>
            <w:pStyle w:val="TOC3"/>
            <w:rPr>
              <w:rFonts w:asciiTheme="minorHAnsi" w:eastAsiaTheme="minorEastAsia" w:hAnsiTheme="minorHAnsi"/>
              <w:noProof/>
              <w:lang w:val="en-US"/>
            </w:rPr>
          </w:pPr>
          <w:hyperlink w:anchor="_Toc222159027" w:history="1">
            <w:r w:rsidRPr="00BE3970">
              <w:rPr>
                <w:rStyle w:val="Hyperlink"/>
                <w:rFonts w:ascii="Arial" w:hAnsi="Arial" w:cs="Arial"/>
                <w:noProof/>
              </w:rPr>
              <w:t>5.2 Strategic choice in corporate level</w:t>
            </w:r>
            <w:r>
              <w:rPr>
                <w:noProof/>
                <w:webHidden/>
              </w:rPr>
              <w:tab/>
            </w:r>
            <w:r>
              <w:rPr>
                <w:noProof/>
                <w:webHidden/>
              </w:rPr>
              <w:fldChar w:fldCharType="begin"/>
            </w:r>
            <w:r>
              <w:rPr>
                <w:noProof/>
                <w:webHidden/>
              </w:rPr>
              <w:instrText xml:space="preserve"> PAGEREF _Toc222159027 \h </w:instrText>
            </w:r>
            <w:r>
              <w:rPr>
                <w:noProof/>
                <w:webHidden/>
              </w:rPr>
            </w:r>
            <w:r>
              <w:rPr>
                <w:noProof/>
                <w:webHidden/>
              </w:rPr>
              <w:fldChar w:fldCharType="separate"/>
            </w:r>
            <w:r>
              <w:rPr>
                <w:noProof/>
                <w:webHidden/>
              </w:rPr>
              <w:t>17</w:t>
            </w:r>
            <w:r>
              <w:rPr>
                <w:noProof/>
                <w:webHidden/>
              </w:rPr>
              <w:fldChar w:fldCharType="end"/>
            </w:r>
          </w:hyperlink>
        </w:p>
        <w:p w14:paraId="1B6C4882" w14:textId="5A322DB3" w:rsidR="003558F9" w:rsidRDefault="003558F9" w:rsidP="007A12B9">
          <w:pPr>
            <w:pStyle w:val="TOC3"/>
            <w:rPr>
              <w:rFonts w:asciiTheme="minorHAnsi" w:eastAsiaTheme="minorEastAsia" w:hAnsiTheme="minorHAnsi"/>
              <w:noProof/>
              <w:lang w:val="en-US"/>
            </w:rPr>
          </w:pPr>
          <w:hyperlink w:anchor="_Toc222159028" w:history="1">
            <w:r w:rsidRPr="00BE3970">
              <w:rPr>
                <w:rStyle w:val="Hyperlink"/>
                <w:rFonts w:ascii="Arial" w:hAnsi="Arial" w:cs="Arial"/>
                <w:noProof/>
              </w:rPr>
              <w:t>5.3 Change management and impact on strategic implementation</w:t>
            </w:r>
            <w:r>
              <w:rPr>
                <w:noProof/>
                <w:webHidden/>
              </w:rPr>
              <w:tab/>
            </w:r>
            <w:r>
              <w:rPr>
                <w:noProof/>
                <w:webHidden/>
              </w:rPr>
              <w:fldChar w:fldCharType="begin"/>
            </w:r>
            <w:r>
              <w:rPr>
                <w:noProof/>
                <w:webHidden/>
              </w:rPr>
              <w:instrText xml:space="preserve"> PAGEREF _Toc222159028 \h </w:instrText>
            </w:r>
            <w:r>
              <w:rPr>
                <w:noProof/>
                <w:webHidden/>
              </w:rPr>
            </w:r>
            <w:r>
              <w:rPr>
                <w:noProof/>
                <w:webHidden/>
              </w:rPr>
              <w:fldChar w:fldCharType="separate"/>
            </w:r>
            <w:r>
              <w:rPr>
                <w:noProof/>
                <w:webHidden/>
              </w:rPr>
              <w:t>18</w:t>
            </w:r>
            <w:r>
              <w:rPr>
                <w:noProof/>
                <w:webHidden/>
              </w:rPr>
              <w:fldChar w:fldCharType="end"/>
            </w:r>
          </w:hyperlink>
        </w:p>
        <w:p w14:paraId="24265A9A" w14:textId="4DE2EE9E" w:rsidR="003558F9" w:rsidRDefault="003558F9" w:rsidP="007A12B9">
          <w:pPr>
            <w:pStyle w:val="TOC2"/>
            <w:rPr>
              <w:rFonts w:asciiTheme="minorHAnsi" w:eastAsiaTheme="minorEastAsia" w:hAnsiTheme="minorHAnsi"/>
              <w:noProof/>
              <w:lang w:val="en-US"/>
            </w:rPr>
          </w:pPr>
          <w:hyperlink w:anchor="_Toc222159029" w:history="1">
            <w:r w:rsidRPr="00BE3970">
              <w:rPr>
                <w:rStyle w:val="Hyperlink"/>
                <w:rFonts w:ascii="Arial" w:hAnsi="Arial" w:cs="Arial"/>
                <w:noProof/>
              </w:rPr>
              <w:t>6. Strategic Evaluation and Recommendations</w:t>
            </w:r>
            <w:r>
              <w:rPr>
                <w:noProof/>
                <w:webHidden/>
              </w:rPr>
              <w:tab/>
            </w:r>
            <w:r>
              <w:rPr>
                <w:noProof/>
                <w:webHidden/>
              </w:rPr>
              <w:fldChar w:fldCharType="begin"/>
            </w:r>
            <w:r>
              <w:rPr>
                <w:noProof/>
                <w:webHidden/>
              </w:rPr>
              <w:instrText xml:space="preserve"> PAGEREF _Toc222159029 \h </w:instrText>
            </w:r>
            <w:r>
              <w:rPr>
                <w:noProof/>
                <w:webHidden/>
              </w:rPr>
            </w:r>
            <w:r>
              <w:rPr>
                <w:noProof/>
                <w:webHidden/>
              </w:rPr>
              <w:fldChar w:fldCharType="separate"/>
            </w:r>
            <w:r>
              <w:rPr>
                <w:noProof/>
                <w:webHidden/>
              </w:rPr>
              <w:t>19</w:t>
            </w:r>
            <w:r>
              <w:rPr>
                <w:noProof/>
                <w:webHidden/>
              </w:rPr>
              <w:fldChar w:fldCharType="end"/>
            </w:r>
          </w:hyperlink>
        </w:p>
        <w:p w14:paraId="6E6E8256" w14:textId="28FC9FAB" w:rsidR="003558F9" w:rsidRDefault="003558F9" w:rsidP="007A12B9">
          <w:pPr>
            <w:pStyle w:val="TOC3"/>
            <w:rPr>
              <w:rFonts w:asciiTheme="minorHAnsi" w:eastAsiaTheme="minorEastAsia" w:hAnsiTheme="minorHAnsi"/>
              <w:noProof/>
              <w:lang w:val="en-US"/>
            </w:rPr>
          </w:pPr>
          <w:hyperlink w:anchor="_Toc222159030" w:history="1">
            <w:r w:rsidRPr="00BE3970">
              <w:rPr>
                <w:rStyle w:val="Hyperlink"/>
                <w:rFonts w:ascii="Arial" w:hAnsi="Arial" w:cs="Arial"/>
                <w:noProof/>
              </w:rPr>
              <w:t>6.1 Application of the Ansoff matrix to the current strategy of IKEA</w:t>
            </w:r>
            <w:r>
              <w:rPr>
                <w:noProof/>
                <w:webHidden/>
              </w:rPr>
              <w:tab/>
            </w:r>
            <w:r>
              <w:rPr>
                <w:noProof/>
                <w:webHidden/>
              </w:rPr>
              <w:fldChar w:fldCharType="begin"/>
            </w:r>
            <w:r>
              <w:rPr>
                <w:noProof/>
                <w:webHidden/>
              </w:rPr>
              <w:instrText xml:space="preserve"> PAGEREF _Toc222159030 \h </w:instrText>
            </w:r>
            <w:r>
              <w:rPr>
                <w:noProof/>
                <w:webHidden/>
              </w:rPr>
            </w:r>
            <w:r>
              <w:rPr>
                <w:noProof/>
                <w:webHidden/>
              </w:rPr>
              <w:fldChar w:fldCharType="separate"/>
            </w:r>
            <w:r>
              <w:rPr>
                <w:noProof/>
                <w:webHidden/>
              </w:rPr>
              <w:t>19</w:t>
            </w:r>
            <w:r>
              <w:rPr>
                <w:noProof/>
                <w:webHidden/>
              </w:rPr>
              <w:fldChar w:fldCharType="end"/>
            </w:r>
          </w:hyperlink>
        </w:p>
        <w:p w14:paraId="208B0685" w14:textId="79B056A8" w:rsidR="003558F9" w:rsidRDefault="003558F9" w:rsidP="007A12B9">
          <w:pPr>
            <w:pStyle w:val="TOC3"/>
            <w:rPr>
              <w:rFonts w:asciiTheme="minorHAnsi" w:eastAsiaTheme="minorEastAsia" w:hAnsiTheme="minorHAnsi"/>
              <w:noProof/>
              <w:lang w:val="en-US"/>
            </w:rPr>
          </w:pPr>
          <w:hyperlink w:anchor="_Toc222159031" w:history="1">
            <w:r w:rsidRPr="00BE3970">
              <w:rPr>
                <w:rStyle w:val="Hyperlink"/>
                <w:rFonts w:ascii="Arial" w:hAnsi="Arial" w:cs="Arial"/>
                <w:noProof/>
              </w:rPr>
              <w:t>6.2 Recommendations</w:t>
            </w:r>
            <w:r>
              <w:rPr>
                <w:noProof/>
                <w:webHidden/>
              </w:rPr>
              <w:tab/>
            </w:r>
            <w:r>
              <w:rPr>
                <w:noProof/>
                <w:webHidden/>
              </w:rPr>
              <w:fldChar w:fldCharType="begin"/>
            </w:r>
            <w:r>
              <w:rPr>
                <w:noProof/>
                <w:webHidden/>
              </w:rPr>
              <w:instrText xml:space="preserve"> PAGEREF _Toc222159031 \h </w:instrText>
            </w:r>
            <w:r>
              <w:rPr>
                <w:noProof/>
                <w:webHidden/>
              </w:rPr>
            </w:r>
            <w:r>
              <w:rPr>
                <w:noProof/>
                <w:webHidden/>
              </w:rPr>
              <w:fldChar w:fldCharType="separate"/>
            </w:r>
            <w:r>
              <w:rPr>
                <w:noProof/>
                <w:webHidden/>
              </w:rPr>
              <w:t>21</w:t>
            </w:r>
            <w:r>
              <w:rPr>
                <w:noProof/>
                <w:webHidden/>
              </w:rPr>
              <w:fldChar w:fldCharType="end"/>
            </w:r>
          </w:hyperlink>
        </w:p>
        <w:p w14:paraId="1085D7BD" w14:textId="04C50EE1" w:rsidR="003558F9" w:rsidRDefault="003558F9" w:rsidP="003558F9">
          <w:pPr>
            <w:pStyle w:val="TOC1"/>
            <w:tabs>
              <w:tab w:val="right" w:leader="dot" w:pos="9016"/>
            </w:tabs>
            <w:spacing w:line="240" w:lineRule="auto"/>
            <w:rPr>
              <w:rFonts w:asciiTheme="minorHAnsi" w:eastAsiaTheme="minorEastAsia" w:hAnsiTheme="minorHAnsi"/>
              <w:noProof/>
              <w:lang w:val="en-US"/>
            </w:rPr>
          </w:pPr>
          <w:hyperlink w:anchor="_Toc222159032" w:history="1">
            <w:r w:rsidRPr="00BE3970">
              <w:rPr>
                <w:rStyle w:val="Hyperlink"/>
                <w:rFonts w:ascii="Arial" w:hAnsi="Arial" w:cs="Arial"/>
                <w:noProof/>
              </w:rPr>
              <w:t>Section 2 Reflection</w:t>
            </w:r>
            <w:r>
              <w:rPr>
                <w:noProof/>
                <w:webHidden/>
              </w:rPr>
              <w:tab/>
            </w:r>
            <w:r>
              <w:rPr>
                <w:noProof/>
                <w:webHidden/>
              </w:rPr>
              <w:fldChar w:fldCharType="begin"/>
            </w:r>
            <w:r>
              <w:rPr>
                <w:noProof/>
                <w:webHidden/>
              </w:rPr>
              <w:instrText xml:space="preserve"> PAGEREF _Toc222159032 \h </w:instrText>
            </w:r>
            <w:r>
              <w:rPr>
                <w:noProof/>
                <w:webHidden/>
              </w:rPr>
            </w:r>
            <w:r>
              <w:rPr>
                <w:noProof/>
                <w:webHidden/>
              </w:rPr>
              <w:fldChar w:fldCharType="separate"/>
            </w:r>
            <w:r>
              <w:rPr>
                <w:noProof/>
                <w:webHidden/>
              </w:rPr>
              <w:t>22</w:t>
            </w:r>
            <w:r>
              <w:rPr>
                <w:noProof/>
                <w:webHidden/>
              </w:rPr>
              <w:fldChar w:fldCharType="end"/>
            </w:r>
          </w:hyperlink>
        </w:p>
        <w:p w14:paraId="79B222B5" w14:textId="0B0A2AD8" w:rsidR="003558F9" w:rsidRDefault="003558F9" w:rsidP="003558F9">
          <w:pPr>
            <w:pStyle w:val="TOC1"/>
            <w:tabs>
              <w:tab w:val="right" w:leader="dot" w:pos="9016"/>
            </w:tabs>
            <w:spacing w:line="240" w:lineRule="auto"/>
            <w:rPr>
              <w:rFonts w:asciiTheme="minorHAnsi" w:eastAsiaTheme="minorEastAsia" w:hAnsiTheme="minorHAnsi"/>
              <w:noProof/>
              <w:lang w:val="en-US"/>
            </w:rPr>
          </w:pPr>
          <w:hyperlink w:anchor="_Toc222159033" w:history="1">
            <w:r w:rsidRPr="00BE397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_Toc222159033 \h </w:instrText>
            </w:r>
            <w:r>
              <w:rPr>
                <w:noProof/>
                <w:webHidden/>
              </w:rPr>
            </w:r>
            <w:r>
              <w:rPr>
                <w:noProof/>
                <w:webHidden/>
              </w:rPr>
              <w:fldChar w:fldCharType="separate"/>
            </w:r>
            <w:r>
              <w:rPr>
                <w:noProof/>
                <w:webHidden/>
              </w:rPr>
              <w:t>25</w:t>
            </w:r>
            <w:r>
              <w:rPr>
                <w:noProof/>
                <w:webHidden/>
              </w:rPr>
              <w:fldChar w:fldCharType="end"/>
            </w:r>
          </w:hyperlink>
        </w:p>
        <w:p w14:paraId="54A24971" w14:textId="6CB2C4B4" w:rsidR="00762345" w:rsidRPr="003558F9" w:rsidRDefault="00762345" w:rsidP="003558F9">
          <w:pPr>
            <w:rPr>
              <w:rFonts w:ascii="Arial" w:hAnsi="Arial" w:cs="Arial"/>
            </w:rPr>
          </w:pPr>
          <w:r w:rsidRPr="00D60DC1">
            <w:rPr>
              <w:rFonts w:ascii="Arial" w:hAnsi="Arial" w:cs="Arial"/>
              <w:b/>
              <w:bCs/>
              <w:noProof/>
            </w:rPr>
            <w:fldChar w:fldCharType="end"/>
          </w:r>
        </w:p>
      </w:sdtContent>
    </w:sdt>
    <w:p w14:paraId="0C1DF72B" w14:textId="36444BFD" w:rsidR="00213F41" w:rsidRPr="00D60DC1" w:rsidRDefault="00000000" w:rsidP="00C2535C">
      <w:pPr>
        <w:pStyle w:val="Heading2"/>
        <w:rPr>
          <w:rFonts w:ascii="Arial" w:hAnsi="Arial" w:cs="Arial"/>
        </w:rPr>
      </w:pPr>
      <w:bookmarkStart w:id="0" w:name="_Toc222159010"/>
      <w:r w:rsidRPr="00D60DC1">
        <w:rPr>
          <w:rFonts w:ascii="Arial" w:hAnsi="Arial" w:cs="Arial"/>
        </w:rPr>
        <w:lastRenderedPageBreak/>
        <w:t>1. Organisational Context and Overview</w:t>
      </w:r>
      <w:bookmarkEnd w:id="0"/>
      <w:r w:rsidRPr="00D60DC1">
        <w:rPr>
          <w:rFonts w:ascii="Arial" w:hAnsi="Arial" w:cs="Arial"/>
        </w:rPr>
        <w:t xml:space="preserve"> </w:t>
      </w:r>
    </w:p>
    <w:p w14:paraId="749FEB1C" w14:textId="4A9FBEDF" w:rsidR="00D60601" w:rsidRPr="00D60DC1" w:rsidRDefault="00000000" w:rsidP="00C2535C">
      <w:pPr>
        <w:pStyle w:val="Heading3"/>
        <w:rPr>
          <w:rFonts w:ascii="Arial" w:hAnsi="Arial" w:cs="Arial"/>
        </w:rPr>
      </w:pPr>
      <w:bookmarkStart w:id="1" w:name="_Toc222159011"/>
      <w:r w:rsidRPr="00D60DC1">
        <w:rPr>
          <w:rFonts w:ascii="Arial" w:hAnsi="Arial" w:cs="Arial"/>
        </w:rPr>
        <w:t xml:space="preserve">1.1 </w:t>
      </w:r>
      <w:r w:rsidR="00762345" w:rsidRPr="00D60DC1">
        <w:rPr>
          <w:rFonts w:ascii="Arial" w:hAnsi="Arial" w:cs="Arial"/>
        </w:rPr>
        <w:t>B</w:t>
      </w:r>
      <w:r w:rsidRPr="00D60DC1">
        <w:rPr>
          <w:rFonts w:ascii="Arial" w:hAnsi="Arial" w:cs="Arial"/>
        </w:rPr>
        <w:t>ackground</w:t>
      </w:r>
      <w:bookmarkEnd w:id="1"/>
    </w:p>
    <w:p w14:paraId="360B7DBE" w14:textId="67BFC693" w:rsidR="00B10C31" w:rsidRPr="00D60DC1" w:rsidRDefault="00000000" w:rsidP="00213F41">
      <w:pPr>
        <w:rPr>
          <w:rFonts w:ascii="Arial" w:hAnsi="Arial" w:cs="Arial"/>
        </w:rPr>
      </w:pPr>
      <w:r w:rsidRPr="00D60DC1">
        <w:rPr>
          <w:rFonts w:ascii="Arial" w:hAnsi="Arial" w:cs="Arial"/>
        </w:rPr>
        <w:t>I</w:t>
      </w:r>
      <w:r w:rsidR="00D75EA5" w:rsidRPr="00D60DC1">
        <w:rPr>
          <w:rFonts w:ascii="Arial" w:hAnsi="Arial" w:cs="Arial"/>
        </w:rPr>
        <w:t xml:space="preserve">KEA is a </w:t>
      </w:r>
      <w:r w:rsidRPr="00D60DC1">
        <w:rPr>
          <w:rFonts w:ascii="Arial" w:hAnsi="Arial" w:cs="Arial"/>
        </w:rPr>
        <w:t>multinational</w:t>
      </w:r>
      <w:r w:rsidR="00D75EA5" w:rsidRPr="00D60DC1">
        <w:rPr>
          <w:rFonts w:ascii="Arial" w:hAnsi="Arial" w:cs="Arial"/>
        </w:rPr>
        <w:t xml:space="preserve"> conglomerate </w:t>
      </w:r>
      <w:r w:rsidRPr="00D60DC1">
        <w:rPr>
          <w:rFonts w:ascii="Arial" w:hAnsi="Arial" w:cs="Arial"/>
        </w:rPr>
        <w:t>company</w:t>
      </w:r>
      <w:r w:rsidR="00D75EA5" w:rsidRPr="00D60DC1">
        <w:rPr>
          <w:rFonts w:ascii="Arial" w:hAnsi="Arial" w:cs="Arial"/>
        </w:rPr>
        <w:t xml:space="preserve"> </w:t>
      </w:r>
      <w:r w:rsidRPr="00D60DC1">
        <w:rPr>
          <w:rFonts w:ascii="Arial" w:hAnsi="Arial" w:cs="Arial"/>
        </w:rPr>
        <w:t>which</w:t>
      </w:r>
      <w:r w:rsidR="00D75EA5" w:rsidRPr="00D60DC1">
        <w:rPr>
          <w:rFonts w:ascii="Arial" w:hAnsi="Arial" w:cs="Arial"/>
        </w:rPr>
        <w:t xml:space="preserve"> founded in 1943 in </w:t>
      </w:r>
      <w:r w:rsidRPr="00D60DC1">
        <w:rPr>
          <w:rFonts w:ascii="Arial" w:hAnsi="Arial" w:cs="Arial"/>
        </w:rPr>
        <w:t>Sweden</w:t>
      </w:r>
      <w:r w:rsidR="00D75EA5" w:rsidRPr="00D60DC1">
        <w:rPr>
          <w:rFonts w:ascii="Arial" w:hAnsi="Arial" w:cs="Arial"/>
        </w:rPr>
        <w:t xml:space="preserve">. </w:t>
      </w:r>
      <w:r w:rsidR="000027F3" w:rsidRPr="00D60DC1">
        <w:rPr>
          <w:rFonts w:ascii="Arial" w:hAnsi="Arial" w:cs="Arial"/>
        </w:rPr>
        <w:t xml:space="preserve">It </w:t>
      </w:r>
      <w:r w:rsidRPr="00D60DC1">
        <w:rPr>
          <w:rFonts w:ascii="Arial" w:hAnsi="Arial" w:cs="Arial"/>
        </w:rPr>
        <w:t>is</w:t>
      </w:r>
      <w:r w:rsidR="008B55E4" w:rsidRPr="00D60DC1">
        <w:rPr>
          <w:rFonts w:ascii="Arial" w:hAnsi="Arial" w:cs="Arial"/>
        </w:rPr>
        <w:t xml:space="preserve"> </w:t>
      </w:r>
      <w:r w:rsidR="009B46E7" w:rsidRPr="00D60DC1">
        <w:rPr>
          <w:rFonts w:ascii="Arial" w:hAnsi="Arial" w:cs="Arial"/>
        </w:rPr>
        <w:t>a</w:t>
      </w:r>
      <w:r w:rsidR="008B55E4" w:rsidRPr="00D60DC1">
        <w:rPr>
          <w:rFonts w:ascii="Arial" w:hAnsi="Arial" w:cs="Arial"/>
        </w:rPr>
        <w:t xml:space="preserve"> luxury </w:t>
      </w:r>
      <w:r w:rsidRPr="00D60DC1">
        <w:rPr>
          <w:rFonts w:ascii="Arial" w:hAnsi="Arial" w:cs="Arial"/>
        </w:rPr>
        <w:t>furniture</w:t>
      </w:r>
      <w:r w:rsidR="008B55E4" w:rsidRPr="00D60DC1">
        <w:rPr>
          <w:rFonts w:ascii="Arial" w:hAnsi="Arial" w:cs="Arial"/>
        </w:rPr>
        <w:t xml:space="preserve"> </w:t>
      </w:r>
      <w:r w:rsidRPr="00D60DC1">
        <w:rPr>
          <w:rFonts w:ascii="Arial" w:hAnsi="Arial" w:cs="Arial"/>
        </w:rPr>
        <w:t>manufacturing</w:t>
      </w:r>
      <w:r w:rsidR="008B55E4" w:rsidRPr="00D60DC1">
        <w:rPr>
          <w:rFonts w:ascii="Arial" w:hAnsi="Arial" w:cs="Arial"/>
        </w:rPr>
        <w:t xml:space="preserve"> company</w:t>
      </w:r>
      <w:r w:rsidR="00485F26" w:rsidRPr="00D60DC1">
        <w:rPr>
          <w:rFonts w:ascii="Arial" w:hAnsi="Arial" w:cs="Arial"/>
        </w:rPr>
        <w:t xml:space="preserve"> in the global market</w:t>
      </w:r>
      <w:r w:rsidR="008B55E4" w:rsidRPr="00D60DC1">
        <w:rPr>
          <w:rFonts w:ascii="Arial" w:hAnsi="Arial" w:cs="Arial"/>
        </w:rPr>
        <w:t xml:space="preserve">. </w:t>
      </w:r>
      <w:r w:rsidRPr="00D60DC1">
        <w:rPr>
          <w:rFonts w:ascii="Arial" w:hAnsi="Arial" w:cs="Arial"/>
        </w:rPr>
        <w:t>I</w:t>
      </w:r>
      <w:r w:rsidR="008B55E4" w:rsidRPr="00D60DC1">
        <w:rPr>
          <w:rFonts w:ascii="Arial" w:hAnsi="Arial" w:cs="Arial"/>
        </w:rPr>
        <w:t>KEA com</w:t>
      </w:r>
      <w:r w:rsidRPr="00D60DC1">
        <w:rPr>
          <w:rFonts w:ascii="Arial" w:hAnsi="Arial" w:cs="Arial"/>
        </w:rPr>
        <w:t>pa</w:t>
      </w:r>
      <w:r w:rsidR="008B55E4" w:rsidRPr="00D60DC1">
        <w:rPr>
          <w:rFonts w:ascii="Arial" w:hAnsi="Arial" w:cs="Arial"/>
        </w:rPr>
        <w:t xml:space="preserve">ny contribute to the </w:t>
      </w:r>
      <w:r w:rsidR="009B46E7" w:rsidRPr="00D60DC1">
        <w:rPr>
          <w:rFonts w:ascii="Arial" w:hAnsi="Arial" w:cs="Arial"/>
        </w:rPr>
        <w:t>wooden</w:t>
      </w:r>
      <w:r w:rsidR="008B55E4" w:rsidRPr="00D60DC1">
        <w:rPr>
          <w:rFonts w:ascii="Arial" w:hAnsi="Arial" w:cs="Arial"/>
        </w:rPr>
        <w:t xml:space="preserve"> </w:t>
      </w:r>
      <w:r w:rsidR="009B46E7" w:rsidRPr="00D60DC1">
        <w:rPr>
          <w:rFonts w:ascii="Arial" w:hAnsi="Arial" w:cs="Arial"/>
        </w:rPr>
        <w:t>furniture</w:t>
      </w:r>
      <w:r w:rsidR="008B55E4" w:rsidRPr="00D60DC1">
        <w:rPr>
          <w:rFonts w:ascii="Arial" w:hAnsi="Arial" w:cs="Arial"/>
        </w:rPr>
        <w:t xml:space="preserve"> </w:t>
      </w:r>
      <w:r w:rsidR="009B46E7" w:rsidRPr="00D60DC1">
        <w:rPr>
          <w:rFonts w:ascii="Arial" w:hAnsi="Arial" w:cs="Arial"/>
        </w:rPr>
        <w:t>industry</w:t>
      </w:r>
      <w:r w:rsidR="008B55E4" w:rsidRPr="00D60DC1">
        <w:rPr>
          <w:rFonts w:ascii="Arial" w:hAnsi="Arial" w:cs="Arial"/>
        </w:rPr>
        <w:t xml:space="preserve"> at a high rate. </w:t>
      </w:r>
      <w:r w:rsidR="000027F3" w:rsidRPr="00D60DC1">
        <w:rPr>
          <w:rFonts w:ascii="Arial" w:hAnsi="Arial" w:cs="Arial"/>
        </w:rPr>
        <w:t xml:space="preserve">It </w:t>
      </w:r>
      <w:r w:rsidR="008B55E4" w:rsidRPr="00D60DC1">
        <w:rPr>
          <w:rFonts w:ascii="Arial" w:hAnsi="Arial" w:cs="Arial"/>
        </w:rPr>
        <w:t xml:space="preserve">has a </w:t>
      </w:r>
      <w:r w:rsidR="009B46E7" w:rsidRPr="00D60DC1">
        <w:rPr>
          <w:rFonts w:ascii="Arial" w:hAnsi="Arial" w:cs="Arial"/>
        </w:rPr>
        <w:t>significant</w:t>
      </w:r>
      <w:r w:rsidR="008B55E4" w:rsidRPr="00D60DC1">
        <w:rPr>
          <w:rFonts w:ascii="Arial" w:hAnsi="Arial" w:cs="Arial"/>
        </w:rPr>
        <w:t xml:space="preserve"> </w:t>
      </w:r>
      <w:r w:rsidR="009B46E7" w:rsidRPr="00D60DC1">
        <w:rPr>
          <w:rFonts w:ascii="Arial" w:hAnsi="Arial" w:cs="Arial"/>
        </w:rPr>
        <w:t>growth</w:t>
      </w:r>
      <w:r w:rsidR="008B55E4" w:rsidRPr="00D60DC1">
        <w:rPr>
          <w:rFonts w:ascii="Arial" w:hAnsi="Arial" w:cs="Arial"/>
        </w:rPr>
        <w:t xml:space="preserve"> f</w:t>
      </w:r>
      <w:r w:rsidR="009B46E7" w:rsidRPr="00D60DC1">
        <w:rPr>
          <w:rFonts w:ascii="Arial" w:hAnsi="Arial" w:cs="Arial"/>
        </w:rPr>
        <w:t>o</w:t>
      </w:r>
      <w:r w:rsidR="008B55E4" w:rsidRPr="00D60DC1">
        <w:rPr>
          <w:rFonts w:ascii="Arial" w:hAnsi="Arial" w:cs="Arial"/>
        </w:rPr>
        <w:t xml:space="preserve">r the lats 20 years. </w:t>
      </w:r>
      <w:r w:rsidR="000027F3" w:rsidRPr="00D60DC1">
        <w:rPr>
          <w:rFonts w:ascii="Arial" w:hAnsi="Arial" w:cs="Arial"/>
        </w:rPr>
        <w:t>Currently</w:t>
      </w:r>
      <w:r w:rsidR="008B55E4" w:rsidRPr="00D60DC1">
        <w:rPr>
          <w:rFonts w:ascii="Arial" w:hAnsi="Arial" w:cs="Arial"/>
        </w:rPr>
        <w:t xml:space="preserve">, the </w:t>
      </w:r>
      <w:r w:rsidR="009B46E7" w:rsidRPr="00D60DC1">
        <w:rPr>
          <w:rFonts w:ascii="Arial" w:hAnsi="Arial" w:cs="Arial"/>
        </w:rPr>
        <w:t>company</w:t>
      </w:r>
      <w:r w:rsidR="008B55E4" w:rsidRPr="00D60DC1">
        <w:rPr>
          <w:rFonts w:ascii="Arial" w:hAnsi="Arial" w:cs="Arial"/>
        </w:rPr>
        <w:t xml:space="preserve"> </w:t>
      </w:r>
      <w:r w:rsidR="009B46E7" w:rsidRPr="00D60DC1">
        <w:rPr>
          <w:rFonts w:ascii="Arial" w:hAnsi="Arial" w:cs="Arial"/>
        </w:rPr>
        <w:t>emphasis</w:t>
      </w:r>
      <w:r w:rsidR="008B55E4" w:rsidRPr="00D60DC1">
        <w:rPr>
          <w:rFonts w:ascii="Arial" w:hAnsi="Arial" w:cs="Arial"/>
        </w:rPr>
        <w:t xml:space="preserve"> on the </w:t>
      </w:r>
      <w:r w:rsidR="009B46E7" w:rsidRPr="00D60DC1">
        <w:rPr>
          <w:rFonts w:ascii="Arial" w:hAnsi="Arial" w:cs="Arial"/>
        </w:rPr>
        <w:t>sustainable manufacturing</w:t>
      </w:r>
      <w:r w:rsidR="008B55E4" w:rsidRPr="00D60DC1">
        <w:rPr>
          <w:rFonts w:ascii="Arial" w:hAnsi="Arial" w:cs="Arial"/>
        </w:rPr>
        <w:t xml:space="preserve"> </w:t>
      </w:r>
      <w:r w:rsidR="009B46E7" w:rsidRPr="00D60DC1">
        <w:rPr>
          <w:rFonts w:ascii="Arial" w:hAnsi="Arial" w:cs="Arial"/>
        </w:rPr>
        <w:t>system</w:t>
      </w:r>
      <w:r w:rsidR="008B55E4" w:rsidRPr="00D60DC1">
        <w:rPr>
          <w:rFonts w:ascii="Arial" w:hAnsi="Arial" w:cs="Arial"/>
        </w:rPr>
        <w:t>, which imp</w:t>
      </w:r>
      <w:r w:rsidR="009B46E7" w:rsidRPr="00D60DC1">
        <w:rPr>
          <w:rFonts w:ascii="Arial" w:hAnsi="Arial" w:cs="Arial"/>
        </w:rPr>
        <w:t>ro</w:t>
      </w:r>
      <w:r w:rsidR="008B55E4" w:rsidRPr="00D60DC1">
        <w:rPr>
          <w:rFonts w:ascii="Arial" w:hAnsi="Arial" w:cs="Arial"/>
        </w:rPr>
        <w:t xml:space="preserve">ves the </w:t>
      </w:r>
      <w:r w:rsidR="009B46E7" w:rsidRPr="00D60DC1">
        <w:rPr>
          <w:rFonts w:ascii="Arial" w:hAnsi="Arial" w:cs="Arial"/>
        </w:rPr>
        <w:t>performance</w:t>
      </w:r>
      <w:r w:rsidR="008B55E4" w:rsidRPr="00D60DC1">
        <w:rPr>
          <w:rFonts w:ascii="Arial" w:hAnsi="Arial" w:cs="Arial"/>
        </w:rPr>
        <w:t xml:space="preserve"> and helps to </w:t>
      </w:r>
      <w:r w:rsidR="009B46E7" w:rsidRPr="00D60DC1">
        <w:rPr>
          <w:rFonts w:ascii="Arial" w:hAnsi="Arial" w:cs="Arial"/>
        </w:rPr>
        <w:t>operate</w:t>
      </w:r>
      <w:r w:rsidR="008B55E4" w:rsidRPr="00D60DC1">
        <w:rPr>
          <w:rFonts w:ascii="Arial" w:hAnsi="Arial" w:cs="Arial"/>
        </w:rPr>
        <w:t xml:space="preserve"> </w:t>
      </w:r>
      <w:r w:rsidR="009B46E7" w:rsidRPr="00D60DC1">
        <w:rPr>
          <w:rFonts w:ascii="Arial" w:hAnsi="Arial" w:cs="Arial"/>
        </w:rPr>
        <w:t>the business</w:t>
      </w:r>
      <w:r w:rsidR="008B55E4" w:rsidRPr="00D60DC1">
        <w:rPr>
          <w:rFonts w:ascii="Arial" w:hAnsi="Arial" w:cs="Arial"/>
        </w:rPr>
        <w:t xml:space="preserve"> in 24 </w:t>
      </w:r>
      <w:r w:rsidR="00485F26" w:rsidRPr="00D60DC1">
        <w:rPr>
          <w:rFonts w:ascii="Arial" w:hAnsi="Arial" w:cs="Arial"/>
        </w:rPr>
        <w:t xml:space="preserve">stores </w:t>
      </w:r>
      <w:r w:rsidR="009B46E7" w:rsidRPr="00D60DC1">
        <w:rPr>
          <w:rFonts w:ascii="Arial" w:hAnsi="Arial" w:cs="Arial"/>
        </w:rPr>
        <w:t>in 9</w:t>
      </w:r>
      <w:r w:rsidR="008B55E4" w:rsidRPr="00D60DC1">
        <w:rPr>
          <w:rFonts w:ascii="Arial" w:hAnsi="Arial" w:cs="Arial"/>
        </w:rPr>
        <w:t xml:space="preserve"> countries</w:t>
      </w:r>
      <w:r w:rsidR="005D486B" w:rsidRPr="00D60DC1">
        <w:rPr>
          <w:rFonts w:ascii="Arial" w:hAnsi="Arial" w:cs="Arial"/>
        </w:rPr>
        <w:t xml:space="preserve"> (Han, 2023, January)</w:t>
      </w:r>
      <w:r w:rsidR="008B55E4" w:rsidRPr="00D60DC1">
        <w:rPr>
          <w:rFonts w:ascii="Arial" w:hAnsi="Arial" w:cs="Arial"/>
        </w:rPr>
        <w:t xml:space="preserve">. </w:t>
      </w:r>
      <w:r w:rsidR="000027F3" w:rsidRPr="00D60DC1">
        <w:rPr>
          <w:rFonts w:ascii="Arial" w:hAnsi="Arial" w:cs="Arial"/>
        </w:rPr>
        <w:t>Emphasising</w:t>
      </w:r>
      <w:r w:rsidR="008B55E4" w:rsidRPr="00D60DC1">
        <w:rPr>
          <w:rFonts w:ascii="Arial" w:hAnsi="Arial" w:cs="Arial"/>
        </w:rPr>
        <w:t xml:space="preserve"> the </w:t>
      </w:r>
      <w:r w:rsidR="00AC5A3A" w:rsidRPr="00D60DC1">
        <w:rPr>
          <w:rFonts w:ascii="Arial" w:hAnsi="Arial" w:cs="Arial"/>
        </w:rPr>
        <w:t>sustainable</w:t>
      </w:r>
      <w:r w:rsidR="008B55E4" w:rsidRPr="00D60DC1">
        <w:rPr>
          <w:rFonts w:ascii="Arial" w:hAnsi="Arial" w:cs="Arial"/>
        </w:rPr>
        <w:t xml:space="preserve"> wooden </w:t>
      </w:r>
      <w:r w:rsidR="00AC5A3A" w:rsidRPr="00D60DC1">
        <w:rPr>
          <w:rFonts w:ascii="Arial" w:hAnsi="Arial" w:cs="Arial"/>
        </w:rPr>
        <w:t>manufacturing</w:t>
      </w:r>
      <w:r w:rsidR="008B55E4" w:rsidRPr="00D60DC1">
        <w:rPr>
          <w:rFonts w:ascii="Arial" w:hAnsi="Arial" w:cs="Arial"/>
        </w:rPr>
        <w:t xml:space="preserve"> </w:t>
      </w:r>
      <w:r w:rsidR="009B46E7" w:rsidRPr="00D60DC1">
        <w:rPr>
          <w:rFonts w:ascii="Arial" w:hAnsi="Arial" w:cs="Arial"/>
        </w:rPr>
        <w:t>system</w:t>
      </w:r>
      <w:r w:rsidR="008B55E4" w:rsidRPr="00D60DC1">
        <w:rPr>
          <w:rFonts w:ascii="Arial" w:hAnsi="Arial" w:cs="Arial"/>
        </w:rPr>
        <w:t xml:space="preserve"> has </w:t>
      </w:r>
      <w:r w:rsidR="009B46E7" w:rsidRPr="00D60DC1">
        <w:rPr>
          <w:rFonts w:ascii="Arial" w:hAnsi="Arial" w:cs="Arial"/>
        </w:rPr>
        <w:t>increase</w:t>
      </w:r>
      <w:r w:rsidR="008B55E4" w:rsidRPr="00D60DC1">
        <w:rPr>
          <w:rFonts w:ascii="Arial" w:hAnsi="Arial" w:cs="Arial"/>
        </w:rPr>
        <w:t xml:space="preserve">d the market </w:t>
      </w:r>
      <w:r w:rsidR="009B46E7" w:rsidRPr="00D60DC1">
        <w:rPr>
          <w:rFonts w:ascii="Arial" w:hAnsi="Arial" w:cs="Arial"/>
        </w:rPr>
        <w:t>share</w:t>
      </w:r>
      <w:r w:rsidR="008B55E4" w:rsidRPr="00D60DC1">
        <w:rPr>
          <w:rFonts w:ascii="Arial" w:hAnsi="Arial" w:cs="Arial"/>
        </w:rPr>
        <w:t xml:space="preserve"> by 8% in the last 10 </w:t>
      </w:r>
      <w:r w:rsidR="009B46E7" w:rsidRPr="00D60DC1">
        <w:rPr>
          <w:rFonts w:ascii="Arial" w:hAnsi="Arial" w:cs="Arial"/>
        </w:rPr>
        <w:t>years</w:t>
      </w:r>
      <w:r w:rsidR="008B55E4" w:rsidRPr="00D60DC1">
        <w:rPr>
          <w:rFonts w:ascii="Arial" w:hAnsi="Arial" w:cs="Arial"/>
        </w:rPr>
        <w:t xml:space="preserve">. </w:t>
      </w:r>
      <w:r w:rsidR="000027F3" w:rsidRPr="00D60DC1">
        <w:rPr>
          <w:rFonts w:ascii="Arial" w:hAnsi="Arial" w:cs="Arial"/>
        </w:rPr>
        <w:t>Currently</w:t>
      </w:r>
      <w:r w:rsidR="008B55E4" w:rsidRPr="00D60DC1">
        <w:rPr>
          <w:rFonts w:ascii="Arial" w:hAnsi="Arial" w:cs="Arial"/>
        </w:rPr>
        <w:t xml:space="preserve">, the </w:t>
      </w:r>
      <w:r w:rsidR="009B46E7" w:rsidRPr="00D60DC1">
        <w:rPr>
          <w:rFonts w:ascii="Arial" w:hAnsi="Arial" w:cs="Arial"/>
        </w:rPr>
        <w:t>market</w:t>
      </w:r>
      <w:r w:rsidR="008B55E4" w:rsidRPr="00D60DC1">
        <w:rPr>
          <w:rFonts w:ascii="Arial" w:hAnsi="Arial" w:cs="Arial"/>
        </w:rPr>
        <w:t xml:space="preserve"> va</w:t>
      </w:r>
      <w:r w:rsidR="009B46E7" w:rsidRPr="00D60DC1">
        <w:rPr>
          <w:rFonts w:ascii="Arial" w:hAnsi="Arial" w:cs="Arial"/>
        </w:rPr>
        <w:t>lue</w:t>
      </w:r>
      <w:r w:rsidR="008B55E4" w:rsidRPr="00D60DC1">
        <w:rPr>
          <w:rFonts w:ascii="Arial" w:hAnsi="Arial" w:cs="Arial"/>
        </w:rPr>
        <w:t xml:space="preserve"> of </w:t>
      </w:r>
      <w:r w:rsidR="009B46E7" w:rsidRPr="00D60DC1">
        <w:rPr>
          <w:rFonts w:ascii="Arial" w:hAnsi="Arial" w:cs="Arial"/>
        </w:rPr>
        <w:t>Ikea</w:t>
      </w:r>
      <w:r w:rsidR="008B55E4" w:rsidRPr="00D60DC1">
        <w:rPr>
          <w:rFonts w:ascii="Arial" w:hAnsi="Arial" w:cs="Arial"/>
        </w:rPr>
        <w:t xml:space="preserve"> is- $25.7 billion USD (202</w:t>
      </w:r>
      <w:r w:rsidR="005D486B" w:rsidRPr="00D60DC1">
        <w:rPr>
          <w:rFonts w:ascii="Arial" w:hAnsi="Arial" w:cs="Arial"/>
        </w:rPr>
        <w:t>3</w:t>
      </w:r>
      <w:r w:rsidR="008B55E4" w:rsidRPr="00D60DC1">
        <w:rPr>
          <w:rFonts w:ascii="Arial" w:hAnsi="Arial" w:cs="Arial"/>
        </w:rPr>
        <w:t>)</w:t>
      </w:r>
      <w:r w:rsidR="005D486B" w:rsidRPr="00D60DC1">
        <w:rPr>
          <w:rFonts w:ascii="Arial" w:hAnsi="Arial" w:cs="Arial"/>
        </w:rPr>
        <w:t xml:space="preserve"> (</w:t>
      </w:r>
      <w:proofErr w:type="spellStart"/>
      <w:r w:rsidR="005D486B" w:rsidRPr="00D60DC1">
        <w:rPr>
          <w:rFonts w:ascii="Arial" w:hAnsi="Arial" w:cs="Arial"/>
        </w:rPr>
        <w:t>Caballini</w:t>
      </w:r>
      <w:proofErr w:type="spellEnd"/>
      <w:r w:rsidR="005D486B" w:rsidRPr="00D60DC1">
        <w:rPr>
          <w:rFonts w:ascii="Arial" w:hAnsi="Arial" w:cs="Arial"/>
        </w:rPr>
        <w:t xml:space="preserve"> and Benzi, 2023)</w:t>
      </w:r>
      <w:r w:rsidR="008B55E4" w:rsidRPr="00D60DC1">
        <w:rPr>
          <w:rFonts w:ascii="Arial" w:hAnsi="Arial" w:cs="Arial"/>
        </w:rPr>
        <w:t xml:space="preserve">. </w:t>
      </w:r>
      <w:r w:rsidR="009B46E7" w:rsidRPr="00D60DC1">
        <w:rPr>
          <w:rFonts w:ascii="Arial" w:hAnsi="Arial" w:cs="Arial"/>
        </w:rPr>
        <w:t>I</w:t>
      </w:r>
      <w:r w:rsidR="008B55E4" w:rsidRPr="00D60DC1">
        <w:rPr>
          <w:rFonts w:ascii="Arial" w:hAnsi="Arial" w:cs="Arial"/>
        </w:rPr>
        <w:t xml:space="preserve">KEA is a </w:t>
      </w:r>
      <w:r w:rsidR="009B46E7" w:rsidRPr="00D60DC1">
        <w:rPr>
          <w:rFonts w:ascii="Arial" w:hAnsi="Arial" w:cs="Arial"/>
        </w:rPr>
        <w:t>dominant</w:t>
      </w:r>
      <w:r w:rsidR="008B55E4" w:rsidRPr="00D60DC1">
        <w:rPr>
          <w:rFonts w:ascii="Arial" w:hAnsi="Arial" w:cs="Arial"/>
        </w:rPr>
        <w:t xml:space="preserve"> </w:t>
      </w:r>
      <w:r w:rsidR="009B46E7" w:rsidRPr="00D60DC1">
        <w:rPr>
          <w:rFonts w:ascii="Arial" w:hAnsi="Arial" w:cs="Arial"/>
        </w:rPr>
        <w:t>company</w:t>
      </w:r>
      <w:r w:rsidR="008B55E4" w:rsidRPr="00D60DC1">
        <w:rPr>
          <w:rFonts w:ascii="Arial" w:hAnsi="Arial" w:cs="Arial"/>
        </w:rPr>
        <w:t xml:space="preserve"> in the wooden </w:t>
      </w:r>
      <w:r w:rsidR="009B46E7" w:rsidRPr="00D60DC1">
        <w:rPr>
          <w:rFonts w:ascii="Arial" w:hAnsi="Arial" w:cs="Arial"/>
        </w:rPr>
        <w:t>furniture</w:t>
      </w:r>
      <w:r w:rsidR="008B55E4" w:rsidRPr="00D60DC1">
        <w:rPr>
          <w:rFonts w:ascii="Arial" w:hAnsi="Arial" w:cs="Arial"/>
        </w:rPr>
        <w:t xml:space="preserve"> </w:t>
      </w:r>
      <w:r w:rsidR="009B46E7" w:rsidRPr="00D60DC1">
        <w:rPr>
          <w:rFonts w:ascii="Arial" w:hAnsi="Arial" w:cs="Arial"/>
        </w:rPr>
        <w:t>manufacturing</w:t>
      </w:r>
      <w:r w:rsidR="008B55E4" w:rsidRPr="00D60DC1">
        <w:rPr>
          <w:rFonts w:ascii="Arial" w:hAnsi="Arial" w:cs="Arial"/>
        </w:rPr>
        <w:t xml:space="preserve"> </w:t>
      </w:r>
      <w:r w:rsidR="009B46E7" w:rsidRPr="00D60DC1">
        <w:rPr>
          <w:rFonts w:ascii="Arial" w:hAnsi="Arial" w:cs="Arial"/>
        </w:rPr>
        <w:t>industry</w:t>
      </w:r>
      <w:r w:rsidR="008B55E4" w:rsidRPr="00D60DC1">
        <w:rPr>
          <w:rFonts w:ascii="Arial" w:hAnsi="Arial" w:cs="Arial"/>
        </w:rPr>
        <w:t xml:space="preserve"> </w:t>
      </w:r>
      <w:r w:rsidR="009B46E7" w:rsidRPr="00D60DC1">
        <w:rPr>
          <w:rFonts w:ascii="Arial" w:hAnsi="Arial" w:cs="Arial"/>
        </w:rPr>
        <w:t>because</w:t>
      </w:r>
      <w:r w:rsidR="008B55E4" w:rsidRPr="00D60DC1">
        <w:rPr>
          <w:rFonts w:ascii="Arial" w:hAnsi="Arial" w:cs="Arial"/>
        </w:rPr>
        <w:t xml:space="preserve"> it offers </w:t>
      </w:r>
      <w:r w:rsidR="009B46E7" w:rsidRPr="00D60DC1">
        <w:rPr>
          <w:rFonts w:ascii="Arial" w:hAnsi="Arial" w:cs="Arial"/>
        </w:rPr>
        <w:t>affordable</w:t>
      </w:r>
      <w:r w:rsidR="008B55E4" w:rsidRPr="00D60DC1">
        <w:rPr>
          <w:rFonts w:ascii="Arial" w:hAnsi="Arial" w:cs="Arial"/>
        </w:rPr>
        <w:t xml:space="preserve"> and </w:t>
      </w:r>
      <w:r w:rsidR="009B46E7" w:rsidRPr="00D60DC1">
        <w:rPr>
          <w:rFonts w:ascii="Arial" w:hAnsi="Arial" w:cs="Arial"/>
        </w:rPr>
        <w:t>sustainable</w:t>
      </w:r>
      <w:r w:rsidR="008B55E4" w:rsidRPr="00D60DC1">
        <w:rPr>
          <w:rFonts w:ascii="Arial" w:hAnsi="Arial" w:cs="Arial"/>
        </w:rPr>
        <w:t xml:space="preserve"> home </w:t>
      </w:r>
      <w:r w:rsidR="00AC5A3A" w:rsidRPr="00D60DC1">
        <w:rPr>
          <w:rFonts w:ascii="Arial" w:hAnsi="Arial" w:cs="Arial"/>
        </w:rPr>
        <w:t>furni</w:t>
      </w:r>
      <w:r w:rsidR="00485F26" w:rsidRPr="00D60DC1">
        <w:rPr>
          <w:rFonts w:ascii="Arial" w:hAnsi="Arial" w:cs="Arial"/>
        </w:rPr>
        <w:t>ture</w:t>
      </w:r>
      <w:r w:rsidR="008B55E4" w:rsidRPr="00D60DC1">
        <w:rPr>
          <w:rFonts w:ascii="Arial" w:hAnsi="Arial" w:cs="Arial"/>
        </w:rPr>
        <w:t xml:space="preserve"> to </w:t>
      </w:r>
      <w:r w:rsidR="009B46E7" w:rsidRPr="00D60DC1">
        <w:rPr>
          <w:rFonts w:ascii="Arial" w:hAnsi="Arial" w:cs="Arial"/>
        </w:rPr>
        <w:t>customer</w:t>
      </w:r>
      <w:r w:rsidR="008B55E4" w:rsidRPr="00D60DC1">
        <w:rPr>
          <w:rFonts w:ascii="Arial" w:hAnsi="Arial" w:cs="Arial"/>
        </w:rPr>
        <w:t xml:space="preserve">s. </w:t>
      </w:r>
    </w:p>
    <w:p w14:paraId="71E3C381" w14:textId="77777777" w:rsidR="00D60601" w:rsidRPr="00D60DC1" w:rsidRDefault="00000000" w:rsidP="007349A9">
      <w:pPr>
        <w:pStyle w:val="ListParagraph"/>
        <w:numPr>
          <w:ilvl w:val="0"/>
          <w:numId w:val="2"/>
        </w:numPr>
        <w:rPr>
          <w:rFonts w:ascii="Arial" w:hAnsi="Arial" w:cs="Arial"/>
        </w:rPr>
      </w:pPr>
      <w:r w:rsidRPr="00D60DC1">
        <w:rPr>
          <w:rFonts w:ascii="Arial" w:hAnsi="Arial" w:cs="Arial"/>
          <w:b/>
          <w:bCs/>
        </w:rPr>
        <w:t xml:space="preserve">Mission and vision </w:t>
      </w:r>
      <w:r w:rsidR="00DD756B" w:rsidRPr="00D60DC1">
        <w:rPr>
          <w:rFonts w:ascii="Arial" w:hAnsi="Arial" w:cs="Arial"/>
          <w:b/>
          <w:bCs/>
        </w:rPr>
        <w:t>statement</w:t>
      </w:r>
      <w:r w:rsidR="008B55E4" w:rsidRPr="00D60DC1">
        <w:rPr>
          <w:rFonts w:ascii="Arial" w:hAnsi="Arial" w:cs="Arial"/>
        </w:rPr>
        <w:t xml:space="preserve"> – </w:t>
      </w:r>
      <w:r w:rsidR="00AC5A3A" w:rsidRPr="00D60DC1">
        <w:rPr>
          <w:rFonts w:ascii="Arial" w:hAnsi="Arial" w:cs="Arial"/>
        </w:rPr>
        <w:t>T</w:t>
      </w:r>
      <w:r w:rsidR="008B55E4" w:rsidRPr="00D60DC1">
        <w:rPr>
          <w:rFonts w:ascii="Arial" w:hAnsi="Arial" w:cs="Arial"/>
        </w:rPr>
        <w:t xml:space="preserve">o create a </w:t>
      </w:r>
      <w:r w:rsidR="007349A9" w:rsidRPr="00D60DC1">
        <w:rPr>
          <w:rFonts w:ascii="Arial" w:hAnsi="Arial" w:cs="Arial"/>
        </w:rPr>
        <w:t>better</w:t>
      </w:r>
      <w:r w:rsidR="008B55E4" w:rsidRPr="00D60DC1">
        <w:rPr>
          <w:rFonts w:ascii="Arial" w:hAnsi="Arial" w:cs="Arial"/>
        </w:rPr>
        <w:t xml:space="preserve"> </w:t>
      </w:r>
      <w:r w:rsidR="007349A9" w:rsidRPr="00D60DC1">
        <w:rPr>
          <w:rFonts w:ascii="Arial" w:hAnsi="Arial" w:cs="Arial"/>
        </w:rPr>
        <w:t>everyday</w:t>
      </w:r>
      <w:r w:rsidR="008B55E4" w:rsidRPr="00D60DC1">
        <w:rPr>
          <w:rFonts w:ascii="Arial" w:hAnsi="Arial" w:cs="Arial"/>
        </w:rPr>
        <w:t xml:space="preserve"> life for people </w:t>
      </w:r>
    </w:p>
    <w:p w14:paraId="49D011C4" w14:textId="77777777" w:rsidR="00D60601" w:rsidRPr="00D60DC1" w:rsidRDefault="00000000" w:rsidP="00C2535C">
      <w:pPr>
        <w:pStyle w:val="Heading3"/>
        <w:rPr>
          <w:rFonts w:ascii="Arial" w:hAnsi="Arial" w:cs="Arial"/>
        </w:rPr>
      </w:pPr>
      <w:bookmarkStart w:id="2" w:name="_Toc222159012"/>
      <w:r w:rsidRPr="00D60DC1">
        <w:rPr>
          <w:rFonts w:ascii="Arial" w:hAnsi="Arial" w:cs="Arial"/>
        </w:rPr>
        <w:t>1.2 Business Model</w:t>
      </w:r>
      <w:bookmarkEnd w:id="2"/>
      <w:r w:rsidRPr="00D60DC1">
        <w:rPr>
          <w:rFonts w:ascii="Arial" w:hAnsi="Arial" w:cs="Arial"/>
        </w:rPr>
        <w:t xml:space="preserve"> </w:t>
      </w:r>
    </w:p>
    <w:p w14:paraId="4E46673E" w14:textId="77777777" w:rsidR="002470C8" w:rsidRPr="00D60DC1" w:rsidRDefault="00000000" w:rsidP="00213F41">
      <w:pPr>
        <w:rPr>
          <w:rFonts w:ascii="Arial" w:hAnsi="Arial" w:cs="Arial"/>
        </w:rPr>
      </w:pPr>
      <w:r w:rsidRPr="00D60DC1">
        <w:rPr>
          <w:rFonts w:ascii="Arial" w:hAnsi="Arial" w:cs="Arial"/>
          <w:noProof/>
        </w:rPr>
        <w:drawing>
          <wp:inline distT="0" distB="0" distL="0" distR="0" wp14:anchorId="59EA0FA9" wp14:editId="0367A602">
            <wp:extent cx="5731510" cy="3223895"/>
            <wp:effectExtent l="0" t="0" r="2540" b="0"/>
            <wp:docPr id="450829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829612"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3223895"/>
                    </a:xfrm>
                    <a:prstGeom prst="rect">
                      <a:avLst/>
                    </a:prstGeom>
                    <a:noFill/>
                    <a:ln>
                      <a:noFill/>
                    </a:ln>
                  </pic:spPr>
                </pic:pic>
              </a:graphicData>
            </a:graphic>
          </wp:inline>
        </w:drawing>
      </w:r>
    </w:p>
    <w:p w14:paraId="7DF38398" w14:textId="77777777" w:rsidR="002470C8" w:rsidRPr="00D60DC1" w:rsidRDefault="00000000" w:rsidP="002E70A5">
      <w:pPr>
        <w:jc w:val="center"/>
        <w:rPr>
          <w:rFonts w:ascii="Arial" w:hAnsi="Arial" w:cs="Arial"/>
          <w:b/>
          <w:bCs/>
        </w:rPr>
      </w:pPr>
      <w:r w:rsidRPr="00D60DC1">
        <w:rPr>
          <w:rFonts w:ascii="Arial" w:hAnsi="Arial" w:cs="Arial"/>
          <w:b/>
          <w:bCs/>
        </w:rPr>
        <w:t>Figure</w:t>
      </w:r>
      <w:r w:rsidR="00E36F17" w:rsidRPr="00D60DC1">
        <w:rPr>
          <w:rFonts w:ascii="Arial" w:hAnsi="Arial" w:cs="Arial"/>
          <w:b/>
          <w:bCs/>
        </w:rPr>
        <w:t xml:space="preserve"> 1</w:t>
      </w:r>
      <w:r w:rsidRPr="00D60DC1">
        <w:rPr>
          <w:rFonts w:ascii="Arial" w:hAnsi="Arial" w:cs="Arial"/>
          <w:b/>
          <w:bCs/>
        </w:rPr>
        <w:t xml:space="preserve">: </w:t>
      </w:r>
      <w:r w:rsidR="002E70A5" w:rsidRPr="00D60DC1">
        <w:rPr>
          <w:rFonts w:ascii="Arial" w:hAnsi="Arial" w:cs="Arial"/>
          <w:b/>
          <w:bCs/>
        </w:rPr>
        <w:t>Business Model Canvas</w:t>
      </w:r>
    </w:p>
    <w:p w14:paraId="020C68C4" w14:textId="77777777" w:rsidR="002E70A5" w:rsidRPr="00D60DC1" w:rsidRDefault="00000000" w:rsidP="002E70A5">
      <w:pPr>
        <w:jc w:val="center"/>
        <w:rPr>
          <w:rFonts w:ascii="Arial" w:hAnsi="Arial" w:cs="Arial"/>
        </w:rPr>
      </w:pPr>
      <w:r w:rsidRPr="00D60DC1">
        <w:rPr>
          <w:rFonts w:ascii="Arial" w:hAnsi="Arial" w:cs="Arial"/>
        </w:rPr>
        <w:t>(</w:t>
      </w:r>
      <w:r w:rsidR="00E36F17" w:rsidRPr="00D60DC1">
        <w:rPr>
          <w:rFonts w:ascii="Arial" w:hAnsi="Arial" w:cs="Arial"/>
        </w:rPr>
        <w:t>S</w:t>
      </w:r>
      <w:r w:rsidRPr="00D60DC1">
        <w:rPr>
          <w:rFonts w:ascii="Arial" w:hAnsi="Arial" w:cs="Arial"/>
        </w:rPr>
        <w:t xml:space="preserve">ource: </w:t>
      </w:r>
      <w:r w:rsidR="00E36F17" w:rsidRPr="00D60DC1">
        <w:rPr>
          <w:rFonts w:ascii="Arial" w:hAnsi="Arial" w:cs="Arial"/>
        </w:rPr>
        <w:t>M</w:t>
      </w:r>
      <w:r w:rsidRPr="00D60DC1">
        <w:rPr>
          <w:rFonts w:ascii="Arial" w:hAnsi="Arial" w:cs="Arial"/>
        </w:rPr>
        <w:t>oyo, 2021)</w:t>
      </w:r>
    </w:p>
    <w:p w14:paraId="311BD523" w14:textId="362CF7C3" w:rsidR="008B55E4" w:rsidRPr="00D60DC1" w:rsidRDefault="00000000" w:rsidP="00213F41">
      <w:pPr>
        <w:rPr>
          <w:rFonts w:ascii="Arial" w:hAnsi="Arial" w:cs="Arial"/>
        </w:rPr>
      </w:pPr>
      <w:r w:rsidRPr="00D60DC1">
        <w:rPr>
          <w:rFonts w:ascii="Arial" w:hAnsi="Arial" w:cs="Arial"/>
        </w:rPr>
        <w:lastRenderedPageBreak/>
        <w:t xml:space="preserve">The </w:t>
      </w:r>
      <w:r w:rsidR="009B46E7" w:rsidRPr="00D60DC1">
        <w:rPr>
          <w:rFonts w:ascii="Arial" w:hAnsi="Arial" w:cs="Arial"/>
        </w:rPr>
        <w:t>business model</w:t>
      </w:r>
      <w:r w:rsidRPr="00D60DC1">
        <w:rPr>
          <w:rFonts w:ascii="Arial" w:hAnsi="Arial" w:cs="Arial"/>
        </w:rPr>
        <w:t xml:space="preserve"> of the </w:t>
      </w:r>
      <w:r w:rsidR="009B46E7" w:rsidRPr="00D60DC1">
        <w:rPr>
          <w:rFonts w:ascii="Arial" w:hAnsi="Arial" w:cs="Arial"/>
        </w:rPr>
        <w:t>organization</w:t>
      </w:r>
      <w:r w:rsidRPr="00D60DC1">
        <w:rPr>
          <w:rFonts w:ascii="Arial" w:hAnsi="Arial" w:cs="Arial"/>
        </w:rPr>
        <w:t xml:space="preserve"> is </w:t>
      </w:r>
      <w:r w:rsidR="00AC5A3A" w:rsidRPr="00D60DC1">
        <w:rPr>
          <w:rFonts w:ascii="Arial" w:hAnsi="Arial" w:cs="Arial"/>
        </w:rPr>
        <w:t>consisting</w:t>
      </w:r>
      <w:r w:rsidRPr="00D60DC1">
        <w:rPr>
          <w:rFonts w:ascii="Arial" w:hAnsi="Arial" w:cs="Arial"/>
        </w:rPr>
        <w:t xml:space="preserve"> with </w:t>
      </w:r>
      <w:r w:rsidR="009B46E7" w:rsidRPr="00D60DC1">
        <w:rPr>
          <w:rFonts w:ascii="Arial" w:hAnsi="Arial" w:cs="Arial"/>
        </w:rPr>
        <w:t>function</w:t>
      </w:r>
      <w:r w:rsidR="00AC5A3A" w:rsidRPr="00D60DC1">
        <w:rPr>
          <w:rFonts w:ascii="Arial" w:hAnsi="Arial" w:cs="Arial"/>
        </w:rPr>
        <w:t>,</w:t>
      </w:r>
      <w:r w:rsidRPr="00D60DC1">
        <w:rPr>
          <w:rFonts w:ascii="Arial" w:hAnsi="Arial" w:cs="Arial"/>
        </w:rPr>
        <w:t xml:space="preserve"> quality, f</w:t>
      </w:r>
      <w:r w:rsidR="009B46E7" w:rsidRPr="00D60DC1">
        <w:rPr>
          <w:rFonts w:ascii="Arial" w:hAnsi="Arial" w:cs="Arial"/>
        </w:rPr>
        <w:t>orm</w:t>
      </w:r>
      <w:r w:rsidRPr="00D60DC1">
        <w:rPr>
          <w:rFonts w:ascii="Arial" w:hAnsi="Arial" w:cs="Arial"/>
        </w:rPr>
        <w:t xml:space="preserve">, </w:t>
      </w:r>
      <w:r w:rsidR="001B0585" w:rsidRPr="00D60DC1">
        <w:rPr>
          <w:rFonts w:ascii="Arial" w:hAnsi="Arial" w:cs="Arial"/>
        </w:rPr>
        <w:t>sustainability</w:t>
      </w:r>
      <w:r w:rsidRPr="00D60DC1">
        <w:rPr>
          <w:rFonts w:ascii="Arial" w:hAnsi="Arial" w:cs="Arial"/>
        </w:rPr>
        <w:t xml:space="preserve"> </w:t>
      </w:r>
      <w:r w:rsidR="001B0585" w:rsidRPr="00D60DC1">
        <w:rPr>
          <w:rFonts w:ascii="Arial" w:hAnsi="Arial" w:cs="Arial"/>
        </w:rPr>
        <w:t>a</w:t>
      </w:r>
      <w:r w:rsidRPr="00D60DC1">
        <w:rPr>
          <w:rFonts w:ascii="Arial" w:hAnsi="Arial" w:cs="Arial"/>
        </w:rPr>
        <w:t xml:space="preserve">nd low price. The company </w:t>
      </w:r>
      <w:r w:rsidR="001B0585" w:rsidRPr="00D60DC1">
        <w:rPr>
          <w:rFonts w:ascii="Arial" w:hAnsi="Arial" w:cs="Arial"/>
        </w:rPr>
        <w:t>aims</w:t>
      </w:r>
      <w:r w:rsidRPr="00D60DC1">
        <w:rPr>
          <w:rFonts w:ascii="Arial" w:hAnsi="Arial" w:cs="Arial"/>
        </w:rPr>
        <w:t xml:space="preserve"> to </w:t>
      </w:r>
      <w:r w:rsidR="00AC5A3A" w:rsidRPr="00D60DC1">
        <w:rPr>
          <w:rFonts w:ascii="Arial" w:hAnsi="Arial" w:cs="Arial"/>
        </w:rPr>
        <w:t>motivate the</w:t>
      </w:r>
      <w:r w:rsidRPr="00D60DC1">
        <w:rPr>
          <w:rFonts w:ascii="Arial" w:hAnsi="Arial" w:cs="Arial"/>
        </w:rPr>
        <w:t xml:space="preserve"> </w:t>
      </w:r>
      <w:r w:rsidR="001B0585" w:rsidRPr="00D60DC1">
        <w:rPr>
          <w:rFonts w:ascii="Arial" w:hAnsi="Arial" w:cs="Arial"/>
        </w:rPr>
        <w:t>customer</w:t>
      </w:r>
      <w:r w:rsidRPr="00D60DC1">
        <w:rPr>
          <w:rFonts w:ascii="Arial" w:hAnsi="Arial" w:cs="Arial"/>
        </w:rPr>
        <w:t xml:space="preserve"> by </w:t>
      </w:r>
      <w:r w:rsidR="00AC5A3A" w:rsidRPr="00D60DC1">
        <w:rPr>
          <w:rFonts w:ascii="Arial" w:hAnsi="Arial" w:cs="Arial"/>
        </w:rPr>
        <w:t>offering</w:t>
      </w:r>
      <w:r w:rsidRPr="00D60DC1">
        <w:rPr>
          <w:rFonts w:ascii="Arial" w:hAnsi="Arial" w:cs="Arial"/>
        </w:rPr>
        <w:t xml:space="preserve"> </w:t>
      </w:r>
      <w:r w:rsidR="00AC5A3A" w:rsidRPr="00D60DC1">
        <w:rPr>
          <w:rFonts w:ascii="Arial" w:hAnsi="Arial" w:cs="Arial"/>
        </w:rPr>
        <w:t>a</w:t>
      </w:r>
      <w:r w:rsidRPr="00D60DC1">
        <w:rPr>
          <w:rFonts w:ascii="Arial" w:hAnsi="Arial" w:cs="Arial"/>
        </w:rPr>
        <w:t>ff</w:t>
      </w:r>
      <w:r w:rsidR="00AC5A3A" w:rsidRPr="00D60DC1">
        <w:rPr>
          <w:rFonts w:ascii="Arial" w:hAnsi="Arial" w:cs="Arial"/>
        </w:rPr>
        <w:t>ordable</w:t>
      </w:r>
      <w:r w:rsidRPr="00D60DC1">
        <w:rPr>
          <w:rFonts w:ascii="Arial" w:hAnsi="Arial" w:cs="Arial"/>
        </w:rPr>
        <w:t xml:space="preserve">, </w:t>
      </w:r>
      <w:r w:rsidR="00AC5A3A" w:rsidRPr="00D60DC1">
        <w:rPr>
          <w:rFonts w:ascii="Arial" w:hAnsi="Arial" w:cs="Arial"/>
        </w:rPr>
        <w:t>high-quality</w:t>
      </w:r>
      <w:r w:rsidRPr="00D60DC1">
        <w:rPr>
          <w:rFonts w:ascii="Arial" w:hAnsi="Arial" w:cs="Arial"/>
        </w:rPr>
        <w:t xml:space="preserve"> furniture to the customer. Sustainable </w:t>
      </w:r>
      <w:r w:rsidR="001B0585" w:rsidRPr="00D60DC1">
        <w:rPr>
          <w:rFonts w:ascii="Arial" w:hAnsi="Arial" w:cs="Arial"/>
        </w:rPr>
        <w:t>initiatives</w:t>
      </w:r>
      <w:r w:rsidRPr="00D60DC1">
        <w:rPr>
          <w:rFonts w:ascii="Arial" w:hAnsi="Arial" w:cs="Arial"/>
        </w:rPr>
        <w:t xml:space="preserve"> </w:t>
      </w:r>
      <w:r w:rsidR="001B0585" w:rsidRPr="00D60DC1">
        <w:rPr>
          <w:rFonts w:ascii="Arial" w:hAnsi="Arial" w:cs="Arial"/>
        </w:rPr>
        <w:t>of</w:t>
      </w:r>
      <w:r w:rsidRPr="00D60DC1">
        <w:rPr>
          <w:rFonts w:ascii="Arial" w:hAnsi="Arial" w:cs="Arial"/>
        </w:rPr>
        <w:t xml:space="preserve"> </w:t>
      </w:r>
      <w:r w:rsidR="001B0585" w:rsidRPr="00D60DC1">
        <w:rPr>
          <w:rFonts w:ascii="Arial" w:hAnsi="Arial" w:cs="Arial"/>
        </w:rPr>
        <w:t>Ikea</w:t>
      </w:r>
      <w:r w:rsidRPr="00D60DC1">
        <w:rPr>
          <w:rFonts w:ascii="Arial" w:hAnsi="Arial" w:cs="Arial"/>
        </w:rPr>
        <w:t xml:space="preserve"> </w:t>
      </w:r>
      <w:r w:rsidR="001B0585" w:rsidRPr="00D60DC1">
        <w:rPr>
          <w:rFonts w:ascii="Arial" w:hAnsi="Arial" w:cs="Arial"/>
        </w:rPr>
        <w:t>influence</w:t>
      </w:r>
      <w:r w:rsidRPr="00D60DC1">
        <w:rPr>
          <w:rFonts w:ascii="Arial" w:hAnsi="Arial" w:cs="Arial"/>
        </w:rPr>
        <w:t xml:space="preserve"> the customer </w:t>
      </w:r>
      <w:r w:rsidR="001B0585" w:rsidRPr="00D60DC1">
        <w:rPr>
          <w:rFonts w:ascii="Arial" w:hAnsi="Arial" w:cs="Arial"/>
        </w:rPr>
        <w:t>to</w:t>
      </w:r>
      <w:r w:rsidRPr="00D60DC1">
        <w:rPr>
          <w:rFonts w:ascii="Arial" w:hAnsi="Arial" w:cs="Arial"/>
        </w:rPr>
        <w:t xml:space="preserve"> follow a </w:t>
      </w:r>
      <w:r w:rsidR="001B0585" w:rsidRPr="00D60DC1">
        <w:rPr>
          <w:rFonts w:ascii="Arial" w:hAnsi="Arial" w:cs="Arial"/>
        </w:rPr>
        <w:t>healthy</w:t>
      </w:r>
      <w:r w:rsidRPr="00D60DC1">
        <w:rPr>
          <w:rFonts w:ascii="Arial" w:hAnsi="Arial" w:cs="Arial"/>
        </w:rPr>
        <w:t xml:space="preserve"> </w:t>
      </w:r>
      <w:r w:rsidR="001B0585" w:rsidRPr="00D60DC1">
        <w:rPr>
          <w:rFonts w:ascii="Arial" w:hAnsi="Arial" w:cs="Arial"/>
        </w:rPr>
        <w:t>lifestyle</w:t>
      </w:r>
      <w:r w:rsidRPr="00D60DC1">
        <w:rPr>
          <w:rFonts w:ascii="Arial" w:hAnsi="Arial" w:cs="Arial"/>
        </w:rPr>
        <w:t xml:space="preserve"> </w:t>
      </w:r>
      <w:r w:rsidR="001B0585" w:rsidRPr="00D60DC1">
        <w:rPr>
          <w:rFonts w:ascii="Arial" w:hAnsi="Arial" w:cs="Arial"/>
        </w:rPr>
        <w:t>and</w:t>
      </w:r>
      <w:r w:rsidRPr="00D60DC1">
        <w:rPr>
          <w:rFonts w:ascii="Arial" w:hAnsi="Arial" w:cs="Arial"/>
        </w:rPr>
        <w:t xml:space="preserve"> way of living</w:t>
      </w:r>
      <w:r w:rsidR="005D486B" w:rsidRPr="00D60DC1">
        <w:rPr>
          <w:rFonts w:ascii="Arial" w:hAnsi="Arial" w:cs="Arial"/>
        </w:rPr>
        <w:t xml:space="preserve"> (Hossain and Sultana, 2024)</w:t>
      </w:r>
      <w:r w:rsidRPr="00D60DC1">
        <w:rPr>
          <w:rFonts w:ascii="Arial" w:hAnsi="Arial" w:cs="Arial"/>
        </w:rPr>
        <w:t xml:space="preserve">. It </w:t>
      </w:r>
      <w:r w:rsidR="001B0585" w:rsidRPr="00D60DC1">
        <w:rPr>
          <w:rFonts w:ascii="Arial" w:hAnsi="Arial" w:cs="Arial"/>
        </w:rPr>
        <w:t>ensures</w:t>
      </w:r>
      <w:r w:rsidRPr="00D60DC1">
        <w:rPr>
          <w:rFonts w:ascii="Arial" w:hAnsi="Arial" w:cs="Arial"/>
        </w:rPr>
        <w:t xml:space="preserve"> </w:t>
      </w:r>
      <w:r w:rsidR="001B0585" w:rsidRPr="00D60DC1">
        <w:rPr>
          <w:rFonts w:ascii="Arial" w:hAnsi="Arial" w:cs="Arial"/>
        </w:rPr>
        <w:t>that</w:t>
      </w:r>
      <w:r w:rsidRPr="00D60DC1">
        <w:rPr>
          <w:rFonts w:ascii="Arial" w:hAnsi="Arial" w:cs="Arial"/>
        </w:rPr>
        <w:t xml:space="preserve"> </w:t>
      </w:r>
      <w:r w:rsidR="001B0585" w:rsidRPr="00D60DC1">
        <w:rPr>
          <w:rFonts w:ascii="Arial" w:hAnsi="Arial" w:cs="Arial"/>
        </w:rPr>
        <w:t>products</w:t>
      </w:r>
      <w:r w:rsidRPr="00D60DC1">
        <w:rPr>
          <w:rFonts w:ascii="Arial" w:hAnsi="Arial" w:cs="Arial"/>
        </w:rPr>
        <w:t xml:space="preserve"> are </w:t>
      </w:r>
      <w:r w:rsidR="001B0585" w:rsidRPr="00D60DC1">
        <w:rPr>
          <w:rFonts w:ascii="Arial" w:hAnsi="Arial" w:cs="Arial"/>
        </w:rPr>
        <w:t>attractive</w:t>
      </w:r>
      <w:r w:rsidRPr="00D60DC1">
        <w:rPr>
          <w:rFonts w:ascii="Arial" w:hAnsi="Arial" w:cs="Arial"/>
        </w:rPr>
        <w:t xml:space="preserve"> and accessible. A sustainable </w:t>
      </w:r>
      <w:r w:rsidR="001B0585" w:rsidRPr="00D60DC1">
        <w:rPr>
          <w:rFonts w:ascii="Arial" w:hAnsi="Arial" w:cs="Arial"/>
        </w:rPr>
        <w:t>manufacturing</w:t>
      </w:r>
      <w:r w:rsidRPr="00D60DC1">
        <w:rPr>
          <w:rFonts w:ascii="Arial" w:hAnsi="Arial" w:cs="Arial"/>
        </w:rPr>
        <w:t xml:space="preserve"> </w:t>
      </w:r>
      <w:r w:rsidR="001B0585" w:rsidRPr="00D60DC1">
        <w:rPr>
          <w:rFonts w:ascii="Arial" w:hAnsi="Arial" w:cs="Arial"/>
        </w:rPr>
        <w:t>system</w:t>
      </w:r>
      <w:r w:rsidRPr="00D60DC1">
        <w:rPr>
          <w:rFonts w:ascii="Arial" w:hAnsi="Arial" w:cs="Arial"/>
        </w:rPr>
        <w:t xml:space="preserve"> </w:t>
      </w:r>
      <w:r w:rsidR="00AC5A3A" w:rsidRPr="00D60DC1">
        <w:rPr>
          <w:rFonts w:ascii="Arial" w:hAnsi="Arial" w:cs="Arial"/>
        </w:rPr>
        <w:t>reduces</w:t>
      </w:r>
      <w:r w:rsidRPr="00D60DC1">
        <w:rPr>
          <w:rFonts w:ascii="Arial" w:hAnsi="Arial" w:cs="Arial"/>
        </w:rPr>
        <w:t xml:space="preserve"> the </w:t>
      </w:r>
      <w:r w:rsidR="001B0585" w:rsidRPr="00D60DC1">
        <w:rPr>
          <w:rFonts w:ascii="Arial" w:hAnsi="Arial" w:cs="Arial"/>
        </w:rPr>
        <w:t>product</w:t>
      </w:r>
      <w:r w:rsidRPr="00D60DC1">
        <w:rPr>
          <w:rFonts w:ascii="Arial" w:hAnsi="Arial" w:cs="Arial"/>
        </w:rPr>
        <w:t xml:space="preserve"> </w:t>
      </w:r>
      <w:r w:rsidR="001B0585" w:rsidRPr="00D60DC1">
        <w:rPr>
          <w:rFonts w:ascii="Arial" w:hAnsi="Arial" w:cs="Arial"/>
        </w:rPr>
        <w:t>process</w:t>
      </w:r>
      <w:r w:rsidRPr="00D60DC1">
        <w:rPr>
          <w:rFonts w:ascii="Arial" w:hAnsi="Arial" w:cs="Arial"/>
        </w:rPr>
        <w:t xml:space="preserve">. It </w:t>
      </w:r>
      <w:r w:rsidR="001B0585" w:rsidRPr="00D60DC1">
        <w:rPr>
          <w:rFonts w:ascii="Arial" w:hAnsi="Arial" w:cs="Arial"/>
        </w:rPr>
        <w:t>increases</w:t>
      </w:r>
      <w:r w:rsidRPr="00D60DC1">
        <w:rPr>
          <w:rFonts w:ascii="Arial" w:hAnsi="Arial" w:cs="Arial"/>
        </w:rPr>
        <w:t xml:space="preserve"> the market </w:t>
      </w:r>
      <w:r w:rsidR="001B0585" w:rsidRPr="00D60DC1">
        <w:rPr>
          <w:rFonts w:ascii="Arial" w:hAnsi="Arial" w:cs="Arial"/>
        </w:rPr>
        <w:t>reach</w:t>
      </w:r>
      <w:r w:rsidRPr="00D60DC1">
        <w:rPr>
          <w:rFonts w:ascii="Arial" w:hAnsi="Arial" w:cs="Arial"/>
        </w:rPr>
        <w:t xml:space="preserve">. </w:t>
      </w:r>
    </w:p>
    <w:p w14:paraId="13CC6075" w14:textId="1FE65478" w:rsidR="00D60601" w:rsidRPr="00D60DC1" w:rsidRDefault="00000000" w:rsidP="00C2535C">
      <w:pPr>
        <w:pStyle w:val="Heading3"/>
        <w:rPr>
          <w:rFonts w:ascii="Arial" w:hAnsi="Arial" w:cs="Arial"/>
        </w:rPr>
      </w:pPr>
      <w:bookmarkStart w:id="3" w:name="_Toc222159013"/>
      <w:r w:rsidRPr="00D60DC1">
        <w:rPr>
          <w:rFonts w:ascii="Arial" w:hAnsi="Arial" w:cs="Arial"/>
        </w:rPr>
        <w:t xml:space="preserve">1.3 </w:t>
      </w:r>
      <w:r w:rsidR="00762345" w:rsidRPr="00D60DC1">
        <w:rPr>
          <w:rFonts w:ascii="Arial" w:hAnsi="Arial" w:cs="Arial"/>
        </w:rPr>
        <w:t>K</w:t>
      </w:r>
      <w:r w:rsidRPr="00D60DC1">
        <w:rPr>
          <w:rFonts w:ascii="Arial" w:hAnsi="Arial" w:cs="Arial"/>
        </w:rPr>
        <w:t>ey competitors and market position</w:t>
      </w:r>
      <w:bookmarkEnd w:id="3"/>
      <w:r w:rsidRPr="00D60DC1">
        <w:rPr>
          <w:rFonts w:ascii="Arial" w:hAnsi="Arial" w:cs="Arial"/>
        </w:rPr>
        <w:t xml:space="preserve"> </w:t>
      </w:r>
    </w:p>
    <w:p w14:paraId="2C0D2335" w14:textId="613E8F83" w:rsidR="00762345" w:rsidRPr="00D60DC1" w:rsidRDefault="00762345" w:rsidP="00762345">
      <w:pPr>
        <w:rPr>
          <w:rFonts w:ascii="Arial" w:hAnsi="Arial" w:cs="Arial"/>
        </w:rPr>
      </w:pPr>
      <w:r w:rsidRPr="00D60DC1">
        <w:rPr>
          <w:rFonts w:ascii="Arial" w:hAnsi="Arial" w:cs="Arial"/>
          <w:noProof/>
        </w:rPr>
        <w:drawing>
          <wp:inline distT="0" distB="0" distL="0" distR="0" wp14:anchorId="7768E679" wp14:editId="197965AE">
            <wp:extent cx="5638800" cy="4191000"/>
            <wp:effectExtent l="0" t="0" r="0" b="0"/>
            <wp:docPr id="868219635" name="Picture 2" descr="MUJI VS IKEA's positioning : An analysis of the brand's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JI VS IKEA's positioning : An analysis of the brand's ident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8800" cy="4191000"/>
                    </a:xfrm>
                    <a:prstGeom prst="rect">
                      <a:avLst/>
                    </a:prstGeom>
                    <a:noFill/>
                    <a:ln>
                      <a:noFill/>
                    </a:ln>
                  </pic:spPr>
                </pic:pic>
              </a:graphicData>
            </a:graphic>
          </wp:inline>
        </w:drawing>
      </w:r>
    </w:p>
    <w:p w14:paraId="0604FF4C" w14:textId="71C26063" w:rsidR="00762345" w:rsidRPr="00D60DC1" w:rsidRDefault="00762345" w:rsidP="00762345">
      <w:pPr>
        <w:jc w:val="center"/>
        <w:rPr>
          <w:rFonts w:ascii="Arial" w:hAnsi="Arial" w:cs="Arial"/>
          <w:b/>
          <w:bCs/>
        </w:rPr>
      </w:pPr>
      <w:r w:rsidRPr="00D60DC1">
        <w:rPr>
          <w:rFonts w:ascii="Arial" w:hAnsi="Arial" w:cs="Arial"/>
          <w:b/>
          <w:bCs/>
        </w:rPr>
        <w:t>Figure 2: Perceptual mapping</w:t>
      </w:r>
    </w:p>
    <w:p w14:paraId="765DA8CF" w14:textId="47ECCECD" w:rsidR="00762345" w:rsidRPr="00D60DC1" w:rsidRDefault="00762345" w:rsidP="00762345">
      <w:pPr>
        <w:jc w:val="center"/>
        <w:rPr>
          <w:rFonts w:ascii="Arial" w:hAnsi="Arial" w:cs="Arial"/>
        </w:rPr>
      </w:pPr>
      <w:r w:rsidRPr="00D60DC1">
        <w:rPr>
          <w:rFonts w:ascii="Arial" w:hAnsi="Arial" w:cs="Arial"/>
        </w:rPr>
        <w:t>(Source: Self developed, Idea taken by Global Data, 2026)</w:t>
      </w:r>
    </w:p>
    <w:p w14:paraId="229D3096" w14:textId="0087454C" w:rsidR="006A66CF" w:rsidRPr="00D60DC1" w:rsidRDefault="00000000" w:rsidP="006A66CF">
      <w:pPr>
        <w:rPr>
          <w:rFonts w:ascii="Arial" w:hAnsi="Arial" w:cs="Arial"/>
        </w:rPr>
      </w:pPr>
      <w:r w:rsidRPr="00D60DC1">
        <w:rPr>
          <w:rFonts w:ascii="Arial" w:hAnsi="Arial" w:cs="Arial"/>
        </w:rPr>
        <w:t>T</w:t>
      </w:r>
      <w:r w:rsidR="00AC5A3A" w:rsidRPr="00D60DC1">
        <w:rPr>
          <w:rFonts w:ascii="Arial" w:hAnsi="Arial" w:cs="Arial"/>
        </w:rPr>
        <w:t>o</w:t>
      </w:r>
      <w:r w:rsidR="003A2A46" w:rsidRPr="00D60DC1">
        <w:rPr>
          <w:rFonts w:ascii="Arial" w:hAnsi="Arial" w:cs="Arial"/>
        </w:rPr>
        <w:t xml:space="preserve"> </w:t>
      </w:r>
      <w:r w:rsidR="00AC5A3A" w:rsidRPr="00D60DC1">
        <w:rPr>
          <w:rFonts w:ascii="Arial" w:hAnsi="Arial" w:cs="Arial"/>
        </w:rPr>
        <w:t>develop</w:t>
      </w:r>
      <w:r w:rsidR="003A2A46" w:rsidRPr="00D60DC1">
        <w:rPr>
          <w:rFonts w:ascii="Arial" w:hAnsi="Arial" w:cs="Arial"/>
        </w:rPr>
        <w:t xml:space="preserve"> a </w:t>
      </w:r>
      <w:r w:rsidR="00AC5A3A" w:rsidRPr="00D60DC1">
        <w:rPr>
          <w:rFonts w:ascii="Arial" w:hAnsi="Arial" w:cs="Arial"/>
        </w:rPr>
        <w:t>strong</w:t>
      </w:r>
      <w:r w:rsidR="003A2A46" w:rsidRPr="00D60DC1">
        <w:rPr>
          <w:rFonts w:ascii="Arial" w:hAnsi="Arial" w:cs="Arial"/>
        </w:rPr>
        <w:t xml:space="preserve"> </w:t>
      </w:r>
      <w:r w:rsidR="00AC5A3A" w:rsidRPr="00D60DC1">
        <w:rPr>
          <w:rFonts w:ascii="Arial" w:hAnsi="Arial" w:cs="Arial"/>
        </w:rPr>
        <w:t>position</w:t>
      </w:r>
      <w:r w:rsidR="003A2A46" w:rsidRPr="00D60DC1">
        <w:rPr>
          <w:rFonts w:ascii="Arial" w:hAnsi="Arial" w:cs="Arial"/>
        </w:rPr>
        <w:t xml:space="preserve"> in the market, it </w:t>
      </w:r>
      <w:r w:rsidR="00AC5A3A" w:rsidRPr="00D60DC1">
        <w:rPr>
          <w:rFonts w:ascii="Arial" w:hAnsi="Arial" w:cs="Arial"/>
        </w:rPr>
        <w:t>is</w:t>
      </w:r>
      <w:r w:rsidR="003A2A46" w:rsidRPr="00D60DC1">
        <w:rPr>
          <w:rFonts w:ascii="Arial" w:hAnsi="Arial" w:cs="Arial"/>
        </w:rPr>
        <w:t xml:space="preserve"> </w:t>
      </w:r>
      <w:r w:rsidR="00AC5A3A" w:rsidRPr="00D60DC1">
        <w:rPr>
          <w:rFonts w:ascii="Arial" w:hAnsi="Arial" w:cs="Arial"/>
        </w:rPr>
        <w:t>essential</w:t>
      </w:r>
      <w:r w:rsidR="003A2A46" w:rsidRPr="00D60DC1">
        <w:rPr>
          <w:rFonts w:ascii="Arial" w:hAnsi="Arial" w:cs="Arial"/>
        </w:rPr>
        <w:t xml:space="preserve"> </w:t>
      </w:r>
      <w:r w:rsidR="00AC5A3A" w:rsidRPr="00D60DC1">
        <w:rPr>
          <w:rFonts w:ascii="Arial" w:hAnsi="Arial" w:cs="Arial"/>
        </w:rPr>
        <w:t>to</w:t>
      </w:r>
      <w:r w:rsidR="003A2A46" w:rsidRPr="00D60DC1">
        <w:rPr>
          <w:rFonts w:ascii="Arial" w:hAnsi="Arial" w:cs="Arial"/>
        </w:rPr>
        <w:t xml:space="preserve"> follow the </w:t>
      </w:r>
      <w:r w:rsidR="00AC5A3A" w:rsidRPr="00D60DC1">
        <w:rPr>
          <w:rFonts w:ascii="Arial" w:hAnsi="Arial" w:cs="Arial"/>
        </w:rPr>
        <w:t>current</w:t>
      </w:r>
      <w:r w:rsidR="003A2A46" w:rsidRPr="00D60DC1">
        <w:rPr>
          <w:rFonts w:ascii="Arial" w:hAnsi="Arial" w:cs="Arial"/>
        </w:rPr>
        <w:t xml:space="preserve"> trend in the market. </w:t>
      </w:r>
      <w:r w:rsidRPr="00D60DC1">
        <w:rPr>
          <w:rFonts w:ascii="Arial" w:hAnsi="Arial" w:cs="Arial"/>
        </w:rPr>
        <w:t xml:space="preserve">It </w:t>
      </w:r>
      <w:r w:rsidR="003A2A46" w:rsidRPr="00D60DC1">
        <w:rPr>
          <w:rFonts w:ascii="Arial" w:hAnsi="Arial" w:cs="Arial"/>
        </w:rPr>
        <w:t xml:space="preserve">has </w:t>
      </w:r>
      <w:r w:rsidR="00AC5A3A" w:rsidRPr="00D60DC1">
        <w:rPr>
          <w:rFonts w:ascii="Arial" w:hAnsi="Arial" w:cs="Arial"/>
        </w:rPr>
        <w:t>been</w:t>
      </w:r>
      <w:r w:rsidR="003A2A46" w:rsidRPr="00D60DC1">
        <w:rPr>
          <w:rFonts w:ascii="Arial" w:hAnsi="Arial" w:cs="Arial"/>
        </w:rPr>
        <w:t xml:space="preserve"> found </w:t>
      </w:r>
      <w:proofErr w:type="spellStart"/>
      <w:r w:rsidR="003A2A46" w:rsidRPr="00D60DC1">
        <w:rPr>
          <w:rFonts w:ascii="Arial" w:hAnsi="Arial" w:cs="Arial"/>
        </w:rPr>
        <w:t>tahta</w:t>
      </w:r>
      <w:proofErr w:type="spellEnd"/>
      <w:r w:rsidR="003A2A46" w:rsidRPr="00D60DC1">
        <w:rPr>
          <w:rFonts w:ascii="Arial" w:hAnsi="Arial" w:cs="Arial"/>
        </w:rPr>
        <w:t xml:space="preserve"> </w:t>
      </w:r>
      <w:r w:rsidR="00AC5A3A" w:rsidRPr="00D60DC1">
        <w:rPr>
          <w:rFonts w:ascii="Arial" w:hAnsi="Arial" w:cs="Arial"/>
        </w:rPr>
        <w:t>Ikea</w:t>
      </w:r>
      <w:r w:rsidR="003A2A46" w:rsidRPr="00D60DC1">
        <w:rPr>
          <w:rFonts w:ascii="Arial" w:hAnsi="Arial" w:cs="Arial"/>
        </w:rPr>
        <w:t xml:space="preserve"> company is </w:t>
      </w:r>
      <w:r w:rsidR="00AC5A3A" w:rsidRPr="00D60DC1">
        <w:rPr>
          <w:rFonts w:ascii="Arial" w:hAnsi="Arial" w:cs="Arial"/>
        </w:rPr>
        <w:t>failed</w:t>
      </w:r>
      <w:r w:rsidR="003A2A46" w:rsidRPr="00D60DC1">
        <w:rPr>
          <w:rFonts w:ascii="Arial" w:hAnsi="Arial" w:cs="Arial"/>
        </w:rPr>
        <w:t xml:space="preserve"> </w:t>
      </w:r>
      <w:r w:rsidR="00AC5A3A" w:rsidRPr="00D60DC1">
        <w:rPr>
          <w:rFonts w:ascii="Arial" w:hAnsi="Arial" w:cs="Arial"/>
        </w:rPr>
        <w:t>to</w:t>
      </w:r>
      <w:r w:rsidR="003A2A46" w:rsidRPr="00D60DC1">
        <w:rPr>
          <w:rFonts w:ascii="Arial" w:hAnsi="Arial" w:cs="Arial"/>
        </w:rPr>
        <w:t xml:space="preserve"> </w:t>
      </w:r>
      <w:r w:rsidR="00AC5A3A" w:rsidRPr="00D60DC1">
        <w:rPr>
          <w:rFonts w:ascii="Arial" w:hAnsi="Arial" w:cs="Arial"/>
        </w:rPr>
        <w:t>maintain</w:t>
      </w:r>
      <w:r w:rsidR="003A2A46" w:rsidRPr="00D60DC1">
        <w:rPr>
          <w:rFonts w:ascii="Arial" w:hAnsi="Arial" w:cs="Arial"/>
        </w:rPr>
        <w:t xml:space="preserve"> the </w:t>
      </w:r>
      <w:r w:rsidR="00AC5A3A" w:rsidRPr="00D60DC1">
        <w:rPr>
          <w:rFonts w:ascii="Arial" w:hAnsi="Arial" w:cs="Arial"/>
        </w:rPr>
        <w:t>brand</w:t>
      </w:r>
      <w:r w:rsidR="003A2A46" w:rsidRPr="00D60DC1">
        <w:rPr>
          <w:rFonts w:ascii="Arial" w:hAnsi="Arial" w:cs="Arial"/>
        </w:rPr>
        <w:t xml:space="preserve"> </w:t>
      </w:r>
      <w:r w:rsidR="00AC5A3A" w:rsidRPr="00D60DC1">
        <w:rPr>
          <w:rFonts w:ascii="Arial" w:hAnsi="Arial" w:cs="Arial"/>
        </w:rPr>
        <w:t>position</w:t>
      </w:r>
      <w:r w:rsidR="003A2A46" w:rsidRPr="00D60DC1">
        <w:rPr>
          <w:rFonts w:ascii="Arial" w:hAnsi="Arial" w:cs="Arial"/>
        </w:rPr>
        <w:t xml:space="preserve"> </w:t>
      </w:r>
      <w:r w:rsidR="00AC5A3A" w:rsidRPr="00D60DC1">
        <w:rPr>
          <w:rFonts w:ascii="Arial" w:hAnsi="Arial" w:cs="Arial"/>
        </w:rPr>
        <w:t>for</w:t>
      </w:r>
      <w:r w:rsidR="003A2A46" w:rsidRPr="00D60DC1">
        <w:rPr>
          <w:rFonts w:ascii="Arial" w:hAnsi="Arial" w:cs="Arial"/>
        </w:rPr>
        <w:t xml:space="preserve"> the long time. </w:t>
      </w:r>
      <w:r w:rsidRPr="00D60DC1">
        <w:rPr>
          <w:rFonts w:ascii="Arial" w:hAnsi="Arial" w:cs="Arial"/>
        </w:rPr>
        <w:t xml:space="preserve">With </w:t>
      </w:r>
      <w:r w:rsidR="003A2A46" w:rsidRPr="00D60DC1">
        <w:rPr>
          <w:rFonts w:ascii="Arial" w:hAnsi="Arial" w:cs="Arial"/>
        </w:rPr>
        <w:t xml:space="preserve">the </w:t>
      </w:r>
      <w:r w:rsidR="00AC5A3A" w:rsidRPr="00D60DC1">
        <w:rPr>
          <w:rFonts w:ascii="Arial" w:hAnsi="Arial" w:cs="Arial"/>
        </w:rPr>
        <w:t>help</w:t>
      </w:r>
      <w:r w:rsidR="003A2A46" w:rsidRPr="00D60DC1">
        <w:rPr>
          <w:rFonts w:ascii="Arial" w:hAnsi="Arial" w:cs="Arial"/>
        </w:rPr>
        <w:t xml:space="preserve"> </w:t>
      </w:r>
      <w:r w:rsidR="00AC5A3A" w:rsidRPr="00D60DC1">
        <w:rPr>
          <w:rFonts w:ascii="Arial" w:hAnsi="Arial" w:cs="Arial"/>
        </w:rPr>
        <w:t>of</w:t>
      </w:r>
      <w:r w:rsidR="003A2A46" w:rsidRPr="00D60DC1">
        <w:rPr>
          <w:rFonts w:ascii="Arial" w:hAnsi="Arial" w:cs="Arial"/>
        </w:rPr>
        <w:t xml:space="preserve"> its </w:t>
      </w:r>
      <w:r w:rsidR="00AC5A3A" w:rsidRPr="00D60DC1">
        <w:rPr>
          <w:rFonts w:ascii="Arial" w:hAnsi="Arial" w:cs="Arial"/>
        </w:rPr>
        <w:t>own brand</w:t>
      </w:r>
      <w:r w:rsidR="003A2A46" w:rsidRPr="00D60DC1">
        <w:rPr>
          <w:rFonts w:ascii="Arial" w:hAnsi="Arial" w:cs="Arial"/>
        </w:rPr>
        <w:t xml:space="preserve">'s </w:t>
      </w:r>
      <w:r w:rsidR="00AC5A3A" w:rsidRPr="00D60DC1">
        <w:rPr>
          <w:rFonts w:ascii="Arial" w:hAnsi="Arial" w:cs="Arial"/>
        </w:rPr>
        <w:t>innovative</w:t>
      </w:r>
      <w:r w:rsidR="003A2A46" w:rsidRPr="00D60DC1">
        <w:rPr>
          <w:rFonts w:ascii="Arial" w:hAnsi="Arial" w:cs="Arial"/>
        </w:rPr>
        <w:t xml:space="preserve"> approach, </w:t>
      </w:r>
      <w:r w:rsidR="00AC5A3A" w:rsidRPr="00D60DC1">
        <w:rPr>
          <w:rFonts w:ascii="Arial" w:hAnsi="Arial" w:cs="Arial"/>
        </w:rPr>
        <w:t>competitors’</w:t>
      </w:r>
      <w:r w:rsidR="003A2A46" w:rsidRPr="00D60DC1">
        <w:rPr>
          <w:rFonts w:ascii="Arial" w:hAnsi="Arial" w:cs="Arial"/>
        </w:rPr>
        <w:t xml:space="preserve"> </w:t>
      </w:r>
      <w:r w:rsidR="00AC5A3A" w:rsidRPr="00D60DC1">
        <w:rPr>
          <w:rFonts w:ascii="Arial" w:hAnsi="Arial" w:cs="Arial"/>
        </w:rPr>
        <w:t>brand</w:t>
      </w:r>
      <w:r w:rsidR="003A2A46" w:rsidRPr="00D60DC1">
        <w:rPr>
          <w:rFonts w:ascii="Arial" w:hAnsi="Arial" w:cs="Arial"/>
        </w:rPr>
        <w:t xml:space="preserve"> </w:t>
      </w:r>
      <w:r w:rsidR="00AC5A3A" w:rsidRPr="00D60DC1">
        <w:rPr>
          <w:rFonts w:ascii="Arial" w:hAnsi="Arial" w:cs="Arial"/>
        </w:rPr>
        <w:t>has</w:t>
      </w:r>
      <w:r w:rsidR="003A2A46" w:rsidRPr="00D60DC1">
        <w:rPr>
          <w:rFonts w:ascii="Arial" w:hAnsi="Arial" w:cs="Arial"/>
        </w:rPr>
        <w:t xml:space="preserve"> now take</w:t>
      </w:r>
      <w:r w:rsidR="00AC5A3A" w:rsidRPr="00D60DC1">
        <w:rPr>
          <w:rFonts w:ascii="Arial" w:hAnsi="Arial" w:cs="Arial"/>
        </w:rPr>
        <w:t>n</w:t>
      </w:r>
      <w:r w:rsidR="003A2A46" w:rsidRPr="00D60DC1">
        <w:rPr>
          <w:rFonts w:ascii="Arial" w:hAnsi="Arial" w:cs="Arial"/>
        </w:rPr>
        <w:t xml:space="preserve"> the p</w:t>
      </w:r>
      <w:r w:rsidR="00AC5A3A" w:rsidRPr="00D60DC1">
        <w:rPr>
          <w:rFonts w:ascii="Arial" w:hAnsi="Arial" w:cs="Arial"/>
        </w:rPr>
        <w:t>osit</w:t>
      </w:r>
      <w:r w:rsidR="003A2A46" w:rsidRPr="00D60DC1">
        <w:rPr>
          <w:rFonts w:ascii="Arial" w:hAnsi="Arial" w:cs="Arial"/>
        </w:rPr>
        <w:t>ion</w:t>
      </w:r>
      <w:r w:rsidR="005D486B" w:rsidRPr="00D60DC1">
        <w:rPr>
          <w:rFonts w:ascii="Arial" w:hAnsi="Arial" w:cs="Arial"/>
        </w:rPr>
        <w:t xml:space="preserve"> (Jacob and Mora Chaves, 2021)</w:t>
      </w:r>
      <w:r w:rsidR="003A2A46" w:rsidRPr="00D60DC1">
        <w:rPr>
          <w:rFonts w:ascii="Arial" w:hAnsi="Arial" w:cs="Arial"/>
        </w:rPr>
        <w:t xml:space="preserve">. The </w:t>
      </w:r>
      <w:r w:rsidRPr="00D60DC1">
        <w:rPr>
          <w:rFonts w:ascii="Arial" w:hAnsi="Arial" w:cs="Arial"/>
        </w:rPr>
        <w:t>Amazon</w:t>
      </w:r>
      <w:r w:rsidR="003A2A46" w:rsidRPr="00D60DC1">
        <w:rPr>
          <w:rFonts w:ascii="Arial" w:hAnsi="Arial" w:cs="Arial"/>
        </w:rPr>
        <w:t xml:space="preserve"> company is </w:t>
      </w:r>
      <w:r w:rsidR="00AC5A3A" w:rsidRPr="00D60DC1">
        <w:rPr>
          <w:rFonts w:ascii="Arial" w:hAnsi="Arial" w:cs="Arial"/>
        </w:rPr>
        <w:t>highly</w:t>
      </w:r>
      <w:r w:rsidR="003A2A46" w:rsidRPr="00D60DC1">
        <w:rPr>
          <w:rFonts w:ascii="Arial" w:hAnsi="Arial" w:cs="Arial"/>
        </w:rPr>
        <w:t xml:space="preserve"> popular f</w:t>
      </w:r>
      <w:r w:rsidR="00AC5A3A" w:rsidRPr="00D60DC1">
        <w:rPr>
          <w:rFonts w:ascii="Arial" w:hAnsi="Arial" w:cs="Arial"/>
        </w:rPr>
        <w:t>o</w:t>
      </w:r>
      <w:r w:rsidR="003A2A46" w:rsidRPr="00D60DC1">
        <w:rPr>
          <w:rFonts w:ascii="Arial" w:hAnsi="Arial" w:cs="Arial"/>
        </w:rPr>
        <w:t xml:space="preserve">r its </w:t>
      </w:r>
      <w:r w:rsidR="00AC5A3A" w:rsidRPr="00D60DC1">
        <w:rPr>
          <w:rFonts w:ascii="Arial" w:hAnsi="Arial" w:cs="Arial"/>
        </w:rPr>
        <w:t>innovative</w:t>
      </w:r>
      <w:r w:rsidR="003A2A46" w:rsidRPr="00D60DC1">
        <w:rPr>
          <w:rFonts w:ascii="Arial" w:hAnsi="Arial" w:cs="Arial"/>
        </w:rPr>
        <w:t xml:space="preserve"> </w:t>
      </w:r>
      <w:r w:rsidR="00AC5A3A" w:rsidRPr="00D60DC1">
        <w:rPr>
          <w:rFonts w:ascii="Arial" w:hAnsi="Arial" w:cs="Arial"/>
        </w:rPr>
        <w:t>approach</w:t>
      </w:r>
      <w:r w:rsidR="003A2A46" w:rsidRPr="00D60DC1">
        <w:rPr>
          <w:rFonts w:ascii="Arial" w:hAnsi="Arial" w:cs="Arial"/>
        </w:rPr>
        <w:t xml:space="preserve"> </w:t>
      </w:r>
      <w:r w:rsidR="00AC5A3A" w:rsidRPr="00D60DC1">
        <w:rPr>
          <w:rFonts w:ascii="Arial" w:hAnsi="Arial" w:cs="Arial"/>
        </w:rPr>
        <w:t>and</w:t>
      </w:r>
      <w:r w:rsidR="003A2A46" w:rsidRPr="00D60DC1">
        <w:rPr>
          <w:rFonts w:ascii="Arial" w:hAnsi="Arial" w:cs="Arial"/>
        </w:rPr>
        <w:t xml:space="preserve"> </w:t>
      </w:r>
      <w:r w:rsidR="00AC5A3A" w:rsidRPr="00D60DC1">
        <w:rPr>
          <w:rFonts w:ascii="Arial" w:hAnsi="Arial" w:cs="Arial"/>
        </w:rPr>
        <w:t>creative</w:t>
      </w:r>
      <w:r w:rsidR="003A2A46" w:rsidRPr="00D60DC1">
        <w:rPr>
          <w:rFonts w:ascii="Arial" w:hAnsi="Arial" w:cs="Arial"/>
        </w:rPr>
        <w:t xml:space="preserve"> design. </w:t>
      </w:r>
      <w:r w:rsidRPr="00D60DC1">
        <w:rPr>
          <w:rFonts w:ascii="Arial" w:hAnsi="Arial" w:cs="Arial"/>
        </w:rPr>
        <w:t xml:space="preserve">As </w:t>
      </w:r>
      <w:r w:rsidR="00485F26" w:rsidRPr="00D60DC1">
        <w:rPr>
          <w:rFonts w:ascii="Arial" w:hAnsi="Arial" w:cs="Arial"/>
        </w:rPr>
        <w:lastRenderedPageBreak/>
        <w:t>an</w:t>
      </w:r>
      <w:r w:rsidR="003A2A46" w:rsidRPr="00D60DC1">
        <w:rPr>
          <w:rFonts w:ascii="Arial" w:hAnsi="Arial" w:cs="Arial"/>
        </w:rPr>
        <w:t xml:space="preserve"> online </w:t>
      </w:r>
      <w:r w:rsidR="00AC5A3A" w:rsidRPr="00D60DC1">
        <w:rPr>
          <w:rFonts w:ascii="Arial" w:hAnsi="Arial" w:cs="Arial"/>
        </w:rPr>
        <w:t>retailer</w:t>
      </w:r>
      <w:r w:rsidR="003A2A46" w:rsidRPr="00D60DC1">
        <w:rPr>
          <w:rFonts w:ascii="Arial" w:hAnsi="Arial" w:cs="Arial"/>
        </w:rPr>
        <w:t xml:space="preserve">, the </w:t>
      </w:r>
      <w:r w:rsidR="00AC5A3A" w:rsidRPr="00D60DC1">
        <w:rPr>
          <w:rFonts w:ascii="Arial" w:hAnsi="Arial" w:cs="Arial"/>
        </w:rPr>
        <w:t>brand</w:t>
      </w:r>
      <w:r w:rsidR="003A2A46" w:rsidRPr="00D60DC1">
        <w:rPr>
          <w:rFonts w:ascii="Arial" w:hAnsi="Arial" w:cs="Arial"/>
        </w:rPr>
        <w:t xml:space="preserve"> </w:t>
      </w:r>
      <w:r w:rsidR="00AC5A3A" w:rsidRPr="00D60DC1">
        <w:rPr>
          <w:rFonts w:ascii="Arial" w:hAnsi="Arial" w:cs="Arial"/>
        </w:rPr>
        <w:t>position</w:t>
      </w:r>
      <w:r w:rsidR="003A2A46" w:rsidRPr="00D60DC1">
        <w:rPr>
          <w:rFonts w:ascii="Arial" w:hAnsi="Arial" w:cs="Arial"/>
        </w:rPr>
        <w:t xml:space="preserve"> of Amazon is very </w:t>
      </w:r>
      <w:r w:rsidR="00AC5A3A" w:rsidRPr="00D60DC1">
        <w:rPr>
          <w:rFonts w:ascii="Arial" w:hAnsi="Arial" w:cs="Arial"/>
        </w:rPr>
        <w:t>strong</w:t>
      </w:r>
      <w:r w:rsidR="003A2A46" w:rsidRPr="00D60DC1">
        <w:rPr>
          <w:rFonts w:ascii="Arial" w:hAnsi="Arial" w:cs="Arial"/>
        </w:rPr>
        <w:t xml:space="preserve">, which </w:t>
      </w:r>
      <w:r w:rsidR="00AC5A3A" w:rsidRPr="00D60DC1">
        <w:rPr>
          <w:rFonts w:ascii="Arial" w:hAnsi="Arial" w:cs="Arial"/>
        </w:rPr>
        <w:t>influence</w:t>
      </w:r>
      <w:r w:rsidR="003A2A46" w:rsidRPr="00D60DC1">
        <w:rPr>
          <w:rFonts w:ascii="Arial" w:hAnsi="Arial" w:cs="Arial"/>
        </w:rPr>
        <w:t xml:space="preserve">s the brand </w:t>
      </w:r>
      <w:r w:rsidR="00AC5A3A" w:rsidRPr="00D60DC1">
        <w:rPr>
          <w:rFonts w:ascii="Arial" w:hAnsi="Arial" w:cs="Arial"/>
        </w:rPr>
        <w:t>value</w:t>
      </w:r>
      <w:r w:rsidR="003A2A46" w:rsidRPr="00D60DC1">
        <w:rPr>
          <w:rFonts w:ascii="Arial" w:hAnsi="Arial" w:cs="Arial"/>
        </w:rPr>
        <w:t xml:space="preserve"> of </w:t>
      </w:r>
      <w:r w:rsidR="00AC5A3A" w:rsidRPr="00D60DC1">
        <w:rPr>
          <w:rFonts w:ascii="Arial" w:hAnsi="Arial" w:cs="Arial"/>
        </w:rPr>
        <w:t>Ikea</w:t>
      </w:r>
      <w:r w:rsidR="003A2A46" w:rsidRPr="00D60DC1">
        <w:rPr>
          <w:rFonts w:ascii="Arial" w:hAnsi="Arial" w:cs="Arial"/>
        </w:rPr>
        <w:t xml:space="preserve">. </w:t>
      </w:r>
      <w:r w:rsidR="00AC5A3A" w:rsidRPr="00D60DC1">
        <w:rPr>
          <w:rFonts w:ascii="Arial" w:hAnsi="Arial" w:cs="Arial"/>
        </w:rPr>
        <w:t>Wayfair</w:t>
      </w:r>
      <w:r w:rsidR="003A2A46" w:rsidRPr="00D60DC1">
        <w:rPr>
          <w:rFonts w:ascii="Arial" w:hAnsi="Arial" w:cs="Arial"/>
        </w:rPr>
        <w:t xml:space="preserve"> is </w:t>
      </w:r>
      <w:r w:rsidR="00AC5A3A" w:rsidRPr="00D60DC1">
        <w:rPr>
          <w:rFonts w:ascii="Arial" w:hAnsi="Arial" w:cs="Arial"/>
        </w:rPr>
        <w:t>another competitor</w:t>
      </w:r>
      <w:r w:rsidR="003A2A46" w:rsidRPr="00D60DC1">
        <w:rPr>
          <w:rFonts w:ascii="Arial" w:hAnsi="Arial" w:cs="Arial"/>
        </w:rPr>
        <w:t xml:space="preserve"> which is </w:t>
      </w:r>
      <w:r w:rsidR="00AC5A3A" w:rsidRPr="00D60DC1">
        <w:rPr>
          <w:rFonts w:ascii="Arial" w:hAnsi="Arial" w:cs="Arial"/>
        </w:rPr>
        <w:t>aggressively</w:t>
      </w:r>
      <w:r w:rsidR="003A2A46" w:rsidRPr="00D60DC1">
        <w:rPr>
          <w:rFonts w:ascii="Arial" w:hAnsi="Arial" w:cs="Arial"/>
        </w:rPr>
        <w:t xml:space="preserve"> </w:t>
      </w:r>
      <w:r w:rsidR="00AC5A3A" w:rsidRPr="00D60DC1">
        <w:rPr>
          <w:rFonts w:ascii="Arial" w:hAnsi="Arial" w:cs="Arial"/>
        </w:rPr>
        <w:t>take</w:t>
      </w:r>
      <w:r w:rsidR="003A2A46" w:rsidRPr="00D60DC1">
        <w:rPr>
          <w:rFonts w:ascii="Arial" w:hAnsi="Arial" w:cs="Arial"/>
        </w:rPr>
        <w:t xml:space="preserve"> the </w:t>
      </w:r>
      <w:r w:rsidR="00AC5A3A" w:rsidRPr="00D60DC1">
        <w:rPr>
          <w:rFonts w:ascii="Arial" w:hAnsi="Arial" w:cs="Arial"/>
        </w:rPr>
        <w:t>strong</w:t>
      </w:r>
      <w:r w:rsidR="003A2A46" w:rsidRPr="00D60DC1">
        <w:rPr>
          <w:rFonts w:ascii="Arial" w:hAnsi="Arial" w:cs="Arial"/>
        </w:rPr>
        <w:t xml:space="preserve"> </w:t>
      </w:r>
      <w:r w:rsidR="00AC5A3A" w:rsidRPr="00D60DC1">
        <w:rPr>
          <w:rFonts w:ascii="Arial" w:hAnsi="Arial" w:cs="Arial"/>
        </w:rPr>
        <w:t>position</w:t>
      </w:r>
      <w:r w:rsidR="003A2A46" w:rsidRPr="00D60DC1">
        <w:rPr>
          <w:rFonts w:ascii="Arial" w:hAnsi="Arial" w:cs="Arial"/>
        </w:rPr>
        <w:t xml:space="preserve"> in the market. </w:t>
      </w:r>
      <w:r w:rsidRPr="00D60DC1">
        <w:rPr>
          <w:rFonts w:ascii="Arial" w:hAnsi="Arial" w:cs="Arial"/>
        </w:rPr>
        <w:t xml:space="preserve">This </w:t>
      </w:r>
      <w:r w:rsidR="00AC5A3A" w:rsidRPr="00D60DC1">
        <w:rPr>
          <w:rFonts w:ascii="Arial" w:hAnsi="Arial" w:cs="Arial"/>
        </w:rPr>
        <w:t xml:space="preserve">discussion highlights that it is essential for the organisation to improve its online performance to maintain customer engagement. Walmart and Target are other retail chain which gives strong competitive threat to Ikea. </w:t>
      </w:r>
      <w:r w:rsidRPr="00D60DC1">
        <w:rPr>
          <w:rFonts w:ascii="Arial" w:hAnsi="Arial" w:cs="Arial"/>
        </w:rPr>
        <w:t>Budget</w:t>
      </w:r>
      <w:r w:rsidR="00AC5A3A" w:rsidRPr="00D60DC1">
        <w:rPr>
          <w:rFonts w:ascii="Arial" w:hAnsi="Arial" w:cs="Arial"/>
        </w:rPr>
        <w:t xml:space="preserve"> friendly home furniture offers by these two companies which reduce the demand for Ikea product</w:t>
      </w:r>
      <w:r w:rsidR="005D486B" w:rsidRPr="00D60DC1">
        <w:rPr>
          <w:rFonts w:ascii="Arial" w:hAnsi="Arial" w:cs="Arial"/>
        </w:rPr>
        <w:t xml:space="preserve"> (Dahlheim and </w:t>
      </w:r>
      <w:proofErr w:type="spellStart"/>
      <w:r w:rsidR="005D486B" w:rsidRPr="00D60DC1">
        <w:rPr>
          <w:rFonts w:ascii="Arial" w:hAnsi="Arial" w:cs="Arial"/>
        </w:rPr>
        <w:t>Myhrman</w:t>
      </w:r>
      <w:proofErr w:type="spellEnd"/>
      <w:r w:rsidR="005D486B" w:rsidRPr="00D60DC1">
        <w:rPr>
          <w:rFonts w:ascii="Arial" w:hAnsi="Arial" w:cs="Arial"/>
        </w:rPr>
        <w:t>, 2023)</w:t>
      </w:r>
      <w:r w:rsidR="00AC5A3A" w:rsidRPr="00D60DC1">
        <w:rPr>
          <w:rFonts w:ascii="Arial" w:hAnsi="Arial" w:cs="Arial"/>
        </w:rPr>
        <w:t xml:space="preserve">. </w:t>
      </w:r>
      <w:r w:rsidRPr="00D60DC1">
        <w:rPr>
          <w:rFonts w:ascii="Arial" w:hAnsi="Arial" w:cs="Arial"/>
        </w:rPr>
        <w:t xml:space="preserve">As </w:t>
      </w:r>
      <w:r w:rsidR="00AC5A3A" w:rsidRPr="00D60DC1">
        <w:rPr>
          <w:rFonts w:ascii="Arial" w:hAnsi="Arial" w:cs="Arial"/>
        </w:rPr>
        <w:t xml:space="preserve">per the competitive position of Ikea, it is clear that the lower price and long-term durability of the competitor's brand create a unique position </w:t>
      </w:r>
      <w:r w:rsidR="008A600A" w:rsidRPr="00D60DC1">
        <w:rPr>
          <w:rFonts w:ascii="Arial" w:hAnsi="Arial" w:cs="Arial"/>
        </w:rPr>
        <w:t>in</w:t>
      </w:r>
      <w:r w:rsidR="00AC5A3A" w:rsidRPr="00D60DC1">
        <w:rPr>
          <w:rFonts w:ascii="Arial" w:hAnsi="Arial" w:cs="Arial"/>
        </w:rPr>
        <w:t xml:space="preserve"> the market. </w:t>
      </w:r>
    </w:p>
    <w:p w14:paraId="035DBA4B" w14:textId="77777777" w:rsidR="007735CA" w:rsidRPr="00D60DC1" w:rsidRDefault="00000000" w:rsidP="00C2535C">
      <w:pPr>
        <w:pStyle w:val="Heading2"/>
        <w:rPr>
          <w:rFonts w:ascii="Arial" w:hAnsi="Arial" w:cs="Arial"/>
        </w:rPr>
      </w:pPr>
      <w:bookmarkStart w:id="4" w:name="_Toc222159014"/>
      <w:r w:rsidRPr="00D60DC1">
        <w:rPr>
          <w:rFonts w:ascii="Arial" w:hAnsi="Arial" w:cs="Arial"/>
        </w:rPr>
        <w:t xml:space="preserve">2. </w:t>
      </w:r>
      <w:r w:rsidR="00213F41" w:rsidRPr="00D60DC1">
        <w:rPr>
          <w:rFonts w:ascii="Arial" w:hAnsi="Arial" w:cs="Arial"/>
        </w:rPr>
        <w:t>External and Internal Environment Analysis</w:t>
      </w:r>
      <w:bookmarkEnd w:id="4"/>
      <w:r w:rsidR="00213F41" w:rsidRPr="00D60DC1">
        <w:rPr>
          <w:rFonts w:ascii="Arial" w:hAnsi="Arial" w:cs="Arial"/>
        </w:rPr>
        <w:t xml:space="preserve"> </w:t>
      </w:r>
    </w:p>
    <w:p w14:paraId="3DC093E2" w14:textId="77777777" w:rsidR="00DD756B" w:rsidRPr="00D60DC1" w:rsidRDefault="00000000" w:rsidP="00C2535C">
      <w:pPr>
        <w:pStyle w:val="Heading3"/>
        <w:rPr>
          <w:rFonts w:ascii="Arial" w:hAnsi="Arial" w:cs="Arial"/>
        </w:rPr>
      </w:pPr>
      <w:bookmarkStart w:id="5" w:name="_Toc222159015"/>
      <w:r w:rsidRPr="00D60DC1">
        <w:rPr>
          <w:rFonts w:ascii="Arial" w:hAnsi="Arial" w:cs="Arial"/>
        </w:rPr>
        <w:t>2.1 External Environment Analysis</w:t>
      </w:r>
      <w:bookmarkEnd w:id="5"/>
      <w:r w:rsidRPr="00D60DC1">
        <w:rPr>
          <w:rFonts w:ascii="Arial" w:hAnsi="Arial" w:cs="Arial"/>
        </w:rPr>
        <w:t xml:space="preserve"> </w:t>
      </w:r>
    </w:p>
    <w:p w14:paraId="1FF60744" w14:textId="46A38FDE" w:rsidR="00AC5A3A" w:rsidRPr="00D60DC1" w:rsidRDefault="00000000" w:rsidP="00213F41">
      <w:pPr>
        <w:rPr>
          <w:rFonts w:ascii="Arial" w:hAnsi="Arial" w:cs="Arial"/>
        </w:rPr>
      </w:pPr>
      <w:r w:rsidRPr="00D60DC1">
        <w:rPr>
          <w:rFonts w:ascii="Arial" w:hAnsi="Arial" w:cs="Arial"/>
          <w:b/>
          <w:bCs/>
        </w:rPr>
        <w:t xml:space="preserve">Political </w:t>
      </w:r>
      <w:r w:rsidR="00C2535C" w:rsidRPr="00D60DC1">
        <w:rPr>
          <w:rFonts w:ascii="Arial" w:hAnsi="Arial" w:cs="Arial"/>
          <w:b/>
          <w:bCs/>
        </w:rPr>
        <w:t>–</w:t>
      </w:r>
      <w:r w:rsidR="00C2535C" w:rsidRPr="00D60DC1">
        <w:rPr>
          <w:rFonts w:ascii="Arial" w:hAnsi="Arial" w:cs="Arial"/>
        </w:rPr>
        <w:t xml:space="preserve"> </w:t>
      </w:r>
      <w:r w:rsidR="00762345" w:rsidRPr="00D60DC1">
        <w:rPr>
          <w:rFonts w:ascii="Arial" w:hAnsi="Arial" w:cs="Arial"/>
        </w:rPr>
        <w:t>M</w:t>
      </w:r>
      <w:r w:rsidR="00C2535C" w:rsidRPr="00D60DC1">
        <w:rPr>
          <w:rFonts w:ascii="Arial" w:hAnsi="Arial" w:cs="Arial"/>
        </w:rPr>
        <w:t xml:space="preserve">aintaining the political stability in the market is highly essential. </w:t>
      </w:r>
      <w:r w:rsidRPr="00D60DC1">
        <w:rPr>
          <w:rFonts w:ascii="Arial" w:hAnsi="Arial" w:cs="Arial"/>
        </w:rPr>
        <w:t>It</w:t>
      </w:r>
      <w:r w:rsidR="00C2535C" w:rsidRPr="00D60DC1">
        <w:rPr>
          <w:rFonts w:ascii="Arial" w:hAnsi="Arial" w:cs="Arial"/>
        </w:rPr>
        <w:t xml:space="preserve"> has been found that the company is following all the political regulations to avoid any legal dilemma.  </w:t>
      </w:r>
      <w:r w:rsidR="005D486B" w:rsidRPr="00D60DC1">
        <w:rPr>
          <w:rFonts w:ascii="Arial" w:hAnsi="Arial" w:cs="Arial"/>
        </w:rPr>
        <w:t xml:space="preserve">As per, Ban (2024), </w:t>
      </w:r>
      <w:r w:rsidR="00D70B06" w:rsidRPr="00D60DC1">
        <w:rPr>
          <w:rFonts w:ascii="Arial" w:hAnsi="Arial" w:cs="Arial"/>
        </w:rPr>
        <w:t>I</w:t>
      </w:r>
      <w:r w:rsidR="00BF3A10" w:rsidRPr="00D60DC1">
        <w:rPr>
          <w:rFonts w:ascii="Arial" w:hAnsi="Arial" w:cs="Arial"/>
        </w:rPr>
        <w:t xml:space="preserve">KEA company is </w:t>
      </w:r>
      <w:r w:rsidR="00D70B06" w:rsidRPr="00D60DC1">
        <w:rPr>
          <w:rFonts w:ascii="Arial" w:hAnsi="Arial" w:cs="Arial"/>
        </w:rPr>
        <w:t>operating</w:t>
      </w:r>
      <w:r w:rsidR="00BF3A10" w:rsidRPr="00D60DC1">
        <w:rPr>
          <w:rFonts w:ascii="Arial" w:hAnsi="Arial" w:cs="Arial"/>
        </w:rPr>
        <w:t xml:space="preserve"> in more than 50 countries where </w:t>
      </w:r>
      <w:r w:rsidR="00D70B06" w:rsidRPr="00D60DC1">
        <w:rPr>
          <w:rFonts w:ascii="Arial" w:hAnsi="Arial" w:cs="Arial"/>
        </w:rPr>
        <w:t>the</w:t>
      </w:r>
      <w:r w:rsidR="00BF3A10" w:rsidRPr="00D60DC1">
        <w:rPr>
          <w:rFonts w:ascii="Arial" w:hAnsi="Arial" w:cs="Arial"/>
        </w:rPr>
        <w:t xml:space="preserve"> tariff </w:t>
      </w:r>
      <w:r w:rsidR="00D70B06" w:rsidRPr="00D60DC1">
        <w:rPr>
          <w:rFonts w:ascii="Arial" w:hAnsi="Arial" w:cs="Arial"/>
        </w:rPr>
        <w:t>rate</w:t>
      </w:r>
      <w:r w:rsidR="00BF3A10" w:rsidRPr="00D60DC1">
        <w:rPr>
          <w:rFonts w:ascii="Arial" w:hAnsi="Arial" w:cs="Arial"/>
        </w:rPr>
        <w:t xml:space="preserve"> is </w:t>
      </w:r>
      <w:r w:rsidR="00D70B06" w:rsidRPr="00D60DC1">
        <w:rPr>
          <w:rFonts w:ascii="Arial" w:hAnsi="Arial" w:cs="Arial"/>
        </w:rPr>
        <w:t>different</w:t>
      </w:r>
      <w:r w:rsidR="00BF3A10" w:rsidRPr="00D60DC1">
        <w:rPr>
          <w:rFonts w:ascii="Arial" w:hAnsi="Arial" w:cs="Arial"/>
        </w:rPr>
        <w:t xml:space="preserve"> </w:t>
      </w:r>
      <w:r w:rsidR="00D70B06" w:rsidRPr="00D60DC1">
        <w:rPr>
          <w:rFonts w:ascii="Arial" w:hAnsi="Arial" w:cs="Arial"/>
        </w:rPr>
        <w:t>and</w:t>
      </w:r>
      <w:r w:rsidR="00BF3A10" w:rsidRPr="00D60DC1">
        <w:rPr>
          <w:rFonts w:ascii="Arial" w:hAnsi="Arial" w:cs="Arial"/>
        </w:rPr>
        <w:t xml:space="preserve"> </w:t>
      </w:r>
      <w:r w:rsidR="00D70B06" w:rsidRPr="00D60DC1">
        <w:rPr>
          <w:rFonts w:ascii="Arial" w:hAnsi="Arial" w:cs="Arial"/>
        </w:rPr>
        <w:t>unstable</w:t>
      </w:r>
      <w:r w:rsidR="00BF3A10" w:rsidRPr="00D60DC1">
        <w:rPr>
          <w:rFonts w:ascii="Arial" w:hAnsi="Arial" w:cs="Arial"/>
        </w:rPr>
        <w:t xml:space="preserve">. </w:t>
      </w:r>
      <w:r w:rsidRPr="00D60DC1">
        <w:rPr>
          <w:rFonts w:ascii="Arial" w:hAnsi="Arial" w:cs="Arial"/>
        </w:rPr>
        <w:t>Due</w:t>
      </w:r>
      <w:r w:rsidR="00BF3A10" w:rsidRPr="00D60DC1">
        <w:rPr>
          <w:rFonts w:ascii="Arial" w:hAnsi="Arial" w:cs="Arial"/>
        </w:rPr>
        <w:t xml:space="preserve"> to the </w:t>
      </w:r>
      <w:r w:rsidR="00D70B06" w:rsidRPr="00D60DC1">
        <w:rPr>
          <w:rFonts w:ascii="Arial" w:hAnsi="Arial" w:cs="Arial"/>
        </w:rPr>
        <w:t>high</w:t>
      </w:r>
      <w:r w:rsidR="00BF3A10" w:rsidRPr="00D60DC1">
        <w:rPr>
          <w:rFonts w:ascii="Arial" w:hAnsi="Arial" w:cs="Arial"/>
        </w:rPr>
        <w:t xml:space="preserve"> </w:t>
      </w:r>
      <w:r w:rsidR="00D70B06" w:rsidRPr="00D60DC1">
        <w:rPr>
          <w:rFonts w:ascii="Arial" w:hAnsi="Arial" w:cs="Arial"/>
        </w:rPr>
        <w:t>traffic</w:t>
      </w:r>
      <w:r w:rsidR="00BF3A10" w:rsidRPr="00D60DC1">
        <w:rPr>
          <w:rFonts w:ascii="Arial" w:hAnsi="Arial" w:cs="Arial"/>
        </w:rPr>
        <w:t xml:space="preserve"> </w:t>
      </w:r>
      <w:r w:rsidR="00D70B06" w:rsidRPr="00D60DC1">
        <w:rPr>
          <w:rFonts w:ascii="Arial" w:hAnsi="Arial" w:cs="Arial"/>
        </w:rPr>
        <w:t>rate,</w:t>
      </w:r>
      <w:r w:rsidR="00BF3A10" w:rsidRPr="00D60DC1">
        <w:rPr>
          <w:rFonts w:ascii="Arial" w:hAnsi="Arial" w:cs="Arial"/>
        </w:rPr>
        <w:t xml:space="preserve"> the global </w:t>
      </w:r>
      <w:r w:rsidR="00D70B06" w:rsidRPr="00D60DC1">
        <w:rPr>
          <w:rFonts w:ascii="Arial" w:hAnsi="Arial" w:cs="Arial"/>
        </w:rPr>
        <w:t>supply</w:t>
      </w:r>
      <w:r w:rsidR="00BF3A10" w:rsidRPr="00D60DC1">
        <w:rPr>
          <w:rFonts w:ascii="Arial" w:hAnsi="Arial" w:cs="Arial"/>
        </w:rPr>
        <w:t xml:space="preserve"> chain </w:t>
      </w:r>
      <w:r w:rsidR="00D70B06" w:rsidRPr="00D60DC1">
        <w:rPr>
          <w:rFonts w:ascii="Arial" w:hAnsi="Arial" w:cs="Arial"/>
        </w:rPr>
        <w:t>cost</w:t>
      </w:r>
      <w:r w:rsidR="00BF3A10" w:rsidRPr="00D60DC1">
        <w:rPr>
          <w:rFonts w:ascii="Arial" w:hAnsi="Arial" w:cs="Arial"/>
        </w:rPr>
        <w:t xml:space="preserve"> of </w:t>
      </w:r>
      <w:r w:rsidR="00D70B06" w:rsidRPr="00D60DC1">
        <w:rPr>
          <w:rFonts w:ascii="Arial" w:hAnsi="Arial" w:cs="Arial"/>
        </w:rPr>
        <w:t>the</w:t>
      </w:r>
      <w:r w:rsidR="00BF3A10" w:rsidRPr="00D60DC1">
        <w:rPr>
          <w:rFonts w:ascii="Arial" w:hAnsi="Arial" w:cs="Arial"/>
        </w:rPr>
        <w:t xml:space="preserve"> </w:t>
      </w:r>
      <w:r w:rsidR="00D70B06" w:rsidRPr="00D60DC1">
        <w:rPr>
          <w:rFonts w:ascii="Arial" w:hAnsi="Arial" w:cs="Arial"/>
        </w:rPr>
        <w:t>organisation</w:t>
      </w:r>
      <w:r w:rsidR="00BF3A10" w:rsidRPr="00D60DC1">
        <w:rPr>
          <w:rFonts w:ascii="Arial" w:hAnsi="Arial" w:cs="Arial"/>
        </w:rPr>
        <w:t xml:space="preserve"> </w:t>
      </w:r>
      <w:r w:rsidR="00D70B06" w:rsidRPr="00D60DC1">
        <w:rPr>
          <w:rFonts w:ascii="Arial" w:hAnsi="Arial" w:cs="Arial"/>
        </w:rPr>
        <w:t>increase</w:t>
      </w:r>
      <w:r w:rsidR="00BF3A10" w:rsidRPr="00D60DC1">
        <w:rPr>
          <w:rFonts w:ascii="Arial" w:hAnsi="Arial" w:cs="Arial"/>
        </w:rPr>
        <w:t xml:space="preserve">s at a high rate. </w:t>
      </w:r>
    </w:p>
    <w:p w14:paraId="3C817E17" w14:textId="3A7E03A7" w:rsidR="00AC5A3A" w:rsidRPr="00D60DC1" w:rsidRDefault="00000000" w:rsidP="00213F41">
      <w:pPr>
        <w:rPr>
          <w:rFonts w:ascii="Arial" w:hAnsi="Arial" w:cs="Arial"/>
        </w:rPr>
      </w:pPr>
      <w:r w:rsidRPr="00D60DC1">
        <w:rPr>
          <w:rFonts w:ascii="Arial" w:hAnsi="Arial" w:cs="Arial"/>
          <w:b/>
          <w:bCs/>
        </w:rPr>
        <w:t xml:space="preserve">Economic </w:t>
      </w:r>
      <w:r w:rsidR="00D0751C" w:rsidRPr="00D60DC1">
        <w:rPr>
          <w:rFonts w:ascii="Arial" w:hAnsi="Arial" w:cs="Arial"/>
        </w:rPr>
        <w:t xml:space="preserve">– </w:t>
      </w:r>
      <w:r w:rsidR="00762345" w:rsidRPr="00D60DC1">
        <w:rPr>
          <w:rFonts w:ascii="Arial" w:hAnsi="Arial" w:cs="Arial"/>
        </w:rPr>
        <w:t>T</w:t>
      </w:r>
      <w:r w:rsidR="00D70B06" w:rsidRPr="00D60DC1">
        <w:rPr>
          <w:rFonts w:ascii="Arial" w:hAnsi="Arial" w:cs="Arial"/>
        </w:rPr>
        <w:t>he global</w:t>
      </w:r>
      <w:r w:rsidR="00D0751C" w:rsidRPr="00D60DC1">
        <w:rPr>
          <w:rFonts w:ascii="Arial" w:hAnsi="Arial" w:cs="Arial"/>
        </w:rPr>
        <w:t xml:space="preserve"> </w:t>
      </w:r>
      <w:r w:rsidR="00D70B06" w:rsidRPr="00D60DC1">
        <w:rPr>
          <w:rFonts w:ascii="Arial" w:hAnsi="Arial" w:cs="Arial"/>
        </w:rPr>
        <w:t>pandemic</w:t>
      </w:r>
      <w:r w:rsidR="00D0751C" w:rsidRPr="00D60DC1">
        <w:rPr>
          <w:rFonts w:ascii="Arial" w:hAnsi="Arial" w:cs="Arial"/>
        </w:rPr>
        <w:t xml:space="preserve"> has a </w:t>
      </w:r>
      <w:r w:rsidR="00D70B06" w:rsidRPr="00D60DC1">
        <w:rPr>
          <w:rFonts w:ascii="Arial" w:hAnsi="Arial" w:cs="Arial"/>
        </w:rPr>
        <w:t>significant</w:t>
      </w:r>
      <w:r w:rsidR="00D0751C" w:rsidRPr="00D60DC1">
        <w:rPr>
          <w:rFonts w:ascii="Arial" w:hAnsi="Arial" w:cs="Arial"/>
        </w:rPr>
        <w:t xml:space="preserve"> </w:t>
      </w:r>
      <w:r w:rsidR="00D70B06" w:rsidRPr="00D60DC1">
        <w:rPr>
          <w:rFonts w:ascii="Arial" w:hAnsi="Arial" w:cs="Arial"/>
        </w:rPr>
        <w:t>impact</w:t>
      </w:r>
      <w:r w:rsidR="00D0751C" w:rsidRPr="00D60DC1">
        <w:rPr>
          <w:rFonts w:ascii="Arial" w:hAnsi="Arial" w:cs="Arial"/>
        </w:rPr>
        <w:t xml:space="preserve"> on </w:t>
      </w:r>
      <w:r w:rsidR="00D70B06" w:rsidRPr="00D60DC1">
        <w:rPr>
          <w:rFonts w:ascii="Arial" w:hAnsi="Arial" w:cs="Arial"/>
        </w:rPr>
        <w:t>the</w:t>
      </w:r>
      <w:r w:rsidR="00D0751C" w:rsidRPr="00D60DC1">
        <w:rPr>
          <w:rFonts w:ascii="Arial" w:hAnsi="Arial" w:cs="Arial"/>
        </w:rPr>
        <w:t xml:space="preserve"> </w:t>
      </w:r>
      <w:r w:rsidR="00D70B06" w:rsidRPr="00D60DC1">
        <w:rPr>
          <w:rFonts w:ascii="Arial" w:hAnsi="Arial" w:cs="Arial"/>
        </w:rPr>
        <w:t>business function</w:t>
      </w:r>
      <w:r w:rsidR="00D0751C" w:rsidRPr="00D60DC1">
        <w:rPr>
          <w:rFonts w:ascii="Arial" w:hAnsi="Arial" w:cs="Arial"/>
        </w:rPr>
        <w:t xml:space="preserve">. </w:t>
      </w:r>
      <w:r w:rsidRPr="00D60DC1">
        <w:rPr>
          <w:rFonts w:ascii="Arial" w:hAnsi="Arial" w:cs="Arial"/>
        </w:rPr>
        <w:t>The</w:t>
      </w:r>
      <w:r w:rsidR="00D0751C" w:rsidRPr="00D60DC1">
        <w:rPr>
          <w:rFonts w:ascii="Arial" w:hAnsi="Arial" w:cs="Arial"/>
        </w:rPr>
        <w:t xml:space="preserve"> company has </w:t>
      </w:r>
      <w:r w:rsidR="00D70B06" w:rsidRPr="00D60DC1">
        <w:rPr>
          <w:rFonts w:ascii="Arial" w:hAnsi="Arial" w:cs="Arial"/>
        </w:rPr>
        <w:t>failed</w:t>
      </w:r>
      <w:r w:rsidR="00D0751C" w:rsidRPr="00D60DC1">
        <w:rPr>
          <w:rFonts w:ascii="Arial" w:hAnsi="Arial" w:cs="Arial"/>
        </w:rPr>
        <w:t xml:space="preserve"> t</w:t>
      </w:r>
      <w:r w:rsidR="00D70B06" w:rsidRPr="00D60DC1">
        <w:rPr>
          <w:rFonts w:ascii="Arial" w:hAnsi="Arial" w:cs="Arial"/>
        </w:rPr>
        <w:t>o</w:t>
      </w:r>
      <w:r w:rsidR="00D0751C" w:rsidRPr="00D60DC1">
        <w:rPr>
          <w:rFonts w:ascii="Arial" w:hAnsi="Arial" w:cs="Arial"/>
        </w:rPr>
        <w:t xml:space="preserve"> maintain the </w:t>
      </w:r>
      <w:r w:rsidR="00D70B06" w:rsidRPr="00D60DC1">
        <w:rPr>
          <w:rFonts w:ascii="Arial" w:hAnsi="Arial" w:cs="Arial"/>
        </w:rPr>
        <w:t>brand</w:t>
      </w:r>
      <w:r w:rsidR="00D0751C" w:rsidRPr="00D60DC1">
        <w:rPr>
          <w:rFonts w:ascii="Arial" w:hAnsi="Arial" w:cs="Arial"/>
        </w:rPr>
        <w:t xml:space="preserve"> </w:t>
      </w:r>
      <w:r w:rsidR="00D70B06" w:rsidRPr="00D60DC1">
        <w:rPr>
          <w:rFonts w:ascii="Arial" w:hAnsi="Arial" w:cs="Arial"/>
        </w:rPr>
        <w:t>position</w:t>
      </w:r>
      <w:r w:rsidR="00D0751C" w:rsidRPr="00D60DC1">
        <w:rPr>
          <w:rFonts w:ascii="Arial" w:hAnsi="Arial" w:cs="Arial"/>
        </w:rPr>
        <w:t xml:space="preserve"> </w:t>
      </w:r>
      <w:r w:rsidR="00D70B06" w:rsidRPr="00D60DC1">
        <w:rPr>
          <w:rFonts w:ascii="Arial" w:hAnsi="Arial" w:cs="Arial"/>
        </w:rPr>
        <w:t>during</w:t>
      </w:r>
      <w:r w:rsidR="00D0751C" w:rsidRPr="00D60DC1">
        <w:rPr>
          <w:rFonts w:ascii="Arial" w:hAnsi="Arial" w:cs="Arial"/>
        </w:rPr>
        <w:t xml:space="preserve"> the </w:t>
      </w:r>
      <w:r w:rsidR="00D70B06" w:rsidRPr="00D60DC1">
        <w:rPr>
          <w:rFonts w:ascii="Arial" w:hAnsi="Arial" w:cs="Arial"/>
        </w:rPr>
        <w:t>global</w:t>
      </w:r>
      <w:r w:rsidR="00D0751C" w:rsidRPr="00D60DC1">
        <w:rPr>
          <w:rFonts w:ascii="Arial" w:hAnsi="Arial" w:cs="Arial"/>
        </w:rPr>
        <w:t xml:space="preserve"> pandemic. </w:t>
      </w:r>
      <w:r w:rsidR="005D486B" w:rsidRPr="00D60DC1">
        <w:rPr>
          <w:rFonts w:ascii="Arial" w:hAnsi="Arial" w:cs="Arial"/>
        </w:rPr>
        <w:t xml:space="preserve">As per, </w:t>
      </w:r>
      <w:proofErr w:type="spellStart"/>
      <w:r w:rsidR="005D486B" w:rsidRPr="00D60DC1">
        <w:rPr>
          <w:rFonts w:ascii="Arial" w:hAnsi="Arial" w:cs="Arial"/>
        </w:rPr>
        <w:t>Longani</w:t>
      </w:r>
      <w:proofErr w:type="spellEnd"/>
      <w:r w:rsidR="005D486B" w:rsidRPr="00D60DC1">
        <w:rPr>
          <w:rFonts w:ascii="Arial" w:hAnsi="Arial" w:cs="Arial"/>
        </w:rPr>
        <w:t xml:space="preserve"> and Sharma (2024), </w:t>
      </w:r>
      <w:r w:rsidR="00D0751C" w:rsidRPr="00D60DC1">
        <w:rPr>
          <w:rFonts w:ascii="Arial" w:hAnsi="Arial" w:cs="Arial"/>
        </w:rPr>
        <w:t xml:space="preserve">A </w:t>
      </w:r>
      <w:r w:rsidR="00D70B06" w:rsidRPr="00D60DC1">
        <w:rPr>
          <w:rFonts w:ascii="Arial" w:hAnsi="Arial" w:cs="Arial"/>
        </w:rPr>
        <w:t>low-cost pricing</w:t>
      </w:r>
      <w:r w:rsidR="00D0751C" w:rsidRPr="00D60DC1">
        <w:rPr>
          <w:rFonts w:ascii="Arial" w:hAnsi="Arial" w:cs="Arial"/>
        </w:rPr>
        <w:t xml:space="preserve"> </w:t>
      </w:r>
      <w:r w:rsidR="00D70B06" w:rsidRPr="00D60DC1">
        <w:rPr>
          <w:rFonts w:ascii="Arial" w:hAnsi="Arial" w:cs="Arial"/>
        </w:rPr>
        <w:t>strategy</w:t>
      </w:r>
      <w:r w:rsidR="00D0751C" w:rsidRPr="00D60DC1">
        <w:rPr>
          <w:rFonts w:ascii="Arial" w:hAnsi="Arial" w:cs="Arial"/>
        </w:rPr>
        <w:t xml:space="preserve"> </w:t>
      </w:r>
      <w:r w:rsidR="00D70B06" w:rsidRPr="00D60DC1">
        <w:rPr>
          <w:rFonts w:ascii="Arial" w:hAnsi="Arial" w:cs="Arial"/>
        </w:rPr>
        <w:t>helps</w:t>
      </w:r>
      <w:r w:rsidR="00D0751C" w:rsidRPr="00D60DC1">
        <w:rPr>
          <w:rFonts w:ascii="Arial" w:hAnsi="Arial" w:cs="Arial"/>
        </w:rPr>
        <w:t xml:space="preserve"> the company to remain </w:t>
      </w:r>
      <w:r w:rsidR="00D70B06" w:rsidRPr="00D60DC1">
        <w:rPr>
          <w:rFonts w:ascii="Arial" w:hAnsi="Arial" w:cs="Arial"/>
        </w:rPr>
        <w:t>sustainable</w:t>
      </w:r>
      <w:r w:rsidR="00D0751C" w:rsidRPr="00D60DC1">
        <w:rPr>
          <w:rFonts w:ascii="Arial" w:hAnsi="Arial" w:cs="Arial"/>
        </w:rPr>
        <w:t xml:space="preserve"> in this </w:t>
      </w:r>
      <w:r w:rsidR="00D70B06" w:rsidRPr="00D60DC1">
        <w:rPr>
          <w:rFonts w:ascii="Arial" w:hAnsi="Arial" w:cs="Arial"/>
        </w:rPr>
        <w:t>period</w:t>
      </w:r>
      <w:r w:rsidR="00D0751C" w:rsidRPr="00D60DC1">
        <w:rPr>
          <w:rFonts w:ascii="Arial" w:hAnsi="Arial" w:cs="Arial"/>
        </w:rPr>
        <w:t xml:space="preserve">. </w:t>
      </w:r>
      <w:r w:rsidRPr="00D60DC1">
        <w:rPr>
          <w:rFonts w:ascii="Arial" w:hAnsi="Arial" w:cs="Arial"/>
        </w:rPr>
        <w:t>Ready</w:t>
      </w:r>
      <w:r w:rsidR="00D0751C" w:rsidRPr="00D60DC1">
        <w:rPr>
          <w:rFonts w:ascii="Arial" w:hAnsi="Arial" w:cs="Arial"/>
        </w:rPr>
        <w:t xml:space="preserve"> to </w:t>
      </w:r>
      <w:r w:rsidR="00D70B06" w:rsidRPr="00D60DC1">
        <w:rPr>
          <w:rFonts w:ascii="Arial" w:hAnsi="Arial" w:cs="Arial"/>
        </w:rPr>
        <w:t>assemble</w:t>
      </w:r>
      <w:r w:rsidR="00D0751C" w:rsidRPr="00D60DC1">
        <w:rPr>
          <w:rFonts w:ascii="Arial" w:hAnsi="Arial" w:cs="Arial"/>
        </w:rPr>
        <w:t xml:space="preserve"> pr</w:t>
      </w:r>
      <w:r w:rsidR="00D70B06" w:rsidRPr="00D60DC1">
        <w:rPr>
          <w:rFonts w:ascii="Arial" w:hAnsi="Arial" w:cs="Arial"/>
        </w:rPr>
        <w:t>oduct</w:t>
      </w:r>
      <w:r w:rsidR="00D0751C" w:rsidRPr="00D60DC1">
        <w:rPr>
          <w:rFonts w:ascii="Arial" w:hAnsi="Arial" w:cs="Arial"/>
        </w:rPr>
        <w:t xml:space="preserve"> </w:t>
      </w:r>
      <w:r w:rsidR="00D70B06" w:rsidRPr="00D60DC1">
        <w:rPr>
          <w:rFonts w:ascii="Arial" w:hAnsi="Arial" w:cs="Arial"/>
        </w:rPr>
        <w:t>thrives</w:t>
      </w:r>
      <w:r w:rsidR="00D0751C" w:rsidRPr="00D60DC1">
        <w:rPr>
          <w:rFonts w:ascii="Arial" w:hAnsi="Arial" w:cs="Arial"/>
        </w:rPr>
        <w:t xml:space="preserve"> du</w:t>
      </w:r>
      <w:r w:rsidR="00D70B06" w:rsidRPr="00D60DC1">
        <w:rPr>
          <w:rFonts w:ascii="Arial" w:hAnsi="Arial" w:cs="Arial"/>
        </w:rPr>
        <w:t>ring</w:t>
      </w:r>
      <w:r w:rsidR="00D0751C" w:rsidRPr="00D60DC1">
        <w:rPr>
          <w:rFonts w:ascii="Arial" w:hAnsi="Arial" w:cs="Arial"/>
        </w:rPr>
        <w:t xml:space="preserve"> this period. </w:t>
      </w:r>
      <w:r w:rsidRPr="00D60DC1">
        <w:rPr>
          <w:rFonts w:ascii="Arial" w:hAnsi="Arial" w:cs="Arial"/>
        </w:rPr>
        <w:t>Global</w:t>
      </w:r>
      <w:r w:rsidR="00D0751C" w:rsidRPr="00D60DC1">
        <w:rPr>
          <w:rFonts w:ascii="Arial" w:hAnsi="Arial" w:cs="Arial"/>
        </w:rPr>
        <w:t xml:space="preserve"> </w:t>
      </w:r>
      <w:r w:rsidR="00D70B06" w:rsidRPr="00D60DC1">
        <w:rPr>
          <w:rFonts w:ascii="Arial" w:hAnsi="Arial" w:cs="Arial"/>
        </w:rPr>
        <w:t>pandemics</w:t>
      </w:r>
      <w:r w:rsidR="00D0751C" w:rsidRPr="00D60DC1">
        <w:rPr>
          <w:rFonts w:ascii="Arial" w:hAnsi="Arial" w:cs="Arial"/>
        </w:rPr>
        <w:t xml:space="preserve"> </w:t>
      </w:r>
      <w:r w:rsidR="00D70B06" w:rsidRPr="00D60DC1">
        <w:rPr>
          <w:rFonts w:ascii="Arial" w:hAnsi="Arial" w:cs="Arial"/>
        </w:rPr>
        <w:t>reduce</w:t>
      </w:r>
      <w:r w:rsidR="00D0751C" w:rsidRPr="00D60DC1">
        <w:rPr>
          <w:rFonts w:ascii="Arial" w:hAnsi="Arial" w:cs="Arial"/>
        </w:rPr>
        <w:t xml:space="preserve"> the </w:t>
      </w:r>
      <w:r w:rsidR="00D70B06" w:rsidRPr="00D60DC1">
        <w:rPr>
          <w:rFonts w:ascii="Arial" w:hAnsi="Arial" w:cs="Arial"/>
        </w:rPr>
        <w:t>spending</w:t>
      </w:r>
      <w:r w:rsidR="00D0751C" w:rsidRPr="00D60DC1">
        <w:rPr>
          <w:rFonts w:ascii="Arial" w:hAnsi="Arial" w:cs="Arial"/>
        </w:rPr>
        <w:t xml:space="preserve"> </w:t>
      </w:r>
      <w:r w:rsidR="00D70B06" w:rsidRPr="00D60DC1">
        <w:rPr>
          <w:rFonts w:ascii="Arial" w:hAnsi="Arial" w:cs="Arial"/>
        </w:rPr>
        <w:t>behaviour</w:t>
      </w:r>
      <w:r w:rsidR="00D0751C" w:rsidRPr="00D60DC1">
        <w:rPr>
          <w:rFonts w:ascii="Arial" w:hAnsi="Arial" w:cs="Arial"/>
        </w:rPr>
        <w:t xml:space="preserve"> of the customer. </w:t>
      </w:r>
      <w:r w:rsidRPr="00D60DC1">
        <w:rPr>
          <w:rFonts w:ascii="Arial" w:hAnsi="Arial" w:cs="Arial"/>
        </w:rPr>
        <w:t xml:space="preserve">The customer </w:t>
      </w:r>
      <w:r w:rsidR="00D0751C" w:rsidRPr="00D60DC1">
        <w:rPr>
          <w:rFonts w:ascii="Arial" w:hAnsi="Arial" w:cs="Arial"/>
        </w:rPr>
        <w:t xml:space="preserve">only prefers to buy the </w:t>
      </w:r>
      <w:r w:rsidR="00D70B06" w:rsidRPr="00D60DC1">
        <w:rPr>
          <w:rFonts w:ascii="Arial" w:hAnsi="Arial" w:cs="Arial"/>
        </w:rPr>
        <w:t xml:space="preserve">product </w:t>
      </w:r>
      <w:r w:rsidR="00D0751C" w:rsidRPr="00D60DC1">
        <w:rPr>
          <w:rFonts w:ascii="Arial" w:hAnsi="Arial" w:cs="Arial"/>
        </w:rPr>
        <w:t xml:space="preserve">which is needed and </w:t>
      </w:r>
      <w:r w:rsidR="00D70B06" w:rsidRPr="00D60DC1">
        <w:rPr>
          <w:rFonts w:ascii="Arial" w:hAnsi="Arial" w:cs="Arial"/>
        </w:rPr>
        <w:t>affordable</w:t>
      </w:r>
      <w:r w:rsidR="00D0751C" w:rsidRPr="00D60DC1">
        <w:rPr>
          <w:rFonts w:ascii="Arial" w:hAnsi="Arial" w:cs="Arial"/>
        </w:rPr>
        <w:t xml:space="preserve">.  </w:t>
      </w:r>
      <w:r w:rsidRPr="00D60DC1">
        <w:rPr>
          <w:rFonts w:ascii="Arial" w:hAnsi="Arial" w:cs="Arial"/>
        </w:rPr>
        <w:t>Custo</w:t>
      </w:r>
      <w:r w:rsidR="00D0751C" w:rsidRPr="00D60DC1">
        <w:rPr>
          <w:rFonts w:ascii="Arial" w:hAnsi="Arial" w:cs="Arial"/>
        </w:rPr>
        <w:t xml:space="preserve">mers </w:t>
      </w:r>
      <w:r w:rsidR="00D70B06" w:rsidRPr="00D60DC1">
        <w:rPr>
          <w:rFonts w:ascii="Arial" w:hAnsi="Arial" w:cs="Arial"/>
        </w:rPr>
        <w:t>conduct</w:t>
      </w:r>
      <w:r w:rsidR="00D0751C" w:rsidRPr="00D60DC1">
        <w:rPr>
          <w:rFonts w:ascii="Arial" w:hAnsi="Arial" w:cs="Arial"/>
        </w:rPr>
        <w:t xml:space="preserve"> a </w:t>
      </w:r>
      <w:r w:rsidR="00D70B06" w:rsidRPr="00D60DC1">
        <w:rPr>
          <w:rFonts w:ascii="Arial" w:hAnsi="Arial" w:cs="Arial"/>
        </w:rPr>
        <w:t>brand</w:t>
      </w:r>
      <w:r w:rsidR="00D0751C" w:rsidRPr="00D60DC1">
        <w:rPr>
          <w:rFonts w:ascii="Arial" w:hAnsi="Arial" w:cs="Arial"/>
        </w:rPr>
        <w:t xml:space="preserve"> </w:t>
      </w:r>
      <w:r w:rsidR="00D70B06" w:rsidRPr="00D60DC1">
        <w:rPr>
          <w:rFonts w:ascii="Arial" w:hAnsi="Arial" w:cs="Arial"/>
        </w:rPr>
        <w:t>assessment</w:t>
      </w:r>
      <w:r w:rsidR="00D0751C" w:rsidRPr="00D60DC1">
        <w:rPr>
          <w:rFonts w:ascii="Arial" w:hAnsi="Arial" w:cs="Arial"/>
        </w:rPr>
        <w:t xml:space="preserve"> before bu</w:t>
      </w:r>
      <w:r w:rsidR="00D70B06" w:rsidRPr="00D60DC1">
        <w:rPr>
          <w:rFonts w:ascii="Arial" w:hAnsi="Arial" w:cs="Arial"/>
        </w:rPr>
        <w:t>ying</w:t>
      </w:r>
      <w:r w:rsidR="00D0751C" w:rsidRPr="00D60DC1">
        <w:rPr>
          <w:rFonts w:ascii="Arial" w:hAnsi="Arial" w:cs="Arial"/>
        </w:rPr>
        <w:t xml:space="preserve"> a</w:t>
      </w:r>
      <w:r w:rsidR="00D70B06" w:rsidRPr="00D60DC1">
        <w:rPr>
          <w:rFonts w:ascii="Arial" w:hAnsi="Arial" w:cs="Arial"/>
        </w:rPr>
        <w:t>n</w:t>
      </w:r>
      <w:r w:rsidR="00D0751C" w:rsidRPr="00D60DC1">
        <w:rPr>
          <w:rFonts w:ascii="Arial" w:hAnsi="Arial" w:cs="Arial"/>
        </w:rPr>
        <w:t>y p</w:t>
      </w:r>
      <w:r w:rsidR="00D70B06" w:rsidRPr="00D60DC1">
        <w:rPr>
          <w:rFonts w:ascii="Arial" w:hAnsi="Arial" w:cs="Arial"/>
        </w:rPr>
        <w:t>roduct</w:t>
      </w:r>
      <w:r w:rsidR="00D0751C" w:rsidRPr="00D60DC1">
        <w:rPr>
          <w:rFonts w:ascii="Arial" w:hAnsi="Arial" w:cs="Arial"/>
        </w:rPr>
        <w:t xml:space="preserve"> </w:t>
      </w:r>
      <w:r w:rsidR="00D70B06" w:rsidRPr="00D60DC1">
        <w:rPr>
          <w:rFonts w:ascii="Arial" w:hAnsi="Arial" w:cs="Arial"/>
        </w:rPr>
        <w:t>during</w:t>
      </w:r>
      <w:r w:rsidR="00D0751C" w:rsidRPr="00D60DC1">
        <w:rPr>
          <w:rFonts w:ascii="Arial" w:hAnsi="Arial" w:cs="Arial"/>
        </w:rPr>
        <w:t xml:space="preserve"> this period, which </w:t>
      </w:r>
      <w:r w:rsidR="00D70B06" w:rsidRPr="00D60DC1">
        <w:rPr>
          <w:rFonts w:ascii="Arial" w:hAnsi="Arial" w:cs="Arial"/>
        </w:rPr>
        <w:t>increase</w:t>
      </w:r>
      <w:r w:rsidR="00D0751C" w:rsidRPr="00D60DC1">
        <w:rPr>
          <w:rFonts w:ascii="Arial" w:hAnsi="Arial" w:cs="Arial"/>
        </w:rPr>
        <w:t xml:space="preserve">s the </w:t>
      </w:r>
      <w:r w:rsidR="00D70B06" w:rsidRPr="00D60DC1">
        <w:rPr>
          <w:rFonts w:ascii="Arial" w:hAnsi="Arial" w:cs="Arial"/>
        </w:rPr>
        <w:t>competitiveness</w:t>
      </w:r>
      <w:r w:rsidR="00D0751C" w:rsidRPr="00D60DC1">
        <w:rPr>
          <w:rFonts w:ascii="Arial" w:hAnsi="Arial" w:cs="Arial"/>
        </w:rPr>
        <w:t xml:space="preserve"> in the market. </w:t>
      </w:r>
    </w:p>
    <w:p w14:paraId="4ECF0FA5" w14:textId="48EE0C09" w:rsidR="00AC5A3A" w:rsidRPr="00D60DC1" w:rsidRDefault="00000000" w:rsidP="00213F41">
      <w:pPr>
        <w:rPr>
          <w:rFonts w:ascii="Arial" w:hAnsi="Arial" w:cs="Arial"/>
        </w:rPr>
      </w:pPr>
      <w:r w:rsidRPr="00D60DC1">
        <w:rPr>
          <w:rFonts w:ascii="Arial" w:hAnsi="Arial" w:cs="Arial"/>
          <w:b/>
          <w:bCs/>
        </w:rPr>
        <w:t xml:space="preserve">Social </w:t>
      </w:r>
      <w:r w:rsidR="00952AAE" w:rsidRPr="00D60DC1">
        <w:rPr>
          <w:rFonts w:ascii="Arial" w:hAnsi="Arial" w:cs="Arial"/>
          <w:b/>
          <w:bCs/>
        </w:rPr>
        <w:t>–</w:t>
      </w:r>
      <w:r w:rsidR="00D0751C" w:rsidRPr="00D60DC1">
        <w:rPr>
          <w:rFonts w:ascii="Arial" w:hAnsi="Arial" w:cs="Arial"/>
        </w:rPr>
        <w:t xml:space="preserve"> </w:t>
      </w:r>
      <w:r w:rsidR="00762345" w:rsidRPr="00D60DC1">
        <w:rPr>
          <w:rFonts w:ascii="Arial" w:hAnsi="Arial" w:cs="Arial"/>
        </w:rPr>
        <w:t>F</w:t>
      </w:r>
      <w:r w:rsidR="00952AAE" w:rsidRPr="00D60DC1">
        <w:rPr>
          <w:rFonts w:ascii="Arial" w:hAnsi="Arial" w:cs="Arial"/>
        </w:rPr>
        <w:t xml:space="preserve">rom the </w:t>
      </w:r>
      <w:r w:rsidR="00D70B06" w:rsidRPr="00D60DC1">
        <w:rPr>
          <w:rFonts w:ascii="Arial" w:hAnsi="Arial" w:cs="Arial"/>
        </w:rPr>
        <w:t>customer</w:t>
      </w:r>
      <w:r w:rsidR="00952AAE" w:rsidRPr="00D60DC1">
        <w:rPr>
          <w:rFonts w:ascii="Arial" w:hAnsi="Arial" w:cs="Arial"/>
        </w:rPr>
        <w:t xml:space="preserve"> </w:t>
      </w:r>
      <w:r w:rsidR="00D70B06" w:rsidRPr="00D60DC1">
        <w:rPr>
          <w:rFonts w:ascii="Arial" w:hAnsi="Arial" w:cs="Arial"/>
        </w:rPr>
        <w:t>perception</w:t>
      </w:r>
      <w:r w:rsidR="00952AAE" w:rsidRPr="00D60DC1">
        <w:rPr>
          <w:rFonts w:ascii="Arial" w:hAnsi="Arial" w:cs="Arial"/>
        </w:rPr>
        <w:t xml:space="preserve"> </w:t>
      </w:r>
      <w:r w:rsidR="00D70B06" w:rsidRPr="00D60DC1">
        <w:rPr>
          <w:rFonts w:ascii="Arial" w:hAnsi="Arial" w:cs="Arial"/>
        </w:rPr>
        <w:t>analysis</w:t>
      </w:r>
      <w:r w:rsidR="00952AAE" w:rsidRPr="00D60DC1">
        <w:rPr>
          <w:rFonts w:ascii="Arial" w:hAnsi="Arial" w:cs="Arial"/>
        </w:rPr>
        <w:t xml:space="preserve"> </w:t>
      </w:r>
      <w:r w:rsidR="00D70B06" w:rsidRPr="00D60DC1">
        <w:rPr>
          <w:rFonts w:ascii="Arial" w:hAnsi="Arial" w:cs="Arial"/>
        </w:rPr>
        <w:t>it</w:t>
      </w:r>
      <w:r w:rsidR="00952AAE" w:rsidRPr="00D60DC1">
        <w:rPr>
          <w:rFonts w:ascii="Arial" w:hAnsi="Arial" w:cs="Arial"/>
        </w:rPr>
        <w:t xml:space="preserve"> has be</w:t>
      </w:r>
      <w:r w:rsidR="00D70B06" w:rsidRPr="00D60DC1">
        <w:rPr>
          <w:rFonts w:ascii="Arial" w:hAnsi="Arial" w:cs="Arial"/>
        </w:rPr>
        <w:t>en</w:t>
      </w:r>
      <w:r w:rsidR="00952AAE" w:rsidRPr="00D60DC1">
        <w:rPr>
          <w:rFonts w:ascii="Arial" w:hAnsi="Arial" w:cs="Arial"/>
        </w:rPr>
        <w:t xml:space="preserve"> </w:t>
      </w:r>
      <w:r w:rsidR="00D70B06" w:rsidRPr="00D60DC1">
        <w:rPr>
          <w:rFonts w:ascii="Arial" w:hAnsi="Arial" w:cs="Arial"/>
        </w:rPr>
        <w:t>found</w:t>
      </w:r>
      <w:r w:rsidR="00952AAE" w:rsidRPr="00D60DC1">
        <w:rPr>
          <w:rFonts w:ascii="Arial" w:hAnsi="Arial" w:cs="Arial"/>
        </w:rPr>
        <w:t xml:space="preserve"> t</w:t>
      </w:r>
      <w:r w:rsidR="00D70B06" w:rsidRPr="00D60DC1">
        <w:rPr>
          <w:rFonts w:ascii="Arial" w:hAnsi="Arial" w:cs="Arial"/>
        </w:rPr>
        <w:t>hat</w:t>
      </w:r>
      <w:r w:rsidR="00952AAE" w:rsidRPr="00D60DC1">
        <w:rPr>
          <w:rFonts w:ascii="Arial" w:hAnsi="Arial" w:cs="Arial"/>
        </w:rPr>
        <w:t xml:space="preserve"> </w:t>
      </w:r>
      <w:r w:rsidR="00D70B06" w:rsidRPr="00D60DC1">
        <w:rPr>
          <w:rFonts w:ascii="Arial" w:hAnsi="Arial" w:cs="Arial"/>
        </w:rPr>
        <w:t>customers</w:t>
      </w:r>
      <w:r w:rsidR="00952AAE" w:rsidRPr="00D60DC1">
        <w:rPr>
          <w:rFonts w:ascii="Arial" w:hAnsi="Arial" w:cs="Arial"/>
        </w:rPr>
        <w:t xml:space="preserve"> are </w:t>
      </w:r>
      <w:r w:rsidR="00D70B06" w:rsidRPr="00D60DC1">
        <w:rPr>
          <w:rFonts w:ascii="Arial" w:hAnsi="Arial" w:cs="Arial"/>
        </w:rPr>
        <w:t>now</w:t>
      </w:r>
      <w:r w:rsidR="00952AAE" w:rsidRPr="00D60DC1">
        <w:rPr>
          <w:rFonts w:ascii="Arial" w:hAnsi="Arial" w:cs="Arial"/>
        </w:rPr>
        <w:t xml:space="preserve"> </w:t>
      </w:r>
      <w:r w:rsidR="00D70B06" w:rsidRPr="00D60DC1">
        <w:rPr>
          <w:rFonts w:ascii="Arial" w:hAnsi="Arial" w:cs="Arial"/>
        </w:rPr>
        <w:t>create</w:t>
      </w:r>
      <w:r w:rsidR="00952AAE" w:rsidRPr="00D60DC1">
        <w:rPr>
          <w:rFonts w:ascii="Arial" w:hAnsi="Arial" w:cs="Arial"/>
        </w:rPr>
        <w:t xml:space="preserve"> </w:t>
      </w:r>
      <w:r w:rsidR="00D70B06" w:rsidRPr="00D60DC1">
        <w:rPr>
          <w:rFonts w:ascii="Arial" w:hAnsi="Arial" w:cs="Arial"/>
        </w:rPr>
        <w:t>demand</w:t>
      </w:r>
      <w:r w:rsidR="00952AAE" w:rsidRPr="00D60DC1">
        <w:rPr>
          <w:rFonts w:ascii="Arial" w:hAnsi="Arial" w:cs="Arial"/>
        </w:rPr>
        <w:t xml:space="preserve"> </w:t>
      </w:r>
      <w:r w:rsidR="00D70B06" w:rsidRPr="00D60DC1">
        <w:rPr>
          <w:rFonts w:ascii="Arial" w:hAnsi="Arial" w:cs="Arial"/>
        </w:rPr>
        <w:t>for</w:t>
      </w:r>
      <w:r w:rsidR="00952AAE" w:rsidRPr="00D60DC1">
        <w:rPr>
          <w:rFonts w:ascii="Arial" w:hAnsi="Arial" w:cs="Arial"/>
        </w:rPr>
        <w:t xml:space="preserve"> the </w:t>
      </w:r>
      <w:r w:rsidR="00D70B06" w:rsidRPr="00D60DC1">
        <w:rPr>
          <w:rFonts w:ascii="Arial" w:hAnsi="Arial" w:cs="Arial"/>
        </w:rPr>
        <w:t>product</w:t>
      </w:r>
      <w:r w:rsidR="00952AAE" w:rsidRPr="00D60DC1">
        <w:rPr>
          <w:rFonts w:ascii="Arial" w:hAnsi="Arial" w:cs="Arial"/>
        </w:rPr>
        <w:t xml:space="preserve"> </w:t>
      </w:r>
      <w:r w:rsidR="00D70B06" w:rsidRPr="00D60DC1">
        <w:rPr>
          <w:rFonts w:ascii="Arial" w:hAnsi="Arial" w:cs="Arial"/>
        </w:rPr>
        <w:t>the stylish</w:t>
      </w:r>
      <w:r w:rsidR="00952AAE" w:rsidRPr="00D60DC1">
        <w:rPr>
          <w:rFonts w:ascii="Arial" w:hAnsi="Arial" w:cs="Arial"/>
        </w:rPr>
        <w:t xml:space="preserve"> </w:t>
      </w:r>
      <w:r w:rsidR="00D70B06" w:rsidRPr="00D60DC1">
        <w:rPr>
          <w:rFonts w:ascii="Arial" w:hAnsi="Arial" w:cs="Arial"/>
        </w:rPr>
        <w:t>an</w:t>
      </w:r>
      <w:r w:rsidR="00952AAE" w:rsidRPr="00D60DC1">
        <w:rPr>
          <w:rFonts w:ascii="Arial" w:hAnsi="Arial" w:cs="Arial"/>
        </w:rPr>
        <w:t xml:space="preserve">d </w:t>
      </w:r>
      <w:r w:rsidR="00D70B06" w:rsidRPr="00D60DC1">
        <w:rPr>
          <w:rFonts w:ascii="Arial" w:hAnsi="Arial" w:cs="Arial"/>
        </w:rPr>
        <w:t>s</w:t>
      </w:r>
      <w:r w:rsidR="00952AAE" w:rsidRPr="00D60DC1">
        <w:rPr>
          <w:rFonts w:ascii="Arial" w:hAnsi="Arial" w:cs="Arial"/>
        </w:rPr>
        <w:t>us</w:t>
      </w:r>
      <w:r w:rsidR="00D70B06" w:rsidRPr="00D60DC1">
        <w:rPr>
          <w:rFonts w:ascii="Arial" w:hAnsi="Arial" w:cs="Arial"/>
        </w:rPr>
        <w:t>taina</w:t>
      </w:r>
      <w:r w:rsidR="00952AAE" w:rsidRPr="00D60DC1">
        <w:rPr>
          <w:rFonts w:ascii="Arial" w:hAnsi="Arial" w:cs="Arial"/>
        </w:rPr>
        <w:t>ble pr</w:t>
      </w:r>
      <w:r w:rsidR="00D70B06" w:rsidRPr="00D60DC1">
        <w:rPr>
          <w:rFonts w:ascii="Arial" w:hAnsi="Arial" w:cs="Arial"/>
        </w:rPr>
        <w:t>oducts</w:t>
      </w:r>
      <w:r w:rsidR="00952AAE" w:rsidRPr="00D60DC1">
        <w:rPr>
          <w:rFonts w:ascii="Arial" w:hAnsi="Arial" w:cs="Arial"/>
        </w:rPr>
        <w:t xml:space="preserve">. </w:t>
      </w:r>
      <w:r w:rsidRPr="00D60DC1">
        <w:rPr>
          <w:rFonts w:ascii="Arial" w:hAnsi="Arial" w:cs="Arial"/>
        </w:rPr>
        <w:t>Functional</w:t>
      </w:r>
      <w:r w:rsidR="00952AAE" w:rsidRPr="00D60DC1">
        <w:rPr>
          <w:rFonts w:ascii="Arial" w:hAnsi="Arial" w:cs="Arial"/>
        </w:rPr>
        <w:t xml:space="preserve"> </w:t>
      </w:r>
      <w:r w:rsidR="00D70B06" w:rsidRPr="00D60DC1">
        <w:rPr>
          <w:rFonts w:ascii="Arial" w:hAnsi="Arial" w:cs="Arial"/>
        </w:rPr>
        <w:t>furniture</w:t>
      </w:r>
      <w:r w:rsidR="00952AAE" w:rsidRPr="00D60DC1">
        <w:rPr>
          <w:rFonts w:ascii="Arial" w:hAnsi="Arial" w:cs="Arial"/>
        </w:rPr>
        <w:t xml:space="preserve"> </w:t>
      </w:r>
      <w:r w:rsidR="008A600A" w:rsidRPr="00D60DC1">
        <w:rPr>
          <w:rFonts w:ascii="Arial" w:hAnsi="Arial" w:cs="Arial"/>
        </w:rPr>
        <w:t>is</w:t>
      </w:r>
      <w:r w:rsidR="00952AAE" w:rsidRPr="00D60DC1">
        <w:rPr>
          <w:rFonts w:ascii="Arial" w:hAnsi="Arial" w:cs="Arial"/>
        </w:rPr>
        <w:t xml:space="preserve"> </w:t>
      </w:r>
      <w:r w:rsidR="00D70B06" w:rsidRPr="00D60DC1">
        <w:rPr>
          <w:rFonts w:ascii="Arial" w:hAnsi="Arial" w:cs="Arial"/>
        </w:rPr>
        <w:t>more</w:t>
      </w:r>
      <w:r w:rsidR="00952AAE" w:rsidRPr="00D60DC1">
        <w:rPr>
          <w:rFonts w:ascii="Arial" w:hAnsi="Arial" w:cs="Arial"/>
        </w:rPr>
        <w:t xml:space="preserve"> </w:t>
      </w:r>
      <w:r w:rsidR="00D70B06" w:rsidRPr="00D60DC1">
        <w:rPr>
          <w:rFonts w:ascii="Arial" w:hAnsi="Arial" w:cs="Arial"/>
        </w:rPr>
        <w:t>preferable</w:t>
      </w:r>
      <w:r w:rsidR="00952AAE" w:rsidRPr="00D60DC1">
        <w:rPr>
          <w:rFonts w:ascii="Arial" w:hAnsi="Arial" w:cs="Arial"/>
        </w:rPr>
        <w:t xml:space="preserve"> to </w:t>
      </w:r>
      <w:r w:rsidR="00D70B06" w:rsidRPr="00D60DC1">
        <w:rPr>
          <w:rFonts w:ascii="Arial" w:hAnsi="Arial" w:cs="Arial"/>
        </w:rPr>
        <w:t>customers</w:t>
      </w:r>
      <w:r w:rsidR="00952AAE" w:rsidRPr="00D60DC1">
        <w:rPr>
          <w:rFonts w:ascii="Arial" w:hAnsi="Arial" w:cs="Arial"/>
        </w:rPr>
        <w:t xml:space="preserve">. </w:t>
      </w:r>
      <w:r w:rsidR="005D486B" w:rsidRPr="00D60DC1">
        <w:rPr>
          <w:rFonts w:ascii="Arial" w:hAnsi="Arial" w:cs="Arial"/>
        </w:rPr>
        <w:t xml:space="preserve">As per, Cannava et al. (2025), </w:t>
      </w:r>
      <w:r w:rsidRPr="00D60DC1">
        <w:rPr>
          <w:rFonts w:ascii="Arial" w:hAnsi="Arial" w:cs="Arial"/>
        </w:rPr>
        <w:t xml:space="preserve">Urban </w:t>
      </w:r>
      <w:r w:rsidR="00D70B06" w:rsidRPr="00D60DC1">
        <w:rPr>
          <w:rFonts w:ascii="Arial" w:hAnsi="Arial" w:cs="Arial"/>
        </w:rPr>
        <w:t>population prefer</w:t>
      </w:r>
      <w:r w:rsidR="00952AAE" w:rsidRPr="00D60DC1">
        <w:rPr>
          <w:rFonts w:ascii="Arial" w:hAnsi="Arial" w:cs="Arial"/>
        </w:rPr>
        <w:t xml:space="preserve"> </w:t>
      </w:r>
      <w:r w:rsidR="00D70B06" w:rsidRPr="00D60DC1">
        <w:rPr>
          <w:rFonts w:ascii="Arial" w:hAnsi="Arial" w:cs="Arial"/>
        </w:rPr>
        <w:t>high</w:t>
      </w:r>
      <w:r w:rsidR="00952AAE" w:rsidRPr="00D60DC1">
        <w:rPr>
          <w:rFonts w:ascii="Arial" w:hAnsi="Arial" w:cs="Arial"/>
        </w:rPr>
        <w:t xml:space="preserve"> </w:t>
      </w:r>
      <w:r w:rsidR="00D70B06" w:rsidRPr="00D60DC1">
        <w:rPr>
          <w:rFonts w:ascii="Arial" w:hAnsi="Arial" w:cs="Arial"/>
        </w:rPr>
        <w:t>quality</w:t>
      </w:r>
      <w:r w:rsidR="00952AAE" w:rsidRPr="00D60DC1">
        <w:rPr>
          <w:rFonts w:ascii="Arial" w:hAnsi="Arial" w:cs="Arial"/>
        </w:rPr>
        <w:t>, styl</w:t>
      </w:r>
      <w:r w:rsidR="00D70B06" w:rsidRPr="00D60DC1">
        <w:rPr>
          <w:rFonts w:ascii="Arial" w:hAnsi="Arial" w:cs="Arial"/>
        </w:rPr>
        <w:t>ish</w:t>
      </w:r>
      <w:r w:rsidR="00952AAE" w:rsidRPr="00D60DC1">
        <w:rPr>
          <w:rFonts w:ascii="Arial" w:hAnsi="Arial" w:cs="Arial"/>
        </w:rPr>
        <w:t xml:space="preserve"> </w:t>
      </w:r>
      <w:r w:rsidR="00D70B06" w:rsidRPr="00D60DC1">
        <w:rPr>
          <w:rFonts w:ascii="Arial" w:hAnsi="Arial" w:cs="Arial"/>
        </w:rPr>
        <w:t xml:space="preserve">product </w:t>
      </w:r>
      <w:r w:rsidR="00952AAE" w:rsidRPr="00D60DC1">
        <w:rPr>
          <w:rFonts w:ascii="Arial" w:hAnsi="Arial" w:cs="Arial"/>
        </w:rPr>
        <w:t xml:space="preserve">which offer by </w:t>
      </w:r>
      <w:r w:rsidR="00D70B06" w:rsidRPr="00D60DC1">
        <w:rPr>
          <w:rFonts w:ascii="Arial" w:hAnsi="Arial" w:cs="Arial"/>
        </w:rPr>
        <w:t>the</w:t>
      </w:r>
      <w:r w:rsidR="00952AAE" w:rsidRPr="00D60DC1">
        <w:rPr>
          <w:rFonts w:ascii="Arial" w:hAnsi="Arial" w:cs="Arial"/>
        </w:rPr>
        <w:t xml:space="preserve"> </w:t>
      </w:r>
      <w:r w:rsidR="00D70B06" w:rsidRPr="00D60DC1">
        <w:rPr>
          <w:rFonts w:ascii="Arial" w:hAnsi="Arial" w:cs="Arial"/>
        </w:rPr>
        <w:t>Ikea</w:t>
      </w:r>
      <w:r w:rsidR="00952AAE" w:rsidRPr="00D60DC1">
        <w:rPr>
          <w:rFonts w:ascii="Arial" w:hAnsi="Arial" w:cs="Arial"/>
        </w:rPr>
        <w:t xml:space="preserve"> </w:t>
      </w:r>
      <w:r w:rsidR="00D70B06" w:rsidRPr="00D60DC1">
        <w:rPr>
          <w:rFonts w:ascii="Arial" w:hAnsi="Arial" w:cs="Arial"/>
        </w:rPr>
        <w:t>company</w:t>
      </w:r>
      <w:r w:rsidR="00952AAE" w:rsidRPr="00D60DC1">
        <w:rPr>
          <w:rFonts w:ascii="Arial" w:hAnsi="Arial" w:cs="Arial"/>
        </w:rPr>
        <w:t xml:space="preserve">. </w:t>
      </w:r>
      <w:r w:rsidRPr="00D60DC1">
        <w:rPr>
          <w:rFonts w:ascii="Arial" w:hAnsi="Arial" w:cs="Arial"/>
        </w:rPr>
        <w:t>Personalisation</w:t>
      </w:r>
      <w:r w:rsidR="00952AAE" w:rsidRPr="00D60DC1">
        <w:rPr>
          <w:rFonts w:ascii="Arial" w:hAnsi="Arial" w:cs="Arial"/>
        </w:rPr>
        <w:t xml:space="preserve"> is another </w:t>
      </w:r>
      <w:r w:rsidR="00D70B06" w:rsidRPr="00D60DC1">
        <w:rPr>
          <w:rFonts w:ascii="Arial" w:hAnsi="Arial" w:cs="Arial"/>
        </w:rPr>
        <w:t>key</w:t>
      </w:r>
      <w:r w:rsidR="00952AAE" w:rsidRPr="00D60DC1">
        <w:rPr>
          <w:rFonts w:ascii="Arial" w:hAnsi="Arial" w:cs="Arial"/>
        </w:rPr>
        <w:t xml:space="preserve"> USP of the </w:t>
      </w:r>
      <w:r w:rsidR="00D70B06" w:rsidRPr="00D60DC1">
        <w:rPr>
          <w:rFonts w:ascii="Arial" w:hAnsi="Arial" w:cs="Arial"/>
        </w:rPr>
        <w:t>organisation</w:t>
      </w:r>
      <w:r w:rsidR="00952AAE" w:rsidRPr="00D60DC1">
        <w:rPr>
          <w:rFonts w:ascii="Arial" w:hAnsi="Arial" w:cs="Arial"/>
        </w:rPr>
        <w:t xml:space="preserve">. </w:t>
      </w:r>
    </w:p>
    <w:p w14:paraId="78981E3B" w14:textId="03019AA8" w:rsidR="00AC5A3A" w:rsidRPr="00D60DC1" w:rsidRDefault="00000000" w:rsidP="00213F41">
      <w:pPr>
        <w:rPr>
          <w:rFonts w:ascii="Arial" w:hAnsi="Arial" w:cs="Arial"/>
        </w:rPr>
      </w:pPr>
      <w:r w:rsidRPr="00D60DC1">
        <w:rPr>
          <w:rFonts w:ascii="Arial" w:hAnsi="Arial" w:cs="Arial"/>
          <w:b/>
          <w:bCs/>
        </w:rPr>
        <w:lastRenderedPageBreak/>
        <w:t>Technological –</w:t>
      </w:r>
      <w:r w:rsidR="007000DC" w:rsidRPr="00D60DC1">
        <w:rPr>
          <w:rFonts w:ascii="Arial" w:hAnsi="Arial" w:cs="Arial"/>
        </w:rPr>
        <w:t xml:space="preserve"> </w:t>
      </w:r>
      <w:r w:rsidR="00762345" w:rsidRPr="00D60DC1">
        <w:rPr>
          <w:rFonts w:ascii="Arial" w:hAnsi="Arial" w:cs="Arial"/>
        </w:rPr>
        <w:t>A</w:t>
      </w:r>
      <w:r w:rsidR="007000DC" w:rsidRPr="00D60DC1">
        <w:rPr>
          <w:rFonts w:ascii="Arial" w:hAnsi="Arial" w:cs="Arial"/>
        </w:rPr>
        <w:t xml:space="preserve"> rapid </w:t>
      </w:r>
      <w:r w:rsidR="00C1732D" w:rsidRPr="00D60DC1">
        <w:rPr>
          <w:rFonts w:ascii="Arial" w:hAnsi="Arial" w:cs="Arial"/>
        </w:rPr>
        <w:t>change has</w:t>
      </w:r>
      <w:r w:rsidR="007000DC" w:rsidRPr="00D60DC1">
        <w:rPr>
          <w:rFonts w:ascii="Arial" w:hAnsi="Arial" w:cs="Arial"/>
        </w:rPr>
        <w:t xml:space="preserve"> been noticed in the </w:t>
      </w:r>
      <w:r w:rsidR="00D70B06" w:rsidRPr="00D60DC1">
        <w:rPr>
          <w:rFonts w:ascii="Arial" w:hAnsi="Arial" w:cs="Arial"/>
        </w:rPr>
        <w:t>product</w:t>
      </w:r>
      <w:r w:rsidR="007000DC" w:rsidRPr="00D60DC1">
        <w:rPr>
          <w:rFonts w:ascii="Arial" w:hAnsi="Arial" w:cs="Arial"/>
        </w:rPr>
        <w:t xml:space="preserve"> and</w:t>
      </w:r>
      <w:r w:rsidR="00D70B06" w:rsidRPr="00D60DC1">
        <w:rPr>
          <w:rFonts w:ascii="Arial" w:hAnsi="Arial" w:cs="Arial"/>
        </w:rPr>
        <w:t xml:space="preserve"> service</w:t>
      </w:r>
      <w:r w:rsidR="007000DC" w:rsidRPr="00D60DC1">
        <w:rPr>
          <w:rFonts w:ascii="Arial" w:hAnsi="Arial" w:cs="Arial"/>
        </w:rPr>
        <w:t xml:space="preserve"> </w:t>
      </w:r>
      <w:r w:rsidR="00D70B06" w:rsidRPr="00D60DC1">
        <w:rPr>
          <w:rFonts w:ascii="Arial" w:hAnsi="Arial" w:cs="Arial"/>
        </w:rPr>
        <w:t>preference</w:t>
      </w:r>
      <w:r w:rsidR="007000DC" w:rsidRPr="00D60DC1">
        <w:rPr>
          <w:rFonts w:ascii="Arial" w:hAnsi="Arial" w:cs="Arial"/>
        </w:rPr>
        <w:t xml:space="preserve">s </w:t>
      </w:r>
      <w:r w:rsidR="00D70B06" w:rsidRPr="00D60DC1">
        <w:rPr>
          <w:rFonts w:ascii="Arial" w:hAnsi="Arial" w:cs="Arial"/>
        </w:rPr>
        <w:t>of</w:t>
      </w:r>
      <w:r w:rsidR="007000DC" w:rsidRPr="00D60DC1">
        <w:rPr>
          <w:rFonts w:ascii="Arial" w:hAnsi="Arial" w:cs="Arial"/>
        </w:rPr>
        <w:t xml:space="preserve"> </w:t>
      </w:r>
      <w:r w:rsidR="00D70B06" w:rsidRPr="00D60DC1">
        <w:rPr>
          <w:rFonts w:ascii="Arial" w:hAnsi="Arial" w:cs="Arial"/>
        </w:rPr>
        <w:t>customers</w:t>
      </w:r>
      <w:r w:rsidR="007000DC" w:rsidRPr="00D60DC1">
        <w:rPr>
          <w:rFonts w:ascii="Arial" w:hAnsi="Arial" w:cs="Arial"/>
        </w:rPr>
        <w:t xml:space="preserve">. </w:t>
      </w:r>
      <w:r w:rsidR="005D486B" w:rsidRPr="00D60DC1">
        <w:rPr>
          <w:rFonts w:ascii="Arial" w:hAnsi="Arial" w:cs="Arial"/>
        </w:rPr>
        <w:t xml:space="preserve">According to, Sridharan and </w:t>
      </w:r>
      <w:proofErr w:type="spellStart"/>
      <w:r w:rsidR="005D486B" w:rsidRPr="00D60DC1">
        <w:rPr>
          <w:rFonts w:ascii="Arial" w:hAnsi="Arial" w:cs="Arial"/>
        </w:rPr>
        <w:t>Shrimali</w:t>
      </w:r>
      <w:proofErr w:type="spellEnd"/>
      <w:r w:rsidR="005D486B" w:rsidRPr="00D60DC1">
        <w:rPr>
          <w:rFonts w:ascii="Arial" w:hAnsi="Arial" w:cs="Arial"/>
        </w:rPr>
        <w:t xml:space="preserve"> (2021), </w:t>
      </w:r>
      <w:r w:rsidRPr="00D60DC1">
        <w:rPr>
          <w:rFonts w:ascii="Arial" w:hAnsi="Arial" w:cs="Arial"/>
        </w:rPr>
        <w:t>Digital</w:t>
      </w:r>
      <w:r w:rsidR="007000DC" w:rsidRPr="00D60DC1">
        <w:rPr>
          <w:rFonts w:ascii="Arial" w:hAnsi="Arial" w:cs="Arial"/>
        </w:rPr>
        <w:t xml:space="preserve"> tran</w:t>
      </w:r>
      <w:r w:rsidR="00D70B06" w:rsidRPr="00D60DC1">
        <w:rPr>
          <w:rFonts w:ascii="Arial" w:hAnsi="Arial" w:cs="Arial"/>
        </w:rPr>
        <w:t>sformation</w:t>
      </w:r>
      <w:r w:rsidR="007000DC" w:rsidRPr="00D60DC1">
        <w:rPr>
          <w:rFonts w:ascii="Arial" w:hAnsi="Arial" w:cs="Arial"/>
        </w:rPr>
        <w:t xml:space="preserve"> now </w:t>
      </w:r>
      <w:r w:rsidR="00C1732D" w:rsidRPr="00D60DC1">
        <w:rPr>
          <w:rFonts w:ascii="Arial" w:hAnsi="Arial" w:cs="Arial"/>
        </w:rPr>
        <w:t>increases</w:t>
      </w:r>
      <w:r w:rsidR="007000DC" w:rsidRPr="00D60DC1">
        <w:rPr>
          <w:rFonts w:ascii="Arial" w:hAnsi="Arial" w:cs="Arial"/>
        </w:rPr>
        <w:t xml:space="preserve"> the rate of </w:t>
      </w:r>
      <w:r w:rsidR="00D70B06" w:rsidRPr="00D60DC1">
        <w:rPr>
          <w:rFonts w:ascii="Arial" w:hAnsi="Arial" w:cs="Arial"/>
        </w:rPr>
        <w:t>online</w:t>
      </w:r>
      <w:r w:rsidR="007000DC" w:rsidRPr="00D60DC1">
        <w:rPr>
          <w:rFonts w:ascii="Arial" w:hAnsi="Arial" w:cs="Arial"/>
        </w:rPr>
        <w:t xml:space="preserve"> </w:t>
      </w:r>
      <w:r w:rsidR="00D70B06" w:rsidRPr="00D60DC1">
        <w:rPr>
          <w:rFonts w:ascii="Arial" w:hAnsi="Arial" w:cs="Arial"/>
        </w:rPr>
        <w:t>shopping.</w:t>
      </w:r>
      <w:r w:rsidR="007000DC" w:rsidRPr="00D60DC1">
        <w:rPr>
          <w:rFonts w:ascii="Arial" w:hAnsi="Arial" w:cs="Arial"/>
        </w:rPr>
        <w:t xml:space="preserve"> </w:t>
      </w:r>
      <w:r w:rsidRPr="00D60DC1">
        <w:rPr>
          <w:rFonts w:ascii="Arial" w:hAnsi="Arial" w:cs="Arial"/>
        </w:rPr>
        <w:t>T</w:t>
      </w:r>
      <w:r w:rsidR="007000DC" w:rsidRPr="00D60DC1">
        <w:rPr>
          <w:rFonts w:ascii="Arial" w:hAnsi="Arial" w:cs="Arial"/>
        </w:rPr>
        <w:t xml:space="preserve">he </w:t>
      </w:r>
      <w:r w:rsidR="00C1732D" w:rsidRPr="00D60DC1">
        <w:rPr>
          <w:rFonts w:ascii="Arial" w:hAnsi="Arial" w:cs="Arial"/>
        </w:rPr>
        <w:t>company</w:t>
      </w:r>
      <w:r w:rsidR="007000DC" w:rsidRPr="00D60DC1">
        <w:rPr>
          <w:rFonts w:ascii="Arial" w:hAnsi="Arial" w:cs="Arial"/>
        </w:rPr>
        <w:t xml:space="preserve"> has to develop </w:t>
      </w:r>
      <w:r w:rsidR="008A600A" w:rsidRPr="00D60DC1">
        <w:rPr>
          <w:rFonts w:ascii="Arial" w:hAnsi="Arial" w:cs="Arial"/>
        </w:rPr>
        <w:t>an</w:t>
      </w:r>
      <w:r w:rsidR="007000DC" w:rsidRPr="00D60DC1">
        <w:rPr>
          <w:rFonts w:ascii="Arial" w:hAnsi="Arial" w:cs="Arial"/>
        </w:rPr>
        <w:t xml:space="preserve"> online </w:t>
      </w:r>
      <w:r w:rsidR="00C1732D" w:rsidRPr="00D60DC1">
        <w:rPr>
          <w:rFonts w:ascii="Arial" w:hAnsi="Arial" w:cs="Arial"/>
        </w:rPr>
        <w:t>promotional</w:t>
      </w:r>
      <w:r w:rsidR="007000DC" w:rsidRPr="00D60DC1">
        <w:rPr>
          <w:rFonts w:ascii="Arial" w:hAnsi="Arial" w:cs="Arial"/>
        </w:rPr>
        <w:t xml:space="preserve"> </w:t>
      </w:r>
      <w:r w:rsidR="00C1732D" w:rsidRPr="00D60DC1">
        <w:rPr>
          <w:rFonts w:ascii="Arial" w:hAnsi="Arial" w:cs="Arial"/>
        </w:rPr>
        <w:t>platform</w:t>
      </w:r>
      <w:r w:rsidR="007000DC" w:rsidRPr="00D60DC1">
        <w:rPr>
          <w:rFonts w:ascii="Arial" w:hAnsi="Arial" w:cs="Arial"/>
        </w:rPr>
        <w:t xml:space="preserve"> to meet t</w:t>
      </w:r>
      <w:r w:rsidR="00C1732D" w:rsidRPr="00D60DC1">
        <w:rPr>
          <w:rFonts w:ascii="Arial" w:hAnsi="Arial" w:cs="Arial"/>
        </w:rPr>
        <w:t>he</w:t>
      </w:r>
      <w:r w:rsidR="007000DC" w:rsidRPr="00D60DC1">
        <w:rPr>
          <w:rFonts w:ascii="Arial" w:hAnsi="Arial" w:cs="Arial"/>
        </w:rPr>
        <w:t xml:space="preserve"> trend in the market. </w:t>
      </w:r>
      <w:r w:rsidRPr="00D60DC1">
        <w:rPr>
          <w:rFonts w:ascii="Arial" w:hAnsi="Arial" w:cs="Arial"/>
        </w:rPr>
        <w:t xml:space="preserve">The </w:t>
      </w:r>
      <w:r w:rsidR="007000DC" w:rsidRPr="00D60DC1">
        <w:rPr>
          <w:rFonts w:ascii="Arial" w:hAnsi="Arial" w:cs="Arial"/>
        </w:rPr>
        <w:t xml:space="preserve">company </w:t>
      </w:r>
      <w:r w:rsidR="00C1732D" w:rsidRPr="00D60DC1">
        <w:rPr>
          <w:rFonts w:ascii="Arial" w:hAnsi="Arial" w:cs="Arial"/>
        </w:rPr>
        <w:t>integrated</w:t>
      </w:r>
      <w:r w:rsidR="007000DC" w:rsidRPr="00D60DC1">
        <w:rPr>
          <w:rFonts w:ascii="Arial" w:hAnsi="Arial" w:cs="Arial"/>
        </w:rPr>
        <w:t xml:space="preserve"> </w:t>
      </w:r>
      <w:r w:rsidR="00C1732D" w:rsidRPr="00D60DC1">
        <w:rPr>
          <w:rFonts w:ascii="Arial" w:hAnsi="Arial" w:cs="Arial"/>
        </w:rPr>
        <w:t>advanced</w:t>
      </w:r>
      <w:r w:rsidR="007000DC" w:rsidRPr="00D60DC1">
        <w:rPr>
          <w:rFonts w:ascii="Arial" w:hAnsi="Arial" w:cs="Arial"/>
        </w:rPr>
        <w:t xml:space="preserve"> </w:t>
      </w:r>
      <w:r w:rsidR="00C1732D" w:rsidRPr="00D60DC1">
        <w:rPr>
          <w:rFonts w:ascii="Arial" w:hAnsi="Arial" w:cs="Arial"/>
        </w:rPr>
        <w:t>technology</w:t>
      </w:r>
      <w:r w:rsidR="007000DC" w:rsidRPr="00D60DC1">
        <w:rPr>
          <w:rFonts w:ascii="Arial" w:hAnsi="Arial" w:cs="Arial"/>
        </w:rPr>
        <w:t xml:space="preserve"> to </w:t>
      </w:r>
      <w:r w:rsidR="00C1732D" w:rsidRPr="00D60DC1">
        <w:rPr>
          <w:rFonts w:ascii="Arial" w:hAnsi="Arial" w:cs="Arial"/>
        </w:rPr>
        <w:t>streamline</w:t>
      </w:r>
      <w:r w:rsidR="007000DC" w:rsidRPr="00D60DC1">
        <w:rPr>
          <w:rFonts w:ascii="Arial" w:hAnsi="Arial" w:cs="Arial"/>
        </w:rPr>
        <w:t xml:space="preserve"> the </w:t>
      </w:r>
      <w:r w:rsidR="00C1732D" w:rsidRPr="00D60DC1">
        <w:rPr>
          <w:rFonts w:ascii="Arial" w:hAnsi="Arial" w:cs="Arial"/>
        </w:rPr>
        <w:t>logistics</w:t>
      </w:r>
      <w:r w:rsidR="007000DC" w:rsidRPr="00D60DC1">
        <w:rPr>
          <w:rFonts w:ascii="Arial" w:hAnsi="Arial" w:cs="Arial"/>
        </w:rPr>
        <w:t xml:space="preserve"> </w:t>
      </w:r>
      <w:r w:rsidR="00C1732D" w:rsidRPr="00D60DC1">
        <w:rPr>
          <w:rFonts w:ascii="Arial" w:hAnsi="Arial" w:cs="Arial"/>
        </w:rPr>
        <w:t>operations</w:t>
      </w:r>
      <w:r w:rsidR="007000DC" w:rsidRPr="00D60DC1">
        <w:rPr>
          <w:rFonts w:ascii="Arial" w:hAnsi="Arial" w:cs="Arial"/>
        </w:rPr>
        <w:t xml:space="preserve">. </w:t>
      </w:r>
      <w:r w:rsidRPr="00D60DC1">
        <w:rPr>
          <w:rFonts w:ascii="Arial" w:hAnsi="Arial" w:cs="Arial"/>
        </w:rPr>
        <w:t xml:space="preserve">The </w:t>
      </w:r>
      <w:r w:rsidR="00C1732D" w:rsidRPr="00D60DC1">
        <w:rPr>
          <w:rFonts w:ascii="Arial" w:hAnsi="Arial" w:cs="Arial"/>
        </w:rPr>
        <w:t>decision</w:t>
      </w:r>
      <w:r w:rsidR="007000DC" w:rsidRPr="00D60DC1">
        <w:rPr>
          <w:rFonts w:ascii="Arial" w:hAnsi="Arial" w:cs="Arial"/>
        </w:rPr>
        <w:t xml:space="preserve"> to </w:t>
      </w:r>
      <w:r w:rsidR="00C1732D" w:rsidRPr="00D60DC1">
        <w:rPr>
          <w:rFonts w:ascii="Arial" w:hAnsi="Arial" w:cs="Arial"/>
        </w:rPr>
        <w:t>integrate</w:t>
      </w:r>
      <w:r w:rsidR="007000DC" w:rsidRPr="00D60DC1">
        <w:rPr>
          <w:rFonts w:ascii="Arial" w:hAnsi="Arial" w:cs="Arial"/>
        </w:rPr>
        <w:t xml:space="preserve"> </w:t>
      </w:r>
      <w:r w:rsidR="00C1732D" w:rsidRPr="00D60DC1">
        <w:rPr>
          <w:rFonts w:ascii="Arial" w:hAnsi="Arial" w:cs="Arial"/>
        </w:rPr>
        <w:t>advanced</w:t>
      </w:r>
      <w:r w:rsidR="007000DC" w:rsidRPr="00D60DC1">
        <w:rPr>
          <w:rFonts w:ascii="Arial" w:hAnsi="Arial" w:cs="Arial"/>
        </w:rPr>
        <w:t xml:space="preserve"> </w:t>
      </w:r>
      <w:r w:rsidR="00C1732D" w:rsidRPr="00D60DC1">
        <w:rPr>
          <w:rFonts w:ascii="Arial" w:hAnsi="Arial" w:cs="Arial"/>
        </w:rPr>
        <w:t>technology</w:t>
      </w:r>
      <w:r w:rsidR="007000DC" w:rsidRPr="00D60DC1">
        <w:rPr>
          <w:rFonts w:ascii="Arial" w:hAnsi="Arial" w:cs="Arial"/>
        </w:rPr>
        <w:t xml:space="preserve"> </w:t>
      </w:r>
      <w:r w:rsidR="00C1732D" w:rsidRPr="00D60DC1">
        <w:rPr>
          <w:rFonts w:ascii="Arial" w:hAnsi="Arial" w:cs="Arial"/>
        </w:rPr>
        <w:t>lower</w:t>
      </w:r>
      <w:r w:rsidR="007000DC" w:rsidRPr="00D60DC1">
        <w:rPr>
          <w:rFonts w:ascii="Arial" w:hAnsi="Arial" w:cs="Arial"/>
        </w:rPr>
        <w:t xml:space="preserve">s </w:t>
      </w:r>
      <w:r w:rsidR="00C1732D" w:rsidRPr="00D60DC1">
        <w:rPr>
          <w:rFonts w:ascii="Arial" w:hAnsi="Arial" w:cs="Arial"/>
        </w:rPr>
        <w:t>the</w:t>
      </w:r>
      <w:r w:rsidR="007000DC" w:rsidRPr="00D60DC1">
        <w:rPr>
          <w:rFonts w:ascii="Arial" w:hAnsi="Arial" w:cs="Arial"/>
        </w:rPr>
        <w:t xml:space="preserve"> </w:t>
      </w:r>
      <w:r w:rsidR="00C1732D" w:rsidRPr="00D60DC1">
        <w:rPr>
          <w:rFonts w:ascii="Arial" w:hAnsi="Arial" w:cs="Arial"/>
        </w:rPr>
        <w:t>production</w:t>
      </w:r>
      <w:r w:rsidR="007000DC" w:rsidRPr="00D60DC1">
        <w:rPr>
          <w:rFonts w:ascii="Arial" w:hAnsi="Arial" w:cs="Arial"/>
        </w:rPr>
        <w:t xml:space="preserve"> cost. </w:t>
      </w:r>
    </w:p>
    <w:p w14:paraId="7ECCAFD8" w14:textId="059E335B" w:rsidR="00AC5A3A" w:rsidRPr="00D60DC1" w:rsidRDefault="00000000" w:rsidP="00213F41">
      <w:pPr>
        <w:rPr>
          <w:rFonts w:ascii="Arial" w:hAnsi="Arial" w:cs="Arial"/>
        </w:rPr>
      </w:pPr>
      <w:r w:rsidRPr="00D60DC1">
        <w:rPr>
          <w:rFonts w:ascii="Arial" w:hAnsi="Arial" w:cs="Arial"/>
          <w:b/>
          <w:bCs/>
        </w:rPr>
        <w:t xml:space="preserve">Legal </w:t>
      </w:r>
      <w:r w:rsidR="00A6406F" w:rsidRPr="00D60DC1">
        <w:rPr>
          <w:rFonts w:ascii="Arial" w:hAnsi="Arial" w:cs="Arial"/>
          <w:b/>
          <w:bCs/>
        </w:rPr>
        <w:t>–</w:t>
      </w:r>
      <w:r w:rsidR="007000DC" w:rsidRPr="00D60DC1">
        <w:rPr>
          <w:rFonts w:ascii="Arial" w:hAnsi="Arial" w:cs="Arial"/>
        </w:rPr>
        <w:t xml:space="preserve"> </w:t>
      </w:r>
      <w:r w:rsidR="00762345" w:rsidRPr="00D60DC1">
        <w:rPr>
          <w:rFonts w:ascii="Arial" w:hAnsi="Arial" w:cs="Arial"/>
        </w:rPr>
        <w:t>L</w:t>
      </w:r>
      <w:r w:rsidR="00C1732D" w:rsidRPr="00D60DC1">
        <w:rPr>
          <w:rFonts w:ascii="Arial" w:hAnsi="Arial" w:cs="Arial"/>
        </w:rPr>
        <w:t>egal</w:t>
      </w:r>
      <w:r w:rsidR="00A6406F" w:rsidRPr="00D60DC1">
        <w:rPr>
          <w:rFonts w:ascii="Arial" w:hAnsi="Arial" w:cs="Arial"/>
        </w:rPr>
        <w:t xml:space="preserve"> </w:t>
      </w:r>
      <w:r w:rsidR="00C1732D" w:rsidRPr="00D60DC1">
        <w:rPr>
          <w:rFonts w:ascii="Arial" w:hAnsi="Arial" w:cs="Arial"/>
        </w:rPr>
        <w:t>factor</w:t>
      </w:r>
      <w:r w:rsidR="00A6406F" w:rsidRPr="00D60DC1">
        <w:rPr>
          <w:rFonts w:ascii="Arial" w:hAnsi="Arial" w:cs="Arial"/>
        </w:rPr>
        <w:t xml:space="preserve"> </w:t>
      </w:r>
      <w:r w:rsidR="00C1732D" w:rsidRPr="00D60DC1">
        <w:rPr>
          <w:rFonts w:ascii="Arial" w:hAnsi="Arial" w:cs="Arial"/>
        </w:rPr>
        <w:t>has</w:t>
      </w:r>
      <w:r w:rsidR="00A6406F" w:rsidRPr="00D60DC1">
        <w:rPr>
          <w:rFonts w:ascii="Arial" w:hAnsi="Arial" w:cs="Arial"/>
        </w:rPr>
        <w:t xml:space="preserve"> a </w:t>
      </w:r>
      <w:r w:rsidR="00C1732D" w:rsidRPr="00D60DC1">
        <w:rPr>
          <w:rFonts w:ascii="Arial" w:hAnsi="Arial" w:cs="Arial"/>
        </w:rPr>
        <w:t>significant</w:t>
      </w:r>
      <w:r w:rsidR="00A6406F" w:rsidRPr="00D60DC1">
        <w:rPr>
          <w:rFonts w:ascii="Arial" w:hAnsi="Arial" w:cs="Arial"/>
        </w:rPr>
        <w:t xml:space="preserve"> impact on the </w:t>
      </w:r>
      <w:r w:rsidR="00C1732D" w:rsidRPr="00D60DC1">
        <w:rPr>
          <w:rFonts w:ascii="Arial" w:hAnsi="Arial" w:cs="Arial"/>
        </w:rPr>
        <w:t>business function</w:t>
      </w:r>
      <w:r w:rsidR="00A6406F" w:rsidRPr="00D60DC1">
        <w:rPr>
          <w:rFonts w:ascii="Arial" w:hAnsi="Arial" w:cs="Arial"/>
        </w:rPr>
        <w:t xml:space="preserve">. </w:t>
      </w:r>
      <w:r w:rsidRPr="00D60DC1">
        <w:rPr>
          <w:rFonts w:ascii="Arial" w:hAnsi="Arial" w:cs="Arial"/>
        </w:rPr>
        <w:t>It</w:t>
      </w:r>
      <w:r w:rsidR="00A6406F" w:rsidRPr="00D60DC1">
        <w:rPr>
          <w:rFonts w:ascii="Arial" w:hAnsi="Arial" w:cs="Arial"/>
        </w:rPr>
        <w:t xml:space="preserve"> </w:t>
      </w:r>
      <w:r w:rsidR="00C1732D" w:rsidRPr="00D60DC1">
        <w:rPr>
          <w:rFonts w:ascii="Arial" w:hAnsi="Arial" w:cs="Arial"/>
        </w:rPr>
        <w:t>has</w:t>
      </w:r>
      <w:r w:rsidR="00A6406F" w:rsidRPr="00D60DC1">
        <w:rPr>
          <w:rFonts w:ascii="Arial" w:hAnsi="Arial" w:cs="Arial"/>
        </w:rPr>
        <w:t xml:space="preserve"> be</w:t>
      </w:r>
      <w:r w:rsidR="00C1732D" w:rsidRPr="00D60DC1">
        <w:rPr>
          <w:rFonts w:ascii="Arial" w:hAnsi="Arial" w:cs="Arial"/>
        </w:rPr>
        <w:t>en</w:t>
      </w:r>
      <w:r w:rsidR="00A6406F" w:rsidRPr="00D60DC1">
        <w:rPr>
          <w:rFonts w:ascii="Arial" w:hAnsi="Arial" w:cs="Arial"/>
        </w:rPr>
        <w:t xml:space="preserve"> </w:t>
      </w:r>
      <w:r w:rsidR="00C1732D" w:rsidRPr="00D60DC1">
        <w:rPr>
          <w:rFonts w:ascii="Arial" w:hAnsi="Arial" w:cs="Arial"/>
        </w:rPr>
        <w:t xml:space="preserve">found </w:t>
      </w:r>
      <w:r w:rsidR="00A6406F" w:rsidRPr="00D60DC1">
        <w:rPr>
          <w:rFonts w:ascii="Arial" w:hAnsi="Arial" w:cs="Arial"/>
        </w:rPr>
        <w:t>t</w:t>
      </w:r>
      <w:r w:rsidR="00C1732D" w:rsidRPr="00D60DC1">
        <w:rPr>
          <w:rFonts w:ascii="Arial" w:hAnsi="Arial" w:cs="Arial"/>
        </w:rPr>
        <w:t>hat</w:t>
      </w:r>
      <w:r w:rsidR="00A6406F" w:rsidRPr="00D60DC1">
        <w:rPr>
          <w:rFonts w:ascii="Arial" w:hAnsi="Arial" w:cs="Arial"/>
        </w:rPr>
        <w:t xml:space="preserve"> the </w:t>
      </w:r>
      <w:r w:rsidR="00C1732D" w:rsidRPr="00D60DC1">
        <w:rPr>
          <w:rFonts w:ascii="Arial" w:hAnsi="Arial" w:cs="Arial"/>
        </w:rPr>
        <w:t>company</w:t>
      </w:r>
      <w:r w:rsidR="00A6406F" w:rsidRPr="00D60DC1">
        <w:rPr>
          <w:rFonts w:ascii="Arial" w:hAnsi="Arial" w:cs="Arial"/>
        </w:rPr>
        <w:t xml:space="preserve"> follow the </w:t>
      </w:r>
      <w:r w:rsidR="00C1732D" w:rsidRPr="00D60DC1">
        <w:rPr>
          <w:rFonts w:ascii="Arial" w:hAnsi="Arial" w:cs="Arial"/>
        </w:rPr>
        <w:t>safe</w:t>
      </w:r>
      <w:r w:rsidR="00A6406F" w:rsidRPr="00D60DC1">
        <w:rPr>
          <w:rFonts w:ascii="Arial" w:hAnsi="Arial" w:cs="Arial"/>
        </w:rPr>
        <w:t xml:space="preserve"> </w:t>
      </w:r>
      <w:r w:rsidR="00C1732D" w:rsidRPr="00D60DC1">
        <w:rPr>
          <w:rFonts w:ascii="Arial" w:hAnsi="Arial" w:cs="Arial"/>
        </w:rPr>
        <w:t>regulations</w:t>
      </w:r>
      <w:r w:rsidR="00A6406F" w:rsidRPr="00D60DC1">
        <w:rPr>
          <w:rFonts w:ascii="Arial" w:hAnsi="Arial" w:cs="Arial"/>
        </w:rPr>
        <w:t xml:space="preserve"> to avoid any </w:t>
      </w:r>
      <w:r w:rsidR="00C1732D" w:rsidRPr="00D60DC1">
        <w:rPr>
          <w:rFonts w:ascii="Arial" w:hAnsi="Arial" w:cs="Arial"/>
        </w:rPr>
        <w:t>legal</w:t>
      </w:r>
      <w:r w:rsidR="00A6406F" w:rsidRPr="00D60DC1">
        <w:rPr>
          <w:rFonts w:ascii="Arial" w:hAnsi="Arial" w:cs="Arial"/>
        </w:rPr>
        <w:t xml:space="preserve"> </w:t>
      </w:r>
      <w:r w:rsidR="00C1732D" w:rsidRPr="00D60DC1">
        <w:rPr>
          <w:rFonts w:ascii="Arial" w:hAnsi="Arial" w:cs="Arial"/>
        </w:rPr>
        <w:t>barrier</w:t>
      </w:r>
      <w:r w:rsidR="00A6406F" w:rsidRPr="00D60DC1">
        <w:rPr>
          <w:rFonts w:ascii="Arial" w:hAnsi="Arial" w:cs="Arial"/>
        </w:rPr>
        <w:t xml:space="preserve">. </w:t>
      </w:r>
      <w:r w:rsidRPr="00D60DC1">
        <w:rPr>
          <w:rFonts w:ascii="Arial" w:hAnsi="Arial" w:cs="Arial"/>
        </w:rPr>
        <w:t>Following</w:t>
      </w:r>
      <w:r w:rsidR="00A6406F" w:rsidRPr="00D60DC1">
        <w:rPr>
          <w:rFonts w:ascii="Arial" w:hAnsi="Arial" w:cs="Arial"/>
        </w:rPr>
        <w:t xml:space="preserve"> the </w:t>
      </w:r>
      <w:r w:rsidR="00C1732D" w:rsidRPr="00D60DC1">
        <w:rPr>
          <w:rFonts w:ascii="Arial" w:hAnsi="Arial" w:cs="Arial"/>
        </w:rPr>
        <w:t>labour</w:t>
      </w:r>
      <w:r w:rsidR="00A6406F" w:rsidRPr="00D60DC1">
        <w:rPr>
          <w:rFonts w:ascii="Arial" w:hAnsi="Arial" w:cs="Arial"/>
        </w:rPr>
        <w:t xml:space="preserve"> laws and </w:t>
      </w:r>
      <w:r w:rsidR="00C1732D" w:rsidRPr="00D60DC1">
        <w:rPr>
          <w:rFonts w:ascii="Arial" w:hAnsi="Arial" w:cs="Arial"/>
        </w:rPr>
        <w:t>regulatory</w:t>
      </w:r>
      <w:r w:rsidR="00A6406F" w:rsidRPr="00D60DC1">
        <w:rPr>
          <w:rFonts w:ascii="Arial" w:hAnsi="Arial" w:cs="Arial"/>
        </w:rPr>
        <w:t xml:space="preserve"> </w:t>
      </w:r>
      <w:r w:rsidR="00C1732D" w:rsidRPr="00D60DC1">
        <w:rPr>
          <w:rFonts w:ascii="Arial" w:hAnsi="Arial" w:cs="Arial"/>
        </w:rPr>
        <w:t>syst</w:t>
      </w:r>
      <w:r w:rsidR="00A6406F" w:rsidRPr="00D60DC1">
        <w:rPr>
          <w:rFonts w:ascii="Arial" w:hAnsi="Arial" w:cs="Arial"/>
        </w:rPr>
        <w:t xml:space="preserve">em avoids </w:t>
      </w:r>
      <w:r w:rsidR="00C1732D" w:rsidRPr="00D60DC1">
        <w:rPr>
          <w:rFonts w:ascii="Arial" w:hAnsi="Arial" w:cs="Arial"/>
        </w:rPr>
        <w:t>criticism</w:t>
      </w:r>
      <w:r w:rsidR="00A6406F" w:rsidRPr="00D60DC1">
        <w:rPr>
          <w:rFonts w:ascii="Arial" w:hAnsi="Arial" w:cs="Arial"/>
        </w:rPr>
        <w:t xml:space="preserve"> in the market</w:t>
      </w:r>
      <w:r w:rsidR="005D486B" w:rsidRPr="00D60DC1">
        <w:rPr>
          <w:rFonts w:ascii="Arial" w:hAnsi="Arial" w:cs="Arial"/>
        </w:rPr>
        <w:t xml:space="preserve"> (Bäckman and Engdahl, 2022)</w:t>
      </w:r>
      <w:r w:rsidR="00A6406F" w:rsidRPr="00D60DC1">
        <w:rPr>
          <w:rFonts w:ascii="Arial" w:hAnsi="Arial" w:cs="Arial"/>
        </w:rPr>
        <w:t xml:space="preserve">. </w:t>
      </w:r>
      <w:r w:rsidRPr="00D60DC1">
        <w:rPr>
          <w:rFonts w:ascii="Arial" w:hAnsi="Arial" w:cs="Arial"/>
        </w:rPr>
        <w:t>Adhering</w:t>
      </w:r>
      <w:r w:rsidR="00A6406F" w:rsidRPr="00D60DC1">
        <w:rPr>
          <w:rFonts w:ascii="Arial" w:hAnsi="Arial" w:cs="Arial"/>
        </w:rPr>
        <w:t xml:space="preserve"> to the inte</w:t>
      </w:r>
      <w:r w:rsidR="00C1732D" w:rsidRPr="00D60DC1">
        <w:rPr>
          <w:rFonts w:ascii="Arial" w:hAnsi="Arial" w:cs="Arial"/>
        </w:rPr>
        <w:t>rnational</w:t>
      </w:r>
      <w:r w:rsidR="00A6406F" w:rsidRPr="00D60DC1">
        <w:rPr>
          <w:rFonts w:ascii="Arial" w:hAnsi="Arial" w:cs="Arial"/>
        </w:rPr>
        <w:t xml:space="preserve"> </w:t>
      </w:r>
      <w:r w:rsidR="00C1732D" w:rsidRPr="00D60DC1">
        <w:rPr>
          <w:rFonts w:ascii="Arial" w:hAnsi="Arial" w:cs="Arial"/>
        </w:rPr>
        <w:t>labour</w:t>
      </w:r>
      <w:r w:rsidR="00A6406F" w:rsidRPr="00D60DC1">
        <w:rPr>
          <w:rFonts w:ascii="Arial" w:hAnsi="Arial" w:cs="Arial"/>
        </w:rPr>
        <w:t xml:space="preserve"> </w:t>
      </w:r>
      <w:r w:rsidR="00C1732D" w:rsidRPr="00D60DC1">
        <w:rPr>
          <w:rFonts w:ascii="Arial" w:hAnsi="Arial" w:cs="Arial"/>
        </w:rPr>
        <w:t>standard</w:t>
      </w:r>
      <w:r w:rsidR="00A6406F" w:rsidRPr="00D60DC1">
        <w:rPr>
          <w:rFonts w:ascii="Arial" w:hAnsi="Arial" w:cs="Arial"/>
        </w:rPr>
        <w:t xml:space="preserve">s </w:t>
      </w:r>
      <w:r w:rsidR="00C1732D" w:rsidRPr="00D60DC1">
        <w:rPr>
          <w:rFonts w:ascii="Arial" w:hAnsi="Arial" w:cs="Arial"/>
        </w:rPr>
        <w:t>across</w:t>
      </w:r>
      <w:r w:rsidR="00A6406F" w:rsidRPr="00D60DC1">
        <w:rPr>
          <w:rFonts w:ascii="Arial" w:hAnsi="Arial" w:cs="Arial"/>
        </w:rPr>
        <w:t xml:space="preserve"> the </w:t>
      </w:r>
      <w:r w:rsidR="00C1732D" w:rsidRPr="00D60DC1">
        <w:rPr>
          <w:rFonts w:ascii="Arial" w:hAnsi="Arial" w:cs="Arial"/>
        </w:rPr>
        <w:t>global</w:t>
      </w:r>
      <w:r w:rsidR="00A6406F" w:rsidRPr="00D60DC1">
        <w:rPr>
          <w:rFonts w:ascii="Arial" w:hAnsi="Arial" w:cs="Arial"/>
        </w:rPr>
        <w:t xml:space="preserve"> </w:t>
      </w:r>
      <w:r w:rsidR="00C1732D" w:rsidRPr="00D60DC1">
        <w:rPr>
          <w:rFonts w:ascii="Arial" w:hAnsi="Arial" w:cs="Arial"/>
        </w:rPr>
        <w:t>supply</w:t>
      </w:r>
      <w:r w:rsidR="00A6406F" w:rsidRPr="00D60DC1">
        <w:rPr>
          <w:rFonts w:ascii="Arial" w:hAnsi="Arial" w:cs="Arial"/>
        </w:rPr>
        <w:t xml:space="preserve"> </w:t>
      </w:r>
      <w:r w:rsidR="00C1732D" w:rsidRPr="00D60DC1">
        <w:rPr>
          <w:rFonts w:ascii="Arial" w:hAnsi="Arial" w:cs="Arial"/>
        </w:rPr>
        <w:t>chain</w:t>
      </w:r>
      <w:r w:rsidR="00A6406F" w:rsidRPr="00D60DC1">
        <w:rPr>
          <w:rFonts w:ascii="Arial" w:hAnsi="Arial" w:cs="Arial"/>
        </w:rPr>
        <w:t xml:space="preserve"> </w:t>
      </w:r>
      <w:r w:rsidR="00C1732D" w:rsidRPr="00D60DC1">
        <w:rPr>
          <w:rFonts w:ascii="Arial" w:hAnsi="Arial" w:cs="Arial"/>
        </w:rPr>
        <w:t>network builds</w:t>
      </w:r>
      <w:r w:rsidR="00A6406F" w:rsidRPr="00D60DC1">
        <w:rPr>
          <w:rFonts w:ascii="Arial" w:hAnsi="Arial" w:cs="Arial"/>
        </w:rPr>
        <w:t xml:space="preserve"> </w:t>
      </w:r>
      <w:r w:rsidR="00C1732D" w:rsidRPr="00D60DC1">
        <w:rPr>
          <w:rFonts w:ascii="Arial" w:hAnsi="Arial" w:cs="Arial"/>
        </w:rPr>
        <w:t>strong</w:t>
      </w:r>
      <w:r w:rsidR="00A6406F" w:rsidRPr="00D60DC1">
        <w:rPr>
          <w:rFonts w:ascii="Arial" w:hAnsi="Arial" w:cs="Arial"/>
        </w:rPr>
        <w:t xml:space="preserve"> </w:t>
      </w:r>
      <w:r w:rsidR="00C1732D" w:rsidRPr="00D60DC1">
        <w:rPr>
          <w:rFonts w:ascii="Arial" w:hAnsi="Arial" w:cs="Arial"/>
        </w:rPr>
        <w:t>trust</w:t>
      </w:r>
      <w:r w:rsidR="00A6406F" w:rsidRPr="00D60DC1">
        <w:rPr>
          <w:rFonts w:ascii="Arial" w:hAnsi="Arial" w:cs="Arial"/>
        </w:rPr>
        <w:t xml:space="preserve"> among </w:t>
      </w:r>
      <w:r w:rsidR="00C1732D" w:rsidRPr="00D60DC1">
        <w:rPr>
          <w:rFonts w:ascii="Arial" w:hAnsi="Arial" w:cs="Arial"/>
        </w:rPr>
        <w:t>the</w:t>
      </w:r>
      <w:r w:rsidR="00A6406F" w:rsidRPr="00D60DC1">
        <w:rPr>
          <w:rFonts w:ascii="Arial" w:hAnsi="Arial" w:cs="Arial"/>
        </w:rPr>
        <w:t xml:space="preserve"> </w:t>
      </w:r>
      <w:r w:rsidR="00C1732D" w:rsidRPr="00D60DC1">
        <w:rPr>
          <w:rFonts w:ascii="Arial" w:hAnsi="Arial" w:cs="Arial"/>
        </w:rPr>
        <w:t>shareholder</w:t>
      </w:r>
      <w:r w:rsidR="00A6406F" w:rsidRPr="00D60DC1">
        <w:rPr>
          <w:rFonts w:ascii="Arial" w:hAnsi="Arial" w:cs="Arial"/>
        </w:rPr>
        <w:t xml:space="preserve">s. </w:t>
      </w:r>
    </w:p>
    <w:p w14:paraId="0D82FFC3" w14:textId="1F9B53B3" w:rsidR="00AC5A3A" w:rsidRPr="00D60DC1" w:rsidRDefault="00000000" w:rsidP="00213F41">
      <w:pPr>
        <w:rPr>
          <w:rFonts w:ascii="Arial" w:hAnsi="Arial" w:cs="Arial"/>
        </w:rPr>
      </w:pPr>
      <w:r w:rsidRPr="00D60DC1">
        <w:rPr>
          <w:rFonts w:ascii="Arial" w:hAnsi="Arial" w:cs="Arial"/>
          <w:b/>
          <w:bCs/>
        </w:rPr>
        <w:t>Environmental</w:t>
      </w:r>
      <w:r w:rsidRPr="00D60DC1">
        <w:rPr>
          <w:rFonts w:ascii="Arial" w:hAnsi="Arial" w:cs="Arial"/>
        </w:rPr>
        <w:t>-</w:t>
      </w:r>
      <w:r w:rsidR="00A6406F" w:rsidRPr="00D60DC1">
        <w:rPr>
          <w:rFonts w:ascii="Arial" w:hAnsi="Arial" w:cs="Arial"/>
        </w:rPr>
        <w:t xml:space="preserve"> </w:t>
      </w:r>
      <w:r w:rsidR="00762345" w:rsidRPr="00D60DC1">
        <w:rPr>
          <w:rFonts w:ascii="Arial" w:hAnsi="Arial" w:cs="Arial"/>
        </w:rPr>
        <w:t>C</w:t>
      </w:r>
      <w:r w:rsidR="00A6406F" w:rsidRPr="00D60DC1">
        <w:rPr>
          <w:rFonts w:ascii="Arial" w:hAnsi="Arial" w:cs="Arial"/>
        </w:rPr>
        <w:t>urrent</w:t>
      </w:r>
      <w:r w:rsidR="00C1732D" w:rsidRPr="00D60DC1">
        <w:rPr>
          <w:rFonts w:ascii="Arial" w:hAnsi="Arial" w:cs="Arial"/>
        </w:rPr>
        <w:t>ly</w:t>
      </w:r>
      <w:r w:rsidR="00A6406F" w:rsidRPr="00D60DC1">
        <w:rPr>
          <w:rFonts w:ascii="Arial" w:hAnsi="Arial" w:cs="Arial"/>
        </w:rPr>
        <w:t xml:space="preserve">, the </w:t>
      </w:r>
      <w:r w:rsidR="00C1732D" w:rsidRPr="00D60DC1">
        <w:rPr>
          <w:rFonts w:ascii="Arial" w:hAnsi="Arial" w:cs="Arial"/>
        </w:rPr>
        <w:t>perception</w:t>
      </w:r>
      <w:r w:rsidR="00A6406F" w:rsidRPr="00D60DC1">
        <w:rPr>
          <w:rFonts w:ascii="Arial" w:hAnsi="Arial" w:cs="Arial"/>
        </w:rPr>
        <w:t xml:space="preserve"> and </w:t>
      </w:r>
      <w:r w:rsidR="00C1732D" w:rsidRPr="00D60DC1">
        <w:rPr>
          <w:rFonts w:ascii="Arial" w:hAnsi="Arial" w:cs="Arial"/>
        </w:rPr>
        <w:t>choice</w:t>
      </w:r>
      <w:r w:rsidR="00A6406F" w:rsidRPr="00D60DC1">
        <w:rPr>
          <w:rFonts w:ascii="Arial" w:hAnsi="Arial" w:cs="Arial"/>
        </w:rPr>
        <w:t xml:space="preserve"> of </w:t>
      </w:r>
      <w:r w:rsidR="00C1732D" w:rsidRPr="00D60DC1">
        <w:rPr>
          <w:rFonts w:ascii="Arial" w:hAnsi="Arial" w:cs="Arial"/>
        </w:rPr>
        <w:t>the</w:t>
      </w:r>
      <w:r w:rsidR="00A6406F" w:rsidRPr="00D60DC1">
        <w:rPr>
          <w:rFonts w:ascii="Arial" w:hAnsi="Arial" w:cs="Arial"/>
        </w:rPr>
        <w:t xml:space="preserve"> </w:t>
      </w:r>
      <w:r w:rsidR="00C1732D" w:rsidRPr="00D60DC1">
        <w:rPr>
          <w:rFonts w:ascii="Arial" w:hAnsi="Arial" w:cs="Arial"/>
        </w:rPr>
        <w:t>customer</w:t>
      </w:r>
      <w:r w:rsidR="00A6406F" w:rsidRPr="00D60DC1">
        <w:rPr>
          <w:rFonts w:ascii="Arial" w:hAnsi="Arial" w:cs="Arial"/>
        </w:rPr>
        <w:t xml:space="preserve"> is </w:t>
      </w:r>
      <w:r w:rsidR="00C1732D" w:rsidRPr="00D60DC1">
        <w:rPr>
          <w:rFonts w:ascii="Arial" w:hAnsi="Arial" w:cs="Arial"/>
        </w:rPr>
        <w:t>changing</w:t>
      </w:r>
      <w:r w:rsidR="00A6406F" w:rsidRPr="00D60DC1">
        <w:rPr>
          <w:rFonts w:ascii="Arial" w:hAnsi="Arial" w:cs="Arial"/>
        </w:rPr>
        <w:t xml:space="preserve">. </w:t>
      </w:r>
      <w:r w:rsidR="005D486B" w:rsidRPr="00D60DC1">
        <w:rPr>
          <w:rFonts w:ascii="Arial" w:hAnsi="Arial" w:cs="Arial"/>
        </w:rPr>
        <w:t xml:space="preserve">As per, Miller and Smith (2021), </w:t>
      </w:r>
      <w:r w:rsidRPr="00D60DC1">
        <w:rPr>
          <w:rFonts w:ascii="Arial" w:hAnsi="Arial" w:cs="Arial"/>
        </w:rPr>
        <w:t>Custo</w:t>
      </w:r>
      <w:r w:rsidR="00A6406F" w:rsidRPr="00D60DC1">
        <w:rPr>
          <w:rFonts w:ascii="Arial" w:hAnsi="Arial" w:cs="Arial"/>
        </w:rPr>
        <w:t xml:space="preserve">mers are highly </w:t>
      </w:r>
      <w:r w:rsidR="00C1732D" w:rsidRPr="00D60DC1">
        <w:rPr>
          <w:rFonts w:ascii="Arial" w:hAnsi="Arial" w:cs="Arial"/>
        </w:rPr>
        <w:t>sensitive</w:t>
      </w:r>
      <w:r w:rsidR="00A6406F" w:rsidRPr="00D60DC1">
        <w:rPr>
          <w:rFonts w:ascii="Arial" w:hAnsi="Arial" w:cs="Arial"/>
        </w:rPr>
        <w:t xml:space="preserve"> </w:t>
      </w:r>
      <w:r w:rsidR="00C1732D" w:rsidRPr="00D60DC1">
        <w:rPr>
          <w:rFonts w:ascii="Arial" w:hAnsi="Arial" w:cs="Arial"/>
        </w:rPr>
        <w:t>towards</w:t>
      </w:r>
      <w:r w:rsidR="00A6406F" w:rsidRPr="00D60DC1">
        <w:rPr>
          <w:rFonts w:ascii="Arial" w:hAnsi="Arial" w:cs="Arial"/>
        </w:rPr>
        <w:t xml:space="preserve"> the pr</w:t>
      </w:r>
      <w:r w:rsidR="00C1732D" w:rsidRPr="00D60DC1">
        <w:rPr>
          <w:rFonts w:ascii="Arial" w:hAnsi="Arial" w:cs="Arial"/>
        </w:rPr>
        <w:t>oduct</w:t>
      </w:r>
      <w:r w:rsidR="00A6406F" w:rsidRPr="00D60DC1">
        <w:rPr>
          <w:rFonts w:ascii="Arial" w:hAnsi="Arial" w:cs="Arial"/>
        </w:rPr>
        <w:t xml:space="preserve"> </w:t>
      </w:r>
      <w:r w:rsidR="00C1732D" w:rsidRPr="00D60DC1">
        <w:rPr>
          <w:rFonts w:ascii="Arial" w:hAnsi="Arial" w:cs="Arial"/>
        </w:rPr>
        <w:t>quality</w:t>
      </w:r>
      <w:r w:rsidR="00A6406F" w:rsidRPr="00D60DC1">
        <w:rPr>
          <w:rFonts w:ascii="Arial" w:hAnsi="Arial" w:cs="Arial"/>
        </w:rPr>
        <w:t xml:space="preserve"> </w:t>
      </w:r>
      <w:r w:rsidR="00C1732D" w:rsidRPr="00D60DC1">
        <w:rPr>
          <w:rFonts w:ascii="Arial" w:hAnsi="Arial" w:cs="Arial"/>
        </w:rPr>
        <w:t>and service</w:t>
      </w:r>
      <w:r w:rsidR="00A6406F" w:rsidRPr="00D60DC1">
        <w:rPr>
          <w:rFonts w:ascii="Arial" w:hAnsi="Arial" w:cs="Arial"/>
        </w:rPr>
        <w:t xml:space="preserve">. </w:t>
      </w:r>
      <w:r w:rsidRPr="00D60DC1">
        <w:rPr>
          <w:rFonts w:ascii="Arial" w:hAnsi="Arial" w:cs="Arial"/>
        </w:rPr>
        <w:t xml:space="preserve">It </w:t>
      </w:r>
      <w:r w:rsidR="00C1732D" w:rsidRPr="00D60DC1">
        <w:rPr>
          <w:rFonts w:ascii="Arial" w:hAnsi="Arial" w:cs="Arial"/>
        </w:rPr>
        <w:t>increases</w:t>
      </w:r>
      <w:r w:rsidR="00A6406F" w:rsidRPr="00D60DC1">
        <w:rPr>
          <w:rFonts w:ascii="Arial" w:hAnsi="Arial" w:cs="Arial"/>
        </w:rPr>
        <w:t xml:space="preserve"> the demand </w:t>
      </w:r>
      <w:r w:rsidR="00C1732D" w:rsidRPr="00D60DC1">
        <w:rPr>
          <w:rFonts w:ascii="Arial" w:hAnsi="Arial" w:cs="Arial"/>
        </w:rPr>
        <w:t>for</w:t>
      </w:r>
      <w:r w:rsidR="00A6406F" w:rsidRPr="00D60DC1">
        <w:rPr>
          <w:rFonts w:ascii="Arial" w:hAnsi="Arial" w:cs="Arial"/>
        </w:rPr>
        <w:t xml:space="preserve"> </w:t>
      </w:r>
      <w:r w:rsidR="00C1732D" w:rsidRPr="00D60DC1">
        <w:rPr>
          <w:rFonts w:ascii="Arial" w:hAnsi="Arial" w:cs="Arial"/>
        </w:rPr>
        <w:t>sustainable</w:t>
      </w:r>
      <w:r w:rsidR="00A6406F" w:rsidRPr="00D60DC1">
        <w:rPr>
          <w:rFonts w:ascii="Arial" w:hAnsi="Arial" w:cs="Arial"/>
        </w:rPr>
        <w:t xml:space="preserve"> </w:t>
      </w:r>
      <w:r w:rsidR="00C1732D" w:rsidRPr="00D60DC1">
        <w:rPr>
          <w:rFonts w:ascii="Arial" w:hAnsi="Arial" w:cs="Arial"/>
        </w:rPr>
        <w:t>products</w:t>
      </w:r>
      <w:r w:rsidR="00A6406F" w:rsidRPr="00D60DC1">
        <w:rPr>
          <w:rFonts w:ascii="Arial" w:hAnsi="Arial" w:cs="Arial"/>
        </w:rPr>
        <w:t xml:space="preserve">. </w:t>
      </w:r>
      <w:r w:rsidRPr="00D60DC1">
        <w:rPr>
          <w:rFonts w:ascii="Arial" w:hAnsi="Arial" w:cs="Arial"/>
        </w:rPr>
        <w:t>The</w:t>
      </w:r>
      <w:r w:rsidR="00A6406F" w:rsidRPr="00D60DC1">
        <w:rPr>
          <w:rFonts w:ascii="Arial" w:hAnsi="Arial" w:cs="Arial"/>
        </w:rPr>
        <w:t xml:space="preserve"> company is </w:t>
      </w:r>
      <w:r w:rsidR="00C1732D" w:rsidRPr="00D60DC1">
        <w:rPr>
          <w:rFonts w:ascii="Arial" w:hAnsi="Arial" w:cs="Arial"/>
        </w:rPr>
        <w:t>committed</w:t>
      </w:r>
      <w:r w:rsidR="00A6406F" w:rsidRPr="00D60DC1">
        <w:rPr>
          <w:rFonts w:ascii="Arial" w:hAnsi="Arial" w:cs="Arial"/>
        </w:rPr>
        <w:t xml:space="preserve"> to red</w:t>
      </w:r>
      <w:r w:rsidR="00C1732D" w:rsidRPr="00D60DC1">
        <w:rPr>
          <w:rFonts w:ascii="Arial" w:hAnsi="Arial" w:cs="Arial"/>
        </w:rPr>
        <w:t>u</w:t>
      </w:r>
      <w:r w:rsidR="00A6406F" w:rsidRPr="00D60DC1">
        <w:rPr>
          <w:rFonts w:ascii="Arial" w:hAnsi="Arial" w:cs="Arial"/>
        </w:rPr>
        <w:t xml:space="preserve">cing the waste </w:t>
      </w:r>
      <w:r w:rsidR="00C1732D" w:rsidRPr="00D60DC1">
        <w:rPr>
          <w:rFonts w:ascii="Arial" w:hAnsi="Arial" w:cs="Arial"/>
        </w:rPr>
        <w:t>generation</w:t>
      </w:r>
      <w:r w:rsidR="00A6406F" w:rsidRPr="00D60DC1">
        <w:rPr>
          <w:rFonts w:ascii="Arial" w:hAnsi="Arial" w:cs="Arial"/>
        </w:rPr>
        <w:t xml:space="preserve"> </w:t>
      </w:r>
      <w:r w:rsidR="00C1732D" w:rsidRPr="00D60DC1">
        <w:rPr>
          <w:rFonts w:ascii="Arial" w:hAnsi="Arial" w:cs="Arial"/>
        </w:rPr>
        <w:t>rate</w:t>
      </w:r>
      <w:r w:rsidR="00A6406F" w:rsidRPr="00D60DC1">
        <w:rPr>
          <w:rFonts w:ascii="Arial" w:hAnsi="Arial" w:cs="Arial"/>
        </w:rPr>
        <w:t xml:space="preserve"> by 20</w:t>
      </w:r>
      <w:r w:rsidR="00C1732D" w:rsidRPr="00D60DC1">
        <w:rPr>
          <w:rFonts w:ascii="Arial" w:hAnsi="Arial" w:cs="Arial"/>
        </w:rPr>
        <w:t>3</w:t>
      </w:r>
      <w:r w:rsidR="00A6406F" w:rsidRPr="00D60DC1">
        <w:rPr>
          <w:rFonts w:ascii="Arial" w:hAnsi="Arial" w:cs="Arial"/>
        </w:rPr>
        <w:t xml:space="preserve">0. </w:t>
      </w:r>
      <w:r w:rsidRPr="00D60DC1">
        <w:rPr>
          <w:rFonts w:ascii="Arial" w:hAnsi="Arial" w:cs="Arial"/>
        </w:rPr>
        <w:t>Focusing</w:t>
      </w:r>
      <w:r w:rsidR="00A6406F" w:rsidRPr="00D60DC1">
        <w:rPr>
          <w:rFonts w:ascii="Arial" w:hAnsi="Arial" w:cs="Arial"/>
        </w:rPr>
        <w:t xml:space="preserve"> </w:t>
      </w:r>
      <w:r w:rsidR="00C1732D" w:rsidRPr="00D60DC1">
        <w:rPr>
          <w:rFonts w:ascii="Arial" w:hAnsi="Arial" w:cs="Arial"/>
        </w:rPr>
        <w:t>on the circular</w:t>
      </w:r>
      <w:r w:rsidR="00A6406F" w:rsidRPr="00D60DC1">
        <w:rPr>
          <w:rFonts w:ascii="Arial" w:hAnsi="Arial" w:cs="Arial"/>
        </w:rPr>
        <w:t xml:space="preserve"> </w:t>
      </w:r>
      <w:r w:rsidR="00C1732D" w:rsidRPr="00D60DC1">
        <w:rPr>
          <w:rFonts w:ascii="Arial" w:hAnsi="Arial" w:cs="Arial"/>
        </w:rPr>
        <w:t>economy</w:t>
      </w:r>
      <w:r w:rsidR="00A6406F" w:rsidRPr="00D60DC1">
        <w:rPr>
          <w:rFonts w:ascii="Arial" w:hAnsi="Arial" w:cs="Arial"/>
        </w:rPr>
        <w:t xml:space="preserve"> </w:t>
      </w:r>
      <w:r w:rsidR="00C1732D" w:rsidRPr="00D60DC1">
        <w:rPr>
          <w:rFonts w:ascii="Arial" w:hAnsi="Arial" w:cs="Arial"/>
        </w:rPr>
        <w:t>principles</w:t>
      </w:r>
      <w:r w:rsidR="00A6406F" w:rsidRPr="00D60DC1">
        <w:rPr>
          <w:rFonts w:ascii="Arial" w:hAnsi="Arial" w:cs="Arial"/>
        </w:rPr>
        <w:t xml:space="preserve"> helps the </w:t>
      </w:r>
      <w:r w:rsidR="00C1732D" w:rsidRPr="00D60DC1">
        <w:rPr>
          <w:rFonts w:ascii="Arial" w:hAnsi="Arial" w:cs="Arial"/>
        </w:rPr>
        <w:t>company</w:t>
      </w:r>
      <w:r w:rsidR="00A6406F" w:rsidRPr="00D60DC1">
        <w:rPr>
          <w:rFonts w:ascii="Arial" w:hAnsi="Arial" w:cs="Arial"/>
        </w:rPr>
        <w:t xml:space="preserve"> to </w:t>
      </w:r>
      <w:r w:rsidR="00C1732D" w:rsidRPr="00D60DC1">
        <w:rPr>
          <w:rFonts w:ascii="Arial" w:hAnsi="Arial" w:cs="Arial"/>
        </w:rPr>
        <w:t>minimise</w:t>
      </w:r>
      <w:r w:rsidR="00A6406F" w:rsidRPr="00D60DC1">
        <w:rPr>
          <w:rFonts w:ascii="Arial" w:hAnsi="Arial" w:cs="Arial"/>
        </w:rPr>
        <w:t xml:space="preserve"> waste. </w:t>
      </w:r>
    </w:p>
    <w:p w14:paraId="759A8CEA" w14:textId="77777777" w:rsidR="00DD756B" w:rsidRPr="00D60DC1" w:rsidRDefault="00000000" w:rsidP="00E17D05">
      <w:pPr>
        <w:pStyle w:val="Heading3"/>
        <w:rPr>
          <w:rFonts w:ascii="Arial" w:hAnsi="Arial" w:cs="Arial"/>
        </w:rPr>
      </w:pPr>
      <w:bookmarkStart w:id="6" w:name="_Toc222159016"/>
      <w:r w:rsidRPr="00D60DC1">
        <w:rPr>
          <w:rFonts w:ascii="Arial" w:hAnsi="Arial" w:cs="Arial"/>
        </w:rPr>
        <w:t>2.2 Identification of critical success factors</w:t>
      </w:r>
      <w:bookmarkEnd w:id="6"/>
    </w:p>
    <w:p w14:paraId="451CEC3C" w14:textId="44DF4E64" w:rsidR="0074104F" w:rsidRPr="00D60DC1" w:rsidRDefault="00000000" w:rsidP="00975F66">
      <w:pPr>
        <w:pStyle w:val="ListParagraph"/>
        <w:numPr>
          <w:ilvl w:val="0"/>
          <w:numId w:val="3"/>
        </w:numPr>
        <w:rPr>
          <w:rFonts w:ascii="Arial" w:hAnsi="Arial" w:cs="Arial"/>
        </w:rPr>
      </w:pPr>
      <w:r w:rsidRPr="00D60DC1">
        <w:rPr>
          <w:rFonts w:ascii="Arial" w:hAnsi="Arial" w:cs="Arial"/>
          <w:b/>
          <w:bCs/>
        </w:rPr>
        <w:t xml:space="preserve">Cost Leadership &amp; Affordable Pricing:  </w:t>
      </w:r>
      <w:r w:rsidR="00762345" w:rsidRPr="00D60DC1">
        <w:rPr>
          <w:rFonts w:ascii="Arial" w:hAnsi="Arial" w:cs="Arial"/>
        </w:rPr>
        <w:t>I</w:t>
      </w:r>
      <w:r w:rsidR="00C1732D" w:rsidRPr="00D60DC1">
        <w:rPr>
          <w:rFonts w:ascii="Arial" w:hAnsi="Arial" w:cs="Arial"/>
        </w:rPr>
        <w:t>dentification</w:t>
      </w:r>
      <w:r w:rsidRPr="00D60DC1">
        <w:rPr>
          <w:rFonts w:ascii="Arial" w:hAnsi="Arial" w:cs="Arial"/>
        </w:rPr>
        <w:t xml:space="preserve"> </w:t>
      </w:r>
      <w:r w:rsidR="00C1732D" w:rsidRPr="00D60DC1">
        <w:rPr>
          <w:rFonts w:ascii="Arial" w:hAnsi="Arial" w:cs="Arial"/>
        </w:rPr>
        <w:t>o</w:t>
      </w:r>
      <w:r w:rsidRPr="00D60DC1">
        <w:rPr>
          <w:rFonts w:ascii="Arial" w:hAnsi="Arial" w:cs="Arial"/>
        </w:rPr>
        <w:t xml:space="preserve">f the </w:t>
      </w:r>
      <w:r w:rsidR="00C1732D" w:rsidRPr="00D60DC1">
        <w:rPr>
          <w:rFonts w:ascii="Arial" w:hAnsi="Arial" w:cs="Arial"/>
        </w:rPr>
        <w:t>critical</w:t>
      </w:r>
      <w:r w:rsidRPr="00D60DC1">
        <w:rPr>
          <w:rFonts w:ascii="Arial" w:hAnsi="Arial" w:cs="Arial"/>
        </w:rPr>
        <w:t xml:space="preserve"> success </w:t>
      </w:r>
      <w:r w:rsidR="00C1732D" w:rsidRPr="00D60DC1">
        <w:rPr>
          <w:rFonts w:ascii="Arial" w:hAnsi="Arial" w:cs="Arial"/>
        </w:rPr>
        <w:t>factor</w:t>
      </w:r>
      <w:r w:rsidRPr="00D60DC1">
        <w:rPr>
          <w:rFonts w:ascii="Arial" w:hAnsi="Arial" w:cs="Arial"/>
        </w:rPr>
        <w:t xml:space="preserve"> is highly </w:t>
      </w:r>
      <w:r w:rsidR="00C1732D" w:rsidRPr="00D60DC1">
        <w:rPr>
          <w:rFonts w:ascii="Arial" w:hAnsi="Arial" w:cs="Arial"/>
        </w:rPr>
        <w:t>essential</w:t>
      </w:r>
      <w:r w:rsidRPr="00D60DC1">
        <w:rPr>
          <w:rFonts w:ascii="Arial" w:hAnsi="Arial" w:cs="Arial"/>
        </w:rPr>
        <w:t xml:space="preserve"> </w:t>
      </w:r>
      <w:r w:rsidR="00C1732D" w:rsidRPr="00D60DC1">
        <w:rPr>
          <w:rFonts w:ascii="Arial" w:hAnsi="Arial" w:cs="Arial"/>
        </w:rPr>
        <w:t>for</w:t>
      </w:r>
      <w:r w:rsidRPr="00D60DC1">
        <w:rPr>
          <w:rFonts w:ascii="Arial" w:hAnsi="Arial" w:cs="Arial"/>
        </w:rPr>
        <w:t xml:space="preserve"> an </w:t>
      </w:r>
      <w:r w:rsidR="00C1732D" w:rsidRPr="00D60DC1">
        <w:rPr>
          <w:rFonts w:ascii="Arial" w:hAnsi="Arial" w:cs="Arial"/>
        </w:rPr>
        <w:t>organisation</w:t>
      </w:r>
      <w:r w:rsidRPr="00D60DC1">
        <w:rPr>
          <w:rFonts w:ascii="Arial" w:hAnsi="Arial" w:cs="Arial"/>
        </w:rPr>
        <w:t xml:space="preserve">. </w:t>
      </w:r>
      <w:r w:rsidR="000027F3" w:rsidRPr="00D60DC1">
        <w:rPr>
          <w:rFonts w:ascii="Arial" w:hAnsi="Arial" w:cs="Arial"/>
        </w:rPr>
        <w:t>I</w:t>
      </w:r>
      <w:r w:rsidRPr="00D60DC1">
        <w:rPr>
          <w:rFonts w:ascii="Arial" w:hAnsi="Arial" w:cs="Arial"/>
        </w:rPr>
        <w:t xml:space="preserve">t helps to </w:t>
      </w:r>
      <w:r w:rsidR="00C1732D" w:rsidRPr="00D60DC1">
        <w:rPr>
          <w:rFonts w:ascii="Arial" w:hAnsi="Arial" w:cs="Arial"/>
        </w:rPr>
        <w:t>denote</w:t>
      </w:r>
      <w:r w:rsidRPr="00D60DC1">
        <w:rPr>
          <w:rFonts w:ascii="Arial" w:hAnsi="Arial" w:cs="Arial"/>
        </w:rPr>
        <w:t xml:space="preserve"> the m</w:t>
      </w:r>
      <w:r w:rsidR="00C1732D" w:rsidRPr="00D60DC1">
        <w:rPr>
          <w:rFonts w:ascii="Arial" w:hAnsi="Arial" w:cs="Arial"/>
        </w:rPr>
        <w:t>ain</w:t>
      </w:r>
      <w:r w:rsidRPr="00D60DC1">
        <w:rPr>
          <w:rFonts w:ascii="Arial" w:hAnsi="Arial" w:cs="Arial"/>
        </w:rPr>
        <w:t xml:space="preserve"> </w:t>
      </w:r>
      <w:r w:rsidR="00C1732D" w:rsidRPr="00D60DC1">
        <w:rPr>
          <w:rFonts w:ascii="Arial" w:hAnsi="Arial" w:cs="Arial"/>
        </w:rPr>
        <w:t>focused</w:t>
      </w:r>
      <w:r w:rsidRPr="00D60DC1">
        <w:rPr>
          <w:rFonts w:ascii="Arial" w:hAnsi="Arial" w:cs="Arial"/>
        </w:rPr>
        <w:t xml:space="preserve"> area of the </w:t>
      </w:r>
      <w:r w:rsidR="00C1732D" w:rsidRPr="00D60DC1">
        <w:rPr>
          <w:rFonts w:ascii="Arial" w:hAnsi="Arial" w:cs="Arial"/>
        </w:rPr>
        <w:t xml:space="preserve">organisation </w:t>
      </w:r>
      <w:r w:rsidRPr="00D60DC1">
        <w:rPr>
          <w:rFonts w:ascii="Arial" w:hAnsi="Arial" w:cs="Arial"/>
        </w:rPr>
        <w:t xml:space="preserve">that supports the </w:t>
      </w:r>
      <w:r w:rsidR="00C1732D" w:rsidRPr="00D60DC1">
        <w:rPr>
          <w:rFonts w:ascii="Arial" w:hAnsi="Arial" w:cs="Arial"/>
        </w:rPr>
        <w:t>growth</w:t>
      </w:r>
      <w:r w:rsidRPr="00D60DC1">
        <w:rPr>
          <w:rFonts w:ascii="Arial" w:hAnsi="Arial" w:cs="Arial"/>
        </w:rPr>
        <w:t xml:space="preserve"> </w:t>
      </w:r>
      <w:r w:rsidR="00C1732D" w:rsidRPr="00D60DC1">
        <w:rPr>
          <w:rFonts w:ascii="Arial" w:hAnsi="Arial" w:cs="Arial"/>
        </w:rPr>
        <w:t>a</w:t>
      </w:r>
      <w:r w:rsidRPr="00D60DC1">
        <w:rPr>
          <w:rFonts w:ascii="Arial" w:hAnsi="Arial" w:cs="Arial"/>
        </w:rPr>
        <w:t>nd p</w:t>
      </w:r>
      <w:r w:rsidR="00C1732D" w:rsidRPr="00D60DC1">
        <w:rPr>
          <w:rFonts w:ascii="Arial" w:hAnsi="Arial" w:cs="Arial"/>
        </w:rPr>
        <w:t>rosperity</w:t>
      </w:r>
      <w:r w:rsidRPr="00D60DC1">
        <w:rPr>
          <w:rFonts w:ascii="Arial" w:hAnsi="Arial" w:cs="Arial"/>
        </w:rPr>
        <w:t xml:space="preserve"> of the </w:t>
      </w:r>
      <w:r w:rsidR="00C1732D" w:rsidRPr="00D60DC1">
        <w:rPr>
          <w:rFonts w:ascii="Arial" w:hAnsi="Arial" w:cs="Arial"/>
        </w:rPr>
        <w:t>business</w:t>
      </w:r>
      <w:r w:rsidRPr="00D60DC1">
        <w:rPr>
          <w:rFonts w:ascii="Arial" w:hAnsi="Arial" w:cs="Arial"/>
        </w:rPr>
        <w:t xml:space="preserve">. </w:t>
      </w:r>
      <w:r w:rsidR="000027F3" w:rsidRPr="00D60DC1">
        <w:rPr>
          <w:rFonts w:ascii="Arial" w:hAnsi="Arial" w:cs="Arial"/>
        </w:rPr>
        <w:t xml:space="preserve">It </w:t>
      </w:r>
      <w:r w:rsidRPr="00D60DC1">
        <w:rPr>
          <w:rFonts w:ascii="Arial" w:hAnsi="Arial" w:cs="Arial"/>
        </w:rPr>
        <w:t xml:space="preserve">has been found that the company is </w:t>
      </w:r>
      <w:proofErr w:type="spellStart"/>
      <w:r w:rsidRPr="00D60DC1">
        <w:rPr>
          <w:rFonts w:ascii="Arial" w:hAnsi="Arial" w:cs="Arial"/>
        </w:rPr>
        <w:t>folliwning</w:t>
      </w:r>
      <w:proofErr w:type="spellEnd"/>
      <w:r w:rsidRPr="00D60DC1">
        <w:rPr>
          <w:rFonts w:ascii="Arial" w:hAnsi="Arial" w:cs="Arial"/>
        </w:rPr>
        <w:t xml:space="preserve"> </w:t>
      </w:r>
      <w:r w:rsidR="00C1732D" w:rsidRPr="00D60DC1">
        <w:rPr>
          <w:rFonts w:ascii="Arial" w:hAnsi="Arial" w:cs="Arial"/>
        </w:rPr>
        <w:t>cost</w:t>
      </w:r>
      <w:r w:rsidRPr="00D60DC1">
        <w:rPr>
          <w:rFonts w:ascii="Arial" w:hAnsi="Arial" w:cs="Arial"/>
        </w:rPr>
        <w:t xml:space="preserve"> </w:t>
      </w:r>
      <w:r w:rsidR="00C1732D" w:rsidRPr="00D60DC1">
        <w:rPr>
          <w:rFonts w:ascii="Arial" w:hAnsi="Arial" w:cs="Arial"/>
        </w:rPr>
        <w:t>leadership</w:t>
      </w:r>
      <w:r w:rsidRPr="00D60DC1">
        <w:rPr>
          <w:rFonts w:ascii="Arial" w:hAnsi="Arial" w:cs="Arial"/>
        </w:rPr>
        <w:t xml:space="preserve"> </w:t>
      </w:r>
      <w:r w:rsidR="00C1732D" w:rsidRPr="00D60DC1">
        <w:rPr>
          <w:rFonts w:ascii="Arial" w:hAnsi="Arial" w:cs="Arial"/>
        </w:rPr>
        <w:t>approach</w:t>
      </w:r>
      <w:r w:rsidRPr="00D60DC1">
        <w:rPr>
          <w:rFonts w:ascii="Arial" w:hAnsi="Arial" w:cs="Arial"/>
        </w:rPr>
        <w:t xml:space="preserve"> </w:t>
      </w:r>
      <w:r w:rsidR="00C1732D" w:rsidRPr="00D60DC1">
        <w:rPr>
          <w:rFonts w:ascii="Arial" w:hAnsi="Arial" w:cs="Arial"/>
        </w:rPr>
        <w:t>in</w:t>
      </w:r>
      <w:r w:rsidRPr="00D60DC1">
        <w:rPr>
          <w:rFonts w:ascii="Arial" w:hAnsi="Arial" w:cs="Arial"/>
        </w:rPr>
        <w:t xml:space="preserve"> the </w:t>
      </w:r>
      <w:r w:rsidR="00C1732D" w:rsidRPr="00D60DC1">
        <w:rPr>
          <w:rFonts w:ascii="Arial" w:hAnsi="Arial" w:cs="Arial"/>
        </w:rPr>
        <w:t>business</w:t>
      </w:r>
      <w:r w:rsidRPr="00D60DC1">
        <w:rPr>
          <w:rFonts w:ascii="Arial" w:hAnsi="Arial" w:cs="Arial"/>
        </w:rPr>
        <w:t xml:space="preserve"> </w:t>
      </w:r>
      <w:r w:rsidR="00C1732D" w:rsidRPr="00D60DC1">
        <w:rPr>
          <w:rFonts w:ascii="Arial" w:hAnsi="Arial" w:cs="Arial"/>
        </w:rPr>
        <w:t>functions</w:t>
      </w:r>
      <w:r w:rsidRPr="00D60DC1">
        <w:rPr>
          <w:rFonts w:ascii="Arial" w:hAnsi="Arial" w:cs="Arial"/>
        </w:rPr>
        <w:t xml:space="preserve">, which </w:t>
      </w:r>
      <w:r w:rsidR="00C1732D" w:rsidRPr="00D60DC1">
        <w:rPr>
          <w:rFonts w:ascii="Arial" w:hAnsi="Arial" w:cs="Arial"/>
        </w:rPr>
        <w:t>applied</w:t>
      </w:r>
      <w:r w:rsidRPr="00D60DC1">
        <w:rPr>
          <w:rFonts w:ascii="Arial" w:hAnsi="Arial" w:cs="Arial"/>
        </w:rPr>
        <w:t xml:space="preserve"> c</w:t>
      </w:r>
      <w:r w:rsidR="00C1732D" w:rsidRPr="00D60DC1">
        <w:rPr>
          <w:rFonts w:ascii="Arial" w:hAnsi="Arial" w:cs="Arial"/>
        </w:rPr>
        <w:t>os</w:t>
      </w:r>
      <w:r w:rsidRPr="00D60DC1">
        <w:rPr>
          <w:rFonts w:ascii="Arial" w:hAnsi="Arial" w:cs="Arial"/>
        </w:rPr>
        <w:t xml:space="preserve">t </w:t>
      </w:r>
      <w:r w:rsidR="00C1732D" w:rsidRPr="00D60DC1">
        <w:rPr>
          <w:rFonts w:ascii="Arial" w:hAnsi="Arial" w:cs="Arial"/>
        </w:rPr>
        <w:t>cutting</w:t>
      </w:r>
      <w:r w:rsidRPr="00D60DC1">
        <w:rPr>
          <w:rFonts w:ascii="Arial" w:hAnsi="Arial" w:cs="Arial"/>
        </w:rPr>
        <w:t xml:space="preserve"> method</w:t>
      </w:r>
      <w:r w:rsidR="005D486B" w:rsidRPr="00D60DC1">
        <w:rPr>
          <w:rFonts w:ascii="Arial" w:hAnsi="Arial" w:cs="Arial"/>
        </w:rPr>
        <w:t xml:space="preserve"> (Hagberg and Jonsson, 2022)</w:t>
      </w:r>
      <w:r w:rsidRPr="00D60DC1">
        <w:rPr>
          <w:rFonts w:ascii="Arial" w:hAnsi="Arial" w:cs="Arial"/>
        </w:rPr>
        <w:t xml:space="preserve">. </w:t>
      </w:r>
      <w:r w:rsidR="000027F3" w:rsidRPr="00D60DC1">
        <w:rPr>
          <w:rFonts w:ascii="Arial" w:hAnsi="Arial" w:cs="Arial"/>
        </w:rPr>
        <w:t>C</w:t>
      </w:r>
      <w:r w:rsidR="00C1732D" w:rsidRPr="00D60DC1">
        <w:rPr>
          <w:rFonts w:ascii="Arial" w:hAnsi="Arial" w:cs="Arial"/>
        </w:rPr>
        <w:t>o</w:t>
      </w:r>
      <w:r w:rsidRPr="00D60DC1">
        <w:rPr>
          <w:rFonts w:ascii="Arial" w:hAnsi="Arial" w:cs="Arial"/>
        </w:rPr>
        <w:t xml:space="preserve">st </w:t>
      </w:r>
      <w:r w:rsidR="00C1732D" w:rsidRPr="00D60DC1">
        <w:rPr>
          <w:rFonts w:ascii="Arial" w:hAnsi="Arial" w:cs="Arial"/>
        </w:rPr>
        <w:t>cutting</w:t>
      </w:r>
      <w:r w:rsidRPr="00D60DC1">
        <w:rPr>
          <w:rFonts w:ascii="Arial" w:hAnsi="Arial" w:cs="Arial"/>
        </w:rPr>
        <w:t xml:space="preserve"> </w:t>
      </w:r>
      <w:r w:rsidR="00C1732D" w:rsidRPr="00D60DC1">
        <w:rPr>
          <w:rFonts w:ascii="Arial" w:hAnsi="Arial" w:cs="Arial"/>
        </w:rPr>
        <w:t>method improve</w:t>
      </w:r>
      <w:r w:rsidRPr="00D60DC1">
        <w:rPr>
          <w:rFonts w:ascii="Arial" w:hAnsi="Arial" w:cs="Arial"/>
        </w:rPr>
        <w:t xml:space="preserve"> </w:t>
      </w:r>
      <w:r w:rsidR="00C1732D" w:rsidRPr="00D60DC1">
        <w:rPr>
          <w:rFonts w:ascii="Arial" w:hAnsi="Arial" w:cs="Arial"/>
        </w:rPr>
        <w:t>the</w:t>
      </w:r>
      <w:r w:rsidRPr="00D60DC1">
        <w:rPr>
          <w:rFonts w:ascii="Arial" w:hAnsi="Arial" w:cs="Arial"/>
        </w:rPr>
        <w:t xml:space="preserve"> </w:t>
      </w:r>
      <w:r w:rsidR="00C1732D" w:rsidRPr="00D60DC1">
        <w:rPr>
          <w:rFonts w:ascii="Arial" w:hAnsi="Arial" w:cs="Arial"/>
        </w:rPr>
        <w:t>brand</w:t>
      </w:r>
      <w:r w:rsidRPr="00D60DC1">
        <w:rPr>
          <w:rFonts w:ascii="Arial" w:hAnsi="Arial" w:cs="Arial"/>
        </w:rPr>
        <w:t xml:space="preserve"> </w:t>
      </w:r>
      <w:r w:rsidR="00C1732D" w:rsidRPr="00D60DC1">
        <w:rPr>
          <w:rFonts w:ascii="Arial" w:hAnsi="Arial" w:cs="Arial"/>
        </w:rPr>
        <w:t>preference</w:t>
      </w:r>
      <w:r w:rsidRPr="00D60DC1">
        <w:rPr>
          <w:rFonts w:ascii="Arial" w:hAnsi="Arial" w:cs="Arial"/>
        </w:rPr>
        <w:t xml:space="preserve"> over time. </w:t>
      </w:r>
      <w:r w:rsidR="000027F3" w:rsidRPr="00D60DC1">
        <w:rPr>
          <w:rFonts w:ascii="Arial" w:hAnsi="Arial" w:cs="Arial"/>
        </w:rPr>
        <w:t>Mainly</w:t>
      </w:r>
      <w:r w:rsidRPr="00D60DC1">
        <w:rPr>
          <w:rFonts w:ascii="Arial" w:hAnsi="Arial" w:cs="Arial"/>
        </w:rPr>
        <w:t xml:space="preserve">, </w:t>
      </w:r>
      <w:r w:rsidR="00C1732D" w:rsidRPr="00D60DC1">
        <w:rPr>
          <w:rFonts w:ascii="Arial" w:hAnsi="Arial" w:cs="Arial"/>
        </w:rPr>
        <w:t>it</w:t>
      </w:r>
      <w:r w:rsidRPr="00D60DC1">
        <w:rPr>
          <w:rFonts w:ascii="Arial" w:hAnsi="Arial" w:cs="Arial"/>
        </w:rPr>
        <w:t xml:space="preserve"> </w:t>
      </w:r>
      <w:r w:rsidR="00C1732D" w:rsidRPr="00D60DC1">
        <w:rPr>
          <w:rFonts w:ascii="Arial" w:hAnsi="Arial" w:cs="Arial"/>
        </w:rPr>
        <w:t>reflects</w:t>
      </w:r>
      <w:r w:rsidRPr="00D60DC1">
        <w:rPr>
          <w:rFonts w:ascii="Arial" w:hAnsi="Arial" w:cs="Arial"/>
        </w:rPr>
        <w:t xml:space="preserve"> on the </w:t>
      </w:r>
      <w:r w:rsidR="00C1732D" w:rsidRPr="00D60DC1">
        <w:rPr>
          <w:rFonts w:ascii="Arial" w:hAnsi="Arial" w:cs="Arial"/>
        </w:rPr>
        <w:t>financial</w:t>
      </w:r>
      <w:r w:rsidRPr="00D60DC1">
        <w:rPr>
          <w:rFonts w:ascii="Arial" w:hAnsi="Arial" w:cs="Arial"/>
        </w:rPr>
        <w:t xml:space="preserve"> </w:t>
      </w:r>
      <w:r w:rsidR="00C1732D" w:rsidRPr="00D60DC1">
        <w:rPr>
          <w:rFonts w:ascii="Arial" w:hAnsi="Arial" w:cs="Arial"/>
        </w:rPr>
        <w:t>health</w:t>
      </w:r>
      <w:r w:rsidRPr="00D60DC1">
        <w:rPr>
          <w:rFonts w:ascii="Arial" w:hAnsi="Arial" w:cs="Arial"/>
        </w:rPr>
        <w:t xml:space="preserve"> of </w:t>
      </w:r>
      <w:r w:rsidR="00C1732D" w:rsidRPr="00D60DC1">
        <w:rPr>
          <w:rFonts w:ascii="Arial" w:hAnsi="Arial" w:cs="Arial"/>
        </w:rPr>
        <w:t>the</w:t>
      </w:r>
      <w:r w:rsidRPr="00D60DC1">
        <w:rPr>
          <w:rFonts w:ascii="Arial" w:hAnsi="Arial" w:cs="Arial"/>
        </w:rPr>
        <w:t xml:space="preserve"> </w:t>
      </w:r>
      <w:r w:rsidR="00C1732D" w:rsidRPr="00D60DC1">
        <w:rPr>
          <w:rFonts w:ascii="Arial" w:hAnsi="Arial" w:cs="Arial"/>
        </w:rPr>
        <w:t>organisation</w:t>
      </w:r>
      <w:r w:rsidRPr="00D60DC1">
        <w:rPr>
          <w:rFonts w:ascii="Arial" w:hAnsi="Arial" w:cs="Arial"/>
        </w:rPr>
        <w:t xml:space="preserve">. </w:t>
      </w:r>
      <w:r w:rsidR="00C1732D" w:rsidRPr="00D60DC1">
        <w:rPr>
          <w:rFonts w:ascii="Arial" w:hAnsi="Arial" w:cs="Arial"/>
        </w:rPr>
        <w:t>A cost-cutting</w:t>
      </w:r>
      <w:r w:rsidRPr="00D60DC1">
        <w:rPr>
          <w:rFonts w:ascii="Arial" w:hAnsi="Arial" w:cs="Arial"/>
        </w:rPr>
        <w:t xml:space="preserve"> </w:t>
      </w:r>
      <w:r w:rsidR="00C1732D" w:rsidRPr="00D60DC1">
        <w:rPr>
          <w:rFonts w:ascii="Arial" w:hAnsi="Arial" w:cs="Arial"/>
        </w:rPr>
        <w:t>leadership</w:t>
      </w:r>
      <w:r w:rsidRPr="00D60DC1">
        <w:rPr>
          <w:rFonts w:ascii="Arial" w:hAnsi="Arial" w:cs="Arial"/>
        </w:rPr>
        <w:t xml:space="preserve"> </w:t>
      </w:r>
      <w:r w:rsidR="00C1732D" w:rsidRPr="00D60DC1">
        <w:rPr>
          <w:rFonts w:ascii="Arial" w:hAnsi="Arial" w:cs="Arial"/>
        </w:rPr>
        <w:t>approach allow</w:t>
      </w:r>
      <w:r w:rsidRPr="00D60DC1">
        <w:rPr>
          <w:rFonts w:ascii="Arial" w:hAnsi="Arial" w:cs="Arial"/>
        </w:rPr>
        <w:t xml:space="preserve">s the </w:t>
      </w:r>
      <w:r w:rsidR="00C1732D" w:rsidRPr="00D60DC1">
        <w:rPr>
          <w:rFonts w:ascii="Arial" w:hAnsi="Arial" w:cs="Arial"/>
        </w:rPr>
        <w:t>organisation</w:t>
      </w:r>
      <w:r w:rsidRPr="00D60DC1">
        <w:rPr>
          <w:rFonts w:ascii="Arial" w:hAnsi="Arial" w:cs="Arial"/>
        </w:rPr>
        <w:t xml:space="preserve"> to follow an </w:t>
      </w:r>
      <w:r w:rsidR="00C1732D" w:rsidRPr="00D60DC1">
        <w:rPr>
          <w:rFonts w:ascii="Arial" w:hAnsi="Arial" w:cs="Arial"/>
        </w:rPr>
        <w:t xml:space="preserve">affordable </w:t>
      </w:r>
      <w:r w:rsidRPr="00D60DC1">
        <w:rPr>
          <w:rFonts w:ascii="Arial" w:hAnsi="Arial" w:cs="Arial"/>
        </w:rPr>
        <w:t>c</w:t>
      </w:r>
      <w:r w:rsidR="00C1732D" w:rsidRPr="00D60DC1">
        <w:rPr>
          <w:rFonts w:ascii="Arial" w:hAnsi="Arial" w:cs="Arial"/>
        </w:rPr>
        <w:t>ost</w:t>
      </w:r>
      <w:r w:rsidRPr="00D60DC1">
        <w:rPr>
          <w:rFonts w:ascii="Arial" w:hAnsi="Arial" w:cs="Arial"/>
        </w:rPr>
        <w:t xml:space="preserve"> </w:t>
      </w:r>
      <w:r w:rsidR="00C1732D" w:rsidRPr="00D60DC1">
        <w:rPr>
          <w:rFonts w:ascii="Arial" w:hAnsi="Arial" w:cs="Arial"/>
        </w:rPr>
        <w:t>strategy</w:t>
      </w:r>
      <w:r w:rsidRPr="00D60DC1">
        <w:rPr>
          <w:rFonts w:ascii="Arial" w:hAnsi="Arial" w:cs="Arial"/>
        </w:rPr>
        <w:t xml:space="preserve">. </w:t>
      </w:r>
      <w:r w:rsidR="000027F3" w:rsidRPr="00D60DC1">
        <w:rPr>
          <w:rFonts w:ascii="Arial" w:hAnsi="Arial" w:cs="Arial"/>
        </w:rPr>
        <w:t xml:space="preserve">As </w:t>
      </w:r>
      <w:r w:rsidRPr="00D60DC1">
        <w:rPr>
          <w:rFonts w:ascii="Arial" w:hAnsi="Arial" w:cs="Arial"/>
        </w:rPr>
        <w:t xml:space="preserve">per the current </w:t>
      </w:r>
      <w:r w:rsidR="00C1732D" w:rsidRPr="00D60DC1">
        <w:rPr>
          <w:rFonts w:ascii="Arial" w:hAnsi="Arial" w:cs="Arial"/>
        </w:rPr>
        <w:t>market</w:t>
      </w:r>
      <w:r w:rsidRPr="00D60DC1">
        <w:rPr>
          <w:rFonts w:ascii="Arial" w:hAnsi="Arial" w:cs="Arial"/>
        </w:rPr>
        <w:t xml:space="preserve"> </w:t>
      </w:r>
      <w:r w:rsidR="00C1732D" w:rsidRPr="00D60DC1">
        <w:rPr>
          <w:rFonts w:ascii="Arial" w:hAnsi="Arial" w:cs="Arial"/>
        </w:rPr>
        <w:t>assessment</w:t>
      </w:r>
      <w:r w:rsidRPr="00D60DC1">
        <w:rPr>
          <w:rFonts w:ascii="Arial" w:hAnsi="Arial" w:cs="Arial"/>
        </w:rPr>
        <w:t xml:space="preserve">, it </w:t>
      </w:r>
      <w:r w:rsidR="00C1732D" w:rsidRPr="00D60DC1">
        <w:rPr>
          <w:rFonts w:ascii="Arial" w:hAnsi="Arial" w:cs="Arial"/>
        </w:rPr>
        <w:t>suggests</w:t>
      </w:r>
      <w:r w:rsidRPr="00D60DC1">
        <w:rPr>
          <w:rFonts w:ascii="Arial" w:hAnsi="Arial" w:cs="Arial"/>
        </w:rPr>
        <w:t xml:space="preserve"> that the company should follow an </w:t>
      </w:r>
      <w:r w:rsidR="00C1732D" w:rsidRPr="00D60DC1">
        <w:rPr>
          <w:rFonts w:ascii="Arial" w:hAnsi="Arial" w:cs="Arial"/>
        </w:rPr>
        <w:t>affordable</w:t>
      </w:r>
      <w:r w:rsidRPr="00D60DC1">
        <w:rPr>
          <w:rFonts w:ascii="Arial" w:hAnsi="Arial" w:cs="Arial"/>
        </w:rPr>
        <w:t xml:space="preserve"> pr</w:t>
      </w:r>
      <w:r w:rsidR="00C1732D" w:rsidRPr="00D60DC1">
        <w:rPr>
          <w:rFonts w:ascii="Arial" w:hAnsi="Arial" w:cs="Arial"/>
        </w:rPr>
        <w:t>icing</w:t>
      </w:r>
      <w:r w:rsidRPr="00D60DC1">
        <w:rPr>
          <w:rFonts w:ascii="Arial" w:hAnsi="Arial" w:cs="Arial"/>
        </w:rPr>
        <w:t xml:space="preserve"> </w:t>
      </w:r>
      <w:r w:rsidR="00C1732D" w:rsidRPr="00D60DC1">
        <w:rPr>
          <w:rFonts w:ascii="Arial" w:hAnsi="Arial" w:cs="Arial"/>
        </w:rPr>
        <w:t>strategy</w:t>
      </w:r>
      <w:r w:rsidRPr="00D60DC1">
        <w:rPr>
          <w:rFonts w:ascii="Arial" w:hAnsi="Arial" w:cs="Arial"/>
        </w:rPr>
        <w:t xml:space="preserve"> </w:t>
      </w:r>
      <w:r w:rsidR="00C1732D" w:rsidRPr="00D60DC1">
        <w:rPr>
          <w:rFonts w:ascii="Arial" w:hAnsi="Arial" w:cs="Arial"/>
        </w:rPr>
        <w:t>for</w:t>
      </w:r>
      <w:r w:rsidRPr="00D60DC1">
        <w:rPr>
          <w:rFonts w:ascii="Arial" w:hAnsi="Arial" w:cs="Arial"/>
        </w:rPr>
        <w:t xml:space="preserve"> </w:t>
      </w:r>
      <w:r w:rsidR="00C1732D" w:rsidRPr="00D60DC1">
        <w:rPr>
          <w:rFonts w:ascii="Arial" w:hAnsi="Arial" w:cs="Arial"/>
        </w:rPr>
        <w:t>resilience</w:t>
      </w:r>
      <w:r w:rsidRPr="00D60DC1">
        <w:rPr>
          <w:rFonts w:ascii="Arial" w:hAnsi="Arial" w:cs="Arial"/>
        </w:rPr>
        <w:t xml:space="preserve"> p</w:t>
      </w:r>
      <w:r w:rsidR="00C1732D" w:rsidRPr="00D60DC1">
        <w:rPr>
          <w:rFonts w:ascii="Arial" w:hAnsi="Arial" w:cs="Arial"/>
        </w:rPr>
        <w:t>urposes.</w:t>
      </w:r>
    </w:p>
    <w:p w14:paraId="019FA420" w14:textId="38D5742C" w:rsidR="00C94E15" w:rsidRPr="00D60DC1" w:rsidRDefault="00000000" w:rsidP="00975F66">
      <w:pPr>
        <w:pStyle w:val="ListParagraph"/>
        <w:numPr>
          <w:ilvl w:val="0"/>
          <w:numId w:val="3"/>
        </w:numPr>
        <w:rPr>
          <w:rFonts w:ascii="Arial" w:hAnsi="Arial" w:cs="Arial"/>
          <w:b/>
          <w:bCs/>
        </w:rPr>
      </w:pPr>
      <w:r w:rsidRPr="00D60DC1">
        <w:rPr>
          <w:rFonts w:ascii="Arial" w:hAnsi="Arial" w:cs="Arial"/>
          <w:b/>
          <w:bCs/>
        </w:rPr>
        <w:t>Distinctive Scandinavian Design:</w:t>
      </w:r>
      <w:r w:rsidR="0074104F" w:rsidRPr="00D60DC1">
        <w:rPr>
          <w:rFonts w:ascii="Arial" w:hAnsi="Arial" w:cs="Arial"/>
          <w:b/>
          <w:bCs/>
        </w:rPr>
        <w:t xml:space="preserve"> </w:t>
      </w:r>
      <w:r w:rsidR="00762345" w:rsidRPr="00D60DC1">
        <w:rPr>
          <w:rFonts w:ascii="Arial" w:hAnsi="Arial" w:cs="Arial"/>
        </w:rPr>
        <w:t>T</w:t>
      </w:r>
      <w:r w:rsidR="0074104F" w:rsidRPr="00D60DC1">
        <w:rPr>
          <w:rFonts w:ascii="Arial" w:hAnsi="Arial" w:cs="Arial"/>
        </w:rPr>
        <w:t xml:space="preserve">he </w:t>
      </w:r>
      <w:r w:rsidR="00C1732D" w:rsidRPr="00D60DC1">
        <w:rPr>
          <w:rFonts w:ascii="Arial" w:hAnsi="Arial" w:cs="Arial"/>
        </w:rPr>
        <w:t>marketing</w:t>
      </w:r>
      <w:r w:rsidR="0074104F" w:rsidRPr="00D60DC1">
        <w:rPr>
          <w:rFonts w:ascii="Arial" w:hAnsi="Arial" w:cs="Arial"/>
        </w:rPr>
        <w:t xml:space="preserve"> </w:t>
      </w:r>
      <w:r w:rsidR="00C1732D" w:rsidRPr="00D60DC1">
        <w:rPr>
          <w:rFonts w:ascii="Arial" w:hAnsi="Arial" w:cs="Arial"/>
        </w:rPr>
        <w:t>manager</w:t>
      </w:r>
      <w:r w:rsidR="0074104F" w:rsidRPr="00D60DC1">
        <w:rPr>
          <w:rFonts w:ascii="Arial" w:hAnsi="Arial" w:cs="Arial"/>
        </w:rPr>
        <w:t xml:space="preserve"> of the </w:t>
      </w:r>
      <w:r w:rsidR="00C1732D" w:rsidRPr="00D60DC1">
        <w:rPr>
          <w:rFonts w:ascii="Arial" w:hAnsi="Arial" w:cs="Arial"/>
        </w:rPr>
        <w:t>company</w:t>
      </w:r>
      <w:r w:rsidR="0074104F" w:rsidRPr="00D60DC1">
        <w:rPr>
          <w:rFonts w:ascii="Arial" w:hAnsi="Arial" w:cs="Arial"/>
        </w:rPr>
        <w:t xml:space="preserve"> </w:t>
      </w:r>
      <w:r w:rsidR="00C1732D" w:rsidRPr="00D60DC1">
        <w:rPr>
          <w:rFonts w:ascii="Arial" w:hAnsi="Arial" w:cs="Arial"/>
        </w:rPr>
        <w:t>makes</w:t>
      </w:r>
      <w:r w:rsidR="0074104F" w:rsidRPr="00D60DC1">
        <w:rPr>
          <w:rFonts w:ascii="Arial" w:hAnsi="Arial" w:cs="Arial"/>
        </w:rPr>
        <w:t xml:space="preserve"> the </w:t>
      </w:r>
      <w:r w:rsidR="00C1732D" w:rsidRPr="00D60DC1">
        <w:rPr>
          <w:rFonts w:ascii="Arial" w:hAnsi="Arial" w:cs="Arial"/>
        </w:rPr>
        <w:t>decision</w:t>
      </w:r>
      <w:r w:rsidR="0074104F" w:rsidRPr="00D60DC1">
        <w:rPr>
          <w:rFonts w:ascii="Arial" w:hAnsi="Arial" w:cs="Arial"/>
        </w:rPr>
        <w:t xml:space="preserve"> to follow to high </w:t>
      </w:r>
      <w:r w:rsidR="00C1732D" w:rsidRPr="00D60DC1">
        <w:rPr>
          <w:rFonts w:ascii="Arial" w:hAnsi="Arial" w:cs="Arial"/>
        </w:rPr>
        <w:t>quality</w:t>
      </w:r>
      <w:r w:rsidR="0074104F" w:rsidRPr="00D60DC1">
        <w:rPr>
          <w:rFonts w:ascii="Arial" w:hAnsi="Arial" w:cs="Arial"/>
        </w:rPr>
        <w:t xml:space="preserve"> </w:t>
      </w:r>
      <w:r w:rsidR="00C1732D" w:rsidRPr="00D60DC1">
        <w:rPr>
          <w:rFonts w:ascii="Arial" w:hAnsi="Arial" w:cs="Arial"/>
        </w:rPr>
        <w:t>products</w:t>
      </w:r>
      <w:r w:rsidR="0074104F" w:rsidRPr="00D60DC1">
        <w:rPr>
          <w:rFonts w:ascii="Arial" w:hAnsi="Arial" w:cs="Arial"/>
        </w:rPr>
        <w:t xml:space="preserve"> and </w:t>
      </w:r>
      <w:r w:rsidR="00C1732D" w:rsidRPr="00D60DC1">
        <w:rPr>
          <w:rFonts w:ascii="Arial" w:hAnsi="Arial" w:cs="Arial"/>
        </w:rPr>
        <w:t>services</w:t>
      </w:r>
      <w:r w:rsidR="0074104F" w:rsidRPr="00D60DC1">
        <w:rPr>
          <w:rFonts w:ascii="Arial" w:hAnsi="Arial" w:cs="Arial"/>
        </w:rPr>
        <w:t xml:space="preserve"> </w:t>
      </w:r>
      <w:r w:rsidR="00C1732D" w:rsidRPr="00D60DC1">
        <w:rPr>
          <w:rFonts w:ascii="Arial" w:hAnsi="Arial" w:cs="Arial"/>
        </w:rPr>
        <w:t>manufacturing</w:t>
      </w:r>
      <w:r w:rsidR="0074104F" w:rsidRPr="00D60DC1">
        <w:rPr>
          <w:rFonts w:ascii="Arial" w:hAnsi="Arial" w:cs="Arial"/>
        </w:rPr>
        <w:t xml:space="preserve"> </w:t>
      </w:r>
      <w:r w:rsidR="00C1732D" w:rsidRPr="00D60DC1">
        <w:rPr>
          <w:rFonts w:ascii="Arial" w:hAnsi="Arial" w:cs="Arial"/>
        </w:rPr>
        <w:t>system</w:t>
      </w:r>
      <w:r w:rsidR="0074104F" w:rsidRPr="00D60DC1">
        <w:rPr>
          <w:rFonts w:ascii="Arial" w:hAnsi="Arial" w:cs="Arial"/>
        </w:rPr>
        <w:t xml:space="preserve">. </w:t>
      </w:r>
      <w:r w:rsidR="000027F3" w:rsidRPr="00D60DC1">
        <w:rPr>
          <w:rFonts w:ascii="Arial" w:hAnsi="Arial" w:cs="Arial"/>
        </w:rPr>
        <w:t xml:space="preserve">The </w:t>
      </w:r>
      <w:r w:rsidR="00C1732D" w:rsidRPr="00D60DC1">
        <w:rPr>
          <w:rFonts w:ascii="Arial" w:hAnsi="Arial" w:cs="Arial"/>
        </w:rPr>
        <w:t>production</w:t>
      </w:r>
      <w:r w:rsidR="0074104F" w:rsidRPr="00D60DC1">
        <w:rPr>
          <w:rFonts w:ascii="Arial" w:hAnsi="Arial" w:cs="Arial"/>
        </w:rPr>
        <w:t xml:space="preserve"> and </w:t>
      </w:r>
      <w:r w:rsidR="00C1732D" w:rsidRPr="00D60DC1">
        <w:rPr>
          <w:rFonts w:ascii="Arial" w:hAnsi="Arial" w:cs="Arial"/>
        </w:rPr>
        <w:t>manufacturing</w:t>
      </w:r>
      <w:r w:rsidR="0074104F" w:rsidRPr="00D60DC1">
        <w:rPr>
          <w:rFonts w:ascii="Arial" w:hAnsi="Arial" w:cs="Arial"/>
        </w:rPr>
        <w:t xml:space="preserve"> </w:t>
      </w:r>
      <w:r w:rsidR="00C1732D" w:rsidRPr="00D60DC1">
        <w:rPr>
          <w:rFonts w:ascii="Arial" w:hAnsi="Arial" w:cs="Arial"/>
        </w:rPr>
        <w:t>manager</w:t>
      </w:r>
      <w:r w:rsidR="0074104F" w:rsidRPr="00D60DC1">
        <w:rPr>
          <w:rFonts w:ascii="Arial" w:hAnsi="Arial" w:cs="Arial"/>
        </w:rPr>
        <w:t xml:space="preserve"> </w:t>
      </w:r>
      <w:r w:rsidR="00C1732D" w:rsidRPr="00D60DC1">
        <w:rPr>
          <w:rFonts w:ascii="Arial" w:hAnsi="Arial" w:cs="Arial"/>
        </w:rPr>
        <w:t>combine</w:t>
      </w:r>
      <w:r w:rsidR="0074104F" w:rsidRPr="00D60DC1">
        <w:rPr>
          <w:rFonts w:ascii="Arial" w:hAnsi="Arial" w:cs="Arial"/>
        </w:rPr>
        <w:t xml:space="preserve">s </w:t>
      </w:r>
      <w:r w:rsidR="00C1732D" w:rsidRPr="00D60DC1">
        <w:rPr>
          <w:rFonts w:ascii="Arial" w:hAnsi="Arial" w:cs="Arial"/>
        </w:rPr>
        <w:t>functionality</w:t>
      </w:r>
      <w:r w:rsidR="0074104F" w:rsidRPr="00D60DC1">
        <w:rPr>
          <w:rFonts w:ascii="Arial" w:hAnsi="Arial" w:cs="Arial"/>
        </w:rPr>
        <w:t xml:space="preserve"> and </w:t>
      </w:r>
      <w:r w:rsidR="00C1732D" w:rsidRPr="00D60DC1">
        <w:rPr>
          <w:rFonts w:ascii="Arial" w:hAnsi="Arial" w:cs="Arial"/>
        </w:rPr>
        <w:t>quality</w:t>
      </w:r>
      <w:r w:rsidR="0074104F" w:rsidRPr="00D60DC1">
        <w:rPr>
          <w:rFonts w:ascii="Arial" w:hAnsi="Arial" w:cs="Arial"/>
        </w:rPr>
        <w:t xml:space="preserve"> with a </w:t>
      </w:r>
      <w:r w:rsidR="00C1732D" w:rsidRPr="00D60DC1">
        <w:rPr>
          <w:rFonts w:ascii="Arial" w:hAnsi="Arial" w:cs="Arial"/>
        </w:rPr>
        <w:t>modern</w:t>
      </w:r>
      <w:r w:rsidR="0074104F" w:rsidRPr="00D60DC1">
        <w:rPr>
          <w:rFonts w:ascii="Arial" w:hAnsi="Arial" w:cs="Arial"/>
        </w:rPr>
        <w:t xml:space="preserve"> design to build strong </w:t>
      </w:r>
      <w:r w:rsidR="00C1732D" w:rsidRPr="00D60DC1">
        <w:rPr>
          <w:rFonts w:ascii="Arial" w:hAnsi="Arial" w:cs="Arial"/>
        </w:rPr>
        <w:t>customer</w:t>
      </w:r>
      <w:r w:rsidR="0074104F" w:rsidRPr="00D60DC1">
        <w:rPr>
          <w:rFonts w:ascii="Arial" w:hAnsi="Arial" w:cs="Arial"/>
        </w:rPr>
        <w:t xml:space="preserve"> </w:t>
      </w:r>
      <w:r w:rsidR="00C1732D" w:rsidRPr="00D60DC1">
        <w:rPr>
          <w:rFonts w:ascii="Arial" w:hAnsi="Arial" w:cs="Arial"/>
        </w:rPr>
        <w:t>trust</w:t>
      </w:r>
      <w:r w:rsidR="00762345" w:rsidRPr="00D60DC1">
        <w:rPr>
          <w:rFonts w:ascii="Arial" w:hAnsi="Arial" w:cs="Arial"/>
        </w:rPr>
        <w:t xml:space="preserve"> </w:t>
      </w:r>
      <w:r w:rsidR="00762345" w:rsidRPr="00D60DC1">
        <w:rPr>
          <w:rFonts w:ascii="Arial" w:hAnsi="Arial" w:cs="Arial"/>
        </w:rPr>
        <w:lastRenderedPageBreak/>
        <w:t>(Miller and Smith, 2021)</w:t>
      </w:r>
      <w:r w:rsidR="0074104F" w:rsidRPr="00D60DC1">
        <w:rPr>
          <w:rFonts w:ascii="Arial" w:hAnsi="Arial" w:cs="Arial"/>
        </w:rPr>
        <w:t xml:space="preserve">. </w:t>
      </w:r>
      <w:r w:rsidR="000027F3" w:rsidRPr="00D60DC1">
        <w:rPr>
          <w:rFonts w:ascii="Arial" w:hAnsi="Arial" w:cs="Arial"/>
        </w:rPr>
        <w:t>The</w:t>
      </w:r>
      <w:r w:rsidR="0074104F" w:rsidRPr="00D60DC1">
        <w:rPr>
          <w:rFonts w:ascii="Arial" w:hAnsi="Arial" w:cs="Arial"/>
        </w:rPr>
        <w:t xml:space="preserve"> </w:t>
      </w:r>
      <w:r w:rsidR="00C1732D" w:rsidRPr="00D60DC1">
        <w:rPr>
          <w:rFonts w:ascii="Arial" w:hAnsi="Arial" w:cs="Arial"/>
        </w:rPr>
        <w:t>managing</w:t>
      </w:r>
      <w:r w:rsidR="0074104F" w:rsidRPr="00D60DC1">
        <w:rPr>
          <w:rFonts w:ascii="Arial" w:hAnsi="Arial" w:cs="Arial"/>
        </w:rPr>
        <w:t xml:space="preserve"> </w:t>
      </w:r>
      <w:r w:rsidR="00C1732D" w:rsidRPr="00D60DC1">
        <w:rPr>
          <w:rFonts w:ascii="Arial" w:hAnsi="Arial" w:cs="Arial"/>
        </w:rPr>
        <w:t>committee</w:t>
      </w:r>
      <w:r w:rsidR="0074104F" w:rsidRPr="00D60DC1">
        <w:rPr>
          <w:rFonts w:ascii="Arial" w:hAnsi="Arial" w:cs="Arial"/>
        </w:rPr>
        <w:t xml:space="preserve"> doe</w:t>
      </w:r>
      <w:r w:rsidR="00C1732D" w:rsidRPr="00D60DC1">
        <w:rPr>
          <w:rFonts w:ascii="Arial" w:hAnsi="Arial" w:cs="Arial"/>
        </w:rPr>
        <w:t>s n</w:t>
      </w:r>
      <w:r w:rsidR="0074104F" w:rsidRPr="00D60DC1">
        <w:rPr>
          <w:rFonts w:ascii="Arial" w:hAnsi="Arial" w:cs="Arial"/>
        </w:rPr>
        <w:t xml:space="preserve">ot </w:t>
      </w:r>
      <w:r w:rsidR="00C1732D" w:rsidRPr="00D60DC1">
        <w:rPr>
          <w:rFonts w:ascii="Arial" w:hAnsi="Arial" w:cs="Arial"/>
        </w:rPr>
        <w:t>compromise</w:t>
      </w:r>
      <w:r w:rsidR="0074104F" w:rsidRPr="00D60DC1">
        <w:rPr>
          <w:rFonts w:ascii="Arial" w:hAnsi="Arial" w:cs="Arial"/>
        </w:rPr>
        <w:t xml:space="preserve"> with the </w:t>
      </w:r>
      <w:r w:rsidR="00C1732D" w:rsidRPr="00D60DC1">
        <w:rPr>
          <w:rFonts w:ascii="Arial" w:hAnsi="Arial" w:cs="Arial"/>
        </w:rPr>
        <w:t>product</w:t>
      </w:r>
      <w:r w:rsidR="0074104F" w:rsidRPr="00D60DC1">
        <w:rPr>
          <w:rFonts w:ascii="Arial" w:hAnsi="Arial" w:cs="Arial"/>
        </w:rPr>
        <w:t xml:space="preserve"> </w:t>
      </w:r>
      <w:r w:rsidR="00C1732D" w:rsidRPr="00D60DC1">
        <w:rPr>
          <w:rFonts w:ascii="Arial" w:hAnsi="Arial" w:cs="Arial"/>
        </w:rPr>
        <w:t>quality</w:t>
      </w:r>
      <w:r w:rsidR="0074104F" w:rsidRPr="00D60DC1">
        <w:rPr>
          <w:rFonts w:ascii="Arial" w:hAnsi="Arial" w:cs="Arial"/>
        </w:rPr>
        <w:t xml:space="preserve">, </w:t>
      </w:r>
      <w:r w:rsidR="00C1732D" w:rsidRPr="00D60DC1">
        <w:rPr>
          <w:rFonts w:ascii="Arial" w:hAnsi="Arial" w:cs="Arial"/>
        </w:rPr>
        <w:t>which</w:t>
      </w:r>
      <w:r w:rsidR="0074104F" w:rsidRPr="00D60DC1">
        <w:rPr>
          <w:rFonts w:ascii="Arial" w:hAnsi="Arial" w:cs="Arial"/>
        </w:rPr>
        <w:t xml:space="preserve"> </w:t>
      </w:r>
      <w:r w:rsidR="00C1732D" w:rsidRPr="00D60DC1">
        <w:rPr>
          <w:rFonts w:ascii="Arial" w:hAnsi="Arial" w:cs="Arial"/>
        </w:rPr>
        <w:t>maintain</w:t>
      </w:r>
      <w:r w:rsidR="0074104F" w:rsidRPr="00D60DC1">
        <w:rPr>
          <w:rFonts w:ascii="Arial" w:hAnsi="Arial" w:cs="Arial"/>
        </w:rPr>
        <w:t xml:space="preserve">s the </w:t>
      </w:r>
      <w:r w:rsidR="00C1732D" w:rsidRPr="00D60DC1">
        <w:rPr>
          <w:rFonts w:ascii="Arial" w:hAnsi="Arial" w:cs="Arial"/>
        </w:rPr>
        <w:t>brand</w:t>
      </w:r>
      <w:r w:rsidR="0074104F" w:rsidRPr="00D60DC1">
        <w:rPr>
          <w:rFonts w:ascii="Arial" w:hAnsi="Arial" w:cs="Arial"/>
        </w:rPr>
        <w:t xml:space="preserve"> p</w:t>
      </w:r>
      <w:r w:rsidR="00C1732D" w:rsidRPr="00D60DC1">
        <w:rPr>
          <w:rFonts w:ascii="Arial" w:hAnsi="Arial" w:cs="Arial"/>
        </w:rPr>
        <w:t>osi</w:t>
      </w:r>
      <w:r w:rsidR="0074104F" w:rsidRPr="00D60DC1">
        <w:rPr>
          <w:rFonts w:ascii="Arial" w:hAnsi="Arial" w:cs="Arial"/>
        </w:rPr>
        <w:t xml:space="preserve">tion in the market. </w:t>
      </w:r>
      <w:r w:rsidR="000027F3" w:rsidRPr="00D60DC1">
        <w:rPr>
          <w:rFonts w:ascii="Arial" w:hAnsi="Arial" w:cs="Arial"/>
        </w:rPr>
        <w:t>Five</w:t>
      </w:r>
      <w:r w:rsidR="00C1732D" w:rsidRPr="00D60DC1">
        <w:rPr>
          <w:rFonts w:ascii="Arial" w:hAnsi="Arial" w:cs="Arial"/>
        </w:rPr>
        <w:t>-dimension</w:t>
      </w:r>
      <w:r w:rsidR="0074104F" w:rsidRPr="00D60DC1">
        <w:rPr>
          <w:rFonts w:ascii="Arial" w:hAnsi="Arial" w:cs="Arial"/>
        </w:rPr>
        <w:t xml:space="preserve"> </w:t>
      </w:r>
      <w:r w:rsidR="00C1732D" w:rsidRPr="00D60DC1">
        <w:rPr>
          <w:rFonts w:ascii="Arial" w:hAnsi="Arial" w:cs="Arial"/>
        </w:rPr>
        <w:t>approach</w:t>
      </w:r>
      <w:r w:rsidR="0074104F" w:rsidRPr="00D60DC1">
        <w:rPr>
          <w:rFonts w:ascii="Arial" w:hAnsi="Arial" w:cs="Arial"/>
        </w:rPr>
        <w:t xml:space="preserve"> of the company is highly </w:t>
      </w:r>
      <w:r w:rsidR="00C1732D" w:rsidRPr="00D60DC1">
        <w:rPr>
          <w:rFonts w:ascii="Arial" w:hAnsi="Arial" w:cs="Arial"/>
        </w:rPr>
        <w:t>effective</w:t>
      </w:r>
      <w:r w:rsidR="0074104F" w:rsidRPr="00D60DC1">
        <w:rPr>
          <w:rFonts w:ascii="Arial" w:hAnsi="Arial" w:cs="Arial"/>
        </w:rPr>
        <w:t xml:space="preserve"> in this case. </w:t>
      </w:r>
    </w:p>
    <w:p w14:paraId="6468096F" w14:textId="04E09F95" w:rsidR="00C94E15" w:rsidRPr="00D60DC1" w:rsidRDefault="00000000" w:rsidP="00975F66">
      <w:pPr>
        <w:pStyle w:val="ListParagraph"/>
        <w:numPr>
          <w:ilvl w:val="0"/>
          <w:numId w:val="3"/>
        </w:numPr>
        <w:rPr>
          <w:rFonts w:ascii="Arial" w:hAnsi="Arial" w:cs="Arial"/>
        </w:rPr>
      </w:pPr>
      <w:r w:rsidRPr="00D60DC1">
        <w:rPr>
          <w:rFonts w:ascii="Arial" w:hAnsi="Arial" w:cs="Arial"/>
          <w:b/>
          <w:bCs/>
        </w:rPr>
        <w:t xml:space="preserve">Optimised Supply Chain &amp; Logistics: </w:t>
      </w:r>
      <w:r w:rsidR="00C1732D" w:rsidRPr="00D60DC1">
        <w:rPr>
          <w:rFonts w:ascii="Arial" w:hAnsi="Arial" w:cs="Arial"/>
        </w:rPr>
        <w:t>The</w:t>
      </w:r>
      <w:r w:rsidR="00E17D05" w:rsidRPr="00D60DC1">
        <w:rPr>
          <w:rFonts w:ascii="Arial" w:hAnsi="Arial" w:cs="Arial"/>
        </w:rPr>
        <w:t xml:space="preserve"> company is </w:t>
      </w:r>
      <w:r w:rsidR="00C1732D" w:rsidRPr="00D60DC1">
        <w:rPr>
          <w:rFonts w:ascii="Arial" w:hAnsi="Arial" w:cs="Arial"/>
        </w:rPr>
        <w:t>following</w:t>
      </w:r>
      <w:r w:rsidR="00E17D05" w:rsidRPr="00D60DC1">
        <w:rPr>
          <w:rFonts w:ascii="Arial" w:hAnsi="Arial" w:cs="Arial"/>
        </w:rPr>
        <w:t xml:space="preserve"> a high</w:t>
      </w:r>
      <w:r w:rsidR="00C1732D" w:rsidRPr="00D60DC1">
        <w:rPr>
          <w:rFonts w:ascii="Arial" w:hAnsi="Arial" w:cs="Arial"/>
        </w:rPr>
        <w:t>l</w:t>
      </w:r>
      <w:r w:rsidR="00E17D05" w:rsidRPr="00D60DC1">
        <w:rPr>
          <w:rFonts w:ascii="Arial" w:hAnsi="Arial" w:cs="Arial"/>
        </w:rPr>
        <w:t xml:space="preserve">y </w:t>
      </w:r>
      <w:r w:rsidR="00C1732D" w:rsidRPr="00D60DC1">
        <w:rPr>
          <w:rFonts w:ascii="Arial" w:hAnsi="Arial" w:cs="Arial"/>
        </w:rPr>
        <w:t>efficient</w:t>
      </w:r>
      <w:r w:rsidR="00E17D05" w:rsidRPr="00D60DC1">
        <w:rPr>
          <w:rFonts w:ascii="Arial" w:hAnsi="Arial" w:cs="Arial"/>
        </w:rPr>
        <w:t xml:space="preserve"> </w:t>
      </w:r>
      <w:r w:rsidR="00C1732D" w:rsidRPr="00D60DC1">
        <w:rPr>
          <w:rFonts w:ascii="Arial" w:hAnsi="Arial" w:cs="Arial"/>
        </w:rPr>
        <w:t>and</w:t>
      </w:r>
      <w:r w:rsidR="00E17D05" w:rsidRPr="00D60DC1">
        <w:rPr>
          <w:rFonts w:ascii="Arial" w:hAnsi="Arial" w:cs="Arial"/>
        </w:rPr>
        <w:t xml:space="preserve"> integrated </w:t>
      </w:r>
      <w:r w:rsidR="00C1732D" w:rsidRPr="00D60DC1">
        <w:rPr>
          <w:rFonts w:ascii="Arial" w:hAnsi="Arial" w:cs="Arial"/>
        </w:rPr>
        <w:t>supply</w:t>
      </w:r>
      <w:r w:rsidR="00E17D05" w:rsidRPr="00D60DC1">
        <w:rPr>
          <w:rFonts w:ascii="Arial" w:hAnsi="Arial" w:cs="Arial"/>
        </w:rPr>
        <w:t xml:space="preserve"> chain </w:t>
      </w:r>
      <w:r w:rsidR="00C1732D" w:rsidRPr="00D60DC1">
        <w:rPr>
          <w:rFonts w:ascii="Arial" w:hAnsi="Arial" w:cs="Arial"/>
        </w:rPr>
        <w:t>network</w:t>
      </w:r>
      <w:r w:rsidR="00E17D05" w:rsidRPr="00D60DC1">
        <w:rPr>
          <w:rFonts w:ascii="Arial" w:hAnsi="Arial" w:cs="Arial"/>
        </w:rPr>
        <w:t xml:space="preserve">. </w:t>
      </w:r>
      <w:r w:rsidR="00762345" w:rsidRPr="00D60DC1">
        <w:rPr>
          <w:rFonts w:ascii="Arial" w:hAnsi="Arial" w:cs="Arial"/>
        </w:rPr>
        <w:t>Liaqat (2022), stated that t</w:t>
      </w:r>
      <w:r w:rsidR="000027F3" w:rsidRPr="00D60DC1">
        <w:rPr>
          <w:rFonts w:ascii="Arial" w:hAnsi="Arial" w:cs="Arial"/>
        </w:rPr>
        <w:t>he</w:t>
      </w:r>
      <w:r w:rsidR="00E17D05" w:rsidRPr="00D60DC1">
        <w:rPr>
          <w:rFonts w:ascii="Arial" w:hAnsi="Arial" w:cs="Arial"/>
        </w:rPr>
        <w:t xml:space="preserve"> company offers high</w:t>
      </w:r>
      <w:r w:rsidR="00C1732D" w:rsidRPr="00D60DC1">
        <w:rPr>
          <w:rFonts w:ascii="Arial" w:hAnsi="Arial" w:cs="Arial"/>
        </w:rPr>
        <w:t>-volume</w:t>
      </w:r>
      <w:r w:rsidR="00E17D05" w:rsidRPr="00D60DC1">
        <w:rPr>
          <w:rFonts w:ascii="Arial" w:hAnsi="Arial" w:cs="Arial"/>
        </w:rPr>
        <w:t xml:space="preserve"> </w:t>
      </w:r>
      <w:r w:rsidR="00C1732D" w:rsidRPr="00D60DC1">
        <w:rPr>
          <w:rFonts w:ascii="Arial" w:hAnsi="Arial" w:cs="Arial"/>
        </w:rPr>
        <w:t>production</w:t>
      </w:r>
      <w:r w:rsidR="00E17D05" w:rsidRPr="00D60DC1">
        <w:rPr>
          <w:rFonts w:ascii="Arial" w:hAnsi="Arial" w:cs="Arial"/>
        </w:rPr>
        <w:t xml:space="preserve"> to meet the </w:t>
      </w:r>
      <w:r w:rsidR="00C1732D" w:rsidRPr="00D60DC1">
        <w:rPr>
          <w:rFonts w:ascii="Arial" w:hAnsi="Arial" w:cs="Arial"/>
        </w:rPr>
        <w:t>current</w:t>
      </w:r>
      <w:r w:rsidR="00E17D05" w:rsidRPr="00D60DC1">
        <w:rPr>
          <w:rFonts w:ascii="Arial" w:hAnsi="Arial" w:cs="Arial"/>
        </w:rPr>
        <w:t xml:space="preserve"> trend in the market. </w:t>
      </w:r>
      <w:r w:rsidR="000027F3" w:rsidRPr="00D60DC1">
        <w:rPr>
          <w:rFonts w:ascii="Arial" w:hAnsi="Arial" w:cs="Arial"/>
        </w:rPr>
        <w:t>An integrated</w:t>
      </w:r>
      <w:r w:rsidR="00E17D05" w:rsidRPr="00D60DC1">
        <w:rPr>
          <w:rFonts w:ascii="Arial" w:hAnsi="Arial" w:cs="Arial"/>
        </w:rPr>
        <w:t xml:space="preserve"> global supply chain net</w:t>
      </w:r>
      <w:r w:rsidR="00C1732D" w:rsidRPr="00D60DC1">
        <w:rPr>
          <w:rFonts w:ascii="Arial" w:hAnsi="Arial" w:cs="Arial"/>
        </w:rPr>
        <w:t>work</w:t>
      </w:r>
      <w:r w:rsidR="00E17D05" w:rsidRPr="00D60DC1">
        <w:rPr>
          <w:rFonts w:ascii="Arial" w:hAnsi="Arial" w:cs="Arial"/>
        </w:rPr>
        <w:t xml:space="preserve"> </w:t>
      </w:r>
      <w:proofErr w:type="gramStart"/>
      <w:r w:rsidR="00C1732D" w:rsidRPr="00D60DC1">
        <w:rPr>
          <w:rFonts w:ascii="Arial" w:hAnsi="Arial" w:cs="Arial"/>
        </w:rPr>
        <w:t>offer</w:t>
      </w:r>
      <w:proofErr w:type="gramEnd"/>
      <w:r w:rsidR="00C1732D" w:rsidRPr="00D60DC1">
        <w:rPr>
          <w:rFonts w:ascii="Arial" w:hAnsi="Arial" w:cs="Arial"/>
        </w:rPr>
        <w:t xml:space="preserve"> consistent</w:t>
      </w:r>
      <w:r w:rsidR="00E17D05" w:rsidRPr="00D60DC1">
        <w:rPr>
          <w:rFonts w:ascii="Arial" w:hAnsi="Arial" w:cs="Arial"/>
        </w:rPr>
        <w:t xml:space="preserve"> flow </w:t>
      </w:r>
      <w:r w:rsidR="00C1732D" w:rsidRPr="00D60DC1">
        <w:rPr>
          <w:rFonts w:ascii="Arial" w:hAnsi="Arial" w:cs="Arial"/>
        </w:rPr>
        <w:t>of goods</w:t>
      </w:r>
      <w:r w:rsidR="00E17D05" w:rsidRPr="00D60DC1">
        <w:rPr>
          <w:rFonts w:ascii="Arial" w:hAnsi="Arial" w:cs="Arial"/>
        </w:rPr>
        <w:t xml:space="preserve"> in the </w:t>
      </w:r>
      <w:r w:rsidR="00C1732D" w:rsidRPr="00D60DC1">
        <w:rPr>
          <w:rFonts w:ascii="Arial" w:hAnsi="Arial" w:cs="Arial"/>
        </w:rPr>
        <w:t>market</w:t>
      </w:r>
      <w:r w:rsidR="00E17D05" w:rsidRPr="00D60DC1">
        <w:rPr>
          <w:rFonts w:ascii="Arial" w:hAnsi="Arial" w:cs="Arial"/>
        </w:rPr>
        <w:t xml:space="preserve">. </w:t>
      </w:r>
      <w:r w:rsidR="000027F3" w:rsidRPr="00D60DC1">
        <w:rPr>
          <w:rFonts w:ascii="Arial" w:hAnsi="Arial" w:cs="Arial"/>
        </w:rPr>
        <w:t>Localised</w:t>
      </w:r>
      <w:r w:rsidR="00E17D05" w:rsidRPr="00D60DC1">
        <w:rPr>
          <w:rFonts w:ascii="Arial" w:hAnsi="Arial" w:cs="Arial"/>
        </w:rPr>
        <w:t xml:space="preserve"> </w:t>
      </w:r>
      <w:r w:rsidR="00C1732D" w:rsidRPr="00D60DC1">
        <w:rPr>
          <w:rFonts w:ascii="Arial" w:hAnsi="Arial" w:cs="Arial"/>
        </w:rPr>
        <w:t>system</w:t>
      </w:r>
      <w:r w:rsidR="00E17D05" w:rsidRPr="00D60DC1">
        <w:rPr>
          <w:rFonts w:ascii="Arial" w:hAnsi="Arial" w:cs="Arial"/>
        </w:rPr>
        <w:t xml:space="preserve"> </w:t>
      </w:r>
      <w:r w:rsidR="00C1732D" w:rsidRPr="00D60DC1">
        <w:rPr>
          <w:rFonts w:ascii="Arial" w:hAnsi="Arial" w:cs="Arial"/>
        </w:rPr>
        <w:t>maintains</w:t>
      </w:r>
      <w:r w:rsidR="00E17D05" w:rsidRPr="00D60DC1">
        <w:rPr>
          <w:rFonts w:ascii="Arial" w:hAnsi="Arial" w:cs="Arial"/>
        </w:rPr>
        <w:t xml:space="preserve"> the d</w:t>
      </w:r>
      <w:r w:rsidR="00C1732D" w:rsidRPr="00D60DC1">
        <w:rPr>
          <w:rFonts w:ascii="Arial" w:hAnsi="Arial" w:cs="Arial"/>
        </w:rPr>
        <w:t>istribution</w:t>
      </w:r>
      <w:r w:rsidR="00E17D05" w:rsidRPr="00D60DC1">
        <w:rPr>
          <w:rFonts w:ascii="Arial" w:hAnsi="Arial" w:cs="Arial"/>
        </w:rPr>
        <w:t xml:space="preserve"> </w:t>
      </w:r>
      <w:r w:rsidR="00C1732D" w:rsidRPr="00D60DC1">
        <w:rPr>
          <w:rFonts w:ascii="Arial" w:hAnsi="Arial" w:cs="Arial"/>
        </w:rPr>
        <w:t>network</w:t>
      </w:r>
      <w:r w:rsidR="00E17D05" w:rsidRPr="00D60DC1">
        <w:rPr>
          <w:rFonts w:ascii="Arial" w:hAnsi="Arial" w:cs="Arial"/>
        </w:rPr>
        <w:t xml:space="preserve"> </w:t>
      </w:r>
      <w:r w:rsidR="00C1732D" w:rsidRPr="00D60DC1">
        <w:rPr>
          <w:rFonts w:ascii="Arial" w:hAnsi="Arial" w:cs="Arial"/>
        </w:rPr>
        <w:t>throughout</w:t>
      </w:r>
      <w:r w:rsidR="00E17D05" w:rsidRPr="00D60DC1">
        <w:rPr>
          <w:rFonts w:ascii="Arial" w:hAnsi="Arial" w:cs="Arial"/>
        </w:rPr>
        <w:t xml:space="preserve"> the 28 </w:t>
      </w:r>
      <w:r w:rsidR="00C1732D" w:rsidRPr="00D60DC1">
        <w:rPr>
          <w:rFonts w:ascii="Arial" w:hAnsi="Arial" w:cs="Arial"/>
        </w:rPr>
        <w:t>stores</w:t>
      </w:r>
      <w:r w:rsidR="00E17D05" w:rsidRPr="00D60DC1">
        <w:rPr>
          <w:rFonts w:ascii="Arial" w:hAnsi="Arial" w:cs="Arial"/>
        </w:rPr>
        <w:t xml:space="preserve"> in 9 </w:t>
      </w:r>
      <w:r w:rsidR="00C1732D" w:rsidRPr="00D60DC1">
        <w:rPr>
          <w:rFonts w:ascii="Arial" w:hAnsi="Arial" w:cs="Arial"/>
        </w:rPr>
        <w:t>countries</w:t>
      </w:r>
      <w:r w:rsidR="00E17D05" w:rsidRPr="00D60DC1">
        <w:rPr>
          <w:rFonts w:ascii="Arial" w:hAnsi="Arial" w:cs="Arial"/>
        </w:rPr>
        <w:t xml:space="preserve">. </w:t>
      </w:r>
    </w:p>
    <w:p w14:paraId="063ECECE" w14:textId="77777777" w:rsidR="00DD756B" w:rsidRPr="00D60DC1" w:rsidRDefault="00000000" w:rsidP="00E17D05">
      <w:pPr>
        <w:pStyle w:val="Heading3"/>
        <w:rPr>
          <w:rFonts w:ascii="Arial" w:hAnsi="Arial" w:cs="Arial"/>
        </w:rPr>
      </w:pPr>
      <w:bookmarkStart w:id="7" w:name="_Toc222159017"/>
      <w:r w:rsidRPr="00D60DC1">
        <w:rPr>
          <w:rFonts w:ascii="Arial" w:hAnsi="Arial" w:cs="Arial"/>
        </w:rPr>
        <w:t>2.3 Strategic Challenges</w:t>
      </w:r>
      <w:bookmarkEnd w:id="7"/>
      <w:r w:rsidRPr="00D60DC1">
        <w:rPr>
          <w:rFonts w:ascii="Arial" w:hAnsi="Arial" w:cs="Arial"/>
        </w:rPr>
        <w:t xml:space="preserve"> </w:t>
      </w:r>
    </w:p>
    <w:p w14:paraId="32906DDC" w14:textId="14CEA1E2" w:rsidR="00E17D05" w:rsidRPr="00D60DC1" w:rsidRDefault="00000000" w:rsidP="00975F66">
      <w:pPr>
        <w:pStyle w:val="ListParagraph"/>
        <w:numPr>
          <w:ilvl w:val="0"/>
          <w:numId w:val="4"/>
        </w:numPr>
        <w:rPr>
          <w:rFonts w:ascii="Arial" w:hAnsi="Arial" w:cs="Arial"/>
        </w:rPr>
      </w:pPr>
      <w:r w:rsidRPr="00D60DC1">
        <w:rPr>
          <w:rFonts w:ascii="Arial" w:hAnsi="Arial" w:cs="Arial"/>
          <w:b/>
          <w:bCs/>
        </w:rPr>
        <w:t>Market</w:t>
      </w:r>
      <w:r w:rsidR="00975F66" w:rsidRPr="00D60DC1">
        <w:rPr>
          <w:rFonts w:ascii="Arial" w:hAnsi="Arial" w:cs="Arial"/>
          <w:b/>
          <w:bCs/>
        </w:rPr>
        <w:t xml:space="preserve"> adaptation and expansion – </w:t>
      </w:r>
      <w:r w:rsidR="00762345" w:rsidRPr="00D60DC1">
        <w:rPr>
          <w:rFonts w:ascii="Arial" w:hAnsi="Arial" w:cs="Arial"/>
        </w:rPr>
        <w:t>T</w:t>
      </w:r>
      <w:r w:rsidR="00975F66" w:rsidRPr="00D60DC1">
        <w:rPr>
          <w:rFonts w:ascii="Arial" w:hAnsi="Arial" w:cs="Arial"/>
        </w:rPr>
        <w:t xml:space="preserve">he market </w:t>
      </w:r>
      <w:r w:rsidR="00C1732D" w:rsidRPr="00D60DC1">
        <w:rPr>
          <w:rFonts w:ascii="Arial" w:hAnsi="Arial" w:cs="Arial"/>
        </w:rPr>
        <w:t>adaptation</w:t>
      </w:r>
      <w:r w:rsidR="00975F66" w:rsidRPr="00D60DC1">
        <w:rPr>
          <w:rFonts w:ascii="Arial" w:hAnsi="Arial" w:cs="Arial"/>
        </w:rPr>
        <w:t xml:space="preserve"> and </w:t>
      </w:r>
      <w:r w:rsidR="00C1732D" w:rsidRPr="00D60DC1">
        <w:rPr>
          <w:rFonts w:ascii="Arial" w:hAnsi="Arial" w:cs="Arial"/>
        </w:rPr>
        <w:t>expansion strategy</w:t>
      </w:r>
      <w:r w:rsidR="00975F66" w:rsidRPr="00D60DC1">
        <w:rPr>
          <w:rFonts w:ascii="Arial" w:hAnsi="Arial" w:cs="Arial"/>
        </w:rPr>
        <w:t xml:space="preserve"> of the company is very poor. </w:t>
      </w:r>
      <w:r w:rsidRPr="00D60DC1">
        <w:rPr>
          <w:rFonts w:ascii="Arial" w:hAnsi="Arial" w:cs="Arial"/>
        </w:rPr>
        <w:t>The</w:t>
      </w:r>
      <w:r w:rsidR="00975F66" w:rsidRPr="00D60DC1">
        <w:rPr>
          <w:rFonts w:ascii="Arial" w:hAnsi="Arial" w:cs="Arial"/>
        </w:rPr>
        <w:t xml:space="preserve"> </w:t>
      </w:r>
      <w:r w:rsidR="00C1732D" w:rsidRPr="00D60DC1">
        <w:rPr>
          <w:rFonts w:ascii="Arial" w:hAnsi="Arial" w:cs="Arial"/>
        </w:rPr>
        <w:t>company</w:t>
      </w:r>
      <w:r w:rsidR="00975F66" w:rsidRPr="00D60DC1">
        <w:rPr>
          <w:rFonts w:ascii="Arial" w:hAnsi="Arial" w:cs="Arial"/>
        </w:rPr>
        <w:t xml:space="preserve"> d</w:t>
      </w:r>
      <w:r w:rsidR="00C1732D" w:rsidRPr="00D60DC1">
        <w:rPr>
          <w:rFonts w:ascii="Arial" w:hAnsi="Arial" w:cs="Arial"/>
        </w:rPr>
        <w:t>oes no</w:t>
      </w:r>
      <w:r w:rsidR="00975F66" w:rsidRPr="00D60DC1">
        <w:rPr>
          <w:rFonts w:ascii="Arial" w:hAnsi="Arial" w:cs="Arial"/>
        </w:rPr>
        <w:t xml:space="preserve">t use </w:t>
      </w:r>
      <w:r w:rsidR="00C1732D" w:rsidRPr="00D60DC1">
        <w:rPr>
          <w:rFonts w:ascii="Arial" w:hAnsi="Arial" w:cs="Arial"/>
        </w:rPr>
        <w:t>advanced</w:t>
      </w:r>
      <w:r w:rsidR="00975F66" w:rsidRPr="00D60DC1">
        <w:rPr>
          <w:rFonts w:ascii="Arial" w:hAnsi="Arial" w:cs="Arial"/>
        </w:rPr>
        <w:t xml:space="preserve"> </w:t>
      </w:r>
      <w:r w:rsidR="00C1732D" w:rsidRPr="00D60DC1">
        <w:rPr>
          <w:rFonts w:ascii="Arial" w:hAnsi="Arial" w:cs="Arial"/>
        </w:rPr>
        <w:t>technology</w:t>
      </w:r>
      <w:r w:rsidR="00975F66" w:rsidRPr="00D60DC1">
        <w:rPr>
          <w:rFonts w:ascii="Arial" w:hAnsi="Arial" w:cs="Arial"/>
        </w:rPr>
        <w:t xml:space="preserve"> </w:t>
      </w:r>
      <w:r w:rsidR="00C1732D" w:rsidRPr="00D60DC1">
        <w:rPr>
          <w:rFonts w:ascii="Arial" w:hAnsi="Arial" w:cs="Arial"/>
        </w:rPr>
        <w:t>li</w:t>
      </w:r>
      <w:r w:rsidR="00975F66" w:rsidRPr="00D60DC1">
        <w:rPr>
          <w:rFonts w:ascii="Arial" w:hAnsi="Arial" w:cs="Arial"/>
        </w:rPr>
        <w:t xml:space="preserve">ke AI and </w:t>
      </w:r>
      <w:r w:rsidR="00C1732D" w:rsidRPr="00D60DC1">
        <w:rPr>
          <w:rFonts w:ascii="Arial" w:hAnsi="Arial" w:cs="Arial"/>
        </w:rPr>
        <w:t xml:space="preserve">Blockchain </w:t>
      </w:r>
      <w:r w:rsidR="00975F66" w:rsidRPr="00D60DC1">
        <w:rPr>
          <w:rFonts w:ascii="Arial" w:hAnsi="Arial" w:cs="Arial"/>
        </w:rPr>
        <w:t>f</w:t>
      </w:r>
      <w:r w:rsidR="00C1732D" w:rsidRPr="00D60DC1">
        <w:rPr>
          <w:rFonts w:ascii="Arial" w:hAnsi="Arial" w:cs="Arial"/>
        </w:rPr>
        <w:t>o</w:t>
      </w:r>
      <w:r w:rsidR="00975F66" w:rsidRPr="00D60DC1">
        <w:rPr>
          <w:rFonts w:ascii="Arial" w:hAnsi="Arial" w:cs="Arial"/>
        </w:rPr>
        <w:t xml:space="preserve">r market </w:t>
      </w:r>
      <w:r w:rsidR="00C1732D" w:rsidRPr="00D60DC1">
        <w:rPr>
          <w:rFonts w:ascii="Arial" w:hAnsi="Arial" w:cs="Arial"/>
        </w:rPr>
        <w:t xml:space="preserve">assessment, </w:t>
      </w:r>
      <w:r w:rsidR="00975F66" w:rsidRPr="00D60DC1">
        <w:rPr>
          <w:rFonts w:ascii="Arial" w:hAnsi="Arial" w:cs="Arial"/>
        </w:rPr>
        <w:t xml:space="preserve">which </w:t>
      </w:r>
      <w:r w:rsidR="00C1732D" w:rsidRPr="00D60DC1">
        <w:rPr>
          <w:rFonts w:ascii="Arial" w:hAnsi="Arial" w:cs="Arial"/>
        </w:rPr>
        <w:t>decrease</w:t>
      </w:r>
      <w:r w:rsidR="00975F66" w:rsidRPr="00D60DC1">
        <w:rPr>
          <w:rFonts w:ascii="Arial" w:hAnsi="Arial" w:cs="Arial"/>
        </w:rPr>
        <w:t xml:space="preserve">s its </w:t>
      </w:r>
      <w:r w:rsidR="00C1732D" w:rsidRPr="00D60DC1">
        <w:rPr>
          <w:rFonts w:ascii="Arial" w:hAnsi="Arial" w:cs="Arial"/>
        </w:rPr>
        <w:t>knowledge</w:t>
      </w:r>
      <w:r w:rsidR="00975F66" w:rsidRPr="00D60DC1">
        <w:rPr>
          <w:rFonts w:ascii="Arial" w:hAnsi="Arial" w:cs="Arial"/>
        </w:rPr>
        <w:t xml:space="preserve"> of the </w:t>
      </w:r>
      <w:r w:rsidR="00C1732D" w:rsidRPr="00D60DC1">
        <w:rPr>
          <w:rFonts w:ascii="Arial" w:hAnsi="Arial" w:cs="Arial"/>
        </w:rPr>
        <w:t>market trend</w:t>
      </w:r>
      <w:r w:rsidR="00975F66" w:rsidRPr="00D60DC1">
        <w:rPr>
          <w:rFonts w:ascii="Arial" w:hAnsi="Arial" w:cs="Arial"/>
        </w:rPr>
        <w:t xml:space="preserve">. </w:t>
      </w:r>
      <w:r w:rsidRPr="00D60DC1">
        <w:rPr>
          <w:rFonts w:ascii="Arial" w:hAnsi="Arial" w:cs="Arial"/>
        </w:rPr>
        <w:t xml:space="preserve">As </w:t>
      </w:r>
      <w:r w:rsidR="00975F66" w:rsidRPr="00D60DC1">
        <w:rPr>
          <w:rFonts w:ascii="Arial" w:hAnsi="Arial" w:cs="Arial"/>
        </w:rPr>
        <w:t xml:space="preserve">the company </w:t>
      </w:r>
      <w:r w:rsidR="00C1732D" w:rsidRPr="00D60DC1">
        <w:rPr>
          <w:rFonts w:ascii="Arial" w:hAnsi="Arial" w:cs="Arial"/>
        </w:rPr>
        <w:t>expand</w:t>
      </w:r>
      <w:r w:rsidR="00975F66" w:rsidRPr="00D60DC1">
        <w:rPr>
          <w:rFonts w:ascii="Arial" w:hAnsi="Arial" w:cs="Arial"/>
        </w:rPr>
        <w:t xml:space="preserve"> the </w:t>
      </w:r>
      <w:r w:rsidR="00C1732D" w:rsidRPr="00D60DC1">
        <w:rPr>
          <w:rFonts w:ascii="Arial" w:hAnsi="Arial" w:cs="Arial"/>
        </w:rPr>
        <w:t>business in</w:t>
      </w:r>
      <w:r w:rsidR="00975F66" w:rsidRPr="00D60DC1">
        <w:rPr>
          <w:rFonts w:ascii="Arial" w:hAnsi="Arial" w:cs="Arial"/>
        </w:rPr>
        <w:t xml:space="preserve"> the new ma</w:t>
      </w:r>
      <w:r w:rsidR="00C1732D" w:rsidRPr="00D60DC1">
        <w:rPr>
          <w:rFonts w:ascii="Arial" w:hAnsi="Arial" w:cs="Arial"/>
        </w:rPr>
        <w:t xml:space="preserve">rket, </w:t>
      </w:r>
      <w:r w:rsidR="00975F66" w:rsidRPr="00D60DC1">
        <w:rPr>
          <w:rFonts w:ascii="Arial" w:hAnsi="Arial" w:cs="Arial"/>
        </w:rPr>
        <w:t xml:space="preserve">it is essential </w:t>
      </w:r>
      <w:r w:rsidR="00C1732D" w:rsidRPr="00D60DC1">
        <w:rPr>
          <w:rFonts w:ascii="Arial" w:hAnsi="Arial" w:cs="Arial"/>
        </w:rPr>
        <w:t>for</w:t>
      </w:r>
      <w:r w:rsidR="00975F66" w:rsidRPr="00D60DC1">
        <w:rPr>
          <w:rFonts w:ascii="Arial" w:hAnsi="Arial" w:cs="Arial"/>
        </w:rPr>
        <w:t xml:space="preserve"> the company to </w:t>
      </w:r>
      <w:r w:rsidR="00C1732D" w:rsidRPr="00D60DC1">
        <w:rPr>
          <w:rFonts w:ascii="Arial" w:hAnsi="Arial" w:cs="Arial"/>
        </w:rPr>
        <w:t>balance</w:t>
      </w:r>
      <w:r w:rsidR="00975F66" w:rsidRPr="00D60DC1">
        <w:rPr>
          <w:rFonts w:ascii="Arial" w:hAnsi="Arial" w:cs="Arial"/>
        </w:rPr>
        <w:t xml:space="preserve"> the global </w:t>
      </w:r>
      <w:r w:rsidR="00C1732D" w:rsidRPr="00D60DC1">
        <w:rPr>
          <w:rFonts w:ascii="Arial" w:hAnsi="Arial" w:cs="Arial"/>
        </w:rPr>
        <w:t>brand</w:t>
      </w:r>
      <w:r w:rsidR="00975F66" w:rsidRPr="00D60DC1">
        <w:rPr>
          <w:rFonts w:ascii="Arial" w:hAnsi="Arial" w:cs="Arial"/>
        </w:rPr>
        <w:t xml:space="preserve"> </w:t>
      </w:r>
      <w:r w:rsidR="00C1732D" w:rsidRPr="00D60DC1">
        <w:rPr>
          <w:rFonts w:ascii="Arial" w:hAnsi="Arial" w:cs="Arial"/>
        </w:rPr>
        <w:t>identity</w:t>
      </w:r>
      <w:r w:rsidR="00975F66" w:rsidRPr="00D60DC1">
        <w:rPr>
          <w:rFonts w:ascii="Arial" w:hAnsi="Arial" w:cs="Arial"/>
        </w:rPr>
        <w:t xml:space="preserve"> and </w:t>
      </w:r>
      <w:r w:rsidR="00C1732D" w:rsidRPr="00D60DC1">
        <w:rPr>
          <w:rFonts w:ascii="Arial" w:hAnsi="Arial" w:cs="Arial"/>
        </w:rPr>
        <w:t>local</w:t>
      </w:r>
      <w:r w:rsidR="00975F66" w:rsidRPr="00D60DC1">
        <w:rPr>
          <w:rFonts w:ascii="Arial" w:hAnsi="Arial" w:cs="Arial"/>
        </w:rPr>
        <w:t xml:space="preserve"> preference. </w:t>
      </w:r>
      <w:r w:rsidR="00762345" w:rsidRPr="00D60DC1">
        <w:rPr>
          <w:rFonts w:ascii="Arial" w:hAnsi="Arial" w:cs="Arial"/>
        </w:rPr>
        <w:t xml:space="preserve">As </w:t>
      </w:r>
      <w:proofErr w:type="gramStart"/>
      <w:r w:rsidR="00762345" w:rsidRPr="00D60DC1">
        <w:rPr>
          <w:rFonts w:ascii="Arial" w:hAnsi="Arial" w:cs="Arial"/>
        </w:rPr>
        <w:t>per,  Burt</w:t>
      </w:r>
      <w:proofErr w:type="gramEnd"/>
      <w:r w:rsidR="00762345" w:rsidRPr="00D60DC1">
        <w:rPr>
          <w:rFonts w:ascii="Arial" w:hAnsi="Arial" w:cs="Arial"/>
        </w:rPr>
        <w:t xml:space="preserve"> et al. (2021), </w:t>
      </w:r>
      <w:r w:rsidRPr="00D60DC1">
        <w:rPr>
          <w:rFonts w:ascii="Arial" w:hAnsi="Arial" w:cs="Arial"/>
        </w:rPr>
        <w:t>Poor</w:t>
      </w:r>
      <w:r w:rsidR="00975F66" w:rsidRPr="00D60DC1">
        <w:rPr>
          <w:rFonts w:ascii="Arial" w:hAnsi="Arial" w:cs="Arial"/>
        </w:rPr>
        <w:t xml:space="preserve"> market </w:t>
      </w:r>
      <w:r w:rsidR="00C1732D" w:rsidRPr="00D60DC1">
        <w:rPr>
          <w:rFonts w:ascii="Arial" w:hAnsi="Arial" w:cs="Arial"/>
        </w:rPr>
        <w:t>assessment</w:t>
      </w:r>
      <w:r w:rsidR="00975F66" w:rsidRPr="00D60DC1">
        <w:rPr>
          <w:rFonts w:ascii="Arial" w:hAnsi="Arial" w:cs="Arial"/>
        </w:rPr>
        <w:t xml:space="preserve"> doe</w:t>
      </w:r>
      <w:r w:rsidR="00C1732D" w:rsidRPr="00D60DC1">
        <w:rPr>
          <w:rFonts w:ascii="Arial" w:hAnsi="Arial" w:cs="Arial"/>
        </w:rPr>
        <w:t>s</w:t>
      </w:r>
      <w:r w:rsidR="00975F66" w:rsidRPr="00D60DC1">
        <w:rPr>
          <w:rFonts w:ascii="Arial" w:hAnsi="Arial" w:cs="Arial"/>
        </w:rPr>
        <w:t xml:space="preserve"> </w:t>
      </w:r>
      <w:r w:rsidR="00C1732D" w:rsidRPr="00D60DC1">
        <w:rPr>
          <w:rFonts w:ascii="Arial" w:hAnsi="Arial" w:cs="Arial"/>
        </w:rPr>
        <w:t>no</w:t>
      </w:r>
      <w:r w:rsidR="00975F66" w:rsidRPr="00D60DC1">
        <w:rPr>
          <w:rFonts w:ascii="Arial" w:hAnsi="Arial" w:cs="Arial"/>
        </w:rPr>
        <w:t xml:space="preserve">t allow to </w:t>
      </w:r>
      <w:r w:rsidR="00C1732D" w:rsidRPr="00D60DC1">
        <w:rPr>
          <w:rFonts w:ascii="Arial" w:hAnsi="Arial" w:cs="Arial"/>
        </w:rPr>
        <w:t>successfully</w:t>
      </w:r>
      <w:r w:rsidR="00975F66" w:rsidRPr="00D60DC1">
        <w:rPr>
          <w:rFonts w:ascii="Arial" w:hAnsi="Arial" w:cs="Arial"/>
        </w:rPr>
        <w:t xml:space="preserve"> </w:t>
      </w:r>
      <w:r w:rsidR="00C1732D" w:rsidRPr="00D60DC1">
        <w:rPr>
          <w:rFonts w:ascii="Arial" w:hAnsi="Arial" w:cs="Arial"/>
        </w:rPr>
        <w:t>maintain</w:t>
      </w:r>
      <w:r w:rsidR="00975F66" w:rsidRPr="00D60DC1">
        <w:rPr>
          <w:rFonts w:ascii="Arial" w:hAnsi="Arial" w:cs="Arial"/>
        </w:rPr>
        <w:t xml:space="preserve"> the </w:t>
      </w:r>
      <w:r w:rsidR="00C1732D" w:rsidRPr="00D60DC1">
        <w:rPr>
          <w:rFonts w:ascii="Arial" w:hAnsi="Arial" w:cs="Arial"/>
        </w:rPr>
        <w:t>balance</w:t>
      </w:r>
      <w:r w:rsidR="00975F66" w:rsidRPr="00D60DC1">
        <w:rPr>
          <w:rFonts w:ascii="Arial" w:hAnsi="Arial" w:cs="Arial"/>
        </w:rPr>
        <w:t xml:space="preserve"> in these </w:t>
      </w:r>
      <w:r w:rsidR="00C1732D" w:rsidRPr="00D60DC1">
        <w:rPr>
          <w:rFonts w:ascii="Arial" w:hAnsi="Arial" w:cs="Arial"/>
        </w:rPr>
        <w:t>two</w:t>
      </w:r>
      <w:r w:rsidR="00975F66" w:rsidRPr="00D60DC1">
        <w:rPr>
          <w:rFonts w:ascii="Arial" w:hAnsi="Arial" w:cs="Arial"/>
        </w:rPr>
        <w:t xml:space="preserve"> components.</w:t>
      </w:r>
      <w:r w:rsidR="00975F66" w:rsidRPr="00D60DC1">
        <w:rPr>
          <w:rFonts w:ascii="Arial" w:hAnsi="Arial" w:cs="Arial"/>
          <w:b/>
          <w:bCs/>
        </w:rPr>
        <w:t xml:space="preserve"> </w:t>
      </w:r>
      <w:r w:rsidRPr="00D60DC1">
        <w:rPr>
          <w:rFonts w:ascii="Arial" w:hAnsi="Arial" w:cs="Arial"/>
        </w:rPr>
        <w:t>D</w:t>
      </w:r>
      <w:r w:rsidR="00C1732D" w:rsidRPr="00D60DC1">
        <w:rPr>
          <w:rFonts w:ascii="Arial" w:hAnsi="Arial" w:cs="Arial"/>
        </w:rPr>
        <w:t>iverse</w:t>
      </w:r>
      <w:r w:rsidR="00975F66" w:rsidRPr="00D60DC1">
        <w:rPr>
          <w:rFonts w:ascii="Arial" w:hAnsi="Arial" w:cs="Arial"/>
        </w:rPr>
        <w:t xml:space="preserve"> </w:t>
      </w:r>
      <w:r w:rsidR="00C1732D" w:rsidRPr="00D60DC1">
        <w:rPr>
          <w:rFonts w:ascii="Arial" w:hAnsi="Arial" w:cs="Arial"/>
        </w:rPr>
        <w:t>perspective</w:t>
      </w:r>
      <w:r w:rsidR="00975F66" w:rsidRPr="00D60DC1">
        <w:rPr>
          <w:rFonts w:ascii="Arial" w:hAnsi="Arial" w:cs="Arial"/>
        </w:rPr>
        <w:t xml:space="preserve">s </w:t>
      </w:r>
      <w:r w:rsidR="00C1732D" w:rsidRPr="00D60DC1">
        <w:rPr>
          <w:rFonts w:ascii="Arial" w:hAnsi="Arial" w:cs="Arial"/>
        </w:rPr>
        <w:t>o</w:t>
      </w:r>
      <w:r w:rsidR="00975F66" w:rsidRPr="00D60DC1">
        <w:rPr>
          <w:rFonts w:ascii="Arial" w:hAnsi="Arial" w:cs="Arial"/>
        </w:rPr>
        <w:t xml:space="preserve">f the </w:t>
      </w:r>
      <w:r w:rsidR="00C1732D" w:rsidRPr="00D60DC1">
        <w:rPr>
          <w:rFonts w:ascii="Arial" w:hAnsi="Arial" w:cs="Arial"/>
        </w:rPr>
        <w:t>customers</w:t>
      </w:r>
      <w:r w:rsidR="00975F66" w:rsidRPr="00D60DC1">
        <w:rPr>
          <w:rFonts w:ascii="Arial" w:hAnsi="Arial" w:cs="Arial"/>
        </w:rPr>
        <w:t xml:space="preserve"> </w:t>
      </w:r>
      <w:r w:rsidR="00C1732D" w:rsidRPr="00D60DC1">
        <w:rPr>
          <w:rFonts w:ascii="Arial" w:hAnsi="Arial" w:cs="Arial"/>
        </w:rPr>
        <w:t xml:space="preserve">create </w:t>
      </w:r>
      <w:r w:rsidR="00975F66" w:rsidRPr="00D60DC1">
        <w:rPr>
          <w:rFonts w:ascii="Arial" w:hAnsi="Arial" w:cs="Arial"/>
        </w:rPr>
        <w:t>com</w:t>
      </w:r>
      <w:r w:rsidR="00C1732D" w:rsidRPr="00D60DC1">
        <w:rPr>
          <w:rFonts w:ascii="Arial" w:hAnsi="Arial" w:cs="Arial"/>
        </w:rPr>
        <w:t>plications</w:t>
      </w:r>
      <w:r w:rsidR="00975F66" w:rsidRPr="00D60DC1">
        <w:rPr>
          <w:rFonts w:ascii="Arial" w:hAnsi="Arial" w:cs="Arial"/>
        </w:rPr>
        <w:t xml:space="preserve"> </w:t>
      </w:r>
      <w:r w:rsidR="00C1732D" w:rsidRPr="00D60DC1">
        <w:rPr>
          <w:rFonts w:ascii="Arial" w:hAnsi="Arial" w:cs="Arial"/>
        </w:rPr>
        <w:t>i</w:t>
      </w:r>
      <w:r w:rsidR="00975F66" w:rsidRPr="00D60DC1">
        <w:rPr>
          <w:rFonts w:ascii="Arial" w:hAnsi="Arial" w:cs="Arial"/>
        </w:rPr>
        <w:t xml:space="preserve">n </w:t>
      </w:r>
      <w:r w:rsidR="00C1732D" w:rsidRPr="00D60DC1">
        <w:rPr>
          <w:rFonts w:ascii="Arial" w:hAnsi="Arial" w:cs="Arial"/>
        </w:rPr>
        <w:t>product</w:t>
      </w:r>
      <w:r w:rsidR="00975F66" w:rsidRPr="00D60DC1">
        <w:rPr>
          <w:rFonts w:ascii="Arial" w:hAnsi="Arial" w:cs="Arial"/>
        </w:rPr>
        <w:t xml:space="preserve"> </w:t>
      </w:r>
      <w:r w:rsidR="00C1732D" w:rsidRPr="00D60DC1">
        <w:rPr>
          <w:rFonts w:ascii="Arial" w:hAnsi="Arial" w:cs="Arial"/>
        </w:rPr>
        <w:t>designing</w:t>
      </w:r>
      <w:r w:rsidR="00975F66" w:rsidRPr="00D60DC1">
        <w:rPr>
          <w:rFonts w:ascii="Arial" w:hAnsi="Arial" w:cs="Arial"/>
        </w:rPr>
        <w:t>.</w:t>
      </w:r>
      <w:r w:rsidR="00975F66" w:rsidRPr="00D60DC1">
        <w:rPr>
          <w:rFonts w:ascii="Arial" w:hAnsi="Arial" w:cs="Arial"/>
          <w:b/>
          <w:bCs/>
        </w:rPr>
        <w:t xml:space="preserve"> </w:t>
      </w:r>
      <w:r w:rsidRPr="00D60DC1">
        <w:rPr>
          <w:rFonts w:ascii="Arial" w:hAnsi="Arial" w:cs="Arial"/>
        </w:rPr>
        <w:t>Adopting</w:t>
      </w:r>
      <w:r w:rsidR="00975F66" w:rsidRPr="00D60DC1">
        <w:rPr>
          <w:rFonts w:ascii="Arial" w:hAnsi="Arial" w:cs="Arial"/>
        </w:rPr>
        <w:t xml:space="preserve"> a </w:t>
      </w:r>
      <w:r w:rsidR="00C1732D" w:rsidRPr="00D60DC1">
        <w:rPr>
          <w:rFonts w:ascii="Arial" w:hAnsi="Arial" w:cs="Arial"/>
        </w:rPr>
        <w:t>diverse</w:t>
      </w:r>
      <w:r w:rsidR="00975F66" w:rsidRPr="00D60DC1">
        <w:rPr>
          <w:rFonts w:ascii="Arial" w:hAnsi="Arial" w:cs="Arial"/>
        </w:rPr>
        <w:t xml:space="preserve"> </w:t>
      </w:r>
      <w:r w:rsidR="00C1732D" w:rsidRPr="00D60DC1">
        <w:rPr>
          <w:rFonts w:ascii="Arial" w:hAnsi="Arial" w:cs="Arial"/>
        </w:rPr>
        <w:t>perspective</w:t>
      </w:r>
      <w:r w:rsidR="00975F66" w:rsidRPr="00D60DC1">
        <w:rPr>
          <w:rFonts w:ascii="Arial" w:hAnsi="Arial" w:cs="Arial"/>
        </w:rPr>
        <w:t xml:space="preserve"> and </w:t>
      </w:r>
      <w:r w:rsidR="00C1732D" w:rsidRPr="00D60DC1">
        <w:rPr>
          <w:rFonts w:ascii="Arial" w:hAnsi="Arial" w:cs="Arial"/>
        </w:rPr>
        <w:t>different</w:t>
      </w:r>
      <w:r w:rsidR="00975F66" w:rsidRPr="00D60DC1">
        <w:rPr>
          <w:rFonts w:ascii="Arial" w:hAnsi="Arial" w:cs="Arial"/>
        </w:rPr>
        <w:t xml:space="preserve"> </w:t>
      </w:r>
      <w:r w:rsidR="00C1732D" w:rsidRPr="00D60DC1">
        <w:rPr>
          <w:rFonts w:ascii="Arial" w:hAnsi="Arial" w:cs="Arial"/>
        </w:rPr>
        <w:t>consumer</w:t>
      </w:r>
      <w:r w:rsidR="00975F66" w:rsidRPr="00D60DC1">
        <w:rPr>
          <w:rFonts w:ascii="Arial" w:hAnsi="Arial" w:cs="Arial"/>
        </w:rPr>
        <w:t xml:space="preserve"> </w:t>
      </w:r>
      <w:r w:rsidR="00C1732D" w:rsidRPr="00D60DC1">
        <w:rPr>
          <w:rFonts w:ascii="Arial" w:hAnsi="Arial" w:cs="Arial"/>
        </w:rPr>
        <w:t>taste</w:t>
      </w:r>
      <w:r w:rsidR="00975F66" w:rsidRPr="00D60DC1">
        <w:rPr>
          <w:rFonts w:ascii="Arial" w:hAnsi="Arial" w:cs="Arial"/>
        </w:rPr>
        <w:t xml:space="preserve"> </w:t>
      </w:r>
      <w:proofErr w:type="spellStart"/>
      <w:r w:rsidR="00975F66" w:rsidRPr="00D60DC1">
        <w:rPr>
          <w:rFonts w:ascii="Arial" w:hAnsi="Arial" w:cs="Arial"/>
        </w:rPr>
        <w:t>ctraetae</w:t>
      </w:r>
      <w:proofErr w:type="spellEnd"/>
      <w:r w:rsidR="00975F66" w:rsidRPr="00D60DC1">
        <w:rPr>
          <w:rFonts w:ascii="Arial" w:hAnsi="Arial" w:cs="Arial"/>
        </w:rPr>
        <w:t xml:space="preserve"> </w:t>
      </w:r>
      <w:r w:rsidR="00C1732D" w:rsidRPr="00D60DC1">
        <w:rPr>
          <w:rFonts w:ascii="Arial" w:hAnsi="Arial" w:cs="Arial"/>
        </w:rPr>
        <w:t>barrier</w:t>
      </w:r>
      <w:r w:rsidR="00975F66" w:rsidRPr="00D60DC1">
        <w:rPr>
          <w:rFonts w:ascii="Arial" w:hAnsi="Arial" w:cs="Arial"/>
        </w:rPr>
        <w:t xml:space="preserve"> to </w:t>
      </w:r>
      <w:r w:rsidR="00C1732D" w:rsidRPr="00D60DC1">
        <w:rPr>
          <w:rFonts w:ascii="Arial" w:hAnsi="Arial" w:cs="Arial"/>
        </w:rPr>
        <w:t>maintain</w:t>
      </w:r>
      <w:r w:rsidR="00975F66" w:rsidRPr="00D60DC1">
        <w:rPr>
          <w:rFonts w:ascii="Arial" w:hAnsi="Arial" w:cs="Arial"/>
        </w:rPr>
        <w:t xml:space="preserve"> trust and </w:t>
      </w:r>
      <w:r w:rsidR="00C1732D" w:rsidRPr="00D60DC1">
        <w:rPr>
          <w:rFonts w:ascii="Arial" w:hAnsi="Arial" w:cs="Arial"/>
        </w:rPr>
        <w:t>loyalty</w:t>
      </w:r>
      <w:r w:rsidR="00975F66" w:rsidRPr="00D60DC1">
        <w:rPr>
          <w:rFonts w:ascii="Arial" w:hAnsi="Arial" w:cs="Arial"/>
        </w:rPr>
        <w:t xml:space="preserve">. </w:t>
      </w:r>
    </w:p>
    <w:p w14:paraId="69D34D29" w14:textId="6531A682" w:rsidR="00975F66" w:rsidRPr="00D60DC1" w:rsidRDefault="00000000" w:rsidP="00975F66">
      <w:pPr>
        <w:pStyle w:val="ListParagraph"/>
        <w:numPr>
          <w:ilvl w:val="0"/>
          <w:numId w:val="4"/>
        </w:numPr>
        <w:rPr>
          <w:rFonts w:ascii="Arial" w:hAnsi="Arial" w:cs="Arial"/>
        </w:rPr>
      </w:pPr>
      <w:r w:rsidRPr="00D60DC1">
        <w:rPr>
          <w:rFonts w:ascii="Arial" w:hAnsi="Arial" w:cs="Arial"/>
          <w:b/>
          <w:bCs/>
        </w:rPr>
        <w:t xml:space="preserve">Digitalisation and urbanisation – </w:t>
      </w:r>
      <w:r w:rsidR="00762345" w:rsidRPr="00D60DC1">
        <w:rPr>
          <w:rFonts w:ascii="Arial" w:hAnsi="Arial" w:cs="Arial"/>
        </w:rPr>
        <w:t>T</w:t>
      </w:r>
      <w:r w:rsidR="00C1732D" w:rsidRPr="00D60DC1">
        <w:rPr>
          <w:rFonts w:ascii="Arial" w:hAnsi="Arial" w:cs="Arial"/>
        </w:rPr>
        <w:t>here</w:t>
      </w:r>
      <w:r w:rsidRPr="00D60DC1">
        <w:rPr>
          <w:rFonts w:ascii="Arial" w:hAnsi="Arial" w:cs="Arial"/>
        </w:rPr>
        <w:t xml:space="preserve"> </w:t>
      </w:r>
      <w:proofErr w:type="gramStart"/>
      <w:r w:rsidRPr="00D60DC1">
        <w:rPr>
          <w:rFonts w:ascii="Arial" w:hAnsi="Arial" w:cs="Arial"/>
        </w:rPr>
        <w:t>is</w:t>
      </w:r>
      <w:proofErr w:type="gramEnd"/>
      <w:r w:rsidRPr="00D60DC1">
        <w:rPr>
          <w:rFonts w:ascii="Arial" w:hAnsi="Arial" w:cs="Arial"/>
        </w:rPr>
        <w:t xml:space="preserve"> another </w:t>
      </w:r>
      <w:r w:rsidR="00C1732D" w:rsidRPr="00D60DC1">
        <w:rPr>
          <w:rFonts w:ascii="Arial" w:hAnsi="Arial" w:cs="Arial"/>
        </w:rPr>
        <w:t>major</w:t>
      </w:r>
      <w:r w:rsidRPr="00D60DC1">
        <w:rPr>
          <w:rFonts w:ascii="Arial" w:hAnsi="Arial" w:cs="Arial"/>
        </w:rPr>
        <w:t xml:space="preserve"> challenge </w:t>
      </w:r>
      <w:r w:rsidR="00C1732D" w:rsidRPr="00D60DC1">
        <w:rPr>
          <w:rFonts w:ascii="Arial" w:hAnsi="Arial" w:cs="Arial"/>
        </w:rPr>
        <w:t>experienced</w:t>
      </w:r>
      <w:r w:rsidRPr="00D60DC1">
        <w:rPr>
          <w:rFonts w:ascii="Arial" w:hAnsi="Arial" w:cs="Arial"/>
        </w:rPr>
        <w:t xml:space="preserve"> by the </w:t>
      </w:r>
      <w:r w:rsidR="00C1732D" w:rsidRPr="00D60DC1">
        <w:rPr>
          <w:rFonts w:ascii="Arial" w:hAnsi="Arial" w:cs="Arial"/>
        </w:rPr>
        <w:t>company</w:t>
      </w:r>
      <w:r w:rsidRPr="00D60DC1">
        <w:rPr>
          <w:rFonts w:ascii="Arial" w:hAnsi="Arial" w:cs="Arial"/>
        </w:rPr>
        <w:t xml:space="preserve">, </w:t>
      </w:r>
      <w:r w:rsidR="00C1732D" w:rsidRPr="00D60DC1">
        <w:rPr>
          <w:rFonts w:ascii="Arial" w:hAnsi="Arial" w:cs="Arial"/>
        </w:rPr>
        <w:t>which</w:t>
      </w:r>
      <w:r w:rsidRPr="00D60DC1">
        <w:rPr>
          <w:rFonts w:ascii="Arial" w:hAnsi="Arial" w:cs="Arial"/>
        </w:rPr>
        <w:t xml:space="preserve"> is </w:t>
      </w:r>
      <w:r w:rsidR="00C1732D" w:rsidRPr="00D60DC1">
        <w:rPr>
          <w:rFonts w:ascii="Arial" w:hAnsi="Arial" w:cs="Arial"/>
        </w:rPr>
        <w:t>related</w:t>
      </w:r>
      <w:r w:rsidRPr="00D60DC1">
        <w:rPr>
          <w:rFonts w:ascii="Arial" w:hAnsi="Arial" w:cs="Arial"/>
        </w:rPr>
        <w:t xml:space="preserve"> to d</w:t>
      </w:r>
      <w:r w:rsidR="00C1732D" w:rsidRPr="00D60DC1">
        <w:rPr>
          <w:rFonts w:ascii="Arial" w:hAnsi="Arial" w:cs="Arial"/>
        </w:rPr>
        <w:t>igitalisation</w:t>
      </w:r>
      <w:r w:rsidRPr="00D60DC1">
        <w:rPr>
          <w:rFonts w:ascii="Arial" w:hAnsi="Arial" w:cs="Arial"/>
        </w:rPr>
        <w:t xml:space="preserve"> </w:t>
      </w:r>
      <w:r w:rsidR="00C1732D" w:rsidRPr="00D60DC1">
        <w:rPr>
          <w:rFonts w:ascii="Arial" w:hAnsi="Arial" w:cs="Arial"/>
        </w:rPr>
        <w:t>and</w:t>
      </w:r>
      <w:r w:rsidRPr="00D60DC1">
        <w:rPr>
          <w:rFonts w:ascii="Arial" w:hAnsi="Arial" w:cs="Arial"/>
        </w:rPr>
        <w:t xml:space="preserve"> </w:t>
      </w:r>
      <w:r w:rsidR="00C1732D" w:rsidRPr="00D60DC1">
        <w:rPr>
          <w:rFonts w:ascii="Arial" w:hAnsi="Arial" w:cs="Arial"/>
        </w:rPr>
        <w:t>urbanisation</w:t>
      </w:r>
      <w:r w:rsidRPr="00D60DC1">
        <w:rPr>
          <w:rFonts w:ascii="Arial" w:hAnsi="Arial" w:cs="Arial"/>
        </w:rPr>
        <w:t xml:space="preserve">. With time, </w:t>
      </w:r>
      <w:r w:rsidR="00C1732D" w:rsidRPr="00D60DC1">
        <w:rPr>
          <w:rFonts w:ascii="Arial" w:hAnsi="Arial" w:cs="Arial"/>
        </w:rPr>
        <w:t>the</w:t>
      </w:r>
      <w:r w:rsidRPr="00D60DC1">
        <w:rPr>
          <w:rFonts w:ascii="Arial" w:hAnsi="Arial" w:cs="Arial"/>
        </w:rPr>
        <w:t xml:space="preserve"> </w:t>
      </w:r>
      <w:r w:rsidR="00C1732D" w:rsidRPr="00D60DC1">
        <w:rPr>
          <w:rFonts w:ascii="Arial" w:hAnsi="Arial" w:cs="Arial"/>
        </w:rPr>
        <w:t>company</w:t>
      </w:r>
      <w:r w:rsidRPr="00D60DC1">
        <w:rPr>
          <w:rFonts w:ascii="Arial" w:hAnsi="Arial" w:cs="Arial"/>
        </w:rPr>
        <w:t xml:space="preserve"> </w:t>
      </w:r>
      <w:r w:rsidR="00C1732D" w:rsidRPr="00D60DC1">
        <w:rPr>
          <w:rFonts w:ascii="Arial" w:hAnsi="Arial" w:cs="Arial"/>
        </w:rPr>
        <w:t>is no</w:t>
      </w:r>
      <w:r w:rsidRPr="00D60DC1">
        <w:rPr>
          <w:rFonts w:ascii="Arial" w:hAnsi="Arial" w:cs="Arial"/>
        </w:rPr>
        <w:t>t able to in</w:t>
      </w:r>
      <w:r w:rsidR="00C1732D" w:rsidRPr="00D60DC1">
        <w:rPr>
          <w:rFonts w:ascii="Arial" w:hAnsi="Arial" w:cs="Arial"/>
        </w:rPr>
        <w:t>tegrate</w:t>
      </w:r>
      <w:r w:rsidRPr="00D60DC1">
        <w:rPr>
          <w:rFonts w:ascii="Arial" w:hAnsi="Arial" w:cs="Arial"/>
        </w:rPr>
        <w:t xml:space="preserve"> the </w:t>
      </w:r>
      <w:r w:rsidR="00C1732D" w:rsidRPr="00D60DC1">
        <w:rPr>
          <w:rFonts w:ascii="Arial" w:hAnsi="Arial" w:cs="Arial"/>
        </w:rPr>
        <w:t>a</w:t>
      </w:r>
      <w:r w:rsidRPr="00D60DC1">
        <w:rPr>
          <w:rFonts w:ascii="Arial" w:hAnsi="Arial" w:cs="Arial"/>
        </w:rPr>
        <w:t>d</w:t>
      </w:r>
      <w:r w:rsidR="00C1732D" w:rsidRPr="00D60DC1">
        <w:rPr>
          <w:rFonts w:ascii="Arial" w:hAnsi="Arial" w:cs="Arial"/>
        </w:rPr>
        <w:t>vance</w:t>
      </w:r>
      <w:r w:rsidRPr="00D60DC1">
        <w:rPr>
          <w:rFonts w:ascii="Arial" w:hAnsi="Arial" w:cs="Arial"/>
        </w:rPr>
        <w:t xml:space="preserve">d </w:t>
      </w:r>
      <w:r w:rsidR="00C1732D" w:rsidRPr="00D60DC1">
        <w:rPr>
          <w:rFonts w:ascii="Arial" w:hAnsi="Arial" w:cs="Arial"/>
        </w:rPr>
        <w:t>system</w:t>
      </w:r>
      <w:r w:rsidRPr="00D60DC1">
        <w:rPr>
          <w:rFonts w:ascii="Arial" w:hAnsi="Arial" w:cs="Arial"/>
        </w:rPr>
        <w:t xml:space="preserve"> into </w:t>
      </w:r>
      <w:r w:rsidR="00C1732D" w:rsidRPr="00D60DC1">
        <w:rPr>
          <w:rFonts w:ascii="Arial" w:hAnsi="Arial" w:cs="Arial"/>
        </w:rPr>
        <w:t>the</w:t>
      </w:r>
      <w:r w:rsidRPr="00D60DC1">
        <w:rPr>
          <w:rFonts w:ascii="Arial" w:hAnsi="Arial" w:cs="Arial"/>
        </w:rPr>
        <w:t xml:space="preserve"> </w:t>
      </w:r>
      <w:r w:rsidR="00C1732D" w:rsidRPr="00D60DC1">
        <w:rPr>
          <w:rFonts w:ascii="Arial" w:hAnsi="Arial" w:cs="Arial"/>
        </w:rPr>
        <w:t>business</w:t>
      </w:r>
      <w:r w:rsidRPr="00D60DC1">
        <w:rPr>
          <w:rFonts w:ascii="Arial" w:hAnsi="Arial" w:cs="Arial"/>
        </w:rPr>
        <w:t xml:space="preserve"> function</w:t>
      </w:r>
      <w:r w:rsidR="00762345" w:rsidRPr="00D60DC1">
        <w:rPr>
          <w:rFonts w:ascii="Arial" w:hAnsi="Arial" w:cs="Arial"/>
        </w:rPr>
        <w:t xml:space="preserve"> (YUZYK and YUZYK, 2022)</w:t>
      </w:r>
      <w:r w:rsidRPr="00D60DC1">
        <w:rPr>
          <w:rFonts w:ascii="Arial" w:hAnsi="Arial" w:cs="Arial"/>
        </w:rPr>
        <w:t xml:space="preserve">. There is no </w:t>
      </w:r>
      <w:r w:rsidR="00C1732D" w:rsidRPr="00D60DC1">
        <w:rPr>
          <w:rFonts w:ascii="Arial" w:hAnsi="Arial" w:cs="Arial"/>
        </w:rPr>
        <w:t>advanced</w:t>
      </w:r>
      <w:r w:rsidRPr="00D60DC1">
        <w:rPr>
          <w:rFonts w:ascii="Arial" w:hAnsi="Arial" w:cs="Arial"/>
        </w:rPr>
        <w:t xml:space="preserve"> movement that has been not</w:t>
      </w:r>
      <w:r w:rsidR="00C1732D" w:rsidRPr="00D60DC1">
        <w:rPr>
          <w:rFonts w:ascii="Arial" w:hAnsi="Arial" w:cs="Arial"/>
        </w:rPr>
        <w:t>i</w:t>
      </w:r>
      <w:r w:rsidRPr="00D60DC1">
        <w:rPr>
          <w:rFonts w:ascii="Arial" w:hAnsi="Arial" w:cs="Arial"/>
        </w:rPr>
        <w:t xml:space="preserve">ced in the </w:t>
      </w:r>
      <w:r w:rsidR="00C1732D" w:rsidRPr="00D60DC1">
        <w:rPr>
          <w:rFonts w:ascii="Arial" w:hAnsi="Arial" w:cs="Arial"/>
        </w:rPr>
        <w:t>last</w:t>
      </w:r>
      <w:r w:rsidRPr="00D60DC1">
        <w:rPr>
          <w:rFonts w:ascii="Arial" w:hAnsi="Arial" w:cs="Arial"/>
        </w:rPr>
        <w:t xml:space="preserve"> 5 </w:t>
      </w:r>
      <w:r w:rsidR="00C1732D" w:rsidRPr="00D60DC1">
        <w:rPr>
          <w:rFonts w:ascii="Arial" w:hAnsi="Arial" w:cs="Arial"/>
        </w:rPr>
        <w:t>years</w:t>
      </w:r>
      <w:r w:rsidRPr="00D60DC1">
        <w:rPr>
          <w:rFonts w:ascii="Arial" w:hAnsi="Arial" w:cs="Arial"/>
        </w:rPr>
        <w:t>, which is the main reason f</w:t>
      </w:r>
      <w:r w:rsidR="00C1732D" w:rsidRPr="00D60DC1">
        <w:rPr>
          <w:rFonts w:ascii="Arial" w:hAnsi="Arial" w:cs="Arial"/>
        </w:rPr>
        <w:t>o</w:t>
      </w:r>
      <w:r w:rsidRPr="00D60DC1">
        <w:rPr>
          <w:rFonts w:ascii="Arial" w:hAnsi="Arial" w:cs="Arial"/>
        </w:rPr>
        <w:t xml:space="preserve">r the </w:t>
      </w:r>
      <w:r w:rsidR="00C1732D" w:rsidRPr="00D60DC1">
        <w:rPr>
          <w:rFonts w:ascii="Arial" w:hAnsi="Arial" w:cs="Arial"/>
        </w:rPr>
        <w:t>massive</w:t>
      </w:r>
      <w:r w:rsidRPr="00D60DC1">
        <w:rPr>
          <w:rFonts w:ascii="Arial" w:hAnsi="Arial" w:cs="Arial"/>
        </w:rPr>
        <w:t xml:space="preserve"> </w:t>
      </w:r>
      <w:r w:rsidR="00C1732D" w:rsidRPr="00D60DC1">
        <w:rPr>
          <w:rFonts w:ascii="Arial" w:hAnsi="Arial" w:cs="Arial"/>
        </w:rPr>
        <w:t>fall</w:t>
      </w:r>
      <w:r w:rsidRPr="00D60DC1">
        <w:rPr>
          <w:rFonts w:ascii="Arial" w:hAnsi="Arial" w:cs="Arial"/>
        </w:rPr>
        <w:t xml:space="preserve"> </w:t>
      </w:r>
      <w:r w:rsidR="00C1732D" w:rsidRPr="00D60DC1">
        <w:rPr>
          <w:rFonts w:ascii="Arial" w:hAnsi="Arial" w:cs="Arial"/>
        </w:rPr>
        <w:t>i</w:t>
      </w:r>
      <w:r w:rsidRPr="00D60DC1">
        <w:rPr>
          <w:rFonts w:ascii="Arial" w:hAnsi="Arial" w:cs="Arial"/>
        </w:rPr>
        <w:t xml:space="preserve">n the global market. Rising </w:t>
      </w:r>
      <w:r w:rsidR="00C1732D" w:rsidRPr="00D60DC1">
        <w:rPr>
          <w:rFonts w:ascii="Arial" w:hAnsi="Arial" w:cs="Arial"/>
        </w:rPr>
        <w:t>customer</w:t>
      </w:r>
      <w:r w:rsidRPr="00D60DC1">
        <w:rPr>
          <w:rFonts w:ascii="Arial" w:hAnsi="Arial" w:cs="Arial"/>
        </w:rPr>
        <w:t xml:space="preserve"> demand </w:t>
      </w:r>
      <w:r w:rsidR="00C1732D" w:rsidRPr="00D60DC1">
        <w:rPr>
          <w:rFonts w:ascii="Arial" w:hAnsi="Arial" w:cs="Arial"/>
        </w:rPr>
        <w:t>towards</w:t>
      </w:r>
      <w:r w:rsidRPr="00D60DC1">
        <w:rPr>
          <w:rFonts w:ascii="Arial" w:hAnsi="Arial" w:cs="Arial"/>
        </w:rPr>
        <w:t xml:space="preserve"> </w:t>
      </w:r>
      <w:r w:rsidR="00C1732D" w:rsidRPr="00D60DC1">
        <w:rPr>
          <w:rFonts w:ascii="Arial" w:hAnsi="Arial" w:cs="Arial"/>
        </w:rPr>
        <w:t>online</w:t>
      </w:r>
      <w:r w:rsidRPr="00D60DC1">
        <w:rPr>
          <w:rFonts w:ascii="Arial" w:hAnsi="Arial" w:cs="Arial"/>
        </w:rPr>
        <w:t xml:space="preserve"> </w:t>
      </w:r>
      <w:r w:rsidR="00C1732D" w:rsidRPr="00D60DC1">
        <w:rPr>
          <w:rFonts w:ascii="Arial" w:hAnsi="Arial" w:cs="Arial"/>
        </w:rPr>
        <w:t>shopping</w:t>
      </w:r>
      <w:r w:rsidRPr="00D60DC1">
        <w:rPr>
          <w:rFonts w:ascii="Arial" w:hAnsi="Arial" w:cs="Arial"/>
        </w:rPr>
        <w:t xml:space="preserve"> c</w:t>
      </w:r>
      <w:r w:rsidR="00C1732D" w:rsidRPr="00D60DC1">
        <w:rPr>
          <w:rFonts w:ascii="Arial" w:hAnsi="Arial" w:cs="Arial"/>
        </w:rPr>
        <w:t>reate</w:t>
      </w:r>
      <w:r w:rsidRPr="00D60DC1">
        <w:rPr>
          <w:rFonts w:ascii="Arial" w:hAnsi="Arial" w:cs="Arial"/>
        </w:rPr>
        <w:t xml:space="preserve"> threat to the </w:t>
      </w:r>
      <w:r w:rsidR="00C1732D" w:rsidRPr="00D60DC1">
        <w:rPr>
          <w:rFonts w:ascii="Arial" w:hAnsi="Arial" w:cs="Arial"/>
        </w:rPr>
        <w:t>traditional</w:t>
      </w:r>
      <w:r w:rsidRPr="00D60DC1">
        <w:rPr>
          <w:rFonts w:ascii="Arial" w:hAnsi="Arial" w:cs="Arial"/>
        </w:rPr>
        <w:t xml:space="preserve"> </w:t>
      </w:r>
      <w:r w:rsidR="00C1732D" w:rsidRPr="00D60DC1">
        <w:rPr>
          <w:rFonts w:ascii="Arial" w:hAnsi="Arial" w:cs="Arial"/>
        </w:rPr>
        <w:t>business model</w:t>
      </w:r>
      <w:r w:rsidRPr="00D60DC1">
        <w:rPr>
          <w:rFonts w:ascii="Arial" w:hAnsi="Arial" w:cs="Arial"/>
        </w:rPr>
        <w:t>.</w:t>
      </w:r>
      <w:r w:rsidRPr="00D60DC1">
        <w:rPr>
          <w:rFonts w:ascii="Arial" w:hAnsi="Arial" w:cs="Arial"/>
          <w:b/>
          <w:bCs/>
        </w:rPr>
        <w:t xml:space="preserve"> </w:t>
      </w:r>
      <w:r w:rsidRPr="00D60DC1">
        <w:rPr>
          <w:rFonts w:ascii="Arial" w:hAnsi="Arial" w:cs="Arial"/>
        </w:rPr>
        <w:t xml:space="preserve">City centre </w:t>
      </w:r>
      <w:r w:rsidR="00C1732D" w:rsidRPr="00D60DC1">
        <w:rPr>
          <w:rFonts w:ascii="Arial" w:hAnsi="Arial" w:cs="Arial"/>
        </w:rPr>
        <w:t>location-based</w:t>
      </w:r>
      <w:r w:rsidR="005C5365" w:rsidRPr="00D60DC1">
        <w:rPr>
          <w:rFonts w:ascii="Arial" w:hAnsi="Arial" w:cs="Arial"/>
        </w:rPr>
        <w:t xml:space="preserve"> ecommerce </w:t>
      </w:r>
      <w:r w:rsidR="00C1732D" w:rsidRPr="00D60DC1">
        <w:rPr>
          <w:rFonts w:ascii="Arial" w:hAnsi="Arial" w:cs="Arial"/>
        </w:rPr>
        <w:t>business</w:t>
      </w:r>
      <w:r w:rsidR="005C5365" w:rsidRPr="00D60DC1">
        <w:rPr>
          <w:rFonts w:ascii="Arial" w:hAnsi="Arial" w:cs="Arial"/>
        </w:rPr>
        <w:t xml:space="preserve"> is now </w:t>
      </w:r>
      <w:r w:rsidR="00C1732D" w:rsidRPr="00D60DC1">
        <w:rPr>
          <w:rFonts w:ascii="Arial" w:hAnsi="Arial" w:cs="Arial"/>
        </w:rPr>
        <w:t>getting</w:t>
      </w:r>
      <w:r w:rsidR="005C5365" w:rsidRPr="00D60DC1">
        <w:rPr>
          <w:rFonts w:ascii="Arial" w:hAnsi="Arial" w:cs="Arial"/>
        </w:rPr>
        <w:t xml:space="preserve"> </w:t>
      </w:r>
      <w:r w:rsidR="00C1732D" w:rsidRPr="00D60DC1">
        <w:rPr>
          <w:rFonts w:ascii="Arial" w:hAnsi="Arial" w:cs="Arial"/>
        </w:rPr>
        <w:t>popularity</w:t>
      </w:r>
      <w:r w:rsidR="005C5365" w:rsidRPr="00D60DC1">
        <w:rPr>
          <w:rFonts w:ascii="Arial" w:hAnsi="Arial" w:cs="Arial"/>
        </w:rPr>
        <w:t xml:space="preserve">. </w:t>
      </w:r>
      <w:r w:rsidR="00C1732D" w:rsidRPr="00D60DC1">
        <w:rPr>
          <w:rFonts w:ascii="Arial" w:hAnsi="Arial" w:cs="Arial"/>
        </w:rPr>
        <w:t>I</w:t>
      </w:r>
      <w:r w:rsidR="005C5365" w:rsidRPr="00D60DC1">
        <w:rPr>
          <w:rFonts w:ascii="Arial" w:hAnsi="Arial" w:cs="Arial"/>
        </w:rPr>
        <w:t>KEA doe</w:t>
      </w:r>
      <w:r w:rsidR="00C1732D" w:rsidRPr="00D60DC1">
        <w:rPr>
          <w:rFonts w:ascii="Arial" w:hAnsi="Arial" w:cs="Arial"/>
        </w:rPr>
        <w:t>s no</w:t>
      </w:r>
      <w:r w:rsidR="005C5365" w:rsidRPr="00D60DC1">
        <w:rPr>
          <w:rFonts w:ascii="Arial" w:hAnsi="Arial" w:cs="Arial"/>
        </w:rPr>
        <w:t xml:space="preserve">t offer a seamless </w:t>
      </w:r>
      <w:r w:rsidR="00C1732D" w:rsidRPr="00D60DC1">
        <w:rPr>
          <w:rFonts w:ascii="Arial" w:hAnsi="Arial" w:cs="Arial"/>
        </w:rPr>
        <w:t>ecommerce</w:t>
      </w:r>
      <w:r w:rsidR="005C5365" w:rsidRPr="00D60DC1">
        <w:rPr>
          <w:rFonts w:ascii="Arial" w:hAnsi="Arial" w:cs="Arial"/>
        </w:rPr>
        <w:t xml:space="preserve"> service to the </w:t>
      </w:r>
      <w:proofErr w:type="spellStart"/>
      <w:r w:rsidR="005C5365" w:rsidRPr="00D60DC1">
        <w:rPr>
          <w:rFonts w:ascii="Arial" w:hAnsi="Arial" w:cs="Arial"/>
        </w:rPr>
        <w:t>custosmer</w:t>
      </w:r>
      <w:proofErr w:type="spellEnd"/>
      <w:r w:rsidR="005C5365" w:rsidRPr="00D60DC1">
        <w:rPr>
          <w:rFonts w:ascii="Arial" w:hAnsi="Arial" w:cs="Arial"/>
        </w:rPr>
        <w:t xml:space="preserve"> which </w:t>
      </w:r>
      <w:r w:rsidR="00C1732D" w:rsidRPr="00D60DC1">
        <w:rPr>
          <w:rFonts w:ascii="Arial" w:hAnsi="Arial" w:cs="Arial"/>
        </w:rPr>
        <w:t>enhance</w:t>
      </w:r>
      <w:r w:rsidR="005C5365" w:rsidRPr="00D60DC1">
        <w:rPr>
          <w:rFonts w:ascii="Arial" w:hAnsi="Arial" w:cs="Arial"/>
        </w:rPr>
        <w:t xml:space="preserve">s </w:t>
      </w:r>
      <w:r w:rsidR="00C1732D" w:rsidRPr="00D60DC1">
        <w:rPr>
          <w:rFonts w:ascii="Arial" w:hAnsi="Arial" w:cs="Arial"/>
        </w:rPr>
        <w:t>vulnerability</w:t>
      </w:r>
      <w:r w:rsidR="00762345" w:rsidRPr="00D60DC1">
        <w:rPr>
          <w:rFonts w:ascii="Arial" w:hAnsi="Arial" w:cs="Arial"/>
        </w:rPr>
        <w:t xml:space="preserve"> (Burt et al., 2021)</w:t>
      </w:r>
      <w:r w:rsidR="005C5365" w:rsidRPr="00D60DC1">
        <w:rPr>
          <w:rFonts w:ascii="Arial" w:hAnsi="Arial" w:cs="Arial"/>
        </w:rPr>
        <w:t xml:space="preserve">. </w:t>
      </w:r>
    </w:p>
    <w:p w14:paraId="6A441F98" w14:textId="77777777" w:rsidR="000F0DC0" w:rsidRPr="00D60DC1" w:rsidRDefault="00000000" w:rsidP="00E17D05">
      <w:pPr>
        <w:pStyle w:val="Heading3"/>
        <w:rPr>
          <w:rFonts w:ascii="Arial" w:hAnsi="Arial" w:cs="Arial"/>
        </w:rPr>
      </w:pPr>
      <w:bookmarkStart w:id="8" w:name="_Toc222159018"/>
      <w:r w:rsidRPr="00D60DC1">
        <w:rPr>
          <w:rFonts w:ascii="Arial" w:hAnsi="Arial" w:cs="Arial"/>
        </w:rPr>
        <w:lastRenderedPageBreak/>
        <w:t>2.4 Internal Environment Analysis</w:t>
      </w:r>
      <w:bookmarkEnd w:id="8"/>
      <w:r w:rsidR="00D75EA5" w:rsidRPr="00D60DC1">
        <w:rPr>
          <w:rFonts w:ascii="Arial" w:hAnsi="Arial" w:cs="Arial"/>
        </w:rPr>
        <w:t xml:space="preserve"> </w:t>
      </w:r>
    </w:p>
    <w:p w14:paraId="527CF42B" w14:textId="77777777" w:rsidR="00DD756B" w:rsidRPr="00D60DC1" w:rsidRDefault="00000000" w:rsidP="00E17D05">
      <w:pPr>
        <w:pStyle w:val="Heading3"/>
        <w:rPr>
          <w:rFonts w:ascii="Arial" w:hAnsi="Arial" w:cs="Arial"/>
        </w:rPr>
      </w:pPr>
      <w:bookmarkStart w:id="9" w:name="_Toc222159019"/>
      <w:r w:rsidRPr="00D60DC1">
        <w:rPr>
          <w:rFonts w:ascii="Arial" w:hAnsi="Arial" w:cs="Arial"/>
        </w:rPr>
        <w:t>Va</w:t>
      </w:r>
      <w:r w:rsidR="00124AFD" w:rsidRPr="00D60DC1">
        <w:rPr>
          <w:rFonts w:ascii="Arial" w:hAnsi="Arial" w:cs="Arial"/>
        </w:rPr>
        <w:t xml:space="preserve">lue chain </w:t>
      </w:r>
      <w:r w:rsidR="000F0DC0" w:rsidRPr="00D60DC1">
        <w:rPr>
          <w:rFonts w:ascii="Arial" w:hAnsi="Arial" w:cs="Arial"/>
        </w:rPr>
        <w:t>analysis</w:t>
      </w:r>
      <w:bookmarkEnd w:id="9"/>
      <w:r w:rsidR="000F0DC0" w:rsidRPr="00D60DC1">
        <w:rPr>
          <w:rFonts w:ascii="Arial" w:hAnsi="Arial" w:cs="Arial"/>
        </w:rPr>
        <w:t xml:space="preserve"> </w:t>
      </w:r>
    </w:p>
    <w:tbl>
      <w:tblPr>
        <w:tblStyle w:val="GridTable4-Accent6"/>
        <w:tblW w:w="0" w:type="auto"/>
        <w:tblLook w:val="04A0" w:firstRow="1" w:lastRow="0" w:firstColumn="1" w:lastColumn="0" w:noHBand="0" w:noVBand="1"/>
      </w:tblPr>
      <w:tblGrid>
        <w:gridCol w:w="2263"/>
        <w:gridCol w:w="6753"/>
      </w:tblGrid>
      <w:tr w:rsidR="000C04EB" w:rsidRPr="00D60DC1" w14:paraId="5D969E24" w14:textId="77777777" w:rsidTr="000C0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EAFE951" w14:textId="77777777" w:rsidR="00B24336" w:rsidRPr="00D60DC1" w:rsidRDefault="00000000" w:rsidP="00B24336">
            <w:pPr>
              <w:spacing w:before="0" w:after="0" w:line="240" w:lineRule="auto"/>
              <w:jc w:val="center"/>
              <w:rPr>
                <w:rFonts w:ascii="Arial" w:hAnsi="Arial" w:cs="Arial"/>
              </w:rPr>
            </w:pPr>
            <w:r w:rsidRPr="00D60DC1">
              <w:rPr>
                <w:rFonts w:ascii="Arial" w:hAnsi="Arial" w:cs="Arial"/>
                <w:b w:val="0"/>
                <w:bCs w:val="0"/>
              </w:rPr>
              <w:t>Primary activity</w:t>
            </w:r>
          </w:p>
        </w:tc>
      </w:tr>
      <w:tr w:rsidR="000C04EB" w:rsidRPr="00D60DC1" w14:paraId="118A4BEE" w14:textId="77777777" w:rsidTr="000C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3DC37C" w14:textId="77777777" w:rsidR="00041BAC" w:rsidRPr="00D60DC1" w:rsidRDefault="00000000" w:rsidP="004424D5">
            <w:pPr>
              <w:spacing w:before="0" w:after="0" w:line="240" w:lineRule="auto"/>
              <w:rPr>
                <w:rFonts w:ascii="Arial" w:hAnsi="Arial" w:cs="Arial"/>
              </w:rPr>
            </w:pPr>
            <w:r w:rsidRPr="00D60DC1">
              <w:rPr>
                <w:rFonts w:ascii="Arial" w:hAnsi="Arial" w:cs="Arial"/>
              </w:rPr>
              <w:t xml:space="preserve">Inbound logistics </w:t>
            </w:r>
          </w:p>
        </w:tc>
        <w:tc>
          <w:tcPr>
            <w:tcW w:w="6753" w:type="dxa"/>
          </w:tcPr>
          <w:p w14:paraId="3A816847" w14:textId="3AA9899F" w:rsidR="00041BAC" w:rsidRPr="00D60DC1" w:rsidRDefault="00000000" w:rsidP="004424D5">
            <w:pPr>
              <w:spacing w:before="0"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 xml:space="preserve">The </w:t>
            </w:r>
            <w:r w:rsidR="00C1732D" w:rsidRPr="00D60DC1">
              <w:rPr>
                <w:rFonts w:ascii="Arial" w:hAnsi="Arial" w:cs="Arial"/>
              </w:rPr>
              <w:t>managing</w:t>
            </w:r>
            <w:r w:rsidRPr="00D60DC1">
              <w:rPr>
                <w:rFonts w:ascii="Arial" w:hAnsi="Arial" w:cs="Arial"/>
              </w:rPr>
              <w:t xml:space="preserve"> </w:t>
            </w:r>
            <w:r w:rsidR="00C1732D" w:rsidRPr="00D60DC1">
              <w:rPr>
                <w:rFonts w:ascii="Arial" w:hAnsi="Arial" w:cs="Arial"/>
              </w:rPr>
              <w:t>committee</w:t>
            </w:r>
            <w:r w:rsidRPr="00D60DC1">
              <w:rPr>
                <w:rFonts w:ascii="Arial" w:hAnsi="Arial" w:cs="Arial"/>
              </w:rPr>
              <w:t xml:space="preserve"> of the </w:t>
            </w:r>
            <w:r w:rsidR="00C1732D" w:rsidRPr="00D60DC1">
              <w:rPr>
                <w:rFonts w:ascii="Arial" w:hAnsi="Arial" w:cs="Arial"/>
              </w:rPr>
              <w:t>organization</w:t>
            </w:r>
            <w:r w:rsidRPr="00D60DC1">
              <w:rPr>
                <w:rFonts w:ascii="Arial" w:hAnsi="Arial" w:cs="Arial"/>
              </w:rPr>
              <w:t xml:space="preserve"> take the </w:t>
            </w:r>
            <w:r w:rsidR="00C1732D" w:rsidRPr="00D60DC1">
              <w:rPr>
                <w:rFonts w:ascii="Arial" w:hAnsi="Arial" w:cs="Arial"/>
              </w:rPr>
              <w:t>decision</w:t>
            </w:r>
            <w:r w:rsidRPr="00D60DC1">
              <w:rPr>
                <w:rFonts w:ascii="Arial" w:hAnsi="Arial" w:cs="Arial"/>
              </w:rPr>
              <w:t xml:space="preserve"> to </w:t>
            </w:r>
            <w:r w:rsidR="00C1732D" w:rsidRPr="00D60DC1">
              <w:rPr>
                <w:rFonts w:ascii="Arial" w:hAnsi="Arial" w:cs="Arial"/>
              </w:rPr>
              <w:t>source</w:t>
            </w:r>
            <w:r w:rsidRPr="00D60DC1">
              <w:rPr>
                <w:rFonts w:ascii="Arial" w:hAnsi="Arial" w:cs="Arial"/>
              </w:rPr>
              <w:t xml:space="preserve"> the </w:t>
            </w:r>
            <w:r w:rsidR="00C1732D" w:rsidRPr="00D60DC1">
              <w:rPr>
                <w:rFonts w:ascii="Arial" w:hAnsi="Arial" w:cs="Arial"/>
              </w:rPr>
              <w:t>products</w:t>
            </w:r>
            <w:r w:rsidRPr="00D60DC1">
              <w:rPr>
                <w:rFonts w:ascii="Arial" w:hAnsi="Arial" w:cs="Arial"/>
              </w:rPr>
              <w:t xml:space="preserve"> from the local </w:t>
            </w:r>
            <w:r w:rsidR="00C1732D" w:rsidRPr="00D60DC1">
              <w:rPr>
                <w:rFonts w:ascii="Arial" w:hAnsi="Arial" w:cs="Arial"/>
              </w:rPr>
              <w:t>a</w:t>
            </w:r>
            <w:r w:rsidRPr="00D60DC1">
              <w:rPr>
                <w:rFonts w:ascii="Arial" w:hAnsi="Arial" w:cs="Arial"/>
              </w:rPr>
              <w:t>rea. 1</w:t>
            </w:r>
            <w:r w:rsidR="00B24336" w:rsidRPr="00D60DC1">
              <w:rPr>
                <w:rFonts w:ascii="Arial" w:hAnsi="Arial" w:cs="Arial"/>
              </w:rPr>
              <w:t xml:space="preserve">200 </w:t>
            </w:r>
            <w:r w:rsidR="00C1732D" w:rsidRPr="00D60DC1">
              <w:rPr>
                <w:rFonts w:ascii="Arial" w:hAnsi="Arial" w:cs="Arial"/>
              </w:rPr>
              <w:t>supplier</w:t>
            </w:r>
            <w:r w:rsidRPr="00D60DC1">
              <w:rPr>
                <w:rFonts w:ascii="Arial" w:hAnsi="Arial" w:cs="Arial"/>
              </w:rPr>
              <w:t xml:space="preserve">s </w:t>
            </w:r>
            <w:r w:rsidR="00B24336" w:rsidRPr="00D60DC1">
              <w:rPr>
                <w:rFonts w:ascii="Arial" w:hAnsi="Arial" w:cs="Arial"/>
              </w:rPr>
              <w:t>work contract basis</w:t>
            </w:r>
            <w:r w:rsidRPr="00D60DC1">
              <w:rPr>
                <w:rFonts w:ascii="Arial" w:hAnsi="Arial" w:cs="Arial"/>
              </w:rPr>
              <w:t xml:space="preserve"> with the </w:t>
            </w:r>
            <w:r w:rsidR="00B24336" w:rsidRPr="00D60DC1">
              <w:rPr>
                <w:rFonts w:ascii="Arial" w:hAnsi="Arial" w:cs="Arial"/>
              </w:rPr>
              <w:t>firm</w:t>
            </w:r>
            <w:r w:rsidRPr="00D60DC1">
              <w:rPr>
                <w:rFonts w:ascii="Arial" w:hAnsi="Arial" w:cs="Arial"/>
              </w:rPr>
              <w:t xml:space="preserve"> </w:t>
            </w:r>
            <w:r w:rsidR="00B24336" w:rsidRPr="00D60DC1">
              <w:rPr>
                <w:rFonts w:ascii="Arial" w:hAnsi="Arial" w:cs="Arial"/>
              </w:rPr>
              <w:t>in over</w:t>
            </w:r>
            <w:r w:rsidRPr="00D60DC1">
              <w:rPr>
                <w:rFonts w:ascii="Arial" w:hAnsi="Arial" w:cs="Arial"/>
              </w:rPr>
              <w:t xml:space="preserve"> 50 </w:t>
            </w:r>
            <w:r w:rsidR="00B24336" w:rsidRPr="00D60DC1">
              <w:rPr>
                <w:rFonts w:ascii="Arial" w:hAnsi="Arial" w:cs="Arial"/>
              </w:rPr>
              <w:t>countries</w:t>
            </w:r>
            <w:r w:rsidRPr="00D60DC1">
              <w:rPr>
                <w:rFonts w:ascii="Arial" w:hAnsi="Arial" w:cs="Arial"/>
              </w:rPr>
              <w:t xml:space="preserve"> to </w:t>
            </w:r>
            <w:r w:rsidR="00B24336" w:rsidRPr="00D60DC1">
              <w:rPr>
                <w:rFonts w:ascii="Arial" w:hAnsi="Arial" w:cs="Arial"/>
              </w:rPr>
              <w:t>maintain</w:t>
            </w:r>
            <w:r w:rsidRPr="00D60DC1">
              <w:rPr>
                <w:rFonts w:ascii="Arial" w:hAnsi="Arial" w:cs="Arial"/>
              </w:rPr>
              <w:t xml:space="preserve"> the </w:t>
            </w:r>
            <w:r w:rsidR="00B24336" w:rsidRPr="00D60DC1">
              <w:rPr>
                <w:rFonts w:ascii="Arial" w:hAnsi="Arial" w:cs="Arial"/>
              </w:rPr>
              <w:t>inbound</w:t>
            </w:r>
            <w:r w:rsidRPr="00D60DC1">
              <w:rPr>
                <w:rFonts w:ascii="Arial" w:hAnsi="Arial" w:cs="Arial"/>
              </w:rPr>
              <w:t xml:space="preserve"> </w:t>
            </w:r>
            <w:r w:rsidR="00B24336" w:rsidRPr="00D60DC1">
              <w:rPr>
                <w:rFonts w:ascii="Arial" w:hAnsi="Arial" w:cs="Arial"/>
              </w:rPr>
              <w:t>logistics</w:t>
            </w:r>
            <w:r w:rsidRPr="00D60DC1">
              <w:rPr>
                <w:rFonts w:ascii="Arial" w:hAnsi="Arial" w:cs="Arial"/>
              </w:rPr>
              <w:t xml:space="preserve"> </w:t>
            </w:r>
            <w:r w:rsidR="00B24336" w:rsidRPr="00D60DC1">
              <w:rPr>
                <w:rFonts w:ascii="Arial" w:hAnsi="Arial" w:cs="Arial"/>
              </w:rPr>
              <w:t>operations</w:t>
            </w:r>
            <w:r w:rsidR="00762345" w:rsidRPr="00D60DC1">
              <w:rPr>
                <w:rFonts w:ascii="Arial" w:hAnsi="Arial" w:cs="Arial"/>
              </w:rPr>
              <w:t xml:space="preserve"> (Liaqat, 2022)</w:t>
            </w:r>
            <w:r w:rsidRPr="00D60DC1">
              <w:rPr>
                <w:rFonts w:ascii="Arial" w:hAnsi="Arial" w:cs="Arial"/>
              </w:rPr>
              <w:t xml:space="preserve">. </w:t>
            </w:r>
          </w:p>
        </w:tc>
      </w:tr>
      <w:tr w:rsidR="000C04EB" w:rsidRPr="00D60DC1" w14:paraId="45D778CC" w14:textId="77777777" w:rsidTr="000C04EB">
        <w:tc>
          <w:tcPr>
            <w:cnfStyle w:val="001000000000" w:firstRow="0" w:lastRow="0" w:firstColumn="1" w:lastColumn="0" w:oddVBand="0" w:evenVBand="0" w:oddHBand="0" w:evenHBand="0" w:firstRowFirstColumn="0" w:firstRowLastColumn="0" w:lastRowFirstColumn="0" w:lastRowLastColumn="0"/>
            <w:tcW w:w="2263" w:type="dxa"/>
          </w:tcPr>
          <w:p w14:paraId="018F9EAA" w14:textId="77777777" w:rsidR="00041BAC" w:rsidRPr="00D60DC1" w:rsidRDefault="00000000" w:rsidP="004424D5">
            <w:pPr>
              <w:spacing w:before="0" w:after="0" w:line="240" w:lineRule="auto"/>
              <w:rPr>
                <w:rFonts w:ascii="Arial" w:hAnsi="Arial" w:cs="Arial"/>
              </w:rPr>
            </w:pPr>
            <w:r w:rsidRPr="00D60DC1">
              <w:rPr>
                <w:rFonts w:ascii="Arial" w:hAnsi="Arial" w:cs="Arial"/>
              </w:rPr>
              <w:t>Operations management</w:t>
            </w:r>
          </w:p>
        </w:tc>
        <w:tc>
          <w:tcPr>
            <w:tcW w:w="6753" w:type="dxa"/>
          </w:tcPr>
          <w:p w14:paraId="7DC691E2" w14:textId="77777777" w:rsidR="00041BAC" w:rsidRPr="00D60DC1" w:rsidRDefault="00000000" w:rsidP="004424D5">
            <w:pPr>
              <w:spacing w:before="0"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 xml:space="preserve">The </w:t>
            </w:r>
            <w:r w:rsidR="00B24336" w:rsidRPr="00D60DC1">
              <w:rPr>
                <w:rFonts w:ascii="Arial" w:hAnsi="Arial" w:cs="Arial"/>
              </w:rPr>
              <w:t>operation</w:t>
            </w:r>
            <w:r w:rsidR="00F17668" w:rsidRPr="00D60DC1">
              <w:rPr>
                <w:rFonts w:ascii="Arial" w:hAnsi="Arial" w:cs="Arial"/>
              </w:rPr>
              <w:t xml:space="preserve"> </w:t>
            </w:r>
            <w:r w:rsidR="00B24336" w:rsidRPr="00D60DC1">
              <w:rPr>
                <w:rFonts w:ascii="Arial" w:hAnsi="Arial" w:cs="Arial"/>
              </w:rPr>
              <w:t>management</w:t>
            </w:r>
            <w:r w:rsidR="00F17668" w:rsidRPr="00D60DC1">
              <w:rPr>
                <w:rFonts w:ascii="Arial" w:hAnsi="Arial" w:cs="Arial"/>
              </w:rPr>
              <w:t xml:space="preserve"> </w:t>
            </w:r>
            <w:r w:rsidR="00B24336" w:rsidRPr="00D60DC1">
              <w:rPr>
                <w:rFonts w:ascii="Arial" w:hAnsi="Arial" w:cs="Arial"/>
              </w:rPr>
              <w:t>of</w:t>
            </w:r>
            <w:r w:rsidR="00F17668" w:rsidRPr="00D60DC1">
              <w:rPr>
                <w:rFonts w:ascii="Arial" w:hAnsi="Arial" w:cs="Arial"/>
              </w:rPr>
              <w:t xml:space="preserve"> t</w:t>
            </w:r>
            <w:r w:rsidR="00B24336" w:rsidRPr="00D60DC1">
              <w:rPr>
                <w:rFonts w:ascii="Arial" w:hAnsi="Arial" w:cs="Arial"/>
              </w:rPr>
              <w:t>he</w:t>
            </w:r>
            <w:r w:rsidR="00F17668" w:rsidRPr="00D60DC1">
              <w:rPr>
                <w:rFonts w:ascii="Arial" w:hAnsi="Arial" w:cs="Arial"/>
              </w:rPr>
              <w:t xml:space="preserve"> </w:t>
            </w:r>
            <w:r w:rsidR="00B24336" w:rsidRPr="00D60DC1">
              <w:rPr>
                <w:rFonts w:ascii="Arial" w:hAnsi="Arial" w:cs="Arial"/>
              </w:rPr>
              <w:t>organisation</w:t>
            </w:r>
            <w:r w:rsidR="00F17668" w:rsidRPr="00D60DC1">
              <w:rPr>
                <w:rFonts w:ascii="Arial" w:hAnsi="Arial" w:cs="Arial"/>
              </w:rPr>
              <w:t xml:space="preserve"> follows </w:t>
            </w:r>
            <w:r w:rsidR="00B24336" w:rsidRPr="00D60DC1">
              <w:rPr>
                <w:rFonts w:ascii="Arial" w:hAnsi="Arial" w:cs="Arial"/>
              </w:rPr>
              <w:t>democratic</w:t>
            </w:r>
            <w:r w:rsidR="00F17668" w:rsidRPr="00D60DC1">
              <w:rPr>
                <w:rFonts w:ascii="Arial" w:hAnsi="Arial" w:cs="Arial"/>
              </w:rPr>
              <w:t xml:space="preserve"> de</w:t>
            </w:r>
            <w:r w:rsidR="00B24336" w:rsidRPr="00D60DC1">
              <w:rPr>
                <w:rFonts w:ascii="Arial" w:hAnsi="Arial" w:cs="Arial"/>
              </w:rPr>
              <w:t>signs</w:t>
            </w:r>
            <w:r w:rsidR="00F17668" w:rsidRPr="00D60DC1">
              <w:rPr>
                <w:rFonts w:ascii="Arial" w:hAnsi="Arial" w:cs="Arial"/>
              </w:rPr>
              <w:t xml:space="preserve">. </w:t>
            </w:r>
            <w:r w:rsidRPr="00D60DC1">
              <w:rPr>
                <w:rFonts w:ascii="Arial" w:hAnsi="Arial" w:cs="Arial"/>
              </w:rPr>
              <w:t xml:space="preserve">It </w:t>
            </w:r>
            <w:r w:rsidR="00B24336" w:rsidRPr="00D60DC1">
              <w:rPr>
                <w:rFonts w:ascii="Arial" w:hAnsi="Arial" w:cs="Arial"/>
              </w:rPr>
              <w:t>balances</w:t>
            </w:r>
            <w:r w:rsidR="00F17668" w:rsidRPr="00D60DC1">
              <w:rPr>
                <w:rFonts w:ascii="Arial" w:hAnsi="Arial" w:cs="Arial"/>
              </w:rPr>
              <w:t xml:space="preserve"> the function, </w:t>
            </w:r>
            <w:r w:rsidR="00B24336" w:rsidRPr="00D60DC1">
              <w:rPr>
                <w:rFonts w:ascii="Arial" w:hAnsi="Arial" w:cs="Arial"/>
              </w:rPr>
              <w:t>quality</w:t>
            </w:r>
            <w:r w:rsidR="00F17668" w:rsidRPr="00D60DC1">
              <w:rPr>
                <w:rFonts w:ascii="Arial" w:hAnsi="Arial" w:cs="Arial"/>
              </w:rPr>
              <w:t xml:space="preserve">, and </w:t>
            </w:r>
            <w:r w:rsidR="00B24336" w:rsidRPr="00D60DC1">
              <w:rPr>
                <w:rFonts w:ascii="Arial" w:hAnsi="Arial" w:cs="Arial"/>
              </w:rPr>
              <w:t>price</w:t>
            </w:r>
            <w:r w:rsidR="00F17668" w:rsidRPr="00D60DC1">
              <w:rPr>
                <w:rFonts w:ascii="Arial" w:hAnsi="Arial" w:cs="Arial"/>
              </w:rPr>
              <w:t xml:space="preserve"> rate. </w:t>
            </w:r>
            <w:r w:rsidRPr="00D60DC1">
              <w:rPr>
                <w:rFonts w:ascii="Arial" w:hAnsi="Arial" w:cs="Arial"/>
              </w:rPr>
              <w:t xml:space="preserve">The </w:t>
            </w:r>
            <w:r w:rsidR="00B24336" w:rsidRPr="00D60DC1">
              <w:rPr>
                <w:rFonts w:ascii="Arial" w:hAnsi="Arial" w:cs="Arial"/>
              </w:rPr>
              <w:t>company</w:t>
            </w:r>
            <w:r w:rsidR="00F17668" w:rsidRPr="00D60DC1">
              <w:rPr>
                <w:rFonts w:ascii="Arial" w:hAnsi="Arial" w:cs="Arial"/>
              </w:rPr>
              <w:t xml:space="preserve"> has 40 </w:t>
            </w:r>
            <w:r w:rsidR="00B24336" w:rsidRPr="00D60DC1">
              <w:rPr>
                <w:rFonts w:ascii="Arial" w:hAnsi="Arial" w:cs="Arial"/>
              </w:rPr>
              <w:t>production</w:t>
            </w:r>
            <w:r w:rsidR="00F17668" w:rsidRPr="00D60DC1">
              <w:rPr>
                <w:rFonts w:ascii="Arial" w:hAnsi="Arial" w:cs="Arial"/>
              </w:rPr>
              <w:t xml:space="preserve"> units to control </w:t>
            </w:r>
            <w:r w:rsidR="00B24336" w:rsidRPr="00D60DC1">
              <w:rPr>
                <w:rFonts w:ascii="Arial" w:hAnsi="Arial" w:cs="Arial"/>
              </w:rPr>
              <w:t>the</w:t>
            </w:r>
            <w:r w:rsidR="00F17668" w:rsidRPr="00D60DC1">
              <w:rPr>
                <w:rFonts w:ascii="Arial" w:hAnsi="Arial" w:cs="Arial"/>
              </w:rPr>
              <w:t xml:space="preserve"> </w:t>
            </w:r>
            <w:r w:rsidR="00B24336" w:rsidRPr="00D60DC1">
              <w:rPr>
                <w:rFonts w:ascii="Arial" w:hAnsi="Arial" w:cs="Arial"/>
              </w:rPr>
              <w:t>cost</w:t>
            </w:r>
            <w:r w:rsidR="00F17668" w:rsidRPr="00D60DC1">
              <w:rPr>
                <w:rFonts w:ascii="Arial" w:hAnsi="Arial" w:cs="Arial"/>
              </w:rPr>
              <w:t xml:space="preserve">. </w:t>
            </w:r>
          </w:p>
        </w:tc>
      </w:tr>
      <w:tr w:rsidR="000C04EB" w:rsidRPr="00D60DC1" w14:paraId="393C3534" w14:textId="77777777" w:rsidTr="000C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420C7D" w14:textId="77777777" w:rsidR="00041BAC" w:rsidRPr="00D60DC1" w:rsidRDefault="00000000" w:rsidP="004424D5">
            <w:pPr>
              <w:spacing w:before="0" w:after="0" w:line="240" w:lineRule="auto"/>
              <w:rPr>
                <w:rFonts w:ascii="Arial" w:hAnsi="Arial" w:cs="Arial"/>
              </w:rPr>
            </w:pPr>
            <w:r w:rsidRPr="00D60DC1">
              <w:rPr>
                <w:rFonts w:ascii="Arial" w:hAnsi="Arial" w:cs="Arial"/>
              </w:rPr>
              <w:t xml:space="preserve">Outbound logistics </w:t>
            </w:r>
          </w:p>
        </w:tc>
        <w:tc>
          <w:tcPr>
            <w:tcW w:w="6753" w:type="dxa"/>
          </w:tcPr>
          <w:p w14:paraId="5EE60434" w14:textId="20EB434D" w:rsidR="00041BAC" w:rsidRPr="00D60DC1" w:rsidRDefault="00000000" w:rsidP="004424D5">
            <w:pPr>
              <w:spacing w:before="0"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A flat</w:t>
            </w:r>
            <w:r w:rsidR="00F17668" w:rsidRPr="00D60DC1">
              <w:rPr>
                <w:rFonts w:ascii="Arial" w:hAnsi="Arial" w:cs="Arial"/>
              </w:rPr>
              <w:t xml:space="preserve"> </w:t>
            </w:r>
            <w:r w:rsidRPr="00D60DC1">
              <w:rPr>
                <w:rFonts w:ascii="Arial" w:hAnsi="Arial" w:cs="Arial"/>
              </w:rPr>
              <w:t>pack</w:t>
            </w:r>
            <w:r w:rsidR="00F17668" w:rsidRPr="00D60DC1">
              <w:rPr>
                <w:rFonts w:ascii="Arial" w:hAnsi="Arial" w:cs="Arial"/>
              </w:rPr>
              <w:t xml:space="preserve"> </w:t>
            </w:r>
            <w:r w:rsidRPr="00D60DC1">
              <w:rPr>
                <w:rFonts w:ascii="Arial" w:hAnsi="Arial" w:cs="Arial"/>
              </w:rPr>
              <w:t>system</w:t>
            </w:r>
            <w:r w:rsidR="00F17668" w:rsidRPr="00D60DC1">
              <w:rPr>
                <w:rFonts w:ascii="Arial" w:hAnsi="Arial" w:cs="Arial"/>
              </w:rPr>
              <w:t xml:space="preserve"> is </w:t>
            </w:r>
            <w:r w:rsidRPr="00D60DC1">
              <w:rPr>
                <w:rFonts w:ascii="Arial" w:hAnsi="Arial" w:cs="Arial"/>
              </w:rPr>
              <w:t>adopted</w:t>
            </w:r>
            <w:r w:rsidR="00F17668" w:rsidRPr="00D60DC1">
              <w:rPr>
                <w:rFonts w:ascii="Arial" w:hAnsi="Arial" w:cs="Arial"/>
              </w:rPr>
              <w:t xml:space="preserve"> by the company to </w:t>
            </w:r>
            <w:r w:rsidRPr="00D60DC1">
              <w:rPr>
                <w:rFonts w:ascii="Arial" w:hAnsi="Arial" w:cs="Arial"/>
              </w:rPr>
              <w:t xml:space="preserve">feature </w:t>
            </w:r>
            <w:r w:rsidR="00F17668" w:rsidRPr="00D60DC1">
              <w:rPr>
                <w:rFonts w:ascii="Arial" w:hAnsi="Arial" w:cs="Arial"/>
              </w:rPr>
              <w:t xml:space="preserve">the </w:t>
            </w:r>
            <w:r w:rsidRPr="00D60DC1">
              <w:rPr>
                <w:rFonts w:ascii="Arial" w:hAnsi="Arial" w:cs="Arial"/>
              </w:rPr>
              <w:t>product</w:t>
            </w:r>
            <w:r w:rsidR="00F17668" w:rsidRPr="00D60DC1">
              <w:rPr>
                <w:rFonts w:ascii="Arial" w:hAnsi="Arial" w:cs="Arial"/>
              </w:rPr>
              <w:t xml:space="preserve">. </w:t>
            </w:r>
            <w:r w:rsidR="000027F3" w:rsidRPr="00D60DC1">
              <w:rPr>
                <w:rFonts w:ascii="Arial" w:hAnsi="Arial" w:cs="Arial"/>
              </w:rPr>
              <w:t xml:space="preserve">Following </w:t>
            </w:r>
            <w:r w:rsidR="00F17668" w:rsidRPr="00D60DC1">
              <w:rPr>
                <w:rFonts w:ascii="Arial" w:hAnsi="Arial" w:cs="Arial"/>
              </w:rPr>
              <w:t>this system d</w:t>
            </w:r>
            <w:r w:rsidRPr="00D60DC1">
              <w:rPr>
                <w:rFonts w:ascii="Arial" w:hAnsi="Arial" w:cs="Arial"/>
              </w:rPr>
              <w:t>rastically</w:t>
            </w:r>
            <w:r w:rsidR="00F17668" w:rsidRPr="00D60DC1">
              <w:rPr>
                <w:rFonts w:ascii="Arial" w:hAnsi="Arial" w:cs="Arial"/>
              </w:rPr>
              <w:t xml:space="preserve"> </w:t>
            </w:r>
            <w:r w:rsidRPr="00D60DC1">
              <w:rPr>
                <w:rFonts w:ascii="Arial" w:hAnsi="Arial" w:cs="Arial"/>
              </w:rPr>
              <w:t>reduce</w:t>
            </w:r>
            <w:r w:rsidR="00F17668" w:rsidRPr="00D60DC1">
              <w:rPr>
                <w:rFonts w:ascii="Arial" w:hAnsi="Arial" w:cs="Arial"/>
              </w:rPr>
              <w:t xml:space="preserve">s the </w:t>
            </w:r>
            <w:r w:rsidRPr="00D60DC1">
              <w:rPr>
                <w:rFonts w:ascii="Arial" w:hAnsi="Arial" w:cs="Arial"/>
              </w:rPr>
              <w:t>shipping</w:t>
            </w:r>
            <w:r w:rsidR="00F17668" w:rsidRPr="00D60DC1">
              <w:rPr>
                <w:rFonts w:ascii="Arial" w:hAnsi="Arial" w:cs="Arial"/>
              </w:rPr>
              <w:t xml:space="preserve"> c</w:t>
            </w:r>
            <w:r w:rsidRPr="00D60DC1">
              <w:rPr>
                <w:rFonts w:ascii="Arial" w:hAnsi="Arial" w:cs="Arial"/>
              </w:rPr>
              <w:t>o</w:t>
            </w:r>
            <w:r w:rsidR="00F17668" w:rsidRPr="00D60DC1">
              <w:rPr>
                <w:rFonts w:ascii="Arial" w:hAnsi="Arial" w:cs="Arial"/>
              </w:rPr>
              <w:t xml:space="preserve">st and </w:t>
            </w:r>
            <w:r w:rsidRPr="00D60DC1">
              <w:rPr>
                <w:rFonts w:ascii="Arial" w:hAnsi="Arial" w:cs="Arial"/>
              </w:rPr>
              <w:t>storage</w:t>
            </w:r>
            <w:r w:rsidR="00F17668" w:rsidRPr="00D60DC1">
              <w:rPr>
                <w:rFonts w:ascii="Arial" w:hAnsi="Arial" w:cs="Arial"/>
              </w:rPr>
              <w:t xml:space="preserve"> </w:t>
            </w:r>
            <w:r w:rsidRPr="00D60DC1">
              <w:rPr>
                <w:rFonts w:ascii="Arial" w:hAnsi="Arial" w:cs="Arial"/>
              </w:rPr>
              <w:t>space</w:t>
            </w:r>
            <w:r w:rsidR="00762345" w:rsidRPr="00D60DC1">
              <w:rPr>
                <w:rFonts w:ascii="Arial" w:hAnsi="Arial" w:cs="Arial"/>
              </w:rPr>
              <w:t xml:space="preserve"> (Miller and Smith, 2021)</w:t>
            </w:r>
            <w:r w:rsidR="00F17668" w:rsidRPr="00D60DC1">
              <w:rPr>
                <w:rFonts w:ascii="Arial" w:hAnsi="Arial" w:cs="Arial"/>
              </w:rPr>
              <w:t xml:space="preserve">. </w:t>
            </w:r>
          </w:p>
        </w:tc>
      </w:tr>
      <w:tr w:rsidR="000C04EB" w:rsidRPr="00D60DC1" w14:paraId="7313DC4D" w14:textId="77777777" w:rsidTr="000C04EB">
        <w:tc>
          <w:tcPr>
            <w:cnfStyle w:val="001000000000" w:firstRow="0" w:lastRow="0" w:firstColumn="1" w:lastColumn="0" w:oddVBand="0" w:evenVBand="0" w:oddHBand="0" w:evenHBand="0" w:firstRowFirstColumn="0" w:firstRowLastColumn="0" w:lastRowFirstColumn="0" w:lastRowLastColumn="0"/>
            <w:tcW w:w="2263" w:type="dxa"/>
          </w:tcPr>
          <w:p w14:paraId="55D1DE76" w14:textId="77777777" w:rsidR="00041BAC" w:rsidRPr="00D60DC1" w:rsidRDefault="00000000" w:rsidP="004424D5">
            <w:pPr>
              <w:spacing w:before="0" w:after="0" w:line="240" w:lineRule="auto"/>
              <w:rPr>
                <w:rFonts w:ascii="Arial" w:hAnsi="Arial" w:cs="Arial"/>
              </w:rPr>
            </w:pPr>
            <w:r w:rsidRPr="00D60DC1">
              <w:rPr>
                <w:rFonts w:ascii="Arial" w:hAnsi="Arial" w:cs="Arial"/>
              </w:rPr>
              <w:t xml:space="preserve">Marketing and sales </w:t>
            </w:r>
          </w:p>
        </w:tc>
        <w:tc>
          <w:tcPr>
            <w:tcW w:w="6753" w:type="dxa"/>
          </w:tcPr>
          <w:p w14:paraId="6F503526" w14:textId="77777777" w:rsidR="00041BAC" w:rsidRPr="00D60DC1" w:rsidRDefault="00000000" w:rsidP="004424D5">
            <w:pPr>
              <w:spacing w:before="0"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 xml:space="preserve"> </w:t>
            </w:r>
            <w:r w:rsidR="000027F3" w:rsidRPr="00D60DC1">
              <w:rPr>
                <w:rFonts w:ascii="Arial" w:hAnsi="Arial" w:cs="Arial"/>
              </w:rPr>
              <w:t>The marketing</w:t>
            </w:r>
            <w:r w:rsidRPr="00D60DC1">
              <w:rPr>
                <w:rFonts w:ascii="Arial" w:hAnsi="Arial" w:cs="Arial"/>
              </w:rPr>
              <w:t xml:space="preserve"> </w:t>
            </w:r>
            <w:r w:rsidR="00B24336" w:rsidRPr="00D60DC1">
              <w:rPr>
                <w:rFonts w:ascii="Arial" w:hAnsi="Arial" w:cs="Arial"/>
              </w:rPr>
              <w:t>an</w:t>
            </w:r>
            <w:r w:rsidRPr="00D60DC1">
              <w:rPr>
                <w:rFonts w:ascii="Arial" w:hAnsi="Arial" w:cs="Arial"/>
              </w:rPr>
              <w:t xml:space="preserve">d </w:t>
            </w:r>
            <w:r w:rsidR="00B24336" w:rsidRPr="00D60DC1">
              <w:rPr>
                <w:rFonts w:ascii="Arial" w:hAnsi="Arial" w:cs="Arial"/>
              </w:rPr>
              <w:t>sales</w:t>
            </w:r>
            <w:r w:rsidRPr="00D60DC1">
              <w:rPr>
                <w:rFonts w:ascii="Arial" w:hAnsi="Arial" w:cs="Arial"/>
              </w:rPr>
              <w:t xml:space="preserve"> stream </w:t>
            </w:r>
            <w:r w:rsidR="00B24336" w:rsidRPr="00D60DC1">
              <w:rPr>
                <w:rFonts w:ascii="Arial" w:hAnsi="Arial" w:cs="Arial"/>
              </w:rPr>
              <w:t>of</w:t>
            </w:r>
            <w:r w:rsidRPr="00D60DC1">
              <w:rPr>
                <w:rFonts w:ascii="Arial" w:hAnsi="Arial" w:cs="Arial"/>
              </w:rPr>
              <w:t xml:space="preserve"> the </w:t>
            </w:r>
            <w:r w:rsidR="00B24336" w:rsidRPr="00D60DC1">
              <w:rPr>
                <w:rFonts w:ascii="Arial" w:hAnsi="Arial" w:cs="Arial"/>
              </w:rPr>
              <w:t>organisation</w:t>
            </w:r>
            <w:r w:rsidRPr="00D60DC1">
              <w:rPr>
                <w:rFonts w:ascii="Arial" w:hAnsi="Arial" w:cs="Arial"/>
              </w:rPr>
              <w:t xml:space="preserve"> is </w:t>
            </w:r>
            <w:r w:rsidR="00B24336" w:rsidRPr="00D60DC1">
              <w:rPr>
                <w:rFonts w:ascii="Arial" w:hAnsi="Arial" w:cs="Arial"/>
              </w:rPr>
              <w:t>very</w:t>
            </w:r>
            <w:r w:rsidRPr="00D60DC1">
              <w:rPr>
                <w:rFonts w:ascii="Arial" w:hAnsi="Arial" w:cs="Arial"/>
              </w:rPr>
              <w:t xml:space="preserve"> poor. </w:t>
            </w:r>
            <w:r w:rsidR="000027F3" w:rsidRPr="00D60DC1">
              <w:rPr>
                <w:rFonts w:ascii="Arial" w:hAnsi="Arial" w:cs="Arial"/>
              </w:rPr>
              <w:t xml:space="preserve">The </w:t>
            </w:r>
            <w:r w:rsidRPr="00D60DC1">
              <w:rPr>
                <w:rFonts w:ascii="Arial" w:hAnsi="Arial" w:cs="Arial"/>
              </w:rPr>
              <w:t>company doe</w:t>
            </w:r>
            <w:r w:rsidR="00B24336" w:rsidRPr="00D60DC1">
              <w:rPr>
                <w:rFonts w:ascii="Arial" w:hAnsi="Arial" w:cs="Arial"/>
              </w:rPr>
              <w:t>s not</w:t>
            </w:r>
            <w:r w:rsidRPr="00D60DC1">
              <w:rPr>
                <w:rFonts w:ascii="Arial" w:hAnsi="Arial" w:cs="Arial"/>
              </w:rPr>
              <w:t xml:space="preserve"> </w:t>
            </w:r>
            <w:r w:rsidR="00B24336" w:rsidRPr="00D60DC1">
              <w:rPr>
                <w:rFonts w:ascii="Arial" w:hAnsi="Arial" w:cs="Arial"/>
              </w:rPr>
              <w:t>follow</w:t>
            </w:r>
            <w:r w:rsidRPr="00D60DC1">
              <w:rPr>
                <w:rFonts w:ascii="Arial" w:hAnsi="Arial" w:cs="Arial"/>
              </w:rPr>
              <w:t xml:space="preserve"> </w:t>
            </w:r>
            <w:r w:rsidR="00B24336" w:rsidRPr="00D60DC1">
              <w:rPr>
                <w:rFonts w:ascii="Arial" w:hAnsi="Arial" w:cs="Arial"/>
              </w:rPr>
              <w:t>an omnichannel</w:t>
            </w:r>
            <w:r w:rsidRPr="00D60DC1">
              <w:rPr>
                <w:rFonts w:ascii="Arial" w:hAnsi="Arial" w:cs="Arial"/>
              </w:rPr>
              <w:t xml:space="preserve"> </w:t>
            </w:r>
            <w:r w:rsidR="00B24336" w:rsidRPr="00D60DC1">
              <w:rPr>
                <w:rFonts w:ascii="Arial" w:hAnsi="Arial" w:cs="Arial"/>
              </w:rPr>
              <w:t>marketing</w:t>
            </w:r>
            <w:r w:rsidRPr="00D60DC1">
              <w:rPr>
                <w:rFonts w:ascii="Arial" w:hAnsi="Arial" w:cs="Arial"/>
              </w:rPr>
              <w:t xml:space="preserve"> </w:t>
            </w:r>
            <w:r w:rsidR="00B24336" w:rsidRPr="00D60DC1">
              <w:rPr>
                <w:rFonts w:ascii="Arial" w:hAnsi="Arial" w:cs="Arial"/>
              </w:rPr>
              <w:t>strategy</w:t>
            </w:r>
            <w:r w:rsidRPr="00D60DC1">
              <w:rPr>
                <w:rFonts w:ascii="Arial" w:hAnsi="Arial" w:cs="Arial"/>
              </w:rPr>
              <w:t xml:space="preserve">, </w:t>
            </w:r>
            <w:r w:rsidR="00B24336" w:rsidRPr="00D60DC1">
              <w:rPr>
                <w:rFonts w:ascii="Arial" w:hAnsi="Arial" w:cs="Arial"/>
              </w:rPr>
              <w:t>which create</w:t>
            </w:r>
            <w:r w:rsidRPr="00D60DC1">
              <w:rPr>
                <w:rFonts w:ascii="Arial" w:hAnsi="Arial" w:cs="Arial"/>
              </w:rPr>
              <w:t xml:space="preserve"> barrier </w:t>
            </w:r>
            <w:r w:rsidR="00B24336" w:rsidRPr="00D60DC1">
              <w:rPr>
                <w:rFonts w:ascii="Arial" w:hAnsi="Arial" w:cs="Arial"/>
              </w:rPr>
              <w:t>to</w:t>
            </w:r>
            <w:r w:rsidRPr="00D60DC1">
              <w:rPr>
                <w:rFonts w:ascii="Arial" w:hAnsi="Arial" w:cs="Arial"/>
              </w:rPr>
              <w:t xml:space="preserve"> maintaining </w:t>
            </w:r>
            <w:r w:rsidR="00B24336" w:rsidRPr="00D60DC1">
              <w:rPr>
                <w:rFonts w:ascii="Arial" w:hAnsi="Arial" w:cs="Arial"/>
              </w:rPr>
              <w:t>stable</w:t>
            </w:r>
            <w:r w:rsidRPr="00D60DC1">
              <w:rPr>
                <w:rFonts w:ascii="Arial" w:hAnsi="Arial" w:cs="Arial"/>
              </w:rPr>
              <w:t xml:space="preserve"> </w:t>
            </w:r>
            <w:r w:rsidR="00B24336" w:rsidRPr="00D60DC1">
              <w:rPr>
                <w:rFonts w:ascii="Arial" w:hAnsi="Arial" w:cs="Arial"/>
              </w:rPr>
              <w:t>relations</w:t>
            </w:r>
            <w:r w:rsidRPr="00D60DC1">
              <w:rPr>
                <w:rFonts w:ascii="Arial" w:hAnsi="Arial" w:cs="Arial"/>
              </w:rPr>
              <w:t xml:space="preserve">. </w:t>
            </w:r>
          </w:p>
        </w:tc>
      </w:tr>
      <w:tr w:rsidR="000C04EB" w:rsidRPr="00D60DC1" w14:paraId="26C07D13" w14:textId="77777777" w:rsidTr="000C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BF76C95" w14:textId="77777777" w:rsidR="00041BAC" w:rsidRPr="00D60DC1" w:rsidRDefault="00000000" w:rsidP="004424D5">
            <w:pPr>
              <w:spacing w:before="0" w:after="0" w:line="240" w:lineRule="auto"/>
              <w:rPr>
                <w:rFonts w:ascii="Arial" w:hAnsi="Arial" w:cs="Arial"/>
              </w:rPr>
            </w:pPr>
            <w:r w:rsidRPr="00D60DC1">
              <w:rPr>
                <w:rFonts w:ascii="Arial" w:hAnsi="Arial" w:cs="Arial"/>
              </w:rPr>
              <w:t xml:space="preserve">Service </w:t>
            </w:r>
          </w:p>
        </w:tc>
        <w:tc>
          <w:tcPr>
            <w:tcW w:w="6753" w:type="dxa"/>
          </w:tcPr>
          <w:p w14:paraId="3E0D7EA6" w14:textId="4F2037BF" w:rsidR="00041BAC" w:rsidRPr="00D60DC1" w:rsidRDefault="00000000" w:rsidP="004424D5">
            <w:pPr>
              <w:spacing w:before="0"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 xml:space="preserve">The service </w:t>
            </w:r>
            <w:r w:rsidR="00B24336" w:rsidRPr="00D60DC1">
              <w:rPr>
                <w:rFonts w:ascii="Arial" w:hAnsi="Arial" w:cs="Arial"/>
              </w:rPr>
              <w:t>offering</w:t>
            </w:r>
            <w:r w:rsidRPr="00D60DC1">
              <w:rPr>
                <w:rFonts w:ascii="Arial" w:hAnsi="Arial" w:cs="Arial"/>
              </w:rPr>
              <w:t xml:space="preserve"> of the company p</w:t>
            </w:r>
            <w:r w:rsidR="00B24336" w:rsidRPr="00D60DC1">
              <w:rPr>
                <w:rFonts w:ascii="Arial" w:hAnsi="Arial" w:cs="Arial"/>
              </w:rPr>
              <w:t xml:space="preserve">lays </w:t>
            </w:r>
            <w:r w:rsidRPr="00D60DC1">
              <w:rPr>
                <w:rFonts w:ascii="Arial" w:hAnsi="Arial" w:cs="Arial"/>
              </w:rPr>
              <w:t xml:space="preserve">a </w:t>
            </w:r>
            <w:r w:rsidR="00B24336" w:rsidRPr="00D60DC1">
              <w:rPr>
                <w:rFonts w:ascii="Arial" w:hAnsi="Arial" w:cs="Arial"/>
              </w:rPr>
              <w:t>vital</w:t>
            </w:r>
            <w:r w:rsidRPr="00D60DC1">
              <w:rPr>
                <w:rFonts w:ascii="Arial" w:hAnsi="Arial" w:cs="Arial"/>
              </w:rPr>
              <w:t xml:space="preserve"> </w:t>
            </w:r>
            <w:r w:rsidR="00B24336" w:rsidRPr="00D60DC1">
              <w:rPr>
                <w:rFonts w:ascii="Arial" w:hAnsi="Arial" w:cs="Arial"/>
              </w:rPr>
              <w:t>role</w:t>
            </w:r>
            <w:r w:rsidRPr="00D60DC1">
              <w:rPr>
                <w:rFonts w:ascii="Arial" w:hAnsi="Arial" w:cs="Arial"/>
              </w:rPr>
              <w:t xml:space="preserve"> in developing the </w:t>
            </w:r>
            <w:r w:rsidR="00B24336" w:rsidRPr="00D60DC1">
              <w:rPr>
                <w:rFonts w:ascii="Arial" w:hAnsi="Arial" w:cs="Arial"/>
              </w:rPr>
              <w:t>brand</w:t>
            </w:r>
            <w:r w:rsidRPr="00D60DC1">
              <w:rPr>
                <w:rFonts w:ascii="Arial" w:hAnsi="Arial" w:cs="Arial"/>
              </w:rPr>
              <w:t xml:space="preserve"> </w:t>
            </w:r>
            <w:r w:rsidR="00B24336" w:rsidRPr="00D60DC1">
              <w:rPr>
                <w:rFonts w:ascii="Arial" w:hAnsi="Arial" w:cs="Arial"/>
              </w:rPr>
              <w:t>perception</w:t>
            </w:r>
            <w:r w:rsidRPr="00D60DC1">
              <w:rPr>
                <w:rFonts w:ascii="Arial" w:hAnsi="Arial" w:cs="Arial"/>
              </w:rPr>
              <w:t xml:space="preserve"> </w:t>
            </w:r>
            <w:r w:rsidR="00B24336" w:rsidRPr="00D60DC1">
              <w:rPr>
                <w:rFonts w:ascii="Arial" w:hAnsi="Arial" w:cs="Arial"/>
              </w:rPr>
              <w:t>among</w:t>
            </w:r>
            <w:r w:rsidRPr="00D60DC1">
              <w:rPr>
                <w:rFonts w:ascii="Arial" w:hAnsi="Arial" w:cs="Arial"/>
              </w:rPr>
              <w:t xml:space="preserve"> the </w:t>
            </w:r>
            <w:r w:rsidR="00B24336" w:rsidRPr="00D60DC1">
              <w:rPr>
                <w:rFonts w:ascii="Arial" w:hAnsi="Arial" w:cs="Arial"/>
              </w:rPr>
              <w:t>customers</w:t>
            </w:r>
            <w:r w:rsidRPr="00D60DC1">
              <w:rPr>
                <w:rFonts w:ascii="Arial" w:hAnsi="Arial" w:cs="Arial"/>
              </w:rPr>
              <w:t xml:space="preserve">. </w:t>
            </w:r>
            <w:r w:rsidR="000027F3" w:rsidRPr="00D60DC1">
              <w:rPr>
                <w:rFonts w:ascii="Arial" w:hAnsi="Arial" w:cs="Arial"/>
              </w:rPr>
              <w:t xml:space="preserve">The </w:t>
            </w:r>
            <w:r w:rsidRPr="00D60DC1">
              <w:rPr>
                <w:rFonts w:ascii="Arial" w:hAnsi="Arial" w:cs="Arial"/>
              </w:rPr>
              <w:t xml:space="preserve">service model of </w:t>
            </w:r>
            <w:r w:rsidR="00B24336" w:rsidRPr="00D60DC1">
              <w:rPr>
                <w:rFonts w:ascii="Arial" w:hAnsi="Arial" w:cs="Arial"/>
              </w:rPr>
              <w:t>the company</w:t>
            </w:r>
            <w:r w:rsidRPr="00D60DC1">
              <w:rPr>
                <w:rFonts w:ascii="Arial" w:hAnsi="Arial" w:cs="Arial"/>
              </w:rPr>
              <w:t xml:space="preserve"> is </w:t>
            </w:r>
            <w:r w:rsidR="00B24336" w:rsidRPr="00D60DC1">
              <w:rPr>
                <w:rFonts w:ascii="Arial" w:hAnsi="Arial" w:cs="Arial"/>
              </w:rPr>
              <w:t>dependent</w:t>
            </w:r>
            <w:r w:rsidRPr="00D60DC1">
              <w:rPr>
                <w:rFonts w:ascii="Arial" w:hAnsi="Arial" w:cs="Arial"/>
              </w:rPr>
              <w:t xml:space="preserve"> on </w:t>
            </w:r>
            <w:r w:rsidR="00B24336" w:rsidRPr="00D60DC1">
              <w:rPr>
                <w:rFonts w:ascii="Arial" w:hAnsi="Arial" w:cs="Arial"/>
              </w:rPr>
              <w:t>the service</w:t>
            </w:r>
            <w:r w:rsidRPr="00D60DC1">
              <w:rPr>
                <w:rFonts w:ascii="Arial" w:hAnsi="Arial" w:cs="Arial"/>
              </w:rPr>
              <w:t xml:space="preserve"> </w:t>
            </w:r>
            <w:r w:rsidR="00B24336" w:rsidRPr="00D60DC1">
              <w:rPr>
                <w:rFonts w:ascii="Arial" w:hAnsi="Arial" w:cs="Arial"/>
              </w:rPr>
              <w:t>where</w:t>
            </w:r>
            <w:r w:rsidRPr="00D60DC1">
              <w:rPr>
                <w:rFonts w:ascii="Arial" w:hAnsi="Arial" w:cs="Arial"/>
              </w:rPr>
              <w:t xml:space="preserve"> customers </w:t>
            </w:r>
            <w:r w:rsidR="00B24336" w:rsidRPr="00D60DC1">
              <w:rPr>
                <w:rFonts w:ascii="Arial" w:hAnsi="Arial" w:cs="Arial"/>
              </w:rPr>
              <w:t>pick</w:t>
            </w:r>
            <w:r w:rsidRPr="00D60DC1">
              <w:rPr>
                <w:rFonts w:ascii="Arial" w:hAnsi="Arial" w:cs="Arial"/>
              </w:rPr>
              <w:t xml:space="preserve"> up and assemble the </w:t>
            </w:r>
            <w:r w:rsidR="00B24336" w:rsidRPr="00D60DC1">
              <w:rPr>
                <w:rFonts w:ascii="Arial" w:hAnsi="Arial" w:cs="Arial"/>
              </w:rPr>
              <w:t>products</w:t>
            </w:r>
            <w:r w:rsidRPr="00D60DC1">
              <w:rPr>
                <w:rFonts w:ascii="Arial" w:hAnsi="Arial" w:cs="Arial"/>
              </w:rPr>
              <w:t xml:space="preserve"> as per </w:t>
            </w:r>
            <w:r w:rsidR="00B24336" w:rsidRPr="00D60DC1">
              <w:rPr>
                <w:rFonts w:ascii="Arial" w:hAnsi="Arial" w:cs="Arial"/>
              </w:rPr>
              <w:t>their</w:t>
            </w:r>
            <w:r w:rsidRPr="00D60DC1">
              <w:rPr>
                <w:rFonts w:ascii="Arial" w:hAnsi="Arial" w:cs="Arial"/>
              </w:rPr>
              <w:t xml:space="preserve"> </w:t>
            </w:r>
            <w:r w:rsidR="00B24336" w:rsidRPr="00D60DC1">
              <w:rPr>
                <w:rFonts w:ascii="Arial" w:hAnsi="Arial" w:cs="Arial"/>
              </w:rPr>
              <w:t>choice</w:t>
            </w:r>
            <w:r w:rsidRPr="00D60DC1">
              <w:rPr>
                <w:rFonts w:ascii="Arial" w:hAnsi="Arial" w:cs="Arial"/>
              </w:rPr>
              <w:t xml:space="preserve"> to </w:t>
            </w:r>
            <w:r w:rsidR="00B24336" w:rsidRPr="00D60DC1">
              <w:rPr>
                <w:rFonts w:ascii="Arial" w:hAnsi="Arial" w:cs="Arial"/>
              </w:rPr>
              <w:t>s</w:t>
            </w:r>
            <w:r w:rsidRPr="00D60DC1">
              <w:rPr>
                <w:rFonts w:ascii="Arial" w:hAnsi="Arial" w:cs="Arial"/>
              </w:rPr>
              <w:t xml:space="preserve">ave </w:t>
            </w:r>
            <w:r w:rsidR="00B24336" w:rsidRPr="00D60DC1">
              <w:rPr>
                <w:rFonts w:ascii="Arial" w:hAnsi="Arial" w:cs="Arial"/>
              </w:rPr>
              <w:t>money</w:t>
            </w:r>
            <w:r w:rsidR="00762345" w:rsidRPr="00D60DC1">
              <w:rPr>
                <w:rFonts w:ascii="Arial" w:hAnsi="Arial" w:cs="Arial"/>
              </w:rPr>
              <w:t xml:space="preserve"> (Hagberg and Jonsson, 2022)</w:t>
            </w:r>
            <w:r w:rsidRPr="00D60DC1">
              <w:rPr>
                <w:rFonts w:ascii="Arial" w:hAnsi="Arial" w:cs="Arial"/>
              </w:rPr>
              <w:t xml:space="preserve">. </w:t>
            </w:r>
            <w:r w:rsidR="000027F3" w:rsidRPr="00D60DC1">
              <w:rPr>
                <w:rFonts w:ascii="Arial" w:hAnsi="Arial" w:cs="Arial"/>
              </w:rPr>
              <w:t>Self</w:t>
            </w:r>
            <w:r w:rsidR="00B24336" w:rsidRPr="00D60DC1">
              <w:rPr>
                <w:rFonts w:ascii="Arial" w:hAnsi="Arial" w:cs="Arial"/>
              </w:rPr>
              <w:t>-service</w:t>
            </w:r>
            <w:r w:rsidRPr="00D60DC1">
              <w:rPr>
                <w:rFonts w:ascii="Arial" w:hAnsi="Arial" w:cs="Arial"/>
              </w:rPr>
              <w:t xml:space="preserve"> </w:t>
            </w:r>
            <w:r w:rsidR="00B24336" w:rsidRPr="00D60DC1">
              <w:rPr>
                <w:rFonts w:ascii="Arial" w:hAnsi="Arial" w:cs="Arial"/>
              </w:rPr>
              <w:t>options</w:t>
            </w:r>
            <w:r w:rsidRPr="00D60DC1">
              <w:rPr>
                <w:rFonts w:ascii="Arial" w:hAnsi="Arial" w:cs="Arial"/>
              </w:rPr>
              <w:t xml:space="preserve"> </w:t>
            </w:r>
            <w:r w:rsidR="00B24336" w:rsidRPr="00D60DC1">
              <w:rPr>
                <w:rFonts w:ascii="Arial" w:hAnsi="Arial" w:cs="Arial"/>
              </w:rPr>
              <w:t>promote loyalty</w:t>
            </w:r>
            <w:r w:rsidRPr="00D60DC1">
              <w:rPr>
                <w:rFonts w:ascii="Arial" w:hAnsi="Arial" w:cs="Arial"/>
              </w:rPr>
              <w:t xml:space="preserve"> in the market </w:t>
            </w:r>
            <w:r w:rsidR="00B24336" w:rsidRPr="00D60DC1">
              <w:rPr>
                <w:rFonts w:ascii="Arial" w:hAnsi="Arial" w:cs="Arial"/>
              </w:rPr>
              <w:t>for</w:t>
            </w:r>
            <w:r w:rsidRPr="00D60DC1">
              <w:rPr>
                <w:rFonts w:ascii="Arial" w:hAnsi="Arial" w:cs="Arial"/>
              </w:rPr>
              <w:t xml:space="preserve"> the urban and </w:t>
            </w:r>
            <w:r w:rsidR="00B24336" w:rsidRPr="00D60DC1">
              <w:rPr>
                <w:rFonts w:ascii="Arial" w:hAnsi="Arial" w:cs="Arial"/>
              </w:rPr>
              <w:t>busy</w:t>
            </w:r>
            <w:r w:rsidRPr="00D60DC1">
              <w:rPr>
                <w:rFonts w:ascii="Arial" w:hAnsi="Arial" w:cs="Arial"/>
              </w:rPr>
              <w:t xml:space="preserve"> </w:t>
            </w:r>
            <w:r w:rsidR="00B24336" w:rsidRPr="00D60DC1">
              <w:rPr>
                <w:rFonts w:ascii="Arial" w:hAnsi="Arial" w:cs="Arial"/>
              </w:rPr>
              <w:t>low-income</w:t>
            </w:r>
            <w:r w:rsidRPr="00D60DC1">
              <w:rPr>
                <w:rFonts w:ascii="Arial" w:hAnsi="Arial" w:cs="Arial"/>
              </w:rPr>
              <w:t xml:space="preserve"> </w:t>
            </w:r>
            <w:r w:rsidR="00B24336" w:rsidRPr="00D60DC1">
              <w:rPr>
                <w:rFonts w:ascii="Arial" w:hAnsi="Arial" w:cs="Arial"/>
              </w:rPr>
              <w:t>population</w:t>
            </w:r>
            <w:r w:rsidRPr="00D60DC1">
              <w:rPr>
                <w:rFonts w:ascii="Arial" w:hAnsi="Arial" w:cs="Arial"/>
              </w:rPr>
              <w:t xml:space="preserve"> group. </w:t>
            </w:r>
          </w:p>
        </w:tc>
      </w:tr>
      <w:tr w:rsidR="000C04EB" w:rsidRPr="00D60DC1" w14:paraId="0CE88569" w14:textId="77777777" w:rsidTr="000C04EB">
        <w:tc>
          <w:tcPr>
            <w:cnfStyle w:val="001000000000" w:firstRow="0" w:lastRow="0" w:firstColumn="1" w:lastColumn="0" w:oddVBand="0" w:evenVBand="0" w:oddHBand="0" w:evenHBand="0" w:firstRowFirstColumn="0" w:firstRowLastColumn="0" w:lastRowFirstColumn="0" w:lastRowLastColumn="0"/>
            <w:tcW w:w="9016" w:type="dxa"/>
            <w:gridSpan w:val="2"/>
          </w:tcPr>
          <w:p w14:paraId="418B026A" w14:textId="77777777" w:rsidR="004424D5" w:rsidRPr="00D60DC1" w:rsidRDefault="00000000" w:rsidP="00B24336">
            <w:pPr>
              <w:spacing w:before="0" w:after="0" w:line="240" w:lineRule="auto"/>
              <w:jc w:val="center"/>
              <w:rPr>
                <w:rFonts w:ascii="Arial" w:hAnsi="Arial" w:cs="Arial"/>
              </w:rPr>
            </w:pPr>
            <w:r w:rsidRPr="00D60DC1">
              <w:rPr>
                <w:rFonts w:ascii="Arial" w:hAnsi="Arial" w:cs="Arial"/>
                <w:b w:val="0"/>
                <w:bCs w:val="0"/>
              </w:rPr>
              <w:t>Support activity</w:t>
            </w:r>
          </w:p>
        </w:tc>
      </w:tr>
      <w:tr w:rsidR="000C04EB" w:rsidRPr="00D60DC1" w14:paraId="01730C19" w14:textId="77777777" w:rsidTr="000C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F52CC02" w14:textId="77777777" w:rsidR="004424D5" w:rsidRPr="00D60DC1" w:rsidRDefault="00000000" w:rsidP="004424D5">
            <w:pPr>
              <w:spacing w:before="0" w:after="0" w:line="240" w:lineRule="auto"/>
              <w:rPr>
                <w:rFonts w:ascii="Arial" w:hAnsi="Arial" w:cs="Arial"/>
              </w:rPr>
            </w:pPr>
            <w:r w:rsidRPr="00D60DC1">
              <w:rPr>
                <w:rFonts w:ascii="Arial" w:hAnsi="Arial" w:cs="Arial"/>
              </w:rPr>
              <w:t xml:space="preserve">Firm infrastructure </w:t>
            </w:r>
          </w:p>
        </w:tc>
        <w:tc>
          <w:tcPr>
            <w:tcW w:w="6753" w:type="dxa"/>
          </w:tcPr>
          <w:p w14:paraId="366951C7" w14:textId="34521414" w:rsidR="004424D5" w:rsidRPr="00D60DC1" w:rsidRDefault="00000000" w:rsidP="004424D5">
            <w:pPr>
              <w:spacing w:before="0"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 xml:space="preserve"> IKEA is </w:t>
            </w:r>
            <w:proofErr w:type="spellStart"/>
            <w:r w:rsidRPr="00D60DC1">
              <w:rPr>
                <w:rFonts w:ascii="Arial" w:hAnsi="Arial" w:cs="Arial"/>
              </w:rPr>
              <w:t>folliwning</w:t>
            </w:r>
            <w:proofErr w:type="spellEnd"/>
            <w:r w:rsidRPr="00D60DC1">
              <w:rPr>
                <w:rFonts w:ascii="Arial" w:hAnsi="Arial" w:cs="Arial"/>
              </w:rPr>
              <w:t xml:space="preserve"> </w:t>
            </w:r>
            <w:r w:rsidR="00B24336" w:rsidRPr="00D60DC1">
              <w:rPr>
                <w:rFonts w:ascii="Arial" w:hAnsi="Arial" w:cs="Arial"/>
              </w:rPr>
              <w:t>decentralised</w:t>
            </w:r>
            <w:r w:rsidRPr="00D60DC1">
              <w:rPr>
                <w:rFonts w:ascii="Arial" w:hAnsi="Arial" w:cs="Arial"/>
              </w:rPr>
              <w:t xml:space="preserve"> </w:t>
            </w:r>
            <w:r w:rsidR="00B24336" w:rsidRPr="00D60DC1">
              <w:rPr>
                <w:rFonts w:ascii="Arial" w:hAnsi="Arial" w:cs="Arial"/>
              </w:rPr>
              <w:t>approach</w:t>
            </w:r>
            <w:r w:rsidRPr="00D60DC1">
              <w:rPr>
                <w:rFonts w:ascii="Arial" w:hAnsi="Arial" w:cs="Arial"/>
              </w:rPr>
              <w:t xml:space="preserve"> in the workplace.  </w:t>
            </w:r>
            <w:r w:rsidR="000027F3" w:rsidRPr="00D60DC1">
              <w:rPr>
                <w:rFonts w:ascii="Arial" w:hAnsi="Arial" w:cs="Arial"/>
              </w:rPr>
              <w:t xml:space="preserve">This </w:t>
            </w:r>
            <w:r w:rsidRPr="00D60DC1">
              <w:rPr>
                <w:rFonts w:ascii="Arial" w:hAnsi="Arial" w:cs="Arial"/>
              </w:rPr>
              <w:t xml:space="preserve">approach </w:t>
            </w:r>
            <w:r w:rsidR="00B24336" w:rsidRPr="00D60DC1">
              <w:rPr>
                <w:rFonts w:ascii="Arial" w:hAnsi="Arial" w:cs="Arial"/>
              </w:rPr>
              <w:t>allows</w:t>
            </w:r>
            <w:r w:rsidRPr="00D60DC1">
              <w:rPr>
                <w:rFonts w:ascii="Arial" w:hAnsi="Arial" w:cs="Arial"/>
              </w:rPr>
              <w:t xml:space="preserve"> </w:t>
            </w:r>
            <w:r w:rsidR="00B24336" w:rsidRPr="00D60DC1">
              <w:rPr>
                <w:rFonts w:ascii="Arial" w:hAnsi="Arial" w:cs="Arial"/>
              </w:rPr>
              <w:t>the organisation</w:t>
            </w:r>
            <w:r w:rsidRPr="00D60DC1">
              <w:rPr>
                <w:rFonts w:ascii="Arial" w:hAnsi="Arial" w:cs="Arial"/>
              </w:rPr>
              <w:t xml:space="preserve"> to </w:t>
            </w:r>
            <w:r w:rsidR="00B24336" w:rsidRPr="00D60DC1">
              <w:rPr>
                <w:rFonts w:ascii="Arial" w:hAnsi="Arial" w:cs="Arial"/>
              </w:rPr>
              <w:t>collect</w:t>
            </w:r>
            <w:r w:rsidRPr="00D60DC1">
              <w:rPr>
                <w:rFonts w:ascii="Arial" w:hAnsi="Arial" w:cs="Arial"/>
              </w:rPr>
              <w:t xml:space="preserve"> the </w:t>
            </w:r>
            <w:r w:rsidR="00B24336" w:rsidRPr="00D60DC1">
              <w:rPr>
                <w:rFonts w:ascii="Arial" w:hAnsi="Arial" w:cs="Arial"/>
              </w:rPr>
              <w:t>opinions</w:t>
            </w:r>
            <w:r w:rsidRPr="00D60DC1">
              <w:rPr>
                <w:rFonts w:ascii="Arial" w:hAnsi="Arial" w:cs="Arial"/>
              </w:rPr>
              <w:t xml:space="preserve"> from the </w:t>
            </w:r>
            <w:r w:rsidR="00B24336" w:rsidRPr="00D60DC1">
              <w:rPr>
                <w:rFonts w:ascii="Arial" w:hAnsi="Arial" w:cs="Arial"/>
              </w:rPr>
              <w:t>employee</w:t>
            </w:r>
            <w:r w:rsidRPr="00D60DC1">
              <w:rPr>
                <w:rFonts w:ascii="Arial" w:hAnsi="Arial" w:cs="Arial"/>
              </w:rPr>
              <w:t xml:space="preserve">s to </w:t>
            </w:r>
            <w:r w:rsidR="00B24336" w:rsidRPr="00D60DC1">
              <w:rPr>
                <w:rFonts w:ascii="Arial" w:hAnsi="Arial" w:cs="Arial"/>
              </w:rPr>
              <w:t>select</w:t>
            </w:r>
            <w:r w:rsidRPr="00D60DC1">
              <w:rPr>
                <w:rFonts w:ascii="Arial" w:hAnsi="Arial" w:cs="Arial"/>
              </w:rPr>
              <w:t xml:space="preserve"> </w:t>
            </w:r>
            <w:r w:rsidR="00B24336" w:rsidRPr="00D60DC1">
              <w:rPr>
                <w:rFonts w:ascii="Arial" w:hAnsi="Arial" w:cs="Arial"/>
              </w:rPr>
              <w:t>the</w:t>
            </w:r>
            <w:r w:rsidRPr="00D60DC1">
              <w:rPr>
                <w:rFonts w:ascii="Arial" w:hAnsi="Arial" w:cs="Arial"/>
              </w:rPr>
              <w:t xml:space="preserve"> m</w:t>
            </w:r>
            <w:r w:rsidR="00B24336" w:rsidRPr="00D60DC1">
              <w:rPr>
                <w:rFonts w:ascii="Arial" w:hAnsi="Arial" w:cs="Arial"/>
              </w:rPr>
              <w:t>o</w:t>
            </w:r>
            <w:r w:rsidRPr="00D60DC1">
              <w:rPr>
                <w:rFonts w:ascii="Arial" w:hAnsi="Arial" w:cs="Arial"/>
              </w:rPr>
              <w:t xml:space="preserve">st </w:t>
            </w:r>
            <w:r w:rsidR="00B24336" w:rsidRPr="00D60DC1">
              <w:rPr>
                <w:rFonts w:ascii="Arial" w:hAnsi="Arial" w:cs="Arial"/>
              </w:rPr>
              <w:t>relevant</w:t>
            </w:r>
            <w:r w:rsidRPr="00D60DC1">
              <w:rPr>
                <w:rFonts w:ascii="Arial" w:hAnsi="Arial" w:cs="Arial"/>
              </w:rPr>
              <w:t xml:space="preserve"> one. </w:t>
            </w:r>
            <w:r w:rsidR="00762345" w:rsidRPr="00D60DC1">
              <w:rPr>
                <w:rFonts w:ascii="Arial" w:hAnsi="Arial" w:cs="Arial"/>
              </w:rPr>
              <w:t xml:space="preserve">As per, Miller and Smith (2021), </w:t>
            </w:r>
            <w:r w:rsidR="000027F3" w:rsidRPr="00D60DC1">
              <w:rPr>
                <w:rFonts w:ascii="Arial" w:hAnsi="Arial" w:cs="Arial"/>
              </w:rPr>
              <w:t>Decentralised</w:t>
            </w:r>
            <w:r w:rsidRPr="00D60DC1">
              <w:rPr>
                <w:rFonts w:ascii="Arial" w:hAnsi="Arial" w:cs="Arial"/>
              </w:rPr>
              <w:t xml:space="preserve"> </w:t>
            </w:r>
            <w:r w:rsidR="00B24336" w:rsidRPr="00D60DC1">
              <w:rPr>
                <w:rFonts w:ascii="Arial" w:hAnsi="Arial" w:cs="Arial"/>
              </w:rPr>
              <w:t>structure</w:t>
            </w:r>
            <w:r w:rsidRPr="00D60DC1">
              <w:rPr>
                <w:rFonts w:ascii="Arial" w:hAnsi="Arial" w:cs="Arial"/>
              </w:rPr>
              <w:t xml:space="preserve"> </w:t>
            </w:r>
            <w:r w:rsidR="00B24336" w:rsidRPr="00D60DC1">
              <w:rPr>
                <w:rFonts w:ascii="Arial" w:hAnsi="Arial" w:cs="Arial"/>
              </w:rPr>
              <w:t>allows to</w:t>
            </w:r>
            <w:r w:rsidRPr="00D60DC1">
              <w:rPr>
                <w:rFonts w:ascii="Arial" w:hAnsi="Arial" w:cs="Arial"/>
              </w:rPr>
              <w:t xml:space="preserve"> </w:t>
            </w:r>
            <w:r w:rsidR="00B24336" w:rsidRPr="00D60DC1">
              <w:rPr>
                <w:rFonts w:ascii="Arial" w:hAnsi="Arial" w:cs="Arial"/>
              </w:rPr>
              <w:t>consider</w:t>
            </w:r>
            <w:r w:rsidRPr="00D60DC1">
              <w:rPr>
                <w:rFonts w:ascii="Arial" w:hAnsi="Arial" w:cs="Arial"/>
              </w:rPr>
              <w:t xml:space="preserve"> the </w:t>
            </w:r>
            <w:r w:rsidR="00B24336" w:rsidRPr="00D60DC1">
              <w:rPr>
                <w:rFonts w:ascii="Arial" w:hAnsi="Arial" w:cs="Arial"/>
              </w:rPr>
              <w:t>opinions</w:t>
            </w:r>
            <w:r w:rsidRPr="00D60DC1">
              <w:rPr>
                <w:rFonts w:ascii="Arial" w:hAnsi="Arial" w:cs="Arial"/>
              </w:rPr>
              <w:t xml:space="preserve"> of the </w:t>
            </w:r>
            <w:r w:rsidR="00B24336" w:rsidRPr="00D60DC1">
              <w:rPr>
                <w:rFonts w:ascii="Arial" w:hAnsi="Arial" w:cs="Arial"/>
              </w:rPr>
              <w:t>regional</w:t>
            </w:r>
            <w:r w:rsidRPr="00D60DC1">
              <w:rPr>
                <w:rFonts w:ascii="Arial" w:hAnsi="Arial" w:cs="Arial"/>
              </w:rPr>
              <w:t xml:space="preserve"> </w:t>
            </w:r>
            <w:r w:rsidR="00B24336" w:rsidRPr="00D60DC1">
              <w:rPr>
                <w:rFonts w:ascii="Arial" w:hAnsi="Arial" w:cs="Arial"/>
              </w:rPr>
              <w:t>manager</w:t>
            </w:r>
            <w:r w:rsidRPr="00D60DC1">
              <w:rPr>
                <w:rFonts w:ascii="Arial" w:hAnsi="Arial" w:cs="Arial"/>
              </w:rPr>
              <w:t xml:space="preserve"> to maintain the </w:t>
            </w:r>
            <w:r w:rsidR="00B24336" w:rsidRPr="00D60DC1">
              <w:rPr>
                <w:rFonts w:ascii="Arial" w:hAnsi="Arial" w:cs="Arial"/>
              </w:rPr>
              <w:t>brand</w:t>
            </w:r>
            <w:r w:rsidRPr="00D60DC1">
              <w:rPr>
                <w:rFonts w:ascii="Arial" w:hAnsi="Arial" w:cs="Arial"/>
              </w:rPr>
              <w:t xml:space="preserve"> </w:t>
            </w:r>
            <w:r w:rsidR="00B24336" w:rsidRPr="00D60DC1">
              <w:rPr>
                <w:rFonts w:ascii="Arial" w:hAnsi="Arial" w:cs="Arial"/>
              </w:rPr>
              <w:t>position</w:t>
            </w:r>
            <w:r w:rsidRPr="00D60DC1">
              <w:rPr>
                <w:rFonts w:ascii="Arial" w:hAnsi="Arial" w:cs="Arial"/>
              </w:rPr>
              <w:t xml:space="preserve">. </w:t>
            </w:r>
          </w:p>
        </w:tc>
      </w:tr>
      <w:tr w:rsidR="000C04EB" w:rsidRPr="00D60DC1" w14:paraId="5A36D172" w14:textId="77777777" w:rsidTr="000C04EB">
        <w:tc>
          <w:tcPr>
            <w:cnfStyle w:val="001000000000" w:firstRow="0" w:lastRow="0" w:firstColumn="1" w:lastColumn="0" w:oddVBand="0" w:evenVBand="0" w:oddHBand="0" w:evenHBand="0" w:firstRowFirstColumn="0" w:firstRowLastColumn="0" w:lastRowFirstColumn="0" w:lastRowLastColumn="0"/>
            <w:tcW w:w="2263" w:type="dxa"/>
          </w:tcPr>
          <w:p w14:paraId="35A3D587" w14:textId="77777777" w:rsidR="004424D5" w:rsidRPr="00D60DC1" w:rsidRDefault="00000000" w:rsidP="004424D5">
            <w:pPr>
              <w:spacing w:before="0" w:after="0" w:line="240" w:lineRule="auto"/>
              <w:rPr>
                <w:rFonts w:ascii="Arial" w:hAnsi="Arial" w:cs="Arial"/>
              </w:rPr>
            </w:pPr>
            <w:r w:rsidRPr="00D60DC1">
              <w:rPr>
                <w:rFonts w:ascii="Arial" w:hAnsi="Arial" w:cs="Arial"/>
              </w:rPr>
              <w:t xml:space="preserve">Human resource management </w:t>
            </w:r>
          </w:p>
        </w:tc>
        <w:tc>
          <w:tcPr>
            <w:tcW w:w="6753" w:type="dxa"/>
          </w:tcPr>
          <w:p w14:paraId="69436998" w14:textId="77777777" w:rsidR="004424D5" w:rsidRPr="00D60DC1" w:rsidRDefault="00000000" w:rsidP="004424D5">
            <w:pPr>
              <w:spacing w:before="0"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 xml:space="preserve">The HR manager of the organisation emphasis on the collaboration and togetherness. </w:t>
            </w:r>
            <w:r w:rsidR="000027F3" w:rsidRPr="00D60DC1">
              <w:rPr>
                <w:rFonts w:ascii="Arial" w:hAnsi="Arial" w:cs="Arial"/>
              </w:rPr>
              <w:t xml:space="preserve">It </w:t>
            </w:r>
            <w:r w:rsidRPr="00D60DC1">
              <w:rPr>
                <w:rFonts w:ascii="Arial" w:hAnsi="Arial" w:cs="Arial"/>
              </w:rPr>
              <w:t xml:space="preserve">has been found that the HR manager aims to develop a positive work culture. </w:t>
            </w:r>
          </w:p>
        </w:tc>
      </w:tr>
      <w:tr w:rsidR="000C04EB" w:rsidRPr="00D60DC1" w14:paraId="4BA770B7" w14:textId="77777777" w:rsidTr="000C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40DEB78" w14:textId="77777777" w:rsidR="004424D5" w:rsidRPr="00D60DC1" w:rsidRDefault="00000000" w:rsidP="004424D5">
            <w:pPr>
              <w:spacing w:before="0" w:after="0" w:line="240" w:lineRule="auto"/>
              <w:rPr>
                <w:rFonts w:ascii="Arial" w:hAnsi="Arial" w:cs="Arial"/>
              </w:rPr>
            </w:pPr>
            <w:r w:rsidRPr="00D60DC1">
              <w:rPr>
                <w:rFonts w:ascii="Arial" w:hAnsi="Arial" w:cs="Arial"/>
              </w:rPr>
              <w:t xml:space="preserve">Technology development </w:t>
            </w:r>
          </w:p>
        </w:tc>
        <w:tc>
          <w:tcPr>
            <w:tcW w:w="6753" w:type="dxa"/>
          </w:tcPr>
          <w:p w14:paraId="250F0109" w14:textId="18C8DFFF" w:rsidR="004424D5" w:rsidRPr="00D60DC1" w:rsidRDefault="00000000" w:rsidP="004424D5">
            <w:pPr>
              <w:spacing w:before="0"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IKEA company made the decision to invest in the automated warehouse and functions which help to improve the operational activity from the previous time</w:t>
            </w:r>
            <w:r w:rsidR="00762345" w:rsidRPr="00D60DC1">
              <w:rPr>
                <w:rFonts w:ascii="Arial" w:hAnsi="Arial" w:cs="Arial"/>
              </w:rPr>
              <w:t xml:space="preserve"> (Bäckman and Engdahl, 2022)</w:t>
            </w:r>
            <w:r w:rsidRPr="00D60DC1">
              <w:rPr>
                <w:rFonts w:ascii="Arial" w:hAnsi="Arial" w:cs="Arial"/>
              </w:rPr>
              <w:t xml:space="preserve">. </w:t>
            </w:r>
            <w:r w:rsidR="000027F3" w:rsidRPr="00D60DC1">
              <w:rPr>
                <w:rFonts w:ascii="Arial" w:hAnsi="Arial" w:cs="Arial"/>
              </w:rPr>
              <w:t>In</w:t>
            </w:r>
            <w:r w:rsidRPr="00D60DC1">
              <w:rPr>
                <w:rFonts w:ascii="Arial" w:hAnsi="Arial" w:cs="Arial"/>
              </w:rPr>
              <w:t xml:space="preserve">ventory drone, 3d modelling, etc., is used by the company by replacing traditional approach. </w:t>
            </w:r>
          </w:p>
        </w:tc>
      </w:tr>
      <w:tr w:rsidR="000C04EB" w:rsidRPr="00D60DC1" w14:paraId="6A35A756" w14:textId="77777777" w:rsidTr="000C04EB">
        <w:tc>
          <w:tcPr>
            <w:cnfStyle w:val="001000000000" w:firstRow="0" w:lastRow="0" w:firstColumn="1" w:lastColumn="0" w:oddVBand="0" w:evenVBand="0" w:oddHBand="0" w:evenHBand="0" w:firstRowFirstColumn="0" w:firstRowLastColumn="0" w:lastRowFirstColumn="0" w:lastRowLastColumn="0"/>
            <w:tcW w:w="2263" w:type="dxa"/>
          </w:tcPr>
          <w:p w14:paraId="719BEA07" w14:textId="77777777" w:rsidR="004424D5" w:rsidRPr="00D60DC1" w:rsidRDefault="00000000" w:rsidP="004424D5">
            <w:pPr>
              <w:spacing w:before="0" w:after="0" w:line="240" w:lineRule="auto"/>
              <w:rPr>
                <w:rFonts w:ascii="Arial" w:hAnsi="Arial" w:cs="Arial"/>
              </w:rPr>
            </w:pPr>
            <w:r w:rsidRPr="00D60DC1">
              <w:rPr>
                <w:rFonts w:ascii="Arial" w:hAnsi="Arial" w:cs="Arial"/>
              </w:rPr>
              <w:t xml:space="preserve">Procurement </w:t>
            </w:r>
          </w:p>
        </w:tc>
        <w:tc>
          <w:tcPr>
            <w:tcW w:w="6753" w:type="dxa"/>
          </w:tcPr>
          <w:p w14:paraId="056E0EAD" w14:textId="4934F8E9" w:rsidR="004424D5" w:rsidRPr="00D60DC1" w:rsidRDefault="00000000" w:rsidP="004424D5">
            <w:pPr>
              <w:spacing w:before="0"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 xml:space="preserve">The </w:t>
            </w:r>
            <w:r w:rsidR="00B24336" w:rsidRPr="00D60DC1">
              <w:rPr>
                <w:rFonts w:ascii="Arial" w:hAnsi="Arial" w:cs="Arial"/>
              </w:rPr>
              <w:t>managing</w:t>
            </w:r>
            <w:r w:rsidRPr="00D60DC1">
              <w:rPr>
                <w:rFonts w:ascii="Arial" w:hAnsi="Arial" w:cs="Arial"/>
              </w:rPr>
              <w:t xml:space="preserve"> </w:t>
            </w:r>
            <w:r w:rsidR="00B24336" w:rsidRPr="00D60DC1">
              <w:rPr>
                <w:rFonts w:ascii="Arial" w:hAnsi="Arial" w:cs="Arial"/>
              </w:rPr>
              <w:t>committee</w:t>
            </w:r>
            <w:r w:rsidRPr="00D60DC1">
              <w:rPr>
                <w:rFonts w:ascii="Arial" w:hAnsi="Arial" w:cs="Arial"/>
              </w:rPr>
              <w:t xml:space="preserve"> of the </w:t>
            </w:r>
            <w:r w:rsidR="00B24336" w:rsidRPr="00D60DC1">
              <w:rPr>
                <w:rFonts w:ascii="Arial" w:hAnsi="Arial" w:cs="Arial"/>
              </w:rPr>
              <w:t>organisation</w:t>
            </w:r>
            <w:r w:rsidRPr="00D60DC1">
              <w:rPr>
                <w:rFonts w:ascii="Arial" w:hAnsi="Arial" w:cs="Arial"/>
              </w:rPr>
              <w:t xml:space="preserve"> </w:t>
            </w:r>
            <w:r w:rsidR="00B24336" w:rsidRPr="00D60DC1">
              <w:rPr>
                <w:rFonts w:ascii="Arial" w:hAnsi="Arial" w:cs="Arial"/>
              </w:rPr>
              <w:t>focus</w:t>
            </w:r>
            <w:r w:rsidRPr="00D60DC1">
              <w:rPr>
                <w:rFonts w:ascii="Arial" w:hAnsi="Arial" w:cs="Arial"/>
              </w:rPr>
              <w:t xml:space="preserve"> on the </w:t>
            </w:r>
            <w:proofErr w:type="gramStart"/>
            <w:r w:rsidRPr="00D60DC1">
              <w:rPr>
                <w:rFonts w:ascii="Arial" w:hAnsi="Arial" w:cs="Arial"/>
              </w:rPr>
              <w:t xml:space="preserve">high </w:t>
            </w:r>
            <w:r w:rsidR="00B24336" w:rsidRPr="00D60DC1">
              <w:rPr>
                <w:rFonts w:ascii="Arial" w:hAnsi="Arial" w:cs="Arial"/>
              </w:rPr>
              <w:t>volume</w:t>
            </w:r>
            <w:proofErr w:type="gramEnd"/>
            <w:r w:rsidRPr="00D60DC1">
              <w:rPr>
                <w:rFonts w:ascii="Arial" w:hAnsi="Arial" w:cs="Arial"/>
              </w:rPr>
              <w:t xml:space="preserve"> </w:t>
            </w:r>
            <w:r w:rsidR="00B24336" w:rsidRPr="00D60DC1">
              <w:rPr>
                <w:rFonts w:ascii="Arial" w:hAnsi="Arial" w:cs="Arial"/>
              </w:rPr>
              <w:t>long</w:t>
            </w:r>
            <w:r w:rsidRPr="00D60DC1">
              <w:rPr>
                <w:rFonts w:ascii="Arial" w:hAnsi="Arial" w:cs="Arial"/>
              </w:rPr>
              <w:t xml:space="preserve">-term </w:t>
            </w:r>
            <w:r w:rsidR="00B24336" w:rsidRPr="00D60DC1">
              <w:rPr>
                <w:rFonts w:ascii="Arial" w:hAnsi="Arial" w:cs="Arial"/>
              </w:rPr>
              <w:t>contracts</w:t>
            </w:r>
            <w:r w:rsidRPr="00D60DC1">
              <w:rPr>
                <w:rFonts w:ascii="Arial" w:hAnsi="Arial" w:cs="Arial"/>
              </w:rPr>
              <w:t xml:space="preserve"> </w:t>
            </w:r>
            <w:r w:rsidR="00B24336" w:rsidRPr="00D60DC1">
              <w:rPr>
                <w:rFonts w:ascii="Arial" w:hAnsi="Arial" w:cs="Arial"/>
              </w:rPr>
              <w:t>for procurement</w:t>
            </w:r>
            <w:r w:rsidRPr="00D60DC1">
              <w:rPr>
                <w:rFonts w:ascii="Arial" w:hAnsi="Arial" w:cs="Arial"/>
              </w:rPr>
              <w:t xml:space="preserve">. </w:t>
            </w:r>
            <w:r w:rsidR="000027F3" w:rsidRPr="00D60DC1">
              <w:rPr>
                <w:rFonts w:ascii="Arial" w:hAnsi="Arial" w:cs="Arial"/>
              </w:rPr>
              <w:t xml:space="preserve">It </w:t>
            </w:r>
            <w:r w:rsidR="008A600A" w:rsidRPr="00D60DC1">
              <w:rPr>
                <w:rFonts w:ascii="Arial" w:hAnsi="Arial" w:cs="Arial"/>
              </w:rPr>
              <w:t>scales</w:t>
            </w:r>
            <w:r w:rsidRPr="00D60DC1">
              <w:rPr>
                <w:rFonts w:ascii="Arial" w:hAnsi="Arial" w:cs="Arial"/>
              </w:rPr>
              <w:t xml:space="preserve"> </w:t>
            </w:r>
            <w:r w:rsidR="00B24336" w:rsidRPr="00D60DC1">
              <w:rPr>
                <w:rFonts w:ascii="Arial" w:hAnsi="Arial" w:cs="Arial"/>
              </w:rPr>
              <w:t>up the</w:t>
            </w:r>
            <w:r w:rsidRPr="00D60DC1">
              <w:rPr>
                <w:rFonts w:ascii="Arial" w:hAnsi="Arial" w:cs="Arial"/>
              </w:rPr>
              <w:t xml:space="preserve"> economic </w:t>
            </w:r>
            <w:r w:rsidR="00B24336" w:rsidRPr="00D60DC1">
              <w:rPr>
                <w:rFonts w:ascii="Arial" w:hAnsi="Arial" w:cs="Arial"/>
              </w:rPr>
              <w:t>performance</w:t>
            </w:r>
            <w:r w:rsidRPr="00D60DC1">
              <w:rPr>
                <w:rFonts w:ascii="Arial" w:hAnsi="Arial" w:cs="Arial"/>
              </w:rPr>
              <w:t xml:space="preserve"> of the </w:t>
            </w:r>
            <w:r w:rsidR="00B24336" w:rsidRPr="00D60DC1">
              <w:rPr>
                <w:rFonts w:ascii="Arial" w:hAnsi="Arial" w:cs="Arial"/>
              </w:rPr>
              <w:t>organisation</w:t>
            </w:r>
            <w:r w:rsidR="00762345" w:rsidRPr="00D60DC1">
              <w:rPr>
                <w:rFonts w:ascii="Arial" w:hAnsi="Arial" w:cs="Arial"/>
              </w:rPr>
              <w:t xml:space="preserve"> (Sridharan and </w:t>
            </w:r>
            <w:proofErr w:type="spellStart"/>
            <w:r w:rsidR="00762345" w:rsidRPr="00D60DC1">
              <w:rPr>
                <w:rFonts w:ascii="Arial" w:hAnsi="Arial" w:cs="Arial"/>
              </w:rPr>
              <w:t>Shrimali</w:t>
            </w:r>
            <w:proofErr w:type="spellEnd"/>
            <w:r w:rsidR="00762345" w:rsidRPr="00D60DC1">
              <w:rPr>
                <w:rFonts w:ascii="Arial" w:hAnsi="Arial" w:cs="Arial"/>
              </w:rPr>
              <w:t>, 2021)</w:t>
            </w:r>
            <w:r w:rsidRPr="00D60DC1">
              <w:rPr>
                <w:rFonts w:ascii="Arial" w:hAnsi="Arial" w:cs="Arial"/>
              </w:rPr>
              <w:t xml:space="preserve">. </w:t>
            </w:r>
          </w:p>
        </w:tc>
      </w:tr>
    </w:tbl>
    <w:p w14:paraId="6940F128" w14:textId="77777777" w:rsidR="007A12B9" w:rsidRDefault="007A12B9" w:rsidP="007A12B9">
      <w:bookmarkStart w:id="10" w:name="_Toc222159020"/>
    </w:p>
    <w:p w14:paraId="23EA884C" w14:textId="77777777" w:rsidR="007A12B9" w:rsidRDefault="007A12B9">
      <w:pPr>
        <w:spacing w:before="0" w:after="160" w:line="278" w:lineRule="auto"/>
        <w:jc w:val="left"/>
        <w:rPr>
          <w:rFonts w:ascii="Arial" w:eastAsia="Times New Roman" w:hAnsi="Arial" w:cs="Arial"/>
          <w:b/>
          <w:i/>
          <w:color w:val="000000"/>
          <w:kern w:val="3"/>
          <w:szCs w:val="28"/>
          <w14:ligatures w14:val="none"/>
        </w:rPr>
      </w:pPr>
      <w:r>
        <w:rPr>
          <w:rFonts w:ascii="Arial" w:hAnsi="Arial" w:cs="Arial"/>
        </w:rPr>
        <w:br w:type="page"/>
      </w:r>
    </w:p>
    <w:p w14:paraId="276179B1" w14:textId="7B7072A1" w:rsidR="00DD756B" w:rsidRPr="00D60DC1" w:rsidRDefault="00000000" w:rsidP="00E17D05">
      <w:pPr>
        <w:pStyle w:val="Heading3"/>
        <w:rPr>
          <w:rFonts w:ascii="Arial" w:hAnsi="Arial" w:cs="Arial"/>
        </w:rPr>
      </w:pPr>
      <w:r w:rsidRPr="00D60DC1">
        <w:rPr>
          <w:rFonts w:ascii="Arial" w:hAnsi="Arial" w:cs="Arial"/>
        </w:rPr>
        <w:lastRenderedPageBreak/>
        <w:t>2.5 Strategic Capabilities</w:t>
      </w:r>
      <w:bookmarkEnd w:id="10"/>
      <w:r w:rsidRPr="00D60DC1">
        <w:rPr>
          <w:rFonts w:ascii="Arial" w:hAnsi="Arial" w:cs="Arial"/>
        </w:rPr>
        <w:t xml:space="preserve"> </w:t>
      </w:r>
      <w:r w:rsidR="00124AFD" w:rsidRPr="00D60DC1">
        <w:rPr>
          <w:rFonts w:ascii="Arial" w:hAnsi="Arial" w:cs="Arial"/>
        </w:rPr>
        <w:t xml:space="preserve"> </w:t>
      </w:r>
    </w:p>
    <w:p w14:paraId="618640E8" w14:textId="77777777" w:rsidR="00124AFD" w:rsidRPr="007A12B9" w:rsidRDefault="00000000" w:rsidP="00213F41">
      <w:pPr>
        <w:rPr>
          <w:rFonts w:ascii="Arial" w:hAnsi="Arial" w:cs="Arial"/>
          <w:b/>
          <w:bCs/>
        </w:rPr>
      </w:pPr>
      <w:r w:rsidRPr="007A12B9">
        <w:rPr>
          <w:rFonts w:ascii="Arial" w:hAnsi="Arial" w:cs="Arial"/>
          <w:b/>
          <w:bCs/>
        </w:rPr>
        <w:t xml:space="preserve">VRIO framework </w:t>
      </w:r>
    </w:p>
    <w:tbl>
      <w:tblPr>
        <w:tblStyle w:val="GridTable4-Accent4"/>
        <w:tblW w:w="0" w:type="auto"/>
        <w:tblLook w:val="04A0" w:firstRow="1" w:lastRow="0" w:firstColumn="1" w:lastColumn="0" w:noHBand="0" w:noVBand="1"/>
      </w:tblPr>
      <w:tblGrid>
        <w:gridCol w:w="1541"/>
        <w:gridCol w:w="1502"/>
        <w:gridCol w:w="1327"/>
        <w:gridCol w:w="1480"/>
        <w:gridCol w:w="1576"/>
        <w:gridCol w:w="1590"/>
      </w:tblGrid>
      <w:tr w:rsidR="000C04EB" w:rsidRPr="00D60DC1" w14:paraId="1F8DA9A5" w14:textId="77777777" w:rsidTr="000C0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7" w:type="dxa"/>
          </w:tcPr>
          <w:p w14:paraId="7674FAAA" w14:textId="77777777" w:rsidR="00D76463" w:rsidRPr="00D60DC1" w:rsidRDefault="00000000" w:rsidP="00011F63">
            <w:pPr>
              <w:spacing w:before="0" w:after="0" w:line="240" w:lineRule="auto"/>
              <w:jc w:val="center"/>
              <w:rPr>
                <w:rFonts w:ascii="Arial" w:hAnsi="Arial" w:cs="Arial"/>
              </w:rPr>
            </w:pPr>
            <w:r w:rsidRPr="00D60DC1">
              <w:rPr>
                <w:rFonts w:ascii="Arial" w:hAnsi="Arial" w:cs="Arial"/>
              </w:rPr>
              <w:t>Resource</w:t>
            </w:r>
          </w:p>
        </w:tc>
        <w:tc>
          <w:tcPr>
            <w:tcW w:w="1560" w:type="dxa"/>
          </w:tcPr>
          <w:p w14:paraId="00C14BAA" w14:textId="77777777" w:rsidR="00D76463" w:rsidRPr="00D60DC1" w:rsidRDefault="00000000" w:rsidP="00011F6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Valuable</w:t>
            </w:r>
          </w:p>
        </w:tc>
        <w:tc>
          <w:tcPr>
            <w:tcW w:w="1434" w:type="dxa"/>
          </w:tcPr>
          <w:p w14:paraId="12806EA2" w14:textId="77777777" w:rsidR="00D76463" w:rsidRPr="00D60DC1" w:rsidRDefault="00000000" w:rsidP="00011F6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Rare</w:t>
            </w:r>
          </w:p>
        </w:tc>
        <w:tc>
          <w:tcPr>
            <w:tcW w:w="1546" w:type="dxa"/>
          </w:tcPr>
          <w:p w14:paraId="64210754" w14:textId="77777777" w:rsidR="00D76463" w:rsidRPr="00D60DC1" w:rsidRDefault="00000000" w:rsidP="00011F6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Imitable</w:t>
            </w:r>
          </w:p>
        </w:tc>
        <w:tc>
          <w:tcPr>
            <w:tcW w:w="1611" w:type="dxa"/>
          </w:tcPr>
          <w:p w14:paraId="62231BFC" w14:textId="77777777" w:rsidR="00D76463" w:rsidRPr="00D60DC1" w:rsidRDefault="00000000" w:rsidP="00011F6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Organized</w:t>
            </w:r>
          </w:p>
        </w:tc>
        <w:tc>
          <w:tcPr>
            <w:tcW w:w="1288" w:type="dxa"/>
          </w:tcPr>
          <w:p w14:paraId="77F57B72" w14:textId="77777777" w:rsidR="00D76463" w:rsidRPr="00D60DC1" w:rsidRDefault="00000000" w:rsidP="00011F63">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Competitive advantage</w:t>
            </w:r>
          </w:p>
        </w:tc>
      </w:tr>
      <w:tr w:rsidR="000C04EB" w:rsidRPr="00D60DC1" w14:paraId="54AB9AC0" w14:textId="77777777" w:rsidTr="000C04EB">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77" w:type="dxa"/>
          </w:tcPr>
          <w:p w14:paraId="18B1E1B5" w14:textId="77777777" w:rsidR="00D76463" w:rsidRPr="00D60DC1" w:rsidRDefault="00000000" w:rsidP="00011F63">
            <w:pPr>
              <w:spacing w:before="0" w:after="0" w:line="240" w:lineRule="auto"/>
              <w:jc w:val="center"/>
              <w:rPr>
                <w:rFonts w:ascii="Arial" w:hAnsi="Arial" w:cs="Arial"/>
              </w:rPr>
            </w:pPr>
            <w:r w:rsidRPr="00D60DC1">
              <w:rPr>
                <w:rFonts w:ascii="Arial" w:hAnsi="Arial" w:cs="Arial"/>
              </w:rPr>
              <w:t>Flat-Pack Design</w:t>
            </w:r>
          </w:p>
        </w:tc>
        <w:tc>
          <w:tcPr>
            <w:tcW w:w="1560" w:type="dxa"/>
          </w:tcPr>
          <w:p w14:paraId="7B2C8A28" w14:textId="77777777" w:rsidR="00D764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434" w:type="dxa"/>
          </w:tcPr>
          <w:p w14:paraId="76BD2394" w14:textId="77777777" w:rsidR="00D764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546" w:type="dxa"/>
          </w:tcPr>
          <w:p w14:paraId="510AD921" w14:textId="77777777" w:rsidR="00D764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611" w:type="dxa"/>
          </w:tcPr>
          <w:p w14:paraId="2838A447" w14:textId="77777777" w:rsidR="00D764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288" w:type="dxa"/>
          </w:tcPr>
          <w:p w14:paraId="2002F0BE" w14:textId="77777777" w:rsidR="00011F63" w:rsidRPr="00D60DC1" w:rsidRDefault="00011F63"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0A0A0A"/>
              </w:rPr>
            </w:pPr>
          </w:p>
          <w:p w14:paraId="2BDA5E4D" w14:textId="77777777" w:rsidR="00011F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0A0A0A"/>
              </w:rPr>
            </w:pPr>
            <w:r w:rsidRPr="00D60DC1">
              <w:rPr>
                <w:rStyle w:val="Strong"/>
                <w:rFonts w:ascii="Arial" w:hAnsi="Arial" w:cs="Arial"/>
                <w:b w:val="0"/>
                <w:bCs w:val="0"/>
                <w:color w:val="0A0A0A"/>
              </w:rPr>
              <w:t>Sustained Advantage</w:t>
            </w:r>
          </w:p>
          <w:p w14:paraId="73606911" w14:textId="77777777" w:rsidR="00D76463" w:rsidRPr="00D60DC1" w:rsidRDefault="00D76463"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r w:rsidR="000C04EB" w:rsidRPr="00D60DC1" w14:paraId="068E878B" w14:textId="77777777" w:rsidTr="000C04EB">
        <w:tc>
          <w:tcPr>
            <w:cnfStyle w:val="001000000000" w:firstRow="0" w:lastRow="0" w:firstColumn="1" w:lastColumn="0" w:oddVBand="0" w:evenVBand="0" w:oddHBand="0" w:evenHBand="0" w:firstRowFirstColumn="0" w:firstRowLastColumn="0" w:lastRowFirstColumn="0" w:lastRowLastColumn="0"/>
            <w:tcW w:w="1577" w:type="dxa"/>
          </w:tcPr>
          <w:p w14:paraId="565C8F0A" w14:textId="77777777" w:rsidR="00011F63" w:rsidRPr="00D60DC1" w:rsidRDefault="00000000" w:rsidP="00011F63">
            <w:pPr>
              <w:spacing w:before="0" w:after="0" w:line="240" w:lineRule="auto"/>
              <w:jc w:val="center"/>
              <w:rPr>
                <w:rFonts w:ascii="Arial" w:hAnsi="Arial" w:cs="Arial"/>
              </w:rPr>
            </w:pPr>
            <w:r w:rsidRPr="00D60DC1">
              <w:rPr>
                <w:rFonts w:ascii="Arial" w:hAnsi="Arial" w:cs="Arial"/>
              </w:rPr>
              <w:t>Supply Chain Efficiency</w:t>
            </w:r>
          </w:p>
        </w:tc>
        <w:tc>
          <w:tcPr>
            <w:tcW w:w="1560" w:type="dxa"/>
          </w:tcPr>
          <w:p w14:paraId="37E863ED" w14:textId="77777777" w:rsidR="00011F63"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434" w:type="dxa"/>
          </w:tcPr>
          <w:p w14:paraId="694E4726" w14:textId="77777777" w:rsidR="00011F63"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546" w:type="dxa"/>
          </w:tcPr>
          <w:p w14:paraId="7B0C64A7" w14:textId="77777777" w:rsidR="00011F63"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611" w:type="dxa"/>
          </w:tcPr>
          <w:p w14:paraId="257E516E" w14:textId="77777777" w:rsidR="00011F63"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288" w:type="dxa"/>
          </w:tcPr>
          <w:p w14:paraId="7A06BF0D" w14:textId="77777777" w:rsidR="00011F63" w:rsidRPr="00D60DC1" w:rsidRDefault="00011F63"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A0A0A"/>
              </w:rPr>
            </w:pPr>
          </w:p>
          <w:p w14:paraId="6FDC4A9C" w14:textId="77777777" w:rsidR="00011F63"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0A0A0A"/>
              </w:rPr>
            </w:pPr>
            <w:r w:rsidRPr="00D60DC1">
              <w:rPr>
                <w:rStyle w:val="Strong"/>
                <w:rFonts w:ascii="Arial" w:hAnsi="Arial" w:cs="Arial"/>
                <w:b w:val="0"/>
                <w:bCs w:val="0"/>
                <w:color w:val="0A0A0A"/>
              </w:rPr>
              <w:t>Sustained Advantage</w:t>
            </w:r>
          </w:p>
          <w:p w14:paraId="71272A4C" w14:textId="77777777" w:rsidR="00011F63" w:rsidRPr="00D60DC1" w:rsidRDefault="00011F63"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p>
        </w:tc>
      </w:tr>
      <w:tr w:rsidR="000C04EB" w:rsidRPr="00D60DC1" w14:paraId="3E33D4C1" w14:textId="77777777" w:rsidTr="000C0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7" w:type="dxa"/>
          </w:tcPr>
          <w:p w14:paraId="24F2A28F" w14:textId="77777777" w:rsidR="00011F63" w:rsidRPr="00D60DC1" w:rsidRDefault="00000000" w:rsidP="00011F63">
            <w:pPr>
              <w:spacing w:before="0" w:after="0" w:line="240" w:lineRule="auto"/>
              <w:jc w:val="center"/>
              <w:rPr>
                <w:rFonts w:ascii="Arial" w:hAnsi="Arial" w:cs="Arial"/>
              </w:rPr>
            </w:pPr>
            <w:r w:rsidRPr="00D60DC1">
              <w:rPr>
                <w:rFonts w:ascii="Arial" w:hAnsi="Arial" w:cs="Arial"/>
              </w:rPr>
              <w:t>Furniture Quality</w:t>
            </w:r>
          </w:p>
        </w:tc>
        <w:tc>
          <w:tcPr>
            <w:tcW w:w="1560" w:type="dxa"/>
          </w:tcPr>
          <w:p w14:paraId="0B53113C" w14:textId="77777777" w:rsidR="00011F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434" w:type="dxa"/>
          </w:tcPr>
          <w:p w14:paraId="0CC8D0A4" w14:textId="77777777" w:rsidR="00011F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546" w:type="dxa"/>
          </w:tcPr>
          <w:p w14:paraId="0EF8CCA4" w14:textId="77777777" w:rsidR="00011F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 xml:space="preserve">No </w:t>
            </w:r>
          </w:p>
        </w:tc>
        <w:tc>
          <w:tcPr>
            <w:tcW w:w="1611" w:type="dxa"/>
          </w:tcPr>
          <w:p w14:paraId="79CF77BB" w14:textId="77777777" w:rsidR="00011F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60DC1">
              <w:rPr>
                <w:rFonts w:ascii="Arial" w:hAnsi="Arial" w:cs="Arial"/>
              </w:rPr>
              <w:t>Yes</w:t>
            </w:r>
          </w:p>
        </w:tc>
        <w:tc>
          <w:tcPr>
            <w:tcW w:w="1288" w:type="dxa"/>
          </w:tcPr>
          <w:p w14:paraId="27313E11" w14:textId="77777777" w:rsidR="00011F63" w:rsidRPr="00D60DC1" w:rsidRDefault="00011F63"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A0A0A"/>
              </w:rPr>
            </w:pPr>
          </w:p>
          <w:p w14:paraId="2726D2D7" w14:textId="77777777" w:rsidR="00011F63" w:rsidRPr="00D60DC1" w:rsidRDefault="00000000"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A0A0A"/>
              </w:rPr>
            </w:pPr>
            <w:r w:rsidRPr="00D60DC1">
              <w:rPr>
                <w:rFonts w:ascii="Arial" w:hAnsi="Arial" w:cs="Arial"/>
                <w:color w:val="0A0A0A"/>
              </w:rPr>
              <w:t>Temporary Advantage</w:t>
            </w:r>
          </w:p>
          <w:p w14:paraId="17735295" w14:textId="77777777" w:rsidR="00011F63" w:rsidRPr="00D60DC1" w:rsidRDefault="00011F63" w:rsidP="00011F63">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r w:rsidR="000C04EB" w:rsidRPr="00D60DC1" w14:paraId="698A334B" w14:textId="77777777" w:rsidTr="000C04EB">
        <w:tc>
          <w:tcPr>
            <w:cnfStyle w:val="001000000000" w:firstRow="0" w:lastRow="0" w:firstColumn="1" w:lastColumn="0" w:oddVBand="0" w:evenVBand="0" w:oddHBand="0" w:evenHBand="0" w:firstRowFirstColumn="0" w:firstRowLastColumn="0" w:lastRowFirstColumn="0" w:lastRowLastColumn="0"/>
            <w:tcW w:w="1577" w:type="dxa"/>
          </w:tcPr>
          <w:p w14:paraId="6575B38C" w14:textId="77777777" w:rsidR="0072053F" w:rsidRPr="00D60DC1" w:rsidRDefault="00000000" w:rsidP="00011F63">
            <w:pPr>
              <w:spacing w:before="0" w:after="0" w:line="240" w:lineRule="auto"/>
              <w:jc w:val="center"/>
              <w:rPr>
                <w:rFonts w:ascii="Arial" w:hAnsi="Arial" w:cs="Arial"/>
              </w:rPr>
            </w:pPr>
            <w:r w:rsidRPr="00D60DC1">
              <w:rPr>
                <w:rFonts w:ascii="Arial" w:hAnsi="Arial" w:cs="Arial"/>
              </w:rPr>
              <w:t>Global Store Network</w:t>
            </w:r>
          </w:p>
        </w:tc>
        <w:tc>
          <w:tcPr>
            <w:tcW w:w="1560" w:type="dxa"/>
          </w:tcPr>
          <w:p w14:paraId="6F75EDFA" w14:textId="77777777" w:rsidR="0072053F"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434" w:type="dxa"/>
          </w:tcPr>
          <w:p w14:paraId="1A379425" w14:textId="77777777" w:rsidR="0072053F"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546" w:type="dxa"/>
          </w:tcPr>
          <w:p w14:paraId="613B20E3" w14:textId="77777777" w:rsidR="0072053F"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No</w:t>
            </w:r>
          </w:p>
        </w:tc>
        <w:tc>
          <w:tcPr>
            <w:tcW w:w="1611" w:type="dxa"/>
          </w:tcPr>
          <w:p w14:paraId="34698F50" w14:textId="77777777" w:rsidR="0072053F" w:rsidRPr="00D60DC1"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D60DC1">
              <w:rPr>
                <w:rFonts w:ascii="Arial" w:hAnsi="Arial" w:cs="Arial"/>
              </w:rPr>
              <w:t>Yes</w:t>
            </w:r>
          </w:p>
        </w:tc>
        <w:tc>
          <w:tcPr>
            <w:tcW w:w="1288" w:type="dxa"/>
          </w:tcPr>
          <w:p w14:paraId="50ABCAA6" w14:textId="77777777" w:rsidR="0072053F" w:rsidRPr="007A12B9" w:rsidRDefault="00000000" w:rsidP="00011F63">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A0A0A"/>
              </w:rPr>
            </w:pPr>
            <w:r w:rsidRPr="007A12B9">
              <w:rPr>
                <w:rFonts w:ascii="Arial" w:hAnsi="Arial" w:cs="Arial"/>
                <w:color w:val="0A0A0A"/>
              </w:rPr>
              <w:t>Temporary Advantage</w:t>
            </w:r>
          </w:p>
        </w:tc>
      </w:tr>
    </w:tbl>
    <w:p w14:paraId="75DEC126" w14:textId="4A9CB7D4" w:rsidR="004A38FF" w:rsidRPr="00D60DC1" w:rsidRDefault="00000000" w:rsidP="00213F41">
      <w:pPr>
        <w:rPr>
          <w:rFonts w:ascii="Arial" w:hAnsi="Arial" w:cs="Arial"/>
        </w:rPr>
      </w:pPr>
      <w:r w:rsidRPr="00D60DC1">
        <w:rPr>
          <w:rFonts w:ascii="Arial" w:hAnsi="Arial" w:cs="Arial"/>
        </w:rPr>
        <w:t>The</w:t>
      </w:r>
      <w:r w:rsidR="00A03790" w:rsidRPr="00D60DC1">
        <w:rPr>
          <w:rFonts w:ascii="Arial" w:hAnsi="Arial" w:cs="Arial"/>
        </w:rPr>
        <w:t xml:space="preserve"> </w:t>
      </w:r>
      <w:r w:rsidR="00E36F17" w:rsidRPr="00D60DC1">
        <w:rPr>
          <w:rFonts w:ascii="Arial" w:hAnsi="Arial" w:cs="Arial"/>
        </w:rPr>
        <w:t>above</w:t>
      </w:r>
      <w:r w:rsidR="00A03790" w:rsidRPr="00D60DC1">
        <w:rPr>
          <w:rFonts w:ascii="Arial" w:hAnsi="Arial" w:cs="Arial"/>
        </w:rPr>
        <w:t xml:space="preserve"> table provide </w:t>
      </w:r>
      <w:r w:rsidR="00E36F17" w:rsidRPr="00D60DC1">
        <w:rPr>
          <w:rFonts w:ascii="Arial" w:hAnsi="Arial" w:cs="Arial"/>
        </w:rPr>
        <w:t>broad</w:t>
      </w:r>
      <w:r w:rsidR="00A03790" w:rsidRPr="00D60DC1">
        <w:rPr>
          <w:rFonts w:ascii="Arial" w:hAnsi="Arial" w:cs="Arial"/>
        </w:rPr>
        <w:t xml:space="preserve"> </w:t>
      </w:r>
      <w:r w:rsidR="00E36F17" w:rsidRPr="00D60DC1">
        <w:rPr>
          <w:rFonts w:ascii="Arial" w:hAnsi="Arial" w:cs="Arial"/>
        </w:rPr>
        <w:t>understanding</w:t>
      </w:r>
      <w:r w:rsidR="00A03790" w:rsidRPr="00D60DC1">
        <w:rPr>
          <w:rFonts w:ascii="Arial" w:hAnsi="Arial" w:cs="Arial"/>
        </w:rPr>
        <w:t xml:space="preserve"> </w:t>
      </w:r>
      <w:r w:rsidR="00E36F17" w:rsidRPr="00D60DC1">
        <w:rPr>
          <w:rFonts w:ascii="Arial" w:hAnsi="Arial" w:cs="Arial"/>
        </w:rPr>
        <w:t>regarding</w:t>
      </w:r>
      <w:r w:rsidR="00A03790" w:rsidRPr="00D60DC1">
        <w:rPr>
          <w:rFonts w:ascii="Arial" w:hAnsi="Arial" w:cs="Arial"/>
        </w:rPr>
        <w:t xml:space="preserve"> the current </w:t>
      </w:r>
      <w:r w:rsidR="00E36F17" w:rsidRPr="00D60DC1">
        <w:rPr>
          <w:rFonts w:ascii="Arial" w:hAnsi="Arial" w:cs="Arial"/>
        </w:rPr>
        <w:t>resource</w:t>
      </w:r>
      <w:r w:rsidR="00A03790" w:rsidRPr="00D60DC1">
        <w:rPr>
          <w:rFonts w:ascii="Arial" w:hAnsi="Arial" w:cs="Arial"/>
        </w:rPr>
        <w:t xml:space="preserve"> </w:t>
      </w:r>
      <w:r w:rsidR="00E36F17" w:rsidRPr="00D60DC1">
        <w:rPr>
          <w:rFonts w:ascii="Arial" w:hAnsi="Arial" w:cs="Arial"/>
        </w:rPr>
        <w:t>capabilities</w:t>
      </w:r>
      <w:r w:rsidR="00A03790" w:rsidRPr="00D60DC1">
        <w:rPr>
          <w:rFonts w:ascii="Arial" w:hAnsi="Arial" w:cs="Arial"/>
        </w:rPr>
        <w:t xml:space="preserve"> of the </w:t>
      </w:r>
      <w:r w:rsidR="00E36F17" w:rsidRPr="00D60DC1">
        <w:rPr>
          <w:rFonts w:ascii="Arial" w:hAnsi="Arial" w:cs="Arial"/>
        </w:rPr>
        <w:t>organisation</w:t>
      </w:r>
      <w:r w:rsidR="00A03790" w:rsidRPr="00D60DC1">
        <w:rPr>
          <w:rFonts w:ascii="Arial" w:hAnsi="Arial" w:cs="Arial"/>
        </w:rPr>
        <w:t xml:space="preserve">. </w:t>
      </w:r>
      <w:r w:rsidRPr="00D60DC1">
        <w:rPr>
          <w:rFonts w:ascii="Arial" w:hAnsi="Arial" w:cs="Arial"/>
        </w:rPr>
        <w:t xml:space="preserve">As </w:t>
      </w:r>
      <w:r w:rsidR="00A03790" w:rsidRPr="00D60DC1">
        <w:rPr>
          <w:rFonts w:ascii="Arial" w:hAnsi="Arial" w:cs="Arial"/>
        </w:rPr>
        <w:t xml:space="preserve">per the current internal and external </w:t>
      </w:r>
      <w:r w:rsidR="00E36F17" w:rsidRPr="00D60DC1">
        <w:rPr>
          <w:rFonts w:ascii="Arial" w:hAnsi="Arial" w:cs="Arial"/>
        </w:rPr>
        <w:t>scenario</w:t>
      </w:r>
      <w:r w:rsidR="00A03790" w:rsidRPr="00D60DC1">
        <w:rPr>
          <w:rFonts w:ascii="Arial" w:hAnsi="Arial" w:cs="Arial"/>
        </w:rPr>
        <w:t xml:space="preserve">, the </w:t>
      </w:r>
      <w:r w:rsidR="00E36F17" w:rsidRPr="00D60DC1">
        <w:rPr>
          <w:rFonts w:ascii="Arial" w:hAnsi="Arial" w:cs="Arial"/>
        </w:rPr>
        <w:t>company</w:t>
      </w:r>
      <w:r w:rsidR="00A03790" w:rsidRPr="00D60DC1">
        <w:rPr>
          <w:rFonts w:ascii="Arial" w:hAnsi="Arial" w:cs="Arial"/>
        </w:rPr>
        <w:t xml:space="preserve"> </w:t>
      </w:r>
      <w:r w:rsidR="00E36F17" w:rsidRPr="00D60DC1">
        <w:rPr>
          <w:rFonts w:ascii="Arial" w:hAnsi="Arial" w:cs="Arial"/>
        </w:rPr>
        <w:t>adopt</w:t>
      </w:r>
      <w:r w:rsidR="00A03790" w:rsidRPr="00D60DC1">
        <w:rPr>
          <w:rFonts w:ascii="Arial" w:hAnsi="Arial" w:cs="Arial"/>
        </w:rPr>
        <w:t xml:space="preserve"> the </w:t>
      </w:r>
      <w:r w:rsidR="00E36F17" w:rsidRPr="00D60DC1">
        <w:rPr>
          <w:rFonts w:ascii="Arial" w:hAnsi="Arial" w:cs="Arial"/>
        </w:rPr>
        <w:t>strategic</w:t>
      </w:r>
      <w:r w:rsidR="00A03790" w:rsidRPr="00D60DC1">
        <w:rPr>
          <w:rFonts w:ascii="Arial" w:hAnsi="Arial" w:cs="Arial"/>
        </w:rPr>
        <w:t xml:space="preserve"> </w:t>
      </w:r>
      <w:r w:rsidR="00E36F17" w:rsidRPr="00D60DC1">
        <w:rPr>
          <w:rFonts w:ascii="Arial" w:hAnsi="Arial" w:cs="Arial"/>
        </w:rPr>
        <w:t>decision</w:t>
      </w:r>
      <w:r w:rsidR="00A03790" w:rsidRPr="00D60DC1">
        <w:rPr>
          <w:rFonts w:ascii="Arial" w:hAnsi="Arial" w:cs="Arial"/>
        </w:rPr>
        <w:t xml:space="preserve"> which </w:t>
      </w:r>
      <w:r w:rsidR="00E36F17" w:rsidRPr="00D60DC1">
        <w:rPr>
          <w:rFonts w:ascii="Arial" w:hAnsi="Arial" w:cs="Arial"/>
        </w:rPr>
        <w:t>offer</w:t>
      </w:r>
      <w:r w:rsidR="00A03790" w:rsidRPr="00D60DC1">
        <w:rPr>
          <w:rFonts w:ascii="Arial" w:hAnsi="Arial" w:cs="Arial"/>
        </w:rPr>
        <w:t xml:space="preserve"> moderate, </w:t>
      </w:r>
      <w:r w:rsidR="00E36F17" w:rsidRPr="00D60DC1">
        <w:rPr>
          <w:rFonts w:ascii="Arial" w:hAnsi="Arial" w:cs="Arial"/>
        </w:rPr>
        <w:t>sustainable</w:t>
      </w:r>
      <w:r w:rsidR="00A03790" w:rsidRPr="00D60DC1">
        <w:rPr>
          <w:rFonts w:ascii="Arial" w:hAnsi="Arial" w:cs="Arial"/>
        </w:rPr>
        <w:t xml:space="preserve"> p</w:t>
      </w:r>
      <w:r w:rsidR="00E36F17" w:rsidRPr="00D60DC1">
        <w:rPr>
          <w:rFonts w:ascii="Arial" w:hAnsi="Arial" w:cs="Arial"/>
        </w:rPr>
        <w:t>osit</w:t>
      </w:r>
      <w:r w:rsidR="00A03790" w:rsidRPr="00D60DC1">
        <w:rPr>
          <w:rFonts w:ascii="Arial" w:hAnsi="Arial" w:cs="Arial"/>
        </w:rPr>
        <w:t>ion in the market</w:t>
      </w:r>
      <w:r w:rsidR="00762345" w:rsidRPr="00D60DC1">
        <w:rPr>
          <w:rFonts w:ascii="Arial" w:hAnsi="Arial" w:cs="Arial"/>
        </w:rPr>
        <w:t xml:space="preserve"> (Cannava et al., 2025)</w:t>
      </w:r>
      <w:r w:rsidR="00A03790" w:rsidRPr="00D60DC1">
        <w:rPr>
          <w:rFonts w:ascii="Arial" w:hAnsi="Arial" w:cs="Arial"/>
        </w:rPr>
        <w:t xml:space="preserve">. </w:t>
      </w:r>
      <w:r w:rsidRPr="00D60DC1">
        <w:rPr>
          <w:rFonts w:ascii="Arial" w:hAnsi="Arial" w:cs="Arial"/>
        </w:rPr>
        <w:t>M</w:t>
      </w:r>
      <w:r w:rsidR="00E36F17" w:rsidRPr="00D60DC1">
        <w:rPr>
          <w:rFonts w:ascii="Arial" w:hAnsi="Arial" w:cs="Arial"/>
        </w:rPr>
        <w:t>ainly</w:t>
      </w:r>
      <w:r w:rsidR="00A03790" w:rsidRPr="00D60DC1">
        <w:rPr>
          <w:rFonts w:ascii="Arial" w:hAnsi="Arial" w:cs="Arial"/>
        </w:rPr>
        <w:t xml:space="preserve">, the </w:t>
      </w:r>
      <w:r w:rsidR="00E36F17" w:rsidRPr="00D60DC1">
        <w:rPr>
          <w:rFonts w:ascii="Arial" w:hAnsi="Arial" w:cs="Arial"/>
        </w:rPr>
        <w:t>furniture</w:t>
      </w:r>
      <w:r w:rsidR="00A03790" w:rsidRPr="00D60DC1">
        <w:rPr>
          <w:rFonts w:ascii="Arial" w:hAnsi="Arial" w:cs="Arial"/>
        </w:rPr>
        <w:t xml:space="preserve"> </w:t>
      </w:r>
      <w:r w:rsidR="00E36F17" w:rsidRPr="00D60DC1">
        <w:rPr>
          <w:rFonts w:ascii="Arial" w:hAnsi="Arial" w:cs="Arial"/>
        </w:rPr>
        <w:t>quality</w:t>
      </w:r>
      <w:r w:rsidR="00A03790" w:rsidRPr="00D60DC1">
        <w:rPr>
          <w:rFonts w:ascii="Arial" w:hAnsi="Arial" w:cs="Arial"/>
        </w:rPr>
        <w:t xml:space="preserve"> has </w:t>
      </w:r>
      <w:r w:rsidR="00E36F17" w:rsidRPr="00D60DC1">
        <w:rPr>
          <w:rFonts w:ascii="Arial" w:hAnsi="Arial" w:cs="Arial"/>
        </w:rPr>
        <w:t>degraded</w:t>
      </w:r>
      <w:r w:rsidR="00A03790" w:rsidRPr="00D60DC1">
        <w:rPr>
          <w:rFonts w:ascii="Arial" w:hAnsi="Arial" w:cs="Arial"/>
        </w:rPr>
        <w:t xml:space="preserve"> from the previous time, which d</w:t>
      </w:r>
      <w:r w:rsidR="00E36F17" w:rsidRPr="00D60DC1">
        <w:rPr>
          <w:rFonts w:ascii="Arial" w:hAnsi="Arial" w:cs="Arial"/>
        </w:rPr>
        <w:t xml:space="preserve">oes </w:t>
      </w:r>
      <w:r w:rsidR="00A03790" w:rsidRPr="00D60DC1">
        <w:rPr>
          <w:rFonts w:ascii="Arial" w:hAnsi="Arial" w:cs="Arial"/>
        </w:rPr>
        <w:t xml:space="preserve">not allow the company to offer high-end value. </w:t>
      </w:r>
    </w:p>
    <w:p w14:paraId="7DA4C723" w14:textId="77777777" w:rsidR="00DD756B" w:rsidRPr="00D60DC1" w:rsidRDefault="00000000" w:rsidP="00E17D05">
      <w:pPr>
        <w:pStyle w:val="Heading3"/>
        <w:rPr>
          <w:rFonts w:ascii="Arial" w:hAnsi="Arial" w:cs="Arial"/>
        </w:rPr>
      </w:pPr>
      <w:bookmarkStart w:id="11" w:name="_Toc222159021"/>
      <w:r w:rsidRPr="00D60DC1">
        <w:rPr>
          <w:rFonts w:ascii="Arial" w:hAnsi="Arial" w:cs="Arial"/>
        </w:rPr>
        <w:t>2.6 Critical Discussion on organizations contribution of Internal Strengths to Competitive Advantages</w:t>
      </w:r>
      <w:bookmarkEnd w:id="11"/>
      <w:r w:rsidRPr="00D60DC1">
        <w:rPr>
          <w:rFonts w:ascii="Arial" w:hAnsi="Arial" w:cs="Arial"/>
        </w:rPr>
        <w:t xml:space="preserve"> </w:t>
      </w:r>
    </w:p>
    <w:p w14:paraId="35787F21" w14:textId="17024F51" w:rsidR="00A03790" w:rsidRPr="00D60DC1" w:rsidRDefault="00000000" w:rsidP="00A03790">
      <w:pPr>
        <w:rPr>
          <w:rFonts w:ascii="Arial" w:hAnsi="Arial" w:cs="Arial"/>
        </w:rPr>
      </w:pPr>
      <w:r w:rsidRPr="00D60DC1">
        <w:rPr>
          <w:rFonts w:ascii="Arial" w:hAnsi="Arial" w:cs="Arial"/>
        </w:rPr>
        <w:t xml:space="preserve">As </w:t>
      </w:r>
      <w:r w:rsidR="00E36F17" w:rsidRPr="00D60DC1">
        <w:rPr>
          <w:rFonts w:ascii="Arial" w:hAnsi="Arial" w:cs="Arial"/>
        </w:rPr>
        <w:t>per</w:t>
      </w:r>
      <w:r w:rsidRPr="00D60DC1">
        <w:rPr>
          <w:rFonts w:ascii="Arial" w:hAnsi="Arial" w:cs="Arial"/>
        </w:rPr>
        <w:t xml:space="preserve"> </w:t>
      </w:r>
      <w:r w:rsidR="00E36F17" w:rsidRPr="00D60DC1">
        <w:rPr>
          <w:rFonts w:ascii="Arial" w:hAnsi="Arial" w:cs="Arial"/>
        </w:rPr>
        <w:t>the internal</w:t>
      </w:r>
      <w:r w:rsidRPr="00D60DC1">
        <w:rPr>
          <w:rFonts w:ascii="Arial" w:hAnsi="Arial" w:cs="Arial"/>
        </w:rPr>
        <w:t xml:space="preserve"> </w:t>
      </w:r>
      <w:r w:rsidR="00E36F17" w:rsidRPr="00D60DC1">
        <w:rPr>
          <w:rFonts w:ascii="Arial" w:hAnsi="Arial" w:cs="Arial"/>
        </w:rPr>
        <w:t>environment</w:t>
      </w:r>
      <w:r w:rsidRPr="00D60DC1">
        <w:rPr>
          <w:rFonts w:ascii="Arial" w:hAnsi="Arial" w:cs="Arial"/>
        </w:rPr>
        <w:t xml:space="preserve"> </w:t>
      </w:r>
      <w:r w:rsidR="00E36F17" w:rsidRPr="00D60DC1">
        <w:rPr>
          <w:rFonts w:ascii="Arial" w:hAnsi="Arial" w:cs="Arial"/>
        </w:rPr>
        <w:t>analysis</w:t>
      </w:r>
      <w:r w:rsidRPr="00D60DC1">
        <w:rPr>
          <w:rFonts w:ascii="Arial" w:hAnsi="Arial" w:cs="Arial"/>
        </w:rPr>
        <w:t xml:space="preserve">, it is </w:t>
      </w:r>
      <w:r w:rsidR="00E36F17" w:rsidRPr="00D60DC1">
        <w:rPr>
          <w:rFonts w:ascii="Arial" w:hAnsi="Arial" w:cs="Arial"/>
        </w:rPr>
        <w:t>clear</w:t>
      </w:r>
      <w:r w:rsidRPr="00D60DC1">
        <w:rPr>
          <w:rFonts w:ascii="Arial" w:hAnsi="Arial" w:cs="Arial"/>
        </w:rPr>
        <w:t xml:space="preserve"> t</w:t>
      </w:r>
      <w:r w:rsidR="00E36F17" w:rsidRPr="00D60DC1">
        <w:rPr>
          <w:rFonts w:ascii="Arial" w:hAnsi="Arial" w:cs="Arial"/>
        </w:rPr>
        <w:t xml:space="preserve">hat </w:t>
      </w:r>
      <w:r w:rsidRPr="00D60DC1">
        <w:rPr>
          <w:rFonts w:ascii="Arial" w:hAnsi="Arial" w:cs="Arial"/>
        </w:rPr>
        <w:t xml:space="preserve">the </w:t>
      </w:r>
      <w:r w:rsidR="00E36F17" w:rsidRPr="00D60DC1">
        <w:rPr>
          <w:rFonts w:ascii="Arial" w:hAnsi="Arial" w:cs="Arial"/>
        </w:rPr>
        <w:t>democratic</w:t>
      </w:r>
      <w:r w:rsidRPr="00D60DC1">
        <w:rPr>
          <w:rFonts w:ascii="Arial" w:hAnsi="Arial" w:cs="Arial"/>
        </w:rPr>
        <w:t xml:space="preserve"> </w:t>
      </w:r>
      <w:r w:rsidR="00E36F17" w:rsidRPr="00D60DC1">
        <w:rPr>
          <w:rFonts w:ascii="Arial" w:hAnsi="Arial" w:cs="Arial"/>
        </w:rPr>
        <w:t>design is</w:t>
      </w:r>
      <w:r w:rsidRPr="00D60DC1">
        <w:rPr>
          <w:rFonts w:ascii="Arial" w:hAnsi="Arial" w:cs="Arial"/>
        </w:rPr>
        <w:t xml:space="preserve"> the </w:t>
      </w:r>
      <w:r w:rsidR="00E36F17" w:rsidRPr="00D60DC1">
        <w:rPr>
          <w:rFonts w:ascii="Arial" w:hAnsi="Arial" w:cs="Arial"/>
        </w:rPr>
        <w:t>core</w:t>
      </w:r>
      <w:r w:rsidRPr="00D60DC1">
        <w:rPr>
          <w:rFonts w:ascii="Arial" w:hAnsi="Arial" w:cs="Arial"/>
        </w:rPr>
        <w:t xml:space="preserve"> </w:t>
      </w:r>
      <w:r w:rsidR="00E36F17" w:rsidRPr="00D60DC1">
        <w:rPr>
          <w:rFonts w:ascii="Arial" w:hAnsi="Arial" w:cs="Arial"/>
        </w:rPr>
        <w:t>value</w:t>
      </w:r>
      <w:r w:rsidRPr="00D60DC1">
        <w:rPr>
          <w:rFonts w:ascii="Arial" w:hAnsi="Arial" w:cs="Arial"/>
        </w:rPr>
        <w:t xml:space="preserve"> of the </w:t>
      </w:r>
      <w:r w:rsidR="00E36F17" w:rsidRPr="00D60DC1">
        <w:rPr>
          <w:rFonts w:ascii="Arial" w:hAnsi="Arial" w:cs="Arial"/>
        </w:rPr>
        <w:t>organisation</w:t>
      </w:r>
      <w:r w:rsidRPr="00D60DC1">
        <w:rPr>
          <w:rFonts w:ascii="Arial" w:hAnsi="Arial" w:cs="Arial"/>
        </w:rPr>
        <w:t xml:space="preserve">. Democratic </w:t>
      </w:r>
      <w:r w:rsidR="00E36F17" w:rsidRPr="00D60DC1">
        <w:rPr>
          <w:rFonts w:ascii="Arial" w:hAnsi="Arial" w:cs="Arial"/>
        </w:rPr>
        <w:t>design</w:t>
      </w:r>
      <w:r w:rsidRPr="00D60DC1">
        <w:rPr>
          <w:rFonts w:ascii="Arial" w:hAnsi="Arial" w:cs="Arial"/>
        </w:rPr>
        <w:t xml:space="preserve"> </w:t>
      </w:r>
      <w:r w:rsidR="00E36F17" w:rsidRPr="00D60DC1">
        <w:rPr>
          <w:rFonts w:ascii="Arial" w:hAnsi="Arial" w:cs="Arial"/>
        </w:rPr>
        <w:t>improves</w:t>
      </w:r>
      <w:r w:rsidRPr="00D60DC1">
        <w:rPr>
          <w:rFonts w:ascii="Arial" w:hAnsi="Arial" w:cs="Arial"/>
        </w:rPr>
        <w:t xml:space="preserve"> the </w:t>
      </w:r>
      <w:r w:rsidR="00E36F17" w:rsidRPr="00D60DC1">
        <w:rPr>
          <w:rFonts w:ascii="Arial" w:hAnsi="Arial" w:cs="Arial"/>
        </w:rPr>
        <w:t>brand</w:t>
      </w:r>
      <w:r w:rsidRPr="00D60DC1">
        <w:rPr>
          <w:rFonts w:ascii="Arial" w:hAnsi="Arial" w:cs="Arial"/>
        </w:rPr>
        <w:t xml:space="preserve"> p</w:t>
      </w:r>
      <w:r w:rsidR="00E36F17" w:rsidRPr="00D60DC1">
        <w:rPr>
          <w:rFonts w:ascii="Arial" w:hAnsi="Arial" w:cs="Arial"/>
        </w:rPr>
        <w:t>osit</w:t>
      </w:r>
      <w:r w:rsidRPr="00D60DC1">
        <w:rPr>
          <w:rFonts w:ascii="Arial" w:hAnsi="Arial" w:cs="Arial"/>
        </w:rPr>
        <w:t xml:space="preserve">ion in the market. Following this </w:t>
      </w:r>
      <w:r w:rsidR="00E36F17" w:rsidRPr="00D60DC1">
        <w:rPr>
          <w:rFonts w:ascii="Arial" w:hAnsi="Arial" w:cs="Arial"/>
        </w:rPr>
        <w:t>design enhance</w:t>
      </w:r>
      <w:r w:rsidRPr="00D60DC1">
        <w:rPr>
          <w:rFonts w:ascii="Arial" w:hAnsi="Arial" w:cs="Arial"/>
        </w:rPr>
        <w:t xml:space="preserve">s the brand </w:t>
      </w:r>
      <w:r w:rsidR="00E36F17" w:rsidRPr="00D60DC1">
        <w:rPr>
          <w:rFonts w:ascii="Arial" w:hAnsi="Arial" w:cs="Arial"/>
        </w:rPr>
        <w:t>reputation</w:t>
      </w:r>
      <w:r w:rsidR="00762345" w:rsidRPr="00D60DC1">
        <w:rPr>
          <w:rFonts w:ascii="Arial" w:hAnsi="Arial" w:cs="Arial"/>
        </w:rPr>
        <w:t xml:space="preserve"> (</w:t>
      </w:r>
      <w:proofErr w:type="spellStart"/>
      <w:r w:rsidR="00762345" w:rsidRPr="00D60DC1">
        <w:rPr>
          <w:rFonts w:ascii="Arial" w:hAnsi="Arial" w:cs="Arial"/>
        </w:rPr>
        <w:t>Longani</w:t>
      </w:r>
      <w:proofErr w:type="spellEnd"/>
      <w:r w:rsidR="00762345" w:rsidRPr="00D60DC1">
        <w:rPr>
          <w:rFonts w:ascii="Arial" w:hAnsi="Arial" w:cs="Arial"/>
        </w:rPr>
        <w:t xml:space="preserve"> and Sharma, 2024)</w:t>
      </w:r>
      <w:r w:rsidRPr="00D60DC1">
        <w:rPr>
          <w:rFonts w:ascii="Arial" w:hAnsi="Arial" w:cs="Arial"/>
        </w:rPr>
        <w:t xml:space="preserve">. </w:t>
      </w:r>
      <w:r w:rsidR="00E36F17" w:rsidRPr="00D60DC1">
        <w:rPr>
          <w:rFonts w:ascii="Arial" w:hAnsi="Arial" w:cs="Arial"/>
        </w:rPr>
        <w:t>I</w:t>
      </w:r>
      <w:r w:rsidR="00D70B06" w:rsidRPr="00D60DC1">
        <w:rPr>
          <w:rFonts w:ascii="Arial" w:hAnsi="Arial" w:cs="Arial"/>
        </w:rPr>
        <w:t xml:space="preserve">KEA is highly </w:t>
      </w:r>
      <w:r w:rsidR="00E36F17" w:rsidRPr="00D60DC1">
        <w:rPr>
          <w:rFonts w:ascii="Arial" w:hAnsi="Arial" w:cs="Arial"/>
        </w:rPr>
        <w:t>organised</w:t>
      </w:r>
      <w:r w:rsidR="00D70B06" w:rsidRPr="00D60DC1">
        <w:rPr>
          <w:rFonts w:ascii="Arial" w:hAnsi="Arial" w:cs="Arial"/>
        </w:rPr>
        <w:t xml:space="preserve"> in </w:t>
      </w:r>
      <w:r w:rsidR="00E36F17" w:rsidRPr="00D60DC1">
        <w:rPr>
          <w:rFonts w:ascii="Arial" w:hAnsi="Arial" w:cs="Arial"/>
        </w:rPr>
        <w:t>nature</w:t>
      </w:r>
      <w:r w:rsidR="00D70B06" w:rsidRPr="00D60DC1">
        <w:rPr>
          <w:rFonts w:ascii="Arial" w:hAnsi="Arial" w:cs="Arial"/>
        </w:rPr>
        <w:t xml:space="preserve">. </w:t>
      </w:r>
      <w:r w:rsidRPr="00D60DC1">
        <w:rPr>
          <w:rFonts w:ascii="Arial" w:hAnsi="Arial" w:cs="Arial"/>
        </w:rPr>
        <w:t>I</w:t>
      </w:r>
      <w:r w:rsidR="00E36F17" w:rsidRPr="00D60DC1">
        <w:rPr>
          <w:rFonts w:ascii="Arial" w:hAnsi="Arial" w:cs="Arial"/>
        </w:rPr>
        <w:t>t</w:t>
      </w:r>
      <w:r w:rsidR="00D70B06" w:rsidRPr="00D60DC1">
        <w:rPr>
          <w:rFonts w:ascii="Arial" w:hAnsi="Arial" w:cs="Arial"/>
        </w:rPr>
        <w:t xml:space="preserve"> helps t</w:t>
      </w:r>
      <w:r w:rsidR="00E36F17" w:rsidRPr="00D60DC1">
        <w:rPr>
          <w:rFonts w:ascii="Arial" w:hAnsi="Arial" w:cs="Arial"/>
        </w:rPr>
        <w:t>o</w:t>
      </w:r>
      <w:r w:rsidR="00D70B06" w:rsidRPr="00D60DC1">
        <w:rPr>
          <w:rFonts w:ascii="Arial" w:hAnsi="Arial" w:cs="Arial"/>
        </w:rPr>
        <w:t xml:space="preserve"> </w:t>
      </w:r>
      <w:r w:rsidR="00E36F17" w:rsidRPr="00D60DC1">
        <w:rPr>
          <w:rFonts w:ascii="Arial" w:hAnsi="Arial" w:cs="Arial"/>
        </w:rPr>
        <w:t>capture</w:t>
      </w:r>
      <w:r w:rsidR="00D70B06" w:rsidRPr="00D60DC1">
        <w:rPr>
          <w:rFonts w:ascii="Arial" w:hAnsi="Arial" w:cs="Arial"/>
        </w:rPr>
        <w:t xml:space="preserve"> the </w:t>
      </w:r>
      <w:r w:rsidR="00E36F17" w:rsidRPr="00D60DC1">
        <w:rPr>
          <w:rFonts w:ascii="Arial" w:hAnsi="Arial" w:cs="Arial"/>
        </w:rPr>
        <w:t>value</w:t>
      </w:r>
      <w:r w:rsidR="00D70B06" w:rsidRPr="00D60DC1">
        <w:rPr>
          <w:rFonts w:ascii="Arial" w:hAnsi="Arial" w:cs="Arial"/>
        </w:rPr>
        <w:t xml:space="preserve"> </w:t>
      </w:r>
      <w:r w:rsidR="00E36F17" w:rsidRPr="00D60DC1">
        <w:rPr>
          <w:rFonts w:ascii="Arial" w:hAnsi="Arial" w:cs="Arial"/>
        </w:rPr>
        <w:t>through</w:t>
      </w:r>
      <w:r w:rsidR="00D70B06" w:rsidRPr="00D60DC1">
        <w:rPr>
          <w:rFonts w:ascii="Arial" w:hAnsi="Arial" w:cs="Arial"/>
        </w:rPr>
        <w:t xml:space="preserve"> </w:t>
      </w:r>
      <w:r w:rsidR="00E36F17" w:rsidRPr="00D60DC1">
        <w:rPr>
          <w:rFonts w:ascii="Arial" w:hAnsi="Arial" w:cs="Arial"/>
        </w:rPr>
        <w:t>its</w:t>
      </w:r>
      <w:r w:rsidR="00D70B06" w:rsidRPr="00D60DC1">
        <w:rPr>
          <w:rFonts w:ascii="Arial" w:hAnsi="Arial" w:cs="Arial"/>
        </w:rPr>
        <w:t xml:space="preserve"> unique </w:t>
      </w:r>
      <w:r w:rsidR="00E36F17" w:rsidRPr="00D60DC1">
        <w:rPr>
          <w:rFonts w:ascii="Arial" w:hAnsi="Arial" w:cs="Arial"/>
        </w:rPr>
        <w:t>corporate</w:t>
      </w:r>
      <w:r w:rsidR="00D70B06" w:rsidRPr="00D60DC1">
        <w:rPr>
          <w:rFonts w:ascii="Arial" w:hAnsi="Arial" w:cs="Arial"/>
        </w:rPr>
        <w:t xml:space="preserve"> </w:t>
      </w:r>
      <w:r w:rsidR="00E36F17" w:rsidRPr="00D60DC1">
        <w:rPr>
          <w:rFonts w:ascii="Arial" w:hAnsi="Arial" w:cs="Arial"/>
        </w:rPr>
        <w:t>culture</w:t>
      </w:r>
      <w:r w:rsidR="00D70B06" w:rsidRPr="00D60DC1">
        <w:rPr>
          <w:rFonts w:ascii="Arial" w:hAnsi="Arial" w:cs="Arial"/>
        </w:rPr>
        <w:t xml:space="preserve">. </w:t>
      </w:r>
      <w:r w:rsidRPr="00D60DC1">
        <w:rPr>
          <w:rFonts w:ascii="Arial" w:hAnsi="Arial" w:cs="Arial"/>
        </w:rPr>
        <w:t xml:space="preserve">The </w:t>
      </w:r>
      <w:r w:rsidR="00E36F17" w:rsidRPr="00D60DC1">
        <w:rPr>
          <w:rFonts w:ascii="Arial" w:hAnsi="Arial" w:cs="Arial"/>
        </w:rPr>
        <w:t>decentralised</w:t>
      </w:r>
      <w:r w:rsidR="00D70B06" w:rsidRPr="00D60DC1">
        <w:rPr>
          <w:rFonts w:ascii="Arial" w:hAnsi="Arial" w:cs="Arial"/>
        </w:rPr>
        <w:t xml:space="preserve"> </w:t>
      </w:r>
      <w:r w:rsidR="00E36F17" w:rsidRPr="00D60DC1">
        <w:rPr>
          <w:rFonts w:ascii="Arial" w:hAnsi="Arial" w:cs="Arial"/>
        </w:rPr>
        <w:t>approach</w:t>
      </w:r>
      <w:r w:rsidR="00D70B06" w:rsidRPr="00D60DC1">
        <w:rPr>
          <w:rFonts w:ascii="Arial" w:hAnsi="Arial" w:cs="Arial"/>
        </w:rPr>
        <w:t xml:space="preserve"> </w:t>
      </w:r>
      <w:r w:rsidR="00E36F17" w:rsidRPr="00D60DC1">
        <w:rPr>
          <w:rFonts w:ascii="Arial" w:hAnsi="Arial" w:cs="Arial"/>
        </w:rPr>
        <w:t>allows</w:t>
      </w:r>
      <w:r w:rsidR="00D70B06" w:rsidRPr="00D60DC1">
        <w:rPr>
          <w:rFonts w:ascii="Arial" w:hAnsi="Arial" w:cs="Arial"/>
        </w:rPr>
        <w:t xml:space="preserve"> the o</w:t>
      </w:r>
      <w:r w:rsidR="00E36F17" w:rsidRPr="00D60DC1">
        <w:rPr>
          <w:rFonts w:ascii="Arial" w:hAnsi="Arial" w:cs="Arial"/>
        </w:rPr>
        <w:t>rganisation</w:t>
      </w:r>
      <w:r w:rsidR="00D70B06" w:rsidRPr="00D60DC1">
        <w:rPr>
          <w:rFonts w:ascii="Arial" w:hAnsi="Arial" w:cs="Arial"/>
        </w:rPr>
        <w:t xml:space="preserve"> to </w:t>
      </w:r>
      <w:r w:rsidR="00E36F17" w:rsidRPr="00D60DC1">
        <w:rPr>
          <w:rFonts w:ascii="Arial" w:hAnsi="Arial" w:cs="Arial"/>
        </w:rPr>
        <w:t>focus</w:t>
      </w:r>
      <w:r w:rsidR="00D70B06" w:rsidRPr="00D60DC1">
        <w:rPr>
          <w:rFonts w:ascii="Arial" w:hAnsi="Arial" w:cs="Arial"/>
        </w:rPr>
        <w:t xml:space="preserve"> on the </w:t>
      </w:r>
      <w:r w:rsidR="00E36F17" w:rsidRPr="00D60DC1">
        <w:rPr>
          <w:rFonts w:ascii="Arial" w:hAnsi="Arial" w:cs="Arial"/>
        </w:rPr>
        <w:t>new</w:t>
      </w:r>
      <w:r w:rsidR="00D70B06" w:rsidRPr="00D60DC1">
        <w:rPr>
          <w:rFonts w:ascii="Arial" w:hAnsi="Arial" w:cs="Arial"/>
        </w:rPr>
        <w:t xml:space="preserve"> suggestion of the </w:t>
      </w:r>
      <w:r w:rsidR="00120807" w:rsidRPr="00D60DC1">
        <w:rPr>
          <w:rFonts w:ascii="Arial" w:hAnsi="Arial" w:cs="Arial"/>
        </w:rPr>
        <w:t>regional</w:t>
      </w:r>
      <w:r w:rsidR="00D70B06" w:rsidRPr="00D60DC1">
        <w:rPr>
          <w:rFonts w:ascii="Arial" w:hAnsi="Arial" w:cs="Arial"/>
        </w:rPr>
        <w:t xml:space="preserve"> ma</w:t>
      </w:r>
      <w:r w:rsidR="00120807" w:rsidRPr="00D60DC1">
        <w:rPr>
          <w:rFonts w:ascii="Arial" w:hAnsi="Arial" w:cs="Arial"/>
        </w:rPr>
        <w:t>nager</w:t>
      </w:r>
      <w:r w:rsidR="00D70B06" w:rsidRPr="00D60DC1">
        <w:rPr>
          <w:rFonts w:ascii="Arial" w:hAnsi="Arial" w:cs="Arial"/>
        </w:rPr>
        <w:t>.</w:t>
      </w:r>
      <w:r w:rsidR="00762345" w:rsidRPr="00D60DC1">
        <w:rPr>
          <w:rFonts w:ascii="Arial" w:hAnsi="Arial" w:cs="Arial"/>
        </w:rPr>
        <w:t xml:space="preserve"> As per, Ban (2024), </w:t>
      </w:r>
      <w:r w:rsidR="00E36F17" w:rsidRPr="00D60DC1">
        <w:rPr>
          <w:rFonts w:ascii="Arial" w:hAnsi="Arial" w:cs="Arial"/>
        </w:rPr>
        <w:t>The cost-conscious</w:t>
      </w:r>
      <w:r w:rsidR="00D70B06" w:rsidRPr="00D60DC1">
        <w:rPr>
          <w:rFonts w:ascii="Arial" w:hAnsi="Arial" w:cs="Arial"/>
        </w:rPr>
        <w:t xml:space="preserve"> </w:t>
      </w:r>
      <w:r w:rsidR="00E36F17" w:rsidRPr="00D60DC1">
        <w:rPr>
          <w:rFonts w:ascii="Arial" w:hAnsi="Arial" w:cs="Arial"/>
        </w:rPr>
        <w:t>behaviour</w:t>
      </w:r>
      <w:r w:rsidR="00D70B06" w:rsidRPr="00D60DC1">
        <w:rPr>
          <w:rFonts w:ascii="Arial" w:hAnsi="Arial" w:cs="Arial"/>
        </w:rPr>
        <w:t xml:space="preserve"> of the leader red</w:t>
      </w:r>
      <w:r w:rsidR="00E36F17" w:rsidRPr="00D60DC1">
        <w:rPr>
          <w:rFonts w:ascii="Arial" w:hAnsi="Arial" w:cs="Arial"/>
        </w:rPr>
        <w:t>u</w:t>
      </w:r>
      <w:r w:rsidR="00D70B06" w:rsidRPr="00D60DC1">
        <w:rPr>
          <w:rFonts w:ascii="Arial" w:hAnsi="Arial" w:cs="Arial"/>
        </w:rPr>
        <w:t xml:space="preserve">ces the </w:t>
      </w:r>
      <w:r w:rsidR="00E36F17" w:rsidRPr="00D60DC1">
        <w:rPr>
          <w:rFonts w:ascii="Arial" w:hAnsi="Arial" w:cs="Arial"/>
        </w:rPr>
        <w:t>operating</w:t>
      </w:r>
      <w:r w:rsidR="00D70B06" w:rsidRPr="00D60DC1">
        <w:rPr>
          <w:rFonts w:ascii="Arial" w:hAnsi="Arial" w:cs="Arial"/>
        </w:rPr>
        <w:t xml:space="preserve"> cost. </w:t>
      </w:r>
      <w:r w:rsidRPr="00D60DC1">
        <w:rPr>
          <w:rFonts w:ascii="Arial" w:hAnsi="Arial" w:cs="Arial"/>
        </w:rPr>
        <w:t xml:space="preserve">As </w:t>
      </w:r>
      <w:r w:rsidR="00D70B06" w:rsidRPr="00D60DC1">
        <w:rPr>
          <w:rFonts w:ascii="Arial" w:hAnsi="Arial" w:cs="Arial"/>
        </w:rPr>
        <w:t xml:space="preserve">the </w:t>
      </w:r>
      <w:r w:rsidR="00E36F17" w:rsidRPr="00D60DC1">
        <w:rPr>
          <w:rFonts w:ascii="Arial" w:hAnsi="Arial" w:cs="Arial"/>
        </w:rPr>
        <w:t>inflation</w:t>
      </w:r>
      <w:r w:rsidR="00D70B06" w:rsidRPr="00D60DC1">
        <w:rPr>
          <w:rFonts w:ascii="Arial" w:hAnsi="Arial" w:cs="Arial"/>
        </w:rPr>
        <w:t xml:space="preserve"> </w:t>
      </w:r>
      <w:r w:rsidR="00120807" w:rsidRPr="00D60DC1">
        <w:rPr>
          <w:rFonts w:ascii="Arial" w:hAnsi="Arial" w:cs="Arial"/>
        </w:rPr>
        <w:t>rises,</w:t>
      </w:r>
      <w:r w:rsidR="00D70B06" w:rsidRPr="00D60DC1">
        <w:rPr>
          <w:rFonts w:ascii="Arial" w:hAnsi="Arial" w:cs="Arial"/>
        </w:rPr>
        <w:t xml:space="preserve"> c</w:t>
      </w:r>
      <w:r w:rsidR="00120807" w:rsidRPr="00D60DC1">
        <w:rPr>
          <w:rFonts w:ascii="Arial" w:hAnsi="Arial" w:cs="Arial"/>
        </w:rPr>
        <w:t>o</w:t>
      </w:r>
      <w:r w:rsidR="00D70B06" w:rsidRPr="00D60DC1">
        <w:rPr>
          <w:rFonts w:ascii="Arial" w:hAnsi="Arial" w:cs="Arial"/>
        </w:rPr>
        <w:t xml:space="preserve">st </w:t>
      </w:r>
      <w:r w:rsidR="00120807" w:rsidRPr="00D60DC1">
        <w:rPr>
          <w:rFonts w:ascii="Arial" w:hAnsi="Arial" w:cs="Arial"/>
        </w:rPr>
        <w:t>cutting</w:t>
      </w:r>
      <w:r w:rsidR="00D70B06" w:rsidRPr="00D60DC1">
        <w:rPr>
          <w:rFonts w:ascii="Arial" w:hAnsi="Arial" w:cs="Arial"/>
        </w:rPr>
        <w:t xml:space="preserve"> approach </w:t>
      </w:r>
      <w:r w:rsidR="00120807" w:rsidRPr="00D60DC1">
        <w:rPr>
          <w:rFonts w:ascii="Arial" w:hAnsi="Arial" w:cs="Arial"/>
        </w:rPr>
        <w:t>maintain</w:t>
      </w:r>
      <w:r w:rsidR="00D70B06" w:rsidRPr="00D60DC1">
        <w:rPr>
          <w:rFonts w:ascii="Arial" w:hAnsi="Arial" w:cs="Arial"/>
        </w:rPr>
        <w:t xml:space="preserve">s the </w:t>
      </w:r>
      <w:r w:rsidR="00120807" w:rsidRPr="00D60DC1">
        <w:rPr>
          <w:rFonts w:ascii="Arial" w:hAnsi="Arial" w:cs="Arial"/>
        </w:rPr>
        <w:t>balance</w:t>
      </w:r>
      <w:r w:rsidR="00D70B06" w:rsidRPr="00D60DC1">
        <w:rPr>
          <w:rFonts w:ascii="Arial" w:hAnsi="Arial" w:cs="Arial"/>
        </w:rPr>
        <w:t xml:space="preserve"> </w:t>
      </w:r>
      <w:r w:rsidRPr="00D60DC1">
        <w:rPr>
          <w:rFonts w:ascii="Arial" w:hAnsi="Arial" w:cs="Arial"/>
        </w:rPr>
        <w:t>over time. The decentralised</w:t>
      </w:r>
      <w:r w:rsidR="00D70B06" w:rsidRPr="00D60DC1">
        <w:rPr>
          <w:rFonts w:ascii="Arial" w:hAnsi="Arial" w:cs="Arial"/>
        </w:rPr>
        <w:t xml:space="preserve"> </w:t>
      </w:r>
      <w:r w:rsidR="00120807" w:rsidRPr="00D60DC1">
        <w:rPr>
          <w:rFonts w:ascii="Arial" w:hAnsi="Arial" w:cs="Arial"/>
        </w:rPr>
        <w:t>approach</w:t>
      </w:r>
      <w:r w:rsidR="00D70B06" w:rsidRPr="00D60DC1">
        <w:rPr>
          <w:rFonts w:ascii="Arial" w:hAnsi="Arial" w:cs="Arial"/>
        </w:rPr>
        <w:t xml:space="preserve"> </w:t>
      </w:r>
      <w:r w:rsidR="00120807" w:rsidRPr="00D60DC1">
        <w:rPr>
          <w:rFonts w:ascii="Arial" w:hAnsi="Arial" w:cs="Arial"/>
        </w:rPr>
        <w:t>of</w:t>
      </w:r>
      <w:r w:rsidR="00D70B06" w:rsidRPr="00D60DC1">
        <w:rPr>
          <w:rFonts w:ascii="Arial" w:hAnsi="Arial" w:cs="Arial"/>
        </w:rPr>
        <w:t xml:space="preserve"> the </w:t>
      </w:r>
      <w:r w:rsidR="00120807" w:rsidRPr="00D60DC1">
        <w:rPr>
          <w:rFonts w:ascii="Arial" w:hAnsi="Arial" w:cs="Arial"/>
        </w:rPr>
        <w:t>organisations</w:t>
      </w:r>
      <w:r w:rsidR="00D70B06" w:rsidRPr="00D60DC1">
        <w:rPr>
          <w:rFonts w:ascii="Arial" w:hAnsi="Arial" w:cs="Arial"/>
        </w:rPr>
        <w:t xml:space="preserve"> </w:t>
      </w:r>
      <w:r w:rsidR="00120807" w:rsidRPr="00D60DC1">
        <w:rPr>
          <w:rFonts w:ascii="Arial" w:hAnsi="Arial" w:cs="Arial"/>
        </w:rPr>
        <w:t>supports</w:t>
      </w:r>
      <w:r w:rsidR="00D70B06" w:rsidRPr="00D60DC1">
        <w:rPr>
          <w:rFonts w:ascii="Arial" w:hAnsi="Arial" w:cs="Arial"/>
        </w:rPr>
        <w:t xml:space="preserve"> </w:t>
      </w:r>
      <w:r w:rsidR="00120807" w:rsidRPr="00D60DC1">
        <w:rPr>
          <w:rFonts w:ascii="Arial" w:hAnsi="Arial" w:cs="Arial"/>
        </w:rPr>
        <w:t>innovation</w:t>
      </w:r>
      <w:r w:rsidR="00D70B06" w:rsidRPr="00D60DC1">
        <w:rPr>
          <w:rFonts w:ascii="Arial" w:hAnsi="Arial" w:cs="Arial"/>
        </w:rPr>
        <w:t xml:space="preserve"> and </w:t>
      </w:r>
      <w:r w:rsidR="00120807" w:rsidRPr="00D60DC1">
        <w:rPr>
          <w:rFonts w:ascii="Arial" w:hAnsi="Arial" w:cs="Arial"/>
        </w:rPr>
        <w:t>creativity</w:t>
      </w:r>
      <w:r w:rsidR="00D70B06" w:rsidRPr="00D60DC1">
        <w:rPr>
          <w:rFonts w:ascii="Arial" w:hAnsi="Arial" w:cs="Arial"/>
        </w:rPr>
        <w:t xml:space="preserve">. </w:t>
      </w:r>
      <w:r w:rsidRPr="00D60DC1">
        <w:rPr>
          <w:rFonts w:ascii="Arial" w:hAnsi="Arial" w:cs="Arial"/>
        </w:rPr>
        <w:t>The</w:t>
      </w:r>
      <w:r w:rsidR="00D70B06" w:rsidRPr="00D60DC1">
        <w:rPr>
          <w:rFonts w:ascii="Arial" w:hAnsi="Arial" w:cs="Arial"/>
        </w:rPr>
        <w:t xml:space="preserve"> company's </w:t>
      </w:r>
      <w:r w:rsidR="00120807" w:rsidRPr="00D60DC1">
        <w:rPr>
          <w:rFonts w:ascii="Arial" w:hAnsi="Arial" w:cs="Arial"/>
        </w:rPr>
        <w:t>influence in</w:t>
      </w:r>
      <w:r w:rsidR="00D70B06" w:rsidRPr="00D60DC1">
        <w:rPr>
          <w:rFonts w:ascii="Arial" w:hAnsi="Arial" w:cs="Arial"/>
        </w:rPr>
        <w:t xml:space="preserve"> several research and </w:t>
      </w:r>
      <w:r w:rsidR="00120807" w:rsidRPr="00D60DC1">
        <w:rPr>
          <w:rFonts w:ascii="Arial" w:hAnsi="Arial" w:cs="Arial"/>
        </w:rPr>
        <w:t>development</w:t>
      </w:r>
      <w:r w:rsidR="00D70B06" w:rsidRPr="00D60DC1">
        <w:rPr>
          <w:rFonts w:ascii="Arial" w:hAnsi="Arial" w:cs="Arial"/>
        </w:rPr>
        <w:t xml:space="preserve"> </w:t>
      </w:r>
      <w:r w:rsidR="00120807" w:rsidRPr="00D60DC1">
        <w:rPr>
          <w:rFonts w:ascii="Arial" w:hAnsi="Arial" w:cs="Arial"/>
        </w:rPr>
        <w:t>program</w:t>
      </w:r>
      <w:r w:rsidR="00D70B06" w:rsidRPr="00D60DC1">
        <w:rPr>
          <w:rFonts w:ascii="Arial" w:hAnsi="Arial" w:cs="Arial"/>
        </w:rPr>
        <w:t xml:space="preserve"> </w:t>
      </w:r>
      <w:proofErr w:type="spellStart"/>
      <w:r w:rsidR="00D70B06" w:rsidRPr="00D60DC1">
        <w:rPr>
          <w:rFonts w:ascii="Arial" w:hAnsi="Arial" w:cs="Arial"/>
        </w:rPr>
        <w:t>tio</w:t>
      </w:r>
      <w:proofErr w:type="spellEnd"/>
      <w:r w:rsidR="00D70B06" w:rsidRPr="00D60DC1">
        <w:rPr>
          <w:rFonts w:ascii="Arial" w:hAnsi="Arial" w:cs="Arial"/>
        </w:rPr>
        <w:t xml:space="preserve"> </w:t>
      </w:r>
      <w:r w:rsidR="00120807" w:rsidRPr="00D60DC1">
        <w:rPr>
          <w:rFonts w:ascii="Arial" w:hAnsi="Arial" w:cs="Arial"/>
        </w:rPr>
        <w:t>improve</w:t>
      </w:r>
      <w:r w:rsidR="00D70B06" w:rsidRPr="00D60DC1">
        <w:rPr>
          <w:rFonts w:ascii="Arial" w:hAnsi="Arial" w:cs="Arial"/>
        </w:rPr>
        <w:t xml:space="preserve"> the </w:t>
      </w:r>
      <w:r w:rsidR="00120807" w:rsidRPr="00D60DC1">
        <w:rPr>
          <w:rFonts w:ascii="Arial" w:hAnsi="Arial" w:cs="Arial"/>
        </w:rPr>
        <w:t>product</w:t>
      </w:r>
      <w:r w:rsidR="00D70B06" w:rsidRPr="00D60DC1">
        <w:rPr>
          <w:rFonts w:ascii="Arial" w:hAnsi="Arial" w:cs="Arial"/>
        </w:rPr>
        <w:t xml:space="preserve"> </w:t>
      </w:r>
      <w:r w:rsidR="00120807" w:rsidRPr="00D60DC1">
        <w:rPr>
          <w:rFonts w:ascii="Arial" w:hAnsi="Arial" w:cs="Arial"/>
        </w:rPr>
        <w:t>quality</w:t>
      </w:r>
      <w:r w:rsidR="00D70B06" w:rsidRPr="00D60DC1">
        <w:rPr>
          <w:rFonts w:ascii="Arial" w:hAnsi="Arial" w:cs="Arial"/>
        </w:rPr>
        <w:t xml:space="preserve">. </w:t>
      </w:r>
      <w:r w:rsidRPr="00D60DC1">
        <w:rPr>
          <w:rFonts w:ascii="Arial" w:hAnsi="Arial" w:cs="Arial"/>
        </w:rPr>
        <w:t xml:space="preserve">The </w:t>
      </w:r>
      <w:r w:rsidRPr="00D60DC1">
        <w:rPr>
          <w:rFonts w:ascii="Arial" w:hAnsi="Arial" w:cs="Arial"/>
        </w:rPr>
        <w:lastRenderedPageBreak/>
        <w:t>experimental</w:t>
      </w:r>
      <w:r w:rsidR="00D70B06" w:rsidRPr="00D60DC1">
        <w:rPr>
          <w:rFonts w:ascii="Arial" w:hAnsi="Arial" w:cs="Arial"/>
        </w:rPr>
        <w:t xml:space="preserve"> </w:t>
      </w:r>
      <w:r w:rsidR="00120807" w:rsidRPr="00D60DC1">
        <w:rPr>
          <w:rFonts w:ascii="Arial" w:hAnsi="Arial" w:cs="Arial"/>
        </w:rPr>
        <w:t>approach</w:t>
      </w:r>
      <w:r w:rsidR="00D70B06" w:rsidRPr="00D60DC1">
        <w:rPr>
          <w:rFonts w:ascii="Arial" w:hAnsi="Arial" w:cs="Arial"/>
        </w:rPr>
        <w:t xml:space="preserve"> of </w:t>
      </w:r>
      <w:r w:rsidR="00120807" w:rsidRPr="00D60DC1">
        <w:rPr>
          <w:rFonts w:ascii="Arial" w:hAnsi="Arial" w:cs="Arial"/>
        </w:rPr>
        <w:t>the</w:t>
      </w:r>
      <w:r w:rsidR="00D70B06" w:rsidRPr="00D60DC1">
        <w:rPr>
          <w:rFonts w:ascii="Arial" w:hAnsi="Arial" w:cs="Arial"/>
        </w:rPr>
        <w:t xml:space="preserve"> </w:t>
      </w:r>
      <w:r w:rsidR="00120807" w:rsidRPr="00D60DC1">
        <w:rPr>
          <w:rFonts w:ascii="Arial" w:hAnsi="Arial" w:cs="Arial"/>
        </w:rPr>
        <w:t>organisation</w:t>
      </w:r>
      <w:r w:rsidR="00D70B06" w:rsidRPr="00D60DC1">
        <w:rPr>
          <w:rFonts w:ascii="Arial" w:hAnsi="Arial" w:cs="Arial"/>
        </w:rPr>
        <w:t xml:space="preserve"> </w:t>
      </w:r>
      <w:r w:rsidR="00120807" w:rsidRPr="00D60DC1">
        <w:rPr>
          <w:rFonts w:ascii="Arial" w:hAnsi="Arial" w:cs="Arial"/>
        </w:rPr>
        <w:t>supports</w:t>
      </w:r>
      <w:r w:rsidR="00D70B06" w:rsidRPr="00D60DC1">
        <w:rPr>
          <w:rFonts w:ascii="Arial" w:hAnsi="Arial" w:cs="Arial"/>
        </w:rPr>
        <w:t xml:space="preserve"> long-term </w:t>
      </w:r>
      <w:r w:rsidR="00120807" w:rsidRPr="00D60DC1">
        <w:rPr>
          <w:rFonts w:ascii="Arial" w:hAnsi="Arial" w:cs="Arial"/>
        </w:rPr>
        <w:t>growth</w:t>
      </w:r>
      <w:r w:rsidR="00D70B06" w:rsidRPr="00D60DC1">
        <w:rPr>
          <w:rFonts w:ascii="Arial" w:hAnsi="Arial" w:cs="Arial"/>
        </w:rPr>
        <w:t xml:space="preserve"> and </w:t>
      </w:r>
      <w:r w:rsidR="00120807" w:rsidRPr="00D60DC1">
        <w:rPr>
          <w:rFonts w:ascii="Arial" w:hAnsi="Arial" w:cs="Arial"/>
        </w:rPr>
        <w:t>a</w:t>
      </w:r>
      <w:r w:rsidR="00D70B06" w:rsidRPr="00D60DC1">
        <w:rPr>
          <w:rFonts w:ascii="Arial" w:hAnsi="Arial" w:cs="Arial"/>
        </w:rPr>
        <w:t xml:space="preserve">dds </w:t>
      </w:r>
      <w:r w:rsidR="00120807" w:rsidRPr="00D60DC1">
        <w:rPr>
          <w:rFonts w:ascii="Arial" w:hAnsi="Arial" w:cs="Arial"/>
        </w:rPr>
        <w:t>value</w:t>
      </w:r>
      <w:r w:rsidR="00D70B06" w:rsidRPr="00D60DC1">
        <w:rPr>
          <w:rFonts w:ascii="Arial" w:hAnsi="Arial" w:cs="Arial"/>
        </w:rPr>
        <w:t xml:space="preserve"> in the </w:t>
      </w:r>
      <w:r w:rsidR="00120807" w:rsidRPr="00D60DC1">
        <w:rPr>
          <w:rFonts w:ascii="Arial" w:hAnsi="Arial" w:cs="Arial"/>
        </w:rPr>
        <w:t>operational</w:t>
      </w:r>
      <w:r w:rsidR="00D70B06" w:rsidRPr="00D60DC1">
        <w:rPr>
          <w:rFonts w:ascii="Arial" w:hAnsi="Arial" w:cs="Arial"/>
        </w:rPr>
        <w:t xml:space="preserve"> </w:t>
      </w:r>
      <w:r w:rsidR="00120807" w:rsidRPr="00D60DC1">
        <w:rPr>
          <w:rFonts w:ascii="Arial" w:hAnsi="Arial" w:cs="Arial"/>
        </w:rPr>
        <w:t>activity</w:t>
      </w:r>
      <w:r w:rsidR="00D70B06" w:rsidRPr="00D60DC1">
        <w:rPr>
          <w:rFonts w:ascii="Arial" w:hAnsi="Arial" w:cs="Arial"/>
        </w:rPr>
        <w:t xml:space="preserve">. </w:t>
      </w:r>
    </w:p>
    <w:p w14:paraId="013AABAE" w14:textId="77777777" w:rsidR="00D60DC1" w:rsidRPr="00D60DC1" w:rsidRDefault="00D60DC1" w:rsidP="00D60DC1">
      <w:pPr>
        <w:pStyle w:val="Heading2"/>
        <w:rPr>
          <w:rFonts w:ascii="Arial" w:hAnsi="Arial" w:cs="Arial"/>
        </w:rPr>
      </w:pPr>
      <w:bookmarkStart w:id="12" w:name="_Toc222159022"/>
      <w:r w:rsidRPr="00D60DC1">
        <w:rPr>
          <w:rFonts w:ascii="Arial" w:hAnsi="Arial" w:cs="Arial"/>
        </w:rPr>
        <w:t>3. CSR and Sustainability objectives</w:t>
      </w:r>
      <w:bookmarkEnd w:id="12"/>
      <w:r w:rsidRPr="00D60DC1">
        <w:rPr>
          <w:rFonts w:ascii="Arial" w:hAnsi="Arial" w:cs="Arial"/>
        </w:rPr>
        <w:t xml:space="preserve">  </w:t>
      </w:r>
    </w:p>
    <w:p w14:paraId="42D8D43B" w14:textId="77777777" w:rsidR="00D60DC1" w:rsidRPr="00D60DC1" w:rsidRDefault="00D60DC1" w:rsidP="00D60DC1">
      <w:pPr>
        <w:rPr>
          <w:rFonts w:ascii="Arial" w:hAnsi="Arial" w:cs="Arial"/>
        </w:rPr>
      </w:pPr>
      <w:r w:rsidRPr="00D60DC1">
        <w:rPr>
          <w:rFonts w:ascii="Arial" w:hAnsi="Arial" w:cs="Arial"/>
        </w:rPr>
        <w:t>IKEA has the vision "to create a better everyday life for the many people" This vision shows the sustainability aspect and provides a positive impact on human beings' lives. IKEA has some values in their business, which are togetherness, caring for people and planet, which shows the sustainability goal of IKEA (IKEA, 2026).</w:t>
      </w:r>
    </w:p>
    <w:p w14:paraId="1352A0BF" w14:textId="77777777" w:rsidR="00D60DC1" w:rsidRPr="00D60DC1" w:rsidRDefault="00D60DC1" w:rsidP="00D60DC1">
      <w:pPr>
        <w:rPr>
          <w:rFonts w:ascii="Arial" w:hAnsi="Arial" w:cs="Arial"/>
        </w:rPr>
      </w:pPr>
      <w:r w:rsidRPr="00D60DC1">
        <w:rPr>
          <w:rFonts w:ascii="Arial" w:hAnsi="Arial" w:cs="Arial"/>
          <w:b/>
          <w:bCs/>
        </w:rPr>
        <w:t xml:space="preserve">Core business objectives: </w:t>
      </w:r>
      <w:r w:rsidRPr="00D60DC1">
        <w:rPr>
          <w:rFonts w:ascii="Arial" w:hAnsi="Arial" w:cs="Arial"/>
        </w:rPr>
        <w:t xml:space="preserve">The core business idea of IKEA is to provide well-designed and functional home furniture, and along with that, they focus on function, quality, form, suitability and low pricing (IKEA, 2026). </w:t>
      </w:r>
    </w:p>
    <w:p w14:paraId="63ED7F00" w14:textId="77777777" w:rsidR="00D60DC1" w:rsidRPr="00D60DC1" w:rsidRDefault="00D60DC1" w:rsidP="00D60DC1">
      <w:pPr>
        <w:rPr>
          <w:rFonts w:ascii="Arial" w:hAnsi="Arial" w:cs="Arial"/>
        </w:rPr>
      </w:pPr>
      <w:r w:rsidRPr="00D60DC1">
        <w:rPr>
          <w:rFonts w:ascii="Arial" w:hAnsi="Arial" w:cs="Arial"/>
          <w:b/>
          <w:bCs/>
        </w:rPr>
        <w:t xml:space="preserve">Sustainable objectives: </w:t>
      </w:r>
      <w:r w:rsidRPr="00D60DC1">
        <w:rPr>
          <w:rFonts w:ascii="Arial" w:hAnsi="Arial" w:cs="Arial"/>
        </w:rPr>
        <w:t>They have a current target for 2030 for their sustainable agenda. All the sustainable agendas are aligned with the main business objectives and vision of the organisation. The sustainable agendas are:</w:t>
      </w:r>
    </w:p>
    <w:p w14:paraId="292E0502" w14:textId="77777777" w:rsidR="00D60DC1" w:rsidRPr="00D60DC1" w:rsidRDefault="00D60DC1" w:rsidP="00D60DC1">
      <w:pPr>
        <w:numPr>
          <w:ilvl w:val="0"/>
          <w:numId w:val="14"/>
        </w:numPr>
        <w:spacing w:before="200" w:after="0"/>
        <w:rPr>
          <w:rFonts w:ascii="Arial" w:hAnsi="Arial" w:cs="Arial"/>
          <w:b/>
          <w:bCs/>
        </w:rPr>
      </w:pPr>
      <w:r w:rsidRPr="00D60DC1">
        <w:rPr>
          <w:rFonts w:ascii="Arial" w:hAnsi="Arial" w:cs="Arial"/>
        </w:rPr>
        <w:t>Inspiring 1 billion people to make a healthy and sustainable living.</w:t>
      </w:r>
    </w:p>
    <w:p w14:paraId="6582E7AE" w14:textId="77777777" w:rsidR="00D60DC1" w:rsidRPr="00D60DC1" w:rsidRDefault="00D60DC1" w:rsidP="00D60DC1">
      <w:pPr>
        <w:numPr>
          <w:ilvl w:val="0"/>
          <w:numId w:val="14"/>
        </w:numPr>
        <w:spacing w:before="0" w:after="0"/>
        <w:rPr>
          <w:rFonts w:ascii="Arial" w:hAnsi="Arial" w:cs="Arial"/>
        </w:rPr>
      </w:pPr>
      <w:r w:rsidRPr="00D60DC1">
        <w:rPr>
          <w:rFonts w:ascii="Arial" w:hAnsi="Arial" w:cs="Arial"/>
        </w:rPr>
        <w:t>To reduce emissions by 2030 and reach net zero by 2050 (IKEA Global Sustainability Report, 2025).</w:t>
      </w:r>
    </w:p>
    <w:p w14:paraId="69FEE2C3" w14:textId="77777777" w:rsidR="00D60DC1" w:rsidRPr="00D60DC1" w:rsidRDefault="00D60DC1" w:rsidP="00D60DC1">
      <w:pPr>
        <w:numPr>
          <w:ilvl w:val="0"/>
          <w:numId w:val="14"/>
        </w:numPr>
        <w:spacing w:before="0" w:after="0"/>
        <w:rPr>
          <w:rFonts w:ascii="Arial" w:hAnsi="Arial" w:cs="Arial"/>
        </w:rPr>
      </w:pPr>
      <w:r w:rsidRPr="00D60DC1">
        <w:rPr>
          <w:rFonts w:ascii="Arial" w:hAnsi="Arial" w:cs="Arial"/>
        </w:rPr>
        <w:t>100% use of renewable energy and recycles materials by 2030 for production.</w:t>
      </w:r>
    </w:p>
    <w:p w14:paraId="724E49E6" w14:textId="77777777" w:rsidR="00D60DC1" w:rsidRPr="00D60DC1" w:rsidRDefault="00D60DC1" w:rsidP="00D60DC1">
      <w:pPr>
        <w:numPr>
          <w:ilvl w:val="0"/>
          <w:numId w:val="14"/>
        </w:numPr>
        <w:spacing w:before="0" w:after="0"/>
        <w:rPr>
          <w:rFonts w:ascii="Arial" w:hAnsi="Arial" w:cs="Arial"/>
        </w:rPr>
      </w:pPr>
      <w:r w:rsidRPr="00D60DC1">
        <w:rPr>
          <w:rFonts w:ascii="Arial" w:hAnsi="Arial" w:cs="Arial"/>
        </w:rPr>
        <w:t xml:space="preserve">Maintaining gender equality and inclusiveness within the organisation.  </w:t>
      </w:r>
    </w:p>
    <w:p w14:paraId="4075EE72" w14:textId="77777777" w:rsidR="00D60DC1" w:rsidRPr="00D60DC1" w:rsidRDefault="00D60DC1" w:rsidP="00D60DC1">
      <w:pPr>
        <w:rPr>
          <w:rFonts w:ascii="Arial" w:hAnsi="Arial" w:cs="Arial"/>
          <w:b/>
          <w:bCs/>
        </w:rPr>
      </w:pPr>
      <w:r w:rsidRPr="00D60DC1">
        <w:rPr>
          <w:rFonts w:ascii="Arial" w:hAnsi="Arial" w:cs="Arial"/>
          <w:b/>
          <w:bCs/>
        </w:rPr>
        <w:t xml:space="preserve">Current sustainable strategies </w:t>
      </w:r>
    </w:p>
    <w:p w14:paraId="074968DA" w14:textId="77777777" w:rsidR="00D60DC1" w:rsidRPr="00D60DC1" w:rsidRDefault="00D60DC1" w:rsidP="00D60DC1">
      <w:pPr>
        <w:rPr>
          <w:rFonts w:ascii="Arial" w:hAnsi="Arial" w:cs="Arial"/>
        </w:rPr>
      </w:pPr>
      <w:r w:rsidRPr="00D60DC1">
        <w:rPr>
          <w:rFonts w:ascii="Arial" w:hAnsi="Arial" w:cs="Arial"/>
        </w:rPr>
        <w:t>According to the IKEA Global Sustainability Report (2025), the organisation has taken some sustainability initiatives, such as sustainable sourcing by enforcing the IWAY supplier code of conducts and as per the report of 2024, 98% woods used by IKEA was FSC-certified or recycled. They have already taken initiative and invested 1.5 billion pounds in renewable energy resources and have installed 327 wind turbines. They have taken philanthropic initiatives by investing 2 million pounds to support vulnerable families and children (Altmann, 2025). They have taken the circular model, but still, they are facing the issue of waste. As per the FY24 report of IKEA, they can reduce 5% of total emissions compared to the previous year and 28% reduction compared to 2016.</w:t>
      </w:r>
    </w:p>
    <w:p w14:paraId="26483A14" w14:textId="77777777" w:rsidR="00D60DC1" w:rsidRPr="00D60DC1" w:rsidRDefault="00D60DC1" w:rsidP="00D60DC1">
      <w:pPr>
        <w:jc w:val="center"/>
        <w:rPr>
          <w:rFonts w:ascii="Arial" w:hAnsi="Arial" w:cs="Arial"/>
        </w:rPr>
      </w:pPr>
      <w:r w:rsidRPr="00D60DC1">
        <w:rPr>
          <w:rFonts w:ascii="Arial" w:hAnsi="Arial" w:cs="Arial"/>
          <w:noProof/>
        </w:rPr>
        <w:lastRenderedPageBreak/>
        <w:drawing>
          <wp:inline distT="0" distB="0" distL="0" distR="0" wp14:anchorId="39C5817A" wp14:editId="614D7C47">
            <wp:extent cx="5446757" cy="3362325"/>
            <wp:effectExtent l="0" t="0" r="1905" b="0"/>
            <wp:docPr id="310107538" name="Picture 4" descr="The graph shows Ingka Group's path to net zero: percentage reduction FY16-FY24 30%, emission reduction by at least 50% in Fy30, emission reduction by at least 90% in FY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aph shows Ingka Group's path to net zero: percentage reduction FY16-FY24 30%, emission reduction by at least 50% in Fy30, emission reduction by at least 90% in FY5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59166" cy="3369985"/>
                    </a:xfrm>
                    <a:prstGeom prst="rect">
                      <a:avLst/>
                    </a:prstGeom>
                    <a:noFill/>
                    <a:ln>
                      <a:noFill/>
                    </a:ln>
                  </pic:spPr>
                </pic:pic>
              </a:graphicData>
            </a:graphic>
          </wp:inline>
        </w:drawing>
      </w:r>
    </w:p>
    <w:p w14:paraId="3BE8E4A9" w14:textId="2348EB80" w:rsidR="00D60DC1" w:rsidRPr="00D60DC1" w:rsidRDefault="00D60DC1" w:rsidP="00D60DC1">
      <w:pPr>
        <w:jc w:val="center"/>
        <w:rPr>
          <w:rFonts w:ascii="Arial" w:hAnsi="Arial" w:cs="Arial"/>
          <w:b/>
          <w:bCs/>
        </w:rPr>
      </w:pPr>
      <w:r w:rsidRPr="00D60DC1">
        <w:rPr>
          <w:rFonts w:ascii="Arial" w:hAnsi="Arial" w:cs="Arial"/>
          <w:b/>
          <w:bCs/>
        </w:rPr>
        <w:t>Figure 3: IKEA net zero target of 2030</w:t>
      </w:r>
    </w:p>
    <w:p w14:paraId="1EC4DC0D" w14:textId="52358559" w:rsidR="00D60DC1" w:rsidRPr="00D60DC1" w:rsidRDefault="00D60DC1" w:rsidP="00D60DC1">
      <w:pPr>
        <w:jc w:val="center"/>
        <w:rPr>
          <w:rFonts w:ascii="Arial" w:hAnsi="Arial" w:cs="Arial"/>
        </w:rPr>
      </w:pPr>
      <w:r w:rsidRPr="00D60DC1">
        <w:rPr>
          <w:rFonts w:ascii="Arial" w:hAnsi="Arial" w:cs="Arial"/>
        </w:rPr>
        <w:t>(Source: IKEA Global Sustainability Report 2025)</w:t>
      </w:r>
    </w:p>
    <w:p w14:paraId="6AB1E0BD" w14:textId="77777777" w:rsidR="00213F41" w:rsidRPr="00D60DC1" w:rsidRDefault="00000000" w:rsidP="00DE17F8">
      <w:pPr>
        <w:pStyle w:val="Heading1"/>
        <w:rPr>
          <w:rFonts w:ascii="Arial" w:hAnsi="Arial" w:cs="Arial"/>
        </w:rPr>
      </w:pPr>
      <w:bookmarkStart w:id="13" w:name="_Toc222159023"/>
      <w:r w:rsidRPr="00D60DC1">
        <w:rPr>
          <w:rFonts w:ascii="Arial" w:hAnsi="Arial" w:cs="Arial"/>
        </w:rPr>
        <w:t>4. Comprehensive and holistic view of the organisation</w:t>
      </w:r>
      <w:bookmarkEnd w:id="13"/>
      <w:r w:rsidRPr="00D60DC1">
        <w:rPr>
          <w:rFonts w:ascii="Arial" w:hAnsi="Arial" w:cs="Arial"/>
        </w:rPr>
        <w:t xml:space="preserve"> </w:t>
      </w:r>
    </w:p>
    <w:p w14:paraId="4507A500" w14:textId="77777777" w:rsidR="00120807" w:rsidRPr="00D60DC1" w:rsidRDefault="00000000" w:rsidP="00D84B14">
      <w:pPr>
        <w:pStyle w:val="Heading3"/>
        <w:rPr>
          <w:rFonts w:ascii="Arial" w:hAnsi="Arial" w:cs="Arial"/>
        </w:rPr>
      </w:pPr>
      <w:bookmarkStart w:id="14" w:name="_Toc222159024"/>
      <w:r w:rsidRPr="00D60DC1">
        <w:rPr>
          <w:rFonts w:ascii="Arial" w:hAnsi="Arial" w:cs="Arial"/>
        </w:rPr>
        <w:t>4.1 Balanced Scorecard</w:t>
      </w:r>
      <w:bookmarkEnd w:id="14"/>
      <w:r w:rsidRPr="00D60DC1">
        <w:rPr>
          <w:rFonts w:ascii="Arial" w:hAnsi="Arial" w:cs="Arial"/>
        </w:rPr>
        <w:t xml:space="preserve"> </w:t>
      </w:r>
    </w:p>
    <w:p w14:paraId="5151D1E2" w14:textId="30EC2880" w:rsidR="00D84B14" w:rsidRPr="00D60DC1" w:rsidRDefault="00000000" w:rsidP="00D84B14">
      <w:pPr>
        <w:rPr>
          <w:rFonts w:ascii="Arial" w:hAnsi="Arial" w:cs="Arial"/>
        </w:rPr>
      </w:pPr>
      <w:r w:rsidRPr="00D60DC1">
        <w:rPr>
          <w:rFonts w:ascii="Arial" w:hAnsi="Arial" w:cs="Arial"/>
        </w:rPr>
        <w:t>Balanced scorecard is a strategic management framework that helps to evaluate the organisation's mission and strategic decisions. It balances the traditional financial metrics with non-financial metrics</w:t>
      </w:r>
      <w:r w:rsidR="00762345" w:rsidRPr="00D60DC1">
        <w:rPr>
          <w:rFonts w:ascii="Arial" w:hAnsi="Arial" w:cs="Arial"/>
        </w:rPr>
        <w:t xml:space="preserve"> (Kumar et al., 2024)</w:t>
      </w:r>
      <w:r w:rsidRPr="00D60DC1">
        <w:rPr>
          <w:rFonts w:ascii="Arial" w:hAnsi="Arial" w:cs="Arial"/>
        </w:rPr>
        <w:t xml:space="preserve">. The four key factors of balance scorecard are critically evaluated below, </w:t>
      </w:r>
    </w:p>
    <w:p w14:paraId="4AED9F9F" w14:textId="77777777" w:rsidR="004B3BBB" w:rsidRPr="00D60DC1" w:rsidRDefault="00000000">
      <w:pPr>
        <w:spacing w:before="0" w:after="160" w:line="278" w:lineRule="auto"/>
        <w:jc w:val="left"/>
        <w:rPr>
          <w:rFonts w:ascii="Arial" w:hAnsi="Arial" w:cs="Arial"/>
        </w:rPr>
      </w:pPr>
      <w:r w:rsidRPr="00D60DC1">
        <w:rPr>
          <w:rFonts w:ascii="Arial" w:hAnsi="Arial" w:cs="Arial"/>
          <w:noProof/>
        </w:rPr>
        <w:lastRenderedPageBreak/>
        <mc:AlternateContent>
          <mc:Choice Requires="wps">
            <w:drawing>
              <wp:anchor distT="0" distB="0" distL="114300" distR="114300" simplePos="0" relativeHeight="251658240" behindDoc="0" locked="0" layoutInCell="1" allowOverlap="1" wp14:anchorId="3A584583" wp14:editId="676F8190">
                <wp:simplePos x="0" y="0"/>
                <wp:positionH relativeFrom="margin">
                  <wp:posOffset>1764665</wp:posOffset>
                </wp:positionH>
                <wp:positionV relativeFrom="paragraph">
                  <wp:posOffset>1676400</wp:posOffset>
                </wp:positionV>
                <wp:extent cx="2324100" cy="784860"/>
                <wp:effectExtent l="0" t="0" r="0" b="0"/>
                <wp:wrapNone/>
                <wp:docPr id="2099394161" name="Rectangle 2"/>
                <wp:cNvGraphicFramePr/>
                <a:graphic xmlns:a="http://schemas.openxmlformats.org/drawingml/2006/main">
                  <a:graphicData uri="http://schemas.microsoft.com/office/word/2010/wordprocessingShape">
                    <wps:wsp>
                      <wps:cNvSpPr/>
                      <wps:spPr>
                        <a:xfrm>
                          <a:off x="0" y="0"/>
                          <a:ext cx="2324100" cy="78486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6999D968" w14:textId="77777777" w:rsidR="004B3BBB" w:rsidRDefault="00000000" w:rsidP="004B3BBB">
                            <w:pPr>
                              <w:jc w:val="center"/>
                            </w:pPr>
                            <w:r>
                              <w:rPr>
                                <w:rFonts w:ascii="Arial" w:hAnsi="Arial" w:cs="Arial"/>
                                <w:color w:val="001D35"/>
                                <w:shd w:val="clear" w:color="auto" w:fill="FFFFFF"/>
                              </w:rPr>
                              <w:t>To create a better everyday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A584583" id="Rectangle 2" o:spid="_x0000_s1026" style="position:absolute;margin-left:138.95pt;margin-top:132pt;width:183pt;height:61.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" filled="f" stroked="f" strokeweight="1.5pt">
                <v:textbox>
                  <w:txbxContent>
                    <w:p w14:paraId="6999D968" w14:textId="77777777" w:rsidR="004B3BBB" w:rsidRDefault="00000000" w:rsidP="004B3BBB">
                      <w:pPr>
                        <w:jc w:val="center"/>
                      </w:pPr>
                      <w:r>
                        <w:rPr>
                          <w:rFonts w:ascii="Arial" w:hAnsi="Arial" w:cs="Arial"/>
                          <w:color w:val="001D35"/>
                          <w:shd w:val="clear" w:color="auto" w:fill="FFFFFF"/>
                        </w:rPr>
                        <w:t>To create a better everyday life</w:t>
                      </w:r>
                    </w:p>
                  </w:txbxContent>
                </v:textbox>
                <w10:wrap anchorx="margin"/>
              </v:rect>
            </w:pict>
          </mc:Fallback>
        </mc:AlternateContent>
      </w:r>
      <w:r w:rsidRPr="00D60DC1">
        <w:rPr>
          <w:rFonts w:ascii="Arial" w:hAnsi="Arial" w:cs="Arial"/>
          <w:noProof/>
        </w:rPr>
        <w:drawing>
          <wp:inline distT="0" distB="0" distL="0" distR="0" wp14:anchorId="3BCA5C63" wp14:editId="5D470B18">
            <wp:extent cx="5707380" cy="4061460"/>
            <wp:effectExtent l="0" t="0" r="0" b="15240"/>
            <wp:docPr id="9692046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9116C68" w14:textId="0A72D3E4" w:rsidR="00D84B14" w:rsidRPr="00D60DC1" w:rsidRDefault="00000000" w:rsidP="00D84B14">
      <w:pPr>
        <w:spacing w:before="0" w:after="160" w:line="278" w:lineRule="auto"/>
        <w:jc w:val="center"/>
        <w:rPr>
          <w:rFonts w:ascii="Arial" w:hAnsi="Arial" w:cs="Arial"/>
          <w:b/>
          <w:bCs/>
        </w:rPr>
      </w:pPr>
      <w:r w:rsidRPr="00D60DC1">
        <w:rPr>
          <w:rFonts w:ascii="Arial" w:hAnsi="Arial" w:cs="Arial"/>
          <w:b/>
          <w:bCs/>
        </w:rPr>
        <w:t>Figure</w:t>
      </w:r>
      <w:r w:rsidR="00762345" w:rsidRPr="00D60DC1">
        <w:rPr>
          <w:rFonts w:ascii="Arial" w:hAnsi="Arial" w:cs="Arial"/>
          <w:b/>
          <w:bCs/>
        </w:rPr>
        <w:t xml:space="preserve"> </w:t>
      </w:r>
      <w:r w:rsidR="00D60DC1">
        <w:rPr>
          <w:rFonts w:ascii="Arial" w:hAnsi="Arial" w:cs="Arial"/>
          <w:b/>
          <w:bCs/>
        </w:rPr>
        <w:t>4</w:t>
      </w:r>
      <w:r w:rsidRPr="00D60DC1">
        <w:rPr>
          <w:rFonts w:ascii="Arial" w:hAnsi="Arial" w:cs="Arial"/>
          <w:b/>
          <w:bCs/>
        </w:rPr>
        <w:t>: Balance scorecard</w:t>
      </w:r>
    </w:p>
    <w:p w14:paraId="4C789CDC" w14:textId="11434520" w:rsidR="00D84B14" w:rsidRPr="00D60DC1" w:rsidRDefault="00000000" w:rsidP="00D84B14">
      <w:pPr>
        <w:spacing w:before="0" w:after="160" w:line="278" w:lineRule="auto"/>
        <w:jc w:val="center"/>
        <w:rPr>
          <w:rFonts w:ascii="Arial" w:hAnsi="Arial" w:cs="Arial"/>
        </w:rPr>
      </w:pPr>
      <w:r w:rsidRPr="00D60DC1">
        <w:rPr>
          <w:rFonts w:ascii="Arial" w:hAnsi="Arial" w:cs="Arial"/>
        </w:rPr>
        <w:t>(Source:</w:t>
      </w:r>
      <w:r w:rsidR="00762345" w:rsidRPr="00D60DC1">
        <w:rPr>
          <w:rFonts w:ascii="Arial" w:hAnsi="Arial" w:cs="Arial"/>
        </w:rPr>
        <w:t xml:space="preserve"> Ikea, 2026</w:t>
      </w:r>
      <w:r w:rsidRPr="00D60DC1">
        <w:rPr>
          <w:rFonts w:ascii="Arial" w:hAnsi="Arial" w:cs="Arial"/>
        </w:rPr>
        <w:t>)</w:t>
      </w:r>
    </w:p>
    <w:tbl>
      <w:tblPr>
        <w:tblStyle w:val="TableGrid"/>
        <w:tblW w:w="9493" w:type="dxa"/>
        <w:tblLook w:val="04A0" w:firstRow="1" w:lastRow="0" w:firstColumn="1" w:lastColumn="0" w:noHBand="0" w:noVBand="1"/>
      </w:tblPr>
      <w:tblGrid>
        <w:gridCol w:w="1564"/>
        <w:gridCol w:w="1591"/>
        <w:gridCol w:w="1377"/>
        <w:gridCol w:w="1613"/>
        <w:gridCol w:w="3348"/>
      </w:tblGrid>
      <w:tr w:rsidR="000C04EB" w:rsidRPr="00D60DC1" w14:paraId="55B5DC16" w14:textId="77777777" w:rsidTr="007A12B9">
        <w:trPr>
          <w:trHeight w:val="338"/>
        </w:trPr>
        <w:tc>
          <w:tcPr>
            <w:tcW w:w="1564" w:type="dxa"/>
            <w:shd w:val="clear" w:color="auto" w:fill="4C94D8" w:themeFill="text2" w:themeFillTint="80"/>
          </w:tcPr>
          <w:p w14:paraId="4A267DE9" w14:textId="77777777" w:rsidR="004B3BBB" w:rsidRPr="00D60DC1" w:rsidRDefault="00000000" w:rsidP="004B3BBB">
            <w:pPr>
              <w:spacing w:before="0" w:after="0" w:line="240" w:lineRule="auto"/>
              <w:jc w:val="center"/>
              <w:rPr>
                <w:rFonts w:ascii="Arial" w:hAnsi="Arial" w:cs="Arial"/>
                <w:b/>
                <w:bCs/>
              </w:rPr>
            </w:pPr>
            <w:r w:rsidRPr="00D60DC1">
              <w:rPr>
                <w:rFonts w:ascii="Arial" w:hAnsi="Arial" w:cs="Arial"/>
                <w:b/>
                <w:bCs/>
              </w:rPr>
              <w:t>Perspective</w:t>
            </w:r>
          </w:p>
        </w:tc>
        <w:tc>
          <w:tcPr>
            <w:tcW w:w="1591" w:type="dxa"/>
            <w:shd w:val="clear" w:color="auto" w:fill="4C94D8" w:themeFill="text2" w:themeFillTint="80"/>
          </w:tcPr>
          <w:p w14:paraId="41B93341" w14:textId="77777777" w:rsidR="004B3BBB" w:rsidRPr="00D60DC1" w:rsidRDefault="00000000" w:rsidP="004B3BBB">
            <w:pPr>
              <w:spacing w:before="0" w:after="0" w:line="240" w:lineRule="auto"/>
              <w:jc w:val="center"/>
              <w:rPr>
                <w:rFonts w:ascii="Arial" w:hAnsi="Arial" w:cs="Arial"/>
                <w:b/>
                <w:bCs/>
              </w:rPr>
            </w:pPr>
            <w:r w:rsidRPr="00D60DC1">
              <w:rPr>
                <w:rFonts w:ascii="Arial" w:hAnsi="Arial" w:cs="Arial"/>
                <w:b/>
                <w:bCs/>
              </w:rPr>
              <w:t>Objectives</w:t>
            </w:r>
          </w:p>
        </w:tc>
        <w:tc>
          <w:tcPr>
            <w:tcW w:w="1377" w:type="dxa"/>
            <w:shd w:val="clear" w:color="auto" w:fill="4C94D8" w:themeFill="text2" w:themeFillTint="80"/>
          </w:tcPr>
          <w:p w14:paraId="78F015C2" w14:textId="77777777" w:rsidR="004B3BBB" w:rsidRPr="00D60DC1" w:rsidRDefault="00000000" w:rsidP="004B3BBB">
            <w:pPr>
              <w:spacing w:before="0" w:after="0" w:line="240" w:lineRule="auto"/>
              <w:jc w:val="center"/>
              <w:rPr>
                <w:rFonts w:ascii="Arial" w:hAnsi="Arial" w:cs="Arial"/>
                <w:b/>
                <w:bCs/>
              </w:rPr>
            </w:pPr>
            <w:r w:rsidRPr="00D60DC1">
              <w:rPr>
                <w:rFonts w:ascii="Arial" w:hAnsi="Arial" w:cs="Arial"/>
                <w:b/>
                <w:bCs/>
              </w:rPr>
              <w:t>KPI</w:t>
            </w:r>
          </w:p>
        </w:tc>
        <w:tc>
          <w:tcPr>
            <w:tcW w:w="1613" w:type="dxa"/>
            <w:shd w:val="clear" w:color="auto" w:fill="4C94D8" w:themeFill="text2" w:themeFillTint="80"/>
          </w:tcPr>
          <w:p w14:paraId="2D7FA8D1" w14:textId="77777777" w:rsidR="004B3BBB" w:rsidRPr="00D60DC1" w:rsidRDefault="00000000" w:rsidP="004B3BBB">
            <w:pPr>
              <w:spacing w:before="0" w:after="0" w:line="240" w:lineRule="auto"/>
              <w:jc w:val="center"/>
              <w:rPr>
                <w:rFonts w:ascii="Arial" w:hAnsi="Arial" w:cs="Arial"/>
                <w:b/>
                <w:bCs/>
              </w:rPr>
            </w:pPr>
            <w:r w:rsidRPr="00D60DC1">
              <w:rPr>
                <w:rFonts w:ascii="Arial" w:hAnsi="Arial" w:cs="Arial"/>
                <w:b/>
                <w:bCs/>
              </w:rPr>
              <w:t>Targets</w:t>
            </w:r>
          </w:p>
        </w:tc>
        <w:tc>
          <w:tcPr>
            <w:tcW w:w="3348" w:type="dxa"/>
            <w:shd w:val="clear" w:color="auto" w:fill="4C94D8" w:themeFill="text2" w:themeFillTint="80"/>
          </w:tcPr>
          <w:p w14:paraId="157C1ECA" w14:textId="77777777" w:rsidR="004B3BBB" w:rsidRPr="00D60DC1" w:rsidRDefault="00000000" w:rsidP="004B3BBB">
            <w:pPr>
              <w:spacing w:before="0" w:after="0" w:line="240" w:lineRule="auto"/>
              <w:jc w:val="center"/>
              <w:rPr>
                <w:rFonts w:ascii="Arial" w:hAnsi="Arial" w:cs="Arial"/>
                <w:b/>
                <w:bCs/>
              </w:rPr>
            </w:pPr>
            <w:r w:rsidRPr="00D60DC1">
              <w:rPr>
                <w:rFonts w:ascii="Arial" w:hAnsi="Arial" w:cs="Arial"/>
                <w:b/>
                <w:bCs/>
              </w:rPr>
              <w:t>Initiative</w:t>
            </w:r>
          </w:p>
        </w:tc>
      </w:tr>
      <w:tr w:rsidR="000C04EB" w:rsidRPr="00D60DC1" w14:paraId="1DF4C604" w14:textId="77777777" w:rsidTr="007A12B9">
        <w:tc>
          <w:tcPr>
            <w:tcW w:w="1564" w:type="dxa"/>
          </w:tcPr>
          <w:p w14:paraId="3CC91461"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Financial</w:t>
            </w:r>
          </w:p>
        </w:tc>
        <w:tc>
          <w:tcPr>
            <w:tcW w:w="1591" w:type="dxa"/>
          </w:tcPr>
          <w:p w14:paraId="091FA5A8"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Cost efficiency</w:t>
            </w:r>
          </w:p>
        </w:tc>
        <w:tc>
          <w:tcPr>
            <w:tcW w:w="1377" w:type="dxa"/>
          </w:tcPr>
          <w:p w14:paraId="1E22DE66"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Revenue growth</w:t>
            </w:r>
          </w:p>
        </w:tc>
        <w:tc>
          <w:tcPr>
            <w:tcW w:w="1613" w:type="dxa"/>
          </w:tcPr>
          <w:p w14:paraId="3ABAA3A8" w14:textId="77777777" w:rsidR="004B3BBB" w:rsidRPr="00D60DC1" w:rsidRDefault="00000000" w:rsidP="0049410C">
            <w:pPr>
              <w:spacing w:before="0" w:after="0" w:line="240" w:lineRule="auto"/>
              <w:rPr>
                <w:rFonts w:ascii="Arial" w:hAnsi="Arial" w:cs="Arial"/>
              </w:rPr>
            </w:pPr>
            <w:r w:rsidRPr="00D60DC1">
              <w:rPr>
                <w:rFonts w:ascii="Arial" w:hAnsi="Arial" w:cs="Arial"/>
              </w:rPr>
              <w:t xml:space="preserve">The main </w:t>
            </w:r>
            <w:r w:rsidR="00D84B14" w:rsidRPr="00D60DC1">
              <w:rPr>
                <w:rFonts w:ascii="Arial" w:hAnsi="Arial" w:cs="Arial"/>
              </w:rPr>
              <w:t>target</w:t>
            </w:r>
            <w:r w:rsidRPr="00D60DC1">
              <w:rPr>
                <w:rFonts w:ascii="Arial" w:hAnsi="Arial" w:cs="Arial"/>
              </w:rPr>
              <w:t xml:space="preserve"> of the </w:t>
            </w:r>
            <w:r w:rsidR="00D84B14" w:rsidRPr="00D60DC1">
              <w:rPr>
                <w:rFonts w:ascii="Arial" w:hAnsi="Arial" w:cs="Arial"/>
              </w:rPr>
              <w:t>organisation</w:t>
            </w:r>
            <w:r w:rsidRPr="00D60DC1">
              <w:rPr>
                <w:rFonts w:ascii="Arial" w:hAnsi="Arial" w:cs="Arial"/>
              </w:rPr>
              <w:t xml:space="preserve"> is long-term </w:t>
            </w:r>
            <w:r w:rsidR="00D84B14" w:rsidRPr="00D60DC1">
              <w:rPr>
                <w:rFonts w:ascii="Arial" w:hAnsi="Arial" w:cs="Arial"/>
              </w:rPr>
              <w:t>profitability</w:t>
            </w:r>
            <w:r w:rsidRPr="00D60DC1">
              <w:rPr>
                <w:rFonts w:ascii="Arial" w:hAnsi="Arial" w:cs="Arial"/>
              </w:rPr>
              <w:t xml:space="preserve"> and </w:t>
            </w:r>
            <w:r w:rsidR="008A600A" w:rsidRPr="00D60DC1">
              <w:rPr>
                <w:rFonts w:ascii="Arial" w:hAnsi="Arial" w:cs="Arial"/>
              </w:rPr>
              <w:t>business resilience</w:t>
            </w:r>
            <w:r w:rsidRPr="00D60DC1">
              <w:rPr>
                <w:rFonts w:ascii="Arial" w:hAnsi="Arial" w:cs="Arial"/>
              </w:rPr>
              <w:t xml:space="preserve">. </w:t>
            </w:r>
          </w:p>
        </w:tc>
        <w:tc>
          <w:tcPr>
            <w:tcW w:w="3348" w:type="dxa"/>
          </w:tcPr>
          <w:p w14:paraId="25252B24" w14:textId="207A797B" w:rsidR="004B3BBB" w:rsidRPr="00D60DC1" w:rsidRDefault="00000000" w:rsidP="0049410C">
            <w:pPr>
              <w:spacing w:before="0" w:after="0" w:line="240" w:lineRule="auto"/>
              <w:rPr>
                <w:rFonts w:ascii="Arial" w:hAnsi="Arial" w:cs="Arial"/>
              </w:rPr>
            </w:pPr>
            <w:r w:rsidRPr="00D60DC1">
              <w:rPr>
                <w:rFonts w:ascii="Arial" w:hAnsi="Arial" w:cs="Arial"/>
              </w:rPr>
              <w:t xml:space="preserve">The company take the </w:t>
            </w:r>
            <w:r w:rsidR="00D84B14" w:rsidRPr="00D60DC1">
              <w:rPr>
                <w:rFonts w:ascii="Arial" w:hAnsi="Arial" w:cs="Arial"/>
              </w:rPr>
              <w:t>decision</w:t>
            </w:r>
            <w:r w:rsidRPr="00D60DC1">
              <w:rPr>
                <w:rFonts w:ascii="Arial" w:hAnsi="Arial" w:cs="Arial"/>
              </w:rPr>
              <w:t xml:space="preserve"> to </w:t>
            </w:r>
            <w:r w:rsidR="00D84B14" w:rsidRPr="00D60DC1">
              <w:rPr>
                <w:rFonts w:ascii="Arial" w:hAnsi="Arial" w:cs="Arial"/>
              </w:rPr>
              <w:t>adapt</w:t>
            </w:r>
            <w:r w:rsidRPr="00D60DC1">
              <w:rPr>
                <w:rFonts w:ascii="Arial" w:hAnsi="Arial" w:cs="Arial"/>
              </w:rPr>
              <w:t xml:space="preserve"> the </w:t>
            </w:r>
            <w:r w:rsidR="00D84B14" w:rsidRPr="00D60DC1">
              <w:rPr>
                <w:rFonts w:ascii="Arial" w:hAnsi="Arial" w:cs="Arial"/>
              </w:rPr>
              <w:t>modular</w:t>
            </w:r>
            <w:r w:rsidRPr="00D60DC1">
              <w:rPr>
                <w:rFonts w:ascii="Arial" w:hAnsi="Arial" w:cs="Arial"/>
              </w:rPr>
              <w:t xml:space="preserve"> designs in the </w:t>
            </w:r>
            <w:r w:rsidR="00D84B14" w:rsidRPr="00D60DC1">
              <w:rPr>
                <w:rFonts w:ascii="Arial" w:hAnsi="Arial" w:cs="Arial"/>
              </w:rPr>
              <w:t>manufacturing</w:t>
            </w:r>
            <w:r w:rsidRPr="00D60DC1">
              <w:rPr>
                <w:rFonts w:ascii="Arial" w:hAnsi="Arial" w:cs="Arial"/>
              </w:rPr>
              <w:t xml:space="preserve"> </w:t>
            </w:r>
            <w:r w:rsidR="00D84B14" w:rsidRPr="00D60DC1">
              <w:rPr>
                <w:rFonts w:ascii="Arial" w:hAnsi="Arial" w:cs="Arial"/>
              </w:rPr>
              <w:t>an</w:t>
            </w:r>
            <w:r w:rsidRPr="00D60DC1">
              <w:rPr>
                <w:rFonts w:ascii="Arial" w:hAnsi="Arial" w:cs="Arial"/>
              </w:rPr>
              <w:t xml:space="preserve">d </w:t>
            </w:r>
            <w:r w:rsidR="00D84B14" w:rsidRPr="00D60DC1">
              <w:rPr>
                <w:rFonts w:ascii="Arial" w:hAnsi="Arial" w:cs="Arial"/>
              </w:rPr>
              <w:t>production</w:t>
            </w:r>
            <w:r w:rsidRPr="00D60DC1">
              <w:rPr>
                <w:rFonts w:ascii="Arial" w:hAnsi="Arial" w:cs="Arial"/>
              </w:rPr>
              <w:t xml:space="preserve"> unit. </w:t>
            </w:r>
            <w:r w:rsidR="000027F3" w:rsidRPr="00D60DC1">
              <w:rPr>
                <w:rFonts w:ascii="Arial" w:hAnsi="Arial" w:cs="Arial"/>
              </w:rPr>
              <w:t>The</w:t>
            </w:r>
            <w:r w:rsidRPr="00D60DC1">
              <w:rPr>
                <w:rFonts w:ascii="Arial" w:hAnsi="Arial" w:cs="Arial"/>
              </w:rPr>
              <w:t xml:space="preserve"> dec</w:t>
            </w:r>
            <w:r w:rsidR="00D84B14" w:rsidRPr="00D60DC1">
              <w:rPr>
                <w:rFonts w:ascii="Arial" w:hAnsi="Arial" w:cs="Arial"/>
              </w:rPr>
              <w:t>i</w:t>
            </w:r>
            <w:r w:rsidRPr="00D60DC1">
              <w:rPr>
                <w:rFonts w:ascii="Arial" w:hAnsi="Arial" w:cs="Arial"/>
              </w:rPr>
              <w:t xml:space="preserve">sion to adopt the </w:t>
            </w:r>
            <w:r w:rsidR="00D84B14" w:rsidRPr="00D60DC1">
              <w:rPr>
                <w:rFonts w:ascii="Arial" w:hAnsi="Arial" w:cs="Arial"/>
              </w:rPr>
              <w:t>modular</w:t>
            </w:r>
            <w:r w:rsidRPr="00D60DC1">
              <w:rPr>
                <w:rFonts w:ascii="Arial" w:hAnsi="Arial" w:cs="Arial"/>
              </w:rPr>
              <w:t xml:space="preserve"> </w:t>
            </w:r>
            <w:r w:rsidR="00D84B14" w:rsidRPr="00D60DC1">
              <w:rPr>
                <w:rFonts w:ascii="Arial" w:hAnsi="Arial" w:cs="Arial"/>
              </w:rPr>
              <w:t>design</w:t>
            </w:r>
            <w:r w:rsidRPr="00D60DC1">
              <w:rPr>
                <w:rFonts w:ascii="Arial" w:hAnsi="Arial" w:cs="Arial"/>
              </w:rPr>
              <w:t xml:space="preserve"> helps to </w:t>
            </w:r>
            <w:r w:rsidR="00D84B14" w:rsidRPr="00D60DC1">
              <w:rPr>
                <w:rFonts w:ascii="Arial" w:hAnsi="Arial" w:cs="Arial"/>
              </w:rPr>
              <w:t>influence</w:t>
            </w:r>
            <w:r w:rsidRPr="00D60DC1">
              <w:rPr>
                <w:rFonts w:ascii="Arial" w:hAnsi="Arial" w:cs="Arial"/>
              </w:rPr>
              <w:t xml:space="preserve"> the </w:t>
            </w:r>
            <w:r w:rsidR="00D84B14" w:rsidRPr="00D60DC1">
              <w:rPr>
                <w:rFonts w:ascii="Arial" w:hAnsi="Arial" w:cs="Arial"/>
              </w:rPr>
              <w:t>purchase</w:t>
            </w:r>
            <w:r w:rsidRPr="00D60DC1">
              <w:rPr>
                <w:rFonts w:ascii="Arial" w:hAnsi="Arial" w:cs="Arial"/>
              </w:rPr>
              <w:t xml:space="preserve"> </w:t>
            </w:r>
            <w:r w:rsidR="00D84B14" w:rsidRPr="00D60DC1">
              <w:rPr>
                <w:rFonts w:ascii="Arial" w:hAnsi="Arial" w:cs="Arial"/>
              </w:rPr>
              <w:t>decision</w:t>
            </w:r>
            <w:r w:rsidRPr="00D60DC1">
              <w:rPr>
                <w:rFonts w:ascii="Arial" w:hAnsi="Arial" w:cs="Arial"/>
              </w:rPr>
              <w:t xml:space="preserve"> of </w:t>
            </w:r>
            <w:r w:rsidR="00D84B14" w:rsidRPr="00D60DC1">
              <w:rPr>
                <w:rFonts w:ascii="Arial" w:hAnsi="Arial" w:cs="Arial"/>
              </w:rPr>
              <w:t>customers</w:t>
            </w:r>
            <w:r w:rsidR="00762345" w:rsidRPr="00D60DC1">
              <w:rPr>
                <w:rFonts w:ascii="Arial" w:hAnsi="Arial" w:cs="Arial"/>
              </w:rPr>
              <w:t xml:space="preserve"> (Dahlheim and </w:t>
            </w:r>
            <w:proofErr w:type="spellStart"/>
            <w:r w:rsidR="00762345" w:rsidRPr="00D60DC1">
              <w:rPr>
                <w:rFonts w:ascii="Arial" w:hAnsi="Arial" w:cs="Arial"/>
              </w:rPr>
              <w:t>Myhrman</w:t>
            </w:r>
            <w:proofErr w:type="spellEnd"/>
            <w:r w:rsidR="00762345" w:rsidRPr="00D60DC1">
              <w:rPr>
                <w:rFonts w:ascii="Arial" w:hAnsi="Arial" w:cs="Arial"/>
              </w:rPr>
              <w:t>, 2023)</w:t>
            </w:r>
            <w:r w:rsidRPr="00D60DC1">
              <w:rPr>
                <w:rFonts w:ascii="Arial" w:hAnsi="Arial" w:cs="Arial"/>
              </w:rPr>
              <w:t xml:space="preserve">. </w:t>
            </w:r>
            <w:r w:rsidR="000027F3" w:rsidRPr="00D60DC1">
              <w:rPr>
                <w:rFonts w:ascii="Arial" w:hAnsi="Arial" w:cs="Arial"/>
              </w:rPr>
              <w:t xml:space="preserve">Module </w:t>
            </w:r>
            <w:r w:rsidRPr="00D60DC1">
              <w:rPr>
                <w:rFonts w:ascii="Arial" w:hAnsi="Arial" w:cs="Arial"/>
              </w:rPr>
              <w:t xml:space="preserve">design is </w:t>
            </w:r>
            <w:r w:rsidR="00D84B14" w:rsidRPr="00D60DC1">
              <w:rPr>
                <w:rFonts w:ascii="Arial" w:hAnsi="Arial" w:cs="Arial"/>
              </w:rPr>
              <w:t>currently</w:t>
            </w:r>
            <w:r w:rsidRPr="00D60DC1">
              <w:rPr>
                <w:rFonts w:ascii="Arial" w:hAnsi="Arial" w:cs="Arial"/>
              </w:rPr>
              <w:t xml:space="preserve"> </w:t>
            </w:r>
            <w:r w:rsidR="00D84B14" w:rsidRPr="00D60DC1">
              <w:rPr>
                <w:rFonts w:ascii="Arial" w:hAnsi="Arial" w:cs="Arial"/>
              </w:rPr>
              <w:t>popular</w:t>
            </w:r>
            <w:r w:rsidRPr="00D60DC1">
              <w:rPr>
                <w:rFonts w:ascii="Arial" w:hAnsi="Arial" w:cs="Arial"/>
              </w:rPr>
              <w:t xml:space="preserve"> among the </w:t>
            </w:r>
            <w:r w:rsidR="00D84B14" w:rsidRPr="00D60DC1">
              <w:rPr>
                <w:rFonts w:ascii="Arial" w:hAnsi="Arial" w:cs="Arial"/>
              </w:rPr>
              <w:t>urban</w:t>
            </w:r>
            <w:r w:rsidRPr="00D60DC1">
              <w:rPr>
                <w:rFonts w:ascii="Arial" w:hAnsi="Arial" w:cs="Arial"/>
              </w:rPr>
              <w:t xml:space="preserve"> </w:t>
            </w:r>
            <w:r w:rsidR="00D84B14" w:rsidRPr="00D60DC1">
              <w:rPr>
                <w:rFonts w:ascii="Arial" w:hAnsi="Arial" w:cs="Arial"/>
              </w:rPr>
              <w:t>population</w:t>
            </w:r>
            <w:r w:rsidRPr="00D60DC1">
              <w:rPr>
                <w:rFonts w:ascii="Arial" w:hAnsi="Arial" w:cs="Arial"/>
              </w:rPr>
              <w:t xml:space="preserve">. </w:t>
            </w:r>
            <w:r w:rsidR="000027F3" w:rsidRPr="00D60DC1">
              <w:rPr>
                <w:rFonts w:ascii="Arial" w:hAnsi="Arial" w:cs="Arial"/>
              </w:rPr>
              <w:t xml:space="preserve">As </w:t>
            </w:r>
            <w:r w:rsidRPr="00D60DC1">
              <w:rPr>
                <w:rFonts w:ascii="Arial" w:hAnsi="Arial" w:cs="Arial"/>
              </w:rPr>
              <w:t xml:space="preserve">the </w:t>
            </w:r>
            <w:r w:rsidR="00D84B14" w:rsidRPr="00D60DC1">
              <w:rPr>
                <w:rFonts w:ascii="Arial" w:hAnsi="Arial" w:cs="Arial"/>
              </w:rPr>
              <w:t>company</w:t>
            </w:r>
            <w:r w:rsidRPr="00D60DC1">
              <w:rPr>
                <w:rFonts w:ascii="Arial" w:hAnsi="Arial" w:cs="Arial"/>
              </w:rPr>
              <w:t xml:space="preserve"> is </w:t>
            </w:r>
            <w:r w:rsidR="00D84B14" w:rsidRPr="00D60DC1">
              <w:rPr>
                <w:rFonts w:ascii="Arial" w:hAnsi="Arial" w:cs="Arial"/>
              </w:rPr>
              <w:t>rapidly</w:t>
            </w:r>
            <w:r w:rsidRPr="00D60DC1">
              <w:rPr>
                <w:rFonts w:ascii="Arial" w:hAnsi="Arial" w:cs="Arial"/>
              </w:rPr>
              <w:t xml:space="preserve"> </w:t>
            </w:r>
            <w:r w:rsidR="00D84B14" w:rsidRPr="00D60DC1">
              <w:rPr>
                <w:rFonts w:ascii="Arial" w:hAnsi="Arial" w:cs="Arial"/>
              </w:rPr>
              <w:t>expand</w:t>
            </w:r>
            <w:r w:rsidRPr="00D60DC1">
              <w:rPr>
                <w:rFonts w:ascii="Arial" w:hAnsi="Arial" w:cs="Arial"/>
              </w:rPr>
              <w:t xml:space="preserve"> the </w:t>
            </w:r>
            <w:r w:rsidR="008A600A" w:rsidRPr="00D60DC1">
              <w:rPr>
                <w:rFonts w:ascii="Arial" w:hAnsi="Arial" w:cs="Arial"/>
              </w:rPr>
              <w:t>business module</w:t>
            </w:r>
            <w:r w:rsidRPr="00D60DC1">
              <w:rPr>
                <w:rFonts w:ascii="Arial" w:hAnsi="Arial" w:cs="Arial"/>
              </w:rPr>
              <w:t xml:space="preserve"> </w:t>
            </w:r>
            <w:r w:rsidR="00D84B14" w:rsidRPr="00D60DC1">
              <w:rPr>
                <w:rFonts w:ascii="Arial" w:hAnsi="Arial" w:cs="Arial"/>
              </w:rPr>
              <w:t>design</w:t>
            </w:r>
            <w:r w:rsidRPr="00D60DC1">
              <w:rPr>
                <w:rFonts w:ascii="Arial" w:hAnsi="Arial" w:cs="Arial"/>
              </w:rPr>
              <w:t xml:space="preserve"> helps the </w:t>
            </w:r>
            <w:r w:rsidR="00D84B14" w:rsidRPr="00D60DC1">
              <w:rPr>
                <w:rFonts w:ascii="Arial" w:hAnsi="Arial" w:cs="Arial"/>
              </w:rPr>
              <w:t>firm</w:t>
            </w:r>
            <w:r w:rsidRPr="00D60DC1">
              <w:rPr>
                <w:rFonts w:ascii="Arial" w:hAnsi="Arial" w:cs="Arial"/>
              </w:rPr>
              <w:t xml:space="preserve"> to in</w:t>
            </w:r>
            <w:r w:rsidR="00D84B14" w:rsidRPr="00D60DC1">
              <w:rPr>
                <w:rFonts w:ascii="Arial" w:hAnsi="Arial" w:cs="Arial"/>
              </w:rPr>
              <w:t>fluence</w:t>
            </w:r>
            <w:r w:rsidRPr="00D60DC1">
              <w:rPr>
                <w:rFonts w:ascii="Arial" w:hAnsi="Arial" w:cs="Arial"/>
              </w:rPr>
              <w:t xml:space="preserve"> the </w:t>
            </w:r>
            <w:r w:rsidR="00D84B14" w:rsidRPr="00D60DC1">
              <w:rPr>
                <w:rFonts w:ascii="Arial" w:hAnsi="Arial" w:cs="Arial"/>
              </w:rPr>
              <w:t>purchase</w:t>
            </w:r>
            <w:r w:rsidRPr="00D60DC1">
              <w:rPr>
                <w:rFonts w:ascii="Arial" w:hAnsi="Arial" w:cs="Arial"/>
              </w:rPr>
              <w:t xml:space="preserve"> </w:t>
            </w:r>
            <w:r w:rsidR="00D84B14" w:rsidRPr="00D60DC1">
              <w:rPr>
                <w:rFonts w:ascii="Arial" w:hAnsi="Arial" w:cs="Arial"/>
              </w:rPr>
              <w:t>decision</w:t>
            </w:r>
            <w:r w:rsidRPr="00D60DC1">
              <w:rPr>
                <w:rFonts w:ascii="Arial" w:hAnsi="Arial" w:cs="Arial"/>
              </w:rPr>
              <w:t xml:space="preserve">. </w:t>
            </w:r>
            <w:r w:rsidR="000027F3" w:rsidRPr="00D60DC1">
              <w:rPr>
                <w:rFonts w:ascii="Arial" w:hAnsi="Arial" w:cs="Arial"/>
              </w:rPr>
              <w:t>For</w:t>
            </w:r>
            <w:r w:rsidRPr="00D60DC1">
              <w:rPr>
                <w:rFonts w:ascii="Arial" w:hAnsi="Arial" w:cs="Arial"/>
              </w:rPr>
              <w:t xml:space="preserve"> l</w:t>
            </w:r>
            <w:r w:rsidR="00D84B14" w:rsidRPr="00D60DC1">
              <w:rPr>
                <w:rFonts w:ascii="Arial" w:hAnsi="Arial" w:cs="Arial"/>
              </w:rPr>
              <w:t>o</w:t>
            </w:r>
            <w:r w:rsidRPr="00D60DC1">
              <w:rPr>
                <w:rFonts w:ascii="Arial" w:hAnsi="Arial" w:cs="Arial"/>
              </w:rPr>
              <w:t xml:space="preserve">ng </w:t>
            </w:r>
            <w:r w:rsidR="00D84B14" w:rsidRPr="00D60DC1">
              <w:rPr>
                <w:rFonts w:ascii="Arial" w:hAnsi="Arial" w:cs="Arial"/>
              </w:rPr>
              <w:t>term</w:t>
            </w:r>
            <w:r w:rsidRPr="00D60DC1">
              <w:rPr>
                <w:rFonts w:ascii="Arial" w:hAnsi="Arial" w:cs="Arial"/>
              </w:rPr>
              <w:t xml:space="preserve"> </w:t>
            </w:r>
            <w:r w:rsidR="00D84B14" w:rsidRPr="00D60DC1">
              <w:rPr>
                <w:rFonts w:ascii="Arial" w:hAnsi="Arial" w:cs="Arial"/>
              </w:rPr>
              <w:t>profitability</w:t>
            </w:r>
            <w:r w:rsidRPr="00D60DC1">
              <w:rPr>
                <w:rFonts w:ascii="Arial" w:hAnsi="Arial" w:cs="Arial"/>
              </w:rPr>
              <w:t xml:space="preserve"> and c</w:t>
            </w:r>
            <w:r w:rsidR="00D84B14" w:rsidRPr="00D60DC1">
              <w:rPr>
                <w:rFonts w:ascii="Arial" w:hAnsi="Arial" w:cs="Arial"/>
              </w:rPr>
              <w:t>o</w:t>
            </w:r>
            <w:r w:rsidRPr="00D60DC1">
              <w:rPr>
                <w:rFonts w:ascii="Arial" w:hAnsi="Arial" w:cs="Arial"/>
              </w:rPr>
              <w:t xml:space="preserve">st </w:t>
            </w:r>
            <w:r w:rsidR="00D84B14" w:rsidRPr="00D60DC1">
              <w:rPr>
                <w:rFonts w:ascii="Arial" w:hAnsi="Arial" w:cs="Arial"/>
              </w:rPr>
              <w:t>efficiency, this</w:t>
            </w:r>
            <w:r w:rsidRPr="00D60DC1">
              <w:rPr>
                <w:rFonts w:ascii="Arial" w:hAnsi="Arial" w:cs="Arial"/>
              </w:rPr>
              <w:t xml:space="preserve"> is a </w:t>
            </w:r>
            <w:r w:rsidR="00D84B14" w:rsidRPr="00D60DC1">
              <w:rPr>
                <w:rFonts w:ascii="Arial" w:hAnsi="Arial" w:cs="Arial"/>
              </w:rPr>
              <w:t>major</w:t>
            </w:r>
            <w:r w:rsidRPr="00D60DC1">
              <w:rPr>
                <w:rFonts w:ascii="Arial" w:hAnsi="Arial" w:cs="Arial"/>
              </w:rPr>
              <w:t xml:space="preserve"> foo</w:t>
            </w:r>
            <w:r w:rsidR="00D84B14" w:rsidRPr="00D60DC1">
              <w:rPr>
                <w:rFonts w:ascii="Arial" w:hAnsi="Arial" w:cs="Arial"/>
              </w:rPr>
              <w:t>t</w:t>
            </w:r>
            <w:r w:rsidRPr="00D60DC1">
              <w:rPr>
                <w:rFonts w:ascii="Arial" w:hAnsi="Arial" w:cs="Arial"/>
              </w:rPr>
              <w:t xml:space="preserve">step taken by the company. </w:t>
            </w:r>
            <w:r w:rsidR="00762345" w:rsidRPr="00D60DC1">
              <w:rPr>
                <w:rFonts w:ascii="Arial" w:hAnsi="Arial" w:cs="Arial"/>
              </w:rPr>
              <w:t xml:space="preserve">As per, Jacob and Mora Chaves, (2021), </w:t>
            </w:r>
            <w:r w:rsidR="000027F3" w:rsidRPr="00D60DC1">
              <w:rPr>
                <w:rFonts w:ascii="Arial" w:hAnsi="Arial" w:cs="Arial"/>
              </w:rPr>
              <w:lastRenderedPageBreak/>
              <w:t>Modul</w:t>
            </w:r>
            <w:r w:rsidR="00762345" w:rsidRPr="00D60DC1">
              <w:rPr>
                <w:rFonts w:ascii="Arial" w:hAnsi="Arial" w:cs="Arial"/>
              </w:rPr>
              <w:t>ar</w:t>
            </w:r>
            <w:r w:rsidR="000027F3" w:rsidRPr="00D60DC1">
              <w:rPr>
                <w:rFonts w:ascii="Arial" w:hAnsi="Arial" w:cs="Arial"/>
              </w:rPr>
              <w:t xml:space="preserve"> </w:t>
            </w:r>
            <w:r w:rsidRPr="00D60DC1">
              <w:rPr>
                <w:rFonts w:ascii="Arial" w:hAnsi="Arial" w:cs="Arial"/>
              </w:rPr>
              <w:t xml:space="preserve">design support </w:t>
            </w:r>
            <w:r w:rsidR="00D84B14" w:rsidRPr="00D60DC1">
              <w:rPr>
                <w:rFonts w:ascii="Arial" w:hAnsi="Arial" w:cs="Arial"/>
              </w:rPr>
              <w:t>sustainable</w:t>
            </w:r>
            <w:r w:rsidRPr="00D60DC1">
              <w:rPr>
                <w:rFonts w:ascii="Arial" w:hAnsi="Arial" w:cs="Arial"/>
              </w:rPr>
              <w:t xml:space="preserve"> in</w:t>
            </w:r>
            <w:r w:rsidR="00D84B14" w:rsidRPr="00D60DC1">
              <w:rPr>
                <w:rFonts w:ascii="Arial" w:hAnsi="Arial" w:cs="Arial"/>
              </w:rPr>
              <w:t>itiati</w:t>
            </w:r>
            <w:r w:rsidRPr="00D60DC1">
              <w:rPr>
                <w:rFonts w:ascii="Arial" w:hAnsi="Arial" w:cs="Arial"/>
              </w:rPr>
              <w:t xml:space="preserve">ve </w:t>
            </w:r>
            <w:r w:rsidR="00D84B14" w:rsidRPr="00D60DC1">
              <w:rPr>
                <w:rFonts w:ascii="Arial" w:hAnsi="Arial" w:cs="Arial"/>
              </w:rPr>
              <w:t>o</w:t>
            </w:r>
            <w:r w:rsidRPr="00D60DC1">
              <w:rPr>
                <w:rFonts w:ascii="Arial" w:hAnsi="Arial" w:cs="Arial"/>
              </w:rPr>
              <w:t xml:space="preserve">f the </w:t>
            </w:r>
            <w:r w:rsidR="00D84B14" w:rsidRPr="00D60DC1">
              <w:rPr>
                <w:rFonts w:ascii="Arial" w:hAnsi="Arial" w:cs="Arial"/>
              </w:rPr>
              <w:t>organisation</w:t>
            </w:r>
            <w:r w:rsidRPr="00D60DC1">
              <w:rPr>
                <w:rFonts w:ascii="Arial" w:hAnsi="Arial" w:cs="Arial"/>
              </w:rPr>
              <w:t xml:space="preserve">, which helps to get the support from the investors. </w:t>
            </w:r>
            <w:r w:rsidR="000027F3" w:rsidRPr="00D60DC1">
              <w:rPr>
                <w:rFonts w:ascii="Arial" w:hAnsi="Arial" w:cs="Arial"/>
              </w:rPr>
              <w:t xml:space="preserve">Module </w:t>
            </w:r>
            <w:r w:rsidR="00D84B14" w:rsidRPr="00D60DC1">
              <w:rPr>
                <w:rFonts w:ascii="Arial" w:hAnsi="Arial" w:cs="Arial"/>
              </w:rPr>
              <w:t>design</w:t>
            </w:r>
            <w:r w:rsidRPr="00D60DC1">
              <w:rPr>
                <w:rFonts w:ascii="Arial" w:hAnsi="Arial" w:cs="Arial"/>
              </w:rPr>
              <w:t xml:space="preserve"> </w:t>
            </w:r>
            <w:r w:rsidR="00D84B14" w:rsidRPr="00D60DC1">
              <w:rPr>
                <w:rFonts w:ascii="Arial" w:hAnsi="Arial" w:cs="Arial"/>
              </w:rPr>
              <w:t>allows</w:t>
            </w:r>
            <w:r w:rsidRPr="00D60DC1">
              <w:rPr>
                <w:rFonts w:ascii="Arial" w:hAnsi="Arial" w:cs="Arial"/>
              </w:rPr>
              <w:t xml:space="preserve"> </w:t>
            </w:r>
            <w:r w:rsidR="00D84B14" w:rsidRPr="00D60DC1">
              <w:rPr>
                <w:rFonts w:ascii="Arial" w:hAnsi="Arial" w:cs="Arial"/>
              </w:rPr>
              <w:t>Ikea</w:t>
            </w:r>
            <w:r w:rsidRPr="00D60DC1">
              <w:rPr>
                <w:rFonts w:ascii="Arial" w:hAnsi="Arial" w:cs="Arial"/>
              </w:rPr>
              <w:t xml:space="preserve"> to offer </w:t>
            </w:r>
            <w:r w:rsidR="00D84B14" w:rsidRPr="00D60DC1">
              <w:rPr>
                <w:rFonts w:ascii="Arial" w:hAnsi="Arial" w:cs="Arial"/>
              </w:rPr>
              <w:t>customise product</w:t>
            </w:r>
            <w:r w:rsidRPr="00D60DC1">
              <w:rPr>
                <w:rFonts w:ascii="Arial" w:hAnsi="Arial" w:cs="Arial"/>
              </w:rPr>
              <w:t xml:space="preserve"> to the </w:t>
            </w:r>
            <w:r w:rsidR="00D84B14" w:rsidRPr="00D60DC1">
              <w:rPr>
                <w:rFonts w:ascii="Arial" w:hAnsi="Arial" w:cs="Arial"/>
              </w:rPr>
              <w:t>customer</w:t>
            </w:r>
            <w:r w:rsidRPr="00D60DC1">
              <w:rPr>
                <w:rFonts w:ascii="Arial" w:hAnsi="Arial" w:cs="Arial"/>
              </w:rPr>
              <w:t xml:space="preserve">. </w:t>
            </w:r>
            <w:r w:rsidR="000027F3" w:rsidRPr="00D60DC1">
              <w:rPr>
                <w:rFonts w:ascii="Arial" w:hAnsi="Arial" w:cs="Arial"/>
              </w:rPr>
              <w:t>Its</w:t>
            </w:r>
            <w:r w:rsidRPr="00D60DC1">
              <w:rPr>
                <w:rFonts w:ascii="Arial" w:hAnsi="Arial" w:cs="Arial"/>
              </w:rPr>
              <w:t xml:space="preserve"> </w:t>
            </w:r>
            <w:r w:rsidR="00D84B14" w:rsidRPr="00D60DC1">
              <w:rPr>
                <w:rFonts w:ascii="Arial" w:hAnsi="Arial" w:cs="Arial"/>
              </w:rPr>
              <w:t>emphasis</w:t>
            </w:r>
            <w:r w:rsidRPr="00D60DC1">
              <w:rPr>
                <w:rFonts w:ascii="Arial" w:hAnsi="Arial" w:cs="Arial"/>
              </w:rPr>
              <w:t xml:space="preserve"> is on the </w:t>
            </w:r>
            <w:r w:rsidR="00D84B14" w:rsidRPr="00D60DC1">
              <w:rPr>
                <w:rFonts w:ascii="Arial" w:hAnsi="Arial" w:cs="Arial"/>
              </w:rPr>
              <w:t>interchangeable</w:t>
            </w:r>
            <w:r w:rsidRPr="00D60DC1">
              <w:rPr>
                <w:rFonts w:ascii="Arial" w:hAnsi="Arial" w:cs="Arial"/>
              </w:rPr>
              <w:t xml:space="preserve"> </w:t>
            </w:r>
            <w:r w:rsidR="00D84B14" w:rsidRPr="00D60DC1">
              <w:rPr>
                <w:rFonts w:ascii="Arial" w:hAnsi="Arial" w:cs="Arial"/>
              </w:rPr>
              <w:t>components</w:t>
            </w:r>
            <w:r w:rsidRPr="00D60DC1">
              <w:rPr>
                <w:rFonts w:ascii="Arial" w:hAnsi="Arial" w:cs="Arial"/>
              </w:rPr>
              <w:t xml:space="preserve"> to </w:t>
            </w:r>
            <w:r w:rsidR="00D84B14" w:rsidRPr="00D60DC1">
              <w:rPr>
                <w:rFonts w:ascii="Arial" w:hAnsi="Arial" w:cs="Arial"/>
              </w:rPr>
              <w:t>satisfy</w:t>
            </w:r>
            <w:r w:rsidRPr="00D60DC1">
              <w:rPr>
                <w:rFonts w:ascii="Arial" w:hAnsi="Arial" w:cs="Arial"/>
              </w:rPr>
              <w:t xml:space="preserve"> the customer. </w:t>
            </w:r>
            <w:r w:rsidR="000027F3" w:rsidRPr="00D60DC1">
              <w:rPr>
                <w:rFonts w:ascii="Arial" w:hAnsi="Arial" w:cs="Arial"/>
              </w:rPr>
              <w:t>F</w:t>
            </w:r>
            <w:r w:rsidR="00D84B14" w:rsidRPr="00D60DC1">
              <w:rPr>
                <w:rFonts w:ascii="Arial" w:hAnsi="Arial" w:cs="Arial"/>
              </w:rPr>
              <w:t>o</w:t>
            </w:r>
            <w:r w:rsidRPr="00D60DC1">
              <w:rPr>
                <w:rFonts w:ascii="Arial" w:hAnsi="Arial" w:cs="Arial"/>
              </w:rPr>
              <w:t xml:space="preserve">r </w:t>
            </w:r>
            <w:r w:rsidR="00D84B14" w:rsidRPr="00D60DC1">
              <w:rPr>
                <w:rFonts w:ascii="Arial" w:hAnsi="Arial" w:cs="Arial"/>
              </w:rPr>
              <w:t>long</w:t>
            </w:r>
            <w:r w:rsidR="008A600A" w:rsidRPr="00D60DC1">
              <w:rPr>
                <w:rFonts w:ascii="Arial" w:hAnsi="Arial" w:cs="Arial"/>
              </w:rPr>
              <w:t>-term growth</w:t>
            </w:r>
            <w:r w:rsidRPr="00D60DC1">
              <w:rPr>
                <w:rFonts w:ascii="Arial" w:hAnsi="Arial" w:cs="Arial"/>
              </w:rPr>
              <w:t xml:space="preserve"> </w:t>
            </w:r>
            <w:r w:rsidR="00D84B14" w:rsidRPr="00D60DC1">
              <w:rPr>
                <w:rFonts w:ascii="Arial" w:hAnsi="Arial" w:cs="Arial"/>
              </w:rPr>
              <w:t>customisation</w:t>
            </w:r>
            <w:r w:rsidRPr="00D60DC1">
              <w:rPr>
                <w:rFonts w:ascii="Arial" w:hAnsi="Arial" w:cs="Arial"/>
              </w:rPr>
              <w:t xml:space="preserve"> </w:t>
            </w:r>
            <w:r w:rsidR="00D84B14" w:rsidRPr="00D60DC1">
              <w:rPr>
                <w:rFonts w:ascii="Arial" w:hAnsi="Arial" w:cs="Arial"/>
              </w:rPr>
              <w:t>option</w:t>
            </w:r>
            <w:r w:rsidRPr="00D60DC1">
              <w:rPr>
                <w:rFonts w:ascii="Arial" w:hAnsi="Arial" w:cs="Arial"/>
              </w:rPr>
              <w:t xml:space="preserve"> helps the </w:t>
            </w:r>
            <w:r w:rsidR="00D84B14" w:rsidRPr="00D60DC1">
              <w:rPr>
                <w:rFonts w:ascii="Arial" w:hAnsi="Arial" w:cs="Arial"/>
              </w:rPr>
              <w:t>organisation</w:t>
            </w:r>
            <w:r w:rsidRPr="00D60DC1">
              <w:rPr>
                <w:rFonts w:ascii="Arial" w:hAnsi="Arial" w:cs="Arial"/>
              </w:rPr>
              <w:t xml:space="preserve">. </w:t>
            </w:r>
            <w:r w:rsidR="000027F3" w:rsidRPr="00D60DC1">
              <w:rPr>
                <w:rFonts w:ascii="Arial" w:hAnsi="Arial" w:cs="Arial"/>
              </w:rPr>
              <w:t xml:space="preserve">Under </w:t>
            </w:r>
            <w:r w:rsidR="00D84B14" w:rsidRPr="00D60DC1">
              <w:rPr>
                <w:rFonts w:ascii="Arial" w:hAnsi="Arial" w:cs="Arial"/>
              </w:rPr>
              <w:t>modular</w:t>
            </w:r>
            <w:r w:rsidRPr="00D60DC1">
              <w:rPr>
                <w:rFonts w:ascii="Arial" w:hAnsi="Arial" w:cs="Arial"/>
              </w:rPr>
              <w:t xml:space="preserve"> </w:t>
            </w:r>
            <w:r w:rsidR="00D84B14" w:rsidRPr="00D60DC1">
              <w:rPr>
                <w:rFonts w:ascii="Arial" w:hAnsi="Arial" w:cs="Arial"/>
              </w:rPr>
              <w:t>products</w:t>
            </w:r>
            <w:r w:rsidRPr="00D60DC1">
              <w:rPr>
                <w:rFonts w:ascii="Arial" w:hAnsi="Arial" w:cs="Arial"/>
              </w:rPr>
              <w:t xml:space="preserve"> </w:t>
            </w:r>
            <w:r w:rsidR="00D84B14" w:rsidRPr="00D60DC1">
              <w:rPr>
                <w:rFonts w:ascii="Arial" w:hAnsi="Arial" w:cs="Arial"/>
              </w:rPr>
              <w:t>designing</w:t>
            </w:r>
            <w:r w:rsidRPr="00D60DC1">
              <w:rPr>
                <w:rFonts w:ascii="Arial" w:hAnsi="Arial" w:cs="Arial"/>
              </w:rPr>
              <w:t xml:space="preserve">, </w:t>
            </w:r>
            <w:r w:rsidR="00D84B14" w:rsidRPr="00D60DC1">
              <w:rPr>
                <w:rFonts w:ascii="Arial" w:hAnsi="Arial" w:cs="Arial"/>
              </w:rPr>
              <w:t>Ikea</w:t>
            </w:r>
            <w:r w:rsidRPr="00D60DC1">
              <w:rPr>
                <w:rFonts w:ascii="Arial" w:hAnsi="Arial" w:cs="Arial"/>
              </w:rPr>
              <w:t xml:space="preserve"> </w:t>
            </w:r>
            <w:r w:rsidR="00D84B14" w:rsidRPr="00D60DC1">
              <w:rPr>
                <w:rFonts w:ascii="Arial" w:hAnsi="Arial" w:cs="Arial"/>
              </w:rPr>
              <w:t>offer</w:t>
            </w:r>
            <w:r w:rsidRPr="00D60DC1">
              <w:rPr>
                <w:rFonts w:ascii="Arial" w:hAnsi="Arial" w:cs="Arial"/>
              </w:rPr>
              <w:t xml:space="preserve"> the user the ability to </w:t>
            </w:r>
            <w:r w:rsidR="00C60D4F" w:rsidRPr="00D60DC1">
              <w:rPr>
                <w:rFonts w:ascii="Arial" w:hAnsi="Arial" w:cs="Arial"/>
              </w:rPr>
              <w:t>rearrangement</w:t>
            </w:r>
            <w:r w:rsidRPr="00D60DC1">
              <w:rPr>
                <w:rFonts w:ascii="Arial" w:hAnsi="Arial" w:cs="Arial"/>
              </w:rPr>
              <w:t xml:space="preserve"> and </w:t>
            </w:r>
            <w:r w:rsidR="00D84B14" w:rsidRPr="00D60DC1">
              <w:rPr>
                <w:rFonts w:ascii="Arial" w:hAnsi="Arial" w:cs="Arial"/>
              </w:rPr>
              <w:t>repair</w:t>
            </w:r>
            <w:r w:rsidRPr="00D60DC1">
              <w:rPr>
                <w:rFonts w:ascii="Arial" w:hAnsi="Arial" w:cs="Arial"/>
              </w:rPr>
              <w:t xml:space="preserve"> the </w:t>
            </w:r>
            <w:r w:rsidR="00D84B14" w:rsidRPr="00D60DC1">
              <w:rPr>
                <w:rFonts w:ascii="Arial" w:hAnsi="Arial" w:cs="Arial"/>
              </w:rPr>
              <w:t>product</w:t>
            </w:r>
            <w:r w:rsidRPr="00D60DC1">
              <w:rPr>
                <w:rFonts w:ascii="Arial" w:hAnsi="Arial" w:cs="Arial"/>
              </w:rPr>
              <w:t xml:space="preserve"> as per </w:t>
            </w:r>
            <w:r w:rsidR="00D84B14" w:rsidRPr="00D60DC1">
              <w:rPr>
                <w:rFonts w:ascii="Arial" w:hAnsi="Arial" w:cs="Arial"/>
              </w:rPr>
              <w:t>their</w:t>
            </w:r>
            <w:r w:rsidRPr="00D60DC1">
              <w:rPr>
                <w:rFonts w:ascii="Arial" w:hAnsi="Arial" w:cs="Arial"/>
              </w:rPr>
              <w:t xml:space="preserve"> </w:t>
            </w:r>
            <w:r w:rsidR="00D84B14" w:rsidRPr="00D60DC1">
              <w:rPr>
                <w:rFonts w:ascii="Arial" w:hAnsi="Arial" w:cs="Arial"/>
              </w:rPr>
              <w:t>preference</w:t>
            </w:r>
            <w:r w:rsidRPr="00D60DC1">
              <w:rPr>
                <w:rFonts w:ascii="Arial" w:hAnsi="Arial" w:cs="Arial"/>
              </w:rPr>
              <w:t xml:space="preserve"> at </w:t>
            </w:r>
            <w:r w:rsidR="00D84B14" w:rsidRPr="00D60DC1">
              <w:rPr>
                <w:rFonts w:ascii="Arial" w:hAnsi="Arial" w:cs="Arial"/>
              </w:rPr>
              <w:t>free</w:t>
            </w:r>
            <w:r w:rsidRPr="00D60DC1">
              <w:rPr>
                <w:rFonts w:ascii="Arial" w:hAnsi="Arial" w:cs="Arial"/>
              </w:rPr>
              <w:t xml:space="preserve"> of </w:t>
            </w:r>
            <w:r w:rsidR="00D84B14" w:rsidRPr="00D60DC1">
              <w:rPr>
                <w:rFonts w:ascii="Arial" w:hAnsi="Arial" w:cs="Arial"/>
              </w:rPr>
              <w:t>costs</w:t>
            </w:r>
            <w:r w:rsidRPr="00D60DC1">
              <w:rPr>
                <w:rFonts w:ascii="Arial" w:hAnsi="Arial" w:cs="Arial"/>
              </w:rPr>
              <w:t xml:space="preserve">. </w:t>
            </w:r>
            <w:r w:rsidR="000027F3" w:rsidRPr="00D60DC1">
              <w:rPr>
                <w:rFonts w:ascii="Arial" w:hAnsi="Arial" w:cs="Arial"/>
              </w:rPr>
              <w:t xml:space="preserve">To </w:t>
            </w:r>
            <w:r w:rsidR="00D84B14" w:rsidRPr="00D60DC1">
              <w:rPr>
                <w:rFonts w:ascii="Arial" w:hAnsi="Arial" w:cs="Arial"/>
              </w:rPr>
              <w:t>promote</w:t>
            </w:r>
            <w:r w:rsidRPr="00D60DC1">
              <w:rPr>
                <w:rFonts w:ascii="Arial" w:hAnsi="Arial" w:cs="Arial"/>
              </w:rPr>
              <w:t xml:space="preserve"> c</w:t>
            </w:r>
            <w:r w:rsidR="00D84B14" w:rsidRPr="00D60DC1">
              <w:rPr>
                <w:rFonts w:ascii="Arial" w:hAnsi="Arial" w:cs="Arial"/>
              </w:rPr>
              <w:t>ustomer</w:t>
            </w:r>
            <w:r w:rsidRPr="00D60DC1">
              <w:rPr>
                <w:rFonts w:ascii="Arial" w:hAnsi="Arial" w:cs="Arial"/>
              </w:rPr>
              <w:t xml:space="preserve"> </w:t>
            </w:r>
            <w:r w:rsidR="00D84B14" w:rsidRPr="00D60DC1">
              <w:rPr>
                <w:rFonts w:ascii="Arial" w:hAnsi="Arial" w:cs="Arial"/>
              </w:rPr>
              <w:t>loyalty</w:t>
            </w:r>
            <w:r w:rsidRPr="00D60DC1">
              <w:rPr>
                <w:rFonts w:ascii="Arial" w:hAnsi="Arial" w:cs="Arial"/>
              </w:rPr>
              <w:t xml:space="preserve">, this </w:t>
            </w:r>
            <w:proofErr w:type="spellStart"/>
            <w:r w:rsidR="00D84B14" w:rsidRPr="00D60DC1">
              <w:rPr>
                <w:rFonts w:ascii="Arial" w:hAnsi="Arial" w:cs="Arial"/>
              </w:rPr>
              <w:t>initiatiuves</w:t>
            </w:r>
            <w:proofErr w:type="spellEnd"/>
            <w:r w:rsidRPr="00D60DC1">
              <w:rPr>
                <w:rFonts w:ascii="Arial" w:hAnsi="Arial" w:cs="Arial"/>
              </w:rPr>
              <w:t xml:space="preserve"> </w:t>
            </w:r>
            <w:r w:rsidR="00D84B14" w:rsidRPr="00D60DC1">
              <w:rPr>
                <w:rFonts w:ascii="Arial" w:hAnsi="Arial" w:cs="Arial"/>
              </w:rPr>
              <w:t>taken</w:t>
            </w:r>
            <w:r w:rsidRPr="00D60DC1">
              <w:rPr>
                <w:rFonts w:ascii="Arial" w:hAnsi="Arial" w:cs="Arial"/>
              </w:rPr>
              <w:t xml:space="preserve"> by the company which </w:t>
            </w:r>
            <w:proofErr w:type="spellStart"/>
            <w:r w:rsidRPr="00D60DC1">
              <w:rPr>
                <w:rFonts w:ascii="Arial" w:hAnsi="Arial" w:cs="Arial"/>
              </w:rPr>
              <w:t>enisre</w:t>
            </w:r>
            <w:proofErr w:type="spellEnd"/>
            <w:r w:rsidRPr="00D60DC1">
              <w:rPr>
                <w:rFonts w:ascii="Arial" w:hAnsi="Arial" w:cs="Arial"/>
              </w:rPr>
              <w:t xml:space="preserve"> ling term and </w:t>
            </w:r>
            <w:r w:rsidR="00D84B14" w:rsidRPr="00D60DC1">
              <w:rPr>
                <w:rFonts w:ascii="Arial" w:hAnsi="Arial" w:cs="Arial"/>
              </w:rPr>
              <w:t>profit</w:t>
            </w:r>
            <w:r w:rsidRPr="00D60DC1">
              <w:rPr>
                <w:rFonts w:ascii="Arial" w:hAnsi="Arial" w:cs="Arial"/>
              </w:rPr>
              <w:t xml:space="preserve">. </w:t>
            </w:r>
          </w:p>
        </w:tc>
      </w:tr>
      <w:tr w:rsidR="000C04EB" w:rsidRPr="00D60DC1" w14:paraId="203943B6" w14:textId="77777777" w:rsidTr="007A12B9">
        <w:tc>
          <w:tcPr>
            <w:tcW w:w="1564" w:type="dxa"/>
          </w:tcPr>
          <w:p w14:paraId="525D5B4C"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lastRenderedPageBreak/>
              <w:t>Customer</w:t>
            </w:r>
          </w:p>
        </w:tc>
        <w:tc>
          <w:tcPr>
            <w:tcW w:w="1591" w:type="dxa"/>
          </w:tcPr>
          <w:p w14:paraId="62845643"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Build brand loyalty</w:t>
            </w:r>
          </w:p>
          <w:p w14:paraId="09EE3883" w14:textId="77777777" w:rsidR="004B3BBB" w:rsidRPr="00D60DC1" w:rsidRDefault="004B3BBB" w:rsidP="004B3BBB">
            <w:pPr>
              <w:spacing w:before="0" w:after="0" w:line="240" w:lineRule="auto"/>
              <w:jc w:val="center"/>
              <w:rPr>
                <w:rFonts w:ascii="Arial" w:hAnsi="Arial" w:cs="Arial"/>
              </w:rPr>
            </w:pPr>
          </w:p>
        </w:tc>
        <w:tc>
          <w:tcPr>
            <w:tcW w:w="1377" w:type="dxa"/>
          </w:tcPr>
          <w:p w14:paraId="12FAA9D9"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Brand awareness metrics</w:t>
            </w:r>
          </w:p>
          <w:p w14:paraId="35529C69" w14:textId="77777777" w:rsidR="004B3BBB" w:rsidRPr="00D60DC1" w:rsidRDefault="004B3BBB" w:rsidP="004B3BBB">
            <w:pPr>
              <w:spacing w:before="0" w:after="0" w:line="240" w:lineRule="auto"/>
              <w:jc w:val="center"/>
              <w:rPr>
                <w:rFonts w:ascii="Arial" w:hAnsi="Arial" w:cs="Arial"/>
              </w:rPr>
            </w:pPr>
          </w:p>
        </w:tc>
        <w:tc>
          <w:tcPr>
            <w:tcW w:w="1613" w:type="dxa"/>
          </w:tcPr>
          <w:p w14:paraId="3D4732EC" w14:textId="77777777" w:rsidR="004B3BBB" w:rsidRPr="00D60DC1" w:rsidRDefault="00000000" w:rsidP="004B3BBB">
            <w:pPr>
              <w:spacing w:before="0" w:after="0" w:line="240" w:lineRule="auto"/>
              <w:jc w:val="left"/>
              <w:rPr>
                <w:rFonts w:ascii="Arial" w:hAnsi="Arial" w:cs="Arial"/>
              </w:rPr>
            </w:pPr>
            <w:r w:rsidRPr="00D60DC1">
              <w:rPr>
                <w:rFonts w:ascii="Arial" w:hAnsi="Arial" w:cs="Arial"/>
              </w:rPr>
              <w:t xml:space="preserve">Urban population group </w:t>
            </w:r>
          </w:p>
        </w:tc>
        <w:tc>
          <w:tcPr>
            <w:tcW w:w="3348" w:type="dxa"/>
          </w:tcPr>
          <w:p w14:paraId="6F796C36" w14:textId="2B54D0DF" w:rsidR="004B3BBB" w:rsidRPr="00D60DC1" w:rsidRDefault="00000000" w:rsidP="004B3BBB">
            <w:pPr>
              <w:spacing w:before="0" w:after="0" w:line="240" w:lineRule="auto"/>
              <w:jc w:val="left"/>
              <w:rPr>
                <w:rFonts w:ascii="Arial" w:hAnsi="Arial" w:cs="Arial"/>
              </w:rPr>
            </w:pPr>
            <w:r w:rsidRPr="00D60DC1">
              <w:rPr>
                <w:rFonts w:ascii="Arial" w:hAnsi="Arial" w:cs="Arial"/>
              </w:rPr>
              <w:t>Currently</w:t>
            </w:r>
            <w:r w:rsidR="0049410C" w:rsidRPr="00D60DC1">
              <w:rPr>
                <w:rFonts w:ascii="Arial" w:hAnsi="Arial" w:cs="Arial"/>
              </w:rPr>
              <w:t xml:space="preserve">, </w:t>
            </w:r>
            <w:r w:rsidR="00C60D4F" w:rsidRPr="00D60DC1">
              <w:rPr>
                <w:rFonts w:ascii="Arial" w:hAnsi="Arial" w:cs="Arial"/>
              </w:rPr>
              <w:t>customers</w:t>
            </w:r>
            <w:r w:rsidR="0049410C" w:rsidRPr="00D60DC1">
              <w:rPr>
                <w:rFonts w:ascii="Arial" w:hAnsi="Arial" w:cs="Arial"/>
              </w:rPr>
              <w:t xml:space="preserve"> </w:t>
            </w:r>
            <w:r w:rsidR="00C60D4F" w:rsidRPr="00D60DC1">
              <w:rPr>
                <w:rFonts w:ascii="Arial" w:hAnsi="Arial" w:cs="Arial"/>
              </w:rPr>
              <w:t>are</w:t>
            </w:r>
            <w:r w:rsidR="0049410C" w:rsidRPr="00D60DC1">
              <w:rPr>
                <w:rFonts w:ascii="Arial" w:hAnsi="Arial" w:cs="Arial"/>
              </w:rPr>
              <w:t xml:space="preserve"> looking </w:t>
            </w:r>
            <w:r w:rsidR="00C60D4F" w:rsidRPr="00D60DC1">
              <w:rPr>
                <w:rFonts w:ascii="Arial" w:hAnsi="Arial" w:cs="Arial"/>
              </w:rPr>
              <w:t>for</w:t>
            </w:r>
            <w:r w:rsidR="0049410C" w:rsidRPr="00D60DC1">
              <w:rPr>
                <w:rFonts w:ascii="Arial" w:hAnsi="Arial" w:cs="Arial"/>
              </w:rPr>
              <w:t xml:space="preserve"> </w:t>
            </w:r>
            <w:r w:rsidR="00C60D4F" w:rsidRPr="00D60DC1">
              <w:rPr>
                <w:rFonts w:ascii="Arial" w:hAnsi="Arial" w:cs="Arial"/>
              </w:rPr>
              <w:t>attractive</w:t>
            </w:r>
            <w:r w:rsidR="0049410C" w:rsidRPr="00D60DC1">
              <w:rPr>
                <w:rFonts w:ascii="Arial" w:hAnsi="Arial" w:cs="Arial"/>
              </w:rPr>
              <w:t xml:space="preserve"> st</w:t>
            </w:r>
            <w:r w:rsidR="00C60D4F" w:rsidRPr="00D60DC1">
              <w:rPr>
                <w:rFonts w:ascii="Arial" w:hAnsi="Arial" w:cs="Arial"/>
              </w:rPr>
              <w:t>o</w:t>
            </w:r>
            <w:r w:rsidR="0049410C" w:rsidRPr="00D60DC1">
              <w:rPr>
                <w:rFonts w:ascii="Arial" w:hAnsi="Arial" w:cs="Arial"/>
              </w:rPr>
              <w:t xml:space="preserve">res. </w:t>
            </w:r>
            <w:r w:rsidRPr="00D60DC1">
              <w:rPr>
                <w:rFonts w:ascii="Arial" w:hAnsi="Arial" w:cs="Arial"/>
              </w:rPr>
              <w:t xml:space="preserve">Due </w:t>
            </w:r>
            <w:r w:rsidR="0049410C" w:rsidRPr="00D60DC1">
              <w:rPr>
                <w:rFonts w:ascii="Arial" w:hAnsi="Arial" w:cs="Arial"/>
              </w:rPr>
              <w:t xml:space="preserve">to </w:t>
            </w:r>
            <w:r w:rsidR="00C60D4F" w:rsidRPr="00D60DC1">
              <w:rPr>
                <w:rFonts w:ascii="Arial" w:hAnsi="Arial" w:cs="Arial"/>
              </w:rPr>
              <w:t>this</w:t>
            </w:r>
            <w:r w:rsidR="0049410C" w:rsidRPr="00D60DC1">
              <w:rPr>
                <w:rFonts w:ascii="Arial" w:hAnsi="Arial" w:cs="Arial"/>
              </w:rPr>
              <w:t xml:space="preserve"> </w:t>
            </w:r>
            <w:r w:rsidR="00C60D4F" w:rsidRPr="00D60DC1">
              <w:rPr>
                <w:rFonts w:ascii="Arial" w:hAnsi="Arial" w:cs="Arial"/>
              </w:rPr>
              <w:t>reason</w:t>
            </w:r>
            <w:r w:rsidR="0049410C" w:rsidRPr="00D60DC1">
              <w:rPr>
                <w:rFonts w:ascii="Arial" w:hAnsi="Arial" w:cs="Arial"/>
              </w:rPr>
              <w:t xml:space="preserve">, the </w:t>
            </w:r>
            <w:r w:rsidR="00C60D4F" w:rsidRPr="00D60DC1">
              <w:rPr>
                <w:rFonts w:ascii="Arial" w:hAnsi="Arial" w:cs="Arial"/>
              </w:rPr>
              <w:t>marketing</w:t>
            </w:r>
            <w:r w:rsidR="0049410C" w:rsidRPr="00D60DC1">
              <w:rPr>
                <w:rFonts w:ascii="Arial" w:hAnsi="Arial" w:cs="Arial"/>
              </w:rPr>
              <w:t xml:space="preserve"> </w:t>
            </w:r>
            <w:r w:rsidR="00C60D4F" w:rsidRPr="00D60DC1">
              <w:rPr>
                <w:rFonts w:ascii="Arial" w:hAnsi="Arial" w:cs="Arial"/>
              </w:rPr>
              <w:t>manager</w:t>
            </w:r>
            <w:r w:rsidR="0049410C" w:rsidRPr="00D60DC1">
              <w:rPr>
                <w:rFonts w:ascii="Arial" w:hAnsi="Arial" w:cs="Arial"/>
              </w:rPr>
              <w:t xml:space="preserve"> of the company </w:t>
            </w:r>
            <w:r w:rsidR="00C60D4F" w:rsidRPr="00D60DC1">
              <w:rPr>
                <w:rFonts w:ascii="Arial" w:hAnsi="Arial" w:cs="Arial"/>
              </w:rPr>
              <w:t>made</w:t>
            </w:r>
            <w:r w:rsidR="0049410C" w:rsidRPr="00D60DC1">
              <w:rPr>
                <w:rFonts w:ascii="Arial" w:hAnsi="Arial" w:cs="Arial"/>
              </w:rPr>
              <w:t xml:space="preserve"> the de</w:t>
            </w:r>
            <w:r w:rsidR="00C60D4F" w:rsidRPr="00D60DC1">
              <w:rPr>
                <w:rFonts w:ascii="Arial" w:hAnsi="Arial" w:cs="Arial"/>
              </w:rPr>
              <w:t>ci</w:t>
            </w:r>
            <w:r w:rsidR="0049410C" w:rsidRPr="00D60DC1">
              <w:rPr>
                <w:rFonts w:ascii="Arial" w:hAnsi="Arial" w:cs="Arial"/>
              </w:rPr>
              <w:t>sion to redesign the st</w:t>
            </w:r>
            <w:r w:rsidR="00C60D4F" w:rsidRPr="00D60DC1">
              <w:rPr>
                <w:rFonts w:ascii="Arial" w:hAnsi="Arial" w:cs="Arial"/>
              </w:rPr>
              <w:t>o</w:t>
            </w:r>
            <w:r w:rsidR="0049410C" w:rsidRPr="00D60DC1">
              <w:rPr>
                <w:rFonts w:ascii="Arial" w:hAnsi="Arial" w:cs="Arial"/>
              </w:rPr>
              <w:t xml:space="preserve">res with an </w:t>
            </w:r>
            <w:r w:rsidR="00C60D4F" w:rsidRPr="00D60DC1">
              <w:rPr>
                <w:rFonts w:ascii="Arial" w:hAnsi="Arial" w:cs="Arial"/>
              </w:rPr>
              <w:t>innovative</w:t>
            </w:r>
            <w:r w:rsidR="0049410C" w:rsidRPr="00D60DC1">
              <w:rPr>
                <w:rFonts w:ascii="Arial" w:hAnsi="Arial" w:cs="Arial"/>
              </w:rPr>
              <w:t xml:space="preserve"> s</w:t>
            </w:r>
            <w:r w:rsidR="00C60D4F" w:rsidRPr="00D60DC1">
              <w:rPr>
                <w:rFonts w:ascii="Arial" w:hAnsi="Arial" w:cs="Arial"/>
              </w:rPr>
              <w:t>olution</w:t>
            </w:r>
            <w:r w:rsidR="0049410C" w:rsidRPr="00D60DC1">
              <w:rPr>
                <w:rFonts w:ascii="Arial" w:hAnsi="Arial" w:cs="Arial"/>
              </w:rPr>
              <w:t xml:space="preserve">. </w:t>
            </w:r>
            <w:r w:rsidRPr="00D60DC1">
              <w:rPr>
                <w:rFonts w:ascii="Arial" w:hAnsi="Arial" w:cs="Arial"/>
              </w:rPr>
              <w:t>Creative</w:t>
            </w:r>
            <w:r w:rsidR="0049410C" w:rsidRPr="00D60DC1">
              <w:rPr>
                <w:rFonts w:ascii="Arial" w:hAnsi="Arial" w:cs="Arial"/>
              </w:rPr>
              <w:t xml:space="preserve"> approach and </w:t>
            </w:r>
            <w:r w:rsidR="00C60D4F" w:rsidRPr="00D60DC1">
              <w:rPr>
                <w:rFonts w:ascii="Arial" w:hAnsi="Arial" w:cs="Arial"/>
              </w:rPr>
              <w:t>attractive</w:t>
            </w:r>
            <w:r w:rsidR="0049410C" w:rsidRPr="00D60DC1">
              <w:rPr>
                <w:rFonts w:ascii="Arial" w:hAnsi="Arial" w:cs="Arial"/>
              </w:rPr>
              <w:t xml:space="preserve"> </w:t>
            </w:r>
            <w:r w:rsidR="00C60D4F" w:rsidRPr="00D60DC1">
              <w:rPr>
                <w:rFonts w:ascii="Arial" w:hAnsi="Arial" w:cs="Arial"/>
              </w:rPr>
              <w:t>component</w:t>
            </w:r>
            <w:r w:rsidR="0049410C" w:rsidRPr="00D60DC1">
              <w:rPr>
                <w:rFonts w:ascii="Arial" w:hAnsi="Arial" w:cs="Arial"/>
              </w:rPr>
              <w:t xml:space="preserve"> </w:t>
            </w:r>
            <w:r w:rsidR="00C60D4F" w:rsidRPr="00D60DC1">
              <w:rPr>
                <w:rFonts w:ascii="Arial" w:hAnsi="Arial" w:cs="Arial"/>
              </w:rPr>
              <w:t>influence</w:t>
            </w:r>
            <w:r w:rsidR="0049410C" w:rsidRPr="00D60DC1">
              <w:rPr>
                <w:rFonts w:ascii="Arial" w:hAnsi="Arial" w:cs="Arial"/>
              </w:rPr>
              <w:t xml:space="preserve"> the choice of the </w:t>
            </w:r>
            <w:r w:rsidR="00C60D4F" w:rsidRPr="00D60DC1">
              <w:rPr>
                <w:rFonts w:ascii="Arial" w:hAnsi="Arial" w:cs="Arial"/>
              </w:rPr>
              <w:t>customer</w:t>
            </w:r>
            <w:r w:rsidR="00762345" w:rsidRPr="00D60DC1">
              <w:rPr>
                <w:rFonts w:ascii="Arial" w:hAnsi="Arial" w:cs="Arial"/>
              </w:rPr>
              <w:t xml:space="preserve"> (Hossain and Sultana, 2024)</w:t>
            </w:r>
            <w:r w:rsidR="0049410C" w:rsidRPr="00D60DC1">
              <w:rPr>
                <w:rFonts w:ascii="Arial" w:hAnsi="Arial" w:cs="Arial"/>
              </w:rPr>
              <w:t xml:space="preserve">. </w:t>
            </w:r>
            <w:r w:rsidRPr="00D60DC1">
              <w:rPr>
                <w:rFonts w:ascii="Arial" w:hAnsi="Arial" w:cs="Arial"/>
              </w:rPr>
              <w:t xml:space="preserve">To </w:t>
            </w:r>
            <w:r w:rsidR="00C60D4F" w:rsidRPr="00D60DC1">
              <w:rPr>
                <w:rFonts w:ascii="Arial" w:hAnsi="Arial" w:cs="Arial"/>
              </w:rPr>
              <w:t>enhance</w:t>
            </w:r>
            <w:r w:rsidR="0049410C" w:rsidRPr="00D60DC1">
              <w:rPr>
                <w:rFonts w:ascii="Arial" w:hAnsi="Arial" w:cs="Arial"/>
              </w:rPr>
              <w:t xml:space="preserve"> the </w:t>
            </w:r>
            <w:r w:rsidR="00C60D4F" w:rsidRPr="00D60DC1">
              <w:rPr>
                <w:rFonts w:ascii="Arial" w:hAnsi="Arial" w:cs="Arial"/>
              </w:rPr>
              <w:t>customers</w:t>
            </w:r>
            <w:r w:rsidR="0049410C" w:rsidRPr="00D60DC1">
              <w:rPr>
                <w:rFonts w:ascii="Arial" w:hAnsi="Arial" w:cs="Arial"/>
              </w:rPr>
              <w:t xml:space="preserve">' </w:t>
            </w:r>
            <w:r w:rsidR="00C60D4F" w:rsidRPr="00D60DC1">
              <w:rPr>
                <w:rFonts w:ascii="Arial" w:hAnsi="Arial" w:cs="Arial"/>
              </w:rPr>
              <w:t>s</w:t>
            </w:r>
            <w:r w:rsidR="0049410C" w:rsidRPr="00D60DC1">
              <w:rPr>
                <w:rFonts w:ascii="Arial" w:hAnsi="Arial" w:cs="Arial"/>
              </w:rPr>
              <w:t>h</w:t>
            </w:r>
            <w:r w:rsidR="00C60D4F" w:rsidRPr="00D60DC1">
              <w:rPr>
                <w:rFonts w:ascii="Arial" w:hAnsi="Arial" w:cs="Arial"/>
              </w:rPr>
              <w:t>o</w:t>
            </w:r>
            <w:r w:rsidR="0049410C" w:rsidRPr="00D60DC1">
              <w:rPr>
                <w:rFonts w:ascii="Arial" w:hAnsi="Arial" w:cs="Arial"/>
              </w:rPr>
              <w:t>pping ex</w:t>
            </w:r>
            <w:r w:rsidR="00C60D4F" w:rsidRPr="00D60DC1">
              <w:rPr>
                <w:rFonts w:ascii="Arial" w:hAnsi="Arial" w:cs="Arial"/>
              </w:rPr>
              <w:t>perience</w:t>
            </w:r>
            <w:r w:rsidR="0049410C" w:rsidRPr="00D60DC1">
              <w:rPr>
                <w:rFonts w:ascii="Arial" w:hAnsi="Arial" w:cs="Arial"/>
              </w:rPr>
              <w:t xml:space="preserve">, </w:t>
            </w:r>
            <w:r w:rsidR="00C60D4F" w:rsidRPr="00D60DC1">
              <w:rPr>
                <w:rFonts w:ascii="Arial" w:hAnsi="Arial" w:cs="Arial"/>
              </w:rPr>
              <w:t>Ikea</w:t>
            </w:r>
            <w:r w:rsidR="0049410C" w:rsidRPr="00D60DC1">
              <w:rPr>
                <w:rFonts w:ascii="Arial" w:hAnsi="Arial" w:cs="Arial"/>
              </w:rPr>
              <w:t xml:space="preserve"> has now </w:t>
            </w:r>
            <w:r w:rsidR="00C60D4F" w:rsidRPr="00D60DC1">
              <w:rPr>
                <w:rFonts w:ascii="Arial" w:hAnsi="Arial" w:cs="Arial"/>
              </w:rPr>
              <w:t xml:space="preserve">started </w:t>
            </w:r>
            <w:r w:rsidR="0049410C" w:rsidRPr="00D60DC1">
              <w:rPr>
                <w:rFonts w:ascii="Arial" w:hAnsi="Arial" w:cs="Arial"/>
              </w:rPr>
              <w:t xml:space="preserve">to offer a </w:t>
            </w:r>
            <w:r w:rsidR="00C60D4F" w:rsidRPr="00D60DC1">
              <w:rPr>
                <w:rFonts w:ascii="Arial" w:hAnsi="Arial" w:cs="Arial"/>
              </w:rPr>
              <w:t>digital</w:t>
            </w:r>
            <w:r w:rsidR="0049410C" w:rsidRPr="00D60DC1">
              <w:rPr>
                <w:rFonts w:ascii="Arial" w:hAnsi="Arial" w:cs="Arial"/>
              </w:rPr>
              <w:t xml:space="preserve"> </w:t>
            </w:r>
            <w:r w:rsidR="00C60D4F" w:rsidRPr="00D60DC1">
              <w:rPr>
                <w:rFonts w:ascii="Arial" w:hAnsi="Arial" w:cs="Arial"/>
              </w:rPr>
              <w:t>shopping</w:t>
            </w:r>
            <w:r w:rsidR="0049410C" w:rsidRPr="00D60DC1">
              <w:rPr>
                <w:rFonts w:ascii="Arial" w:hAnsi="Arial" w:cs="Arial"/>
              </w:rPr>
              <w:t xml:space="preserve"> </w:t>
            </w:r>
            <w:r w:rsidR="00C60D4F" w:rsidRPr="00D60DC1">
              <w:rPr>
                <w:rFonts w:ascii="Arial" w:hAnsi="Arial" w:cs="Arial"/>
              </w:rPr>
              <w:t>platform</w:t>
            </w:r>
            <w:r w:rsidR="0049410C" w:rsidRPr="00D60DC1">
              <w:rPr>
                <w:rFonts w:ascii="Arial" w:hAnsi="Arial" w:cs="Arial"/>
              </w:rPr>
              <w:t>.</w:t>
            </w:r>
            <w:r w:rsidR="00C60D4F" w:rsidRPr="00D60DC1">
              <w:rPr>
                <w:rFonts w:ascii="Arial" w:hAnsi="Arial" w:cs="Arial"/>
              </w:rPr>
              <w:t xml:space="preserve"> </w:t>
            </w:r>
            <w:r w:rsidR="00762345" w:rsidRPr="00D60DC1">
              <w:rPr>
                <w:rFonts w:ascii="Arial" w:hAnsi="Arial" w:cs="Arial"/>
              </w:rPr>
              <w:t xml:space="preserve">As per, </w:t>
            </w:r>
            <w:proofErr w:type="spellStart"/>
            <w:r w:rsidR="00762345" w:rsidRPr="00D60DC1">
              <w:rPr>
                <w:rFonts w:ascii="Arial" w:hAnsi="Arial" w:cs="Arial"/>
              </w:rPr>
              <w:t>Caballini</w:t>
            </w:r>
            <w:proofErr w:type="spellEnd"/>
            <w:r w:rsidR="00762345" w:rsidRPr="00D60DC1">
              <w:rPr>
                <w:rFonts w:ascii="Arial" w:hAnsi="Arial" w:cs="Arial"/>
              </w:rPr>
              <w:t xml:space="preserve"> and Benzi (2023), </w:t>
            </w:r>
            <w:r w:rsidRPr="00D60DC1">
              <w:rPr>
                <w:rFonts w:ascii="Arial" w:hAnsi="Arial" w:cs="Arial"/>
              </w:rPr>
              <w:t>Designing</w:t>
            </w:r>
            <w:r w:rsidR="0049410C" w:rsidRPr="00D60DC1">
              <w:rPr>
                <w:rFonts w:ascii="Arial" w:hAnsi="Arial" w:cs="Arial"/>
              </w:rPr>
              <w:t xml:space="preserve"> a new, </w:t>
            </w:r>
            <w:r w:rsidR="00C60D4F" w:rsidRPr="00D60DC1">
              <w:rPr>
                <w:rFonts w:ascii="Arial" w:hAnsi="Arial" w:cs="Arial"/>
              </w:rPr>
              <w:t>creative</w:t>
            </w:r>
            <w:r w:rsidR="0049410C" w:rsidRPr="00D60DC1">
              <w:rPr>
                <w:rFonts w:ascii="Arial" w:hAnsi="Arial" w:cs="Arial"/>
              </w:rPr>
              <w:t xml:space="preserve"> </w:t>
            </w:r>
            <w:r w:rsidR="00C60D4F" w:rsidRPr="00D60DC1">
              <w:rPr>
                <w:rFonts w:ascii="Arial" w:hAnsi="Arial" w:cs="Arial"/>
              </w:rPr>
              <w:t>digital</w:t>
            </w:r>
            <w:r w:rsidR="0049410C" w:rsidRPr="00D60DC1">
              <w:rPr>
                <w:rFonts w:ascii="Arial" w:hAnsi="Arial" w:cs="Arial"/>
              </w:rPr>
              <w:t xml:space="preserve"> </w:t>
            </w:r>
            <w:r w:rsidR="00C60D4F" w:rsidRPr="00D60DC1">
              <w:rPr>
                <w:rFonts w:ascii="Arial" w:hAnsi="Arial" w:cs="Arial"/>
              </w:rPr>
              <w:t>shopping</w:t>
            </w:r>
            <w:r w:rsidR="0049410C" w:rsidRPr="00D60DC1">
              <w:rPr>
                <w:rFonts w:ascii="Arial" w:hAnsi="Arial" w:cs="Arial"/>
              </w:rPr>
              <w:t xml:space="preserve"> </w:t>
            </w:r>
            <w:r w:rsidR="00C60D4F" w:rsidRPr="00D60DC1">
              <w:rPr>
                <w:rFonts w:ascii="Arial" w:hAnsi="Arial" w:cs="Arial"/>
              </w:rPr>
              <w:t>platform to boost</w:t>
            </w:r>
            <w:r w:rsidR="0049410C" w:rsidRPr="00D60DC1">
              <w:rPr>
                <w:rFonts w:ascii="Arial" w:hAnsi="Arial" w:cs="Arial"/>
              </w:rPr>
              <w:t xml:space="preserve"> </w:t>
            </w:r>
            <w:r w:rsidR="00C60D4F" w:rsidRPr="00D60DC1">
              <w:rPr>
                <w:rFonts w:ascii="Arial" w:hAnsi="Arial" w:cs="Arial"/>
              </w:rPr>
              <w:t>customer</w:t>
            </w:r>
            <w:r w:rsidR="0049410C" w:rsidRPr="00D60DC1">
              <w:rPr>
                <w:rFonts w:ascii="Arial" w:hAnsi="Arial" w:cs="Arial"/>
              </w:rPr>
              <w:t xml:space="preserve"> </w:t>
            </w:r>
            <w:r w:rsidR="00C60D4F" w:rsidRPr="00D60DC1">
              <w:rPr>
                <w:rFonts w:ascii="Arial" w:hAnsi="Arial" w:cs="Arial"/>
              </w:rPr>
              <w:t>engagement</w:t>
            </w:r>
            <w:r w:rsidR="0049410C" w:rsidRPr="00D60DC1">
              <w:rPr>
                <w:rFonts w:ascii="Arial" w:hAnsi="Arial" w:cs="Arial"/>
              </w:rPr>
              <w:t xml:space="preserve">. </w:t>
            </w:r>
            <w:r w:rsidRPr="00D60DC1">
              <w:rPr>
                <w:rFonts w:ascii="Arial" w:hAnsi="Arial" w:cs="Arial"/>
              </w:rPr>
              <w:t xml:space="preserve">Along </w:t>
            </w:r>
            <w:r w:rsidR="0049410C" w:rsidRPr="00D60DC1">
              <w:rPr>
                <w:rFonts w:ascii="Arial" w:hAnsi="Arial" w:cs="Arial"/>
              </w:rPr>
              <w:t>with this, it has be</w:t>
            </w:r>
            <w:r w:rsidR="00C60D4F" w:rsidRPr="00D60DC1">
              <w:rPr>
                <w:rFonts w:ascii="Arial" w:hAnsi="Arial" w:cs="Arial"/>
              </w:rPr>
              <w:t>en found</w:t>
            </w:r>
            <w:r w:rsidR="0049410C" w:rsidRPr="00D60DC1">
              <w:rPr>
                <w:rFonts w:ascii="Arial" w:hAnsi="Arial" w:cs="Arial"/>
              </w:rPr>
              <w:t xml:space="preserve"> t</w:t>
            </w:r>
            <w:r w:rsidR="00C60D4F" w:rsidRPr="00D60DC1">
              <w:rPr>
                <w:rFonts w:ascii="Arial" w:hAnsi="Arial" w:cs="Arial"/>
              </w:rPr>
              <w:t>hat</w:t>
            </w:r>
            <w:r w:rsidR="0049410C" w:rsidRPr="00D60DC1">
              <w:rPr>
                <w:rFonts w:ascii="Arial" w:hAnsi="Arial" w:cs="Arial"/>
              </w:rPr>
              <w:t xml:space="preserve"> </w:t>
            </w:r>
            <w:r w:rsidR="00C60D4F" w:rsidRPr="00D60DC1">
              <w:rPr>
                <w:rFonts w:ascii="Arial" w:hAnsi="Arial" w:cs="Arial"/>
              </w:rPr>
              <w:t>the</w:t>
            </w:r>
            <w:r w:rsidR="0049410C" w:rsidRPr="00D60DC1">
              <w:rPr>
                <w:rFonts w:ascii="Arial" w:hAnsi="Arial" w:cs="Arial"/>
              </w:rPr>
              <w:t xml:space="preserve"> </w:t>
            </w:r>
            <w:r w:rsidR="00C60D4F" w:rsidRPr="00D60DC1">
              <w:rPr>
                <w:rFonts w:ascii="Arial" w:hAnsi="Arial" w:cs="Arial"/>
              </w:rPr>
              <w:t>company</w:t>
            </w:r>
            <w:r w:rsidR="0049410C" w:rsidRPr="00D60DC1">
              <w:rPr>
                <w:rFonts w:ascii="Arial" w:hAnsi="Arial" w:cs="Arial"/>
              </w:rPr>
              <w:t xml:space="preserve"> </w:t>
            </w:r>
            <w:r w:rsidR="00C60D4F" w:rsidRPr="00D60DC1">
              <w:rPr>
                <w:rFonts w:ascii="Arial" w:hAnsi="Arial" w:cs="Arial"/>
              </w:rPr>
              <w:t>adapts</w:t>
            </w:r>
            <w:r w:rsidR="0049410C" w:rsidRPr="00D60DC1">
              <w:rPr>
                <w:rFonts w:ascii="Arial" w:hAnsi="Arial" w:cs="Arial"/>
              </w:rPr>
              <w:t xml:space="preserve"> </w:t>
            </w:r>
            <w:r w:rsidR="00C60D4F" w:rsidRPr="00D60DC1">
              <w:rPr>
                <w:rFonts w:ascii="Arial" w:hAnsi="Arial" w:cs="Arial"/>
              </w:rPr>
              <w:t>several</w:t>
            </w:r>
            <w:r w:rsidR="0049410C" w:rsidRPr="00D60DC1">
              <w:rPr>
                <w:rFonts w:ascii="Arial" w:hAnsi="Arial" w:cs="Arial"/>
              </w:rPr>
              <w:t xml:space="preserve"> </w:t>
            </w:r>
            <w:r w:rsidR="00C60D4F" w:rsidRPr="00D60DC1">
              <w:rPr>
                <w:rFonts w:ascii="Arial" w:hAnsi="Arial" w:cs="Arial"/>
              </w:rPr>
              <w:t>loyalty</w:t>
            </w:r>
            <w:r w:rsidR="0049410C" w:rsidRPr="00D60DC1">
              <w:rPr>
                <w:rFonts w:ascii="Arial" w:hAnsi="Arial" w:cs="Arial"/>
              </w:rPr>
              <w:t xml:space="preserve"> </w:t>
            </w:r>
            <w:r w:rsidR="00C60D4F" w:rsidRPr="00D60DC1">
              <w:rPr>
                <w:rFonts w:ascii="Arial" w:hAnsi="Arial" w:cs="Arial"/>
              </w:rPr>
              <w:t>programs</w:t>
            </w:r>
            <w:r w:rsidR="0049410C" w:rsidRPr="00D60DC1">
              <w:rPr>
                <w:rFonts w:ascii="Arial" w:hAnsi="Arial" w:cs="Arial"/>
              </w:rPr>
              <w:t xml:space="preserve"> to </w:t>
            </w:r>
            <w:r w:rsidR="00C60D4F" w:rsidRPr="00D60DC1">
              <w:rPr>
                <w:rFonts w:ascii="Arial" w:hAnsi="Arial" w:cs="Arial"/>
              </w:rPr>
              <w:t>increase</w:t>
            </w:r>
            <w:r w:rsidR="0049410C" w:rsidRPr="00D60DC1">
              <w:rPr>
                <w:rFonts w:ascii="Arial" w:hAnsi="Arial" w:cs="Arial"/>
              </w:rPr>
              <w:t xml:space="preserve"> </w:t>
            </w:r>
            <w:r w:rsidR="00C60D4F" w:rsidRPr="00D60DC1">
              <w:rPr>
                <w:rFonts w:ascii="Arial" w:hAnsi="Arial" w:cs="Arial"/>
              </w:rPr>
              <w:t>brand awareness</w:t>
            </w:r>
            <w:r w:rsidR="0049410C" w:rsidRPr="00D60DC1">
              <w:rPr>
                <w:rFonts w:ascii="Arial" w:hAnsi="Arial" w:cs="Arial"/>
              </w:rPr>
              <w:t xml:space="preserve"> in the market.</w:t>
            </w:r>
            <w:r w:rsidR="00C60D4F" w:rsidRPr="00D60DC1">
              <w:rPr>
                <w:rFonts w:ascii="Arial" w:hAnsi="Arial" w:cs="Arial"/>
              </w:rPr>
              <w:t xml:space="preserve"> </w:t>
            </w:r>
            <w:r w:rsidRPr="00D60DC1">
              <w:rPr>
                <w:rFonts w:ascii="Arial" w:hAnsi="Arial" w:cs="Arial"/>
              </w:rPr>
              <w:t>The monthly</w:t>
            </w:r>
            <w:r w:rsidR="0049410C" w:rsidRPr="00D60DC1">
              <w:rPr>
                <w:rFonts w:ascii="Arial" w:hAnsi="Arial" w:cs="Arial"/>
              </w:rPr>
              <w:t xml:space="preserve"> loy</w:t>
            </w:r>
            <w:r w:rsidR="00C60D4F" w:rsidRPr="00D60DC1">
              <w:rPr>
                <w:rFonts w:ascii="Arial" w:hAnsi="Arial" w:cs="Arial"/>
              </w:rPr>
              <w:t>alty</w:t>
            </w:r>
            <w:r w:rsidR="0049410C" w:rsidRPr="00D60DC1">
              <w:rPr>
                <w:rFonts w:ascii="Arial" w:hAnsi="Arial" w:cs="Arial"/>
              </w:rPr>
              <w:t xml:space="preserve"> </w:t>
            </w:r>
            <w:r w:rsidR="00C60D4F" w:rsidRPr="00D60DC1">
              <w:rPr>
                <w:rFonts w:ascii="Arial" w:hAnsi="Arial" w:cs="Arial"/>
              </w:rPr>
              <w:t>program</w:t>
            </w:r>
            <w:r w:rsidR="0049410C" w:rsidRPr="00D60DC1">
              <w:rPr>
                <w:rFonts w:ascii="Arial" w:hAnsi="Arial" w:cs="Arial"/>
              </w:rPr>
              <w:t xml:space="preserve"> </w:t>
            </w:r>
            <w:r w:rsidR="00C60D4F" w:rsidRPr="00D60DC1">
              <w:rPr>
                <w:rFonts w:ascii="Arial" w:hAnsi="Arial" w:cs="Arial"/>
              </w:rPr>
              <w:t>ensures</w:t>
            </w:r>
            <w:r w:rsidR="0049410C" w:rsidRPr="00D60DC1">
              <w:rPr>
                <w:rFonts w:ascii="Arial" w:hAnsi="Arial" w:cs="Arial"/>
              </w:rPr>
              <w:t xml:space="preserve"> </w:t>
            </w:r>
            <w:r w:rsidR="00C60D4F" w:rsidRPr="00D60DC1">
              <w:rPr>
                <w:rFonts w:ascii="Arial" w:hAnsi="Arial" w:cs="Arial"/>
              </w:rPr>
              <w:t>that</w:t>
            </w:r>
            <w:r w:rsidR="0049410C" w:rsidRPr="00D60DC1">
              <w:rPr>
                <w:rFonts w:ascii="Arial" w:hAnsi="Arial" w:cs="Arial"/>
              </w:rPr>
              <w:t xml:space="preserve"> </w:t>
            </w:r>
            <w:r w:rsidR="00C60D4F" w:rsidRPr="00D60DC1">
              <w:rPr>
                <w:rFonts w:ascii="Arial" w:hAnsi="Arial" w:cs="Arial"/>
              </w:rPr>
              <w:t>custo</w:t>
            </w:r>
            <w:r w:rsidR="0049410C" w:rsidRPr="00D60DC1">
              <w:rPr>
                <w:rFonts w:ascii="Arial" w:hAnsi="Arial" w:cs="Arial"/>
              </w:rPr>
              <w:t xml:space="preserve">mers </w:t>
            </w:r>
            <w:r w:rsidR="00C60D4F" w:rsidRPr="00D60DC1">
              <w:rPr>
                <w:rFonts w:ascii="Arial" w:hAnsi="Arial" w:cs="Arial"/>
              </w:rPr>
              <w:t>are</w:t>
            </w:r>
            <w:r w:rsidR="0049410C" w:rsidRPr="00D60DC1">
              <w:rPr>
                <w:rFonts w:ascii="Arial" w:hAnsi="Arial" w:cs="Arial"/>
              </w:rPr>
              <w:t xml:space="preserve"> </w:t>
            </w:r>
            <w:r w:rsidR="00C60D4F" w:rsidRPr="00D60DC1">
              <w:rPr>
                <w:rFonts w:ascii="Arial" w:hAnsi="Arial" w:cs="Arial"/>
              </w:rPr>
              <w:t>aware</w:t>
            </w:r>
            <w:r w:rsidR="0049410C" w:rsidRPr="00D60DC1">
              <w:rPr>
                <w:rFonts w:ascii="Arial" w:hAnsi="Arial" w:cs="Arial"/>
              </w:rPr>
              <w:t xml:space="preserve"> of the new design </w:t>
            </w:r>
            <w:r w:rsidR="00C60D4F" w:rsidRPr="00D60DC1">
              <w:rPr>
                <w:rFonts w:ascii="Arial" w:hAnsi="Arial" w:cs="Arial"/>
              </w:rPr>
              <w:t>and</w:t>
            </w:r>
            <w:r w:rsidR="0049410C" w:rsidRPr="00D60DC1">
              <w:rPr>
                <w:rFonts w:ascii="Arial" w:hAnsi="Arial" w:cs="Arial"/>
              </w:rPr>
              <w:t xml:space="preserve"> </w:t>
            </w:r>
            <w:r w:rsidR="0049410C" w:rsidRPr="00D60DC1">
              <w:rPr>
                <w:rFonts w:ascii="Arial" w:hAnsi="Arial" w:cs="Arial"/>
              </w:rPr>
              <w:lastRenderedPageBreak/>
              <w:t xml:space="preserve">items </w:t>
            </w:r>
            <w:r w:rsidR="008A600A" w:rsidRPr="00D60DC1">
              <w:rPr>
                <w:rFonts w:ascii="Arial" w:hAnsi="Arial" w:cs="Arial"/>
              </w:rPr>
              <w:t>launched by</w:t>
            </w:r>
            <w:r w:rsidR="0049410C" w:rsidRPr="00D60DC1">
              <w:rPr>
                <w:rFonts w:ascii="Arial" w:hAnsi="Arial" w:cs="Arial"/>
              </w:rPr>
              <w:t xml:space="preserve"> the company. </w:t>
            </w:r>
          </w:p>
        </w:tc>
      </w:tr>
      <w:tr w:rsidR="000C04EB" w:rsidRPr="00D60DC1" w14:paraId="16A57758" w14:textId="77777777" w:rsidTr="007A12B9">
        <w:tc>
          <w:tcPr>
            <w:tcW w:w="1564" w:type="dxa"/>
          </w:tcPr>
          <w:p w14:paraId="4FE76CC4"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lastRenderedPageBreak/>
              <w:t>Internal Processes</w:t>
            </w:r>
          </w:p>
        </w:tc>
        <w:tc>
          <w:tcPr>
            <w:tcW w:w="1591" w:type="dxa"/>
          </w:tcPr>
          <w:p w14:paraId="7C447843"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Product innovation</w:t>
            </w:r>
          </w:p>
          <w:p w14:paraId="69C6931B" w14:textId="77777777" w:rsidR="004B3BBB" w:rsidRPr="00D60DC1" w:rsidRDefault="004B3BBB" w:rsidP="004B3BBB">
            <w:pPr>
              <w:spacing w:before="0" w:after="0" w:line="240" w:lineRule="auto"/>
              <w:jc w:val="center"/>
              <w:rPr>
                <w:rFonts w:ascii="Arial" w:hAnsi="Arial" w:cs="Arial"/>
              </w:rPr>
            </w:pPr>
          </w:p>
        </w:tc>
        <w:tc>
          <w:tcPr>
            <w:tcW w:w="1377" w:type="dxa"/>
          </w:tcPr>
          <w:p w14:paraId="02065AE3"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Time-to-market for new products</w:t>
            </w:r>
          </w:p>
          <w:p w14:paraId="48D97568" w14:textId="77777777" w:rsidR="004B3BBB" w:rsidRPr="00D60DC1" w:rsidRDefault="004B3BBB" w:rsidP="004B3BBB">
            <w:pPr>
              <w:spacing w:before="0" w:after="0" w:line="240" w:lineRule="auto"/>
              <w:jc w:val="center"/>
              <w:rPr>
                <w:rFonts w:ascii="Arial" w:hAnsi="Arial" w:cs="Arial"/>
              </w:rPr>
            </w:pPr>
          </w:p>
        </w:tc>
        <w:tc>
          <w:tcPr>
            <w:tcW w:w="1613" w:type="dxa"/>
          </w:tcPr>
          <w:p w14:paraId="5979E070" w14:textId="77777777" w:rsidR="004B3BBB" w:rsidRPr="00D60DC1" w:rsidRDefault="00000000" w:rsidP="004B3BBB">
            <w:pPr>
              <w:spacing w:before="0" w:after="0" w:line="240" w:lineRule="auto"/>
              <w:jc w:val="left"/>
              <w:rPr>
                <w:rFonts w:ascii="Arial" w:hAnsi="Arial" w:cs="Arial"/>
              </w:rPr>
            </w:pPr>
            <w:r w:rsidRPr="00D60DC1">
              <w:rPr>
                <w:rFonts w:ascii="Arial" w:hAnsi="Arial" w:cs="Arial"/>
              </w:rPr>
              <w:t>Influence the purchase decisions</w:t>
            </w:r>
          </w:p>
          <w:p w14:paraId="33A4085F" w14:textId="77777777" w:rsidR="000C04EB" w:rsidRPr="00D60DC1" w:rsidRDefault="00000000">
            <w:pPr>
              <w:rPr>
                <w:rFonts w:ascii="Arial" w:hAnsi="Arial" w:cs="Arial"/>
              </w:rPr>
            </w:pPr>
            <w:r w:rsidRPr="00D60DC1">
              <w:rPr>
                <w:rFonts w:ascii="Arial" w:hAnsi="Arial" w:cs="Arial"/>
              </w:rPr>
              <w:t>.</w:t>
            </w:r>
          </w:p>
        </w:tc>
        <w:tc>
          <w:tcPr>
            <w:tcW w:w="3348" w:type="dxa"/>
          </w:tcPr>
          <w:p w14:paraId="36E1FCA1" w14:textId="5588BF58" w:rsidR="004B3BBB" w:rsidRPr="00D60DC1" w:rsidRDefault="00000000" w:rsidP="004B3BBB">
            <w:pPr>
              <w:spacing w:before="0" w:after="0" w:line="240" w:lineRule="auto"/>
              <w:jc w:val="left"/>
              <w:rPr>
                <w:rFonts w:ascii="Arial" w:hAnsi="Arial" w:cs="Arial"/>
              </w:rPr>
            </w:pPr>
            <w:r w:rsidRPr="00D60DC1">
              <w:rPr>
                <w:rFonts w:ascii="Arial" w:hAnsi="Arial" w:cs="Arial"/>
              </w:rPr>
              <w:t xml:space="preserve">IKEA's </w:t>
            </w:r>
            <w:r w:rsidR="00C60D4F" w:rsidRPr="00D60DC1">
              <w:rPr>
                <w:rFonts w:ascii="Arial" w:hAnsi="Arial" w:cs="Arial"/>
              </w:rPr>
              <w:t>emphasis</w:t>
            </w:r>
            <w:r w:rsidRPr="00D60DC1">
              <w:rPr>
                <w:rFonts w:ascii="Arial" w:hAnsi="Arial" w:cs="Arial"/>
              </w:rPr>
              <w:t xml:space="preserve"> on </w:t>
            </w:r>
            <w:r w:rsidR="00C60D4F" w:rsidRPr="00D60DC1">
              <w:rPr>
                <w:rFonts w:ascii="Arial" w:hAnsi="Arial" w:cs="Arial"/>
              </w:rPr>
              <w:t>product</w:t>
            </w:r>
            <w:r w:rsidRPr="00D60DC1">
              <w:rPr>
                <w:rFonts w:ascii="Arial" w:hAnsi="Arial" w:cs="Arial"/>
              </w:rPr>
              <w:t xml:space="preserve"> </w:t>
            </w:r>
            <w:r w:rsidR="00C60D4F" w:rsidRPr="00D60DC1">
              <w:rPr>
                <w:rFonts w:ascii="Arial" w:hAnsi="Arial" w:cs="Arial"/>
              </w:rPr>
              <w:t>innovation</w:t>
            </w:r>
            <w:r w:rsidRPr="00D60DC1">
              <w:rPr>
                <w:rFonts w:ascii="Arial" w:hAnsi="Arial" w:cs="Arial"/>
              </w:rPr>
              <w:t xml:space="preserve"> to </w:t>
            </w:r>
            <w:r w:rsidR="00C60D4F" w:rsidRPr="00D60DC1">
              <w:rPr>
                <w:rFonts w:ascii="Arial" w:hAnsi="Arial" w:cs="Arial"/>
              </w:rPr>
              <w:t>maintain</w:t>
            </w:r>
            <w:r w:rsidRPr="00D60DC1">
              <w:rPr>
                <w:rFonts w:ascii="Arial" w:hAnsi="Arial" w:cs="Arial"/>
              </w:rPr>
              <w:t xml:space="preserve"> its bra</w:t>
            </w:r>
            <w:r w:rsidR="00C60D4F" w:rsidRPr="00D60DC1">
              <w:rPr>
                <w:rFonts w:ascii="Arial" w:hAnsi="Arial" w:cs="Arial"/>
              </w:rPr>
              <w:t>nd</w:t>
            </w:r>
            <w:r w:rsidRPr="00D60DC1">
              <w:rPr>
                <w:rFonts w:ascii="Arial" w:hAnsi="Arial" w:cs="Arial"/>
              </w:rPr>
              <w:t xml:space="preserve"> p</w:t>
            </w:r>
            <w:r w:rsidR="00C60D4F" w:rsidRPr="00D60DC1">
              <w:rPr>
                <w:rFonts w:ascii="Arial" w:hAnsi="Arial" w:cs="Arial"/>
              </w:rPr>
              <w:t>osi</w:t>
            </w:r>
            <w:r w:rsidRPr="00D60DC1">
              <w:rPr>
                <w:rFonts w:ascii="Arial" w:hAnsi="Arial" w:cs="Arial"/>
              </w:rPr>
              <w:t xml:space="preserve">tion in the market. </w:t>
            </w:r>
            <w:r w:rsidR="000027F3" w:rsidRPr="00D60DC1">
              <w:rPr>
                <w:rFonts w:ascii="Arial" w:hAnsi="Arial" w:cs="Arial"/>
              </w:rPr>
              <w:t>The</w:t>
            </w:r>
            <w:r w:rsidRPr="00D60DC1">
              <w:rPr>
                <w:rFonts w:ascii="Arial" w:hAnsi="Arial" w:cs="Arial"/>
              </w:rPr>
              <w:t xml:space="preserve"> </w:t>
            </w:r>
            <w:r w:rsidR="00C60D4F" w:rsidRPr="00D60DC1">
              <w:rPr>
                <w:rFonts w:ascii="Arial" w:hAnsi="Arial" w:cs="Arial"/>
              </w:rPr>
              <w:t>company</w:t>
            </w:r>
            <w:r w:rsidRPr="00D60DC1">
              <w:rPr>
                <w:rFonts w:ascii="Arial" w:hAnsi="Arial" w:cs="Arial"/>
              </w:rPr>
              <w:t xml:space="preserve"> </w:t>
            </w:r>
            <w:r w:rsidR="00C60D4F" w:rsidRPr="00D60DC1">
              <w:rPr>
                <w:rFonts w:ascii="Arial" w:hAnsi="Arial" w:cs="Arial"/>
              </w:rPr>
              <w:t>adopt</w:t>
            </w:r>
            <w:r w:rsidRPr="00D60DC1">
              <w:rPr>
                <w:rFonts w:ascii="Arial" w:hAnsi="Arial" w:cs="Arial"/>
              </w:rPr>
              <w:t xml:space="preserve"> </w:t>
            </w:r>
            <w:r w:rsidR="00C60D4F" w:rsidRPr="00D60DC1">
              <w:rPr>
                <w:rFonts w:ascii="Arial" w:hAnsi="Arial" w:cs="Arial"/>
              </w:rPr>
              <w:t>lean</w:t>
            </w:r>
            <w:r w:rsidRPr="00D60DC1">
              <w:rPr>
                <w:rFonts w:ascii="Arial" w:hAnsi="Arial" w:cs="Arial"/>
              </w:rPr>
              <w:t xml:space="preserve"> log</w:t>
            </w:r>
            <w:r w:rsidR="00C60D4F" w:rsidRPr="00D60DC1">
              <w:rPr>
                <w:rFonts w:ascii="Arial" w:hAnsi="Arial" w:cs="Arial"/>
              </w:rPr>
              <w:t>istics</w:t>
            </w:r>
            <w:r w:rsidRPr="00D60DC1">
              <w:rPr>
                <w:rFonts w:ascii="Arial" w:hAnsi="Arial" w:cs="Arial"/>
              </w:rPr>
              <w:t xml:space="preserve"> </w:t>
            </w:r>
            <w:r w:rsidR="00C60D4F" w:rsidRPr="00D60DC1">
              <w:rPr>
                <w:rFonts w:ascii="Arial" w:hAnsi="Arial" w:cs="Arial"/>
              </w:rPr>
              <w:t>operation</w:t>
            </w:r>
            <w:r w:rsidRPr="00D60DC1">
              <w:rPr>
                <w:rFonts w:ascii="Arial" w:hAnsi="Arial" w:cs="Arial"/>
              </w:rPr>
              <w:t xml:space="preserve">s to </w:t>
            </w:r>
            <w:r w:rsidR="00C60D4F" w:rsidRPr="00D60DC1">
              <w:rPr>
                <w:rFonts w:ascii="Arial" w:hAnsi="Arial" w:cs="Arial"/>
              </w:rPr>
              <w:t>eliminate</w:t>
            </w:r>
            <w:r w:rsidRPr="00D60DC1">
              <w:rPr>
                <w:rFonts w:ascii="Arial" w:hAnsi="Arial" w:cs="Arial"/>
              </w:rPr>
              <w:t xml:space="preserve"> the waste from the </w:t>
            </w:r>
            <w:r w:rsidR="00C60D4F" w:rsidRPr="00D60DC1">
              <w:rPr>
                <w:rFonts w:ascii="Arial" w:hAnsi="Arial" w:cs="Arial"/>
              </w:rPr>
              <w:t>operational</w:t>
            </w:r>
            <w:r w:rsidRPr="00D60DC1">
              <w:rPr>
                <w:rFonts w:ascii="Arial" w:hAnsi="Arial" w:cs="Arial"/>
              </w:rPr>
              <w:t xml:space="preserve"> area. </w:t>
            </w:r>
            <w:r w:rsidR="000027F3" w:rsidRPr="00D60DC1">
              <w:rPr>
                <w:rFonts w:ascii="Arial" w:hAnsi="Arial" w:cs="Arial"/>
              </w:rPr>
              <w:t>Investment</w:t>
            </w:r>
            <w:r w:rsidRPr="00D60DC1">
              <w:rPr>
                <w:rFonts w:ascii="Arial" w:hAnsi="Arial" w:cs="Arial"/>
              </w:rPr>
              <w:t xml:space="preserve"> in </w:t>
            </w:r>
            <w:r w:rsidR="00C60D4F" w:rsidRPr="00D60DC1">
              <w:rPr>
                <w:rFonts w:ascii="Arial" w:hAnsi="Arial" w:cs="Arial"/>
              </w:rPr>
              <w:t>renewable</w:t>
            </w:r>
            <w:r w:rsidRPr="00D60DC1">
              <w:rPr>
                <w:rFonts w:ascii="Arial" w:hAnsi="Arial" w:cs="Arial"/>
              </w:rPr>
              <w:t xml:space="preserve"> </w:t>
            </w:r>
            <w:r w:rsidR="00C60D4F" w:rsidRPr="00D60DC1">
              <w:rPr>
                <w:rFonts w:ascii="Arial" w:hAnsi="Arial" w:cs="Arial"/>
              </w:rPr>
              <w:t>energy</w:t>
            </w:r>
            <w:r w:rsidRPr="00D60DC1">
              <w:rPr>
                <w:rFonts w:ascii="Arial" w:hAnsi="Arial" w:cs="Arial"/>
              </w:rPr>
              <w:t xml:space="preserve"> </w:t>
            </w:r>
            <w:r w:rsidR="00C60D4F" w:rsidRPr="00D60DC1">
              <w:rPr>
                <w:rFonts w:ascii="Arial" w:hAnsi="Arial" w:cs="Arial"/>
              </w:rPr>
              <w:t>sources</w:t>
            </w:r>
            <w:r w:rsidRPr="00D60DC1">
              <w:rPr>
                <w:rFonts w:ascii="Arial" w:hAnsi="Arial" w:cs="Arial"/>
              </w:rPr>
              <w:t xml:space="preserve"> is the main key USP of the </w:t>
            </w:r>
            <w:r w:rsidR="00C60D4F" w:rsidRPr="00D60DC1">
              <w:rPr>
                <w:rFonts w:ascii="Arial" w:hAnsi="Arial" w:cs="Arial"/>
              </w:rPr>
              <w:t>orga</w:t>
            </w:r>
            <w:r w:rsidRPr="00D60DC1">
              <w:rPr>
                <w:rFonts w:ascii="Arial" w:hAnsi="Arial" w:cs="Arial"/>
              </w:rPr>
              <w:t>nisation</w:t>
            </w:r>
            <w:r w:rsidR="00762345" w:rsidRPr="00D60DC1">
              <w:rPr>
                <w:rFonts w:ascii="Arial" w:hAnsi="Arial" w:cs="Arial"/>
              </w:rPr>
              <w:t xml:space="preserve"> (Han, 2023, January)</w:t>
            </w:r>
            <w:r w:rsidRPr="00D60DC1">
              <w:rPr>
                <w:rFonts w:ascii="Arial" w:hAnsi="Arial" w:cs="Arial"/>
              </w:rPr>
              <w:t xml:space="preserve">. </w:t>
            </w:r>
            <w:r w:rsidR="000027F3" w:rsidRPr="00D60DC1">
              <w:rPr>
                <w:rFonts w:ascii="Arial" w:hAnsi="Arial" w:cs="Arial"/>
              </w:rPr>
              <w:t>F</w:t>
            </w:r>
            <w:r w:rsidR="00C60D4F" w:rsidRPr="00D60DC1">
              <w:rPr>
                <w:rFonts w:ascii="Arial" w:hAnsi="Arial" w:cs="Arial"/>
              </w:rPr>
              <w:t>o</w:t>
            </w:r>
            <w:r w:rsidRPr="00D60DC1">
              <w:rPr>
                <w:rFonts w:ascii="Arial" w:hAnsi="Arial" w:cs="Arial"/>
              </w:rPr>
              <w:t xml:space="preserve">r supply </w:t>
            </w:r>
            <w:r w:rsidR="00C60D4F" w:rsidRPr="00D60DC1">
              <w:rPr>
                <w:rFonts w:ascii="Arial" w:hAnsi="Arial" w:cs="Arial"/>
              </w:rPr>
              <w:t>chain</w:t>
            </w:r>
            <w:r w:rsidRPr="00D60DC1">
              <w:rPr>
                <w:rFonts w:ascii="Arial" w:hAnsi="Arial" w:cs="Arial"/>
              </w:rPr>
              <w:t xml:space="preserve"> </w:t>
            </w:r>
            <w:r w:rsidR="00C60D4F" w:rsidRPr="00D60DC1">
              <w:rPr>
                <w:rFonts w:ascii="Arial" w:hAnsi="Arial" w:cs="Arial"/>
              </w:rPr>
              <w:t xml:space="preserve">efficiency, </w:t>
            </w:r>
            <w:r w:rsidRPr="00D60DC1">
              <w:rPr>
                <w:rFonts w:ascii="Arial" w:hAnsi="Arial" w:cs="Arial"/>
              </w:rPr>
              <w:t xml:space="preserve">the company has </w:t>
            </w:r>
            <w:r w:rsidR="00C60D4F" w:rsidRPr="00D60DC1">
              <w:rPr>
                <w:rFonts w:ascii="Arial" w:hAnsi="Arial" w:cs="Arial"/>
              </w:rPr>
              <w:t>started</w:t>
            </w:r>
            <w:r w:rsidRPr="00D60DC1">
              <w:rPr>
                <w:rFonts w:ascii="Arial" w:hAnsi="Arial" w:cs="Arial"/>
              </w:rPr>
              <w:t xml:space="preserve"> to </w:t>
            </w:r>
            <w:r w:rsidR="00C60D4F" w:rsidRPr="00D60DC1">
              <w:rPr>
                <w:rFonts w:ascii="Arial" w:hAnsi="Arial" w:cs="Arial"/>
              </w:rPr>
              <w:t>use</w:t>
            </w:r>
            <w:r w:rsidRPr="00D60DC1">
              <w:rPr>
                <w:rFonts w:ascii="Arial" w:hAnsi="Arial" w:cs="Arial"/>
              </w:rPr>
              <w:t xml:space="preserve"> several </w:t>
            </w:r>
            <w:r w:rsidR="00C60D4F" w:rsidRPr="00D60DC1">
              <w:rPr>
                <w:rFonts w:ascii="Arial" w:hAnsi="Arial" w:cs="Arial"/>
              </w:rPr>
              <w:t>new</w:t>
            </w:r>
            <w:r w:rsidRPr="00D60DC1">
              <w:rPr>
                <w:rFonts w:ascii="Arial" w:hAnsi="Arial" w:cs="Arial"/>
              </w:rPr>
              <w:t xml:space="preserve"> </w:t>
            </w:r>
            <w:r w:rsidR="00C60D4F" w:rsidRPr="00D60DC1">
              <w:rPr>
                <w:rFonts w:ascii="Arial" w:hAnsi="Arial" w:cs="Arial"/>
              </w:rPr>
              <w:t>tools</w:t>
            </w:r>
            <w:r w:rsidRPr="00D60DC1">
              <w:rPr>
                <w:rFonts w:ascii="Arial" w:hAnsi="Arial" w:cs="Arial"/>
              </w:rPr>
              <w:t xml:space="preserve"> and </w:t>
            </w:r>
            <w:r w:rsidR="00C60D4F" w:rsidRPr="00D60DC1">
              <w:rPr>
                <w:rFonts w:ascii="Arial" w:hAnsi="Arial" w:cs="Arial"/>
              </w:rPr>
              <w:t>technolog</w:t>
            </w:r>
            <w:r w:rsidRPr="00D60DC1">
              <w:rPr>
                <w:rFonts w:ascii="Arial" w:hAnsi="Arial" w:cs="Arial"/>
              </w:rPr>
              <w:t xml:space="preserve">ies. </w:t>
            </w:r>
            <w:r w:rsidR="000027F3" w:rsidRPr="00D60DC1">
              <w:rPr>
                <w:rFonts w:ascii="Arial" w:hAnsi="Arial" w:cs="Arial"/>
              </w:rPr>
              <w:t xml:space="preserve">As </w:t>
            </w:r>
            <w:r w:rsidRPr="00D60DC1">
              <w:rPr>
                <w:rFonts w:ascii="Arial" w:hAnsi="Arial" w:cs="Arial"/>
              </w:rPr>
              <w:t xml:space="preserve">per the </w:t>
            </w:r>
            <w:r w:rsidR="00C60D4F" w:rsidRPr="00D60DC1">
              <w:rPr>
                <w:rFonts w:ascii="Arial" w:hAnsi="Arial" w:cs="Arial"/>
              </w:rPr>
              <w:t>United Nations</w:t>
            </w:r>
            <w:r w:rsidRPr="00D60DC1">
              <w:rPr>
                <w:rFonts w:ascii="Arial" w:hAnsi="Arial" w:cs="Arial"/>
              </w:rPr>
              <w:t xml:space="preserve">’ </w:t>
            </w:r>
            <w:r w:rsidR="00C60D4F" w:rsidRPr="00D60DC1">
              <w:rPr>
                <w:rFonts w:ascii="Arial" w:hAnsi="Arial" w:cs="Arial"/>
              </w:rPr>
              <w:t>proposed</w:t>
            </w:r>
            <w:r w:rsidRPr="00D60DC1">
              <w:rPr>
                <w:rFonts w:ascii="Arial" w:hAnsi="Arial" w:cs="Arial"/>
              </w:rPr>
              <w:t xml:space="preserve"> </w:t>
            </w:r>
            <w:r w:rsidR="00C60D4F" w:rsidRPr="00D60DC1">
              <w:rPr>
                <w:rFonts w:ascii="Arial" w:hAnsi="Arial" w:cs="Arial"/>
              </w:rPr>
              <w:t>goal</w:t>
            </w:r>
            <w:r w:rsidRPr="00D60DC1">
              <w:rPr>
                <w:rFonts w:ascii="Arial" w:hAnsi="Arial" w:cs="Arial"/>
              </w:rPr>
              <w:t xml:space="preserve">, the company </w:t>
            </w:r>
            <w:r w:rsidR="00C60D4F" w:rsidRPr="00D60DC1">
              <w:rPr>
                <w:rFonts w:ascii="Arial" w:hAnsi="Arial" w:cs="Arial"/>
              </w:rPr>
              <w:t>has</w:t>
            </w:r>
            <w:r w:rsidRPr="00D60DC1">
              <w:rPr>
                <w:rFonts w:ascii="Arial" w:hAnsi="Arial" w:cs="Arial"/>
              </w:rPr>
              <w:t xml:space="preserve"> to reduce the waste </w:t>
            </w:r>
            <w:r w:rsidR="00C60D4F" w:rsidRPr="00D60DC1">
              <w:rPr>
                <w:rFonts w:ascii="Arial" w:hAnsi="Arial" w:cs="Arial"/>
              </w:rPr>
              <w:t>generation</w:t>
            </w:r>
            <w:r w:rsidRPr="00D60DC1">
              <w:rPr>
                <w:rFonts w:ascii="Arial" w:hAnsi="Arial" w:cs="Arial"/>
              </w:rPr>
              <w:t xml:space="preserve"> rate. </w:t>
            </w:r>
            <w:r w:rsidR="000027F3" w:rsidRPr="00D60DC1">
              <w:rPr>
                <w:rFonts w:ascii="Arial" w:hAnsi="Arial" w:cs="Arial"/>
              </w:rPr>
              <w:t>In</w:t>
            </w:r>
            <w:r w:rsidR="00C60D4F" w:rsidRPr="00D60DC1">
              <w:rPr>
                <w:rFonts w:ascii="Arial" w:hAnsi="Arial" w:cs="Arial"/>
              </w:rPr>
              <w:t>vestmen</w:t>
            </w:r>
            <w:r w:rsidRPr="00D60DC1">
              <w:rPr>
                <w:rFonts w:ascii="Arial" w:hAnsi="Arial" w:cs="Arial"/>
              </w:rPr>
              <w:t>t in the c</w:t>
            </w:r>
            <w:r w:rsidR="00C60D4F" w:rsidRPr="00D60DC1">
              <w:rPr>
                <w:rFonts w:ascii="Arial" w:hAnsi="Arial" w:cs="Arial"/>
              </w:rPr>
              <w:t>reative</w:t>
            </w:r>
            <w:r w:rsidRPr="00D60DC1">
              <w:rPr>
                <w:rFonts w:ascii="Arial" w:hAnsi="Arial" w:cs="Arial"/>
              </w:rPr>
              <w:t xml:space="preserve"> </w:t>
            </w:r>
            <w:r w:rsidR="00C60D4F" w:rsidRPr="00D60DC1">
              <w:rPr>
                <w:rFonts w:ascii="Arial" w:hAnsi="Arial" w:cs="Arial"/>
              </w:rPr>
              <w:t>product</w:t>
            </w:r>
            <w:r w:rsidRPr="00D60DC1">
              <w:rPr>
                <w:rFonts w:ascii="Arial" w:hAnsi="Arial" w:cs="Arial"/>
              </w:rPr>
              <w:t xml:space="preserve"> helps </w:t>
            </w:r>
            <w:r w:rsidR="00C60D4F" w:rsidRPr="00D60DC1">
              <w:rPr>
                <w:rFonts w:ascii="Arial" w:hAnsi="Arial" w:cs="Arial"/>
              </w:rPr>
              <w:t>the</w:t>
            </w:r>
            <w:r w:rsidRPr="00D60DC1">
              <w:rPr>
                <w:rFonts w:ascii="Arial" w:hAnsi="Arial" w:cs="Arial"/>
              </w:rPr>
              <w:t xml:space="preserve"> company to keep its </w:t>
            </w:r>
            <w:r w:rsidR="00C60D4F" w:rsidRPr="00D60DC1">
              <w:rPr>
                <w:rFonts w:ascii="Arial" w:hAnsi="Arial" w:cs="Arial"/>
              </w:rPr>
              <w:t>promise</w:t>
            </w:r>
            <w:r w:rsidRPr="00D60DC1">
              <w:rPr>
                <w:rFonts w:ascii="Arial" w:hAnsi="Arial" w:cs="Arial"/>
              </w:rPr>
              <w:t xml:space="preserve">. </w:t>
            </w:r>
          </w:p>
        </w:tc>
      </w:tr>
      <w:tr w:rsidR="000C04EB" w:rsidRPr="00D60DC1" w14:paraId="43B905C0" w14:textId="77777777" w:rsidTr="007A12B9">
        <w:tc>
          <w:tcPr>
            <w:tcW w:w="1564" w:type="dxa"/>
          </w:tcPr>
          <w:p w14:paraId="64E0300D"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Learning &amp; Growth</w:t>
            </w:r>
          </w:p>
        </w:tc>
        <w:tc>
          <w:tcPr>
            <w:tcW w:w="1591" w:type="dxa"/>
          </w:tcPr>
          <w:p w14:paraId="07A04EB3"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Skills development</w:t>
            </w:r>
          </w:p>
          <w:p w14:paraId="2BF7D2B0" w14:textId="77777777" w:rsidR="004B3BBB" w:rsidRPr="00D60DC1" w:rsidRDefault="004B3BBB" w:rsidP="004B3BBB">
            <w:pPr>
              <w:spacing w:before="0" w:after="0" w:line="240" w:lineRule="auto"/>
              <w:jc w:val="center"/>
              <w:rPr>
                <w:rFonts w:ascii="Arial" w:hAnsi="Arial" w:cs="Arial"/>
              </w:rPr>
            </w:pPr>
          </w:p>
        </w:tc>
        <w:tc>
          <w:tcPr>
            <w:tcW w:w="1377" w:type="dxa"/>
          </w:tcPr>
          <w:p w14:paraId="5D5A837A" w14:textId="77777777" w:rsidR="004B3BBB" w:rsidRPr="00D60DC1" w:rsidRDefault="00000000" w:rsidP="004B3BBB">
            <w:pPr>
              <w:spacing w:before="0" w:after="0" w:line="240" w:lineRule="auto"/>
              <w:jc w:val="center"/>
              <w:rPr>
                <w:rFonts w:ascii="Arial" w:hAnsi="Arial" w:cs="Arial"/>
              </w:rPr>
            </w:pPr>
            <w:r w:rsidRPr="00D60DC1">
              <w:rPr>
                <w:rFonts w:ascii="Arial" w:hAnsi="Arial" w:cs="Arial"/>
              </w:rPr>
              <w:t>Staff retention rates</w:t>
            </w:r>
          </w:p>
        </w:tc>
        <w:tc>
          <w:tcPr>
            <w:tcW w:w="1613" w:type="dxa"/>
          </w:tcPr>
          <w:p w14:paraId="7472BB7B" w14:textId="77777777" w:rsidR="004B3BBB" w:rsidRPr="00D60DC1" w:rsidRDefault="00000000" w:rsidP="004B3BBB">
            <w:pPr>
              <w:spacing w:before="0" w:after="0" w:line="240" w:lineRule="auto"/>
              <w:jc w:val="left"/>
              <w:rPr>
                <w:rFonts w:ascii="Arial" w:hAnsi="Arial" w:cs="Arial"/>
              </w:rPr>
            </w:pPr>
            <w:r w:rsidRPr="00D60DC1">
              <w:rPr>
                <w:rFonts w:ascii="Arial" w:hAnsi="Arial" w:cs="Arial"/>
              </w:rPr>
              <w:t xml:space="preserve">Skilled and efficient employee base </w:t>
            </w:r>
          </w:p>
        </w:tc>
        <w:tc>
          <w:tcPr>
            <w:tcW w:w="3348" w:type="dxa"/>
          </w:tcPr>
          <w:p w14:paraId="708F478E" w14:textId="2A9484B9" w:rsidR="004B3BBB" w:rsidRPr="00D60DC1" w:rsidRDefault="00000000" w:rsidP="004B3BBB">
            <w:pPr>
              <w:spacing w:before="0" w:after="0" w:line="240" w:lineRule="auto"/>
              <w:jc w:val="left"/>
              <w:rPr>
                <w:rFonts w:ascii="Arial" w:hAnsi="Arial" w:cs="Arial"/>
              </w:rPr>
            </w:pPr>
            <w:r w:rsidRPr="00D60DC1">
              <w:rPr>
                <w:rFonts w:ascii="Arial" w:hAnsi="Arial" w:cs="Arial"/>
              </w:rPr>
              <w:t xml:space="preserve">The </w:t>
            </w:r>
            <w:r w:rsidR="00C60D4F" w:rsidRPr="00D60DC1">
              <w:rPr>
                <w:rFonts w:ascii="Arial" w:hAnsi="Arial" w:cs="Arial"/>
              </w:rPr>
              <w:t>managing</w:t>
            </w:r>
            <w:r w:rsidR="00D2788B" w:rsidRPr="00D60DC1">
              <w:rPr>
                <w:rFonts w:ascii="Arial" w:hAnsi="Arial" w:cs="Arial"/>
              </w:rPr>
              <w:t xml:space="preserve"> </w:t>
            </w:r>
            <w:r w:rsidR="00C60D4F" w:rsidRPr="00D60DC1">
              <w:rPr>
                <w:rFonts w:ascii="Arial" w:hAnsi="Arial" w:cs="Arial"/>
              </w:rPr>
              <w:t>committee</w:t>
            </w:r>
            <w:r w:rsidR="00D2788B" w:rsidRPr="00D60DC1">
              <w:rPr>
                <w:rFonts w:ascii="Arial" w:hAnsi="Arial" w:cs="Arial"/>
              </w:rPr>
              <w:t xml:space="preserve"> of the </w:t>
            </w:r>
            <w:r w:rsidR="00C60D4F" w:rsidRPr="00D60DC1">
              <w:rPr>
                <w:rFonts w:ascii="Arial" w:hAnsi="Arial" w:cs="Arial"/>
              </w:rPr>
              <w:t>organisation</w:t>
            </w:r>
            <w:r w:rsidR="00D2788B" w:rsidRPr="00D60DC1">
              <w:rPr>
                <w:rFonts w:ascii="Arial" w:hAnsi="Arial" w:cs="Arial"/>
              </w:rPr>
              <w:t xml:space="preserve"> is high</w:t>
            </w:r>
            <w:r w:rsidR="00C60D4F" w:rsidRPr="00D60DC1">
              <w:rPr>
                <w:rFonts w:ascii="Arial" w:hAnsi="Arial" w:cs="Arial"/>
              </w:rPr>
              <w:t>l</w:t>
            </w:r>
            <w:r w:rsidR="00D2788B" w:rsidRPr="00D60DC1">
              <w:rPr>
                <w:rFonts w:ascii="Arial" w:hAnsi="Arial" w:cs="Arial"/>
              </w:rPr>
              <w:t xml:space="preserve">y </w:t>
            </w:r>
            <w:r w:rsidR="00C60D4F" w:rsidRPr="00D60DC1">
              <w:rPr>
                <w:rFonts w:ascii="Arial" w:hAnsi="Arial" w:cs="Arial"/>
              </w:rPr>
              <w:t>sensitive</w:t>
            </w:r>
            <w:r w:rsidR="00D2788B" w:rsidRPr="00D60DC1">
              <w:rPr>
                <w:rFonts w:ascii="Arial" w:hAnsi="Arial" w:cs="Arial"/>
              </w:rPr>
              <w:t xml:space="preserve"> </w:t>
            </w:r>
            <w:r w:rsidR="00C60D4F" w:rsidRPr="00D60DC1">
              <w:rPr>
                <w:rFonts w:ascii="Arial" w:hAnsi="Arial" w:cs="Arial"/>
              </w:rPr>
              <w:t>about</w:t>
            </w:r>
            <w:r w:rsidR="00D2788B" w:rsidRPr="00D60DC1">
              <w:rPr>
                <w:rFonts w:ascii="Arial" w:hAnsi="Arial" w:cs="Arial"/>
              </w:rPr>
              <w:t xml:space="preserve"> </w:t>
            </w:r>
            <w:r w:rsidR="00C60D4F" w:rsidRPr="00D60DC1">
              <w:rPr>
                <w:rFonts w:ascii="Arial" w:hAnsi="Arial" w:cs="Arial"/>
              </w:rPr>
              <w:t>employee</w:t>
            </w:r>
            <w:r w:rsidR="00D2788B" w:rsidRPr="00D60DC1">
              <w:rPr>
                <w:rFonts w:ascii="Arial" w:hAnsi="Arial" w:cs="Arial"/>
              </w:rPr>
              <w:t xml:space="preserve"> </w:t>
            </w:r>
            <w:r w:rsidR="00C60D4F" w:rsidRPr="00D60DC1">
              <w:rPr>
                <w:rFonts w:ascii="Arial" w:hAnsi="Arial" w:cs="Arial"/>
              </w:rPr>
              <w:t>performance</w:t>
            </w:r>
            <w:r w:rsidR="00D2788B" w:rsidRPr="00D60DC1">
              <w:rPr>
                <w:rFonts w:ascii="Arial" w:hAnsi="Arial" w:cs="Arial"/>
              </w:rPr>
              <w:t xml:space="preserve">. </w:t>
            </w:r>
            <w:r w:rsidRPr="00D60DC1">
              <w:rPr>
                <w:rFonts w:ascii="Arial" w:hAnsi="Arial" w:cs="Arial"/>
              </w:rPr>
              <w:t xml:space="preserve">High </w:t>
            </w:r>
            <w:r w:rsidR="00C60D4F" w:rsidRPr="00D60DC1">
              <w:rPr>
                <w:rFonts w:ascii="Arial" w:hAnsi="Arial" w:cs="Arial"/>
              </w:rPr>
              <w:t>consciousness</w:t>
            </w:r>
            <w:r w:rsidR="00D2788B" w:rsidRPr="00D60DC1">
              <w:rPr>
                <w:rFonts w:ascii="Arial" w:hAnsi="Arial" w:cs="Arial"/>
              </w:rPr>
              <w:t xml:space="preserve"> about </w:t>
            </w:r>
            <w:r w:rsidR="00C60D4F" w:rsidRPr="00D60DC1">
              <w:rPr>
                <w:rFonts w:ascii="Arial" w:hAnsi="Arial" w:cs="Arial"/>
              </w:rPr>
              <w:t>their</w:t>
            </w:r>
            <w:r w:rsidR="00D2788B" w:rsidRPr="00D60DC1">
              <w:rPr>
                <w:rFonts w:ascii="Arial" w:hAnsi="Arial" w:cs="Arial"/>
              </w:rPr>
              <w:t xml:space="preserve"> </w:t>
            </w:r>
            <w:r w:rsidR="00C60D4F" w:rsidRPr="00D60DC1">
              <w:rPr>
                <w:rFonts w:ascii="Arial" w:hAnsi="Arial" w:cs="Arial"/>
              </w:rPr>
              <w:t>performance</w:t>
            </w:r>
            <w:r w:rsidR="00D2788B" w:rsidRPr="00D60DC1">
              <w:rPr>
                <w:rFonts w:ascii="Arial" w:hAnsi="Arial" w:cs="Arial"/>
              </w:rPr>
              <w:t xml:space="preserve"> en</w:t>
            </w:r>
            <w:r w:rsidR="00C60D4F" w:rsidRPr="00D60DC1">
              <w:rPr>
                <w:rFonts w:ascii="Arial" w:hAnsi="Arial" w:cs="Arial"/>
              </w:rPr>
              <w:t>su</w:t>
            </w:r>
            <w:r w:rsidR="00D2788B" w:rsidRPr="00D60DC1">
              <w:rPr>
                <w:rFonts w:ascii="Arial" w:hAnsi="Arial" w:cs="Arial"/>
              </w:rPr>
              <w:t>res t</w:t>
            </w:r>
            <w:r w:rsidR="00C60D4F" w:rsidRPr="00D60DC1">
              <w:rPr>
                <w:rFonts w:ascii="Arial" w:hAnsi="Arial" w:cs="Arial"/>
              </w:rPr>
              <w:t>hat</w:t>
            </w:r>
            <w:r w:rsidR="00D2788B" w:rsidRPr="00D60DC1">
              <w:rPr>
                <w:rFonts w:ascii="Arial" w:hAnsi="Arial" w:cs="Arial"/>
              </w:rPr>
              <w:t xml:space="preserve"> the </w:t>
            </w:r>
            <w:r w:rsidR="00C60D4F" w:rsidRPr="00D60DC1">
              <w:rPr>
                <w:rFonts w:ascii="Arial" w:hAnsi="Arial" w:cs="Arial"/>
              </w:rPr>
              <w:t>employee</w:t>
            </w:r>
            <w:r w:rsidR="00D2788B" w:rsidRPr="00D60DC1">
              <w:rPr>
                <w:rFonts w:ascii="Arial" w:hAnsi="Arial" w:cs="Arial"/>
              </w:rPr>
              <w:t xml:space="preserve"> gets the </w:t>
            </w:r>
            <w:r w:rsidR="00C60D4F" w:rsidRPr="00D60DC1">
              <w:rPr>
                <w:rFonts w:ascii="Arial" w:hAnsi="Arial" w:cs="Arial"/>
              </w:rPr>
              <w:t>proper training</w:t>
            </w:r>
            <w:r w:rsidR="00D2788B" w:rsidRPr="00D60DC1">
              <w:rPr>
                <w:rFonts w:ascii="Arial" w:hAnsi="Arial" w:cs="Arial"/>
              </w:rPr>
              <w:t xml:space="preserve"> </w:t>
            </w:r>
            <w:r w:rsidR="00C60D4F" w:rsidRPr="00D60DC1">
              <w:rPr>
                <w:rFonts w:ascii="Arial" w:hAnsi="Arial" w:cs="Arial"/>
              </w:rPr>
              <w:t>a</w:t>
            </w:r>
            <w:r w:rsidR="00D2788B" w:rsidRPr="00D60DC1">
              <w:rPr>
                <w:rFonts w:ascii="Arial" w:hAnsi="Arial" w:cs="Arial"/>
              </w:rPr>
              <w:t xml:space="preserve">s per </w:t>
            </w:r>
            <w:r w:rsidR="00C60D4F" w:rsidRPr="00D60DC1">
              <w:rPr>
                <w:rFonts w:ascii="Arial" w:hAnsi="Arial" w:cs="Arial"/>
              </w:rPr>
              <w:t>requirements</w:t>
            </w:r>
            <w:r w:rsidR="00D2788B" w:rsidRPr="00D60DC1">
              <w:rPr>
                <w:rFonts w:ascii="Arial" w:hAnsi="Arial" w:cs="Arial"/>
              </w:rPr>
              <w:t xml:space="preserve">. </w:t>
            </w:r>
            <w:r w:rsidR="00C60D4F" w:rsidRPr="00D60DC1">
              <w:rPr>
                <w:rFonts w:ascii="Arial" w:hAnsi="Arial" w:cs="Arial"/>
              </w:rPr>
              <w:t xml:space="preserve">Ikea </w:t>
            </w:r>
            <w:r w:rsidR="00D2788B" w:rsidRPr="00D60DC1">
              <w:rPr>
                <w:rFonts w:ascii="Arial" w:hAnsi="Arial" w:cs="Arial"/>
              </w:rPr>
              <w:t>support to develop the skills and com</w:t>
            </w:r>
            <w:r w:rsidR="00C60D4F" w:rsidRPr="00D60DC1">
              <w:rPr>
                <w:rFonts w:ascii="Arial" w:hAnsi="Arial" w:cs="Arial"/>
              </w:rPr>
              <w:t xml:space="preserve">petencies </w:t>
            </w:r>
            <w:r w:rsidR="00D2788B" w:rsidRPr="00D60DC1">
              <w:rPr>
                <w:rFonts w:ascii="Arial" w:hAnsi="Arial" w:cs="Arial"/>
              </w:rPr>
              <w:t xml:space="preserve">of the </w:t>
            </w:r>
            <w:r w:rsidR="00C60D4F" w:rsidRPr="00D60DC1">
              <w:rPr>
                <w:rFonts w:ascii="Arial" w:hAnsi="Arial" w:cs="Arial"/>
              </w:rPr>
              <w:t>employees</w:t>
            </w:r>
            <w:r w:rsidR="00D2788B" w:rsidRPr="00D60DC1">
              <w:rPr>
                <w:rFonts w:ascii="Arial" w:hAnsi="Arial" w:cs="Arial"/>
              </w:rPr>
              <w:t xml:space="preserve"> to meet the</w:t>
            </w:r>
            <w:r w:rsidR="00C60D4F" w:rsidRPr="00D60DC1">
              <w:rPr>
                <w:rFonts w:ascii="Arial" w:hAnsi="Arial" w:cs="Arial"/>
              </w:rPr>
              <w:t xml:space="preserve"> organisation's requirements</w:t>
            </w:r>
            <w:r w:rsidR="00762345" w:rsidRPr="00D60DC1">
              <w:rPr>
                <w:rFonts w:ascii="Arial" w:hAnsi="Arial" w:cs="Arial"/>
              </w:rPr>
              <w:t xml:space="preserve"> (</w:t>
            </w:r>
            <w:proofErr w:type="spellStart"/>
            <w:r w:rsidR="00762345" w:rsidRPr="00D60DC1">
              <w:rPr>
                <w:rFonts w:ascii="Arial" w:hAnsi="Arial" w:cs="Arial"/>
              </w:rPr>
              <w:t>Caballini</w:t>
            </w:r>
            <w:proofErr w:type="spellEnd"/>
            <w:r w:rsidR="00762345" w:rsidRPr="00D60DC1">
              <w:rPr>
                <w:rFonts w:ascii="Arial" w:hAnsi="Arial" w:cs="Arial"/>
              </w:rPr>
              <w:t xml:space="preserve"> and Benzi, 2023)</w:t>
            </w:r>
            <w:r w:rsidR="00D2788B" w:rsidRPr="00D60DC1">
              <w:rPr>
                <w:rFonts w:ascii="Arial" w:hAnsi="Arial" w:cs="Arial"/>
              </w:rPr>
              <w:t xml:space="preserve">. </w:t>
            </w:r>
            <w:r w:rsidRPr="00D60DC1">
              <w:rPr>
                <w:rFonts w:ascii="Arial" w:hAnsi="Arial" w:cs="Arial"/>
              </w:rPr>
              <w:t>The</w:t>
            </w:r>
            <w:r w:rsidR="00630837" w:rsidRPr="00D60DC1">
              <w:rPr>
                <w:rFonts w:ascii="Arial" w:hAnsi="Arial" w:cs="Arial"/>
              </w:rPr>
              <w:t xml:space="preserve"> manager </w:t>
            </w:r>
            <w:r w:rsidRPr="00D60DC1">
              <w:rPr>
                <w:rFonts w:ascii="Arial" w:hAnsi="Arial" w:cs="Arial"/>
              </w:rPr>
              <w:t>offers</w:t>
            </w:r>
            <w:r w:rsidR="00630837" w:rsidRPr="00D60DC1">
              <w:rPr>
                <w:rFonts w:ascii="Arial" w:hAnsi="Arial" w:cs="Arial"/>
              </w:rPr>
              <w:t xml:space="preserve"> </w:t>
            </w:r>
            <w:r w:rsidR="00C60D4F" w:rsidRPr="00D60DC1">
              <w:rPr>
                <w:rFonts w:ascii="Arial" w:hAnsi="Arial" w:cs="Arial"/>
              </w:rPr>
              <w:t>rewards and</w:t>
            </w:r>
            <w:r w:rsidR="00630837" w:rsidRPr="00D60DC1">
              <w:rPr>
                <w:rFonts w:ascii="Arial" w:hAnsi="Arial" w:cs="Arial"/>
              </w:rPr>
              <w:t xml:space="preserve"> </w:t>
            </w:r>
            <w:r w:rsidR="00C60D4F" w:rsidRPr="00D60DC1">
              <w:rPr>
                <w:rFonts w:ascii="Arial" w:hAnsi="Arial" w:cs="Arial"/>
              </w:rPr>
              <w:t>recognition</w:t>
            </w:r>
            <w:r w:rsidR="00630837" w:rsidRPr="00D60DC1">
              <w:rPr>
                <w:rFonts w:ascii="Arial" w:hAnsi="Arial" w:cs="Arial"/>
              </w:rPr>
              <w:t xml:space="preserve"> to the em</w:t>
            </w:r>
            <w:r w:rsidR="00C60D4F" w:rsidRPr="00D60DC1">
              <w:rPr>
                <w:rFonts w:ascii="Arial" w:hAnsi="Arial" w:cs="Arial"/>
              </w:rPr>
              <w:t>ployees</w:t>
            </w:r>
            <w:r w:rsidR="00630837" w:rsidRPr="00D60DC1">
              <w:rPr>
                <w:rFonts w:ascii="Arial" w:hAnsi="Arial" w:cs="Arial"/>
              </w:rPr>
              <w:t xml:space="preserve"> </w:t>
            </w:r>
            <w:r w:rsidR="00C60D4F" w:rsidRPr="00D60DC1">
              <w:rPr>
                <w:rFonts w:ascii="Arial" w:hAnsi="Arial" w:cs="Arial"/>
              </w:rPr>
              <w:t>for their</w:t>
            </w:r>
            <w:r w:rsidR="00630837" w:rsidRPr="00D60DC1">
              <w:rPr>
                <w:rFonts w:ascii="Arial" w:hAnsi="Arial" w:cs="Arial"/>
              </w:rPr>
              <w:t xml:space="preserve"> eff</w:t>
            </w:r>
            <w:r w:rsidR="00C60D4F" w:rsidRPr="00D60DC1">
              <w:rPr>
                <w:rFonts w:ascii="Arial" w:hAnsi="Arial" w:cs="Arial"/>
              </w:rPr>
              <w:t>orts</w:t>
            </w:r>
            <w:r w:rsidR="00630837" w:rsidRPr="00D60DC1">
              <w:rPr>
                <w:rFonts w:ascii="Arial" w:hAnsi="Arial" w:cs="Arial"/>
              </w:rPr>
              <w:t xml:space="preserve"> </w:t>
            </w:r>
            <w:r w:rsidR="00C60D4F" w:rsidRPr="00D60DC1">
              <w:rPr>
                <w:rFonts w:ascii="Arial" w:hAnsi="Arial" w:cs="Arial"/>
              </w:rPr>
              <w:t>and</w:t>
            </w:r>
            <w:r w:rsidR="00630837" w:rsidRPr="00D60DC1">
              <w:rPr>
                <w:rFonts w:ascii="Arial" w:hAnsi="Arial" w:cs="Arial"/>
              </w:rPr>
              <w:t xml:space="preserve"> </w:t>
            </w:r>
            <w:r w:rsidR="00C60D4F" w:rsidRPr="00D60DC1">
              <w:rPr>
                <w:rFonts w:ascii="Arial" w:hAnsi="Arial" w:cs="Arial"/>
              </w:rPr>
              <w:t>contribution</w:t>
            </w:r>
            <w:r w:rsidR="00630837" w:rsidRPr="00D60DC1">
              <w:rPr>
                <w:rFonts w:ascii="Arial" w:hAnsi="Arial" w:cs="Arial"/>
              </w:rPr>
              <w:t xml:space="preserve">s. </w:t>
            </w:r>
            <w:r w:rsidRPr="00D60DC1">
              <w:rPr>
                <w:rFonts w:ascii="Arial" w:hAnsi="Arial" w:cs="Arial"/>
              </w:rPr>
              <w:t>Cros</w:t>
            </w:r>
            <w:r w:rsidR="00630837" w:rsidRPr="00D60DC1">
              <w:rPr>
                <w:rFonts w:ascii="Arial" w:hAnsi="Arial" w:cs="Arial"/>
              </w:rPr>
              <w:t>s</w:t>
            </w:r>
            <w:r w:rsidR="00C60D4F" w:rsidRPr="00D60DC1">
              <w:rPr>
                <w:rFonts w:ascii="Arial" w:hAnsi="Arial" w:cs="Arial"/>
              </w:rPr>
              <w:t>-functional</w:t>
            </w:r>
            <w:r w:rsidR="00630837" w:rsidRPr="00D60DC1">
              <w:rPr>
                <w:rFonts w:ascii="Arial" w:hAnsi="Arial" w:cs="Arial"/>
              </w:rPr>
              <w:t xml:space="preserve"> </w:t>
            </w:r>
            <w:r w:rsidR="00C60D4F" w:rsidRPr="00D60DC1">
              <w:rPr>
                <w:rFonts w:ascii="Arial" w:hAnsi="Arial" w:cs="Arial"/>
              </w:rPr>
              <w:t>collaborative</w:t>
            </w:r>
            <w:r w:rsidR="00630837" w:rsidRPr="00D60DC1">
              <w:rPr>
                <w:rFonts w:ascii="Arial" w:hAnsi="Arial" w:cs="Arial"/>
              </w:rPr>
              <w:t xml:space="preserve"> </w:t>
            </w:r>
            <w:r w:rsidR="00C60D4F" w:rsidRPr="00D60DC1">
              <w:rPr>
                <w:rFonts w:ascii="Arial" w:hAnsi="Arial" w:cs="Arial"/>
              </w:rPr>
              <w:t>approach</w:t>
            </w:r>
            <w:r w:rsidR="00630837" w:rsidRPr="00D60DC1">
              <w:rPr>
                <w:rFonts w:ascii="Arial" w:hAnsi="Arial" w:cs="Arial"/>
              </w:rPr>
              <w:t xml:space="preserve"> of the hr en</w:t>
            </w:r>
            <w:r w:rsidR="00C60D4F" w:rsidRPr="00D60DC1">
              <w:rPr>
                <w:rFonts w:ascii="Arial" w:hAnsi="Arial" w:cs="Arial"/>
              </w:rPr>
              <w:t xml:space="preserve">sure </w:t>
            </w:r>
            <w:r w:rsidR="00630837" w:rsidRPr="00D60DC1">
              <w:rPr>
                <w:rFonts w:ascii="Arial" w:hAnsi="Arial" w:cs="Arial"/>
              </w:rPr>
              <w:t>t</w:t>
            </w:r>
            <w:r w:rsidR="00C60D4F" w:rsidRPr="00D60DC1">
              <w:rPr>
                <w:rFonts w:ascii="Arial" w:hAnsi="Arial" w:cs="Arial"/>
              </w:rPr>
              <w:t>hat</w:t>
            </w:r>
            <w:r w:rsidR="00630837" w:rsidRPr="00D60DC1">
              <w:rPr>
                <w:rFonts w:ascii="Arial" w:hAnsi="Arial" w:cs="Arial"/>
              </w:rPr>
              <w:t xml:space="preserve"> the company </w:t>
            </w:r>
            <w:r w:rsidRPr="00D60DC1">
              <w:rPr>
                <w:rFonts w:ascii="Arial" w:hAnsi="Arial" w:cs="Arial"/>
              </w:rPr>
              <w:t>maintain positive</w:t>
            </w:r>
            <w:r w:rsidR="00C60D4F" w:rsidRPr="00D60DC1">
              <w:rPr>
                <w:rFonts w:ascii="Arial" w:hAnsi="Arial" w:cs="Arial"/>
              </w:rPr>
              <w:t xml:space="preserve"> </w:t>
            </w:r>
            <w:r w:rsidR="00630837" w:rsidRPr="00D60DC1">
              <w:rPr>
                <w:rFonts w:ascii="Arial" w:hAnsi="Arial" w:cs="Arial"/>
              </w:rPr>
              <w:t>w</w:t>
            </w:r>
            <w:r w:rsidR="00C60D4F" w:rsidRPr="00D60DC1">
              <w:rPr>
                <w:rFonts w:ascii="Arial" w:hAnsi="Arial" w:cs="Arial"/>
              </w:rPr>
              <w:t>o</w:t>
            </w:r>
            <w:r w:rsidR="00630837" w:rsidRPr="00D60DC1">
              <w:rPr>
                <w:rFonts w:ascii="Arial" w:hAnsi="Arial" w:cs="Arial"/>
              </w:rPr>
              <w:t xml:space="preserve">rk </w:t>
            </w:r>
            <w:r w:rsidR="00C60D4F" w:rsidRPr="00D60DC1">
              <w:rPr>
                <w:rFonts w:ascii="Arial" w:hAnsi="Arial" w:cs="Arial"/>
              </w:rPr>
              <w:t>culture</w:t>
            </w:r>
            <w:r w:rsidR="00630837" w:rsidRPr="00D60DC1">
              <w:rPr>
                <w:rFonts w:ascii="Arial" w:hAnsi="Arial" w:cs="Arial"/>
              </w:rPr>
              <w:t xml:space="preserve">. </w:t>
            </w:r>
            <w:r w:rsidRPr="00D60DC1">
              <w:rPr>
                <w:rFonts w:ascii="Arial" w:hAnsi="Arial" w:cs="Arial"/>
              </w:rPr>
              <w:t>Training</w:t>
            </w:r>
            <w:r w:rsidR="00630837" w:rsidRPr="00D60DC1">
              <w:rPr>
                <w:rFonts w:ascii="Arial" w:hAnsi="Arial" w:cs="Arial"/>
              </w:rPr>
              <w:t xml:space="preserve"> </w:t>
            </w:r>
            <w:r w:rsidR="00C60D4F" w:rsidRPr="00D60DC1">
              <w:rPr>
                <w:rFonts w:ascii="Arial" w:hAnsi="Arial" w:cs="Arial"/>
              </w:rPr>
              <w:t>and</w:t>
            </w:r>
            <w:r w:rsidR="00630837" w:rsidRPr="00D60DC1">
              <w:rPr>
                <w:rFonts w:ascii="Arial" w:hAnsi="Arial" w:cs="Arial"/>
              </w:rPr>
              <w:t xml:space="preserve"> </w:t>
            </w:r>
            <w:r w:rsidR="00C60D4F" w:rsidRPr="00D60DC1">
              <w:rPr>
                <w:rFonts w:ascii="Arial" w:hAnsi="Arial" w:cs="Arial"/>
              </w:rPr>
              <w:t>reward</w:t>
            </w:r>
            <w:r w:rsidR="00630837" w:rsidRPr="00D60DC1">
              <w:rPr>
                <w:rFonts w:ascii="Arial" w:hAnsi="Arial" w:cs="Arial"/>
              </w:rPr>
              <w:t xml:space="preserve"> </w:t>
            </w:r>
            <w:r w:rsidR="00C60D4F" w:rsidRPr="00D60DC1">
              <w:rPr>
                <w:rFonts w:ascii="Arial" w:hAnsi="Arial" w:cs="Arial"/>
              </w:rPr>
              <w:t>initiatives</w:t>
            </w:r>
            <w:r w:rsidR="00630837" w:rsidRPr="00D60DC1">
              <w:rPr>
                <w:rFonts w:ascii="Arial" w:hAnsi="Arial" w:cs="Arial"/>
              </w:rPr>
              <w:t xml:space="preserve"> of the</w:t>
            </w:r>
            <w:r w:rsidRPr="00D60DC1">
              <w:rPr>
                <w:rFonts w:ascii="Arial" w:hAnsi="Arial" w:cs="Arial"/>
              </w:rPr>
              <w:t xml:space="preserve"> organisation</w:t>
            </w:r>
            <w:r w:rsidR="00630837" w:rsidRPr="00D60DC1">
              <w:rPr>
                <w:rFonts w:ascii="Arial" w:hAnsi="Arial" w:cs="Arial"/>
              </w:rPr>
              <w:t xml:space="preserve"> </w:t>
            </w:r>
            <w:r w:rsidRPr="00D60DC1">
              <w:rPr>
                <w:rFonts w:ascii="Arial" w:hAnsi="Arial" w:cs="Arial"/>
              </w:rPr>
              <w:t>increase the</w:t>
            </w:r>
            <w:r w:rsidR="00630837" w:rsidRPr="00D60DC1">
              <w:rPr>
                <w:rFonts w:ascii="Arial" w:hAnsi="Arial" w:cs="Arial"/>
              </w:rPr>
              <w:t xml:space="preserve"> staff retention rate</w:t>
            </w:r>
            <w:r w:rsidR="00762345" w:rsidRPr="00D60DC1">
              <w:rPr>
                <w:rFonts w:ascii="Arial" w:hAnsi="Arial" w:cs="Arial"/>
              </w:rPr>
              <w:t xml:space="preserve"> (Hossain and Sultana, 2024)</w:t>
            </w:r>
            <w:r w:rsidR="00630837" w:rsidRPr="00D60DC1">
              <w:rPr>
                <w:rFonts w:ascii="Arial" w:hAnsi="Arial" w:cs="Arial"/>
              </w:rPr>
              <w:t xml:space="preserve">. </w:t>
            </w:r>
          </w:p>
        </w:tc>
      </w:tr>
    </w:tbl>
    <w:p w14:paraId="6CF050A8" w14:textId="77777777" w:rsidR="00D60DC1" w:rsidRPr="00D60DC1" w:rsidRDefault="00000000" w:rsidP="00D84B14">
      <w:pPr>
        <w:rPr>
          <w:rFonts w:ascii="Arial" w:hAnsi="Arial" w:cs="Arial"/>
        </w:rPr>
      </w:pPr>
      <w:r w:rsidRPr="00D60DC1">
        <w:rPr>
          <w:rFonts w:ascii="Arial" w:hAnsi="Arial" w:cs="Arial"/>
        </w:rPr>
        <w:lastRenderedPageBreak/>
        <w:t xml:space="preserve">The able table revealed that the </w:t>
      </w:r>
      <w:proofErr w:type="spellStart"/>
      <w:r w:rsidRPr="00D60DC1">
        <w:rPr>
          <w:rFonts w:ascii="Arial" w:hAnsi="Arial" w:cs="Arial"/>
        </w:rPr>
        <w:t>ofaghnsitation</w:t>
      </w:r>
      <w:proofErr w:type="spellEnd"/>
      <w:r w:rsidRPr="00D60DC1">
        <w:rPr>
          <w:rFonts w:ascii="Arial" w:hAnsi="Arial" w:cs="Arial"/>
        </w:rPr>
        <w:t xml:space="preserve"> balance the affordability of products with profitability by leveraging modular design. The brand emphasises the low prices without compromising product quality, which ensures efficiency and consistency in the market. </w:t>
      </w:r>
    </w:p>
    <w:p w14:paraId="5A53306B" w14:textId="77777777" w:rsidR="00D60DC1" w:rsidRPr="00D60DC1" w:rsidRDefault="00D60DC1" w:rsidP="00D60DC1">
      <w:pPr>
        <w:pStyle w:val="Heading2"/>
        <w:rPr>
          <w:rFonts w:ascii="Arial" w:hAnsi="Arial" w:cs="Arial"/>
        </w:rPr>
      </w:pPr>
      <w:bookmarkStart w:id="15" w:name="_Toc222159025"/>
      <w:r w:rsidRPr="00D60DC1">
        <w:rPr>
          <w:rFonts w:ascii="Arial" w:hAnsi="Arial" w:cs="Arial"/>
        </w:rPr>
        <w:t>5. Strategic Choices and Implementation</w:t>
      </w:r>
      <w:bookmarkEnd w:id="15"/>
      <w:r w:rsidRPr="00D60DC1">
        <w:rPr>
          <w:rFonts w:ascii="Arial" w:hAnsi="Arial" w:cs="Arial"/>
        </w:rPr>
        <w:t xml:space="preserve">  </w:t>
      </w:r>
    </w:p>
    <w:p w14:paraId="44756E95" w14:textId="77777777" w:rsidR="00D60DC1" w:rsidRPr="00D60DC1" w:rsidRDefault="00D60DC1" w:rsidP="00D60DC1">
      <w:pPr>
        <w:pStyle w:val="Heading3"/>
        <w:rPr>
          <w:rFonts w:ascii="Arial" w:hAnsi="Arial" w:cs="Arial"/>
        </w:rPr>
      </w:pPr>
      <w:bookmarkStart w:id="16" w:name="_8h214srh12q6" w:colFirst="0" w:colLast="0"/>
      <w:bookmarkStart w:id="17" w:name="_Toc222159026"/>
      <w:bookmarkEnd w:id="16"/>
      <w:r w:rsidRPr="00D60DC1">
        <w:rPr>
          <w:rFonts w:ascii="Arial" w:hAnsi="Arial" w:cs="Arial"/>
        </w:rPr>
        <w:t>5.1 Strategic choice on the business level using Porter's generic strategy</w:t>
      </w:r>
      <w:bookmarkEnd w:id="17"/>
    </w:p>
    <w:p w14:paraId="682031AD" w14:textId="77777777" w:rsidR="00D60DC1" w:rsidRPr="00D60DC1" w:rsidRDefault="00D60DC1" w:rsidP="00D60DC1">
      <w:pPr>
        <w:rPr>
          <w:rFonts w:ascii="Arial" w:hAnsi="Arial" w:cs="Arial"/>
        </w:rPr>
      </w:pPr>
      <w:r w:rsidRPr="00D60DC1">
        <w:rPr>
          <w:rFonts w:ascii="Arial" w:hAnsi="Arial" w:cs="Arial"/>
        </w:rPr>
        <w:t xml:space="preserve">As per Porter's generic model, there are three main strategies that firms can adopt to gain competitive advantages, such as cost leadership, differentiation and focus. Cost leadership strategy is taken while the firm uses an innovative strategy to reduce the operational cost and maintain competitive pricing (Acar, 2024). On the other hand, a differentiation strategy is applied while the firms gain competitive advantages through differentiation, and a focus strategy is taken while a certain niche of the market is focused. </w:t>
      </w:r>
    </w:p>
    <w:p w14:paraId="361EBB1A" w14:textId="77777777" w:rsidR="00D60DC1" w:rsidRPr="00D60DC1" w:rsidRDefault="00D60DC1" w:rsidP="00D60DC1">
      <w:pPr>
        <w:jc w:val="center"/>
        <w:rPr>
          <w:rFonts w:ascii="Arial" w:hAnsi="Arial" w:cs="Arial"/>
        </w:rPr>
      </w:pPr>
      <w:r w:rsidRPr="00D60DC1">
        <w:rPr>
          <w:rFonts w:ascii="Arial" w:hAnsi="Arial" w:cs="Arial"/>
          <w:noProof/>
        </w:rPr>
        <w:drawing>
          <wp:inline distT="0" distB="0" distL="0" distR="0" wp14:anchorId="36D43342" wp14:editId="261A428B">
            <wp:extent cx="4838700" cy="2562225"/>
            <wp:effectExtent l="0" t="57150" r="0" b="47625"/>
            <wp:docPr id="144386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3FC9495" w14:textId="5771EDF7" w:rsidR="00D60DC1" w:rsidRPr="00D60DC1" w:rsidRDefault="00D60DC1" w:rsidP="00D60DC1">
      <w:pPr>
        <w:jc w:val="center"/>
        <w:rPr>
          <w:rFonts w:ascii="Arial" w:hAnsi="Arial" w:cs="Arial"/>
          <w:b/>
          <w:bCs/>
        </w:rPr>
      </w:pPr>
      <w:r w:rsidRPr="00D60DC1">
        <w:rPr>
          <w:rFonts w:ascii="Arial" w:hAnsi="Arial" w:cs="Arial"/>
          <w:b/>
          <w:bCs/>
        </w:rPr>
        <w:t>Figure</w:t>
      </w:r>
      <w:r>
        <w:rPr>
          <w:rFonts w:ascii="Arial" w:hAnsi="Arial" w:cs="Arial"/>
          <w:b/>
          <w:bCs/>
        </w:rPr>
        <w:t xml:space="preserve"> 5</w:t>
      </w:r>
      <w:r w:rsidRPr="00D60DC1">
        <w:rPr>
          <w:rFonts w:ascii="Arial" w:hAnsi="Arial" w:cs="Arial"/>
          <w:b/>
          <w:bCs/>
        </w:rPr>
        <w:t>: Porter’s generic model</w:t>
      </w:r>
    </w:p>
    <w:p w14:paraId="1BDD048D" w14:textId="77777777" w:rsidR="00D60DC1" w:rsidRPr="00D60DC1" w:rsidRDefault="00D60DC1" w:rsidP="00D60DC1">
      <w:pPr>
        <w:jc w:val="center"/>
        <w:rPr>
          <w:rFonts w:ascii="Arial" w:hAnsi="Arial" w:cs="Arial"/>
        </w:rPr>
      </w:pPr>
      <w:r w:rsidRPr="00D60DC1">
        <w:rPr>
          <w:rFonts w:ascii="Arial" w:hAnsi="Arial" w:cs="Arial"/>
        </w:rPr>
        <w:t>(Source: Self-developed ad idea taken from Acar, 2024)</w:t>
      </w:r>
    </w:p>
    <w:p w14:paraId="090468B2" w14:textId="77777777" w:rsidR="00D60DC1" w:rsidRPr="00D60DC1" w:rsidRDefault="00D60DC1" w:rsidP="00D60DC1">
      <w:pPr>
        <w:rPr>
          <w:rFonts w:ascii="Arial" w:hAnsi="Arial" w:cs="Arial"/>
        </w:rPr>
      </w:pPr>
      <w:r w:rsidRPr="00D60DC1">
        <w:rPr>
          <w:rFonts w:ascii="Arial" w:hAnsi="Arial" w:cs="Arial"/>
        </w:rPr>
        <w:t>According to Abubakar et al. (2024), in the case of IKEA,</w:t>
      </w:r>
      <w:r w:rsidRPr="00D60DC1">
        <w:rPr>
          <w:rFonts w:ascii="Arial" w:hAnsi="Arial" w:cs="Arial"/>
          <w:b/>
          <w:bCs/>
          <w:i/>
          <w:iCs/>
        </w:rPr>
        <w:t xml:space="preserve"> a cost leadership strategy</w:t>
      </w:r>
      <w:r w:rsidRPr="00D60DC1">
        <w:rPr>
          <w:rFonts w:ascii="Arial" w:hAnsi="Arial" w:cs="Arial"/>
        </w:rPr>
        <w:t xml:space="preserve"> is taken by IKEA, and they have taken the initiative to use resources efficiently and try to adopt the recycling strategy to reduce waste and reduce production costs so that they can set a competitive pricing for their products. They have already taken the </w:t>
      </w:r>
      <w:r w:rsidRPr="00D60DC1">
        <w:rPr>
          <w:rFonts w:ascii="Arial" w:hAnsi="Arial" w:cs="Arial"/>
        </w:rPr>
        <w:lastRenderedPageBreak/>
        <w:t xml:space="preserve">initiative of logistic optimisation, which encourages shipping more items in a truck and reduces fuel consumption and transportation cost. The green tech adoption of IKEA also encourages reducing the production cost and energy cost, and thus cost leadership strategic choice is adopted. </w:t>
      </w:r>
    </w:p>
    <w:p w14:paraId="0931357B" w14:textId="77777777" w:rsidR="00D60DC1" w:rsidRPr="00D60DC1" w:rsidRDefault="00D60DC1" w:rsidP="00D60DC1">
      <w:pPr>
        <w:pStyle w:val="Heading3"/>
        <w:rPr>
          <w:rFonts w:ascii="Arial" w:hAnsi="Arial" w:cs="Arial"/>
        </w:rPr>
      </w:pPr>
      <w:bookmarkStart w:id="18" w:name="_uksirwknrhxy" w:colFirst="0" w:colLast="0"/>
      <w:bookmarkStart w:id="19" w:name="_Toc222159027"/>
      <w:bookmarkEnd w:id="18"/>
      <w:r w:rsidRPr="00D60DC1">
        <w:rPr>
          <w:rFonts w:ascii="Arial" w:hAnsi="Arial" w:cs="Arial"/>
        </w:rPr>
        <w:t>5.2 Strategic choice in corporate level</w:t>
      </w:r>
      <w:bookmarkEnd w:id="19"/>
      <w:r w:rsidRPr="00D60DC1">
        <w:rPr>
          <w:rFonts w:ascii="Arial" w:hAnsi="Arial" w:cs="Arial"/>
        </w:rPr>
        <w:t xml:space="preserve"> </w:t>
      </w:r>
    </w:p>
    <w:p w14:paraId="3FDD67BB" w14:textId="77777777" w:rsidR="00D60DC1" w:rsidRPr="00D60DC1" w:rsidRDefault="00D60DC1" w:rsidP="00D60DC1">
      <w:pPr>
        <w:rPr>
          <w:rFonts w:ascii="Arial" w:hAnsi="Arial" w:cs="Arial"/>
        </w:rPr>
      </w:pPr>
      <w:r w:rsidRPr="00D60DC1">
        <w:rPr>
          <w:rFonts w:ascii="Arial" w:hAnsi="Arial" w:cs="Arial"/>
        </w:rPr>
        <w:t xml:space="preserve">According to the business strategies, </w:t>
      </w:r>
      <w:r w:rsidRPr="00D60DC1">
        <w:rPr>
          <w:rFonts w:ascii="Arial" w:hAnsi="Arial" w:cs="Arial"/>
          <w:b/>
          <w:bCs/>
          <w:i/>
          <w:iCs/>
        </w:rPr>
        <w:t>international expansion</w:t>
      </w:r>
      <w:r w:rsidRPr="00D60DC1">
        <w:rPr>
          <w:rFonts w:ascii="Arial" w:hAnsi="Arial" w:cs="Arial"/>
        </w:rPr>
        <w:t xml:space="preserve"> is the main strategic choice of the organisation. The organisation wants to diversify their business in different geographical locations (</w:t>
      </w:r>
      <w:proofErr w:type="spellStart"/>
      <w:r w:rsidRPr="00D60DC1">
        <w:rPr>
          <w:rFonts w:ascii="Arial" w:hAnsi="Arial" w:cs="Arial"/>
        </w:rPr>
        <w:t>Bourny</w:t>
      </w:r>
      <w:proofErr w:type="spellEnd"/>
      <w:r w:rsidRPr="00D60DC1">
        <w:rPr>
          <w:rFonts w:ascii="Arial" w:hAnsi="Arial" w:cs="Arial"/>
        </w:rPr>
        <w:t xml:space="preserve"> et al., 2023). IKEA operates in more than 60 markets, and it has more than 450 stores all over the world. The strategic choice gives them the opportunity to establish the firm as a global organisation. The organisation uses international expansion through the</w:t>
      </w:r>
      <w:r w:rsidRPr="00D60DC1">
        <w:rPr>
          <w:rFonts w:ascii="Arial" w:hAnsi="Arial" w:cs="Arial"/>
          <w:b/>
          <w:bCs/>
          <w:i/>
          <w:iCs/>
        </w:rPr>
        <w:t xml:space="preserve"> I-R framework</w:t>
      </w:r>
      <w:r w:rsidRPr="00D60DC1">
        <w:rPr>
          <w:rFonts w:ascii="Arial" w:hAnsi="Arial" w:cs="Arial"/>
        </w:rPr>
        <w:t xml:space="preserve">. It is found that the organisation has taken the </w:t>
      </w:r>
      <w:r w:rsidRPr="00D60DC1">
        <w:rPr>
          <w:rFonts w:ascii="Arial" w:hAnsi="Arial" w:cs="Arial"/>
          <w:b/>
          <w:bCs/>
          <w:i/>
          <w:iCs/>
        </w:rPr>
        <w:t xml:space="preserve">multidomestic or localisation strategy </w:t>
      </w:r>
      <w:r w:rsidRPr="00D60DC1">
        <w:rPr>
          <w:rFonts w:ascii="Arial" w:hAnsi="Arial" w:cs="Arial"/>
        </w:rPr>
        <w:t xml:space="preserve">in different locations. Based on the needs of the society, the culture and the sustainability situation, the firm operates business in more than 60 countries (Vanathi and Raj, 2023).  </w:t>
      </w:r>
    </w:p>
    <w:p w14:paraId="2BE145AE" w14:textId="77777777" w:rsidR="00D60DC1" w:rsidRPr="00D60DC1" w:rsidRDefault="00D60DC1" w:rsidP="00D60DC1">
      <w:pPr>
        <w:rPr>
          <w:rFonts w:ascii="Arial" w:hAnsi="Arial" w:cs="Arial"/>
        </w:rPr>
      </w:pPr>
      <w:r w:rsidRPr="00D60DC1">
        <w:rPr>
          <w:rFonts w:ascii="Arial" w:hAnsi="Arial" w:cs="Arial"/>
        </w:rPr>
        <w:t xml:space="preserve">The organisation has adopted </w:t>
      </w:r>
      <w:r w:rsidRPr="00D60DC1">
        <w:rPr>
          <w:rFonts w:ascii="Arial" w:hAnsi="Arial" w:cs="Arial"/>
          <w:b/>
          <w:bCs/>
          <w:i/>
          <w:iCs/>
        </w:rPr>
        <w:t>wholly owned subsidiaries and a franchising strategy</w:t>
      </w:r>
      <w:r w:rsidRPr="00D60DC1">
        <w:rPr>
          <w:rFonts w:ascii="Arial" w:hAnsi="Arial" w:cs="Arial"/>
        </w:rPr>
        <w:t xml:space="preserve"> for entering the international markets. The organisation has taken a </w:t>
      </w:r>
      <w:proofErr w:type="spellStart"/>
      <w:r w:rsidRPr="00D60DC1">
        <w:rPr>
          <w:rFonts w:ascii="Arial" w:hAnsi="Arial" w:cs="Arial"/>
        </w:rPr>
        <w:t>glocalisation</w:t>
      </w:r>
      <w:proofErr w:type="spellEnd"/>
      <w:r w:rsidRPr="00D60DC1">
        <w:rPr>
          <w:rFonts w:ascii="Arial" w:hAnsi="Arial" w:cs="Arial"/>
        </w:rPr>
        <w:t xml:space="preserve"> strategy, which is quite similar to the transnational strategy. For example, IKEA has initiated assembly-on-premises service in the Indian market because in India, the DIY culture is less prevalent (Lindholm, 2022). In India, IKEA has initiated the use of fully EV delivery of furniture in homes by 2025. This is initiated to reduce the carbon footprint in last-mile delivery. On the other hand, in the UK, a Circular Hub has been initiated where second-hand furniture is sold to implement a circular economy by 2030. </w:t>
      </w:r>
    </w:p>
    <w:p w14:paraId="7C3AE864" w14:textId="77777777" w:rsidR="00D60DC1" w:rsidRPr="00D60DC1" w:rsidRDefault="00D60DC1" w:rsidP="00D60DC1">
      <w:pPr>
        <w:pStyle w:val="Heading3"/>
        <w:rPr>
          <w:rFonts w:ascii="Arial" w:hAnsi="Arial" w:cs="Arial"/>
        </w:rPr>
      </w:pPr>
      <w:bookmarkStart w:id="20" w:name="_r2km9oe412du" w:colFirst="0" w:colLast="0"/>
      <w:bookmarkStart w:id="21" w:name="_Toc222159028"/>
      <w:bookmarkEnd w:id="20"/>
      <w:r w:rsidRPr="00D60DC1">
        <w:rPr>
          <w:rFonts w:ascii="Arial" w:hAnsi="Arial" w:cs="Arial"/>
        </w:rPr>
        <w:t>5.3 Change management and impact on strategic implementation</w:t>
      </w:r>
      <w:bookmarkEnd w:id="21"/>
      <w:r w:rsidRPr="00D60DC1">
        <w:rPr>
          <w:rFonts w:ascii="Arial" w:hAnsi="Arial" w:cs="Arial"/>
        </w:rPr>
        <w:t xml:space="preserve"> </w:t>
      </w:r>
    </w:p>
    <w:p w14:paraId="7AF24FC4" w14:textId="77777777" w:rsidR="00D60DC1" w:rsidRPr="00D60DC1" w:rsidRDefault="00D60DC1" w:rsidP="00D60DC1">
      <w:pPr>
        <w:rPr>
          <w:rFonts w:ascii="Arial" w:hAnsi="Arial" w:cs="Arial"/>
        </w:rPr>
      </w:pPr>
      <w:r w:rsidRPr="00D60DC1">
        <w:rPr>
          <w:rFonts w:ascii="Arial" w:hAnsi="Arial" w:cs="Arial"/>
        </w:rPr>
        <w:t>Using Kurt Lewin's change management model, three stages are used to implement the circular economic initiative and contribute to climate-positive initiatives by 2030.</w:t>
      </w:r>
    </w:p>
    <w:p w14:paraId="3CEB13C1" w14:textId="77777777" w:rsidR="00D60DC1" w:rsidRPr="00D60DC1" w:rsidRDefault="00D60DC1" w:rsidP="00D60DC1">
      <w:pPr>
        <w:jc w:val="center"/>
        <w:rPr>
          <w:rFonts w:ascii="Arial" w:hAnsi="Arial" w:cs="Arial"/>
        </w:rPr>
      </w:pPr>
      <w:r w:rsidRPr="00D60DC1">
        <w:rPr>
          <w:rFonts w:ascii="Arial" w:hAnsi="Arial" w:cs="Arial"/>
          <w:noProof/>
        </w:rPr>
        <w:lastRenderedPageBreak/>
        <w:drawing>
          <wp:inline distT="0" distB="0" distL="0" distR="0" wp14:anchorId="1421EA39" wp14:editId="552BC975">
            <wp:extent cx="5743575" cy="2200275"/>
            <wp:effectExtent l="38100" t="0" r="28575" b="9525"/>
            <wp:docPr id="3473736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161AF34" w14:textId="7954DDE6" w:rsidR="00D60DC1" w:rsidRPr="00D60DC1" w:rsidRDefault="00D60DC1" w:rsidP="00D60DC1">
      <w:pPr>
        <w:jc w:val="center"/>
        <w:rPr>
          <w:rFonts w:ascii="Arial" w:hAnsi="Arial" w:cs="Arial"/>
          <w:b/>
          <w:bCs/>
        </w:rPr>
      </w:pPr>
      <w:r w:rsidRPr="00D60DC1">
        <w:rPr>
          <w:rFonts w:ascii="Arial" w:hAnsi="Arial" w:cs="Arial"/>
          <w:b/>
          <w:bCs/>
        </w:rPr>
        <w:t>Figure 6: Lewin’s change model</w:t>
      </w:r>
    </w:p>
    <w:p w14:paraId="3B8B1A6F" w14:textId="77777777" w:rsidR="00D60DC1" w:rsidRPr="00D60DC1" w:rsidRDefault="00D60DC1" w:rsidP="00D60DC1">
      <w:pPr>
        <w:jc w:val="center"/>
        <w:rPr>
          <w:rFonts w:ascii="Arial" w:hAnsi="Arial" w:cs="Arial"/>
        </w:rPr>
      </w:pPr>
      <w:r w:rsidRPr="00D60DC1">
        <w:rPr>
          <w:rFonts w:ascii="Arial" w:hAnsi="Arial" w:cs="Arial"/>
        </w:rPr>
        <w:t>(Source: Self-developed and idea taken from Ellis, 2023)</w:t>
      </w:r>
    </w:p>
    <w:p w14:paraId="6281E52C" w14:textId="77777777" w:rsidR="00D60DC1" w:rsidRPr="00D60DC1" w:rsidRDefault="00D60DC1" w:rsidP="00D60DC1">
      <w:pPr>
        <w:rPr>
          <w:rFonts w:ascii="Arial" w:hAnsi="Arial" w:cs="Arial"/>
        </w:rPr>
      </w:pPr>
      <w:r w:rsidRPr="00D60DC1">
        <w:rPr>
          <w:rFonts w:ascii="Arial" w:hAnsi="Arial" w:cs="Arial"/>
          <w:b/>
          <w:bCs/>
          <w:i/>
          <w:iCs/>
        </w:rPr>
        <w:t>Unfreezing:</w:t>
      </w:r>
      <w:r w:rsidRPr="00D60DC1">
        <w:rPr>
          <w:rFonts w:ascii="Arial" w:hAnsi="Arial" w:cs="Arial"/>
        </w:rPr>
        <w:t xml:space="preserve"> In this stage, the organisation focuses on the identification of the need for the change. They have identified that waste generated by fast furniture is one of the organisation's major issues. Then the leadership communicated with all the stakeholders about the </w:t>
      </w:r>
      <w:r w:rsidRPr="00D60DC1">
        <w:rPr>
          <w:rFonts w:ascii="Arial" w:hAnsi="Arial" w:cs="Arial"/>
          <w:b/>
          <w:bCs/>
          <w:i/>
          <w:iCs/>
        </w:rPr>
        <w:t>people and planet positive strategy</w:t>
      </w:r>
      <w:r w:rsidRPr="00D60DC1">
        <w:rPr>
          <w:rFonts w:ascii="Arial" w:hAnsi="Arial" w:cs="Arial"/>
        </w:rPr>
        <w:t xml:space="preserve"> taken by IKEA (</w:t>
      </w:r>
      <w:proofErr w:type="spellStart"/>
      <w:r w:rsidRPr="00D60DC1">
        <w:rPr>
          <w:rFonts w:ascii="Arial" w:hAnsi="Arial" w:cs="Arial"/>
        </w:rPr>
        <w:t>Charkaraborty</w:t>
      </w:r>
      <w:proofErr w:type="spellEnd"/>
      <w:r w:rsidRPr="00D60DC1">
        <w:rPr>
          <w:rFonts w:ascii="Arial" w:hAnsi="Arial" w:cs="Arial"/>
        </w:rPr>
        <w:t xml:space="preserve">, 2025). Through the communication, the main purposes and requirements are discussed with them. They have already introduced the </w:t>
      </w:r>
      <w:r w:rsidRPr="00D60DC1">
        <w:rPr>
          <w:rFonts w:ascii="Arial" w:hAnsi="Arial" w:cs="Arial"/>
          <w:b/>
          <w:bCs/>
          <w:i/>
          <w:iCs/>
        </w:rPr>
        <w:t>IWAY Code of Conduct</w:t>
      </w:r>
      <w:r w:rsidRPr="00D60DC1">
        <w:rPr>
          <w:rFonts w:ascii="Arial" w:hAnsi="Arial" w:cs="Arial"/>
        </w:rPr>
        <w:t xml:space="preserve"> to change suppliers' manufacturing standards. </w:t>
      </w:r>
    </w:p>
    <w:p w14:paraId="2C41A273" w14:textId="77777777" w:rsidR="00D60DC1" w:rsidRPr="00D60DC1" w:rsidRDefault="00D60DC1" w:rsidP="00D60DC1">
      <w:pPr>
        <w:rPr>
          <w:rFonts w:ascii="Arial" w:hAnsi="Arial" w:cs="Arial"/>
        </w:rPr>
      </w:pPr>
      <w:r w:rsidRPr="00D60DC1">
        <w:rPr>
          <w:rFonts w:ascii="Arial" w:hAnsi="Arial" w:cs="Arial"/>
          <w:b/>
          <w:bCs/>
          <w:i/>
          <w:iCs/>
        </w:rPr>
        <w:t>Change:</w:t>
      </w:r>
      <w:r w:rsidRPr="00D60DC1">
        <w:rPr>
          <w:rFonts w:ascii="Arial" w:hAnsi="Arial" w:cs="Arial"/>
        </w:rPr>
        <w:t xml:space="preserve"> To implement the change, leadership has adopted some sustainability policies. They have redesigned their products and introduced a strategy to reuse and recycle wood and other materials. The repair initiative has been taken, and reselling second-hand furniture helps implement the circular economy (Ellis, 2023). The leadership approach and the initiative to provide training to the employees on the circular economy help in implementing change.  </w:t>
      </w:r>
    </w:p>
    <w:p w14:paraId="6D01EAF8" w14:textId="77777777" w:rsidR="00D60DC1" w:rsidRPr="00D60DC1" w:rsidRDefault="00D60DC1" w:rsidP="00D60DC1">
      <w:pPr>
        <w:rPr>
          <w:rFonts w:ascii="Arial" w:hAnsi="Arial" w:cs="Arial"/>
        </w:rPr>
      </w:pPr>
      <w:r w:rsidRPr="00D60DC1">
        <w:rPr>
          <w:rFonts w:ascii="Arial" w:hAnsi="Arial" w:cs="Arial"/>
          <w:b/>
          <w:bCs/>
          <w:i/>
          <w:iCs/>
        </w:rPr>
        <w:t xml:space="preserve">Refreeze: </w:t>
      </w:r>
      <w:r w:rsidRPr="00D60DC1">
        <w:rPr>
          <w:rFonts w:ascii="Arial" w:hAnsi="Arial" w:cs="Arial"/>
        </w:rPr>
        <w:t xml:space="preserve">In this stage, the change is institutionalised, with sustainability-based incentives provided to employees and store performance metrics set to measure carbon and waste reduction. Standardised. Standardised reporting through CSRD compliance and integrating progress into the annual report can help retain the change. In some regions, according to </w:t>
      </w:r>
      <w:proofErr w:type="spellStart"/>
      <w:r w:rsidRPr="00D60DC1">
        <w:rPr>
          <w:rFonts w:ascii="Arial" w:hAnsi="Arial" w:cs="Arial"/>
        </w:rPr>
        <w:t>Atamewan</w:t>
      </w:r>
      <w:proofErr w:type="spellEnd"/>
      <w:r w:rsidRPr="00D60DC1">
        <w:rPr>
          <w:rFonts w:ascii="Arial" w:hAnsi="Arial" w:cs="Arial"/>
        </w:rPr>
        <w:t xml:space="preserve"> (2023), circular hub hubs are to sell or sell second-hand, refashioning the change as a shopping experience in IKEA stores. </w:t>
      </w:r>
    </w:p>
    <w:p w14:paraId="7DA01A16" w14:textId="77777777" w:rsidR="00D60DC1" w:rsidRPr="00D60DC1" w:rsidRDefault="00D60DC1" w:rsidP="00D60DC1">
      <w:pPr>
        <w:pStyle w:val="Heading2"/>
        <w:rPr>
          <w:rFonts w:ascii="Arial" w:hAnsi="Arial" w:cs="Arial"/>
        </w:rPr>
      </w:pPr>
      <w:bookmarkStart w:id="22" w:name="_tnxl883auhqt" w:colFirst="0" w:colLast="0"/>
      <w:bookmarkStart w:id="23" w:name="_Toc222159029"/>
      <w:bookmarkEnd w:id="22"/>
      <w:r w:rsidRPr="00D60DC1">
        <w:rPr>
          <w:rFonts w:ascii="Arial" w:hAnsi="Arial" w:cs="Arial"/>
        </w:rPr>
        <w:lastRenderedPageBreak/>
        <w:t>6. Strategic Evaluation and Recommendations</w:t>
      </w:r>
      <w:bookmarkEnd w:id="23"/>
      <w:r w:rsidRPr="00D60DC1">
        <w:rPr>
          <w:rFonts w:ascii="Arial" w:hAnsi="Arial" w:cs="Arial"/>
        </w:rPr>
        <w:t xml:space="preserve">  </w:t>
      </w:r>
    </w:p>
    <w:p w14:paraId="0215B0B6" w14:textId="77777777" w:rsidR="00D60DC1" w:rsidRPr="00D60DC1" w:rsidRDefault="00D60DC1" w:rsidP="00D60DC1">
      <w:pPr>
        <w:pStyle w:val="Heading3"/>
        <w:rPr>
          <w:rFonts w:ascii="Arial" w:hAnsi="Arial" w:cs="Arial"/>
        </w:rPr>
      </w:pPr>
      <w:bookmarkStart w:id="24" w:name="_y1fp0d6l4cc2" w:colFirst="0" w:colLast="0"/>
      <w:bookmarkStart w:id="25" w:name="_Toc222159030"/>
      <w:bookmarkEnd w:id="24"/>
      <w:r w:rsidRPr="00D60DC1">
        <w:rPr>
          <w:rFonts w:ascii="Arial" w:hAnsi="Arial" w:cs="Arial"/>
        </w:rPr>
        <w:t>6.1 Application of the Ansoff matrix to the current strategy of IKEA</w:t>
      </w:r>
      <w:bookmarkEnd w:id="25"/>
    </w:p>
    <w:p w14:paraId="1528ED31" w14:textId="77777777" w:rsidR="00D60DC1" w:rsidRPr="00D60DC1" w:rsidRDefault="00D60DC1" w:rsidP="00D60DC1">
      <w:pPr>
        <w:rPr>
          <w:rFonts w:ascii="Arial" w:hAnsi="Arial" w:cs="Arial"/>
        </w:rPr>
      </w:pPr>
      <w:r w:rsidRPr="00D60DC1">
        <w:rPr>
          <w:rFonts w:ascii="Arial" w:hAnsi="Arial" w:cs="Arial"/>
        </w:rPr>
        <w:t xml:space="preserve">According to the Ansoff matrix, there are four strategies: market penetration, market development, product development, and diversification. In the market penetration, existing products are sold in existing markets; in market development, existing products are sold in new markets; in product development strategy, new products are sold in existing markets; in diversification strategy, new products are sold in new markets (Zugay and Zakaria, 2023). </w:t>
      </w:r>
    </w:p>
    <w:p w14:paraId="5E2037AF" w14:textId="77777777" w:rsidR="00D60DC1" w:rsidRPr="00D60DC1" w:rsidRDefault="00D60DC1" w:rsidP="00D60DC1">
      <w:pPr>
        <w:jc w:val="center"/>
        <w:rPr>
          <w:rFonts w:ascii="Arial" w:hAnsi="Arial" w:cs="Arial"/>
        </w:rPr>
      </w:pPr>
      <w:r w:rsidRPr="00D60DC1">
        <w:rPr>
          <w:rFonts w:ascii="Arial" w:hAnsi="Arial" w:cs="Arial"/>
          <w:noProof/>
        </w:rPr>
        <w:drawing>
          <wp:inline distT="0" distB="0" distL="0" distR="0" wp14:anchorId="0A02BE7D" wp14:editId="36169DE3">
            <wp:extent cx="4886325" cy="3171825"/>
            <wp:effectExtent l="0" t="57150" r="0" b="47625"/>
            <wp:docPr id="43713271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15051EFA" w14:textId="548C27D8" w:rsidR="00D60DC1" w:rsidRPr="00D60DC1" w:rsidRDefault="00D60DC1" w:rsidP="00D60DC1">
      <w:pPr>
        <w:jc w:val="center"/>
        <w:rPr>
          <w:rFonts w:ascii="Arial" w:hAnsi="Arial" w:cs="Arial"/>
          <w:b/>
          <w:bCs/>
        </w:rPr>
      </w:pPr>
      <w:r w:rsidRPr="00D60DC1">
        <w:rPr>
          <w:rFonts w:ascii="Arial" w:hAnsi="Arial" w:cs="Arial"/>
          <w:b/>
          <w:bCs/>
        </w:rPr>
        <w:t>Figure 7: Ansoff matrix</w:t>
      </w:r>
    </w:p>
    <w:p w14:paraId="00820D9A" w14:textId="77777777" w:rsidR="00D60DC1" w:rsidRPr="00D60DC1" w:rsidRDefault="00D60DC1" w:rsidP="00D60DC1">
      <w:pPr>
        <w:jc w:val="center"/>
        <w:rPr>
          <w:rFonts w:ascii="Arial" w:hAnsi="Arial" w:cs="Arial"/>
        </w:rPr>
      </w:pPr>
      <w:r w:rsidRPr="00D60DC1">
        <w:rPr>
          <w:rFonts w:ascii="Arial" w:hAnsi="Arial" w:cs="Arial"/>
        </w:rPr>
        <w:t>(Source: Self-developed and idea taken from Zugay and Zakaria, 2023)</w:t>
      </w:r>
    </w:p>
    <w:p w14:paraId="185089F1" w14:textId="77777777" w:rsidR="00D60DC1" w:rsidRPr="00D60DC1" w:rsidRDefault="00D60DC1" w:rsidP="00D60DC1">
      <w:pPr>
        <w:rPr>
          <w:rFonts w:ascii="Arial" w:hAnsi="Arial" w:cs="Arial"/>
        </w:rPr>
      </w:pPr>
      <w:r w:rsidRPr="00D60DC1">
        <w:rPr>
          <w:rFonts w:ascii="Arial" w:hAnsi="Arial" w:cs="Arial"/>
        </w:rPr>
        <w:t xml:space="preserve">IKEA has taken market development and product development in different regions. </w:t>
      </w:r>
    </w:p>
    <w:p w14:paraId="64C8907B" w14:textId="77777777" w:rsidR="00D60DC1" w:rsidRPr="00D60DC1" w:rsidRDefault="00D60DC1" w:rsidP="00D60DC1">
      <w:pPr>
        <w:rPr>
          <w:rFonts w:ascii="Arial" w:hAnsi="Arial" w:cs="Arial"/>
        </w:rPr>
      </w:pPr>
      <w:r w:rsidRPr="00D60DC1">
        <w:rPr>
          <w:rFonts w:ascii="Arial" w:hAnsi="Arial" w:cs="Arial"/>
          <w:b/>
          <w:bCs/>
        </w:rPr>
        <w:t>Product development:</w:t>
      </w:r>
      <w:r w:rsidRPr="00D60DC1">
        <w:rPr>
          <w:rFonts w:ascii="Arial" w:hAnsi="Arial" w:cs="Arial"/>
        </w:rPr>
        <w:t xml:space="preserve"> IKEA is expanding their product range in different regions. They have taken the new service like Sustainable Home Solutions and Circular products (Mahalakshmi et al., 2024). The IKEA home Solar program helps to buy solar panels in an easy way and saves conventional energy. They modified their products with sustainable materials to reduce the waste and the carbon footprint. The product development strategy focuses more on sustainability, which requires higher pricing or </w:t>
      </w:r>
      <w:r w:rsidRPr="00D60DC1">
        <w:rPr>
          <w:rFonts w:ascii="Arial" w:hAnsi="Arial" w:cs="Arial"/>
        </w:rPr>
        <w:lastRenderedPageBreak/>
        <w:t xml:space="preserve">investment, and sometimes conflicts with the organisation's cost leadership strategy. The quality compromise is also seen in the product development. </w:t>
      </w:r>
    </w:p>
    <w:p w14:paraId="7D5BB148" w14:textId="77777777" w:rsidR="00D60DC1" w:rsidRPr="00D60DC1" w:rsidRDefault="00D60DC1" w:rsidP="00D60DC1">
      <w:pPr>
        <w:rPr>
          <w:rFonts w:ascii="Arial" w:hAnsi="Arial" w:cs="Arial"/>
        </w:rPr>
      </w:pPr>
      <w:r w:rsidRPr="00D60DC1">
        <w:rPr>
          <w:rFonts w:ascii="Arial" w:hAnsi="Arial" w:cs="Arial"/>
          <w:b/>
          <w:bCs/>
        </w:rPr>
        <w:t>Market development:</w:t>
      </w:r>
      <w:r w:rsidRPr="00D60DC1">
        <w:rPr>
          <w:rFonts w:ascii="Arial" w:hAnsi="Arial" w:cs="Arial"/>
        </w:rPr>
        <w:t xml:space="preserve"> The organisation has taken the initiative to expand its business into new markets, such as India and Latin America, which are emerging markets. They have taken flat-pack furniture models and domestic design, aligning with the culture and needs of the new market and all their products. According to </w:t>
      </w:r>
      <w:proofErr w:type="spellStart"/>
      <w:r w:rsidRPr="00D60DC1">
        <w:rPr>
          <w:rFonts w:ascii="Arial" w:hAnsi="Arial" w:cs="Arial"/>
        </w:rPr>
        <w:t>Longani</w:t>
      </w:r>
      <w:proofErr w:type="spellEnd"/>
      <w:r w:rsidRPr="00D60DC1">
        <w:rPr>
          <w:rFonts w:ascii="Arial" w:hAnsi="Arial" w:cs="Arial"/>
        </w:rPr>
        <w:t xml:space="preserve"> and Sharma (2024), IKEA has initiated their business in India using EVs to reduce its carbon footprint and reduce waste. Entering the emerging market has given IKEA the opportunity to improve its business financially, and its reputation for sustainability approaches has been enhanced. However, cultural issues and conflicts can be seen in new markets. </w:t>
      </w:r>
    </w:p>
    <w:p w14:paraId="41AD2392" w14:textId="77777777" w:rsidR="00D60DC1" w:rsidRPr="00D60DC1" w:rsidRDefault="00D60DC1" w:rsidP="00D60DC1">
      <w:pPr>
        <w:pStyle w:val="Heading3"/>
        <w:rPr>
          <w:rFonts w:ascii="Arial" w:hAnsi="Arial" w:cs="Arial"/>
        </w:rPr>
      </w:pPr>
      <w:bookmarkStart w:id="26" w:name="_7zxqnxove4g2" w:colFirst="0" w:colLast="0"/>
      <w:bookmarkStart w:id="27" w:name="_Toc222159031"/>
      <w:bookmarkEnd w:id="26"/>
      <w:r w:rsidRPr="00D60DC1">
        <w:rPr>
          <w:rFonts w:ascii="Arial" w:hAnsi="Arial" w:cs="Arial"/>
        </w:rPr>
        <w:t>6.2 Recommendations</w:t>
      </w:r>
      <w:bookmarkEnd w:id="27"/>
    </w:p>
    <w:p w14:paraId="2A3A812A" w14:textId="77777777" w:rsidR="00D60DC1" w:rsidRPr="00D60DC1" w:rsidRDefault="00D60DC1" w:rsidP="00D60DC1">
      <w:pPr>
        <w:rPr>
          <w:rFonts w:ascii="Arial" w:hAnsi="Arial" w:cs="Arial"/>
        </w:rPr>
      </w:pPr>
      <w:r w:rsidRPr="00D60DC1">
        <w:rPr>
          <w:rFonts w:ascii="Arial" w:hAnsi="Arial" w:cs="Arial"/>
        </w:rPr>
        <w:t xml:space="preserve">There are three main recommendations which can enhance the strategies of IKEA to gain competitive advantages and enhance the suitability approaches. </w:t>
      </w:r>
    </w:p>
    <w:p w14:paraId="2179FC08" w14:textId="77777777" w:rsidR="00D60DC1" w:rsidRPr="00D60DC1" w:rsidRDefault="00D60DC1" w:rsidP="00D60DC1">
      <w:pPr>
        <w:rPr>
          <w:rFonts w:ascii="Arial" w:hAnsi="Arial" w:cs="Arial"/>
          <w:b/>
          <w:bCs/>
          <w:i/>
          <w:iCs/>
        </w:rPr>
      </w:pPr>
      <w:r w:rsidRPr="00D60DC1">
        <w:rPr>
          <w:rFonts w:ascii="Arial" w:hAnsi="Arial" w:cs="Arial"/>
          <w:b/>
          <w:bCs/>
          <w:i/>
          <w:iCs/>
        </w:rPr>
        <w:t xml:space="preserve">Shifting product manufacturing to providing service: </w:t>
      </w:r>
    </w:p>
    <w:p w14:paraId="5FC6753A" w14:textId="77777777" w:rsidR="00D60DC1" w:rsidRPr="00D60DC1" w:rsidRDefault="00D60DC1" w:rsidP="00D60DC1">
      <w:pPr>
        <w:rPr>
          <w:rFonts w:ascii="Arial" w:hAnsi="Arial" w:cs="Arial"/>
        </w:rPr>
      </w:pPr>
      <w:r w:rsidRPr="00D60DC1">
        <w:rPr>
          <w:rFonts w:ascii="Arial" w:hAnsi="Arial" w:cs="Arial"/>
        </w:rPr>
        <w:t xml:space="preserve">IKEA should rent their furniture by adopting a subscription model in the urban regions. Apart from selling products to customers, they should also offer furniture rental services for office setups on a subscription basis. It is a unique way to provide customer lock-in, and it can also solve the issue of disposable furniture's reputation. It can enhance revenue generation and improve product life span. For example, as per </w:t>
      </w:r>
      <w:proofErr w:type="spellStart"/>
      <w:r w:rsidRPr="00D60DC1">
        <w:rPr>
          <w:rFonts w:ascii="Arial" w:hAnsi="Arial" w:cs="Arial"/>
        </w:rPr>
        <w:t>Dhanked</w:t>
      </w:r>
      <w:proofErr w:type="spellEnd"/>
      <w:r w:rsidRPr="00D60DC1">
        <w:rPr>
          <w:rFonts w:ascii="Arial" w:hAnsi="Arial" w:cs="Arial"/>
        </w:rPr>
        <w:t xml:space="preserve"> and Lee (2025), the organisation has already piloted the strategy in Switzerland, Poland and the Netherlands in a small business office setting, and it has become a huge success. </w:t>
      </w:r>
    </w:p>
    <w:p w14:paraId="5B8C265C" w14:textId="77777777" w:rsidR="00D60DC1" w:rsidRPr="00D60DC1" w:rsidRDefault="00D60DC1" w:rsidP="00D60DC1">
      <w:pPr>
        <w:rPr>
          <w:rFonts w:ascii="Arial" w:hAnsi="Arial" w:cs="Arial"/>
          <w:b/>
          <w:bCs/>
          <w:i/>
          <w:iCs/>
        </w:rPr>
      </w:pPr>
      <w:r w:rsidRPr="00D60DC1">
        <w:rPr>
          <w:rFonts w:ascii="Arial" w:hAnsi="Arial" w:cs="Arial"/>
          <w:b/>
          <w:bCs/>
          <w:i/>
          <w:iCs/>
        </w:rPr>
        <w:t xml:space="preserve">Hyper-localisation strategy and supply chain: </w:t>
      </w:r>
    </w:p>
    <w:p w14:paraId="2AA86DAA" w14:textId="77777777" w:rsidR="00D60DC1" w:rsidRPr="00D60DC1" w:rsidRDefault="00D60DC1" w:rsidP="00D60DC1">
      <w:pPr>
        <w:rPr>
          <w:rFonts w:ascii="Arial" w:hAnsi="Arial" w:cs="Arial"/>
        </w:rPr>
      </w:pPr>
      <w:r w:rsidRPr="00D60DC1">
        <w:rPr>
          <w:rFonts w:ascii="Arial" w:hAnsi="Arial" w:cs="Arial"/>
        </w:rPr>
        <w:t xml:space="preserve">IKEA's market development strategy has various criticisms for its carbon footprint, so the regional micro-factories and 3D printing hubs at the regional level in the emerging markets like India or Latin American countries can enhance the supply chain optimisation. The local recycling strategy of waste can reduce the waste and also reduce lead time and shipping costs. To achieve the triple bottom line success of </w:t>
      </w:r>
      <w:r w:rsidRPr="00D60DC1">
        <w:rPr>
          <w:rFonts w:ascii="Arial" w:hAnsi="Arial" w:cs="Arial"/>
        </w:rPr>
        <w:lastRenderedPageBreak/>
        <w:t xml:space="preserve">suitability, it can help to reduce cost, emission and create local jobs. For example, according to Fortune India's report by Mishra (2025), IKEA has taken the initiative in India, where 30% of their products are manufactured locally, which reduces the cost and gives competitive advantages. </w:t>
      </w:r>
    </w:p>
    <w:p w14:paraId="1A83EF39" w14:textId="77777777" w:rsidR="00D60DC1" w:rsidRPr="00D60DC1" w:rsidRDefault="00D60DC1" w:rsidP="00D60DC1">
      <w:pPr>
        <w:rPr>
          <w:rFonts w:ascii="Arial" w:hAnsi="Arial" w:cs="Arial"/>
          <w:b/>
          <w:bCs/>
          <w:i/>
          <w:iCs/>
        </w:rPr>
      </w:pPr>
      <w:r w:rsidRPr="00D60DC1">
        <w:rPr>
          <w:rFonts w:ascii="Arial" w:hAnsi="Arial" w:cs="Arial"/>
          <w:b/>
          <w:bCs/>
          <w:i/>
          <w:iCs/>
        </w:rPr>
        <w:t>AI-driven Smart Home integration:</w:t>
      </w:r>
    </w:p>
    <w:p w14:paraId="527D16BA" w14:textId="77777777" w:rsidR="00D60DC1" w:rsidRPr="00D60DC1" w:rsidRDefault="00D60DC1" w:rsidP="00D60DC1">
      <w:pPr>
        <w:rPr>
          <w:rFonts w:ascii="Arial" w:hAnsi="Arial" w:cs="Arial"/>
        </w:rPr>
      </w:pPr>
      <w:r w:rsidRPr="00D60DC1">
        <w:rPr>
          <w:rFonts w:ascii="Arial" w:hAnsi="Arial" w:cs="Arial"/>
        </w:rPr>
        <w:t xml:space="preserve">The organisation should integrate AI in their Smart Home initiative using the Home Smart app. The health and situation of the furniture, maintenance, repairing, resell options are provided through the AI-integrated apps, and it gives them differentiation through technological advancement and innovation. It also gives better customer experiences and improves the life cycle of the products. For example, IKEA News (2022), IKEA Home Smart app gives the opportunity, but it can be enhanced by integrating AI like Apple's HomeKit. </w:t>
      </w:r>
    </w:p>
    <w:p w14:paraId="6E5378D6" w14:textId="77777777" w:rsidR="007A12B9" w:rsidRDefault="007A12B9">
      <w:pPr>
        <w:spacing w:before="0" w:after="160" w:line="278" w:lineRule="auto"/>
        <w:jc w:val="left"/>
        <w:rPr>
          <w:rFonts w:ascii="Arial" w:eastAsiaTheme="majorEastAsia" w:hAnsi="Arial" w:cs="Arial"/>
          <w:b/>
          <w:sz w:val="28"/>
          <w:szCs w:val="32"/>
        </w:rPr>
      </w:pPr>
      <w:bookmarkStart w:id="28" w:name="_ewtejpf2urb6" w:colFirst="0" w:colLast="0"/>
      <w:bookmarkStart w:id="29" w:name="_Toc222159032"/>
      <w:bookmarkEnd w:id="28"/>
      <w:r>
        <w:rPr>
          <w:rFonts w:ascii="Arial" w:hAnsi="Arial" w:cs="Arial"/>
        </w:rPr>
        <w:br w:type="page"/>
      </w:r>
    </w:p>
    <w:p w14:paraId="23DDC02E" w14:textId="00CDB2DD" w:rsidR="00D60DC1" w:rsidRPr="00D60DC1" w:rsidRDefault="00D60DC1" w:rsidP="00D60DC1">
      <w:pPr>
        <w:pStyle w:val="Heading1"/>
        <w:rPr>
          <w:rFonts w:ascii="Arial" w:hAnsi="Arial" w:cs="Arial"/>
        </w:rPr>
      </w:pPr>
      <w:r w:rsidRPr="00D60DC1">
        <w:rPr>
          <w:rFonts w:ascii="Arial" w:hAnsi="Arial" w:cs="Arial"/>
        </w:rPr>
        <w:lastRenderedPageBreak/>
        <w:t>Section 2 Reflection</w:t>
      </w:r>
      <w:bookmarkEnd w:id="29"/>
      <w:r w:rsidRPr="00D60DC1">
        <w:rPr>
          <w:rFonts w:ascii="Arial" w:hAnsi="Arial" w:cs="Arial"/>
        </w:rPr>
        <w:t xml:space="preserve"> </w:t>
      </w:r>
    </w:p>
    <w:p w14:paraId="0D2259B0" w14:textId="77777777" w:rsidR="00D60DC1" w:rsidRPr="00D60DC1" w:rsidRDefault="00D60DC1" w:rsidP="00D60DC1">
      <w:pPr>
        <w:rPr>
          <w:rFonts w:ascii="Arial" w:hAnsi="Arial" w:cs="Arial"/>
        </w:rPr>
      </w:pPr>
      <w:r w:rsidRPr="00D60DC1">
        <w:rPr>
          <w:rFonts w:ascii="Arial" w:hAnsi="Arial" w:cs="Arial"/>
        </w:rPr>
        <w:t xml:space="preserve">Using the Gibbs reflective cycle, by using the six stages of reflection, I can explain the experience of conducting the research. </w:t>
      </w:r>
    </w:p>
    <w:p w14:paraId="79D77885" w14:textId="77777777" w:rsidR="00D60DC1" w:rsidRPr="00D60DC1" w:rsidRDefault="00D60DC1" w:rsidP="00D60DC1">
      <w:pPr>
        <w:rPr>
          <w:rFonts w:ascii="Arial" w:hAnsi="Arial" w:cs="Arial"/>
          <w:b/>
          <w:bCs/>
        </w:rPr>
      </w:pPr>
      <w:r w:rsidRPr="00D60DC1">
        <w:rPr>
          <w:rFonts w:ascii="Arial" w:hAnsi="Arial" w:cs="Arial"/>
          <w:b/>
          <w:bCs/>
        </w:rPr>
        <w:t xml:space="preserve">Description </w:t>
      </w:r>
    </w:p>
    <w:p w14:paraId="5A378060" w14:textId="77777777" w:rsidR="00D60DC1" w:rsidRPr="00D60DC1" w:rsidRDefault="00D60DC1" w:rsidP="00D60DC1">
      <w:pPr>
        <w:rPr>
          <w:rFonts w:ascii="Arial" w:hAnsi="Arial" w:cs="Arial"/>
        </w:rPr>
      </w:pPr>
      <w:r w:rsidRPr="00D60DC1">
        <w:rPr>
          <w:rFonts w:ascii="Arial" w:hAnsi="Arial" w:cs="Arial"/>
        </w:rPr>
        <w:t>Section 1 is a consultancy report where the strategic management of an organisation is evaluated critically, and then the current situation of the business and its sustainable approaches are discussed, and recommendations are drawn to enhance the strategy (</w:t>
      </w:r>
      <w:proofErr w:type="spellStart"/>
      <w:r w:rsidRPr="00D60DC1">
        <w:rPr>
          <w:rFonts w:ascii="Arial" w:hAnsi="Arial" w:cs="Arial"/>
        </w:rPr>
        <w:t>Nurlatifah</w:t>
      </w:r>
      <w:proofErr w:type="spellEnd"/>
      <w:r w:rsidRPr="00D60DC1">
        <w:rPr>
          <w:rFonts w:ascii="Arial" w:hAnsi="Arial" w:cs="Arial"/>
        </w:rPr>
        <w:t xml:space="preserve"> et al., 2023). The previous section that I have done consists of five parts. I have chosen the IKEA organisation, which is a global furniture retail for analysing. While I was researching the current environmental aspects of the organisation by using different frameworks and models, I found that their production waste is their main issue. They have initiated a circular economy and recycling process, but they failed to implement the strategy in the proper way, so they are still facing the waste issue. I have done PESTLE, SWOT, Value chain, VRIO analysis, etc. All these are learned from the module and the lecture. Then the balance scorecards, KIs for business performance are done. Then, for analysing the current strategy of the organisation, Porter's generic model, internationalisation model, and for recommendation Ansoff matrix models are applied in this work. The entire work has been done through research from the annual report IKEA, suitability report, their websites and different articles and journals which have been written about IKEA. </w:t>
      </w:r>
    </w:p>
    <w:p w14:paraId="1E44B8AC" w14:textId="77777777" w:rsidR="00D60DC1" w:rsidRPr="00D60DC1" w:rsidRDefault="00D60DC1" w:rsidP="00D60DC1">
      <w:pPr>
        <w:rPr>
          <w:rFonts w:ascii="Arial" w:hAnsi="Arial" w:cs="Arial"/>
          <w:b/>
          <w:bCs/>
        </w:rPr>
      </w:pPr>
      <w:r w:rsidRPr="00D60DC1">
        <w:rPr>
          <w:rFonts w:ascii="Arial" w:hAnsi="Arial" w:cs="Arial"/>
          <w:b/>
          <w:bCs/>
        </w:rPr>
        <w:t>Feelings</w:t>
      </w:r>
    </w:p>
    <w:p w14:paraId="4D6D5123" w14:textId="77777777" w:rsidR="00D60DC1" w:rsidRPr="00D60DC1" w:rsidRDefault="00D60DC1" w:rsidP="00D60DC1">
      <w:pPr>
        <w:rPr>
          <w:rFonts w:ascii="Arial" w:hAnsi="Arial" w:cs="Arial"/>
        </w:rPr>
      </w:pPr>
      <w:r w:rsidRPr="00D60DC1">
        <w:rPr>
          <w:rFonts w:ascii="Arial" w:hAnsi="Arial" w:cs="Arial"/>
        </w:rPr>
        <w:t xml:space="preserve">While researching section 1, I have found various different information from the website and annual reports of IKEA, and I felt very confident to conduct the research. I have gathered knowledge and information on the different business models and theories for analysing the strategy of any organisation. I effectively used those models and frameworks in the case of IKEA; however, I felt quite confused while researching IKEA's strategy. Some different information on the strategies of IKEA has been identified, which couldn't be aligned with the Ansoff model. So, I had to research more and evaluate in-depth the different strategies. I had to evaluate the strategies that Ikea used in different countries like India, Poland, Switzerland, etc. I also faced issues while </w:t>
      </w:r>
      <w:r w:rsidRPr="00D60DC1">
        <w:rPr>
          <w:rFonts w:ascii="Arial" w:hAnsi="Arial" w:cs="Arial"/>
        </w:rPr>
        <w:lastRenderedPageBreak/>
        <w:t xml:space="preserve">applying Kaplan and Norton's balanced scorecard model to measure the operational performance of IKEA. I had some knowledge and concept of the balance scorecard model, but I never applied this on any real case study. While I applied the model, I was very scared, and then I overcame the issue. So, the overall experience of conducting section 1 was mixed. </w:t>
      </w:r>
    </w:p>
    <w:p w14:paraId="75CE7D75" w14:textId="77777777" w:rsidR="00D60DC1" w:rsidRPr="00D60DC1" w:rsidRDefault="00D60DC1" w:rsidP="00D60DC1">
      <w:pPr>
        <w:rPr>
          <w:rFonts w:ascii="Arial" w:hAnsi="Arial" w:cs="Arial"/>
          <w:b/>
          <w:bCs/>
        </w:rPr>
      </w:pPr>
      <w:r w:rsidRPr="00D60DC1">
        <w:rPr>
          <w:rFonts w:ascii="Arial" w:hAnsi="Arial" w:cs="Arial"/>
          <w:b/>
          <w:bCs/>
        </w:rPr>
        <w:t>Evaluation</w:t>
      </w:r>
    </w:p>
    <w:p w14:paraId="0DAFF83A" w14:textId="77777777" w:rsidR="00D60DC1" w:rsidRDefault="00D60DC1" w:rsidP="00D60DC1">
      <w:pPr>
        <w:rPr>
          <w:rFonts w:ascii="Arial" w:hAnsi="Arial" w:cs="Arial"/>
        </w:rPr>
      </w:pPr>
      <w:r w:rsidRPr="00D60DC1">
        <w:rPr>
          <w:rFonts w:ascii="Arial" w:hAnsi="Arial" w:cs="Arial"/>
        </w:rPr>
        <w:t xml:space="preserve">I have evaluated and identified that my research was very good, but while </w:t>
      </w:r>
      <w:proofErr w:type="spellStart"/>
      <w:r w:rsidRPr="00D60DC1">
        <w:rPr>
          <w:rFonts w:ascii="Arial" w:hAnsi="Arial" w:cs="Arial"/>
        </w:rPr>
        <w:t>synthesing</w:t>
      </w:r>
      <w:proofErr w:type="spellEnd"/>
      <w:r w:rsidRPr="00D60DC1">
        <w:rPr>
          <w:rFonts w:ascii="Arial" w:hAnsi="Arial" w:cs="Arial"/>
        </w:rPr>
        <w:t xml:space="preserve"> I faced some issues. Initially, I did a PESTLE analysis, and while I analysed the organisation's different aspects based on the external factors, I researched a lot of information on that, but faced issues while synthesising. While I was researching with the website information, I found different information on the sustainability approaches, strategies and different aspects of business strategies of IKEA, but while I started gathering information from different articles, I faced issues while integrating that information with this part. I have also identified that I faced some time management issues while conducting the work because I failed to meet the deadline. Overall, I have gained the implications of the models and frameworks, and I have gathered knowledge on the business process and strategy of IKEA. </w:t>
      </w:r>
    </w:p>
    <w:p w14:paraId="46B97427" w14:textId="77777777" w:rsidR="007A12B9" w:rsidRPr="00D60DC1" w:rsidRDefault="007A12B9" w:rsidP="00D60DC1">
      <w:pPr>
        <w:rPr>
          <w:rFonts w:ascii="Arial" w:hAnsi="Arial" w:cs="Arial"/>
        </w:rPr>
      </w:pPr>
    </w:p>
    <w:p w14:paraId="32D29353" w14:textId="77777777" w:rsidR="00D60DC1" w:rsidRPr="00D60DC1" w:rsidRDefault="00D60DC1" w:rsidP="00D60DC1">
      <w:pPr>
        <w:rPr>
          <w:rFonts w:ascii="Arial" w:hAnsi="Arial" w:cs="Arial"/>
          <w:b/>
          <w:bCs/>
        </w:rPr>
      </w:pPr>
      <w:r w:rsidRPr="00D60DC1">
        <w:rPr>
          <w:rFonts w:ascii="Arial" w:hAnsi="Arial" w:cs="Arial"/>
          <w:b/>
          <w:bCs/>
        </w:rPr>
        <w:t>Analysis</w:t>
      </w:r>
    </w:p>
    <w:p w14:paraId="536AB137" w14:textId="77777777" w:rsidR="00D60DC1" w:rsidRPr="00D60DC1" w:rsidRDefault="00D60DC1" w:rsidP="00D60DC1">
      <w:pPr>
        <w:rPr>
          <w:rFonts w:ascii="Arial" w:hAnsi="Arial" w:cs="Arial"/>
        </w:rPr>
      </w:pPr>
      <w:r w:rsidRPr="00D60DC1">
        <w:rPr>
          <w:rFonts w:ascii="Arial" w:hAnsi="Arial" w:cs="Arial"/>
        </w:rPr>
        <w:t xml:space="preserve">While I was conducting the section, I analysed most of the business frameworks or models and theories which were taught to me in the class, and the success of my learning was reflected in section 1. In the section, I had to use strategic frameworks, growth frameworks, and strategic frameworks as well as KPI models (Banu et al., 2022). I can use the learning for the future development of my academic and professional life. The strategic management module consists of different theories and frameworks, and it also gives an insight and in–depth knowledge on the strategic management and business processes. That knowledge will help in the next modules or further academic modules because, based on these theories and models or concepts, those learnings will be easier. On the other hand, I can use this knowledge and these practices in my professional career development, where I can implement and make better professional positions. </w:t>
      </w:r>
    </w:p>
    <w:p w14:paraId="3F1D718F" w14:textId="77777777" w:rsidR="00D60DC1" w:rsidRPr="00D60DC1" w:rsidRDefault="00D60DC1" w:rsidP="00D60DC1">
      <w:pPr>
        <w:rPr>
          <w:rFonts w:ascii="Arial" w:hAnsi="Arial" w:cs="Arial"/>
          <w:b/>
          <w:bCs/>
        </w:rPr>
      </w:pPr>
      <w:r w:rsidRPr="00D60DC1">
        <w:rPr>
          <w:rFonts w:ascii="Arial" w:hAnsi="Arial" w:cs="Arial"/>
          <w:b/>
          <w:bCs/>
        </w:rPr>
        <w:lastRenderedPageBreak/>
        <w:t>Conclusion</w:t>
      </w:r>
    </w:p>
    <w:p w14:paraId="679A47F9" w14:textId="77777777" w:rsidR="00D60DC1" w:rsidRPr="00D60DC1" w:rsidRDefault="00D60DC1" w:rsidP="00D60DC1">
      <w:pPr>
        <w:rPr>
          <w:rFonts w:ascii="Arial" w:hAnsi="Arial" w:cs="Arial"/>
        </w:rPr>
      </w:pPr>
      <w:r w:rsidRPr="00D60DC1">
        <w:rPr>
          <w:rFonts w:ascii="Arial" w:hAnsi="Arial" w:cs="Arial"/>
        </w:rPr>
        <w:t xml:space="preserve">It can be concluded by saying that the module and the section 1 report gives me the opportunity to implement the learning in the real life case and I faced different issues and hurdles while implementing the theoretical knowledge in the practical field, but then with the help of my tutors and peers and self-evaluation, I have overcome all the hurdles and completed the part with success. </w:t>
      </w:r>
    </w:p>
    <w:p w14:paraId="24C8112C" w14:textId="77777777" w:rsidR="00D60DC1" w:rsidRPr="00D60DC1" w:rsidRDefault="00D60DC1" w:rsidP="00D60DC1">
      <w:pPr>
        <w:rPr>
          <w:rFonts w:ascii="Arial" w:hAnsi="Arial" w:cs="Arial"/>
        </w:rPr>
      </w:pPr>
      <w:r w:rsidRPr="00D60DC1">
        <w:rPr>
          <w:rFonts w:ascii="Arial" w:hAnsi="Arial" w:cs="Arial"/>
          <w:b/>
          <w:bCs/>
        </w:rPr>
        <w:t xml:space="preserve">Action plan </w:t>
      </w:r>
    </w:p>
    <w:tbl>
      <w:tblPr>
        <w:tblStyle w:val="GridTable5Dark-Accent3"/>
        <w:tblW w:w="9360" w:type="dxa"/>
        <w:tblLayout w:type="fixed"/>
        <w:tblLook w:val="0600" w:firstRow="0" w:lastRow="0" w:firstColumn="0" w:lastColumn="0" w:noHBand="1" w:noVBand="1"/>
      </w:tblPr>
      <w:tblGrid>
        <w:gridCol w:w="1815"/>
        <w:gridCol w:w="3255"/>
        <w:gridCol w:w="2490"/>
        <w:gridCol w:w="1800"/>
      </w:tblGrid>
      <w:tr w:rsidR="00D60DC1" w:rsidRPr="00D60DC1" w14:paraId="7CDF158E" w14:textId="77777777" w:rsidTr="00D60DC1">
        <w:tc>
          <w:tcPr>
            <w:tcW w:w="1815" w:type="dxa"/>
          </w:tcPr>
          <w:p w14:paraId="2A47862C" w14:textId="2EE5739E" w:rsidR="00D60DC1" w:rsidRPr="00D60DC1" w:rsidRDefault="00D60DC1" w:rsidP="00D60DC1">
            <w:pPr>
              <w:widowControl w:val="0"/>
              <w:pBdr>
                <w:top w:val="nil"/>
                <w:left w:val="nil"/>
                <w:bottom w:val="nil"/>
                <w:right w:val="nil"/>
                <w:between w:val="nil"/>
              </w:pBdr>
              <w:spacing w:before="0" w:line="240" w:lineRule="auto"/>
              <w:jc w:val="center"/>
              <w:rPr>
                <w:rFonts w:ascii="Arial" w:hAnsi="Arial" w:cs="Arial"/>
                <w:b/>
                <w:bCs/>
              </w:rPr>
            </w:pPr>
            <w:r w:rsidRPr="00D60DC1">
              <w:rPr>
                <w:rFonts w:ascii="Arial" w:hAnsi="Arial" w:cs="Arial"/>
                <w:b/>
                <w:bCs/>
              </w:rPr>
              <w:t>Area of improvement</w:t>
            </w:r>
          </w:p>
        </w:tc>
        <w:tc>
          <w:tcPr>
            <w:tcW w:w="3255" w:type="dxa"/>
          </w:tcPr>
          <w:p w14:paraId="14F320E0" w14:textId="33913390" w:rsidR="00D60DC1" w:rsidRPr="00D60DC1" w:rsidRDefault="00D60DC1" w:rsidP="00D60DC1">
            <w:pPr>
              <w:widowControl w:val="0"/>
              <w:pBdr>
                <w:top w:val="nil"/>
                <w:left w:val="nil"/>
                <w:bottom w:val="nil"/>
                <w:right w:val="nil"/>
                <w:between w:val="nil"/>
              </w:pBdr>
              <w:spacing w:before="0" w:line="240" w:lineRule="auto"/>
              <w:jc w:val="center"/>
              <w:rPr>
                <w:rFonts w:ascii="Arial" w:hAnsi="Arial" w:cs="Arial"/>
                <w:b/>
                <w:bCs/>
              </w:rPr>
            </w:pPr>
            <w:r w:rsidRPr="00D60DC1">
              <w:rPr>
                <w:rFonts w:ascii="Arial" w:hAnsi="Arial" w:cs="Arial"/>
                <w:b/>
                <w:bCs/>
              </w:rPr>
              <w:t>Actions taken</w:t>
            </w:r>
          </w:p>
        </w:tc>
        <w:tc>
          <w:tcPr>
            <w:tcW w:w="2490" w:type="dxa"/>
          </w:tcPr>
          <w:p w14:paraId="4E40F183" w14:textId="6473F9DF" w:rsidR="00D60DC1" w:rsidRPr="00D60DC1" w:rsidRDefault="00D60DC1" w:rsidP="00D60DC1">
            <w:pPr>
              <w:widowControl w:val="0"/>
              <w:pBdr>
                <w:top w:val="nil"/>
                <w:left w:val="nil"/>
                <w:bottom w:val="nil"/>
                <w:right w:val="nil"/>
                <w:between w:val="nil"/>
              </w:pBdr>
              <w:spacing w:before="0" w:line="240" w:lineRule="auto"/>
              <w:jc w:val="center"/>
              <w:rPr>
                <w:rFonts w:ascii="Arial" w:hAnsi="Arial" w:cs="Arial"/>
                <w:b/>
                <w:bCs/>
              </w:rPr>
            </w:pPr>
            <w:r w:rsidRPr="00D60DC1">
              <w:rPr>
                <w:rFonts w:ascii="Arial" w:hAnsi="Arial" w:cs="Arial"/>
                <w:b/>
                <w:bCs/>
              </w:rPr>
              <w:t>Measuring progress</w:t>
            </w:r>
          </w:p>
        </w:tc>
        <w:tc>
          <w:tcPr>
            <w:tcW w:w="1800" w:type="dxa"/>
          </w:tcPr>
          <w:p w14:paraId="2C7E1B03" w14:textId="5045C2B1" w:rsidR="00D60DC1" w:rsidRPr="00D60DC1" w:rsidRDefault="00D60DC1" w:rsidP="00D60DC1">
            <w:pPr>
              <w:widowControl w:val="0"/>
              <w:pBdr>
                <w:top w:val="nil"/>
                <w:left w:val="nil"/>
                <w:bottom w:val="nil"/>
                <w:right w:val="nil"/>
                <w:between w:val="nil"/>
              </w:pBdr>
              <w:spacing w:before="0" w:line="240" w:lineRule="auto"/>
              <w:jc w:val="center"/>
              <w:rPr>
                <w:rFonts w:ascii="Arial" w:hAnsi="Arial" w:cs="Arial"/>
                <w:b/>
                <w:bCs/>
              </w:rPr>
            </w:pPr>
            <w:r w:rsidRPr="00D60DC1">
              <w:rPr>
                <w:rFonts w:ascii="Arial" w:hAnsi="Arial" w:cs="Arial"/>
                <w:b/>
                <w:bCs/>
              </w:rPr>
              <w:t>Timeline</w:t>
            </w:r>
          </w:p>
        </w:tc>
      </w:tr>
      <w:tr w:rsidR="00D60DC1" w:rsidRPr="00D60DC1" w14:paraId="3387B17F" w14:textId="77777777" w:rsidTr="00D60DC1">
        <w:tc>
          <w:tcPr>
            <w:tcW w:w="1815" w:type="dxa"/>
          </w:tcPr>
          <w:p w14:paraId="154AF621"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To enhance my synthesising skills </w:t>
            </w:r>
          </w:p>
        </w:tc>
        <w:tc>
          <w:tcPr>
            <w:tcW w:w="3255" w:type="dxa"/>
          </w:tcPr>
          <w:p w14:paraId="77D1081B"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I have to use the matrix method or synthesis matrix where the sources are listed in X axis and key themes in Y axis. Then, using analogical thinking skills by application on concept to different skills can improve the synthesising ability. </w:t>
            </w:r>
          </w:p>
        </w:tc>
        <w:tc>
          <w:tcPr>
            <w:tcW w:w="2490" w:type="dxa"/>
          </w:tcPr>
          <w:p w14:paraId="2930F5E3"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I have to record my progress and self-evaluation. I have to synthesise sources of concepts with other topics weekly 2 times and evaluate progress. </w:t>
            </w:r>
          </w:p>
        </w:tc>
        <w:tc>
          <w:tcPr>
            <w:tcW w:w="1800" w:type="dxa"/>
          </w:tcPr>
          <w:p w14:paraId="5655C587"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3 months </w:t>
            </w:r>
          </w:p>
        </w:tc>
      </w:tr>
      <w:tr w:rsidR="00D60DC1" w:rsidRPr="00D60DC1" w14:paraId="274901BB" w14:textId="77777777" w:rsidTr="00D60DC1">
        <w:tc>
          <w:tcPr>
            <w:tcW w:w="1815" w:type="dxa"/>
          </w:tcPr>
          <w:p w14:paraId="77B12CBA"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To improve time management skills </w:t>
            </w:r>
          </w:p>
        </w:tc>
        <w:tc>
          <w:tcPr>
            <w:tcW w:w="3255" w:type="dxa"/>
          </w:tcPr>
          <w:p w14:paraId="630DC25F"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I have to use the Pomodoro technique to enhance my time management skills (Pedersen et al., 2024). I have to prioritise my most important tasks and use Time blocking using a calendar. </w:t>
            </w:r>
          </w:p>
        </w:tc>
        <w:tc>
          <w:tcPr>
            <w:tcW w:w="2490" w:type="dxa"/>
          </w:tcPr>
          <w:p w14:paraId="21E69872"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I have to track the deadline and self-evaluate my ability to meet the deadlines. </w:t>
            </w:r>
          </w:p>
        </w:tc>
        <w:tc>
          <w:tcPr>
            <w:tcW w:w="1800" w:type="dxa"/>
          </w:tcPr>
          <w:p w14:paraId="26731067" w14:textId="77777777" w:rsidR="00D60DC1" w:rsidRPr="00D60DC1" w:rsidRDefault="00D60DC1" w:rsidP="0002118C">
            <w:pPr>
              <w:widowControl w:val="0"/>
              <w:pBdr>
                <w:top w:val="nil"/>
                <w:left w:val="nil"/>
                <w:bottom w:val="nil"/>
                <w:right w:val="nil"/>
                <w:between w:val="nil"/>
              </w:pBdr>
              <w:spacing w:before="0" w:line="240" w:lineRule="auto"/>
              <w:jc w:val="left"/>
              <w:rPr>
                <w:rFonts w:ascii="Arial" w:hAnsi="Arial" w:cs="Arial"/>
              </w:rPr>
            </w:pPr>
            <w:r w:rsidRPr="00D60DC1">
              <w:rPr>
                <w:rFonts w:ascii="Arial" w:hAnsi="Arial" w:cs="Arial"/>
              </w:rPr>
              <w:t xml:space="preserve">2 months </w:t>
            </w:r>
          </w:p>
        </w:tc>
      </w:tr>
    </w:tbl>
    <w:p w14:paraId="2C1E77A2" w14:textId="3CADA719" w:rsidR="00D84B14" w:rsidRPr="00D60DC1" w:rsidRDefault="00000000" w:rsidP="00D84B14">
      <w:pPr>
        <w:rPr>
          <w:rFonts w:ascii="Arial" w:hAnsi="Arial" w:cs="Arial"/>
        </w:rPr>
      </w:pPr>
      <w:r w:rsidRPr="00D60DC1">
        <w:rPr>
          <w:rFonts w:ascii="Arial" w:hAnsi="Arial" w:cs="Arial"/>
        </w:rPr>
        <w:br w:type="page"/>
      </w:r>
    </w:p>
    <w:p w14:paraId="27E0565F" w14:textId="77777777" w:rsidR="00D84B14" w:rsidRPr="00D60DC1" w:rsidRDefault="00000000" w:rsidP="00D84B14">
      <w:pPr>
        <w:pStyle w:val="Heading1"/>
        <w:rPr>
          <w:rFonts w:ascii="Arial" w:hAnsi="Arial" w:cs="Arial"/>
        </w:rPr>
      </w:pPr>
      <w:bookmarkStart w:id="30" w:name="_Toc222159033"/>
      <w:r w:rsidRPr="00D60DC1">
        <w:rPr>
          <w:rFonts w:ascii="Arial" w:hAnsi="Arial" w:cs="Arial"/>
        </w:rPr>
        <w:lastRenderedPageBreak/>
        <w:t>Reference list</w:t>
      </w:r>
      <w:bookmarkEnd w:id="30"/>
    </w:p>
    <w:p w14:paraId="252D0B03" w14:textId="77777777" w:rsidR="00D60DC1" w:rsidRPr="00B55B28" w:rsidRDefault="00D60DC1" w:rsidP="00D60DC1">
      <w:pPr>
        <w:spacing w:before="200"/>
        <w:rPr>
          <w:rFonts w:ascii="Arial" w:hAnsi="Arial" w:cs="Arial"/>
        </w:rPr>
      </w:pPr>
      <w:r w:rsidRPr="00B55B28">
        <w:rPr>
          <w:rFonts w:ascii="Arial" w:hAnsi="Arial" w:cs="Arial"/>
        </w:rPr>
        <w:t xml:space="preserve">Abubakar, A., Al. </w:t>
      </w:r>
      <w:proofErr w:type="spellStart"/>
      <w:r w:rsidRPr="00B55B28">
        <w:rPr>
          <w:rFonts w:ascii="Arial" w:hAnsi="Arial" w:cs="Arial"/>
        </w:rPr>
        <w:t>Jahwari</w:t>
      </w:r>
      <w:proofErr w:type="spellEnd"/>
      <w:r w:rsidRPr="00B55B28">
        <w:rPr>
          <w:rFonts w:ascii="Arial" w:hAnsi="Arial" w:cs="Arial"/>
        </w:rPr>
        <w:t xml:space="preserve">, N.S. and Bakheet, A.H., </w:t>
      </w:r>
      <w:r w:rsidRPr="00D60DC1">
        <w:rPr>
          <w:rFonts w:ascii="Arial" w:hAnsi="Arial" w:cs="Arial"/>
        </w:rPr>
        <w:t>(</w:t>
      </w:r>
      <w:r w:rsidRPr="00B55B28">
        <w:rPr>
          <w:rFonts w:ascii="Arial" w:hAnsi="Arial" w:cs="Arial"/>
        </w:rPr>
        <w:t>2024</w:t>
      </w:r>
      <w:r w:rsidRPr="00D60DC1">
        <w:rPr>
          <w:rFonts w:ascii="Arial" w:hAnsi="Arial" w:cs="Arial"/>
        </w:rPr>
        <w:t>)</w:t>
      </w:r>
      <w:r w:rsidRPr="00B55B28">
        <w:rPr>
          <w:rFonts w:ascii="Arial" w:hAnsi="Arial" w:cs="Arial"/>
        </w:rPr>
        <w:t xml:space="preserve">. The role of environmental and social innovations in the cost leadership strategy, value creation, and business performance: a comparative analysis of SMEs and large manufacturing companies. </w:t>
      </w:r>
      <w:r w:rsidRPr="00B55B28">
        <w:rPr>
          <w:rFonts w:ascii="Arial" w:hAnsi="Arial" w:cs="Arial"/>
          <w:i/>
          <w:iCs/>
        </w:rPr>
        <w:t xml:space="preserve">Human </w:t>
      </w:r>
      <w:proofErr w:type="spellStart"/>
      <w:r w:rsidRPr="00B55B28">
        <w:rPr>
          <w:rFonts w:ascii="Arial" w:hAnsi="Arial" w:cs="Arial"/>
          <w:i/>
          <w:iCs/>
        </w:rPr>
        <w:t>Behavior</w:t>
      </w:r>
      <w:proofErr w:type="spellEnd"/>
      <w:r w:rsidRPr="00B55B28">
        <w:rPr>
          <w:rFonts w:ascii="Arial" w:hAnsi="Arial" w:cs="Arial"/>
          <w:i/>
          <w:iCs/>
        </w:rPr>
        <w:t xml:space="preserve"> and Emerging Technologies</w:t>
      </w:r>
      <w:r w:rsidRPr="00B55B28">
        <w:rPr>
          <w:rFonts w:ascii="Arial" w:hAnsi="Arial" w:cs="Arial"/>
        </w:rPr>
        <w:t xml:space="preserve">, </w:t>
      </w:r>
      <w:r w:rsidRPr="00B55B28">
        <w:rPr>
          <w:rFonts w:ascii="Arial" w:hAnsi="Arial" w:cs="Arial"/>
          <w:i/>
          <w:iCs/>
        </w:rPr>
        <w:t>2024</w:t>
      </w:r>
      <w:r w:rsidRPr="00B55B28">
        <w:rPr>
          <w:rFonts w:ascii="Arial" w:hAnsi="Arial" w:cs="Arial"/>
        </w:rPr>
        <w:t xml:space="preserve">(1), p.7078016. </w:t>
      </w:r>
      <w:hyperlink r:id="rId33" w:history="1">
        <w:r w:rsidRPr="00B55B28">
          <w:rPr>
            <w:rStyle w:val="Hyperlink"/>
            <w:rFonts w:ascii="Arial" w:hAnsi="Arial" w:cs="Arial"/>
          </w:rPr>
          <w:t>https://onlinelibrary.wiley.com/doi/pdf/10.1155/2024/7078016</w:t>
        </w:r>
      </w:hyperlink>
    </w:p>
    <w:p w14:paraId="4C0C2CE8" w14:textId="77777777" w:rsidR="00D60DC1" w:rsidRPr="00B55B28" w:rsidRDefault="00D60DC1" w:rsidP="00D60DC1">
      <w:pPr>
        <w:spacing w:before="200"/>
        <w:rPr>
          <w:rFonts w:ascii="Arial" w:hAnsi="Arial" w:cs="Arial"/>
        </w:rPr>
      </w:pPr>
      <w:r w:rsidRPr="00B55B28">
        <w:rPr>
          <w:rFonts w:ascii="Arial" w:hAnsi="Arial" w:cs="Arial"/>
        </w:rPr>
        <w:t xml:space="preserve">Acar, S., </w:t>
      </w:r>
      <w:r w:rsidRPr="00D60DC1">
        <w:rPr>
          <w:rFonts w:ascii="Arial" w:hAnsi="Arial" w:cs="Arial"/>
        </w:rPr>
        <w:t>(</w:t>
      </w:r>
      <w:r w:rsidRPr="00B55B28">
        <w:rPr>
          <w:rFonts w:ascii="Arial" w:hAnsi="Arial" w:cs="Arial"/>
        </w:rPr>
        <w:t>2024</w:t>
      </w:r>
      <w:r w:rsidRPr="00D60DC1">
        <w:rPr>
          <w:rFonts w:ascii="Arial" w:hAnsi="Arial" w:cs="Arial"/>
        </w:rPr>
        <w:t>)</w:t>
      </w:r>
      <w:r w:rsidRPr="00B55B28">
        <w:rPr>
          <w:rFonts w:ascii="Arial" w:hAnsi="Arial" w:cs="Arial"/>
        </w:rPr>
        <w:t xml:space="preserve">. A review of Porter’s generic strategies: Strategy examples in international firms. </w:t>
      </w:r>
      <w:r w:rsidRPr="00B55B28">
        <w:rPr>
          <w:rFonts w:ascii="Arial" w:hAnsi="Arial" w:cs="Arial"/>
          <w:i/>
          <w:iCs/>
        </w:rPr>
        <w:t>International Social Sciences Studies Journal</w:t>
      </w:r>
      <w:r w:rsidRPr="00B55B28">
        <w:rPr>
          <w:rFonts w:ascii="Arial" w:hAnsi="Arial" w:cs="Arial"/>
        </w:rPr>
        <w:t xml:space="preserve">, </w:t>
      </w:r>
      <w:r w:rsidRPr="00B55B28">
        <w:rPr>
          <w:rFonts w:ascii="Arial" w:hAnsi="Arial" w:cs="Arial"/>
          <w:i/>
          <w:iCs/>
        </w:rPr>
        <w:t>10</w:t>
      </w:r>
      <w:r w:rsidRPr="00B55B28">
        <w:rPr>
          <w:rFonts w:ascii="Arial" w:hAnsi="Arial" w:cs="Arial"/>
        </w:rPr>
        <w:t xml:space="preserve">(11), pp.1902-1918. </w:t>
      </w:r>
      <w:hyperlink r:id="rId34" w:history="1">
        <w:r w:rsidRPr="00B55B28">
          <w:rPr>
            <w:rStyle w:val="Hyperlink"/>
            <w:rFonts w:ascii="Arial" w:hAnsi="Arial" w:cs="Arial"/>
          </w:rPr>
          <w:t>https://sssjournal.com/files/sssjournal/e5935340-8b65-4cf6-a1c1-cf266026257d.pdf</w:t>
        </w:r>
      </w:hyperlink>
    </w:p>
    <w:p w14:paraId="0A23B0AD" w14:textId="77777777" w:rsidR="00D60DC1" w:rsidRPr="00B55B28" w:rsidRDefault="00D60DC1" w:rsidP="00D60DC1">
      <w:pPr>
        <w:spacing w:before="200"/>
        <w:rPr>
          <w:rFonts w:ascii="Arial" w:hAnsi="Arial" w:cs="Arial"/>
        </w:rPr>
      </w:pPr>
      <w:r w:rsidRPr="00B55B28">
        <w:rPr>
          <w:rFonts w:ascii="Arial" w:hAnsi="Arial" w:cs="Arial"/>
        </w:rPr>
        <w:t xml:space="preserve">Altman, (2025). IKEA Corporate Social Responsibility (CSR) and Sustainability. </w:t>
      </w:r>
      <w:r w:rsidRPr="00B55B28">
        <w:rPr>
          <w:rFonts w:ascii="Arial" w:hAnsi="Arial" w:cs="Arial"/>
          <w:i/>
          <w:iCs/>
        </w:rPr>
        <w:t>Thomas For Industry.</w:t>
      </w:r>
      <w:r w:rsidRPr="00B55B28">
        <w:rPr>
          <w:rFonts w:ascii="Arial" w:hAnsi="Arial" w:cs="Arial"/>
        </w:rPr>
        <w:t xml:space="preserve"> Available at: </w:t>
      </w:r>
      <w:hyperlink r:id="rId35" w:history="1">
        <w:r w:rsidRPr="00B55B28">
          <w:rPr>
            <w:rStyle w:val="Hyperlink"/>
            <w:rFonts w:ascii="Arial" w:hAnsi="Arial" w:cs="Arial"/>
          </w:rPr>
          <w:t>https://www.thomasnet.com/insights/ikea-csr/</w:t>
        </w:r>
      </w:hyperlink>
      <w:r w:rsidRPr="00B55B28">
        <w:rPr>
          <w:rFonts w:ascii="Arial" w:hAnsi="Arial" w:cs="Arial"/>
        </w:rPr>
        <w:t xml:space="preserve"> [Accessed on 16th February 2026]</w:t>
      </w:r>
    </w:p>
    <w:p w14:paraId="163DA202" w14:textId="77777777" w:rsidR="00D60DC1" w:rsidRPr="00B55B28" w:rsidRDefault="00D60DC1" w:rsidP="00D60DC1">
      <w:pPr>
        <w:spacing w:before="200"/>
        <w:rPr>
          <w:rFonts w:ascii="Arial" w:hAnsi="Arial" w:cs="Arial"/>
        </w:rPr>
      </w:pPr>
      <w:proofErr w:type="spellStart"/>
      <w:r w:rsidRPr="00B55B28">
        <w:rPr>
          <w:rFonts w:ascii="Arial" w:hAnsi="Arial" w:cs="Arial"/>
        </w:rPr>
        <w:t>Atamewan</w:t>
      </w:r>
      <w:proofErr w:type="spellEnd"/>
      <w:r w:rsidRPr="00B55B28">
        <w:rPr>
          <w:rFonts w:ascii="Arial" w:hAnsi="Arial" w:cs="Arial"/>
        </w:rPr>
        <w:t xml:space="preserve">, P.E., (2023). ESG Compliance Audits: Building Legal Frameworks for Sustainable Corporate Governance. </w:t>
      </w:r>
      <w:hyperlink r:id="rId36" w:history="1">
        <w:r w:rsidRPr="00B55B28">
          <w:rPr>
            <w:rStyle w:val="Hyperlink"/>
            <w:rFonts w:ascii="Arial" w:hAnsi="Arial" w:cs="Arial"/>
          </w:rPr>
          <w:t>https://www.multiresearchjournal.com/admin/uploads/archives/archive-1756550803.pdf</w:t>
        </w:r>
      </w:hyperlink>
      <w:r w:rsidRPr="00B55B28">
        <w:rPr>
          <w:rFonts w:ascii="Arial" w:hAnsi="Arial" w:cs="Arial"/>
        </w:rPr>
        <w:t>  </w:t>
      </w:r>
    </w:p>
    <w:p w14:paraId="557CF34D" w14:textId="77777777" w:rsidR="00D60DC1" w:rsidRPr="00D60DC1" w:rsidRDefault="00D60DC1" w:rsidP="005D486B">
      <w:pPr>
        <w:rPr>
          <w:rFonts w:ascii="Arial" w:hAnsi="Arial" w:cs="Arial"/>
        </w:rPr>
      </w:pPr>
      <w:r w:rsidRPr="00D60DC1">
        <w:rPr>
          <w:rFonts w:ascii="Arial" w:hAnsi="Arial" w:cs="Arial"/>
        </w:rPr>
        <w:t xml:space="preserve">Bäckman, M. and Engdahl, A., (2022). Integration of Planning Functions to Improve Operational Supply Chain Planning-A case study of the facilitators and obstacles at IKEA. </w:t>
      </w:r>
      <w:hyperlink r:id="rId37" w:history="1">
        <w:r w:rsidRPr="00D60DC1">
          <w:rPr>
            <w:rStyle w:val="Hyperlink"/>
            <w:rFonts w:ascii="Arial" w:hAnsi="Arial" w:cs="Arial"/>
          </w:rPr>
          <w:t>https://odr.chalmers.se/bitstreams/d73e0394-815f-4593-b6b5-0d31a2e1c553/download</w:t>
        </w:r>
      </w:hyperlink>
    </w:p>
    <w:p w14:paraId="358EC33D" w14:textId="77777777" w:rsidR="00D60DC1" w:rsidRPr="00D60DC1" w:rsidRDefault="00D60DC1" w:rsidP="005D486B">
      <w:pPr>
        <w:rPr>
          <w:rFonts w:ascii="Arial" w:hAnsi="Arial" w:cs="Arial"/>
        </w:rPr>
      </w:pPr>
      <w:r w:rsidRPr="00D60DC1">
        <w:rPr>
          <w:rFonts w:ascii="Arial" w:hAnsi="Arial" w:cs="Arial"/>
        </w:rPr>
        <w:t xml:space="preserve">Ban, S., (2024). </w:t>
      </w:r>
      <w:proofErr w:type="spellStart"/>
      <w:r w:rsidRPr="00D60DC1">
        <w:rPr>
          <w:rFonts w:ascii="Arial" w:hAnsi="Arial" w:cs="Arial"/>
        </w:rPr>
        <w:t>Analyzing</w:t>
      </w:r>
      <w:proofErr w:type="spellEnd"/>
      <w:r w:rsidRPr="00D60DC1">
        <w:rPr>
          <w:rFonts w:ascii="Arial" w:hAnsi="Arial" w:cs="Arial"/>
        </w:rPr>
        <w:t xml:space="preserve"> the negative impact of supply chain regionalization. </w:t>
      </w:r>
      <w:r w:rsidRPr="00D60DC1">
        <w:rPr>
          <w:rFonts w:ascii="Arial" w:hAnsi="Arial" w:cs="Arial"/>
          <w:i/>
          <w:iCs/>
        </w:rPr>
        <w:t>Advances in Economics, Management and Political Sciences</w:t>
      </w:r>
      <w:r w:rsidRPr="00D60DC1">
        <w:rPr>
          <w:rFonts w:ascii="Arial" w:hAnsi="Arial" w:cs="Arial"/>
        </w:rPr>
        <w:t>, </w:t>
      </w:r>
      <w:r w:rsidRPr="00D60DC1">
        <w:rPr>
          <w:rFonts w:ascii="Arial" w:hAnsi="Arial" w:cs="Arial"/>
          <w:i/>
          <w:iCs/>
        </w:rPr>
        <w:t>108</w:t>
      </w:r>
      <w:r w:rsidRPr="00D60DC1">
        <w:rPr>
          <w:rFonts w:ascii="Arial" w:hAnsi="Arial" w:cs="Arial"/>
        </w:rPr>
        <w:t xml:space="preserve">, pp.1-7. </w:t>
      </w:r>
      <w:hyperlink r:id="rId38" w:history="1">
        <w:r w:rsidRPr="00D60DC1">
          <w:rPr>
            <w:rStyle w:val="Hyperlink"/>
            <w:rFonts w:ascii="Arial" w:hAnsi="Arial" w:cs="Arial"/>
          </w:rPr>
          <w:t>https://aemps.ewapub.com/article/view/13865.pdf</w:t>
        </w:r>
      </w:hyperlink>
    </w:p>
    <w:p w14:paraId="40E4D513" w14:textId="77777777" w:rsidR="00D60DC1" w:rsidRPr="00B55B28" w:rsidRDefault="00D60DC1" w:rsidP="00D60DC1">
      <w:pPr>
        <w:spacing w:before="200"/>
        <w:rPr>
          <w:rFonts w:ascii="Arial" w:hAnsi="Arial" w:cs="Arial"/>
        </w:rPr>
      </w:pPr>
      <w:r w:rsidRPr="00B55B28">
        <w:rPr>
          <w:rFonts w:ascii="Arial" w:hAnsi="Arial" w:cs="Arial"/>
        </w:rPr>
        <w:t xml:space="preserve">Banu, S.R., Banu, S.B., Chandini, S., Thulasi, V.V.Y.R., Jyothi, M.K. and Nusari, M.S., </w:t>
      </w:r>
      <w:r w:rsidRPr="00D60DC1">
        <w:rPr>
          <w:rFonts w:ascii="Arial" w:hAnsi="Arial" w:cs="Arial"/>
        </w:rPr>
        <w:t>(</w:t>
      </w:r>
      <w:r w:rsidRPr="00B55B28">
        <w:rPr>
          <w:rFonts w:ascii="Arial" w:hAnsi="Arial" w:cs="Arial"/>
        </w:rPr>
        <w:t>2022</w:t>
      </w:r>
      <w:r w:rsidRPr="00D60DC1">
        <w:rPr>
          <w:rFonts w:ascii="Arial" w:hAnsi="Arial" w:cs="Arial"/>
        </w:rPr>
        <w:t>)</w:t>
      </w:r>
      <w:r w:rsidRPr="00B55B28">
        <w:rPr>
          <w:rFonts w:ascii="Arial" w:hAnsi="Arial" w:cs="Arial"/>
        </w:rPr>
        <w:t xml:space="preserve">. Assessment of research skills in undergraduates. </w:t>
      </w:r>
      <w:r w:rsidRPr="00B55B28">
        <w:rPr>
          <w:rFonts w:ascii="Arial" w:hAnsi="Arial" w:cs="Arial"/>
          <w:i/>
          <w:iCs/>
        </w:rPr>
        <w:t>Journal of Positive School Psychology http://journalppw. com</w:t>
      </w:r>
      <w:r w:rsidRPr="00B55B28">
        <w:rPr>
          <w:rFonts w:ascii="Arial" w:hAnsi="Arial" w:cs="Arial"/>
        </w:rPr>
        <w:t xml:space="preserve">, </w:t>
      </w:r>
      <w:r w:rsidRPr="00B55B28">
        <w:rPr>
          <w:rFonts w:ascii="Arial" w:hAnsi="Arial" w:cs="Arial"/>
          <w:i/>
          <w:iCs/>
        </w:rPr>
        <w:t>6</w:t>
      </w:r>
      <w:r w:rsidRPr="00B55B28">
        <w:rPr>
          <w:rFonts w:ascii="Arial" w:hAnsi="Arial" w:cs="Arial"/>
        </w:rPr>
        <w:t xml:space="preserve">(6), pp.6938-6948. </w:t>
      </w:r>
      <w:hyperlink r:id="rId39" w:history="1">
        <w:r w:rsidRPr="00B55B28">
          <w:rPr>
            <w:rStyle w:val="Hyperlink"/>
            <w:rFonts w:ascii="Arial" w:hAnsi="Arial" w:cs="Arial"/>
          </w:rPr>
          <w:t>https://www.academia.edu/download/97412575/View_of_Assessment_Of_Research_Skills_In_Undergraduates_Students.pdf</w:t>
        </w:r>
      </w:hyperlink>
    </w:p>
    <w:p w14:paraId="25CF128B" w14:textId="77777777" w:rsidR="00D60DC1" w:rsidRPr="00B55B28" w:rsidRDefault="00D60DC1" w:rsidP="00D60DC1">
      <w:pPr>
        <w:spacing w:before="200"/>
        <w:rPr>
          <w:rFonts w:ascii="Arial" w:hAnsi="Arial" w:cs="Arial"/>
        </w:rPr>
      </w:pPr>
      <w:r w:rsidRPr="00B55B28">
        <w:rPr>
          <w:rFonts w:ascii="Arial" w:hAnsi="Arial" w:cs="Arial"/>
        </w:rPr>
        <w:lastRenderedPageBreak/>
        <w:t xml:space="preserve">Bourny, D., Mirza, D. and Turcu, C., </w:t>
      </w:r>
      <w:r w:rsidRPr="00D60DC1">
        <w:rPr>
          <w:rFonts w:ascii="Arial" w:hAnsi="Arial" w:cs="Arial"/>
        </w:rPr>
        <w:t>(</w:t>
      </w:r>
      <w:r w:rsidRPr="00B55B28">
        <w:rPr>
          <w:rFonts w:ascii="Arial" w:hAnsi="Arial" w:cs="Arial"/>
        </w:rPr>
        <w:t>2023</w:t>
      </w:r>
      <w:r w:rsidRPr="00D60DC1">
        <w:rPr>
          <w:rFonts w:ascii="Arial" w:hAnsi="Arial" w:cs="Arial"/>
        </w:rPr>
        <w:t>)</w:t>
      </w:r>
      <w:r w:rsidRPr="00B55B28">
        <w:rPr>
          <w:rFonts w:ascii="Arial" w:hAnsi="Arial" w:cs="Arial"/>
        </w:rPr>
        <w:t xml:space="preserve">. The culture-promotion effect of multinationals on trade: the IKEA case. </w:t>
      </w:r>
      <w:r w:rsidRPr="00B55B28">
        <w:rPr>
          <w:rFonts w:ascii="Arial" w:hAnsi="Arial" w:cs="Arial"/>
          <w:i/>
          <w:iCs/>
        </w:rPr>
        <w:t>Journal of Economic Geography</w:t>
      </w:r>
      <w:r w:rsidRPr="00B55B28">
        <w:rPr>
          <w:rFonts w:ascii="Arial" w:hAnsi="Arial" w:cs="Arial"/>
        </w:rPr>
        <w:t xml:space="preserve">, </w:t>
      </w:r>
      <w:r w:rsidRPr="00B55B28">
        <w:rPr>
          <w:rFonts w:ascii="Arial" w:hAnsi="Arial" w:cs="Arial"/>
          <w:i/>
          <w:iCs/>
        </w:rPr>
        <w:t>23</w:t>
      </w:r>
      <w:r w:rsidRPr="00B55B28">
        <w:rPr>
          <w:rFonts w:ascii="Arial" w:hAnsi="Arial" w:cs="Arial"/>
        </w:rPr>
        <w:t xml:space="preserve">(4), pp.771-800. </w:t>
      </w:r>
      <w:hyperlink r:id="rId40" w:history="1">
        <w:r w:rsidRPr="00B55B28">
          <w:rPr>
            <w:rStyle w:val="Hyperlink"/>
            <w:rFonts w:ascii="Arial" w:hAnsi="Arial" w:cs="Arial"/>
          </w:rPr>
          <w:t>https://cepii.fr/PDF_PUB/wp/2022/wp2022-06.pdf</w:t>
        </w:r>
      </w:hyperlink>
      <w:r w:rsidRPr="00B55B28">
        <w:rPr>
          <w:rFonts w:ascii="Arial" w:hAnsi="Arial" w:cs="Arial"/>
        </w:rPr>
        <w:t> </w:t>
      </w:r>
    </w:p>
    <w:p w14:paraId="140733C4" w14:textId="77777777" w:rsidR="00D60DC1" w:rsidRPr="00D60DC1" w:rsidRDefault="00D60DC1" w:rsidP="005D486B">
      <w:pPr>
        <w:rPr>
          <w:rFonts w:ascii="Arial" w:hAnsi="Arial" w:cs="Arial"/>
        </w:rPr>
      </w:pPr>
      <w:r w:rsidRPr="00D60DC1">
        <w:rPr>
          <w:rFonts w:ascii="Arial" w:hAnsi="Arial" w:cs="Arial"/>
        </w:rPr>
        <w:t>Burt, S., Dawson, J., Johansson, U. and Hultman, J., (2021). The changing marketing orientation within the business model of an international retailer–IKEA in China over 10 years. </w:t>
      </w:r>
      <w:r w:rsidRPr="00D60DC1">
        <w:rPr>
          <w:rFonts w:ascii="Arial" w:hAnsi="Arial" w:cs="Arial"/>
          <w:i/>
          <w:iCs/>
        </w:rPr>
        <w:t>The International Review of Retail, Distribution and Consumer Research</w:t>
      </w:r>
      <w:r w:rsidRPr="00D60DC1">
        <w:rPr>
          <w:rFonts w:ascii="Arial" w:hAnsi="Arial" w:cs="Arial"/>
        </w:rPr>
        <w:t>, </w:t>
      </w:r>
      <w:r w:rsidRPr="00D60DC1">
        <w:rPr>
          <w:rFonts w:ascii="Arial" w:hAnsi="Arial" w:cs="Arial"/>
          <w:i/>
          <w:iCs/>
        </w:rPr>
        <w:t>31</w:t>
      </w:r>
      <w:r w:rsidRPr="00D60DC1">
        <w:rPr>
          <w:rFonts w:ascii="Arial" w:hAnsi="Arial" w:cs="Arial"/>
        </w:rPr>
        <w:t xml:space="preserve">(2), pp.229-255. </w:t>
      </w:r>
      <w:hyperlink r:id="rId41" w:history="1">
        <w:r w:rsidRPr="00D60DC1">
          <w:rPr>
            <w:rStyle w:val="Hyperlink"/>
            <w:rFonts w:ascii="Arial" w:hAnsi="Arial" w:cs="Arial"/>
          </w:rPr>
          <w:t>https://www.tandfonline.com/doi/pdf/10.1080/09593969.2020.1857294</w:t>
        </w:r>
      </w:hyperlink>
    </w:p>
    <w:p w14:paraId="7359B4CD" w14:textId="77777777" w:rsidR="00D60DC1" w:rsidRPr="007A12B9" w:rsidRDefault="00D60DC1" w:rsidP="005D486B">
      <w:pPr>
        <w:rPr>
          <w:rFonts w:ascii="Arial" w:hAnsi="Arial" w:cs="Arial"/>
          <w:lang w:val="it-IT"/>
        </w:rPr>
      </w:pPr>
      <w:proofErr w:type="spellStart"/>
      <w:r w:rsidRPr="00D60DC1">
        <w:rPr>
          <w:rFonts w:ascii="Arial" w:hAnsi="Arial" w:cs="Arial"/>
        </w:rPr>
        <w:t>Caballini</w:t>
      </w:r>
      <w:proofErr w:type="spellEnd"/>
      <w:r w:rsidRPr="00D60DC1">
        <w:rPr>
          <w:rFonts w:ascii="Arial" w:hAnsi="Arial" w:cs="Arial"/>
        </w:rPr>
        <w:t>, C. and Benzi, M., (2023). Fast Corridors: innovative customs processes and technology to increase supply chain competitiveness. The case of IKEA Italy. </w:t>
      </w:r>
      <w:r w:rsidRPr="00D60DC1">
        <w:rPr>
          <w:rFonts w:ascii="Arial" w:hAnsi="Arial" w:cs="Arial"/>
          <w:i/>
          <w:iCs/>
        </w:rPr>
        <w:t>Transportation Research Interdisciplinary Perspectives</w:t>
      </w:r>
      <w:r w:rsidRPr="00D60DC1">
        <w:rPr>
          <w:rFonts w:ascii="Arial" w:hAnsi="Arial" w:cs="Arial"/>
        </w:rPr>
        <w:t>, </w:t>
      </w:r>
      <w:r w:rsidRPr="00D60DC1">
        <w:rPr>
          <w:rFonts w:ascii="Arial" w:hAnsi="Arial" w:cs="Arial"/>
          <w:i/>
          <w:iCs/>
        </w:rPr>
        <w:t>21</w:t>
      </w:r>
      <w:r w:rsidRPr="00D60DC1">
        <w:rPr>
          <w:rFonts w:ascii="Arial" w:hAnsi="Arial" w:cs="Arial"/>
        </w:rPr>
        <w:t xml:space="preserve">, p.100909. </w:t>
      </w:r>
      <w:hyperlink r:id="rId42" w:history="1">
        <w:r w:rsidRPr="007A12B9">
          <w:rPr>
            <w:rStyle w:val="Hyperlink"/>
            <w:rFonts w:ascii="Arial" w:hAnsi="Arial" w:cs="Arial"/>
            <w:lang w:val="it-IT"/>
          </w:rPr>
          <w:t>https://www.sciencedirect.com/science/article/pii/S2590198223001562</w:t>
        </w:r>
      </w:hyperlink>
    </w:p>
    <w:p w14:paraId="537A0B11" w14:textId="77777777" w:rsidR="00D60DC1" w:rsidRPr="00D60DC1" w:rsidRDefault="00D60DC1" w:rsidP="005D486B">
      <w:pPr>
        <w:rPr>
          <w:rFonts w:ascii="Arial" w:hAnsi="Arial" w:cs="Arial"/>
        </w:rPr>
      </w:pPr>
      <w:r w:rsidRPr="007A12B9">
        <w:rPr>
          <w:rFonts w:ascii="Arial" w:hAnsi="Arial" w:cs="Arial"/>
          <w:lang w:val="it-IT"/>
        </w:rPr>
        <w:t xml:space="preserve">Cannava, L., Perotti, S., Najafi, B. and Rinaldi, F., (2025). </w:t>
      </w:r>
      <w:r w:rsidRPr="00D60DC1">
        <w:rPr>
          <w:rFonts w:ascii="Arial" w:hAnsi="Arial" w:cs="Arial"/>
        </w:rPr>
        <w:t>A Simulation-Based Approach to Improve Energy Efficiency and Environmental Performance in Warehouses: The Case of IKEA. </w:t>
      </w:r>
      <w:r w:rsidRPr="00D60DC1">
        <w:rPr>
          <w:rFonts w:ascii="Arial" w:hAnsi="Arial" w:cs="Arial"/>
          <w:i/>
          <w:iCs/>
        </w:rPr>
        <w:t>IFAC-</w:t>
      </w:r>
      <w:proofErr w:type="spellStart"/>
      <w:r w:rsidRPr="00D60DC1">
        <w:rPr>
          <w:rFonts w:ascii="Arial" w:hAnsi="Arial" w:cs="Arial"/>
          <w:i/>
          <w:iCs/>
        </w:rPr>
        <w:t>PapersOnLine</w:t>
      </w:r>
      <w:proofErr w:type="spellEnd"/>
      <w:r w:rsidRPr="00D60DC1">
        <w:rPr>
          <w:rFonts w:ascii="Arial" w:hAnsi="Arial" w:cs="Arial"/>
        </w:rPr>
        <w:t>, </w:t>
      </w:r>
      <w:r w:rsidRPr="00D60DC1">
        <w:rPr>
          <w:rFonts w:ascii="Arial" w:hAnsi="Arial" w:cs="Arial"/>
          <w:i/>
          <w:iCs/>
        </w:rPr>
        <w:t>59</w:t>
      </w:r>
      <w:r w:rsidRPr="00D60DC1">
        <w:rPr>
          <w:rFonts w:ascii="Arial" w:hAnsi="Arial" w:cs="Arial"/>
        </w:rPr>
        <w:t xml:space="preserve">(10), pp.799-804. </w:t>
      </w:r>
      <w:hyperlink r:id="rId43" w:history="1">
        <w:r w:rsidRPr="00D60DC1">
          <w:rPr>
            <w:rStyle w:val="Hyperlink"/>
            <w:rFonts w:ascii="Arial" w:hAnsi="Arial" w:cs="Arial"/>
          </w:rPr>
          <w:t>https://www.researchgate.net/profile/Luca-Cannava/publication/395925499_A_Simulation-Based_Approach_to_Improve_Energy_Efficiency_and_Environmental_Performance_in_Warehouses_The_Case_of_IKEA/links/68e5208102d6215259b9e5ed/A-Simulation-Based-Approach-to-Improve-Energy-Efficiency-and-Environmental-Performance-in-Warehouses-The-Case-of-IKEA.pdf</w:t>
        </w:r>
      </w:hyperlink>
    </w:p>
    <w:p w14:paraId="0C0768EA" w14:textId="77777777" w:rsidR="00D60DC1" w:rsidRPr="00B55B28" w:rsidRDefault="00D60DC1" w:rsidP="00D60DC1">
      <w:pPr>
        <w:spacing w:before="200"/>
        <w:rPr>
          <w:rFonts w:ascii="Arial" w:hAnsi="Arial" w:cs="Arial"/>
        </w:rPr>
      </w:pPr>
      <w:r w:rsidRPr="00B55B28">
        <w:rPr>
          <w:rFonts w:ascii="Arial" w:hAnsi="Arial" w:cs="Arial"/>
        </w:rPr>
        <w:t xml:space="preserve">Chakraborty, U., </w:t>
      </w:r>
      <w:r w:rsidRPr="00D60DC1">
        <w:rPr>
          <w:rFonts w:ascii="Arial" w:hAnsi="Arial" w:cs="Arial"/>
        </w:rPr>
        <w:t>(</w:t>
      </w:r>
      <w:r w:rsidRPr="00B55B28">
        <w:rPr>
          <w:rFonts w:ascii="Arial" w:hAnsi="Arial" w:cs="Arial"/>
        </w:rPr>
        <w:t>2025</w:t>
      </w:r>
      <w:r w:rsidRPr="00D60DC1">
        <w:rPr>
          <w:rFonts w:ascii="Arial" w:hAnsi="Arial" w:cs="Arial"/>
        </w:rPr>
        <w:t>)</w:t>
      </w:r>
      <w:r w:rsidRPr="00B55B28">
        <w:rPr>
          <w:rFonts w:ascii="Arial" w:hAnsi="Arial" w:cs="Arial"/>
        </w:rPr>
        <w:t xml:space="preserve">. </w:t>
      </w:r>
      <w:r w:rsidRPr="00B55B28">
        <w:rPr>
          <w:rFonts w:ascii="Arial" w:hAnsi="Arial" w:cs="Arial"/>
          <w:i/>
          <w:iCs/>
        </w:rPr>
        <w:t>Cultivating Sustainable Living Through Strategic Messaging: IKEA’s Sustainable Communication Strategy Towards “People &amp; Planet Positive”</w:t>
      </w:r>
      <w:r w:rsidRPr="00B55B28">
        <w:rPr>
          <w:rFonts w:ascii="Arial" w:hAnsi="Arial" w:cs="Arial"/>
        </w:rPr>
        <w:t xml:space="preserve">. SAGE Publications: SAGE Business Cases Originals. </w:t>
      </w:r>
      <w:hyperlink r:id="rId44" w:history="1">
        <w:r w:rsidRPr="00B55B28">
          <w:rPr>
            <w:rStyle w:val="Hyperlink"/>
            <w:rFonts w:ascii="Arial" w:hAnsi="Arial" w:cs="Arial"/>
          </w:rPr>
          <w:t>https://sk.sagepub.com/cases/skpromo/asgZwT/cultivating-sustainable-living-strategic-communication-strategy</w:t>
        </w:r>
      </w:hyperlink>
    </w:p>
    <w:p w14:paraId="13509567" w14:textId="77777777" w:rsidR="00D60DC1" w:rsidRPr="00D60DC1" w:rsidRDefault="00D60DC1" w:rsidP="005D486B">
      <w:pPr>
        <w:rPr>
          <w:rFonts w:ascii="Arial" w:hAnsi="Arial" w:cs="Arial"/>
        </w:rPr>
      </w:pPr>
      <w:r w:rsidRPr="00D60DC1">
        <w:rPr>
          <w:rFonts w:ascii="Arial" w:hAnsi="Arial" w:cs="Arial"/>
        </w:rPr>
        <w:t xml:space="preserve">Dahlheim, I. and </w:t>
      </w:r>
      <w:proofErr w:type="spellStart"/>
      <w:r w:rsidRPr="00D60DC1">
        <w:rPr>
          <w:rFonts w:ascii="Arial" w:hAnsi="Arial" w:cs="Arial"/>
        </w:rPr>
        <w:t>Myhrman</w:t>
      </w:r>
      <w:proofErr w:type="spellEnd"/>
      <w:r w:rsidRPr="00D60DC1">
        <w:rPr>
          <w:rFonts w:ascii="Arial" w:hAnsi="Arial" w:cs="Arial"/>
        </w:rPr>
        <w:t xml:space="preserve">, A., (2023). Developing Guidelines for Proactive Supply Chain Risk Management-A Case Study at IKEA Category Food Logistic Services. </w:t>
      </w:r>
      <w:hyperlink r:id="rId45" w:history="1">
        <w:r w:rsidRPr="00D60DC1">
          <w:rPr>
            <w:rStyle w:val="Hyperlink"/>
            <w:rFonts w:ascii="Arial" w:hAnsi="Arial" w:cs="Arial"/>
          </w:rPr>
          <w:t>https://lup.lub.lu.se/luur/download?func=downloadFile&amp;recordOId=9121003&amp;fileOId=9123094</w:t>
        </w:r>
      </w:hyperlink>
    </w:p>
    <w:p w14:paraId="15805355" w14:textId="77777777" w:rsidR="00D60DC1" w:rsidRPr="00B55B28" w:rsidRDefault="00D60DC1" w:rsidP="00D60DC1">
      <w:pPr>
        <w:spacing w:before="200"/>
        <w:rPr>
          <w:rFonts w:ascii="Arial" w:hAnsi="Arial" w:cs="Arial"/>
        </w:rPr>
      </w:pPr>
      <w:proofErr w:type="spellStart"/>
      <w:r w:rsidRPr="00B55B28">
        <w:rPr>
          <w:rFonts w:ascii="Arial" w:hAnsi="Arial" w:cs="Arial"/>
        </w:rPr>
        <w:lastRenderedPageBreak/>
        <w:t>Dhanked</w:t>
      </w:r>
      <w:proofErr w:type="spellEnd"/>
      <w:r w:rsidRPr="00B55B28">
        <w:rPr>
          <w:rFonts w:ascii="Arial" w:hAnsi="Arial" w:cs="Arial"/>
        </w:rPr>
        <w:t xml:space="preserve">, M. and Lee, S.P., </w:t>
      </w:r>
      <w:r w:rsidRPr="00D60DC1">
        <w:rPr>
          <w:rFonts w:ascii="Arial" w:hAnsi="Arial" w:cs="Arial"/>
        </w:rPr>
        <w:t>(</w:t>
      </w:r>
      <w:r w:rsidRPr="00B55B28">
        <w:rPr>
          <w:rFonts w:ascii="Arial" w:hAnsi="Arial" w:cs="Arial"/>
        </w:rPr>
        <w:t>2025</w:t>
      </w:r>
      <w:r w:rsidRPr="00D60DC1">
        <w:rPr>
          <w:rFonts w:ascii="Arial" w:hAnsi="Arial" w:cs="Arial"/>
        </w:rPr>
        <w:t>)</w:t>
      </w:r>
      <w:r w:rsidRPr="00B55B28">
        <w:rPr>
          <w:rFonts w:ascii="Arial" w:hAnsi="Arial" w:cs="Arial"/>
        </w:rPr>
        <w:t xml:space="preserve">. Sustainable Product-Service Systems (S. PSS) Drive Customer Engagement in Customized Furniture: A Case Study of IKEA. </w:t>
      </w:r>
      <w:r w:rsidRPr="00B55B28">
        <w:rPr>
          <w:rFonts w:ascii="Arial" w:hAnsi="Arial" w:cs="Arial"/>
          <w:i/>
          <w:iCs/>
        </w:rPr>
        <w:t>Design Works</w:t>
      </w:r>
      <w:r w:rsidRPr="00B55B28">
        <w:rPr>
          <w:rFonts w:ascii="Arial" w:hAnsi="Arial" w:cs="Arial"/>
        </w:rPr>
        <w:t xml:space="preserve">, </w:t>
      </w:r>
      <w:r w:rsidRPr="00B55B28">
        <w:rPr>
          <w:rFonts w:ascii="Arial" w:hAnsi="Arial" w:cs="Arial"/>
          <w:i/>
          <w:iCs/>
        </w:rPr>
        <w:t>8</w:t>
      </w:r>
      <w:r w:rsidRPr="00B55B28">
        <w:rPr>
          <w:rFonts w:ascii="Arial" w:hAnsi="Arial" w:cs="Arial"/>
        </w:rPr>
        <w:t xml:space="preserve">(1), pp.7-18. </w:t>
      </w:r>
      <w:hyperlink r:id="rId46" w:history="1">
        <w:r w:rsidRPr="00B55B28">
          <w:rPr>
            <w:rStyle w:val="Hyperlink"/>
            <w:rFonts w:ascii="Arial" w:hAnsi="Arial" w:cs="Arial"/>
          </w:rPr>
          <w:t>https://www.dbpia.co.kr/Journal/articleDetail?nodeId=NODE12122197</w:t>
        </w:r>
      </w:hyperlink>
    </w:p>
    <w:p w14:paraId="77099F38" w14:textId="77777777" w:rsidR="00D60DC1" w:rsidRPr="00B55B28" w:rsidRDefault="00D60DC1" w:rsidP="00D60DC1">
      <w:pPr>
        <w:spacing w:before="200"/>
        <w:rPr>
          <w:rFonts w:ascii="Arial" w:hAnsi="Arial" w:cs="Arial"/>
        </w:rPr>
      </w:pPr>
      <w:r w:rsidRPr="00B55B28">
        <w:rPr>
          <w:rFonts w:ascii="Arial" w:hAnsi="Arial" w:cs="Arial"/>
        </w:rPr>
        <w:t xml:space="preserve">Ellis, P., </w:t>
      </w:r>
      <w:r w:rsidRPr="00D60DC1">
        <w:rPr>
          <w:rFonts w:ascii="Arial" w:hAnsi="Arial" w:cs="Arial"/>
        </w:rPr>
        <w:t>(</w:t>
      </w:r>
      <w:r w:rsidRPr="00B55B28">
        <w:rPr>
          <w:rFonts w:ascii="Arial" w:hAnsi="Arial" w:cs="Arial"/>
        </w:rPr>
        <w:t>2023</w:t>
      </w:r>
      <w:r w:rsidRPr="00D60DC1">
        <w:rPr>
          <w:rFonts w:ascii="Arial" w:hAnsi="Arial" w:cs="Arial"/>
        </w:rPr>
        <w:t>)</w:t>
      </w:r>
      <w:r w:rsidRPr="00B55B28">
        <w:rPr>
          <w:rFonts w:ascii="Arial" w:hAnsi="Arial" w:cs="Arial"/>
        </w:rPr>
        <w:t xml:space="preserve">. Managing change, the Lewin model 1: Unfreezing. </w:t>
      </w:r>
      <w:r w:rsidRPr="00B55B28">
        <w:rPr>
          <w:rFonts w:ascii="Arial" w:hAnsi="Arial" w:cs="Arial"/>
          <w:i/>
          <w:iCs/>
        </w:rPr>
        <w:t>Wounds UK</w:t>
      </w:r>
      <w:r w:rsidRPr="00B55B28">
        <w:rPr>
          <w:rFonts w:ascii="Arial" w:hAnsi="Arial" w:cs="Arial"/>
        </w:rPr>
        <w:t xml:space="preserve">, </w:t>
      </w:r>
      <w:r w:rsidRPr="00B55B28">
        <w:rPr>
          <w:rFonts w:ascii="Arial" w:hAnsi="Arial" w:cs="Arial"/>
          <w:i/>
          <w:iCs/>
        </w:rPr>
        <w:t>19</w:t>
      </w:r>
      <w:r w:rsidRPr="00B55B28">
        <w:rPr>
          <w:rFonts w:ascii="Arial" w:hAnsi="Arial" w:cs="Arial"/>
        </w:rPr>
        <w:t xml:space="preserve">(2). </w:t>
      </w:r>
      <w:hyperlink r:id="rId47" w:history="1">
        <w:r w:rsidRPr="00B55B28">
          <w:rPr>
            <w:rStyle w:val="Hyperlink"/>
            <w:rFonts w:ascii="Arial" w:hAnsi="Arial" w:cs="Arial"/>
          </w:rPr>
          <w:t>https://wounds-uk.com/journal-articles/managing-change-the-lewin-model-1-unfreezing/</w:t>
        </w:r>
      </w:hyperlink>
    </w:p>
    <w:p w14:paraId="472E2227" w14:textId="77777777" w:rsidR="00D60DC1" w:rsidRPr="00D60DC1" w:rsidRDefault="00D60DC1" w:rsidP="00762345">
      <w:pPr>
        <w:rPr>
          <w:rFonts w:ascii="Arial" w:hAnsi="Arial" w:cs="Arial"/>
        </w:rPr>
      </w:pPr>
      <w:proofErr w:type="spellStart"/>
      <w:r w:rsidRPr="00D60DC1">
        <w:rPr>
          <w:rFonts w:ascii="Arial" w:hAnsi="Arial" w:cs="Arial"/>
        </w:rPr>
        <w:t>GlobalData</w:t>
      </w:r>
      <w:proofErr w:type="spellEnd"/>
      <w:r w:rsidRPr="00D60DC1">
        <w:rPr>
          <w:rFonts w:ascii="Arial" w:hAnsi="Arial" w:cs="Arial"/>
        </w:rPr>
        <w:t xml:space="preserve">., (2026). Inter IKEA Holding BV: Competitors. Available at: </w:t>
      </w:r>
      <w:hyperlink r:id="rId48" w:history="1">
        <w:r w:rsidRPr="00D60DC1">
          <w:rPr>
            <w:rStyle w:val="Hyperlink"/>
            <w:rFonts w:ascii="Arial" w:hAnsi="Arial" w:cs="Arial"/>
          </w:rPr>
          <w:t>https://www.globaldata.com/company-profile/inter-ikea-holding-bv/competitors/</w:t>
        </w:r>
      </w:hyperlink>
      <w:r w:rsidRPr="00D60DC1">
        <w:rPr>
          <w:rFonts w:ascii="Arial" w:hAnsi="Arial" w:cs="Arial"/>
        </w:rPr>
        <w:t xml:space="preserve"> [Accessed on: 16.2.2026]</w:t>
      </w:r>
    </w:p>
    <w:p w14:paraId="4FE100EB" w14:textId="77777777" w:rsidR="00D60DC1" w:rsidRPr="00D60DC1" w:rsidRDefault="00D60DC1" w:rsidP="005D486B">
      <w:pPr>
        <w:rPr>
          <w:rFonts w:ascii="Arial" w:hAnsi="Arial" w:cs="Arial"/>
        </w:rPr>
      </w:pPr>
      <w:r w:rsidRPr="00D60DC1">
        <w:rPr>
          <w:rFonts w:ascii="Arial" w:hAnsi="Arial" w:cs="Arial"/>
        </w:rPr>
        <w:t>Hagberg, J. and Jonsson, A., (2022). Exploring digitalisation at IKEA. </w:t>
      </w:r>
      <w:r w:rsidRPr="00D60DC1">
        <w:rPr>
          <w:rFonts w:ascii="Arial" w:hAnsi="Arial" w:cs="Arial"/>
          <w:i/>
          <w:iCs/>
        </w:rPr>
        <w:t>International Journal of Retail &amp; Distribution Management</w:t>
      </w:r>
      <w:r w:rsidRPr="00D60DC1">
        <w:rPr>
          <w:rFonts w:ascii="Arial" w:hAnsi="Arial" w:cs="Arial"/>
        </w:rPr>
        <w:t>, </w:t>
      </w:r>
      <w:r w:rsidRPr="00D60DC1">
        <w:rPr>
          <w:rFonts w:ascii="Arial" w:hAnsi="Arial" w:cs="Arial"/>
          <w:i/>
          <w:iCs/>
        </w:rPr>
        <w:t>50</w:t>
      </w:r>
      <w:r w:rsidRPr="00D60DC1">
        <w:rPr>
          <w:rFonts w:ascii="Arial" w:hAnsi="Arial" w:cs="Arial"/>
        </w:rPr>
        <w:t xml:space="preserve">(13), pp.59-76. </w:t>
      </w:r>
      <w:hyperlink r:id="rId49" w:history="1">
        <w:r w:rsidRPr="00D60DC1">
          <w:rPr>
            <w:rStyle w:val="Hyperlink"/>
            <w:rFonts w:ascii="Arial" w:hAnsi="Arial" w:cs="Arial"/>
          </w:rPr>
          <w:t>https://www.emerald.com/ijrdm/article-pdf/50/13/59/1042054/ijrdm-12-2020-0510.pdf</w:t>
        </w:r>
      </w:hyperlink>
    </w:p>
    <w:p w14:paraId="05ED0D8B" w14:textId="77777777" w:rsidR="00D60DC1" w:rsidRPr="00D60DC1" w:rsidRDefault="00D60DC1" w:rsidP="005D486B">
      <w:pPr>
        <w:rPr>
          <w:rFonts w:ascii="Arial" w:hAnsi="Arial" w:cs="Arial"/>
        </w:rPr>
      </w:pPr>
      <w:r w:rsidRPr="00D60DC1">
        <w:rPr>
          <w:rFonts w:ascii="Arial" w:hAnsi="Arial" w:cs="Arial"/>
        </w:rPr>
        <w:t>Han, X., (2023, January). Analysis and Reflection of IKEA's Supply Chain. In </w:t>
      </w:r>
      <w:r w:rsidRPr="00D60DC1">
        <w:rPr>
          <w:rFonts w:ascii="Arial" w:hAnsi="Arial" w:cs="Arial"/>
          <w:i/>
          <w:iCs/>
        </w:rPr>
        <w:t>Proceedings of the 2022 4th International Conference on Economic Management and Cultural Industry (ICEMCI 2022)</w:t>
      </w:r>
      <w:r w:rsidRPr="00D60DC1">
        <w:rPr>
          <w:rFonts w:ascii="Arial" w:hAnsi="Arial" w:cs="Arial"/>
        </w:rPr>
        <w:t xml:space="preserve"> (p. 154). Springer Nature. </w:t>
      </w:r>
      <w:hyperlink r:id="rId50" w:history="1">
        <w:r w:rsidRPr="00D60DC1">
          <w:rPr>
            <w:rStyle w:val="Hyperlink"/>
            <w:rFonts w:ascii="Arial" w:hAnsi="Arial" w:cs="Arial"/>
          </w:rPr>
          <w:t>https://www.atlantis-press.com/article/125981413.pdf</w:t>
        </w:r>
      </w:hyperlink>
    </w:p>
    <w:p w14:paraId="722D3CA0" w14:textId="77777777" w:rsidR="00D60DC1" w:rsidRPr="00D60DC1" w:rsidRDefault="00D60DC1" w:rsidP="005D486B">
      <w:pPr>
        <w:rPr>
          <w:rFonts w:ascii="Arial" w:hAnsi="Arial" w:cs="Arial"/>
        </w:rPr>
      </w:pPr>
      <w:r w:rsidRPr="00D60DC1">
        <w:rPr>
          <w:rFonts w:ascii="Arial" w:hAnsi="Arial" w:cs="Arial"/>
        </w:rPr>
        <w:t>Hossain, T. and Sultana, R., (2024). Sustainable supply chain management practices: A case study of IKEA. </w:t>
      </w:r>
      <w:r w:rsidRPr="00D60DC1">
        <w:rPr>
          <w:rFonts w:ascii="Arial" w:hAnsi="Arial" w:cs="Arial"/>
          <w:i/>
          <w:iCs/>
        </w:rPr>
        <w:t xml:space="preserve">M. </w:t>
      </w:r>
      <w:proofErr w:type="spellStart"/>
      <w:r w:rsidRPr="00D60DC1">
        <w:rPr>
          <w:rFonts w:ascii="Arial" w:hAnsi="Arial" w:cs="Arial"/>
          <w:i/>
          <w:iCs/>
        </w:rPr>
        <w:t>Akkas</w:t>
      </w:r>
      <w:proofErr w:type="spellEnd"/>
      <w:r w:rsidRPr="00D60DC1">
        <w:rPr>
          <w:rFonts w:ascii="Arial" w:hAnsi="Arial" w:cs="Arial"/>
          <w:i/>
          <w:iCs/>
        </w:rPr>
        <w:t>, &amp; F. Ahmed, Fundamentals of Management: Selected Readings</w:t>
      </w:r>
      <w:r w:rsidRPr="00D60DC1">
        <w:rPr>
          <w:rFonts w:ascii="Arial" w:hAnsi="Arial" w:cs="Arial"/>
        </w:rPr>
        <w:t xml:space="preserve">, pp.361-368. </w:t>
      </w:r>
      <w:hyperlink r:id="rId51" w:history="1">
        <w:r w:rsidRPr="00D60DC1">
          <w:rPr>
            <w:rStyle w:val="Hyperlink"/>
            <w:rFonts w:ascii="Arial" w:hAnsi="Arial" w:cs="Arial"/>
          </w:rPr>
          <w:t>https://www.researchgate.net/profile/Tanjil-Hossain-4/publication/380098981_Sustainable_Supply_Chain_Management_Practices_A_Case_Study_of_IKEA/links/6630a3b306ea3d0b7419b094/Sustainable-Supply-Chain-Management-Practices-A-Case-Study-of-IKEA.pdf</w:t>
        </w:r>
      </w:hyperlink>
    </w:p>
    <w:p w14:paraId="4C7BA9A1" w14:textId="77777777" w:rsidR="00D60DC1" w:rsidRPr="00B55B28" w:rsidRDefault="00D60DC1" w:rsidP="00D60DC1">
      <w:pPr>
        <w:spacing w:before="200"/>
        <w:rPr>
          <w:rFonts w:ascii="Arial" w:hAnsi="Arial" w:cs="Arial"/>
        </w:rPr>
      </w:pPr>
      <w:r w:rsidRPr="00B55B28">
        <w:rPr>
          <w:rFonts w:ascii="Arial" w:hAnsi="Arial" w:cs="Arial"/>
        </w:rPr>
        <w:t>IKEA about us, (2026).</w:t>
      </w:r>
      <w:r w:rsidRPr="00B55B28">
        <w:rPr>
          <w:rFonts w:ascii="Arial" w:hAnsi="Arial" w:cs="Arial"/>
          <w:i/>
          <w:iCs/>
        </w:rPr>
        <w:t xml:space="preserve"> The IKEA sustainability strategy – making a real difference. </w:t>
      </w:r>
      <w:r w:rsidRPr="00B55B28">
        <w:rPr>
          <w:rFonts w:ascii="Arial" w:hAnsi="Arial" w:cs="Arial"/>
        </w:rPr>
        <w:t xml:space="preserve">Available at: </w:t>
      </w:r>
      <w:hyperlink r:id="rId52" w:history="1">
        <w:r w:rsidRPr="00B55B28">
          <w:rPr>
            <w:rStyle w:val="Hyperlink"/>
            <w:rFonts w:ascii="Arial" w:hAnsi="Arial" w:cs="Arial"/>
          </w:rPr>
          <w:t>https://www.ikea.com/in/en/this-is-ikea/about-us/the-ikea-sustainability-strategy-making-a-real-difference-pubb5534570/</w:t>
        </w:r>
      </w:hyperlink>
      <w:r w:rsidRPr="00B55B28">
        <w:rPr>
          <w:rFonts w:ascii="Arial" w:hAnsi="Arial" w:cs="Arial"/>
        </w:rPr>
        <w:t>  [Accessed on 16th February 2026]</w:t>
      </w:r>
    </w:p>
    <w:p w14:paraId="3F2767B8" w14:textId="77777777" w:rsidR="00D60DC1" w:rsidRPr="00B55B28" w:rsidRDefault="00D60DC1" w:rsidP="00D60DC1">
      <w:pPr>
        <w:rPr>
          <w:rFonts w:ascii="Arial" w:hAnsi="Arial" w:cs="Arial"/>
        </w:rPr>
      </w:pPr>
      <w:r w:rsidRPr="00B55B28">
        <w:rPr>
          <w:rFonts w:ascii="Arial" w:hAnsi="Arial" w:cs="Arial"/>
        </w:rPr>
        <w:t xml:space="preserve">IKEA Global Sustainability Report, (2025). </w:t>
      </w:r>
      <w:r w:rsidRPr="00B55B28">
        <w:rPr>
          <w:rFonts w:ascii="Arial" w:hAnsi="Arial" w:cs="Arial"/>
          <w:i/>
          <w:iCs/>
        </w:rPr>
        <w:t>IKEA Sustainability Strategy.</w:t>
      </w:r>
      <w:r w:rsidRPr="00B55B28">
        <w:rPr>
          <w:rFonts w:ascii="Arial" w:hAnsi="Arial" w:cs="Arial"/>
        </w:rPr>
        <w:t xml:space="preserve"> Available at: </w:t>
      </w:r>
      <w:hyperlink r:id="rId53" w:history="1">
        <w:r w:rsidRPr="00B55B28">
          <w:rPr>
            <w:rStyle w:val="Hyperlink"/>
            <w:rFonts w:ascii="Arial" w:hAnsi="Arial" w:cs="Arial"/>
          </w:rPr>
          <w:t>https://www.ikea.com/global/en/images/IKEA_Sustainability_Strategy_2025_2030_v3_251013_f76f0e6498.pdf</w:t>
        </w:r>
      </w:hyperlink>
      <w:r w:rsidRPr="00B55B28">
        <w:rPr>
          <w:rFonts w:ascii="Arial" w:hAnsi="Arial" w:cs="Arial"/>
        </w:rPr>
        <w:t xml:space="preserve"> [Accessed on 16th February 2026]</w:t>
      </w:r>
    </w:p>
    <w:p w14:paraId="65C2DCB3" w14:textId="77777777" w:rsidR="00D60DC1" w:rsidRPr="00B55B28" w:rsidRDefault="00D60DC1" w:rsidP="00D60DC1">
      <w:pPr>
        <w:spacing w:before="200"/>
        <w:rPr>
          <w:rFonts w:ascii="Arial" w:hAnsi="Arial" w:cs="Arial"/>
        </w:rPr>
      </w:pPr>
      <w:r w:rsidRPr="00B55B28">
        <w:rPr>
          <w:rFonts w:ascii="Arial" w:hAnsi="Arial" w:cs="Arial"/>
        </w:rPr>
        <w:lastRenderedPageBreak/>
        <w:t xml:space="preserve">IKEA News, (2022). </w:t>
      </w:r>
      <w:r w:rsidRPr="00B55B28">
        <w:rPr>
          <w:rFonts w:ascii="Arial" w:hAnsi="Arial" w:cs="Arial"/>
          <w:i/>
          <w:iCs/>
        </w:rPr>
        <w:t xml:space="preserve">IKEA launches new AI-powered, digital experience empowering customers to create lifelike room designs. </w:t>
      </w:r>
      <w:r w:rsidRPr="00B55B28">
        <w:rPr>
          <w:rFonts w:ascii="Arial" w:hAnsi="Arial" w:cs="Arial"/>
        </w:rPr>
        <w:t xml:space="preserve">Available at: </w:t>
      </w:r>
      <w:hyperlink r:id="rId54" w:history="1">
        <w:r w:rsidRPr="00B55B28">
          <w:rPr>
            <w:rStyle w:val="Hyperlink"/>
            <w:rFonts w:ascii="Arial" w:hAnsi="Arial" w:cs="Arial"/>
          </w:rPr>
          <w:t>https://www.ikea.com/us/en/newsroom/corporate-news/ikea-launches-new-ai-powered-digital-experience-empowering-customers-to-create-lifelike-room-designs-pub58c94890/</w:t>
        </w:r>
      </w:hyperlink>
      <w:r w:rsidRPr="00B55B28">
        <w:rPr>
          <w:rFonts w:ascii="Arial" w:hAnsi="Arial" w:cs="Arial"/>
        </w:rPr>
        <w:t xml:space="preserve"> [Accessed on 16th February 2026]</w:t>
      </w:r>
    </w:p>
    <w:p w14:paraId="7F99BD94" w14:textId="77777777" w:rsidR="00D60DC1" w:rsidRPr="00D60DC1" w:rsidRDefault="00D60DC1" w:rsidP="00762345">
      <w:pPr>
        <w:rPr>
          <w:rFonts w:ascii="Arial" w:hAnsi="Arial" w:cs="Arial"/>
        </w:rPr>
      </w:pPr>
      <w:r w:rsidRPr="00D60DC1">
        <w:rPr>
          <w:rFonts w:ascii="Arial" w:hAnsi="Arial" w:cs="Arial"/>
        </w:rPr>
        <w:t>Ikea., (2026). How we work – Ikea Global.</w:t>
      </w:r>
      <w:r w:rsidRPr="00D60DC1">
        <w:rPr>
          <w:rFonts w:ascii="Arial" w:hAnsi="Arial" w:cs="Arial"/>
          <w:b/>
          <w:bCs/>
        </w:rPr>
        <w:t xml:space="preserve"> </w:t>
      </w:r>
      <w:hyperlink r:id="rId55" w:history="1">
        <w:r w:rsidRPr="00D60DC1">
          <w:rPr>
            <w:rStyle w:val="Hyperlink"/>
            <w:rFonts w:ascii="Arial" w:hAnsi="Arial" w:cs="Arial"/>
          </w:rPr>
          <w:t>https://www.ikea.com/global/en/our-business/how-we-work/</w:t>
        </w:r>
      </w:hyperlink>
      <w:r w:rsidRPr="00D60DC1">
        <w:rPr>
          <w:rFonts w:ascii="Arial" w:hAnsi="Arial" w:cs="Arial"/>
        </w:rPr>
        <w:t xml:space="preserve"> [Accessed on: 16.2.2026]</w:t>
      </w:r>
    </w:p>
    <w:p w14:paraId="480ACEF3" w14:textId="77777777" w:rsidR="00D60DC1" w:rsidRPr="00D60DC1" w:rsidRDefault="00D60DC1" w:rsidP="005D486B">
      <w:pPr>
        <w:rPr>
          <w:rFonts w:ascii="Arial" w:hAnsi="Arial" w:cs="Arial"/>
        </w:rPr>
      </w:pPr>
      <w:r w:rsidRPr="00D60DC1">
        <w:rPr>
          <w:rFonts w:ascii="Arial" w:hAnsi="Arial" w:cs="Arial"/>
        </w:rPr>
        <w:t xml:space="preserve">Jacob, R. and Mora Chaves, M., (2021). Developing a Supply Chain Mapping Framework–A case study at IKEA's Comfort Category. </w:t>
      </w:r>
      <w:hyperlink r:id="rId56" w:history="1">
        <w:r w:rsidRPr="00D60DC1">
          <w:rPr>
            <w:rStyle w:val="Hyperlink"/>
            <w:rFonts w:ascii="Arial" w:hAnsi="Arial" w:cs="Arial"/>
          </w:rPr>
          <w:t>https://lup.lub.lu.se/student-papers/search/publication/9054638</w:t>
        </w:r>
      </w:hyperlink>
    </w:p>
    <w:p w14:paraId="61B2279A" w14:textId="77777777" w:rsidR="00D60DC1" w:rsidRPr="00D60DC1" w:rsidRDefault="00D60DC1" w:rsidP="00762345">
      <w:pPr>
        <w:rPr>
          <w:rFonts w:ascii="Arial" w:hAnsi="Arial" w:cs="Arial"/>
        </w:rPr>
      </w:pPr>
      <w:r w:rsidRPr="00D60DC1">
        <w:rPr>
          <w:rFonts w:ascii="Arial" w:hAnsi="Arial" w:cs="Arial"/>
        </w:rPr>
        <w:t xml:space="preserve">Kumar, S., Lim, W.M., Sureka, R., Jabbour, C.J.C. and </w:t>
      </w:r>
      <w:proofErr w:type="spellStart"/>
      <w:r w:rsidRPr="00D60DC1">
        <w:rPr>
          <w:rFonts w:ascii="Arial" w:hAnsi="Arial" w:cs="Arial"/>
        </w:rPr>
        <w:t>Bamel</w:t>
      </w:r>
      <w:proofErr w:type="spellEnd"/>
      <w:r w:rsidRPr="00D60DC1">
        <w:rPr>
          <w:rFonts w:ascii="Arial" w:hAnsi="Arial" w:cs="Arial"/>
        </w:rPr>
        <w:t>, U., (2024). Balanced scorecard: trends, developments, and future directions. </w:t>
      </w:r>
      <w:r w:rsidRPr="00D60DC1">
        <w:rPr>
          <w:rFonts w:ascii="Arial" w:hAnsi="Arial" w:cs="Arial"/>
          <w:i/>
          <w:iCs/>
        </w:rPr>
        <w:t>Review of managerial science</w:t>
      </w:r>
      <w:r w:rsidRPr="00D60DC1">
        <w:rPr>
          <w:rFonts w:ascii="Arial" w:hAnsi="Arial" w:cs="Arial"/>
        </w:rPr>
        <w:t>, </w:t>
      </w:r>
      <w:r w:rsidRPr="00D60DC1">
        <w:rPr>
          <w:rFonts w:ascii="Arial" w:hAnsi="Arial" w:cs="Arial"/>
          <w:i/>
          <w:iCs/>
        </w:rPr>
        <w:t>18</w:t>
      </w:r>
      <w:r w:rsidRPr="00D60DC1">
        <w:rPr>
          <w:rFonts w:ascii="Arial" w:hAnsi="Arial" w:cs="Arial"/>
        </w:rPr>
        <w:t xml:space="preserve">(8), pp.2397-2439. </w:t>
      </w:r>
      <w:hyperlink r:id="rId57" w:history="1">
        <w:r w:rsidRPr="00D60DC1">
          <w:rPr>
            <w:rStyle w:val="Hyperlink"/>
            <w:rFonts w:ascii="Arial" w:hAnsi="Arial" w:cs="Arial"/>
          </w:rPr>
          <w:t>https://link.springer.com/content/pdf/10.1007/s11846-023-00700-6.pdf</w:t>
        </w:r>
      </w:hyperlink>
    </w:p>
    <w:p w14:paraId="0AA62B4C" w14:textId="77777777" w:rsidR="00D60DC1" w:rsidRPr="00D60DC1" w:rsidRDefault="00D60DC1" w:rsidP="005D486B">
      <w:pPr>
        <w:rPr>
          <w:rFonts w:ascii="Arial" w:hAnsi="Arial" w:cs="Arial"/>
        </w:rPr>
      </w:pPr>
      <w:r w:rsidRPr="00D60DC1">
        <w:rPr>
          <w:rFonts w:ascii="Arial" w:hAnsi="Arial" w:cs="Arial"/>
        </w:rPr>
        <w:t xml:space="preserve">Liaqat, R., (2022). Digital marketing plan: Case IKEA. </w:t>
      </w:r>
      <w:hyperlink r:id="rId58" w:history="1">
        <w:r w:rsidRPr="00D60DC1">
          <w:rPr>
            <w:rStyle w:val="Hyperlink"/>
            <w:rFonts w:ascii="Arial" w:hAnsi="Arial" w:cs="Arial"/>
          </w:rPr>
          <w:t>https://www.theseus.fi/bitstream/handle/10024/783076/Liaqat_Rehan.pdf?sequence=2</w:t>
        </w:r>
      </w:hyperlink>
    </w:p>
    <w:p w14:paraId="23D7A8C0" w14:textId="77777777" w:rsidR="00D60DC1" w:rsidRPr="00B55B28" w:rsidRDefault="00D60DC1" w:rsidP="00D60DC1">
      <w:pPr>
        <w:spacing w:before="200"/>
        <w:rPr>
          <w:rFonts w:ascii="Arial" w:hAnsi="Arial" w:cs="Arial"/>
        </w:rPr>
      </w:pPr>
      <w:r w:rsidRPr="00B55B28">
        <w:rPr>
          <w:rFonts w:ascii="Arial" w:hAnsi="Arial" w:cs="Arial"/>
        </w:rPr>
        <w:t xml:space="preserve">Lindholm, Y., </w:t>
      </w:r>
      <w:r w:rsidRPr="00D60DC1">
        <w:rPr>
          <w:rFonts w:ascii="Arial" w:hAnsi="Arial" w:cs="Arial"/>
        </w:rPr>
        <w:t>(</w:t>
      </w:r>
      <w:r w:rsidRPr="00B55B28">
        <w:rPr>
          <w:rFonts w:ascii="Arial" w:hAnsi="Arial" w:cs="Arial"/>
        </w:rPr>
        <w:t>2022</w:t>
      </w:r>
      <w:r w:rsidRPr="00D60DC1">
        <w:rPr>
          <w:rFonts w:ascii="Arial" w:hAnsi="Arial" w:cs="Arial"/>
        </w:rPr>
        <w:t>)</w:t>
      </w:r>
      <w:r w:rsidRPr="00B55B28">
        <w:rPr>
          <w:rFonts w:ascii="Arial" w:hAnsi="Arial" w:cs="Arial"/>
        </w:rPr>
        <w:t xml:space="preserve">. Cultural awareness for competitiveness in the global market IKEA’s Japan adventures as case study. </w:t>
      </w:r>
      <w:hyperlink r:id="rId59" w:history="1">
        <w:r w:rsidRPr="00B55B28">
          <w:rPr>
            <w:rStyle w:val="Hyperlink"/>
            <w:rFonts w:ascii="Arial" w:hAnsi="Arial" w:cs="Arial"/>
          </w:rPr>
          <w:t>https://www.diva-portal.org/smash/get/diva2:1633759/FULLTEXT01.pdf</w:t>
        </w:r>
      </w:hyperlink>
    </w:p>
    <w:p w14:paraId="237192B0" w14:textId="77777777" w:rsidR="00D60DC1" w:rsidRPr="00D60DC1" w:rsidRDefault="00D60DC1" w:rsidP="005D486B">
      <w:pPr>
        <w:rPr>
          <w:rFonts w:ascii="Arial" w:hAnsi="Arial" w:cs="Arial"/>
        </w:rPr>
      </w:pPr>
      <w:proofErr w:type="spellStart"/>
      <w:r w:rsidRPr="00D60DC1">
        <w:rPr>
          <w:rFonts w:ascii="Arial" w:hAnsi="Arial" w:cs="Arial"/>
        </w:rPr>
        <w:t>Longani</w:t>
      </w:r>
      <w:proofErr w:type="spellEnd"/>
      <w:r w:rsidRPr="00D60DC1">
        <w:rPr>
          <w:rFonts w:ascii="Arial" w:hAnsi="Arial" w:cs="Arial"/>
        </w:rPr>
        <w:t>, K.D. and Sharma, P., (2024). The green movement of sustainability: A case of IKEA in India. </w:t>
      </w:r>
      <w:proofErr w:type="spellStart"/>
      <w:r w:rsidRPr="00D60DC1">
        <w:rPr>
          <w:rFonts w:ascii="Arial" w:hAnsi="Arial" w:cs="Arial"/>
          <w:i/>
          <w:iCs/>
        </w:rPr>
        <w:t>Perspektif</w:t>
      </w:r>
      <w:proofErr w:type="spellEnd"/>
      <w:r w:rsidRPr="00D60DC1">
        <w:rPr>
          <w:rFonts w:ascii="Arial" w:hAnsi="Arial" w:cs="Arial"/>
          <w:i/>
          <w:iCs/>
        </w:rPr>
        <w:t xml:space="preserve"> Komunikasi: </w:t>
      </w:r>
      <w:proofErr w:type="spellStart"/>
      <w:r w:rsidRPr="00D60DC1">
        <w:rPr>
          <w:rFonts w:ascii="Arial" w:hAnsi="Arial" w:cs="Arial"/>
          <w:i/>
          <w:iCs/>
        </w:rPr>
        <w:t>Jurnal</w:t>
      </w:r>
      <w:proofErr w:type="spellEnd"/>
      <w:r w:rsidRPr="00D60DC1">
        <w:rPr>
          <w:rFonts w:ascii="Arial" w:hAnsi="Arial" w:cs="Arial"/>
          <w:i/>
          <w:iCs/>
        </w:rPr>
        <w:t xml:space="preserve"> </w:t>
      </w:r>
      <w:proofErr w:type="spellStart"/>
      <w:r w:rsidRPr="00D60DC1">
        <w:rPr>
          <w:rFonts w:ascii="Arial" w:hAnsi="Arial" w:cs="Arial"/>
          <w:i/>
          <w:iCs/>
        </w:rPr>
        <w:t>Ilmu</w:t>
      </w:r>
      <w:proofErr w:type="spellEnd"/>
      <w:r w:rsidRPr="00D60DC1">
        <w:rPr>
          <w:rFonts w:ascii="Arial" w:hAnsi="Arial" w:cs="Arial"/>
          <w:i/>
          <w:iCs/>
        </w:rPr>
        <w:t xml:space="preserve"> </w:t>
      </w:r>
      <w:proofErr w:type="spellStart"/>
      <w:r w:rsidRPr="00D60DC1">
        <w:rPr>
          <w:rFonts w:ascii="Arial" w:hAnsi="Arial" w:cs="Arial"/>
          <w:i/>
          <w:iCs/>
        </w:rPr>
        <w:t>Komunikasi</w:t>
      </w:r>
      <w:proofErr w:type="spellEnd"/>
      <w:r w:rsidRPr="00D60DC1">
        <w:rPr>
          <w:rFonts w:ascii="Arial" w:hAnsi="Arial" w:cs="Arial"/>
          <w:i/>
          <w:iCs/>
        </w:rPr>
        <w:t xml:space="preserve"> </w:t>
      </w:r>
      <w:proofErr w:type="spellStart"/>
      <w:r w:rsidRPr="00D60DC1">
        <w:rPr>
          <w:rFonts w:ascii="Arial" w:hAnsi="Arial" w:cs="Arial"/>
          <w:i/>
          <w:iCs/>
        </w:rPr>
        <w:t>Politik</w:t>
      </w:r>
      <w:proofErr w:type="spellEnd"/>
      <w:r w:rsidRPr="00D60DC1">
        <w:rPr>
          <w:rFonts w:ascii="Arial" w:hAnsi="Arial" w:cs="Arial"/>
          <w:i/>
          <w:iCs/>
        </w:rPr>
        <w:t xml:space="preserve"> Dan Komunikasi Bisnis</w:t>
      </w:r>
      <w:r w:rsidRPr="00D60DC1">
        <w:rPr>
          <w:rFonts w:ascii="Arial" w:hAnsi="Arial" w:cs="Arial"/>
        </w:rPr>
        <w:t>, </w:t>
      </w:r>
      <w:r w:rsidRPr="00D60DC1">
        <w:rPr>
          <w:rFonts w:ascii="Arial" w:hAnsi="Arial" w:cs="Arial"/>
          <w:i/>
          <w:iCs/>
        </w:rPr>
        <w:t>8</w:t>
      </w:r>
      <w:r w:rsidRPr="00D60DC1">
        <w:rPr>
          <w:rFonts w:ascii="Arial" w:hAnsi="Arial" w:cs="Arial"/>
        </w:rPr>
        <w:t xml:space="preserve">(2), pp.241-250. </w:t>
      </w:r>
      <w:hyperlink r:id="rId60" w:history="1">
        <w:r w:rsidRPr="00D60DC1">
          <w:rPr>
            <w:rStyle w:val="Hyperlink"/>
            <w:rFonts w:ascii="Arial" w:hAnsi="Arial" w:cs="Arial"/>
          </w:rPr>
          <w:t>https://www.researchgate.net/profile/Mrs-Sasmita-Mohanty-3/publication/400311573_Analysis_of_IKEA_A_Case_Study/links/697f36d112f837212a16cfb2/Analysis-of-IKEA-A-Case-Study.pdf</w:t>
        </w:r>
      </w:hyperlink>
    </w:p>
    <w:p w14:paraId="5715219C" w14:textId="77777777" w:rsidR="00D60DC1" w:rsidRPr="00B55B28" w:rsidRDefault="00D60DC1" w:rsidP="00D60DC1">
      <w:pPr>
        <w:spacing w:before="200"/>
        <w:rPr>
          <w:rFonts w:ascii="Arial" w:hAnsi="Arial" w:cs="Arial"/>
        </w:rPr>
      </w:pPr>
      <w:proofErr w:type="spellStart"/>
      <w:r w:rsidRPr="00B55B28">
        <w:rPr>
          <w:rFonts w:ascii="Arial" w:hAnsi="Arial" w:cs="Arial"/>
        </w:rPr>
        <w:t>Longani</w:t>
      </w:r>
      <w:proofErr w:type="spellEnd"/>
      <w:r w:rsidRPr="00B55B28">
        <w:rPr>
          <w:rFonts w:ascii="Arial" w:hAnsi="Arial" w:cs="Arial"/>
        </w:rPr>
        <w:t xml:space="preserve">, K.D. and Sharma, P., </w:t>
      </w:r>
      <w:r w:rsidRPr="00D60DC1">
        <w:rPr>
          <w:rFonts w:ascii="Arial" w:hAnsi="Arial" w:cs="Arial"/>
        </w:rPr>
        <w:t>(</w:t>
      </w:r>
      <w:r w:rsidRPr="00B55B28">
        <w:rPr>
          <w:rFonts w:ascii="Arial" w:hAnsi="Arial" w:cs="Arial"/>
        </w:rPr>
        <w:t>2024</w:t>
      </w:r>
      <w:r w:rsidRPr="00D60DC1">
        <w:rPr>
          <w:rFonts w:ascii="Arial" w:hAnsi="Arial" w:cs="Arial"/>
        </w:rPr>
        <w:t>)</w:t>
      </w:r>
      <w:r w:rsidRPr="00B55B28">
        <w:rPr>
          <w:rFonts w:ascii="Arial" w:hAnsi="Arial" w:cs="Arial"/>
        </w:rPr>
        <w:t xml:space="preserve">. The green movement of sustainability: A case of IKEA in India. </w:t>
      </w:r>
      <w:proofErr w:type="spellStart"/>
      <w:r w:rsidRPr="00B55B28">
        <w:rPr>
          <w:rFonts w:ascii="Arial" w:hAnsi="Arial" w:cs="Arial"/>
          <w:i/>
          <w:iCs/>
        </w:rPr>
        <w:t>Perspektif</w:t>
      </w:r>
      <w:proofErr w:type="spellEnd"/>
      <w:r w:rsidRPr="00B55B28">
        <w:rPr>
          <w:rFonts w:ascii="Arial" w:hAnsi="Arial" w:cs="Arial"/>
          <w:i/>
          <w:iCs/>
        </w:rPr>
        <w:t xml:space="preserve"> Komunikasi: </w:t>
      </w:r>
      <w:proofErr w:type="spellStart"/>
      <w:r w:rsidRPr="00B55B28">
        <w:rPr>
          <w:rFonts w:ascii="Arial" w:hAnsi="Arial" w:cs="Arial"/>
          <w:i/>
          <w:iCs/>
        </w:rPr>
        <w:t>Jurnal</w:t>
      </w:r>
      <w:proofErr w:type="spellEnd"/>
      <w:r w:rsidRPr="00B55B28">
        <w:rPr>
          <w:rFonts w:ascii="Arial" w:hAnsi="Arial" w:cs="Arial"/>
          <w:i/>
          <w:iCs/>
        </w:rPr>
        <w:t xml:space="preserve"> </w:t>
      </w:r>
      <w:proofErr w:type="spellStart"/>
      <w:r w:rsidRPr="00B55B28">
        <w:rPr>
          <w:rFonts w:ascii="Arial" w:hAnsi="Arial" w:cs="Arial"/>
          <w:i/>
          <w:iCs/>
        </w:rPr>
        <w:t>Ilmu</w:t>
      </w:r>
      <w:proofErr w:type="spellEnd"/>
      <w:r w:rsidRPr="00B55B28">
        <w:rPr>
          <w:rFonts w:ascii="Arial" w:hAnsi="Arial" w:cs="Arial"/>
          <w:i/>
          <w:iCs/>
        </w:rPr>
        <w:t xml:space="preserve"> </w:t>
      </w:r>
      <w:proofErr w:type="spellStart"/>
      <w:r w:rsidRPr="00B55B28">
        <w:rPr>
          <w:rFonts w:ascii="Arial" w:hAnsi="Arial" w:cs="Arial"/>
          <w:i/>
          <w:iCs/>
        </w:rPr>
        <w:t>Komunikasi</w:t>
      </w:r>
      <w:proofErr w:type="spellEnd"/>
      <w:r w:rsidRPr="00B55B28">
        <w:rPr>
          <w:rFonts w:ascii="Arial" w:hAnsi="Arial" w:cs="Arial"/>
          <w:i/>
          <w:iCs/>
        </w:rPr>
        <w:t xml:space="preserve"> </w:t>
      </w:r>
      <w:proofErr w:type="spellStart"/>
      <w:r w:rsidRPr="00B55B28">
        <w:rPr>
          <w:rFonts w:ascii="Arial" w:hAnsi="Arial" w:cs="Arial"/>
          <w:i/>
          <w:iCs/>
        </w:rPr>
        <w:t>Politik</w:t>
      </w:r>
      <w:proofErr w:type="spellEnd"/>
      <w:r w:rsidRPr="00B55B28">
        <w:rPr>
          <w:rFonts w:ascii="Arial" w:hAnsi="Arial" w:cs="Arial"/>
          <w:i/>
          <w:iCs/>
        </w:rPr>
        <w:t xml:space="preserve"> Dan </w:t>
      </w:r>
      <w:r w:rsidRPr="00B55B28">
        <w:rPr>
          <w:rFonts w:ascii="Arial" w:hAnsi="Arial" w:cs="Arial"/>
          <w:i/>
          <w:iCs/>
        </w:rPr>
        <w:lastRenderedPageBreak/>
        <w:t>Komunikasi Bisnis</w:t>
      </w:r>
      <w:r w:rsidRPr="00B55B28">
        <w:rPr>
          <w:rFonts w:ascii="Arial" w:hAnsi="Arial" w:cs="Arial"/>
        </w:rPr>
        <w:t xml:space="preserve">, </w:t>
      </w:r>
      <w:r w:rsidRPr="00B55B28">
        <w:rPr>
          <w:rFonts w:ascii="Arial" w:hAnsi="Arial" w:cs="Arial"/>
          <w:i/>
          <w:iCs/>
        </w:rPr>
        <w:t>8</w:t>
      </w:r>
      <w:r w:rsidRPr="00B55B28">
        <w:rPr>
          <w:rFonts w:ascii="Arial" w:hAnsi="Arial" w:cs="Arial"/>
        </w:rPr>
        <w:t xml:space="preserve">(2), pp.241-250. </w:t>
      </w:r>
      <w:hyperlink r:id="rId61" w:history="1">
        <w:r w:rsidRPr="00B55B28">
          <w:rPr>
            <w:rStyle w:val="Hyperlink"/>
            <w:rFonts w:ascii="Arial" w:hAnsi="Arial" w:cs="Arial"/>
          </w:rPr>
          <w:t>https://jurnal.umj.ac.id/index.php/perspektif/article/download/24619/11871</w:t>
        </w:r>
      </w:hyperlink>
    </w:p>
    <w:p w14:paraId="60B735F0" w14:textId="77777777" w:rsidR="00D60DC1" w:rsidRPr="00B55B28" w:rsidRDefault="00D60DC1" w:rsidP="00D60DC1">
      <w:pPr>
        <w:spacing w:before="200"/>
        <w:rPr>
          <w:rFonts w:ascii="Arial" w:hAnsi="Arial" w:cs="Arial"/>
        </w:rPr>
      </w:pPr>
      <w:r w:rsidRPr="00B55B28">
        <w:rPr>
          <w:rFonts w:ascii="Arial" w:hAnsi="Arial" w:cs="Arial"/>
        </w:rPr>
        <w:t xml:space="preserve">Mahalakshmi, S., Nallasivam, A., Kumar, H., </w:t>
      </w:r>
      <w:proofErr w:type="spellStart"/>
      <w:r w:rsidRPr="00B55B28">
        <w:rPr>
          <w:rFonts w:ascii="Arial" w:hAnsi="Arial" w:cs="Arial"/>
        </w:rPr>
        <w:t>Kautish</w:t>
      </w:r>
      <w:proofErr w:type="spellEnd"/>
      <w:r w:rsidRPr="00B55B28">
        <w:rPr>
          <w:rFonts w:ascii="Arial" w:hAnsi="Arial" w:cs="Arial"/>
        </w:rPr>
        <w:t xml:space="preserve">, S. and Madan, S., </w:t>
      </w:r>
      <w:r w:rsidRPr="00D60DC1">
        <w:rPr>
          <w:rFonts w:ascii="Arial" w:hAnsi="Arial" w:cs="Arial"/>
        </w:rPr>
        <w:t>(</w:t>
      </w:r>
      <w:r w:rsidRPr="00B55B28">
        <w:rPr>
          <w:rFonts w:ascii="Arial" w:hAnsi="Arial" w:cs="Arial"/>
        </w:rPr>
        <w:t>2024</w:t>
      </w:r>
      <w:r w:rsidRPr="00D60DC1">
        <w:rPr>
          <w:rFonts w:ascii="Arial" w:hAnsi="Arial" w:cs="Arial"/>
        </w:rPr>
        <w:t>)</w:t>
      </w:r>
      <w:r w:rsidRPr="00B55B28">
        <w:rPr>
          <w:rFonts w:ascii="Arial" w:hAnsi="Arial" w:cs="Arial"/>
        </w:rPr>
        <w:t xml:space="preserve">. From assembly to reassembly: Ikea's circular design for a sustainable future. In </w:t>
      </w:r>
      <w:r w:rsidRPr="00B55B28">
        <w:rPr>
          <w:rFonts w:ascii="Arial" w:hAnsi="Arial" w:cs="Arial"/>
          <w:i/>
          <w:iCs/>
        </w:rPr>
        <w:t>Utilizing Technology for Sustainable Resource Management Solutions</w:t>
      </w:r>
      <w:r w:rsidRPr="00B55B28">
        <w:rPr>
          <w:rFonts w:ascii="Arial" w:hAnsi="Arial" w:cs="Arial"/>
        </w:rPr>
        <w:t xml:space="preserve"> (pp. 261-280). IGI Global Scientific Publishing. </w:t>
      </w:r>
      <w:hyperlink r:id="rId62" w:anchor="page=287" w:history="1">
        <w:r w:rsidRPr="00B55B28">
          <w:rPr>
            <w:rStyle w:val="Hyperlink"/>
            <w:rFonts w:ascii="Arial" w:hAnsi="Arial" w:cs="Arial"/>
          </w:rPr>
          <w:t>https://www.researchgate.net/profile/Kuldeep-Singh-39/publication/382799750_Utilizing_Technology_for_Sustainable_Resource_Management_Solutions/links/66ac880651aa0775f263d1cf/Utilizing-Technology-for-Sustainable-Resource-Management-Solutions.pdf#page=287</w:t>
        </w:r>
      </w:hyperlink>
    </w:p>
    <w:p w14:paraId="6F9D10FA" w14:textId="77777777" w:rsidR="00D60DC1" w:rsidRPr="00D60DC1" w:rsidRDefault="00D60DC1" w:rsidP="005D486B">
      <w:pPr>
        <w:rPr>
          <w:rFonts w:ascii="Arial" w:hAnsi="Arial" w:cs="Arial"/>
        </w:rPr>
      </w:pPr>
      <w:r w:rsidRPr="00D60DC1">
        <w:rPr>
          <w:rFonts w:ascii="Arial" w:hAnsi="Arial" w:cs="Arial"/>
        </w:rPr>
        <w:t>Miller, B. and Smith, D., (2021). IKEA Strategic Management Plans in Europe. </w:t>
      </w:r>
      <w:r w:rsidRPr="00D60DC1">
        <w:rPr>
          <w:rFonts w:ascii="Arial" w:hAnsi="Arial" w:cs="Arial"/>
          <w:i/>
          <w:iCs/>
        </w:rPr>
        <w:t>Journal of Strategic Management</w:t>
      </w:r>
      <w:r w:rsidRPr="00D60DC1">
        <w:rPr>
          <w:rFonts w:ascii="Arial" w:hAnsi="Arial" w:cs="Arial"/>
        </w:rPr>
        <w:t>, </w:t>
      </w:r>
      <w:r w:rsidRPr="00D60DC1">
        <w:rPr>
          <w:rFonts w:ascii="Arial" w:hAnsi="Arial" w:cs="Arial"/>
          <w:i/>
          <w:iCs/>
        </w:rPr>
        <w:t>5</w:t>
      </w:r>
      <w:r w:rsidRPr="00D60DC1">
        <w:rPr>
          <w:rFonts w:ascii="Arial" w:hAnsi="Arial" w:cs="Arial"/>
        </w:rPr>
        <w:t xml:space="preserve">(2), pp.1-7. </w:t>
      </w:r>
      <w:hyperlink r:id="rId63" w:history="1">
        <w:r w:rsidRPr="00D60DC1">
          <w:rPr>
            <w:rStyle w:val="Hyperlink"/>
            <w:rFonts w:ascii="Arial" w:hAnsi="Arial" w:cs="Arial"/>
          </w:rPr>
          <w:t>https://stratfordjournalpublishers.org/journals/index.php/journal-of-strategic-management/article/download/876/1034</w:t>
        </w:r>
      </w:hyperlink>
    </w:p>
    <w:p w14:paraId="77A12A06" w14:textId="77777777" w:rsidR="00D60DC1" w:rsidRPr="00D60DC1" w:rsidRDefault="00D60DC1" w:rsidP="005D486B">
      <w:pPr>
        <w:rPr>
          <w:rFonts w:ascii="Arial" w:hAnsi="Arial" w:cs="Arial"/>
        </w:rPr>
      </w:pPr>
      <w:r w:rsidRPr="00D60DC1">
        <w:rPr>
          <w:rFonts w:ascii="Arial" w:hAnsi="Arial" w:cs="Arial"/>
        </w:rPr>
        <w:t>Miller, B. and Smith, D., (2021). IKEA Strategic Management Plans in Europe. </w:t>
      </w:r>
      <w:r w:rsidRPr="00D60DC1">
        <w:rPr>
          <w:rFonts w:ascii="Arial" w:hAnsi="Arial" w:cs="Arial"/>
          <w:i/>
          <w:iCs/>
        </w:rPr>
        <w:t>Journal of Strategic Management</w:t>
      </w:r>
      <w:r w:rsidRPr="00D60DC1">
        <w:rPr>
          <w:rFonts w:ascii="Arial" w:hAnsi="Arial" w:cs="Arial"/>
        </w:rPr>
        <w:t>, </w:t>
      </w:r>
      <w:r w:rsidRPr="00D60DC1">
        <w:rPr>
          <w:rFonts w:ascii="Arial" w:hAnsi="Arial" w:cs="Arial"/>
          <w:i/>
          <w:iCs/>
        </w:rPr>
        <w:t>5</w:t>
      </w:r>
      <w:r w:rsidRPr="00D60DC1">
        <w:rPr>
          <w:rFonts w:ascii="Arial" w:hAnsi="Arial" w:cs="Arial"/>
        </w:rPr>
        <w:t xml:space="preserve">(2), pp.1-7. </w:t>
      </w:r>
      <w:hyperlink r:id="rId64" w:history="1">
        <w:r w:rsidRPr="00D60DC1">
          <w:rPr>
            <w:rStyle w:val="Hyperlink"/>
            <w:rFonts w:ascii="Arial" w:hAnsi="Arial" w:cs="Arial"/>
          </w:rPr>
          <w:t>https://stratfordjournalpublishers.org/journals/index.php/journal-of-strategic-management/article/download/876/1034</w:t>
        </w:r>
      </w:hyperlink>
    </w:p>
    <w:p w14:paraId="7CD614E6" w14:textId="77777777" w:rsidR="00D60DC1" w:rsidRPr="00B55B28" w:rsidRDefault="00D60DC1" w:rsidP="00D60DC1">
      <w:pPr>
        <w:spacing w:before="200"/>
        <w:rPr>
          <w:rFonts w:ascii="Arial" w:hAnsi="Arial" w:cs="Arial"/>
        </w:rPr>
      </w:pPr>
      <w:r w:rsidRPr="00B55B28">
        <w:rPr>
          <w:rFonts w:ascii="Arial" w:hAnsi="Arial" w:cs="Arial"/>
        </w:rPr>
        <w:t>Mishra, (2025). IKEA’s local sourcing to grow from 30% to 50%; Indian suppliers leap to 86% renewable electricity in two years.</w:t>
      </w:r>
      <w:r w:rsidRPr="00B55B28">
        <w:rPr>
          <w:rFonts w:ascii="Arial" w:hAnsi="Arial" w:cs="Arial"/>
          <w:i/>
          <w:iCs/>
        </w:rPr>
        <w:t xml:space="preserve"> Fortune India</w:t>
      </w:r>
      <w:r w:rsidRPr="00B55B28">
        <w:rPr>
          <w:rFonts w:ascii="Arial" w:hAnsi="Arial" w:cs="Arial"/>
        </w:rPr>
        <w:t xml:space="preserve">. Available at: </w:t>
      </w:r>
      <w:hyperlink r:id="rId65" w:history="1">
        <w:r w:rsidRPr="00B55B28">
          <w:rPr>
            <w:rStyle w:val="Hyperlink"/>
            <w:rFonts w:ascii="Arial" w:hAnsi="Arial" w:cs="Arial"/>
          </w:rPr>
          <w:t>https://www.fortuneindia.com/business-news/ikeas-local-sourcing-to-grow-from-30-to-50-indian-suppliers-leap-to-86-renewable-electricity-in-two-years/123363</w:t>
        </w:r>
      </w:hyperlink>
      <w:r w:rsidRPr="00B55B28">
        <w:rPr>
          <w:rFonts w:ascii="Arial" w:hAnsi="Arial" w:cs="Arial"/>
        </w:rPr>
        <w:t xml:space="preserve"> [Accessed on 16th February 2026]</w:t>
      </w:r>
    </w:p>
    <w:p w14:paraId="3BECAAF9" w14:textId="77777777" w:rsidR="00D60DC1" w:rsidRPr="00D60DC1" w:rsidRDefault="00D60DC1" w:rsidP="005D486B">
      <w:pPr>
        <w:rPr>
          <w:rFonts w:ascii="Arial" w:hAnsi="Arial" w:cs="Arial"/>
          <w:b/>
          <w:bCs/>
        </w:rPr>
      </w:pPr>
      <w:r w:rsidRPr="00D60DC1">
        <w:rPr>
          <w:rFonts w:ascii="Arial" w:hAnsi="Arial" w:cs="Arial"/>
        </w:rPr>
        <w:t>Moyo, j., (2021). How IKEA Went from Mail-order Catalogue to Furniture Giant: Business Model Canvas &amp; History.</w:t>
      </w:r>
      <w:r w:rsidRPr="00D60DC1">
        <w:rPr>
          <w:rFonts w:ascii="Arial" w:hAnsi="Arial" w:cs="Arial"/>
          <w:b/>
          <w:bCs/>
        </w:rPr>
        <w:t xml:space="preserve"> </w:t>
      </w:r>
      <w:r w:rsidRPr="00D60DC1">
        <w:rPr>
          <w:rFonts w:ascii="Arial" w:hAnsi="Arial" w:cs="Arial"/>
        </w:rPr>
        <w:t xml:space="preserve">Available at: </w:t>
      </w:r>
      <w:hyperlink r:id="rId66" w:history="1">
        <w:r w:rsidRPr="00D60DC1">
          <w:rPr>
            <w:rStyle w:val="Hyperlink"/>
            <w:rFonts w:ascii="Arial" w:hAnsi="Arial" w:cs="Arial"/>
          </w:rPr>
          <w:t>https://profitablebusinessmodels.com/ikea-business-model-canvas-history/</w:t>
        </w:r>
      </w:hyperlink>
      <w:r w:rsidRPr="00D60DC1">
        <w:rPr>
          <w:rFonts w:ascii="Arial" w:hAnsi="Arial" w:cs="Arial"/>
        </w:rPr>
        <w:t xml:space="preserve"> [accessed on: 14.02.2026]</w:t>
      </w:r>
    </w:p>
    <w:p w14:paraId="0167F032" w14:textId="77777777" w:rsidR="00D60DC1" w:rsidRPr="00B55B28" w:rsidRDefault="00D60DC1" w:rsidP="00D60DC1">
      <w:pPr>
        <w:spacing w:before="200"/>
        <w:rPr>
          <w:rFonts w:ascii="Arial" w:hAnsi="Arial" w:cs="Arial"/>
        </w:rPr>
      </w:pPr>
      <w:proofErr w:type="spellStart"/>
      <w:r w:rsidRPr="00B55B28">
        <w:rPr>
          <w:rFonts w:ascii="Arial" w:hAnsi="Arial" w:cs="Arial"/>
        </w:rPr>
        <w:t>Nurlatifah</w:t>
      </w:r>
      <w:proofErr w:type="spellEnd"/>
      <w:r w:rsidRPr="00B55B28">
        <w:rPr>
          <w:rFonts w:ascii="Arial" w:hAnsi="Arial" w:cs="Arial"/>
        </w:rPr>
        <w:t xml:space="preserve">, L., </w:t>
      </w:r>
      <w:proofErr w:type="spellStart"/>
      <w:r w:rsidRPr="00B55B28">
        <w:rPr>
          <w:rFonts w:ascii="Arial" w:hAnsi="Arial" w:cs="Arial"/>
        </w:rPr>
        <w:t>Purnawarman</w:t>
      </w:r>
      <w:proofErr w:type="spellEnd"/>
      <w:r w:rsidRPr="00B55B28">
        <w:rPr>
          <w:rFonts w:ascii="Arial" w:hAnsi="Arial" w:cs="Arial"/>
        </w:rPr>
        <w:t xml:space="preserve">, P. and </w:t>
      </w:r>
      <w:proofErr w:type="spellStart"/>
      <w:r w:rsidRPr="00B55B28">
        <w:rPr>
          <w:rFonts w:ascii="Arial" w:hAnsi="Arial" w:cs="Arial"/>
        </w:rPr>
        <w:t>Sukyadi</w:t>
      </w:r>
      <w:proofErr w:type="spellEnd"/>
      <w:r w:rsidRPr="00B55B28">
        <w:rPr>
          <w:rFonts w:ascii="Arial" w:hAnsi="Arial" w:cs="Arial"/>
        </w:rPr>
        <w:t xml:space="preserve">, D., </w:t>
      </w:r>
      <w:r w:rsidRPr="00D60DC1">
        <w:rPr>
          <w:rFonts w:ascii="Arial" w:hAnsi="Arial" w:cs="Arial"/>
        </w:rPr>
        <w:t>(</w:t>
      </w:r>
      <w:r w:rsidRPr="00B55B28">
        <w:rPr>
          <w:rFonts w:ascii="Arial" w:hAnsi="Arial" w:cs="Arial"/>
        </w:rPr>
        <w:t>2023</w:t>
      </w:r>
      <w:r w:rsidRPr="00D60DC1">
        <w:rPr>
          <w:rFonts w:ascii="Arial" w:hAnsi="Arial" w:cs="Arial"/>
        </w:rPr>
        <w:t>)</w:t>
      </w:r>
      <w:r w:rsidRPr="00B55B28">
        <w:rPr>
          <w:rFonts w:ascii="Arial" w:hAnsi="Arial" w:cs="Arial"/>
        </w:rPr>
        <w:t xml:space="preserve">, December. The implementation of reflective assessment using Gibbs’ reflective cycle in assessing students’ writing skill. In </w:t>
      </w:r>
      <w:r w:rsidRPr="00B55B28">
        <w:rPr>
          <w:rFonts w:ascii="Arial" w:hAnsi="Arial" w:cs="Arial"/>
          <w:i/>
          <w:iCs/>
        </w:rPr>
        <w:t>AIP Conference Proceedings</w:t>
      </w:r>
      <w:r w:rsidRPr="00B55B28">
        <w:rPr>
          <w:rFonts w:ascii="Arial" w:hAnsi="Arial" w:cs="Arial"/>
        </w:rPr>
        <w:t xml:space="preserve"> (Vol. 2621, No. 1, p. 070006). </w:t>
      </w:r>
      <w:r w:rsidRPr="00B55B28">
        <w:rPr>
          <w:rFonts w:ascii="Arial" w:hAnsi="Arial" w:cs="Arial"/>
        </w:rPr>
        <w:lastRenderedPageBreak/>
        <w:t xml:space="preserve">AIP Publishing LLC. </w:t>
      </w:r>
      <w:hyperlink r:id="rId67" w:history="1">
        <w:r w:rsidRPr="00B55B28">
          <w:rPr>
            <w:rStyle w:val="Hyperlink"/>
            <w:rFonts w:ascii="Arial" w:hAnsi="Arial" w:cs="Arial"/>
          </w:rPr>
          <w:t>https://pubs.aip.org/aip/acp/article-pdf/doi/10.1063/5.0143375/18237937/070006_1_5.0143375.pdf</w:t>
        </w:r>
      </w:hyperlink>
    </w:p>
    <w:p w14:paraId="0B766A8F" w14:textId="77777777" w:rsidR="00D60DC1" w:rsidRPr="00B55B28" w:rsidRDefault="00D60DC1" w:rsidP="00D60DC1">
      <w:pPr>
        <w:spacing w:before="200"/>
        <w:rPr>
          <w:rFonts w:ascii="Arial" w:hAnsi="Arial" w:cs="Arial"/>
        </w:rPr>
      </w:pPr>
      <w:r w:rsidRPr="00B55B28">
        <w:rPr>
          <w:rFonts w:ascii="Arial" w:hAnsi="Arial" w:cs="Arial"/>
        </w:rPr>
        <w:t xml:space="preserve">Pedersen, M., Muhr, S.L. and Dunne, S., </w:t>
      </w:r>
      <w:r w:rsidRPr="00D60DC1">
        <w:rPr>
          <w:rFonts w:ascii="Arial" w:hAnsi="Arial" w:cs="Arial"/>
        </w:rPr>
        <w:t>(</w:t>
      </w:r>
      <w:r w:rsidRPr="00B55B28">
        <w:rPr>
          <w:rFonts w:ascii="Arial" w:hAnsi="Arial" w:cs="Arial"/>
        </w:rPr>
        <w:t>2024</w:t>
      </w:r>
      <w:r w:rsidRPr="00D60DC1">
        <w:rPr>
          <w:rFonts w:ascii="Arial" w:hAnsi="Arial" w:cs="Arial"/>
        </w:rPr>
        <w:t>)</w:t>
      </w:r>
      <w:r w:rsidRPr="00B55B28">
        <w:rPr>
          <w:rFonts w:ascii="Arial" w:hAnsi="Arial" w:cs="Arial"/>
        </w:rPr>
        <w:t xml:space="preserve">. Time management between the personalisation and collectivisation of productivity: The case of adopting the Pomodoro time-management tool in a four-day workweek company. </w:t>
      </w:r>
      <w:r w:rsidRPr="00B55B28">
        <w:rPr>
          <w:rFonts w:ascii="Arial" w:hAnsi="Arial" w:cs="Arial"/>
          <w:i/>
          <w:iCs/>
        </w:rPr>
        <w:t>Time &amp; society</w:t>
      </w:r>
      <w:r w:rsidRPr="00B55B28">
        <w:rPr>
          <w:rFonts w:ascii="Arial" w:hAnsi="Arial" w:cs="Arial"/>
        </w:rPr>
        <w:t xml:space="preserve">, </w:t>
      </w:r>
      <w:r w:rsidRPr="00B55B28">
        <w:rPr>
          <w:rFonts w:ascii="Arial" w:hAnsi="Arial" w:cs="Arial"/>
          <w:i/>
          <w:iCs/>
        </w:rPr>
        <w:t>33</w:t>
      </w:r>
      <w:r w:rsidRPr="00B55B28">
        <w:rPr>
          <w:rFonts w:ascii="Arial" w:hAnsi="Arial" w:cs="Arial"/>
        </w:rPr>
        <w:t xml:space="preserve">(4), pp.417-437. </w:t>
      </w:r>
      <w:hyperlink r:id="rId68" w:history="1">
        <w:r w:rsidRPr="00B55B28">
          <w:rPr>
            <w:rStyle w:val="Hyperlink"/>
            <w:rFonts w:ascii="Arial" w:hAnsi="Arial" w:cs="Arial"/>
          </w:rPr>
          <w:t>https://www.research.ed.ac.uk/files/447113983/PedersenEtal2024TSTimeManagement.pdf</w:t>
        </w:r>
      </w:hyperlink>
      <w:r w:rsidRPr="00B55B28">
        <w:rPr>
          <w:rFonts w:ascii="Arial" w:hAnsi="Arial" w:cs="Arial"/>
        </w:rPr>
        <w:t> </w:t>
      </w:r>
    </w:p>
    <w:p w14:paraId="58E2B2DC" w14:textId="77777777" w:rsidR="00D60DC1" w:rsidRPr="00D60DC1" w:rsidRDefault="00D60DC1" w:rsidP="005D486B">
      <w:pPr>
        <w:rPr>
          <w:rFonts w:ascii="Arial" w:hAnsi="Arial" w:cs="Arial"/>
        </w:rPr>
      </w:pPr>
      <w:r w:rsidRPr="00D60DC1">
        <w:rPr>
          <w:rFonts w:ascii="Arial" w:hAnsi="Arial" w:cs="Arial"/>
        </w:rPr>
        <w:t xml:space="preserve">Sridharan, C. and </w:t>
      </w:r>
      <w:proofErr w:type="spellStart"/>
      <w:r w:rsidRPr="00D60DC1">
        <w:rPr>
          <w:rFonts w:ascii="Arial" w:hAnsi="Arial" w:cs="Arial"/>
        </w:rPr>
        <w:t>Shrimali</w:t>
      </w:r>
      <w:proofErr w:type="spellEnd"/>
      <w:r w:rsidRPr="00D60DC1">
        <w:rPr>
          <w:rFonts w:ascii="Arial" w:hAnsi="Arial" w:cs="Arial"/>
        </w:rPr>
        <w:t xml:space="preserve">, Y., (2021). Supply Chain Transparency-Benefits &amp; Transformational Barriers. </w:t>
      </w:r>
      <w:hyperlink r:id="rId69" w:history="1">
        <w:r w:rsidRPr="00D60DC1">
          <w:rPr>
            <w:rStyle w:val="Hyperlink"/>
            <w:rFonts w:ascii="Arial" w:hAnsi="Arial" w:cs="Arial"/>
          </w:rPr>
          <w:t>https://lup.lub.lu.se/luur/download?func=downloadFile&amp;recordOId=9054957&amp;fileOId=9054994</w:t>
        </w:r>
      </w:hyperlink>
    </w:p>
    <w:p w14:paraId="0BF48F22" w14:textId="77777777" w:rsidR="00D60DC1" w:rsidRPr="00B55B28" w:rsidRDefault="00D60DC1" w:rsidP="00D60DC1">
      <w:pPr>
        <w:spacing w:before="200"/>
        <w:rPr>
          <w:rFonts w:ascii="Arial" w:hAnsi="Arial" w:cs="Arial"/>
        </w:rPr>
      </w:pPr>
      <w:r w:rsidRPr="00B55B28">
        <w:rPr>
          <w:rFonts w:ascii="Arial" w:hAnsi="Arial" w:cs="Arial"/>
        </w:rPr>
        <w:t xml:space="preserve">Vanathi, A. and Raj, A., </w:t>
      </w:r>
      <w:r w:rsidRPr="00D60DC1">
        <w:rPr>
          <w:rFonts w:ascii="Arial" w:hAnsi="Arial" w:cs="Arial"/>
        </w:rPr>
        <w:t>(</w:t>
      </w:r>
      <w:r w:rsidRPr="00B55B28">
        <w:rPr>
          <w:rFonts w:ascii="Arial" w:hAnsi="Arial" w:cs="Arial"/>
        </w:rPr>
        <w:t>2023</w:t>
      </w:r>
      <w:r w:rsidRPr="00D60DC1">
        <w:rPr>
          <w:rFonts w:ascii="Arial" w:hAnsi="Arial" w:cs="Arial"/>
        </w:rPr>
        <w:t>)</w:t>
      </w:r>
      <w:r w:rsidRPr="00B55B28">
        <w:rPr>
          <w:rFonts w:ascii="Arial" w:hAnsi="Arial" w:cs="Arial"/>
        </w:rPr>
        <w:t xml:space="preserve">. An Analysis of IKEA's Global Positioning. </w:t>
      </w:r>
      <w:r w:rsidRPr="00B55B28">
        <w:rPr>
          <w:rFonts w:ascii="Arial" w:hAnsi="Arial" w:cs="Arial"/>
          <w:i/>
          <w:iCs/>
        </w:rPr>
        <w:t>Issue 2 Int'l JL Mgmt. &amp; Human.</w:t>
      </w:r>
      <w:r w:rsidRPr="00B55B28">
        <w:rPr>
          <w:rFonts w:ascii="Arial" w:hAnsi="Arial" w:cs="Arial"/>
        </w:rPr>
        <w:t xml:space="preserve">, </w:t>
      </w:r>
      <w:r w:rsidRPr="00B55B28">
        <w:rPr>
          <w:rFonts w:ascii="Arial" w:hAnsi="Arial" w:cs="Arial"/>
          <w:i/>
          <w:iCs/>
        </w:rPr>
        <w:t>6</w:t>
      </w:r>
      <w:r w:rsidRPr="00B55B28">
        <w:rPr>
          <w:rFonts w:ascii="Arial" w:hAnsi="Arial" w:cs="Arial"/>
        </w:rPr>
        <w:t xml:space="preserve">, p.1211. </w:t>
      </w:r>
      <w:hyperlink r:id="rId70" w:history="1">
        <w:r w:rsidRPr="00B55B28">
          <w:rPr>
            <w:rStyle w:val="Hyperlink"/>
            <w:rFonts w:ascii="Arial" w:hAnsi="Arial" w:cs="Arial"/>
          </w:rPr>
          <w:t>https://heinonline.org/hol-cgi-bin/get_pdf.cgi?handle=hein.journals/ijlmhs22&amp;section=121</w:t>
        </w:r>
      </w:hyperlink>
    </w:p>
    <w:p w14:paraId="4023C80B" w14:textId="77777777" w:rsidR="00D60DC1" w:rsidRPr="00D60DC1" w:rsidRDefault="00D60DC1" w:rsidP="005D486B">
      <w:pPr>
        <w:rPr>
          <w:rFonts w:ascii="Arial" w:hAnsi="Arial" w:cs="Arial"/>
        </w:rPr>
      </w:pPr>
      <w:r w:rsidRPr="00D60DC1">
        <w:rPr>
          <w:rFonts w:ascii="Arial" w:hAnsi="Arial" w:cs="Arial"/>
        </w:rPr>
        <w:t>YUZYK, M. and YUZYK, O., (2022). Marketing research of the IKEA brand in Poland. </w:t>
      </w:r>
      <w:r w:rsidRPr="00D60DC1">
        <w:rPr>
          <w:rFonts w:ascii="Arial" w:hAnsi="Arial" w:cs="Arial"/>
          <w:i/>
          <w:iCs/>
        </w:rPr>
        <w:t>Herald of Khmelnytskyi National University. Economic sciences</w:t>
      </w:r>
      <w:r w:rsidRPr="00D60DC1">
        <w:rPr>
          <w:rFonts w:ascii="Arial" w:hAnsi="Arial" w:cs="Arial"/>
        </w:rPr>
        <w:t>, </w:t>
      </w:r>
      <w:r w:rsidRPr="00D60DC1">
        <w:rPr>
          <w:rFonts w:ascii="Arial" w:hAnsi="Arial" w:cs="Arial"/>
          <w:i/>
          <w:iCs/>
        </w:rPr>
        <w:t>302</w:t>
      </w:r>
      <w:r w:rsidRPr="00D60DC1">
        <w:rPr>
          <w:rFonts w:ascii="Arial" w:hAnsi="Arial" w:cs="Arial"/>
        </w:rPr>
        <w:t xml:space="preserve">(1), pp.256-261. </w:t>
      </w:r>
      <w:hyperlink r:id="rId71" w:history="1">
        <w:r w:rsidRPr="00D60DC1">
          <w:rPr>
            <w:rStyle w:val="Hyperlink"/>
            <w:rFonts w:ascii="Arial" w:hAnsi="Arial" w:cs="Arial"/>
          </w:rPr>
          <w:t>https://www.academia.edu/download/123574296/2022-en-1-43.pdf</w:t>
        </w:r>
      </w:hyperlink>
    </w:p>
    <w:p w14:paraId="37BE2CC8" w14:textId="77777777" w:rsidR="00D60DC1" w:rsidRPr="00B55B28" w:rsidRDefault="00D60DC1" w:rsidP="00D60DC1">
      <w:pPr>
        <w:spacing w:before="200"/>
        <w:rPr>
          <w:rFonts w:ascii="Arial" w:hAnsi="Arial" w:cs="Arial"/>
        </w:rPr>
      </w:pPr>
      <w:r w:rsidRPr="00B55B28">
        <w:rPr>
          <w:rFonts w:ascii="Arial" w:hAnsi="Arial" w:cs="Arial"/>
        </w:rPr>
        <w:t xml:space="preserve">Zugay, B. and Zakaria, R., </w:t>
      </w:r>
      <w:r w:rsidRPr="00D60DC1">
        <w:rPr>
          <w:rFonts w:ascii="Arial" w:hAnsi="Arial" w:cs="Arial"/>
        </w:rPr>
        <w:t>(</w:t>
      </w:r>
      <w:r w:rsidRPr="00B55B28">
        <w:rPr>
          <w:rFonts w:ascii="Arial" w:hAnsi="Arial" w:cs="Arial"/>
        </w:rPr>
        <w:t>2023</w:t>
      </w:r>
      <w:r w:rsidRPr="00D60DC1">
        <w:rPr>
          <w:rFonts w:ascii="Arial" w:hAnsi="Arial" w:cs="Arial"/>
        </w:rPr>
        <w:t>)</w:t>
      </w:r>
      <w:r w:rsidRPr="00B55B28">
        <w:rPr>
          <w:rFonts w:ascii="Arial" w:hAnsi="Arial" w:cs="Arial"/>
        </w:rPr>
        <w:t xml:space="preserve">. </w:t>
      </w:r>
      <w:r w:rsidRPr="00B55B28">
        <w:rPr>
          <w:rFonts w:ascii="Arial" w:hAnsi="Arial" w:cs="Arial"/>
          <w:i/>
          <w:iCs/>
        </w:rPr>
        <w:t>Ansoff matrix</w:t>
      </w:r>
      <w:r w:rsidRPr="00B55B28">
        <w:rPr>
          <w:rFonts w:ascii="Arial" w:hAnsi="Arial" w:cs="Arial"/>
        </w:rPr>
        <w:t xml:space="preserve">. SAGE Publications, Inc. </w:t>
      </w:r>
      <w:hyperlink r:id="rId72" w:history="1">
        <w:r w:rsidRPr="00B55B28">
          <w:rPr>
            <w:rStyle w:val="Hyperlink"/>
            <w:rFonts w:ascii="Arial" w:hAnsi="Arial" w:cs="Arial"/>
          </w:rPr>
          <w:t>https://sk.sagepub.com/foundations/ansoff-matrix?tab=Theory+In+Practice</w:t>
        </w:r>
      </w:hyperlink>
    </w:p>
    <w:p w14:paraId="1CB7FACC" w14:textId="77777777" w:rsidR="00D60DC1" w:rsidRPr="00D60DC1" w:rsidRDefault="00D60DC1" w:rsidP="00762345">
      <w:pPr>
        <w:rPr>
          <w:rFonts w:ascii="Arial" w:hAnsi="Arial" w:cs="Arial"/>
          <w:b/>
          <w:bCs/>
        </w:rPr>
      </w:pPr>
    </w:p>
    <w:p w14:paraId="386BC912" w14:textId="2F29FE31" w:rsidR="00762345" w:rsidRPr="00D60DC1" w:rsidRDefault="00762345" w:rsidP="00762345">
      <w:pPr>
        <w:rPr>
          <w:rFonts w:ascii="Arial" w:hAnsi="Arial" w:cs="Arial"/>
        </w:rPr>
      </w:pPr>
    </w:p>
    <w:p w14:paraId="59B606E8" w14:textId="77777777" w:rsidR="00762345" w:rsidRPr="00D60DC1" w:rsidRDefault="00762345" w:rsidP="00762345">
      <w:pPr>
        <w:rPr>
          <w:rFonts w:ascii="Arial" w:hAnsi="Arial" w:cs="Arial"/>
        </w:rPr>
      </w:pPr>
    </w:p>
    <w:p w14:paraId="34ED45DE" w14:textId="77777777" w:rsidR="005D486B" w:rsidRPr="00D60DC1" w:rsidRDefault="005D486B" w:rsidP="00213F41">
      <w:pPr>
        <w:rPr>
          <w:rFonts w:ascii="Arial" w:hAnsi="Arial" w:cs="Arial"/>
        </w:rPr>
      </w:pPr>
    </w:p>
    <w:p w14:paraId="6B71C670" w14:textId="77777777" w:rsidR="005D486B" w:rsidRPr="00D60DC1" w:rsidRDefault="005D486B" w:rsidP="00213F41">
      <w:pPr>
        <w:rPr>
          <w:rFonts w:ascii="Arial" w:hAnsi="Arial" w:cs="Arial"/>
          <w:b/>
          <w:bCs/>
        </w:rPr>
      </w:pPr>
    </w:p>
    <w:sectPr w:rsidR="005D486B" w:rsidRPr="00D60DC1">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EE57A" w14:textId="77777777" w:rsidR="00523F31" w:rsidRDefault="00523F31" w:rsidP="007A12B9">
      <w:pPr>
        <w:spacing w:before="0" w:after="0" w:line="240" w:lineRule="auto"/>
      </w:pPr>
      <w:r>
        <w:separator/>
      </w:r>
    </w:p>
  </w:endnote>
  <w:endnote w:type="continuationSeparator" w:id="0">
    <w:p w14:paraId="59443ED0" w14:textId="77777777" w:rsidR="00523F31" w:rsidRDefault="00523F31" w:rsidP="007A12B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9512065"/>
      <w:docPartObj>
        <w:docPartGallery w:val="Page Numbers (Bottom of Page)"/>
        <w:docPartUnique/>
      </w:docPartObj>
    </w:sdtPr>
    <w:sdtEndPr>
      <w:rPr>
        <w:noProof/>
      </w:rPr>
    </w:sdtEndPr>
    <w:sdtContent>
      <w:p w14:paraId="2764A24F" w14:textId="4775B6F2" w:rsidR="007A12B9" w:rsidRDefault="007A12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21CF6A" w14:textId="77777777" w:rsidR="007A12B9" w:rsidRDefault="007A1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C9804" w14:textId="77777777" w:rsidR="00523F31" w:rsidRDefault="00523F31" w:rsidP="007A12B9">
      <w:pPr>
        <w:spacing w:before="0" w:after="0" w:line="240" w:lineRule="auto"/>
      </w:pPr>
      <w:r>
        <w:separator/>
      </w:r>
    </w:p>
  </w:footnote>
  <w:footnote w:type="continuationSeparator" w:id="0">
    <w:p w14:paraId="771526DC" w14:textId="77777777" w:rsidR="00523F31" w:rsidRDefault="00523F31" w:rsidP="007A12B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06B64"/>
    <w:multiLevelType w:val="hybridMultilevel"/>
    <w:tmpl w:val="2E8AECE8"/>
    <w:lvl w:ilvl="0" w:tplc="4D0634A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B0B5E"/>
    <w:multiLevelType w:val="hybridMultilevel"/>
    <w:tmpl w:val="F3F49642"/>
    <w:lvl w:ilvl="0" w:tplc="7FB0F704">
      <w:start w:val="1"/>
      <w:numFmt w:val="bullet"/>
      <w:lvlText w:val=""/>
      <w:lvlJc w:val="left"/>
      <w:pPr>
        <w:ind w:left="720" w:hanging="360"/>
      </w:pPr>
      <w:rPr>
        <w:rFonts w:ascii="Wingdings" w:hAnsi="Wingdings" w:hint="default"/>
      </w:rPr>
    </w:lvl>
    <w:lvl w:ilvl="1" w:tplc="DCF0A46C" w:tentative="1">
      <w:start w:val="1"/>
      <w:numFmt w:val="bullet"/>
      <w:lvlText w:val="o"/>
      <w:lvlJc w:val="left"/>
      <w:pPr>
        <w:ind w:left="1440" w:hanging="360"/>
      </w:pPr>
      <w:rPr>
        <w:rFonts w:ascii="Courier New" w:hAnsi="Courier New" w:cs="Courier New" w:hint="default"/>
      </w:rPr>
    </w:lvl>
    <w:lvl w:ilvl="2" w:tplc="61DE0550" w:tentative="1">
      <w:start w:val="1"/>
      <w:numFmt w:val="bullet"/>
      <w:lvlText w:val=""/>
      <w:lvlJc w:val="left"/>
      <w:pPr>
        <w:ind w:left="2160" w:hanging="360"/>
      </w:pPr>
      <w:rPr>
        <w:rFonts w:ascii="Wingdings" w:hAnsi="Wingdings" w:hint="default"/>
      </w:rPr>
    </w:lvl>
    <w:lvl w:ilvl="3" w:tplc="2E68D6BA" w:tentative="1">
      <w:start w:val="1"/>
      <w:numFmt w:val="bullet"/>
      <w:lvlText w:val=""/>
      <w:lvlJc w:val="left"/>
      <w:pPr>
        <w:ind w:left="2880" w:hanging="360"/>
      </w:pPr>
      <w:rPr>
        <w:rFonts w:ascii="Symbol" w:hAnsi="Symbol" w:hint="default"/>
      </w:rPr>
    </w:lvl>
    <w:lvl w:ilvl="4" w:tplc="468E202E" w:tentative="1">
      <w:start w:val="1"/>
      <w:numFmt w:val="bullet"/>
      <w:lvlText w:val="o"/>
      <w:lvlJc w:val="left"/>
      <w:pPr>
        <w:ind w:left="3600" w:hanging="360"/>
      </w:pPr>
      <w:rPr>
        <w:rFonts w:ascii="Courier New" w:hAnsi="Courier New" w:cs="Courier New" w:hint="default"/>
      </w:rPr>
    </w:lvl>
    <w:lvl w:ilvl="5" w:tplc="D18C9BAE" w:tentative="1">
      <w:start w:val="1"/>
      <w:numFmt w:val="bullet"/>
      <w:lvlText w:val=""/>
      <w:lvlJc w:val="left"/>
      <w:pPr>
        <w:ind w:left="4320" w:hanging="360"/>
      </w:pPr>
      <w:rPr>
        <w:rFonts w:ascii="Wingdings" w:hAnsi="Wingdings" w:hint="default"/>
      </w:rPr>
    </w:lvl>
    <w:lvl w:ilvl="6" w:tplc="F938A648" w:tentative="1">
      <w:start w:val="1"/>
      <w:numFmt w:val="bullet"/>
      <w:lvlText w:val=""/>
      <w:lvlJc w:val="left"/>
      <w:pPr>
        <w:ind w:left="5040" w:hanging="360"/>
      </w:pPr>
      <w:rPr>
        <w:rFonts w:ascii="Symbol" w:hAnsi="Symbol" w:hint="default"/>
      </w:rPr>
    </w:lvl>
    <w:lvl w:ilvl="7" w:tplc="8F5EA756" w:tentative="1">
      <w:start w:val="1"/>
      <w:numFmt w:val="bullet"/>
      <w:lvlText w:val="o"/>
      <w:lvlJc w:val="left"/>
      <w:pPr>
        <w:ind w:left="5760" w:hanging="360"/>
      </w:pPr>
      <w:rPr>
        <w:rFonts w:ascii="Courier New" w:hAnsi="Courier New" w:cs="Courier New" w:hint="default"/>
      </w:rPr>
    </w:lvl>
    <w:lvl w:ilvl="8" w:tplc="2A185E8E" w:tentative="1">
      <w:start w:val="1"/>
      <w:numFmt w:val="bullet"/>
      <w:lvlText w:val=""/>
      <w:lvlJc w:val="left"/>
      <w:pPr>
        <w:ind w:left="6480" w:hanging="360"/>
      </w:pPr>
      <w:rPr>
        <w:rFonts w:ascii="Wingdings" w:hAnsi="Wingdings" w:hint="default"/>
      </w:rPr>
    </w:lvl>
  </w:abstractNum>
  <w:abstractNum w:abstractNumId="2" w15:restartNumberingAfterBreak="0">
    <w:nsid w:val="24050476"/>
    <w:multiLevelType w:val="hybridMultilevel"/>
    <w:tmpl w:val="BAD657EC"/>
    <w:lvl w:ilvl="0" w:tplc="113C7DDA">
      <w:start w:val="1"/>
      <w:numFmt w:val="bullet"/>
      <w:lvlText w:val=""/>
      <w:lvlJc w:val="left"/>
      <w:pPr>
        <w:ind w:left="720" w:hanging="360"/>
      </w:pPr>
      <w:rPr>
        <w:rFonts w:ascii="Wingdings" w:hAnsi="Wingdings" w:hint="default"/>
      </w:rPr>
    </w:lvl>
    <w:lvl w:ilvl="1" w:tplc="A23A0216" w:tentative="1">
      <w:start w:val="1"/>
      <w:numFmt w:val="bullet"/>
      <w:lvlText w:val="o"/>
      <w:lvlJc w:val="left"/>
      <w:pPr>
        <w:ind w:left="1440" w:hanging="360"/>
      </w:pPr>
      <w:rPr>
        <w:rFonts w:ascii="Courier New" w:hAnsi="Courier New" w:cs="Courier New" w:hint="default"/>
      </w:rPr>
    </w:lvl>
    <w:lvl w:ilvl="2" w:tplc="5EA2F2CA" w:tentative="1">
      <w:start w:val="1"/>
      <w:numFmt w:val="bullet"/>
      <w:lvlText w:val=""/>
      <w:lvlJc w:val="left"/>
      <w:pPr>
        <w:ind w:left="2160" w:hanging="360"/>
      </w:pPr>
      <w:rPr>
        <w:rFonts w:ascii="Wingdings" w:hAnsi="Wingdings" w:hint="default"/>
      </w:rPr>
    </w:lvl>
    <w:lvl w:ilvl="3" w:tplc="CA7A620C" w:tentative="1">
      <w:start w:val="1"/>
      <w:numFmt w:val="bullet"/>
      <w:lvlText w:val=""/>
      <w:lvlJc w:val="left"/>
      <w:pPr>
        <w:ind w:left="2880" w:hanging="360"/>
      </w:pPr>
      <w:rPr>
        <w:rFonts w:ascii="Symbol" w:hAnsi="Symbol" w:hint="default"/>
      </w:rPr>
    </w:lvl>
    <w:lvl w:ilvl="4" w:tplc="E4CC2418" w:tentative="1">
      <w:start w:val="1"/>
      <w:numFmt w:val="bullet"/>
      <w:lvlText w:val="o"/>
      <w:lvlJc w:val="left"/>
      <w:pPr>
        <w:ind w:left="3600" w:hanging="360"/>
      </w:pPr>
      <w:rPr>
        <w:rFonts w:ascii="Courier New" w:hAnsi="Courier New" w:cs="Courier New" w:hint="default"/>
      </w:rPr>
    </w:lvl>
    <w:lvl w:ilvl="5" w:tplc="17CAF7DA" w:tentative="1">
      <w:start w:val="1"/>
      <w:numFmt w:val="bullet"/>
      <w:lvlText w:val=""/>
      <w:lvlJc w:val="left"/>
      <w:pPr>
        <w:ind w:left="4320" w:hanging="360"/>
      </w:pPr>
      <w:rPr>
        <w:rFonts w:ascii="Wingdings" w:hAnsi="Wingdings" w:hint="default"/>
      </w:rPr>
    </w:lvl>
    <w:lvl w:ilvl="6" w:tplc="04EE9A38" w:tentative="1">
      <w:start w:val="1"/>
      <w:numFmt w:val="bullet"/>
      <w:lvlText w:val=""/>
      <w:lvlJc w:val="left"/>
      <w:pPr>
        <w:ind w:left="5040" w:hanging="360"/>
      </w:pPr>
      <w:rPr>
        <w:rFonts w:ascii="Symbol" w:hAnsi="Symbol" w:hint="default"/>
      </w:rPr>
    </w:lvl>
    <w:lvl w:ilvl="7" w:tplc="EF7870F0" w:tentative="1">
      <w:start w:val="1"/>
      <w:numFmt w:val="bullet"/>
      <w:lvlText w:val="o"/>
      <w:lvlJc w:val="left"/>
      <w:pPr>
        <w:ind w:left="5760" w:hanging="360"/>
      </w:pPr>
      <w:rPr>
        <w:rFonts w:ascii="Courier New" w:hAnsi="Courier New" w:cs="Courier New" w:hint="default"/>
      </w:rPr>
    </w:lvl>
    <w:lvl w:ilvl="8" w:tplc="227EACA2" w:tentative="1">
      <w:start w:val="1"/>
      <w:numFmt w:val="bullet"/>
      <w:lvlText w:val=""/>
      <w:lvlJc w:val="left"/>
      <w:pPr>
        <w:ind w:left="6480" w:hanging="360"/>
      </w:pPr>
      <w:rPr>
        <w:rFonts w:ascii="Wingdings" w:hAnsi="Wingdings" w:hint="default"/>
      </w:rPr>
    </w:lvl>
  </w:abstractNum>
  <w:abstractNum w:abstractNumId="3" w15:restartNumberingAfterBreak="0">
    <w:nsid w:val="2A390B2F"/>
    <w:multiLevelType w:val="hybridMultilevel"/>
    <w:tmpl w:val="602AA022"/>
    <w:lvl w:ilvl="0" w:tplc="AEACAF5E">
      <w:start w:val="1"/>
      <w:numFmt w:val="bullet"/>
      <w:lvlText w:val=""/>
      <w:lvlJc w:val="left"/>
      <w:pPr>
        <w:ind w:left="720" w:hanging="360"/>
      </w:pPr>
      <w:rPr>
        <w:rFonts w:ascii="Wingdings" w:hAnsi="Wingdings" w:hint="default"/>
      </w:rPr>
    </w:lvl>
    <w:lvl w:ilvl="1" w:tplc="5DFE2F2C" w:tentative="1">
      <w:start w:val="1"/>
      <w:numFmt w:val="bullet"/>
      <w:lvlText w:val="o"/>
      <w:lvlJc w:val="left"/>
      <w:pPr>
        <w:ind w:left="1440" w:hanging="360"/>
      </w:pPr>
      <w:rPr>
        <w:rFonts w:ascii="Courier New" w:hAnsi="Courier New" w:cs="Courier New" w:hint="default"/>
      </w:rPr>
    </w:lvl>
    <w:lvl w:ilvl="2" w:tplc="2A02D1FA" w:tentative="1">
      <w:start w:val="1"/>
      <w:numFmt w:val="bullet"/>
      <w:lvlText w:val=""/>
      <w:lvlJc w:val="left"/>
      <w:pPr>
        <w:ind w:left="2160" w:hanging="360"/>
      </w:pPr>
      <w:rPr>
        <w:rFonts w:ascii="Wingdings" w:hAnsi="Wingdings" w:hint="default"/>
      </w:rPr>
    </w:lvl>
    <w:lvl w:ilvl="3" w:tplc="0D200164" w:tentative="1">
      <w:start w:val="1"/>
      <w:numFmt w:val="bullet"/>
      <w:lvlText w:val=""/>
      <w:lvlJc w:val="left"/>
      <w:pPr>
        <w:ind w:left="2880" w:hanging="360"/>
      </w:pPr>
      <w:rPr>
        <w:rFonts w:ascii="Symbol" w:hAnsi="Symbol" w:hint="default"/>
      </w:rPr>
    </w:lvl>
    <w:lvl w:ilvl="4" w:tplc="D244FC1C" w:tentative="1">
      <w:start w:val="1"/>
      <w:numFmt w:val="bullet"/>
      <w:lvlText w:val="o"/>
      <w:lvlJc w:val="left"/>
      <w:pPr>
        <w:ind w:left="3600" w:hanging="360"/>
      </w:pPr>
      <w:rPr>
        <w:rFonts w:ascii="Courier New" w:hAnsi="Courier New" w:cs="Courier New" w:hint="default"/>
      </w:rPr>
    </w:lvl>
    <w:lvl w:ilvl="5" w:tplc="4CCA67D8" w:tentative="1">
      <w:start w:val="1"/>
      <w:numFmt w:val="bullet"/>
      <w:lvlText w:val=""/>
      <w:lvlJc w:val="left"/>
      <w:pPr>
        <w:ind w:left="4320" w:hanging="360"/>
      </w:pPr>
      <w:rPr>
        <w:rFonts w:ascii="Wingdings" w:hAnsi="Wingdings" w:hint="default"/>
      </w:rPr>
    </w:lvl>
    <w:lvl w:ilvl="6" w:tplc="4E78AE10" w:tentative="1">
      <w:start w:val="1"/>
      <w:numFmt w:val="bullet"/>
      <w:lvlText w:val=""/>
      <w:lvlJc w:val="left"/>
      <w:pPr>
        <w:ind w:left="5040" w:hanging="360"/>
      </w:pPr>
      <w:rPr>
        <w:rFonts w:ascii="Symbol" w:hAnsi="Symbol" w:hint="default"/>
      </w:rPr>
    </w:lvl>
    <w:lvl w:ilvl="7" w:tplc="0F220466" w:tentative="1">
      <w:start w:val="1"/>
      <w:numFmt w:val="bullet"/>
      <w:lvlText w:val="o"/>
      <w:lvlJc w:val="left"/>
      <w:pPr>
        <w:ind w:left="5760" w:hanging="360"/>
      </w:pPr>
      <w:rPr>
        <w:rFonts w:ascii="Courier New" w:hAnsi="Courier New" w:cs="Courier New" w:hint="default"/>
      </w:rPr>
    </w:lvl>
    <w:lvl w:ilvl="8" w:tplc="3306E630" w:tentative="1">
      <w:start w:val="1"/>
      <w:numFmt w:val="bullet"/>
      <w:lvlText w:val=""/>
      <w:lvlJc w:val="left"/>
      <w:pPr>
        <w:ind w:left="6480" w:hanging="360"/>
      </w:pPr>
      <w:rPr>
        <w:rFonts w:ascii="Wingdings" w:hAnsi="Wingdings" w:hint="default"/>
      </w:rPr>
    </w:lvl>
  </w:abstractNum>
  <w:abstractNum w:abstractNumId="4" w15:restartNumberingAfterBreak="0">
    <w:nsid w:val="2C7D73B0"/>
    <w:multiLevelType w:val="hybridMultilevel"/>
    <w:tmpl w:val="06FE7C00"/>
    <w:lvl w:ilvl="0" w:tplc="432AF504">
      <w:start w:val="1"/>
      <w:numFmt w:val="bullet"/>
      <w:lvlText w:val="•"/>
      <w:lvlJc w:val="left"/>
      <w:pPr>
        <w:tabs>
          <w:tab w:val="num" w:pos="720"/>
        </w:tabs>
        <w:ind w:left="720" w:hanging="360"/>
      </w:pPr>
      <w:rPr>
        <w:rFonts w:ascii="Times New Roman" w:hAnsi="Times New Roman" w:hint="default"/>
      </w:rPr>
    </w:lvl>
    <w:lvl w:ilvl="1" w:tplc="2556CDD6" w:tentative="1">
      <w:start w:val="1"/>
      <w:numFmt w:val="bullet"/>
      <w:lvlText w:val="•"/>
      <w:lvlJc w:val="left"/>
      <w:pPr>
        <w:tabs>
          <w:tab w:val="num" w:pos="1440"/>
        </w:tabs>
        <w:ind w:left="1440" w:hanging="360"/>
      </w:pPr>
      <w:rPr>
        <w:rFonts w:ascii="Times New Roman" w:hAnsi="Times New Roman" w:hint="default"/>
      </w:rPr>
    </w:lvl>
    <w:lvl w:ilvl="2" w:tplc="019276B0" w:tentative="1">
      <w:start w:val="1"/>
      <w:numFmt w:val="bullet"/>
      <w:lvlText w:val="•"/>
      <w:lvlJc w:val="left"/>
      <w:pPr>
        <w:tabs>
          <w:tab w:val="num" w:pos="2160"/>
        </w:tabs>
        <w:ind w:left="2160" w:hanging="360"/>
      </w:pPr>
      <w:rPr>
        <w:rFonts w:ascii="Times New Roman" w:hAnsi="Times New Roman" w:hint="default"/>
      </w:rPr>
    </w:lvl>
    <w:lvl w:ilvl="3" w:tplc="C54CA640" w:tentative="1">
      <w:start w:val="1"/>
      <w:numFmt w:val="bullet"/>
      <w:lvlText w:val="•"/>
      <w:lvlJc w:val="left"/>
      <w:pPr>
        <w:tabs>
          <w:tab w:val="num" w:pos="2880"/>
        </w:tabs>
        <w:ind w:left="2880" w:hanging="360"/>
      </w:pPr>
      <w:rPr>
        <w:rFonts w:ascii="Times New Roman" w:hAnsi="Times New Roman" w:hint="default"/>
      </w:rPr>
    </w:lvl>
    <w:lvl w:ilvl="4" w:tplc="6268B0B6" w:tentative="1">
      <w:start w:val="1"/>
      <w:numFmt w:val="bullet"/>
      <w:lvlText w:val="•"/>
      <w:lvlJc w:val="left"/>
      <w:pPr>
        <w:tabs>
          <w:tab w:val="num" w:pos="3600"/>
        </w:tabs>
        <w:ind w:left="3600" w:hanging="360"/>
      </w:pPr>
      <w:rPr>
        <w:rFonts w:ascii="Times New Roman" w:hAnsi="Times New Roman" w:hint="default"/>
      </w:rPr>
    </w:lvl>
    <w:lvl w:ilvl="5" w:tplc="CC44089A" w:tentative="1">
      <w:start w:val="1"/>
      <w:numFmt w:val="bullet"/>
      <w:lvlText w:val="•"/>
      <w:lvlJc w:val="left"/>
      <w:pPr>
        <w:tabs>
          <w:tab w:val="num" w:pos="4320"/>
        </w:tabs>
        <w:ind w:left="4320" w:hanging="360"/>
      </w:pPr>
      <w:rPr>
        <w:rFonts w:ascii="Times New Roman" w:hAnsi="Times New Roman" w:hint="default"/>
      </w:rPr>
    </w:lvl>
    <w:lvl w:ilvl="6" w:tplc="42AACDC6" w:tentative="1">
      <w:start w:val="1"/>
      <w:numFmt w:val="bullet"/>
      <w:lvlText w:val="•"/>
      <w:lvlJc w:val="left"/>
      <w:pPr>
        <w:tabs>
          <w:tab w:val="num" w:pos="5040"/>
        </w:tabs>
        <w:ind w:left="5040" w:hanging="360"/>
      </w:pPr>
      <w:rPr>
        <w:rFonts w:ascii="Times New Roman" w:hAnsi="Times New Roman" w:hint="default"/>
      </w:rPr>
    </w:lvl>
    <w:lvl w:ilvl="7" w:tplc="C39499A6" w:tentative="1">
      <w:start w:val="1"/>
      <w:numFmt w:val="bullet"/>
      <w:lvlText w:val="•"/>
      <w:lvlJc w:val="left"/>
      <w:pPr>
        <w:tabs>
          <w:tab w:val="num" w:pos="5760"/>
        </w:tabs>
        <w:ind w:left="5760" w:hanging="360"/>
      </w:pPr>
      <w:rPr>
        <w:rFonts w:ascii="Times New Roman" w:hAnsi="Times New Roman" w:hint="default"/>
      </w:rPr>
    </w:lvl>
    <w:lvl w:ilvl="8" w:tplc="E1F8A24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D252BBB"/>
    <w:multiLevelType w:val="hybridMultilevel"/>
    <w:tmpl w:val="B6FEDF5A"/>
    <w:lvl w:ilvl="0" w:tplc="33084184">
      <w:start w:val="1"/>
      <w:numFmt w:val="bullet"/>
      <w:lvlText w:val="•"/>
      <w:lvlJc w:val="left"/>
      <w:pPr>
        <w:tabs>
          <w:tab w:val="num" w:pos="720"/>
        </w:tabs>
        <w:ind w:left="720" w:hanging="360"/>
      </w:pPr>
      <w:rPr>
        <w:rFonts w:ascii="Times New Roman" w:hAnsi="Times New Roman" w:hint="default"/>
      </w:rPr>
    </w:lvl>
    <w:lvl w:ilvl="1" w:tplc="D160D8F4" w:tentative="1">
      <w:start w:val="1"/>
      <w:numFmt w:val="bullet"/>
      <w:lvlText w:val="•"/>
      <w:lvlJc w:val="left"/>
      <w:pPr>
        <w:tabs>
          <w:tab w:val="num" w:pos="1440"/>
        </w:tabs>
        <w:ind w:left="1440" w:hanging="360"/>
      </w:pPr>
      <w:rPr>
        <w:rFonts w:ascii="Times New Roman" w:hAnsi="Times New Roman" w:hint="default"/>
      </w:rPr>
    </w:lvl>
    <w:lvl w:ilvl="2" w:tplc="B3CACA18" w:tentative="1">
      <w:start w:val="1"/>
      <w:numFmt w:val="bullet"/>
      <w:lvlText w:val="•"/>
      <w:lvlJc w:val="left"/>
      <w:pPr>
        <w:tabs>
          <w:tab w:val="num" w:pos="2160"/>
        </w:tabs>
        <w:ind w:left="2160" w:hanging="360"/>
      </w:pPr>
      <w:rPr>
        <w:rFonts w:ascii="Times New Roman" w:hAnsi="Times New Roman" w:hint="default"/>
      </w:rPr>
    </w:lvl>
    <w:lvl w:ilvl="3" w:tplc="A50C421C" w:tentative="1">
      <w:start w:val="1"/>
      <w:numFmt w:val="bullet"/>
      <w:lvlText w:val="•"/>
      <w:lvlJc w:val="left"/>
      <w:pPr>
        <w:tabs>
          <w:tab w:val="num" w:pos="2880"/>
        </w:tabs>
        <w:ind w:left="2880" w:hanging="360"/>
      </w:pPr>
      <w:rPr>
        <w:rFonts w:ascii="Times New Roman" w:hAnsi="Times New Roman" w:hint="default"/>
      </w:rPr>
    </w:lvl>
    <w:lvl w:ilvl="4" w:tplc="7C122964" w:tentative="1">
      <w:start w:val="1"/>
      <w:numFmt w:val="bullet"/>
      <w:lvlText w:val="•"/>
      <w:lvlJc w:val="left"/>
      <w:pPr>
        <w:tabs>
          <w:tab w:val="num" w:pos="3600"/>
        </w:tabs>
        <w:ind w:left="3600" w:hanging="360"/>
      </w:pPr>
      <w:rPr>
        <w:rFonts w:ascii="Times New Roman" w:hAnsi="Times New Roman" w:hint="default"/>
      </w:rPr>
    </w:lvl>
    <w:lvl w:ilvl="5" w:tplc="691A8226" w:tentative="1">
      <w:start w:val="1"/>
      <w:numFmt w:val="bullet"/>
      <w:lvlText w:val="•"/>
      <w:lvlJc w:val="left"/>
      <w:pPr>
        <w:tabs>
          <w:tab w:val="num" w:pos="4320"/>
        </w:tabs>
        <w:ind w:left="4320" w:hanging="360"/>
      </w:pPr>
      <w:rPr>
        <w:rFonts w:ascii="Times New Roman" w:hAnsi="Times New Roman" w:hint="default"/>
      </w:rPr>
    </w:lvl>
    <w:lvl w:ilvl="6" w:tplc="7E807EC6" w:tentative="1">
      <w:start w:val="1"/>
      <w:numFmt w:val="bullet"/>
      <w:lvlText w:val="•"/>
      <w:lvlJc w:val="left"/>
      <w:pPr>
        <w:tabs>
          <w:tab w:val="num" w:pos="5040"/>
        </w:tabs>
        <w:ind w:left="5040" w:hanging="360"/>
      </w:pPr>
      <w:rPr>
        <w:rFonts w:ascii="Times New Roman" w:hAnsi="Times New Roman" w:hint="default"/>
      </w:rPr>
    </w:lvl>
    <w:lvl w:ilvl="7" w:tplc="D5E41E92" w:tentative="1">
      <w:start w:val="1"/>
      <w:numFmt w:val="bullet"/>
      <w:lvlText w:val="•"/>
      <w:lvlJc w:val="left"/>
      <w:pPr>
        <w:tabs>
          <w:tab w:val="num" w:pos="5760"/>
        </w:tabs>
        <w:ind w:left="5760" w:hanging="360"/>
      </w:pPr>
      <w:rPr>
        <w:rFonts w:ascii="Times New Roman" w:hAnsi="Times New Roman" w:hint="default"/>
      </w:rPr>
    </w:lvl>
    <w:lvl w:ilvl="8" w:tplc="4E8E2E2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ACA12B7"/>
    <w:multiLevelType w:val="hybridMultilevel"/>
    <w:tmpl w:val="4C246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282D9D"/>
    <w:multiLevelType w:val="hybridMultilevel"/>
    <w:tmpl w:val="4F1A1F3A"/>
    <w:lvl w:ilvl="0" w:tplc="9DDA2F2A">
      <w:start w:val="1"/>
      <w:numFmt w:val="bullet"/>
      <w:lvlText w:val="•"/>
      <w:lvlJc w:val="left"/>
      <w:pPr>
        <w:tabs>
          <w:tab w:val="num" w:pos="720"/>
        </w:tabs>
        <w:ind w:left="720" w:hanging="360"/>
      </w:pPr>
      <w:rPr>
        <w:rFonts w:ascii="Times New Roman" w:hAnsi="Times New Roman" w:hint="default"/>
      </w:rPr>
    </w:lvl>
    <w:lvl w:ilvl="1" w:tplc="EA82153A" w:tentative="1">
      <w:start w:val="1"/>
      <w:numFmt w:val="bullet"/>
      <w:lvlText w:val="•"/>
      <w:lvlJc w:val="left"/>
      <w:pPr>
        <w:tabs>
          <w:tab w:val="num" w:pos="1440"/>
        </w:tabs>
        <w:ind w:left="1440" w:hanging="360"/>
      </w:pPr>
      <w:rPr>
        <w:rFonts w:ascii="Times New Roman" w:hAnsi="Times New Roman" w:hint="default"/>
      </w:rPr>
    </w:lvl>
    <w:lvl w:ilvl="2" w:tplc="C0921BF6" w:tentative="1">
      <w:start w:val="1"/>
      <w:numFmt w:val="bullet"/>
      <w:lvlText w:val="•"/>
      <w:lvlJc w:val="left"/>
      <w:pPr>
        <w:tabs>
          <w:tab w:val="num" w:pos="2160"/>
        </w:tabs>
        <w:ind w:left="2160" w:hanging="360"/>
      </w:pPr>
      <w:rPr>
        <w:rFonts w:ascii="Times New Roman" w:hAnsi="Times New Roman" w:hint="default"/>
      </w:rPr>
    </w:lvl>
    <w:lvl w:ilvl="3" w:tplc="10D88366" w:tentative="1">
      <w:start w:val="1"/>
      <w:numFmt w:val="bullet"/>
      <w:lvlText w:val="•"/>
      <w:lvlJc w:val="left"/>
      <w:pPr>
        <w:tabs>
          <w:tab w:val="num" w:pos="2880"/>
        </w:tabs>
        <w:ind w:left="2880" w:hanging="360"/>
      </w:pPr>
      <w:rPr>
        <w:rFonts w:ascii="Times New Roman" w:hAnsi="Times New Roman" w:hint="default"/>
      </w:rPr>
    </w:lvl>
    <w:lvl w:ilvl="4" w:tplc="48E01B28" w:tentative="1">
      <w:start w:val="1"/>
      <w:numFmt w:val="bullet"/>
      <w:lvlText w:val="•"/>
      <w:lvlJc w:val="left"/>
      <w:pPr>
        <w:tabs>
          <w:tab w:val="num" w:pos="3600"/>
        </w:tabs>
        <w:ind w:left="3600" w:hanging="360"/>
      </w:pPr>
      <w:rPr>
        <w:rFonts w:ascii="Times New Roman" w:hAnsi="Times New Roman" w:hint="default"/>
      </w:rPr>
    </w:lvl>
    <w:lvl w:ilvl="5" w:tplc="2796F972" w:tentative="1">
      <w:start w:val="1"/>
      <w:numFmt w:val="bullet"/>
      <w:lvlText w:val="•"/>
      <w:lvlJc w:val="left"/>
      <w:pPr>
        <w:tabs>
          <w:tab w:val="num" w:pos="4320"/>
        </w:tabs>
        <w:ind w:left="4320" w:hanging="360"/>
      </w:pPr>
      <w:rPr>
        <w:rFonts w:ascii="Times New Roman" w:hAnsi="Times New Roman" w:hint="default"/>
      </w:rPr>
    </w:lvl>
    <w:lvl w:ilvl="6" w:tplc="3FECCABA" w:tentative="1">
      <w:start w:val="1"/>
      <w:numFmt w:val="bullet"/>
      <w:lvlText w:val="•"/>
      <w:lvlJc w:val="left"/>
      <w:pPr>
        <w:tabs>
          <w:tab w:val="num" w:pos="5040"/>
        </w:tabs>
        <w:ind w:left="5040" w:hanging="360"/>
      </w:pPr>
      <w:rPr>
        <w:rFonts w:ascii="Times New Roman" w:hAnsi="Times New Roman" w:hint="default"/>
      </w:rPr>
    </w:lvl>
    <w:lvl w:ilvl="7" w:tplc="F9A4D460" w:tentative="1">
      <w:start w:val="1"/>
      <w:numFmt w:val="bullet"/>
      <w:lvlText w:val="•"/>
      <w:lvlJc w:val="left"/>
      <w:pPr>
        <w:tabs>
          <w:tab w:val="num" w:pos="5760"/>
        </w:tabs>
        <w:ind w:left="5760" w:hanging="360"/>
      </w:pPr>
      <w:rPr>
        <w:rFonts w:ascii="Times New Roman" w:hAnsi="Times New Roman" w:hint="default"/>
      </w:rPr>
    </w:lvl>
    <w:lvl w:ilvl="8" w:tplc="F9F8465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E700399"/>
    <w:multiLevelType w:val="hybridMultilevel"/>
    <w:tmpl w:val="4BFA37B4"/>
    <w:lvl w:ilvl="0" w:tplc="DD2EE432">
      <w:start w:val="1"/>
      <w:numFmt w:val="bullet"/>
      <w:lvlText w:val="•"/>
      <w:lvlJc w:val="left"/>
      <w:pPr>
        <w:tabs>
          <w:tab w:val="num" w:pos="720"/>
        </w:tabs>
        <w:ind w:left="720" w:hanging="360"/>
      </w:pPr>
      <w:rPr>
        <w:rFonts w:ascii="Times New Roman" w:hAnsi="Times New Roman" w:hint="default"/>
      </w:rPr>
    </w:lvl>
    <w:lvl w:ilvl="1" w:tplc="CFC4096E" w:tentative="1">
      <w:start w:val="1"/>
      <w:numFmt w:val="bullet"/>
      <w:lvlText w:val="•"/>
      <w:lvlJc w:val="left"/>
      <w:pPr>
        <w:tabs>
          <w:tab w:val="num" w:pos="1440"/>
        </w:tabs>
        <w:ind w:left="1440" w:hanging="360"/>
      </w:pPr>
      <w:rPr>
        <w:rFonts w:ascii="Times New Roman" w:hAnsi="Times New Roman" w:hint="default"/>
      </w:rPr>
    </w:lvl>
    <w:lvl w:ilvl="2" w:tplc="376C9B42" w:tentative="1">
      <w:start w:val="1"/>
      <w:numFmt w:val="bullet"/>
      <w:lvlText w:val="•"/>
      <w:lvlJc w:val="left"/>
      <w:pPr>
        <w:tabs>
          <w:tab w:val="num" w:pos="2160"/>
        </w:tabs>
        <w:ind w:left="2160" w:hanging="360"/>
      </w:pPr>
      <w:rPr>
        <w:rFonts w:ascii="Times New Roman" w:hAnsi="Times New Roman" w:hint="default"/>
      </w:rPr>
    </w:lvl>
    <w:lvl w:ilvl="3" w:tplc="9BEE9064" w:tentative="1">
      <w:start w:val="1"/>
      <w:numFmt w:val="bullet"/>
      <w:lvlText w:val="•"/>
      <w:lvlJc w:val="left"/>
      <w:pPr>
        <w:tabs>
          <w:tab w:val="num" w:pos="2880"/>
        </w:tabs>
        <w:ind w:left="2880" w:hanging="360"/>
      </w:pPr>
      <w:rPr>
        <w:rFonts w:ascii="Times New Roman" w:hAnsi="Times New Roman" w:hint="default"/>
      </w:rPr>
    </w:lvl>
    <w:lvl w:ilvl="4" w:tplc="C044859C" w:tentative="1">
      <w:start w:val="1"/>
      <w:numFmt w:val="bullet"/>
      <w:lvlText w:val="•"/>
      <w:lvlJc w:val="left"/>
      <w:pPr>
        <w:tabs>
          <w:tab w:val="num" w:pos="3600"/>
        </w:tabs>
        <w:ind w:left="3600" w:hanging="360"/>
      </w:pPr>
      <w:rPr>
        <w:rFonts w:ascii="Times New Roman" w:hAnsi="Times New Roman" w:hint="default"/>
      </w:rPr>
    </w:lvl>
    <w:lvl w:ilvl="5" w:tplc="292614F2" w:tentative="1">
      <w:start w:val="1"/>
      <w:numFmt w:val="bullet"/>
      <w:lvlText w:val="•"/>
      <w:lvlJc w:val="left"/>
      <w:pPr>
        <w:tabs>
          <w:tab w:val="num" w:pos="4320"/>
        </w:tabs>
        <w:ind w:left="4320" w:hanging="360"/>
      </w:pPr>
      <w:rPr>
        <w:rFonts w:ascii="Times New Roman" w:hAnsi="Times New Roman" w:hint="default"/>
      </w:rPr>
    </w:lvl>
    <w:lvl w:ilvl="6" w:tplc="D04EDA0E" w:tentative="1">
      <w:start w:val="1"/>
      <w:numFmt w:val="bullet"/>
      <w:lvlText w:val="•"/>
      <w:lvlJc w:val="left"/>
      <w:pPr>
        <w:tabs>
          <w:tab w:val="num" w:pos="5040"/>
        </w:tabs>
        <w:ind w:left="5040" w:hanging="360"/>
      </w:pPr>
      <w:rPr>
        <w:rFonts w:ascii="Times New Roman" w:hAnsi="Times New Roman" w:hint="default"/>
      </w:rPr>
    </w:lvl>
    <w:lvl w:ilvl="7" w:tplc="C97055F8" w:tentative="1">
      <w:start w:val="1"/>
      <w:numFmt w:val="bullet"/>
      <w:lvlText w:val="•"/>
      <w:lvlJc w:val="left"/>
      <w:pPr>
        <w:tabs>
          <w:tab w:val="num" w:pos="5760"/>
        </w:tabs>
        <w:ind w:left="5760" w:hanging="360"/>
      </w:pPr>
      <w:rPr>
        <w:rFonts w:ascii="Times New Roman" w:hAnsi="Times New Roman" w:hint="default"/>
      </w:rPr>
    </w:lvl>
    <w:lvl w:ilvl="8" w:tplc="71DEC31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14F38CB"/>
    <w:multiLevelType w:val="hybridMultilevel"/>
    <w:tmpl w:val="F26EEB96"/>
    <w:lvl w:ilvl="0" w:tplc="742C24BC">
      <w:start w:val="1"/>
      <w:numFmt w:val="bullet"/>
      <w:lvlText w:val="•"/>
      <w:lvlJc w:val="left"/>
      <w:pPr>
        <w:tabs>
          <w:tab w:val="num" w:pos="720"/>
        </w:tabs>
        <w:ind w:left="720" w:hanging="360"/>
      </w:pPr>
      <w:rPr>
        <w:rFonts w:ascii="Times New Roman" w:hAnsi="Times New Roman" w:hint="default"/>
      </w:rPr>
    </w:lvl>
    <w:lvl w:ilvl="1" w:tplc="BBE2704C" w:tentative="1">
      <w:start w:val="1"/>
      <w:numFmt w:val="bullet"/>
      <w:lvlText w:val="•"/>
      <w:lvlJc w:val="left"/>
      <w:pPr>
        <w:tabs>
          <w:tab w:val="num" w:pos="1440"/>
        </w:tabs>
        <w:ind w:left="1440" w:hanging="360"/>
      </w:pPr>
      <w:rPr>
        <w:rFonts w:ascii="Times New Roman" w:hAnsi="Times New Roman" w:hint="default"/>
      </w:rPr>
    </w:lvl>
    <w:lvl w:ilvl="2" w:tplc="85A6C4AE" w:tentative="1">
      <w:start w:val="1"/>
      <w:numFmt w:val="bullet"/>
      <w:lvlText w:val="•"/>
      <w:lvlJc w:val="left"/>
      <w:pPr>
        <w:tabs>
          <w:tab w:val="num" w:pos="2160"/>
        </w:tabs>
        <w:ind w:left="2160" w:hanging="360"/>
      </w:pPr>
      <w:rPr>
        <w:rFonts w:ascii="Times New Roman" w:hAnsi="Times New Roman" w:hint="default"/>
      </w:rPr>
    </w:lvl>
    <w:lvl w:ilvl="3" w:tplc="CE20554A" w:tentative="1">
      <w:start w:val="1"/>
      <w:numFmt w:val="bullet"/>
      <w:lvlText w:val="•"/>
      <w:lvlJc w:val="left"/>
      <w:pPr>
        <w:tabs>
          <w:tab w:val="num" w:pos="2880"/>
        </w:tabs>
        <w:ind w:left="2880" w:hanging="360"/>
      </w:pPr>
      <w:rPr>
        <w:rFonts w:ascii="Times New Roman" w:hAnsi="Times New Roman" w:hint="default"/>
      </w:rPr>
    </w:lvl>
    <w:lvl w:ilvl="4" w:tplc="8B66297A" w:tentative="1">
      <w:start w:val="1"/>
      <w:numFmt w:val="bullet"/>
      <w:lvlText w:val="•"/>
      <w:lvlJc w:val="left"/>
      <w:pPr>
        <w:tabs>
          <w:tab w:val="num" w:pos="3600"/>
        </w:tabs>
        <w:ind w:left="3600" w:hanging="360"/>
      </w:pPr>
      <w:rPr>
        <w:rFonts w:ascii="Times New Roman" w:hAnsi="Times New Roman" w:hint="default"/>
      </w:rPr>
    </w:lvl>
    <w:lvl w:ilvl="5" w:tplc="9FD0A030" w:tentative="1">
      <w:start w:val="1"/>
      <w:numFmt w:val="bullet"/>
      <w:lvlText w:val="•"/>
      <w:lvlJc w:val="left"/>
      <w:pPr>
        <w:tabs>
          <w:tab w:val="num" w:pos="4320"/>
        </w:tabs>
        <w:ind w:left="4320" w:hanging="360"/>
      </w:pPr>
      <w:rPr>
        <w:rFonts w:ascii="Times New Roman" w:hAnsi="Times New Roman" w:hint="default"/>
      </w:rPr>
    </w:lvl>
    <w:lvl w:ilvl="6" w:tplc="FBC8AD3A" w:tentative="1">
      <w:start w:val="1"/>
      <w:numFmt w:val="bullet"/>
      <w:lvlText w:val="•"/>
      <w:lvlJc w:val="left"/>
      <w:pPr>
        <w:tabs>
          <w:tab w:val="num" w:pos="5040"/>
        </w:tabs>
        <w:ind w:left="5040" w:hanging="360"/>
      </w:pPr>
      <w:rPr>
        <w:rFonts w:ascii="Times New Roman" w:hAnsi="Times New Roman" w:hint="default"/>
      </w:rPr>
    </w:lvl>
    <w:lvl w:ilvl="7" w:tplc="15C69EE2" w:tentative="1">
      <w:start w:val="1"/>
      <w:numFmt w:val="bullet"/>
      <w:lvlText w:val="•"/>
      <w:lvlJc w:val="left"/>
      <w:pPr>
        <w:tabs>
          <w:tab w:val="num" w:pos="5760"/>
        </w:tabs>
        <w:ind w:left="5760" w:hanging="360"/>
      </w:pPr>
      <w:rPr>
        <w:rFonts w:ascii="Times New Roman" w:hAnsi="Times New Roman" w:hint="default"/>
      </w:rPr>
    </w:lvl>
    <w:lvl w:ilvl="8" w:tplc="DA86C1A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F0B1947"/>
    <w:multiLevelType w:val="hybridMultilevel"/>
    <w:tmpl w:val="F96AFBEA"/>
    <w:lvl w:ilvl="0" w:tplc="B0AC6A62">
      <w:start w:val="1"/>
      <w:numFmt w:val="bullet"/>
      <w:lvlText w:val="•"/>
      <w:lvlJc w:val="left"/>
      <w:pPr>
        <w:tabs>
          <w:tab w:val="num" w:pos="720"/>
        </w:tabs>
        <w:ind w:left="720" w:hanging="360"/>
      </w:pPr>
      <w:rPr>
        <w:rFonts w:ascii="Times New Roman" w:hAnsi="Times New Roman" w:hint="default"/>
      </w:rPr>
    </w:lvl>
    <w:lvl w:ilvl="1" w:tplc="D19870E4" w:tentative="1">
      <w:start w:val="1"/>
      <w:numFmt w:val="bullet"/>
      <w:lvlText w:val="•"/>
      <w:lvlJc w:val="left"/>
      <w:pPr>
        <w:tabs>
          <w:tab w:val="num" w:pos="1440"/>
        </w:tabs>
        <w:ind w:left="1440" w:hanging="360"/>
      </w:pPr>
      <w:rPr>
        <w:rFonts w:ascii="Times New Roman" w:hAnsi="Times New Roman" w:hint="default"/>
      </w:rPr>
    </w:lvl>
    <w:lvl w:ilvl="2" w:tplc="3CAAAAA0" w:tentative="1">
      <w:start w:val="1"/>
      <w:numFmt w:val="bullet"/>
      <w:lvlText w:val="•"/>
      <w:lvlJc w:val="left"/>
      <w:pPr>
        <w:tabs>
          <w:tab w:val="num" w:pos="2160"/>
        </w:tabs>
        <w:ind w:left="2160" w:hanging="360"/>
      </w:pPr>
      <w:rPr>
        <w:rFonts w:ascii="Times New Roman" w:hAnsi="Times New Roman" w:hint="default"/>
      </w:rPr>
    </w:lvl>
    <w:lvl w:ilvl="3" w:tplc="57082D38" w:tentative="1">
      <w:start w:val="1"/>
      <w:numFmt w:val="bullet"/>
      <w:lvlText w:val="•"/>
      <w:lvlJc w:val="left"/>
      <w:pPr>
        <w:tabs>
          <w:tab w:val="num" w:pos="2880"/>
        </w:tabs>
        <w:ind w:left="2880" w:hanging="360"/>
      </w:pPr>
      <w:rPr>
        <w:rFonts w:ascii="Times New Roman" w:hAnsi="Times New Roman" w:hint="default"/>
      </w:rPr>
    </w:lvl>
    <w:lvl w:ilvl="4" w:tplc="304C25FE" w:tentative="1">
      <w:start w:val="1"/>
      <w:numFmt w:val="bullet"/>
      <w:lvlText w:val="•"/>
      <w:lvlJc w:val="left"/>
      <w:pPr>
        <w:tabs>
          <w:tab w:val="num" w:pos="3600"/>
        </w:tabs>
        <w:ind w:left="3600" w:hanging="360"/>
      </w:pPr>
      <w:rPr>
        <w:rFonts w:ascii="Times New Roman" w:hAnsi="Times New Roman" w:hint="default"/>
      </w:rPr>
    </w:lvl>
    <w:lvl w:ilvl="5" w:tplc="E36ADDC8" w:tentative="1">
      <w:start w:val="1"/>
      <w:numFmt w:val="bullet"/>
      <w:lvlText w:val="•"/>
      <w:lvlJc w:val="left"/>
      <w:pPr>
        <w:tabs>
          <w:tab w:val="num" w:pos="4320"/>
        </w:tabs>
        <w:ind w:left="4320" w:hanging="360"/>
      </w:pPr>
      <w:rPr>
        <w:rFonts w:ascii="Times New Roman" w:hAnsi="Times New Roman" w:hint="default"/>
      </w:rPr>
    </w:lvl>
    <w:lvl w:ilvl="6" w:tplc="EE2CD516" w:tentative="1">
      <w:start w:val="1"/>
      <w:numFmt w:val="bullet"/>
      <w:lvlText w:val="•"/>
      <w:lvlJc w:val="left"/>
      <w:pPr>
        <w:tabs>
          <w:tab w:val="num" w:pos="5040"/>
        </w:tabs>
        <w:ind w:left="5040" w:hanging="360"/>
      </w:pPr>
      <w:rPr>
        <w:rFonts w:ascii="Times New Roman" w:hAnsi="Times New Roman" w:hint="default"/>
      </w:rPr>
    </w:lvl>
    <w:lvl w:ilvl="7" w:tplc="3E686BA6" w:tentative="1">
      <w:start w:val="1"/>
      <w:numFmt w:val="bullet"/>
      <w:lvlText w:val="•"/>
      <w:lvlJc w:val="left"/>
      <w:pPr>
        <w:tabs>
          <w:tab w:val="num" w:pos="5760"/>
        </w:tabs>
        <w:ind w:left="5760" w:hanging="360"/>
      </w:pPr>
      <w:rPr>
        <w:rFonts w:ascii="Times New Roman" w:hAnsi="Times New Roman" w:hint="default"/>
      </w:rPr>
    </w:lvl>
    <w:lvl w:ilvl="8" w:tplc="5CF6E52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2122589"/>
    <w:multiLevelType w:val="hybridMultilevel"/>
    <w:tmpl w:val="7F1609BE"/>
    <w:lvl w:ilvl="0" w:tplc="74601854">
      <w:start w:val="1"/>
      <w:numFmt w:val="bullet"/>
      <w:lvlText w:val=""/>
      <w:lvlJc w:val="left"/>
      <w:pPr>
        <w:ind w:left="720" w:hanging="360"/>
      </w:pPr>
      <w:rPr>
        <w:rFonts w:ascii="Symbol" w:hAnsi="Symbol" w:hint="default"/>
      </w:rPr>
    </w:lvl>
    <w:lvl w:ilvl="1" w:tplc="9766C3CC" w:tentative="1">
      <w:start w:val="1"/>
      <w:numFmt w:val="bullet"/>
      <w:lvlText w:val="o"/>
      <w:lvlJc w:val="left"/>
      <w:pPr>
        <w:ind w:left="1440" w:hanging="360"/>
      </w:pPr>
      <w:rPr>
        <w:rFonts w:ascii="Courier New" w:hAnsi="Courier New" w:cs="Courier New" w:hint="default"/>
      </w:rPr>
    </w:lvl>
    <w:lvl w:ilvl="2" w:tplc="DE028BE6" w:tentative="1">
      <w:start w:val="1"/>
      <w:numFmt w:val="bullet"/>
      <w:lvlText w:val=""/>
      <w:lvlJc w:val="left"/>
      <w:pPr>
        <w:ind w:left="2160" w:hanging="360"/>
      </w:pPr>
      <w:rPr>
        <w:rFonts w:ascii="Wingdings" w:hAnsi="Wingdings" w:hint="default"/>
      </w:rPr>
    </w:lvl>
    <w:lvl w:ilvl="3" w:tplc="9C90E96A" w:tentative="1">
      <w:start w:val="1"/>
      <w:numFmt w:val="bullet"/>
      <w:lvlText w:val=""/>
      <w:lvlJc w:val="left"/>
      <w:pPr>
        <w:ind w:left="2880" w:hanging="360"/>
      </w:pPr>
      <w:rPr>
        <w:rFonts w:ascii="Symbol" w:hAnsi="Symbol" w:hint="default"/>
      </w:rPr>
    </w:lvl>
    <w:lvl w:ilvl="4" w:tplc="13727802" w:tentative="1">
      <w:start w:val="1"/>
      <w:numFmt w:val="bullet"/>
      <w:lvlText w:val="o"/>
      <w:lvlJc w:val="left"/>
      <w:pPr>
        <w:ind w:left="3600" w:hanging="360"/>
      </w:pPr>
      <w:rPr>
        <w:rFonts w:ascii="Courier New" w:hAnsi="Courier New" w:cs="Courier New" w:hint="default"/>
      </w:rPr>
    </w:lvl>
    <w:lvl w:ilvl="5" w:tplc="4434D7CC" w:tentative="1">
      <w:start w:val="1"/>
      <w:numFmt w:val="bullet"/>
      <w:lvlText w:val=""/>
      <w:lvlJc w:val="left"/>
      <w:pPr>
        <w:ind w:left="4320" w:hanging="360"/>
      </w:pPr>
      <w:rPr>
        <w:rFonts w:ascii="Wingdings" w:hAnsi="Wingdings" w:hint="default"/>
      </w:rPr>
    </w:lvl>
    <w:lvl w:ilvl="6" w:tplc="36583882" w:tentative="1">
      <w:start w:val="1"/>
      <w:numFmt w:val="bullet"/>
      <w:lvlText w:val=""/>
      <w:lvlJc w:val="left"/>
      <w:pPr>
        <w:ind w:left="5040" w:hanging="360"/>
      </w:pPr>
      <w:rPr>
        <w:rFonts w:ascii="Symbol" w:hAnsi="Symbol" w:hint="default"/>
      </w:rPr>
    </w:lvl>
    <w:lvl w:ilvl="7" w:tplc="556EE154" w:tentative="1">
      <w:start w:val="1"/>
      <w:numFmt w:val="bullet"/>
      <w:lvlText w:val="o"/>
      <w:lvlJc w:val="left"/>
      <w:pPr>
        <w:ind w:left="5760" w:hanging="360"/>
      </w:pPr>
      <w:rPr>
        <w:rFonts w:ascii="Courier New" w:hAnsi="Courier New" w:cs="Courier New" w:hint="default"/>
      </w:rPr>
    </w:lvl>
    <w:lvl w:ilvl="8" w:tplc="010C91B6" w:tentative="1">
      <w:start w:val="1"/>
      <w:numFmt w:val="bullet"/>
      <w:lvlText w:val=""/>
      <w:lvlJc w:val="left"/>
      <w:pPr>
        <w:ind w:left="6480" w:hanging="360"/>
      </w:pPr>
      <w:rPr>
        <w:rFonts w:ascii="Wingdings" w:hAnsi="Wingdings" w:hint="default"/>
      </w:rPr>
    </w:lvl>
  </w:abstractNum>
  <w:abstractNum w:abstractNumId="12" w15:restartNumberingAfterBreak="0">
    <w:nsid w:val="6374A95F"/>
    <w:multiLevelType w:val="hybridMultilevel"/>
    <w:tmpl w:val="00000000"/>
    <w:lvl w:ilvl="0" w:tplc="77D82030">
      <w:start w:val="1"/>
      <w:numFmt w:val="bullet"/>
      <w:lvlText w:val="●"/>
      <w:lvlJc w:val="left"/>
      <w:pPr>
        <w:ind w:left="720" w:hanging="360"/>
      </w:pPr>
      <w:rPr>
        <w:u w:val="none"/>
      </w:rPr>
    </w:lvl>
    <w:lvl w:ilvl="1" w:tplc="3DF0A094">
      <w:start w:val="1"/>
      <w:numFmt w:val="bullet"/>
      <w:lvlText w:val="○"/>
      <w:lvlJc w:val="left"/>
      <w:pPr>
        <w:ind w:left="1440" w:hanging="360"/>
      </w:pPr>
      <w:rPr>
        <w:u w:val="none"/>
      </w:rPr>
    </w:lvl>
    <w:lvl w:ilvl="2" w:tplc="D732257C">
      <w:start w:val="1"/>
      <w:numFmt w:val="bullet"/>
      <w:lvlText w:val="■"/>
      <w:lvlJc w:val="left"/>
      <w:pPr>
        <w:ind w:left="2160" w:hanging="360"/>
      </w:pPr>
      <w:rPr>
        <w:u w:val="none"/>
      </w:rPr>
    </w:lvl>
    <w:lvl w:ilvl="3" w:tplc="4C0CDB8E">
      <w:start w:val="1"/>
      <w:numFmt w:val="bullet"/>
      <w:lvlText w:val="●"/>
      <w:lvlJc w:val="left"/>
      <w:pPr>
        <w:ind w:left="2880" w:hanging="360"/>
      </w:pPr>
      <w:rPr>
        <w:u w:val="none"/>
      </w:rPr>
    </w:lvl>
    <w:lvl w:ilvl="4" w:tplc="7354EB7C">
      <w:start w:val="1"/>
      <w:numFmt w:val="bullet"/>
      <w:lvlText w:val="○"/>
      <w:lvlJc w:val="left"/>
      <w:pPr>
        <w:ind w:left="3600" w:hanging="360"/>
      </w:pPr>
      <w:rPr>
        <w:u w:val="none"/>
      </w:rPr>
    </w:lvl>
    <w:lvl w:ilvl="5" w:tplc="B12A1F64">
      <w:start w:val="1"/>
      <w:numFmt w:val="bullet"/>
      <w:lvlText w:val="■"/>
      <w:lvlJc w:val="left"/>
      <w:pPr>
        <w:ind w:left="4320" w:hanging="360"/>
      </w:pPr>
      <w:rPr>
        <w:u w:val="none"/>
      </w:rPr>
    </w:lvl>
    <w:lvl w:ilvl="6" w:tplc="9CDAE98C">
      <w:start w:val="1"/>
      <w:numFmt w:val="bullet"/>
      <w:lvlText w:val="●"/>
      <w:lvlJc w:val="left"/>
      <w:pPr>
        <w:ind w:left="5040" w:hanging="360"/>
      </w:pPr>
      <w:rPr>
        <w:u w:val="none"/>
      </w:rPr>
    </w:lvl>
    <w:lvl w:ilvl="7" w:tplc="38F0D86A">
      <w:start w:val="1"/>
      <w:numFmt w:val="bullet"/>
      <w:lvlText w:val="○"/>
      <w:lvlJc w:val="left"/>
      <w:pPr>
        <w:ind w:left="5760" w:hanging="360"/>
      </w:pPr>
      <w:rPr>
        <w:u w:val="none"/>
      </w:rPr>
    </w:lvl>
    <w:lvl w:ilvl="8" w:tplc="DC08BABA">
      <w:start w:val="1"/>
      <w:numFmt w:val="bullet"/>
      <w:lvlText w:val="■"/>
      <w:lvlJc w:val="left"/>
      <w:pPr>
        <w:ind w:left="6480" w:hanging="360"/>
      </w:pPr>
      <w:rPr>
        <w:u w:val="none"/>
      </w:rPr>
    </w:lvl>
  </w:abstractNum>
  <w:abstractNum w:abstractNumId="13" w15:restartNumberingAfterBreak="0">
    <w:nsid w:val="6E2F4B4A"/>
    <w:multiLevelType w:val="hybridMultilevel"/>
    <w:tmpl w:val="1AA81200"/>
    <w:lvl w:ilvl="0" w:tplc="851E4E3E">
      <w:start w:val="1"/>
      <w:numFmt w:val="bullet"/>
      <w:lvlText w:val="•"/>
      <w:lvlJc w:val="left"/>
      <w:pPr>
        <w:tabs>
          <w:tab w:val="num" w:pos="720"/>
        </w:tabs>
        <w:ind w:left="720" w:hanging="360"/>
      </w:pPr>
      <w:rPr>
        <w:rFonts w:ascii="Times New Roman" w:hAnsi="Times New Roman" w:hint="default"/>
      </w:rPr>
    </w:lvl>
    <w:lvl w:ilvl="1" w:tplc="300CBB26" w:tentative="1">
      <w:start w:val="1"/>
      <w:numFmt w:val="bullet"/>
      <w:lvlText w:val="•"/>
      <w:lvlJc w:val="left"/>
      <w:pPr>
        <w:tabs>
          <w:tab w:val="num" w:pos="1440"/>
        </w:tabs>
        <w:ind w:left="1440" w:hanging="360"/>
      </w:pPr>
      <w:rPr>
        <w:rFonts w:ascii="Times New Roman" w:hAnsi="Times New Roman" w:hint="default"/>
      </w:rPr>
    </w:lvl>
    <w:lvl w:ilvl="2" w:tplc="227EA1FA" w:tentative="1">
      <w:start w:val="1"/>
      <w:numFmt w:val="bullet"/>
      <w:lvlText w:val="•"/>
      <w:lvlJc w:val="left"/>
      <w:pPr>
        <w:tabs>
          <w:tab w:val="num" w:pos="2160"/>
        </w:tabs>
        <w:ind w:left="2160" w:hanging="360"/>
      </w:pPr>
      <w:rPr>
        <w:rFonts w:ascii="Times New Roman" w:hAnsi="Times New Roman" w:hint="default"/>
      </w:rPr>
    </w:lvl>
    <w:lvl w:ilvl="3" w:tplc="78A262BE" w:tentative="1">
      <w:start w:val="1"/>
      <w:numFmt w:val="bullet"/>
      <w:lvlText w:val="•"/>
      <w:lvlJc w:val="left"/>
      <w:pPr>
        <w:tabs>
          <w:tab w:val="num" w:pos="2880"/>
        </w:tabs>
        <w:ind w:left="2880" w:hanging="360"/>
      </w:pPr>
      <w:rPr>
        <w:rFonts w:ascii="Times New Roman" w:hAnsi="Times New Roman" w:hint="default"/>
      </w:rPr>
    </w:lvl>
    <w:lvl w:ilvl="4" w:tplc="7F9A9578" w:tentative="1">
      <w:start w:val="1"/>
      <w:numFmt w:val="bullet"/>
      <w:lvlText w:val="•"/>
      <w:lvlJc w:val="left"/>
      <w:pPr>
        <w:tabs>
          <w:tab w:val="num" w:pos="3600"/>
        </w:tabs>
        <w:ind w:left="3600" w:hanging="360"/>
      </w:pPr>
      <w:rPr>
        <w:rFonts w:ascii="Times New Roman" w:hAnsi="Times New Roman" w:hint="default"/>
      </w:rPr>
    </w:lvl>
    <w:lvl w:ilvl="5" w:tplc="B9581808" w:tentative="1">
      <w:start w:val="1"/>
      <w:numFmt w:val="bullet"/>
      <w:lvlText w:val="•"/>
      <w:lvlJc w:val="left"/>
      <w:pPr>
        <w:tabs>
          <w:tab w:val="num" w:pos="4320"/>
        </w:tabs>
        <w:ind w:left="4320" w:hanging="360"/>
      </w:pPr>
      <w:rPr>
        <w:rFonts w:ascii="Times New Roman" w:hAnsi="Times New Roman" w:hint="default"/>
      </w:rPr>
    </w:lvl>
    <w:lvl w:ilvl="6" w:tplc="56A8C668" w:tentative="1">
      <w:start w:val="1"/>
      <w:numFmt w:val="bullet"/>
      <w:lvlText w:val="•"/>
      <w:lvlJc w:val="left"/>
      <w:pPr>
        <w:tabs>
          <w:tab w:val="num" w:pos="5040"/>
        </w:tabs>
        <w:ind w:left="5040" w:hanging="360"/>
      </w:pPr>
      <w:rPr>
        <w:rFonts w:ascii="Times New Roman" w:hAnsi="Times New Roman" w:hint="default"/>
      </w:rPr>
    </w:lvl>
    <w:lvl w:ilvl="7" w:tplc="FC32B50E" w:tentative="1">
      <w:start w:val="1"/>
      <w:numFmt w:val="bullet"/>
      <w:lvlText w:val="•"/>
      <w:lvlJc w:val="left"/>
      <w:pPr>
        <w:tabs>
          <w:tab w:val="num" w:pos="5760"/>
        </w:tabs>
        <w:ind w:left="5760" w:hanging="360"/>
      </w:pPr>
      <w:rPr>
        <w:rFonts w:ascii="Times New Roman" w:hAnsi="Times New Roman" w:hint="default"/>
      </w:rPr>
    </w:lvl>
    <w:lvl w:ilvl="8" w:tplc="5BEE3312" w:tentative="1">
      <w:start w:val="1"/>
      <w:numFmt w:val="bullet"/>
      <w:lvlText w:val="•"/>
      <w:lvlJc w:val="left"/>
      <w:pPr>
        <w:tabs>
          <w:tab w:val="num" w:pos="6480"/>
        </w:tabs>
        <w:ind w:left="6480" w:hanging="360"/>
      </w:pPr>
      <w:rPr>
        <w:rFonts w:ascii="Times New Roman" w:hAnsi="Times New Roman" w:hint="default"/>
      </w:rPr>
    </w:lvl>
  </w:abstractNum>
  <w:num w:numId="1" w16cid:durableId="1055666468">
    <w:abstractNumId w:val="11"/>
  </w:num>
  <w:num w:numId="2" w16cid:durableId="909467590">
    <w:abstractNumId w:val="1"/>
  </w:num>
  <w:num w:numId="3" w16cid:durableId="908727911">
    <w:abstractNumId w:val="2"/>
  </w:num>
  <w:num w:numId="4" w16cid:durableId="290020098">
    <w:abstractNumId w:val="3"/>
  </w:num>
  <w:num w:numId="5" w16cid:durableId="36047634">
    <w:abstractNumId w:val="10"/>
  </w:num>
  <w:num w:numId="6" w16cid:durableId="1595818566">
    <w:abstractNumId w:val="4"/>
  </w:num>
  <w:num w:numId="7" w16cid:durableId="181670614">
    <w:abstractNumId w:val="5"/>
  </w:num>
  <w:num w:numId="8" w16cid:durableId="465054439">
    <w:abstractNumId w:val="9"/>
  </w:num>
  <w:num w:numId="9" w16cid:durableId="1090925751">
    <w:abstractNumId w:val="13"/>
  </w:num>
  <w:num w:numId="10" w16cid:durableId="1779327404">
    <w:abstractNumId w:val="7"/>
  </w:num>
  <w:num w:numId="11" w16cid:durableId="1650329162">
    <w:abstractNumId w:val="8"/>
  </w:num>
  <w:num w:numId="12" w16cid:durableId="722366225">
    <w:abstractNumId w:val="6"/>
  </w:num>
  <w:num w:numId="13" w16cid:durableId="146292096">
    <w:abstractNumId w:val="0"/>
  </w:num>
  <w:num w:numId="14" w16cid:durableId="14777974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6E"/>
    <w:rsid w:val="000027F3"/>
    <w:rsid w:val="00011F63"/>
    <w:rsid w:val="00041BAC"/>
    <w:rsid w:val="000B4304"/>
    <w:rsid w:val="000C04EB"/>
    <w:rsid w:val="000D7A32"/>
    <w:rsid w:val="000F0DC0"/>
    <w:rsid w:val="00120807"/>
    <w:rsid w:val="00124AFD"/>
    <w:rsid w:val="0013207B"/>
    <w:rsid w:val="00140AA8"/>
    <w:rsid w:val="00197427"/>
    <w:rsid w:val="001B0585"/>
    <w:rsid w:val="00210DEF"/>
    <w:rsid w:val="00213F41"/>
    <w:rsid w:val="00224F6B"/>
    <w:rsid w:val="00243D84"/>
    <w:rsid w:val="002470C8"/>
    <w:rsid w:val="00255D99"/>
    <w:rsid w:val="002A4A17"/>
    <w:rsid w:val="002C0AFE"/>
    <w:rsid w:val="002E70A5"/>
    <w:rsid w:val="003558F9"/>
    <w:rsid w:val="003A2A46"/>
    <w:rsid w:val="00402B4F"/>
    <w:rsid w:val="004070E0"/>
    <w:rsid w:val="004424D5"/>
    <w:rsid w:val="00485F26"/>
    <w:rsid w:val="0049410C"/>
    <w:rsid w:val="004A38FF"/>
    <w:rsid w:val="004B3BBB"/>
    <w:rsid w:val="004B67FB"/>
    <w:rsid w:val="00523F31"/>
    <w:rsid w:val="0055254D"/>
    <w:rsid w:val="005C5365"/>
    <w:rsid w:val="005D486B"/>
    <w:rsid w:val="005F7699"/>
    <w:rsid w:val="0061798D"/>
    <w:rsid w:val="00630837"/>
    <w:rsid w:val="006A66CF"/>
    <w:rsid w:val="006A7504"/>
    <w:rsid w:val="007000DC"/>
    <w:rsid w:val="0072053F"/>
    <w:rsid w:val="007349A9"/>
    <w:rsid w:val="0074104F"/>
    <w:rsid w:val="00762345"/>
    <w:rsid w:val="007735CA"/>
    <w:rsid w:val="007A12B9"/>
    <w:rsid w:val="00844DA5"/>
    <w:rsid w:val="008A600A"/>
    <w:rsid w:val="008A7065"/>
    <w:rsid w:val="008B55E4"/>
    <w:rsid w:val="009377A9"/>
    <w:rsid w:val="00952AAE"/>
    <w:rsid w:val="00954E56"/>
    <w:rsid w:val="00975F66"/>
    <w:rsid w:val="009B46E7"/>
    <w:rsid w:val="009D44D5"/>
    <w:rsid w:val="00A03790"/>
    <w:rsid w:val="00A6406F"/>
    <w:rsid w:val="00A838D3"/>
    <w:rsid w:val="00AB7769"/>
    <w:rsid w:val="00AC2D2F"/>
    <w:rsid w:val="00AC5A3A"/>
    <w:rsid w:val="00B10C31"/>
    <w:rsid w:val="00B24336"/>
    <w:rsid w:val="00BF3A10"/>
    <w:rsid w:val="00C1732D"/>
    <w:rsid w:val="00C2535C"/>
    <w:rsid w:val="00C60D4F"/>
    <w:rsid w:val="00C94E15"/>
    <w:rsid w:val="00CE77FC"/>
    <w:rsid w:val="00D0751C"/>
    <w:rsid w:val="00D2788B"/>
    <w:rsid w:val="00D60601"/>
    <w:rsid w:val="00D60DC1"/>
    <w:rsid w:val="00D70B06"/>
    <w:rsid w:val="00D75EA5"/>
    <w:rsid w:val="00D76463"/>
    <w:rsid w:val="00D84B14"/>
    <w:rsid w:val="00DA2C93"/>
    <w:rsid w:val="00DD756B"/>
    <w:rsid w:val="00DE17F8"/>
    <w:rsid w:val="00E17D05"/>
    <w:rsid w:val="00E36F17"/>
    <w:rsid w:val="00F06B6E"/>
    <w:rsid w:val="00F135D4"/>
    <w:rsid w:val="00F17668"/>
    <w:rsid w:val="00F92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D0C06"/>
  <w15:chartTrackingRefBased/>
  <w15:docId w15:val="{5E8480AF-EEDD-42B5-B2FB-F7B2658AF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5CA"/>
    <w:pPr>
      <w:spacing w:before="24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55254D"/>
    <w:pPr>
      <w:keepNext/>
      <w:keepLines/>
      <w:overflowPunct w:val="0"/>
      <w:autoSpaceDN w:val="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5254D"/>
    <w:pPr>
      <w:keepNext/>
      <w:keepLines/>
      <w:overflowPunct w:val="0"/>
      <w:autoSpaceDN w:val="0"/>
      <w:jc w:val="left"/>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F92199"/>
    <w:pPr>
      <w:keepNext/>
      <w:keepLines/>
      <w:suppressAutoHyphens/>
      <w:autoSpaceDN w:val="0"/>
      <w:jc w:val="left"/>
      <w:outlineLvl w:val="2"/>
    </w:pPr>
    <w:rPr>
      <w:rFonts w:eastAsia="Times New Roman" w:cs="Times New Roman"/>
      <w:b/>
      <w:i/>
      <w:color w:val="000000"/>
      <w:kern w:val="3"/>
      <w:szCs w:val="28"/>
      <w14:ligatures w14:val="none"/>
    </w:rPr>
  </w:style>
  <w:style w:type="paragraph" w:styleId="Heading4">
    <w:name w:val="heading 4"/>
    <w:basedOn w:val="Normal"/>
    <w:next w:val="Normal"/>
    <w:link w:val="Heading4Char"/>
    <w:uiPriority w:val="9"/>
    <w:semiHidden/>
    <w:unhideWhenUsed/>
    <w:qFormat/>
    <w:rsid w:val="00F06B6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06B6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06B6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06B6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06B6E"/>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06B6E"/>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254D"/>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55254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92199"/>
    <w:rPr>
      <w:rFonts w:ascii="Times New Roman" w:eastAsia="Times New Roman" w:hAnsi="Times New Roman" w:cs="Times New Roman"/>
      <w:b/>
      <w:i/>
      <w:color w:val="000000"/>
      <w:kern w:val="3"/>
      <w:szCs w:val="28"/>
      <w14:ligatures w14:val="none"/>
    </w:rPr>
  </w:style>
  <w:style w:type="character" w:customStyle="1" w:styleId="Heading4Char">
    <w:name w:val="Heading 4 Char"/>
    <w:basedOn w:val="DefaultParagraphFont"/>
    <w:link w:val="Heading4"/>
    <w:uiPriority w:val="9"/>
    <w:semiHidden/>
    <w:rsid w:val="00F06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B6E"/>
    <w:rPr>
      <w:rFonts w:eastAsiaTheme="majorEastAsia" w:cstheme="majorBidi"/>
      <w:color w:val="272727" w:themeColor="text1" w:themeTint="D8"/>
    </w:rPr>
  </w:style>
  <w:style w:type="paragraph" w:styleId="Title">
    <w:name w:val="Title"/>
    <w:basedOn w:val="Normal"/>
    <w:next w:val="Normal"/>
    <w:link w:val="TitleChar"/>
    <w:uiPriority w:val="10"/>
    <w:qFormat/>
    <w:rsid w:val="00F06B6E"/>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B6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B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06B6E"/>
    <w:rPr>
      <w:rFonts w:ascii="Times New Roman" w:hAnsi="Times New Roman"/>
      <w:i/>
      <w:iCs/>
      <w:color w:val="404040" w:themeColor="text1" w:themeTint="BF"/>
    </w:rPr>
  </w:style>
  <w:style w:type="paragraph" w:styleId="ListParagraph">
    <w:name w:val="List Paragraph"/>
    <w:basedOn w:val="Normal"/>
    <w:uiPriority w:val="34"/>
    <w:qFormat/>
    <w:rsid w:val="00F06B6E"/>
    <w:pPr>
      <w:ind w:left="720"/>
      <w:contextualSpacing/>
    </w:pPr>
  </w:style>
  <w:style w:type="character" w:styleId="IntenseEmphasis">
    <w:name w:val="Intense Emphasis"/>
    <w:basedOn w:val="DefaultParagraphFont"/>
    <w:uiPriority w:val="21"/>
    <w:qFormat/>
    <w:rsid w:val="00F06B6E"/>
    <w:rPr>
      <w:i/>
      <w:iCs/>
      <w:color w:val="0F4761" w:themeColor="accent1" w:themeShade="BF"/>
    </w:rPr>
  </w:style>
  <w:style w:type="paragraph" w:styleId="IntenseQuote">
    <w:name w:val="Intense Quote"/>
    <w:basedOn w:val="Normal"/>
    <w:next w:val="Normal"/>
    <w:link w:val="IntenseQuoteChar"/>
    <w:uiPriority w:val="30"/>
    <w:qFormat/>
    <w:rsid w:val="00F06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B6E"/>
    <w:rPr>
      <w:rFonts w:ascii="Times New Roman" w:hAnsi="Times New Roman"/>
      <w:i/>
      <w:iCs/>
      <w:color w:val="0F4761" w:themeColor="accent1" w:themeShade="BF"/>
    </w:rPr>
  </w:style>
  <w:style w:type="character" w:styleId="IntenseReference">
    <w:name w:val="Intense Reference"/>
    <w:basedOn w:val="DefaultParagraphFont"/>
    <w:uiPriority w:val="32"/>
    <w:qFormat/>
    <w:rsid w:val="00F06B6E"/>
    <w:rPr>
      <w:b/>
      <w:bCs/>
      <w:smallCaps/>
      <w:color w:val="0F4761" w:themeColor="accent1" w:themeShade="BF"/>
      <w:spacing w:val="5"/>
    </w:rPr>
  </w:style>
  <w:style w:type="character" w:styleId="Hyperlink">
    <w:name w:val="Hyperlink"/>
    <w:basedOn w:val="DefaultParagraphFont"/>
    <w:uiPriority w:val="99"/>
    <w:unhideWhenUsed/>
    <w:rsid w:val="005F7699"/>
    <w:rPr>
      <w:color w:val="467886" w:themeColor="hyperlink"/>
      <w:u w:val="single"/>
    </w:rPr>
  </w:style>
  <w:style w:type="character" w:styleId="UnresolvedMention">
    <w:name w:val="Unresolved Mention"/>
    <w:basedOn w:val="DefaultParagraphFont"/>
    <w:uiPriority w:val="99"/>
    <w:semiHidden/>
    <w:unhideWhenUsed/>
    <w:rsid w:val="005F7699"/>
    <w:rPr>
      <w:color w:val="605E5C"/>
      <w:shd w:val="clear" w:color="auto" w:fill="E1DFDD"/>
    </w:rPr>
  </w:style>
  <w:style w:type="table" w:styleId="TableGrid">
    <w:name w:val="Table Grid"/>
    <w:basedOn w:val="TableNormal"/>
    <w:uiPriority w:val="39"/>
    <w:rsid w:val="00041B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11F63"/>
    <w:rPr>
      <w:b/>
      <w:bCs/>
    </w:rPr>
  </w:style>
  <w:style w:type="table" w:styleId="GridTable4-Accent4">
    <w:name w:val="Grid Table 4 Accent 4"/>
    <w:basedOn w:val="TableNormal"/>
    <w:uiPriority w:val="49"/>
    <w:rsid w:val="00011F63"/>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B24336"/>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Heading">
    <w:name w:val="TOC Heading"/>
    <w:basedOn w:val="Heading1"/>
    <w:next w:val="Normal"/>
    <w:uiPriority w:val="39"/>
    <w:unhideWhenUsed/>
    <w:qFormat/>
    <w:rsid w:val="00762345"/>
    <w:pPr>
      <w:overflowPunct/>
      <w:autoSpaceDN/>
      <w:spacing w:after="0" w:line="259" w:lineRule="auto"/>
      <w:outlineLvl w:val="9"/>
    </w:pPr>
    <w:rPr>
      <w:rFonts w:asciiTheme="majorHAnsi" w:hAnsiTheme="majorHAnsi"/>
      <w:b w:val="0"/>
      <w:color w:val="0F4761" w:themeColor="accent1" w:themeShade="BF"/>
      <w:kern w:val="0"/>
      <w:sz w:val="32"/>
      <w:lang w:val="en-US"/>
      <w14:ligatures w14:val="none"/>
    </w:rPr>
  </w:style>
  <w:style w:type="paragraph" w:styleId="TOC2">
    <w:name w:val="toc 2"/>
    <w:basedOn w:val="Normal"/>
    <w:next w:val="Normal"/>
    <w:autoRedefine/>
    <w:uiPriority w:val="39"/>
    <w:unhideWhenUsed/>
    <w:rsid w:val="007A12B9"/>
    <w:pPr>
      <w:tabs>
        <w:tab w:val="right" w:leader="dot" w:pos="9016"/>
      </w:tabs>
      <w:spacing w:after="100" w:line="240" w:lineRule="auto"/>
    </w:pPr>
  </w:style>
  <w:style w:type="paragraph" w:styleId="TOC3">
    <w:name w:val="toc 3"/>
    <w:basedOn w:val="Normal"/>
    <w:next w:val="Normal"/>
    <w:autoRedefine/>
    <w:uiPriority w:val="39"/>
    <w:unhideWhenUsed/>
    <w:rsid w:val="007A12B9"/>
    <w:pPr>
      <w:tabs>
        <w:tab w:val="right" w:leader="dot" w:pos="9016"/>
      </w:tabs>
      <w:spacing w:after="100" w:line="240" w:lineRule="auto"/>
      <w:ind w:left="284"/>
    </w:pPr>
  </w:style>
  <w:style w:type="paragraph" w:styleId="TOC1">
    <w:name w:val="toc 1"/>
    <w:basedOn w:val="Normal"/>
    <w:next w:val="Normal"/>
    <w:autoRedefine/>
    <w:uiPriority w:val="39"/>
    <w:unhideWhenUsed/>
    <w:rsid w:val="00762345"/>
    <w:pPr>
      <w:spacing w:after="100"/>
    </w:pPr>
  </w:style>
  <w:style w:type="table" w:customStyle="1" w:styleId="Table1">
    <w:name w:val="Table1"/>
    <w:basedOn w:val="TableNormal"/>
    <w:rsid w:val="00D60DC1"/>
    <w:pPr>
      <w:spacing w:before="200" w:after="0" w:line="360" w:lineRule="auto"/>
      <w:jc w:val="both"/>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table" w:styleId="GridTable5Dark-Accent3">
    <w:name w:val="Grid Table 5 Dark Accent 3"/>
    <w:basedOn w:val="TableNormal"/>
    <w:uiPriority w:val="50"/>
    <w:rsid w:val="00D60D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Header">
    <w:name w:val="header"/>
    <w:basedOn w:val="Normal"/>
    <w:link w:val="HeaderChar"/>
    <w:uiPriority w:val="99"/>
    <w:unhideWhenUsed/>
    <w:rsid w:val="007A12B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12B9"/>
    <w:rPr>
      <w:rFonts w:ascii="Times New Roman" w:hAnsi="Times New Roman"/>
    </w:rPr>
  </w:style>
  <w:style w:type="paragraph" w:styleId="Footer">
    <w:name w:val="footer"/>
    <w:basedOn w:val="Normal"/>
    <w:link w:val="FooterChar"/>
    <w:uiPriority w:val="99"/>
    <w:unhideWhenUsed/>
    <w:rsid w:val="007A12B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12B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3.xml"/><Relationship Id="rId21" Type="http://schemas.openxmlformats.org/officeDocument/2006/relationships/diagramColors" Target="diagrams/colors2.xml"/><Relationship Id="rId42" Type="http://schemas.openxmlformats.org/officeDocument/2006/relationships/hyperlink" Target="https://www.sciencedirect.com/science/article/pii/S2590198223001562" TargetMode="External"/><Relationship Id="rId47" Type="http://schemas.openxmlformats.org/officeDocument/2006/relationships/hyperlink" Target="https://wounds-uk.com/journal-articles/managing-change-the-lewin-model-1-unfreezing/" TargetMode="External"/><Relationship Id="rId63" Type="http://schemas.openxmlformats.org/officeDocument/2006/relationships/hyperlink" Target="https://stratfordjournalpublishers.org/journals/index.php/journal-of-strategic-management/article/download/876/1034" TargetMode="External"/><Relationship Id="rId68" Type="http://schemas.openxmlformats.org/officeDocument/2006/relationships/hyperlink" Target="https://www.research.ed.ac.uk/files/447113983/PedersenEtal2024TSTimeManagement.pdf" TargetMode="Externa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diagramLayout" Target="diagrams/layout4.xml"/><Relationship Id="rId11" Type="http://schemas.openxmlformats.org/officeDocument/2006/relationships/image" Target="media/image4.jpeg"/><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hyperlink" Target="https://odr.chalmers.se/bitstreams/d73e0394-815f-4593-b6b5-0d31a2e1c553/download" TargetMode="External"/><Relationship Id="rId40" Type="http://schemas.openxmlformats.org/officeDocument/2006/relationships/hyperlink" Target="https://cepii.fr/PDF_PUB/wp/2022/wp2022-06.pdf" TargetMode="External"/><Relationship Id="rId45" Type="http://schemas.openxmlformats.org/officeDocument/2006/relationships/hyperlink" Target="https://lup.lub.lu.se/luur/download?func=downloadFile&amp;recordOId=9121003&amp;fileOId=9123094" TargetMode="External"/><Relationship Id="rId53" Type="http://schemas.openxmlformats.org/officeDocument/2006/relationships/hyperlink" Target="https://www.ikea.com/global/en/images/IKEA_Sustainability_Strategy_2025_2030_v3_251013_f76f0e6498.pdf" TargetMode="External"/><Relationship Id="rId58" Type="http://schemas.openxmlformats.org/officeDocument/2006/relationships/hyperlink" Target="https://www.theseus.fi/bitstream/handle/10024/783076/Liaqat_Rehan.pdf?sequence=2" TargetMode="External"/><Relationship Id="rId66" Type="http://schemas.openxmlformats.org/officeDocument/2006/relationships/hyperlink" Target="https://profitablebusinessmodels.com/ikea-business-model-canvas-history/"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jurnal.umj.ac.id/index.php/perspektif/article/download/24619/11871" TargetMode="External"/><Relationship Id="rId19" Type="http://schemas.openxmlformats.org/officeDocument/2006/relationships/diagramLayout" Target="diagrams/layout2.xml"/><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hyperlink" Target="https://www.thomasnet.com/insights/ikea-csr/" TargetMode="External"/><Relationship Id="rId43" Type="http://schemas.openxmlformats.org/officeDocument/2006/relationships/hyperlink" Target="https://www.researchgate.net/profile/Luca-Cannava/publication/395925499_A_Simulation-Based_Approach_to_Improve_Energy_Efficiency_and_Environmental_Performance_in_Warehouses_The_Case_of_IKEA/links/68e5208102d6215259b9e5ed/A-Simulation-Based-Approach-to-Improve-Energy-Efficiency-and-Environmental-Performance-in-Warehouses-The-Case-of-IKEA.pdf" TargetMode="External"/><Relationship Id="rId48" Type="http://schemas.openxmlformats.org/officeDocument/2006/relationships/hyperlink" Target="https://www.globaldata.com/company-profile/inter-ikea-holding-bv/competitors/" TargetMode="External"/><Relationship Id="rId56" Type="http://schemas.openxmlformats.org/officeDocument/2006/relationships/hyperlink" Target="https://lup.lub.lu.se/student-papers/search/publication/9054638" TargetMode="External"/><Relationship Id="rId64" Type="http://schemas.openxmlformats.org/officeDocument/2006/relationships/hyperlink" Target="https://stratfordjournalpublishers.org/journals/index.php/journal-of-strategic-management/article/download/876/1034" TargetMode="External"/><Relationship Id="rId69" Type="http://schemas.openxmlformats.org/officeDocument/2006/relationships/hyperlink" Target="https://lup.lub.lu.se/luur/download?func=downloadFile&amp;recordOId=9054957&amp;fileOId=9054994" TargetMode="External"/><Relationship Id="rId8" Type="http://schemas.openxmlformats.org/officeDocument/2006/relationships/image" Target="media/image1.png"/><Relationship Id="rId51" Type="http://schemas.openxmlformats.org/officeDocument/2006/relationships/hyperlink" Target="https://www.researchgate.net/profile/Tanjil-Hossain-4/publication/380098981_Sustainable_Supply_Chain_Management_Practices_A_Case_Study_of_IKEA/links/6630a3b306ea3d0b7419b094/Sustainable-Supply-Chain-Management-Practices-A-Case-Study-of-IKEA.pdf" TargetMode="External"/><Relationship Id="rId72" Type="http://schemas.openxmlformats.org/officeDocument/2006/relationships/hyperlink" Target="https://sk.sagepub.com/foundations/ansoff-matrix?tab=Theory+In+Practice" TargetMode="External"/><Relationship Id="rId3" Type="http://schemas.openxmlformats.org/officeDocument/2006/relationships/styles" Target="styles.xml"/><Relationship Id="rId12" Type="http://schemas.openxmlformats.org/officeDocument/2006/relationships/image" Target="media/image5.jpeg"/><Relationship Id="rId17" Type="http://schemas.microsoft.com/office/2007/relationships/diagramDrawing" Target="diagrams/drawing1.xml"/><Relationship Id="rId25" Type="http://schemas.openxmlformats.org/officeDocument/2006/relationships/diagramQuickStyle" Target="diagrams/quickStyle3.xml"/><Relationship Id="rId33" Type="http://schemas.openxmlformats.org/officeDocument/2006/relationships/hyperlink" Target="https://onlinelibrary.wiley.com/doi/pdf/10.1155/2024/7078016" TargetMode="External"/><Relationship Id="rId38" Type="http://schemas.openxmlformats.org/officeDocument/2006/relationships/hyperlink" Target="https://aemps.ewapub.com/article/view/13865.pdf" TargetMode="External"/><Relationship Id="rId46" Type="http://schemas.openxmlformats.org/officeDocument/2006/relationships/hyperlink" Target="https://www.dbpia.co.kr/Journal/articleDetail?nodeId=NODE12122197" TargetMode="External"/><Relationship Id="rId59" Type="http://schemas.openxmlformats.org/officeDocument/2006/relationships/hyperlink" Target="https://www.diva-portal.org/smash/get/diva2:1633759/FULLTEXT01.pdf" TargetMode="External"/><Relationship Id="rId67" Type="http://schemas.openxmlformats.org/officeDocument/2006/relationships/hyperlink" Target="https://pubs.aip.org/aip/acp/article-pdf/doi/10.1063/5.0143375/18237937/070006_1_5.0143375.pdf" TargetMode="External"/><Relationship Id="rId20" Type="http://schemas.openxmlformats.org/officeDocument/2006/relationships/diagramQuickStyle" Target="diagrams/quickStyle2.xml"/><Relationship Id="rId41" Type="http://schemas.openxmlformats.org/officeDocument/2006/relationships/hyperlink" Target="https://www.tandfonline.com/doi/pdf/10.1080/09593969.2020.1857294" TargetMode="External"/><Relationship Id="rId54" Type="http://schemas.openxmlformats.org/officeDocument/2006/relationships/hyperlink" Target="https://www.ikea.com/us/en/newsroom/corporate-news/ikea-launches-new-ai-powered-digital-experience-empowering-customers-to-create-lifelike-room-designs-pub58c94890/" TargetMode="External"/><Relationship Id="rId62" Type="http://schemas.openxmlformats.org/officeDocument/2006/relationships/hyperlink" Target="https://www.researchgate.net/profile/Kuldeep-Singh-39/publication/382799750_Utilizing_Technology_for_Sustainable_Resource_Management_Solutions/links/66ac880651aa0775f263d1cf/Utilizing-Technology-for-Sustainable-Resource-Management-Solutions.pdf" TargetMode="External"/><Relationship Id="rId70" Type="http://schemas.openxmlformats.org/officeDocument/2006/relationships/hyperlink" Target="https://heinonline.org/hol-cgi-bin/get_pdf.cgi?handle=hein.journals/ijlmhs22&amp;section=121"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hyperlink" Target="https://www.multiresearchjournal.com/admin/uploads/archives/archive-1756550803.pdf" TargetMode="External"/><Relationship Id="rId49" Type="http://schemas.openxmlformats.org/officeDocument/2006/relationships/hyperlink" Target="https://www.emerald.com/ijrdm/article-pdf/50/13/59/1042054/ijrdm-12-2020-0510.pdf" TargetMode="External"/><Relationship Id="rId57" Type="http://schemas.openxmlformats.org/officeDocument/2006/relationships/hyperlink" Target="https://link.springer.com/content/pdf/10.1007/s11846-023-00700-6.pdf" TargetMode="External"/><Relationship Id="rId10" Type="http://schemas.openxmlformats.org/officeDocument/2006/relationships/image" Target="media/image3.png"/><Relationship Id="rId31" Type="http://schemas.openxmlformats.org/officeDocument/2006/relationships/diagramColors" Target="diagrams/colors4.xml"/><Relationship Id="rId44" Type="http://schemas.openxmlformats.org/officeDocument/2006/relationships/hyperlink" Target="https://sk.sagepub.com/cases/skpromo/asgZwT/cultivating-sustainable-living-strategic-communication-strategy" TargetMode="External"/><Relationship Id="rId52" Type="http://schemas.openxmlformats.org/officeDocument/2006/relationships/hyperlink" Target="https://www.ikea.com/in/en/this-is-ikea/about-us/the-ikea-sustainability-strategy-making-a-real-difference-pubb5534570/" TargetMode="External"/><Relationship Id="rId60" Type="http://schemas.openxmlformats.org/officeDocument/2006/relationships/hyperlink" Target="https://www.researchgate.net/profile/Mrs-Sasmita-Mohanty-3/publication/400311573_Analysis_of_IKEA_A_Case_Study/links/697f36d112f837212a16cfb2/Analysis-of-IKEA-A-Case-Study.pdf" TargetMode="External"/><Relationship Id="rId65" Type="http://schemas.openxmlformats.org/officeDocument/2006/relationships/hyperlink" Target="https://www.fortuneindia.com/business-news/ikeas-local-sourcing-to-grow-from-30-to-50-indian-suppliers-leap-to-86-renewable-electricity-in-two-years/123363"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Data" Target="diagrams/data1.xml"/><Relationship Id="rId18" Type="http://schemas.openxmlformats.org/officeDocument/2006/relationships/diagramData" Target="diagrams/data2.xml"/><Relationship Id="rId39" Type="http://schemas.openxmlformats.org/officeDocument/2006/relationships/hyperlink" Target="https://www.academia.edu/download/97412575/View_of_Assessment_Of_Research_Skills_In_Undergraduates_Students.pdf" TargetMode="External"/><Relationship Id="rId34" Type="http://schemas.openxmlformats.org/officeDocument/2006/relationships/hyperlink" Target="https://sssjournal.com/files/sssjournal/e5935340-8b65-4cf6-a1c1-cf266026257d.pdf" TargetMode="External"/><Relationship Id="rId50" Type="http://schemas.openxmlformats.org/officeDocument/2006/relationships/hyperlink" Target="https://www.atlantis-press.com/article/125981413.pdf" TargetMode="External"/><Relationship Id="rId55" Type="http://schemas.openxmlformats.org/officeDocument/2006/relationships/hyperlink" Target="https://www.ikea.com/global/en/our-business/how-we-work/" TargetMode="External"/><Relationship Id="rId7" Type="http://schemas.openxmlformats.org/officeDocument/2006/relationships/endnotes" Target="endnotes.xml"/><Relationship Id="rId71" Type="http://schemas.openxmlformats.org/officeDocument/2006/relationships/hyperlink" Target="https://www.academia.edu/download/123574296/2022-en-1-43.pdf"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1E7099-EDE5-4D81-80BE-1ED5126F92E2}" type="doc">
      <dgm:prSet loTypeId="urn:microsoft.com/office/officeart/2005/8/layout/cycle4" loCatId="relationship" qsTypeId="urn:microsoft.com/office/officeart/2005/8/quickstyle/simple1" qsCatId="simple" csTypeId="urn:microsoft.com/office/officeart/2005/8/colors/colorful2" csCatId="colorful" phldr="1"/>
      <dgm:spPr/>
      <dgm:t>
        <a:bodyPr/>
        <a:lstStyle/>
        <a:p>
          <a:endParaRPr lang="en-GB"/>
        </a:p>
      </dgm:t>
    </dgm:pt>
    <dgm:pt modelId="{DF9EE666-1F42-4176-9B92-3F0FC44F2A7D}">
      <dgm:prSet phldrT="[Text]"/>
      <dgm:spPr/>
      <dgm:t>
        <a:bodyPr/>
        <a:lstStyle/>
        <a:p>
          <a:r>
            <a:rPr lang="en-GB"/>
            <a:t>Financial</a:t>
          </a:r>
        </a:p>
      </dgm:t>
    </dgm:pt>
    <dgm:pt modelId="{CD439369-2599-476D-89EE-050E5AFF7B25}" type="parTrans" cxnId="{D113A4BC-2329-400F-ABCA-D7D965C3DFDA}">
      <dgm:prSet/>
      <dgm:spPr/>
      <dgm:t>
        <a:bodyPr/>
        <a:lstStyle/>
        <a:p>
          <a:endParaRPr lang="en-GB"/>
        </a:p>
      </dgm:t>
    </dgm:pt>
    <dgm:pt modelId="{0D04C72D-6974-44C4-B6D7-4FB911F1A5E5}" type="sibTrans" cxnId="{D113A4BC-2329-400F-ABCA-D7D965C3DFDA}">
      <dgm:prSet/>
      <dgm:spPr/>
      <dgm:t>
        <a:bodyPr/>
        <a:lstStyle/>
        <a:p>
          <a:endParaRPr lang="en-GB"/>
        </a:p>
      </dgm:t>
    </dgm:pt>
    <dgm:pt modelId="{21309A83-4787-43BF-9386-C572FB4805CD}">
      <dgm:prSet phldrT="[Text]"/>
      <dgm:spPr/>
      <dgm:t>
        <a:bodyPr/>
        <a:lstStyle/>
        <a:p>
          <a:r>
            <a:rPr lang="en-GB"/>
            <a:t>Objective: Cost efficiency </a:t>
          </a:r>
        </a:p>
      </dgm:t>
    </dgm:pt>
    <dgm:pt modelId="{E4A8A89F-BDC3-4B89-9513-D2D69A09E2B7}" type="parTrans" cxnId="{AF0D1728-BD2A-40AC-97C8-B8466398EA50}">
      <dgm:prSet/>
      <dgm:spPr/>
      <dgm:t>
        <a:bodyPr/>
        <a:lstStyle/>
        <a:p>
          <a:endParaRPr lang="en-GB"/>
        </a:p>
      </dgm:t>
    </dgm:pt>
    <dgm:pt modelId="{8A9DE9FB-8690-4805-8155-92FFD167369E}" type="sibTrans" cxnId="{AF0D1728-BD2A-40AC-97C8-B8466398EA50}">
      <dgm:prSet/>
      <dgm:spPr/>
      <dgm:t>
        <a:bodyPr/>
        <a:lstStyle/>
        <a:p>
          <a:endParaRPr lang="en-GB"/>
        </a:p>
      </dgm:t>
    </dgm:pt>
    <dgm:pt modelId="{3E5B939F-5590-413A-BBCD-084B75D5AE64}">
      <dgm:prSet phldrT="[Text]"/>
      <dgm:spPr/>
      <dgm:t>
        <a:bodyPr/>
        <a:lstStyle/>
        <a:p>
          <a:r>
            <a:rPr lang="en-GB"/>
            <a:t>Customer</a:t>
          </a:r>
        </a:p>
      </dgm:t>
    </dgm:pt>
    <dgm:pt modelId="{25EC54F6-5D2B-42E9-9FFE-A834850F8455}" type="parTrans" cxnId="{3BAD52A9-5F59-4EB3-BB95-DB1752A443CA}">
      <dgm:prSet/>
      <dgm:spPr/>
      <dgm:t>
        <a:bodyPr/>
        <a:lstStyle/>
        <a:p>
          <a:endParaRPr lang="en-GB"/>
        </a:p>
      </dgm:t>
    </dgm:pt>
    <dgm:pt modelId="{E4F1EE50-E0F5-4228-A84F-6AD10D7CBE9E}" type="sibTrans" cxnId="{3BAD52A9-5F59-4EB3-BB95-DB1752A443CA}">
      <dgm:prSet/>
      <dgm:spPr/>
      <dgm:t>
        <a:bodyPr/>
        <a:lstStyle/>
        <a:p>
          <a:endParaRPr lang="en-GB"/>
        </a:p>
      </dgm:t>
    </dgm:pt>
    <dgm:pt modelId="{14FB55C9-6DA7-4616-90C8-A4440702C96D}">
      <dgm:prSet phldrT="[Text]"/>
      <dgm:spPr/>
      <dgm:t>
        <a:bodyPr/>
        <a:lstStyle/>
        <a:p>
          <a:r>
            <a:rPr lang="en-GB"/>
            <a:t>Objective: Build brand loyalty </a:t>
          </a:r>
        </a:p>
      </dgm:t>
    </dgm:pt>
    <dgm:pt modelId="{1604CB6A-6CE4-49FE-986D-1A9E882F1FB3}" type="parTrans" cxnId="{EB719A8D-6C03-4F4C-A099-D6F9523991DE}">
      <dgm:prSet/>
      <dgm:spPr/>
      <dgm:t>
        <a:bodyPr/>
        <a:lstStyle/>
        <a:p>
          <a:endParaRPr lang="en-GB"/>
        </a:p>
      </dgm:t>
    </dgm:pt>
    <dgm:pt modelId="{CA87AA83-3F73-4536-8227-A4BBFD01F74A}" type="sibTrans" cxnId="{EB719A8D-6C03-4F4C-A099-D6F9523991DE}">
      <dgm:prSet/>
      <dgm:spPr/>
      <dgm:t>
        <a:bodyPr/>
        <a:lstStyle/>
        <a:p>
          <a:endParaRPr lang="en-GB"/>
        </a:p>
      </dgm:t>
    </dgm:pt>
    <dgm:pt modelId="{E1BE04F0-830E-4358-8ADC-B94F5B351E00}">
      <dgm:prSet phldrT="[Text]"/>
      <dgm:spPr/>
      <dgm:t>
        <a:bodyPr/>
        <a:lstStyle/>
        <a:p>
          <a:r>
            <a:rPr lang="en-GB"/>
            <a:t>Learning and Growth</a:t>
          </a:r>
        </a:p>
      </dgm:t>
    </dgm:pt>
    <dgm:pt modelId="{6F17B5CD-08CE-4D40-BC05-D21843A23A80}" type="parTrans" cxnId="{DA2F4CF0-0CBD-44C3-BE34-1EDD8046BD16}">
      <dgm:prSet/>
      <dgm:spPr/>
      <dgm:t>
        <a:bodyPr/>
        <a:lstStyle/>
        <a:p>
          <a:endParaRPr lang="en-GB"/>
        </a:p>
      </dgm:t>
    </dgm:pt>
    <dgm:pt modelId="{4CE0B06C-4769-4741-8B90-58D282ACD32A}" type="sibTrans" cxnId="{DA2F4CF0-0CBD-44C3-BE34-1EDD8046BD16}">
      <dgm:prSet/>
      <dgm:spPr/>
      <dgm:t>
        <a:bodyPr/>
        <a:lstStyle/>
        <a:p>
          <a:endParaRPr lang="en-GB"/>
        </a:p>
      </dgm:t>
    </dgm:pt>
    <dgm:pt modelId="{12D33613-0F01-4578-B94C-F9050CE2692C}">
      <dgm:prSet phldrT="[Text]"/>
      <dgm:spPr/>
      <dgm:t>
        <a:bodyPr/>
        <a:lstStyle/>
        <a:p>
          <a:r>
            <a:rPr lang="en-GB"/>
            <a:t>Objective:  Skills development</a:t>
          </a:r>
        </a:p>
      </dgm:t>
    </dgm:pt>
    <dgm:pt modelId="{A253EB61-6665-40EE-AA9A-B3697F61A10B}" type="parTrans" cxnId="{575C7658-B5D0-4218-8A69-2D32ED5188EA}">
      <dgm:prSet/>
      <dgm:spPr/>
      <dgm:t>
        <a:bodyPr/>
        <a:lstStyle/>
        <a:p>
          <a:endParaRPr lang="en-GB"/>
        </a:p>
      </dgm:t>
    </dgm:pt>
    <dgm:pt modelId="{951824C3-3975-471B-8577-70A010CF841E}" type="sibTrans" cxnId="{575C7658-B5D0-4218-8A69-2D32ED5188EA}">
      <dgm:prSet/>
      <dgm:spPr/>
      <dgm:t>
        <a:bodyPr/>
        <a:lstStyle/>
        <a:p>
          <a:endParaRPr lang="en-GB"/>
        </a:p>
      </dgm:t>
    </dgm:pt>
    <dgm:pt modelId="{F7BE0A78-EA9B-4C61-AE7F-80499E9B740A}">
      <dgm:prSet phldrT="[Text]"/>
      <dgm:spPr/>
      <dgm:t>
        <a:bodyPr/>
        <a:lstStyle/>
        <a:p>
          <a:r>
            <a:rPr lang="en-GB"/>
            <a:t>Internal</a:t>
          </a:r>
        </a:p>
      </dgm:t>
    </dgm:pt>
    <dgm:pt modelId="{39C6CE0D-04E8-43B8-9288-A2F8C7F50E5D}" type="parTrans" cxnId="{2403AFD9-FFA6-40AC-ACBE-198CE484C7AE}">
      <dgm:prSet/>
      <dgm:spPr/>
      <dgm:t>
        <a:bodyPr/>
        <a:lstStyle/>
        <a:p>
          <a:endParaRPr lang="en-GB"/>
        </a:p>
      </dgm:t>
    </dgm:pt>
    <dgm:pt modelId="{93989083-77C1-4D1B-8B7E-37DB1E114C48}" type="sibTrans" cxnId="{2403AFD9-FFA6-40AC-ACBE-198CE484C7AE}">
      <dgm:prSet/>
      <dgm:spPr/>
      <dgm:t>
        <a:bodyPr/>
        <a:lstStyle/>
        <a:p>
          <a:endParaRPr lang="en-GB"/>
        </a:p>
      </dgm:t>
    </dgm:pt>
    <dgm:pt modelId="{656A9D7E-DB22-4211-ABDE-ED5D0B19BD21}">
      <dgm:prSet phldrT="[Text]"/>
      <dgm:spPr/>
      <dgm:t>
        <a:bodyPr/>
        <a:lstStyle/>
        <a:p>
          <a:r>
            <a:rPr lang="en-GB"/>
            <a:t>Objective: Product innovation </a:t>
          </a:r>
        </a:p>
      </dgm:t>
    </dgm:pt>
    <dgm:pt modelId="{3ADB8D10-2706-4F03-8424-3B9E51F82C16}" type="parTrans" cxnId="{84F8CF7E-F7A1-4DE3-94A9-C873655982FE}">
      <dgm:prSet/>
      <dgm:spPr/>
      <dgm:t>
        <a:bodyPr/>
        <a:lstStyle/>
        <a:p>
          <a:endParaRPr lang="en-GB"/>
        </a:p>
      </dgm:t>
    </dgm:pt>
    <dgm:pt modelId="{81FB332E-0F87-42B0-B2B5-446B531E5C16}" type="sibTrans" cxnId="{84F8CF7E-F7A1-4DE3-94A9-C873655982FE}">
      <dgm:prSet/>
      <dgm:spPr/>
      <dgm:t>
        <a:bodyPr/>
        <a:lstStyle/>
        <a:p>
          <a:endParaRPr lang="en-GB"/>
        </a:p>
      </dgm:t>
    </dgm:pt>
    <dgm:pt modelId="{5B26128E-AB05-43E7-9ED1-6E7E3E22F66B}">
      <dgm:prSet phldrT="[Text]"/>
      <dgm:spPr/>
      <dgm:t>
        <a:bodyPr/>
        <a:lstStyle/>
        <a:p>
          <a:r>
            <a:rPr lang="en-GB"/>
            <a:t>KPI - Revenue growth</a:t>
          </a:r>
        </a:p>
      </dgm:t>
    </dgm:pt>
    <dgm:pt modelId="{32974032-0C39-4B64-85DB-66F1CD05E4B0}" type="parTrans" cxnId="{2D1F7CF1-4657-4E3C-9945-C97F94E7A74B}">
      <dgm:prSet/>
      <dgm:spPr/>
      <dgm:t>
        <a:bodyPr/>
        <a:lstStyle/>
        <a:p>
          <a:endParaRPr lang="en-GB"/>
        </a:p>
      </dgm:t>
    </dgm:pt>
    <dgm:pt modelId="{2FD83D28-F737-4C0E-9E5B-EE67B6296101}" type="sibTrans" cxnId="{2D1F7CF1-4657-4E3C-9945-C97F94E7A74B}">
      <dgm:prSet/>
      <dgm:spPr/>
      <dgm:t>
        <a:bodyPr/>
        <a:lstStyle/>
        <a:p>
          <a:endParaRPr lang="en-GB"/>
        </a:p>
      </dgm:t>
    </dgm:pt>
    <dgm:pt modelId="{C4B8BA49-8963-4474-B018-82820472473F}">
      <dgm:prSet/>
      <dgm:spPr/>
      <dgm:t>
        <a:bodyPr/>
        <a:lstStyle/>
        <a:p>
          <a:r>
            <a:rPr lang="en-GB"/>
            <a:t>KPI - Brand awareness metrics</a:t>
          </a:r>
        </a:p>
      </dgm:t>
    </dgm:pt>
    <dgm:pt modelId="{305610D3-9EFE-4500-8071-10A80DC116F5}" type="parTrans" cxnId="{1ED62F21-4B8A-4BEE-AF22-A1AE10A8D9DA}">
      <dgm:prSet/>
      <dgm:spPr/>
      <dgm:t>
        <a:bodyPr/>
        <a:lstStyle/>
        <a:p>
          <a:endParaRPr lang="en-GB"/>
        </a:p>
      </dgm:t>
    </dgm:pt>
    <dgm:pt modelId="{9D9BAFC7-506D-4867-87E9-7287CD08C04F}" type="sibTrans" cxnId="{1ED62F21-4B8A-4BEE-AF22-A1AE10A8D9DA}">
      <dgm:prSet/>
      <dgm:spPr/>
      <dgm:t>
        <a:bodyPr/>
        <a:lstStyle/>
        <a:p>
          <a:endParaRPr lang="en-GB"/>
        </a:p>
      </dgm:t>
    </dgm:pt>
    <dgm:pt modelId="{5C5EFB67-D2E0-4AB6-937F-DBA20687E8FE}">
      <dgm:prSet/>
      <dgm:spPr/>
      <dgm:t>
        <a:bodyPr/>
        <a:lstStyle/>
        <a:p>
          <a:r>
            <a:rPr lang="en-GB"/>
            <a:t>KPI - Time-to-market for new products</a:t>
          </a:r>
        </a:p>
      </dgm:t>
    </dgm:pt>
    <dgm:pt modelId="{BF4F7E0C-D61A-48F6-99C9-D216D2EEB578}" type="parTrans" cxnId="{BCC76D3B-C7D0-4AB0-97C7-F92D013AD51A}">
      <dgm:prSet/>
      <dgm:spPr/>
      <dgm:t>
        <a:bodyPr/>
        <a:lstStyle/>
        <a:p>
          <a:endParaRPr lang="en-GB"/>
        </a:p>
      </dgm:t>
    </dgm:pt>
    <dgm:pt modelId="{AF2A7F61-8E13-4B0F-8AD1-80D5EA4F9FBE}" type="sibTrans" cxnId="{BCC76D3B-C7D0-4AB0-97C7-F92D013AD51A}">
      <dgm:prSet/>
      <dgm:spPr/>
      <dgm:t>
        <a:bodyPr/>
        <a:lstStyle/>
        <a:p>
          <a:endParaRPr lang="en-GB"/>
        </a:p>
      </dgm:t>
    </dgm:pt>
    <dgm:pt modelId="{00EB60CB-4CE6-4F12-B502-179A63B6FC64}">
      <dgm:prSet/>
      <dgm:spPr/>
      <dgm:t>
        <a:bodyPr/>
        <a:lstStyle/>
        <a:p>
          <a:r>
            <a:rPr lang="en-GB"/>
            <a:t>KPI -Staff retention rates</a:t>
          </a:r>
        </a:p>
      </dgm:t>
    </dgm:pt>
    <dgm:pt modelId="{9BB623E7-B86F-4CE2-B789-8952B82A2CB5}" type="parTrans" cxnId="{EBC43F97-CF39-4B98-9872-7240E87E696E}">
      <dgm:prSet/>
      <dgm:spPr/>
      <dgm:t>
        <a:bodyPr/>
        <a:lstStyle/>
        <a:p>
          <a:endParaRPr lang="en-GB"/>
        </a:p>
      </dgm:t>
    </dgm:pt>
    <dgm:pt modelId="{DF3B2FF5-494A-4A25-9B87-B7FBD82F8AC4}" type="sibTrans" cxnId="{EBC43F97-CF39-4B98-9872-7240E87E696E}">
      <dgm:prSet/>
      <dgm:spPr/>
      <dgm:t>
        <a:bodyPr/>
        <a:lstStyle/>
        <a:p>
          <a:endParaRPr lang="en-GB"/>
        </a:p>
      </dgm:t>
    </dgm:pt>
    <dgm:pt modelId="{A51054EB-B507-42A2-87A0-6B10A5120F83}" type="pres">
      <dgm:prSet presAssocID="{411E7099-EDE5-4D81-80BE-1ED5126F92E2}" presName="cycleMatrixDiagram" presStyleCnt="0">
        <dgm:presLayoutVars>
          <dgm:chMax val="1"/>
          <dgm:dir/>
          <dgm:animLvl val="lvl"/>
          <dgm:resizeHandles val="exact"/>
        </dgm:presLayoutVars>
      </dgm:prSet>
      <dgm:spPr/>
    </dgm:pt>
    <dgm:pt modelId="{9F5654A0-FFCA-4136-8153-D03FAAFCED59}" type="pres">
      <dgm:prSet presAssocID="{411E7099-EDE5-4D81-80BE-1ED5126F92E2}" presName="children" presStyleCnt="0"/>
      <dgm:spPr/>
    </dgm:pt>
    <dgm:pt modelId="{0104FE76-79F4-4B51-9B8E-E675E38EF7C3}" type="pres">
      <dgm:prSet presAssocID="{411E7099-EDE5-4D81-80BE-1ED5126F92E2}" presName="child1group" presStyleCnt="0"/>
      <dgm:spPr/>
    </dgm:pt>
    <dgm:pt modelId="{D4D586A2-FEBE-48A1-8045-257D3AA4113F}" type="pres">
      <dgm:prSet presAssocID="{411E7099-EDE5-4D81-80BE-1ED5126F92E2}" presName="child1" presStyleLbl="bgAcc1" presStyleIdx="0" presStyleCnt="4"/>
      <dgm:spPr/>
    </dgm:pt>
    <dgm:pt modelId="{4A236275-CE50-4797-8754-8ADB2597E8DC}" type="pres">
      <dgm:prSet presAssocID="{411E7099-EDE5-4D81-80BE-1ED5126F92E2}" presName="child1Text" presStyleLbl="bgAcc1" presStyleIdx="0" presStyleCnt="4">
        <dgm:presLayoutVars>
          <dgm:bulletEnabled val="1"/>
        </dgm:presLayoutVars>
      </dgm:prSet>
      <dgm:spPr/>
    </dgm:pt>
    <dgm:pt modelId="{7C6E5DF8-92B7-460B-B0DB-ED0E7D278AF7}" type="pres">
      <dgm:prSet presAssocID="{411E7099-EDE5-4D81-80BE-1ED5126F92E2}" presName="child2group" presStyleCnt="0"/>
      <dgm:spPr/>
    </dgm:pt>
    <dgm:pt modelId="{3DB30D2E-F17B-4B70-8D1E-DE5D76852F63}" type="pres">
      <dgm:prSet presAssocID="{411E7099-EDE5-4D81-80BE-1ED5126F92E2}" presName="child2" presStyleLbl="bgAcc1" presStyleIdx="1" presStyleCnt="4"/>
      <dgm:spPr/>
    </dgm:pt>
    <dgm:pt modelId="{10B7A29B-B968-4313-8506-6E6BAFE43879}" type="pres">
      <dgm:prSet presAssocID="{411E7099-EDE5-4D81-80BE-1ED5126F92E2}" presName="child2Text" presStyleLbl="bgAcc1" presStyleIdx="1" presStyleCnt="4">
        <dgm:presLayoutVars>
          <dgm:bulletEnabled val="1"/>
        </dgm:presLayoutVars>
      </dgm:prSet>
      <dgm:spPr/>
    </dgm:pt>
    <dgm:pt modelId="{521AEE44-ED0D-44FC-8A20-4B21D5DB8A0B}" type="pres">
      <dgm:prSet presAssocID="{411E7099-EDE5-4D81-80BE-1ED5126F92E2}" presName="child3group" presStyleCnt="0"/>
      <dgm:spPr/>
    </dgm:pt>
    <dgm:pt modelId="{783449C5-BE2A-46E3-82F9-FCA381A27495}" type="pres">
      <dgm:prSet presAssocID="{411E7099-EDE5-4D81-80BE-1ED5126F92E2}" presName="child3" presStyleLbl="bgAcc1" presStyleIdx="2" presStyleCnt="4"/>
      <dgm:spPr/>
    </dgm:pt>
    <dgm:pt modelId="{8B19D1DB-BC04-4570-AD30-6433BFADF540}" type="pres">
      <dgm:prSet presAssocID="{411E7099-EDE5-4D81-80BE-1ED5126F92E2}" presName="child3Text" presStyleLbl="bgAcc1" presStyleIdx="2" presStyleCnt="4">
        <dgm:presLayoutVars>
          <dgm:bulletEnabled val="1"/>
        </dgm:presLayoutVars>
      </dgm:prSet>
      <dgm:spPr/>
    </dgm:pt>
    <dgm:pt modelId="{AF0E37B7-8A9F-41DE-AE50-16CBD4C157BA}" type="pres">
      <dgm:prSet presAssocID="{411E7099-EDE5-4D81-80BE-1ED5126F92E2}" presName="child4group" presStyleCnt="0"/>
      <dgm:spPr/>
    </dgm:pt>
    <dgm:pt modelId="{D58692A3-6AE9-431A-BD00-C14BC430180E}" type="pres">
      <dgm:prSet presAssocID="{411E7099-EDE5-4D81-80BE-1ED5126F92E2}" presName="child4" presStyleLbl="bgAcc1" presStyleIdx="3" presStyleCnt="4" custLinFactNeighborX="1446" custLinFactNeighborY="5208"/>
      <dgm:spPr/>
    </dgm:pt>
    <dgm:pt modelId="{BCED9A3F-E3F1-4112-BC57-66386E684BB9}" type="pres">
      <dgm:prSet presAssocID="{411E7099-EDE5-4D81-80BE-1ED5126F92E2}" presName="child4Text" presStyleLbl="bgAcc1" presStyleIdx="3" presStyleCnt="4">
        <dgm:presLayoutVars>
          <dgm:bulletEnabled val="1"/>
        </dgm:presLayoutVars>
      </dgm:prSet>
      <dgm:spPr/>
    </dgm:pt>
    <dgm:pt modelId="{8B686AAF-BD76-4D3A-A9E7-13B3890AEB70}" type="pres">
      <dgm:prSet presAssocID="{411E7099-EDE5-4D81-80BE-1ED5126F92E2}" presName="childPlaceholder" presStyleCnt="0"/>
      <dgm:spPr/>
    </dgm:pt>
    <dgm:pt modelId="{44A861DF-0A35-4495-B261-093292D4ED0F}" type="pres">
      <dgm:prSet presAssocID="{411E7099-EDE5-4D81-80BE-1ED5126F92E2}" presName="circle" presStyleCnt="0"/>
      <dgm:spPr/>
    </dgm:pt>
    <dgm:pt modelId="{8380E06E-71DA-4C9F-9696-238B14C8E6AB}" type="pres">
      <dgm:prSet presAssocID="{411E7099-EDE5-4D81-80BE-1ED5126F92E2}" presName="quadrant1" presStyleLbl="node1" presStyleIdx="0" presStyleCnt="4">
        <dgm:presLayoutVars>
          <dgm:chMax val="1"/>
          <dgm:bulletEnabled val="1"/>
        </dgm:presLayoutVars>
      </dgm:prSet>
      <dgm:spPr/>
    </dgm:pt>
    <dgm:pt modelId="{DD0A69AF-C742-4916-912D-B7E8EE75E547}" type="pres">
      <dgm:prSet presAssocID="{411E7099-EDE5-4D81-80BE-1ED5126F92E2}" presName="quadrant2" presStyleLbl="node1" presStyleIdx="1" presStyleCnt="4">
        <dgm:presLayoutVars>
          <dgm:chMax val="1"/>
          <dgm:bulletEnabled val="1"/>
        </dgm:presLayoutVars>
      </dgm:prSet>
      <dgm:spPr/>
    </dgm:pt>
    <dgm:pt modelId="{4C3D77C1-2F53-4C51-8B7C-71BCA22F7666}" type="pres">
      <dgm:prSet presAssocID="{411E7099-EDE5-4D81-80BE-1ED5126F92E2}" presName="quadrant3" presStyleLbl="node1" presStyleIdx="2" presStyleCnt="4">
        <dgm:presLayoutVars>
          <dgm:chMax val="1"/>
          <dgm:bulletEnabled val="1"/>
        </dgm:presLayoutVars>
      </dgm:prSet>
      <dgm:spPr/>
    </dgm:pt>
    <dgm:pt modelId="{A19D49D3-687C-42E4-9DB2-9EFE3DB8E600}" type="pres">
      <dgm:prSet presAssocID="{411E7099-EDE5-4D81-80BE-1ED5126F92E2}" presName="quadrant4" presStyleLbl="node1" presStyleIdx="3" presStyleCnt="4">
        <dgm:presLayoutVars>
          <dgm:chMax val="1"/>
          <dgm:bulletEnabled val="1"/>
        </dgm:presLayoutVars>
      </dgm:prSet>
      <dgm:spPr/>
    </dgm:pt>
    <dgm:pt modelId="{38271B02-40BF-41F3-9B70-C3C43CE3EE37}" type="pres">
      <dgm:prSet presAssocID="{411E7099-EDE5-4D81-80BE-1ED5126F92E2}" presName="quadrantPlaceholder" presStyleCnt="0"/>
      <dgm:spPr/>
    </dgm:pt>
    <dgm:pt modelId="{70D9C14A-259F-48C4-B413-FE35D4F9D161}" type="pres">
      <dgm:prSet presAssocID="{411E7099-EDE5-4D81-80BE-1ED5126F92E2}" presName="center1" presStyleLbl="fgShp" presStyleIdx="0" presStyleCnt="2"/>
      <dgm:spPr/>
    </dgm:pt>
    <dgm:pt modelId="{50D22E06-D03E-4696-A97B-9314EC7B29AB}" type="pres">
      <dgm:prSet presAssocID="{411E7099-EDE5-4D81-80BE-1ED5126F92E2}" presName="center2" presStyleLbl="fgShp" presStyleIdx="1" presStyleCnt="2"/>
      <dgm:spPr/>
    </dgm:pt>
  </dgm:ptLst>
  <dgm:cxnLst>
    <dgm:cxn modelId="{63364105-233D-4F88-B13C-7CBF456DBEAB}" type="presOf" srcId="{656A9D7E-DB22-4211-ABDE-ED5D0B19BD21}" destId="{D58692A3-6AE9-431A-BD00-C14BC430180E}" srcOrd="0" destOrd="0" presId="urn:microsoft.com/office/officeart/2005/8/layout/cycle4"/>
    <dgm:cxn modelId="{B32A3C0A-465E-4413-856D-8338CC7CC8A6}" type="presOf" srcId="{5B26128E-AB05-43E7-9ED1-6E7E3E22F66B}" destId="{D4D586A2-FEBE-48A1-8045-257D3AA4113F}" srcOrd="0" destOrd="1" presId="urn:microsoft.com/office/officeart/2005/8/layout/cycle4"/>
    <dgm:cxn modelId="{E574340C-25DA-4863-96F2-61FFCF0B80F3}" type="presOf" srcId="{F7BE0A78-EA9B-4C61-AE7F-80499E9B740A}" destId="{A19D49D3-687C-42E4-9DB2-9EFE3DB8E600}" srcOrd="0" destOrd="0" presId="urn:microsoft.com/office/officeart/2005/8/layout/cycle4"/>
    <dgm:cxn modelId="{85C5620F-B819-4B40-B32B-1748EFAA6C58}" type="presOf" srcId="{5B26128E-AB05-43E7-9ED1-6E7E3E22F66B}" destId="{4A236275-CE50-4797-8754-8ADB2597E8DC}" srcOrd="1" destOrd="1" presId="urn:microsoft.com/office/officeart/2005/8/layout/cycle4"/>
    <dgm:cxn modelId="{73AF1E18-3974-4F28-A8AB-B2A31D7B6F58}" type="presOf" srcId="{C4B8BA49-8963-4474-B018-82820472473F}" destId="{10B7A29B-B968-4313-8506-6E6BAFE43879}" srcOrd="1" destOrd="1" presId="urn:microsoft.com/office/officeart/2005/8/layout/cycle4"/>
    <dgm:cxn modelId="{16693818-5A67-4213-94E1-FBAFDDD29504}" type="presOf" srcId="{14FB55C9-6DA7-4616-90C8-A4440702C96D}" destId="{3DB30D2E-F17B-4B70-8D1E-DE5D76852F63}" srcOrd="0" destOrd="0" presId="urn:microsoft.com/office/officeart/2005/8/layout/cycle4"/>
    <dgm:cxn modelId="{1ED62F21-4B8A-4BEE-AF22-A1AE10A8D9DA}" srcId="{3E5B939F-5590-413A-BBCD-084B75D5AE64}" destId="{C4B8BA49-8963-4474-B018-82820472473F}" srcOrd="1" destOrd="0" parTransId="{305610D3-9EFE-4500-8071-10A80DC116F5}" sibTransId="{9D9BAFC7-506D-4867-87E9-7287CD08C04F}"/>
    <dgm:cxn modelId="{AF0D1728-BD2A-40AC-97C8-B8466398EA50}" srcId="{DF9EE666-1F42-4176-9B92-3F0FC44F2A7D}" destId="{21309A83-4787-43BF-9386-C572FB4805CD}" srcOrd="0" destOrd="0" parTransId="{E4A8A89F-BDC3-4B89-9513-D2D69A09E2B7}" sibTransId="{8A9DE9FB-8690-4805-8155-92FFD167369E}"/>
    <dgm:cxn modelId="{A6CF2F37-682F-4CEA-B0AB-486513FFBA52}" type="presOf" srcId="{14FB55C9-6DA7-4616-90C8-A4440702C96D}" destId="{10B7A29B-B968-4313-8506-6E6BAFE43879}" srcOrd="1" destOrd="0" presId="urn:microsoft.com/office/officeart/2005/8/layout/cycle4"/>
    <dgm:cxn modelId="{BCC76D3B-C7D0-4AB0-97C7-F92D013AD51A}" srcId="{F7BE0A78-EA9B-4C61-AE7F-80499E9B740A}" destId="{5C5EFB67-D2E0-4AB6-937F-DBA20687E8FE}" srcOrd="1" destOrd="0" parTransId="{BF4F7E0C-D61A-48F6-99C9-D216D2EEB578}" sibTransId="{AF2A7F61-8E13-4B0F-8AD1-80D5EA4F9FBE}"/>
    <dgm:cxn modelId="{676D9A5C-AEE3-4666-BD64-4CD00FA4DEA6}" type="presOf" srcId="{00EB60CB-4CE6-4F12-B502-179A63B6FC64}" destId="{783449C5-BE2A-46E3-82F9-FCA381A27495}" srcOrd="0" destOrd="1" presId="urn:microsoft.com/office/officeart/2005/8/layout/cycle4"/>
    <dgm:cxn modelId="{9B3D045E-EEDE-4343-BADF-2872218DF34A}" type="presOf" srcId="{21309A83-4787-43BF-9386-C572FB4805CD}" destId="{D4D586A2-FEBE-48A1-8045-257D3AA4113F}" srcOrd="0" destOrd="0" presId="urn:microsoft.com/office/officeart/2005/8/layout/cycle4"/>
    <dgm:cxn modelId="{6C763A67-2678-42E5-B12E-B1C006AFB905}" type="presOf" srcId="{411E7099-EDE5-4D81-80BE-1ED5126F92E2}" destId="{A51054EB-B507-42A2-87A0-6B10A5120F83}" srcOrd="0" destOrd="0" presId="urn:microsoft.com/office/officeart/2005/8/layout/cycle4"/>
    <dgm:cxn modelId="{3053A54C-F129-484F-8FE5-E8934A532041}" type="presOf" srcId="{21309A83-4787-43BF-9386-C572FB4805CD}" destId="{4A236275-CE50-4797-8754-8ADB2597E8DC}" srcOrd="1" destOrd="0" presId="urn:microsoft.com/office/officeart/2005/8/layout/cycle4"/>
    <dgm:cxn modelId="{46705F74-DD4F-43CD-926A-41F51E3C262F}" type="presOf" srcId="{E1BE04F0-830E-4358-8ADC-B94F5B351E00}" destId="{4C3D77C1-2F53-4C51-8B7C-71BCA22F7666}" srcOrd="0" destOrd="0" presId="urn:microsoft.com/office/officeart/2005/8/layout/cycle4"/>
    <dgm:cxn modelId="{575C7658-B5D0-4218-8A69-2D32ED5188EA}" srcId="{E1BE04F0-830E-4358-8ADC-B94F5B351E00}" destId="{12D33613-0F01-4578-B94C-F9050CE2692C}" srcOrd="0" destOrd="0" parTransId="{A253EB61-6665-40EE-AA9A-B3697F61A10B}" sibTransId="{951824C3-3975-471B-8577-70A010CF841E}"/>
    <dgm:cxn modelId="{84F8CF7E-F7A1-4DE3-94A9-C873655982FE}" srcId="{F7BE0A78-EA9B-4C61-AE7F-80499E9B740A}" destId="{656A9D7E-DB22-4211-ABDE-ED5D0B19BD21}" srcOrd="0" destOrd="0" parTransId="{3ADB8D10-2706-4F03-8424-3B9E51F82C16}" sibTransId="{81FB332E-0F87-42B0-B2B5-446B531E5C16}"/>
    <dgm:cxn modelId="{F8EBF284-0A91-45F3-8089-C1547DCD3640}" type="presOf" srcId="{12D33613-0F01-4578-B94C-F9050CE2692C}" destId="{783449C5-BE2A-46E3-82F9-FCA381A27495}" srcOrd="0" destOrd="0" presId="urn:microsoft.com/office/officeart/2005/8/layout/cycle4"/>
    <dgm:cxn modelId="{EB719A8D-6C03-4F4C-A099-D6F9523991DE}" srcId="{3E5B939F-5590-413A-BBCD-084B75D5AE64}" destId="{14FB55C9-6DA7-4616-90C8-A4440702C96D}" srcOrd="0" destOrd="0" parTransId="{1604CB6A-6CE4-49FE-986D-1A9E882F1FB3}" sibTransId="{CA87AA83-3F73-4536-8227-A4BBFD01F74A}"/>
    <dgm:cxn modelId="{261B1A90-F11F-4E27-8863-11C00A82C5BC}" type="presOf" srcId="{00EB60CB-4CE6-4F12-B502-179A63B6FC64}" destId="{8B19D1DB-BC04-4570-AD30-6433BFADF540}" srcOrd="1" destOrd="1" presId="urn:microsoft.com/office/officeart/2005/8/layout/cycle4"/>
    <dgm:cxn modelId="{E74B0492-B25E-433D-9580-93880F5016AC}" type="presOf" srcId="{12D33613-0F01-4578-B94C-F9050CE2692C}" destId="{8B19D1DB-BC04-4570-AD30-6433BFADF540}" srcOrd="1" destOrd="0" presId="urn:microsoft.com/office/officeart/2005/8/layout/cycle4"/>
    <dgm:cxn modelId="{EBC43F97-CF39-4B98-9872-7240E87E696E}" srcId="{E1BE04F0-830E-4358-8ADC-B94F5B351E00}" destId="{00EB60CB-4CE6-4F12-B502-179A63B6FC64}" srcOrd="1" destOrd="0" parTransId="{9BB623E7-B86F-4CE2-B789-8952B82A2CB5}" sibTransId="{DF3B2FF5-494A-4A25-9B87-B7FBD82F8AC4}"/>
    <dgm:cxn modelId="{A0AB6C9E-1625-49B4-8DE7-85C04161C03D}" type="presOf" srcId="{656A9D7E-DB22-4211-ABDE-ED5D0B19BD21}" destId="{BCED9A3F-E3F1-4112-BC57-66386E684BB9}" srcOrd="1" destOrd="0" presId="urn:microsoft.com/office/officeart/2005/8/layout/cycle4"/>
    <dgm:cxn modelId="{3BAD52A9-5F59-4EB3-BB95-DB1752A443CA}" srcId="{411E7099-EDE5-4D81-80BE-1ED5126F92E2}" destId="{3E5B939F-5590-413A-BBCD-084B75D5AE64}" srcOrd="1" destOrd="0" parTransId="{25EC54F6-5D2B-42E9-9FFE-A834850F8455}" sibTransId="{E4F1EE50-E0F5-4228-A84F-6AD10D7CBE9E}"/>
    <dgm:cxn modelId="{04D6FEB1-71FE-43DD-84F2-6DFDD6C8EB84}" type="presOf" srcId="{5C5EFB67-D2E0-4AB6-937F-DBA20687E8FE}" destId="{BCED9A3F-E3F1-4112-BC57-66386E684BB9}" srcOrd="1" destOrd="1" presId="urn:microsoft.com/office/officeart/2005/8/layout/cycle4"/>
    <dgm:cxn modelId="{497146B4-2A2E-4321-AA9D-E6BC2E6A0F89}" type="presOf" srcId="{5C5EFB67-D2E0-4AB6-937F-DBA20687E8FE}" destId="{D58692A3-6AE9-431A-BD00-C14BC430180E}" srcOrd="0" destOrd="1" presId="urn:microsoft.com/office/officeart/2005/8/layout/cycle4"/>
    <dgm:cxn modelId="{D113A4BC-2329-400F-ABCA-D7D965C3DFDA}" srcId="{411E7099-EDE5-4D81-80BE-1ED5126F92E2}" destId="{DF9EE666-1F42-4176-9B92-3F0FC44F2A7D}" srcOrd="0" destOrd="0" parTransId="{CD439369-2599-476D-89EE-050E5AFF7B25}" sibTransId="{0D04C72D-6974-44C4-B6D7-4FB911F1A5E5}"/>
    <dgm:cxn modelId="{81F05ECE-E765-4CA5-9266-AC5C3F265E55}" type="presOf" srcId="{C4B8BA49-8963-4474-B018-82820472473F}" destId="{3DB30D2E-F17B-4B70-8D1E-DE5D76852F63}" srcOrd="0" destOrd="1" presId="urn:microsoft.com/office/officeart/2005/8/layout/cycle4"/>
    <dgm:cxn modelId="{2403AFD9-FFA6-40AC-ACBE-198CE484C7AE}" srcId="{411E7099-EDE5-4D81-80BE-1ED5126F92E2}" destId="{F7BE0A78-EA9B-4C61-AE7F-80499E9B740A}" srcOrd="3" destOrd="0" parTransId="{39C6CE0D-04E8-43B8-9288-A2F8C7F50E5D}" sibTransId="{93989083-77C1-4D1B-8B7E-37DB1E114C48}"/>
    <dgm:cxn modelId="{744174E5-8F2D-4B6F-8AF4-B26E6132B194}" type="presOf" srcId="{3E5B939F-5590-413A-BBCD-084B75D5AE64}" destId="{DD0A69AF-C742-4916-912D-B7E8EE75E547}" srcOrd="0" destOrd="0" presId="urn:microsoft.com/office/officeart/2005/8/layout/cycle4"/>
    <dgm:cxn modelId="{30F1F6ED-E4F0-46F7-9448-759F3C3DA041}" type="presOf" srcId="{DF9EE666-1F42-4176-9B92-3F0FC44F2A7D}" destId="{8380E06E-71DA-4C9F-9696-238B14C8E6AB}" srcOrd="0" destOrd="0" presId="urn:microsoft.com/office/officeart/2005/8/layout/cycle4"/>
    <dgm:cxn modelId="{DA2F4CF0-0CBD-44C3-BE34-1EDD8046BD16}" srcId="{411E7099-EDE5-4D81-80BE-1ED5126F92E2}" destId="{E1BE04F0-830E-4358-8ADC-B94F5B351E00}" srcOrd="2" destOrd="0" parTransId="{6F17B5CD-08CE-4D40-BC05-D21843A23A80}" sibTransId="{4CE0B06C-4769-4741-8B90-58D282ACD32A}"/>
    <dgm:cxn modelId="{2D1F7CF1-4657-4E3C-9945-C97F94E7A74B}" srcId="{DF9EE666-1F42-4176-9B92-3F0FC44F2A7D}" destId="{5B26128E-AB05-43E7-9ED1-6E7E3E22F66B}" srcOrd="1" destOrd="0" parTransId="{32974032-0C39-4B64-85DB-66F1CD05E4B0}" sibTransId="{2FD83D28-F737-4C0E-9E5B-EE67B6296101}"/>
    <dgm:cxn modelId="{D77A7FA3-C0B7-45A2-BD09-ABFE4CCEDC81}" type="presParOf" srcId="{A51054EB-B507-42A2-87A0-6B10A5120F83}" destId="{9F5654A0-FFCA-4136-8153-D03FAAFCED59}" srcOrd="0" destOrd="0" presId="urn:microsoft.com/office/officeart/2005/8/layout/cycle4"/>
    <dgm:cxn modelId="{DF076073-8A02-4C5E-AFE8-BAAA10569706}" type="presParOf" srcId="{9F5654A0-FFCA-4136-8153-D03FAAFCED59}" destId="{0104FE76-79F4-4B51-9B8E-E675E38EF7C3}" srcOrd="0" destOrd="0" presId="urn:microsoft.com/office/officeart/2005/8/layout/cycle4"/>
    <dgm:cxn modelId="{0F67D9CF-63AA-4951-A5BD-2EB78A474499}" type="presParOf" srcId="{0104FE76-79F4-4B51-9B8E-E675E38EF7C3}" destId="{D4D586A2-FEBE-48A1-8045-257D3AA4113F}" srcOrd="0" destOrd="0" presId="urn:microsoft.com/office/officeart/2005/8/layout/cycle4"/>
    <dgm:cxn modelId="{786B31D2-8307-4F40-97B0-E81814A96489}" type="presParOf" srcId="{0104FE76-79F4-4B51-9B8E-E675E38EF7C3}" destId="{4A236275-CE50-4797-8754-8ADB2597E8DC}" srcOrd="1" destOrd="0" presId="urn:microsoft.com/office/officeart/2005/8/layout/cycle4"/>
    <dgm:cxn modelId="{85F4897F-5DD9-4BFC-86C5-3F3B2ADC89D3}" type="presParOf" srcId="{9F5654A0-FFCA-4136-8153-D03FAAFCED59}" destId="{7C6E5DF8-92B7-460B-B0DB-ED0E7D278AF7}" srcOrd="1" destOrd="0" presId="urn:microsoft.com/office/officeart/2005/8/layout/cycle4"/>
    <dgm:cxn modelId="{394E4F56-3E9A-48BC-872E-202BBA24EEDB}" type="presParOf" srcId="{7C6E5DF8-92B7-460B-B0DB-ED0E7D278AF7}" destId="{3DB30D2E-F17B-4B70-8D1E-DE5D76852F63}" srcOrd="0" destOrd="0" presId="urn:microsoft.com/office/officeart/2005/8/layout/cycle4"/>
    <dgm:cxn modelId="{3348A068-4DBD-4949-8FFE-6013F19D2EF1}" type="presParOf" srcId="{7C6E5DF8-92B7-460B-B0DB-ED0E7D278AF7}" destId="{10B7A29B-B968-4313-8506-6E6BAFE43879}" srcOrd="1" destOrd="0" presId="urn:microsoft.com/office/officeart/2005/8/layout/cycle4"/>
    <dgm:cxn modelId="{646D53D3-CB63-488E-94D2-BF0523039DAC}" type="presParOf" srcId="{9F5654A0-FFCA-4136-8153-D03FAAFCED59}" destId="{521AEE44-ED0D-44FC-8A20-4B21D5DB8A0B}" srcOrd="2" destOrd="0" presId="urn:microsoft.com/office/officeart/2005/8/layout/cycle4"/>
    <dgm:cxn modelId="{D6BFB6CD-8B96-49DD-BC82-41960635D277}" type="presParOf" srcId="{521AEE44-ED0D-44FC-8A20-4B21D5DB8A0B}" destId="{783449C5-BE2A-46E3-82F9-FCA381A27495}" srcOrd="0" destOrd="0" presId="urn:microsoft.com/office/officeart/2005/8/layout/cycle4"/>
    <dgm:cxn modelId="{8C18CEE9-3C98-4909-ABDB-F40E18A736B5}" type="presParOf" srcId="{521AEE44-ED0D-44FC-8A20-4B21D5DB8A0B}" destId="{8B19D1DB-BC04-4570-AD30-6433BFADF540}" srcOrd="1" destOrd="0" presId="urn:microsoft.com/office/officeart/2005/8/layout/cycle4"/>
    <dgm:cxn modelId="{35B2956A-CC71-45C5-82ED-4326F7C7C3F6}" type="presParOf" srcId="{9F5654A0-FFCA-4136-8153-D03FAAFCED59}" destId="{AF0E37B7-8A9F-41DE-AE50-16CBD4C157BA}" srcOrd="3" destOrd="0" presId="urn:microsoft.com/office/officeart/2005/8/layout/cycle4"/>
    <dgm:cxn modelId="{B472A043-F459-4EBE-B7D8-D714965D7250}" type="presParOf" srcId="{AF0E37B7-8A9F-41DE-AE50-16CBD4C157BA}" destId="{D58692A3-6AE9-431A-BD00-C14BC430180E}" srcOrd="0" destOrd="0" presId="urn:microsoft.com/office/officeart/2005/8/layout/cycle4"/>
    <dgm:cxn modelId="{1ED3B22F-AC5F-4DF5-A652-BE50638D2DC9}" type="presParOf" srcId="{AF0E37B7-8A9F-41DE-AE50-16CBD4C157BA}" destId="{BCED9A3F-E3F1-4112-BC57-66386E684BB9}" srcOrd="1" destOrd="0" presId="urn:microsoft.com/office/officeart/2005/8/layout/cycle4"/>
    <dgm:cxn modelId="{6E861C37-CC9D-427F-8BBA-94577D8D5673}" type="presParOf" srcId="{9F5654A0-FFCA-4136-8153-D03FAAFCED59}" destId="{8B686AAF-BD76-4D3A-A9E7-13B3890AEB70}" srcOrd="4" destOrd="0" presId="urn:microsoft.com/office/officeart/2005/8/layout/cycle4"/>
    <dgm:cxn modelId="{3F6AC4B5-1C13-4D6F-B6E1-8B9AC719DC57}" type="presParOf" srcId="{A51054EB-B507-42A2-87A0-6B10A5120F83}" destId="{44A861DF-0A35-4495-B261-093292D4ED0F}" srcOrd="1" destOrd="0" presId="urn:microsoft.com/office/officeart/2005/8/layout/cycle4"/>
    <dgm:cxn modelId="{D77C6EB6-85AB-4276-AE83-A7E91561CA13}" type="presParOf" srcId="{44A861DF-0A35-4495-B261-093292D4ED0F}" destId="{8380E06E-71DA-4C9F-9696-238B14C8E6AB}" srcOrd="0" destOrd="0" presId="urn:microsoft.com/office/officeart/2005/8/layout/cycle4"/>
    <dgm:cxn modelId="{F2976B89-D233-491F-B48F-F1DEFBC09533}" type="presParOf" srcId="{44A861DF-0A35-4495-B261-093292D4ED0F}" destId="{DD0A69AF-C742-4916-912D-B7E8EE75E547}" srcOrd="1" destOrd="0" presId="urn:microsoft.com/office/officeart/2005/8/layout/cycle4"/>
    <dgm:cxn modelId="{133F3C27-83DA-439C-BA45-997F95404F81}" type="presParOf" srcId="{44A861DF-0A35-4495-B261-093292D4ED0F}" destId="{4C3D77C1-2F53-4C51-8B7C-71BCA22F7666}" srcOrd="2" destOrd="0" presId="urn:microsoft.com/office/officeart/2005/8/layout/cycle4"/>
    <dgm:cxn modelId="{310D1DAA-75B8-4402-A296-F3865CAE70B3}" type="presParOf" srcId="{44A861DF-0A35-4495-B261-093292D4ED0F}" destId="{A19D49D3-687C-42E4-9DB2-9EFE3DB8E600}" srcOrd="3" destOrd="0" presId="urn:microsoft.com/office/officeart/2005/8/layout/cycle4"/>
    <dgm:cxn modelId="{E61449EA-E5F4-4F6C-948D-E0BF6A72FC63}" type="presParOf" srcId="{44A861DF-0A35-4495-B261-093292D4ED0F}" destId="{38271B02-40BF-41F3-9B70-C3C43CE3EE37}" srcOrd="4" destOrd="0" presId="urn:microsoft.com/office/officeart/2005/8/layout/cycle4"/>
    <dgm:cxn modelId="{898EBC45-6093-41AF-9968-88B7C8D73B22}" type="presParOf" srcId="{A51054EB-B507-42A2-87A0-6B10A5120F83}" destId="{70D9C14A-259F-48C4-B413-FE35D4F9D161}" srcOrd="2" destOrd="0" presId="urn:microsoft.com/office/officeart/2005/8/layout/cycle4"/>
    <dgm:cxn modelId="{B90BAE07-0EAA-45BF-A521-31991484105B}" type="presParOf" srcId="{A51054EB-B507-42A2-87A0-6B10A5120F83}" destId="{50D22E06-D03E-4696-A97B-9314EC7B29AB}" srcOrd="3" destOrd="0" presId="urn:microsoft.com/office/officeart/2005/8/layout/cycle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F903023-B8D6-4D7F-A0C8-7AF5B41BD8D0}" type="doc">
      <dgm:prSet loTypeId="urn:microsoft.com/office/officeart/2005/8/layout/pyramid4" loCatId="relationship" qsTypeId="urn:microsoft.com/office/officeart/2005/8/quickstyle/simple3" qsCatId="simple" csTypeId="urn:microsoft.com/office/officeart/2005/8/colors/colorful3" csCatId="colorful" phldr="1"/>
      <dgm:spPr/>
      <dgm:t>
        <a:bodyPr/>
        <a:lstStyle/>
        <a:p>
          <a:endParaRPr lang="en-US"/>
        </a:p>
      </dgm:t>
    </dgm:pt>
    <dgm:pt modelId="{E8E0FDD0-3AFE-43A7-9ACD-52A316D478DE}">
      <dgm:prSet phldrT="[Text]" custT="1"/>
      <dgm:spPr/>
      <dgm:t>
        <a:bodyPr/>
        <a:lstStyle/>
        <a:p>
          <a:r>
            <a:rPr lang="en-US" sz="1200"/>
            <a:t>Cost leadership </a:t>
          </a:r>
        </a:p>
      </dgm:t>
    </dgm:pt>
    <dgm:pt modelId="{13B30769-65B8-46D5-9241-0A8D45D0E14B}" type="parTrans" cxnId="{4AC3F07D-6B19-4BCF-A72F-E8F891F939B4}">
      <dgm:prSet/>
      <dgm:spPr/>
      <dgm:t>
        <a:bodyPr/>
        <a:lstStyle/>
        <a:p>
          <a:endParaRPr lang="en-US" sz="4000"/>
        </a:p>
      </dgm:t>
    </dgm:pt>
    <dgm:pt modelId="{D1610733-0904-497C-B5E4-3E3F257AE18C}" type="sibTrans" cxnId="{4AC3F07D-6B19-4BCF-A72F-E8F891F939B4}">
      <dgm:prSet/>
      <dgm:spPr/>
      <dgm:t>
        <a:bodyPr/>
        <a:lstStyle/>
        <a:p>
          <a:endParaRPr lang="en-US" sz="4000"/>
        </a:p>
      </dgm:t>
    </dgm:pt>
    <dgm:pt modelId="{24A1F8DA-5EF3-4686-8897-987F98E6794D}">
      <dgm:prSet phldrT="[Text]" custT="1"/>
      <dgm:spPr/>
      <dgm:t>
        <a:bodyPr/>
        <a:lstStyle/>
        <a:p>
          <a:r>
            <a:rPr lang="en-US" sz="1200"/>
            <a:t>Differentiation </a:t>
          </a:r>
        </a:p>
      </dgm:t>
    </dgm:pt>
    <dgm:pt modelId="{A0F7CC52-1EB8-4BDF-B02D-A8FDF2C2EE2D}" type="parTrans" cxnId="{561EA736-DFE1-4597-9E73-404198A030E7}">
      <dgm:prSet/>
      <dgm:spPr/>
      <dgm:t>
        <a:bodyPr/>
        <a:lstStyle/>
        <a:p>
          <a:endParaRPr lang="en-US" sz="4000"/>
        </a:p>
      </dgm:t>
    </dgm:pt>
    <dgm:pt modelId="{58611550-30B4-4566-B2FF-6ECFA57C52BA}" type="sibTrans" cxnId="{561EA736-DFE1-4597-9E73-404198A030E7}">
      <dgm:prSet/>
      <dgm:spPr/>
      <dgm:t>
        <a:bodyPr/>
        <a:lstStyle/>
        <a:p>
          <a:endParaRPr lang="en-US" sz="4000"/>
        </a:p>
      </dgm:t>
    </dgm:pt>
    <dgm:pt modelId="{15E23AB5-3EF1-4B6A-A29C-4B79E09F2FAE}">
      <dgm:prSet phldrT="[Text]" custT="1"/>
      <dgm:spPr/>
      <dgm:t>
        <a:bodyPr/>
        <a:lstStyle/>
        <a:p>
          <a:r>
            <a:rPr lang="en-US" sz="1200"/>
            <a:t>Porter's generic </a:t>
          </a:r>
        </a:p>
      </dgm:t>
    </dgm:pt>
    <dgm:pt modelId="{67F10EB1-0EB8-4A9C-80C3-33AB60088273}" type="parTrans" cxnId="{A711E791-1435-4BF7-A798-A2FC1DFD1719}">
      <dgm:prSet/>
      <dgm:spPr/>
      <dgm:t>
        <a:bodyPr/>
        <a:lstStyle/>
        <a:p>
          <a:endParaRPr lang="en-US" sz="4000"/>
        </a:p>
      </dgm:t>
    </dgm:pt>
    <dgm:pt modelId="{2FEB3BAF-AF78-469C-A7C8-5EF7A170B843}" type="sibTrans" cxnId="{A711E791-1435-4BF7-A798-A2FC1DFD1719}">
      <dgm:prSet/>
      <dgm:spPr/>
      <dgm:t>
        <a:bodyPr/>
        <a:lstStyle/>
        <a:p>
          <a:endParaRPr lang="en-US" sz="4000"/>
        </a:p>
      </dgm:t>
    </dgm:pt>
    <dgm:pt modelId="{E6926FAE-67B2-4534-AF22-3E5497592E6D}">
      <dgm:prSet phldrT="[Text]" custT="1"/>
      <dgm:spPr/>
      <dgm:t>
        <a:bodyPr/>
        <a:lstStyle/>
        <a:p>
          <a:r>
            <a:rPr lang="en-US" sz="1200"/>
            <a:t>Focus </a:t>
          </a:r>
        </a:p>
      </dgm:t>
    </dgm:pt>
    <dgm:pt modelId="{BA1310EB-E985-4AA2-949D-BFFC4DF82CFE}" type="parTrans" cxnId="{F7F1A846-9C95-4797-AC15-1C8E74A67E1A}">
      <dgm:prSet/>
      <dgm:spPr/>
      <dgm:t>
        <a:bodyPr/>
        <a:lstStyle/>
        <a:p>
          <a:endParaRPr lang="en-US" sz="4000"/>
        </a:p>
      </dgm:t>
    </dgm:pt>
    <dgm:pt modelId="{0AE20DF9-E182-4A54-BFF5-34B0F7385EBB}" type="sibTrans" cxnId="{F7F1A846-9C95-4797-AC15-1C8E74A67E1A}">
      <dgm:prSet/>
      <dgm:spPr/>
      <dgm:t>
        <a:bodyPr/>
        <a:lstStyle/>
        <a:p>
          <a:endParaRPr lang="en-US" sz="4000"/>
        </a:p>
      </dgm:t>
    </dgm:pt>
    <dgm:pt modelId="{F650C191-D086-4E46-8A2A-E63EC66C039B}" type="pres">
      <dgm:prSet presAssocID="{5F903023-B8D6-4D7F-A0C8-7AF5B41BD8D0}" presName="compositeShape" presStyleCnt="0">
        <dgm:presLayoutVars>
          <dgm:chMax val="9"/>
          <dgm:dir/>
          <dgm:resizeHandles val="exact"/>
        </dgm:presLayoutVars>
      </dgm:prSet>
      <dgm:spPr/>
    </dgm:pt>
    <dgm:pt modelId="{125A9049-C3F9-4956-837A-05651FBD192A}" type="pres">
      <dgm:prSet presAssocID="{5F903023-B8D6-4D7F-A0C8-7AF5B41BD8D0}" presName="triangle1" presStyleLbl="node1" presStyleIdx="0" presStyleCnt="4">
        <dgm:presLayoutVars>
          <dgm:bulletEnabled val="1"/>
        </dgm:presLayoutVars>
      </dgm:prSet>
      <dgm:spPr/>
    </dgm:pt>
    <dgm:pt modelId="{06213E41-47DC-48C2-8076-A54F5E335AB7}" type="pres">
      <dgm:prSet presAssocID="{5F903023-B8D6-4D7F-A0C8-7AF5B41BD8D0}" presName="triangle2" presStyleLbl="node1" presStyleIdx="1" presStyleCnt="4">
        <dgm:presLayoutVars>
          <dgm:bulletEnabled val="1"/>
        </dgm:presLayoutVars>
      </dgm:prSet>
      <dgm:spPr/>
    </dgm:pt>
    <dgm:pt modelId="{3A1AF20F-77B8-423D-9545-BFEB7C23673E}" type="pres">
      <dgm:prSet presAssocID="{5F903023-B8D6-4D7F-A0C8-7AF5B41BD8D0}" presName="triangle3" presStyleLbl="node1" presStyleIdx="2" presStyleCnt="4">
        <dgm:presLayoutVars>
          <dgm:bulletEnabled val="1"/>
        </dgm:presLayoutVars>
      </dgm:prSet>
      <dgm:spPr/>
    </dgm:pt>
    <dgm:pt modelId="{25ACA3FD-9865-4A8E-B32B-B48242611430}" type="pres">
      <dgm:prSet presAssocID="{5F903023-B8D6-4D7F-A0C8-7AF5B41BD8D0}" presName="triangle4" presStyleLbl="node1" presStyleIdx="3" presStyleCnt="4">
        <dgm:presLayoutVars>
          <dgm:bulletEnabled val="1"/>
        </dgm:presLayoutVars>
      </dgm:prSet>
      <dgm:spPr/>
    </dgm:pt>
  </dgm:ptLst>
  <dgm:cxnLst>
    <dgm:cxn modelId="{659B1C03-EAD0-4F16-984F-D4B3B550D813}" type="presOf" srcId="{E8E0FDD0-3AFE-43A7-9ACD-52A316D478DE}" destId="{125A9049-C3F9-4956-837A-05651FBD192A}" srcOrd="0" destOrd="0" presId="urn:microsoft.com/office/officeart/2005/8/layout/pyramid4"/>
    <dgm:cxn modelId="{119B1317-5634-4C19-811B-3E51C271941E}" type="presOf" srcId="{24A1F8DA-5EF3-4686-8897-987F98E6794D}" destId="{06213E41-47DC-48C2-8076-A54F5E335AB7}" srcOrd="0" destOrd="0" presId="urn:microsoft.com/office/officeart/2005/8/layout/pyramid4"/>
    <dgm:cxn modelId="{8610D035-533B-412B-A3B1-FF2505C3057B}" type="presOf" srcId="{5F903023-B8D6-4D7F-A0C8-7AF5B41BD8D0}" destId="{F650C191-D086-4E46-8A2A-E63EC66C039B}" srcOrd="0" destOrd="0" presId="urn:microsoft.com/office/officeart/2005/8/layout/pyramid4"/>
    <dgm:cxn modelId="{561EA736-DFE1-4597-9E73-404198A030E7}" srcId="{5F903023-B8D6-4D7F-A0C8-7AF5B41BD8D0}" destId="{24A1F8DA-5EF3-4686-8897-987F98E6794D}" srcOrd="1" destOrd="0" parTransId="{A0F7CC52-1EB8-4BDF-B02D-A8FDF2C2EE2D}" sibTransId="{58611550-30B4-4566-B2FF-6ECFA57C52BA}"/>
    <dgm:cxn modelId="{F7F1A846-9C95-4797-AC15-1C8E74A67E1A}" srcId="{5F903023-B8D6-4D7F-A0C8-7AF5B41BD8D0}" destId="{E6926FAE-67B2-4534-AF22-3E5497592E6D}" srcOrd="3" destOrd="0" parTransId="{BA1310EB-E985-4AA2-949D-BFFC4DF82CFE}" sibTransId="{0AE20DF9-E182-4A54-BFF5-34B0F7385EBB}"/>
    <dgm:cxn modelId="{4AC3F07D-6B19-4BCF-A72F-E8F891F939B4}" srcId="{5F903023-B8D6-4D7F-A0C8-7AF5B41BD8D0}" destId="{E8E0FDD0-3AFE-43A7-9ACD-52A316D478DE}" srcOrd="0" destOrd="0" parTransId="{13B30769-65B8-46D5-9241-0A8D45D0E14B}" sibTransId="{D1610733-0904-497C-B5E4-3E3F257AE18C}"/>
    <dgm:cxn modelId="{A711E791-1435-4BF7-A798-A2FC1DFD1719}" srcId="{5F903023-B8D6-4D7F-A0C8-7AF5B41BD8D0}" destId="{15E23AB5-3EF1-4B6A-A29C-4B79E09F2FAE}" srcOrd="2" destOrd="0" parTransId="{67F10EB1-0EB8-4A9C-80C3-33AB60088273}" sibTransId="{2FEB3BAF-AF78-469C-A7C8-5EF7A170B843}"/>
    <dgm:cxn modelId="{EB3C93BD-071B-4616-A1B0-476C7BE36CFF}" type="presOf" srcId="{E6926FAE-67B2-4534-AF22-3E5497592E6D}" destId="{25ACA3FD-9865-4A8E-B32B-B48242611430}" srcOrd="0" destOrd="0" presId="urn:microsoft.com/office/officeart/2005/8/layout/pyramid4"/>
    <dgm:cxn modelId="{10D420D5-592E-4374-AFD4-BB2F7713058E}" type="presOf" srcId="{15E23AB5-3EF1-4B6A-A29C-4B79E09F2FAE}" destId="{3A1AF20F-77B8-423D-9545-BFEB7C23673E}" srcOrd="0" destOrd="0" presId="urn:microsoft.com/office/officeart/2005/8/layout/pyramid4"/>
    <dgm:cxn modelId="{10A012ED-CE98-4C95-80B1-98AAEBCD64A2}" type="presParOf" srcId="{F650C191-D086-4E46-8A2A-E63EC66C039B}" destId="{125A9049-C3F9-4956-837A-05651FBD192A}" srcOrd="0" destOrd="0" presId="urn:microsoft.com/office/officeart/2005/8/layout/pyramid4"/>
    <dgm:cxn modelId="{825C3DEB-BFE0-4137-8A9C-8A976D867EA5}" type="presParOf" srcId="{F650C191-D086-4E46-8A2A-E63EC66C039B}" destId="{06213E41-47DC-48C2-8076-A54F5E335AB7}" srcOrd="1" destOrd="0" presId="urn:microsoft.com/office/officeart/2005/8/layout/pyramid4"/>
    <dgm:cxn modelId="{B28638EC-AC09-41F2-A9C4-85C3B2D73270}" type="presParOf" srcId="{F650C191-D086-4E46-8A2A-E63EC66C039B}" destId="{3A1AF20F-77B8-423D-9545-BFEB7C23673E}" srcOrd="2" destOrd="0" presId="urn:microsoft.com/office/officeart/2005/8/layout/pyramid4"/>
    <dgm:cxn modelId="{37A6C170-9439-4580-9FBB-9868746752B4}" type="presParOf" srcId="{F650C191-D086-4E46-8A2A-E63EC66C039B}" destId="{25ACA3FD-9865-4A8E-B32B-B48242611430}" srcOrd="3" destOrd="0" presId="urn:microsoft.com/office/officeart/2005/8/layout/pyramid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D5D986C-A94C-4E86-9757-9BB5863B7840}" type="doc">
      <dgm:prSet loTypeId="urn:microsoft.com/office/officeart/2005/8/layout/process1" loCatId="process" qsTypeId="urn:microsoft.com/office/officeart/2005/8/quickstyle/3d3" qsCatId="3D" csTypeId="urn:microsoft.com/office/officeart/2005/8/colors/colorful4" csCatId="colorful" phldr="1"/>
      <dgm:spPr/>
      <dgm:t>
        <a:bodyPr/>
        <a:lstStyle/>
        <a:p>
          <a:endParaRPr lang="en-US"/>
        </a:p>
      </dgm:t>
    </dgm:pt>
    <dgm:pt modelId="{08F0C846-7BAE-4BC4-B10B-379459EA5966}">
      <dgm:prSet phldrT="[Text]"/>
      <dgm:spPr/>
      <dgm:t>
        <a:bodyPr/>
        <a:lstStyle/>
        <a:p>
          <a:r>
            <a:rPr lang="en-US"/>
            <a:t>Unfreeze </a:t>
          </a:r>
        </a:p>
      </dgm:t>
    </dgm:pt>
    <dgm:pt modelId="{1FFE76AA-BF6E-4000-A46A-12963FA347B9}" type="parTrans" cxnId="{1D8D8255-3B96-4C60-8CB0-1652CA5935EB}">
      <dgm:prSet/>
      <dgm:spPr/>
      <dgm:t>
        <a:bodyPr/>
        <a:lstStyle/>
        <a:p>
          <a:endParaRPr lang="en-US"/>
        </a:p>
      </dgm:t>
    </dgm:pt>
    <dgm:pt modelId="{C50C3DF5-88E6-426C-B749-272AFF26ADCF}" type="sibTrans" cxnId="{1D8D8255-3B96-4C60-8CB0-1652CA5935EB}">
      <dgm:prSet/>
      <dgm:spPr/>
      <dgm:t>
        <a:bodyPr/>
        <a:lstStyle/>
        <a:p>
          <a:endParaRPr lang="en-US"/>
        </a:p>
      </dgm:t>
    </dgm:pt>
    <dgm:pt modelId="{92B850E1-729B-488B-BBE8-AC437733462B}">
      <dgm:prSet phldrT="[Text]"/>
      <dgm:spPr/>
      <dgm:t>
        <a:bodyPr/>
        <a:lstStyle/>
        <a:p>
          <a:r>
            <a:rPr lang="en-US"/>
            <a:t>Change </a:t>
          </a:r>
        </a:p>
      </dgm:t>
    </dgm:pt>
    <dgm:pt modelId="{964B504F-D4CB-40EE-A37A-A26CF90F090F}" type="parTrans" cxnId="{5287B896-FBA1-4B41-A85A-668E991F0CCB}">
      <dgm:prSet/>
      <dgm:spPr/>
      <dgm:t>
        <a:bodyPr/>
        <a:lstStyle/>
        <a:p>
          <a:endParaRPr lang="en-US"/>
        </a:p>
      </dgm:t>
    </dgm:pt>
    <dgm:pt modelId="{01DECD83-44B2-45EA-B16F-9D624CD3D5C6}" type="sibTrans" cxnId="{5287B896-FBA1-4B41-A85A-668E991F0CCB}">
      <dgm:prSet/>
      <dgm:spPr/>
      <dgm:t>
        <a:bodyPr/>
        <a:lstStyle/>
        <a:p>
          <a:endParaRPr lang="en-US"/>
        </a:p>
      </dgm:t>
    </dgm:pt>
    <dgm:pt modelId="{CFE9D42B-C413-4EC0-8AC9-96BD1C097E6C}">
      <dgm:prSet phldrT="[Text]"/>
      <dgm:spPr/>
      <dgm:t>
        <a:bodyPr/>
        <a:lstStyle/>
        <a:p>
          <a:r>
            <a:rPr lang="en-US"/>
            <a:t>Refreeze </a:t>
          </a:r>
        </a:p>
      </dgm:t>
    </dgm:pt>
    <dgm:pt modelId="{62B85F6E-BB7E-4921-A1CC-F689992003EF}" type="parTrans" cxnId="{32EE55DA-E128-470A-832C-8333DA32C98F}">
      <dgm:prSet/>
      <dgm:spPr/>
      <dgm:t>
        <a:bodyPr/>
        <a:lstStyle/>
        <a:p>
          <a:endParaRPr lang="en-US"/>
        </a:p>
      </dgm:t>
    </dgm:pt>
    <dgm:pt modelId="{2BFEF9A2-D0F9-429F-846E-33FBDAD68E71}" type="sibTrans" cxnId="{32EE55DA-E128-470A-832C-8333DA32C98F}">
      <dgm:prSet/>
      <dgm:spPr/>
      <dgm:t>
        <a:bodyPr/>
        <a:lstStyle/>
        <a:p>
          <a:endParaRPr lang="en-US"/>
        </a:p>
      </dgm:t>
    </dgm:pt>
    <dgm:pt modelId="{D34310B6-8405-49D8-8EE5-A138EF9C3902}" type="pres">
      <dgm:prSet presAssocID="{BD5D986C-A94C-4E86-9757-9BB5863B7840}" presName="Name0" presStyleCnt="0">
        <dgm:presLayoutVars>
          <dgm:dir/>
          <dgm:resizeHandles val="exact"/>
        </dgm:presLayoutVars>
      </dgm:prSet>
      <dgm:spPr/>
    </dgm:pt>
    <dgm:pt modelId="{F71451C1-D33A-498D-9CC7-0FBFCE8BB4D8}" type="pres">
      <dgm:prSet presAssocID="{08F0C846-7BAE-4BC4-B10B-379459EA5966}" presName="node" presStyleLbl="node1" presStyleIdx="0" presStyleCnt="3">
        <dgm:presLayoutVars>
          <dgm:bulletEnabled val="1"/>
        </dgm:presLayoutVars>
      </dgm:prSet>
      <dgm:spPr/>
    </dgm:pt>
    <dgm:pt modelId="{6507E499-5D9E-4A66-ABFE-097C09A9ABA6}" type="pres">
      <dgm:prSet presAssocID="{C50C3DF5-88E6-426C-B749-272AFF26ADCF}" presName="sibTrans" presStyleLbl="sibTrans2D1" presStyleIdx="0" presStyleCnt="2"/>
      <dgm:spPr/>
    </dgm:pt>
    <dgm:pt modelId="{26FB9274-4413-412C-B7B0-207CF39A40C0}" type="pres">
      <dgm:prSet presAssocID="{C50C3DF5-88E6-426C-B749-272AFF26ADCF}" presName="connectorText" presStyleLbl="sibTrans2D1" presStyleIdx="0" presStyleCnt="2"/>
      <dgm:spPr/>
    </dgm:pt>
    <dgm:pt modelId="{96EA66CA-A1AB-4F95-82AE-3FEC4F95CB98}" type="pres">
      <dgm:prSet presAssocID="{92B850E1-729B-488B-BBE8-AC437733462B}" presName="node" presStyleLbl="node1" presStyleIdx="1" presStyleCnt="3">
        <dgm:presLayoutVars>
          <dgm:bulletEnabled val="1"/>
        </dgm:presLayoutVars>
      </dgm:prSet>
      <dgm:spPr/>
    </dgm:pt>
    <dgm:pt modelId="{6FF99E3D-025F-420F-89FB-D1527A883856}" type="pres">
      <dgm:prSet presAssocID="{01DECD83-44B2-45EA-B16F-9D624CD3D5C6}" presName="sibTrans" presStyleLbl="sibTrans2D1" presStyleIdx="1" presStyleCnt="2"/>
      <dgm:spPr/>
    </dgm:pt>
    <dgm:pt modelId="{B8387B35-D39C-4750-9FA7-A16B97219AA0}" type="pres">
      <dgm:prSet presAssocID="{01DECD83-44B2-45EA-B16F-9D624CD3D5C6}" presName="connectorText" presStyleLbl="sibTrans2D1" presStyleIdx="1" presStyleCnt="2"/>
      <dgm:spPr/>
    </dgm:pt>
    <dgm:pt modelId="{0204510B-C9EB-4C5B-AE1C-AB1AE22F14F5}" type="pres">
      <dgm:prSet presAssocID="{CFE9D42B-C413-4EC0-8AC9-96BD1C097E6C}" presName="node" presStyleLbl="node1" presStyleIdx="2" presStyleCnt="3">
        <dgm:presLayoutVars>
          <dgm:bulletEnabled val="1"/>
        </dgm:presLayoutVars>
      </dgm:prSet>
      <dgm:spPr/>
    </dgm:pt>
  </dgm:ptLst>
  <dgm:cxnLst>
    <dgm:cxn modelId="{F74E292A-0AA1-4EF4-89B4-F06C19E77153}" type="presOf" srcId="{01DECD83-44B2-45EA-B16F-9D624CD3D5C6}" destId="{6FF99E3D-025F-420F-89FB-D1527A883856}" srcOrd="0" destOrd="0" presId="urn:microsoft.com/office/officeart/2005/8/layout/process1"/>
    <dgm:cxn modelId="{31178739-0B1A-4E4C-976C-CDBDF06A2B74}" type="presOf" srcId="{01DECD83-44B2-45EA-B16F-9D624CD3D5C6}" destId="{B8387B35-D39C-4750-9FA7-A16B97219AA0}" srcOrd="1" destOrd="0" presId="urn:microsoft.com/office/officeart/2005/8/layout/process1"/>
    <dgm:cxn modelId="{2BFFAC47-6747-4483-9397-D85411373C93}" type="presOf" srcId="{08F0C846-7BAE-4BC4-B10B-379459EA5966}" destId="{F71451C1-D33A-498D-9CC7-0FBFCE8BB4D8}" srcOrd="0" destOrd="0" presId="urn:microsoft.com/office/officeart/2005/8/layout/process1"/>
    <dgm:cxn modelId="{1D8D8255-3B96-4C60-8CB0-1652CA5935EB}" srcId="{BD5D986C-A94C-4E86-9757-9BB5863B7840}" destId="{08F0C846-7BAE-4BC4-B10B-379459EA5966}" srcOrd="0" destOrd="0" parTransId="{1FFE76AA-BF6E-4000-A46A-12963FA347B9}" sibTransId="{C50C3DF5-88E6-426C-B749-272AFF26ADCF}"/>
    <dgm:cxn modelId="{26EE6C79-830B-4EEB-9950-6298BA6B9B59}" type="presOf" srcId="{BD5D986C-A94C-4E86-9757-9BB5863B7840}" destId="{D34310B6-8405-49D8-8EE5-A138EF9C3902}" srcOrd="0" destOrd="0" presId="urn:microsoft.com/office/officeart/2005/8/layout/process1"/>
    <dgm:cxn modelId="{5287B896-FBA1-4B41-A85A-668E991F0CCB}" srcId="{BD5D986C-A94C-4E86-9757-9BB5863B7840}" destId="{92B850E1-729B-488B-BBE8-AC437733462B}" srcOrd="1" destOrd="0" parTransId="{964B504F-D4CB-40EE-A37A-A26CF90F090F}" sibTransId="{01DECD83-44B2-45EA-B16F-9D624CD3D5C6}"/>
    <dgm:cxn modelId="{B0A260C7-E496-43A5-90C7-882E2ED0BEAD}" type="presOf" srcId="{92B850E1-729B-488B-BBE8-AC437733462B}" destId="{96EA66CA-A1AB-4F95-82AE-3FEC4F95CB98}" srcOrd="0" destOrd="0" presId="urn:microsoft.com/office/officeart/2005/8/layout/process1"/>
    <dgm:cxn modelId="{5843B6CE-5B5E-4CF8-B13B-088CE50CE01F}" type="presOf" srcId="{C50C3DF5-88E6-426C-B749-272AFF26ADCF}" destId="{26FB9274-4413-412C-B7B0-207CF39A40C0}" srcOrd="1" destOrd="0" presId="urn:microsoft.com/office/officeart/2005/8/layout/process1"/>
    <dgm:cxn modelId="{961FD8D0-EDFF-44CC-94A5-9386EBE35E23}" type="presOf" srcId="{C50C3DF5-88E6-426C-B749-272AFF26ADCF}" destId="{6507E499-5D9E-4A66-ABFE-097C09A9ABA6}" srcOrd="0" destOrd="0" presId="urn:microsoft.com/office/officeart/2005/8/layout/process1"/>
    <dgm:cxn modelId="{87786AD2-323E-4E43-893A-1771F243ED09}" type="presOf" srcId="{CFE9D42B-C413-4EC0-8AC9-96BD1C097E6C}" destId="{0204510B-C9EB-4C5B-AE1C-AB1AE22F14F5}" srcOrd="0" destOrd="0" presId="urn:microsoft.com/office/officeart/2005/8/layout/process1"/>
    <dgm:cxn modelId="{32EE55DA-E128-470A-832C-8333DA32C98F}" srcId="{BD5D986C-A94C-4E86-9757-9BB5863B7840}" destId="{CFE9D42B-C413-4EC0-8AC9-96BD1C097E6C}" srcOrd="2" destOrd="0" parTransId="{62B85F6E-BB7E-4921-A1CC-F689992003EF}" sibTransId="{2BFEF9A2-D0F9-429F-846E-33FBDAD68E71}"/>
    <dgm:cxn modelId="{EA5E3EF7-A26E-4F14-B3C9-64463D14B682}" type="presParOf" srcId="{D34310B6-8405-49D8-8EE5-A138EF9C3902}" destId="{F71451C1-D33A-498D-9CC7-0FBFCE8BB4D8}" srcOrd="0" destOrd="0" presId="urn:microsoft.com/office/officeart/2005/8/layout/process1"/>
    <dgm:cxn modelId="{699B3C84-7C14-41A3-8B3B-C3588D42A8C1}" type="presParOf" srcId="{D34310B6-8405-49D8-8EE5-A138EF9C3902}" destId="{6507E499-5D9E-4A66-ABFE-097C09A9ABA6}" srcOrd="1" destOrd="0" presId="urn:microsoft.com/office/officeart/2005/8/layout/process1"/>
    <dgm:cxn modelId="{9B2A514F-953E-4113-9E53-9822F98670F1}" type="presParOf" srcId="{6507E499-5D9E-4A66-ABFE-097C09A9ABA6}" destId="{26FB9274-4413-412C-B7B0-207CF39A40C0}" srcOrd="0" destOrd="0" presId="urn:microsoft.com/office/officeart/2005/8/layout/process1"/>
    <dgm:cxn modelId="{3DE43D60-AB24-443B-A645-F1BB5A9D4106}" type="presParOf" srcId="{D34310B6-8405-49D8-8EE5-A138EF9C3902}" destId="{96EA66CA-A1AB-4F95-82AE-3FEC4F95CB98}" srcOrd="2" destOrd="0" presId="urn:microsoft.com/office/officeart/2005/8/layout/process1"/>
    <dgm:cxn modelId="{6F34A689-F828-4020-AADC-51B0326F6C9E}" type="presParOf" srcId="{D34310B6-8405-49D8-8EE5-A138EF9C3902}" destId="{6FF99E3D-025F-420F-89FB-D1527A883856}" srcOrd="3" destOrd="0" presId="urn:microsoft.com/office/officeart/2005/8/layout/process1"/>
    <dgm:cxn modelId="{274A3430-989E-4124-AF88-7270F6B8BF2B}" type="presParOf" srcId="{6FF99E3D-025F-420F-89FB-D1527A883856}" destId="{B8387B35-D39C-4750-9FA7-A16B97219AA0}" srcOrd="0" destOrd="0" presId="urn:microsoft.com/office/officeart/2005/8/layout/process1"/>
    <dgm:cxn modelId="{DBA3852B-7678-421F-AA89-A4109B659F82}" type="presParOf" srcId="{D34310B6-8405-49D8-8EE5-A138EF9C3902}" destId="{0204510B-C9EB-4C5B-AE1C-AB1AE22F14F5}" srcOrd="4" destOrd="0" presId="urn:microsoft.com/office/officeart/2005/8/layout/process1"/>
  </dgm:cxnLst>
  <dgm:bg>
    <a:solidFill>
      <a:schemeClr val="bg1">
        <a:lumMod val="95000"/>
      </a:schemeClr>
    </a:solidFill>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4B90319-5E22-4356-A8F2-ECA5D436CC09}" type="doc">
      <dgm:prSet loTypeId="urn:microsoft.com/office/officeart/2005/8/layout/matrix3" loCatId="matrix" qsTypeId="urn:microsoft.com/office/officeart/2005/8/quickstyle/3d1" qsCatId="3D" csTypeId="urn:microsoft.com/office/officeart/2005/8/colors/accent2_2" csCatId="accent2" phldr="1"/>
      <dgm:spPr/>
      <dgm:t>
        <a:bodyPr/>
        <a:lstStyle/>
        <a:p>
          <a:endParaRPr lang="en-US"/>
        </a:p>
      </dgm:t>
    </dgm:pt>
    <dgm:pt modelId="{CDD4A7CE-45BC-4DFE-80D0-5E2888FBE557}">
      <dgm:prSet phldrT="[Text]"/>
      <dgm:spPr/>
      <dgm:t>
        <a:bodyPr/>
        <a:lstStyle/>
        <a:p>
          <a:r>
            <a:rPr lang="en-US"/>
            <a:t>Market penetration  (Asia, Latin America, Europe)</a:t>
          </a:r>
        </a:p>
      </dgm:t>
    </dgm:pt>
    <dgm:pt modelId="{A996B34E-9767-4354-8342-77D3B55672EA}" type="parTrans" cxnId="{259ECAD7-63BB-4BCB-B964-164B978A39CD}">
      <dgm:prSet/>
      <dgm:spPr/>
      <dgm:t>
        <a:bodyPr/>
        <a:lstStyle/>
        <a:p>
          <a:endParaRPr lang="en-US"/>
        </a:p>
      </dgm:t>
    </dgm:pt>
    <dgm:pt modelId="{946D5B47-38B1-4B20-A27A-B381E0E2CA89}" type="sibTrans" cxnId="{259ECAD7-63BB-4BCB-B964-164B978A39CD}">
      <dgm:prSet/>
      <dgm:spPr/>
      <dgm:t>
        <a:bodyPr/>
        <a:lstStyle/>
        <a:p>
          <a:endParaRPr lang="en-US"/>
        </a:p>
      </dgm:t>
    </dgm:pt>
    <dgm:pt modelId="{7A740502-1C7D-4F2A-8BE8-85928F851AC9}">
      <dgm:prSet phldrT="[Text]"/>
      <dgm:spPr>
        <a:solidFill>
          <a:schemeClr val="accent3">
            <a:lumMod val="75000"/>
          </a:schemeClr>
        </a:solidFill>
      </dgm:spPr>
      <dgm:t>
        <a:bodyPr/>
        <a:lstStyle/>
        <a:p>
          <a:r>
            <a:rPr lang="en-US"/>
            <a:t>Market development (</a:t>
          </a:r>
          <a:r>
            <a:rPr lang="en-GB"/>
            <a:t>flat-pack furniture models and domestic design)</a:t>
          </a:r>
          <a:r>
            <a:rPr lang="en-US"/>
            <a:t> </a:t>
          </a:r>
        </a:p>
      </dgm:t>
    </dgm:pt>
    <dgm:pt modelId="{2E483FAF-AC48-4EDA-933A-87BB70486743}" type="parTrans" cxnId="{2F408C6E-A3AF-4396-814B-BEBC598A7825}">
      <dgm:prSet/>
      <dgm:spPr/>
      <dgm:t>
        <a:bodyPr/>
        <a:lstStyle/>
        <a:p>
          <a:endParaRPr lang="en-US"/>
        </a:p>
      </dgm:t>
    </dgm:pt>
    <dgm:pt modelId="{655C7282-D35E-4AD7-B33D-55EF28ABABF7}" type="sibTrans" cxnId="{2F408C6E-A3AF-4396-814B-BEBC598A7825}">
      <dgm:prSet/>
      <dgm:spPr/>
      <dgm:t>
        <a:bodyPr/>
        <a:lstStyle/>
        <a:p>
          <a:endParaRPr lang="en-US"/>
        </a:p>
      </dgm:t>
    </dgm:pt>
    <dgm:pt modelId="{5EAF8768-1DE0-4859-A06E-9FFF71AD0D21}">
      <dgm:prSet phldrT="[Text]"/>
      <dgm:spPr>
        <a:solidFill>
          <a:schemeClr val="accent3">
            <a:lumMod val="75000"/>
          </a:schemeClr>
        </a:solidFill>
      </dgm:spPr>
      <dgm:t>
        <a:bodyPr/>
        <a:lstStyle/>
        <a:p>
          <a:r>
            <a:rPr lang="en-US"/>
            <a:t>Product development </a:t>
          </a:r>
        </a:p>
        <a:p>
          <a:r>
            <a:rPr lang="en-GB"/>
            <a:t>(Sustainable Home Solutions and Circular products)</a:t>
          </a:r>
          <a:r>
            <a:rPr lang="en-US"/>
            <a:t> </a:t>
          </a:r>
        </a:p>
      </dgm:t>
    </dgm:pt>
    <dgm:pt modelId="{ED22ED02-6398-460F-931A-1C8D527F2EE6}" type="parTrans" cxnId="{91305696-3202-4A73-B8DA-7D9FC46CBEB1}">
      <dgm:prSet/>
      <dgm:spPr/>
      <dgm:t>
        <a:bodyPr/>
        <a:lstStyle/>
        <a:p>
          <a:endParaRPr lang="en-US"/>
        </a:p>
      </dgm:t>
    </dgm:pt>
    <dgm:pt modelId="{8D960959-F440-4FFC-AEEE-7E97BAB398BA}" type="sibTrans" cxnId="{91305696-3202-4A73-B8DA-7D9FC46CBEB1}">
      <dgm:prSet/>
      <dgm:spPr/>
      <dgm:t>
        <a:bodyPr/>
        <a:lstStyle/>
        <a:p>
          <a:endParaRPr lang="en-US"/>
        </a:p>
      </dgm:t>
    </dgm:pt>
    <dgm:pt modelId="{5FEA70C0-EC6E-4E21-82CC-C26B21CDB798}">
      <dgm:prSet phldrT="[Text]"/>
      <dgm:spPr/>
      <dgm:t>
        <a:bodyPr/>
        <a:lstStyle/>
        <a:p>
          <a:r>
            <a:rPr lang="en-US"/>
            <a:t>Differentiation (</a:t>
          </a:r>
          <a:r>
            <a:rPr lang="en-GB"/>
            <a:t>EVs to  new market) </a:t>
          </a:r>
          <a:endParaRPr lang="en-US"/>
        </a:p>
        <a:p>
          <a:r>
            <a:rPr lang="en-US"/>
            <a:t> </a:t>
          </a:r>
        </a:p>
      </dgm:t>
    </dgm:pt>
    <dgm:pt modelId="{F34768CB-E4B8-4A26-B96A-F6001B53FB87}" type="parTrans" cxnId="{506282C7-21EE-42DB-9481-45E696FDF625}">
      <dgm:prSet/>
      <dgm:spPr/>
      <dgm:t>
        <a:bodyPr/>
        <a:lstStyle/>
        <a:p>
          <a:endParaRPr lang="en-US"/>
        </a:p>
      </dgm:t>
    </dgm:pt>
    <dgm:pt modelId="{82DA1A17-7CD4-480B-A638-AB9D7DA62CE4}" type="sibTrans" cxnId="{506282C7-21EE-42DB-9481-45E696FDF625}">
      <dgm:prSet/>
      <dgm:spPr/>
      <dgm:t>
        <a:bodyPr/>
        <a:lstStyle/>
        <a:p>
          <a:endParaRPr lang="en-US"/>
        </a:p>
      </dgm:t>
    </dgm:pt>
    <dgm:pt modelId="{7DC1EF50-AA7E-4053-9B92-98AED18003AB}" type="pres">
      <dgm:prSet presAssocID="{A4B90319-5E22-4356-A8F2-ECA5D436CC09}" presName="matrix" presStyleCnt="0">
        <dgm:presLayoutVars>
          <dgm:chMax val="1"/>
          <dgm:dir/>
          <dgm:resizeHandles val="exact"/>
        </dgm:presLayoutVars>
      </dgm:prSet>
      <dgm:spPr/>
    </dgm:pt>
    <dgm:pt modelId="{0649F389-BA95-4193-B340-7D7660D7E342}" type="pres">
      <dgm:prSet presAssocID="{A4B90319-5E22-4356-A8F2-ECA5D436CC09}" presName="diamond" presStyleLbl="bgShp" presStyleIdx="0" presStyleCnt="1"/>
      <dgm:spPr/>
    </dgm:pt>
    <dgm:pt modelId="{1F658A9B-DC83-48B7-B788-E0657825C0D2}" type="pres">
      <dgm:prSet presAssocID="{A4B90319-5E22-4356-A8F2-ECA5D436CC09}" presName="quad1" presStyleLbl="node1" presStyleIdx="0" presStyleCnt="4">
        <dgm:presLayoutVars>
          <dgm:chMax val="0"/>
          <dgm:chPref val="0"/>
          <dgm:bulletEnabled val="1"/>
        </dgm:presLayoutVars>
      </dgm:prSet>
      <dgm:spPr/>
    </dgm:pt>
    <dgm:pt modelId="{7F564734-3161-4CC8-B78C-02DACEA551A1}" type="pres">
      <dgm:prSet presAssocID="{A4B90319-5E22-4356-A8F2-ECA5D436CC09}" presName="quad2" presStyleLbl="node1" presStyleIdx="1" presStyleCnt="4">
        <dgm:presLayoutVars>
          <dgm:chMax val="0"/>
          <dgm:chPref val="0"/>
          <dgm:bulletEnabled val="1"/>
        </dgm:presLayoutVars>
      </dgm:prSet>
      <dgm:spPr/>
    </dgm:pt>
    <dgm:pt modelId="{381E1877-B797-42F0-90C8-03A211E06251}" type="pres">
      <dgm:prSet presAssocID="{A4B90319-5E22-4356-A8F2-ECA5D436CC09}" presName="quad3" presStyleLbl="node1" presStyleIdx="2" presStyleCnt="4">
        <dgm:presLayoutVars>
          <dgm:chMax val="0"/>
          <dgm:chPref val="0"/>
          <dgm:bulletEnabled val="1"/>
        </dgm:presLayoutVars>
      </dgm:prSet>
      <dgm:spPr/>
    </dgm:pt>
    <dgm:pt modelId="{42CA6F55-A16C-4417-A897-6CEFEB794DAD}" type="pres">
      <dgm:prSet presAssocID="{A4B90319-5E22-4356-A8F2-ECA5D436CC09}" presName="quad4" presStyleLbl="node1" presStyleIdx="3" presStyleCnt="4">
        <dgm:presLayoutVars>
          <dgm:chMax val="0"/>
          <dgm:chPref val="0"/>
          <dgm:bulletEnabled val="1"/>
        </dgm:presLayoutVars>
      </dgm:prSet>
      <dgm:spPr/>
    </dgm:pt>
  </dgm:ptLst>
  <dgm:cxnLst>
    <dgm:cxn modelId="{E2C1900C-5DFE-4113-89CC-30E33324DF69}" type="presOf" srcId="{7A740502-1C7D-4F2A-8BE8-85928F851AC9}" destId="{7F564734-3161-4CC8-B78C-02DACEA551A1}" srcOrd="0" destOrd="0" presId="urn:microsoft.com/office/officeart/2005/8/layout/matrix3"/>
    <dgm:cxn modelId="{4D9EE467-3C60-4D98-9338-0CB213D06015}" type="presOf" srcId="{CDD4A7CE-45BC-4DFE-80D0-5E2888FBE557}" destId="{1F658A9B-DC83-48B7-B788-E0657825C0D2}" srcOrd="0" destOrd="0" presId="urn:microsoft.com/office/officeart/2005/8/layout/matrix3"/>
    <dgm:cxn modelId="{2F408C6E-A3AF-4396-814B-BEBC598A7825}" srcId="{A4B90319-5E22-4356-A8F2-ECA5D436CC09}" destId="{7A740502-1C7D-4F2A-8BE8-85928F851AC9}" srcOrd="1" destOrd="0" parTransId="{2E483FAF-AC48-4EDA-933A-87BB70486743}" sibTransId="{655C7282-D35E-4AD7-B33D-55EF28ABABF7}"/>
    <dgm:cxn modelId="{8862338F-B90B-40BC-B34B-603071B88F7E}" type="presOf" srcId="{5FEA70C0-EC6E-4E21-82CC-C26B21CDB798}" destId="{42CA6F55-A16C-4417-A897-6CEFEB794DAD}" srcOrd="0" destOrd="0" presId="urn:microsoft.com/office/officeart/2005/8/layout/matrix3"/>
    <dgm:cxn modelId="{99498B93-AB24-4076-BD4D-DA2A2AC73159}" type="presOf" srcId="{A4B90319-5E22-4356-A8F2-ECA5D436CC09}" destId="{7DC1EF50-AA7E-4053-9B92-98AED18003AB}" srcOrd="0" destOrd="0" presId="urn:microsoft.com/office/officeart/2005/8/layout/matrix3"/>
    <dgm:cxn modelId="{91305696-3202-4A73-B8DA-7D9FC46CBEB1}" srcId="{A4B90319-5E22-4356-A8F2-ECA5D436CC09}" destId="{5EAF8768-1DE0-4859-A06E-9FFF71AD0D21}" srcOrd="2" destOrd="0" parTransId="{ED22ED02-6398-460F-931A-1C8D527F2EE6}" sibTransId="{8D960959-F440-4FFC-AEEE-7E97BAB398BA}"/>
    <dgm:cxn modelId="{506282C7-21EE-42DB-9481-45E696FDF625}" srcId="{A4B90319-5E22-4356-A8F2-ECA5D436CC09}" destId="{5FEA70C0-EC6E-4E21-82CC-C26B21CDB798}" srcOrd="3" destOrd="0" parTransId="{F34768CB-E4B8-4A26-B96A-F6001B53FB87}" sibTransId="{82DA1A17-7CD4-480B-A638-AB9D7DA62CE4}"/>
    <dgm:cxn modelId="{259ECAD7-63BB-4BCB-B964-164B978A39CD}" srcId="{A4B90319-5E22-4356-A8F2-ECA5D436CC09}" destId="{CDD4A7CE-45BC-4DFE-80D0-5E2888FBE557}" srcOrd="0" destOrd="0" parTransId="{A996B34E-9767-4354-8342-77D3B55672EA}" sibTransId="{946D5B47-38B1-4B20-A27A-B381E0E2CA89}"/>
    <dgm:cxn modelId="{86245EF1-0D74-471C-9FB3-B8919A660E11}" type="presOf" srcId="{5EAF8768-1DE0-4859-A06E-9FFF71AD0D21}" destId="{381E1877-B797-42F0-90C8-03A211E06251}" srcOrd="0" destOrd="0" presId="urn:microsoft.com/office/officeart/2005/8/layout/matrix3"/>
    <dgm:cxn modelId="{45B807DA-6024-47B1-B4B5-8CF7BFE3E83A}" type="presParOf" srcId="{7DC1EF50-AA7E-4053-9B92-98AED18003AB}" destId="{0649F389-BA95-4193-B340-7D7660D7E342}" srcOrd="0" destOrd="0" presId="urn:microsoft.com/office/officeart/2005/8/layout/matrix3"/>
    <dgm:cxn modelId="{2F0DEB44-528B-45E6-8E10-8C34EB6B6E3B}" type="presParOf" srcId="{7DC1EF50-AA7E-4053-9B92-98AED18003AB}" destId="{1F658A9B-DC83-48B7-B788-E0657825C0D2}" srcOrd="1" destOrd="0" presId="urn:microsoft.com/office/officeart/2005/8/layout/matrix3"/>
    <dgm:cxn modelId="{AC5DA174-3718-4082-B87E-0F14E609F5C8}" type="presParOf" srcId="{7DC1EF50-AA7E-4053-9B92-98AED18003AB}" destId="{7F564734-3161-4CC8-B78C-02DACEA551A1}" srcOrd="2" destOrd="0" presId="urn:microsoft.com/office/officeart/2005/8/layout/matrix3"/>
    <dgm:cxn modelId="{9E18B980-A70F-4972-9E0E-BD8B024D4EDA}" type="presParOf" srcId="{7DC1EF50-AA7E-4053-9B92-98AED18003AB}" destId="{381E1877-B797-42F0-90C8-03A211E06251}" srcOrd="3" destOrd="0" presId="urn:microsoft.com/office/officeart/2005/8/layout/matrix3"/>
    <dgm:cxn modelId="{BEC988F5-6D3C-4374-8390-7DFC1DC5A44A}" type="presParOf" srcId="{7DC1EF50-AA7E-4053-9B92-98AED18003AB}" destId="{42CA6F55-A16C-4417-A897-6CEFEB794DAD}" srcOrd="4" destOrd="0" presId="urn:microsoft.com/office/officeart/2005/8/layout/matrix3"/>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449C5-BE2A-46E3-82F9-FCA381A27495}">
      <dsp:nvSpPr>
        <dsp:cNvPr id="0" name=""/>
        <dsp:cNvSpPr/>
      </dsp:nvSpPr>
      <dsp:spPr>
        <a:xfrm>
          <a:off x="3487277" y="2761792"/>
          <a:ext cx="2006361" cy="1299667"/>
        </a:xfrm>
        <a:prstGeom prst="roundRect">
          <a:avLst>
            <a:gd name="adj" fmla="val 10000"/>
          </a:avLst>
        </a:prstGeom>
        <a:solidFill>
          <a:schemeClr val="lt1">
            <a:alpha val="90000"/>
            <a:hueOff val="0"/>
            <a:satOff val="0"/>
            <a:lumOff val="0"/>
            <a:alphaOff val="0"/>
          </a:schemeClr>
        </a:solidFill>
        <a:ln w="19050" cap="flat" cmpd="sng" algn="ctr">
          <a:solidFill>
            <a:schemeClr val="accent2">
              <a:hueOff val="4295743"/>
              <a:satOff val="-12329"/>
              <a:lumOff val="-1973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Objective:  Skills development</a:t>
          </a:r>
        </a:p>
        <a:p>
          <a:pPr marL="57150" lvl="1" indent="-57150" algn="l" defTabSz="488950">
            <a:lnSpc>
              <a:spcPct val="90000"/>
            </a:lnSpc>
            <a:spcBef>
              <a:spcPct val="0"/>
            </a:spcBef>
            <a:spcAft>
              <a:spcPct val="15000"/>
            </a:spcAft>
            <a:buChar char="•"/>
          </a:pPr>
          <a:r>
            <a:rPr lang="en-GB" sz="1100" kern="1200"/>
            <a:t>KPI -Staff retention rates</a:t>
          </a:r>
        </a:p>
      </dsp:txBody>
      <dsp:txXfrm>
        <a:off x="4117735" y="3115258"/>
        <a:ext cx="1347354" cy="917652"/>
      </dsp:txXfrm>
    </dsp:sp>
    <dsp:sp modelId="{D58692A3-6AE9-431A-BD00-C14BC430180E}">
      <dsp:nvSpPr>
        <dsp:cNvPr id="0" name=""/>
        <dsp:cNvSpPr/>
      </dsp:nvSpPr>
      <dsp:spPr>
        <a:xfrm>
          <a:off x="242752" y="2761792"/>
          <a:ext cx="2006361" cy="1299667"/>
        </a:xfrm>
        <a:prstGeom prst="roundRect">
          <a:avLst>
            <a:gd name="adj" fmla="val 10000"/>
          </a:avLst>
        </a:prstGeom>
        <a:solidFill>
          <a:schemeClr val="lt1">
            <a:alpha val="90000"/>
            <a:hueOff val="0"/>
            <a:satOff val="0"/>
            <a:lumOff val="0"/>
            <a:alphaOff val="0"/>
          </a:schemeClr>
        </a:solidFill>
        <a:ln w="19050" cap="flat" cmpd="sng" algn="ctr">
          <a:solidFill>
            <a:schemeClr val="accent2">
              <a:hueOff val="6443614"/>
              <a:satOff val="-18493"/>
              <a:lumOff val="-2960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Objective: Product innovation </a:t>
          </a:r>
        </a:p>
        <a:p>
          <a:pPr marL="57150" lvl="1" indent="-57150" algn="l" defTabSz="488950">
            <a:lnSpc>
              <a:spcPct val="90000"/>
            </a:lnSpc>
            <a:spcBef>
              <a:spcPct val="0"/>
            </a:spcBef>
            <a:spcAft>
              <a:spcPct val="15000"/>
            </a:spcAft>
            <a:buChar char="•"/>
          </a:pPr>
          <a:r>
            <a:rPr lang="en-GB" sz="1100" kern="1200"/>
            <a:t>KPI - Time-to-market for new products</a:t>
          </a:r>
        </a:p>
      </dsp:txBody>
      <dsp:txXfrm>
        <a:off x="271301" y="3115258"/>
        <a:ext cx="1347354" cy="917652"/>
      </dsp:txXfrm>
    </dsp:sp>
    <dsp:sp modelId="{3DB30D2E-F17B-4B70-8D1E-DE5D76852F63}">
      <dsp:nvSpPr>
        <dsp:cNvPr id="0" name=""/>
        <dsp:cNvSpPr/>
      </dsp:nvSpPr>
      <dsp:spPr>
        <a:xfrm>
          <a:off x="3487277" y="0"/>
          <a:ext cx="2006361" cy="1299667"/>
        </a:xfrm>
        <a:prstGeom prst="roundRect">
          <a:avLst>
            <a:gd name="adj" fmla="val 10000"/>
          </a:avLst>
        </a:prstGeom>
        <a:solidFill>
          <a:schemeClr val="lt1">
            <a:alpha val="90000"/>
            <a:hueOff val="0"/>
            <a:satOff val="0"/>
            <a:lumOff val="0"/>
            <a:alphaOff val="0"/>
          </a:schemeClr>
        </a:solidFill>
        <a:ln w="19050" cap="flat" cmpd="sng" algn="ctr">
          <a:solidFill>
            <a:schemeClr val="accent2">
              <a:hueOff val="2147871"/>
              <a:satOff val="-6164"/>
              <a:lumOff val="-987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Objective: Build brand loyalty </a:t>
          </a:r>
        </a:p>
        <a:p>
          <a:pPr marL="57150" lvl="1" indent="-57150" algn="l" defTabSz="488950">
            <a:lnSpc>
              <a:spcPct val="90000"/>
            </a:lnSpc>
            <a:spcBef>
              <a:spcPct val="0"/>
            </a:spcBef>
            <a:spcAft>
              <a:spcPct val="15000"/>
            </a:spcAft>
            <a:buChar char="•"/>
          </a:pPr>
          <a:r>
            <a:rPr lang="en-GB" sz="1100" kern="1200"/>
            <a:t>KPI - Brand awareness metrics</a:t>
          </a:r>
        </a:p>
      </dsp:txBody>
      <dsp:txXfrm>
        <a:off x="4117735" y="28549"/>
        <a:ext cx="1347354" cy="917652"/>
      </dsp:txXfrm>
    </dsp:sp>
    <dsp:sp modelId="{D4D586A2-FEBE-48A1-8045-257D3AA4113F}">
      <dsp:nvSpPr>
        <dsp:cNvPr id="0" name=""/>
        <dsp:cNvSpPr/>
      </dsp:nvSpPr>
      <dsp:spPr>
        <a:xfrm>
          <a:off x="213740" y="0"/>
          <a:ext cx="2006361" cy="1299667"/>
        </a:xfrm>
        <a:prstGeom prst="roundRect">
          <a:avLst>
            <a:gd name="adj" fmla="val 10000"/>
          </a:avLst>
        </a:prstGeom>
        <a:solidFill>
          <a:schemeClr val="lt1">
            <a:alpha val="90000"/>
            <a:hueOff val="0"/>
            <a:satOff val="0"/>
            <a:lumOff val="0"/>
            <a:alphaOff val="0"/>
          </a:schemeClr>
        </a:solidFill>
        <a:ln w="1905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Objective: Cost efficiency </a:t>
          </a:r>
        </a:p>
        <a:p>
          <a:pPr marL="57150" lvl="1" indent="-57150" algn="l" defTabSz="488950">
            <a:lnSpc>
              <a:spcPct val="90000"/>
            </a:lnSpc>
            <a:spcBef>
              <a:spcPct val="0"/>
            </a:spcBef>
            <a:spcAft>
              <a:spcPct val="15000"/>
            </a:spcAft>
            <a:buChar char="•"/>
          </a:pPr>
          <a:r>
            <a:rPr lang="en-GB" sz="1100" kern="1200"/>
            <a:t>KPI - Revenue growth</a:t>
          </a:r>
        </a:p>
      </dsp:txBody>
      <dsp:txXfrm>
        <a:off x="242289" y="28549"/>
        <a:ext cx="1347354" cy="917652"/>
      </dsp:txXfrm>
    </dsp:sp>
    <dsp:sp modelId="{8380E06E-71DA-4C9F-9696-238B14C8E6AB}">
      <dsp:nvSpPr>
        <dsp:cNvPr id="0" name=""/>
        <dsp:cNvSpPr/>
      </dsp:nvSpPr>
      <dsp:spPr>
        <a:xfrm>
          <a:off x="1054463" y="231503"/>
          <a:ext cx="1758612" cy="1758612"/>
        </a:xfrm>
        <a:prstGeom prst="pieWedg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Financial</a:t>
          </a:r>
        </a:p>
      </dsp:txBody>
      <dsp:txXfrm>
        <a:off x="1569549" y="746589"/>
        <a:ext cx="1243526" cy="1243526"/>
      </dsp:txXfrm>
    </dsp:sp>
    <dsp:sp modelId="{DD0A69AF-C742-4916-912D-B7E8EE75E547}">
      <dsp:nvSpPr>
        <dsp:cNvPr id="0" name=""/>
        <dsp:cNvSpPr/>
      </dsp:nvSpPr>
      <dsp:spPr>
        <a:xfrm rot="5400000">
          <a:off x="2894304" y="231503"/>
          <a:ext cx="1758612" cy="1758612"/>
        </a:xfrm>
        <a:prstGeom prst="pieWedge">
          <a:avLst/>
        </a:prstGeom>
        <a:solidFill>
          <a:schemeClr val="accent2">
            <a:hueOff val="2147871"/>
            <a:satOff val="-6164"/>
            <a:lumOff val="-987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Customer</a:t>
          </a:r>
        </a:p>
      </dsp:txBody>
      <dsp:txXfrm rot="-5400000">
        <a:off x="2894304" y="746589"/>
        <a:ext cx="1243526" cy="1243526"/>
      </dsp:txXfrm>
    </dsp:sp>
    <dsp:sp modelId="{4C3D77C1-2F53-4C51-8B7C-71BCA22F7666}">
      <dsp:nvSpPr>
        <dsp:cNvPr id="0" name=""/>
        <dsp:cNvSpPr/>
      </dsp:nvSpPr>
      <dsp:spPr>
        <a:xfrm rot="10800000">
          <a:off x="2894304" y="2071344"/>
          <a:ext cx="1758612" cy="1758612"/>
        </a:xfrm>
        <a:prstGeom prst="pieWedge">
          <a:avLst/>
        </a:prstGeom>
        <a:solidFill>
          <a:schemeClr val="accent2">
            <a:hueOff val="4295743"/>
            <a:satOff val="-12329"/>
            <a:lumOff val="-1973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Learning and Growth</a:t>
          </a:r>
        </a:p>
      </dsp:txBody>
      <dsp:txXfrm rot="10800000">
        <a:off x="2894304" y="2071344"/>
        <a:ext cx="1243526" cy="1243526"/>
      </dsp:txXfrm>
    </dsp:sp>
    <dsp:sp modelId="{A19D49D3-687C-42E4-9DB2-9EFE3DB8E600}">
      <dsp:nvSpPr>
        <dsp:cNvPr id="0" name=""/>
        <dsp:cNvSpPr/>
      </dsp:nvSpPr>
      <dsp:spPr>
        <a:xfrm rot="16200000">
          <a:off x="1054463" y="2071344"/>
          <a:ext cx="1758612" cy="1758612"/>
        </a:xfrm>
        <a:prstGeom prst="pieWedge">
          <a:avLst/>
        </a:prstGeom>
        <a:solidFill>
          <a:schemeClr val="accent2">
            <a:hueOff val="6443614"/>
            <a:satOff val="-18493"/>
            <a:lumOff val="-2960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Internal</a:t>
          </a:r>
        </a:p>
      </dsp:txBody>
      <dsp:txXfrm rot="5400000">
        <a:off x="1569549" y="2071344"/>
        <a:ext cx="1243526" cy="1243526"/>
      </dsp:txXfrm>
    </dsp:sp>
    <dsp:sp modelId="{70D9C14A-259F-48C4-B413-FE35D4F9D161}">
      <dsp:nvSpPr>
        <dsp:cNvPr id="0" name=""/>
        <dsp:cNvSpPr/>
      </dsp:nvSpPr>
      <dsp:spPr>
        <a:xfrm>
          <a:off x="2550095" y="1665198"/>
          <a:ext cx="607188" cy="527989"/>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D22E06-D03E-4696-A97B-9314EC7B29AB}">
      <dsp:nvSpPr>
        <dsp:cNvPr id="0" name=""/>
        <dsp:cNvSpPr/>
      </dsp:nvSpPr>
      <dsp:spPr>
        <a:xfrm rot="10800000">
          <a:off x="2550095" y="1868271"/>
          <a:ext cx="607188" cy="527989"/>
        </a:xfrm>
        <a:prstGeom prst="circularArrow">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5A9049-C3F9-4956-837A-05651FBD192A}">
      <dsp:nvSpPr>
        <dsp:cNvPr id="0" name=""/>
        <dsp:cNvSpPr/>
      </dsp:nvSpPr>
      <dsp:spPr>
        <a:xfrm>
          <a:off x="1778793" y="0"/>
          <a:ext cx="1281112" cy="1281112"/>
        </a:xfrm>
        <a:prstGeom prst="triangl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Cost leadership </a:t>
          </a:r>
        </a:p>
      </dsp:txBody>
      <dsp:txXfrm>
        <a:off x="2099071" y="640556"/>
        <a:ext cx="640556" cy="640556"/>
      </dsp:txXfrm>
    </dsp:sp>
    <dsp:sp modelId="{06213E41-47DC-48C2-8076-A54F5E335AB7}">
      <dsp:nvSpPr>
        <dsp:cNvPr id="0" name=""/>
        <dsp:cNvSpPr/>
      </dsp:nvSpPr>
      <dsp:spPr>
        <a:xfrm>
          <a:off x="1138237" y="1281112"/>
          <a:ext cx="1281112" cy="1281112"/>
        </a:xfrm>
        <a:prstGeom prst="triangle">
          <a:avLst/>
        </a:prstGeom>
        <a:gradFill rotWithShape="0">
          <a:gsLst>
            <a:gs pos="0">
              <a:schemeClr val="accent3">
                <a:hueOff val="1372388"/>
                <a:satOff val="8237"/>
                <a:lumOff val="6275"/>
                <a:alphaOff val="0"/>
                <a:lumMod val="110000"/>
                <a:satMod val="105000"/>
                <a:tint val="67000"/>
              </a:schemeClr>
            </a:gs>
            <a:gs pos="50000">
              <a:schemeClr val="accent3">
                <a:hueOff val="1372388"/>
                <a:satOff val="8237"/>
                <a:lumOff val="6275"/>
                <a:alphaOff val="0"/>
                <a:lumMod val="105000"/>
                <a:satMod val="103000"/>
                <a:tint val="73000"/>
              </a:schemeClr>
            </a:gs>
            <a:gs pos="100000">
              <a:schemeClr val="accent3">
                <a:hueOff val="1372388"/>
                <a:satOff val="8237"/>
                <a:lumOff val="627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Differentiation </a:t>
          </a:r>
        </a:p>
      </dsp:txBody>
      <dsp:txXfrm>
        <a:off x="1458515" y="1921668"/>
        <a:ext cx="640556" cy="640556"/>
      </dsp:txXfrm>
    </dsp:sp>
    <dsp:sp modelId="{3A1AF20F-77B8-423D-9545-BFEB7C23673E}">
      <dsp:nvSpPr>
        <dsp:cNvPr id="0" name=""/>
        <dsp:cNvSpPr/>
      </dsp:nvSpPr>
      <dsp:spPr>
        <a:xfrm rot="10800000">
          <a:off x="1778793" y="1281112"/>
          <a:ext cx="1281112" cy="1281112"/>
        </a:xfrm>
        <a:prstGeom prst="triangle">
          <a:avLst/>
        </a:prstGeom>
        <a:gradFill rotWithShape="0">
          <a:gsLst>
            <a:gs pos="0">
              <a:schemeClr val="accent3">
                <a:hueOff val="2744775"/>
                <a:satOff val="16475"/>
                <a:lumOff val="12550"/>
                <a:alphaOff val="0"/>
                <a:lumMod val="110000"/>
                <a:satMod val="105000"/>
                <a:tint val="67000"/>
              </a:schemeClr>
            </a:gs>
            <a:gs pos="50000">
              <a:schemeClr val="accent3">
                <a:hueOff val="2744775"/>
                <a:satOff val="16475"/>
                <a:lumOff val="12550"/>
                <a:alphaOff val="0"/>
                <a:lumMod val="105000"/>
                <a:satMod val="103000"/>
                <a:tint val="73000"/>
              </a:schemeClr>
            </a:gs>
            <a:gs pos="100000">
              <a:schemeClr val="accent3">
                <a:hueOff val="2744775"/>
                <a:satOff val="16475"/>
                <a:lumOff val="1255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Porter's generic </a:t>
          </a:r>
        </a:p>
      </dsp:txBody>
      <dsp:txXfrm rot="10800000">
        <a:off x="2099071" y="1281112"/>
        <a:ext cx="640556" cy="640556"/>
      </dsp:txXfrm>
    </dsp:sp>
    <dsp:sp modelId="{25ACA3FD-9865-4A8E-B32B-B48242611430}">
      <dsp:nvSpPr>
        <dsp:cNvPr id="0" name=""/>
        <dsp:cNvSpPr/>
      </dsp:nvSpPr>
      <dsp:spPr>
        <a:xfrm>
          <a:off x="2419350" y="1281112"/>
          <a:ext cx="1281112" cy="1281112"/>
        </a:xfrm>
        <a:prstGeom prst="triangle">
          <a:avLst/>
        </a:prstGeom>
        <a:gradFill rotWithShape="0">
          <a:gsLst>
            <a:gs pos="0">
              <a:schemeClr val="accent3">
                <a:hueOff val="4117163"/>
                <a:satOff val="24712"/>
                <a:lumOff val="18825"/>
                <a:alphaOff val="0"/>
                <a:lumMod val="110000"/>
                <a:satMod val="105000"/>
                <a:tint val="67000"/>
              </a:schemeClr>
            </a:gs>
            <a:gs pos="50000">
              <a:schemeClr val="accent3">
                <a:hueOff val="4117163"/>
                <a:satOff val="24712"/>
                <a:lumOff val="18825"/>
                <a:alphaOff val="0"/>
                <a:lumMod val="105000"/>
                <a:satMod val="103000"/>
                <a:tint val="73000"/>
              </a:schemeClr>
            </a:gs>
            <a:gs pos="100000">
              <a:schemeClr val="accent3">
                <a:hueOff val="4117163"/>
                <a:satOff val="24712"/>
                <a:lumOff val="1882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Focus </a:t>
          </a:r>
        </a:p>
      </dsp:txBody>
      <dsp:txXfrm>
        <a:off x="2739628" y="1921668"/>
        <a:ext cx="640556" cy="64055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1451C1-D33A-498D-9CC7-0FBFCE8BB4D8}">
      <dsp:nvSpPr>
        <dsp:cNvPr id="0" name=""/>
        <dsp:cNvSpPr/>
      </dsp:nvSpPr>
      <dsp:spPr>
        <a:xfrm>
          <a:off x="5048" y="647494"/>
          <a:ext cx="1508810" cy="905286"/>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Unfreeze </a:t>
          </a:r>
        </a:p>
      </dsp:txBody>
      <dsp:txXfrm>
        <a:off x="31563" y="674009"/>
        <a:ext cx="1455780" cy="852256"/>
      </dsp:txXfrm>
    </dsp:sp>
    <dsp:sp modelId="{6507E499-5D9E-4A66-ABFE-097C09A9ABA6}">
      <dsp:nvSpPr>
        <dsp:cNvPr id="0" name=""/>
        <dsp:cNvSpPr/>
      </dsp:nvSpPr>
      <dsp:spPr>
        <a:xfrm>
          <a:off x="1664739" y="913045"/>
          <a:ext cx="319867" cy="374184"/>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664739" y="987882"/>
        <a:ext cx="223907" cy="224510"/>
      </dsp:txXfrm>
    </dsp:sp>
    <dsp:sp modelId="{96EA66CA-A1AB-4F95-82AE-3FEC4F95CB98}">
      <dsp:nvSpPr>
        <dsp:cNvPr id="0" name=""/>
        <dsp:cNvSpPr/>
      </dsp:nvSpPr>
      <dsp:spPr>
        <a:xfrm>
          <a:off x="2117382" y="647494"/>
          <a:ext cx="1508810" cy="905286"/>
        </a:xfrm>
        <a:prstGeom prst="roundRect">
          <a:avLst>
            <a:gd name="adj" fmla="val 10000"/>
          </a:avLst>
        </a:prstGeom>
        <a:solidFill>
          <a:schemeClr val="accent4">
            <a:hueOff val="3299968"/>
            <a:satOff val="-14601"/>
            <a:lumOff val="-245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Change </a:t>
          </a:r>
        </a:p>
      </dsp:txBody>
      <dsp:txXfrm>
        <a:off x="2143897" y="674009"/>
        <a:ext cx="1455780" cy="852256"/>
      </dsp:txXfrm>
    </dsp:sp>
    <dsp:sp modelId="{6FF99E3D-025F-420F-89FB-D1527A883856}">
      <dsp:nvSpPr>
        <dsp:cNvPr id="0" name=""/>
        <dsp:cNvSpPr/>
      </dsp:nvSpPr>
      <dsp:spPr>
        <a:xfrm>
          <a:off x="3777073" y="913045"/>
          <a:ext cx="319867" cy="374184"/>
        </a:xfrm>
        <a:prstGeom prst="rightArrow">
          <a:avLst>
            <a:gd name="adj1" fmla="val 60000"/>
            <a:gd name="adj2" fmla="val 50000"/>
          </a:avLst>
        </a:prstGeom>
        <a:solidFill>
          <a:schemeClr val="accent4">
            <a:hueOff val="6599937"/>
            <a:satOff val="-29202"/>
            <a:lumOff val="-4903"/>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777073" y="987882"/>
        <a:ext cx="223907" cy="224510"/>
      </dsp:txXfrm>
    </dsp:sp>
    <dsp:sp modelId="{0204510B-C9EB-4C5B-AE1C-AB1AE22F14F5}">
      <dsp:nvSpPr>
        <dsp:cNvPr id="0" name=""/>
        <dsp:cNvSpPr/>
      </dsp:nvSpPr>
      <dsp:spPr>
        <a:xfrm>
          <a:off x="4229716" y="647494"/>
          <a:ext cx="1508810" cy="905286"/>
        </a:xfrm>
        <a:prstGeom prst="roundRect">
          <a:avLst>
            <a:gd name="adj" fmla="val 10000"/>
          </a:avLst>
        </a:prstGeom>
        <a:solidFill>
          <a:schemeClr val="accent4">
            <a:hueOff val="6599937"/>
            <a:satOff val="-29202"/>
            <a:lumOff val="-490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Refreeze </a:t>
          </a:r>
        </a:p>
      </dsp:txBody>
      <dsp:txXfrm>
        <a:off x="4256231" y="674009"/>
        <a:ext cx="1455780" cy="85225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49F389-BA95-4193-B340-7D7660D7E342}">
      <dsp:nvSpPr>
        <dsp:cNvPr id="0" name=""/>
        <dsp:cNvSpPr/>
      </dsp:nvSpPr>
      <dsp:spPr>
        <a:xfrm>
          <a:off x="857249" y="0"/>
          <a:ext cx="3171825" cy="3171825"/>
        </a:xfrm>
        <a:prstGeom prst="diamond">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F658A9B-DC83-48B7-B788-E0657825C0D2}">
      <dsp:nvSpPr>
        <dsp:cNvPr id="0" name=""/>
        <dsp:cNvSpPr/>
      </dsp:nvSpPr>
      <dsp:spPr>
        <a:xfrm>
          <a:off x="1158573" y="301323"/>
          <a:ext cx="1237011" cy="1237011"/>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Market penetration  (Asia, Latin America, Europe)</a:t>
          </a:r>
        </a:p>
      </dsp:txBody>
      <dsp:txXfrm>
        <a:off x="1218959" y="361709"/>
        <a:ext cx="1116239" cy="1116239"/>
      </dsp:txXfrm>
    </dsp:sp>
    <dsp:sp modelId="{7F564734-3161-4CC8-B78C-02DACEA551A1}">
      <dsp:nvSpPr>
        <dsp:cNvPr id="0" name=""/>
        <dsp:cNvSpPr/>
      </dsp:nvSpPr>
      <dsp:spPr>
        <a:xfrm>
          <a:off x="2490739" y="301323"/>
          <a:ext cx="1237011" cy="1237011"/>
        </a:xfrm>
        <a:prstGeom prst="roundRect">
          <a:avLst/>
        </a:prstGeom>
        <a:solidFill>
          <a:schemeClr val="accent3">
            <a:lumMod val="75000"/>
          </a:schemeClr>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Market development (</a:t>
          </a:r>
          <a:r>
            <a:rPr lang="en-GB" sz="1100" kern="1200"/>
            <a:t>flat-pack furniture models and domestic design)</a:t>
          </a:r>
          <a:r>
            <a:rPr lang="en-US" sz="1100" kern="1200"/>
            <a:t> </a:t>
          </a:r>
        </a:p>
      </dsp:txBody>
      <dsp:txXfrm>
        <a:off x="2551125" y="361709"/>
        <a:ext cx="1116239" cy="1116239"/>
      </dsp:txXfrm>
    </dsp:sp>
    <dsp:sp modelId="{381E1877-B797-42F0-90C8-03A211E06251}">
      <dsp:nvSpPr>
        <dsp:cNvPr id="0" name=""/>
        <dsp:cNvSpPr/>
      </dsp:nvSpPr>
      <dsp:spPr>
        <a:xfrm>
          <a:off x="1158573" y="1633489"/>
          <a:ext cx="1237011" cy="1237011"/>
        </a:xfrm>
        <a:prstGeom prst="roundRect">
          <a:avLst/>
        </a:prstGeom>
        <a:solidFill>
          <a:schemeClr val="accent3">
            <a:lumMod val="75000"/>
          </a:schemeClr>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Product development </a:t>
          </a:r>
        </a:p>
        <a:p>
          <a:pPr marL="0" lvl="0" indent="0" algn="ctr" defTabSz="488950">
            <a:lnSpc>
              <a:spcPct val="90000"/>
            </a:lnSpc>
            <a:spcBef>
              <a:spcPct val="0"/>
            </a:spcBef>
            <a:spcAft>
              <a:spcPct val="35000"/>
            </a:spcAft>
            <a:buNone/>
          </a:pPr>
          <a:r>
            <a:rPr lang="en-GB" sz="1100" kern="1200"/>
            <a:t>(Sustainable Home Solutions and Circular products)</a:t>
          </a:r>
          <a:r>
            <a:rPr lang="en-US" sz="1100" kern="1200"/>
            <a:t> </a:t>
          </a:r>
        </a:p>
      </dsp:txBody>
      <dsp:txXfrm>
        <a:off x="1218959" y="1693875"/>
        <a:ext cx="1116239" cy="1116239"/>
      </dsp:txXfrm>
    </dsp:sp>
    <dsp:sp modelId="{42CA6F55-A16C-4417-A897-6CEFEB794DAD}">
      <dsp:nvSpPr>
        <dsp:cNvPr id="0" name=""/>
        <dsp:cNvSpPr/>
      </dsp:nvSpPr>
      <dsp:spPr>
        <a:xfrm>
          <a:off x="2490739" y="1633489"/>
          <a:ext cx="1237011" cy="1237011"/>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Differentiation (</a:t>
          </a:r>
          <a:r>
            <a:rPr lang="en-GB" sz="1100" kern="1200"/>
            <a:t>EVs to  new market) </a:t>
          </a:r>
          <a:endParaRPr lang="en-US" sz="1100" kern="1200"/>
        </a:p>
        <a:p>
          <a:pPr marL="0" lvl="0" indent="0" algn="ctr" defTabSz="488950">
            <a:lnSpc>
              <a:spcPct val="90000"/>
            </a:lnSpc>
            <a:spcBef>
              <a:spcPct val="0"/>
            </a:spcBef>
            <a:spcAft>
              <a:spcPct val="35000"/>
            </a:spcAft>
            <a:buNone/>
          </a:pPr>
          <a:r>
            <a:rPr lang="en-US" sz="1100" kern="1200"/>
            <a:t> </a:t>
          </a:r>
        </a:p>
      </dsp:txBody>
      <dsp:txXfrm>
        <a:off x="2551125" y="1693875"/>
        <a:ext cx="1116239" cy="1116239"/>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6001B-DA57-4F95-9F5C-9C281A572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TotalTime>
  <Pages>29</Pages>
  <Words>7743</Words>
  <Characters>44138</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LUKHI MIT</cp:lastModifiedBy>
  <cp:revision>136</cp:revision>
  <dcterms:created xsi:type="dcterms:W3CDTF">2026-02-14T12:26:00Z</dcterms:created>
  <dcterms:modified xsi:type="dcterms:W3CDTF">2026-03-27T00:27:00Z</dcterms:modified>
</cp:coreProperties>
</file>