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sz w:val="36"/>
          <w:szCs w:val="36"/>
          <w:u w:val="single"/>
        </w:rPr>
      </w:pPr>
      <w:r w:rsidDel="00000000" w:rsidR="00000000" w:rsidRPr="00000000">
        <w:rPr>
          <w:sz w:val="36"/>
          <w:szCs w:val="36"/>
          <w:u w:val="single"/>
          <w:rtl w:val="0"/>
        </w:rPr>
        <w:t xml:space="preserve">Cycle 1 Core Studies: The Learner: Who am I teaching?</w:t>
      </w:r>
    </w:p>
    <w:p w:rsidR="00000000" w:rsidDel="00000000" w:rsidP="00000000" w:rsidRDefault="00000000" w:rsidRPr="00000000" w14:paraId="00000002">
      <w:pPr>
        <w:spacing w:line="360" w:lineRule="auto"/>
        <w:jc w:val="center"/>
        <w:rPr>
          <w:sz w:val="36"/>
          <w:szCs w:val="36"/>
          <w:u w:val="single"/>
        </w:rPr>
      </w:pPr>
      <w:r w:rsidDel="00000000" w:rsidR="00000000" w:rsidRPr="00000000">
        <w:rPr>
          <w:sz w:val="36"/>
          <w:szCs w:val="36"/>
          <w:u w:val="single"/>
          <w:rtl w:val="0"/>
        </w:rPr>
        <w:t xml:space="preserve">Hollie Jones</w:t>
      </w:r>
    </w:p>
    <w:p w:rsidR="00000000" w:rsidDel="00000000" w:rsidP="00000000" w:rsidRDefault="00000000" w:rsidRPr="00000000" w14:paraId="00000003">
      <w:pPr>
        <w:spacing w:line="360" w:lineRule="auto"/>
        <w:jc w:val="center"/>
        <w:rPr>
          <w:sz w:val="36"/>
          <w:szCs w:val="36"/>
          <w:u w:val="single"/>
        </w:rPr>
      </w:pPr>
      <w:r w:rsidDel="00000000" w:rsidR="00000000" w:rsidRPr="00000000">
        <w:rPr>
          <w:sz w:val="36"/>
          <w:szCs w:val="36"/>
          <w:u w:val="single"/>
          <w:rtl w:val="0"/>
        </w:rPr>
        <w:t xml:space="preserve">1905098</w:t>
      </w:r>
    </w:p>
    <w:p w:rsidR="00000000" w:rsidDel="00000000" w:rsidP="00000000" w:rsidRDefault="00000000" w:rsidRPr="00000000" w14:paraId="00000004">
      <w:pPr>
        <w:spacing w:line="360" w:lineRule="auto"/>
        <w:jc w:val="center"/>
        <w:rPr>
          <w:sz w:val="36"/>
          <w:szCs w:val="36"/>
          <w:u w:val="single"/>
        </w:rPr>
      </w:pPr>
      <w:r w:rsidDel="00000000" w:rsidR="00000000" w:rsidRPr="00000000">
        <w:rPr>
          <w:sz w:val="36"/>
          <w:szCs w:val="36"/>
          <w:u w:val="single"/>
          <w:rtl w:val="0"/>
        </w:rPr>
        <w:t xml:space="preserve">ECAD4007</w:t>
      </w:r>
    </w:p>
    <w:p w:rsidR="00000000" w:rsidDel="00000000" w:rsidP="00000000" w:rsidRDefault="00000000" w:rsidRPr="00000000" w14:paraId="00000005">
      <w:pPr>
        <w:spacing w:line="360" w:lineRule="auto"/>
        <w:jc w:val="center"/>
        <w:rPr>
          <w:sz w:val="36"/>
          <w:szCs w:val="36"/>
        </w:rPr>
      </w:pPr>
      <w:r w:rsidDel="00000000" w:rsidR="00000000" w:rsidRPr="00000000">
        <w:rPr>
          <w:rtl w:val="0"/>
        </w:rPr>
      </w:r>
    </w:p>
    <w:p w:rsidR="00000000" w:rsidDel="00000000" w:rsidP="00000000" w:rsidRDefault="00000000" w:rsidRPr="00000000" w14:paraId="00000006">
      <w:pPr>
        <w:spacing w:line="360" w:lineRule="auto"/>
        <w:jc w:val="center"/>
        <w:rPr>
          <w:b w:val="1"/>
          <w:sz w:val="36"/>
          <w:szCs w:val="36"/>
        </w:rPr>
      </w:pPr>
      <w:r w:rsidDel="00000000" w:rsidR="00000000" w:rsidRPr="00000000">
        <w:rPr>
          <w:b w:val="1"/>
          <w:sz w:val="36"/>
          <w:szCs w:val="36"/>
          <w:highlight w:val="white"/>
          <w:rtl w:val="0"/>
        </w:rPr>
        <w:t xml:space="preserve">Using the pupil profile given, identify how specific aspects of the child’s holistic development could be met within an educational setting. Underpin this with references to relevant theories, research and examples of excellent practice. </w:t>
      </w: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color w:val="ff0000"/>
        </w:rPr>
      </w:pPr>
      <w:r w:rsidDel="00000000" w:rsidR="00000000" w:rsidRPr="00000000">
        <w:rPr>
          <w:rtl w:val="0"/>
        </w:rPr>
      </w:r>
    </w:p>
    <w:p w:rsidR="00000000" w:rsidDel="00000000" w:rsidP="00000000" w:rsidRDefault="00000000" w:rsidRPr="00000000" w14:paraId="0000001A">
      <w:pPr>
        <w:spacing w:line="360" w:lineRule="auto"/>
        <w:rPr>
          <w:highlight w:val="white"/>
        </w:rPr>
      </w:pPr>
      <w:r w:rsidDel="00000000" w:rsidR="00000000" w:rsidRPr="00000000">
        <w:rPr>
          <w:highlight w:val="white"/>
          <w:rtl w:val="0"/>
        </w:rPr>
        <w:t xml:space="preserve">The role of a teacher involves being not only an educator but a support system when a child needs help, a doctor to know when a child is poorly, a decorator to fill the displays with the children’s masterpieces, the list goes on. It’s so important for a teacher to understand various theories of child development because, “when an educator has an intricate understanding of child development, they can use that understanding to make assessments about the behaviours of children in the classroom.” (Davies, 2019). Glass (2017) would agree, stating that if we are underprepared with regards to who we’re teaching, we may struggle to detect levels of progress, or we may struggle to try to differentiate lessons for the various needs of the students, resulting in a lack of progress and development. Glass (2017) also says that in order to differentiate for each child, we must remember that all children develop at different rates in the five areas of development. It’s also crucial for a teacher to know the positive effects of the holistic approach to education. According to Ashokan (2015), holistic education is a philosophy that aims for everyone to find identity, meaning, and purpose in life and to develop and engage as a whole person, through education. The holistic approach has many advantages, such as the fact that “values are integrated into learning, physical health and wellbeing is made a priority, and it considers the individual child.” (Harmony, 2017). Adopting the holistic approach will incur a change in teaching and learning in itself. Therefore, teachers will need to steer away from traditional ways of teaching. This will ensure the best outcomes from the holistic approach. It will include changes like Save The Children (2017) speaks briefly of, for example, decision making being a joint process, instead of the decision-making process purely involving the hierarchical character. To improve my understanding of child development and the underpinning theories, I am going to investigate a little girl named Ella and use my learned knowledge of the theories, and my bridging experience, to make educated suggestions to help her development. </w:t>
      </w:r>
    </w:p>
    <w:p w:rsidR="00000000" w:rsidDel="00000000" w:rsidP="00000000" w:rsidRDefault="00000000" w:rsidRPr="00000000" w14:paraId="0000001B">
      <w:pPr>
        <w:spacing w:line="360" w:lineRule="auto"/>
        <w:rPr>
          <w:highlight w:val="white"/>
        </w:rPr>
      </w:pPr>
      <w:r w:rsidDel="00000000" w:rsidR="00000000" w:rsidRPr="00000000">
        <w:rPr>
          <w:rtl w:val="0"/>
        </w:rPr>
      </w:r>
    </w:p>
    <w:p w:rsidR="00000000" w:rsidDel="00000000" w:rsidP="00000000" w:rsidRDefault="00000000" w:rsidRPr="00000000" w14:paraId="0000001C">
      <w:pPr>
        <w:spacing w:line="360" w:lineRule="auto"/>
        <w:rPr>
          <w:highlight w:val="white"/>
        </w:rPr>
      </w:pPr>
      <w:r w:rsidDel="00000000" w:rsidR="00000000" w:rsidRPr="00000000">
        <w:rPr>
          <w:highlight w:val="white"/>
          <w:rtl w:val="0"/>
        </w:rPr>
        <w:t xml:space="preserve">Firstly, I’ll be focusing on the emotional development of Ella. Saarni (2011) believes that “emotional development reflects social experience.” The pupil profile states that Ella attended playgroup prior to entering reception, so assumably, she’s had more social experience than other children who didn’t attend a playgroup. This would imply that Ella’s emotional development should be in line with the general development guidelines for her age. Saarni (2011) also said that the preschool age, 2-5, should have, “increasing insight into others’ emotions.” This means Ella’s within the guidelines in this aspect of her emotional development, as the pupil profile states that she has an awareness of the fact that others may have different feelings. However, other aspects of her profile suggest that she’s not in line with where she ‘should’ be. For example, she isn’t always happy separating from her mum in the mornings. This would initially indicate a developmental issue as the child’s distressed regularly. However, Muchene (2017) notes that Bowlby’s attachment theory states that a strong physical and emotional attachment to at least one primary caregiver is essential in a child’s development. Pound (2005) also states the same, adding that Bowlby mentioned the bond between the child and the primary caregiver, is a biological response, ensuring survival. Ella has clearly established this attachment to her mum, shown by the fact that she sometimes doesn’t like separating from her. Therefore in my opinion, based on what Bowlby’s attachment theory states, I wouldn’t say this is a development problem and that it’s perfectly normal for the child to be upset sometimes when leaving mum. It’s also stated that “the attachment behaviour, that is the actions of the infant to bring about physical closeness with an attachment figure, increases when the infant feels frightened or anxious and decreases when the child feels safe and secure,” (Pound, 2005). This would suggest to me that Ella is feeling anxious, and/or experiencing a form of separation anxiety when leaving mum, which “is normal in very young children,” (WebMD, 2018). To help Ella feel safer and less anxious in school, I’d start by making sure that I greet her, in the same way, every morning when she arrives. This would initiate a routine and she’d start to realise that when I greet her, this means it’s time to leave mum. Hopefully, this would get her to come to terms with the separation. I would ask mum to make as little fuss as possible when leaving Ella, so she doesn’t have time to cling on to mum and get upset. Once in the classroom, I’d have a check-in/out system, where the students can tell me how they’re feeling, and why. This would hopefully encourage Ella to continue her progression in, “beginning to communicate her feelings,” (Pupil Profile). The pupil profile states that Ella is a popular and happy member of the classroom, so this system should work well, she can focus on why she’s happy instead of missing mum. I’ll have to be cautious when doing this, however, as it could have a negative effect, for example, if Ella’s upset when checking in, and she begins to talk about why she’s upset, it will remind her of her mum, maybe leading to her becoming increasingly upset. I’d also have to make sure I was giving the same attention to the other children so they don’t feel left out and disregarded. If I wasn’t seeing progress within a few months, I’d have a diplomatic consultation with her parents and try to explore Ella’s background more to see if there were any underlying issues fueling her upset in the mornings.</w:t>
      </w:r>
    </w:p>
    <w:p w:rsidR="00000000" w:rsidDel="00000000" w:rsidP="00000000" w:rsidRDefault="00000000" w:rsidRPr="00000000" w14:paraId="0000001D">
      <w:pPr>
        <w:spacing w:line="360" w:lineRule="auto"/>
        <w:rPr>
          <w:color w:val="ff0000"/>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highlight w:val="white"/>
          <w:rtl w:val="0"/>
        </w:rPr>
        <w:t xml:space="preserve">After studying the pupil profile, I would suggest that Ella’s cognitive development would be one of the highest priorities for support. Pound (2005) talks about Piaget’s theory of cognitive development coming about after observing and recording his own children’s development.  His theory suggests that “each child goes through the stages in the same order” (Mcleod, 2018). Vygotsky would agree with Piaget on this particular subject, saying that “children’s cognitive abilities develop in a sequence and particular abilities develop at certain stages” (Hole, 2017). Ella would fall into the preoperational stage as she is within the age bracket 2-6. The preoperational stage says that “young children can think about things symbolically” (Mcleod, 2018), and in this stage, “children learn to manipulate the environment and to represent objects by words” (Pound, 2005). Mcleod (2018) also notes that children are egocentric at this stage, meaning they struggle to see other viewpoints. According to the pupil profile, Ella is unable to negotiate solutions to conflict without adult intervention. This implies that Ella is developing at the right pace, and she shows a perfect example of egocentrism- Ella cannot see the other person’s point of view when conflicted and therefore is unable to resolve the issue. However, Ella is showing slow development in some areas, such as the fact she uses many one-word responses and appears confused when instructions are given. According to Piaget’s theory, as mentioned earlier, Ella should be making connections between objects and words, but the pupil profile implies that if she was asked to pick up a book off the floor, for example, she would appear confused. This may suggest that she isn’t linking the word, ‘book,’ to the physical object. To help Ella understand the instructions she’s being given, I would recommend using a system that I saw in bridging. The teacher wears a lanyard with photos hanging on the end of it. The photos are of the child doing a certain action, such as hanging their coat on their peg. When the teacher asks the child to do this action, the teacher points and shows the child the photo, giving the child the opportunity to link the instruction to the required action. In time, Ella should be able to make the connections in her head without the photos. The pupil profile states that Ella is very reliant on adult direction, and Vygotsky would say that’s completely normal, stating that “children learn through instruction and guidance” (Hole, 2017). Vygotsky also said that the experience of talking with adults about familiar everyday experiences is crucial for building up knowledge of the language (Pound, 2005). Ella rarely initiates talk and only occasionally speaks in sentences of five to six words, according to the pupil profile. Based on Vygotsky’s theory, this would suggest the reason why her language development is falling behind. If Ella doesn’t like conversing with adults, she won’t get that experience that Vygotsky says is so crucial. To help Ella’s language development, I would use expansions when speaking to her. This is another strategy I witnessed whilst on bridging. If a child says for example, ‘go toilet,’ I would repeat this back to the child but add on, ‘I,’ so the child hears, ‘I go toilet.’ This should help Ella’s sentence length, and make more complex sentences. This may increase her confidence in her language and encourage her to initiate a conversation with adults and peers, therefore helping her cognitive and social development in one. Scanlon (1999) would agree that using expansions will develop Ella’s language skills. “Expanding the child’s utterances increases the likelihood that he will spontaneously imitate your sentence or at least part of it” (Scanlon, 1999). </w:t>
      </w: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highlight w:val="white"/>
          <w:rtl w:val="0"/>
        </w:rPr>
        <w:t xml:space="preserve">According to the pupil profile, Ella can come up and down the stairs, 2 feet to a step, whilst having to hold an adult’s hand. Oswalt (2019) states that children between three and four should be able to climb stairs by bringing their feet together on each step before going onto the next one. This suggests that Ella is relatively within the guidelines, although she does still need to hold an adult’s hand. This could be due to low confidence, not her ability. I would suggest that Ella practices walking up the stairs with railings so that she can transfer her trust from the adult to the railings. After she’s comfortable with this, she’ll need to learn how to alternate her foot going up or down first so there’s not always the same foot leading her. Once she’s alternated her feet, the teacher would need to assist her in using one foot to a step, still holding onto the railing. The rest of the development will just be her confidence levels. Once she’s comfortable and steady, she should be able to let go of the railing. Milligan (2014) would agree with this as a recommendation.  According to On Track (1999), Ella should be able to throw a ball overhand, and she should be potty trained. Based on what the pupil profile says, Ella can do both of these things. However, On Track (1999) also says that Ella should be able to hold a crayon or pencil correctly, and draw circles, squares, and crosses. The pupil profile states that Ella can “hold a pencil with a ‘splayed’ four-finger grip” and “can’t imitate zig-zag lines.” This now implies that Ella is behind where she should be with her development. It seems as though her fine motor skills are worse than her gross motor skills. To help improve her fine motor skills, I would encourage the use of finger gym activities, which “is a comprehensive programme of developmental games, stories, rhymes and activities to improve fine motor skills, language and handwriting” Finger Gym (2019). The type of thing I would encourage for Ella would be for her to use big tweezers to pick up little beads from a tray without dropping them. This would help with her grip, and hopefully, help her to determine her hand preference. Kimberly (2017) would agree that using finger gym activities would be beneficial for Ella’s fine motor skills, stating that they “promote fine motor skills,” and, “supports handwriting skills through fine motor strength and control.” </w:t>
      </w: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hd w:fill="ffffff" w:val="clear"/>
        <w:spacing w:line="360" w:lineRule="auto"/>
        <w:rPr/>
      </w:pPr>
      <w:r w:rsidDel="00000000" w:rsidR="00000000" w:rsidRPr="00000000">
        <w:rPr>
          <w:rtl w:val="0"/>
        </w:rPr>
        <w:t xml:space="preserve">In conclusion, there are many varying theories that underpin child development. Due to the fact that all children require different types of intervention in regards to their progression, some methods will work for certain children, and not for others; it’s crucial to understand that all children develop at different rates, so we must differentiate according to the needs of the pupil. In brief summary, the recommendations I have put forward for Ella’s development across all areas are:</w:t>
      </w:r>
    </w:p>
    <w:p w:rsidR="00000000" w:rsidDel="00000000" w:rsidP="00000000" w:rsidRDefault="00000000" w:rsidRPr="00000000" w14:paraId="00000023">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Greeting Ella, in the same way, every morning</w:t>
      </w:r>
    </w:p>
    <w:p w:rsidR="00000000" w:rsidDel="00000000" w:rsidP="00000000" w:rsidRDefault="00000000" w:rsidRPr="00000000" w14:paraId="00000024">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Asking mum to make little fuss when departing</w:t>
      </w:r>
    </w:p>
    <w:p w:rsidR="00000000" w:rsidDel="00000000" w:rsidP="00000000" w:rsidRDefault="00000000" w:rsidRPr="00000000" w14:paraId="00000025">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Check-in/out system</w:t>
      </w:r>
    </w:p>
    <w:p w:rsidR="00000000" w:rsidDel="00000000" w:rsidP="00000000" w:rsidRDefault="00000000" w:rsidRPr="00000000" w14:paraId="00000026">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Diplomatic consultation with parents if no progression is made</w:t>
      </w:r>
    </w:p>
    <w:p w:rsidR="00000000" w:rsidDel="00000000" w:rsidP="00000000" w:rsidRDefault="00000000" w:rsidRPr="00000000" w14:paraId="00000027">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Photos of instructions/actions on a lanyard</w:t>
      </w:r>
    </w:p>
    <w:p w:rsidR="00000000" w:rsidDel="00000000" w:rsidP="00000000" w:rsidRDefault="00000000" w:rsidRPr="00000000" w14:paraId="00000028">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Expansions and extensions</w:t>
      </w:r>
    </w:p>
    <w:p w:rsidR="00000000" w:rsidDel="00000000" w:rsidP="00000000" w:rsidRDefault="00000000" w:rsidRPr="00000000" w14:paraId="00000029">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Practicing walking up and down the stairs in separate stages</w:t>
      </w:r>
    </w:p>
    <w:p w:rsidR="00000000" w:rsidDel="00000000" w:rsidP="00000000" w:rsidRDefault="00000000" w:rsidRPr="00000000" w14:paraId="0000002A">
      <w:pPr>
        <w:numPr>
          <w:ilvl w:val="0"/>
          <w:numId w:val="1"/>
        </w:numPr>
        <w:shd w:fill="ffffff" w:val="clear"/>
        <w:spacing w:line="360" w:lineRule="auto"/>
        <w:ind w:left="720" w:hanging="360"/>
        <w:rPr>
          <w:rFonts w:ascii="Arial" w:cs="Arial" w:eastAsia="Arial" w:hAnsi="Arial"/>
          <w:sz w:val="22"/>
          <w:szCs w:val="22"/>
        </w:rPr>
      </w:pPr>
      <w:r w:rsidDel="00000000" w:rsidR="00000000" w:rsidRPr="00000000">
        <w:rPr>
          <w:rtl w:val="0"/>
        </w:rPr>
        <w:t xml:space="preserve">Finger gym activities</w:t>
      </w:r>
    </w:p>
    <w:p w:rsidR="00000000" w:rsidDel="00000000" w:rsidP="00000000" w:rsidRDefault="00000000" w:rsidRPr="00000000" w14:paraId="0000002B">
      <w:pPr>
        <w:shd w:fill="ffffff" w:val="clear"/>
        <w:spacing w:line="360" w:lineRule="auto"/>
        <w:rPr/>
      </w:pPr>
      <w:r w:rsidDel="00000000" w:rsidR="00000000" w:rsidRPr="00000000">
        <w:rPr>
          <w:rtl w:val="0"/>
        </w:rPr>
        <w:t xml:space="preserve">If the teacher sees little to no progress within six months, I would speak with the parents and ask if they would support my decision in referring Ella to ALNCO so that they can formally assess her abilities in all areas and use their professional judgement to diagnose her and put forward suggestions for her progression.</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Reference list</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t xml:space="preserve">Ashokan, V. (2015) </w:t>
      </w:r>
      <w:r w:rsidDel="00000000" w:rsidR="00000000" w:rsidRPr="00000000">
        <w:rPr>
          <w:i w:val="1"/>
          <w:rtl w:val="0"/>
        </w:rPr>
        <w:t xml:space="preserve">Research Gate. </w:t>
      </w:r>
      <w:r w:rsidDel="00000000" w:rsidR="00000000" w:rsidRPr="00000000">
        <w:rPr>
          <w:rtl w:val="0"/>
        </w:rPr>
        <w:t xml:space="preserve">Available at: </w:t>
      </w:r>
      <w:hyperlink r:id="rId6">
        <w:r w:rsidDel="00000000" w:rsidR="00000000" w:rsidRPr="00000000">
          <w:rPr>
            <w:color w:val="1155cc"/>
            <w:u w:val="single"/>
            <w:rtl w:val="0"/>
          </w:rPr>
          <w:t xml:space="preserve">https://www.researchgate.net/publication/297714485_Holistic_Approach_for_Early_Childhood_Education</w:t>
        </w:r>
      </w:hyperlink>
      <w:r w:rsidDel="00000000" w:rsidR="00000000" w:rsidRPr="00000000">
        <w:rPr>
          <w:rtl w:val="0"/>
        </w:rPr>
        <w:t xml:space="preserve"> (Accessed: 1st December 2019)</w:t>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t xml:space="preserve">Davies, T. (2019) </w:t>
      </w:r>
      <w:r w:rsidDel="00000000" w:rsidR="00000000" w:rsidRPr="00000000">
        <w:rPr>
          <w:i w:val="1"/>
          <w:rtl w:val="0"/>
        </w:rPr>
        <w:t xml:space="preserve">Fagus.</w:t>
      </w:r>
      <w:r w:rsidDel="00000000" w:rsidR="00000000" w:rsidRPr="00000000">
        <w:rPr>
          <w:rtl w:val="0"/>
        </w:rPr>
        <w:t xml:space="preserve"> Available at: </w:t>
      </w:r>
      <w:hyperlink r:id="rId7">
        <w:r w:rsidDel="00000000" w:rsidR="00000000" w:rsidRPr="00000000">
          <w:rPr>
            <w:color w:val="1155cc"/>
            <w:u w:val="single"/>
            <w:rtl w:val="0"/>
          </w:rPr>
          <w:t xml:space="preserve">https://www.fagus.org.uk/why-is-it-importance-for-teachers-to-understand-the-child-development-stages-a-fagus-helping-hand/</w:t>
        </w:r>
      </w:hyperlink>
      <w:r w:rsidDel="00000000" w:rsidR="00000000" w:rsidRPr="00000000">
        <w:rPr>
          <w:rtl w:val="0"/>
        </w:rPr>
        <w:t xml:space="preserve"> (Accessed: 1st December 2019)</w:t>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Finger Gym (2019).</w:t>
      </w:r>
      <w:r w:rsidDel="00000000" w:rsidR="00000000" w:rsidRPr="00000000">
        <w:rPr>
          <w:i w:val="1"/>
          <w:rtl w:val="0"/>
        </w:rPr>
        <w:t xml:space="preserve"> Developmental Games to Improve Language, Fine Motor Skills and Handwriting.</w:t>
      </w:r>
      <w:r w:rsidDel="00000000" w:rsidR="00000000" w:rsidRPr="00000000">
        <w:rPr>
          <w:rtl w:val="0"/>
        </w:rPr>
        <w:t xml:space="preserve"> Available at: </w:t>
      </w:r>
      <w:hyperlink r:id="rId8">
        <w:r w:rsidDel="00000000" w:rsidR="00000000" w:rsidRPr="00000000">
          <w:rPr>
            <w:color w:val="1155cc"/>
            <w:u w:val="single"/>
            <w:rtl w:val="0"/>
          </w:rPr>
          <w:t xml:space="preserve">http://www.finger-gym.com/</w:t>
        </w:r>
      </w:hyperlink>
      <w:r w:rsidDel="00000000" w:rsidR="00000000" w:rsidRPr="00000000">
        <w:rPr>
          <w:rtl w:val="0"/>
        </w:rPr>
        <w:t xml:space="preserve"> (Accessed 10th December 2019).</w:t>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t xml:space="preserve">Glass, P.K. (2017) </w:t>
      </w:r>
      <w:r w:rsidDel="00000000" w:rsidR="00000000" w:rsidRPr="00000000">
        <w:rPr>
          <w:i w:val="1"/>
          <w:rtl w:val="0"/>
        </w:rPr>
        <w:t xml:space="preserve">The Educator’s Room, Empowering Teachers As the Experts. </w:t>
      </w:r>
      <w:r w:rsidDel="00000000" w:rsidR="00000000" w:rsidRPr="00000000">
        <w:rPr>
          <w:rtl w:val="0"/>
        </w:rPr>
        <w:t xml:space="preserve">Available at: </w:t>
      </w:r>
      <w:hyperlink r:id="rId9">
        <w:r w:rsidDel="00000000" w:rsidR="00000000" w:rsidRPr="00000000">
          <w:rPr>
            <w:color w:val="1155cc"/>
            <w:u w:val="single"/>
            <w:rtl w:val="0"/>
          </w:rPr>
          <w:t xml:space="preserve">https://theeducatorsroom.com/importance-understanding-child-development/</w:t>
        </w:r>
      </w:hyperlink>
      <w:r w:rsidDel="00000000" w:rsidR="00000000" w:rsidRPr="00000000">
        <w:rPr>
          <w:rtl w:val="0"/>
        </w:rPr>
        <w:t xml:space="preserve"> (Accessed: 1st December 2019)</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t xml:space="preserve">Harmony (2017) </w:t>
      </w:r>
      <w:r w:rsidDel="00000000" w:rsidR="00000000" w:rsidRPr="00000000">
        <w:rPr>
          <w:i w:val="1"/>
          <w:rtl w:val="0"/>
        </w:rPr>
        <w:t xml:space="preserve">Harmony Early Learning Journey.</w:t>
      </w:r>
      <w:r w:rsidDel="00000000" w:rsidR="00000000" w:rsidRPr="00000000">
        <w:rPr>
          <w:rtl w:val="0"/>
        </w:rPr>
        <w:t xml:space="preserve"> Available at: </w:t>
      </w:r>
      <w:hyperlink r:id="rId10">
        <w:r w:rsidDel="00000000" w:rsidR="00000000" w:rsidRPr="00000000">
          <w:rPr>
            <w:color w:val="1155cc"/>
            <w:u w:val="single"/>
            <w:rtl w:val="0"/>
          </w:rPr>
          <w:t xml:space="preserve">https://harmonylearning.com.au/why-holistic-learning-is-especially-effective/</w:t>
        </w:r>
      </w:hyperlink>
      <w:r w:rsidDel="00000000" w:rsidR="00000000" w:rsidRPr="00000000">
        <w:rPr>
          <w:rtl w:val="0"/>
        </w:rPr>
        <w:t xml:space="preserve"> (Accessed: 1st December 2019) </w:t>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t xml:space="preserve">Hole, C. (2017) </w:t>
      </w:r>
      <w:r w:rsidDel="00000000" w:rsidR="00000000" w:rsidRPr="00000000">
        <w:rPr>
          <w:i w:val="1"/>
          <w:rtl w:val="0"/>
        </w:rPr>
        <w:t xml:space="preserve">Comparison Between Piaget and Vygotsky. </w:t>
      </w:r>
      <w:r w:rsidDel="00000000" w:rsidR="00000000" w:rsidRPr="00000000">
        <w:rPr>
          <w:rtl w:val="0"/>
        </w:rPr>
        <w:t xml:space="preserve">Available at: </w:t>
      </w:r>
      <w:hyperlink r:id="rId11">
        <w:r w:rsidDel="00000000" w:rsidR="00000000" w:rsidRPr="00000000">
          <w:rPr>
            <w:color w:val="1155cc"/>
            <w:u w:val="single"/>
            <w:rtl w:val="0"/>
          </w:rPr>
          <w:t xml:space="preserve">https://getrevising.co.uk/grids/comparison-between-piaget-and-vygotsky</w:t>
        </w:r>
      </w:hyperlink>
      <w:r w:rsidDel="00000000" w:rsidR="00000000" w:rsidRPr="00000000">
        <w:rPr>
          <w:rtl w:val="0"/>
        </w:rPr>
        <w:t xml:space="preserve"> (Accessed: 5th December 2019)</w:t>
      </w:r>
    </w:p>
    <w:p w:rsidR="00000000" w:rsidDel="00000000" w:rsidP="00000000" w:rsidRDefault="00000000" w:rsidRPr="00000000" w14:paraId="00000054">
      <w:pPr>
        <w:spacing w:line="360" w:lineRule="auto"/>
        <w:rPr/>
      </w:pPr>
      <w:r w:rsidDel="00000000" w:rsidR="00000000" w:rsidRPr="00000000">
        <w:rPr>
          <w:rtl w:val="0"/>
        </w:rPr>
      </w:r>
    </w:p>
    <w:p w:rsidR="00000000" w:rsidDel="00000000" w:rsidP="00000000" w:rsidRDefault="00000000" w:rsidRPr="00000000" w14:paraId="00000055">
      <w:pPr>
        <w:spacing w:line="360" w:lineRule="auto"/>
        <w:rPr/>
      </w:pPr>
      <w:r w:rsidDel="00000000" w:rsidR="00000000" w:rsidRPr="00000000">
        <w:rPr>
          <w:rtl w:val="0"/>
        </w:rPr>
        <w:t xml:space="preserve">Kimberly. (2017). </w:t>
      </w:r>
      <w:r w:rsidDel="00000000" w:rsidR="00000000" w:rsidRPr="00000000">
        <w:rPr>
          <w:i w:val="1"/>
          <w:rtl w:val="0"/>
        </w:rPr>
        <w:t xml:space="preserve">What is Finger Gym and Funky Fingers?</w:t>
      </w:r>
      <w:r w:rsidDel="00000000" w:rsidR="00000000" w:rsidRPr="00000000">
        <w:rPr>
          <w:rtl w:val="0"/>
        </w:rPr>
        <w:t xml:space="preserve"> Available at: </w:t>
      </w:r>
      <w:hyperlink r:id="rId12">
        <w:r w:rsidDel="00000000" w:rsidR="00000000" w:rsidRPr="00000000">
          <w:rPr>
            <w:color w:val="1155cc"/>
            <w:u w:val="single"/>
            <w:rtl w:val="0"/>
          </w:rPr>
          <w:t xml:space="preserve">https://www.earlyyearscareers.com/eyc/learning-and-development/finger-gym-funky-fingers/</w:t>
        </w:r>
      </w:hyperlink>
      <w:r w:rsidDel="00000000" w:rsidR="00000000" w:rsidRPr="00000000">
        <w:rPr>
          <w:rtl w:val="0"/>
        </w:rPr>
        <w:t xml:space="preserve"> (Accessed: 10th December 2019)</w:t>
      </w:r>
    </w:p>
    <w:p w:rsidR="00000000" w:rsidDel="00000000" w:rsidP="00000000" w:rsidRDefault="00000000" w:rsidRPr="00000000" w14:paraId="00000056">
      <w:pPr>
        <w:spacing w:line="360" w:lineRule="auto"/>
        <w:rPr/>
      </w:pPr>
      <w:r w:rsidDel="00000000" w:rsidR="00000000" w:rsidRPr="00000000">
        <w:rPr>
          <w:rtl w:val="0"/>
        </w:rPr>
      </w:r>
    </w:p>
    <w:p w:rsidR="00000000" w:rsidDel="00000000" w:rsidP="00000000" w:rsidRDefault="00000000" w:rsidRPr="00000000" w14:paraId="00000057">
      <w:pPr>
        <w:spacing w:line="360" w:lineRule="auto"/>
        <w:rPr/>
      </w:pPr>
      <w:r w:rsidDel="00000000" w:rsidR="00000000" w:rsidRPr="00000000">
        <w:rPr>
          <w:rtl w:val="0"/>
        </w:rPr>
        <w:t xml:space="preserve">Kristina, K. Veronika, D. Izela, T. (2014)</w:t>
      </w:r>
      <w:r w:rsidDel="00000000" w:rsidR="00000000" w:rsidRPr="00000000">
        <w:rPr>
          <w:i w:val="1"/>
          <w:rtl w:val="0"/>
        </w:rPr>
        <w:t xml:space="preserve"> Role of Teachers in Support of Individual Holistic Development According to the Age Groups. </w:t>
      </w:r>
      <w:r w:rsidDel="00000000" w:rsidR="00000000" w:rsidRPr="00000000">
        <w:rPr>
          <w:rtl w:val="0"/>
        </w:rPr>
        <w:t xml:space="preserve">Available at: </w:t>
      </w:r>
      <w:hyperlink r:id="rId13">
        <w:r w:rsidDel="00000000" w:rsidR="00000000" w:rsidRPr="00000000">
          <w:rPr>
            <w:color w:val="1155cc"/>
            <w:u w:val="single"/>
            <w:rtl w:val="0"/>
          </w:rPr>
          <w:t xml:space="preserve">https://resourcecentre.savethechildren.net/node/10443/pdf/9_ieeccd_alb_role_of_teachers_to_support_individual_holisic_development_english.pdf</w:t>
        </w:r>
      </w:hyperlink>
      <w:r w:rsidDel="00000000" w:rsidR="00000000" w:rsidRPr="00000000">
        <w:rPr>
          <w:rtl w:val="0"/>
        </w:rPr>
        <w:t xml:space="preserve"> (Accessed: 1st December 2019)</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t xml:space="preserve">Mcleod, S. (2018) </w:t>
      </w:r>
      <w:r w:rsidDel="00000000" w:rsidR="00000000" w:rsidRPr="00000000">
        <w:rPr>
          <w:i w:val="1"/>
          <w:rtl w:val="0"/>
        </w:rPr>
        <w:t xml:space="preserve">Jean Piaget’s Theory of Cognitive Development.</w:t>
      </w:r>
      <w:r w:rsidDel="00000000" w:rsidR="00000000" w:rsidRPr="00000000">
        <w:rPr>
          <w:rtl w:val="0"/>
        </w:rPr>
        <w:t xml:space="preserve"> Available at: </w:t>
      </w:r>
      <w:hyperlink r:id="rId14">
        <w:r w:rsidDel="00000000" w:rsidR="00000000" w:rsidRPr="00000000">
          <w:rPr>
            <w:color w:val="1155cc"/>
            <w:u w:val="single"/>
            <w:rtl w:val="0"/>
          </w:rPr>
          <w:t xml:space="preserve">https://www.simplypsychology.org/piaget.html</w:t>
        </w:r>
      </w:hyperlink>
      <w:r w:rsidDel="00000000" w:rsidR="00000000" w:rsidRPr="00000000">
        <w:rPr>
          <w:rtl w:val="0"/>
        </w:rPr>
        <w:t xml:space="preserve"> (Accessed: 4th December 2019)</w:t>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t xml:space="preserve">Milligan, H. (2014) </w:t>
      </w:r>
      <w:r w:rsidDel="00000000" w:rsidR="00000000" w:rsidRPr="00000000">
        <w:rPr>
          <w:i w:val="1"/>
          <w:rtl w:val="0"/>
        </w:rPr>
        <w:t xml:space="preserve">Children’s Hospital of Philadelphia.</w:t>
      </w:r>
      <w:r w:rsidDel="00000000" w:rsidR="00000000" w:rsidRPr="00000000">
        <w:rPr>
          <w:rtl w:val="0"/>
        </w:rPr>
        <w:t xml:space="preserve"> Available at: </w:t>
      </w:r>
    </w:p>
    <w:p w:rsidR="00000000" w:rsidDel="00000000" w:rsidP="00000000" w:rsidRDefault="00000000" w:rsidRPr="00000000" w14:paraId="0000005C">
      <w:pPr>
        <w:spacing w:line="360" w:lineRule="auto"/>
        <w:rPr/>
      </w:pPr>
      <w:hyperlink r:id="rId15">
        <w:r w:rsidDel="00000000" w:rsidR="00000000" w:rsidRPr="00000000">
          <w:rPr>
            <w:color w:val="1155cc"/>
            <w:u w:val="single"/>
            <w:rtl w:val="0"/>
          </w:rPr>
          <w:t xml:space="preserve">https://www.chop.edu/news/walking-and-down-stairs</w:t>
        </w:r>
      </w:hyperlink>
      <w:r w:rsidDel="00000000" w:rsidR="00000000" w:rsidRPr="00000000">
        <w:rPr>
          <w:rtl w:val="0"/>
        </w:rPr>
        <w:t xml:space="preserve"> (Accessed 9th December 2019)</w:t>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Muchene, E. (2017) </w:t>
      </w:r>
      <w:r w:rsidDel="00000000" w:rsidR="00000000" w:rsidRPr="00000000">
        <w:rPr>
          <w:i w:val="1"/>
          <w:rtl w:val="0"/>
        </w:rPr>
        <w:t xml:space="preserve">Why Children Need Their Mothers.</w:t>
      </w:r>
      <w:r w:rsidDel="00000000" w:rsidR="00000000" w:rsidRPr="00000000">
        <w:rPr>
          <w:rtl w:val="0"/>
        </w:rPr>
        <w:t xml:space="preserve"> Available at: </w:t>
      </w:r>
      <w:hyperlink r:id="rId16">
        <w:r w:rsidDel="00000000" w:rsidR="00000000" w:rsidRPr="00000000">
          <w:rPr>
            <w:color w:val="1155cc"/>
            <w:u w:val="single"/>
            <w:rtl w:val="0"/>
          </w:rPr>
          <w:t xml:space="preserve">https://www.sde.co.ke/article/2000229114/why-children-need-their-mothers-family-expert</w:t>
        </w:r>
      </w:hyperlink>
      <w:r w:rsidDel="00000000" w:rsidR="00000000" w:rsidRPr="00000000">
        <w:rPr>
          <w:rtl w:val="0"/>
        </w:rPr>
        <w:t xml:space="preserve"> (Accessed 4th December 2019)</w:t>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pPr>
      <w:r w:rsidDel="00000000" w:rsidR="00000000" w:rsidRPr="00000000">
        <w:rPr>
          <w:rtl w:val="0"/>
        </w:rPr>
        <w:t xml:space="preserve">On Track. (1999) </w:t>
      </w:r>
      <w:r w:rsidDel="00000000" w:rsidR="00000000" w:rsidRPr="00000000">
        <w:rPr>
          <w:i w:val="1"/>
          <w:rtl w:val="0"/>
        </w:rPr>
        <w:t xml:space="preserve">Best Start Children’s Development.</w:t>
      </w:r>
      <w:r w:rsidDel="00000000" w:rsidR="00000000" w:rsidRPr="00000000">
        <w:rPr>
          <w:rtl w:val="0"/>
        </w:rPr>
        <w:t xml:space="preserve"> Available at: </w:t>
      </w:r>
      <w:hyperlink r:id="rId17">
        <w:r w:rsidDel="00000000" w:rsidR="00000000" w:rsidRPr="00000000">
          <w:rPr>
            <w:color w:val="1155cc"/>
            <w:u w:val="single"/>
            <w:rtl w:val="0"/>
          </w:rPr>
          <w:t xml:space="preserve">https://www.beststart.org/OnTrack_English/3-preschooler.html</w:t>
        </w:r>
      </w:hyperlink>
      <w:r w:rsidDel="00000000" w:rsidR="00000000" w:rsidRPr="00000000">
        <w:rPr>
          <w:rtl w:val="0"/>
        </w:rPr>
        <w:t xml:space="preserve"> (Accessed 9th December 2019)</w:t>
      </w:r>
    </w:p>
    <w:p w:rsidR="00000000" w:rsidDel="00000000" w:rsidP="00000000" w:rsidRDefault="00000000" w:rsidRPr="00000000" w14:paraId="00000061">
      <w:pPr>
        <w:spacing w:line="360" w:lineRule="auto"/>
        <w:rPr/>
      </w:pPr>
      <w:r w:rsidDel="00000000" w:rsidR="00000000" w:rsidRPr="00000000">
        <w:rPr>
          <w:rtl w:val="0"/>
        </w:rPr>
      </w:r>
    </w:p>
    <w:p w:rsidR="00000000" w:rsidDel="00000000" w:rsidP="00000000" w:rsidRDefault="00000000" w:rsidRPr="00000000" w14:paraId="00000062">
      <w:pPr>
        <w:spacing w:line="360" w:lineRule="auto"/>
        <w:rPr/>
      </w:pPr>
      <w:r w:rsidDel="00000000" w:rsidR="00000000" w:rsidRPr="00000000">
        <w:rPr>
          <w:rtl w:val="0"/>
        </w:rPr>
        <w:t xml:space="preserve">Oswalt, A. (2019) </w:t>
      </w:r>
      <w:r w:rsidDel="00000000" w:rsidR="00000000" w:rsidRPr="00000000">
        <w:rPr>
          <w:i w:val="1"/>
          <w:rtl w:val="0"/>
        </w:rPr>
        <w:t xml:space="preserve">Early Childhood Physical Development: Gross and Fine Motor. </w:t>
      </w:r>
      <w:r w:rsidDel="00000000" w:rsidR="00000000" w:rsidRPr="00000000">
        <w:rPr>
          <w:rtl w:val="0"/>
        </w:rPr>
        <w:t xml:space="preserve">Available at: </w:t>
      </w:r>
      <w:hyperlink r:id="rId18">
        <w:r w:rsidDel="00000000" w:rsidR="00000000" w:rsidRPr="00000000">
          <w:rPr>
            <w:color w:val="1155cc"/>
            <w:u w:val="single"/>
            <w:rtl w:val="0"/>
          </w:rPr>
          <w:t xml:space="preserve">https://www.gracepointwellness.org/462-child-development-parenting-early-3-7/article/12755-early-childhood-physical-development-gross-and-fine-motor-development</w:t>
        </w:r>
      </w:hyperlink>
      <w:r w:rsidDel="00000000" w:rsidR="00000000" w:rsidRPr="00000000">
        <w:rPr>
          <w:rtl w:val="0"/>
        </w:rPr>
        <w:t xml:space="preserve"> (Accessed 7th December 2019)</w:t>
      </w:r>
    </w:p>
    <w:p w:rsidR="00000000" w:rsidDel="00000000" w:rsidP="00000000" w:rsidRDefault="00000000" w:rsidRPr="00000000" w14:paraId="00000063">
      <w:pPr>
        <w:spacing w:line="360" w:lineRule="auto"/>
        <w:rPr/>
      </w:pPr>
      <w:r w:rsidDel="00000000" w:rsidR="00000000" w:rsidRPr="00000000">
        <w:rPr>
          <w:rtl w:val="0"/>
        </w:rPr>
      </w:r>
    </w:p>
    <w:p w:rsidR="00000000" w:rsidDel="00000000" w:rsidP="00000000" w:rsidRDefault="00000000" w:rsidRPr="00000000" w14:paraId="00000064">
      <w:pPr>
        <w:spacing w:line="360" w:lineRule="auto"/>
        <w:rPr/>
      </w:pPr>
      <w:r w:rsidDel="00000000" w:rsidR="00000000" w:rsidRPr="00000000">
        <w:rPr>
          <w:rtl w:val="0"/>
        </w:rPr>
        <w:t xml:space="preserve">Pound, L. (2005) </w:t>
      </w:r>
      <w:r w:rsidDel="00000000" w:rsidR="00000000" w:rsidRPr="00000000">
        <w:rPr>
          <w:i w:val="1"/>
          <w:rtl w:val="0"/>
        </w:rPr>
        <w:t xml:space="preserve">How Children Learn. </w:t>
      </w:r>
      <w:r w:rsidDel="00000000" w:rsidR="00000000" w:rsidRPr="00000000">
        <w:rPr>
          <w:rtl w:val="0"/>
        </w:rPr>
        <w:t xml:space="preserve">Leamington Spa, UK: Step Forward Publishing Ltd.</w:t>
      </w:r>
    </w:p>
    <w:p w:rsidR="00000000" w:rsidDel="00000000" w:rsidP="00000000" w:rsidRDefault="00000000" w:rsidRPr="00000000" w14:paraId="00000065">
      <w:pPr>
        <w:spacing w:line="360" w:lineRule="auto"/>
        <w:rPr/>
      </w:pP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t xml:space="preserve">Saarni, C. (2011) </w:t>
      </w:r>
      <w:r w:rsidDel="00000000" w:rsidR="00000000" w:rsidRPr="00000000">
        <w:rPr>
          <w:i w:val="1"/>
          <w:rtl w:val="0"/>
        </w:rPr>
        <w:t xml:space="preserve">Emotional Development in Childhood</w:t>
      </w:r>
      <w:r w:rsidDel="00000000" w:rsidR="00000000" w:rsidRPr="00000000">
        <w:rPr>
          <w:rtl w:val="0"/>
        </w:rPr>
        <w:t xml:space="preserve">. Available at: </w:t>
      </w:r>
      <w:hyperlink r:id="rId19">
        <w:r w:rsidDel="00000000" w:rsidR="00000000" w:rsidRPr="00000000">
          <w:rPr>
            <w:color w:val="1155cc"/>
            <w:u w:val="single"/>
            <w:rtl w:val="0"/>
          </w:rPr>
          <w:t xml:space="preserve">http://www.child-encyclopedia.com/emotions/according-experts/emotional-development-childhood</w:t>
        </w:r>
      </w:hyperlink>
      <w:r w:rsidDel="00000000" w:rsidR="00000000" w:rsidRPr="00000000">
        <w:rPr>
          <w:rtl w:val="0"/>
        </w:rPr>
        <w:t xml:space="preserve"> (Accessed 2nd December 2019)</w:t>
      </w:r>
    </w:p>
    <w:p w:rsidR="00000000" w:rsidDel="00000000" w:rsidP="00000000" w:rsidRDefault="00000000" w:rsidRPr="00000000" w14:paraId="00000067">
      <w:pPr>
        <w:spacing w:line="360" w:lineRule="auto"/>
        <w:rPr/>
      </w:pP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t xml:space="preserve">Scanlon, K, O. (1999) </w:t>
      </w:r>
      <w:r w:rsidDel="00000000" w:rsidR="00000000" w:rsidRPr="00000000">
        <w:rPr>
          <w:i w:val="1"/>
          <w:rtl w:val="0"/>
        </w:rPr>
        <w:t xml:space="preserve">Expansions and Extensions to Improve Language.</w:t>
      </w:r>
      <w:r w:rsidDel="00000000" w:rsidR="00000000" w:rsidRPr="00000000">
        <w:rPr>
          <w:rtl w:val="0"/>
        </w:rPr>
        <w:t xml:space="preserve"> Available at: </w:t>
      </w:r>
      <w:hyperlink r:id="rId20">
        <w:r w:rsidDel="00000000" w:rsidR="00000000" w:rsidRPr="00000000">
          <w:rPr>
            <w:color w:val="1155cc"/>
            <w:u w:val="single"/>
            <w:rtl w:val="0"/>
          </w:rPr>
          <w:t xml:space="preserve">https://www.scanlonspeech.com/2012/09/12/expansions-and-extensions-to-improve-your-childs-language/</w:t>
        </w:r>
      </w:hyperlink>
      <w:r w:rsidDel="00000000" w:rsidR="00000000" w:rsidRPr="00000000">
        <w:rPr>
          <w:rtl w:val="0"/>
        </w:rPr>
        <w:t xml:space="preserve"> (Accessed 10th December 2019)</w:t>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rtl w:val="0"/>
        </w:rPr>
        <w:t xml:space="preserve">WebMD (2018) </w:t>
      </w:r>
      <w:r w:rsidDel="00000000" w:rsidR="00000000" w:rsidRPr="00000000">
        <w:rPr>
          <w:i w:val="1"/>
          <w:rtl w:val="0"/>
        </w:rPr>
        <w:t xml:space="preserve">Separation Anxiety in Children.</w:t>
      </w:r>
      <w:r w:rsidDel="00000000" w:rsidR="00000000" w:rsidRPr="00000000">
        <w:rPr>
          <w:rtl w:val="0"/>
        </w:rPr>
        <w:t xml:space="preserve"> Available at: </w:t>
      </w:r>
      <w:hyperlink r:id="rId21">
        <w:r w:rsidDel="00000000" w:rsidR="00000000" w:rsidRPr="00000000">
          <w:rPr>
            <w:color w:val="1155cc"/>
            <w:u w:val="single"/>
            <w:rtl w:val="0"/>
          </w:rPr>
          <w:t xml:space="preserve">https://www.webmd.com/parenting/separation-anxiety#1</w:t>
        </w:r>
      </w:hyperlink>
      <w:r w:rsidDel="00000000" w:rsidR="00000000" w:rsidRPr="00000000">
        <w:rPr>
          <w:rtl w:val="0"/>
        </w:rPr>
        <w:t xml:space="preserve"> (Accessed 4th December 2019)</w:t>
      </w:r>
      <w:r w:rsidDel="00000000" w:rsidR="00000000" w:rsidRPr="00000000">
        <w:rPr>
          <w:rtl w:val="0"/>
        </w:rPr>
      </w:r>
    </w:p>
    <w:sectPr>
      <w:headerReference r:id="rId22" w:type="default"/>
      <w:footerReference r:id="rId23"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rPr/>
    </w:pPr>
    <w:r w:rsidDel="00000000" w:rsidR="00000000" w:rsidRPr="00000000">
      <w:rPr>
        <w:rtl w:val="0"/>
      </w:rPr>
      <w:t xml:space="preserve">1905098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canlonspeech.com/2012/09/12/expansions-and-extensions-to-improve-your-childs-language/" TargetMode="External"/><Relationship Id="rId11" Type="http://schemas.openxmlformats.org/officeDocument/2006/relationships/hyperlink" Target="https://getrevising.co.uk/grids/comparison-between-piaget-and-vygotsky" TargetMode="External"/><Relationship Id="rId22" Type="http://schemas.openxmlformats.org/officeDocument/2006/relationships/header" Target="header1.xml"/><Relationship Id="rId10" Type="http://schemas.openxmlformats.org/officeDocument/2006/relationships/hyperlink" Target="https://harmonylearning.com.au/why-holistic-learning-is-especially-effective/" TargetMode="External"/><Relationship Id="rId21" Type="http://schemas.openxmlformats.org/officeDocument/2006/relationships/hyperlink" Target="https://www.webmd.com/parenting/separation-anxiety#1" TargetMode="External"/><Relationship Id="rId13" Type="http://schemas.openxmlformats.org/officeDocument/2006/relationships/hyperlink" Target="https://resourcecentre.savethechildren.net/node/10443/pdf/9_ieeccd_alb_role_of_teachers_to_support_individual_holisic_development_english.pdf" TargetMode="External"/><Relationship Id="rId12" Type="http://schemas.openxmlformats.org/officeDocument/2006/relationships/hyperlink" Target="https://www.earlyyearscareers.com/eyc/learning-and-development/finger-gym-funky-fingers/"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heeducatorsroom.com/importance-understanding-child-development/" TargetMode="External"/><Relationship Id="rId15" Type="http://schemas.openxmlformats.org/officeDocument/2006/relationships/hyperlink" Target="https://www.chop.edu/news/walking-and-down-stairs" TargetMode="External"/><Relationship Id="rId14" Type="http://schemas.openxmlformats.org/officeDocument/2006/relationships/hyperlink" Target="https://www.simplypsychology.org/piaget.html" TargetMode="External"/><Relationship Id="rId17" Type="http://schemas.openxmlformats.org/officeDocument/2006/relationships/hyperlink" Target="https://www.beststart.org/OnTrack_English/3-preschooler.html" TargetMode="External"/><Relationship Id="rId16" Type="http://schemas.openxmlformats.org/officeDocument/2006/relationships/hyperlink" Target="https://www.sde.co.ke/article/2000229114/why-children-need-their-mothers-family-expert" TargetMode="External"/><Relationship Id="rId5" Type="http://schemas.openxmlformats.org/officeDocument/2006/relationships/styles" Target="styles.xml"/><Relationship Id="rId19" Type="http://schemas.openxmlformats.org/officeDocument/2006/relationships/hyperlink" Target="http://www.child-encyclopedia.com/emotions/according-experts/emotional-development-childhood" TargetMode="External"/><Relationship Id="rId6" Type="http://schemas.openxmlformats.org/officeDocument/2006/relationships/hyperlink" Target="https://www.researchgate.net/publication/297714485_Holistic_Approach_for_Early_Childhood_Education" TargetMode="External"/><Relationship Id="rId18" Type="http://schemas.openxmlformats.org/officeDocument/2006/relationships/hyperlink" Target="https://www.gracepointwellness.org/462-child-development-parenting-early-3-7/article/12755-early-childhood-physical-development-gross-and-fine-motor-development" TargetMode="External"/><Relationship Id="rId7" Type="http://schemas.openxmlformats.org/officeDocument/2006/relationships/hyperlink" Target="https://www.fagus.org.uk/why-is-it-importance-for-teachers-to-understand-the-child-development-stages-a-fagus-helping-hand/" TargetMode="External"/><Relationship Id="rId8" Type="http://schemas.openxmlformats.org/officeDocument/2006/relationships/hyperlink" Target="http://www.finger-gy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