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69E5BB" w14:textId="676ACD67" w:rsidR="0030482C" w:rsidRPr="00F6270A" w:rsidRDefault="0030482C" w:rsidP="00515302">
      <w:pPr>
        <w:jc w:val="center"/>
        <w:rPr>
          <w:rFonts w:ascii="Times New Roman" w:hAnsi="Times New Roman" w:cs="Times New Roman"/>
          <w:b/>
          <w:bCs/>
        </w:rPr>
      </w:pPr>
      <w:r w:rsidRPr="00F6270A">
        <w:rPr>
          <w:rFonts w:ascii="Times New Roman" w:hAnsi="Times New Roman" w:cs="Times New Roman"/>
          <w:b/>
          <w:bCs/>
          <w:u w:val="single"/>
        </w:rPr>
        <w:t>The historical and contemporary support, treatment, and provisions for those living with dementia</w:t>
      </w:r>
    </w:p>
    <w:p w14:paraId="141B1CBF" w14:textId="77777777" w:rsidR="00996ADD" w:rsidRPr="00F6270A" w:rsidRDefault="00996ADD" w:rsidP="0030482C">
      <w:pPr>
        <w:rPr>
          <w:rFonts w:ascii="Times New Roman" w:hAnsi="Times New Roman" w:cs="Times New Roman"/>
          <w:b/>
          <w:bCs/>
          <w:u w:val="single"/>
        </w:rPr>
      </w:pPr>
    </w:p>
    <w:p w14:paraId="2D07302A" w14:textId="1490DA80" w:rsidR="0030482C" w:rsidRPr="00F6270A" w:rsidRDefault="00FE0363" w:rsidP="0030482C">
      <w:pPr>
        <w:rPr>
          <w:rFonts w:ascii="Times New Roman" w:hAnsi="Times New Roman" w:cs="Times New Roman"/>
          <w:color w:val="222222"/>
          <w:shd w:val="clear" w:color="auto" w:fill="FFFFFF"/>
        </w:rPr>
      </w:pPr>
      <w:r w:rsidRPr="00F6270A">
        <w:rPr>
          <w:rFonts w:ascii="Times New Roman" w:hAnsi="Times New Roman" w:cs="Times New Roman"/>
        </w:rPr>
        <w:t>For those living with a mental ill</w:t>
      </w:r>
      <w:r w:rsidR="00CF5776" w:rsidRPr="00F6270A">
        <w:rPr>
          <w:rFonts w:ascii="Times New Roman" w:hAnsi="Times New Roman" w:cs="Times New Roman"/>
        </w:rPr>
        <w:t>ness</w:t>
      </w:r>
      <w:r w:rsidRPr="00F6270A">
        <w:rPr>
          <w:rFonts w:ascii="Times New Roman" w:hAnsi="Times New Roman" w:cs="Times New Roman"/>
        </w:rPr>
        <w:t xml:space="preserve"> like dementia, </w:t>
      </w:r>
      <w:r w:rsidR="004E2316" w:rsidRPr="00F6270A">
        <w:rPr>
          <w:rFonts w:ascii="Times New Roman" w:hAnsi="Times New Roman" w:cs="Times New Roman"/>
        </w:rPr>
        <w:t xml:space="preserve">the lifestyle of an individual is drastically affected by </w:t>
      </w:r>
      <w:r w:rsidR="00CF5776" w:rsidRPr="00F6270A">
        <w:rPr>
          <w:rFonts w:ascii="Times New Roman" w:hAnsi="Times New Roman" w:cs="Times New Roman"/>
        </w:rPr>
        <w:t xml:space="preserve">the </w:t>
      </w:r>
      <w:r w:rsidR="00532BF8" w:rsidRPr="00F6270A">
        <w:rPr>
          <w:rFonts w:ascii="Times New Roman" w:hAnsi="Times New Roman" w:cs="Times New Roman"/>
        </w:rPr>
        <w:t xml:space="preserve">progressive syndrome which deteriorates the cognitive function of the brain. </w:t>
      </w:r>
      <w:r w:rsidR="00FF5D4D" w:rsidRPr="00F6270A">
        <w:rPr>
          <w:rFonts w:ascii="Times New Roman" w:hAnsi="Times New Roman" w:cs="Times New Roman"/>
        </w:rPr>
        <w:t>Dementia affects the memory, orientation, comprehension, thinking, learning capacity, judgement, and language of the individual and occasionally preceded by changes in mood, behaviour, emotional control, and motivation</w:t>
      </w:r>
      <w:r w:rsidR="00492860" w:rsidRPr="00F6270A">
        <w:rPr>
          <w:rFonts w:ascii="Times New Roman" w:hAnsi="Times New Roman" w:cs="Times New Roman"/>
        </w:rPr>
        <w:t xml:space="preserve"> (</w:t>
      </w:r>
      <w:proofErr w:type="spellStart"/>
      <w:r w:rsidR="00492860" w:rsidRPr="00F6270A">
        <w:rPr>
          <w:rFonts w:ascii="Times New Roman" w:hAnsi="Times New Roman" w:cs="Times New Roman"/>
        </w:rPr>
        <w:t>Greenblat</w:t>
      </w:r>
      <w:proofErr w:type="spellEnd"/>
      <w:r w:rsidR="00492860" w:rsidRPr="00F6270A">
        <w:rPr>
          <w:rFonts w:ascii="Times New Roman" w:hAnsi="Times New Roman" w:cs="Times New Roman"/>
        </w:rPr>
        <w:t xml:space="preserve">, 2022). </w:t>
      </w:r>
      <w:r w:rsidR="00FF5D4D" w:rsidRPr="00F6270A">
        <w:rPr>
          <w:rFonts w:ascii="Times New Roman" w:hAnsi="Times New Roman" w:cs="Times New Roman"/>
        </w:rPr>
        <w:t xml:space="preserve">Dementia affects each person </w:t>
      </w:r>
      <w:r w:rsidR="00493B72" w:rsidRPr="00F6270A">
        <w:rPr>
          <w:rFonts w:ascii="Times New Roman" w:hAnsi="Times New Roman" w:cs="Times New Roman"/>
        </w:rPr>
        <w:t xml:space="preserve">in a different way, it depends upon any underlying health conditions or underlying causes they might have and the person’s cognitive functioning before becoming ill. The symptoms and early signs of dementia </w:t>
      </w:r>
      <w:r w:rsidR="00CF5776" w:rsidRPr="00F6270A">
        <w:rPr>
          <w:rFonts w:ascii="Times New Roman" w:hAnsi="Times New Roman" w:cs="Times New Roman"/>
        </w:rPr>
        <w:t xml:space="preserve">can be </w:t>
      </w:r>
      <w:r w:rsidR="00493B72" w:rsidRPr="00F6270A">
        <w:rPr>
          <w:rFonts w:ascii="Times New Roman" w:hAnsi="Times New Roman" w:cs="Times New Roman"/>
        </w:rPr>
        <w:t>understood in three stages. The first stages of dementia are gradual, they include forgetfulness</w:t>
      </w:r>
      <w:r w:rsidR="00F662CE" w:rsidRPr="00F6270A">
        <w:rPr>
          <w:rFonts w:ascii="Times New Roman" w:hAnsi="Times New Roman" w:cs="Times New Roman"/>
        </w:rPr>
        <w:t xml:space="preserve"> and becoming lost in familiar places. Towards the middle stage, the dementia progresses, and the signs become clearer. the person may need assistance with personal care and may experience behaviour changes which commonly include repeated questioning and wandering about unknowingly. The late stages </w:t>
      </w:r>
      <w:r w:rsidR="00D30E08" w:rsidRPr="00F6270A">
        <w:rPr>
          <w:rFonts w:ascii="Times New Roman" w:hAnsi="Times New Roman" w:cs="Times New Roman"/>
        </w:rPr>
        <w:t xml:space="preserve">consist of having difficulty recognising their relatives and friends and the mobility of the individual is targeted as dementia </w:t>
      </w:r>
      <w:r w:rsidR="00693F9D" w:rsidRPr="00F6270A">
        <w:rPr>
          <w:rFonts w:ascii="Times New Roman" w:hAnsi="Times New Roman" w:cs="Times New Roman"/>
        </w:rPr>
        <w:t>is well-known</w:t>
      </w:r>
      <w:r w:rsidR="00D30E08" w:rsidRPr="00F6270A">
        <w:rPr>
          <w:rFonts w:ascii="Times New Roman" w:hAnsi="Times New Roman" w:cs="Times New Roman"/>
        </w:rPr>
        <w:t xml:space="preserve"> to cause difficulty with walking</w:t>
      </w:r>
      <w:r w:rsidR="00693F9D" w:rsidRPr="00F6270A">
        <w:rPr>
          <w:rFonts w:ascii="Times New Roman" w:hAnsi="Times New Roman" w:cs="Times New Roman"/>
        </w:rPr>
        <w:t xml:space="preserve"> and eventually the individual loses track of the time and they become unaware of their surroundings</w:t>
      </w:r>
      <w:r w:rsidR="00867D65" w:rsidRPr="00F6270A">
        <w:rPr>
          <w:rFonts w:ascii="Times New Roman" w:hAnsi="Times New Roman" w:cs="Times New Roman"/>
        </w:rPr>
        <w:t xml:space="preserve"> (</w:t>
      </w:r>
      <w:proofErr w:type="spellStart"/>
      <w:r w:rsidR="00867D65" w:rsidRPr="00F6270A">
        <w:rPr>
          <w:rFonts w:ascii="Times New Roman" w:hAnsi="Times New Roman" w:cs="Times New Roman"/>
          <w:color w:val="222222"/>
          <w:shd w:val="clear" w:color="auto" w:fill="FFFFFF"/>
        </w:rPr>
        <w:t>Cerejeira</w:t>
      </w:r>
      <w:proofErr w:type="spellEnd"/>
      <w:r w:rsidR="00867D65" w:rsidRPr="00F6270A">
        <w:rPr>
          <w:rFonts w:ascii="Times New Roman" w:hAnsi="Times New Roman" w:cs="Times New Roman"/>
          <w:color w:val="222222"/>
          <w:shd w:val="clear" w:color="auto" w:fill="FFFFFF"/>
        </w:rPr>
        <w:t xml:space="preserve"> et al., 2012). </w:t>
      </w:r>
    </w:p>
    <w:p w14:paraId="025C0361" w14:textId="023F9E1E" w:rsidR="00515302" w:rsidRPr="00F6270A" w:rsidRDefault="00972965"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 xml:space="preserve">There are currently many different forms </w:t>
      </w:r>
      <w:r w:rsidR="00D73402" w:rsidRPr="00F6270A">
        <w:rPr>
          <w:rFonts w:ascii="Times New Roman" w:hAnsi="Times New Roman" w:cs="Times New Roman"/>
          <w:color w:val="222222"/>
          <w:shd w:val="clear" w:color="auto" w:fill="FFFFFF"/>
        </w:rPr>
        <w:t xml:space="preserve">of dementia. The most common form is Alzheimer’s disease is the most common form and contributes towards 60-70% of cases. Other major forms of dementia include vascular dementia. Dementia could accumulate after a stroke or certain infections like HIV, physical injuries to the brain and a dangerous intake of alcohol. Worldwide, around 55 million people have dementia </w:t>
      </w:r>
      <w:r w:rsidR="00C97242" w:rsidRPr="00F6270A">
        <w:rPr>
          <w:rFonts w:ascii="Times New Roman" w:hAnsi="Times New Roman" w:cs="Times New Roman"/>
          <w:color w:val="222222"/>
          <w:shd w:val="clear" w:color="auto" w:fill="FFFFFF"/>
        </w:rPr>
        <w:t xml:space="preserve">and with over 60% living in low- and middle-income countries. As the older generation is increasing in most countries, the number of people living with dementia is projected to reach </w:t>
      </w:r>
      <w:r w:rsidR="00E40AB0" w:rsidRPr="00F6270A">
        <w:rPr>
          <w:rFonts w:ascii="Times New Roman" w:hAnsi="Times New Roman" w:cs="Times New Roman"/>
          <w:color w:val="222222"/>
          <w:shd w:val="clear" w:color="auto" w:fill="FFFFFF"/>
        </w:rPr>
        <w:t xml:space="preserve">83 </w:t>
      </w:r>
      <w:r w:rsidR="00C97242" w:rsidRPr="00F6270A">
        <w:rPr>
          <w:rFonts w:ascii="Times New Roman" w:hAnsi="Times New Roman" w:cs="Times New Roman"/>
          <w:color w:val="222222"/>
          <w:shd w:val="clear" w:color="auto" w:fill="FFFFFF"/>
        </w:rPr>
        <w:t xml:space="preserve">million in 2030 and </w:t>
      </w:r>
      <w:r w:rsidR="00E40AB0" w:rsidRPr="00F6270A">
        <w:rPr>
          <w:rFonts w:ascii="Times New Roman" w:hAnsi="Times New Roman" w:cs="Times New Roman"/>
          <w:color w:val="222222"/>
          <w:shd w:val="clear" w:color="auto" w:fill="FFFFFF"/>
        </w:rPr>
        <w:t>152</w:t>
      </w:r>
      <w:r w:rsidR="00C97242" w:rsidRPr="00F6270A">
        <w:rPr>
          <w:rFonts w:ascii="Times New Roman" w:hAnsi="Times New Roman" w:cs="Times New Roman"/>
          <w:color w:val="222222"/>
          <w:shd w:val="clear" w:color="auto" w:fill="FFFFFF"/>
        </w:rPr>
        <w:t xml:space="preserve"> million in 2050</w:t>
      </w:r>
      <w:r w:rsidR="00BE4149" w:rsidRPr="00F6270A">
        <w:rPr>
          <w:rFonts w:ascii="Times New Roman" w:hAnsi="Times New Roman" w:cs="Times New Roman"/>
          <w:color w:val="222222"/>
          <w:shd w:val="clear" w:color="auto" w:fill="FFFFFF"/>
        </w:rPr>
        <w:t xml:space="preserve"> (</w:t>
      </w:r>
      <w:proofErr w:type="spellStart"/>
      <w:r w:rsidR="00BE4149" w:rsidRPr="00F6270A">
        <w:rPr>
          <w:rFonts w:ascii="Times New Roman" w:hAnsi="Times New Roman" w:cs="Times New Roman"/>
          <w:color w:val="222222"/>
          <w:shd w:val="clear" w:color="auto" w:fill="FFFFFF"/>
        </w:rPr>
        <w:t>Guerchet</w:t>
      </w:r>
      <w:proofErr w:type="spellEnd"/>
      <w:r w:rsidR="00BE4149" w:rsidRPr="00F6270A">
        <w:rPr>
          <w:rFonts w:ascii="Times New Roman" w:hAnsi="Times New Roman" w:cs="Times New Roman"/>
          <w:color w:val="222222"/>
          <w:shd w:val="clear" w:color="auto" w:fill="FFFFFF"/>
        </w:rPr>
        <w:t xml:space="preserve"> et al., 2020). </w:t>
      </w:r>
      <w:r w:rsidR="00CF5776" w:rsidRPr="00F6270A">
        <w:rPr>
          <w:rFonts w:ascii="Times New Roman" w:hAnsi="Times New Roman" w:cs="Times New Roman"/>
          <w:color w:val="222222"/>
          <w:shd w:val="clear" w:color="auto" w:fill="FFFFFF"/>
        </w:rPr>
        <w:t>Within the United Kingdom</w:t>
      </w:r>
      <w:r w:rsidR="002204A6" w:rsidRPr="00F6270A">
        <w:rPr>
          <w:rFonts w:ascii="Times New Roman" w:hAnsi="Times New Roman" w:cs="Times New Roman"/>
          <w:color w:val="222222"/>
          <w:shd w:val="clear" w:color="auto" w:fill="FFFFFF"/>
        </w:rPr>
        <w:t xml:space="preserve"> during 1841, a man was expected to live to age of about 40.2 years and a woman was expected to reach the age of 42.2. In comparison to 2011, the age of a man was expected to </w:t>
      </w:r>
      <w:r w:rsidR="002C47B8" w:rsidRPr="00F6270A">
        <w:rPr>
          <w:rFonts w:ascii="Times New Roman" w:hAnsi="Times New Roman" w:cs="Times New Roman"/>
          <w:color w:val="222222"/>
          <w:shd w:val="clear" w:color="auto" w:fill="FFFFFF"/>
        </w:rPr>
        <w:t>reach 79.0 years old and a woman during 2011 were expected to age to 82.8 years old, according to the Office for National Statistics (2015).</w:t>
      </w:r>
      <w:r w:rsidR="0026363B" w:rsidRPr="00F6270A">
        <w:rPr>
          <w:rFonts w:ascii="Times New Roman" w:hAnsi="Times New Roman" w:cs="Times New Roman"/>
          <w:color w:val="222222"/>
          <w:shd w:val="clear" w:color="auto" w:fill="FFFFFF"/>
        </w:rPr>
        <w:t xml:space="preserve"> According to the statistics produced by The Institute and Faculty of Actuaries (2019), a</w:t>
      </w:r>
      <w:r w:rsidR="002C47B8" w:rsidRPr="00F6270A">
        <w:rPr>
          <w:rFonts w:ascii="Times New Roman" w:hAnsi="Times New Roman" w:cs="Times New Roman"/>
          <w:color w:val="222222"/>
          <w:shd w:val="clear" w:color="auto" w:fill="FFFFFF"/>
        </w:rPr>
        <w:t>t the time, the life expectancy during the 19</w:t>
      </w:r>
      <w:r w:rsidR="002C47B8" w:rsidRPr="00F6270A">
        <w:rPr>
          <w:rFonts w:ascii="Times New Roman" w:hAnsi="Times New Roman" w:cs="Times New Roman"/>
          <w:color w:val="222222"/>
          <w:shd w:val="clear" w:color="auto" w:fill="FFFFFF"/>
          <w:vertAlign w:val="superscript"/>
        </w:rPr>
        <w:t>th</w:t>
      </w:r>
      <w:r w:rsidR="002C47B8" w:rsidRPr="00F6270A">
        <w:rPr>
          <w:rFonts w:ascii="Times New Roman" w:hAnsi="Times New Roman" w:cs="Times New Roman"/>
          <w:color w:val="222222"/>
          <w:shd w:val="clear" w:color="auto" w:fill="FFFFFF"/>
        </w:rPr>
        <w:t xml:space="preserve"> century was roughly estimated at about 47 years old for a man and about 50 years old for a woman</w:t>
      </w:r>
      <w:r w:rsidR="0026363B" w:rsidRPr="00F6270A">
        <w:rPr>
          <w:rFonts w:ascii="Times New Roman" w:hAnsi="Times New Roman" w:cs="Times New Roman"/>
          <w:color w:val="222222"/>
          <w:shd w:val="clear" w:color="auto" w:fill="FFFFFF"/>
        </w:rPr>
        <w:t xml:space="preserve"> and current statistics predict that the life expectancy of adults living in Wales has decreased by roughly six months. </w:t>
      </w:r>
      <w:r w:rsidR="00594153" w:rsidRPr="00F6270A">
        <w:rPr>
          <w:rFonts w:ascii="Times New Roman" w:hAnsi="Times New Roman" w:cs="Times New Roman"/>
          <w:color w:val="222222"/>
          <w:shd w:val="clear" w:color="auto" w:fill="FFFFFF"/>
        </w:rPr>
        <w:t xml:space="preserve">Current statistics within Wales have calculated that men who are now around the age of 65 years old are expected to </w:t>
      </w:r>
      <w:r w:rsidR="00F278D6" w:rsidRPr="00F6270A">
        <w:rPr>
          <w:rFonts w:ascii="Times New Roman" w:hAnsi="Times New Roman" w:cs="Times New Roman"/>
          <w:color w:val="222222"/>
          <w:shd w:val="clear" w:color="auto" w:fill="FFFFFF"/>
        </w:rPr>
        <w:t>pass</w:t>
      </w:r>
      <w:r w:rsidR="00594153" w:rsidRPr="00F6270A">
        <w:rPr>
          <w:rFonts w:ascii="Times New Roman" w:hAnsi="Times New Roman" w:cs="Times New Roman"/>
          <w:color w:val="222222"/>
          <w:shd w:val="clear" w:color="auto" w:fill="FFFFFF"/>
        </w:rPr>
        <w:t xml:space="preserve"> away at the age of 86.9 years of age and on average, a woman who is 65 years old now are expected to reach the age of 89.2 year</w:t>
      </w:r>
      <w:r w:rsidR="000266C5" w:rsidRPr="00F6270A">
        <w:rPr>
          <w:rFonts w:ascii="Times New Roman" w:hAnsi="Times New Roman" w:cs="Times New Roman"/>
          <w:color w:val="222222"/>
          <w:shd w:val="clear" w:color="auto" w:fill="FFFFFF"/>
        </w:rPr>
        <w:t xml:space="preserve">s (Pike, 2019). </w:t>
      </w:r>
    </w:p>
    <w:p w14:paraId="5DA1A4A9" w14:textId="3BB000C4" w:rsidR="00515302" w:rsidRPr="00F6270A" w:rsidRDefault="00515302"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This paper will specifically focus on individuals living with dementia</w:t>
      </w:r>
      <w:r w:rsidR="00B90DEC" w:rsidRPr="00F6270A">
        <w:rPr>
          <w:rFonts w:ascii="Times New Roman" w:hAnsi="Times New Roman" w:cs="Times New Roman"/>
          <w:color w:val="222222"/>
          <w:shd w:val="clear" w:color="auto" w:fill="FFFFFF"/>
        </w:rPr>
        <w:t xml:space="preserve"> and concentrate on how the treatment of dementia care has developed through the decades</w:t>
      </w:r>
      <w:r w:rsidR="00790539" w:rsidRPr="00F6270A">
        <w:rPr>
          <w:rFonts w:ascii="Times New Roman" w:hAnsi="Times New Roman" w:cs="Times New Roman"/>
          <w:color w:val="222222"/>
          <w:shd w:val="clear" w:color="auto" w:fill="FFFFFF"/>
        </w:rPr>
        <w:t xml:space="preserve"> and how technology contributes towards the lives of those with dementia and how it has made these current changes possible. </w:t>
      </w:r>
    </w:p>
    <w:p w14:paraId="7728E31D" w14:textId="28B66959" w:rsidR="00322623" w:rsidRPr="00F6270A" w:rsidRDefault="007F1B77" w:rsidP="0030482C">
      <w:pPr>
        <w:rPr>
          <w:rFonts w:ascii="Times New Roman" w:hAnsi="Times New Roman" w:cs="Times New Roman"/>
        </w:rPr>
      </w:pPr>
      <w:r w:rsidRPr="00F6270A">
        <w:rPr>
          <w:rFonts w:ascii="Times New Roman" w:hAnsi="Times New Roman" w:cs="Times New Roman"/>
        </w:rPr>
        <w:t>In the 19</w:t>
      </w:r>
      <w:r w:rsidRPr="00F6270A">
        <w:rPr>
          <w:rFonts w:ascii="Times New Roman" w:hAnsi="Times New Roman" w:cs="Times New Roman"/>
          <w:vertAlign w:val="superscript"/>
        </w:rPr>
        <w:t>th</w:t>
      </w:r>
      <w:r w:rsidRPr="00F6270A">
        <w:rPr>
          <w:rFonts w:ascii="Times New Roman" w:hAnsi="Times New Roman" w:cs="Times New Roman"/>
        </w:rPr>
        <w:t xml:space="preserve"> century, dementia was a commonly used diagnosis for admission to a mental or lunatic asylum. Dementia back then was used to mean that an individual was cognitively impaired, or mad and dementia was not associated with old age during the 19</w:t>
      </w:r>
      <w:r w:rsidRPr="00F6270A">
        <w:rPr>
          <w:rFonts w:ascii="Times New Roman" w:hAnsi="Times New Roman" w:cs="Times New Roman"/>
          <w:vertAlign w:val="superscript"/>
        </w:rPr>
        <w:t>th</w:t>
      </w:r>
      <w:r w:rsidRPr="00F6270A">
        <w:rPr>
          <w:rFonts w:ascii="Times New Roman" w:hAnsi="Times New Roman" w:cs="Times New Roman"/>
        </w:rPr>
        <w:t xml:space="preserve"> century. Prior diagnosis of dementia implicated that the person was seen as mania, hysteria, and melancholia. If the individual was categorized with these characteristics, then dementia would be diagnosed</w:t>
      </w:r>
      <w:r w:rsidR="00FE4345" w:rsidRPr="00F6270A">
        <w:rPr>
          <w:rFonts w:ascii="Times New Roman" w:hAnsi="Times New Roman" w:cs="Times New Roman"/>
        </w:rPr>
        <w:t xml:space="preserve"> (</w:t>
      </w:r>
      <w:proofErr w:type="spellStart"/>
      <w:r w:rsidR="00FE4345" w:rsidRPr="00F6270A">
        <w:rPr>
          <w:rFonts w:ascii="Times New Roman" w:hAnsi="Times New Roman" w:cs="Times New Roman"/>
        </w:rPr>
        <w:t>Assal</w:t>
      </w:r>
      <w:proofErr w:type="spellEnd"/>
      <w:r w:rsidR="00FE4345" w:rsidRPr="00F6270A">
        <w:rPr>
          <w:rFonts w:ascii="Times New Roman" w:hAnsi="Times New Roman" w:cs="Times New Roman"/>
        </w:rPr>
        <w:t xml:space="preserve">., 2019). </w:t>
      </w:r>
      <w:r w:rsidR="00F17AAF" w:rsidRPr="00F6270A">
        <w:rPr>
          <w:rFonts w:ascii="Times New Roman" w:hAnsi="Times New Roman" w:cs="Times New Roman"/>
        </w:rPr>
        <w:t>People with dementia were often admitted rapidly</w:t>
      </w:r>
      <w:r w:rsidR="00F23BC9" w:rsidRPr="00F6270A">
        <w:rPr>
          <w:rFonts w:ascii="Times New Roman" w:hAnsi="Times New Roman" w:cs="Times New Roman"/>
        </w:rPr>
        <w:t xml:space="preserve"> to asylums</w:t>
      </w:r>
      <w:r w:rsidR="00F17AAF" w:rsidRPr="00F6270A">
        <w:rPr>
          <w:rFonts w:ascii="Times New Roman" w:hAnsi="Times New Roman" w:cs="Times New Roman"/>
        </w:rPr>
        <w:t xml:space="preserve"> to hide them from society. </w:t>
      </w:r>
      <w:r w:rsidR="00FC6016" w:rsidRPr="00F6270A">
        <w:rPr>
          <w:rFonts w:ascii="Times New Roman" w:hAnsi="Times New Roman" w:cs="Times New Roman"/>
        </w:rPr>
        <w:t xml:space="preserve">Most asylums treated their patients </w:t>
      </w:r>
      <w:r w:rsidR="00E6058C" w:rsidRPr="00F6270A">
        <w:rPr>
          <w:rFonts w:ascii="Times New Roman" w:hAnsi="Times New Roman" w:cs="Times New Roman"/>
        </w:rPr>
        <w:t xml:space="preserve">inhumane; patients were sprayed with a deluge of shockingly cold water in showers or were submerged in a bath for hours per time. Asylums relied heavily on mechanical restraints, including manacles, </w:t>
      </w:r>
      <w:r w:rsidR="000F6492" w:rsidRPr="00F6270A">
        <w:rPr>
          <w:rFonts w:ascii="Times New Roman" w:hAnsi="Times New Roman" w:cs="Times New Roman"/>
        </w:rPr>
        <w:t>strait</w:t>
      </w:r>
      <w:r w:rsidR="00E6058C" w:rsidRPr="00F6270A">
        <w:rPr>
          <w:rFonts w:ascii="Times New Roman" w:hAnsi="Times New Roman" w:cs="Times New Roman"/>
        </w:rPr>
        <w:t xml:space="preserve"> jackets and leather wristlets which were put on the patients for hours or </w:t>
      </w:r>
      <w:r w:rsidR="00E6058C" w:rsidRPr="00F6270A">
        <w:rPr>
          <w:rFonts w:ascii="Times New Roman" w:hAnsi="Times New Roman" w:cs="Times New Roman"/>
        </w:rPr>
        <w:lastRenderedPageBreak/>
        <w:t>days at a time</w:t>
      </w:r>
      <w:r w:rsidR="00E37077" w:rsidRPr="00F6270A">
        <w:rPr>
          <w:rFonts w:ascii="Times New Roman" w:hAnsi="Times New Roman" w:cs="Times New Roman"/>
        </w:rPr>
        <w:t xml:space="preserve"> (Smith., 1999). </w:t>
      </w:r>
      <w:r w:rsidR="0002794D" w:rsidRPr="00F6270A">
        <w:rPr>
          <w:rFonts w:ascii="Times New Roman" w:hAnsi="Times New Roman" w:cs="Times New Roman"/>
        </w:rPr>
        <w:t xml:space="preserve">Although a </w:t>
      </w:r>
      <w:r w:rsidR="00F23BC9" w:rsidRPr="00F6270A">
        <w:rPr>
          <w:rFonts w:ascii="Times New Roman" w:hAnsi="Times New Roman" w:cs="Times New Roman"/>
        </w:rPr>
        <w:t xml:space="preserve">few </w:t>
      </w:r>
      <w:r w:rsidR="00F17AAF" w:rsidRPr="00F6270A">
        <w:rPr>
          <w:rFonts w:ascii="Times New Roman" w:hAnsi="Times New Roman" w:cs="Times New Roman"/>
        </w:rPr>
        <w:t xml:space="preserve">British asylums were seen as relatively humane </w:t>
      </w:r>
      <w:r w:rsidR="00000EF4" w:rsidRPr="00F6270A">
        <w:rPr>
          <w:rFonts w:ascii="Times New Roman" w:hAnsi="Times New Roman" w:cs="Times New Roman"/>
        </w:rPr>
        <w:t>in comparison to others</w:t>
      </w:r>
      <w:r w:rsidR="00F17AAF" w:rsidRPr="00F6270A">
        <w:rPr>
          <w:rFonts w:ascii="Times New Roman" w:hAnsi="Times New Roman" w:cs="Times New Roman"/>
        </w:rPr>
        <w:t xml:space="preserve"> around the world. </w:t>
      </w:r>
      <w:r w:rsidR="00000EF4" w:rsidRPr="00F6270A">
        <w:rPr>
          <w:rFonts w:ascii="Times New Roman" w:hAnsi="Times New Roman" w:cs="Times New Roman"/>
        </w:rPr>
        <w:t>In some British asylums, patients were able to take part in arts and crafts, exercise and have pets</w:t>
      </w:r>
      <w:r w:rsidR="00D1437E" w:rsidRPr="00F6270A">
        <w:rPr>
          <w:rFonts w:ascii="Times New Roman" w:hAnsi="Times New Roman" w:cs="Times New Roman"/>
        </w:rPr>
        <w:t xml:space="preserve"> which was a form of therapeutic therapy</w:t>
      </w:r>
      <w:r w:rsidR="00352C42" w:rsidRPr="00F6270A">
        <w:rPr>
          <w:rFonts w:ascii="Times New Roman" w:hAnsi="Times New Roman" w:cs="Times New Roman"/>
        </w:rPr>
        <w:t xml:space="preserve"> </w:t>
      </w:r>
      <w:r w:rsidR="00352C42" w:rsidRPr="00F6270A">
        <w:rPr>
          <w:rFonts w:ascii="Times New Roman" w:hAnsi="Times New Roman" w:cs="Times New Roman"/>
          <w:color w:val="000000"/>
          <w:shd w:val="clear" w:color="auto" w:fill="FFFFFF"/>
        </w:rPr>
        <w:t>(Larsson</w:t>
      </w:r>
      <w:r w:rsidR="00764DC8">
        <w:rPr>
          <w:rFonts w:ascii="Times New Roman" w:hAnsi="Times New Roman" w:cs="Times New Roman"/>
          <w:color w:val="000000"/>
          <w:shd w:val="clear" w:color="auto" w:fill="FFFFFF"/>
        </w:rPr>
        <w:t>.</w:t>
      </w:r>
      <w:r w:rsidR="00352C42" w:rsidRPr="00F6270A">
        <w:rPr>
          <w:rFonts w:ascii="Times New Roman" w:hAnsi="Times New Roman" w:cs="Times New Roman"/>
          <w:color w:val="000000"/>
          <w:shd w:val="clear" w:color="auto" w:fill="FFFFFF"/>
        </w:rPr>
        <w:t xml:space="preserve">, 2016). </w:t>
      </w:r>
    </w:p>
    <w:p w14:paraId="7FEDF299" w14:textId="2D557044" w:rsidR="005745F3" w:rsidRPr="00F6270A" w:rsidRDefault="00F23BC9" w:rsidP="00086051">
      <w:pPr>
        <w:rPr>
          <w:rFonts w:ascii="Times New Roman" w:hAnsi="Times New Roman" w:cs="Times New Roman"/>
        </w:rPr>
      </w:pPr>
      <w:r w:rsidRPr="00F6270A">
        <w:rPr>
          <w:rFonts w:ascii="Times New Roman" w:hAnsi="Times New Roman" w:cs="Times New Roman"/>
        </w:rPr>
        <w:t xml:space="preserve">The UK began to close the mental asylums in the 1960s, this is due to reduced admissions and </w:t>
      </w:r>
      <w:r w:rsidR="00696290" w:rsidRPr="00F6270A">
        <w:rPr>
          <w:rFonts w:ascii="Times New Roman" w:hAnsi="Times New Roman" w:cs="Times New Roman"/>
        </w:rPr>
        <w:t>new forms of treatment being developed</w:t>
      </w:r>
      <w:r w:rsidR="0082175C" w:rsidRPr="00F6270A">
        <w:rPr>
          <w:rFonts w:ascii="Times New Roman" w:hAnsi="Times New Roman" w:cs="Times New Roman"/>
        </w:rPr>
        <w:t>, enabling people with mental illnesses</w:t>
      </w:r>
      <w:r w:rsidR="0064076B" w:rsidRPr="00F6270A">
        <w:rPr>
          <w:rFonts w:ascii="Times New Roman" w:hAnsi="Times New Roman" w:cs="Times New Roman"/>
        </w:rPr>
        <w:t xml:space="preserve"> to return home and receive treatment in their own communities. Some were able to go to their family </w:t>
      </w:r>
      <w:r w:rsidR="009075DD" w:rsidRPr="00F6270A">
        <w:rPr>
          <w:rFonts w:ascii="Times New Roman" w:hAnsi="Times New Roman" w:cs="Times New Roman"/>
        </w:rPr>
        <w:t>homes,</w:t>
      </w:r>
      <w:r w:rsidR="0064076B" w:rsidRPr="00F6270A">
        <w:rPr>
          <w:rFonts w:ascii="Times New Roman" w:hAnsi="Times New Roman" w:cs="Times New Roman"/>
        </w:rPr>
        <w:t xml:space="preserve"> but many became homeless due to lack of resources and support mechanisms.</w:t>
      </w:r>
      <w:r w:rsidR="00696290" w:rsidRPr="00F6270A">
        <w:rPr>
          <w:rFonts w:ascii="Times New Roman" w:hAnsi="Times New Roman" w:cs="Times New Roman"/>
        </w:rPr>
        <w:t xml:space="preserve"> Large scale closures did not start until the 1980s, by 2015 no asylums remained (Case study 1: Deinstitutionalisation in UK mental health services, 2022)</w:t>
      </w:r>
      <w:r w:rsidR="000407E2" w:rsidRPr="00F6270A">
        <w:rPr>
          <w:rFonts w:ascii="Times New Roman" w:hAnsi="Times New Roman" w:cs="Times New Roman"/>
        </w:rPr>
        <w:t xml:space="preserve">. </w:t>
      </w:r>
      <w:r w:rsidR="00086051" w:rsidRPr="00F6270A">
        <w:rPr>
          <w:rFonts w:ascii="Times New Roman" w:hAnsi="Times New Roman" w:cs="Times New Roman"/>
        </w:rPr>
        <w:t>As the 20</w:t>
      </w:r>
      <w:r w:rsidR="00086051" w:rsidRPr="00F6270A">
        <w:rPr>
          <w:rFonts w:ascii="Times New Roman" w:hAnsi="Times New Roman" w:cs="Times New Roman"/>
          <w:vertAlign w:val="superscript"/>
        </w:rPr>
        <w:t>th</w:t>
      </w:r>
      <w:r w:rsidR="00086051" w:rsidRPr="00F6270A">
        <w:rPr>
          <w:rFonts w:ascii="Times New Roman" w:hAnsi="Times New Roman" w:cs="Times New Roman"/>
        </w:rPr>
        <w:t xml:space="preserve"> century was approaching, a breakthrough in dementia care came along when the Welsh Minister of Health, Aneurin Bevan conceived the NHS in 1948, a new era of dementia care had arrived. Individuals could now be tested for dementia without having to worry about the judgement or cost and with the NHS funding now available to medical professionals they are able to conduct in-depth research surrounding dementia and the treatment (Munson, 2020).</w:t>
      </w:r>
    </w:p>
    <w:p w14:paraId="00EDA587" w14:textId="60B23347" w:rsidR="007F424F" w:rsidRPr="00F6270A" w:rsidRDefault="00F2458F" w:rsidP="0030482C">
      <w:pPr>
        <w:rPr>
          <w:rFonts w:ascii="Times New Roman" w:hAnsi="Times New Roman" w:cs="Times New Roman"/>
        </w:rPr>
      </w:pPr>
      <w:r w:rsidRPr="00F6270A">
        <w:rPr>
          <w:rFonts w:ascii="Times New Roman" w:hAnsi="Times New Roman" w:cs="Times New Roman"/>
        </w:rPr>
        <w:t xml:space="preserve">Acts that were established to protect </w:t>
      </w:r>
      <w:r w:rsidR="002A6E94" w:rsidRPr="00F6270A">
        <w:rPr>
          <w:rFonts w:ascii="Times New Roman" w:hAnsi="Times New Roman" w:cs="Times New Roman"/>
        </w:rPr>
        <w:t xml:space="preserve">those with mental disorders during the </w:t>
      </w:r>
      <w:r w:rsidRPr="00F6270A">
        <w:rPr>
          <w:rFonts w:ascii="Times New Roman" w:hAnsi="Times New Roman" w:cs="Times New Roman"/>
        </w:rPr>
        <w:t>19</w:t>
      </w:r>
      <w:r w:rsidRPr="00F6270A">
        <w:rPr>
          <w:rFonts w:ascii="Times New Roman" w:hAnsi="Times New Roman" w:cs="Times New Roman"/>
          <w:vertAlign w:val="superscript"/>
        </w:rPr>
        <w:t>th</w:t>
      </w:r>
      <w:r w:rsidRPr="00F6270A">
        <w:rPr>
          <w:rFonts w:ascii="Times New Roman" w:hAnsi="Times New Roman" w:cs="Times New Roman"/>
        </w:rPr>
        <w:t xml:space="preserve"> century</w:t>
      </w:r>
      <w:r w:rsidR="002A6E94" w:rsidRPr="00F6270A">
        <w:rPr>
          <w:rFonts w:ascii="Times New Roman" w:hAnsi="Times New Roman" w:cs="Times New Roman"/>
        </w:rPr>
        <w:t xml:space="preserve"> included The Lunacy Act 1890 which formed the basis of mental health law in England and Wales from 1890 until 1959. The Act placed an obligation on local authorities to maintain institutions for the mentally ill. It also monitored the conditions in the asylums and the treatment of the patients. The Act made a point of approaching the patients in the workhouses and prison</w:t>
      </w:r>
      <w:r w:rsidR="00C40068" w:rsidRPr="00F6270A">
        <w:rPr>
          <w:rFonts w:ascii="Times New Roman" w:hAnsi="Times New Roman" w:cs="Times New Roman"/>
        </w:rPr>
        <w:t>s and providing them with the proper institutions they need and ensuring access to treatment they require (</w:t>
      </w:r>
      <w:proofErr w:type="spellStart"/>
      <w:r w:rsidR="00C40068" w:rsidRPr="00F6270A">
        <w:rPr>
          <w:rFonts w:ascii="Times New Roman" w:hAnsi="Times New Roman" w:cs="Times New Roman"/>
          <w:color w:val="222222"/>
          <w:shd w:val="clear" w:color="auto" w:fill="FFFFFF"/>
        </w:rPr>
        <w:t>Takabayashi</w:t>
      </w:r>
      <w:proofErr w:type="spellEnd"/>
      <w:r w:rsidR="00C40068" w:rsidRPr="00F6270A">
        <w:rPr>
          <w:rFonts w:ascii="Times New Roman" w:hAnsi="Times New Roman" w:cs="Times New Roman"/>
          <w:color w:val="222222"/>
          <w:shd w:val="clear" w:color="auto" w:fill="FFFFFF"/>
        </w:rPr>
        <w:t xml:space="preserve">., 2017). </w:t>
      </w:r>
    </w:p>
    <w:p w14:paraId="799E6537" w14:textId="7B522F07" w:rsidR="00B21151" w:rsidRPr="00F6270A" w:rsidRDefault="007F424F" w:rsidP="0030482C">
      <w:pPr>
        <w:rPr>
          <w:rFonts w:ascii="Times New Roman" w:hAnsi="Times New Roman" w:cs="Times New Roman"/>
        </w:rPr>
      </w:pPr>
      <w:r w:rsidRPr="00F6270A">
        <w:rPr>
          <w:rFonts w:ascii="Times New Roman" w:hAnsi="Times New Roman" w:cs="Times New Roman"/>
        </w:rPr>
        <w:t>Over time, the public’s opinion and approach towards dementia</w:t>
      </w:r>
      <w:r w:rsidR="00F43C73" w:rsidRPr="00F6270A">
        <w:rPr>
          <w:rFonts w:ascii="Times New Roman" w:hAnsi="Times New Roman" w:cs="Times New Roman"/>
        </w:rPr>
        <w:t xml:space="preserve"> has</w:t>
      </w:r>
      <w:r w:rsidRPr="00F6270A">
        <w:rPr>
          <w:rFonts w:ascii="Times New Roman" w:hAnsi="Times New Roman" w:cs="Times New Roman"/>
        </w:rPr>
        <w:t xml:space="preserve"> changed for the better, </w:t>
      </w:r>
      <w:r w:rsidR="00EC655E" w:rsidRPr="00F6270A">
        <w:rPr>
          <w:rFonts w:ascii="Times New Roman" w:hAnsi="Times New Roman" w:cs="Times New Roman"/>
        </w:rPr>
        <w:t xml:space="preserve">technology and research has provided health care professionals with the medical technology and research needed to inform and improve the care surrounding dementia. </w:t>
      </w:r>
      <w:r w:rsidR="00F00342" w:rsidRPr="00F6270A">
        <w:rPr>
          <w:rFonts w:ascii="Times New Roman" w:hAnsi="Times New Roman" w:cs="Times New Roman"/>
        </w:rPr>
        <w:t>Additional changes within the field which came from research that determined that most behaviours associated with dementia, which used to be labelled as psychological problems when really these behaviours were trigged by the pain and confusion which dementia causes. Fort</w:t>
      </w:r>
      <w:r w:rsidR="001A48D0" w:rsidRPr="00F6270A">
        <w:rPr>
          <w:rFonts w:ascii="Times New Roman" w:hAnsi="Times New Roman" w:cs="Times New Roman"/>
        </w:rPr>
        <w:t xml:space="preserve">unately, the population has moved forward with the help of research and is now aiming to provide better healthcare for dementia patients and to break the negative stigma surrounding dementia (Kovach, 2018). </w:t>
      </w:r>
    </w:p>
    <w:p w14:paraId="772ADF15" w14:textId="14F8F87F" w:rsidR="00FF726D" w:rsidRPr="00F6270A" w:rsidRDefault="00B21151" w:rsidP="0030482C">
      <w:pPr>
        <w:rPr>
          <w:rFonts w:ascii="Times New Roman" w:hAnsi="Times New Roman" w:cs="Times New Roman"/>
        </w:rPr>
      </w:pPr>
      <w:r w:rsidRPr="00F6270A">
        <w:rPr>
          <w:rFonts w:ascii="Times New Roman" w:hAnsi="Times New Roman" w:cs="Times New Roman"/>
        </w:rPr>
        <w:t xml:space="preserve">For change, Laws and Acts within the UK have been updated or introduced to protect those with a mental health illness. For example, </w:t>
      </w:r>
      <w:r w:rsidR="00564270" w:rsidRPr="00F6270A">
        <w:rPr>
          <w:rFonts w:ascii="Times New Roman" w:hAnsi="Times New Roman" w:cs="Times New Roman"/>
        </w:rPr>
        <w:t>the</w:t>
      </w:r>
      <w:r w:rsidR="00EE0CCD" w:rsidRPr="00F6270A">
        <w:rPr>
          <w:rFonts w:ascii="Times New Roman" w:hAnsi="Times New Roman" w:cs="Times New Roman"/>
        </w:rPr>
        <w:t xml:space="preserve"> UK </w:t>
      </w:r>
      <w:r w:rsidR="002E0DAB" w:rsidRPr="00F6270A">
        <w:rPr>
          <w:rFonts w:ascii="Times New Roman" w:hAnsi="Times New Roman" w:cs="Times New Roman"/>
        </w:rPr>
        <w:t>law,</w:t>
      </w:r>
      <w:r w:rsidR="00EE0CCD" w:rsidRPr="00F6270A">
        <w:rPr>
          <w:rFonts w:ascii="Times New Roman" w:hAnsi="Times New Roman" w:cs="Times New Roman"/>
        </w:rPr>
        <w:t xml:space="preserve"> which is known as the</w:t>
      </w:r>
      <w:r w:rsidR="00564270" w:rsidRPr="00F6270A">
        <w:rPr>
          <w:rFonts w:ascii="Times New Roman" w:hAnsi="Times New Roman" w:cs="Times New Roman"/>
        </w:rPr>
        <w:t xml:space="preserve"> Human </w:t>
      </w:r>
      <w:r w:rsidR="002E0DAB" w:rsidRPr="00F6270A">
        <w:rPr>
          <w:rFonts w:ascii="Times New Roman" w:hAnsi="Times New Roman" w:cs="Times New Roman"/>
        </w:rPr>
        <w:t>Rights Act,</w:t>
      </w:r>
      <w:r w:rsidR="00564270" w:rsidRPr="00F6270A">
        <w:rPr>
          <w:rFonts w:ascii="Times New Roman" w:hAnsi="Times New Roman" w:cs="Times New Roman"/>
        </w:rPr>
        <w:t xml:space="preserve"> </w:t>
      </w:r>
      <w:r w:rsidR="00EE0CCD" w:rsidRPr="00F6270A">
        <w:rPr>
          <w:rFonts w:ascii="Times New Roman" w:hAnsi="Times New Roman" w:cs="Times New Roman"/>
        </w:rPr>
        <w:t xml:space="preserve">which was passed in1998, ensures that people living with dementia and their care providers have the right to be free from </w:t>
      </w:r>
      <w:r w:rsidR="00983CA4" w:rsidRPr="00F6270A">
        <w:rPr>
          <w:rFonts w:ascii="Times New Roman" w:hAnsi="Times New Roman" w:cs="Times New Roman"/>
        </w:rPr>
        <w:t>discrimina</w:t>
      </w:r>
      <w:r w:rsidR="005C023A" w:rsidRPr="00F6270A">
        <w:rPr>
          <w:rFonts w:ascii="Times New Roman" w:hAnsi="Times New Roman" w:cs="Times New Roman"/>
        </w:rPr>
        <w:t>tion based on any grounds which include disability, age, gender, sexual orientation, race, religious beliefs, health issues which could be linked to dementia</w:t>
      </w:r>
      <w:r w:rsidR="002E0DAB" w:rsidRPr="00F6270A">
        <w:rPr>
          <w:rFonts w:ascii="Times New Roman" w:hAnsi="Times New Roman" w:cs="Times New Roman"/>
        </w:rPr>
        <w:t xml:space="preserve"> (Hoffman and Rowe., 2010). </w:t>
      </w:r>
      <w:r w:rsidR="00C83CF1" w:rsidRPr="00F6270A">
        <w:rPr>
          <w:rFonts w:ascii="Times New Roman" w:hAnsi="Times New Roman" w:cs="Times New Roman"/>
        </w:rPr>
        <w:t xml:space="preserve">A second Act which aims to protect the wellbeing of an individual with dementia is </w:t>
      </w:r>
      <w:r w:rsidR="00D2280C" w:rsidRPr="00F6270A">
        <w:rPr>
          <w:rFonts w:ascii="Times New Roman" w:hAnsi="Times New Roman" w:cs="Times New Roman"/>
        </w:rPr>
        <w:t xml:space="preserve">The Mental Capacity Act 2005, which advises people to plan ahead in case </w:t>
      </w:r>
      <w:r w:rsidR="001C7E18" w:rsidRPr="00F6270A">
        <w:rPr>
          <w:rFonts w:ascii="Times New Roman" w:hAnsi="Times New Roman" w:cs="Times New Roman"/>
        </w:rPr>
        <w:t>they are not able to make decisions for themselves in the future. The Mental Capacity Act 2005 is a law which sets out to respect and protect vulnerable people over the age of 16 years old surrounding decision-making</w:t>
      </w:r>
      <w:r w:rsidR="006D17A8" w:rsidRPr="00F6270A">
        <w:rPr>
          <w:rFonts w:ascii="Times New Roman" w:hAnsi="Times New Roman" w:cs="Times New Roman"/>
        </w:rPr>
        <w:t xml:space="preserve"> involving all personal welfare including financial matters relating to people who temporarily or permanently lack mental capacity</w:t>
      </w:r>
      <w:r w:rsidR="001C7E18" w:rsidRPr="00F6270A">
        <w:rPr>
          <w:rFonts w:ascii="Times New Roman" w:hAnsi="Times New Roman" w:cs="Times New Roman"/>
        </w:rPr>
        <w:t>. It states that ‘Every adult, whatever their disability, has the right to make their own decisions wherever possible’</w:t>
      </w:r>
      <w:r w:rsidR="006D17A8" w:rsidRPr="00F6270A">
        <w:rPr>
          <w:rFonts w:ascii="Times New Roman" w:hAnsi="Times New Roman" w:cs="Times New Roman"/>
        </w:rPr>
        <w:t xml:space="preserve"> (</w:t>
      </w:r>
      <w:proofErr w:type="spellStart"/>
      <w:r w:rsidR="006D17A8" w:rsidRPr="00F6270A">
        <w:rPr>
          <w:rFonts w:ascii="Times New Roman" w:hAnsi="Times New Roman" w:cs="Times New Roman"/>
        </w:rPr>
        <w:t>Shickle</w:t>
      </w:r>
      <w:proofErr w:type="spellEnd"/>
      <w:r w:rsidR="006D17A8" w:rsidRPr="00F6270A">
        <w:rPr>
          <w:rFonts w:ascii="Times New Roman" w:hAnsi="Times New Roman" w:cs="Times New Roman"/>
        </w:rPr>
        <w:t xml:space="preserve">., 2006). </w:t>
      </w:r>
      <w:bookmarkStart w:id="0" w:name="_Hlk95494130"/>
      <w:r w:rsidR="00B73B63" w:rsidRPr="00F6270A">
        <w:rPr>
          <w:rFonts w:ascii="Times New Roman" w:hAnsi="Times New Roman" w:cs="Times New Roman"/>
        </w:rPr>
        <w:t xml:space="preserve">An additional Act which has been produced </w:t>
      </w:r>
      <w:r w:rsidR="0020145A" w:rsidRPr="00F6270A">
        <w:rPr>
          <w:rFonts w:ascii="Times New Roman" w:hAnsi="Times New Roman" w:cs="Times New Roman"/>
        </w:rPr>
        <w:t>to protect those with dementia is the Social Services and Well-being Act Wales 2014, this Act came into force on the 6</w:t>
      </w:r>
      <w:r w:rsidR="0020145A" w:rsidRPr="00F6270A">
        <w:rPr>
          <w:rFonts w:ascii="Times New Roman" w:hAnsi="Times New Roman" w:cs="Times New Roman"/>
          <w:vertAlign w:val="superscript"/>
        </w:rPr>
        <w:t>th</w:t>
      </w:r>
      <w:r w:rsidR="0020145A" w:rsidRPr="00F6270A">
        <w:rPr>
          <w:rFonts w:ascii="Times New Roman" w:hAnsi="Times New Roman" w:cs="Times New Roman"/>
        </w:rPr>
        <w:t xml:space="preserve"> of April 2016. The Act outlines the legal framework for improving the well-being of people who need support and care within Wales. The Act considers people who need care and the carers who provide the care</w:t>
      </w:r>
      <w:r w:rsidR="007E76D2" w:rsidRPr="00F6270A">
        <w:rPr>
          <w:rFonts w:ascii="Times New Roman" w:hAnsi="Times New Roman" w:cs="Times New Roman"/>
        </w:rPr>
        <w:t xml:space="preserve">. The main aim of this Act is to transform social services within Wales for the better (Clements, 2016). </w:t>
      </w:r>
      <w:r w:rsidR="005D3DD7" w:rsidRPr="00F6270A">
        <w:rPr>
          <w:rFonts w:ascii="Times New Roman" w:hAnsi="Times New Roman" w:cs="Times New Roman"/>
        </w:rPr>
        <w:t xml:space="preserve">The Deprivation of Liberty Safeguards which can be commonly known as </w:t>
      </w:r>
      <w:proofErr w:type="spellStart"/>
      <w:r w:rsidR="005D3DD7" w:rsidRPr="00F6270A">
        <w:rPr>
          <w:rFonts w:ascii="Times New Roman" w:hAnsi="Times New Roman" w:cs="Times New Roman"/>
        </w:rPr>
        <w:t>DoLS</w:t>
      </w:r>
      <w:proofErr w:type="spellEnd"/>
      <w:r w:rsidR="005D3DD7" w:rsidRPr="00F6270A">
        <w:rPr>
          <w:rFonts w:ascii="Times New Roman" w:hAnsi="Times New Roman" w:cs="Times New Roman"/>
        </w:rPr>
        <w:t xml:space="preserve"> is another procedure which came into force on the </w:t>
      </w:r>
      <w:r w:rsidR="00FF0A9A" w:rsidRPr="00F6270A">
        <w:rPr>
          <w:rFonts w:ascii="Times New Roman" w:hAnsi="Times New Roman" w:cs="Times New Roman"/>
        </w:rPr>
        <w:t>1</w:t>
      </w:r>
      <w:r w:rsidR="00FF0A9A" w:rsidRPr="00F6270A">
        <w:rPr>
          <w:rFonts w:ascii="Times New Roman" w:hAnsi="Times New Roman" w:cs="Times New Roman"/>
          <w:vertAlign w:val="superscript"/>
        </w:rPr>
        <w:t>st of</w:t>
      </w:r>
      <w:r w:rsidR="005D3DD7" w:rsidRPr="00F6270A">
        <w:rPr>
          <w:rFonts w:ascii="Times New Roman" w:hAnsi="Times New Roman" w:cs="Times New Roman"/>
        </w:rPr>
        <w:t xml:space="preserve"> April 2009, to provide legal protection to those care home residents or hospital patients who have a degree of </w:t>
      </w:r>
      <w:r w:rsidR="005D3DD7" w:rsidRPr="00F6270A">
        <w:rPr>
          <w:rFonts w:ascii="Times New Roman" w:hAnsi="Times New Roman" w:cs="Times New Roman"/>
        </w:rPr>
        <w:lastRenderedPageBreak/>
        <w:t xml:space="preserve">restriction placed on their </w:t>
      </w:r>
      <w:r w:rsidR="00FF0A9A" w:rsidRPr="00F6270A">
        <w:rPr>
          <w:rFonts w:ascii="Times New Roman" w:hAnsi="Times New Roman" w:cs="Times New Roman"/>
        </w:rPr>
        <w:t>freedom but lack capacity.</w:t>
      </w:r>
      <w:r w:rsidR="005D3DD7" w:rsidRPr="00F6270A">
        <w:rPr>
          <w:rFonts w:ascii="Times New Roman" w:hAnsi="Times New Roman" w:cs="Times New Roman"/>
        </w:rPr>
        <w:t xml:space="preserve"> </w:t>
      </w:r>
      <w:proofErr w:type="spellStart"/>
      <w:r w:rsidR="00FF0A9A" w:rsidRPr="00F6270A">
        <w:rPr>
          <w:rFonts w:ascii="Times New Roman" w:hAnsi="Times New Roman" w:cs="Times New Roman"/>
        </w:rPr>
        <w:t>DoLS</w:t>
      </w:r>
      <w:proofErr w:type="spellEnd"/>
      <w:r w:rsidR="005D3DD7" w:rsidRPr="00F6270A">
        <w:rPr>
          <w:rFonts w:ascii="Times New Roman" w:hAnsi="Times New Roman" w:cs="Times New Roman"/>
        </w:rPr>
        <w:t xml:space="preserve"> is prescribed in law when it is necessary to deprive of their liberty, a patient or resident who may lack capacity to provide consent towards their care and treatment. </w:t>
      </w:r>
      <w:proofErr w:type="spellStart"/>
      <w:r w:rsidR="005D3DD7" w:rsidRPr="00F6270A">
        <w:rPr>
          <w:rFonts w:ascii="Times New Roman" w:hAnsi="Times New Roman" w:cs="Times New Roman"/>
        </w:rPr>
        <w:t>DoLS</w:t>
      </w:r>
      <w:proofErr w:type="spellEnd"/>
      <w:r w:rsidR="005D3DD7" w:rsidRPr="00F6270A">
        <w:rPr>
          <w:rFonts w:ascii="Times New Roman" w:hAnsi="Times New Roman" w:cs="Times New Roman"/>
        </w:rPr>
        <w:t xml:space="preserve"> comes into force in order to keep the individual safe from harm</w:t>
      </w:r>
      <w:r w:rsidR="00FF0A9A" w:rsidRPr="00F6270A">
        <w:rPr>
          <w:rFonts w:ascii="Times New Roman" w:hAnsi="Times New Roman" w:cs="Times New Roman"/>
        </w:rPr>
        <w:t xml:space="preserve"> (Act</w:t>
      </w:r>
      <w:r w:rsidR="007C4CA0" w:rsidRPr="00F6270A">
        <w:rPr>
          <w:rFonts w:ascii="Times New Roman" w:hAnsi="Times New Roman" w:cs="Times New Roman"/>
        </w:rPr>
        <w:t>.,</w:t>
      </w:r>
      <w:r w:rsidR="00592E63" w:rsidRPr="00F6270A">
        <w:rPr>
          <w:rFonts w:ascii="Times New Roman" w:hAnsi="Times New Roman" w:cs="Times New Roman"/>
        </w:rPr>
        <w:t xml:space="preserve">2005). </w:t>
      </w:r>
    </w:p>
    <w:p w14:paraId="4F74DFC0" w14:textId="3EF802C8" w:rsidR="00C86B47" w:rsidRPr="00F6270A" w:rsidRDefault="00C86B47" w:rsidP="00C86B47">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The World Health Organisation defines dementia as a deterioration within the cognitive function, where the thought process of the individual is affected. However, as dementia is known to affect each person differently. WHO recognises dementia as a public health priority and in May 2017, The World Health Assembly approved the Global Action Plan on the public health response to dementia 2017 – 2025. The scheme provides a complete blueprint for action, for international, regional national partners, policy makers and WHO. Which all aim to target the following areas, which include addressing dementia as a public priority, increasing awareness of dementia, reducing the risk of dementia, information and support involving the diagnosis, treatment and care associated to dementia and support for dementia carers and research regarding treatment shall be the focus</w:t>
      </w:r>
      <w:r w:rsidR="001A6D1A" w:rsidRPr="00F6270A">
        <w:rPr>
          <w:rFonts w:ascii="Times New Roman" w:hAnsi="Times New Roman" w:cs="Times New Roman"/>
          <w:color w:val="222222"/>
          <w:shd w:val="clear" w:color="auto" w:fill="FFFFFF"/>
        </w:rPr>
        <w:t xml:space="preserve"> (Dementia, 2022).</w:t>
      </w:r>
    </w:p>
    <w:p w14:paraId="249D0450" w14:textId="485E69F3" w:rsidR="00864BBC" w:rsidRPr="00F6270A" w:rsidRDefault="00CC67BA" w:rsidP="0030482C">
      <w:pPr>
        <w:rPr>
          <w:rFonts w:ascii="Times New Roman" w:hAnsi="Times New Roman" w:cs="Times New Roman"/>
        </w:rPr>
      </w:pPr>
      <w:r w:rsidRPr="00F6270A">
        <w:rPr>
          <w:rFonts w:ascii="Times New Roman" w:hAnsi="Times New Roman" w:cs="Times New Roman"/>
        </w:rPr>
        <w:t>Currently today there are various methods of medical treatments accessible to individuals with dementia as technologies and perspectives have managed to develop.</w:t>
      </w:r>
      <w:r w:rsidR="00D25914" w:rsidRPr="00F6270A">
        <w:rPr>
          <w:rFonts w:ascii="Times New Roman" w:hAnsi="Times New Roman" w:cs="Times New Roman"/>
        </w:rPr>
        <w:t xml:space="preserve"> One form of medication used to treat dementia is donepezil, it is not a cure for </w:t>
      </w:r>
      <w:r w:rsidR="00BB43DA" w:rsidRPr="00F6270A">
        <w:rPr>
          <w:rFonts w:ascii="Times New Roman" w:hAnsi="Times New Roman" w:cs="Times New Roman"/>
        </w:rPr>
        <w:t>dementia,</w:t>
      </w:r>
      <w:r w:rsidR="00D25914" w:rsidRPr="00F6270A">
        <w:rPr>
          <w:rFonts w:ascii="Times New Roman" w:hAnsi="Times New Roman" w:cs="Times New Roman"/>
        </w:rPr>
        <w:t xml:space="preserve"> but it </w:t>
      </w:r>
      <w:r w:rsidR="00BB43DA" w:rsidRPr="00F6270A">
        <w:rPr>
          <w:rFonts w:ascii="Times New Roman" w:hAnsi="Times New Roman" w:cs="Times New Roman"/>
        </w:rPr>
        <w:t>does,</w:t>
      </w:r>
      <w:r w:rsidR="00D25914" w:rsidRPr="00F6270A">
        <w:rPr>
          <w:rFonts w:ascii="Times New Roman" w:hAnsi="Times New Roman" w:cs="Times New Roman"/>
        </w:rPr>
        <w:t xml:space="preserve"> </w:t>
      </w:r>
      <w:r w:rsidR="00BB43DA" w:rsidRPr="00F6270A">
        <w:rPr>
          <w:rFonts w:ascii="Times New Roman" w:hAnsi="Times New Roman" w:cs="Times New Roman"/>
        </w:rPr>
        <w:t>however,</w:t>
      </w:r>
      <w:r w:rsidR="00D25914" w:rsidRPr="00F6270A">
        <w:rPr>
          <w:rFonts w:ascii="Times New Roman" w:hAnsi="Times New Roman" w:cs="Times New Roman"/>
        </w:rPr>
        <w:t xml:space="preserve"> treat some of the symptoms of dementia by relaxing the person as the medicine prevents an enzyme called </w:t>
      </w:r>
      <w:r w:rsidR="00BB43DA" w:rsidRPr="00F6270A">
        <w:rPr>
          <w:rFonts w:ascii="Times New Roman" w:hAnsi="Times New Roman" w:cs="Times New Roman"/>
        </w:rPr>
        <w:t xml:space="preserve">acetylcholinesterase from breaking down acetylcholine. Overall, this means that there is an increased level of acetylcholine in the brain, this can lead to a better form of communication between the nerve cells and can ease some of the other symptoms of dementia (Birks and Harvey., 2018). </w:t>
      </w:r>
      <w:r w:rsidR="005C2890" w:rsidRPr="00F6270A">
        <w:rPr>
          <w:rFonts w:ascii="Times New Roman" w:hAnsi="Times New Roman" w:cs="Times New Roman"/>
        </w:rPr>
        <w:t xml:space="preserve"> </w:t>
      </w:r>
      <w:r w:rsidR="0072109B" w:rsidRPr="00F6270A">
        <w:rPr>
          <w:rFonts w:ascii="Times New Roman" w:hAnsi="Times New Roman" w:cs="Times New Roman"/>
        </w:rPr>
        <w:t xml:space="preserve">A drug free treatment that is effective towards dementia is memory training </w:t>
      </w:r>
      <w:r w:rsidR="0052224A" w:rsidRPr="00F6270A">
        <w:rPr>
          <w:rFonts w:ascii="Times New Roman" w:hAnsi="Times New Roman" w:cs="Times New Roman"/>
        </w:rPr>
        <w:t>and with the use of external memory aids it can assist a person within the early stages of dementia and to maintain the maximum of their cognitive function and independence. Alternative therapies include music and dance therapy, animal assisted therapy and multi- sensory therapy</w:t>
      </w:r>
      <w:r w:rsidR="005479AA" w:rsidRPr="00F6270A">
        <w:rPr>
          <w:rFonts w:ascii="Times New Roman" w:hAnsi="Times New Roman" w:cs="Times New Roman"/>
        </w:rPr>
        <w:t xml:space="preserve"> which aims to stimulate the primary senses to achieve a balance between sensory stimulating and sensory calming activities (Moore et al., 2001). </w:t>
      </w:r>
      <w:bookmarkEnd w:id="0"/>
      <w:r w:rsidR="00AF2A94" w:rsidRPr="00F6270A">
        <w:rPr>
          <w:rFonts w:ascii="Times New Roman" w:hAnsi="Times New Roman" w:cs="Times New Roman"/>
        </w:rPr>
        <w:t xml:space="preserve">Reality Orientation </w:t>
      </w:r>
      <w:r w:rsidR="00B525F6" w:rsidRPr="00F6270A">
        <w:rPr>
          <w:rFonts w:ascii="Times New Roman" w:hAnsi="Times New Roman" w:cs="Times New Roman"/>
        </w:rPr>
        <w:t xml:space="preserve">is a program designed to improve the cognitive and psychomotor function within individuals who are confused or disoriented. These facilities are often employed in long-term in order to help residents focus on their immediate surroundings. Various methods such as talking about the day, time of day, the date and the season are apart of reality orientation and by discussing current events and referring to the time by using clocks and calendars is a way of making the individual aware of their surroundings. Reality orientation provides information about the environment the individual is in and to </w:t>
      </w:r>
      <w:r w:rsidR="007C4CA0" w:rsidRPr="00F6270A">
        <w:rPr>
          <w:rFonts w:ascii="Times New Roman" w:hAnsi="Times New Roman" w:cs="Times New Roman"/>
        </w:rPr>
        <w:t>orientate</w:t>
      </w:r>
      <w:r w:rsidR="00B525F6" w:rsidRPr="00F6270A">
        <w:rPr>
          <w:rFonts w:ascii="Times New Roman" w:hAnsi="Times New Roman" w:cs="Times New Roman"/>
        </w:rPr>
        <w:t xml:space="preserve"> a person with </w:t>
      </w:r>
      <w:r w:rsidR="007C4CA0" w:rsidRPr="00F6270A">
        <w:rPr>
          <w:rFonts w:ascii="Times New Roman" w:hAnsi="Times New Roman" w:cs="Times New Roman"/>
        </w:rPr>
        <w:t>dementia</w:t>
      </w:r>
      <w:r w:rsidR="00B525F6" w:rsidRPr="00F6270A">
        <w:rPr>
          <w:rFonts w:ascii="Times New Roman" w:hAnsi="Times New Roman" w:cs="Times New Roman"/>
        </w:rPr>
        <w:t xml:space="preserve"> to their surroundings will allow them to feel more settled</w:t>
      </w:r>
      <w:r w:rsidR="007C4CA0" w:rsidRPr="00F6270A">
        <w:rPr>
          <w:rFonts w:ascii="Times New Roman" w:hAnsi="Times New Roman" w:cs="Times New Roman"/>
        </w:rPr>
        <w:t xml:space="preserve"> (Spector et al., 2000).  In comparison, Validation therapy is another method which is seen as therapeutic communication which can be used to connect with someone who has moderate to late-stage dementia. Validation </w:t>
      </w:r>
      <w:r w:rsidR="00066F1D" w:rsidRPr="00F6270A">
        <w:rPr>
          <w:rFonts w:ascii="Times New Roman" w:hAnsi="Times New Roman" w:cs="Times New Roman"/>
        </w:rPr>
        <w:t>therapy</w:t>
      </w:r>
      <w:r w:rsidR="007C4CA0" w:rsidRPr="00F6270A">
        <w:rPr>
          <w:rFonts w:ascii="Times New Roman" w:hAnsi="Times New Roman" w:cs="Times New Roman"/>
        </w:rPr>
        <w:t xml:space="preserve"> emp</w:t>
      </w:r>
      <w:r w:rsidR="00066F1D" w:rsidRPr="00F6270A">
        <w:rPr>
          <w:rFonts w:ascii="Times New Roman" w:hAnsi="Times New Roman" w:cs="Times New Roman"/>
        </w:rPr>
        <w:t xml:space="preserve">hasis on the emotional aspect of the conversation and is focused less on the factual context, in this way it is imparting respect onto the person, along with their feelings and beliefs (Neal and Wright., 2003).  </w:t>
      </w:r>
    </w:p>
    <w:p w14:paraId="599C733B" w14:textId="14A8A3B5" w:rsidR="00A605C5" w:rsidRPr="00F6270A" w:rsidRDefault="00792871" w:rsidP="0030482C">
      <w:pPr>
        <w:rPr>
          <w:rFonts w:ascii="Times New Roman" w:hAnsi="Times New Roman" w:cs="Times New Roman"/>
        </w:rPr>
      </w:pPr>
      <w:r w:rsidRPr="00F6270A">
        <w:rPr>
          <w:rFonts w:ascii="Times New Roman" w:hAnsi="Times New Roman" w:cs="Times New Roman"/>
        </w:rPr>
        <w:t xml:space="preserve">One area of care which has become a popular option to those with mild dementia is home adaptions. Home adaptions are </w:t>
      </w:r>
      <w:r w:rsidR="00F70A29" w:rsidRPr="00F6270A">
        <w:rPr>
          <w:rFonts w:ascii="Times New Roman" w:hAnsi="Times New Roman" w:cs="Times New Roman"/>
        </w:rPr>
        <w:t>changes that a person can make to their home to make it safer and be able to maintain functional mobility around the home. All local councils offer a service</w:t>
      </w:r>
      <w:r w:rsidR="00725F08" w:rsidRPr="00F6270A">
        <w:rPr>
          <w:rFonts w:ascii="Times New Roman" w:hAnsi="Times New Roman" w:cs="Times New Roman"/>
        </w:rPr>
        <w:t xml:space="preserve"> called a home assessment which </w:t>
      </w:r>
      <w:r w:rsidR="00F70A29" w:rsidRPr="00F6270A">
        <w:rPr>
          <w:rFonts w:ascii="Times New Roman" w:hAnsi="Times New Roman" w:cs="Times New Roman"/>
        </w:rPr>
        <w:t xml:space="preserve">assesses the </w:t>
      </w:r>
      <w:r w:rsidR="00725F08" w:rsidRPr="00F6270A">
        <w:rPr>
          <w:rFonts w:ascii="Times New Roman" w:hAnsi="Times New Roman" w:cs="Times New Roman"/>
        </w:rPr>
        <w:t>individual’s</w:t>
      </w:r>
      <w:r w:rsidR="00F70A29" w:rsidRPr="00F6270A">
        <w:rPr>
          <w:rFonts w:ascii="Times New Roman" w:hAnsi="Times New Roman" w:cs="Times New Roman"/>
        </w:rPr>
        <w:t xml:space="preserve"> home and recommends changes to help. </w:t>
      </w:r>
      <w:r w:rsidR="00C83646" w:rsidRPr="00F6270A">
        <w:rPr>
          <w:rFonts w:ascii="Times New Roman" w:hAnsi="Times New Roman" w:cs="Times New Roman"/>
        </w:rPr>
        <w:t xml:space="preserve">Simple and fast changes which can be made are by moving around furniture to provide more space to be able to move around the home. </w:t>
      </w:r>
      <w:r w:rsidR="00725F08" w:rsidRPr="00F6270A">
        <w:rPr>
          <w:rFonts w:ascii="Times New Roman" w:hAnsi="Times New Roman" w:cs="Times New Roman"/>
        </w:rPr>
        <w:t xml:space="preserve">Certain modifications can improve the household by using specific equipment designed to assist those living with dementia. One piece of equipment which is commonly used within a dementia friendly household is </w:t>
      </w:r>
      <w:r w:rsidR="00B50BED" w:rsidRPr="00F6270A">
        <w:rPr>
          <w:rFonts w:ascii="Times New Roman" w:hAnsi="Times New Roman" w:cs="Times New Roman"/>
        </w:rPr>
        <w:t xml:space="preserve">reminder device which sets regular reminders </w:t>
      </w:r>
      <w:r w:rsidR="002B37A9" w:rsidRPr="00F6270A">
        <w:rPr>
          <w:rFonts w:ascii="Times New Roman" w:hAnsi="Times New Roman" w:cs="Times New Roman"/>
        </w:rPr>
        <w:t>such as a reminder to lock the door or to take their medication. The regular reminders allow the person to still complete their regular day to day tasks just with a bit of assistance. Clocks with large faces</w:t>
      </w:r>
      <w:r w:rsidR="00C83646" w:rsidRPr="00F6270A">
        <w:rPr>
          <w:rFonts w:ascii="Times New Roman" w:hAnsi="Times New Roman" w:cs="Times New Roman"/>
        </w:rPr>
        <w:t xml:space="preserve"> and a well-lit house</w:t>
      </w:r>
      <w:r w:rsidR="002B37A9" w:rsidRPr="00F6270A">
        <w:rPr>
          <w:rFonts w:ascii="Times New Roman" w:hAnsi="Times New Roman" w:cs="Times New Roman"/>
        </w:rPr>
        <w:t xml:space="preserve"> </w:t>
      </w:r>
      <w:r w:rsidR="00C83646" w:rsidRPr="00F6270A">
        <w:rPr>
          <w:rFonts w:ascii="Times New Roman" w:hAnsi="Times New Roman" w:cs="Times New Roman"/>
        </w:rPr>
        <w:lastRenderedPageBreak/>
        <w:t xml:space="preserve">are effective methods of making the individual aware of the time and their whereabouts (GITLIN, and Corcoran., 2000). </w:t>
      </w:r>
    </w:p>
    <w:p w14:paraId="3165CB3E" w14:textId="41C0B2E6" w:rsidR="00A605C5" w:rsidRPr="00F6270A" w:rsidRDefault="00A605C5" w:rsidP="0030482C">
      <w:pPr>
        <w:rPr>
          <w:rFonts w:ascii="Times New Roman" w:hAnsi="Times New Roman" w:cs="Times New Roman"/>
        </w:rPr>
      </w:pPr>
      <w:r w:rsidRPr="00F6270A">
        <w:rPr>
          <w:rFonts w:ascii="Times New Roman" w:hAnsi="Times New Roman" w:cs="Times New Roman"/>
        </w:rPr>
        <w:t xml:space="preserve">For the people whose dementia has progressed into the late stage, </w:t>
      </w:r>
      <w:r w:rsidR="009078D4" w:rsidRPr="00F6270A">
        <w:rPr>
          <w:rFonts w:ascii="Times New Roman" w:hAnsi="Times New Roman" w:cs="Times New Roman"/>
        </w:rPr>
        <w:t xml:space="preserve">a </w:t>
      </w:r>
      <w:r w:rsidR="006549A9" w:rsidRPr="00F6270A">
        <w:rPr>
          <w:rFonts w:ascii="Times New Roman" w:hAnsi="Times New Roman" w:cs="Times New Roman"/>
        </w:rPr>
        <w:t xml:space="preserve">residential </w:t>
      </w:r>
      <w:r w:rsidR="009078D4" w:rsidRPr="00F6270A">
        <w:rPr>
          <w:rFonts w:ascii="Times New Roman" w:hAnsi="Times New Roman" w:cs="Times New Roman"/>
        </w:rPr>
        <w:t>care home would provide 24/7 care. At the late stage of dementia, the individual becomes unable to function and will eventually lose their mobility and sometimes upper body movement within a care home, staff will be trained to use hoists to transfer</w:t>
      </w:r>
      <w:r w:rsidR="00B37CDC" w:rsidRPr="00F6270A">
        <w:rPr>
          <w:rFonts w:ascii="Times New Roman" w:hAnsi="Times New Roman" w:cs="Times New Roman"/>
        </w:rPr>
        <w:t xml:space="preserve"> an individual from their wheelchair into bed or </w:t>
      </w:r>
      <w:r w:rsidR="0056741B" w:rsidRPr="00F6270A">
        <w:rPr>
          <w:rFonts w:ascii="Times New Roman" w:hAnsi="Times New Roman" w:cs="Times New Roman"/>
        </w:rPr>
        <w:t xml:space="preserve">a comfortable sitting chair. They will </w:t>
      </w:r>
      <w:r w:rsidR="009078D4" w:rsidRPr="00F6270A">
        <w:rPr>
          <w:rFonts w:ascii="Times New Roman" w:hAnsi="Times New Roman" w:cs="Times New Roman"/>
        </w:rPr>
        <w:t>need 24-hour care</w:t>
      </w:r>
      <w:r w:rsidR="00DC3019" w:rsidRPr="00F6270A">
        <w:rPr>
          <w:rFonts w:ascii="Times New Roman" w:hAnsi="Times New Roman" w:cs="Times New Roman"/>
        </w:rPr>
        <w:t xml:space="preserve"> which includes personal care, bathing, washing, clothing, feeding and toileting. S</w:t>
      </w:r>
      <w:r w:rsidR="009078D4" w:rsidRPr="00F6270A">
        <w:rPr>
          <w:rFonts w:ascii="Times New Roman" w:hAnsi="Times New Roman" w:cs="Times New Roman"/>
        </w:rPr>
        <w:t>upervision</w:t>
      </w:r>
      <w:r w:rsidR="00DC3019" w:rsidRPr="00F6270A">
        <w:rPr>
          <w:rFonts w:ascii="Times New Roman" w:hAnsi="Times New Roman" w:cs="Times New Roman"/>
        </w:rPr>
        <w:t xml:space="preserve"> will be made available as</w:t>
      </w:r>
      <w:r w:rsidR="009078D4" w:rsidRPr="00F6270A">
        <w:rPr>
          <w:rFonts w:ascii="Times New Roman" w:hAnsi="Times New Roman" w:cs="Times New Roman"/>
        </w:rPr>
        <w:t xml:space="preserve"> they are unable to communicate and become more vulnerable to infections. </w:t>
      </w:r>
      <w:r w:rsidR="006549A9" w:rsidRPr="00F6270A">
        <w:rPr>
          <w:rFonts w:ascii="Times New Roman" w:hAnsi="Times New Roman" w:cs="Times New Roman"/>
        </w:rPr>
        <w:t xml:space="preserve">Residential care provides </w:t>
      </w:r>
      <w:r w:rsidR="002B6C0D" w:rsidRPr="00F6270A">
        <w:rPr>
          <w:rFonts w:ascii="Times New Roman" w:hAnsi="Times New Roman" w:cs="Times New Roman"/>
        </w:rPr>
        <w:t>a structed lifestyle for the residents which can improve an individual’s memory of routine. The care home will also have other residents which shall develop an active social life for all the residents and break the stigma of loneliness</w:t>
      </w:r>
      <w:r w:rsidR="00B44704" w:rsidRPr="00F6270A">
        <w:rPr>
          <w:rFonts w:ascii="Times New Roman" w:hAnsi="Times New Roman" w:cs="Times New Roman"/>
        </w:rPr>
        <w:t xml:space="preserve"> (Hancock et al., 2006). </w:t>
      </w:r>
    </w:p>
    <w:p w14:paraId="189C055D" w14:textId="2C7F2D6B" w:rsidR="001A5F14" w:rsidRPr="00F6270A" w:rsidRDefault="001A5F14" w:rsidP="0030482C">
      <w:pPr>
        <w:rPr>
          <w:rFonts w:ascii="Times New Roman" w:hAnsi="Times New Roman" w:cs="Times New Roman"/>
        </w:rPr>
      </w:pPr>
      <w:r w:rsidRPr="00F6270A">
        <w:rPr>
          <w:rFonts w:ascii="Times New Roman" w:hAnsi="Times New Roman" w:cs="Times New Roman"/>
        </w:rPr>
        <w:t xml:space="preserve">With various services </w:t>
      </w:r>
      <w:r w:rsidR="007B2EC0" w:rsidRPr="00F6270A">
        <w:rPr>
          <w:rFonts w:ascii="Times New Roman" w:hAnsi="Times New Roman" w:cs="Times New Roman"/>
        </w:rPr>
        <w:t xml:space="preserve">now available to offer support and treatment to those living with dementia, due to funding and research taking place. As dementia being the most challenging and complex </w:t>
      </w:r>
      <w:r w:rsidR="004421E3" w:rsidRPr="00F6270A">
        <w:rPr>
          <w:rFonts w:ascii="Times New Roman" w:hAnsi="Times New Roman" w:cs="Times New Roman"/>
        </w:rPr>
        <w:t>long-term</w:t>
      </w:r>
      <w:r w:rsidR="007B2EC0" w:rsidRPr="00F6270A">
        <w:rPr>
          <w:rFonts w:ascii="Times New Roman" w:hAnsi="Times New Roman" w:cs="Times New Roman"/>
        </w:rPr>
        <w:t xml:space="preserve"> condition to support, </w:t>
      </w:r>
      <w:r w:rsidR="004421E3" w:rsidRPr="00F6270A">
        <w:rPr>
          <w:rFonts w:ascii="Times New Roman" w:hAnsi="Times New Roman" w:cs="Times New Roman"/>
        </w:rPr>
        <w:t>people who have dementia are treaded medically different compared to people who have cancer or other long-term illnesses. Long-term illnesses tend to have a routinely access to medication, treatments, support services and appointments</w:t>
      </w:r>
      <w:r w:rsidR="00975FC6" w:rsidRPr="00F6270A">
        <w:rPr>
          <w:rFonts w:ascii="Times New Roman" w:hAnsi="Times New Roman" w:cs="Times New Roman"/>
        </w:rPr>
        <w:t xml:space="preserve"> provided by the NHS. However, due to dementia not having many forms of effective medical treatment. The social care system comes into place </w:t>
      </w:r>
      <w:r w:rsidR="007F6094" w:rsidRPr="00F6270A">
        <w:rPr>
          <w:rFonts w:ascii="Times New Roman" w:hAnsi="Times New Roman" w:cs="Times New Roman"/>
        </w:rPr>
        <w:t>to deliver</w:t>
      </w:r>
      <w:r w:rsidR="00975FC6" w:rsidRPr="00F6270A">
        <w:rPr>
          <w:rFonts w:ascii="Times New Roman" w:hAnsi="Times New Roman" w:cs="Times New Roman"/>
        </w:rPr>
        <w:t xml:space="preserve"> </w:t>
      </w:r>
      <w:r w:rsidR="007F6094" w:rsidRPr="00F6270A">
        <w:rPr>
          <w:rFonts w:ascii="Times New Roman" w:hAnsi="Times New Roman" w:cs="Times New Roman"/>
        </w:rPr>
        <w:t xml:space="preserve">support and various treatments to try to manage the dementia symptoms. Roughly, it is estimated that </w:t>
      </w:r>
      <w:r w:rsidR="006A3C75" w:rsidRPr="00F6270A">
        <w:rPr>
          <w:rFonts w:ascii="Times New Roman" w:hAnsi="Times New Roman" w:cs="Times New Roman"/>
        </w:rPr>
        <w:t xml:space="preserve">a person seeking dementia care will have to pay up to 40% more compared to someone without dementia when wanting to move into a nursing or residential care home (Alzheimer’s Society, 2018). All in all, the cost of dementia care within the UK is estimated to be at £26.3 billion pounds. The NHS will pick up about £4.3 billion pounds of the costs and the social care sector will have £10.3 billion pounds worth. Another £4.5 billion is ascribed to the local authorities and social services for </w:t>
      </w:r>
      <w:r w:rsidR="009D3FE9" w:rsidRPr="00F6270A">
        <w:rPr>
          <w:rFonts w:ascii="Times New Roman" w:hAnsi="Times New Roman" w:cs="Times New Roman"/>
        </w:rPr>
        <w:t xml:space="preserve">funded care (The London School of Economics and Political Science, 2019). </w:t>
      </w:r>
    </w:p>
    <w:p w14:paraId="13C37E95" w14:textId="5A8061A2" w:rsidR="00FE4345" w:rsidRPr="00F6270A" w:rsidRDefault="00FF726D" w:rsidP="0030482C">
      <w:pPr>
        <w:rPr>
          <w:rFonts w:ascii="Times New Roman" w:hAnsi="Times New Roman" w:cs="Times New Roman"/>
        </w:rPr>
      </w:pPr>
      <w:r w:rsidRPr="00F6270A">
        <w:rPr>
          <w:rFonts w:ascii="Times New Roman" w:hAnsi="Times New Roman" w:cs="Times New Roman"/>
        </w:rPr>
        <w:t>Overall, dementia care has developed</w:t>
      </w:r>
      <w:r w:rsidR="00B51968" w:rsidRPr="00F6270A">
        <w:rPr>
          <w:rFonts w:ascii="Times New Roman" w:hAnsi="Times New Roman" w:cs="Times New Roman"/>
        </w:rPr>
        <w:t xml:space="preserve"> for the better</w:t>
      </w:r>
      <w:r w:rsidRPr="00F6270A">
        <w:rPr>
          <w:rFonts w:ascii="Times New Roman" w:hAnsi="Times New Roman" w:cs="Times New Roman"/>
        </w:rPr>
        <w:t xml:space="preserve"> </w:t>
      </w:r>
      <w:r w:rsidR="00782333" w:rsidRPr="00F6270A">
        <w:rPr>
          <w:rFonts w:ascii="Times New Roman" w:hAnsi="Times New Roman" w:cs="Times New Roman"/>
        </w:rPr>
        <w:t>t</w:t>
      </w:r>
      <w:r w:rsidRPr="00F6270A">
        <w:rPr>
          <w:rFonts w:ascii="Times New Roman" w:hAnsi="Times New Roman" w:cs="Times New Roman"/>
        </w:rPr>
        <w:t>hrough the decades</w:t>
      </w:r>
      <w:r w:rsidR="00420E2F" w:rsidRPr="00F6270A">
        <w:rPr>
          <w:rFonts w:ascii="Times New Roman" w:hAnsi="Times New Roman" w:cs="Times New Roman"/>
        </w:rPr>
        <w:t xml:space="preserve">. </w:t>
      </w:r>
      <w:r w:rsidR="00B51968" w:rsidRPr="00F6270A">
        <w:rPr>
          <w:rFonts w:ascii="Times New Roman" w:hAnsi="Times New Roman" w:cs="Times New Roman"/>
        </w:rPr>
        <w:t xml:space="preserve">One of the main reasons why dementia care has been </w:t>
      </w:r>
      <w:r w:rsidR="001116CF" w:rsidRPr="00F6270A">
        <w:rPr>
          <w:rFonts w:ascii="Times New Roman" w:hAnsi="Times New Roman" w:cs="Times New Roman"/>
        </w:rPr>
        <w:t>able to modify</w:t>
      </w:r>
      <w:r w:rsidR="000D71AF" w:rsidRPr="00F6270A">
        <w:rPr>
          <w:rFonts w:ascii="Times New Roman" w:hAnsi="Times New Roman" w:cs="Times New Roman"/>
        </w:rPr>
        <w:t xml:space="preserve"> itself into its current form is due to the assistance of technology. The technology we have today can be used to research and conduct advanced medical testing as the technology also provides medical equipment to the professionals</w:t>
      </w:r>
      <w:r w:rsidR="00824E13" w:rsidRPr="00F6270A">
        <w:rPr>
          <w:rFonts w:ascii="Times New Roman" w:hAnsi="Times New Roman" w:cs="Times New Roman"/>
        </w:rPr>
        <w:t>. For example, location tracking devices are a popular option for those who wander due to dementia. Most tracking devices that are worn have alert systems that let care givers</w:t>
      </w:r>
      <w:r w:rsidR="00CB5D9C" w:rsidRPr="00F6270A">
        <w:rPr>
          <w:rFonts w:ascii="Times New Roman" w:hAnsi="Times New Roman" w:cs="Times New Roman"/>
        </w:rPr>
        <w:t xml:space="preserve"> or family members</w:t>
      </w:r>
      <w:r w:rsidR="00824E13" w:rsidRPr="00F6270A">
        <w:rPr>
          <w:rFonts w:ascii="Times New Roman" w:hAnsi="Times New Roman" w:cs="Times New Roman"/>
        </w:rPr>
        <w:t xml:space="preserve"> know if a resident or loved one </w:t>
      </w:r>
      <w:r w:rsidR="00CB5D9C" w:rsidRPr="00F6270A">
        <w:rPr>
          <w:rFonts w:ascii="Times New Roman" w:hAnsi="Times New Roman" w:cs="Times New Roman"/>
        </w:rPr>
        <w:t>is wandering and where to locate them to.</w:t>
      </w:r>
      <w:r w:rsidR="00824E13" w:rsidRPr="00F6270A">
        <w:rPr>
          <w:rFonts w:ascii="Times New Roman" w:hAnsi="Times New Roman" w:cs="Times New Roman"/>
        </w:rPr>
        <w:t xml:space="preserve"> </w:t>
      </w:r>
      <w:r w:rsidR="00CB5D9C" w:rsidRPr="00F6270A">
        <w:rPr>
          <w:rFonts w:ascii="Times New Roman" w:hAnsi="Times New Roman" w:cs="Times New Roman"/>
        </w:rPr>
        <w:t xml:space="preserve">As </w:t>
      </w:r>
      <w:r w:rsidR="00322BB2" w:rsidRPr="00F6270A">
        <w:rPr>
          <w:rFonts w:ascii="Times New Roman" w:hAnsi="Times New Roman" w:cs="Times New Roman"/>
        </w:rPr>
        <w:t xml:space="preserve">technology has been developing through the decades, it has also been allowing the worlds </w:t>
      </w:r>
      <w:r w:rsidR="003E0029" w:rsidRPr="00F6270A">
        <w:rPr>
          <w:rFonts w:ascii="Times New Roman" w:hAnsi="Times New Roman" w:cs="Times New Roman"/>
        </w:rPr>
        <w:t>opinion</w:t>
      </w:r>
      <w:r w:rsidR="00322BB2" w:rsidRPr="00F6270A">
        <w:rPr>
          <w:rFonts w:ascii="Times New Roman" w:hAnsi="Times New Roman" w:cs="Times New Roman"/>
        </w:rPr>
        <w:t xml:space="preserve"> to adjust and adapt to what dementia is and how an individual with dementia needs to be treated with support and medication</w:t>
      </w:r>
      <w:r w:rsidR="003E0029" w:rsidRPr="00F6270A">
        <w:rPr>
          <w:rFonts w:ascii="Times New Roman" w:hAnsi="Times New Roman" w:cs="Times New Roman"/>
        </w:rPr>
        <w:t xml:space="preserve"> (Astell et al., 2019). </w:t>
      </w:r>
      <w:r w:rsidR="00D04738" w:rsidRPr="00F6270A">
        <w:rPr>
          <w:rFonts w:ascii="Times New Roman" w:hAnsi="Times New Roman" w:cs="Times New Roman"/>
        </w:rPr>
        <w:t>The opinion of those with dementia has entirely changed due to the power of research which enables dementia to be explained and how it affects an individua</w:t>
      </w:r>
      <w:r w:rsidR="009B503D" w:rsidRPr="00F6270A">
        <w:rPr>
          <w:rFonts w:ascii="Times New Roman" w:hAnsi="Times New Roman" w:cs="Times New Roman"/>
        </w:rPr>
        <w:t>l. With the wider research conducted it allows and provides people with a greater understanding on why people with dementia act the way they do</w:t>
      </w:r>
      <w:r w:rsidR="00AC2A97" w:rsidRPr="00F6270A">
        <w:rPr>
          <w:rFonts w:ascii="Times New Roman" w:hAnsi="Times New Roman" w:cs="Times New Roman"/>
        </w:rPr>
        <w:t xml:space="preserve"> and decreases the stigma surrounding dementia (Phillipson et al., 2012). </w:t>
      </w:r>
    </w:p>
    <w:p w14:paraId="7725C805" w14:textId="28B89244" w:rsidR="00F278D6" w:rsidRPr="00F6270A" w:rsidRDefault="00824E13" w:rsidP="0030482C">
      <w:pPr>
        <w:rPr>
          <w:rFonts w:ascii="Times New Roman" w:hAnsi="Times New Roman" w:cs="Times New Roman"/>
          <w:b/>
          <w:bCs/>
          <w:u w:val="single"/>
        </w:rPr>
      </w:pPr>
      <w:r w:rsidRPr="00F6270A">
        <w:rPr>
          <w:rFonts w:ascii="Times New Roman" w:hAnsi="Times New Roman" w:cs="Times New Roman"/>
          <w:b/>
          <w:bCs/>
          <w:u w:val="single"/>
        </w:rPr>
        <w:t xml:space="preserve"> </w:t>
      </w:r>
    </w:p>
    <w:p w14:paraId="202F5866" w14:textId="77777777" w:rsidR="00F278D6" w:rsidRPr="00F6270A" w:rsidRDefault="00F278D6" w:rsidP="0030482C">
      <w:pPr>
        <w:rPr>
          <w:rFonts w:ascii="Times New Roman" w:hAnsi="Times New Roman" w:cs="Times New Roman"/>
          <w:b/>
          <w:bCs/>
          <w:u w:val="single"/>
        </w:rPr>
      </w:pPr>
    </w:p>
    <w:p w14:paraId="00A92B1D" w14:textId="77777777" w:rsidR="00F278D6" w:rsidRPr="00F6270A" w:rsidRDefault="00F278D6" w:rsidP="0030482C">
      <w:pPr>
        <w:rPr>
          <w:rFonts w:ascii="Times New Roman" w:hAnsi="Times New Roman" w:cs="Times New Roman"/>
          <w:b/>
          <w:bCs/>
          <w:u w:val="single"/>
        </w:rPr>
      </w:pPr>
    </w:p>
    <w:p w14:paraId="06174C14" w14:textId="77777777" w:rsidR="00F6270A" w:rsidRPr="00F6270A" w:rsidRDefault="00F6270A" w:rsidP="0030482C">
      <w:pPr>
        <w:rPr>
          <w:rFonts w:ascii="Times New Roman" w:hAnsi="Times New Roman" w:cs="Times New Roman"/>
          <w:b/>
          <w:bCs/>
          <w:u w:val="single"/>
        </w:rPr>
      </w:pPr>
    </w:p>
    <w:p w14:paraId="74EBD277" w14:textId="77777777" w:rsidR="00F6270A" w:rsidRPr="00F6270A" w:rsidRDefault="00F6270A" w:rsidP="0030482C">
      <w:pPr>
        <w:rPr>
          <w:rFonts w:ascii="Times New Roman" w:hAnsi="Times New Roman" w:cs="Times New Roman"/>
          <w:b/>
          <w:bCs/>
          <w:u w:val="single"/>
        </w:rPr>
      </w:pPr>
    </w:p>
    <w:p w14:paraId="4C8AA9DE" w14:textId="46CE56FC" w:rsidR="00322623" w:rsidRPr="00F6270A" w:rsidRDefault="00322623" w:rsidP="0030482C">
      <w:pPr>
        <w:rPr>
          <w:rFonts w:ascii="Times New Roman" w:hAnsi="Times New Roman" w:cs="Times New Roman"/>
          <w:b/>
          <w:bCs/>
          <w:u w:val="single"/>
        </w:rPr>
      </w:pPr>
      <w:r w:rsidRPr="00F6270A">
        <w:rPr>
          <w:rFonts w:ascii="Times New Roman" w:hAnsi="Times New Roman" w:cs="Times New Roman"/>
          <w:b/>
          <w:bCs/>
          <w:u w:val="single"/>
        </w:rPr>
        <w:lastRenderedPageBreak/>
        <w:t xml:space="preserve">Reference List </w:t>
      </w:r>
    </w:p>
    <w:p w14:paraId="41BFF1F6" w14:textId="4CF2F0A5" w:rsidR="00FF0A9A" w:rsidRPr="00F6270A" w:rsidRDefault="00FF0A9A" w:rsidP="0030482C">
      <w:pPr>
        <w:rPr>
          <w:rFonts w:ascii="Times New Roman" w:hAnsi="Times New Roman" w:cs="Times New Roman"/>
        </w:rPr>
      </w:pPr>
      <w:r w:rsidRPr="00F6270A">
        <w:rPr>
          <w:rFonts w:ascii="Times New Roman" w:hAnsi="Times New Roman" w:cs="Times New Roman"/>
        </w:rPr>
        <w:t>Act, M.C., 2005. Deprivation of liberty safeguards. </w:t>
      </w:r>
      <w:r w:rsidRPr="00F6270A">
        <w:rPr>
          <w:rFonts w:ascii="Times New Roman" w:hAnsi="Times New Roman" w:cs="Times New Roman"/>
          <w:i/>
          <w:iCs/>
        </w:rPr>
        <w:t>Code of Practice to</w:t>
      </w:r>
      <w:r w:rsidRPr="00F6270A">
        <w:rPr>
          <w:rFonts w:ascii="Times New Roman" w:hAnsi="Times New Roman" w:cs="Times New Roman"/>
        </w:rPr>
        <w:t xml:space="preserve">. </w:t>
      </w:r>
    </w:p>
    <w:p w14:paraId="1698CFD8" w14:textId="229FEF47" w:rsidR="009D3FE9" w:rsidRPr="00F6270A" w:rsidRDefault="009D3FE9" w:rsidP="009D3FE9">
      <w:pPr>
        <w:rPr>
          <w:rFonts w:ascii="Times New Roman" w:hAnsi="Times New Roman" w:cs="Times New Roman"/>
        </w:rPr>
      </w:pPr>
      <w:r w:rsidRPr="00F6270A">
        <w:rPr>
          <w:rFonts w:ascii="Times New Roman" w:hAnsi="Times New Roman" w:cs="Times New Roman"/>
        </w:rPr>
        <w:t>Alzheimer's Society, 2018. </w:t>
      </w:r>
      <w:r w:rsidRPr="00F6270A">
        <w:rPr>
          <w:rFonts w:ascii="Times New Roman" w:hAnsi="Times New Roman" w:cs="Times New Roman"/>
          <w:i/>
          <w:iCs/>
        </w:rPr>
        <w:t>Dementia – the true cost: Fixing the care crisis</w:t>
      </w:r>
      <w:r w:rsidRPr="00F6270A">
        <w:rPr>
          <w:rFonts w:ascii="Times New Roman" w:hAnsi="Times New Roman" w:cs="Times New Roman"/>
        </w:rPr>
        <w:t>. Available at: (https://www.alzheimers.org.uk/sites/default/files/2018-05/Dementia%20the%20true%20cost%20-%20Alzheimers%20Society%20report.pdf) (Accessed 12 February 2022).</w:t>
      </w:r>
    </w:p>
    <w:p w14:paraId="31E3757C" w14:textId="26A87D53" w:rsidR="00FE4345" w:rsidRPr="00F6270A" w:rsidRDefault="00FE4345" w:rsidP="0030482C">
      <w:pPr>
        <w:rPr>
          <w:rFonts w:ascii="Times New Roman" w:hAnsi="Times New Roman" w:cs="Times New Roman"/>
          <w:color w:val="222222"/>
          <w:shd w:val="clear" w:color="auto" w:fill="FFFFFF"/>
        </w:rPr>
      </w:pPr>
      <w:proofErr w:type="spellStart"/>
      <w:r w:rsidRPr="00F6270A">
        <w:rPr>
          <w:rFonts w:ascii="Times New Roman" w:hAnsi="Times New Roman" w:cs="Times New Roman"/>
          <w:color w:val="222222"/>
          <w:shd w:val="clear" w:color="auto" w:fill="FFFFFF"/>
        </w:rPr>
        <w:t>Assal</w:t>
      </w:r>
      <w:proofErr w:type="spellEnd"/>
      <w:r w:rsidRPr="00F6270A">
        <w:rPr>
          <w:rFonts w:ascii="Times New Roman" w:hAnsi="Times New Roman" w:cs="Times New Roman"/>
          <w:color w:val="222222"/>
          <w:shd w:val="clear" w:color="auto" w:fill="FFFFFF"/>
        </w:rPr>
        <w:t>, F., 2019. History of dementia. </w:t>
      </w:r>
      <w:r w:rsidRPr="00F6270A">
        <w:rPr>
          <w:rFonts w:ascii="Times New Roman" w:hAnsi="Times New Roman" w:cs="Times New Roman"/>
          <w:i/>
          <w:iCs/>
          <w:color w:val="222222"/>
          <w:shd w:val="clear" w:color="auto" w:fill="FFFFFF"/>
        </w:rPr>
        <w:t>A History of Neuropsychology</w:t>
      </w:r>
      <w:r w:rsidRPr="00F6270A">
        <w:rPr>
          <w:rFonts w:ascii="Times New Roman" w:hAnsi="Times New Roman" w:cs="Times New Roman"/>
          <w:color w:val="222222"/>
          <w:shd w:val="clear" w:color="auto" w:fill="FFFFFF"/>
        </w:rPr>
        <w:t>, </w:t>
      </w:r>
      <w:r w:rsidRPr="00F6270A">
        <w:rPr>
          <w:rFonts w:ascii="Times New Roman" w:hAnsi="Times New Roman" w:cs="Times New Roman"/>
          <w:i/>
          <w:iCs/>
          <w:color w:val="222222"/>
          <w:shd w:val="clear" w:color="auto" w:fill="FFFFFF"/>
        </w:rPr>
        <w:t>44</w:t>
      </w:r>
      <w:r w:rsidRPr="00F6270A">
        <w:rPr>
          <w:rFonts w:ascii="Times New Roman" w:hAnsi="Times New Roman" w:cs="Times New Roman"/>
          <w:color w:val="222222"/>
          <w:shd w:val="clear" w:color="auto" w:fill="FFFFFF"/>
        </w:rPr>
        <w:t>, pp.118-126.</w:t>
      </w:r>
    </w:p>
    <w:p w14:paraId="28DCA009" w14:textId="4122F4BE" w:rsidR="003E0029" w:rsidRPr="00F6270A" w:rsidRDefault="003E0029"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 xml:space="preserve">Astell, A.J., </w:t>
      </w:r>
      <w:proofErr w:type="spellStart"/>
      <w:r w:rsidRPr="00F6270A">
        <w:rPr>
          <w:rFonts w:ascii="Times New Roman" w:hAnsi="Times New Roman" w:cs="Times New Roman"/>
          <w:color w:val="222222"/>
          <w:shd w:val="clear" w:color="auto" w:fill="FFFFFF"/>
        </w:rPr>
        <w:t>Bouranis</w:t>
      </w:r>
      <w:proofErr w:type="spellEnd"/>
      <w:r w:rsidRPr="00F6270A">
        <w:rPr>
          <w:rFonts w:ascii="Times New Roman" w:hAnsi="Times New Roman" w:cs="Times New Roman"/>
          <w:color w:val="222222"/>
          <w:shd w:val="clear" w:color="auto" w:fill="FFFFFF"/>
        </w:rPr>
        <w:t xml:space="preserve">, N., </w:t>
      </w:r>
      <w:proofErr w:type="spellStart"/>
      <w:r w:rsidRPr="00F6270A">
        <w:rPr>
          <w:rFonts w:ascii="Times New Roman" w:hAnsi="Times New Roman" w:cs="Times New Roman"/>
          <w:color w:val="222222"/>
          <w:shd w:val="clear" w:color="auto" w:fill="FFFFFF"/>
        </w:rPr>
        <w:t>Hoey</w:t>
      </w:r>
      <w:proofErr w:type="spellEnd"/>
      <w:r w:rsidRPr="00F6270A">
        <w:rPr>
          <w:rFonts w:ascii="Times New Roman" w:hAnsi="Times New Roman" w:cs="Times New Roman"/>
          <w:color w:val="222222"/>
          <w:shd w:val="clear" w:color="auto" w:fill="FFFFFF"/>
        </w:rPr>
        <w:t xml:space="preserve">, J., Lindauer, A., </w:t>
      </w:r>
      <w:proofErr w:type="spellStart"/>
      <w:r w:rsidRPr="00F6270A">
        <w:rPr>
          <w:rFonts w:ascii="Times New Roman" w:hAnsi="Times New Roman" w:cs="Times New Roman"/>
          <w:color w:val="222222"/>
          <w:shd w:val="clear" w:color="auto" w:fill="FFFFFF"/>
        </w:rPr>
        <w:t>Mihailidis</w:t>
      </w:r>
      <w:proofErr w:type="spellEnd"/>
      <w:r w:rsidRPr="00F6270A">
        <w:rPr>
          <w:rFonts w:ascii="Times New Roman" w:hAnsi="Times New Roman" w:cs="Times New Roman"/>
          <w:color w:val="222222"/>
          <w:shd w:val="clear" w:color="auto" w:fill="FFFFFF"/>
        </w:rPr>
        <w:t>, A., Nugent, C. and Robillard, J.M., 2019. Technology and dementia: The future is now. </w:t>
      </w:r>
      <w:r w:rsidRPr="00F6270A">
        <w:rPr>
          <w:rFonts w:ascii="Times New Roman" w:hAnsi="Times New Roman" w:cs="Times New Roman"/>
          <w:i/>
          <w:iCs/>
          <w:color w:val="222222"/>
          <w:shd w:val="clear" w:color="auto" w:fill="FFFFFF"/>
        </w:rPr>
        <w:t>Dementia and geriatric cognitive disorders</w:t>
      </w:r>
      <w:r w:rsidRPr="00F6270A">
        <w:rPr>
          <w:rFonts w:ascii="Times New Roman" w:hAnsi="Times New Roman" w:cs="Times New Roman"/>
          <w:color w:val="222222"/>
          <w:shd w:val="clear" w:color="auto" w:fill="FFFFFF"/>
        </w:rPr>
        <w:t>, </w:t>
      </w:r>
      <w:r w:rsidRPr="00F6270A">
        <w:rPr>
          <w:rFonts w:ascii="Times New Roman" w:hAnsi="Times New Roman" w:cs="Times New Roman"/>
          <w:i/>
          <w:iCs/>
          <w:color w:val="222222"/>
          <w:shd w:val="clear" w:color="auto" w:fill="FFFFFF"/>
        </w:rPr>
        <w:t>47</w:t>
      </w:r>
      <w:r w:rsidRPr="00F6270A">
        <w:rPr>
          <w:rFonts w:ascii="Times New Roman" w:hAnsi="Times New Roman" w:cs="Times New Roman"/>
          <w:color w:val="222222"/>
          <w:shd w:val="clear" w:color="auto" w:fill="FFFFFF"/>
        </w:rPr>
        <w:t>(3), pp.131-139.</w:t>
      </w:r>
    </w:p>
    <w:p w14:paraId="49901262" w14:textId="536625F3" w:rsidR="00BB43DA" w:rsidRPr="00F6270A" w:rsidRDefault="00BB43DA" w:rsidP="0030482C">
      <w:pPr>
        <w:rPr>
          <w:rFonts w:ascii="Times New Roman" w:hAnsi="Times New Roman" w:cs="Times New Roman"/>
        </w:rPr>
      </w:pPr>
      <w:r w:rsidRPr="00F6270A">
        <w:rPr>
          <w:rFonts w:ascii="Times New Roman" w:hAnsi="Times New Roman" w:cs="Times New Roman"/>
        </w:rPr>
        <w:t>Birks, J.S. and Harvey, R.J., 2018. Donepezil for dementia due to Alzheimer's disease. </w:t>
      </w:r>
      <w:r w:rsidRPr="00F6270A">
        <w:rPr>
          <w:rFonts w:ascii="Times New Roman" w:hAnsi="Times New Roman" w:cs="Times New Roman"/>
          <w:i/>
          <w:iCs/>
        </w:rPr>
        <w:t>Cochrane Database of systematic reviews</w:t>
      </w:r>
      <w:r w:rsidRPr="00F6270A">
        <w:rPr>
          <w:rFonts w:ascii="Times New Roman" w:hAnsi="Times New Roman" w:cs="Times New Roman"/>
        </w:rPr>
        <w:t>, (6).</w:t>
      </w:r>
    </w:p>
    <w:p w14:paraId="7DEBCDAA" w14:textId="7613EA2F" w:rsidR="00EF24DD" w:rsidRPr="00F6270A" w:rsidRDefault="00EF24DD" w:rsidP="00EF24DD">
      <w:pPr>
        <w:rPr>
          <w:rFonts w:ascii="Times New Roman" w:hAnsi="Times New Roman" w:cs="Times New Roman"/>
          <w:color w:val="222222"/>
          <w:shd w:val="clear" w:color="auto" w:fill="FFFFFF"/>
        </w:rPr>
      </w:pPr>
      <w:proofErr w:type="spellStart"/>
      <w:r w:rsidRPr="00F6270A">
        <w:rPr>
          <w:rFonts w:ascii="Times New Roman" w:hAnsi="Times New Roman" w:cs="Times New Roman"/>
          <w:color w:val="222222"/>
          <w:shd w:val="clear" w:color="auto" w:fill="FFFFFF"/>
        </w:rPr>
        <w:t>Cerejeira</w:t>
      </w:r>
      <w:proofErr w:type="spellEnd"/>
      <w:r w:rsidRPr="00F6270A">
        <w:rPr>
          <w:rFonts w:ascii="Times New Roman" w:hAnsi="Times New Roman" w:cs="Times New Roman"/>
          <w:color w:val="222222"/>
          <w:shd w:val="clear" w:color="auto" w:fill="FFFFFF"/>
        </w:rPr>
        <w:t xml:space="preserve">, J., </w:t>
      </w:r>
      <w:proofErr w:type="spellStart"/>
      <w:r w:rsidRPr="00F6270A">
        <w:rPr>
          <w:rFonts w:ascii="Times New Roman" w:hAnsi="Times New Roman" w:cs="Times New Roman"/>
          <w:color w:val="222222"/>
          <w:shd w:val="clear" w:color="auto" w:fill="FFFFFF"/>
        </w:rPr>
        <w:t>Lagarto</w:t>
      </w:r>
      <w:proofErr w:type="spellEnd"/>
      <w:r w:rsidRPr="00F6270A">
        <w:rPr>
          <w:rFonts w:ascii="Times New Roman" w:hAnsi="Times New Roman" w:cs="Times New Roman"/>
          <w:color w:val="222222"/>
          <w:shd w:val="clear" w:color="auto" w:fill="FFFFFF"/>
        </w:rPr>
        <w:t xml:space="preserve">, L. and </w:t>
      </w:r>
      <w:proofErr w:type="spellStart"/>
      <w:r w:rsidRPr="00F6270A">
        <w:rPr>
          <w:rFonts w:ascii="Times New Roman" w:hAnsi="Times New Roman" w:cs="Times New Roman"/>
          <w:color w:val="222222"/>
          <w:shd w:val="clear" w:color="auto" w:fill="FFFFFF"/>
        </w:rPr>
        <w:t>Mukaetova-Ladinska</w:t>
      </w:r>
      <w:proofErr w:type="spellEnd"/>
      <w:r w:rsidRPr="00F6270A">
        <w:rPr>
          <w:rFonts w:ascii="Times New Roman" w:hAnsi="Times New Roman" w:cs="Times New Roman"/>
          <w:color w:val="222222"/>
          <w:shd w:val="clear" w:color="auto" w:fill="FFFFFF"/>
        </w:rPr>
        <w:t>, E., 2012. Behavioural and psychological symptoms of dementia. </w:t>
      </w:r>
      <w:r w:rsidRPr="00F6270A">
        <w:rPr>
          <w:rFonts w:ascii="Times New Roman" w:hAnsi="Times New Roman" w:cs="Times New Roman"/>
          <w:i/>
          <w:iCs/>
          <w:color w:val="222222"/>
          <w:shd w:val="clear" w:color="auto" w:fill="FFFFFF"/>
        </w:rPr>
        <w:t>Frontiers in neurology</w:t>
      </w:r>
      <w:r w:rsidRPr="00F6270A">
        <w:rPr>
          <w:rFonts w:ascii="Times New Roman" w:hAnsi="Times New Roman" w:cs="Times New Roman"/>
          <w:color w:val="222222"/>
          <w:shd w:val="clear" w:color="auto" w:fill="FFFFFF"/>
        </w:rPr>
        <w:t>, </w:t>
      </w:r>
      <w:r w:rsidRPr="00F6270A">
        <w:rPr>
          <w:rFonts w:ascii="Times New Roman" w:hAnsi="Times New Roman" w:cs="Times New Roman"/>
          <w:i/>
          <w:iCs/>
          <w:color w:val="222222"/>
          <w:shd w:val="clear" w:color="auto" w:fill="FFFFFF"/>
        </w:rPr>
        <w:t>3</w:t>
      </w:r>
      <w:r w:rsidRPr="00F6270A">
        <w:rPr>
          <w:rFonts w:ascii="Times New Roman" w:hAnsi="Times New Roman" w:cs="Times New Roman"/>
          <w:color w:val="222222"/>
          <w:shd w:val="clear" w:color="auto" w:fill="FFFFFF"/>
        </w:rPr>
        <w:t>, p.73.</w:t>
      </w:r>
    </w:p>
    <w:p w14:paraId="68216FC4" w14:textId="5BF62BD7" w:rsidR="007E76D2" w:rsidRPr="00F6270A" w:rsidRDefault="007E76D2" w:rsidP="007E76D2">
      <w:pPr>
        <w:rPr>
          <w:rFonts w:ascii="Times New Roman" w:hAnsi="Times New Roman" w:cs="Times New Roman"/>
          <w:color w:val="222222"/>
          <w:shd w:val="clear" w:color="auto" w:fill="FFFFFF"/>
        </w:rPr>
      </w:pPr>
      <w:bookmarkStart w:id="1" w:name="_Hlk87711848"/>
      <w:r w:rsidRPr="00F6270A">
        <w:rPr>
          <w:rFonts w:ascii="Times New Roman" w:hAnsi="Times New Roman" w:cs="Times New Roman"/>
          <w:color w:val="222222"/>
          <w:shd w:val="clear" w:color="auto" w:fill="FFFFFF"/>
        </w:rPr>
        <w:t xml:space="preserve">Clements, L., 2016. </w:t>
      </w:r>
      <w:bookmarkEnd w:id="1"/>
      <w:r w:rsidRPr="00F6270A">
        <w:rPr>
          <w:rFonts w:ascii="Times New Roman" w:hAnsi="Times New Roman" w:cs="Times New Roman"/>
          <w:color w:val="222222"/>
          <w:shd w:val="clear" w:color="auto" w:fill="FFFFFF"/>
        </w:rPr>
        <w:t>The Social Services &amp; Well-being (Wales) Act 2014: An overview. (Accessed 12 February 2022).</w:t>
      </w:r>
    </w:p>
    <w:p w14:paraId="1EAD8C50" w14:textId="4BBA256A" w:rsidR="00C83646" w:rsidRPr="00F6270A" w:rsidRDefault="00C83646" w:rsidP="00EF24DD">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GITLIN, L.N. and Corcoran, M., 2000. Making Homes Safer: Environmental: Adaptations for People with Dementia. </w:t>
      </w:r>
      <w:r w:rsidRPr="00F6270A">
        <w:rPr>
          <w:rFonts w:ascii="Times New Roman" w:hAnsi="Times New Roman" w:cs="Times New Roman"/>
          <w:i/>
          <w:iCs/>
          <w:color w:val="222222"/>
          <w:shd w:val="clear" w:color="auto" w:fill="FFFFFF"/>
        </w:rPr>
        <w:t>Alzheimer's Care Today</w:t>
      </w:r>
      <w:r w:rsidRPr="00F6270A">
        <w:rPr>
          <w:rFonts w:ascii="Times New Roman" w:hAnsi="Times New Roman" w:cs="Times New Roman"/>
          <w:color w:val="222222"/>
          <w:shd w:val="clear" w:color="auto" w:fill="FFFFFF"/>
        </w:rPr>
        <w:t>, </w:t>
      </w:r>
      <w:r w:rsidRPr="00F6270A">
        <w:rPr>
          <w:rFonts w:ascii="Times New Roman" w:hAnsi="Times New Roman" w:cs="Times New Roman"/>
          <w:i/>
          <w:iCs/>
          <w:color w:val="222222"/>
          <w:shd w:val="clear" w:color="auto" w:fill="FFFFFF"/>
        </w:rPr>
        <w:t>1</w:t>
      </w:r>
      <w:r w:rsidRPr="00F6270A">
        <w:rPr>
          <w:rFonts w:ascii="Times New Roman" w:hAnsi="Times New Roman" w:cs="Times New Roman"/>
          <w:color w:val="222222"/>
          <w:shd w:val="clear" w:color="auto" w:fill="FFFFFF"/>
        </w:rPr>
        <w:t>(1), pp.50-58.</w:t>
      </w:r>
    </w:p>
    <w:p w14:paraId="4DD092D8" w14:textId="5BC960B3" w:rsidR="00492860" w:rsidRPr="00F6270A" w:rsidRDefault="00492860" w:rsidP="0030482C">
      <w:pPr>
        <w:rPr>
          <w:rFonts w:ascii="Times New Roman" w:hAnsi="Times New Roman" w:cs="Times New Roman"/>
          <w:color w:val="000000"/>
          <w:shd w:val="clear" w:color="auto" w:fill="FFFFFF"/>
        </w:rPr>
      </w:pPr>
      <w:proofErr w:type="spellStart"/>
      <w:r w:rsidRPr="00F6270A">
        <w:rPr>
          <w:rFonts w:ascii="Times New Roman" w:hAnsi="Times New Roman" w:cs="Times New Roman"/>
          <w:color w:val="000000"/>
          <w:shd w:val="clear" w:color="auto" w:fill="FFFFFF"/>
        </w:rPr>
        <w:t>Greenblat</w:t>
      </w:r>
      <w:proofErr w:type="spellEnd"/>
      <w:r w:rsidRPr="00F6270A">
        <w:rPr>
          <w:rFonts w:ascii="Times New Roman" w:hAnsi="Times New Roman" w:cs="Times New Roman"/>
          <w:color w:val="000000"/>
          <w:shd w:val="clear" w:color="auto" w:fill="FFFFFF"/>
        </w:rPr>
        <w:t>, C., 2022. </w:t>
      </w:r>
      <w:r w:rsidRPr="00F6270A">
        <w:rPr>
          <w:rFonts w:ascii="Times New Roman" w:hAnsi="Times New Roman" w:cs="Times New Roman"/>
          <w:i/>
          <w:iCs/>
          <w:color w:val="000000"/>
          <w:shd w:val="clear" w:color="auto" w:fill="FFFFFF"/>
        </w:rPr>
        <w:t>Dementia</w:t>
      </w:r>
      <w:r w:rsidRPr="00F6270A">
        <w:rPr>
          <w:rFonts w:ascii="Times New Roman" w:hAnsi="Times New Roman" w:cs="Times New Roman"/>
          <w:color w:val="000000"/>
          <w:shd w:val="clear" w:color="auto" w:fill="FFFFFF"/>
        </w:rPr>
        <w:t>. Who.int. Available at: (https://www.who.int/news-room/fact-sheets/detail/dementia) (Accessed 8 February 2022).</w:t>
      </w:r>
    </w:p>
    <w:p w14:paraId="3AFCC5E6" w14:textId="4CF83DC5" w:rsidR="00E40AB0" w:rsidRPr="00F6270A" w:rsidRDefault="00E40AB0" w:rsidP="0030482C">
      <w:pPr>
        <w:rPr>
          <w:rFonts w:ascii="Times New Roman" w:hAnsi="Times New Roman" w:cs="Times New Roman"/>
          <w:color w:val="222222"/>
          <w:shd w:val="clear" w:color="auto" w:fill="FFFFFF"/>
        </w:rPr>
      </w:pPr>
      <w:bookmarkStart w:id="2" w:name="_Hlk95304769"/>
      <w:proofErr w:type="spellStart"/>
      <w:r w:rsidRPr="00F6270A">
        <w:rPr>
          <w:rFonts w:ascii="Times New Roman" w:hAnsi="Times New Roman" w:cs="Times New Roman"/>
          <w:color w:val="222222"/>
          <w:shd w:val="clear" w:color="auto" w:fill="FFFFFF"/>
        </w:rPr>
        <w:t>Guerchet</w:t>
      </w:r>
      <w:proofErr w:type="spellEnd"/>
      <w:r w:rsidRPr="00F6270A">
        <w:rPr>
          <w:rFonts w:ascii="Times New Roman" w:hAnsi="Times New Roman" w:cs="Times New Roman"/>
          <w:color w:val="222222"/>
          <w:shd w:val="clear" w:color="auto" w:fill="FFFFFF"/>
        </w:rPr>
        <w:t xml:space="preserve">, </w:t>
      </w:r>
      <w:bookmarkEnd w:id="2"/>
      <w:r w:rsidRPr="00F6270A">
        <w:rPr>
          <w:rFonts w:ascii="Times New Roman" w:hAnsi="Times New Roman" w:cs="Times New Roman"/>
          <w:color w:val="222222"/>
          <w:shd w:val="clear" w:color="auto" w:fill="FFFFFF"/>
        </w:rPr>
        <w:t xml:space="preserve">M., Prince, M. and </w:t>
      </w:r>
      <w:proofErr w:type="spellStart"/>
      <w:r w:rsidRPr="00F6270A">
        <w:rPr>
          <w:rFonts w:ascii="Times New Roman" w:hAnsi="Times New Roman" w:cs="Times New Roman"/>
          <w:color w:val="222222"/>
          <w:shd w:val="clear" w:color="auto" w:fill="FFFFFF"/>
        </w:rPr>
        <w:t>Prina</w:t>
      </w:r>
      <w:proofErr w:type="spellEnd"/>
      <w:r w:rsidRPr="00F6270A">
        <w:rPr>
          <w:rFonts w:ascii="Times New Roman" w:hAnsi="Times New Roman" w:cs="Times New Roman"/>
          <w:color w:val="222222"/>
          <w:shd w:val="clear" w:color="auto" w:fill="FFFFFF"/>
        </w:rPr>
        <w:t>, M., 2020. Numbers of people with dementia worldwide: An update to the estimates in the World Alzheimer Report 2015.</w:t>
      </w:r>
    </w:p>
    <w:p w14:paraId="6A669930" w14:textId="21BCC64D" w:rsidR="00DC3019" w:rsidRPr="00F6270A" w:rsidRDefault="00B44704"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 xml:space="preserve">Hancock, G.A., Woods, B., Challis, D. and </w:t>
      </w:r>
      <w:proofErr w:type="spellStart"/>
      <w:r w:rsidRPr="00F6270A">
        <w:rPr>
          <w:rFonts w:ascii="Times New Roman" w:hAnsi="Times New Roman" w:cs="Times New Roman"/>
          <w:color w:val="222222"/>
          <w:shd w:val="clear" w:color="auto" w:fill="FFFFFF"/>
        </w:rPr>
        <w:t>Orrell</w:t>
      </w:r>
      <w:proofErr w:type="spellEnd"/>
      <w:r w:rsidRPr="00F6270A">
        <w:rPr>
          <w:rFonts w:ascii="Times New Roman" w:hAnsi="Times New Roman" w:cs="Times New Roman"/>
          <w:color w:val="222222"/>
          <w:shd w:val="clear" w:color="auto" w:fill="FFFFFF"/>
        </w:rPr>
        <w:t>, M., 2006. The needs of older people with dementia in residential care. </w:t>
      </w:r>
      <w:r w:rsidRPr="00F6270A">
        <w:rPr>
          <w:rFonts w:ascii="Times New Roman" w:hAnsi="Times New Roman" w:cs="Times New Roman"/>
          <w:i/>
          <w:iCs/>
          <w:color w:val="222222"/>
          <w:shd w:val="clear" w:color="auto" w:fill="FFFFFF"/>
        </w:rPr>
        <w:t>International Journal of Geriatric Psychiatry: A journal of the psychiatry of late life and allied sciences</w:t>
      </w:r>
      <w:r w:rsidRPr="00F6270A">
        <w:rPr>
          <w:rFonts w:ascii="Times New Roman" w:hAnsi="Times New Roman" w:cs="Times New Roman"/>
          <w:color w:val="222222"/>
          <w:shd w:val="clear" w:color="auto" w:fill="FFFFFF"/>
        </w:rPr>
        <w:t>, </w:t>
      </w:r>
      <w:r w:rsidRPr="00F6270A">
        <w:rPr>
          <w:rFonts w:ascii="Times New Roman" w:hAnsi="Times New Roman" w:cs="Times New Roman"/>
          <w:i/>
          <w:iCs/>
          <w:color w:val="222222"/>
          <w:shd w:val="clear" w:color="auto" w:fill="FFFFFF"/>
        </w:rPr>
        <w:t>21</w:t>
      </w:r>
      <w:r w:rsidRPr="00F6270A">
        <w:rPr>
          <w:rFonts w:ascii="Times New Roman" w:hAnsi="Times New Roman" w:cs="Times New Roman"/>
          <w:color w:val="222222"/>
          <w:shd w:val="clear" w:color="auto" w:fill="FFFFFF"/>
        </w:rPr>
        <w:t>(1), pp.43-49.</w:t>
      </w:r>
    </w:p>
    <w:p w14:paraId="5224F123" w14:textId="2DCD1C05" w:rsidR="002E0DAB" w:rsidRPr="00F6270A" w:rsidRDefault="002E0DAB"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 xml:space="preserve">Hoffman, </w:t>
      </w:r>
      <w:r w:rsidR="00864BBC" w:rsidRPr="00F6270A">
        <w:rPr>
          <w:rFonts w:ascii="Times New Roman" w:hAnsi="Times New Roman" w:cs="Times New Roman"/>
          <w:color w:val="222222"/>
          <w:shd w:val="clear" w:color="auto" w:fill="FFFFFF"/>
        </w:rPr>
        <w:t>D.,</w:t>
      </w:r>
      <w:r w:rsidRPr="00F6270A">
        <w:rPr>
          <w:rFonts w:ascii="Times New Roman" w:hAnsi="Times New Roman" w:cs="Times New Roman"/>
          <w:color w:val="222222"/>
          <w:shd w:val="clear" w:color="auto" w:fill="FFFFFF"/>
        </w:rPr>
        <w:t xml:space="preserve"> and Rowe, J.J., 2010. </w:t>
      </w:r>
      <w:r w:rsidRPr="00F6270A">
        <w:rPr>
          <w:rFonts w:ascii="Times New Roman" w:hAnsi="Times New Roman" w:cs="Times New Roman"/>
          <w:i/>
          <w:iCs/>
          <w:color w:val="222222"/>
          <w:shd w:val="clear" w:color="auto" w:fill="FFFFFF"/>
        </w:rPr>
        <w:t>Human rights in the UK: An introduction to the Human Rights Act 1998</w:t>
      </w:r>
      <w:r w:rsidRPr="00F6270A">
        <w:rPr>
          <w:rFonts w:ascii="Times New Roman" w:hAnsi="Times New Roman" w:cs="Times New Roman"/>
          <w:color w:val="222222"/>
          <w:shd w:val="clear" w:color="auto" w:fill="FFFFFF"/>
        </w:rPr>
        <w:t>. Pearson Education.</w:t>
      </w:r>
    </w:p>
    <w:p w14:paraId="6B39F526" w14:textId="3CE741D5" w:rsidR="001A48D0" w:rsidRPr="00F6270A" w:rsidRDefault="001A48D0"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Kovach, C., 2018. </w:t>
      </w:r>
      <w:r w:rsidRPr="00F6270A">
        <w:rPr>
          <w:rFonts w:ascii="Times New Roman" w:hAnsi="Times New Roman" w:cs="Times New Roman"/>
          <w:i/>
          <w:iCs/>
          <w:color w:val="222222"/>
          <w:shd w:val="clear" w:color="auto" w:fill="FFFFFF"/>
        </w:rPr>
        <w:t>How dementia care has changed, and where it is headed</w:t>
      </w:r>
      <w:r w:rsidRPr="00F6270A">
        <w:rPr>
          <w:rFonts w:ascii="Times New Roman" w:hAnsi="Times New Roman" w:cs="Times New Roman"/>
          <w:color w:val="222222"/>
          <w:shd w:val="clear" w:color="auto" w:fill="FFFFFF"/>
        </w:rPr>
        <w:t>. McKnight's Senior Living. Available at: (https://www.mcknightsseniorliving.com/home/columns/guest-columns/how-dementia-care-has-changed-and-where-it-is-headed/) (Accessed 9 February 2022).</w:t>
      </w:r>
    </w:p>
    <w:p w14:paraId="3627AEB4" w14:textId="3AC6C0E5" w:rsidR="00352C42" w:rsidRPr="00F6270A" w:rsidRDefault="00352C42"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Larsson, E., 2016. </w:t>
      </w:r>
      <w:r w:rsidRPr="00F6270A">
        <w:rPr>
          <w:rFonts w:ascii="Times New Roman" w:hAnsi="Times New Roman" w:cs="Times New Roman"/>
          <w:i/>
          <w:iCs/>
          <w:color w:val="222222"/>
          <w:shd w:val="clear" w:color="auto" w:fill="FFFFFF"/>
        </w:rPr>
        <w:t>Animals in Lunatic Asylums</w:t>
      </w:r>
      <w:r w:rsidRPr="00F6270A">
        <w:rPr>
          <w:rFonts w:ascii="Times New Roman" w:hAnsi="Times New Roman" w:cs="Times New Roman"/>
          <w:color w:val="222222"/>
          <w:shd w:val="clear" w:color="auto" w:fill="FFFFFF"/>
        </w:rPr>
        <w:t>. Pet Histories. Available at: (https://pethistories.wordpress.com/2016/11/16/cheerful-and-diverting-animals-in-nineteenth-century-asylums/) (Accessed 9 February 2022).</w:t>
      </w:r>
    </w:p>
    <w:p w14:paraId="75E2D60C" w14:textId="1A95EF2C" w:rsidR="005479AA" w:rsidRPr="00F6270A" w:rsidRDefault="005479AA"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 xml:space="preserve">Moore, S., Sandman, C.A., McGrady, K. and Patrick </w:t>
      </w:r>
      <w:proofErr w:type="spellStart"/>
      <w:r w:rsidRPr="00F6270A">
        <w:rPr>
          <w:rFonts w:ascii="Times New Roman" w:hAnsi="Times New Roman" w:cs="Times New Roman"/>
          <w:color w:val="222222"/>
          <w:shd w:val="clear" w:color="auto" w:fill="FFFFFF"/>
        </w:rPr>
        <w:t>Kesslak</w:t>
      </w:r>
      <w:proofErr w:type="spellEnd"/>
      <w:r w:rsidRPr="00F6270A">
        <w:rPr>
          <w:rFonts w:ascii="Times New Roman" w:hAnsi="Times New Roman" w:cs="Times New Roman"/>
          <w:color w:val="222222"/>
          <w:shd w:val="clear" w:color="auto" w:fill="FFFFFF"/>
        </w:rPr>
        <w:t>, J., 2001. Memory training improves cognitive ability in patients with dementia. </w:t>
      </w:r>
      <w:r w:rsidRPr="00F6270A">
        <w:rPr>
          <w:rFonts w:ascii="Times New Roman" w:hAnsi="Times New Roman" w:cs="Times New Roman"/>
          <w:i/>
          <w:iCs/>
          <w:color w:val="222222"/>
          <w:shd w:val="clear" w:color="auto" w:fill="FFFFFF"/>
        </w:rPr>
        <w:t>Neuropsychological Rehabilitation</w:t>
      </w:r>
      <w:r w:rsidRPr="00F6270A">
        <w:rPr>
          <w:rFonts w:ascii="Times New Roman" w:hAnsi="Times New Roman" w:cs="Times New Roman"/>
          <w:color w:val="222222"/>
          <w:shd w:val="clear" w:color="auto" w:fill="FFFFFF"/>
        </w:rPr>
        <w:t>, </w:t>
      </w:r>
      <w:r w:rsidRPr="00F6270A">
        <w:rPr>
          <w:rFonts w:ascii="Times New Roman" w:hAnsi="Times New Roman" w:cs="Times New Roman"/>
          <w:i/>
          <w:iCs/>
          <w:color w:val="222222"/>
          <w:shd w:val="clear" w:color="auto" w:fill="FFFFFF"/>
        </w:rPr>
        <w:t>11</w:t>
      </w:r>
      <w:r w:rsidRPr="00F6270A">
        <w:rPr>
          <w:rFonts w:ascii="Times New Roman" w:hAnsi="Times New Roman" w:cs="Times New Roman"/>
          <w:color w:val="222222"/>
          <w:shd w:val="clear" w:color="auto" w:fill="FFFFFF"/>
        </w:rPr>
        <w:t>(3-4), pp.245-261.</w:t>
      </w:r>
    </w:p>
    <w:p w14:paraId="33FD0FFD" w14:textId="06C87B51" w:rsidR="007E76D2" w:rsidRPr="00F6270A" w:rsidRDefault="00FD6E21" w:rsidP="00FD6E21">
      <w:pPr>
        <w:rPr>
          <w:rFonts w:ascii="Times New Roman" w:hAnsi="Times New Roman" w:cs="Times New Roman"/>
          <w:color w:val="222222"/>
          <w:shd w:val="clear" w:color="auto" w:fill="FFFFFF"/>
        </w:rPr>
      </w:pPr>
      <w:bookmarkStart w:id="3" w:name="_Hlk86240537"/>
      <w:r w:rsidRPr="00F6270A">
        <w:rPr>
          <w:rFonts w:ascii="Times New Roman" w:hAnsi="Times New Roman" w:cs="Times New Roman"/>
          <w:color w:val="222222"/>
          <w:shd w:val="clear" w:color="auto" w:fill="FFFFFF"/>
        </w:rPr>
        <w:t xml:space="preserve">Munson, S., (2020). </w:t>
      </w:r>
      <w:bookmarkEnd w:id="3"/>
      <w:r w:rsidRPr="00F6270A">
        <w:rPr>
          <w:rFonts w:ascii="Times New Roman" w:hAnsi="Times New Roman" w:cs="Times New Roman"/>
          <w:i/>
          <w:iCs/>
          <w:color w:val="222222"/>
          <w:shd w:val="clear" w:color="auto" w:fill="FFFFFF"/>
        </w:rPr>
        <w:t>A brief history of dementia.</w:t>
      </w:r>
      <w:r w:rsidRPr="00F6270A">
        <w:rPr>
          <w:rFonts w:ascii="Times New Roman" w:hAnsi="Times New Roman" w:cs="Times New Roman"/>
          <w:color w:val="222222"/>
          <w:shd w:val="clear" w:color="auto" w:fill="FFFFFF"/>
        </w:rPr>
        <w:t xml:space="preserve"> Carehome.co.uk. Available at: </w:t>
      </w:r>
      <w:hyperlink r:id="rId7" w:history="1">
        <w:r w:rsidRPr="00F6270A">
          <w:rPr>
            <w:rStyle w:val="Hyperlink"/>
            <w:rFonts w:ascii="Times New Roman" w:hAnsi="Times New Roman" w:cs="Times New Roman"/>
            <w:shd w:val="clear" w:color="auto" w:fill="FFFFFF"/>
          </w:rPr>
          <w:t>https://www.carehome.co.uk/advice/a-brief-history-of-dementia</w:t>
        </w:r>
      </w:hyperlink>
      <w:r w:rsidRPr="00F6270A">
        <w:rPr>
          <w:rFonts w:ascii="Times New Roman" w:hAnsi="Times New Roman" w:cs="Times New Roman"/>
          <w:color w:val="222222"/>
          <w:shd w:val="clear" w:color="auto" w:fill="FFFFFF"/>
        </w:rPr>
        <w:t xml:space="preserve">  (Accessed October 10, 2022). </w:t>
      </w:r>
      <w:bookmarkStart w:id="4" w:name="_Hlk86236288"/>
    </w:p>
    <w:p w14:paraId="542F848D" w14:textId="77B3848E" w:rsidR="00066F1D" w:rsidRPr="00F6270A" w:rsidRDefault="00066F1D" w:rsidP="00FD6E21">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Neal, M., and Wright, P.B., 2003. Validation therapy for dementia. </w:t>
      </w:r>
      <w:r w:rsidRPr="00F6270A">
        <w:rPr>
          <w:rFonts w:ascii="Times New Roman" w:hAnsi="Times New Roman" w:cs="Times New Roman"/>
          <w:i/>
          <w:iCs/>
          <w:color w:val="222222"/>
          <w:shd w:val="clear" w:color="auto" w:fill="FFFFFF"/>
        </w:rPr>
        <w:t>Cochrane database of systematic reviews</w:t>
      </w:r>
      <w:r w:rsidRPr="00F6270A">
        <w:rPr>
          <w:rFonts w:ascii="Times New Roman" w:hAnsi="Times New Roman" w:cs="Times New Roman"/>
          <w:color w:val="222222"/>
          <w:shd w:val="clear" w:color="auto" w:fill="FFFFFF"/>
        </w:rPr>
        <w:t>, (3).</w:t>
      </w:r>
    </w:p>
    <w:p w14:paraId="1F0D920B" w14:textId="2AB8158C" w:rsidR="00F278D6" w:rsidRPr="00F6270A" w:rsidRDefault="00F278D6" w:rsidP="00FD6E21">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lastRenderedPageBreak/>
        <w:t>Office for National statistics, (2015)</w:t>
      </w:r>
      <w:bookmarkEnd w:id="4"/>
      <w:r w:rsidRPr="00F6270A">
        <w:rPr>
          <w:rFonts w:ascii="Times New Roman" w:hAnsi="Times New Roman" w:cs="Times New Roman"/>
          <w:color w:val="222222"/>
          <w:shd w:val="clear" w:color="auto" w:fill="FFFFFF"/>
        </w:rPr>
        <w:t xml:space="preserve"> </w:t>
      </w:r>
      <w:r w:rsidRPr="00F6270A">
        <w:rPr>
          <w:rFonts w:ascii="Times New Roman" w:hAnsi="Times New Roman" w:cs="Times New Roman"/>
          <w:i/>
          <w:iCs/>
          <w:color w:val="222222"/>
          <w:shd w:val="clear" w:color="auto" w:fill="FFFFFF"/>
        </w:rPr>
        <w:t>How has life expectancy changed over time? - Office for National Statistics</w:t>
      </w:r>
      <w:r w:rsidRPr="00F6270A">
        <w:rPr>
          <w:rFonts w:ascii="Times New Roman" w:hAnsi="Times New Roman" w:cs="Times New Roman"/>
          <w:color w:val="222222"/>
          <w:shd w:val="clear" w:color="auto" w:fill="FFFFFF"/>
        </w:rPr>
        <w:t xml:space="preserve">. Available at: </w:t>
      </w:r>
      <w:hyperlink r:id="rId8" w:history="1">
        <w:r w:rsidRPr="00F6270A">
          <w:rPr>
            <w:rStyle w:val="Hyperlink"/>
            <w:rFonts w:ascii="Times New Roman" w:hAnsi="Times New Roman" w:cs="Times New Roman"/>
            <w:shd w:val="clear" w:color="auto" w:fill="FFFFFF"/>
          </w:rPr>
          <w:t>https://www.ons.gov.uk/peoplepopulationandcommunity/birthsdeathsandmarriages/lifeexpectancies/articles/howhaslifeexpectancychangedovertime/2015-09-09</w:t>
        </w:r>
      </w:hyperlink>
    </w:p>
    <w:p w14:paraId="731F5973" w14:textId="560A4895" w:rsidR="00AC2A97" w:rsidRPr="00F6270A" w:rsidRDefault="00AC2A97" w:rsidP="00FD6E21">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 xml:space="preserve">Phillipson, L., Magee, D.C., Jones, S., </w:t>
      </w:r>
      <w:proofErr w:type="spellStart"/>
      <w:r w:rsidRPr="00F6270A">
        <w:rPr>
          <w:rFonts w:ascii="Times New Roman" w:hAnsi="Times New Roman" w:cs="Times New Roman"/>
          <w:color w:val="222222"/>
          <w:shd w:val="clear" w:color="auto" w:fill="FFFFFF"/>
        </w:rPr>
        <w:t>Skladzien</w:t>
      </w:r>
      <w:proofErr w:type="spellEnd"/>
      <w:r w:rsidRPr="00F6270A">
        <w:rPr>
          <w:rFonts w:ascii="Times New Roman" w:hAnsi="Times New Roman" w:cs="Times New Roman"/>
          <w:color w:val="222222"/>
          <w:shd w:val="clear" w:color="auto" w:fill="FFFFFF"/>
        </w:rPr>
        <w:t xml:space="preserve">, D.E. and </w:t>
      </w:r>
      <w:proofErr w:type="spellStart"/>
      <w:r w:rsidRPr="00F6270A">
        <w:rPr>
          <w:rFonts w:ascii="Times New Roman" w:hAnsi="Times New Roman" w:cs="Times New Roman"/>
          <w:color w:val="222222"/>
          <w:shd w:val="clear" w:color="auto" w:fill="FFFFFF"/>
        </w:rPr>
        <w:t>Cridland</w:t>
      </w:r>
      <w:proofErr w:type="spellEnd"/>
      <w:r w:rsidRPr="00F6270A">
        <w:rPr>
          <w:rFonts w:ascii="Times New Roman" w:hAnsi="Times New Roman" w:cs="Times New Roman"/>
          <w:color w:val="222222"/>
          <w:shd w:val="clear" w:color="auto" w:fill="FFFFFF"/>
        </w:rPr>
        <w:t>, E.L.I.Z.A.B.E.T.H., 2012. Exploring dementia and stigma beliefs. </w:t>
      </w:r>
      <w:r w:rsidRPr="00F6270A">
        <w:rPr>
          <w:rFonts w:ascii="Times New Roman" w:hAnsi="Times New Roman" w:cs="Times New Roman"/>
          <w:i/>
          <w:iCs/>
          <w:color w:val="222222"/>
          <w:shd w:val="clear" w:color="auto" w:fill="FFFFFF"/>
        </w:rPr>
        <w:t>Alzheimer's Australia</w:t>
      </w:r>
      <w:r w:rsidRPr="00F6270A">
        <w:rPr>
          <w:rFonts w:ascii="Times New Roman" w:hAnsi="Times New Roman" w:cs="Times New Roman"/>
          <w:color w:val="222222"/>
          <w:shd w:val="clear" w:color="auto" w:fill="FFFFFF"/>
        </w:rPr>
        <w:t>.</w:t>
      </w:r>
    </w:p>
    <w:p w14:paraId="6F31A8C2" w14:textId="11773BC1" w:rsidR="00594153" w:rsidRPr="00F6270A" w:rsidRDefault="00594153" w:rsidP="00594153">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 xml:space="preserve">Pike, H., (2019). </w:t>
      </w:r>
      <w:r w:rsidRPr="00F6270A">
        <w:rPr>
          <w:rFonts w:ascii="Times New Roman" w:hAnsi="Times New Roman" w:cs="Times New Roman"/>
          <w:i/>
          <w:iCs/>
          <w:color w:val="222222"/>
          <w:shd w:val="clear" w:color="auto" w:fill="FFFFFF"/>
        </w:rPr>
        <w:t>Life expectancy in England and Wales has fallen by six months.</w:t>
      </w:r>
      <w:r w:rsidRPr="00F6270A">
        <w:rPr>
          <w:rFonts w:ascii="Times New Roman" w:hAnsi="Times New Roman" w:cs="Times New Roman"/>
          <w:color w:val="222222"/>
          <w:shd w:val="clear" w:color="auto" w:fill="FFFFFF"/>
        </w:rPr>
        <w:t xml:space="preserve"> </w:t>
      </w:r>
      <w:r w:rsidRPr="00F6270A">
        <w:rPr>
          <w:rFonts w:ascii="Times New Roman" w:hAnsi="Times New Roman" w:cs="Times New Roman"/>
          <w:i/>
          <w:iCs/>
          <w:color w:val="222222"/>
          <w:shd w:val="clear" w:color="auto" w:fill="FFFFFF"/>
        </w:rPr>
        <w:t>The BMJ</w:t>
      </w:r>
      <w:r w:rsidRPr="00F6270A">
        <w:rPr>
          <w:rFonts w:ascii="Times New Roman" w:hAnsi="Times New Roman" w:cs="Times New Roman"/>
          <w:color w:val="222222"/>
          <w:shd w:val="clear" w:color="auto" w:fill="FFFFFF"/>
        </w:rPr>
        <w:t xml:space="preserve">. Available at:  </w:t>
      </w:r>
      <w:hyperlink r:id="rId9" w:history="1">
        <w:r w:rsidRPr="00F6270A">
          <w:rPr>
            <w:rStyle w:val="Hyperlink"/>
            <w:rFonts w:ascii="Times New Roman" w:hAnsi="Times New Roman" w:cs="Times New Roman"/>
            <w:shd w:val="clear" w:color="auto" w:fill="FFFFFF"/>
          </w:rPr>
          <w:t>https://www.bmj.com/content/364/bmj.l1123.short</w:t>
        </w:r>
      </w:hyperlink>
      <w:r w:rsidRPr="00F6270A">
        <w:rPr>
          <w:rFonts w:ascii="Times New Roman" w:hAnsi="Times New Roman" w:cs="Times New Roman"/>
          <w:color w:val="222222"/>
          <w:shd w:val="clear" w:color="auto" w:fill="FFFFFF"/>
        </w:rPr>
        <w:t xml:space="preserve">. (Accessed </w:t>
      </w:r>
      <w:r w:rsidR="00F278D6" w:rsidRPr="00F6270A">
        <w:rPr>
          <w:rFonts w:ascii="Times New Roman" w:hAnsi="Times New Roman" w:cs="Times New Roman"/>
          <w:color w:val="222222"/>
          <w:shd w:val="clear" w:color="auto" w:fill="FFFFFF"/>
        </w:rPr>
        <w:t>February</w:t>
      </w:r>
      <w:r w:rsidRPr="00F6270A">
        <w:rPr>
          <w:rFonts w:ascii="Times New Roman" w:hAnsi="Times New Roman" w:cs="Times New Roman"/>
          <w:color w:val="222222"/>
          <w:shd w:val="clear" w:color="auto" w:fill="FFFFFF"/>
        </w:rPr>
        <w:t xml:space="preserve"> 10, 2022). </w:t>
      </w:r>
    </w:p>
    <w:p w14:paraId="2EA17FF8" w14:textId="20027E1B" w:rsidR="006D17A8" w:rsidRPr="00F6270A" w:rsidRDefault="006D17A8" w:rsidP="0030482C">
      <w:pPr>
        <w:rPr>
          <w:rFonts w:ascii="Times New Roman" w:hAnsi="Times New Roman" w:cs="Times New Roman"/>
          <w:color w:val="222222"/>
          <w:shd w:val="clear" w:color="auto" w:fill="FFFFFF"/>
        </w:rPr>
      </w:pPr>
      <w:proofErr w:type="spellStart"/>
      <w:r w:rsidRPr="00F6270A">
        <w:rPr>
          <w:rFonts w:ascii="Times New Roman" w:hAnsi="Times New Roman" w:cs="Times New Roman"/>
          <w:color w:val="222222"/>
          <w:shd w:val="clear" w:color="auto" w:fill="FFFFFF"/>
        </w:rPr>
        <w:t>Shickle</w:t>
      </w:r>
      <w:proofErr w:type="spellEnd"/>
      <w:r w:rsidRPr="00F6270A">
        <w:rPr>
          <w:rFonts w:ascii="Times New Roman" w:hAnsi="Times New Roman" w:cs="Times New Roman"/>
          <w:color w:val="222222"/>
          <w:shd w:val="clear" w:color="auto" w:fill="FFFFFF"/>
        </w:rPr>
        <w:t>, D., 2006. The mental capacity act 2005. </w:t>
      </w:r>
      <w:r w:rsidRPr="00F6270A">
        <w:rPr>
          <w:rFonts w:ascii="Times New Roman" w:hAnsi="Times New Roman" w:cs="Times New Roman"/>
          <w:i/>
          <w:iCs/>
          <w:color w:val="222222"/>
          <w:shd w:val="clear" w:color="auto" w:fill="FFFFFF"/>
        </w:rPr>
        <w:t>Clinical medicine</w:t>
      </w:r>
      <w:r w:rsidRPr="00F6270A">
        <w:rPr>
          <w:rFonts w:ascii="Times New Roman" w:hAnsi="Times New Roman" w:cs="Times New Roman"/>
          <w:color w:val="222222"/>
          <w:shd w:val="clear" w:color="auto" w:fill="FFFFFF"/>
        </w:rPr>
        <w:t>, </w:t>
      </w:r>
      <w:r w:rsidRPr="00F6270A">
        <w:rPr>
          <w:rFonts w:ascii="Times New Roman" w:hAnsi="Times New Roman" w:cs="Times New Roman"/>
          <w:i/>
          <w:iCs/>
          <w:color w:val="222222"/>
          <w:shd w:val="clear" w:color="auto" w:fill="FFFFFF"/>
        </w:rPr>
        <w:t>6</w:t>
      </w:r>
      <w:r w:rsidRPr="00F6270A">
        <w:rPr>
          <w:rFonts w:ascii="Times New Roman" w:hAnsi="Times New Roman" w:cs="Times New Roman"/>
          <w:color w:val="222222"/>
          <w:shd w:val="clear" w:color="auto" w:fill="FFFFFF"/>
        </w:rPr>
        <w:t>(2), p.169.</w:t>
      </w:r>
    </w:p>
    <w:p w14:paraId="31C6175C" w14:textId="688B4D0A" w:rsidR="00E37077" w:rsidRPr="00F6270A" w:rsidRDefault="00E37077"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Smith, L., 1999. </w:t>
      </w:r>
      <w:r w:rsidRPr="00F6270A">
        <w:rPr>
          <w:rFonts w:ascii="Times New Roman" w:hAnsi="Times New Roman" w:cs="Times New Roman"/>
          <w:i/>
          <w:iCs/>
          <w:color w:val="222222"/>
          <w:shd w:val="clear" w:color="auto" w:fill="FFFFFF"/>
        </w:rPr>
        <w:t>Cure, comfort, and safe custody: public lunatic asylums in early nineteenth-century England</w:t>
      </w:r>
      <w:r w:rsidRPr="00F6270A">
        <w:rPr>
          <w:rFonts w:ascii="Times New Roman" w:hAnsi="Times New Roman" w:cs="Times New Roman"/>
          <w:color w:val="222222"/>
          <w:shd w:val="clear" w:color="auto" w:fill="FFFFFF"/>
        </w:rPr>
        <w:t>. Bloomsbury Publishing.</w:t>
      </w:r>
    </w:p>
    <w:p w14:paraId="4317661A" w14:textId="1C94EE39" w:rsidR="007C4CA0" w:rsidRPr="00F6270A" w:rsidRDefault="007C4CA0" w:rsidP="0030482C">
      <w:pPr>
        <w:rPr>
          <w:rFonts w:ascii="Times New Roman" w:hAnsi="Times New Roman" w:cs="Times New Roman"/>
          <w:color w:val="222222"/>
          <w:shd w:val="clear" w:color="auto" w:fill="FFFFFF"/>
        </w:rPr>
      </w:pPr>
      <w:r w:rsidRPr="00F6270A">
        <w:rPr>
          <w:rFonts w:ascii="Times New Roman" w:hAnsi="Times New Roman" w:cs="Times New Roman"/>
          <w:color w:val="222222"/>
          <w:shd w:val="clear" w:color="auto" w:fill="FFFFFF"/>
        </w:rPr>
        <w:t xml:space="preserve">Spector, A.E., </w:t>
      </w:r>
      <w:proofErr w:type="spellStart"/>
      <w:r w:rsidRPr="00F6270A">
        <w:rPr>
          <w:rFonts w:ascii="Times New Roman" w:hAnsi="Times New Roman" w:cs="Times New Roman"/>
          <w:color w:val="222222"/>
          <w:shd w:val="clear" w:color="auto" w:fill="FFFFFF"/>
        </w:rPr>
        <w:t>Orrell</w:t>
      </w:r>
      <w:proofErr w:type="spellEnd"/>
      <w:r w:rsidRPr="00F6270A">
        <w:rPr>
          <w:rFonts w:ascii="Times New Roman" w:hAnsi="Times New Roman" w:cs="Times New Roman"/>
          <w:color w:val="222222"/>
          <w:shd w:val="clear" w:color="auto" w:fill="FFFFFF"/>
        </w:rPr>
        <w:t>, M., Davies, S.P. and Woods, B., 2000. Reality orientation for dementia. </w:t>
      </w:r>
      <w:r w:rsidRPr="00F6270A">
        <w:rPr>
          <w:rFonts w:ascii="Times New Roman" w:hAnsi="Times New Roman" w:cs="Times New Roman"/>
          <w:i/>
          <w:iCs/>
          <w:color w:val="222222"/>
          <w:shd w:val="clear" w:color="auto" w:fill="FFFFFF"/>
        </w:rPr>
        <w:t>Cochrane database of systematic reviews</w:t>
      </w:r>
      <w:r w:rsidRPr="00F6270A">
        <w:rPr>
          <w:rFonts w:ascii="Times New Roman" w:hAnsi="Times New Roman" w:cs="Times New Roman"/>
          <w:color w:val="222222"/>
          <w:shd w:val="clear" w:color="auto" w:fill="FFFFFF"/>
        </w:rPr>
        <w:t>, (3).</w:t>
      </w:r>
    </w:p>
    <w:p w14:paraId="5FF766CC" w14:textId="50014F9D" w:rsidR="00C40068" w:rsidRPr="00F6270A" w:rsidRDefault="00C40068" w:rsidP="0030482C">
      <w:pPr>
        <w:rPr>
          <w:rFonts w:ascii="Times New Roman" w:hAnsi="Times New Roman" w:cs="Times New Roman"/>
          <w:color w:val="000000"/>
          <w:shd w:val="clear" w:color="auto" w:fill="FFFFFF"/>
        </w:rPr>
      </w:pPr>
      <w:proofErr w:type="spellStart"/>
      <w:r w:rsidRPr="00F6270A">
        <w:rPr>
          <w:rFonts w:ascii="Times New Roman" w:hAnsi="Times New Roman" w:cs="Times New Roman"/>
          <w:color w:val="000000"/>
          <w:shd w:val="clear" w:color="auto" w:fill="FFFFFF"/>
        </w:rPr>
        <w:t>Takabayashi</w:t>
      </w:r>
      <w:proofErr w:type="spellEnd"/>
      <w:r w:rsidRPr="00F6270A">
        <w:rPr>
          <w:rFonts w:ascii="Times New Roman" w:hAnsi="Times New Roman" w:cs="Times New Roman"/>
          <w:color w:val="000000"/>
          <w:shd w:val="clear" w:color="auto" w:fill="FFFFFF"/>
        </w:rPr>
        <w:t>, A., 2017. Surviving the Lunacy Act of 1890: English psychiatrists and professional development during the early twentieth century. </w:t>
      </w:r>
      <w:r w:rsidRPr="00F6270A">
        <w:rPr>
          <w:rFonts w:ascii="Times New Roman" w:hAnsi="Times New Roman" w:cs="Times New Roman"/>
          <w:i/>
          <w:iCs/>
          <w:color w:val="000000"/>
          <w:shd w:val="clear" w:color="auto" w:fill="FFFFFF"/>
        </w:rPr>
        <w:t>Medical history</w:t>
      </w:r>
      <w:r w:rsidRPr="00F6270A">
        <w:rPr>
          <w:rFonts w:ascii="Times New Roman" w:hAnsi="Times New Roman" w:cs="Times New Roman"/>
          <w:color w:val="000000"/>
          <w:shd w:val="clear" w:color="auto" w:fill="FFFFFF"/>
        </w:rPr>
        <w:t>, </w:t>
      </w:r>
      <w:r w:rsidRPr="00F6270A">
        <w:rPr>
          <w:rFonts w:ascii="Times New Roman" w:hAnsi="Times New Roman" w:cs="Times New Roman"/>
          <w:i/>
          <w:iCs/>
          <w:color w:val="000000"/>
          <w:shd w:val="clear" w:color="auto" w:fill="FFFFFF"/>
        </w:rPr>
        <w:t>61</w:t>
      </w:r>
      <w:r w:rsidRPr="00F6270A">
        <w:rPr>
          <w:rFonts w:ascii="Times New Roman" w:hAnsi="Times New Roman" w:cs="Times New Roman"/>
          <w:color w:val="000000"/>
          <w:shd w:val="clear" w:color="auto" w:fill="FFFFFF"/>
        </w:rPr>
        <w:t>(2), pp.246-269.</w:t>
      </w:r>
    </w:p>
    <w:p w14:paraId="08401AAD" w14:textId="7E983E31" w:rsidR="000407E2" w:rsidRPr="00F6270A" w:rsidRDefault="000407E2" w:rsidP="0030482C">
      <w:pPr>
        <w:rPr>
          <w:rFonts w:ascii="Times New Roman" w:hAnsi="Times New Roman" w:cs="Times New Roman"/>
          <w:color w:val="000000"/>
          <w:shd w:val="clear" w:color="auto" w:fill="FFFFFF"/>
        </w:rPr>
      </w:pPr>
      <w:r w:rsidRPr="00F6270A">
        <w:rPr>
          <w:rFonts w:ascii="Times New Roman" w:hAnsi="Times New Roman" w:cs="Times New Roman"/>
          <w:color w:val="000000"/>
          <w:shd w:val="clear" w:color="auto" w:fill="FFFFFF"/>
        </w:rPr>
        <w:t>The King's Fund. 2022. </w:t>
      </w:r>
      <w:r w:rsidRPr="00F6270A">
        <w:rPr>
          <w:rFonts w:ascii="Times New Roman" w:hAnsi="Times New Roman" w:cs="Times New Roman"/>
          <w:i/>
          <w:iCs/>
          <w:color w:val="000000"/>
          <w:shd w:val="clear" w:color="auto" w:fill="FFFFFF"/>
        </w:rPr>
        <w:t>Case study 1: Deinstitutionalisation in UK mental health services</w:t>
      </w:r>
      <w:r w:rsidRPr="00F6270A">
        <w:rPr>
          <w:rFonts w:ascii="Times New Roman" w:hAnsi="Times New Roman" w:cs="Times New Roman"/>
          <w:color w:val="000000"/>
          <w:shd w:val="clear" w:color="auto" w:fill="FFFFFF"/>
        </w:rPr>
        <w:t>. Available at: (https://www.kingsfund.org.uk/publications/making-change-possible/mental-health-services) (Accessed 8 February 2022).</w:t>
      </w:r>
    </w:p>
    <w:p w14:paraId="5C3CB5B3" w14:textId="57C1A736" w:rsidR="009D3FE9" w:rsidRPr="00F6270A" w:rsidRDefault="009D3FE9" w:rsidP="009D3FE9">
      <w:pPr>
        <w:rPr>
          <w:rFonts w:ascii="Times New Roman" w:hAnsi="Times New Roman" w:cs="Times New Roman"/>
          <w:color w:val="000000"/>
          <w:shd w:val="clear" w:color="auto" w:fill="FFFFFF"/>
        </w:rPr>
      </w:pPr>
      <w:r w:rsidRPr="00F6270A">
        <w:rPr>
          <w:rFonts w:ascii="Times New Roman" w:hAnsi="Times New Roman" w:cs="Times New Roman"/>
          <w:color w:val="000000"/>
          <w:shd w:val="clear" w:color="auto" w:fill="FFFFFF"/>
        </w:rPr>
        <w:t>The London School of Economics and Political Science, 2019. </w:t>
      </w:r>
      <w:r w:rsidRPr="00F6270A">
        <w:rPr>
          <w:rFonts w:ascii="Times New Roman" w:hAnsi="Times New Roman" w:cs="Times New Roman"/>
          <w:i/>
          <w:iCs/>
          <w:color w:val="000000"/>
          <w:shd w:val="clear" w:color="auto" w:fill="FFFFFF"/>
        </w:rPr>
        <w:t>Projections of older people with dementia and costs of dementia care in the United Kingdom, 2019–2040</w:t>
      </w:r>
      <w:r w:rsidRPr="00F6270A">
        <w:rPr>
          <w:rFonts w:ascii="Times New Roman" w:hAnsi="Times New Roman" w:cs="Times New Roman"/>
          <w:color w:val="000000"/>
          <w:shd w:val="clear" w:color="auto" w:fill="FFFFFF"/>
        </w:rPr>
        <w:t>. Available at: (</w:t>
      </w:r>
      <w:hyperlink r:id="rId10" w:history="1">
        <w:r w:rsidRPr="00F6270A">
          <w:rPr>
            <w:rStyle w:val="Hyperlink"/>
            <w:rFonts w:ascii="Times New Roman" w:hAnsi="Times New Roman" w:cs="Times New Roman"/>
            <w:shd w:val="clear" w:color="auto" w:fill="FFFFFF"/>
          </w:rPr>
          <w:t>http://www.yhscn.nhs.uk/media/PDFs/mhdn/Dementia/Bulletin/2019/December%202019/cpec_report_november_2019.pdf</w:t>
        </w:r>
      </w:hyperlink>
      <w:r w:rsidRPr="00F6270A">
        <w:rPr>
          <w:rFonts w:ascii="Times New Roman" w:hAnsi="Times New Roman" w:cs="Times New Roman"/>
          <w:color w:val="000000"/>
          <w:shd w:val="clear" w:color="auto" w:fill="FFFFFF"/>
        </w:rPr>
        <w:t>)  (Accessed 12 February 2022).</w:t>
      </w:r>
    </w:p>
    <w:p w14:paraId="37025540" w14:textId="49FF91BF" w:rsidR="001A6D1A" w:rsidRPr="00F6270A" w:rsidRDefault="001A6D1A" w:rsidP="0030482C">
      <w:pPr>
        <w:rPr>
          <w:rFonts w:ascii="Times New Roman" w:hAnsi="Times New Roman" w:cs="Times New Roman"/>
          <w:color w:val="000000"/>
          <w:shd w:val="clear" w:color="auto" w:fill="FFFFFF"/>
        </w:rPr>
      </w:pPr>
      <w:r w:rsidRPr="00F6270A">
        <w:rPr>
          <w:rFonts w:ascii="Times New Roman" w:hAnsi="Times New Roman" w:cs="Times New Roman"/>
          <w:color w:val="000000"/>
          <w:shd w:val="clear" w:color="auto" w:fill="FFFFFF"/>
        </w:rPr>
        <w:t>Who.int. 2022. </w:t>
      </w:r>
      <w:r w:rsidRPr="00F6270A">
        <w:rPr>
          <w:rFonts w:ascii="Times New Roman" w:hAnsi="Times New Roman" w:cs="Times New Roman"/>
          <w:i/>
          <w:iCs/>
          <w:color w:val="000000"/>
          <w:shd w:val="clear" w:color="auto" w:fill="FFFFFF"/>
        </w:rPr>
        <w:t>Dementia</w:t>
      </w:r>
      <w:r w:rsidRPr="00F6270A">
        <w:rPr>
          <w:rFonts w:ascii="Times New Roman" w:hAnsi="Times New Roman" w:cs="Times New Roman"/>
          <w:color w:val="000000"/>
          <w:shd w:val="clear" w:color="auto" w:fill="FFFFFF"/>
        </w:rPr>
        <w:t>. Available at: (</w:t>
      </w:r>
      <w:hyperlink r:id="rId11" w:history="1">
        <w:r w:rsidRPr="00F6270A">
          <w:rPr>
            <w:rStyle w:val="Hyperlink"/>
            <w:rFonts w:ascii="Times New Roman" w:hAnsi="Times New Roman" w:cs="Times New Roman"/>
            <w:shd w:val="clear" w:color="auto" w:fill="FFFFFF"/>
          </w:rPr>
          <w:t>https://www.who.int/news-room/fact-sheets/detail/dementia</w:t>
        </w:r>
      </w:hyperlink>
      <w:r w:rsidRPr="00F6270A">
        <w:rPr>
          <w:rFonts w:ascii="Times New Roman" w:hAnsi="Times New Roman" w:cs="Times New Roman"/>
          <w:color w:val="000000"/>
          <w:shd w:val="clear" w:color="auto" w:fill="FFFFFF"/>
        </w:rPr>
        <w:t>) (Accessed 8 February 2022).</w:t>
      </w:r>
    </w:p>
    <w:p w14:paraId="3533645B" w14:textId="77777777" w:rsidR="00E37077" w:rsidRPr="00F6270A" w:rsidRDefault="00E37077" w:rsidP="0030482C">
      <w:pPr>
        <w:rPr>
          <w:rFonts w:ascii="Times New Roman" w:hAnsi="Times New Roman" w:cs="Times New Roman"/>
          <w:b/>
          <w:bCs/>
          <w:u w:val="single"/>
        </w:rPr>
      </w:pPr>
    </w:p>
    <w:sectPr w:rsidR="00E37077" w:rsidRPr="00F6270A">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C066C" w14:textId="77777777" w:rsidR="003241E0" w:rsidRDefault="003241E0" w:rsidP="009927B1">
      <w:pPr>
        <w:spacing w:after="0" w:line="240" w:lineRule="auto"/>
      </w:pPr>
      <w:r>
        <w:separator/>
      </w:r>
    </w:p>
  </w:endnote>
  <w:endnote w:type="continuationSeparator" w:id="0">
    <w:p w14:paraId="7979D21E" w14:textId="77777777" w:rsidR="003241E0" w:rsidRDefault="003241E0" w:rsidP="00992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0BC72" w14:textId="77777777" w:rsidR="00A97CFF" w:rsidRDefault="00A97C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E3222" w14:textId="77777777" w:rsidR="00A97CFF" w:rsidRDefault="00A97C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A8DD20" w14:textId="77777777" w:rsidR="00A97CFF" w:rsidRDefault="00A97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3455D" w14:textId="77777777" w:rsidR="003241E0" w:rsidRDefault="003241E0" w:rsidP="009927B1">
      <w:pPr>
        <w:spacing w:after="0" w:line="240" w:lineRule="auto"/>
      </w:pPr>
      <w:r>
        <w:separator/>
      </w:r>
    </w:p>
  </w:footnote>
  <w:footnote w:type="continuationSeparator" w:id="0">
    <w:p w14:paraId="61CB8FF5" w14:textId="77777777" w:rsidR="003241E0" w:rsidRDefault="003241E0" w:rsidP="009927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21E8D" w14:textId="77777777" w:rsidR="00A97CFF" w:rsidRDefault="00A97C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CEDAA" w14:textId="3A81CE35" w:rsidR="009927B1" w:rsidRPr="00A97CFF" w:rsidRDefault="009927B1">
    <w:pPr>
      <w:pStyle w:val="Header"/>
      <w:rPr>
        <w:rFonts w:ascii="Times New Roman" w:hAnsi="Times New Roman" w:cs="Times New Roman"/>
      </w:rPr>
    </w:pPr>
    <w:r w:rsidRPr="00A97CFF">
      <w:rPr>
        <w:rFonts w:ascii="Times New Roman" w:hAnsi="Times New Roman" w:cs="Times New Roman"/>
      </w:rPr>
      <w:t>Rachel Williams 1900484</w:t>
    </w:r>
  </w:p>
  <w:p w14:paraId="20D0A8F6" w14:textId="5A048EF2" w:rsidR="009927B1" w:rsidRPr="00A97CFF" w:rsidRDefault="009927B1">
    <w:pPr>
      <w:pStyle w:val="Header"/>
      <w:rPr>
        <w:rFonts w:ascii="Times New Roman" w:hAnsi="Times New Roman" w:cs="Times New Roman"/>
      </w:rPr>
    </w:pPr>
    <w:r w:rsidRPr="00A97CFF">
      <w:rPr>
        <w:rFonts w:ascii="Times New Roman" w:hAnsi="Times New Roman" w:cs="Times New Roman"/>
      </w:rPr>
      <w:t>Drewe Phillips</w:t>
    </w:r>
  </w:p>
  <w:p w14:paraId="7BECD039" w14:textId="3184964C" w:rsidR="009927B1" w:rsidRPr="00A97CFF" w:rsidRDefault="009927B1">
    <w:pPr>
      <w:pStyle w:val="Header"/>
      <w:rPr>
        <w:rFonts w:ascii="Times New Roman" w:hAnsi="Times New Roman" w:cs="Times New Roman"/>
      </w:rPr>
    </w:pPr>
    <w:r w:rsidRPr="00A97CFF">
      <w:rPr>
        <w:rFonts w:ascii="Times New Roman" w:hAnsi="Times New Roman" w:cs="Times New Roman"/>
      </w:rPr>
      <w:t>Mental Disorders and Psychopathology (BMHP6006)</w:t>
    </w:r>
  </w:p>
  <w:p w14:paraId="1EE1D102" w14:textId="48DBE942" w:rsidR="009927B1" w:rsidRDefault="009927B1">
    <w:pPr>
      <w:pStyle w:val="Header"/>
    </w:pPr>
    <w:r w:rsidRPr="00A97CFF">
      <w:rPr>
        <w:rFonts w:ascii="Times New Roman" w:hAnsi="Times New Roman" w:cs="Times New Roman"/>
      </w:rPr>
      <w:t>Assignment Two</w:t>
    </w:r>
  </w:p>
  <w:p w14:paraId="37906BBC" w14:textId="77777777" w:rsidR="009927B1" w:rsidRDefault="009927B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39EEF" w14:textId="77777777" w:rsidR="00A97CFF" w:rsidRDefault="00A97C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B578F3"/>
    <w:multiLevelType w:val="hybridMultilevel"/>
    <w:tmpl w:val="A8EE3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385F0D"/>
    <w:multiLevelType w:val="hybridMultilevel"/>
    <w:tmpl w:val="F9608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7B1"/>
    <w:rsid w:val="00000EF4"/>
    <w:rsid w:val="000266C5"/>
    <w:rsid w:val="0002794D"/>
    <w:rsid w:val="000407E2"/>
    <w:rsid w:val="00066BC5"/>
    <w:rsid w:val="00066F1D"/>
    <w:rsid w:val="00086051"/>
    <w:rsid w:val="000971A3"/>
    <w:rsid w:val="000C7771"/>
    <w:rsid w:val="000D71AF"/>
    <w:rsid w:val="000F6492"/>
    <w:rsid w:val="001116CF"/>
    <w:rsid w:val="00113606"/>
    <w:rsid w:val="00172BE8"/>
    <w:rsid w:val="00173A6B"/>
    <w:rsid w:val="001A48D0"/>
    <w:rsid w:val="001A5F14"/>
    <w:rsid w:val="001A6D1A"/>
    <w:rsid w:val="001C7E18"/>
    <w:rsid w:val="001D4AFF"/>
    <w:rsid w:val="0020145A"/>
    <w:rsid w:val="002204A6"/>
    <w:rsid w:val="00261B54"/>
    <w:rsid w:val="0026363B"/>
    <w:rsid w:val="002A6E94"/>
    <w:rsid w:val="002B37A9"/>
    <w:rsid w:val="002B6C0D"/>
    <w:rsid w:val="002C47B8"/>
    <w:rsid w:val="002D484F"/>
    <w:rsid w:val="002E0DAB"/>
    <w:rsid w:val="0030482C"/>
    <w:rsid w:val="00322623"/>
    <w:rsid w:val="00322BB2"/>
    <w:rsid w:val="003241E0"/>
    <w:rsid w:val="00352C42"/>
    <w:rsid w:val="003A1A43"/>
    <w:rsid w:val="003E0029"/>
    <w:rsid w:val="00420E2F"/>
    <w:rsid w:val="004421E3"/>
    <w:rsid w:val="00475A32"/>
    <w:rsid w:val="00492860"/>
    <w:rsid w:val="00493B72"/>
    <w:rsid w:val="004D02A9"/>
    <w:rsid w:val="004E065B"/>
    <w:rsid w:val="004E2316"/>
    <w:rsid w:val="00515302"/>
    <w:rsid w:val="00516150"/>
    <w:rsid w:val="00516D4D"/>
    <w:rsid w:val="0052224A"/>
    <w:rsid w:val="00532BF8"/>
    <w:rsid w:val="0053498A"/>
    <w:rsid w:val="005479AA"/>
    <w:rsid w:val="00564270"/>
    <w:rsid w:val="0056741B"/>
    <w:rsid w:val="005745F3"/>
    <w:rsid w:val="00592E63"/>
    <w:rsid w:val="00594153"/>
    <w:rsid w:val="005B0E56"/>
    <w:rsid w:val="005B6584"/>
    <w:rsid w:val="005C023A"/>
    <w:rsid w:val="005C068C"/>
    <w:rsid w:val="005C2890"/>
    <w:rsid w:val="005D3DD7"/>
    <w:rsid w:val="005E0F2C"/>
    <w:rsid w:val="005E7D3F"/>
    <w:rsid w:val="0064076B"/>
    <w:rsid w:val="006549A9"/>
    <w:rsid w:val="0067717E"/>
    <w:rsid w:val="00693F9D"/>
    <w:rsid w:val="00696290"/>
    <w:rsid w:val="006A3C75"/>
    <w:rsid w:val="006D17A8"/>
    <w:rsid w:val="00705BFF"/>
    <w:rsid w:val="0072109B"/>
    <w:rsid w:val="00725F08"/>
    <w:rsid w:val="00764DC8"/>
    <w:rsid w:val="00782333"/>
    <w:rsid w:val="00790539"/>
    <w:rsid w:val="00792871"/>
    <w:rsid w:val="007B2EC0"/>
    <w:rsid w:val="007C2E28"/>
    <w:rsid w:val="007C4CA0"/>
    <w:rsid w:val="007D1E9C"/>
    <w:rsid w:val="007E76D2"/>
    <w:rsid w:val="007F1B77"/>
    <w:rsid w:val="007F424F"/>
    <w:rsid w:val="007F6094"/>
    <w:rsid w:val="00814AB2"/>
    <w:rsid w:val="0082175C"/>
    <w:rsid w:val="00824E13"/>
    <w:rsid w:val="00864BBC"/>
    <w:rsid w:val="00867D65"/>
    <w:rsid w:val="008904C7"/>
    <w:rsid w:val="008F608D"/>
    <w:rsid w:val="009075DD"/>
    <w:rsid w:val="009078D4"/>
    <w:rsid w:val="009720B0"/>
    <w:rsid w:val="00972965"/>
    <w:rsid w:val="00975FC6"/>
    <w:rsid w:val="00983CA4"/>
    <w:rsid w:val="009927B1"/>
    <w:rsid w:val="00996ADD"/>
    <w:rsid w:val="009B503D"/>
    <w:rsid w:val="009D3FE9"/>
    <w:rsid w:val="00A12764"/>
    <w:rsid w:val="00A25EC9"/>
    <w:rsid w:val="00A605C5"/>
    <w:rsid w:val="00A84EEA"/>
    <w:rsid w:val="00A97CFF"/>
    <w:rsid w:val="00AC2A97"/>
    <w:rsid w:val="00AF0B48"/>
    <w:rsid w:val="00AF2A94"/>
    <w:rsid w:val="00B07F1E"/>
    <w:rsid w:val="00B21151"/>
    <w:rsid w:val="00B37CDC"/>
    <w:rsid w:val="00B44704"/>
    <w:rsid w:val="00B50BED"/>
    <w:rsid w:val="00B51968"/>
    <w:rsid w:val="00B525F6"/>
    <w:rsid w:val="00B70A9E"/>
    <w:rsid w:val="00B73B63"/>
    <w:rsid w:val="00B90DEC"/>
    <w:rsid w:val="00B92916"/>
    <w:rsid w:val="00BB43DA"/>
    <w:rsid w:val="00BE4149"/>
    <w:rsid w:val="00BF667F"/>
    <w:rsid w:val="00C40068"/>
    <w:rsid w:val="00C45A67"/>
    <w:rsid w:val="00C50A4E"/>
    <w:rsid w:val="00C83646"/>
    <w:rsid w:val="00C83CF1"/>
    <w:rsid w:val="00C86B47"/>
    <w:rsid w:val="00C97242"/>
    <w:rsid w:val="00CB5D9C"/>
    <w:rsid w:val="00CC67BA"/>
    <w:rsid w:val="00CF5776"/>
    <w:rsid w:val="00D04738"/>
    <w:rsid w:val="00D1437E"/>
    <w:rsid w:val="00D2280C"/>
    <w:rsid w:val="00D25914"/>
    <w:rsid w:val="00D30E08"/>
    <w:rsid w:val="00D51044"/>
    <w:rsid w:val="00D73402"/>
    <w:rsid w:val="00D75B2F"/>
    <w:rsid w:val="00DB365E"/>
    <w:rsid w:val="00DC3019"/>
    <w:rsid w:val="00E37077"/>
    <w:rsid w:val="00E40AB0"/>
    <w:rsid w:val="00E6058C"/>
    <w:rsid w:val="00EC655E"/>
    <w:rsid w:val="00EE0CCD"/>
    <w:rsid w:val="00EF24DD"/>
    <w:rsid w:val="00EF509D"/>
    <w:rsid w:val="00F00342"/>
    <w:rsid w:val="00F17AAF"/>
    <w:rsid w:val="00F23BC9"/>
    <w:rsid w:val="00F2458F"/>
    <w:rsid w:val="00F278D6"/>
    <w:rsid w:val="00F43C73"/>
    <w:rsid w:val="00F6270A"/>
    <w:rsid w:val="00F662CE"/>
    <w:rsid w:val="00F70A29"/>
    <w:rsid w:val="00F75021"/>
    <w:rsid w:val="00F90B9F"/>
    <w:rsid w:val="00F91A0A"/>
    <w:rsid w:val="00FC6016"/>
    <w:rsid w:val="00FD6E21"/>
    <w:rsid w:val="00FE0363"/>
    <w:rsid w:val="00FE4345"/>
    <w:rsid w:val="00FF022E"/>
    <w:rsid w:val="00FF02A5"/>
    <w:rsid w:val="00FF0A9A"/>
    <w:rsid w:val="00FF5D4D"/>
    <w:rsid w:val="00FF7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ED6C2"/>
  <w15:chartTrackingRefBased/>
  <w15:docId w15:val="{B3C49855-8387-4645-A851-4FC28D7C8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482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92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7B1"/>
  </w:style>
  <w:style w:type="paragraph" w:styleId="Footer">
    <w:name w:val="footer"/>
    <w:basedOn w:val="Normal"/>
    <w:link w:val="FooterChar"/>
    <w:uiPriority w:val="99"/>
    <w:unhideWhenUsed/>
    <w:rsid w:val="00992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7B1"/>
  </w:style>
  <w:style w:type="paragraph" w:styleId="ListParagraph">
    <w:name w:val="List Paragraph"/>
    <w:basedOn w:val="Normal"/>
    <w:uiPriority w:val="34"/>
    <w:qFormat/>
    <w:rsid w:val="002D484F"/>
    <w:pPr>
      <w:ind w:left="720"/>
      <w:contextualSpacing/>
    </w:pPr>
  </w:style>
  <w:style w:type="character" w:styleId="Hyperlink">
    <w:name w:val="Hyperlink"/>
    <w:basedOn w:val="DefaultParagraphFont"/>
    <w:uiPriority w:val="99"/>
    <w:unhideWhenUsed/>
    <w:rsid w:val="001A6D1A"/>
    <w:rPr>
      <w:color w:val="0563C1" w:themeColor="hyperlink"/>
      <w:u w:val="single"/>
    </w:rPr>
  </w:style>
  <w:style w:type="character" w:styleId="UnresolvedMention">
    <w:name w:val="Unresolved Mention"/>
    <w:basedOn w:val="DefaultParagraphFont"/>
    <w:uiPriority w:val="99"/>
    <w:semiHidden/>
    <w:unhideWhenUsed/>
    <w:rsid w:val="001A6D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peoplepopulationandcommunity/birthsdeathsandmarriages/lifeexpectancies/articles/howhaslifeexpectancychangedovertime/2015-09-09"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rehome.co.uk/advice/a-brief-history-of-dementia"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news-room/fact-sheets/detail/dementia"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www.yhscn.nhs.uk/media/PDFs/mhdn/Dementia/Bulletin/2019/December%202019/cpec_report_november_2019.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mj.com/content/364/bmj.l1123.shor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14117</TotalTime>
  <Pages>6</Pages>
  <Words>3267</Words>
  <Characters>18622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Williams</dc:creator>
  <cp:keywords/>
  <dc:description/>
  <cp:lastModifiedBy>Rachel Williams</cp:lastModifiedBy>
  <cp:revision>90</cp:revision>
  <dcterms:created xsi:type="dcterms:W3CDTF">2022-02-08T12:37:00Z</dcterms:created>
  <dcterms:modified xsi:type="dcterms:W3CDTF">2022-03-16T14:47:00Z</dcterms:modified>
</cp:coreProperties>
</file>