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3EBBF0" w:themeColor="background1"/>
  <w:body>
    <w:tbl>
      <w:tblPr>
        <w:tblpPr w:leftFromText="180" w:rightFromText="180" w:vertAnchor="text" w:horzAnchor="margin" w:tblpX="-142"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22"/>
      </w:tblGrid>
      <w:tr w:rsidR="00636467" w14:paraId="3F4E708E" w14:textId="77777777" w:rsidTr="00202B73">
        <w:trPr>
          <w:trHeight w:val="1894"/>
        </w:trPr>
        <w:tc>
          <w:tcPr>
            <w:tcW w:w="5722" w:type="dxa"/>
            <w:tcBorders>
              <w:top w:val="nil"/>
              <w:left w:val="nil"/>
              <w:bottom w:val="nil"/>
              <w:right w:val="nil"/>
            </w:tcBorders>
          </w:tcPr>
          <w:p w14:paraId="0E146409" w14:textId="25BEB7B1" w:rsidR="00636467" w:rsidRPr="00636467" w:rsidRDefault="00202B73" w:rsidP="00202B73">
            <w:pPr>
              <w:rPr>
                <w:color w:val="253356" w:themeColor="text2" w:themeShade="80"/>
              </w:rPr>
            </w:pPr>
            <w:r w:rsidRPr="00D36ECF">
              <w:rPr>
                <w:noProof/>
                <w:color w:val="auto"/>
              </w:rPr>
              <mc:AlternateContent>
                <mc:Choice Requires="wps">
                  <w:drawing>
                    <wp:inline distT="0" distB="0" distL="0" distR="0" wp14:anchorId="5B7DE32F" wp14:editId="69EA80F1">
                      <wp:extent cx="2981325" cy="790575"/>
                      <wp:effectExtent l="0" t="0" r="0" b="0"/>
                      <wp:docPr id="8" name="Text Box 8"/>
                      <wp:cNvGraphicFramePr/>
                      <a:graphic xmlns:a="http://schemas.openxmlformats.org/drawingml/2006/main">
                        <a:graphicData uri="http://schemas.microsoft.com/office/word/2010/wordprocessingShape">
                          <wps:wsp>
                            <wps:cNvSpPr txBox="1"/>
                            <wps:spPr>
                              <a:xfrm>
                                <a:off x="0" y="0"/>
                                <a:ext cx="2981325" cy="790575"/>
                              </a:xfrm>
                              <a:prstGeom prst="rect">
                                <a:avLst/>
                              </a:prstGeom>
                              <a:noFill/>
                              <a:ln w="6350">
                                <a:noFill/>
                              </a:ln>
                            </wps:spPr>
                            <wps:txbx>
                              <w:txbxContent>
                                <w:p w14:paraId="4957D54A" w14:textId="2EDCCA92" w:rsidR="00202B73" w:rsidRPr="00D36ECF" w:rsidRDefault="00202B73" w:rsidP="00202B73">
                                  <w:pPr>
                                    <w:pStyle w:val="Title"/>
                                    <w:rPr>
                                      <w:color w:val="auto"/>
                                      <w:sz w:val="36"/>
                                      <w:szCs w:val="36"/>
                                      <w:lang w:val="en-GB"/>
                                    </w:rPr>
                                  </w:pPr>
                                  <w:r w:rsidRPr="00D36ECF">
                                    <w:rPr>
                                      <w:color w:val="auto"/>
                                      <w:sz w:val="36"/>
                                      <w:szCs w:val="36"/>
                                      <w:lang w:val="en-GB"/>
                                    </w:rPr>
                                    <w:t xml:space="preserve">Marketing Fundamentals </w:t>
                                  </w:r>
                                </w:p>
                                <w:p w14:paraId="67540AF8" w14:textId="7BF22624" w:rsidR="00202B73" w:rsidRPr="00D36ECF" w:rsidRDefault="00155CC9" w:rsidP="00202B73">
                                  <w:pPr>
                                    <w:pStyle w:val="Title"/>
                                    <w:rPr>
                                      <w:color w:val="auto"/>
                                      <w:sz w:val="36"/>
                                      <w:szCs w:val="36"/>
                                      <w:lang w:val="en-GB"/>
                                    </w:rPr>
                                  </w:pPr>
                                  <w:r>
                                    <w:rPr>
                                      <w:color w:val="auto"/>
                                      <w:sz w:val="36"/>
                                      <w:szCs w:val="36"/>
                                      <w:lang w:val="en-GB"/>
                                    </w:rPr>
                                    <w:t>(</w:t>
                                  </w:r>
                                  <w:r w:rsidR="00202B73" w:rsidRPr="00D36ECF">
                                    <w:rPr>
                                      <w:color w:val="auto"/>
                                      <w:sz w:val="36"/>
                                      <w:szCs w:val="36"/>
                                      <w:lang w:val="en-GB"/>
                                    </w:rPr>
                                    <w:t>LCBB4004</w:t>
                                  </w:r>
                                  <w:r>
                                    <w:rPr>
                                      <w:color w:val="auto"/>
                                      <w:sz w:val="36"/>
                                      <w:szCs w:val="36"/>
                                      <w:lang w:val="en-GB"/>
                                    </w:rPr>
                                    <w:t>_BIRM)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B7DE32F" id="_x0000_t202" coordsize="21600,21600" o:spt="202" path="m,l,21600r21600,l21600,xe">
                      <v:stroke joinstyle="miter"/>
                      <v:path gradientshapeok="t" o:connecttype="rect"/>
                    </v:shapetype>
                    <v:shape id="Text Box 8" o:spid="_x0000_s1026" type="#_x0000_t202" style="width:234.7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" filled="f" stroked="f" strokeweight=".5pt">
                      <v:textbox>
                        <w:txbxContent>
                          <w:p w14:paraId="4957D54A" w14:textId="2EDCCA92" w:rsidR="00202B73" w:rsidRPr="00D36ECF" w:rsidRDefault="00202B73" w:rsidP="00202B73">
                            <w:pPr>
                              <w:pStyle w:val="Title"/>
                              <w:rPr>
                                <w:color w:val="auto"/>
                                <w:sz w:val="36"/>
                                <w:szCs w:val="36"/>
                                <w:lang w:val="en-GB"/>
                              </w:rPr>
                            </w:pPr>
                            <w:r w:rsidRPr="00D36ECF">
                              <w:rPr>
                                <w:color w:val="auto"/>
                                <w:sz w:val="36"/>
                                <w:szCs w:val="36"/>
                                <w:lang w:val="en-GB"/>
                              </w:rPr>
                              <w:t xml:space="preserve">Marketing Fundamentals </w:t>
                            </w:r>
                          </w:p>
                          <w:p w14:paraId="67540AF8" w14:textId="7BF22624" w:rsidR="00202B73" w:rsidRPr="00D36ECF" w:rsidRDefault="00155CC9" w:rsidP="00202B73">
                            <w:pPr>
                              <w:pStyle w:val="Title"/>
                              <w:rPr>
                                <w:color w:val="auto"/>
                                <w:sz w:val="36"/>
                                <w:szCs w:val="36"/>
                                <w:lang w:val="en-GB"/>
                              </w:rPr>
                            </w:pPr>
                            <w:r>
                              <w:rPr>
                                <w:color w:val="auto"/>
                                <w:sz w:val="36"/>
                                <w:szCs w:val="36"/>
                                <w:lang w:val="en-GB"/>
                              </w:rPr>
                              <w:t>(</w:t>
                            </w:r>
                            <w:r w:rsidR="00202B73" w:rsidRPr="00D36ECF">
                              <w:rPr>
                                <w:color w:val="auto"/>
                                <w:sz w:val="36"/>
                                <w:szCs w:val="36"/>
                                <w:lang w:val="en-GB"/>
                              </w:rPr>
                              <w:t>LCBB4004</w:t>
                            </w:r>
                            <w:r>
                              <w:rPr>
                                <w:color w:val="auto"/>
                                <w:sz w:val="36"/>
                                <w:szCs w:val="36"/>
                                <w:lang w:val="en-GB"/>
                              </w:rPr>
                              <w:t>_BIRM)</w:t>
                            </w:r>
                          </w:p>
                        </w:txbxContent>
                      </v:textbox>
                      <w10:anchorlock/>
                    </v:shape>
                  </w:pict>
                </mc:Fallback>
              </mc:AlternateContent>
            </w:r>
            <w:r w:rsidRPr="00D36ECF">
              <w:rPr>
                <w:color w:val="auto"/>
              </w:rPr>
              <w:t xml:space="preserve">                          </w:t>
            </w:r>
            <w:r w:rsidRPr="00D36ECF">
              <w:rPr>
                <w:rFonts w:asciiTheme="majorHAnsi" w:hAnsiTheme="majorHAnsi" w:cstheme="majorHAnsi"/>
                <w:i/>
                <w:iCs/>
                <w:color w:val="auto"/>
                <w:sz w:val="32"/>
                <w:szCs w:val="32"/>
              </w:rPr>
              <w:t xml:space="preserve">Lecturer: </w:t>
            </w:r>
            <w:proofErr w:type="spellStart"/>
            <w:r w:rsidRPr="00D36ECF">
              <w:rPr>
                <w:rFonts w:asciiTheme="majorHAnsi" w:hAnsiTheme="majorHAnsi" w:cstheme="majorHAnsi"/>
                <w:i/>
                <w:iCs/>
                <w:color w:val="auto"/>
                <w:sz w:val="32"/>
                <w:szCs w:val="32"/>
              </w:rPr>
              <w:t>Efua</w:t>
            </w:r>
            <w:proofErr w:type="spellEnd"/>
            <w:r w:rsidRPr="00D36ECF">
              <w:rPr>
                <w:rFonts w:asciiTheme="majorHAnsi" w:hAnsiTheme="majorHAnsi" w:cstheme="majorHAnsi"/>
                <w:i/>
                <w:iCs/>
                <w:color w:val="auto"/>
                <w:sz w:val="32"/>
                <w:szCs w:val="32"/>
              </w:rPr>
              <w:t xml:space="preserve"> Adams</w:t>
            </w:r>
            <w:r w:rsidRPr="00D36ECF">
              <w:rPr>
                <w:color w:val="auto"/>
              </w:rPr>
              <w:t xml:space="preserve">  </w:t>
            </w:r>
          </w:p>
        </w:tc>
      </w:tr>
      <w:tr w:rsidR="00636467" w14:paraId="3555CCC5" w14:textId="77777777" w:rsidTr="00202B73">
        <w:trPr>
          <w:trHeight w:val="7636"/>
        </w:trPr>
        <w:tc>
          <w:tcPr>
            <w:tcW w:w="5722" w:type="dxa"/>
            <w:tcBorders>
              <w:top w:val="nil"/>
              <w:left w:val="nil"/>
              <w:bottom w:val="nil"/>
              <w:right w:val="nil"/>
            </w:tcBorders>
          </w:tcPr>
          <w:p w14:paraId="3F40D5C5" w14:textId="08B8A199" w:rsidR="00636467" w:rsidRPr="00636467" w:rsidRDefault="00202B73" w:rsidP="00202B73">
            <w:pPr>
              <w:rPr>
                <w:noProof/>
                <w:color w:val="253356" w:themeColor="text2" w:themeShade="80"/>
              </w:rPr>
            </w:pPr>
            <w:r>
              <w:rPr>
                <w:noProof/>
              </w:rPr>
              <w:drawing>
                <wp:anchor distT="0" distB="0" distL="114300" distR="114300" simplePos="0" relativeHeight="251658240" behindDoc="1" locked="0" layoutInCell="1" allowOverlap="1" wp14:anchorId="3EF470C7" wp14:editId="45972BC5">
                  <wp:simplePos x="0" y="0"/>
                  <wp:positionH relativeFrom="column">
                    <wp:posOffset>-731520</wp:posOffset>
                  </wp:positionH>
                  <wp:positionV relativeFrom="page">
                    <wp:posOffset>607695</wp:posOffset>
                  </wp:positionV>
                  <wp:extent cx="7760970" cy="45815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760970" cy="4581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r>
      <w:tr w:rsidR="00636467" w14:paraId="719F0C5C" w14:textId="77777777" w:rsidTr="00202B73">
        <w:trPr>
          <w:trHeight w:val="2171"/>
        </w:trPr>
        <w:tc>
          <w:tcPr>
            <w:tcW w:w="5722" w:type="dxa"/>
            <w:tcBorders>
              <w:top w:val="nil"/>
              <w:left w:val="nil"/>
              <w:bottom w:val="nil"/>
              <w:right w:val="nil"/>
            </w:tcBorders>
          </w:tcPr>
          <w:p w14:paraId="2E2FA67E" w14:textId="3E9B9C31" w:rsidR="00636467" w:rsidRPr="00202B73" w:rsidRDefault="00636467" w:rsidP="00202B73"/>
          <w:p w14:paraId="37EF2BF7" w14:textId="2C13E115" w:rsidR="00636467" w:rsidRPr="00D36ECF" w:rsidRDefault="00202B73" w:rsidP="00202B73">
            <w:pPr>
              <w:rPr>
                <w:color w:val="auto"/>
                <w:sz w:val="32"/>
                <w:szCs w:val="32"/>
              </w:rPr>
            </w:pPr>
            <w:proofErr w:type="gramStart"/>
            <w:r w:rsidRPr="00D36ECF">
              <w:rPr>
                <w:color w:val="auto"/>
                <w:sz w:val="32"/>
                <w:szCs w:val="32"/>
              </w:rPr>
              <w:t>Student :</w:t>
            </w:r>
            <w:proofErr w:type="gramEnd"/>
            <w:r w:rsidRPr="00D36ECF">
              <w:rPr>
                <w:color w:val="auto"/>
                <w:sz w:val="32"/>
                <w:szCs w:val="32"/>
              </w:rPr>
              <w:t xml:space="preserve"> </w:t>
            </w:r>
            <w:r w:rsidR="00636467" w:rsidRPr="00D36ECF">
              <w:rPr>
                <w:color w:val="auto"/>
                <w:sz w:val="32"/>
                <w:szCs w:val="32"/>
              </w:rPr>
              <w:t>Ina Stancheva 2010542</w:t>
            </w:r>
          </w:p>
          <w:p w14:paraId="6D76621E" w14:textId="2C96967B" w:rsidR="00636467" w:rsidRPr="00D86945" w:rsidRDefault="00636467" w:rsidP="00202B73">
            <w:pPr>
              <w:rPr>
                <w:noProof/>
                <w:sz w:val="10"/>
                <w:szCs w:val="10"/>
              </w:rPr>
            </w:pPr>
          </w:p>
        </w:tc>
      </w:tr>
    </w:tbl>
    <w:p w14:paraId="7A7A67B1" w14:textId="7D17DE5F" w:rsidR="00D077E9" w:rsidRDefault="00636467" w:rsidP="00D70D02">
      <w:r>
        <w:rPr>
          <w:noProof/>
          <w:sz w:val="10"/>
          <w:szCs w:val="10"/>
        </w:rPr>
        <w:lastRenderedPageBreak/>
        <w:drawing>
          <wp:inline distT="0" distB="0" distL="0" distR="0" wp14:anchorId="3E564CDD" wp14:editId="48F85E81">
            <wp:extent cx="3552825" cy="2664460"/>
            <wp:effectExtent l="0" t="0" r="9525" b="2540"/>
            <wp:docPr id="9"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52825" cy="2664460"/>
                    </a:xfrm>
                    <a:prstGeom prst="rect">
                      <a:avLst/>
                    </a:prstGeom>
                  </pic:spPr>
                </pic:pic>
              </a:graphicData>
            </a:graphic>
          </wp:inline>
        </w:drawing>
      </w:r>
    </w:p>
    <w:p w14:paraId="42C58714" w14:textId="31D0C847" w:rsidR="00202B73" w:rsidRPr="00D36ECF" w:rsidRDefault="00D077E9" w:rsidP="00D36ECF">
      <w:pPr>
        <w:spacing w:after="200" w:line="360" w:lineRule="auto"/>
        <w:rPr>
          <w:rFonts w:asciiTheme="majorHAnsi" w:hAnsiTheme="majorHAnsi" w:cstheme="majorHAnsi"/>
          <w:color w:val="auto"/>
          <w:szCs w:val="28"/>
        </w:rPr>
      </w:pPr>
      <w:r w:rsidRPr="00D36ECF">
        <w:rPr>
          <w:rFonts w:asciiTheme="majorHAnsi" w:hAnsiTheme="majorHAnsi" w:cstheme="majorHAnsi"/>
          <w:noProof/>
          <w:color w:val="auto"/>
          <w:szCs w:val="28"/>
        </w:rPr>
        <w:drawing>
          <wp:anchor distT="0" distB="0" distL="114300" distR="114300" simplePos="0" relativeHeight="251661312" behindDoc="0" locked="0" layoutInCell="1" allowOverlap="1" wp14:anchorId="7F3C71A8" wp14:editId="31A010CE">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sidR="00202B73" w:rsidRPr="00D36ECF">
        <w:rPr>
          <w:rFonts w:asciiTheme="majorHAnsi" w:hAnsiTheme="majorHAnsi" w:cstheme="majorHAnsi"/>
          <w:color w:val="auto"/>
          <w:szCs w:val="28"/>
        </w:rPr>
        <w:t xml:space="preserve">Introduction </w:t>
      </w:r>
      <w:bookmarkStart w:id="0" w:name="_Hlk64714637"/>
    </w:p>
    <w:p w14:paraId="788321CC" w14:textId="0F5F9DEA" w:rsidR="00202B73" w:rsidRPr="00BC4355" w:rsidRDefault="00202B73" w:rsidP="00BC4355">
      <w:pPr>
        <w:pStyle w:val="Content"/>
        <w:spacing w:line="360" w:lineRule="auto"/>
        <w:rPr>
          <w:rFonts w:asciiTheme="majorHAnsi" w:hAnsiTheme="majorHAnsi" w:cstheme="majorHAnsi"/>
          <w:b/>
          <w:color w:val="auto"/>
          <w:sz w:val="22"/>
        </w:rPr>
      </w:pPr>
      <w:r w:rsidRPr="00BC4355">
        <w:rPr>
          <w:rFonts w:asciiTheme="majorHAnsi" w:hAnsiTheme="majorHAnsi" w:cstheme="majorHAnsi"/>
          <w:color w:val="auto"/>
          <w:sz w:val="22"/>
          <w:lang w:eastAsia="en-GB"/>
        </w:rPr>
        <w:t xml:space="preserve">Marketing communication is a complicated part of an organization's marketing efforts. It includes advertising, direct communication, packaging, branding, sales presentation, trade shows, and pricing of the product or services. Communication refers to the interaction between two or more people where they share some information and topic. It is a set of tools and techniques to deliver a clear message to the potential and target audience. In the middle of marketing communications of a marketing mix which consist of seven Ps. These Ps consist of price, promotion, place, product, people, physical </w:t>
      </w:r>
      <w:r w:rsidR="00A6242C" w:rsidRPr="00BC4355">
        <w:rPr>
          <w:rFonts w:asciiTheme="majorHAnsi" w:hAnsiTheme="majorHAnsi" w:cstheme="majorHAnsi"/>
          <w:color w:val="auto"/>
          <w:sz w:val="22"/>
          <w:lang w:eastAsia="en-GB"/>
        </w:rPr>
        <w:t>e</w:t>
      </w:r>
      <w:r w:rsidRPr="00BC4355">
        <w:rPr>
          <w:rFonts w:asciiTheme="majorHAnsi" w:hAnsiTheme="majorHAnsi" w:cstheme="majorHAnsi"/>
          <w:color w:val="auto"/>
          <w:sz w:val="22"/>
          <w:lang w:eastAsia="en-GB"/>
        </w:rPr>
        <w:t>vidence, and company process. This overall marketing mix allows the customers to understand and knowing of the brand and company. British Airways is the largest flag career airline in the UK. It was founded in the year 1974. the parent company of British Airways is the International airline's group. IAG is the world's largest airline group in terms of annual revenue. The destinations which it covers around 183 places all over the world. This blog covers the company's marketing mix and covers what promotional strategies the company uses during the introduction of a new service. It tells how a brand communicates with its customers and makes plans accordingly (</w:t>
      </w:r>
      <w:proofErr w:type="spellStart"/>
      <w:r w:rsidRPr="00BC4355">
        <w:rPr>
          <w:rFonts w:asciiTheme="majorHAnsi" w:hAnsiTheme="majorHAnsi" w:cstheme="majorHAnsi"/>
          <w:color w:val="auto"/>
          <w:sz w:val="22"/>
          <w:lang w:eastAsia="en-GB"/>
        </w:rPr>
        <w:t>Bolsen</w:t>
      </w:r>
      <w:proofErr w:type="spellEnd"/>
      <w:r w:rsidRPr="00BC4355">
        <w:rPr>
          <w:rFonts w:asciiTheme="majorHAnsi" w:hAnsiTheme="majorHAnsi" w:cstheme="majorHAnsi"/>
          <w:color w:val="auto"/>
          <w:sz w:val="22"/>
          <w:lang w:eastAsia="en-GB"/>
        </w:rPr>
        <w:t xml:space="preserve"> and Shapiro, 2018).</w:t>
      </w:r>
    </w:p>
    <w:p w14:paraId="59B47FE0" w14:textId="77777777" w:rsidR="00202B73" w:rsidRPr="00D36ECF" w:rsidRDefault="00202B73" w:rsidP="00D36ECF">
      <w:pPr>
        <w:spacing w:line="360" w:lineRule="auto"/>
        <w:outlineLvl w:val="0"/>
        <w:rPr>
          <w:rFonts w:asciiTheme="majorHAnsi" w:eastAsia="Times New Roman" w:hAnsiTheme="majorHAnsi" w:cstheme="majorHAnsi"/>
          <w:color w:val="auto"/>
          <w:kern w:val="36"/>
          <w:sz w:val="22"/>
          <w:lang w:eastAsia="en-GB"/>
        </w:rPr>
      </w:pPr>
      <w:r w:rsidRPr="00D36ECF">
        <w:rPr>
          <w:rFonts w:asciiTheme="majorHAnsi" w:eastAsia="Times New Roman" w:hAnsiTheme="majorHAnsi" w:cstheme="majorHAnsi"/>
          <w:color w:val="auto"/>
          <w:kern w:val="36"/>
          <w:sz w:val="22"/>
          <w:lang w:eastAsia="en-GB"/>
        </w:rPr>
        <w:t xml:space="preserve">Importance of Marketing mix in improving communication structure in British </w:t>
      </w:r>
      <w:proofErr w:type="gramStart"/>
      <w:r w:rsidRPr="00D36ECF">
        <w:rPr>
          <w:rFonts w:asciiTheme="majorHAnsi" w:eastAsia="Times New Roman" w:hAnsiTheme="majorHAnsi" w:cstheme="majorHAnsi"/>
          <w:color w:val="auto"/>
          <w:kern w:val="36"/>
          <w:sz w:val="22"/>
          <w:lang w:eastAsia="en-GB"/>
        </w:rPr>
        <w:t>Airways</w:t>
      </w:r>
      <w:proofErr w:type="gramEnd"/>
    </w:p>
    <w:p w14:paraId="7C9A9C72" w14:textId="6271B676" w:rsidR="00202B73" w:rsidRPr="00D36ECF" w:rsidRDefault="00202B73" w:rsidP="00D36ECF">
      <w:pPr>
        <w:spacing w:line="360" w:lineRule="auto"/>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color w:val="auto"/>
          <w:sz w:val="22"/>
          <w:lang w:eastAsia="en-GB"/>
        </w:rPr>
        <w:t>           </w:t>
      </w:r>
      <w:r w:rsidRPr="00D36ECF">
        <w:rPr>
          <w:rFonts w:asciiTheme="majorHAnsi" w:eastAsia="Times New Roman" w:hAnsiTheme="majorHAnsi" w:cstheme="majorHAnsi"/>
          <w:b w:val="0"/>
          <w:bCs/>
          <w:color w:val="auto"/>
          <w:sz w:val="22"/>
          <w:lang w:eastAsia="en-GB"/>
        </w:rPr>
        <w:t xml:space="preserve">The blogs revolve around the importance of communication in an organization and how it helps the organization achieve its goals and objectives. Communication plays a vital role in every organization's functioning as it helps top-level managers communicate the organization's goals and objectives to employees of an organization. Communication help employees of the organization in understanding their roles and responsibilities. Practical communication help in understanding the vision and mission of the organization. </w:t>
      </w:r>
      <w:r w:rsidR="00A6242C" w:rsidRPr="00D36ECF">
        <w:rPr>
          <w:rFonts w:asciiTheme="majorHAnsi" w:eastAsia="Times New Roman" w:hAnsiTheme="majorHAnsi" w:cstheme="majorHAnsi"/>
          <w:b w:val="0"/>
          <w:bCs/>
          <w:color w:val="auto"/>
          <w:sz w:val="22"/>
          <w:lang w:eastAsia="en-GB"/>
        </w:rPr>
        <w:t xml:space="preserve">Blogs are </w:t>
      </w:r>
      <w:r w:rsidRPr="00D36ECF">
        <w:rPr>
          <w:rFonts w:asciiTheme="majorHAnsi" w:eastAsia="Times New Roman" w:hAnsiTheme="majorHAnsi" w:cstheme="majorHAnsi"/>
          <w:b w:val="0"/>
          <w:bCs/>
          <w:color w:val="auto"/>
          <w:sz w:val="22"/>
          <w:lang w:eastAsia="en-GB"/>
        </w:rPr>
        <w:t xml:space="preserve">based on the organization British Airways. It covers information about the importance of communication in British Airways and what changes </w:t>
      </w:r>
      <w:proofErr w:type="gramStart"/>
      <w:r w:rsidRPr="00D36ECF">
        <w:rPr>
          <w:rFonts w:asciiTheme="majorHAnsi" w:eastAsia="Times New Roman" w:hAnsiTheme="majorHAnsi" w:cstheme="majorHAnsi"/>
          <w:b w:val="0"/>
          <w:bCs/>
          <w:color w:val="auto"/>
          <w:sz w:val="22"/>
          <w:lang w:eastAsia="en-GB"/>
        </w:rPr>
        <w:t>have to</w:t>
      </w:r>
      <w:proofErr w:type="gramEnd"/>
      <w:r w:rsidRPr="00D36ECF">
        <w:rPr>
          <w:rFonts w:asciiTheme="majorHAnsi" w:eastAsia="Times New Roman" w:hAnsiTheme="majorHAnsi" w:cstheme="majorHAnsi"/>
          <w:b w:val="0"/>
          <w:bCs/>
          <w:color w:val="auto"/>
          <w:sz w:val="22"/>
          <w:lang w:eastAsia="en-GB"/>
        </w:rPr>
        <w:t xml:space="preserve"> be deal in its communication structure, which helps the organization achieve its goals and objectives. </w:t>
      </w:r>
      <w:r w:rsidRPr="00D36ECF">
        <w:rPr>
          <w:rFonts w:asciiTheme="majorHAnsi" w:eastAsia="Times New Roman" w:hAnsiTheme="majorHAnsi" w:cstheme="majorHAnsi"/>
          <w:b w:val="0"/>
          <w:bCs/>
          <w:color w:val="auto"/>
          <w:sz w:val="22"/>
          <w:lang w:eastAsia="en-GB"/>
        </w:rPr>
        <w:lastRenderedPageBreak/>
        <w:t>The marketing mix is explained as a process in which several components include implementing an effective marketing plan in an organization in relevance with communication (</w:t>
      </w:r>
      <w:proofErr w:type="spellStart"/>
      <w:r w:rsidRPr="00D36ECF">
        <w:rPr>
          <w:rFonts w:asciiTheme="majorHAnsi" w:eastAsia="Times New Roman" w:hAnsiTheme="majorHAnsi" w:cstheme="majorHAnsi"/>
          <w:b w:val="0"/>
          <w:bCs/>
          <w:color w:val="auto"/>
          <w:sz w:val="22"/>
          <w:lang w:eastAsia="en-GB"/>
        </w:rPr>
        <w:t>Buluş</w:t>
      </w:r>
      <w:proofErr w:type="spellEnd"/>
      <w:r w:rsidRPr="00D36ECF">
        <w:rPr>
          <w:rFonts w:asciiTheme="majorHAnsi" w:eastAsia="Times New Roman" w:hAnsiTheme="majorHAnsi" w:cstheme="majorHAnsi"/>
          <w:b w:val="0"/>
          <w:bCs/>
          <w:color w:val="auto"/>
          <w:sz w:val="22"/>
          <w:lang w:eastAsia="en-GB"/>
        </w:rPr>
        <w:t xml:space="preserve">, </w:t>
      </w:r>
      <w:proofErr w:type="spellStart"/>
      <w:r w:rsidRPr="00D36ECF">
        <w:rPr>
          <w:rFonts w:asciiTheme="majorHAnsi" w:eastAsia="Times New Roman" w:hAnsiTheme="majorHAnsi" w:cstheme="majorHAnsi"/>
          <w:b w:val="0"/>
          <w:bCs/>
          <w:color w:val="auto"/>
          <w:sz w:val="22"/>
          <w:lang w:eastAsia="en-GB"/>
        </w:rPr>
        <w:t>Atan</w:t>
      </w:r>
      <w:proofErr w:type="spellEnd"/>
      <w:r w:rsidRPr="00D36ECF">
        <w:rPr>
          <w:rFonts w:asciiTheme="majorHAnsi" w:eastAsia="Times New Roman" w:hAnsiTheme="majorHAnsi" w:cstheme="majorHAnsi"/>
          <w:b w:val="0"/>
          <w:bCs/>
          <w:color w:val="auto"/>
          <w:sz w:val="22"/>
          <w:lang w:eastAsia="en-GB"/>
        </w:rPr>
        <w:t xml:space="preserve"> and </w:t>
      </w:r>
      <w:proofErr w:type="spellStart"/>
      <w:r w:rsidRPr="00D36ECF">
        <w:rPr>
          <w:rFonts w:asciiTheme="majorHAnsi" w:eastAsia="Times New Roman" w:hAnsiTheme="majorHAnsi" w:cstheme="majorHAnsi"/>
          <w:b w:val="0"/>
          <w:bCs/>
          <w:color w:val="auto"/>
          <w:sz w:val="22"/>
          <w:lang w:eastAsia="en-GB"/>
        </w:rPr>
        <w:t>Sarıkaya</w:t>
      </w:r>
      <w:proofErr w:type="spellEnd"/>
      <w:r w:rsidRPr="00D36ECF">
        <w:rPr>
          <w:rFonts w:asciiTheme="majorHAnsi" w:eastAsia="Times New Roman" w:hAnsiTheme="majorHAnsi" w:cstheme="majorHAnsi"/>
          <w:b w:val="0"/>
          <w:bCs/>
          <w:color w:val="auto"/>
          <w:sz w:val="22"/>
          <w:lang w:eastAsia="en-GB"/>
        </w:rPr>
        <w:t>, 2017). There are 7P's included in the marketing mix, which is mentioned below with relevance to communication in British Airways:</w:t>
      </w:r>
      <w:bookmarkEnd w:id="0"/>
      <w:r w:rsidR="00967D9D" w:rsidRPr="00D36ECF">
        <w:rPr>
          <w:rFonts w:asciiTheme="majorHAnsi" w:eastAsia="Times New Roman" w:hAnsiTheme="majorHAnsi" w:cstheme="majorHAnsi"/>
          <w:b w:val="0"/>
          <w:bCs/>
          <w:color w:val="auto"/>
          <w:sz w:val="22"/>
          <w:lang w:eastAsia="en-GB"/>
        </w:rPr>
        <w:t xml:space="preserve"> </w:t>
      </w:r>
      <w:r w:rsidR="00967D9D" w:rsidRPr="00D36ECF">
        <w:rPr>
          <w:rFonts w:asciiTheme="majorHAnsi" w:eastAsia="Times New Roman" w:hAnsiTheme="majorHAnsi" w:cstheme="majorHAnsi"/>
          <w:b w:val="0"/>
          <w:bCs/>
          <w:noProof/>
          <w:color w:val="auto"/>
          <w:sz w:val="22"/>
          <w:lang w:eastAsia="en-GB"/>
        </w:rPr>
        <w:drawing>
          <wp:inline distT="0" distB="0" distL="0" distR="0" wp14:anchorId="05F597F1" wp14:editId="7C9FA870">
            <wp:extent cx="1565184" cy="1347702"/>
            <wp:effectExtent l="95250" t="95250" r="92710" b="557530"/>
            <wp:docPr id="17" name="Picture 17" descr="Diagram,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 ic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485541">
                      <a:off x="0" y="0"/>
                      <a:ext cx="1607589" cy="13842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967D9D" w:rsidRPr="00D36ECF">
        <w:rPr>
          <w:rFonts w:asciiTheme="majorHAnsi" w:eastAsia="Times New Roman" w:hAnsiTheme="majorHAnsi" w:cstheme="majorHAnsi"/>
          <w:b w:val="0"/>
          <w:bCs/>
          <w:noProof/>
          <w:color w:val="auto"/>
          <w:sz w:val="22"/>
          <w:lang w:eastAsia="en-GB"/>
        </w:rPr>
        <w:drawing>
          <wp:inline distT="0" distB="0" distL="0" distR="0" wp14:anchorId="3F71C833" wp14:editId="03F9A0B1">
            <wp:extent cx="1741020" cy="1351323"/>
            <wp:effectExtent l="266700" t="323850" r="450215" b="53467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20674339">
                      <a:off x="0" y="0"/>
                      <a:ext cx="1762718" cy="1368164"/>
                    </a:xfrm>
                    <a:prstGeom prst="rect">
                      <a:avLst/>
                    </a:prstGeom>
                    <a:ln>
                      <a:noFill/>
                    </a:ln>
                    <a:effectLst>
                      <a:outerShdw blurRad="292100" dist="139700" dir="2700000" algn="tl" rotWithShape="0">
                        <a:srgbClr val="333333">
                          <a:alpha val="65000"/>
                        </a:srgbClr>
                      </a:outerShdw>
                    </a:effectLst>
                  </pic:spPr>
                </pic:pic>
              </a:graphicData>
            </a:graphic>
          </wp:inline>
        </w:drawing>
      </w:r>
    </w:p>
    <w:p w14:paraId="7F9F69E2" w14:textId="77777777" w:rsidR="00A6242C" w:rsidRPr="00D36ECF" w:rsidRDefault="00A6242C" w:rsidP="00D36ECF">
      <w:pPr>
        <w:spacing w:line="360" w:lineRule="auto"/>
        <w:rPr>
          <w:rFonts w:asciiTheme="majorHAnsi" w:eastAsia="Times New Roman" w:hAnsiTheme="majorHAnsi" w:cstheme="majorHAnsi"/>
          <w:b w:val="0"/>
          <w:bCs/>
          <w:color w:val="auto"/>
          <w:sz w:val="22"/>
          <w:lang w:eastAsia="en-GB"/>
        </w:rPr>
      </w:pPr>
    </w:p>
    <w:p w14:paraId="4103CCA2" w14:textId="77777777" w:rsidR="00A6242C" w:rsidRPr="00D36ECF" w:rsidRDefault="00A6242C" w:rsidP="00D36ECF">
      <w:pPr>
        <w:spacing w:line="360" w:lineRule="auto"/>
        <w:outlineLvl w:val="1"/>
        <w:rPr>
          <w:rFonts w:asciiTheme="majorHAnsi" w:eastAsia="Times New Roman" w:hAnsiTheme="majorHAnsi" w:cstheme="majorHAnsi"/>
          <w:b w:val="0"/>
          <w:color w:val="auto"/>
          <w:sz w:val="22"/>
          <w:lang w:eastAsia="en-GB"/>
        </w:rPr>
      </w:pPr>
      <w:r w:rsidRPr="00D36ECF">
        <w:rPr>
          <w:rFonts w:asciiTheme="majorHAnsi" w:eastAsia="Times New Roman" w:hAnsiTheme="majorHAnsi" w:cstheme="majorHAnsi"/>
          <w:color w:val="auto"/>
          <w:sz w:val="22"/>
          <w:lang w:eastAsia="en-GB"/>
        </w:rPr>
        <w:t>Product</w:t>
      </w:r>
    </w:p>
    <w:p w14:paraId="49CE478E" w14:textId="57DC5F73" w:rsidR="00A6242C" w:rsidRPr="00D36ECF" w:rsidRDefault="00A6242C" w:rsidP="004B1D02">
      <w:pPr>
        <w:spacing w:line="360" w:lineRule="auto"/>
        <w:outlineLvl w:val="0"/>
        <w:rPr>
          <w:rFonts w:asciiTheme="majorHAnsi" w:eastAsia="Times New Roman" w:hAnsiTheme="majorHAnsi" w:cstheme="majorHAnsi"/>
          <w:b w:val="0"/>
          <w:bCs/>
          <w:color w:val="auto"/>
          <w:sz w:val="22"/>
          <w:lang w:eastAsia="en-GB"/>
        </w:rPr>
      </w:pPr>
      <w:r w:rsidRPr="004B1D02">
        <w:rPr>
          <w:rFonts w:asciiTheme="majorHAnsi" w:eastAsia="Times New Roman" w:hAnsiTheme="majorHAnsi" w:cstheme="majorHAnsi"/>
          <w:b w:val="0"/>
          <w:bCs/>
          <w:color w:val="auto"/>
          <w:sz w:val="22"/>
          <w:lang w:eastAsia="en-GB"/>
        </w:rPr>
        <w:t>Every organization focuses on making innovation in their products, satisfying their consumers, and engaging new customers. In this phase, the product's planning and the manager focus on the comprised attributes of the product.  Communication plays a vital role in the planning and developing of any product as top-level management decides about the type and detail of the product and communicates instructions to employees and managers.</w:t>
      </w:r>
      <w:r w:rsidR="001B5518" w:rsidRPr="004B1D02">
        <w:rPr>
          <w:rFonts w:asciiTheme="majorHAnsi" w:eastAsia="Times New Roman" w:hAnsiTheme="majorHAnsi" w:cstheme="majorHAnsi"/>
          <w:b w:val="0"/>
          <w:bCs/>
          <w:color w:val="auto"/>
          <w:sz w:val="22"/>
          <w:lang w:eastAsia="en-GB"/>
        </w:rPr>
        <w:t xml:space="preserve"> Our focus </w:t>
      </w:r>
      <w:proofErr w:type="gramStart"/>
      <w:r w:rsidR="001B5518" w:rsidRPr="004B1D02">
        <w:rPr>
          <w:rFonts w:asciiTheme="majorHAnsi" w:eastAsia="Times New Roman" w:hAnsiTheme="majorHAnsi" w:cstheme="majorHAnsi"/>
          <w:b w:val="0"/>
          <w:bCs/>
          <w:color w:val="auto"/>
          <w:sz w:val="22"/>
          <w:lang w:eastAsia="en-GB"/>
        </w:rPr>
        <w:t xml:space="preserve">in </w:t>
      </w:r>
      <w:r w:rsidRPr="004B1D02">
        <w:rPr>
          <w:rFonts w:asciiTheme="majorHAnsi" w:eastAsia="Times New Roman" w:hAnsiTheme="majorHAnsi" w:cstheme="majorHAnsi"/>
          <w:b w:val="0"/>
          <w:bCs/>
          <w:color w:val="auto"/>
          <w:sz w:val="22"/>
          <w:lang w:eastAsia="en-GB"/>
        </w:rPr>
        <w:t xml:space="preserve"> British</w:t>
      </w:r>
      <w:proofErr w:type="gramEnd"/>
      <w:r w:rsidRPr="004B1D02">
        <w:rPr>
          <w:rFonts w:asciiTheme="majorHAnsi" w:eastAsia="Times New Roman" w:hAnsiTheme="majorHAnsi" w:cstheme="majorHAnsi"/>
          <w:b w:val="0"/>
          <w:bCs/>
          <w:color w:val="auto"/>
          <w:sz w:val="22"/>
          <w:lang w:eastAsia="en-GB"/>
        </w:rPr>
        <w:t xml:space="preserve"> Airways on providing services that can satisfy </w:t>
      </w:r>
      <w:r w:rsidR="001B5518" w:rsidRPr="004B1D02">
        <w:rPr>
          <w:rFonts w:asciiTheme="majorHAnsi" w:eastAsia="Times New Roman" w:hAnsiTheme="majorHAnsi" w:cstheme="majorHAnsi"/>
          <w:b w:val="0"/>
          <w:bCs/>
          <w:color w:val="auto"/>
          <w:sz w:val="22"/>
          <w:lang w:eastAsia="en-GB"/>
        </w:rPr>
        <w:t>our</w:t>
      </w:r>
      <w:r w:rsidRPr="004B1D02">
        <w:rPr>
          <w:rFonts w:asciiTheme="majorHAnsi" w:eastAsia="Times New Roman" w:hAnsiTheme="majorHAnsi" w:cstheme="majorHAnsi"/>
          <w:b w:val="0"/>
          <w:bCs/>
          <w:color w:val="auto"/>
          <w:sz w:val="22"/>
          <w:lang w:eastAsia="en-GB"/>
        </w:rPr>
        <w:t xml:space="preserve"> consumers, and top-level managers decide about the nature of service and benefit of service to organization and consumer. Top-level managers communicate with organization managers, helping them understand service attributes and character and effectively and efficiently. Top-level managers can provide personal space for consumers with no interruptions, best food, entertainment system, etc. British Airways </w:t>
      </w:r>
      <w:proofErr w:type="gramStart"/>
      <w:r w:rsidRPr="004B1D02">
        <w:rPr>
          <w:rFonts w:asciiTheme="majorHAnsi" w:eastAsia="Times New Roman" w:hAnsiTheme="majorHAnsi" w:cstheme="majorHAnsi"/>
          <w:b w:val="0"/>
          <w:bCs/>
          <w:color w:val="auto"/>
          <w:sz w:val="22"/>
          <w:lang w:eastAsia="en-GB"/>
        </w:rPr>
        <w:t>makes  service</w:t>
      </w:r>
      <w:proofErr w:type="gramEnd"/>
      <w:r w:rsidRPr="004B1D02">
        <w:rPr>
          <w:rFonts w:asciiTheme="majorHAnsi" w:eastAsia="Times New Roman" w:hAnsiTheme="majorHAnsi" w:cstheme="majorHAnsi"/>
          <w:b w:val="0"/>
          <w:bCs/>
          <w:color w:val="auto"/>
          <w:sz w:val="22"/>
          <w:lang w:eastAsia="en-GB"/>
        </w:rPr>
        <w:t xml:space="preserve"> users, helping make the enjoyable flight for consumers (Deep, Salleh and</w:t>
      </w:r>
      <w:r w:rsidR="00276569" w:rsidRPr="004B1D02">
        <w:rPr>
          <w:rFonts w:asciiTheme="majorHAnsi" w:eastAsia="Times New Roman" w:hAnsiTheme="majorHAnsi" w:cstheme="majorHAnsi"/>
          <w:b w:val="0"/>
          <w:bCs/>
          <w:color w:val="auto"/>
          <w:sz w:val="22"/>
          <w:lang w:eastAsia="en-GB"/>
        </w:rPr>
        <w:t xml:space="preserve"> </w:t>
      </w:r>
      <w:r w:rsidRPr="004B1D02">
        <w:rPr>
          <w:rFonts w:asciiTheme="majorHAnsi" w:eastAsia="Times New Roman" w:hAnsiTheme="majorHAnsi" w:cstheme="majorHAnsi"/>
          <w:b w:val="0"/>
          <w:bCs/>
          <w:color w:val="auto"/>
          <w:sz w:val="22"/>
          <w:lang w:eastAsia="en-GB"/>
        </w:rPr>
        <w:t>Othman, 2019.).</w:t>
      </w:r>
      <w:r w:rsidR="00276569" w:rsidRPr="004B1D02">
        <w:rPr>
          <w:rFonts w:asciiTheme="majorHAnsi" w:eastAsia="Times New Roman" w:hAnsiTheme="majorHAnsi" w:cstheme="majorHAnsi"/>
          <w:b w:val="0"/>
          <w:bCs/>
          <w:noProof/>
          <w:color w:val="auto"/>
          <w:sz w:val="22"/>
          <w:lang w:eastAsia="en-GB"/>
        </w:rPr>
        <w:t xml:space="preserve"> </w:t>
      </w:r>
      <w:r w:rsidR="001B5518" w:rsidRPr="004B1D02">
        <w:rPr>
          <w:rFonts w:asciiTheme="majorHAnsi" w:eastAsia="Times New Roman" w:hAnsiTheme="majorHAnsi" w:cstheme="majorHAnsi"/>
          <w:b w:val="0"/>
          <w:bCs/>
          <w:noProof/>
          <w:color w:val="auto"/>
          <w:sz w:val="22"/>
          <w:lang w:eastAsia="en-GB"/>
        </w:rPr>
        <w:t xml:space="preserve"> Using our business class your journey will</w:t>
      </w:r>
      <w:r w:rsidR="001B5518" w:rsidRPr="00D36ECF">
        <w:rPr>
          <w:rFonts w:asciiTheme="majorHAnsi" w:eastAsia="Times New Roman" w:hAnsiTheme="majorHAnsi" w:cstheme="majorHAnsi"/>
          <w:b w:val="0"/>
          <w:bCs/>
          <w:noProof/>
          <w:color w:val="auto"/>
          <w:sz w:val="22"/>
          <w:lang w:eastAsia="en-GB"/>
        </w:rPr>
        <w:t xml:space="preserve"> </w:t>
      </w:r>
      <w:r w:rsidR="001B5518" w:rsidRPr="00D36ECF">
        <w:rPr>
          <w:rFonts w:asciiTheme="majorHAnsi" w:eastAsia="Times New Roman" w:hAnsiTheme="majorHAnsi" w:cstheme="majorHAnsi"/>
          <w:b w:val="0"/>
          <w:bCs/>
          <w:noProof/>
          <w:color w:val="auto"/>
          <w:sz w:val="22"/>
          <w:lang w:eastAsia="en-GB"/>
        </w:rPr>
        <w:lastRenderedPageBreak/>
        <w:t xml:space="preserve">make you relaxed and comfotable untill you arrive </w:t>
      </w:r>
      <w:r w:rsidR="00940C04" w:rsidRPr="00D36ECF">
        <w:rPr>
          <w:rFonts w:asciiTheme="majorHAnsi" w:eastAsia="Times New Roman" w:hAnsiTheme="majorHAnsi" w:cstheme="majorHAnsi"/>
          <w:b w:val="0"/>
          <w:bCs/>
          <w:noProof/>
          <w:color w:val="auto"/>
          <w:sz w:val="22"/>
          <w:lang w:eastAsia="en-GB"/>
        </w:rPr>
        <w:t>in a right place which you chose.</w:t>
      </w:r>
      <w:r w:rsidR="00D034B8" w:rsidRPr="00D36ECF">
        <w:rPr>
          <w:rFonts w:asciiTheme="majorHAnsi" w:eastAsia="Times New Roman" w:hAnsiTheme="majorHAnsi" w:cstheme="majorHAnsi"/>
          <w:b w:val="0"/>
          <w:bCs/>
          <w:noProof/>
          <w:color w:val="auto"/>
          <w:sz w:val="22"/>
          <w:lang w:eastAsia="en-GB"/>
        </w:rPr>
        <w:t xml:space="preserve"> </w:t>
      </w:r>
      <w:r w:rsidR="00D034B8" w:rsidRPr="00D36ECF">
        <w:rPr>
          <w:rFonts w:asciiTheme="majorHAnsi" w:eastAsia="Times New Roman" w:hAnsiTheme="majorHAnsi" w:cstheme="majorHAnsi"/>
          <w:b w:val="0"/>
          <w:bCs/>
          <w:noProof/>
          <w:color w:val="auto"/>
          <w:sz w:val="22"/>
          <w:lang w:eastAsia="en-GB"/>
        </w:rPr>
        <w:drawing>
          <wp:inline distT="0" distB="0" distL="0" distR="0" wp14:anchorId="62065FF2" wp14:editId="2FD809FF">
            <wp:extent cx="1347789" cy="1359348"/>
            <wp:effectExtent l="19050" t="190500" r="81280" b="260350"/>
            <wp:docPr id="4" name="Picture 4" descr="A picture containing person, indoor, ceil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indoor, ceiling, su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816707">
                      <a:off x="0" y="0"/>
                      <a:ext cx="1366886" cy="1378608"/>
                    </a:xfrm>
                    <a:prstGeom prst="rect">
                      <a:avLst/>
                    </a:prstGeom>
                    <a:scene3d>
                      <a:camera prst="perspectiveHeroicExtremeLeftFacing"/>
                      <a:lightRig rig="threePt" dir="t"/>
                    </a:scene3d>
                  </pic:spPr>
                </pic:pic>
              </a:graphicData>
            </a:graphic>
          </wp:inline>
        </w:drawing>
      </w:r>
      <w:r w:rsidR="00276569" w:rsidRPr="00D36ECF">
        <w:rPr>
          <w:rFonts w:asciiTheme="majorHAnsi" w:eastAsia="Times New Roman" w:hAnsiTheme="majorHAnsi" w:cstheme="majorHAnsi"/>
          <w:b w:val="0"/>
          <w:bCs/>
          <w:noProof/>
          <w:color w:val="auto"/>
          <w:sz w:val="22"/>
          <w:lang w:eastAsia="en-GB"/>
        </w:rPr>
        <w:drawing>
          <wp:inline distT="0" distB="0" distL="0" distR="0" wp14:anchorId="4AD0A714" wp14:editId="4AB10256">
            <wp:extent cx="1992034" cy="1120519"/>
            <wp:effectExtent l="0" t="228600" r="0" b="232410"/>
            <wp:docPr id="10" name="Picture 10" descr="A picture containing chair, indoor, cabin, off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hair, indoor, cabin, offi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21324192">
                      <a:off x="0" y="0"/>
                      <a:ext cx="2012324" cy="1131932"/>
                    </a:xfrm>
                    <a:prstGeom prst="rect">
                      <a:avLst/>
                    </a:prstGeom>
                    <a:scene3d>
                      <a:camera prst="isometricOffAxis1Right"/>
                      <a:lightRig rig="threePt" dir="t"/>
                    </a:scene3d>
                  </pic:spPr>
                </pic:pic>
              </a:graphicData>
            </a:graphic>
          </wp:inline>
        </w:drawing>
      </w:r>
      <w:r w:rsidR="00D034B8" w:rsidRPr="00D36ECF">
        <w:rPr>
          <w:rFonts w:asciiTheme="majorHAnsi" w:eastAsia="Times New Roman" w:hAnsiTheme="majorHAnsi" w:cstheme="majorHAnsi"/>
          <w:b w:val="0"/>
          <w:bCs/>
          <w:noProof/>
          <w:color w:val="auto"/>
          <w:sz w:val="22"/>
          <w:lang w:eastAsia="en-GB"/>
        </w:rPr>
        <w:t xml:space="preserve"> </w:t>
      </w:r>
    </w:p>
    <w:p w14:paraId="099BF139" w14:textId="77777777" w:rsidR="00A6242C" w:rsidRPr="00D36ECF" w:rsidRDefault="00A6242C" w:rsidP="00D36ECF">
      <w:pPr>
        <w:spacing w:line="360" w:lineRule="auto"/>
        <w:outlineLvl w:val="0"/>
        <w:rPr>
          <w:rFonts w:asciiTheme="majorHAnsi" w:eastAsia="Times New Roman" w:hAnsiTheme="majorHAnsi" w:cstheme="majorHAnsi"/>
          <w:color w:val="auto"/>
          <w:sz w:val="22"/>
          <w:lang w:eastAsia="en-GB"/>
        </w:rPr>
      </w:pPr>
      <w:r w:rsidRPr="00D36ECF">
        <w:rPr>
          <w:rFonts w:asciiTheme="majorHAnsi" w:eastAsia="Times New Roman" w:hAnsiTheme="majorHAnsi" w:cstheme="majorHAnsi"/>
          <w:color w:val="auto"/>
          <w:sz w:val="22"/>
          <w:lang w:eastAsia="en-GB"/>
        </w:rPr>
        <w:t>Price</w:t>
      </w:r>
    </w:p>
    <w:p w14:paraId="3E81DAFE" w14:textId="3342CEBD" w:rsidR="00A6242C" w:rsidRPr="00D36ECF" w:rsidRDefault="00A6242C" w:rsidP="00D36ECF">
      <w:pPr>
        <w:spacing w:line="360" w:lineRule="auto"/>
        <w:outlineLvl w:val="0"/>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 xml:space="preserve">   The price of a product or service depends on its quality and value; the consumer pays only for its value and quality.  Organizations decide on costs based on competitor pricing as a competitor could be selling the same product or service to consumers at lower prices. British Airways focuses on using this strategy as </w:t>
      </w:r>
      <w:r w:rsidR="00940C04" w:rsidRPr="00D36ECF">
        <w:rPr>
          <w:rFonts w:asciiTheme="majorHAnsi" w:eastAsia="Times New Roman" w:hAnsiTheme="majorHAnsi" w:cstheme="majorHAnsi"/>
          <w:b w:val="0"/>
          <w:bCs/>
          <w:color w:val="auto"/>
          <w:sz w:val="22"/>
          <w:lang w:eastAsia="en-GB"/>
        </w:rPr>
        <w:t>we</w:t>
      </w:r>
      <w:r w:rsidRPr="00D36ECF">
        <w:rPr>
          <w:rFonts w:asciiTheme="majorHAnsi" w:eastAsia="Times New Roman" w:hAnsiTheme="majorHAnsi" w:cstheme="majorHAnsi"/>
          <w:b w:val="0"/>
          <w:bCs/>
          <w:color w:val="auto"/>
          <w:sz w:val="22"/>
          <w:lang w:eastAsia="en-GB"/>
        </w:rPr>
        <w:t xml:space="preserve"> </w:t>
      </w:r>
      <w:r w:rsidR="00954FAA" w:rsidRPr="00D36ECF">
        <w:rPr>
          <w:rFonts w:asciiTheme="majorHAnsi" w:eastAsia="Times New Roman" w:hAnsiTheme="majorHAnsi" w:cstheme="majorHAnsi"/>
          <w:b w:val="0"/>
          <w:bCs/>
          <w:color w:val="auto"/>
          <w:sz w:val="22"/>
          <w:lang w:eastAsia="en-GB"/>
        </w:rPr>
        <w:t xml:space="preserve">offer </w:t>
      </w:r>
      <w:r w:rsidRPr="00D36ECF">
        <w:rPr>
          <w:rFonts w:asciiTheme="majorHAnsi" w:eastAsia="Times New Roman" w:hAnsiTheme="majorHAnsi" w:cstheme="majorHAnsi"/>
          <w:b w:val="0"/>
          <w:bCs/>
          <w:color w:val="auto"/>
          <w:sz w:val="22"/>
          <w:lang w:eastAsia="en-GB"/>
        </w:rPr>
        <w:t>different travel classes such as economy class, business class, and first-class. This help</w:t>
      </w:r>
      <w:r w:rsidR="00954FAA" w:rsidRPr="00D36ECF">
        <w:rPr>
          <w:rFonts w:asciiTheme="majorHAnsi" w:eastAsia="Times New Roman" w:hAnsiTheme="majorHAnsi" w:cstheme="majorHAnsi"/>
          <w:b w:val="0"/>
          <w:bCs/>
          <w:color w:val="auto"/>
          <w:sz w:val="22"/>
          <w:lang w:eastAsia="en-GB"/>
        </w:rPr>
        <w:t>s our custo</w:t>
      </w:r>
      <w:r w:rsidRPr="00D36ECF">
        <w:rPr>
          <w:rFonts w:asciiTheme="majorHAnsi" w:eastAsia="Times New Roman" w:hAnsiTheme="majorHAnsi" w:cstheme="majorHAnsi"/>
          <w:b w:val="0"/>
          <w:bCs/>
          <w:color w:val="auto"/>
          <w:sz w:val="22"/>
          <w:lang w:eastAsia="en-GB"/>
        </w:rPr>
        <w:t>mers in picking type they want to travel according to their need and preference. Top-level people decide pricing in an organization and communicate pricing strategy to lower-level managers in the organization, which further communicate it to employees. Communication plays a vital role in understanding strategies related to pricing and product as effective communication help in implementing strategy in an organization (Hassell and Cotton, 2017).</w:t>
      </w:r>
      <w:r w:rsidR="00276569" w:rsidRPr="00D36ECF">
        <w:rPr>
          <w:rFonts w:asciiTheme="majorHAnsi" w:eastAsia="Times New Roman" w:hAnsiTheme="majorHAnsi" w:cstheme="majorHAnsi"/>
          <w:b w:val="0"/>
          <w:bCs/>
          <w:noProof/>
          <w:color w:val="auto"/>
          <w:sz w:val="22"/>
          <w:lang w:eastAsia="en-GB"/>
        </w:rPr>
        <w:t xml:space="preserve"> </w:t>
      </w:r>
    </w:p>
    <w:p w14:paraId="16BB2076" w14:textId="77777777" w:rsidR="00A6242C" w:rsidRPr="00D36ECF" w:rsidRDefault="00A6242C" w:rsidP="00D36ECF">
      <w:pPr>
        <w:spacing w:line="360" w:lineRule="auto"/>
        <w:outlineLvl w:val="0"/>
        <w:rPr>
          <w:rFonts w:asciiTheme="majorHAnsi" w:eastAsia="Times New Roman" w:hAnsiTheme="majorHAnsi" w:cstheme="majorHAnsi"/>
          <w:color w:val="auto"/>
          <w:sz w:val="22"/>
          <w:lang w:eastAsia="en-GB"/>
        </w:rPr>
      </w:pPr>
      <w:r w:rsidRPr="00D36ECF">
        <w:rPr>
          <w:rFonts w:asciiTheme="majorHAnsi" w:eastAsia="Times New Roman" w:hAnsiTheme="majorHAnsi" w:cstheme="majorHAnsi"/>
          <w:color w:val="auto"/>
          <w:sz w:val="22"/>
          <w:lang w:eastAsia="en-GB"/>
        </w:rPr>
        <w:t>Place</w:t>
      </w:r>
    </w:p>
    <w:p w14:paraId="23D90EB5" w14:textId="1DB55BD2" w:rsidR="00A6242C" w:rsidRPr="00D36ECF" w:rsidRDefault="00A6242C" w:rsidP="00D36ECF">
      <w:pPr>
        <w:spacing w:line="360" w:lineRule="auto"/>
        <w:outlineLvl w:val="0"/>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 xml:space="preserve">      The place is explaining as delivering the product to consumers and different ways it can be possible. The site also discusses where goods are manufactured and how they are distributed to customers. British Airways relies on the marketing of its travel facilities through travel companies.  British Airways focuses on reaching out to more c</w:t>
      </w:r>
      <w:r w:rsidR="00954FAA" w:rsidRPr="00D36ECF">
        <w:rPr>
          <w:rFonts w:asciiTheme="majorHAnsi" w:eastAsia="Times New Roman" w:hAnsiTheme="majorHAnsi" w:cstheme="majorHAnsi"/>
          <w:b w:val="0"/>
          <w:bCs/>
          <w:color w:val="auto"/>
          <w:sz w:val="22"/>
          <w:lang w:eastAsia="en-GB"/>
        </w:rPr>
        <w:t>usto</w:t>
      </w:r>
      <w:r w:rsidRPr="00D36ECF">
        <w:rPr>
          <w:rFonts w:asciiTheme="majorHAnsi" w:eastAsia="Times New Roman" w:hAnsiTheme="majorHAnsi" w:cstheme="majorHAnsi"/>
          <w:b w:val="0"/>
          <w:bCs/>
          <w:color w:val="auto"/>
          <w:sz w:val="22"/>
          <w:lang w:eastAsia="en-GB"/>
        </w:rPr>
        <w:t>mers by using a different model. Top-level managers concentrate on implementing strategies related to reaching out to consumers by other models and understanding their needs and wants. Communication helps lower-level managers understand goals and objectives through which product is provided and focus on implementing suitable strategies. Communication also helps in understanding the needs of customers.</w:t>
      </w:r>
      <w:r w:rsidR="00276569" w:rsidRPr="00D36ECF">
        <w:rPr>
          <w:rFonts w:asciiTheme="majorHAnsi" w:eastAsia="Times New Roman" w:hAnsiTheme="majorHAnsi" w:cstheme="majorHAnsi"/>
          <w:b w:val="0"/>
          <w:bCs/>
          <w:noProof/>
          <w:color w:val="auto"/>
          <w:sz w:val="22"/>
          <w:lang w:eastAsia="en-GB"/>
        </w:rPr>
        <w:t xml:space="preserve"> </w:t>
      </w:r>
      <w:r w:rsidR="00276569" w:rsidRPr="00D36ECF">
        <w:rPr>
          <w:rFonts w:asciiTheme="majorHAnsi" w:eastAsia="Times New Roman" w:hAnsiTheme="majorHAnsi" w:cstheme="majorHAnsi"/>
          <w:b w:val="0"/>
          <w:bCs/>
          <w:noProof/>
          <w:color w:val="auto"/>
          <w:sz w:val="22"/>
          <w:lang w:eastAsia="en-GB"/>
        </w:rPr>
        <w:drawing>
          <wp:inline distT="0" distB="0" distL="0" distR="0" wp14:anchorId="4B334AFF" wp14:editId="79F0DF68">
            <wp:extent cx="2619375" cy="1099087"/>
            <wp:effectExtent l="95250" t="285750" r="0" b="330200"/>
            <wp:docPr id="15" name="Picture 15" descr="A picture containing cabin, ceiling,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abin, ceiling, sce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20822761">
                      <a:off x="0" y="0"/>
                      <a:ext cx="2638414" cy="1107076"/>
                    </a:xfrm>
                    <a:prstGeom prst="rect">
                      <a:avLst/>
                    </a:prstGeom>
                    <a:scene3d>
                      <a:camera prst="perspectiveRight"/>
                      <a:lightRig rig="threePt" dir="t"/>
                    </a:scene3d>
                  </pic:spPr>
                </pic:pic>
              </a:graphicData>
            </a:graphic>
          </wp:inline>
        </w:drawing>
      </w:r>
      <w:r w:rsidR="00276569" w:rsidRPr="00D36ECF">
        <w:rPr>
          <w:rFonts w:asciiTheme="majorHAnsi" w:eastAsia="Times New Roman" w:hAnsiTheme="majorHAnsi" w:cstheme="majorHAnsi"/>
          <w:b w:val="0"/>
          <w:bCs/>
          <w:noProof/>
          <w:color w:val="auto"/>
          <w:sz w:val="22"/>
          <w:lang w:eastAsia="en-GB"/>
        </w:rPr>
        <w:drawing>
          <wp:inline distT="0" distB="0" distL="0" distR="0" wp14:anchorId="6A724AD5" wp14:editId="17216D45">
            <wp:extent cx="1895051" cy="1066800"/>
            <wp:effectExtent l="38100" t="209550" r="86360" b="247650"/>
            <wp:docPr id="14" name="Picture 14" descr="The inside of an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he inside of an airpla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785875">
                      <a:off x="0" y="0"/>
                      <a:ext cx="1898507" cy="1068746"/>
                    </a:xfrm>
                    <a:prstGeom prst="rect">
                      <a:avLst/>
                    </a:prstGeom>
                    <a:scene3d>
                      <a:camera prst="perspectiveLeft"/>
                      <a:lightRig rig="threePt" dir="t"/>
                    </a:scene3d>
                  </pic:spPr>
                </pic:pic>
              </a:graphicData>
            </a:graphic>
          </wp:inline>
        </w:drawing>
      </w:r>
    </w:p>
    <w:p w14:paraId="268CD2F8" w14:textId="77777777" w:rsidR="00954FAA" w:rsidRPr="00D36ECF" w:rsidRDefault="00954FAA" w:rsidP="00D36ECF">
      <w:pPr>
        <w:spacing w:line="360" w:lineRule="auto"/>
        <w:outlineLvl w:val="0"/>
        <w:rPr>
          <w:rFonts w:asciiTheme="majorHAnsi" w:eastAsia="Times New Roman" w:hAnsiTheme="majorHAnsi" w:cstheme="majorHAnsi"/>
          <w:color w:val="auto"/>
          <w:sz w:val="22"/>
          <w:lang w:eastAsia="en-GB"/>
        </w:rPr>
      </w:pPr>
    </w:p>
    <w:p w14:paraId="5916064D" w14:textId="519043FB" w:rsidR="00A6242C" w:rsidRPr="00D36ECF" w:rsidRDefault="00A6242C" w:rsidP="00D36ECF">
      <w:pPr>
        <w:spacing w:line="360" w:lineRule="auto"/>
        <w:outlineLvl w:val="0"/>
        <w:rPr>
          <w:rFonts w:asciiTheme="majorHAnsi" w:eastAsia="Times New Roman" w:hAnsiTheme="majorHAnsi" w:cstheme="majorHAnsi"/>
          <w:color w:val="auto"/>
          <w:sz w:val="22"/>
          <w:lang w:eastAsia="en-GB"/>
        </w:rPr>
      </w:pPr>
      <w:r w:rsidRPr="00D36ECF">
        <w:rPr>
          <w:rFonts w:asciiTheme="majorHAnsi" w:eastAsia="Times New Roman" w:hAnsiTheme="majorHAnsi" w:cstheme="majorHAnsi"/>
          <w:color w:val="auto"/>
          <w:sz w:val="22"/>
          <w:lang w:eastAsia="en-GB"/>
        </w:rPr>
        <w:t>Promotion</w:t>
      </w:r>
    </w:p>
    <w:p w14:paraId="3CFC9BED" w14:textId="790DF675" w:rsidR="00A6242C" w:rsidRPr="00D36ECF" w:rsidRDefault="00A6242C" w:rsidP="00D36ECF">
      <w:pPr>
        <w:spacing w:line="360" w:lineRule="auto"/>
        <w:outlineLvl w:val="0"/>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 xml:space="preserve">      Promotion help organization in spreading awareness about product or services offered by the organization to its consumers. Promotion helps consumers understand the attributes of the product and help consumers identify a product, helping to complete their needs and wants. Promotion help organization in promoting brand name and help in enhancing the goodwill of organization among consumers. Promotion of product and services help in increasing c</w:t>
      </w:r>
      <w:r w:rsidR="00954FAA" w:rsidRPr="00D36ECF">
        <w:rPr>
          <w:rFonts w:asciiTheme="majorHAnsi" w:eastAsia="Times New Roman" w:hAnsiTheme="majorHAnsi" w:cstheme="majorHAnsi"/>
          <w:b w:val="0"/>
          <w:bCs/>
          <w:color w:val="auto"/>
          <w:sz w:val="22"/>
          <w:lang w:eastAsia="en-GB"/>
        </w:rPr>
        <w:t>lients</w:t>
      </w:r>
      <w:r w:rsidRPr="00D36ECF">
        <w:rPr>
          <w:rFonts w:asciiTheme="majorHAnsi" w:eastAsia="Times New Roman" w:hAnsiTheme="majorHAnsi" w:cstheme="majorHAnsi"/>
          <w:b w:val="0"/>
          <w:bCs/>
          <w:color w:val="auto"/>
          <w:sz w:val="22"/>
          <w:lang w:eastAsia="en-GB"/>
        </w:rPr>
        <w:t xml:space="preserve"> base of an organization. British Airways focuses on promoting products and </w:t>
      </w:r>
      <w:r w:rsidR="00954FAA" w:rsidRPr="00D36ECF">
        <w:rPr>
          <w:rFonts w:asciiTheme="majorHAnsi" w:eastAsia="Times New Roman" w:hAnsiTheme="majorHAnsi" w:cstheme="majorHAnsi"/>
          <w:b w:val="0"/>
          <w:bCs/>
          <w:color w:val="auto"/>
          <w:sz w:val="22"/>
          <w:lang w:eastAsia="en-GB"/>
        </w:rPr>
        <w:t>our</w:t>
      </w:r>
      <w:r w:rsidRPr="00D36ECF">
        <w:rPr>
          <w:rFonts w:asciiTheme="majorHAnsi" w:eastAsia="Times New Roman" w:hAnsiTheme="majorHAnsi" w:cstheme="majorHAnsi"/>
          <w:b w:val="0"/>
          <w:bCs/>
          <w:color w:val="auto"/>
          <w:sz w:val="22"/>
          <w:lang w:eastAsia="en-GB"/>
        </w:rPr>
        <w:t xml:space="preserve"> services through effective plans and strategies. Top-level managers focus on communicating their strategies and plan related to product promotion and effectively implementing strategies in an organization (</w:t>
      </w:r>
      <w:proofErr w:type="spellStart"/>
      <w:r w:rsidRPr="00D36ECF">
        <w:rPr>
          <w:rFonts w:asciiTheme="majorHAnsi" w:eastAsia="Times New Roman" w:hAnsiTheme="majorHAnsi" w:cstheme="majorHAnsi"/>
          <w:b w:val="0"/>
          <w:bCs/>
          <w:color w:val="auto"/>
          <w:sz w:val="22"/>
          <w:lang w:eastAsia="en-GB"/>
        </w:rPr>
        <w:t>Kalogiannidis</w:t>
      </w:r>
      <w:proofErr w:type="spellEnd"/>
      <w:r w:rsidRPr="00D36ECF">
        <w:rPr>
          <w:rFonts w:asciiTheme="majorHAnsi" w:eastAsia="Times New Roman" w:hAnsiTheme="majorHAnsi" w:cstheme="majorHAnsi"/>
          <w:b w:val="0"/>
          <w:bCs/>
          <w:color w:val="auto"/>
          <w:sz w:val="22"/>
          <w:lang w:eastAsia="en-GB"/>
        </w:rPr>
        <w:t>, 2020.).</w:t>
      </w:r>
    </w:p>
    <w:p w14:paraId="41F6B8C7" w14:textId="77777777" w:rsidR="00A6242C" w:rsidRPr="00D36ECF" w:rsidRDefault="00A6242C" w:rsidP="00D36ECF">
      <w:pPr>
        <w:spacing w:line="360" w:lineRule="auto"/>
        <w:outlineLvl w:val="0"/>
        <w:rPr>
          <w:rFonts w:asciiTheme="majorHAnsi" w:eastAsia="Times New Roman" w:hAnsiTheme="majorHAnsi" w:cstheme="majorHAnsi"/>
          <w:color w:val="auto"/>
          <w:sz w:val="22"/>
          <w:lang w:eastAsia="en-GB"/>
        </w:rPr>
      </w:pPr>
      <w:r w:rsidRPr="00D36ECF">
        <w:rPr>
          <w:rFonts w:asciiTheme="majorHAnsi" w:eastAsia="Times New Roman" w:hAnsiTheme="majorHAnsi" w:cstheme="majorHAnsi"/>
          <w:color w:val="auto"/>
          <w:sz w:val="22"/>
          <w:lang w:eastAsia="en-GB"/>
        </w:rPr>
        <w:t>Process</w:t>
      </w:r>
    </w:p>
    <w:p w14:paraId="311B706D" w14:textId="255ACE1E" w:rsidR="00A6242C" w:rsidRPr="00D36ECF" w:rsidRDefault="00A6242C" w:rsidP="00D36ECF">
      <w:pPr>
        <w:spacing w:line="360" w:lineRule="auto"/>
        <w:outlineLvl w:val="0"/>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 xml:space="preserve">      The process is explained as service and product by the organization and helps understand processes produced here and then. British Airways consumers have an opinion about c</w:t>
      </w:r>
      <w:r w:rsidR="00954FAA" w:rsidRPr="00D36ECF">
        <w:rPr>
          <w:rFonts w:asciiTheme="majorHAnsi" w:eastAsia="Times New Roman" w:hAnsiTheme="majorHAnsi" w:cstheme="majorHAnsi"/>
          <w:b w:val="0"/>
          <w:bCs/>
          <w:color w:val="auto"/>
          <w:sz w:val="22"/>
          <w:lang w:eastAsia="en-GB"/>
        </w:rPr>
        <w:t>usto</w:t>
      </w:r>
      <w:r w:rsidRPr="00D36ECF">
        <w:rPr>
          <w:rFonts w:asciiTheme="majorHAnsi" w:eastAsia="Times New Roman" w:hAnsiTheme="majorHAnsi" w:cstheme="majorHAnsi"/>
          <w:b w:val="0"/>
          <w:bCs/>
          <w:color w:val="auto"/>
          <w:sz w:val="22"/>
          <w:lang w:eastAsia="en-GB"/>
        </w:rPr>
        <w:t xml:space="preserve">mer services based on food, services related to their satisfaction. </w:t>
      </w:r>
      <w:r w:rsidR="00954FAA" w:rsidRPr="00D36ECF">
        <w:rPr>
          <w:rFonts w:asciiTheme="majorHAnsi" w:eastAsia="Times New Roman" w:hAnsiTheme="majorHAnsi" w:cstheme="majorHAnsi"/>
          <w:b w:val="0"/>
          <w:bCs/>
          <w:color w:val="auto"/>
          <w:sz w:val="22"/>
          <w:lang w:eastAsia="en-GB"/>
        </w:rPr>
        <w:t xml:space="preserve">Here in our </w:t>
      </w:r>
      <w:proofErr w:type="gramStart"/>
      <w:r w:rsidR="00954FAA" w:rsidRPr="00D36ECF">
        <w:rPr>
          <w:rFonts w:asciiTheme="majorHAnsi" w:eastAsia="Times New Roman" w:hAnsiTheme="majorHAnsi" w:cstheme="majorHAnsi"/>
          <w:b w:val="0"/>
          <w:bCs/>
          <w:color w:val="auto"/>
          <w:sz w:val="22"/>
          <w:lang w:eastAsia="en-GB"/>
        </w:rPr>
        <w:t>company</w:t>
      </w:r>
      <w:proofErr w:type="gramEnd"/>
      <w:r w:rsidR="00954FAA" w:rsidRPr="00D36ECF">
        <w:rPr>
          <w:rFonts w:asciiTheme="majorHAnsi" w:eastAsia="Times New Roman" w:hAnsiTheme="majorHAnsi" w:cstheme="majorHAnsi"/>
          <w:b w:val="0"/>
          <w:bCs/>
          <w:color w:val="auto"/>
          <w:sz w:val="22"/>
          <w:lang w:eastAsia="en-GB"/>
        </w:rPr>
        <w:t xml:space="preserve"> we try </w:t>
      </w:r>
      <w:r w:rsidRPr="00D36ECF">
        <w:rPr>
          <w:rFonts w:asciiTheme="majorHAnsi" w:eastAsia="Times New Roman" w:hAnsiTheme="majorHAnsi" w:cstheme="majorHAnsi"/>
          <w:b w:val="0"/>
          <w:bCs/>
          <w:color w:val="auto"/>
          <w:sz w:val="22"/>
          <w:lang w:eastAsia="en-GB"/>
        </w:rPr>
        <w:t>to put a process to make services effective and efficient. The process makes sure that standards for services should meet c</w:t>
      </w:r>
      <w:r w:rsidR="00954FAA" w:rsidRPr="00D36ECF">
        <w:rPr>
          <w:rFonts w:asciiTheme="majorHAnsi" w:eastAsia="Times New Roman" w:hAnsiTheme="majorHAnsi" w:cstheme="majorHAnsi"/>
          <w:b w:val="0"/>
          <w:bCs/>
          <w:color w:val="auto"/>
          <w:sz w:val="22"/>
          <w:lang w:eastAsia="en-GB"/>
        </w:rPr>
        <w:t>ustomers</w:t>
      </w:r>
      <w:r w:rsidRPr="00D36ECF">
        <w:rPr>
          <w:rFonts w:asciiTheme="majorHAnsi" w:eastAsia="Times New Roman" w:hAnsiTheme="majorHAnsi" w:cstheme="majorHAnsi"/>
          <w:b w:val="0"/>
          <w:bCs/>
          <w:color w:val="auto"/>
          <w:sz w:val="22"/>
          <w:lang w:eastAsia="en-GB"/>
        </w:rPr>
        <w:t xml:space="preserve">' expectations. Communication plays a vital role in the transmission of measures to successfully introduce procedures in the enterprise's workings. British Airways make sure that the quality of food </w:t>
      </w:r>
      <w:r w:rsidR="00940C04" w:rsidRPr="00D36ECF">
        <w:rPr>
          <w:rFonts w:asciiTheme="majorHAnsi" w:eastAsia="Times New Roman" w:hAnsiTheme="majorHAnsi" w:cstheme="majorHAnsi"/>
          <w:b w:val="0"/>
          <w:bCs/>
          <w:color w:val="auto"/>
          <w:sz w:val="22"/>
          <w:lang w:eastAsia="en-GB"/>
        </w:rPr>
        <w:t>we are</w:t>
      </w:r>
      <w:r w:rsidRPr="00D36ECF">
        <w:rPr>
          <w:rFonts w:asciiTheme="majorHAnsi" w:eastAsia="Times New Roman" w:hAnsiTheme="majorHAnsi" w:cstheme="majorHAnsi"/>
          <w:b w:val="0"/>
          <w:bCs/>
          <w:color w:val="auto"/>
          <w:sz w:val="22"/>
          <w:lang w:eastAsia="en-GB"/>
        </w:rPr>
        <w:t xml:space="preserve"> provide should meet c</w:t>
      </w:r>
      <w:r w:rsidR="00954FAA" w:rsidRPr="00D36ECF">
        <w:rPr>
          <w:rFonts w:asciiTheme="majorHAnsi" w:eastAsia="Times New Roman" w:hAnsiTheme="majorHAnsi" w:cstheme="majorHAnsi"/>
          <w:b w:val="0"/>
          <w:bCs/>
          <w:color w:val="auto"/>
          <w:sz w:val="22"/>
          <w:lang w:eastAsia="en-GB"/>
        </w:rPr>
        <w:t>usto</w:t>
      </w:r>
      <w:r w:rsidRPr="00D36ECF">
        <w:rPr>
          <w:rFonts w:asciiTheme="majorHAnsi" w:eastAsia="Times New Roman" w:hAnsiTheme="majorHAnsi" w:cstheme="majorHAnsi"/>
          <w:b w:val="0"/>
          <w:bCs/>
          <w:color w:val="auto"/>
          <w:sz w:val="22"/>
          <w:lang w:eastAsia="en-GB"/>
        </w:rPr>
        <w:t>mer expectations, which helps retain consumers and help attract new consumers (</w:t>
      </w:r>
      <w:proofErr w:type="spellStart"/>
      <w:r w:rsidRPr="00D36ECF">
        <w:rPr>
          <w:rFonts w:asciiTheme="majorHAnsi" w:eastAsia="Times New Roman" w:hAnsiTheme="majorHAnsi" w:cstheme="majorHAnsi"/>
          <w:b w:val="0"/>
          <w:bCs/>
          <w:color w:val="auto"/>
          <w:sz w:val="22"/>
          <w:lang w:eastAsia="en-GB"/>
        </w:rPr>
        <w:t>Stachova</w:t>
      </w:r>
      <w:proofErr w:type="spellEnd"/>
      <w:r w:rsidRPr="00D36ECF">
        <w:rPr>
          <w:rFonts w:asciiTheme="majorHAnsi" w:eastAsia="Times New Roman" w:hAnsiTheme="majorHAnsi" w:cstheme="majorHAnsi"/>
          <w:b w:val="0"/>
          <w:bCs/>
          <w:color w:val="auto"/>
          <w:sz w:val="22"/>
          <w:lang w:eastAsia="en-GB"/>
        </w:rPr>
        <w:t xml:space="preserve">, </w:t>
      </w:r>
      <w:proofErr w:type="spellStart"/>
      <w:r w:rsidRPr="00D36ECF">
        <w:rPr>
          <w:rFonts w:asciiTheme="majorHAnsi" w:eastAsia="Times New Roman" w:hAnsiTheme="majorHAnsi" w:cstheme="majorHAnsi"/>
          <w:b w:val="0"/>
          <w:bCs/>
          <w:color w:val="auto"/>
          <w:sz w:val="22"/>
          <w:lang w:eastAsia="en-GB"/>
        </w:rPr>
        <w:t>Stacho</w:t>
      </w:r>
      <w:proofErr w:type="spellEnd"/>
      <w:r w:rsidRPr="00D36ECF">
        <w:rPr>
          <w:rFonts w:asciiTheme="majorHAnsi" w:eastAsia="Times New Roman" w:hAnsiTheme="majorHAnsi" w:cstheme="majorHAnsi"/>
          <w:b w:val="0"/>
          <w:bCs/>
          <w:color w:val="auto"/>
          <w:sz w:val="22"/>
          <w:lang w:eastAsia="en-GB"/>
        </w:rPr>
        <w:t xml:space="preserve"> and </w:t>
      </w:r>
      <w:proofErr w:type="spellStart"/>
      <w:r w:rsidRPr="00D36ECF">
        <w:rPr>
          <w:rFonts w:asciiTheme="majorHAnsi" w:eastAsia="Times New Roman" w:hAnsiTheme="majorHAnsi" w:cstheme="majorHAnsi"/>
          <w:b w:val="0"/>
          <w:bCs/>
          <w:color w:val="auto"/>
          <w:sz w:val="22"/>
          <w:lang w:eastAsia="en-GB"/>
        </w:rPr>
        <w:t>Vicen</w:t>
      </w:r>
      <w:proofErr w:type="spellEnd"/>
      <w:r w:rsidRPr="00D36ECF">
        <w:rPr>
          <w:rFonts w:asciiTheme="majorHAnsi" w:eastAsia="Times New Roman" w:hAnsiTheme="majorHAnsi" w:cstheme="majorHAnsi"/>
          <w:b w:val="0"/>
          <w:bCs/>
          <w:color w:val="auto"/>
          <w:sz w:val="22"/>
          <w:lang w:eastAsia="en-GB"/>
        </w:rPr>
        <w:t>, 2017).</w:t>
      </w:r>
    </w:p>
    <w:p w14:paraId="04B4E00A" w14:textId="77777777" w:rsidR="00A6242C" w:rsidRPr="00D36ECF" w:rsidRDefault="00A6242C" w:rsidP="00D36ECF">
      <w:pPr>
        <w:spacing w:line="360" w:lineRule="auto"/>
        <w:outlineLvl w:val="0"/>
        <w:rPr>
          <w:rFonts w:asciiTheme="majorHAnsi" w:eastAsia="Times New Roman" w:hAnsiTheme="majorHAnsi" w:cstheme="majorHAnsi"/>
          <w:color w:val="auto"/>
          <w:sz w:val="22"/>
          <w:lang w:eastAsia="en-GB"/>
        </w:rPr>
      </w:pPr>
      <w:r w:rsidRPr="00D36ECF">
        <w:rPr>
          <w:rFonts w:asciiTheme="majorHAnsi" w:eastAsia="Times New Roman" w:hAnsiTheme="majorHAnsi" w:cstheme="majorHAnsi"/>
          <w:color w:val="auto"/>
          <w:sz w:val="22"/>
          <w:lang w:eastAsia="en-GB"/>
        </w:rPr>
        <w:t>Physical Evidence</w:t>
      </w:r>
    </w:p>
    <w:p w14:paraId="2A039C54" w14:textId="09FDB68F" w:rsidR="00A6242C" w:rsidRPr="00D36ECF" w:rsidRDefault="00A6242C" w:rsidP="00D36ECF">
      <w:pPr>
        <w:spacing w:line="360" w:lineRule="auto"/>
        <w:outlineLvl w:val="0"/>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 xml:space="preserve">      Physical Evidence is explaining about product or service that is sold and provided by an organization. Physical Evidence is considered Evidence about when consumer experiences about product or service and helps the c</w:t>
      </w:r>
      <w:r w:rsidR="00954FAA" w:rsidRPr="00D36ECF">
        <w:rPr>
          <w:rFonts w:asciiTheme="majorHAnsi" w:eastAsia="Times New Roman" w:hAnsiTheme="majorHAnsi" w:cstheme="majorHAnsi"/>
          <w:b w:val="0"/>
          <w:bCs/>
          <w:color w:val="auto"/>
          <w:sz w:val="22"/>
          <w:lang w:eastAsia="en-GB"/>
        </w:rPr>
        <w:t>lients</w:t>
      </w:r>
      <w:r w:rsidRPr="00D36ECF">
        <w:rPr>
          <w:rFonts w:asciiTheme="majorHAnsi" w:eastAsia="Times New Roman" w:hAnsiTheme="majorHAnsi" w:cstheme="majorHAnsi"/>
          <w:b w:val="0"/>
          <w:bCs/>
          <w:color w:val="auto"/>
          <w:sz w:val="22"/>
          <w:lang w:eastAsia="en-GB"/>
        </w:rPr>
        <w:t xml:space="preserve"> experience and perceive it. It helps create an image about products and services and allows c</w:t>
      </w:r>
      <w:r w:rsidR="00954FAA" w:rsidRPr="00D36ECF">
        <w:rPr>
          <w:rFonts w:asciiTheme="majorHAnsi" w:eastAsia="Times New Roman" w:hAnsiTheme="majorHAnsi" w:cstheme="majorHAnsi"/>
          <w:b w:val="0"/>
          <w:bCs/>
          <w:color w:val="auto"/>
          <w:sz w:val="22"/>
          <w:lang w:eastAsia="en-GB"/>
        </w:rPr>
        <w:t>usto</w:t>
      </w:r>
      <w:r w:rsidRPr="00D36ECF">
        <w:rPr>
          <w:rFonts w:asciiTheme="majorHAnsi" w:eastAsia="Times New Roman" w:hAnsiTheme="majorHAnsi" w:cstheme="majorHAnsi"/>
          <w:b w:val="0"/>
          <w:bCs/>
          <w:color w:val="auto"/>
          <w:sz w:val="22"/>
          <w:lang w:eastAsia="en-GB"/>
        </w:rPr>
        <w:t>mers to determine product and service quality. It helps in</w:t>
      </w:r>
      <w:r w:rsidR="00276569" w:rsidRPr="00D36ECF">
        <w:rPr>
          <w:rFonts w:asciiTheme="majorHAnsi" w:eastAsia="Times New Roman" w:hAnsiTheme="majorHAnsi" w:cstheme="majorHAnsi"/>
          <w:b w:val="0"/>
          <w:bCs/>
          <w:color w:val="auto"/>
          <w:sz w:val="22"/>
          <w:lang w:eastAsia="en-GB"/>
        </w:rPr>
        <w:t xml:space="preserve"> </w:t>
      </w:r>
      <w:r w:rsidRPr="00D36ECF">
        <w:rPr>
          <w:rFonts w:asciiTheme="majorHAnsi" w:eastAsia="Times New Roman" w:hAnsiTheme="majorHAnsi" w:cstheme="majorHAnsi"/>
          <w:b w:val="0"/>
          <w:bCs/>
          <w:color w:val="auto"/>
          <w:sz w:val="22"/>
          <w:lang w:eastAsia="en-GB"/>
        </w:rPr>
        <w:t>engaging consumers with the organization.</w:t>
      </w:r>
      <w:r w:rsidR="00276569" w:rsidRPr="00D36ECF">
        <w:rPr>
          <w:rFonts w:asciiTheme="majorHAnsi" w:eastAsia="Times New Roman" w:hAnsiTheme="majorHAnsi" w:cstheme="majorHAnsi"/>
          <w:b w:val="0"/>
          <w:bCs/>
          <w:color w:val="auto"/>
          <w:sz w:val="22"/>
          <w:lang w:eastAsia="en-GB"/>
        </w:rPr>
        <w:t xml:space="preserve">                               </w:t>
      </w:r>
      <w:r w:rsidR="00D034B8" w:rsidRPr="00D36ECF">
        <w:rPr>
          <w:rFonts w:asciiTheme="majorHAnsi" w:eastAsia="Times New Roman" w:hAnsiTheme="majorHAnsi" w:cstheme="majorHAnsi"/>
          <w:b w:val="0"/>
          <w:bCs/>
          <w:noProof/>
          <w:color w:val="auto"/>
          <w:sz w:val="22"/>
          <w:lang w:eastAsia="en-GB"/>
        </w:rPr>
        <w:drawing>
          <wp:inline distT="0" distB="0" distL="0" distR="0" wp14:anchorId="65514AAA" wp14:editId="35BE2304">
            <wp:extent cx="3570514" cy="1295198"/>
            <wp:effectExtent l="19050" t="0" r="182880" b="362585"/>
            <wp:docPr id="2" name="Picture 2" descr="A large airplane on a run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arge airplane on a runway&#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81735" cy="129926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r w:rsidR="00276569" w:rsidRPr="00D36ECF">
        <w:rPr>
          <w:rFonts w:asciiTheme="majorHAnsi" w:eastAsia="Times New Roman" w:hAnsiTheme="majorHAnsi" w:cstheme="majorHAnsi"/>
          <w:b w:val="0"/>
          <w:bCs/>
          <w:color w:val="auto"/>
          <w:sz w:val="22"/>
          <w:lang w:eastAsia="en-GB"/>
        </w:rPr>
        <w:t xml:space="preserve">  </w:t>
      </w:r>
      <w:r w:rsidR="00276569" w:rsidRPr="00D36ECF">
        <w:rPr>
          <w:rFonts w:asciiTheme="majorHAnsi" w:eastAsia="Times New Roman" w:hAnsiTheme="majorHAnsi" w:cstheme="majorHAnsi"/>
          <w:b w:val="0"/>
          <w:bCs/>
          <w:noProof/>
          <w:color w:val="auto"/>
          <w:sz w:val="22"/>
          <w:lang w:eastAsia="en-GB"/>
        </w:rPr>
        <w:t xml:space="preserve"> </w:t>
      </w:r>
      <w:r w:rsidR="00276569" w:rsidRPr="00D36ECF">
        <w:rPr>
          <w:rFonts w:asciiTheme="majorHAnsi" w:eastAsia="Times New Roman" w:hAnsiTheme="majorHAnsi" w:cstheme="majorHAnsi"/>
          <w:b w:val="0"/>
          <w:bCs/>
          <w:noProof/>
          <w:color w:val="auto"/>
          <w:sz w:val="22"/>
          <w:lang w:eastAsia="en-GB"/>
        </w:rPr>
        <w:drawing>
          <wp:inline distT="0" distB="0" distL="0" distR="0" wp14:anchorId="26D00C7D" wp14:editId="0A27F4D4">
            <wp:extent cx="2034943" cy="1268842"/>
            <wp:effectExtent l="0" t="57150" r="0" b="483870"/>
            <wp:docPr id="13" name="Picture 13" descr="A picture containing text, transport, aircraft,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transport, aircraft, airpla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68877" cy="1290001"/>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7B19563F" w14:textId="77777777" w:rsidR="00BC4355" w:rsidRDefault="00BC4355" w:rsidP="00D36ECF">
      <w:pPr>
        <w:spacing w:line="360" w:lineRule="auto"/>
        <w:outlineLvl w:val="0"/>
        <w:rPr>
          <w:rFonts w:asciiTheme="majorHAnsi" w:eastAsia="Times New Roman" w:hAnsiTheme="majorHAnsi" w:cstheme="majorHAnsi"/>
          <w:color w:val="auto"/>
          <w:sz w:val="22"/>
          <w:lang w:eastAsia="en-GB"/>
        </w:rPr>
      </w:pPr>
    </w:p>
    <w:p w14:paraId="4BC49E16" w14:textId="77777777" w:rsidR="00BC4355" w:rsidRDefault="00BC4355" w:rsidP="00D36ECF">
      <w:pPr>
        <w:spacing w:line="360" w:lineRule="auto"/>
        <w:outlineLvl w:val="0"/>
        <w:rPr>
          <w:rFonts w:asciiTheme="majorHAnsi" w:eastAsia="Times New Roman" w:hAnsiTheme="majorHAnsi" w:cstheme="majorHAnsi"/>
          <w:color w:val="auto"/>
          <w:sz w:val="22"/>
          <w:lang w:eastAsia="en-GB"/>
        </w:rPr>
      </w:pPr>
    </w:p>
    <w:p w14:paraId="5D631DFD" w14:textId="77777777" w:rsidR="00BC4355" w:rsidRDefault="00BC4355" w:rsidP="00D36ECF">
      <w:pPr>
        <w:spacing w:line="360" w:lineRule="auto"/>
        <w:outlineLvl w:val="0"/>
        <w:rPr>
          <w:rFonts w:asciiTheme="majorHAnsi" w:eastAsia="Times New Roman" w:hAnsiTheme="majorHAnsi" w:cstheme="majorHAnsi"/>
          <w:color w:val="auto"/>
          <w:sz w:val="22"/>
          <w:lang w:eastAsia="en-GB"/>
        </w:rPr>
      </w:pPr>
    </w:p>
    <w:p w14:paraId="2B39ABB8" w14:textId="77777777" w:rsidR="00BC4355" w:rsidRDefault="00BC4355" w:rsidP="00D36ECF">
      <w:pPr>
        <w:spacing w:line="360" w:lineRule="auto"/>
        <w:outlineLvl w:val="0"/>
        <w:rPr>
          <w:rFonts w:asciiTheme="majorHAnsi" w:eastAsia="Times New Roman" w:hAnsiTheme="majorHAnsi" w:cstheme="majorHAnsi"/>
          <w:color w:val="auto"/>
          <w:sz w:val="22"/>
          <w:lang w:eastAsia="en-GB"/>
        </w:rPr>
      </w:pPr>
    </w:p>
    <w:p w14:paraId="6790FAEF" w14:textId="3E8263C1" w:rsidR="00A6242C" w:rsidRPr="00D36ECF" w:rsidRDefault="00A6242C" w:rsidP="00D36ECF">
      <w:pPr>
        <w:spacing w:line="360" w:lineRule="auto"/>
        <w:outlineLvl w:val="0"/>
        <w:rPr>
          <w:rFonts w:asciiTheme="majorHAnsi" w:eastAsia="Times New Roman" w:hAnsiTheme="majorHAnsi" w:cstheme="majorHAnsi"/>
          <w:color w:val="auto"/>
          <w:sz w:val="22"/>
          <w:lang w:eastAsia="en-GB"/>
        </w:rPr>
      </w:pPr>
      <w:r w:rsidRPr="00D36ECF">
        <w:rPr>
          <w:rFonts w:asciiTheme="majorHAnsi" w:eastAsia="Times New Roman" w:hAnsiTheme="majorHAnsi" w:cstheme="majorHAnsi"/>
          <w:color w:val="auto"/>
          <w:sz w:val="22"/>
          <w:lang w:eastAsia="en-GB"/>
        </w:rPr>
        <w:t>People</w:t>
      </w:r>
    </w:p>
    <w:p w14:paraId="18EB8417" w14:textId="1CA10CC9" w:rsidR="00A6242C" w:rsidRPr="00D36ECF" w:rsidRDefault="00A6242C" w:rsidP="00D36ECF">
      <w:pPr>
        <w:spacing w:line="360" w:lineRule="auto"/>
        <w:outlineLvl w:val="0"/>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 xml:space="preserve">      People play a vital role in every organization's functioning as products and services are delivered to people, which helps the organization boost its revenues and maximize its productivity and profitability. British Airways focuses on providing appropriate training to</w:t>
      </w:r>
      <w:r w:rsidR="00940C04" w:rsidRPr="00D36ECF">
        <w:rPr>
          <w:rFonts w:asciiTheme="majorHAnsi" w:eastAsia="Times New Roman" w:hAnsiTheme="majorHAnsi" w:cstheme="majorHAnsi"/>
          <w:b w:val="0"/>
          <w:bCs/>
          <w:color w:val="auto"/>
          <w:sz w:val="22"/>
          <w:lang w:eastAsia="en-GB"/>
        </w:rPr>
        <w:t xml:space="preserve"> our</w:t>
      </w:r>
      <w:r w:rsidRPr="00D36ECF">
        <w:rPr>
          <w:rFonts w:asciiTheme="majorHAnsi" w:eastAsia="Times New Roman" w:hAnsiTheme="majorHAnsi" w:cstheme="majorHAnsi"/>
          <w:b w:val="0"/>
          <w:bCs/>
          <w:color w:val="auto"/>
          <w:sz w:val="22"/>
          <w:lang w:eastAsia="en-GB"/>
        </w:rPr>
        <w:t xml:space="preserve"> staff, which helps in dealing with </w:t>
      </w:r>
      <w:r w:rsidR="00954FAA" w:rsidRPr="00D36ECF">
        <w:rPr>
          <w:rFonts w:asciiTheme="majorHAnsi" w:eastAsia="Times New Roman" w:hAnsiTheme="majorHAnsi" w:cstheme="majorHAnsi"/>
          <w:b w:val="0"/>
          <w:bCs/>
          <w:color w:val="auto"/>
          <w:sz w:val="22"/>
          <w:lang w:eastAsia="en-GB"/>
        </w:rPr>
        <w:t>our clients</w:t>
      </w:r>
      <w:r w:rsidRPr="00D36ECF">
        <w:rPr>
          <w:rFonts w:asciiTheme="majorHAnsi" w:eastAsia="Times New Roman" w:hAnsiTheme="majorHAnsi" w:cstheme="majorHAnsi"/>
          <w:b w:val="0"/>
          <w:bCs/>
          <w:color w:val="auto"/>
          <w:sz w:val="22"/>
          <w:lang w:eastAsia="en-GB"/>
        </w:rPr>
        <w:t xml:space="preserve"> effectively, creating the right image in front of</w:t>
      </w:r>
      <w:r w:rsidR="00954FAA" w:rsidRPr="00D36ECF">
        <w:rPr>
          <w:rFonts w:asciiTheme="majorHAnsi" w:eastAsia="Times New Roman" w:hAnsiTheme="majorHAnsi" w:cstheme="majorHAnsi"/>
          <w:b w:val="0"/>
          <w:bCs/>
          <w:color w:val="auto"/>
          <w:sz w:val="22"/>
          <w:lang w:eastAsia="en-GB"/>
        </w:rPr>
        <w:t xml:space="preserve"> our customers</w:t>
      </w:r>
      <w:r w:rsidRPr="00D36ECF">
        <w:rPr>
          <w:rFonts w:asciiTheme="majorHAnsi" w:eastAsia="Times New Roman" w:hAnsiTheme="majorHAnsi" w:cstheme="majorHAnsi"/>
          <w:b w:val="0"/>
          <w:bCs/>
          <w:color w:val="auto"/>
          <w:sz w:val="22"/>
          <w:lang w:eastAsia="en-GB"/>
        </w:rPr>
        <w:t xml:space="preserve">. </w:t>
      </w:r>
      <w:r w:rsidR="00940C04" w:rsidRPr="00D36ECF">
        <w:rPr>
          <w:rFonts w:asciiTheme="majorHAnsi" w:eastAsia="Times New Roman" w:hAnsiTheme="majorHAnsi" w:cstheme="majorHAnsi"/>
          <w:b w:val="0"/>
          <w:bCs/>
          <w:color w:val="auto"/>
          <w:sz w:val="22"/>
          <w:lang w:eastAsia="en-GB"/>
        </w:rPr>
        <w:t xml:space="preserve">Our company </w:t>
      </w:r>
      <w:proofErr w:type="gramStart"/>
      <w:r w:rsidR="00940C04" w:rsidRPr="00D36ECF">
        <w:rPr>
          <w:rFonts w:asciiTheme="majorHAnsi" w:eastAsia="Times New Roman" w:hAnsiTheme="majorHAnsi" w:cstheme="majorHAnsi"/>
          <w:b w:val="0"/>
          <w:bCs/>
          <w:color w:val="auto"/>
          <w:sz w:val="22"/>
          <w:lang w:eastAsia="en-GB"/>
        </w:rPr>
        <w:t xml:space="preserve">is </w:t>
      </w:r>
      <w:r w:rsidRPr="00D36ECF">
        <w:rPr>
          <w:rFonts w:asciiTheme="majorHAnsi" w:eastAsia="Times New Roman" w:hAnsiTheme="majorHAnsi" w:cstheme="majorHAnsi"/>
          <w:b w:val="0"/>
          <w:bCs/>
          <w:color w:val="auto"/>
          <w:sz w:val="22"/>
          <w:lang w:eastAsia="en-GB"/>
        </w:rPr>
        <w:t xml:space="preserve"> concentrate</w:t>
      </w:r>
      <w:proofErr w:type="gramEnd"/>
      <w:r w:rsidRPr="00D36ECF">
        <w:rPr>
          <w:rFonts w:asciiTheme="majorHAnsi" w:eastAsia="Times New Roman" w:hAnsiTheme="majorHAnsi" w:cstheme="majorHAnsi"/>
          <w:b w:val="0"/>
          <w:bCs/>
          <w:color w:val="auto"/>
          <w:sz w:val="22"/>
          <w:lang w:eastAsia="en-GB"/>
        </w:rPr>
        <w:t xml:space="preserve"> on treating </w:t>
      </w:r>
      <w:r w:rsidR="00940C04" w:rsidRPr="00D36ECF">
        <w:rPr>
          <w:rFonts w:asciiTheme="majorHAnsi" w:eastAsia="Times New Roman" w:hAnsiTheme="majorHAnsi" w:cstheme="majorHAnsi"/>
          <w:b w:val="0"/>
          <w:bCs/>
          <w:color w:val="auto"/>
          <w:sz w:val="22"/>
          <w:lang w:eastAsia="en-GB"/>
        </w:rPr>
        <w:t>our</w:t>
      </w:r>
      <w:r w:rsidRPr="00D36ECF">
        <w:rPr>
          <w:rFonts w:asciiTheme="majorHAnsi" w:eastAsia="Times New Roman" w:hAnsiTheme="majorHAnsi" w:cstheme="majorHAnsi"/>
          <w:b w:val="0"/>
          <w:bCs/>
          <w:color w:val="auto"/>
          <w:sz w:val="22"/>
          <w:lang w:eastAsia="en-GB"/>
        </w:rPr>
        <w:t xml:space="preserve"> employees with respect and focus on providing luxurious services to them, which leads to boosting revenues for an organization (Villa, Gonçalves and </w:t>
      </w:r>
      <w:proofErr w:type="spellStart"/>
      <w:r w:rsidRPr="00D36ECF">
        <w:rPr>
          <w:rFonts w:asciiTheme="majorHAnsi" w:eastAsia="Times New Roman" w:hAnsiTheme="majorHAnsi" w:cstheme="majorHAnsi"/>
          <w:b w:val="0"/>
          <w:bCs/>
          <w:color w:val="auto"/>
          <w:sz w:val="22"/>
          <w:lang w:eastAsia="en-GB"/>
        </w:rPr>
        <w:t>Odong</w:t>
      </w:r>
      <w:proofErr w:type="spellEnd"/>
      <w:r w:rsidRPr="00D36ECF">
        <w:rPr>
          <w:rFonts w:asciiTheme="majorHAnsi" w:eastAsia="Times New Roman" w:hAnsiTheme="majorHAnsi" w:cstheme="majorHAnsi"/>
          <w:b w:val="0"/>
          <w:bCs/>
          <w:color w:val="auto"/>
          <w:sz w:val="22"/>
          <w:lang w:eastAsia="en-GB"/>
        </w:rPr>
        <w:t>, 2017).</w:t>
      </w:r>
      <w:r w:rsidR="00276569" w:rsidRPr="00D36ECF">
        <w:rPr>
          <w:rFonts w:asciiTheme="majorHAnsi" w:eastAsia="Times New Roman" w:hAnsiTheme="majorHAnsi" w:cstheme="majorHAnsi"/>
          <w:b w:val="0"/>
          <w:bCs/>
          <w:color w:val="auto"/>
          <w:sz w:val="22"/>
          <w:lang w:eastAsia="en-GB"/>
        </w:rPr>
        <w:t xml:space="preserve"> </w:t>
      </w:r>
      <w:r w:rsidR="00276569" w:rsidRPr="00D36ECF">
        <w:rPr>
          <w:rFonts w:asciiTheme="majorHAnsi" w:eastAsia="Times New Roman" w:hAnsiTheme="majorHAnsi" w:cstheme="majorHAnsi"/>
          <w:b w:val="0"/>
          <w:bCs/>
          <w:noProof/>
          <w:color w:val="auto"/>
          <w:sz w:val="22"/>
          <w:lang w:eastAsia="en-GB"/>
        </w:rPr>
        <w:drawing>
          <wp:inline distT="0" distB="0" distL="0" distR="0" wp14:anchorId="3C856F02" wp14:editId="5F88B2B0">
            <wp:extent cx="2276474" cy="1495425"/>
            <wp:effectExtent l="0" t="76200" r="0" b="561975"/>
            <wp:docPr id="16" name="Picture 16" descr="A group of people waving fla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people waving flags&#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01070" cy="1511582"/>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172E99A" w14:textId="77777777" w:rsidR="00BC4355" w:rsidRDefault="00BC4355" w:rsidP="00D36ECF">
      <w:pPr>
        <w:spacing w:line="360" w:lineRule="auto"/>
        <w:outlineLvl w:val="0"/>
        <w:rPr>
          <w:rFonts w:asciiTheme="majorHAnsi" w:eastAsia="Times New Roman" w:hAnsiTheme="majorHAnsi" w:cstheme="majorHAnsi"/>
          <w:color w:val="auto"/>
          <w:sz w:val="22"/>
          <w:lang w:eastAsia="en-GB"/>
        </w:rPr>
      </w:pPr>
    </w:p>
    <w:p w14:paraId="1E3726F2" w14:textId="5E7D8C0E" w:rsidR="00A6242C" w:rsidRPr="00D36ECF" w:rsidRDefault="00A6242C" w:rsidP="00D36ECF">
      <w:pPr>
        <w:spacing w:line="360" w:lineRule="auto"/>
        <w:outlineLvl w:val="0"/>
        <w:rPr>
          <w:rFonts w:asciiTheme="majorHAnsi" w:eastAsia="Times New Roman" w:hAnsiTheme="majorHAnsi" w:cstheme="majorHAnsi"/>
          <w:color w:val="auto"/>
          <w:sz w:val="22"/>
          <w:lang w:eastAsia="en-GB"/>
        </w:rPr>
      </w:pPr>
      <w:r w:rsidRPr="00D36ECF">
        <w:rPr>
          <w:rFonts w:asciiTheme="majorHAnsi" w:eastAsia="Times New Roman" w:hAnsiTheme="majorHAnsi" w:cstheme="majorHAnsi"/>
          <w:color w:val="auto"/>
          <w:sz w:val="22"/>
          <w:lang w:eastAsia="en-GB"/>
        </w:rPr>
        <w:t>CONCLUSION</w:t>
      </w:r>
    </w:p>
    <w:p w14:paraId="1C395843" w14:textId="77777777" w:rsidR="00F11ABE" w:rsidRPr="00D36ECF" w:rsidRDefault="00F11ABE" w:rsidP="00D36ECF">
      <w:pPr>
        <w:spacing w:line="360" w:lineRule="auto"/>
        <w:outlineLvl w:val="0"/>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All that customers need is British Airways services—making the journey comfortable, enjoyable, safety and unusual.</w:t>
      </w:r>
    </w:p>
    <w:p w14:paraId="0DCCB706" w14:textId="00787DBC" w:rsidR="00F11ABE" w:rsidRPr="00D36ECF" w:rsidRDefault="00F11ABE" w:rsidP="00D36ECF">
      <w:pPr>
        <w:spacing w:line="360" w:lineRule="auto"/>
        <w:rPr>
          <w:rFonts w:asciiTheme="majorHAnsi" w:eastAsia="Times New Roman" w:hAnsiTheme="majorHAnsi" w:cstheme="majorHAnsi"/>
          <w:b w:val="0"/>
          <w:bCs/>
          <w:color w:val="auto"/>
          <w:sz w:val="22"/>
          <w:lang w:eastAsia="en-GB"/>
        </w:rPr>
      </w:pPr>
      <w:r w:rsidRPr="00D36ECF">
        <w:rPr>
          <w:rFonts w:asciiTheme="majorHAnsi" w:eastAsia="Times New Roman" w:hAnsiTheme="majorHAnsi" w:cstheme="majorHAnsi"/>
          <w:b w:val="0"/>
          <w:bCs/>
          <w:color w:val="auto"/>
          <w:sz w:val="22"/>
          <w:lang w:eastAsia="en-GB"/>
        </w:rPr>
        <w:t xml:space="preserve">For more information </w:t>
      </w:r>
      <w:proofErr w:type="gramStart"/>
      <w:r w:rsidRPr="00D36ECF">
        <w:rPr>
          <w:rFonts w:asciiTheme="majorHAnsi" w:eastAsia="Times New Roman" w:hAnsiTheme="majorHAnsi" w:cstheme="majorHAnsi"/>
          <w:b w:val="0"/>
          <w:bCs/>
          <w:color w:val="auto"/>
          <w:sz w:val="22"/>
          <w:lang w:eastAsia="en-GB"/>
        </w:rPr>
        <w:t>don't</w:t>
      </w:r>
      <w:proofErr w:type="gramEnd"/>
      <w:r w:rsidRPr="00D36ECF">
        <w:rPr>
          <w:rFonts w:asciiTheme="majorHAnsi" w:eastAsia="Times New Roman" w:hAnsiTheme="majorHAnsi" w:cstheme="majorHAnsi"/>
          <w:b w:val="0"/>
          <w:bCs/>
          <w:color w:val="auto"/>
          <w:sz w:val="22"/>
          <w:lang w:eastAsia="en-GB"/>
        </w:rPr>
        <w:t xml:space="preserve"> hesitate to visit:</w:t>
      </w:r>
    </w:p>
    <w:p w14:paraId="7E938D54" w14:textId="4F47BA8E" w:rsidR="007E241B" w:rsidRPr="007E241B" w:rsidRDefault="007E241B" w:rsidP="00F11ABE">
      <w:pPr>
        <w:spacing w:line="240" w:lineRule="auto"/>
        <w:rPr>
          <w:rFonts w:ascii="Times New Roman" w:eastAsia="Times New Roman" w:hAnsi="Times New Roman" w:cs="Times New Roman"/>
          <w:b w:val="0"/>
          <w:color w:val="0000FF"/>
          <w:sz w:val="24"/>
          <w:szCs w:val="24"/>
          <w:u w:val="single"/>
          <w:lang w:val="en-GB" w:eastAsia="en-GB"/>
        </w:rPr>
      </w:pPr>
      <w:r w:rsidRPr="007E241B">
        <w:rPr>
          <w:rFonts w:ascii="Times New Roman" w:eastAsia="Times New Roman" w:hAnsi="Times New Roman" w:cs="Times New Roman"/>
          <w:b w:val="0"/>
          <w:color w:val="auto"/>
          <w:sz w:val="24"/>
          <w:szCs w:val="24"/>
          <w:lang w:val="en-GB" w:eastAsia="en-GB"/>
        </w:rPr>
        <w:fldChar w:fldCharType="begin"/>
      </w:r>
      <w:r w:rsidRPr="007E241B">
        <w:rPr>
          <w:rFonts w:ascii="Times New Roman" w:eastAsia="Times New Roman" w:hAnsi="Times New Roman" w:cs="Times New Roman"/>
          <w:b w:val="0"/>
          <w:color w:val="auto"/>
          <w:sz w:val="24"/>
          <w:szCs w:val="24"/>
          <w:lang w:val="en-GB" w:eastAsia="en-GB"/>
        </w:rPr>
        <w:instrText xml:space="preserve"> HYPERLINK "https://www.googleadservices.com/pagead/aclk?sa=L&amp;ai=DChcSEwimg679vvjuAhVD7e0KHTdjDyUYABAAGgJkZw&amp;ohost=www.google.com&amp;cid=CAASE-RozP5YLS5Qs8TNfS10_8XPbmc&amp;sig=AOD64_3Njge702mVmHs97qrw3hH2UOeoIA&amp;q&amp;adurl&amp;ved=2ahUKEwiM_Kf9vvjuAhWHi1wKHTs0AcQQ0Qx6BAgHEAE" </w:instrText>
      </w:r>
      <w:r w:rsidRPr="007E241B">
        <w:rPr>
          <w:rFonts w:ascii="Times New Roman" w:eastAsia="Times New Roman" w:hAnsi="Times New Roman" w:cs="Times New Roman"/>
          <w:b w:val="0"/>
          <w:color w:val="auto"/>
          <w:sz w:val="24"/>
          <w:szCs w:val="24"/>
          <w:lang w:val="en-GB" w:eastAsia="en-GB"/>
        </w:rPr>
        <w:fldChar w:fldCharType="separate"/>
      </w:r>
    </w:p>
    <w:p w14:paraId="7DA1C8D2" w14:textId="77777777" w:rsidR="007E241B" w:rsidRPr="007E241B" w:rsidRDefault="007E241B" w:rsidP="007E241B">
      <w:pPr>
        <w:spacing w:line="240" w:lineRule="auto"/>
        <w:rPr>
          <w:rFonts w:ascii="Times New Roman" w:eastAsia="Times New Roman" w:hAnsi="Times New Roman" w:cs="Times New Roman"/>
          <w:b w:val="0"/>
          <w:color w:val="auto"/>
          <w:sz w:val="24"/>
          <w:szCs w:val="24"/>
          <w:lang w:val="en-GB" w:eastAsia="en-GB"/>
        </w:rPr>
      </w:pPr>
      <w:r w:rsidRPr="007E241B">
        <w:rPr>
          <w:rFonts w:ascii="Times New Roman" w:eastAsia="Times New Roman" w:hAnsi="Times New Roman" w:cs="Times New Roman"/>
          <w:b w:val="0"/>
          <w:color w:val="0000FF"/>
          <w:sz w:val="24"/>
          <w:szCs w:val="24"/>
          <w:u w:val="single"/>
          <w:lang w:val="en-GB" w:eastAsia="en-GB"/>
        </w:rPr>
        <w:t>www.britishairways.com/</w:t>
      </w:r>
    </w:p>
    <w:p w14:paraId="42A2237D" w14:textId="77777777" w:rsidR="007E241B" w:rsidRPr="007E241B" w:rsidRDefault="007E241B" w:rsidP="007E241B">
      <w:pPr>
        <w:spacing w:line="240" w:lineRule="auto"/>
        <w:rPr>
          <w:rFonts w:ascii="Times New Roman" w:eastAsia="Times New Roman" w:hAnsi="Times New Roman" w:cs="Times New Roman"/>
          <w:b w:val="0"/>
          <w:color w:val="auto"/>
          <w:sz w:val="24"/>
          <w:szCs w:val="24"/>
          <w:lang w:val="en-GB" w:eastAsia="en-GB"/>
        </w:rPr>
      </w:pPr>
      <w:r w:rsidRPr="007E241B">
        <w:rPr>
          <w:rFonts w:ascii="Times New Roman" w:eastAsia="Times New Roman" w:hAnsi="Times New Roman" w:cs="Times New Roman"/>
          <w:b w:val="0"/>
          <w:color w:val="auto"/>
          <w:sz w:val="24"/>
          <w:szCs w:val="24"/>
          <w:lang w:val="en-GB" w:eastAsia="en-GB"/>
        </w:rPr>
        <w:fldChar w:fldCharType="end"/>
      </w:r>
    </w:p>
    <w:p w14:paraId="57131B03" w14:textId="77777777" w:rsidR="007E241B" w:rsidRDefault="007E241B" w:rsidP="00A6242C">
      <w:pPr>
        <w:spacing w:line="360" w:lineRule="auto"/>
        <w:rPr>
          <w:rFonts w:ascii="Arial" w:eastAsia="Times New Roman" w:hAnsi="Arial" w:cs="Arial"/>
          <w:b w:val="0"/>
          <w:bCs/>
          <w:color w:val="0E101A"/>
          <w:sz w:val="22"/>
          <w:lang w:eastAsia="en-GB"/>
        </w:rPr>
      </w:pPr>
    </w:p>
    <w:p w14:paraId="0E3778FB" w14:textId="27E372B9" w:rsidR="00A6242C" w:rsidRPr="00A6242C" w:rsidRDefault="00967D9D" w:rsidP="00A6242C">
      <w:pPr>
        <w:spacing w:line="360" w:lineRule="auto"/>
        <w:rPr>
          <w:rFonts w:ascii="Arial" w:eastAsiaTheme="minorHAnsi" w:hAnsi="Arial" w:cs="Arial"/>
          <w:b w:val="0"/>
          <w:bCs/>
          <w:color w:val="auto"/>
          <w:sz w:val="22"/>
        </w:rPr>
      </w:pPr>
      <w:r>
        <w:rPr>
          <w:rFonts w:ascii="Arial" w:eastAsia="Times New Roman" w:hAnsi="Arial" w:cs="Arial"/>
          <w:b w:val="0"/>
          <w:bCs/>
          <w:color w:val="0E101A"/>
          <w:sz w:val="22"/>
          <w:lang w:eastAsia="en-GB"/>
        </w:rPr>
        <w:t xml:space="preserve"> </w:t>
      </w:r>
    </w:p>
    <w:p w14:paraId="3F850ED2" w14:textId="2DFCB1DD" w:rsidR="00D077E9" w:rsidRPr="00A6242C" w:rsidRDefault="00D077E9" w:rsidP="00A6242C">
      <w:pPr>
        <w:spacing w:after="200"/>
        <w:rPr>
          <w:b w:val="0"/>
          <w:bCs/>
          <w:sz w:val="22"/>
        </w:rPr>
      </w:pPr>
      <w:r w:rsidRPr="00A6242C">
        <w:rPr>
          <w:b w:val="0"/>
          <w:bCs/>
          <w:sz w:val="22"/>
        </w:rPr>
        <w:br w:type="page"/>
      </w:r>
    </w:p>
    <w:tbl>
      <w:tblPr>
        <w:tblW w:w="9999" w:type="dxa"/>
        <w:tblInd w:w="40" w:type="dxa"/>
        <w:tblCellMar>
          <w:left w:w="0" w:type="dxa"/>
          <w:right w:w="0" w:type="dxa"/>
        </w:tblCellMar>
        <w:tblLook w:val="0000" w:firstRow="0" w:lastRow="0" w:firstColumn="0" w:lastColumn="0" w:noHBand="0" w:noVBand="0"/>
      </w:tblPr>
      <w:tblGrid>
        <w:gridCol w:w="9999"/>
      </w:tblGrid>
      <w:tr w:rsidR="00DF027C" w14:paraId="3A5791DA" w14:textId="77777777" w:rsidTr="00DF027C">
        <w:trPr>
          <w:trHeight w:val="1899"/>
        </w:trPr>
        <w:tc>
          <w:tcPr>
            <w:tcW w:w="9999" w:type="dxa"/>
            <w:shd w:val="clear" w:color="auto" w:fill="2FB5EF" w:themeFill="background1" w:themeFillShade="F2"/>
            <w:vAlign w:val="center"/>
          </w:tcPr>
          <w:p w14:paraId="446BCF90" w14:textId="77777777" w:rsidR="00A6242C" w:rsidRPr="00BC4355" w:rsidRDefault="00A6242C" w:rsidP="00A6242C">
            <w:pPr>
              <w:pStyle w:val="Heading1"/>
              <w:keepLines/>
              <w:pageBreakBefore/>
              <w:numPr>
                <w:ilvl w:val="0"/>
                <w:numId w:val="1"/>
              </w:numPr>
              <w:suppressAutoHyphens/>
              <w:spacing w:before="113" w:after="0" w:line="360" w:lineRule="auto"/>
              <w:jc w:val="both"/>
              <w:rPr>
                <w:rFonts w:eastAsia="Times New Roman" w:cstheme="majorHAnsi"/>
                <w:color w:val="auto"/>
                <w:sz w:val="24"/>
                <w:szCs w:val="24"/>
                <w:u w:val="single"/>
              </w:rPr>
            </w:pPr>
            <w:r w:rsidRPr="00BC4355">
              <w:rPr>
                <w:rFonts w:cstheme="majorHAnsi"/>
                <w:color w:val="auto"/>
                <w:sz w:val="24"/>
                <w:szCs w:val="24"/>
              </w:rPr>
              <w:lastRenderedPageBreak/>
              <w:t>REFERENCES</w:t>
            </w:r>
          </w:p>
          <w:p w14:paraId="77068F8A" w14:textId="77777777" w:rsidR="00A6242C" w:rsidRPr="00BC4355" w:rsidRDefault="00A6242C" w:rsidP="00A6242C">
            <w:pPr>
              <w:rPr>
                <w:color w:val="auto"/>
                <w:szCs w:val="24"/>
              </w:rPr>
            </w:pPr>
            <w:r w:rsidRPr="00BC4355">
              <w:rPr>
                <w:color w:val="auto"/>
                <w:u w:val="single"/>
              </w:rPr>
              <w:t>Books and Journals</w:t>
            </w:r>
          </w:p>
          <w:p w14:paraId="4A5E7FFE" w14:textId="77777777" w:rsidR="00A6242C" w:rsidRPr="00BC4355" w:rsidRDefault="00A6242C" w:rsidP="00A6242C">
            <w:pPr>
              <w:spacing w:line="360" w:lineRule="auto"/>
              <w:ind w:left="705" w:hanging="705"/>
              <w:rPr>
                <w:rFonts w:ascii="Arial" w:hAnsi="Arial" w:cs="Arial"/>
                <w:b w:val="0"/>
                <w:bCs/>
                <w:color w:val="auto"/>
                <w:sz w:val="22"/>
              </w:rPr>
            </w:pPr>
            <w:proofErr w:type="spellStart"/>
            <w:r w:rsidRPr="00BC4355">
              <w:rPr>
                <w:rFonts w:ascii="Arial" w:hAnsi="Arial" w:cs="Arial"/>
                <w:b w:val="0"/>
                <w:bCs/>
                <w:color w:val="auto"/>
                <w:sz w:val="22"/>
              </w:rPr>
              <w:t>Bolsen</w:t>
            </w:r>
            <w:proofErr w:type="spellEnd"/>
            <w:r w:rsidRPr="00BC4355">
              <w:rPr>
                <w:rFonts w:ascii="Arial" w:hAnsi="Arial" w:cs="Arial"/>
                <w:b w:val="0"/>
                <w:bCs/>
                <w:color w:val="auto"/>
                <w:sz w:val="22"/>
              </w:rPr>
              <w:t xml:space="preserve">, T. and Shapiro, M. A., 2018. The US news media, polarization on climate change, and pathways to effective communication. </w:t>
            </w:r>
            <w:r w:rsidRPr="00BC4355">
              <w:rPr>
                <w:rFonts w:ascii="Arial" w:hAnsi="Arial" w:cs="Arial"/>
                <w:b w:val="0"/>
                <w:bCs/>
                <w:i/>
                <w:color w:val="auto"/>
                <w:sz w:val="22"/>
              </w:rPr>
              <w:t>Environmental Communication</w:t>
            </w:r>
            <w:r w:rsidRPr="00BC4355">
              <w:rPr>
                <w:rFonts w:ascii="Arial" w:hAnsi="Arial" w:cs="Arial"/>
                <w:b w:val="0"/>
                <w:bCs/>
                <w:color w:val="auto"/>
                <w:sz w:val="22"/>
              </w:rPr>
              <w:t>. 12(2). pp.149-163.</w:t>
            </w:r>
          </w:p>
          <w:p w14:paraId="26611309" w14:textId="77777777" w:rsidR="00A6242C" w:rsidRPr="00BC4355" w:rsidRDefault="00A6242C" w:rsidP="00A6242C">
            <w:pPr>
              <w:spacing w:line="360" w:lineRule="auto"/>
              <w:ind w:left="705" w:hanging="705"/>
              <w:rPr>
                <w:rFonts w:ascii="Arial" w:hAnsi="Arial" w:cs="Arial"/>
                <w:b w:val="0"/>
                <w:bCs/>
                <w:color w:val="auto"/>
                <w:sz w:val="22"/>
              </w:rPr>
            </w:pPr>
            <w:proofErr w:type="spellStart"/>
            <w:r w:rsidRPr="00BC4355">
              <w:rPr>
                <w:rFonts w:ascii="Arial" w:hAnsi="Arial" w:cs="Arial"/>
                <w:b w:val="0"/>
                <w:bCs/>
                <w:color w:val="auto"/>
                <w:sz w:val="22"/>
              </w:rPr>
              <w:t>Buluş</w:t>
            </w:r>
            <w:proofErr w:type="spellEnd"/>
            <w:r w:rsidRPr="00BC4355">
              <w:rPr>
                <w:rFonts w:ascii="Arial" w:hAnsi="Arial" w:cs="Arial"/>
                <w:b w:val="0"/>
                <w:bCs/>
                <w:color w:val="auto"/>
                <w:sz w:val="22"/>
              </w:rPr>
              <w:t xml:space="preserve">, M., </w:t>
            </w:r>
            <w:proofErr w:type="spellStart"/>
            <w:r w:rsidRPr="00BC4355">
              <w:rPr>
                <w:rFonts w:ascii="Arial" w:hAnsi="Arial" w:cs="Arial"/>
                <w:b w:val="0"/>
                <w:bCs/>
                <w:color w:val="auto"/>
                <w:sz w:val="22"/>
              </w:rPr>
              <w:t>Atan</w:t>
            </w:r>
            <w:proofErr w:type="spellEnd"/>
            <w:r w:rsidRPr="00BC4355">
              <w:rPr>
                <w:rFonts w:ascii="Arial" w:hAnsi="Arial" w:cs="Arial"/>
                <w:b w:val="0"/>
                <w:bCs/>
                <w:color w:val="auto"/>
                <w:sz w:val="22"/>
              </w:rPr>
              <w:t xml:space="preserve">, A. and </w:t>
            </w:r>
            <w:proofErr w:type="spellStart"/>
            <w:r w:rsidRPr="00BC4355">
              <w:rPr>
                <w:rFonts w:ascii="Arial" w:hAnsi="Arial" w:cs="Arial"/>
                <w:b w:val="0"/>
                <w:bCs/>
                <w:color w:val="auto"/>
                <w:sz w:val="22"/>
              </w:rPr>
              <w:t>Sarıkaya</w:t>
            </w:r>
            <w:proofErr w:type="spellEnd"/>
            <w:r w:rsidRPr="00BC4355">
              <w:rPr>
                <w:rFonts w:ascii="Arial" w:hAnsi="Arial" w:cs="Arial"/>
                <w:b w:val="0"/>
                <w:bCs/>
                <w:color w:val="auto"/>
                <w:sz w:val="22"/>
              </w:rPr>
              <w:t xml:space="preserve">, H. E., 2017. Effective Communication Skills: A New Conceptual Framework and Scale Development Study. </w:t>
            </w:r>
            <w:r w:rsidRPr="00BC4355">
              <w:rPr>
                <w:rFonts w:ascii="Arial" w:hAnsi="Arial" w:cs="Arial"/>
                <w:b w:val="0"/>
                <w:bCs/>
                <w:i/>
                <w:color w:val="auto"/>
                <w:sz w:val="22"/>
              </w:rPr>
              <w:t>International Online Journal of Educational Sciences</w:t>
            </w:r>
            <w:r w:rsidRPr="00BC4355">
              <w:rPr>
                <w:rFonts w:ascii="Arial" w:hAnsi="Arial" w:cs="Arial"/>
                <w:b w:val="0"/>
                <w:bCs/>
                <w:color w:val="auto"/>
                <w:sz w:val="22"/>
              </w:rPr>
              <w:t xml:space="preserve">. </w:t>
            </w:r>
            <w:r w:rsidRPr="00BC4355">
              <w:rPr>
                <w:rFonts w:ascii="Arial" w:hAnsi="Arial" w:cs="Arial"/>
                <w:b w:val="0"/>
                <w:bCs/>
                <w:i/>
                <w:color w:val="auto"/>
                <w:sz w:val="22"/>
              </w:rPr>
              <w:t>9</w:t>
            </w:r>
            <w:r w:rsidRPr="00BC4355">
              <w:rPr>
                <w:rFonts w:ascii="Arial" w:hAnsi="Arial" w:cs="Arial"/>
                <w:b w:val="0"/>
                <w:bCs/>
                <w:color w:val="auto"/>
                <w:sz w:val="22"/>
              </w:rPr>
              <w:t>(2).</w:t>
            </w:r>
          </w:p>
          <w:p w14:paraId="7523F8FD" w14:textId="77777777" w:rsidR="00A6242C" w:rsidRPr="00BC4355" w:rsidRDefault="00A6242C" w:rsidP="00A6242C">
            <w:pPr>
              <w:spacing w:line="360" w:lineRule="auto"/>
              <w:ind w:left="705" w:hanging="705"/>
              <w:rPr>
                <w:rFonts w:ascii="Arial" w:hAnsi="Arial" w:cs="Arial"/>
                <w:b w:val="0"/>
                <w:bCs/>
                <w:color w:val="auto"/>
                <w:sz w:val="22"/>
              </w:rPr>
            </w:pPr>
            <w:r w:rsidRPr="00BC4355">
              <w:rPr>
                <w:rFonts w:ascii="Arial" w:hAnsi="Arial" w:cs="Arial"/>
                <w:b w:val="0"/>
                <w:bCs/>
                <w:color w:val="auto"/>
                <w:sz w:val="22"/>
              </w:rPr>
              <w:t xml:space="preserve">Deep, S., Salleh, B. M. and Othman, H., 2019. Study on problem-based learning towards improving soft skills of students in effective communication class. </w:t>
            </w:r>
            <w:r w:rsidRPr="00BC4355">
              <w:rPr>
                <w:rFonts w:ascii="Arial" w:hAnsi="Arial" w:cs="Arial"/>
                <w:b w:val="0"/>
                <w:bCs/>
                <w:i/>
                <w:color w:val="auto"/>
                <w:sz w:val="22"/>
              </w:rPr>
              <w:t>International Journal of Innovation and Learning</w:t>
            </w:r>
            <w:r w:rsidRPr="00BC4355">
              <w:rPr>
                <w:rFonts w:ascii="Arial" w:hAnsi="Arial" w:cs="Arial"/>
                <w:b w:val="0"/>
                <w:bCs/>
                <w:color w:val="auto"/>
                <w:sz w:val="22"/>
              </w:rPr>
              <w:t>. 25(1). pp.17-34.</w:t>
            </w:r>
          </w:p>
          <w:p w14:paraId="0013EF03" w14:textId="77777777" w:rsidR="00A6242C" w:rsidRPr="00BC4355" w:rsidRDefault="00A6242C" w:rsidP="00A6242C">
            <w:pPr>
              <w:spacing w:line="360" w:lineRule="auto"/>
              <w:ind w:left="705" w:hanging="705"/>
              <w:rPr>
                <w:rFonts w:ascii="Arial" w:hAnsi="Arial" w:cs="Arial"/>
                <w:b w:val="0"/>
                <w:bCs/>
                <w:color w:val="auto"/>
                <w:sz w:val="22"/>
              </w:rPr>
            </w:pPr>
            <w:r w:rsidRPr="00BC4355">
              <w:rPr>
                <w:rFonts w:ascii="Arial" w:hAnsi="Arial" w:cs="Arial"/>
                <w:b w:val="0"/>
                <w:bCs/>
                <w:color w:val="auto"/>
                <w:sz w:val="22"/>
              </w:rPr>
              <w:t xml:space="preserve">Hassell, M. D. and Cotton, J. L., 2017. Some things are better left unseen: Toward more effective communication and team performance in video-mediated interactions. </w:t>
            </w:r>
            <w:r w:rsidRPr="00BC4355">
              <w:rPr>
                <w:rFonts w:ascii="Arial" w:hAnsi="Arial" w:cs="Arial"/>
                <w:b w:val="0"/>
                <w:bCs/>
                <w:i/>
                <w:color w:val="auto"/>
                <w:sz w:val="22"/>
              </w:rPr>
              <w:t>Computers in Human Behavior</w:t>
            </w:r>
            <w:r w:rsidRPr="00BC4355">
              <w:rPr>
                <w:rFonts w:ascii="Arial" w:hAnsi="Arial" w:cs="Arial"/>
                <w:b w:val="0"/>
                <w:bCs/>
                <w:color w:val="auto"/>
                <w:sz w:val="22"/>
              </w:rPr>
              <w:t>. 73</w:t>
            </w:r>
            <w:r w:rsidRPr="00BC4355">
              <w:rPr>
                <w:rFonts w:ascii="Arial" w:hAnsi="Arial" w:cs="Arial"/>
                <w:b w:val="0"/>
                <w:bCs/>
                <w:i/>
                <w:color w:val="auto"/>
                <w:sz w:val="22"/>
              </w:rPr>
              <w:t>.</w:t>
            </w:r>
            <w:r w:rsidRPr="00BC4355">
              <w:rPr>
                <w:rFonts w:ascii="Arial" w:hAnsi="Arial" w:cs="Arial"/>
                <w:b w:val="0"/>
                <w:bCs/>
                <w:color w:val="auto"/>
                <w:sz w:val="22"/>
              </w:rPr>
              <w:t xml:space="preserve"> pp.200-208.</w:t>
            </w:r>
          </w:p>
          <w:p w14:paraId="17C4E530" w14:textId="77777777" w:rsidR="00A6242C" w:rsidRPr="00BC4355" w:rsidRDefault="00A6242C" w:rsidP="00A6242C">
            <w:pPr>
              <w:spacing w:line="360" w:lineRule="auto"/>
              <w:ind w:left="705" w:hanging="705"/>
              <w:rPr>
                <w:rFonts w:ascii="Arial" w:hAnsi="Arial" w:cs="Arial"/>
                <w:b w:val="0"/>
                <w:bCs/>
                <w:color w:val="auto"/>
                <w:sz w:val="22"/>
              </w:rPr>
            </w:pPr>
            <w:proofErr w:type="spellStart"/>
            <w:r w:rsidRPr="00BC4355">
              <w:rPr>
                <w:rFonts w:ascii="Arial" w:hAnsi="Arial" w:cs="Arial"/>
                <w:b w:val="0"/>
                <w:bCs/>
                <w:color w:val="auto"/>
                <w:sz w:val="22"/>
              </w:rPr>
              <w:t>Kalogiannidis</w:t>
            </w:r>
            <w:proofErr w:type="spellEnd"/>
            <w:r w:rsidRPr="00BC4355">
              <w:rPr>
                <w:rFonts w:ascii="Arial" w:hAnsi="Arial" w:cs="Arial"/>
                <w:b w:val="0"/>
                <w:bCs/>
                <w:color w:val="auto"/>
                <w:sz w:val="22"/>
              </w:rPr>
              <w:t xml:space="preserve">, S., 2020. Impact of Effective Business Communication on Employee Performance. </w:t>
            </w:r>
            <w:r w:rsidRPr="00BC4355">
              <w:rPr>
                <w:rFonts w:ascii="Arial" w:hAnsi="Arial" w:cs="Arial"/>
                <w:b w:val="0"/>
                <w:bCs/>
                <w:i/>
                <w:color w:val="auto"/>
                <w:sz w:val="22"/>
              </w:rPr>
              <w:t>European Journal of Business and Management Research</w:t>
            </w:r>
            <w:r w:rsidRPr="00BC4355">
              <w:rPr>
                <w:rFonts w:ascii="Arial" w:hAnsi="Arial" w:cs="Arial"/>
                <w:b w:val="0"/>
                <w:bCs/>
                <w:color w:val="auto"/>
                <w:sz w:val="22"/>
              </w:rPr>
              <w:t xml:space="preserve">. </w:t>
            </w:r>
            <w:r w:rsidRPr="00BC4355">
              <w:rPr>
                <w:rFonts w:ascii="Arial" w:hAnsi="Arial" w:cs="Arial"/>
                <w:b w:val="0"/>
                <w:bCs/>
                <w:i/>
                <w:color w:val="auto"/>
                <w:sz w:val="22"/>
              </w:rPr>
              <w:t>5</w:t>
            </w:r>
            <w:r w:rsidRPr="00BC4355">
              <w:rPr>
                <w:rFonts w:ascii="Arial" w:hAnsi="Arial" w:cs="Arial"/>
                <w:b w:val="0"/>
                <w:bCs/>
                <w:color w:val="auto"/>
                <w:sz w:val="22"/>
              </w:rPr>
              <w:t>(6).</w:t>
            </w:r>
          </w:p>
          <w:p w14:paraId="77992486" w14:textId="77777777" w:rsidR="00A6242C" w:rsidRPr="00BC4355" w:rsidRDefault="00A6242C" w:rsidP="00A6242C">
            <w:pPr>
              <w:spacing w:line="360" w:lineRule="auto"/>
              <w:ind w:left="705" w:hanging="705"/>
              <w:rPr>
                <w:rFonts w:ascii="Arial" w:hAnsi="Arial" w:cs="Arial"/>
                <w:b w:val="0"/>
                <w:bCs/>
                <w:color w:val="auto"/>
                <w:sz w:val="22"/>
              </w:rPr>
            </w:pPr>
            <w:proofErr w:type="spellStart"/>
            <w:r w:rsidRPr="00BC4355">
              <w:rPr>
                <w:rFonts w:ascii="Arial" w:hAnsi="Arial" w:cs="Arial"/>
                <w:b w:val="0"/>
                <w:bCs/>
                <w:color w:val="auto"/>
                <w:sz w:val="22"/>
              </w:rPr>
              <w:t>Stachova</w:t>
            </w:r>
            <w:proofErr w:type="spellEnd"/>
            <w:r w:rsidRPr="00BC4355">
              <w:rPr>
                <w:rFonts w:ascii="Arial" w:hAnsi="Arial" w:cs="Arial"/>
                <w:b w:val="0"/>
                <w:bCs/>
                <w:color w:val="auto"/>
                <w:sz w:val="22"/>
              </w:rPr>
              <w:t xml:space="preserve">, K., </w:t>
            </w:r>
            <w:proofErr w:type="spellStart"/>
            <w:r w:rsidRPr="00BC4355">
              <w:rPr>
                <w:rFonts w:ascii="Arial" w:hAnsi="Arial" w:cs="Arial"/>
                <w:b w:val="0"/>
                <w:bCs/>
                <w:color w:val="auto"/>
                <w:sz w:val="22"/>
              </w:rPr>
              <w:t>Stacho</w:t>
            </w:r>
            <w:proofErr w:type="spellEnd"/>
            <w:r w:rsidRPr="00BC4355">
              <w:rPr>
                <w:rFonts w:ascii="Arial" w:hAnsi="Arial" w:cs="Arial"/>
                <w:b w:val="0"/>
                <w:bCs/>
                <w:color w:val="auto"/>
                <w:sz w:val="22"/>
              </w:rPr>
              <w:t xml:space="preserve">, Z. and </w:t>
            </w:r>
            <w:proofErr w:type="spellStart"/>
            <w:r w:rsidRPr="00BC4355">
              <w:rPr>
                <w:rFonts w:ascii="Arial" w:hAnsi="Arial" w:cs="Arial"/>
                <w:b w:val="0"/>
                <w:bCs/>
                <w:color w:val="auto"/>
                <w:sz w:val="22"/>
              </w:rPr>
              <w:t>Vicen</w:t>
            </w:r>
            <w:proofErr w:type="spellEnd"/>
            <w:r w:rsidRPr="00BC4355">
              <w:rPr>
                <w:rFonts w:ascii="Arial" w:hAnsi="Arial" w:cs="Arial"/>
                <w:b w:val="0"/>
                <w:bCs/>
                <w:color w:val="auto"/>
                <w:sz w:val="22"/>
              </w:rPr>
              <w:t xml:space="preserve">, V., 2017. Efficient involvement of human resources in innovations through effective communication. </w:t>
            </w:r>
            <w:r w:rsidRPr="00BC4355">
              <w:rPr>
                <w:rFonts w:ascii="Arial" w:hAnsi="Arial" w:cs="Arial"/>
                <w:b w:val="0"/>
                <w:bCs/>
                <w:i/>
                <w:color w:val="auto"/>
                <w:sz w:val="22"/>
              </w:rPr>
              <w:t>Business: Theory and Practice</w:t>
            </w:r>
            <w:r w:rsidRPr="00BC4355">
              <w:rPr>
                <w:rFonts w:ascii="Arial" w:hAnsi="Arial" w:cs="Arial"/>
                <w:b w:val="0"/>
                <w:bCs/>
                <w:color w:val="auto"/>
                <w:sz w:val="22"/>
              </w:rPr>
              <w:t>. 18. p.33.</w:t>
            </w:r>
          </w:p>
          <w:p w14:paraId="491B181E" w14:textId="77777777" w:rsidR="00A6242C" w:rsidRPr="00BC4355" w:rsidRDefault="00A6242C" w:rsidP="00A6242C">
            <w:pPr>
              <w:spacing w:line="360" w:lineRule="auto"/>
              <w:ind w:left="705" w:hanging="705"/>
              <w:rPr>
                <w:rFonts w:ascii="Arial" w:hAnsi="Arial" w:cs="Arial"/>
                <w:b w:val="0"/>
                <w:bCs/>
                <w:color w:val="auto"/>
                <w:sz w:val="22"/>
              </w:rPr>
            </w:pPr>
            <w:r w:rsidRPr="00BC4355">
              <w:rPr>
                <w:rFonts w:ascii="Arial" w:hAnsi="Arial" w:cs="Arial"/>
                <w:b w:val="0"/>
                <w:bCs/>
                <w:color w:val="auto"/>
                <w:sz w:val="22"/>
              </w:rPr>
              <w:t xml:space="preserve">Villa, S., Gonçalves, P. and </w:t>
            </w:r>
            <w:proofErr w:type="spellStart"/>
            <w:r w:rsidRPr="00BC4355">
              <w:rPr>
                <w:rFonts w:ascii="Arial" w:hAnsi="Arial" w:cs="Arial"/>
                <w:b w:val="0"/>
                <w:bCs/>
                <w:color w:val="auto"/>
                <w:sz w:val="22"/>
              </w:rPr>
              <w:t>Odong</w:t>
            </w:r>
            <w:proofErr w:type="spellEnd"/>
            <w:r w:rsidRPr="00BC4355">
              <w:rPr>
                <w:rFonts w:ascii="Arial" w:hAnsi="Arial" w:cs="Arial"/>
                <w:b w:val="0"/>
                <w:bCs/>
                <w:color w:val="auto"/>
                <w:sz w:val="22"/>
              </w:rPr>
              <w:t xml:space="preserve">, T. V., 2017. Understanding the contribution of effective communication strategies to program performance in humanitarian organizations. </w:t>
            </w:r>
            <w:r w:rsidRPr="00BC4355">
              <w:rPr>
                <w:rFonts w:ascii="Arial" w:hAnsi="Arial" w:cs="Arial"/>
                <w:b w:val="0"/>
                <w:bCs/>
                <w:i/>
                <w:color w:val="auto"/>
                <w:sz w:val="22"/>
              </w:rPr>
              <w:t>Journal of Humanitarian Logistics and Supply Chain Management</w:t>
            </w:r>
            <w:r w:rsidRPr="00BC4355">
              <w:rPr>
                <w:rFonts w:ascii="Arial" w:hAnsi="Arial" w:cs="Arial"/>
                <w:b w:val="0"/>
                <w:bCs/>
                <w:color w:val="auto"/>
                <w:sz w:val="22"/>
              </w:rPr>
              <w:t>.</w:t>
            </w:r>
          </w:p>
          <w:p w14:paraId="2F790CD8" w14:textId="77777777" w:rsidR="00A6242C" w:rsidRPr="00BC4355" w:rsidRDefault="00A6242C" w:rsidP="00A6242C">
            <w:pPr>
              <w:spacing w:line="360" w:lineRule="auto"/>
              <w:ind w:left="705" w:hanging="705"/>
              <w:rPr>
                <w:rFonts w:ascii="Arial" w:hAnsi="Arial" w:cs="Arial"/>
                <w:b w:val="0"/>
                <w:bCs/>
                <w:color w:val="auto"/>
                <w:sz w:val="22"/>
              </w:rPr>
            </w:pPr>
            <w:r w:rsidRPr="00BC4355">
              <w:rPr>
                <w:rFonts w:ascii="Arial" w:hAnsi="Arial" w:cs="Arial"/>
                <w:b w:val="0"/>
                <w:bCs/>
                <w:color w:val="auto"/>
                <w:sz w:val="22"/>
              </w:rPr>
              <w:t xml:space="preserve">Yap, J. B. H., Abdul-Rahman, H. and Chen, W., 2017. Collaborative model: Managing design changes with reusable project experiences through project learning and effective communication. </w:t>
            </w:r>
            <w:r w:rsidRPr="00BC4355">
              <w:rPr>
                <w:rFonts w:ascii="Arial" w:hAnsi="Arial" w:cs="Arial"/>
                <w:b w:val="0"/>
                <w:bCs/>
                <w:i/>
                <w:color w:val="auto"/>
                <w:sz w:val="22"/>
              </w:rPr>
              <w:t>International Journal of Project Management</w:t>
            </w:r>
            <w:r w:rsidRPr="00BC4355">
              <w:rPr>
                <w:rFonts w:ascii="Arial" w:hAnsi="Arial" w:cs="Arial"/>
                <w:b w:val="0"/>
                <w:bCs/>
                <w:color w:val="auto"/>
                <w:sz w:val="22"/>
              </w:rPr>
              <w:t>. 35(7). pp.1253-1271.</w:t>
            </w:r>
          </w:p>
          <w:p w14:paraId="2CAF831B" w14:textId="77777777" w:rsidR="00A6242C" w:rsidRPr="00BC4355" w:rsidRDefault="00A6242C" w:rsidP="00A6242C">
            <w:pPr>
              <w:pStyle w:val="ContentsHeading"/>
              <w:spacing w:line="100" w:lineRule="atLeast"/>
              <w:ind w:left="705" w:hanging="705"/>
              <w:rPr>
                <w:color w:val="auto"/>
              </w:rPr>
            </w:pPr>
          </w:p>
          <w:p w14:paraId="5AF9C06A" w14:textId="79E8437C" w:rsidR="00DF027C" w:rsidRPr="00DF027C" w:rsidRDefault="00DF027C" w:rsidP="00DF027C">
            <w:pPr>
              <w:pStyle w:val="EmphasisText"/>
              <w:jc w:val="center"/>
            </w:pPr>
          </w:p>
        </w:tc>
      </w:tr>
    </w:tbl>
    <w:p w14:paraId="30581A44" w14:textId="77777777" w:rsidR="0087605E" w:rsidRPr="00D70D02" w:rsidRDefault="0087605E" w:rsidP="00DF027C"/>
    <w:sectPr w:rsidR="0087605E" w:rsidRPr="00D70D02" w:rsidSect="00DF027C">
      <w:headerReference w:type="default" r:id="rId21"/>
      <w:footerReference w:type="default" r:id="rId22"/>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02D26" w14:textId="77777777" w:rsidR="00807981" w:rsidRDefault="00807981">
      <w:r>
        <w:separator/>
      </w:r>
    </w:p>
    <w:p w14:paraId="08B0E8B2" w14:textId="77777777" w:rsidR="00807981" w:rsidRDefault="00807981"/>
  </w:endnote>
  <w:endnote w:type="continuationSeparator" w:id="0">
    <w:p w14:paraId="547B3985" w14:textId="77777777" w:rsidR="00807981" w:rsidRDefault="00807981">
      <w:r>
        <w:continuationSeparator/>
      </w:r>
    </w:p>
    <w:p w14:paraId="165A85C6" w14:textId="77777777" w:rsidR="00807981" w:rsidRDefault="008079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roid Sans">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748919"/>
      <w:docPartObj>
        <w:docPartGallery w:val="Page Numbers (Bottom of Page)"/>
        <w:docPartUnique/>
      </w:docPartObj>
    </w:sdtPr>
    <w:sdtEndPr>
      <w:rPr>
        <w:noProof/>
      </w:rPr>
    </w:sdtEndPr>
    <w:sdtContent>
      <w:p w14:paraId="00C08512"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74BDC180"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F4938" w14:textId="77777777" w:rsidR="00807981" w:rsidRDefault="00807981">
      <w:r>
        <w:separator/>
      </w:r>
    </w:p>
    <w:p w14:paraId="29789507" w14:textId="77777777" w:rsidR="00807981" w:rsidRDefault="00807981"/>
  </w:footnote>
  <w:footnote w:type="continuationSeparator" w:id="0">
    <w:p w14:paraId="3F61B321" w14:textId="77777777" w:rsidR="00807981" w:rsidRDefault="00807981">
      <w:r>
        <w:continuationSeparator/>
      </w:r>
    </w:p>
    <w:p w14:paraId="2221C69E" w14:textId="77777777" w:rsidR="00807981" w:rsidRDefault="008079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4A66AC" w:themeColor="text2"/>
        <w:left w:val="single" w:sz="36" w:space="0" w:color="4A66AC" w:themeColor="text2"/>
        <w:bottom w:val="single" w:sz="36" w:space="0" w:color="4A66AC" w:themeColor="text2"/>
        <w:right w:val="single" w:sz="36" w:space="0" w:color="4A66AC" w:themeColor="text2"/>
        <w:insideH w:val="single" w:sz="36" w:space="0" w:color="4A66AC" w:themeColor="text2"/>
        <w:insideV w:val="single" w:sz="36" w:space="0" w:color="4A66AC" w:themeColor="text2"/>
      </w:tblBorders>
      <w:tblLook w:val="0000" w:firstRow="0" w:lastRow="0" w:firstColumn="0" w:lastColumn="0" w:noHBand="0" w:noVBand="0"/>
    </w:tblPr>
    <w:tblGrid>
      <w:gridCol w:w="9990"/>
    </w:tblGrid>
    <w:tr w:rsidR="00D077E9" w14:paraId="7D58216E" w14:textId="77777777" w:rsidTr="00D077E9">
      <w:trPr>
        <w:trHeight w:val="978"/>
      </w:trPr>
      <w:tc>
        <w:tcPr>
          <w:tcW w:w="9990" w:type="dxa"/>
          <w:tcBorders>
            <w:top w:val="nil"/>
            <w:left w:val="nil"/>
            <w:bottom w:val="single" w:sz="36" w:space="0" w:color="297FD5" w:themeColor="accent3"/>
            <w:right w:val="nil"/>
          </w:tcBorders>
        </w:tcPr>
        <w:p w14:paraId="59C53391" w14:textId="77777777" w:rsidR="00D077E9" w:rsidRDefault="00D077E9">
          <w:pPr>
            <w:pStyle w:val="Header"/>
          </w:pPr>
        </w:p>
      </w:tc>
    </w:tr>
  </w:tbl>
  <w:p w14:paraId="39077E69"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67"/>
    <w:rsid w:val="0002482E"/>
    <w:rsid w:val="00050324"/>
    <w:rsid w:val="000A0150"/>
    <w:rsid w:val="000E63C9"/>
    <w:rsid w:val="00130E9D"/>
    <w:rsid w:val="00150A6D"/>
    <w:rsid w:val="00155CC9"/>
    <w:rsid w:val="00185B35"/>
    <w:rsid w:val="001B5518"/>
    <w:rsid w:val="001F2BC8"/>
    <w:rsid w:val="001F5F6B"/>
    <w:rsid w:val="00202B73"/>
    <w:rsid w:val="00243EBC"/>
    <w:rsid w:val="00246A35"/>
    <w:rsid w:val="00276569"/>
    <w:rsid w:val="00284348"/>
    <w:rsid w:val="002F51F5"/>
    <w:rsid w:val="00312137"/>
    <w:rsid w:val="00330359"/>
    <w:rsid w:val="0033762F"/>
    <w:rsid w:val="00366C7E"/>
    <w:rsid w:val="00384EA3"/>
    <w:rsid w:val="003A39A1"/>
    <w:rsid w:val="003C2191"/>
    <w:rsid w:val="003D3863"/>
    <w:rsid w:val="004110DE"/>
    <w:rsid w:val="0044085A"/>
    <w:rsid w:val="004B1D02"/>
    <w:rsid w:val="004B21A5"/>
    <w:rsid w:val="005037F0"/>
    <w:rsid w:val="00516A86"/>
    <w:rsid w:val="005275F6"/>
    <w:rsid w:val="00572102"/>
    <w:rsid w:val="005F1BB0"/>
    <w:rsid w:val="00636467"/>
    <w:rsid w:val="00656C4D"/>
    <w:rsid w:val="006B1257"/>
    <w:rsid w:val="006E5716"/>
    <w:rsid w:val="007302B3"/>
    <w:rsid w:val="00730733"/>
    <w:rsid w:val="00730E3A"/>
    <w:rsid w:val="00736AAF"/>
    <w:rsid w:val="00765B2A"/>
    <w:rsid w:val="00783A34"/>
    <w:rsid w:val="007C6B52"/>
    <w:rsid w:val="007D16C5"/>
    <w:rsid w:val="007E241B"/>
    <w:rsid w:val="00807981"/>
    <w:rsid w:val="00862FE4"/>
    <w:rsid w:val="0086389A"/>
    <w:rsid w:val="0087605E"/>
    <w:rsid w:val="0089491D"/>
    <w:rsid w:val="008B1FEE"/>
    <w:rsid w:val="00903C32"/>
    <w:rsid w:val="00916B16"/>
    <w:rsid w:val="009173B9"/>
    <w:rsid w:val="0093335D"/>
    <w:rsid w:val="0093613E"/>
    <w:rsid w:val="00940C04"/>
    <w:rsid w:val="00943026"/>
    <w:rsid w:val="00954FAA"/>
    <w:rsid w:val="00966B81"/>
    <w:rsid w:val="00967D9D"/>
    <w:rsid w:val="009C7720"/>
    <w:rsid w:val="00A23AFA"/>
    <w:rsid w:val="00A31B3E"/>
    <w:rsid w:val="00A532F3"/>
    <w:rsid w:val="00A6242C"/>
    <w:rsid w:val="00A8489E"/>
    <w:rsid w:val="00AC29F3"/>
    <w:rsid w:val="00AC74CB"/>
    <w:rsid w:val="00B231E5"/>
    <w:rsid w:val="00BC4355"/>
    <w:rsid w:val="00C02B87"/>
    <w:rsid w:val="00C4086D"/>
    <w:rsid w:val="00CA1896"/>
    <w:rsid w:val="00CB5B28"/>
    <w:rsid w:val="00CC336E"/>
    <w:rsid w:val="00CF02FE"/>
    <w:rsid w:val="00CF5371"/>
    <w:rsid w:val="00D0323A"/>
    <w:rsid w:val="00D034B8"/>
    <w:rsid w:val="00D0559F"/>
    <w:rsid w:val="00D077E9"/>
    <w:rsid w:val="00D36ECF"/>
    <w:rsid w:val="00D42CB7"/>
    <w:rsid w:val="00D5413D"/>
    <w:rsid w:val="00D570A9"/>
    <w:rsid w:val="00D70D02"/>
    <w:rsid w:val="00D770C7"/>
    <w:rsid w:val="00D86945"/>
    <w:rsid w:val="00D90290"/>
    <w:rsid w:val="00DD152F"/>
    <w:rsid w:val="00DE213F"/>
    <w:rsid w:val="00DF027C"/>
    <w:rsid w:val="00E00A32"/>
    <w:rsid w:val="00E22ACD"/>
    <w:rsid w:val="00E620B0"/>
    <w:rsid w:val="00E81B40"/>
    <w:rsid w:val="00EF555B"/>
    <w:rsid w:val="00F027BB"/>
    <w:rsid w:val="00F11ABE"/>
    <w:rsid w:val="00F11DCF"/>
    <w:rsid w:val="00F162EA"/>
    <w:rsid w:val="00F2379C"/>
    <w:rsid w:val="00F52D27"/>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E403F"/>
  <w15:docId w15:val="{035120BD-7E17-436D-98F1-9499F4BE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4A66AC" w:themeColor="text2"/>
      <w:sz w:val="28"/>
      <w:szCs w:val="22"/>
    </w:rPr>
  </w:style>
  <w:style w:type="paragraph" w:styleId="Heading1">
    <w:name w:val="heading 1"/>
    <w:basedOn w:val="Normal"/>
    <w:link w:val="Heading1Char"/>
    <w:qFormat/>
    <w:rsid w:val="00D077E9"/>
    <w:pPr>
      <w:keepNext/>
      <w:spacing w:before="240" w:after="60"/>
      <w:outlineLvl w:val="0"/>
    </w:pPr>
    <w:rPr>
      <w:rFonts w:asciiTheme="majorHAnsi" w:eastAsiaTheme="majorEastAsia" w:hAnsiTheme="majorHAnsi" w:cstheme="majorBidi"/>
      <w:color w:val="374C80"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4A66AC"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4A66AC" w:themeColor="text2"/>
      <w:spacing w:val="20"/>
      <w:sz w:val="32"/>
      <w:szCs w:val="22"/>
    </w:rPr>
  </w:style>
  <w:style w:type="character" w:customStyle="1" w:styleId="Heading1Char">
    <w:name w:val="Heading 1 Char"/>
    <w:basedOn w:val="DefaultParagraphFont"/>
    <w:link w:val="Heading1"/>
    <w:rsid w:val="00D077E9"/>
    <w:rPr>
      <w:rFonts w:asciiTheme="majorHAnsi" w:eastAsiaTheme="majorEastAsia" w:hAnsiTheme="majorHAnsi" w:cstheme="majorBidi"/>
      <w:b/>
      <w:color w:val="374C80"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4A66AC"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4A66AC" w:themeColor="text2"/>
      <w:sz w:val="28"/>
      <w:szCs w:val="22"/>
    </w:rPr>
  </w:style>
  <w:style w:type="character" w:customStyle="1" w:styleId="EmphasisTextChar">
    <w:name w:val="Emphasis Text Char"/>
    <w:basedOn w:val="DefaultParagraphFont"/>
    <w:link w:val="EmphasisText"/>
    <w:rsid w:val="00DF027C"/>
    <w:rPr>
      <w:rFonts w:eastAsiaTheme="minorEastAsia"/>
      <w:b/>
      <w:color w:val="4A66AC" w:themeColor="text2"/>
      <w:sz w:val="28"/>
      <w:szCs w:val="22"/>
    </w:rPr>
  </w:style>
  <w:style w:type="paragraph" w:customStyle="1" w:styleId="ContentsHeading">
    <w:name w:val="Contents Heading"/>
    <w:basedOn w:val="Normal"/>
    <w:rsid w:val="00A6242C"/>
    <w:pPr>
      <w:keepNext/>
      <w:suppressLineNumbers/>
      <w:suppressAutoHyphens/>
      <w:spacing w:before="240" w:after="120" w:line="360" w:lineRule="auto"/>
      <w:jc w:val="center"/>
    </w:pPr>
    <w:rPr>
      <w:rFonts w:ascii="Times New Roman" w:eastAsia="Droid Sans" w:hAnsi="Times New Roman" w:cs="Times New Roman"/>
      <w:bCs/>
      <w:color w:val="000000"/>
      <w:szCs w:val="3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919985">
      <w:bodyDiv w:val="1"/>
      <w:marLeft w:val="0"/>
      <w:marRight w:val="0"/>
      <w:marTop w:val="0"/>
      <w:marBottom w:val="0"/>
      <w:divBdr>
        <w:top w:val="none" w:sz="0" w:space="0" w:color="auto"/>
        <w:left w:val="none" w:sz="0" w:space="0" w:color="auto"/>
        <w:bottom w:val="none" w:sz="0" w:space="0" w:color="auto"/>
        <w:right w:val="none" w:sz="0" w:space="0" w:color="auto"/>
      </w:divBdr>
    </w:div>
    <w:div w:id="104617345">
      <w:bodyDiv w:val="1"/>
      <w:marLeft w:val="0"/>
      <w:marRight w:val="0"/>
      <w:marTop w:val="0"/>
      <w:marBottom w:val="0"/>
      <w:divBdr>
        <w:top w:val="none" w:sz="0" w:space="0" w:color="auto"/>
        <w:left w:val="none" w:sz="0" w:space="0" w:color="auto"/>
        <w:bottom w:val="none" w:sz="0" w:space="0" w:color="auto"/>
        <w:right w:val="none" w:sz="0" w:space="0" w:color="auto"/>
      </w:divBdr>
      <w:divsChild>
        <w:div w:id="2037921676">
          <w:marLeft w:val="0"/>
          <w:marRight w:val="0"/>
          <w:marTop w:val="0"/>
          <w:marBottom w:val="0"/>
          <w:divBdr>
            <w:top w:val="none" w:sz="0" w:space="0" w:color="auto"/>
            <w:left w:val="none" w:sz="0" w:space="0" w:color="auto"/>
            <w:bottom w:val="none" w:sz="0" w:space="0" w:color="auto"/>
            <w:right w:val="none" w:sz="0" w:space="0" w:color="auto"/>
          </w:divBdr>
        </w:div>
      </w:divsChild>
    </w:div>
    <w:div w:id="244069669">
      <w:bodyDiv w:val="1"/>
      <w:marLeft w:val="0"/>
      <w:marRight w:val="0"/>
      <w:marTop w:val="0"/>
      <w:marBottom w:val="0"/>
      <w:divBdr>
        <w:top w:val="none" w:sz="0" w:space="0" w:color="auto"/>
        <w:left w:val="none" w:sz="0" w:space="0" w:color="auto"/>
        <w:bottom w:val="none" w:sz="0" w:space="0" w:color="auto"/>
        <w:right w:val="none" w:sz="0" w:space="0" w:color="auto"/>
      </w:divBdr>
    </w:div>
    <w:div w:id="147405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vdar\AppData\Local\Microsoft\Office\16.0\DTS\en-US%7bB9787240-5AD9-48B8-B8B3-B3558F0AF15F%7d\%7bD2C0230E-6386-47F8-B03D-B370EDF56F70%7dtf16392850_win32.dotx" TargetMode="External"/></Relationships>
</file>

<file path=word/theme/theme1.xml><?xml version="1.0" encoding="utf-8"?>
<a:theme xmlns:a="http://schemas.openxmlformats.org/drawingml/2006/main" name="Custom Theme">
  <a:themeElements>
    <a:clrScheme name="Custom 5">
      <a:dk1>
        <a:srgbClr val="297FD5"/>
      </a:dk1>
      <a:lt1>
        <a:srgbClr val="3EBBF0"/>
      </a:lt1>
      <a:dk2>
        <a:srgbClr val="4A66AC"/>
      </a:dk2>
      <a:lt2>
        <a:srgbClr val="4A66AC"/>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78C73-9082-4104-90D6-0869AC8E1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{D2C0230E-6386-47F8-B03D-B370EDF56F70}tf16392850_win32</Template>
  <TotalTime>2</TotalTime>
  <Pages>7</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Chavdar Mitev</dc:creator>
  <cp:keywords/>
  <cp:lastModifiedBy>Ina Stancheva (2010542)</cp:lastModifiedBy>
  <cp:revision>2</cp:revision>
  <cp:lastPrinted>2006-08-01T17:47:00Z</cp:lastPrinted>
  <dcterms:created xsi:type="dcterms:W3CDTF">2021-02-22T22:26:00Z</dcterms:created>
  <dcterms:modified xsi:type="dcterms:W3CDTF">2021-02-22T22:26:00Z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