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12658089"/>
        <w:docPartObj>
          <w:docPartGallery w:val="Cover Pages"/>
          <w:docPartUnique/>
        </w:docPartObj>
      </w:sdtPr>
      <w:sdtEndPr>
        <w:rPr>
          <w:highlight w:val="magenta"/>
        </w:rPr>
      </w:sdtEndPr>
      <w:sdtContent>
        <w:p w14:paraId="5CE3A98A" w14:textId="32336B59" w:rsidR="00253C41" w:rsidRDefault="00253C4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24EC033A" wp14:editId="0D4497B9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6F912CD1" w14:textId="08DE26FF" w:rsidR="00253C41" w:rsidRDefault="00253C41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Lony</w:t>
                                      </w:r>
                                      <w:r w:rsidR="00D3337B"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é</w:t>
                                      </w: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Browne (2114209)</w:t>
                                      </w:r>
                                    </w:p>
                                  </w:sdtContent>
                                </w:sdt>
                                <w:p w14:paraId="2F713268" w14:textId="3E0E4BE6" w:rsidR="00253C41" w:rsidRDefault="00461F1E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D3337B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4EC033A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6F912CD1" w14:textId="08DE26FF" w:rsidR="00253C41" w:rsidRDefault="00253C41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Lony</w:t>
                                </w:r>
                                <w:r w:rsidR="00D3337B"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é</w:t>
                                </w: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Browne (2114209)</w:t>
                                </w:r>
                              </w:p>
                            </w:sdtContent>
                          </w:sdt>
                          <w:p w14:paraId="2F713268" w14:textId="3E0E4BE6" w:rsidR="00253C41" w:rsidRDefault="00461F1E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D3337B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B7D4AE8" wp14:editId="30AF70B0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4A56161C" w14:textId="2C5D8DBA" w:rsidR="00253C41" w:rsidRDefault="00B943CA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ACBA 6003          ASSESSMENT 1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639B091C" w14:textId="5F5AC649" w:rsidR="00253C41" w:rsidRDefault="00D3337B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INTEGRATED PROJECT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B7D4AE8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4A56161C" w14:textId="2C5D8DBA" w:rsidR="00253C41" w:rsidRDefault="00B943CA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ACBA 6003          ASSESSMENT 1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639B091C" w14:textId="5F5AC649" w:rsidR="00253C41" w:rsidRDefault="00D3337B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INTEGRATED PROJECT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5582D193" wp14:editId="16AED2B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3EDFAF2C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562F559E" w14:textId="4BD76A6F" w:rsidR="00253C41" w:rsidRDefault="00253C41">
          <w:pPr>
            <w:rPr>
              <w:rFonts w:ascii="Arial" w:eastAsia="Times New Roman" w:hAnsi="Arial" w:cs="Arial"/>
              <w:b/>
              <w:bCs/>
              <w:color w:val="000000"/>
              <w:highlight w:val="magenta"/>
              <w:lang w:eastAsia="en-GB"/>
            </w:rPr>
          </w:pPr>
          <w:r>
            <w:rPr>
              <w:highlight w:val="magenta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-31941615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82DB525" w14:textId="2B40F822" w:rsidR="00253C41" w:rsidRDefault="00253C41">
          <w:pPr>
            <w:pStyle w:val="TOCHeading"/>
          </w:pPr>
          <w:r>
            <w:t>Table of Contents</w:t>
          </w:r>
        </w:p>
        <w:p w14:paraId="3E1C20ED" w14:textId="4AA05B9D" w:rsidR="00253C41" w:rsidRDefault="00253C4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56349830" w:history="1">
            <w:r w:rsidRPr="00E14050">
              <w:rPr>
                <w:rStyle w:val="Hyperlink"/>
                <w:noProof/>
                <w:highlight w:val="magenta"/>
              </w:rPr>
              <w:t>4.0  Site/location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_Toc156349830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7FD90" w14:textId="1D974A6F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1" w:history="1">
            <w:r w:rsidR="00253C41" w:rsidRPr="00E14050">
              <w:rPr>
                <w:rStyle w:val="Hyperlink"/>
                <w:noProof/>
                <w:highlight w:val="magenta"/>
              </w:rPr>
              <w:t>4.1 Location description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_Toc156349831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2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11375282" w14:textId="2CA90887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2" w:history="1">
            <w:r w:rsidR="00253C41" w:rsidRPr="00E14050">
              <w:rPr>
                <w:rStyle w:val="Hyperlink"/>
                <w:noProof/>
                <w:highlight w:val="magenta"/>
              </w:rPr>
              <w:t>4.2 Ownership/tenancies, covenants, terms of lease, legal boundaries, easements, rights of way, wayleaves.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_Toc156349832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3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12650CDC" w14:textId="40982261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3" w:history="1">
            <w:r w:rsidR="00253C41" w:rsidRPr="00E14050">
              <w:rPr>
                <w:rStyle w:val="Hyperlink"/>
                <w:noProof/>
                <w:highlight w:val="magenta"/>
              </w:rPr>
              <w:t>4.3 Site investigation (trial pits/boreholes) to establish: geology, substrata, and site hydrology. Consult existing records or, if none is available or appropriate, arrange for site investigation to be undertaken (possibly in conjunction with ground gas testing).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_Toc156349833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3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49AB2046" w14:textId="5D33CCB5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4" w:history="1">
            <w:r w:rsidR="00253C41" w:rsidRPr="00E14050">
              <w:rPr>
                <w:rStyle w:val="Hyperlink"/>
                <w:noProof/>
                <w:highlight w:val="magenta"/>
              </w:rPr>
              <w:t>4.4 Contaminated land, landfill / naturally occurring methane, radon gases. Consult Structures Group, and Pollution Control Group, if deemed necessary by the latter, arrange for ground gas testing (possibly in conjunction with site investigation).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_Toc156349834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5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4501FACA" w14:textId="2DDB30B7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5" w:history="1">
            <w:r w:rsidR="00253C41" w:rsidRPr="00E14050">
              <w:rPr>
                <w:rStyle w:val="Hyperlink"/>
                <w:noProof/>
                <w:highlight w:val="magenta"/>
              </w:rPr>
              <w:t>4.5 Ground levels survey, boundary features, woodland, trees, hedgerows - consult Surveys Group for existing records, if none are available or appropriate, arrange for a survey to be undertaken.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_Toc156349835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5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77FEFDA8" w14:textId="49BC5980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6" w:history="1">
            <w:r w:rsidR="00253C41" w:rsidRPr="00E14050">
              <w:rPr>
                <w:rStyle w:val="Hyperlink"/>
                <w:noProof/>
                <w:highlight w:val="magenta"/>
              </w:rPr>
              <w:t>4.6 Location of existing statutory services: electricity, water, gas, telephone, public and private drainage, sewers, tv cables, fibre optics – undertake service enquiries</w:t>
            </w:r>
            <w:r w:rsidR="00253C41" w:rsidRPr="00E14050">
              <w:rPr>
                <w:rStyle w:val="Hyperlink"/>
                <w:noProof/>
              </w:rPr>
              <w:t>.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_Toc156349836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6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0C5613EA" w14:textId="23F3C14A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7" w:history="1">
            <w:r w:rsidR="00253C41" w:rsidRPr="00E14050">
              <w:rPr>
                <w:rStyle w:val="Hyperlink"/>
                <w:noProof/>
                <w:highlight w:val="magenta"/>
              </w:rPr>
              <w:t>4.7 Services adequacy – capacity of existing mains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_Toc156349837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7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5D46B17A" w14:textId="2D0001B1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8" w:history="1">
            <w:r w:rsidR="00253C41" w:rsidRPr="00E14050">
              <w:rPr>
                <w:rStyle w:val="Hyperlink"/>
                <w:noProof/>
                <w:highlight w:val="magenta"/>
              </w:rPr>
              <w:t>4.9 Archaeological status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_Toc156349838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7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7C137B5F" w14:textId="33A295C5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39" w:history="1">
            <w:r w:rsidR="00253C41" w:rsidRPr="00E14050">
              <w:rPr>
                <w:rStyle w:val="Hyperlink"/>
                <w:noProof/>
                <w:highlight w:val="magenta"/>
              </w:rPr>
              <w:t>4.10 SSI/ SSSI/ SNCI/ AONB status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_Toc156349839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7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1270D47D" w14:textId="0C71C641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40" w:history="1">
            <w:r w:rsidR="00253C41" w:rsidRPr="00E14050">
              <w:rPr>
                <w:rStyle w:val="Hyperlink"/>
                <w:noProof/>
                <w:highlight w:val="magenta"/>
              </w:rPr>
              <w:t>4.11 Condition survey - wet/ dry rot, timber decay, asbestos – consult Property Condition Report, drawings and asbestos registers, Specialist surveys - Bat birds / reptiles etc.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_Toc156349840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7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0D948552" w14:textId="1E9E2D3E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41" w:history="1">
            <w:r w:rsidR="00253C41" w:rsidRPr="00E14050">
              <w:rPr>
                <w:rStyle w:val="Hyperlink"/>
                <w:noProof/>
                <w:highlight w:val="magenta"/>
              </w:rPr>
              <w:t>4.12 Visual survey/ photographs for incorporation into study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_Toc156349841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7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15CB6053" w14:textId="074B4611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42" w:history="1">
            <w:r w:rsidR="00253C41" w:rsidRPr="00E14050">
              <w:rPr>
                <w:rStyle w:val="Hyperlink"/>
                <w:noProof/>
                <w:highlight w:val="magenta"/>
              </w:rPr>
              <w:t>4.13 Alternative site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_Toc156349842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9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363B1935" w14:textId="702EC3F6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43" w:history="1">
            <w:r w:rsidR="00253C41" w:rsidRPr="00E14050">
              <w:rPr>
                <w:rStyle w:val="Hyperlink"/>
                <w:noProof/>
                <w:highlight w:val="magenta"/>
              </w:rPr>
              <w:t>4.14 Site location plans - OS Database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_Toc156349843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10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1442E3EB" w14:textId="0DC39EF7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44" w:history="1">
            <w:r w:rsidR="00253C41" w:rsidRPr="00E14050">
              <w:rPr>
                <w:rStyle w:val="Hyperlink"/>
                <w:noProof/>
                <w:highlight w:val="magenta"/>
              </w:rPr>
              <w:t>4.17 Ecological Survey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_Toc156349844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10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652E63CB" w14:textId="3405101B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45" w:history="1">
            <w:r w:rsidR="00253C41" w:rsidRPr="00E14050">
              <w:rPr>
                <w:rStyle w:val="Hyperlink"/>
                <w:noProof/>
                <w:highlight w:val="magenta"/>
              </w:rPr>
              <w:t>4.18 Tree Assessment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_Toc156349845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10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3FB75024" w14:textId="47C5BAFF" w:rsidR="00253C41" w:rsidRDefault="00461F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6349846" w:history="1">
            <w:r w:rsidR="00253C41" w:rsidRPr="00E14050">
              <w:rPr>
                <w:rStyle w:val="Hyperlink"/>
                <w:noProof/>
                <w:highlight w:val="magenta"/>
              </w:rPr>
              <w:t>Reference List</w:t>
            </w:r>
            <w:r w:rsidR="00253C41">
              <w:rPr>
                <w:noProof/>
                <w:webHidden/>
              </w:rPr>
              <w:tab/>
            </w:r>
            <w:r w:rsidR="00253C41">
              <w:rPr>
                <w:noProof/>
                <w:webHidden/>
              </w:rPr>
              <w:fldChar w:fldCharType="begin"/>
            </w:r>
            <w:r w:rsidR="00253C41">
              <w:rPr>
                <w:noProof/>
                <w:webHidden/>
              </w:rPr>
              <w:instrText xml:space="preserve"> PAGEREF _Toc156349846 \h </w:instrText>
            </w:r>
            <w:r w:rsidR="00253C41">
              <w:rPr>
                <w:noProof/>
                <w:webHidden/>
              </w:rPr>
            </w:r>
            <w:r w:rsidR="00253C41">
              <w:rPr>
                <w:noProof/>
                <w:webHidden/>
              </w:rPr>
              <w:fldChar w:fldCharType="separate"/>
            </w:r>
            <w:r w:rsidR="00253C41">
              <w:rPr>
                <w:noProof/>
                <w:webHidden/>
              </w:rPr>
              <w:t>12</w:t>
            </w:r>
            <w:r w:rsidR="00253C41">
              <w:rPr>
                <w:noProof/>
                <w:webHidden/>
              </w:rPr>
              <w:fldChar w:fldCharType="end"/>
            </w:r>
          </w:hyperlink>
        </w:p>
        <w:p w14:paraId="3C8B4202" w14:textId="07A3A015" w:rsidR="00253C41" w:rsidRDefault="00253C41">
          <w:r>
            <w:rPr>
              <w:b/>
              <w:bCs/>
              <w:noProof/>
            </w:rPr>
            <w:fldChar w:fldCharType="end"/>
          </w:r>
        </w:p>
      </w:sdtContent>
    </w:sdt>
    <w:p w14:paraId="28A30866" w14:textId="77777777" w:rsidR="00253C41" w:rsidRDefault="00253C41" w:rsidP="00253C41">
      <w:pPr>
        <w:pStyle w:val="Heading1"/>
        <w:rPr>
          <w:highlight w:val="magenta"/>
        </w:rPr>
      </w:pPr>
    </w:p>
    <w:p w14:paraId="5ADBED36" w14:textId="77777777" w:rsidR="00253C41" w:rsidRDefault="00253C41">
      <w:pPr>
        <w:rPr>
          <w:rFonts w:ascii="Arial" w:eastAsia="Times New Roman" w:hAnsi="Arial" w:cs="Arial"/>
          <w:b/>
          <w:bCs/>
          <w:color w:val="000000"/>
          <w:highlight w:val="magenta"/>
          <w:lang w:eastAsia="en-GB"/>
        </w:rPr>
      </w:pPr>
      <w:r>
        <w:rPr>
          <w:highlight w:val="magenta"/>
        </w:rPr>
        <w:br w:type="page"/>
      </w:r>
    </w:p>
    <w:p w14:paraId="383282BB" w14:textId="1185F385" w:rsidR="00E964AE" w:rsidRPr="00253C41" w:rsidRDefault="00E964AE" w:rsidP="00253C41">
      <w:pPr>
        <w:pStyle w:val="Heading1"/>
      </w:pPr>
      <w:bookmarkStart w:id="0" w:name="_Toc156349830"/>
      <w:r w:rsidRPr="00253C41">
        <w:rPr>
          <w:highlight w:val="magenta"/>
        </w:rPr>
        <w:lastRenderedPageBreak/>
        <w:t>4</w:t>
      </w:r>
      <w:r w:rsidR="00307D60" w:rsidRPr="00253C41">
        <w:rPr>
          <w:highlight w:val="magenta"/>
        </w:rPr>
        <w:t xml:space="preserve">.0 </w:t>
      </w:r>
      <w:r w:rsidRPr="00253C41">
        <w:rPr>
          <w:highlight w:val="magenta"/>
        </w:rPr>
        <w:t xml:space="preserve"> Site/location</w:t>
      </w:r>
      <w:bookmarkEnd w:id="0"/>
    </w:p>
    <w:p w14:paraId="04CE0A0B" w14:textId="70994812" w:rsidR="00E964AE" w:rsidRDefault="00E964AE" w:rsidP="00253C41">
      <w:pPr>
        <w:pStyle w:val="Heading1"/>
      </w:pPr>
      <w:bookmarkStart w:id="1" w:name="_Toc156349831"/>
      <w:r w:rsidRPr="00C729AF">
        <w:rPr>
          <w:highlight w:val="magenta"/>
        </w:rPr>
        <w:t>4.1 Location description</w:t>
      </w:r>
      <w:bookmarkEnd w:id="1"/>
      <w:r w:rsidRPr="00ED1D03">
        <w:t xml:space="preserve"> </w:t>
      </w:r>
    </w:p>
    <w:p w14:paraId="1D3ADAEB" w14:textId="77777777" w:rsidR="00E963CC" w:rsidRDefault="000F0FE8" w:rsidP="00E963CC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color w:val="000000"/>
        </w:rPr>
        <w:t xml:space="preserve">- </w:t>
      </w:r>
      <w:r w:rsidR="00923E6E">
        <w:rPr>
          <w:rFonts w:ascii="Arial" w:hAnsi="Arial" w:cs="Arial"/>
          <w:color w:val="000000"/>
        </w:rPr>
        <w:t xml:space="preserve">The site is located in </w:t>
      </w:r>
      <w:r w:rsidR="006356A3">
        <w:rPr>
          <w:rFonts w:ascii="Arial" w:hAnsi="Arial" w:cs="Arial"/>
          <w:color w:val="000000"/>
        </w:rPr>
        <w:t xml:space="preserve">the </w:t>
      </w:r>
      <w:r w:rsidR="00CF0C05">
        <w:rPr>
          <w:rFonts w:ascii="Arial" w:hAnsi="Arial" w:cs="Arial"/>
          <w:color w:val="000000"/>
        </w:rPr>
        <w:t>middle of the</w:t>
      </w:r>
      <w:r w:rsidR="00923E6E">
        <w:rPr>
          <w:rFonts w:ascii="Arial" w:hAnsi="Arial" w:cs="Arial"/>
          <w:color w:val="000000"/>
        </w:rPr>
        <w:t xml:space="preserve"> town </w:t>
      </w:r>
      <w:r w:rsidR="00FD2D9A">
        <w:rPr>
          <w:rFonts w:ascii="Arial" w:hAnsi="Arial" w:cs="Arial"/>
          <w:color w:val="000000"/>
        </w:rPr>
        <w:t xml:space="preserve">of </w:t>
      </w:r>
      <w:r w:rsidR="00923E6E">
        <w:rPr>
          <w:rFonts w:ascii="Arial" w:hAnsi="Arial" w:cs="Arial"/>
          <w:color w:val="000000"/>
        </w:rPr>
        <w:t>Port Talbot</w:t>
      </w:r>
      <w:r w:rsidR="00CF0C05">
        <w:rPr>
          <w:rFonts w:ascii="Arial" w:hAnsi="Arial" w:cs="Arial"/>
          <w:color w:val="000000"/>
        </w:rPr>
        <w:t>, Wales</w:t>
      </w:r>
      <w:r w:rsidR="00FD2D9A">
        <w:rPr>
          <w:rFonts w:ascii="Arial" w:hAnsi="Arial" w:cs="Arial"/>
          <w:color w:val="000000"/>
        </w:rPr>
        <w:t xml:space="preserve">, with the approximated coordinates </w:t>
      </w:r>
      <w:r w:rsidR="00FD2D9A" w:rsidRPr="00FD2D9A">
        <w:rPr>
          <w:rFonts w:ascii="Arial" w:hAnsi="Arial" w:cs="Arial"/>
          <w:color w:val="000000"/>
        </w:rPr>
        <w:t>51.596024908857956, -3.784017500197205</w:t>
      </w:r>
      <w:r w:rsidR="00CF0C05">
        <w:rPr>
          <w:rFonts w:ascii="Arial" w:hAnsi="Arial" w:cs="Arial"/>
          <w:color w:val="000000"/>
        </w:rPr>
        <w:t xml:space="preserve">. </w:t>
      </w:r>
      <w:r w:rsidR="00E96568">
        <w:rPr>
          <w:rFonts w:ascii="Arial" w:hAnsi="Arial" w:cs="Arial"/>
          <w:color w:val="000000"/>
        </w:rPr>
        <w:t xml:space="preserve">The topography of the site is relatively flat. </w:t>
      </w:r>
      <w:r w:rsidR="006356A3">
        <w:rPr>
          <w:rFonts w:ascii="Arial" w:hAnsi="Arial" w:cs="Arial"/>
          <w:color w:val="000000"/>
        </w:rPr>
        <w:t xml:space="preserve">The River Afan runs </w:t>
      </w:r>
      <w:r w:rsidR="00144EBE">
        <w:rPr>
          <w:rFonts w:ascii="Arial" w:hAnsi="Arial" w:cs="Arial"/>
          <w:color w:val="000000"/>
        </w:rPr>
        <w:t>behind</w:t>
      </w:r>
      <w:r w:rsidR="006E39A9">
        <w:rPr>
          <w:rFonts w:ascii="Arial" w:hAnsi="Arial" w:cs="Arial"/>
          <w:color w:val="000000"/>
        </w:rPr>
        <w:t xml:space="preserve"> and there </w:t>
      </w:r>
      <w:r w:rsidR="00483973">
        <w:rPr>
          <w:rFonts w:ascii="Arial" w:hAnsi="Arial" w:cs="Arial"/>
          <w:color w:val="000000"/>
        </w:rPr>
        <w:t>are</w:t>
      </w:r>
      <w:r w:rsidR="006E39A9">
        <w:rPr>
          <w:rFonts w:ascii="Arial" w:hAnsi="Arial" w:cs="Arial"/>
          <w:color w:val="000000"/>
        </w:rPr>
        <w:t xml:space="preserve"> some rubble/river stones. T</w:t>
      </w:r>
      <w:r w:rsidR="002A6DC6">
        <w:rPr>
          <w:rFonts w:ascii="Arial" w:hAnsi="Arial" w:cs="Arial"/>
          <w:color w:val="000000"/>
        </w:rPr>
        <w:t xml:space="preserve">he </w:t>
      </w:r>
      <w:r w:rsidR="00E96568">
        <w:rPr>
          <w:rFonts w:ascii="Arial" w:hAnsi="Arial" w:cs="Arial"/>
          <w:color w:val="000000"/>
        </w:rPr>
        <w:t>site consists of</w:t>
      </w:r>
      <w:r w:rsidR="00742111">
        <w:rPr>
          <w:rFonts w:ascii="Arial" w:hAnsi="Arial" w:cs="Arial"/>
          <w:color w:val="000000"/>
        </w:rPr>
        <w:t xml:space="preserve"> an existing building with a car park, </w:t>
      </w:r>
      <w:r w:rsidR="006E39A9">
        <w:rPr>
          <w:rFonts w:ascii="Arial" w:hAnsi="Arial" w:cs="Arial"/>
          <w:color w:val="000000"/>
        </w:rPr>
        <w:t xml:space="preserve">some landscaping and </w:t>
      </w:r>
      <w:r w:rsidR="002A6DC6">
        <w:rPr>
          <w:rFonts w:ascii="Arial" w:hAnsi="Arial" w:cs="Arial"/>
          <w:color w:val="000000"/>
        </w:rPr>
        <w:t>a few trees</w:t>
      </w:r>
      <w:r w:rsidR="006E39A9">
        <w:rPr>
          <w:rFonts w:ascii="Arial" w:hAnsi="Arial" w:cs="Arial"/>
          <w:color w:val="000000"/>
        </w:rPr>
        <w:t>. Th</w:t>
      </w:r>
      <w:r w:rsidR="00FD2D9A">
        <w:rPr>
          <w:rFonts w:ascii="Arial" w:hAnsi="Arial" w:cs="Arial"/>
          <w:color w:val="000000"/>
        </w:rPr>
        <w:t>e existing building</w:t>
      </w:r>
      <w:r w:rsidR="00DA32EE">
        <w:rPr>
          <w:rFonts w:ascii="Arial" w:hAnsi="Arial" w:cs="Arial"/>
          <w:color w:val="000000"/>
        </w:rPr>
        <w:t xml:space="preserve"> is </w:t>
      </w:r>
      <w:r w:rsidR="00104CF5">
        <w:rPr>
          <w:rFonts w:ascii="Arial" w:hAnsi="Arial" w:cs="Arial"/>
          <w:color w:val="000000"/>
        </w:rPr>
        <w:t>a mall/ multi-use space</w:t>
      </w:r>
      <w:r w:rsidR="00742111">
        <w:rPr>
          <w:rFonts w:ascii="Arial" w:hAnsi="Arial" w:cs="Arial"/>
          <w:color w:val="000000"/>
        </w:rPr>
        <w:t xml:space="preserve"> </w:t>
      </w:r>
      <w:r w:rsidR="00DC40BC">
        <w:rPr>
          <w:rFonts w:ascii="Arial" w:hAnsi="Arial" w:cs="Arial"/>
          <w:color w:val="000000"/>
        </w:rPr>
        <w:t>consisting of a hair studio, two tattoo shops, a café</w:t>
      </w:r>
      <w:r w:rsidR="00280D3E">
        <w:rPr>
          <w:rFonts w:ascii="Arial" w:hAnsi="Arial" w:cs="Arial"/>
          <w:color w:val="000000"/>
        </w:rPr>
        <w:t>,</w:t>
      </w:r>
      <w:r w:rsidR="00DC40BC">
        <w:rPr>
          <w:rFonts w:ascii="Arial" w:hAnsi="Arial" w:cs="Arial"/>
          <w:color w:val="000000"/>
        </w:rPr>
        <w:t xml:space="preserve"> a restaurant</w:t>
      </w:r>
      <w:r w:rsidR="00280D3E">
        <w:rPr>
          <w:rFonts w:ascii="Arial" w:hAnsi="Arial" w:cs="Arial"/>
          <w:color w:val="000000"/>
        </w:rPr>
        <w:t xml:space="preserve">, a </w:t>
      </w:r>
      <w:r w:rsidR="005C375F">
        <w:rPr>
          <w:rFonts w:ascii="Arial" w:hAnsi="Arial" w:cs="Arial"/>
          <w:color w:val="000000"/>
        </w:rPr>
        <w:t xml:space="preserve">care home, </w:t>
      </w:r>
      <w:r w:rsidR="00280D3E">
        <w:rPr>
          <w:rFonts w:ascii="Arial" w:hAnsi="Arial" w:cs="Arial"/>
          <w:color w:val="000000"/>
        </w:rPr>
        <w:t>the head</w:t>
      </w:r>
      <w:r w:rsidR="005C375F">
        <w:rPr>
          <w:rFonts w:ascii="Arial" w:hAnsi="Arial" w:cs="Arial"/>
          <w:color w:val="000000"/>
        </w:rPr>
        <w:t xml:space="preserve"> post office, and a pharmacy</w:t>
      </w:r>
      <w:r w:rsidR="00484FE2">
        <w:rPr>
          <w:rFonts w:ascii="Arial" w:hAnsi="Arial" w:cs="Arial"/>
          <w:color w:val="000000"/>
        </w:rPr>
        <w:t>.</w:t>
      </w:r>
      <w:r w:rsidR="005C375F">
        <w:rPr>
          <w:rFonts w:ascii="Arial" w:hAnsi="Arial" w:cs="Arial"/>
          <w:color w:val="000000"/>
        </w:rPr>
        <w:t xml:space="preserve"> </w:t>
      </w:r>
      <w:r w:rsidR="009B29C5">
        <w:rPr>
          <w:rFonts w:ascii="Arial" w:hAnsi="Arial" w:cs="Arial"/>
          <w:color w:val="000000"/>
        </w:rPr>
        <w:t>There are also two churches and a bank</w:t>
      </w:r>
      <w:r w:rsidR="00E96568">
        <w:rPr>
          <w:rFonts w:ascii="Arial" w:hAnsi="Arial" w:cs="Arial"/>
          <w:color w:val="000000"/>
        </w:rPr>
        <w:t xml:space="preserve"> nearby. </w:t>
      </w:r>
      <w:r w:rsidR="00982C17">
        <w:rPr>
          <w:rFonts w:ascii="Arial" w:hAnsi="Arial" w:cs="Arial"/>
          <w:noProof/>
          <w:color w:val="000000"/>
        </w:rPr>
        <w:drawing>
          <wp:inline distT="0" distB="0" distL="0" distR="0" wp14:anchorId="55ED5A1E" wp14:editId="71469D46">
            <wp:extent cx="5731510" cy="4135120"/>
            <wp:effectExtent l="0" t="0" r="0" b="5080"/>
            <wp:docPr id="3" name="Picture 3" descr="A map of a tow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map of a tow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5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8CCE91" w14:textId="03537398" w:rsidR="00E963CC" w:rsidRDefault="00E963CC" w:rsidP="00E963CC">
      <w:pPr>
        <w:pStyle w:val="Caption"/>
        <w:jc w:val="both"/>
        <w:rPr>
          <w:rFonts w:ascii="Arial" w:hAnsi="Arial" w:cs="Arial"/>
          <w:color w:val="000000"/>
        </w:rPr>
      </w:pPr>
      <w:r>
        <w:t xml:space="preserve">Figure </w:t>
      </w:r>
      <w:fldSimple w:instr=" SEQ Figure \* ARABIC ">
        <w:r w:rsidR="00E577AA">
          <w:rPr>
            <w:noProof/>
          </w:rPr>
          <w:t>1</w:t>
        </w:r>
      </w:fldSimple>
      <w:r>
        <w:t xml:space="preserve"> </w:t>
      </w:r>
      <w:r w:rsidR="00E577AA">
        <w:t xml:space="preserve">Image </w:t>
      </w:r>
      <w:r>
        <w:t>S</w:t>
      </w:r>
      <w:r w:rsidRPr="007B4005">
        <w:t>how</w:t>
      </w:r>
      <w:r>
        <w:t>ing</w:t>
      </w:r>
      <w:r w:rsidRPr="007B4005">
        <w:t xml:space="preserve"> an </w:t>
      </w:r>
      <w:r w:rsidR="00E577AA">
        <w:t>O</w:t>
      </w:r>
      <w:r w:rsidRPr="007B4005">
        <w:t xml:space="preserve">rdinance survey of the </w:t>
      </w:r>
      <w:r w:rsidR="00E577AA">
        <w:t>C</w:t>
      </w:r>
      <w:r w:rsidRPr="007B4005">
        <w:t xml:space="preserve">urrent </w:t>
      </w:r>
      <w:r w:rsidR="00E577AA">
        <w:t>S</w:t>
      </w:r>
      <w:r w:rsidRPr="007B4005">
        <w:t>ite.</w:t>
      </w:r>
    </w:p>
    <w:p w14:paraId="7A0E268F" w14:textId="21E961B8" w:rsidR="000169E2" w:rsidRDefault="000169E2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14:paraId="2766FF86" w14:textId="77777777" w:rsidR="00923E6E" w:rsidRDefault="00923E6E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14:paraId="78B8F328" w14:textId="77777777" w:rsidR="008147EE" w:rsidRDefault="008147EE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14:paraId="288D9762" w14:textId="0A339A73" w:rsidR="00E964AE" w:rsidRDefault="00E964AE" w:rsidP="000955FE">
      <w:pPr>
        <w:pStyle w:val="Heading1"/>
      </w:pPr>
      <w:bookmarkStart w:id="2" w:name="_Toc156349832"/>
      <w:r w:rsidRPr="00C729AF">
        <w:rPr>
          <w:highlight w:val="magenta"/>
        </w:rPr>
        <w:lastRenderedPageBreak/>
        <w:t>4.2 Ownership/tenancies, covenants, terms of lease, legal boundaries, easements, rights of way, wayleaves.</w:t>
      </w:r>
      <w:bookmarkEnd w:id="2"/>
      <w:r w:rsidRPr="00ED1D03">
        <w:t xml:space="preserve"> </w:t>
      </w:r>
    </w:p>
    <w:p w14:paraId="1236734B" w14:textId="4D8289F3" w:rsidR="009949E4" w:rsidRPr="00ED1D03" w:rsidRDefault="009949E4" w:rsidP="000955FE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 The site is owned by the client, Ace Capital. </w:t>
      </w:r>
      <w:r w:rsidR="004D66FE">
        <w:rPr>
          <w:rFonts w:ascii="Arial" w:hAnsi="Arial" w:cs="Arial"/>
          <w:color w:val="000000"/>
        </w:rPr>
        <w:t xml:space="preserve">However, there are services </w:t>
      </w:r>
      <w:r w:rsidR="00D20166">
        <w:rPr>
          <w:rFonts w:ascii="Arial" w:hAnsi="Arial" w:cs="Arial"/>
          <w:color w:val="000000"/>
        </w:rPr>
        <w:t>running through</w:t>
      </w:r>
      <w:r w:rsidR="004D66FE">
        <w:rPr>
          <w:rFonts w:ascii="Arial" w:hAnsi="Arial" w:cs="Arial"/>
          <w:color w:val="000000"/>
        </w:rPr>
        <w:t xml:space="preserve"> the site which will require </w:t>
      </w:r>
      <w:r w:rsidR="00BE1BA1">
        <w:rPr>
          <w:rFonts w:ascii="Arial" w:hAnsi="Arial" w:cs="Arial"/>
          <w:color w:val="000000"/>
        </w:rPr>
        <w:t xml:space="preserve">permission </w:t>
      </w:r>
      <w:r w:rsidR="00586C5F">
        <w:rPr>
          <w:rFonts w:ascii="Arial" w:hAnsi="Arial" w:cs="Arial"/>
          <w:color w:val="000000"/>
        </w:rPr>
        <w:t xml:space="preserve">from the companies </w:t>
      </w:r>
      <w:r w:rsidR="00BE1BA1">
        <w:rPr>
          <w:rFonts w:ascii="Arial" w:hAnsi="Arial" w:cs="Arial"/>
          <w:color w:val="000000"/>
        </w:rPr>
        <w:t xml:space="preserve">to be </w:t>
      </w:r>
      <w:r w:rsidR="00AC1516">
        <w:rPr>
          <w:rFonts w:ascii="Arial" w:hAnsi="Arial" w:cs="Arial"/>
          <w:color w:val="000000"/>
        </w:rPr>
        <w:t>moved.</w:t>
      </w:r>
    </w:p>
    <w:p w14:paraId="2AA2858D" w14:textId="6035F5F7" w:rsidR="000F0FE8" w:rsidRDefault="00E964AE" w:rsidP="000955FE">
      <w:pPr>
        <w:pStyle w:val="Heading1"/>
      </w:pPr>
      <w:bookmarkStart w:id="3" w:name="_Toc156349833"/>
      <w:r w:rsidRPr="00C729AF">
        <w:rPr>
          <w:highlight w:val="magenta"/>
        </w:rPr>
        <w:t xml:space="preserve">4.3 Site investigation (trial pits/boreholes) to establish: geology, </w:t>
      </w:r>
      <w:r w:rsidR="003D5515" w:rsidRPr="00C729AF">
        <w:rPr>
          <w:highlight w:val="magenta"/>
        </w:rPr>
        <w:t>substrata,</w:t>
      </w:r>
      <w:r w:rsidRPr="00C729AF">
        <w:rPr>
          <w:highlight w:val="magenta"/>
        </w:rPr>
        <w:t xml:space="preserve"> and site hydrology. Consult existing records or, if none </w:t>
      </w:r>
      <w:r w:rsidR="003D5515" w:rsidRPr="00C729AF">
        <w:rPr>
          <w:highlight w:val="magenta"/>
        </w:rPr>
        <w:t xml:space="preserve">is </w:t>
      </w:r>
      <w:r w:rsidRPr="00C729AF">
        <w:rPr>
          <w:highlight w:val="magenta"/>
        </w:rPr>
        <w:t>available or appropriate, arrange for site investigation to be undertaken (possibly in conjunction with ground gas testing).</w:t>
      </w:r>
      <w:bookmarkEnd w:id="3"/>
      <w:r w:rsidRPr="00ED1D03">
        <w:t xml:space="preserve"> </w:t>
      </w:r>
    </w:p>
    <w:p w14:paraId="74233DAA" w14:textId="0C5BCEF3" w:rsidR="004A5C27" w:rsidRPr="00D146E1" w:rsidRDefault="004A5C27" w:rsidP="000955FE">
      <w:pPr>
        <w:pStyle w:val="NormalWeb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US"/>
        </w:rPr>
        <w:t xml:space="preserve">Historic Digimaps 1950s show a disused railway running through the site. </w:t>
      </w:r>
    </w:p>
    <w:p w14:paraId="38182075" w14:textId="5C1AFEC7" w:rsidR="001F6FDE" w:rsidRDefault="00324923" w:rsidP="000955FE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/>
          <w:lang w:val="en-US"/>
        </w:rPr>
      </w:pPr>
      <w:r w:rsidRPr="00324923">
        <w:rPr>
          <w:rStyle w:val="normaltextrun"/>
          <w:rFonts w:ascii="Arial" w:hAnsi="Arial" w:cs="Arial"/>
          <w:color w:val="000000"/>
          <w:lang w:val="en-US"/>
        </w:rPr>
        <w:t>BGS (British Geological Surveys)</w:t>
      </w:r>
      <w:r w:rsidR="00D144F8">
        <w:rPr>
          <w:rStyle w:val="normaltextrun"/>
          <w:rFonts w:ascii="Arial" w:hAnsi="Arial" w:cs="Arial"/>
          <w:color w:val="000000"/>
          <w:lang w:val="en-US"/>
        </w:rPr>
        <w:t xml:space="preserve"> shows </w:t>
      </w:r>
      <w:r w:rsidRPr="00D144F8">
        <w:rPr>
          <w:rStyle w:val="normaltextrun"/>
          <w:rFonts w:ascii="Arial" w:hAnsi="Arial" w:cs="Arial"/>
          <w:color w:val="000000"/>
          <w:lang w:val="en-US"/>
        </w:rPr>
        <w:t xml:space="preserve">boreholes </w:t>
      </w:r>
      <w:r w:rsidR="004E12A6">
        <w:rPr>
          <w:rStyle w:val="normaltextrun"/>
          <w:rFonts w:ascii="Arial" w:hAnsi="Arial" w:cs="Arial"/>
          <w:color w:val="000000"/>
          <w:lang w:val="en-US"/>
        </w:rPr>
        <w:t xml:space="preserve">on the site </w:t>
      </w:r>
      <w:r w:rsidR="00D144F8">
        <w:rPr>
          <w:rStyle w:val="normaltextrun"/>
          <w:rFonts w:ascii="Arial" w:hAnsi="Arial" w:cs="Arial"/>
          <w:color w:val="000000"/>
          <w:lang w:val="en-US"/>
        </w:rPr>
        <w:t xml:space="preserve">that </w:t>
      </w:r>
      <w:r w:rsidRPr="00D144F8">
        <w:rPr>
          <w:rStyle w:val="normaltextrun"/>
          <w:rFonts w:ascii="Arial" w:hAnsi="Arial" w:cs="Arial"/>
          <w:color w:val="000000"/>
          <w:lang w:val="en-US"/>
        </w:rPr>
        <w:t>were dug over 50 years ago</w:t>
      </w:r>
      <w:r w:rsidR="001F6FDE"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="00B9746E">
        <w:rPr>
          <w:rStyle w:val="normaltextrun"/>
          <w:rFonts w:ascii="Arial" w:hAnsi="Arial" w:cs="Arial"/>
          <w:color w:val="000000"/>
          <w:lang w:val="en-US"/>
        </w:rPr>
        <w:t>(1969)</w:t>
      </w:r>
      <w:r w:rsidR="00D415B3">
        <w:rPr>
          <w:rStyle w:val="normaltextrun"/>
          <w:rFonts w:ascii="Arial" w:hAnsi="Arial" w:cs="Arial"/>
          <w:color w:val="000000"/>
          <w:lang w:val="en-US"/>
        </w:rPr>
        <w:t xml:space="preserve">. The </w:t>
      </w:r>
      <w:r w:rsidR="001666D6">
        <w:rPr>
          <w:rStyle w:val="normaltextrun"/>
          <w:rFonts w:ascii="Arial" w:hAnsi="Arial" w:cs="Arial"/>
          <w:color w:val="000000"/>
          <w:lang w:val="en-US"/>
        </w:rPr>
        <w:t>borehole</w:t>
      </w:r>
      <w:r w:rsidR="001F6FDE"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="00412313">
        <w:rPr>
          <w:rStyle w:val="normaltextrun"/>
          <w:rFonts w:ascii="Arial" w:hAnsi="Arial" w:cs="Arial"/>
          <w:color w:val="000000"/>
          <w:lang w:val="en-US"/>
        </w:rPr>
        <w:t>states</w:t>
      </w:r>
      <w:r w:rsidR="004E12A6"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="001F6FDE">
        <w:rPr>
          <w:rStyle w:val="normaltextrun"/>
          <w:rFonts w:ascii="Arial" w:hAnsi="Arial" w:cs="Arial"/>
          <w:color w:val="000000"/>
          <w:lang w:val="en-US"/>
        </w:rPr>
        <w:t>that there is made ground</w:t>
      </w:r>
      <w:r w:rsidR="00EB5B3E"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="00412313">
        <w:rPr>
          <w:rStyle w:val="normaltextrun"/>
          <w:rFonts w:ascii="Arial" w:hAnsi="Arial" w:cs="Arial"/>
          <w:color w:val="000000"/>
          <w:lang w:val="en-US"/>
        </w:rPr>
        <w:t>from the</w:t>
      </w:r>
      <w:r w:rsidR="00EB5B3E">
        <w:rPr>
          <w:rStyle w:val="normaltextrun"/>
          <w:rFonts w:ascii="Arial" w:hAnsi="Arial" w:cs="Arial"/>
          <w:color w:val="000000"/>
          <w:lang w:val="en-US"/>
        </w:rPr>
        <w:t xml:space="preserve"> surface</w:t>
      </w:r>
      <w:r w:rsidR="00773743">
        <w:rPr>
          <w:rStyle w:val="normaltextrun"/>
          <w:rFonts w:ascii="Arial" w:hAnsi="Arial" w:cs="Arial"/>
          <w:color w:val="000000"/>
          <w:lang w:val="en-US"/>
        </w:rPr>
        <w:t xml:space="preserve"> to 3</w:t>
      </w:r>
      <w:r w:rsidR="001666D6">
        <w:rPr>
          <w:rStyle w:val="normaltextrun"/>
          <w:rFonts w:ascii="Arial" w:hAnsi="Arial" w:cs="Arial"/>
          <w:color w:val="000000"/>
          <w:lang w:val="en-US"/>
        </w:rPr>
        <w:t>’</w:t>
      </w:r>
      <w:r w:rsidR="00773743">
        <w:rPr>
          <w:rStyle w:val="normaltextrun"/>
          <w:rFonts w:ascii="Arial" w:hAnsi="Arial" w:cs="Arial"/>
          <w:color w:val="000000"/>
          <w:lang w:val="en-US"/>
        </w:rPr>
        <w:t>6”</w:t>
      </w:r>
      <w:r w:rsidR="00412313">
        <w:rPr>
          <w:rStyle w:val="normaltextrun"/>
          <w:rFonts w:ascii="Arial" w:hAnsi="Arial" w:cs="Arial"/>
          <w:color w:val="000000"/>
          <w:lang w:val="en-US"/>
        </w:rPr>
        <w:t xml:space="preserve"> depth</w:t>
      </w:r>
      <w:r w:rsidR="00EB5B3E">
        <w:rPr>
          <w:rStyle w:val="normaltextrun"/>
          <w:rFonts w:ascii="Arial" w:hAnsi="Arial" w:cs="Arial"/>
          <w:color w:val="000000"/>
          <w:lang w:val="en-US"/>
        </w:rPr>
        <w:t xml:space="preserve">, </w:t>
      </w:r>
      <w:r w:rsidR="00B66FA7">
        <w:rPr>
          <w:rStyle w:val="normaltextrun"/>
          <w:rFonts w:ascii="Arial" w:hAnsi="Arial" w:cs="Arial"/>
          <w:color w:val="000000"/>
          <w:lang w:val="en-US"/>
        </w:rPr>
        <w:t xml:space="preserve">and below </w:t>
      </w:r>
      <w:r w:rsidR="00A31B5C">
        <w:rPr>
          <w:rStyle w:val="normaltextrun"/>
          <w:rFonts w:ascii="Arial" w:hAnsi="Arial" w:cs="Arial"/>
          <w:color w:val="000000"/>
          <w:lang w:val="en-US"/>
        </w:rPr>
        <w:t>from 3</w:t>
      </w:r>
      <w:r w:rsidR="005D297D">
        <w:rPr>
          <w:rStyle w:val="normaltextrun"/>
          <w:rFonts w:ascii="Arial" w:hAnsi="Arial" w:cs="Arial"/>
          <w:color w:val="000000"/>
          <w:lang w:val="en-US"/>
        </w:rPr>
        <w:t>’</w:t>
      </w:r>
      <w:r w:rsidR="00A31B5C">
        <w:rPr>
          <w:rStyle w:val="normaltextrun"/>
          <w:rFonts w:ascii="Arial" w:hAnsi="Arial" w:cs="Arial"/>
          <w:color w:val="000000"/>
          <w:lang w:val="en-US"/>
        </w:rPr>
        <w:t>6</w:t>
      </w:r>
      <w:r w:rsidR="005D297D">
        <w:rPr>
          <w:rStyle w:val="normaltextrun"/>
          <w:rFonts w:ascii="Arial" w:hAnsi="Arial" w:cs="Arial"/>
          <w:color w:val="000000"/>
          <w:lang w:val="en-US"/>
        </w:rPr>
        <w:t xml:space="preserve">” </w:t>
      </w:r>
      <w:r w:rsidR="00A31B5C">
        <w:rPr>
          <w:rStyle w:val="normaltextrun"/>
          <w:rFonts w:ascii="Arial" w:hAnsi="Arial" w:cs="Arial"/>
          <w:color w:val="000000"/>
          <w:lang w:val="en-US"/>
        </w:rPr>
        <w:t>to 3</w:t>
      </w:r>
      <w:r w:rsidR="001666D6">
        <w:rPr>
          <w:rStyle w:val="normaltextrun"/>
          <w:rFonts w:ascii="Arial" w:hAnsi="Arial" w:cs="Arial"/>
          <w:color w:val="000000"/>
          <w:lang w:val="en-US"/>
        </w:rPr>
        <w:t>0’</w:t>
      </w:r>
      <w:r w:rsidR="00A31B5C">
        <w:rPr>
          <w:rStyle w:val="normaltextrun"/>
          <w:rFonts w:ascii="Arial" w:hAnsi="Arial" w:cs="Arial"/>
          <w:color w:val="000000"/>
          <w:lang w:val="en-US"/>
        </w:rPr>
        <w:t>7” there is moderately compact</w:t>
      </w:r>
      <w:r w:rsidR="00B9746E">
        <w:rPr>
          <w:rStyle w:val="normaltextrun"/>
          <w:rFonts w:ascii="Arial" w:hAnsi="Arial" w:cs="Arial"/>
          <w:color w:val="000000"/>
          <w:lang w:val="en-US"/>
        </w:rPr>
        <w:t xml:space="preserve">/ very dense gravel with </w:t>
      </w:r>
      <w:r w:rsidR="00D415B3">
        <w:rPr>
          <w:rStyle w:val="normaltextrun"/>
          <w:rFonts w:ascii="Arial" w:hAnsi="Arial" w:cs="Arial"/>
          <w:color w:val="000000"/>
          <w:lang w:val="en-US"/>
        </w:rPr>
        <w:t>sand and cobble</w:t>
      </w:r>
      <w:r w:rsidR="006C4B4B">
        <w:rPr>
          <w:rStyle w:val="normaltextrun"/>
          <w:rFonts w:ascii="Arial" w:hAnsi="Arial" w:cs="Arial"/>
          <w:color w:val="000000"/>
          <w:lang w:val="en-US"/>
        </w:rPr>
        <w:t>. There are also small traces of yellowish/brown silty clay at 30”</w:t>
      </w:r>
      <w:r w:rsidR="009F2F4E">
        <w:rPr>
          <w:rStyle w:val="normaltextrun"/>
          <w:rFonts w:ascii="Arial" w:hAnsi="Arial" w:cs="Arial"/>
          <w:color w:val="000000"/>
          <w:lang w:val="en-US"/>
        </w:rPr>
        <w:t xml:space="preserve">. </w:t>
      </w:r>
    </w:p>
    <w:p w14:paraId="2EABEB3B" w14:textId="63B32851" w:rsidR="009F2F4E" w:rsidRPr="001F6FDE" w:rsidRDefault="009F2F4E" w:rsidP="000955FE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/>
          <w:lang w:val="en-US"/>
        </w:rPr>
      </w:pPr>
      <w:r>
        <w:rPr>
          <w:rStyle w:val="normaltextrun"/>
          <w:rFonts w:ascii="Arial" w:hAnsi="Arial" w:cs="Arial"/>
          <w:color w:val="000000"/>
          <w:lang w:val="en-US"/>
        </w:rPr>
        <w:t xml:space="preserve">According to the borehole, the </w:t>
      </w:r>
      <w:r w:rsidR="005D297D">
        <w:rPr>
          <w:rStyle w:val="normaltextrun"/>
          <w:rFonts w:ascii="Arial" w:hAnsi="Arial" w:cs="Arial"/>
          <w:color w:val="000000"/>
          <w:lang w:val="en-US"/>
        </w:rPr>
        <w:t>groundwater</w:t>
      </w:r>
      <w:r w:rsidR="002C7EB6">
        <w:rPr>
          <w:rStyle w:val="normaltextrun"/>
          <w:rFonts w:ascii="Arial" w:hAnsi="Arial" w:cs="Arial"/>
          <w:color w:val="000000"/>
          <w:lang w:val="en-US"/>
        </w:rPr>
        <w:t xml:space="preserve"> is </w:t>
      </w:r>
      <w:r w:rsidR="005D297D">
        <w:rPr>
          <w:rStyle w:val="normaltextrun"/>
          <w:rFonts w:ascii="Arial" w:hAnsi="Arial" w:cs="Arial"/>
          <w:color w:val="000000"/>
          <w:lang w:val="en-US"/>
        </w:rPr>
        <w:t>present at 7’</w:t>
      </w:r>
      <w:r w:rsidR="00802392">
        <w:rPr>
          <w:rStyle w:val="normaltextrun"/>
          <w:rFonts w:ascii="Arial" w:hAnsi="Arial" w:cs="Arial"/>
          <w:color w:val="000000"/>
          <w:lang w:val="en-US"/>
        </w:rPr>
        <w:t xml:space="preserve">6” below ground. </w:t>
      </w:r>
      <w:r w:rsidR="003352A4">
        <w:rPr>
          <w:rStyle w:val="normaltextrun"/>
          <w:rFonts w:ascii="Arial" w:hAnsi="Arial" w:cs="Arial"/>
          <w:color w:val="000000"/>
          <w:lang w:val="en-US"/>
        </w:rPr>
        <w:t xml:space="preserve">There was no water at 10’, but water </w:t>
      </w:r>
      <w:r w:rsidR="00684FBF">
        <w:rPr>
          <w:rStyle w:val="normaltextrun"/>
          <w:rFonts w:ascii="Arial" w:hAnsi="Arial" w:cs="Arial"/>
          <w:color w:val="000000"/>
          <w:lang w:val="en-US"/>
        </w:rPr>
        <w:t xml:space="preserve">was present between 11’ and 16’. </w:t>
      </w:r>
    </w:p>
    <w:p w14:paraId="766136B2" w14:textId="5E133308" w:rsidR="00324923" w:rsidRPr="00D144F8" w:rsidRDefault="009741DF" w:rsidP="000955FE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/>
          <w:lang w:val="en-US"/>
        </w:rPr>
      </w:pPr>
      <w:r>
        <w:rPr>
          <w:rStyle w:val="normaltextrun"/>
          <w:rFonts w:ascii="Arial" w:hAnsi="Arial" w:cs="Arial"/>
          <w:color w:val="000000"/>
          <w:lang w:val="en-US"/>
        </w:rPr>
        <w:t xml:space="preserve">There are other boreholes which were dug between 16 and </w:t>
      </w:r>
      <w:r w:rsidR="00324923" w:rsidRPr="00D144F8">
        <w:rPr>
          <w:rStyle w:val="normaltextrun"/>
          <w:rFonts w:ascii="Arial" w:hAnsi="Arial" w:cs="Arial"/>
          <w:color w:val="000000"/>
          <w:lang w:val="en-US"/>
        </w:rPr>
        <w:t xml:space="preserve">30 years </w:t>
      </w:r>
      <w:r w:rsidR="002707D0">
        <w:rPr>
          <w:rStyle w:val="normaltextrun"/>
          <w:rFonts w:ascii="Arial" w:hAnsi="Arial" w:cs="Arial"/>
          <w:color w:val="000000"/>
          <w:lang w:val="en-US"/>
        </w:rPr>
        <w:t xml:space="preserve">ago, but they are </w:t>
      </w:r>
      <w:r w:rsidR="00324923" w:rsidRPr="00D144F8">
        <w:rPr>
          <w:rStyle w:val="normaltextrun"/>
          <w:rFonts w:ascii="Arial" w:hAnsi="Arial" w:cs="Arial"/>
          <w:color w:val="000000"/>
          <w:lang w:val="en-US"/>
        </w:rPr>
        <w:t>confidential. Therefore, </w:t>
      </w:r>
      <w:r w:rsidR="002707D0">
        <w:rPr>
          <w:rStyle w:val="normaltextrun"/>
          <w:rFonts w:ascii="Arial" w:hAnsi="Arial" w:cs="Arial"/>
          <w:color w:val="000000"/>
          <w:lang w:val="en-US"/>
        </w:rPr>
        <w:t xml:space="preserve">it is </w:t>
      </w:r>
      <w:r w:rsidR="00324923" w:rsidRPr="00D144F8">
        <w:rPr>
          <w:rStyle w:val="normaltextrun"/>
          <w:rFonts w:ascii="Arial" w:hAnsi="Arial" w:cs="Arial"/>
          <w:color w:val="000000"/>
          <w:lang w:val="en-US"/>
        </w:rPr>
        <w:t>suggest</w:t>
      </w:r>
      <w:r w:rsidR="002707D0">
        <w:rPr>
          <w:rStyle w:val="normaltextrun"/>
          <w:rFonts w:ascii="Arial" w:hAnsi="Arial" w:cs="Arial"/>
          <w:color w:val="000000"/>
          <w:lang w:val="en-US"/>
        </w:rPr>
        <w:t>ed to</w:t>
      </w:r>
      <w:r w:rsidR="00324923" w:rsidRPr="00D144F8">
        <w:rPr>
          <w:rStyle w:val="normaltextrun"/>
          <w:rFonts w:ascii="Arial" w:hAnsi="Arial" w:cs="Arial"/>
          <w:color w:val="000000"/>
          <w:lang w:val="en-US"/>
        </w:rPr>
        <w:t xml:space="preserve"> dig</w:t>
      </w:r>
      <w:r w:rsidR="002707D0">
        <w:rPr>
          <w:rStyle w:val="normaltextrun"/>
          <w:rFonts w:ascii="Arial" w:hAnsi="Arial" w:cs="Arial"/>
          <w:color w:val="000000"/>
          <w:lang w:val="en-US"/>
        </w:rPr>
        <w:t xml:space="preserve"> more recent </w:t>
      </w:r>
      <w:r w:rsidR="00324923" w:rsidRPr="00D144F8">
        <w:rPr>
          <w:rStyle w:val="normaltextrun"/>
          <w:rFonts w:ascii="Arial" w:hAnsi="Arial" w:cs="Arial"/>
          <w:color w:val="000000"/>
          <w:lang w:val="en-US"/>
        </w:rPr>
        <w:t>boreholes before the work begins so there are no surprises.</w:t>
      </w:r>
      <w:r w:rsidR="00324923" w:rsidRPr="00D144F8">
        <w:rPr>
          <w:rStyle w:val="eop"/>
          <w:rFonts w:ascii="Arial" w:hAnsi="Arial" w:cs="Arial"/>
          <w:color w:val="000000"/>
          <w:lang w:val="en-US"/>
        </w:rPr>
        <w:t>​</w:t>
      </w:r>
    </w:p>
    <w:p w14:paraId="3E2085F4" w14:textId="77777777" w:rsidR="00274428" w:rsidRDefault="007B5472" w:rsidP="00274428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noProof/>
          <w:color w:val="000000"/>
        </w:rPr>
        <w:lastRenderedPageBreak/>
        <w:drawing>
          <wp:inline distT="0" distB="0" distL="0" distR="0" wp14:anchorId="2AE14F69" wp14:editId="71D135D4">
            <wp:extent cx="5731510" cy="8110855"/>
            <wp:effectExtent l="0" t="0" r="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80422" w14:textId="230856EA" w:rsidR="00F7204F" w:rsidRDefault="00274428" w:rsidP="00274428">
      <w:pPr>
        <w:pStyle w:val="Caption"/>
        <w:jc w:val="both"/>
        <w:rPr>
          <w:rFonts w:ascii="Arial" w:hAnsi="Arial" w:cs="Arial"/>
          <w:color w:val="000000"/>
        </w:rPr>
      </w:pPr>
      <w:r>
        <w:t xml:space="preserve">Figure </w:t>
      </w:r>
      <w:fldSimple w:instr=" SEQ Figure \* ARABIC ">
        <w:r w:rsidR="00E577AA">
          <w:rPr>
            <w:noProof/>
          </w:rPr>
          <w:t>2</w:t>
        </w:r>
      </w:fldSimple>
      <w:r>
        <w:t xml:space="preserve"> </w:t>
      </w:r>
      <w:r w:rsidR="00E577AA">
        <w:t xml:space="preserve">Image </w:t>
      </w:r>
      <w:r>
        <w:t>S</w:t>
      </w:r>
      <w:r w:rsidRPr="00521AC6">
        <w:t>how</w:t>
      </w:r>
      <w:r>
        <w:t>ing</w:t>
      </w:r>
      <w:r w:rsidRPr="00521AC6">
        <w:t xml:space="preserve"> the </w:t>
      </w:r>
      <w:r w:rsidR="00E577AA">
        <w:t>B</w:t>
      </w:r>
      <w:r w:rsidRPr="00521AC6">
        <w:t xml:space="preserve">orehole </w:t>
      </w:r>
      <w:r w:rsidR="00E577AA">
        <w:t>L</w:t>
      </w:r>
      <w:r w:rsidRPr="00521AC6">
        <w:t>og</w:t>
      </w:r>
      <w:r>
        <w:t xml:space="preserve"> of the </w:t>
      </w:r>
      <w:r w:rsidR="00E577AA">
        <w:t>S</w:t>
      </w:r>
      <w:r>
        <w:t>ite.</w:t>
      </w:r>
    </w:p>
    <w:p w14:paraId="380906B8" w14:textId="77777777" w:rsidR="00274428" w:rsidRDefault="00274428" w:rsidP="00EA340A">
      <w:pPr>
        <w:rPr>
          <w:highlight w:val="magenta"/>
        </w:rPr>
      </w:pPr>
      <w:bookmarkStart w:id="4" w:name="_Toc156349834"/>
    </w:p>
    <w:p w14:paraId="0F3E4137" w14:textId="62D8F3AC" w:rsidR="00E964AE" w:rsidRDefault="00E964AE" w:rsidP="00253C41">
      <w:pPr>
        <w:pStyle w:val="Heading1"/>
      </w:pPr>
      <w:r w:rsidRPr="00C729AF">
        <w:rPr>
          <w:highlight w:val="magenta"/>
        </w:rPr>
        <w:lastRenderedPageBreak/>
        <w:t xml:space="preserve">4.4 Contaminated land, landfill / naturally occurring methane, radon gases. Consult Structures Group, </w:t>
      </w:r>
      <w:r w:rsidR="00802392" w:rsidRPr="00C729AF">
        <w:rPr>
          <w:highlight w:val="magenta"/>
        </w:rPr>
        <w:t xml:space="preserve">and </w:t>
      </w:r>
      <w:r w:rsidRPr="00C729AF">
        <w:rPr>
          <w:highlight w:val="magenta"/>
        </w:rPr>
        <w:t>Pollution Control Group, if deemed necessary by the latter, arrange for ground gas testing (possibly in conjunction with site investigation)</w:t>
      </w:r>
      <w:r w:rsidR="00DF588C" w:rsidRPr="00C729AF">
        <w:rPr>
          <w:highlight w:val="magenta"/>
        </w:rPr>
        <w:t>.</w:t>
      </w:r>
      <w:bookmarkEnd w:id="4"/>
    </w:p>
    <w:p w14:paraId="16F35239" w14:textId="72C3273D" w:rsidR="00C24C58" w:rsidRDefault="00C24C58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 There is potential for </w:t>
      </w:r>
      <w:r w:rsidR="0065466D">
        <w:rPr>
          <w:rFonts w:ascii="Arial" w:hAnsi="Arial" w:cs="Arial"/>
          <w:color w:val="000000"/>
        </w:rPr>
        <w:t>contaminated land</w:t>
      </w:r>
      <w:r>
        <w:rPr>
          <w:rFonts w:ascii="Arial" w:hAnsi="Arial" w:cs="Arial"/>
          <w:color w:val="000000"/>
        </w:rPr>
        <w:t xml:space="preserve"> </w:t>
      </w:r>
      <w:r w:rsidR="00E21BBC">
        <w:rPr>
          <w:rFonts w:ascii="Arial" w:hAnsi="Arial" w:cs="Arial"/>
          <w:color w:val="000000"/>
        </w:rPr>
        <w:t xml:space="preserve">because of the disused </w:t>
      </w:r>
      <w:r>
        <w:rPr>
          <w:rFonts w:ascii="Arial" w:hAnsi="Arial" w:cs="Arial"/>
          <w:color w:val="000000"/>
        </w:rPr>
        <w:t>railway</w:t>
      </w:r>
      <w:r w:rsidR="0065466D">
        <w:rPr>
          <w:rFonts w:ascii="Arial" w:hAnsi="Arial" w:cs="Arial"/>
          <w:color w:val="000000"/>
        </w:rPr>
        <w:t xml:space="preserve">. </w:t>
      </w:r>
      <w:r w:rsidR="00ED3AED">
        <w:rPr>
          <w:rFonts w:ascii="Arial" w:hAnsi="Arial" w:cs="Arial"/>
          <w:color w:val="000000"/>
        </w:rPr>
        <w:t>The railway coul</w:t>
      </w:r>
      <w:r w:rsidR="00DC0D86">
        <w:rPr>
          <w:rFonts w:ascii="Arial" w:hAnsi="Arial" w:cs="Arial"/>
          <w:color w:val="000000"/>
        </w:rPr>
        <w:t xml:space="preserve">d have </w:t>
      </w:r>
      <w:r w:rsidR="00ED3AED">
        <w:rPr>
          <w:rFonts w:ascii="Arial" w:hAnsi="Arial" w:cs="Arial"/>
          <w:color w:val="000000"/>
        </w:rPr>
        <w:t>possibl</w:t>
      </w:r>
      <w:r w:rsidR="00DC0D86">
        <w:rPr>
          <w:rFonts w:ascii="Arial" w:hAnsi="Arial" w:cs="Arial"/>
          <w:color w:val="000000"/>
        </w:rPr>
        <w:t xml:space="preserve">y leaked hydrocarbons, coolants, solvents, </w:t>
      </w:r>
      <w:r w:rsidR="009949E4">
        <w:rPr>
          <w:rFonts w:ascii="Arial" w:hAnsi="Arial" w:cs="Arial"/>
          <w:color w:val="000000"/>
        </w:rPr>
        <w:t>asbestos-containing</w:t>
      </w:r>
      <w:r w:rsidR="00DC0D86">
        <w:rPr>
          <w:rFonts w:ascii="Arial" w:hAnsi="Arial" w:cs="Arial"/>
          <w:color w:val="000000"/>
        </w:rPr>
        <w:t xml:space="preserve"> materials, cleaning chemicals, pesticides</w:t>
      </w:r>
      <w:r w:rsidR="002B1AB2">
        <w:rPr>
          <w:rFonts w:ascii="Arial" w:hAnsi="Arial" w:cs="Arial"/>
          <w:color w:val="000000"/>
        </w:rPr>
        <w:t>, and ash materials into the groundwater</w:t>
      </w:r>
      <w:r w:rsidR="007B5EDB">
        <w:rPr>
          <w:rFonts w:ascii="Arial" w:hAnsi="Arial" w:cs="Arial"/>
          <w:color w:val="000000"/>
        </w:rPr>
        <w:t xml:space="preserve">, </w:t>
      </w:r>
      <w:r w:rsidR="002B1AB2">
        <w:rPr>
          <w:rFonts w:ascii="Arial" w:hAnsi="Arial" w:cs="Arial"/>
          <w:color w:val="000000"/>
        </w:rPr>
        <w:t xml:space="preserve">thus </w:t>
      </w:r>
      <w:r w:rsidR="007B5EDB">
        <w:rPr>
          <w:rFonts w:ascii="Arial" w:hAnsi="Arial" w:cs="Arial"/>
          <w:color w:val="000000"/>
        </w:rPr>
        <w:t xml:space="preserve">contaminating the land. </w:t>
      </w:r>
    </w:p>
    <w:p w14:paraId="7F3D13FA" w14:textId="00458323" w:rsidR="007B5EDB" w:rsidRDefault="007B5EDB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 There is no evidence of methane. </w:t>
      </w:r>
    </w:p>
    <w:p w14:paraId="3DBA2C19" w14:textId="14B6C3E3" w:rsidR="00DF588C" w:rsidRDefault="00DF588C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 UK Radon map shows that </w:t>
      </w:r>
      <w:r w:rsidR="00FA31BF">
        <w:rPr>
          <w:rFonts w:ascii="Arial" w:hAnsi="Arial" w:cs="Arial"/>
          <w:color w:val="000000"/>
        </w:rPr>
        <w:t>within 1km of the site, there is a radon potential of 10-30%</w:t>
      </w:r>
      <w:r w:rsidR="00605494">
        <w:rPr>
          <w:rFonts w:ascii="Arial" w:hAnsi="Arial" w:cs="Arial"/>
          <w:color w:val="000000"/>
        </w:rPr>
        <w:t xml:space="preserve">. It is suggested that a specific radon </w:t>
      </w:r>
      <w:r w:rsidR="00D0683C">
        <w:rPr>
          <w:rFonts w:ascii="Arial" w:hAnsi="Arial" w:cs="Arial"/>
          <w:color w:val="000000"/>
        </w:rPr>
        <w:t xml:space="preserve">report is attained for the site. </w:t>
      </w:r>
      <w:r w:rsidR="002273D5">
        <w:rPr>
          <w:rFonts w:ascii="Arial" w:hAnsi="Arial" w:cs="Arial"/>
          <w:color w:val="000000"/>
        </w:rPr>
        <w:t xml:space="preserve">Servomex will be contracted to </w:t>
      </w:r>
      <w:r w:rsidR="007B1224">
        <w:rPr>
          <w:rFonts w:ascii="Arial" w:hAnsi="Arial" w:cs="Arial"/>
          <w:color w:val="000000"/>
        </w:rPr>
        <w:t xml:space="preserve">conduct </w:t>
      </w:r>
      <w:r w:rsidR="004573F6">
        <w:rPr>
          <w:rFonts w:ascii="Arial" w:hAnsi="Arial" w:cs="Arial"/>
          <w:color w:val="000000"/>
        </w:rPr>
        <w:t xml:space="preserve">radon tests. </w:t>
      </w:r>
    </w:p>
    <w:p w14:paraId="23A3C8D1" w14:textId="77777777" w:rsidR="00274428" w:rsidRDefault="00256616" w:rsidP="00274428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noProof/>
          <w:color w:val="000000"/>
        </w:rPr>
        <w:drawing>
          <wp:inline distT="0" distB="0" distL="0" distR="0" wp14:anchorId="15B9D812" wp14:editId="05285798">
            <wp:extent cx="2843684" cy="3511915"/>
            <wp:effectExtent l="0" t="0" r="1270" b="6350"/>
            <wp:docPr id="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 scree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6948" cy="3528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DBC18" w14:textId="03637049" w:rsidR="00AC2C55" w:rsidRDefault="00274428" w:rsidP="00274428">
      <w:pPr>
        <w:pStyle w:val="Caption"/>
        <w:jc w:val="both"/>
        <w:rPr>
          <w:rFonts w:ascii="Arial" w:hAnsi="Arial" w:cs="Arial"/>
          <w:color w:val="000000"/>
        </w:rPr>
      </w:pPr>
      <w:r>
        <w:t xml:space="preserve">Figure </w:t>
      </w:r>
      <w:fldSimple w:instr=" SEQ Figure \* ARABIC ">
        <w:r w:rsidR="00E577AA">
          <w:rPr>
            <w:noProof/>
          </w:rPr>
          <w:t>3</w:t>
        </w:r>
      </w:fldSimple>
      <w:r>
        <w:t xml:space="preserve"> </w:t>
      </w:r>
      <w:r w:rsidR="00E577AA">
        <w:t xml:space="preserve">Image </w:t>
      </w:r>
      <w:r>
        <w:t>S</w:t>
      </w:r>
      <w:r w:rsidRPr="00EE39FB">
        <w:t>how</w:t>
      </w:r>
      <w:r>
        <w:t>ing</w:t>
      </w:r>
      <w:r w:rsidRPr="00EE39FB">
        <w:t xml:space="preserve"> the </w:t>
      </w:r>
      <w:r w:rsidR="00E577AA">
        <w:t>R</w:t>
      </w:r>
      <w:r w:rsidRPr="00EE39FB">
        <w:t xml:space="preserve">adon </w:t>
      </w:r>
      <w:r w:rsidR="00E577AA">
        <w:t>G</w:t>
      </w:r>
      <w:r w:rsidRPr="00EE39FB">
        <w:t xml:space="preserve">rid for the </w:t>
      </w:r>
      <w:r w:rsidR="00E577AA">
        <w:t>S</w:t>
      </w:r>
      <w:r w:rsidRPr="00EE39FB">
        <w:t>ite.</w:t>
      </w:r>
    </w:p>
    <w:p w14:paraId="0FEB6628" w14:textId="6352F7FE" w:rsidR="00CE0A3E" w:rsidRDefault="00CE0A3E" w:rsidP="000955FE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CE0A3E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A further investigation is suggested to ascertain how contaminated the land is, and then to treat or remove the contaminants. This will have cost implications.  </w:t>
      </w:r>
    </w:p>
    <w:p w14:paraId="6DAEF8FB" w14:textId="6E4AD759" w:rsidR="00CE0A3E" w:rsidRPr="00CE0A3E" w:rsidRDefault="00CE0A3E" w:rsidP="000955FE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7A81246A" w14:textId="069390E9" w:rsidR="00AB3431" w:rsidRDefault="00E964AE" w:rsidP="00253C41">
      <w:pPr>
        <w:pStyle w:val="Heading1"/>
      </w:pPr>
      <w:bookmarkStart w:id="5" w:name="_Toc156349835"/>
      <w:r w:rsidRPr="00C729AF">
        <w:rPr>
          <w:highlight w:val="magenta"/>
        </w:rPr>
        <w:lastRenderedPageBreak/>
        <w:t xml:space="preserve">4.5 Ground levels survey, boundary features, woodland, trees, hedgerows - consult Surveys Group for existing records, if none </w:t>
      </w:r>
      <w:r w:rsidR="001A3764" w:rsidRPr="00C729AF">
        <w:rPr>
          <w:highlight w:val="magenta"/>
        </w:rPr>
        <w:t xml:space="preserve">are </w:t>
      </w:r>
      <w:r w:rsidRPr="00C729AF">
        <w:rPr>
          <w:highlight w:val="magenta"/>
        </w:rPr>
        <w:t xml:space="preserve">available or appropriate, arrange for </w:t>
      </w:r>
      <w:r w:rsidR="001A3764" w:rsidRPr="00C729AF">
        <w:rPr>
          <w:highlight w:val="magenta"/>
        </w:rPr>
        <w:t xml:space="preserve">a </w:t>
      </w:r>
      <w:r w:rsidRPr="00C729AF">
        <w:rPr>
          <w:highlight w:val="magenta"/>
        </w:rPr>
        <w:t>survey to be undertaken.</w:t>
      </w:r>
      <w:bookmarkEnd w:id="5"/>
      <w:r w:rsidRPr="00ED1D03">
        <w:t xml:space="preserve"> </w:t>
      </w:r>
    </w:p>
    <w:p w14:paraId="034FB0E9" w14:textId="77777777" w:rsidR="00274428" w:rsidRDefault="00F70D4E" w:rsidP="00274428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noProof/>
          <w:color w:val="000000"/>
        </w:rPr>
        <w:drawing>
          <wp:inline distT="0" distB="0" distL="0" distR="0" wp14:anchorId="456B7ACA" wp14:editId="5D36D545">
            <wp:extent cx="5731510" cy="3108325"/>
            <wp:effectExtent l="0" t="0" r="0" b="3175"/>
            <wp:docPr id="2" name="Picture 2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 scree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D9C0BA" w14:textId="2C92BC34" w:rsidR="00274428" w:rsidRDefault="00274428" w:rsidP="00274428">
      <w:pPr>
        <w:pStyle w:val="Caption"/>
        <w:jc w:val="both"/>
        <w:rPr>
          <w:rFonts w:ascii="Arial" w:hAnsi="Arial" w:cs="Arial"/>
          <w:color w:val="000000"/>
        </w:rPr>
      </w:pPr>
      <w:r>
        <w:t xml:space="preserve">Figure </w:t>
      </w:r>
      <w:fldSimple w:instr=" SEQ Figure \* ARABIC ">
        <w:r w:rsidR="00E577AA">
          <w:rPr>
            <w:noProof/>
          </w:rPr>
          <w:t>4</w:t>
        </w:r>
      </w:fldSimple>
      <w:r>
        <w:t xml:space="preserve"> </w:t>
      </w:r>
      <w:r w:rsidR="00E577AA">
        <w:t xml:space="preserve">Image </w:t>
      </w:r>
      <w:r>
        <w:t>S</w:t>
      </w:r>
      <w:r w:rsidRPr="00C2053E">
        <w:t>how</w:t>
      </w:r>
      <w:r>
        <w:t>ing</w:t>
      </w:r>
      <w:r w:rsidRPr="00C2053E">
        <w:t xml:space="preserve"> the geology map of the site.</w:t>
      </w:r>
    </w:p>
    <w:p w14:paraId="0CC6D14B" w14:textId="27981E93" w:rsidR="001918A1" w:rsidRDefault="001918A1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Geology Digimap </w:t>
      </w:r>
      <w:r w:rsidR="00324DFA">
        <w:rPr>
          <w:rFonts w:ascii="Arial" w:hAnsi="Arial" w:cs="Arial"/>
          <w:color w:val="000000"/>
        </w:rPr>
        <w:t>shows</w:t>
      </w:r>
      <w:r>
        <w:rPr>
          <w:rFonts w:ascii="Arial" w:hAnsi="Arial" w:cs="Arial"/>
          <w:color w:val="000000"/>
        </w:rPr>
        <w:t xml:space="preserve"> </w:t>
      </w:r>
      <w:r w:rsidR="000E5173">
        <w:rPr>
          <w:rFonts w:ascii="Arial" w:hAnsi="Arial" w:cs="Arial"/>
          <w:color w:val="000000"/>
        </w:rPr>
        <w:t xml:space="preserve">that the site is </w:t>
      </w:r>
      <w:r w:rsidR="00324DFA">
        <w:rPr>
          <w:rFonts w:ascii="Arial" w:hAnsi="Arial" w:cs="Arial"/>
          <w:color w:val="000000"/>
        </w:rPr>
        <w:t>man-made</w:t>
      </w:r>
      <w:r w:rsidR="000E5173">
        <w:rPr>
          <w:rFonts w:ascii="Arial" w:hAnsi="Arial" w:cs="Arial"/>
          <w:color w:val="000000"/>
        </w:rPr>
        <w:t xml:space="preserve"> ground. </w:t>
      </w:r>
      <w:r w:rsidR="00324DFA">
        <w:rPr>
          <w:rFonts w:ascii="Arial" w:hAnsi="Arial" w:cs="Arial"/>
          <w:color w:val="000000"/>
        </w:rPr>
        <w:t>A ground levels survey is suggested</w:t>
      </w:r>
      <w:r w:rsidR="00E14687">
        <w:rPr>
          <w:rFonts w:ascii="Arial" w:hAnsi="Arial" w:cs="Arial"/>
          <w:color w:val="000000"/>
        </w:rPr>
        <w:t xml:space="preserve"> to attain more detailed information </w:t>
      </w:r>
      <w:r w:rsidR="00077599">
        <w:rPr>
          <w:rFonts w:ascii="Arial" w:hAnsi="Arial" w:cs="Arial"/>
          <w:color w:val="000000"/>
        </w:rPr>
        <w:t xml:space="preserve">about </w:t>
      </w:r>
      <w:r w:rsidR="001A3764">
        <w:rPr>
          <w:rFonts w:ascii="Arial" w:hAnsi="Arial" w:cs="Arial"/>
          <w:color w:val="000000"/>
        </w:rPr>
        <w:t xml:space="preserve">the </w:t>
      </w:r>
      <w:r w:rsidR="00077599">
        <w:rPr>
          <w:rFonts w:ascii="Arial" w:hAnsi="Arial" w:cs="Arial"/>
          <w:color w:val="000000"/>
        </w:rPr>
        <w:t xml:space="preserve">permanent </w:t>
      </w:r>
      <w:r w:rsidR="001A3764">
        <w:rPr>
          <w:rFonts w:ascii="Arial" w:hAnsi="Arial" w:cs="Arial"/>
          <w:color w:val="000000"/>
        </w:rPr>
        <w:t xml:space="preserve">boundary </w:t>
      </w:r>
      <w:r w:rsidR="00077599">
        <w:rPr>
          <w:rFonts w:ascii="Arial" w:hAnsi="Arial" w:cs="Arial"/>
          <w:color w:val="000000"/>
        </w:rPr>
        <w:t>features</w:t>
      </w:r>
      <w:r w:rsidR="001B6FA0">
        <w:rPr>
          <w:rFonts w:ascii="Arial" w:hAnsi="Arial" w:cs="Arial"/>
          <w:color w:val="000000"/>
        </w:rPr>
        <w:t xml:space="preserve"> </w:t>
      </w:r>
      <w:r w:rsidR="00384B37">
        <w:rPr>
          <w:rFonts w:ascii="Arial" w:hAnsi="Arial" w:cs="Arial"/>
          <w:color w:val="000000"/>
        </w:rPr>
        <w:t xml:space="preserve">and </w:t>
      </w:r>
      <w:r w:rsidR="001B6FA0">
        <w:rPr>
          <w:rFonts w:ascii="Arial" w:hAnsi="Arial" w:cs="Arial"/>
          <w:color w:val="000000"/>
        </w:rPr>
        <w:t xml:space="preserve">to </w:t>
      </w:r>
      <w:r w:rsidR="00720598">
        <w:rPr>
          <w:rFonts w:ascii="Arial" w:hAnsi="Arial" w:cs="Arial"/>
          <w:color w:val="000000"/>
        </w:rPr>
        <w:t xml:space="preserve">identify any issues before construction. </w:t>
      </w:r>
    </w:p>
    <w:p w14:paraId="7A07B40D" w14:textId="0E0BECC6" w:rsidR="00E964AE" w:rsidRDefault="00E964AE" w:rsidP="00253C41">
      <w:pPr>
        <w:pStyle w:val="Heading1"/>
      </w:pPr>
      <w:bookmarkStart w:id="6" w:name="_Toc156349836"/>
      <w:r w:rsidRPr="00C729AF">
        <w:rPr>
          <w:highlight w:val="magenta"/>
        </w:rPr>
        <w:t>4.6 Location of existing statutory services: electricity, water, gas, telephone, public and private drainage, sewers, tv cables, fibre optics – undertake service enquiries</w:t>
      </w:r>
      <w:r w:rsidR="00D21F0C">
        <w:t>.</w:t>
      </w:r>
      <w:bookmarkEnd w:id="6"/>
    </w:p>
    <w:p w14:paraId="0BD458C6" w14:textId="5AF1FB4A" w:rsidR="009C04AD" w:rsidRDefault="009C04AD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The following providers have</w:t>
      </w:r>
      <w:r w:rsidR="00B06A13">
        <w:rPr>
          <w:rFonts w:ascii="Arial" w:hAnsi="Arial" w:cs="Arial"/>
          <w:color w:val="000000"/>
        </w:rPr>
        <w:t xml:space="preserve"> services at or near the site. </w:t>
      </w:r>
    </w:p>
    <w:p w14:paraId="262A48B3" w14:textId="7EBDB03F" w:rsidR="00785727" w:rsidRDefault="00785727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National Grid:</w:t>
      </w:r>
      <w:r w:rsidR="0094050E">
        <w:rPr>
          <w:rFonts w:ascii="Arial" w:hAnsi="Arial" w:cs="Arial"/>
          <w:color w:val="000000"/>
        </w:rPr>
        <w:t xml:space="preserve"> based on the company information provided, there</w:t>
      </w:r>
      <w:r w:rsidR="00395D10">
        <w:rPr>
          <w:rFonts w:ascii="Arial" w:hAnsi="Arial" w:cs="Arial"/>
          <w:color w:val="000000"/>
        </w:rPr>
        <w:t xml:space="preserve"> are </w:t>
      </w:r>
      <w:r w:rsidR="005A5B94">
        <w:rPr>
          <w:rFonts w:ascii="Arial" w:hAnsi="Arial" w:cs="Arial"/>
          <w:color w:val="000000"/>
        </w:rPr>
        <w:t xml:space="preserve">low voltage </w:t>
      </w:r>
      <w:r w:rsidR="00395D10">
        <w:rPr>
          <w:rFonts w:ascii="Arial" w:hAnsi="Arial" w:cs="Arial"/>
          <w:color w:val="000000"/>
        </w:rPr>
        <w:t>underground cables beneath the site</w:t>
      </w:r>
      <w:r w:rsidR="00B0440D">
        <w:rPr>
          <w:rFonts w:ascii="Arial" w:hAnsi="Arial" w:cs="Arial"/>
          <w:color w:val="000000"/>
        </w:rPr>
        <w:t xml:space="preserve">. </w:t>
      </w:r>
    </w:p>
    <w:p w14:paraId="6628D18C" w14:textId="46D2F5BE" w:rsidR="00825427" w:rsidRDefault="005D7E74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Welsh </w:t>
      </w:r>
      <w:r w:rsidR="00663F3B">
        <w:rPr>
          <w:rFonts w:ascii="Arial" w:hAnsi="Arial" w:cs="Arial"/>
          <w:color w:val="000000"/>
        </w:rPr>
        <w:t>Water</w:t>
      </w:r>
      <w:r>
        <w:rPr>
          <w:rFonts w:ascii="Arial" w:hAnsi="Arial" w:cs="Arial"/>
          <w:color w:val="000000"/>
        </w:rPr>
        <w:t>:</w:t>
      </w:r>
      <w:r w:rsidR="002D5E85">
        <w:rPr>
          <w:rFonts w:ascii="Arial" w:hAnsi="Arial" w:cs="Arial"/>
          <w:color w:val="000000"/>
        </w:rPr>
        <w:t xml:space="preserve"> a general gu</w:t>
      </w:r>
      <w:r w:rsidR="00CA4B66">
        <w:rPr>
          <w:rFonts w:ascii="Arial" w:hAnsi="Arial" w:cs="Arial"/>
          <w:color w:val="000000"/>
        </w:rPr>
        <w:t xml:space="preserve">idance map provided by the company shows that there are existing mains, </w:t>
      </w:r>
      <w:r w:rsidR="00B447ED">
        <w:rPr>
          <w:rFonts w:ascii="Arial" w:hAnsi="Arial" w:cs="Arial"/>
          <w:color w:val="000000"/>
        </w:rPr>
        <w:t>sluice valves</w:t>
      </w:r>
      <w:r w:rsidR="009368E1">
        <w:rPr>
          <w:rFonts w:ascii="Arial" w:hAnsi="Arial" w:cs="Arial"/>
          <w:color w:val="000000"/>
        </w:rPr>
        <w:t xml:space="preserve">, and </w:t>
      </w:r>
      <w:r w:rsidR="009A63F5">
        <w:rPr>
          <w:rFonts w:ascii="Arial" w:hAnsi="Arial" w:cs="Arial"/>
          <w:color w:val="000000"/>
        </w:rPr>
        <w:t>foul sewer</w:t>
      </w:r>
      <w:r w:rsidR="009368E1">
        <w:rPr>
          <w:rFonts w:ascii="Arial" w:hAnsi="Arial" w:cs="Arial"/>
          <w:color w:val="000000"/>
        </w:rPr>
        <w:t xml:space="preserve">s beneath the site. </w:t>
      </w:r>
    </w:p>
    <w:p w14:paraId="384C50D7" w14:textId="23652F15" w:rsidR="00A824AE" w:rsidRDefault="00A824AE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 xml:space="preserve">Wales &amp; West </w:t>
      </w:r>
      <w:r w:rsidR="00F53292">
        <w:rPr>
          <w:rFonts w:ascii="Arial" w:hAnsi="Arial" w:cs="Arial"/>
          <w:color w:val="000000"/>
        </w:rPr>
        <w:t>Utilities</w:t>
      </w:r>
      <w:r>
        <w:rPr>
          <w:rFonts w:ascii="Arial" w:hAnsi="Arial" w:cs="Arial"/>
          <w:color w:val="000000"/>
        </w:rPr>
        <w:t xml:space="preserve">: </w:t>
      </w:r>
      <w:r w:rsidR="00F53292">
        <w:rPr>
          <w:rFonts w:ascii="Arial" w:hAnsi="Arial" w:cs="Arial"/>
          <w:color w:val="000000"/>
        </w:rPr>
        <w:t xml:space="preserve">the company shows that </w:t>
      </w:r>
      <w:r w:rsidR="00501820">
        <w:rPr>
          <w:rFonts w:ascii="Arial" w:hAnsi="Arial" w:cs="Arial"/>
          <w:color w:val="000000"/>
        </w:rPr>
        <w:t xml:space="preserve">there is a low pressure gas pipe beneath the site. </w:t>
      </w:r>
    </w:p>
    <w:p w14:paraId="558279F6" w14:textId="3CC04DEA" w:rsidR="00B06A13" w:rsidRDefault="00741021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BT (internet): there are underground and </w:t>
      </w:r>
      <w:r w:rsidR="00045341">
        <w:rPr>
          <w:rFonts w:ascii="Arial" w:hAnsi="Arial" w:cs="Arial"/>
          <w:color w:val="000000"/>
        </w:rPr>
        <w:t xml:space="preserve">overhead cabling shown on the maps provided by the company. </w:t>
      </w:r>
    </w:p>
    <w:p w14:paraId="377749E2" w14:textId="3BFD4F2A" w:rsidR="00045341" w:rsidRDefault="00045341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It is </w:t>
      </w:r>
      <w:r w:rsidR="00A62E0D">
        <w:rPr>
          <w:rFonts w:ascii="Arial" w:hAnsi="Arial" w:cs="Arial"/>
          <w:color w:val="000000"/>
        </w:rPr>
        <w:t>strongly</w:t>
      </w:r>
      <w:r>
        <w:rPr>
          <w:rFonts w:ascii="Arial" w:hAnsi="Arial" w:cs="Arial"/>
          <w:color w:val="000000"/>
        </w:rPr>
        <w:t xml:space="preserve"> suggested that these services be diverted before the commencement of construction. The respective companies will be contacted to inquire about the possibility of the diversions. </w:t>
      </w:r>
    </w:p>
    <w:p w14:paraId="126ED6D3" w14:textId="3EA872CC" w:rsidR="00D3272B" w:rsidRPr="00D3272B" w:rsidRDefault="00D3272B" w:rsidP="00E577AA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D3272B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This can pose a possible time delay based on how long the companies take to communicate with Omega Construction, and then how long they take to divert the services.  </w:t>
      </w:r>
    </w:p>
    <w:p w14:paraId="14935F05" w14:textId="75293656" w:rsidR="00E964AE" w:rsidRDefault="00E964AE" w:rsidP="00E577AA">
      <w:pPr>
        <w:pStyle w:val="Heading1"/>
      </w:pPr>
      <w:bookmarkStart w:id="7" w:name="_Toc156349837"/>
      <w:r w:rsidRPr="00C729AF">
        <w:rPr>
          <w:highlight w:val="magenta"/>
        </w:rPr>
        <w:t>4.7 Services adequacy – capacity of existing mains</w:t>
      </w:r>
      <w:bookmarkEnd w:id="7"/>
      <w:r w:rsidRPr="00ED1D03">
        <w:t xml:space="preserve"> </w:t>
      </w:r>
    </w:p>
    <w:p w14:paraId="40450103" w14:textId="3AC9BCE5" w:rsidR="00A65BD2" w:rsidRDefault="00A65BD2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National Grid, Welsh Water, </w:t>
      </w:r>
      <w:r w:rsidR="00A468BD">
        <w:rPr>
          <w:rFonts w:ascii="Arial" w:hAnsi="Arial" w:cs="Arial"/>
          <w:color w:val="000000"/>
        </w:rPr>
        <w:t xml:space="preserve">Wales &amp; West Utilities, and BT are all </w:t>
      </w:r>
      <w:r w:rsidR="00E60234">
        <w:rPr>
          <w:rFonts w:ascii="Arial" w:hAnsi="Arial" w:cs="Arial"/>
          <w:color w:val="000000"/>
        </w:rPr>
        <w:t xml:space="preserve">existing and </w:t>
      </w:r>
      <w:r w:rsidR="004D6143">
        <w:rPr>
          <w:rFonts w:ascii="Arial" w:hAnsi="Arial" w:cs="Arial"/>
          <w:color w:val="000000"/>
        </w:rPr>
        <w:t>providing servic</w:t>
      </w:r>
      <w:r w:rsidR="00450068">
        <w:rPr>
          <w:rFonts w:ascii="Arial" w:hAnsi="Arial" w:cs="Arial"/>
          <w:color w:val="000000"/>
        </w:rPr>
        <w:t xml:space="preserve">e to the </w:t>
      </w:r>
      <w:r w:rsidR="007F0CDD">
        <w:rPr>
          <w:rFonts w:ascii="Arial" w:hAnsi="Arial" w:cs="Arial"/>
          <w:color w:val="000000"/>
        </w:rPr>
        <w:t>current</w:t>
      </w:r>
      <w:r w:rsidR="00450068">
        <w:rPr>
          <w:rFonts w:ascii="Arial" w:hAnsi="Arial" w:cs="Arial"/>
          <w:color w:val="000000"/>
        </w:rPr>
        <w:t xml:space="preserve"> buildings at the </w:t>
      </w:r>
      <w:r w:rsidR="00E60234">
        <w:rPr>
          <w:rFonts w:ascii="Arial" w:hAnsi="Arial" w:cs="Arial"/>
          <w:color w:val="000000"/>
        </w:rPr>
        <w:t xml:space="preserve">site. </w:t>
      </w:r>
      <w:r w:rsidR="00450068">
        <w:rPr>
          <w:rFonts w:ascii="Arial" w:hAnsi="Arial" w:cs="Arial"/>
          <w:color w:val="000000"/>
        </w:rPr>
        <w:t xml:space="preserve">It is recommended to further consult with the companies to </w:t>
      </w:r>
      <w:r w:rsidR="00903976">
        <w:rPr>
          <w:rFonts w:ascii="Arial" w:hAnsi="Arial" w:cs="Arial"/>
          <w:color w:val="000000"/>
        </w:rPr>
        <w:t xml:space="preserve">assess if </w:t>
      </w:r>
      <w:r w:rsidR="00927CDA">
        <w:rPr>
          <w:rFonts w:ascii="Arial" w:hAnsi="Arial" w:cs="Arial"/>
          <w:color w:val="000000"/>
        </w:rPr>
        <w:t>the existing services are adequate or if they need to be upgraded</w:t>
      </w:r>
      <w:r w:rsidR="00C71B67">
        <w:rPr>
          <w:rFonts w:ascii="Arial" w:hAnsi="Arial" w:cs="Arial"/>
          <w:color w:val="000000"/>
        </w:rPr>
        <w:t xml:space="preserve"> to meet the needs of Theatre Twriad</w:t>
      </w:r>
      <w:r w:rsidR="00E93C27">
        <w:rPr>
          <w:rFonts w:ascii="Arial" w:hAnsi="Arial" w:cs="Arial"/>
          <w:color w:val="000000"/>
        </w:rPr>
        <w:t xml:space="preserve">. </w:t>
      </w:r>
    </w:p>
    <w:p w14:paraId="75417269" w14:textId="4018C0D0" w:rsidR="00E964AE" w:rsidRDefault="00E964AE" w:rsidP="00E577AA">
      <w:pPr>
        <w:pStyle w:val="Heading1"/>
      </w:pPr>
      <w:bookmarkStart w:id="8" w:name="_Toc156349838"/>
      <w:r w:rsidRPr="00C729AF">
        <w:rPr>
          <w:highlight w:val="magenta"/>
        </w:rPr>
        <w:t>4.9 Archaeological status</w:t>
      </w:r>
      <w:bookmarkEnd w:id="8"/>
      <w:r w:rsidRPr="00ED1D03">
        <w:t xml:space="preserve"> </w:t>
      </w:r>
    </w:p>
    <w:p w14:paraId="1C00AE6B" w14:textId="7802491B" w:rsidR="005501FF" w:rsidRPr="00ED1D03" w:rsidRDefault="009575AD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There is no evidence to support the existence of archaeological significance at or near the site. </w:t>
      </w:r>
    </w:p>
    <w:p w14:paraId="6ACF1C9B" w14:textId="301BC55D" w:rsidR="00E964AE" w:rsidRDefault="00E964AE" w:rsidP="00E577AA">
      <w:pPr>
        <w:pStyle w:val="Heading1"/>
      </w:pPr>
      <w:bookmarkStart w:id="9" w:name="_Toc156349839"/>
      <w:r w:rsidRPr="00C729AF">
        <w:rPr>
          <w:highlight w:val="magenta"/>
        </w:rPr>
        <w:t>4.10 SSI/ SSSI/ SNCI/ AONB status</w:t>
      </w:r>
      <w:bookmarkEnd w:id="9"/>
      <w:r w:rsidRPr="00ED1D03">
        <w:t xml:space="preserve"> </w:t>
      </w:r>
    </w:p>
    <w:p w14:paraId="3B8A2D01" w14:textId="400AC9AE" w:rsidR="000A59A3" w:rsidRDefault="000A59A3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Special Structural Inspection (SSI)</w:t>
      </w:r>
    </w:p>
    <w:p w14:paraId="1DA5E00B" w14:textId="40EE0278" w:rsidR="000A59A3" w:rsidRDefault="000A59A3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Sites of Special Scientific Interest (SSSI)</w:t>
      </w:r>
    </w:p>
    <w:p w14:paraId="60314637" w14:textId="4AA45E1F" w:rsidR="00D80FAE" w:rsidRDefault="00D80FAE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Sit</w:t>
      </w:r>
      <w:r w:rsidR="000A59A3">
        <w:rPr>
          <w:rFonts w:ascii="Arial" w:hAnsi="Arial" w:cs="Arial"/>
          <w:color w:val="000000"/>
        </w:rPr>
        <w:t xml:space="preserve">e </w:t>
      </w:r>
      <w:r>
        <w:rPr>
          <w:rFonts w:ascii="Arial" w:hAnsi="Arial" w:cs="Arial"/>
          <w:color w:val="000000"/>
        </w:rPr>
        <w:t>of Nature Conservation Interest</w:t>
      </w:r>
      <w:r w:rsidR="000A59A3">
        <w:rPr>
          <w:rFonts w:ascii="Arial" w:hAnsi="Arial" w:cs="Arial"/>
          <w:color w:val="000000"/>
        </w:rPr>
        <w:t xml:space="preserve"> (</w:t>
      </w:r>
      <w:r>
        <w:rPr>
          <w:rFonts w:ascii="Arial" w:hAnsi="Arial" w:cs="Arial"/>
          <w:color w:val="000000"/>
        </w:rPr>
        <w:t>SNCI</w:t>
      </w:r>
      <w:r w:rsidR="000A59A3">
        <w:rPr>
          <w:rFonts w:ascii="Arial" w:hAnsi="Arial" w:cs="Arial"/>
          <w:color w:val="000000"/>
        </w:rPr>
        <w:t>)</w:t>
      </w:r>
    </w:p>
    <w:p w14:paraId="7677004C" w14:textId="211E4303" w:rsidR="000A59A3" w:rsidRDefault="00F838CB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Areas of Outstanding </w:t>
      </w:r>
      <w:r w:rsidR="005D5751">
        <w:rPr>
          <w:rFonts w:ascii="Arial" w:hAnsi="Arial" w:cs="Arial"/>
          <w:color w:val="000000"/>
        </w:rPr>
        <w:t>Natural Beauty (AONB)</w:t>
      </w:r>
    </w:p>
    <w:p w14:paraId="61D6E079" w14:textId="17D1D03D" w:rsidR="000902D0" w:rsidRPr="00ED1D03" w:rsidRDefault="000902D0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There is no evidence to support the existence of </w:t>
      </w:r>
      <w:r w:rsidRPr="000902D0">
        <w:rPr>
          <w:rFonts w:ascii="Arial" w:hAnsi="Arial" w:cs="Arial"/>
          <w:color w:val="000000"/>
        </w:rPr>
        <w:t>SSI/ SSSI/ SNCI/ AONB status</w:t>
      </w:r>
      <w:r>
        <w:rPr>
          <w:rFonts w:ascii="Arial" w:hAnsi="Arial" w:cs="Arial"/>
          <w:color w:val="000000"/>
        </w:rPr>
        <w:t xml:space="preserve"> on or near the site. </w:t>
      </w:r>
    </w:p>
    <w:p w14:paraId="268946E5" w14:textId="33C0C788" w:rsidR="00E964AE" w:rsidRDefault="00E964AE" w:rsidP="00E577AA">
      <w:pPr>
        <w:pStyle w:val="Heading1"/>
      </w:pPr>
      <w:bookmarkStart w:id="10" w:name="_Toc156349840"/>
      <w:r w:rsidRPr="00C729AF">
        <w:rPr>
          <w:highlight w:val="magenta"/>
        </w:rPr>
        <w:lastRenderedPageBreak/>
        <w:t>4.11 Condition survey - wet/ dry rot, timber decay, asbestos – consult Property Condition Report, drawings and asbestos registers, Specialist surveys - Bat birds / reptiles etc</w:t>
      </w:r>
      <w:r w:rsidR="00711D0A" w:rsidRPr="00C729AF">
        <w:rPr>
          <w:highlight w:val="magenta"/>
        </w:rPr>
        <w:t>.</w:t>
      </w:r>
      <w:bookmarkEnd w:id="10"/>
      <w:r w:rsidR="00711D0A">
        <w:t xml:space="preserve"> </w:t>
      </w:r>
    </w:p>
    <w:p w14:paraId="50DEEB54" w14:textId="07328933" w:rsidR="00711D0A" w:rsidRPr="00ED1D03" w:rsidRDefault="00711D0A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 A survey will be conducted </w:t>
      </w:r>
      <w:r w:rsidR="007152F2">
        <w:rPr>
          <w:rFonts w:ascii="Arial" w:hAnsi="Arial" w:cs="Arial"/>
          <w:color w:val="000000"/>
        </w:rPr>
        <w:t xml:space="preserve">by Bennett Morgan Chartered Surveyors. </w:t>
      </w:r>
    </w:p>
    <w:p w14:paraId="7B7177E9" w14:textId="3C6078CC" w:rsidR="00E964AE" w:rsidRDefault="00E964AE" w:rsidP="00E577AA">
      <w:pPr>
        <w:pStyle w:val="Heading1"/>
      </w:pPr>
      <w:bookmarkStart w:id="11" w:name="_Toc156349841"/>
      <w:r w:rsidRPr="00C729AF">
        <w:rPr>
          <w:highlight w:val="magenta"/>
        </w:rPr>
        <w:t>4.12 Visual survey/ photographs for incorporation into study</w:t>
      </w:r>
      <w:bookmarkEnd w:id="11"/>
      <w:r w:rsidRPr="00ED1D03">
        <w:t xml:space="preserve"> </w:t>
      </w:r>
    </w:p>
    <w:p w14:paraId="27DE5EBF" w14:textId="2A46F70F" w:rsidR="00964CA8" w:rsidRDefault="00964CA8" w:rsidP="00E577A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Figure </w:t>
      </w:r>
      <w:r w:rsidR="00125EB8">
        <w:rPr>
          <w:rFonts w:ascii="Arial" w:hAnsi="Arial" w:cs="Arial"/>
          <w:color w:val="000000"/>
        </w:rPr>
        <w:t xml:space="preserve">5, </w:t>
      </w:r>
      <w:r>
        <w:rPr>
          <w:rFonts w:ascii="Arial" w:hAnsi="Arial" w:cs="Arial"/>
          <w:color w:val="000000"/>
        </w:rPr>
        <w:t xml:space="preserve">6, 7, </w:t>
      </w:r>
      <w:r w:rsidR="00125EB8">
        <w:rPr>
          <w:rFonts w:ascii="Arial" w:hAnsi="Arial" w:cs="Arial"/>
          <w:color w:val="000000"/>
        </w:rPr>
        <w:t xml:space="preserve">and </w:t>
      </w:r>
      <w:r>
        <w:rPr>
          <w:rFonts w:ascii="Arial" w:hAnsi="Arial" w:cs="Arial"/>
          <w:color w:val="000000"/>
        </w:rPr>
        <w:t xml:space="preserve">8 show photos of the site. </w:t>
      </w:r>
    </w:p>
    <w:p w14:paraId="143E0645" w14:textId="77777777" w:rsidR="00266683" w:rsidRDefault="00B8193E" w:rsidP="00266683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noProof/>
          <w:color w:val="000000"/>
        </w:rPr>
        <w:drawing>
          <wp:inline distT="0" distB="0" distL="0" distR="0" wp14:anchorId="14942945" wp14:editId="36A9311B">
            <wp:extent cx="3731215" cy="2798618"/>
            <wp:effectExtent l="0" t="0" r="3175" b="0"/>
            <wp:docPr id="16" name="Picture 16" descr="A parking lot with cars parked in front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arking lot with cars parked in front of a building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9306" cy="2812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2565C" w14:textId="13DAA114" w:rsidR="00964CA8" w:rsidRDefault="00266683" w:rsidP="00266683">
      <w:pPr>
        <w:pStyle w:val="Caption"/>
        <w:jc w:val="both"/>
        <w:rPr>
          <w:rFonts w:ascii="Arial" w:hAnsi="Arial" w:cs="Arial"/>
          <w:color w:val="000000"/>
        </w:rPr>
      </w:pPr>
      <w:r>
        <w:t xml:space="preserve">Figure </w:t>
      </w:r>
      <w:fldSimple w:instr=" SEQ Figure \* ARABIC ">
        <w:r w:rsidR="00E577AA">
          <w:rPr>
            <w:noProof/>
          </w:rPr>
          <w:t>5</w:t>
        </w:r>
      </w:fldSimple>
      <w:r>
        <w:t xml:space="preserve"> </w:t>
      </w:r>
      <w:r w:rsidR="00E577AA">
        <w:t xml:space="preserve">Photo </w:t>
      </w:r>
      <w:r>
        <w:t>Showing of the site (Morgan, 2023)</w:t>
      </w:r>
    </w:p>
    <w:p w14:paraId="76717F5E" w14:textId="77777777" w:rsidR="00125EB8" w:rsidRDefault="00BE72A7" w:rsidP="00125EB8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noProof/>
          <w:color w:val="000000"/>
        </w:rPr>
        <w:lastRenderedPageBreak/>
        <w:drawing>
          <wp:inline distT="0" distB="0" distL="0" distR="0" wp14:anchorId="3C4044D3" wp14:editId="4D1AB1EC">
            <wp:extent cx="3754120" cy="4506869"/>
            <wp:effectExtent l="0" t="0" r="5080" b="1905"/>
            <wp:docPr id="18" name="Picture 18" descr="A parking lot with cars and a cloudy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arking lot with cars and a cloudy sky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7582" cy="4595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F36C3" w14:textId="52A7707B" w:rsidR="00BE72A7" w:rsidRDefault="00125EB8" w:rsidP="00125EB8">
      <w:pPr>
        <w:pStyle w:val="Caption"/>
        <w:jc w:val="both"/>
        <w:rPr>
          <w:rFonts w:ascii="Arial" w:hAnsi="Arial" w:cs="Arial"/>
          <w:color w:val="000000"/>
        </w:rPr>
      </w:pPr>
      <w:r>
        <w:t xml:space="preserve">Figure </w:t>
      </w:r>
      <w:fldSimple w:instr=" SEQ Figure \* ARABIC ">
        <w:r w:rsidR="00E577AA">
          <w:rPr>
            <w:noProof/>
          </w:rPr>
          <w:t>6</w:t>
        </w:r>
      </w:fldSimple>
      <w:r>
        <w:t xml:space="preserve"> </w:t>
      </w:r>
      <w:r w:rsidR="00E577AA">
        <w:t xml:space="preserve">Photo </w:t>
      </w:r>
      <w:r w:rsidRPr="00824283">
        <w:t>Showing of the site (Morgan, 2023)</w:t>
      </w:r>
    </w:p>
    <w:p w14:paraId="5284158E" w14:textId="77777777" w:rsidR="00125EB8" w:rsidRDefault="001620C7" w:rsidP="00125EB8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noProof/>
          <w:color w:val="000000"/>
        </w:rPr>
        <w:drawing>
          <wp:inline distT="0" distB="0" distL="0" distR="0" wp14:anchorId="642CC8F4" wp14:editId="45C82702">
            <wp:extent cx="3768158" cy="2826327"/>
            <wp:effectExtent l="0" t="0" r="3810" b="6350"/>
            <wp:docPr id="19" name="Picture 19" descr="A person walking in a parking 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erson walking in a parking lo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7938" cy="287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0B0F8" w14:textId="23B04BF1" w:rsidR="00BE72A7" w:rsidRDefault="00125EB8" w:rsidP="00125EB8">
      <w:pPr>
        <w:pStyle w:val="Caption"/>
        <w:jc w:val="both"/>
        <w:rPr>
          <w:rFonts w:ascii="Arial" w:hAnsi="Arial" w:cs="Arial"/>
          <w:color w:val="000000"/>
        </w:rPr>
      </w:pPr>
      <w:r>
        <w:t xml:space="preserve">Figure </w:t>
      </w:r>
      <w:fldSimple w:instr=" SEQ Figure \* ARABIC ">
        <w:r w:rsidR="00E577AA">
          <w:rPr>
            <w:noProof/>
          </w:rPr>
          <w:t>7</w:t>
        </w:r>
      </w:fldSimple>
      <w:r>
        <w:t xml:space="preserve"> </w:t>
      </w:r>
      <w:r w:rsidR="00E577AA">
        <w:t xml:space="preserve">Photo </w:t>
      </w:r>
      <w:r w:rsidRPr="002902A8">
        <w:t>Showing of the site (Morgan, 2023)</w:t>
      </w:r>
    </w:p>
    <w:p w14:paraId="7EF7B4C5" w14:textId="77777777" w:rsidR="00125EB8" w:rsidRDefault="00114968" w:rsidP="00125EB8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noProof/>
          <w:color w:val="000000"/>
        </w:rPr>
        <w:lastRenderedPageBreak/>
        <w:drawing>
          <wp:inline distT="0" distB="0" distL="0" distR="0" wp14:anchorId="6B4FB84E" wp14:editId="70B2F4F0">
            <wp:extent cx="3768436" cy="2826536"/>
            <wp:effectExtent l="0" t="0" r="3810" b="5715"/>
            <wp:docPr id="20" name="Picture 20" descr="A person pushing a stroller in front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erson pushing a stroller in front of a building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8925" cy="2849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16EA9" w14:textId="40A85339" w:rsidR="00E01C22" w:rsidRPr="00ED1D03" w:rsidRDefault="00125EB8" w:rsidP="00125EB8">
      <w:pPr>
        <w:pStyle w:val="Caption"/>
        <w:jc w:val="both"/>
        <w:rPr>
          <w:rFonts w:ascii="Arial" w:hAnsi="Arial" w:cs="Arial"/>
          <w:color w:val="000000"/>
        </w:rPr>
      </w:pPr>
      <w:r>
        <w:t xml:space="preserve">Figure </w:t>
      </w:r>
      <w:fldSimple w:instr=" SEQ Figure \* ARABIC ">
        <w:r w:rsidR="00E577AA">
          <w:rPr>
            <w:noProof/>
          </w:rPr>
          <w:t>8</w:t>
        </w:r>
      </w:fldSimple>
      <w:r>
        <w:t xml:space="preserve"> </w:t>
      </w:r>
      <w:r w:rsidR="00E577AA">
        <w:t xml:space="preserve">Photo </w:t>
      </w:r>
      <w:r w:rsidRPr="00845C38">
        <w:t>Showing of the site (Morgan, 2023)</w:t>
      </w:r>
    </w:p>
    <w:p w14:paraId="4B1212BD" w14:textId="6932BF38" w:rsidR="00E964AE" w:rsidRDefault="00E964AE" w:rsidP="00253C41">
      <w:pPr>
        <w:pStyle w:val="Heading1"/>
      </w:pPr>
      <w:bookmarkStart w:id="12" w:name="_Toc156349842"/>
      <w:r w:rsidRPr="00C729AF">
        <w:rPr>
          <w:highlight w:val="magenta"/>
        </w:rPr>
        <w:t>4.13 Alternative site</w:t>
      </w:r>
      <w:bookmarkEnd w:id="12"/>
    </w:p>
    <w:p w14:paraId="1C87DD0D" w14:textId="13CDE50D" w:rsidR="00360983" w:rsidRPr="00ED1D03" w:rsidRDefault="00360983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 There is no </w:t>
      </w:r>
      <w:r w:rsidR="008F3B90">
        <w:rPr>
          <w:rFonts w:ascii="Arial" w:hAnsi="Arial" w:cs="Arial"/>
          <w:color w:val="000000"/>
        </w:rPr>
        <w:t>alternative site</w:t>
      </w:r>
      <w:r w:rsidR="00F8078F">
        <w:rPr>
          <w:rFonts w:ascii="Arial" w:hAnsi="Arial" w:cs="Arial"/>
          <w:color w:val="000000"/>
        </w:rPr>
        <w:t xml:space="preserve"> because </w:t>
      </w:r>
      <w:r w:rsidR="007F16D0">
        <w:rPr>
          <w:rFonts w:ascii="Arial" w:hAnsi="Arial" w:cs="Arial"/>
          <w:color w:val="000000"/>
        </w:rPr>
        <w:t>all other land</w:t>
      </w:r>
      <w:r w:rsidR="00F8078F">
        <w:rPr>
          <w:rFonts w:ascii="Arial" w:hAnsi="Arial" w:cs="Arial"/>
          <w:color w:val="000000"/>
        </w:rPr>
        <w:t xml:space="preserve"> in Port Talbot </w:t>
      </w:r>
      <w:r w:rsidR="007F16D0">
        <w:rPr>
          <w:rFonts w:ascii="Arial" w:hAnsi="Arial" w:cs="Arial"/>
          <w:color w:val="000000"/>
        </w:rPr>
        <w:t xml:space="preserve">is improved grassland which is important </w:t>
      </w:r>
      <w:r w:rsidR="000174EC">
        <w:rPr>
          <w:rFonts w:ascii="Arial" w:hAnsi="Arial" w:cs="Arial"/>
          <w:color w:val="000000"/>
        </w:rPr>
        <w:t xml:space="preserve">to maintain </w:t>
      </w:r>
      <w:r w:rsidR="007F16D0">
        <w:rPr>
          <w:rFonts w:ascii="Arial" w:hAnsi="Arial" w:cs="Arial"/>
          <w:color w:val="000000"/>
        </w:rPr>
        <w:t>biodiversity and food production</w:t>
      </w:r>
      <w:r w:rsidR="00F8078F">
        <w:rPr>
          <w:rFonts w:ascii="Arial" w:hAnsi="Arial" w:cs="Arial"/>
          <w:color w:val="000000"/>
        </w:rPr>
        <w:t xml:space="preserve">. It is important that the theatre is in Port Talbot </w:t>
      </w:r>
      <w:r w:rsidR="008752CF">
        <w:rPr>
          <w:rFonts w:ascii="Arial" w:hAnsi="Arial" w:cs="Arial"/>
          <w:color w:val="000000"/>
        </w:rPr>
        <w:t xml:space="preserve">as it celebrates three actors from the community. </w:t>
      </w:r>
    </w:p>
    <w:p w14:paraId="0F65C87C" w14:textId="245FB485" w:rsidR="00E964AE" w:rsidRDefault="00E964AE" w:rsidP="00253C41">
      <w:pPr>
        <w:pStyle w:val="Heading1"/>
      </w:pPr>
      <w:bookmarkStart w:id="13" w:name="_Toc156349843"/>
      <w:r w:rsidRPr="00C729AF">
        <w:rPr>
          <w:highlight w:val="magenta"/>
        </w:rPr>
        <w:t>4.14 Site location plans - OS Database</w:t>
      </w:r>
      <w:bookmarkEnd w:id="13"/>
    </w:p>
    <w:p w14:paraId="57C187B7" w14:textId="77777777" w:rsidR="00E577AA" w:rsidRDefault="008344F0" w:rsidP="00E577AA">
      <w:pPr>
        <w:pStyle w:val="NormalWeb"/>
        <w:keepNext/>
        <w:spacing w:line="360" w:lineRule="auto"/>
        <w:jc w:val="both"/>
      </w:pPr>
      <w:r>
        <w:rPr>
          <w:rFonts w:ascii="Arial" w:hAnsi="Arial" w:cs="Arial"/>
          <w:noProof/>
          <w:color w:val="000000"/>
        </w:rPr>
        <w:drawing>
          <wp:inline distT="0" distB="0" distL="0" distR="0" wp14:anchorId="43B688D2" wp14:editId="7F639123">
            <wp:extent cx="2551221" cy="3941747"/>
            <wp:effectExtent l="3175" t="0" r="5080" b="508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6328" b="30510"/>
                    <a:stretch/>
                  </pic:blipFill>
                  <pic:spPr bwMode="auto">
                    <a:xfrm rot="5400000">
                      <a:off x="0" y="0"/>
                      <a:ext cx="2554235" cy="39464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FF1814" w14:textId="7725D66B" w:rsidR="008344F0" w:rsidRDefault="00E577AA" w:rsidP="00E577AA">
      <w:pPr>
        <w:pStyle w:val="Caption"/>
        <w:jc w:val="both"/>
      </w:pPr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 xml:space="preserve"> Image Showing </w:t>
      </w:r>
      <w:r w:rsidRPr="00621342">
        <w:t xml:space="preserve"> the site location plan for the Theatre Triawd.</w:t>
      </w:r>
    </w:p>
    <w:p w14:paraId="3F041A4A" w14:textId="77777777" w:rsidR="00E577AA" w:rsidRPr="00E577AA" w:rsidRDefault="00E577AA" w:rsidP="00E577AA"/>
    <w:p w14:paraId="2A491262" w14:textId="7D7EEF78" w:rsidR="00307D60" w:rsidRDefault="00307D60" w:rsidP="00253C41">
      <w:pPr>
        <w:pStyle w:val="Heading1"/>
      </w:pPr>
      <w:bookmarkStart w:id="14" w:name="_Toc156349844"/>
      <w:r w:rsidRPr="00C729AF">
        <w:rPr>
          <w:highlight w:val="magenta"/>
        </w:rPr>
        <w:lastRenderedPageBreak/>
        <w:t>4.17 Ecological Survey</w:t>
      </w:r>
      <w:bookmarkEnd w:id="14"/>
      <w:r w:rsidRPr="00ED1D03">
        <w:t xml:space="preserve"> </w:t>
      </w:r>
    </w:p>
    <w:p w14:paraId="5EB07B68" w14:textId="76D6A406" w:rsidR="007B5EDB" w:rsidRDefault="007B5EDB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 The biggest possible environmental impact </w:t>
      </w:r>
      <w:r w:rsidR="00922AFD">
        <w:rPr>
          <w:rFonts w:ascii="Arial" w:hAnsi="Arial" w:cs="Arial"/>
          <w:color w:val="000000"/>
        </w:rPr>
        <w:t>of</w:t>
      </w:r>
      <w:r>
        <w:rPr>
          <w:rFonts w:ascii="Arial" w:hAnsi="Arial" w:cs="Arial"/>
          <w:color w:val="000000"/>
        </w:rPr>
        <w:t xml:space="preserve"> </w:t>
      </w:r>
      <w:r w:rsidR="00C52A5C">
        <w:rPr>
          <w:rFonts w:ascii="Arial" w:hAnsi="Arial" w:cs="Arial"/>
          <w:color w:val="000000"/>
        </w:rPr>
        <w:t>the construction of the Theatre T</w:t>
      </w:r>
      <w:r w:rsidR="00922AFD">
        <w:rPr>
          <w:rFonts w:ascii="Arial" w:hAnsi="Arial" w:cs="Arial"/>
          <w:color w:val="000000"/>
        </w:rPr>
        <w:t xml:space="preserve">riawd is </w:t>
      </w:r>
      <w:r w:rsidR="00E971C8">
        <w:rPr>
          <w:rFonts w:ascii="Arial" w:hAnsi="Arial" w:cs="Arial"/>
          <w:color w:val="000000"/>
        </w:rPr>
        <w:t>contaminating the Afan River</w:t>
      </w:r>
      <w:r w:rsidR="00F34345">
        <w:rPr>
          <w:rFonts w:ascii="Arial" w:hAnsi="Arial" w:cs="Arial"/>
          <w:color w:val="000000"/>
        </w:rPr>
        <w:t xml:space="preserve"> due to its proximity. </w:t>
      </w:r>
    </w:p>
    <w:p w14:paraId="3CAD7924" w14:textId="03F7D437" w:rsidR="00A15FBD" w:rsidRDefault="003530BB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</w:t>
      </w:r>
      <w:r w:rsidR="00A8621B">
        <w:rPr>
          <w:rFonts w:ascii="Arial" w:hAnsi="Arial" w:cs="Arial"/>
          <w:color w:val="000000"/>
        </w:rPr>
        <w:t xml:space="preserve"> </w:t>
      </w:r>
      <w:r w:rsidR="00A15FBD">
        <w:rPr>
          <w:rFonts w:ascii="Arial" w:hAnsi="Arial" w:cs="Arial"/>
          <w:color w:val="000000"/>
        </w:rPr>
        <w:t>Research has presented that</w:t>
      </w:r>
      <w:r w:rsidR="00EA535E">
        <w:rPr>
          <w:rFonts w:ascii="Arial" w:hAnsi="Arial" w:cs="Arial"/>
          <w:color w:val="000000"/>
        </w:rPr>
        <w:t xml:space="preserve"> a protected species of small blue butterflies </w:t>
      </w:r>
      <w:r w:rsidR="00DA5AE9">
        <w:rPr>
          <w:rFonts w:ascii="Arial" w:hAnsi="Arial" w:cs="Arial"/>
          <w:color w:val="000000"/>
        </w:rPr>
        <w:t>inhabit</w:t>
      </w:r>
      <w:r w:rsidR="00EA535E">
        <w:rPr>
          <w:rFonts w:ascii="Arial" w:hAnsi="Arial" w:cs="Arial"/>
          <w:color w:val="000000"/>
        </w:rPr>
        <w:t xml:space="preserve"> a </w:t>
      </w:r>
      <w:r w:rsidR="00837039">
        <w:rPr>
          <w:rFonts w:ascii="Arial" w:hAnsi="Arial" w:cs="Arial"/>
          <w:color w:val="000000"/>
        </w:rPr>
        <w:t xml:space="preserve">grassy </w:t>
      </w:r>
      <w:r w:rsidR="00EA535E">
        <w:rPr>
          <w:rFonts w:ascii="Arial" w:hAnsi="Arial" w:cs="Arial"/>
          <w:color w:val="000000"/>
        </w:rPr>
        <w:t xml:space="preserve">brown </w:t>
      </w:r>
      <w:r w:rsidR="00837039">
        <w:rPr>
          <w:rFonts w:ascii="Arial" w:hAnsi="Arial" w:cs="Arial"/>
          <w:color w:val="000000"/>
        </w:rPr>
        <w:t>field about 500m from the site</w:t>
      </w:r>
      <w:r w:rsidR="00A51F32">
        <w:rPr>
          <w:rFonts w:ascii="Arial" w:hAnsi="Arial" w:cs="Arial"/>
          <w:color w:val="000000"/>
        </w:rPr>
        <w:t xml:space="preserve">. They should not pose a </w:t>
      </w:r>
      <w:r w:rsidR="00DA5AE9">
        <w:rPr>
          <w:rFonts w:ascii="Arial" w:hAnsi="Arial" w:cs="Arial"/>
          <w:color w:val="000000"/>
        </w:rPr>
        <w:t>problem;</w:t>
      </w:r>
      <w:r w:rsidR="00A51F32">
        <w:rPr>
          <w:rFonts w:ascii="Arial" w:hAnsi="Arial" w:cs="Arial"/>
          <w:color w:val="000000"/>
        </w:rPr>
        <w:t xml:space="preserve"> however</w:t>
      </w:r>
      <w:r w:rsidR="00DA5AE9">
        <w:rPr>
          <w:rFonts w:ascii="Arial" w:hAnsi="Arial" w:cs="Arial"/>
          <w:color w:val="000000"/>
        </w:rPr>
        <w:t>,</w:t>
      </w:r>
      <w:r w:rsidR="00002810">
        <w:rPr>
          <w:rFonts w:ascii="Arial" w:hAnsi="Arial" w:cs="Arial"/>
          <w:color w:val="000000"/>
        </w:rPr>
        <w:t xml:space="preserve"> three days must be allocated to their relocation if they become a</w:t>
      </w:r>
      <w:r w:rsidR="00DA5AE9">
        <w:rPr>
          <w:rFonts w:ascii="Arial" w:hAnsi="Arial" w:cs="Arial"/>
          <w:color w:val="000000"/>
        </w:rPr>
        <w:t>n issue</w:t>
      </w:r>
      <w:r w:rsidR="00002810">
        <w:rPr>
          <w:rFonts w:ascii="Arial" w:hAnsi="Arial" w:cs="Arial"/>
          <w:color w:val="000000"/>
        </w:rPr>
        <w:t xml:space="preserve">. </w:t>
      </w:r>
    </w:p>
    <w:p w14:paraId="74D9BD27" w14:textId="1C59CF79" w:rsidR="00A8621B" w:rsidRDefault="003530BB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</w:t>
      </w:r>
      <w:r w:rsidR="00A8621B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There is the potential presence of bats</w:t>
      </w:r>
      <w:r w:rsidR="00A8621B">
        <w:rPr>
          <w:rFonts w:ascii="Arial" w:hAnsi="Arial" w:cs="Arial"/>
          <w:color w:val="000000"/>
        </w:rPr>
        <w:t xml:space="preserve">, therefore their habitat must not be disturbed by construction. </w:t>
      </w:r>
    </w:p>
    <w:p w14:paraId="164F3C1A" w14:textId="053A1A5B" w:rsidR="00F26D07" w:rsidRPr="00F26D07" w:rsidRDefault="00F26D07" w:rsidP="00F26D07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F26D07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A survey is suggested so that Omega Construction is informed if there are bats on site, as it would change how the company goes about the demolition phase to preserve/protect the bats’ habitat. This can have time implications, possibly causing delays. </w:t>
      </w:r>
    </w:p>
    <w:p w14:paraId="5479F07F" w14:textId="114B5C3A" w:rsidR="00246926" w:rsidRDefault="00307D60" w:rsidP="00253C41">
      <w:pPr>
        <w:pStyle w:val="Heading1"/>
      </w:pPr>
      <w:bookmarkStart w:id="15" w:name="_Toc156349845"/>
      <w:r w:rsidRPr="00C729AF">
        <w:rPr>
          <w:highlight w:val="magenta"/>
        </w:rPr>
        <w:t>4.18 Tree Assessment</w:t>
      </w:r>
      <w:bookmarkEnd w:id="15"/>
      <w:r w:rsidRPr="00ED1D03">
        <w:t xml:space="preserve"> </w:t>
      </w:r>
    </w:p>
    <w:p w14:paraId="6C953581" w14:textId="7C0CC603" w:rsidR="006A76C6" w:rsidRDefault="00246926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 </w:t>
      </w:r>
      <w:r w:rsidR="00006A16">
        <w:rPr>
          <w:rFonts w:ascii="Arial" w:hAnsi="Arial" w:cs="Arial"/>
          <w:color w:val="000000"/>
        </w:rPr>
        <w:t>The proximity of the construction site to the trees</w:t>
      </w:r>
      <w:r w:rsidR="00B209AA">
        <w:rPr>
          <w:rFonts w:ascii="Arial" w:hAnsi="Arial" w:cs="Arial"/>
          <w:color w:val="000000"/>
        </w:rPr>
        <w:t xml:space="preserve"> suggests that they would have to be removed</w:t>
      </w:r>
      <w:r w:rsidR="00C30767">
        <w:rPr>
          <w:rFonts w:ascii="Arial" w:hAnsi="Arial" w:cs="Arial"/>
          <w:color w:val="000000"/>
        </w:rPr>
        <w:t xml:space="preserve"> to preserve the life of the animals that may inhabit</w:t>
      </w:r>
      <w:r w:rsidR="004966AC">
        <w:rPr>
          <w:rFonts w:ascii="Arial" w:hAnsi="Arial" w:cs="Arial"/>
          <w:color w:val="000000"/>
        </w:rPr>
        <w:t xml:space="preserve"> the trees</w:t>
      </w:r>
      <w:r w:rsidR="00DA0081">
        <w:rPr>
          <w:rFonts w:ascii="Arial" w:hAnsi="Arial" w:cs="Arial"/>
          <w:color w:val="000000"/>
        </w:rPr>
        <w:t>.</w:t>
      </w:r>
      <w:r w:rsidR="00B87B49">
        <w:rPr>
          <w:rFonts w:ascii="Arial" w:hAnsi="Arial" w:cs="Arial"/>
          <w:color w:val="000000"/>
        </w:rPr>
        <w:t xml:space="preserve"> The trees may also </w:t>
      </w:r>
      <w:r w:rsidR="00830322">
        <w:rPr>
          <w:rFonts w:ascii="Arial" w:hAnsi="Arial" w:cs="Arial"/>
          <w:color w:val="000000"/>
        </w:rPr>
        <w:t xml:space="preserve">be </w:t>
      </w:r>
      <w:r w:rsidR="009F111F">
        <w:rPr>
          <w:rFonts w:ascii="Arial" w:hAnsi="Arial" w:cs="Arial"/>
          <w:color w:val="000000"/>
        </w:rPr>
        <w:t xml:space="preserve">part of </w:t>
      </w:r>
      <w:r w:rsidR="00830322">
        <w:rPr>
          <w:rFonts w:ascii="Arial" w:hAnsi="Arial" w:cs="Arial"/>
          <w:color w:val="000000"/>
        </w:rPr>
        <w:t xml:space="preserve">the </w:t>
      </w:r>
      <w:r w:rsidR="00EF30D6">
        <w:rPr>
          <w:rFonts w:ascii="Arial" w:hAnsi="Arial" w:cs="Arial"/>
          <w:color w:val="000000"/>
        </w:rPr>
        <w:t xml:space="preserve">beautification and landscaping of the </w:t>
      </w:r>
      <w:r w:rsidR="00830322">
        <w:rPr>
          <w:rFonts w:ascii="Arial" w:hAnsi="Arial" w:cs="Arial"/>
          <w:color w:val="000000"/>
        </w:rPr>
        <w:t>site.</w:t>
      </w:r>
      <w:r w:rsidR="00DA0081">
        <w:rPr>
          <w:rFonts w:ascii="Arial" w:hAnsi="Arial" w:cs="Arial"/>
          <w:color w:val="000000"/>
        </w:rPr>
        <w:t xml:space="preserve"> </w:t>
      </w:r>
      <w:r w:rsidR="006A76C6">
        <w:rPr>
          <w:rFonts w:ascii="Arial" w:hAnsi="Arial" w:cs="Arial"/>
          <w:color w:val="000000"/>
        </w:rPr>
        <w:t xml:space="preserve">The approval to remove </w:t>
      </w:r>
      <w:r w:rsidR="00DA0081">
        <w:rPr>
          <w:rFonts w:ascii="Arial" w:hAnsi="Arial" w:cs="Arial"/>
          <w:color w:val="000000"/>
        </w:rPr>
        <w:t xml:space="preserve">the trees </w:t>
      </w:r>
      <w:r w:rsidR="006A76C6">
        <w:rPr>
          <w:rFonts w:ascii="Arial" w:hAnsi="Arial" w:cs="Arial"/>
          <w:color w:val="000000"/>
        </w:rPr>
        <w:t xml:space="preserve">must be sought from the </w:t>
      </w:r>
      <w:r w:rsidR="00D22D55">
        <w:rPr>
          <w:rFonts w:ascii="Arial" w:hAnsi="Arial" w:cs="Arial"/>
          <w:color w:val="000000"/>
        </w:rPr>
        <w:t xml:space="preserve">Neath Port Talbot </w:t>
      </w:r>
      <w:r w:rsidR="00B87B49">
        <w:rPr>
          <w:rFonts w:ascii="Arial" w:hAnsi="Arial" w:cs="Arial"/>
          <w:color w:val="000000"/>
        </w:rPr>
        <w:t>Council</w:t>
      </w:r>
      <w:r w:rsidR="00D22D55">
        <w:rPr>
          <w:rFonts w:ascii="Arial" w:hAnsi="Arial" w:cs="Arial"/>
          <w:color w:val="000000"/>
        </w:rPr>
        <w:t xml:space="preserve">. </w:t>
      </w:r>
    </w:p>
    <w:p w14:paraId="7A7A3528" w14:textId="43B9770D" w:rsidR="00246926" w:rsidRPr="00ED1D03" w:rsidRDefault="00246926" w:rsidP="00307D6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14:paraId="1173227D" w14:textId="563214A0" w:rsidR="00D76D2B" w:rsidRDefault="00D76D2B"/>
    <w:p w14:paraId="7A6850EA" w14:textId="5042C73E" w:rsidR="00253C41" w:rsidRPr="00253C41" w:rsidRDefault="00D76D2B" w:rsidP="00253C41">
      <w:r>
        <w:br w:type="page"/>
      </w:r>
    </w:p>
    <w:p w14:paraId="048103DA" w14:textId="3B4E9B5D" w:rsidR="00253C41" w:rsidRPr="00253C41" w:rsidRDefault="00253C41" w:rsidP="00253C41">
      <w:pPr>
        <w:pStyle w:val="Heading1"/>
      </w:pPr>
      <w:bookmarkStart w:id="16" w:name="_Toc156349846"/>
      <w:r w:rsidRPr="00253C41">
        <w:rPr>
          <w:highlight w:val="magenta"/>
        </w:rPr>
        <w:lastRenderedPageBreak/>
        <w:t>Reference List</w:t>
      </w:r>
      <w:bookmarkEnd w:id="16"/>
    </w:p>
    <w:p w14:paraId="0EF51380" w14:textId="2F40E51A" w:rsidR="00253C41" w:rsidRDefault="00630E5A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Bri</w:t>
      </w:r>
      <w:r w:rsidR="009F6BA9">
        <w:rPr>
          <w:rFonts w:ascii="Arial" w:eastAsia="Times New Roman" w:hAnsi="Arial" w:cs="Arial"/>
          <w:color w:val="000000"/>
          <w:lang w:eastAsia="en-GB"/>
        </w:rPr>
        <w:t xml:space="preserve">tish Standards Institute (2015) </w:t>
      </w:r>
      <w:r w:rsidR="00253C41" w:rsidRPr="00D76D2B">
        <w:rPr>
          <w:rFonts w:ascii="Arial" w:eastAsia="Times New Roman" w:hAnsi="Arial" w:cs="Arial"/>
          <w:color w:val="000000"/>
          <w:lang w:eastAsia="en-GB"/>
        </w:rPr>
        <w:t xml:space="preserve">BS 5930:2015 Code of </w:t>
      </w:r>
      <w:r w:rsidR="009F6BA9">
        <w:rPr>
          <w:rFonts w:ascii="Arial" w:eastAsia="Times New Roman" w:hAnsi="Arial" w:cs="Arial"/>
          <w:color w:val="000000"/>
          <w:lang w:eastAsia="en-GB"/>
        </w:rPr>
        <w:t>P</w:t>
      </w:r>
      <w:r w:rsidR="00253C41" w:rsidRPr="00D76D2B">
        <w:rPr>
          <w:rFonts w:ascii="Arial" w:eastAsia="Times New Roman" w:hAnsi="Arial" w:cs="Arial"/>
          <w:color w:val="000000"/>
          <w:lang w:eastAsia="en-GB"/>
        </w:rPr>
        <w:t>ractice for ground investigations</w:t>
      </w:r>
      <w:r w:rsidR="00253C41">
        <w:rPr>
          <w:rFonts w:ascii="Arial" w:eastAsia="Times New Roman" w:hAnsi="Arial" w:cs="Arial"/>
          <w:color w:val="000000"/>
          <w:lang w:eastAsia="en-GB"/>
        </w:rPr>
        <w:t>.</w:t>
      </w:r>
      <w:r w:rsidR="00253C41" w:rsidRPr="00D76D2B">
        <w:rPr>
          <w:rFonts w:ascii="Arial" w:eastAsia="Times New Roman" w:hAnsi="Arial" w:cs="Arial"/>
          <w:color w:val="000000"/>
          <w:lang w:eastAsia="en-GB"/>
        </w:rPr>
        <w:t> Available</w:t>
      </w:r>
      <w:r w:rsidR="009F6BA9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="00253C41"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17" w:tgtFrame="_blank" w:history="1">
        <w:r w:rsidR="00253C41"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https://geotechnicaldesign.info/bs5930-2015.html</w:t>
        </w:r>
      </w:hyperlink>
      <w:r w:rsidR="00253C41"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="00253C41" w:rsidRPr="00D76D2B">
        <w:rPr>
          <w:rFonts w:ascii="Arial" w:eastAsia="Times New Roman" w:hAnsi="Arial" w:cs="Arial"/>
          <w:color w:val="000000"/>
          <w:lang w:eastAsia="en-GB"/>
        </w:rPr>
        <w:t>Nov 23,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="00253C41"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6AF9DDF4" w14:textId="4AF36D89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Contaminated Lan</w:t>
      </w:r>
      <w:r>
        <w:rPr>
          <w:rFonts w:ascii="Arial" w:eastAsia="Times New Roman" w:hAnsi="Arial" w:cs="Arial"/>
          <w:color w:val="000000"/>
          <w:lang w:eastAsia="en-GB"/>
        </w:rPr>
        <w:t>d</w:t>
      </w:r>
      <w:r w:rsidRPr="00D76D2B">
        <w:rPr>
          <w:rFonts w:ascii="Arial" w:eastAsia="Times New Roman" w:hAnsi="Arial" w:cs="Arial"/>
          <w:color w:val="000000"/>
          <w:lang w:eastAsia="en-GB"/>
        </w:rPr>
        <w:t>. Available</w:t>
      </w:r>
      <w:r w:rsidR="00630E5A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18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https://www.gov.uk/contaminated-land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Nov 23,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0EC4CC49" w14:textId="4EF63C53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COTTAM, L.</w:t>
      </w:r>
      <w:r w:rsidR="00630E5A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Pr="00D76D2B">
        <w:rPr>
          <w:rFonts w:ascii="Arial" w:eastAsia="Times New Roman" w:hAnsi="Arial" w:cs="Arial"/>
          <w:color w:val="000000"/>
          <w:lang w:eastAsia="en-GB"/>
        </w:rPr>
        <w:t>2019</w:t>
      </w:r>
      <w:r w:rsidR="00630E5A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 xml:space="preserve"> SSSI DEFINITION: </w:t>
      </w:r>
      <w:r>
        <w:rPr>
          <w:rFonts w:ascii="Arial" w:eastAsia="Times New Roman" w:hAnsi="Arial" w:cs="Arial"/>
          <w:color w:val="000000"/>
          <w:lang w:eastAsia="en-GB"/>
        </w:rPr>
        <w:t>W</w:t>
      </w:r>
      <w:r w:rsidRPr="00D76D2B">
        <w:rPr>
          <w:rFonts w:ascii="Arial" w:eastAsia="Times New Roman" w:hAnsi="Arial" w:cs="Arial"/>
          <w:color w:val="000000"/>
          <w:lang w:eastAsia="en-GB"/>
        </w:rPr>
        <w:t>hat is it and what does it mean for conservation and development? Available</w:t>
      </w:r>
      <w:r w:rsidR="00630E5A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19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https://www.woodlandtrust.org.uk/blog/2019/03/sssi-definition/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Jan 10th, 2024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2EDDBCB3" w14:textId="43BC6D38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Digimaps</w:t>
      </w:r>
      <w:r w:rsidR="00630E5A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Pr="00D76D2B">
        <w:rPr>
          <w:rFonts w:ascii="Arial" w:eastAsia="Times New Roman" w:hAnsi="Arial" w:cs="Arial"/>
          <w:color w:val="000000"/>
          <w:lang w:eastAsia="en-GB"/>
        </w:rPr>
        <w:t>202</w:t>
      </w:r>
      <w:r w:rsidR="00630E5A">
        <w:rPr>
          <w:rFonts w:ascii="Arial" w:eastAsia="Times New Roman" w:hAnsi="Arial" w:cs="Arial"/>
          <w:color w:val="000000"/>
          <w:lang w:eastAsia="en-GB"/>
        </w:rPr>
        <w:t>3)</w:t>
      </w:r>
      <w:r w:rsidRPr="00D76D2B">
        <w:rPr>
          <w:rFonts w:ascii="Arial" w:eastAsia="Times New Roman" w:hAnsi="Arial" w:cs="Arial"/>
          <w:color w:val="000000"/>
          <w:lang w:eastAsia="en-GB"/>
        </w:rPr>
        <w:t xml:space="preserve"> Available</w:t>
      </w:r>
      <w:r w:rsidR="00630E5A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0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https://digimap.edina.ac.uk/roam/map/historic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Nov 11,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0B9CF101" w14:textId="3713BBA0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Environmental Contaminants. Available</w:t>
      </w:r>
      <w:r w:rsidR="003B66B8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1" w:anchor=":~:text=If%20the%20railroad%20ties%20are,with%20prolonged%20or%20frequent%20contact.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https://www.railstotrails.org/build-trails/trail-building-toolbox/acquisition/environmental-contaminants/#:~:text=If%20the%20railroad%20ties%20are,with%20prolonged%20or%20frequent%20contact.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Dec 1,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1ED65BE7" w14:textId="44A7C16F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Find protected areas of land and sea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70D6E">
        <w:rPr>
          <w:rFonts w:ascii="Arial" w:eastAsia="Times New Roman" w:hAnsi="Arial" w:cs="Arial"/>
          <w:color w:val="000000"/>
          <w:lang w:eastAsia="en-GB"/>
        </w:rPr>
        <w:t>(</w:t>
      </w:r>
      <w:r w:rsidRPr="00D76D2B">
        <w:rPr>
          <w:rFonts w:ascii="Arial" w:eastAsia="Times New Roman" w:hAnsi="Arial" w:cs="Arial"/>
          <w:color w:val="000000"/>
          <w:lang w:eastAsia="en-GB"/>
        </w:rPr>
        <w:t>2023</w:t>
      </w:r>
      <w:r w:rsidR="00F70D6E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 xml:space="preserve"> Available</w:t>
      </w:r>
      <w:r w:rsidR="00F70D6E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2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https://naturalresources.wales/guidance-and-advice/environmental-topics/wildlife-and-biodiversity/protected-areas-of-land-and-seas/find-protected-areas-of-land-and-sea/?lang=en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Jan 10th, 2024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20906AA9" w14:textId="179DD853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Invasive Non-Native Species</w:t>
      </w:r>
      <w:r w:rsidR="003B66B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76D2B">
        <w:rPr>
          <w:rFonts w:ascii="Arial" w:eastAsia="Times New Roman" w:hAnsi="Arial" w:cs="Arial"/>
          <w:color w:val="000000"/>
          <w:lang w:eastAsia="en-GB"/>
        </w:rPr>
        <w:t>(INNS) </w:t>
      </w:r>
      <w:r w:rsidR="003B66B8">
        <w:rPr>
          <w:rFonts w:ascii="Arial" w:eastAsia="Times New Roman" w:hAnsi="Arial" w:cs="Arial"/>
          <w:color w:val="000000"/>
          <w:lang w:eastAsia="en-GB"/>
        </w:rPr>
        <w:t>(2023)</w:t>
      </w:r>
      <w:r w:rsidRPr="00D76D2B">
        <w:rPr>
          <w:rFonts w:ascii="Arial" w:eastAsia="Times New Roman" w:hAnsi="Arial" w:cs="Arial"/>
          <w:color w:val="000000"/>
          <w:lang w:eastAsia="en-GB"/>
        </w:rPr>
        <w:t xml:space="preserve"> Available</w:t>
      </w:r>
      <w:r w:rsidR="00F70D6E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3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https://storymaps.arcgis.com/stories/3ad6560d23d243c29f4fabd99a42eaa9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December 17th,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5F58A2A5" w14:textId="6E011191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National Nature Reserves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B66B8">
        <w:rPr>
          <w:rFonts w:ascii="Arial" w:eastAsia="Times New Roman" w:hAnsi="Arial" w:cs="Arial"/>
          <w:color w:val="000000"/>
          <w:lang w:eastAsia="en-GB"/>
        </w:rPr>
        <w:t>(</w:t>
      </w:r>
      <w:r w:rsidRPr="00D76D2B">
        <w:rPr>
          <w:rFonts w:ascii="Arial" w:eastAsia="Times New Roman" w:hAnsi="Arial" w:cs="Arial"/>
          <w:color w:val="000000"/>
          <w:lang w:eastAsia="en-GB"/>
        </w:rPr>
        <w:t>2023</w:t>
      </w:r>
      <w:r w:rsidR="003B66B8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 xml:space="preserve"> Available</w:t>
      </w:r>
      <w:r w:rsidR="00F70D6E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4" w:anchor=":~:text=Wales%20has%2076%20National%20Nature,range%20of%20wildlife%20and%20landscapes.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https://naturalresources.wales/guidance-and-advice/environmental-topics/wildlife-and-biodiversity/protected-areas-of-land-and-seas/national-nature-reserves/?lang=en#:~:text=Wales%20has%2076%20National%20Nature,range%20of%20wildlife%20and%20landscapes.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January 6th, 2024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66647832" w14:textId="72AC586F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Neath Port Talbot. Available</w:t>
      </w:r>
      <w:r w:rsidR="00F70D6E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5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https://planning.org</w:t>
        </w:r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.</w:t>
        </w:r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uk/lpa/npt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Nov 23,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3763F15A" w14:textId="496ADC84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lastRenderedPageBreak/>
        <w:t>Port Talbot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70D6E">
        <w:rPr>
          <w:rFonts w:ascii="Arial" w:eastAsia="Times New Roman" w:hAnsi="Arial" w:cs="Arial"/>
          <w:color w:val="000000"/>
          <w:lang w:eastAsia="en-GB"/>
        </w:rPr>
        <w:t>(2021)</w:t>
      </w:r>
      <w:r w:rsidRPr="00D76D2B">
        <w:rPr>
          <w:rFonts w:ascii="Arial" w:eastAsia="Times New Roman" w:hAnsi="Arial" w:cs="Arial"/>
          <w:color w:val="000000"/>
          <w:lang w:eastAsia="en-GB"/>
        </w:rPr>
        <w:t xml:space="preserve"> Available</w:t>
      </w:r>
      <w:r w:rsidR="00F70D6E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6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https://coflein.gov.uk/en/site/415591/archives/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December 30th,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102EE5B6" w14:textId="7C2D0BAE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Port</w:t>
      </w:r>
      <w:r w:rsidR="00125EB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76D2B">
        <w:rPr>
          <w:rFonts w:ascii="Arial" w:eastAsia="Times New Roman" w:hAnsi="Arial" w:cs="Arial"/>
          <w:color w:val="000000"/>
          <w:lang w:eastAsia="en-GB"/>
        </w:rPr>
        <w:t>Talbot</w:t>
      </w:r>
      <w:r w:rsidR="00125EB8">
        <w:rPr>
          <w:rFonts w:ascii="Arial" w:eastAsia="Times New Roman" w:hAnsi="Arial" w:cs="Arial"/>
          <w:color w:val="000000"/>
          <w:lang w:eastAsia="en-GB"/>
        </w:rPr>
        <w:t xml:space="preserve"> (2024)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76D2B">
        <w:rPr>
          <w:rFonts w:ascii="Arial" w:eastAsia="Times New Roman" w:hAnsi="Arial" w:cs="Arial"/>
          <w:color w:val="000000"/>
          <w:lang w:eastAsia="en-GB"/>
        </w:rPr>
        <w:t>Available</w:t>
      </w:r>
      <w:r w:rsidR="00125EB8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7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https://mapapps2.bgs.ac.uk/geoindex/home.html?layer=BGSBoreholes&amp;_ga=2.86205852.568990158.1698672847-1534390076.1698672847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Dec 1,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722F2CB0" w14:textId="3B079965" w:rsidR="00253C41" w:rsidRPr="00D76D2B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Port Talbot</w:t>
      </w:r>
      <w:r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Pr="00D76D2B">
        <w:rPr>
          <w:rFonts w:ascii="Arial" w:eastAsia="Times New Roman" w:hAnsi="Arial" w:cs="Arial"/>
          <w:color w:val="000000"/>
          <w:lang w:eastAsia="en-GB"/>
        </w:rPr>
        <w:t>Available: </w:t>
      </w:r>
      <w:hyperlink r:id="rId28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https://www.ukradon.org/radonmaps/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Nov 23,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p w14:paraId="16D25746" w14:textId="63B5B6A0" w:rsidR="00253C41" w:rsidRDefault="00253C41" w:rsidP="00CB64EC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D76D2B">
        <w:rPr>
          <w:rFonts w:ascii="Arial" w:eastAsia="Times New Roman" w:hAnsi="Arial" w:cs="Arial"/>
          <w:color w:val="000000"/>
          <w:lang w:eastAsia="en-GB"/>
        </w:rPr>
        <w:t>Port Talbot</w:t>
      </w:r>
      <w:r w:rsidR="00125EB8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Pr="00D76D2B">
        <w:rPr>
          <w:rFonts w:ascii="Arial" w:eastAsia="Times New Roman" w:hAnsi="Arial" w:cs="Arial"/>
          <w:color w:val="000000"/>
          <w:lang w:eastAsia="en-GB"/>
        </w:rPr>
        <w:t>2024</w:t>
      </w:r>
      <w:r w:rsidR="00125EB8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 xml:space="preserve"> Available</w:t>
      </w:r>
      <w:r w:rsidR="00125EB8">
        <w:rPr>
          <w:rFonts w:ascii="Arial" w:eastAsia="Times New Roman" w:hAnsi="Arial" w:cs="Arial"/>
          <w:color w:val="000000"/>
          <w:lang w:eastAsia="en-GB"/>
        </w:rPr>
        <w:t xml:space="preserve"> at</w:t>
      </w:r>
      <w:r w:rsidRPr="00D76D2B">
        <w:rPr>
          <w:rFonts w:ascii="Arial" w:eastAsia="Times New Roman" w:hAnsi="Arial" w:cs="Arial"/>
          <w:color w:val="000000"/>
          <w:lang w:eastAsia="en-GB"/>
        </w:rPr>
        <w:t>: </w:t>
      </w:r>
      <w:hyperlink r:id="rId29" w:tgtFrame="_blank" w:history="1">
        <w:r w:rsidRPr="00D76D2B">
          <w:rPr>
            <w:rFonts w:ascii="Arial" w:eastAsia="Times New Roman" w:hAnsi="Arial" w:cs="Arial"/>
            <w:color w:val="0066CC"/>
            <w:u w:val="single"/>
            <w:lang w:eastAsia="en-GB"/>
          </w:rPr>
          <w:t>https://www.google.com/maps/@51.5962542,-3.7849692,416m/data=!3m1!1e3!5m1!1e4?entry=ttu</w:t>
        </w:r>
      </w:hyperlink>
      <w:r w:rsidRPr="00D76D2B">
        <w:rPr>
          <w:rFonts w:ascii="Arial" w:eastAsia="Times New Roman" w:hAnsi="Arial" w:cs="Arial"/>
          <w:color w:val="000000"/>
          <w:lang w:eastAsia="en-GB"/>
        </w:rPr>
        <w:t> </w:t>
      </w:r>
      <w:r w:rsidR="00CF44C3">
        <w:rPr>
          <w:rFonts w:ascii="Arial" w:eastAsia="Times New Roman" w:hAnsi="Arial" w:cs="Arial"/>
          <w:color w:val="000000"/>
          <w:lang w:eastAsia="en-GB"/>
        </w:rPr>
        <w:t xml:space="preserve">(Accessed: </w:t>
      </w:r>
      <w:r w:rsidRPr="00D76D2B">
        <w:rPr>
          <w:rFonts w:ascii="Arial" w:eastAsia="Times New Roman" w:hAnsi="Arial" w:cs="Arial"/>
          <w:color w:val="000000"/>
          <w:lang w:eastAsia="en-GB"/>
        </w:rPr>
        <w:t>Nov 11, 2023</w:t>
      </w:r>
      <w:r w:rsidR="00CF44C3">
        <w:rPr>
          <w:rFonts w:ascii="Arial" w:eastAsia="Times New Roman" w:hAnsi="Arial" w:cs="Arial"/>
          <w:color w:val="000000"/>
          <w:lang w:eastAsia="en-GB"/>
        </w:rPr>
        <w:t>)</w:t>
      </w:r>
      <w:r w:rsidRPr="00D76D2B">
        <w:rPr>
          <w:rFonts w:ascii="Arial" w:eastAsia="Times New Roman" w:hAnsi="Arial" w:cs="Arial"/>
          <w:color w:val="000000"/>
          <w:lang w:eastAsia="en-GB"/>
        </w:rPr>
        <w:t>.</w:t>
      </w:r>
    </w:p>
    <w:sectPr w:rsidR="00253C41" w:rsidSect="00253C41">
      <w:footerReference w:type="even" r:id="rId30"/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E98F8B" w14:textId="77777777" w:rsidR="00461F1E" w:rsidRDefault="00461F1E" w:rsidP="00A62E0D">
      <w:r>
        <w:separator/>
      </w:r>
    </w:p>
  </w:endnote>
  <w:endnote w:type="continuationSeparator" w:id="0">
    <w:p w14:paraId="6B837B6D" w14:textId="77777777" w:rsidR="00461F1E" w:rsidRDefault="00461F1E" w:rsidP="00A62E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9794001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3920FFF" w14:textId="6E189E32" w:rsidR="00A62E0D" w:rsidRDefault="00A62E0D" w:rsidP="00C8161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07214BA" w14:textId="77777777" w:rsidR="00A62E0D" w:rsidRDefault="00A62E0D" w:rsidP="00A62E0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411148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ED2A2B1" w14:textId="244BCCC6" w:rsidR="00A62E0D" w:rsidRDefault="00A62E0D" w:rsidP="00C8161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2A13DF4" w14:textId="77777777" w:rsidR="00A62E0D" w:rsidRDefault="00A62E0D" w:rsidP="00A62E0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2EEED7" w14:textId="77777777" w:rsidR="00461F1E" w:rsidRDefault="00461F1E" w:rsidP="00A62E0D">
      <w:r>
        <w:separator/>
      </w:r>
    </w:p>
  </w:footnote>
  <w:footnote w:type="continuationSeparator" w:id="0">
    <w:p w14:paraId="1F342C28" w14:textId="77777777" w:rsidR="00461F1E" w:rsidRDefault="00461F1E" w:rsidP="00A62E0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091C24"/>
    <w:multiLevelType w:val="hybridMultilevel"/>
    <w:tmpl w:val="638A4038"/>
    <w:lvl w:ilvl="0" w:tplc="568826CA">
      <w:start w:val="4"/>
      <w:numFmt w:val="bullet"/>
      <w:lvlText w:val="-"/>
      <w:lvlJc w:val="left"/>
      <w:pPr>
        <w:ind w:left="360" w:hanging="360"/>
      </w:pPr>
      <w:rPr>
        <w:rFonts w:ascii="Arial" w:eastAsia="Times New Roman" w:hAnsi="Arial" w:cs="Arial" w:hint="default"/>
        <w:color w:val="00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CB8263C"/>
    <w:multiLevelType w:val="hybridMultilevel"/>
    <w:tmpl w:val="85848672"/>
    <w:lvl w:ilvl="0" w:tplc="A27E36AA">
      <w:start w:val="4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0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0F3DDB"/>
    <w:multiLevelType w:val="hybridMultilevel"/>
    <w:tmpl w:val="7158CBA6"/>
    <w:lvl w:ilvl="0" w:tplc="93744F10">
      <w:start w:val="18"/>
      <w:numFmt w:val="bullet"/>
      <w:lvlText w:val="-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5AC44A8"/>
    <w:multiLevelType w:val="hybridMultilevel"/>
    <w:tmpl w:val="6C1CDC70"/>
    <w:lvl w:ilvl="0" w:tplc="14EAB132">
      <w:start w:val="4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0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2FB"/>
    <w:rsid w:val="00002810"/>
    <w:rsid w:val="00006A16"/>
    <w:rsid w:val="00013042"/>
    <w:rsid w:val="000169E2"/>
    <w:rsid w:val="000174EC"/>
    <w:rsid w:val="00045341"/>
    <w:rsid w:val="00055F0A"/>
    <w:rsid w:val="00077599"/>
    <w:rsid w:val="00086DE4"/>
    <w:rsid w:val="000902D0"/>
    <w:rsid w:val="000955FE"/>
    <w:rsid w:val="000A59A3"/>
    <w:rsid w:val="000B2200"/>
    <w:rsid w:val="000D436E"/>
    <w:rsid w:val="000E5173"/>
    <w:rsid w:val="000F0FE8"/>
    <w:rsid w:val="00104CF5"/>
    <w:rsid w:val="00112850"/>
    <w:rsid w:val="00114968"/>
    <w:rsid w:val="00125EB8"/>
    <w:rsid w:val="00144EBE"/>
    <w:rsid w:val="001530C8"/>
    <w:rsid w:val="001620C7"/>
    <w:rsid w:val="001666D6"/>
    <w:rsid w:val="001918A1"/>
    <w:rsid w:val="001A3764"/>
    <w:rsid w:val="001B6FA0"/>
    <w:rsid w:val="001D132C"/>
    <w:rsid w:val="001F6FDE"/>
    <w:rsid w:val="002273D5"/>
    <w:rsid w:val="00246926"/>
    <w:rsid w:val="00253C41"/>
    <w:rsid w:val="002556B0"/>
    <w:rsid w:val="00256616"/>
    <w:rsid w:val="00266683"/>
    <w:rsid w:val="002707D0"/>
    <w:rsid w:val="00272B11"/>
    <w:rsid w:val="00274428"/>
    <w:rsid w:val="00280D3E"/>
    <w:rsid w:val="002A42FB"/>
    <w:rsid w:val="002A4654"/>
    <w:rsid w:val="002A6DC6"/>
    <w:rsid w:val="002B1AB2"/>
    <w:rsid w:val="002C7EB6"/>
    <w:rsid w:val="002D0346"/>
    <w:rsid w:val="002D4BF8"/>
    <w:rsid w:val="002D5E85"/>
    <w:rsid w:val="002F23FF"/>
    <w:rsid w:val="00307D60"/>
    <w:rsid w:val="003131CB"/>
    <w:rsid w:val="0031332C"/>
    <w:rsid w:val="00324923"/>
    <w:rsid w:val="00324DFA"/>
    <w:rsid w:val="00326117"/>
    <w:rsid w:val="003352A4"/>
    <w:rsid w:val="003530BB"/>
    <w:rsid w:val="003560A2"/>
    <w:rsid w:val="00360983"/>
    <w:rsid w:val="00384B37"/>
    <w:rsid w:val="00395D10"/>
    <w:rsid w:val="003B66B8"/>
    <w:rsid w:val="003D5515"/>
    <w:rsid w:val="003F118F"/>
    <w:rsid w:val="00412313"/>
    <w:rsid w:val="004205DD"/>
    <w:rsid w:val="00440948"/>
    <w:rsid w:val="00450068"/>
    <w:rsid w:val="004573F6"/>
    <w:rsid w:val="00461F1E"/>
    <w:rsid w:val="00483973"/>
    <w:rsid w:val="00484FE2"/>
    <w:rsid w:val="004966AC"/>
    <w:rsid w:val="004A5C27"/>
    <w:rsid w:val="004A721D"/>
    <w:rsid w:val="004D6143"/>
    <w:rsid w:val="004D66FE"/>
    <w:rsid w:val="004E12A6"/>
    <w:rsid w:val="00501820"/>
    <w:rsid w:val="00544FCD"/>
    <w:rsid w:val="005501FF"/>
    <w:rsid w:val="00586C5F"/>
    <w:rsid w:val="005A4CCD"/>
    <w:rsid w:val="005A5B94"/>
    <w:rsid w:val="005B6B56"/>
    <w:rsid w:val="005C375F"/>
    <w:rsid w:val="005D297D"/>
    <w:rsid w:val="005D5751"/>
    <w:rsid w:val="005D7E74"/>
    <w:rsid w:val="005E068D"/>
    <w:rsid w:val="00605494"/>
    <w:rsid w:val="00611E59"/>
    <w:rsid w:val="00630E5A"/>
    <w:rsid w:val="006356A3"/>
    <w:rsid w:val="0065466D"/>
    <w:rsid w:val="00663629"/>
    <w:rsid w:val="00663F3B"/>
    <w:rsid w:val="00684FBF"/>
    <w:rsid w:val="006A76C6"/>
    <w:rsid w:val="006C4B4B"/>
    <w:rsid w:val="006E39A9"/>
    <w:rsid w:val="006F39FA"/>
    <w:rsid w:val="00711D0A"/>
    <w:rsid w:val="007152F2"/>
    <w:rsid w:val="00720598"/>
    <w:rsid w:val="00741021"/>
    <w:rsid w:val="00742111"/>
    <w:rsid w:val="00773743"/>
    <w:rsid w:val="00780D34"/>
    <w:rsid w:val="00785727"/>
    <w:rsid w:val="00792BA1"/>
    <w:rsid w:val="007B1224"/>
    <w:rsid w:val="007B5472"/>
    <w:rsid w:val="007B5EDB"/>
    <w:rsid w:val="007F0CDD"/>
    <w:rsid w:val="007F16D0"/>
    <w:rsid w:val="007F3D54"/>
    <w:rsid w:val="00802392"/>
    <w:rsid w:val="008147EE"/>
    <w:rsid w:val="00825427"/>
    <w:rsid w:val="00830322"/>
    <w:rsid w:val="008344F0"/>
    <w:rsid w:val="00837039"/>
    <w:rsid w:val="0086119C"/>
    <w:rsid w:val="008752CF"/>
    <w:rsid w:val="008F3B90"/>
    <w:rsid w:val="00903976"/>
    <w:rsid w:val="00910086"/>
    <w:rsid w:val="00922AFD"/>
    <w:rsid w:val="00923E6E"/>
    <w:rsid w:val="00927CDA"/>
    <w:rsid w:val="009327C0"/>
    <w:rsid w:val="009368E1"/>
    <w:rsid w:val="0094050E"/>
    <w:rsid w:val="009575AD"/>
    <w:rsid w:val="00964CA8"/>
    <w:rsid w:val="009741DF"/>
    <w:rsid w:val="00982C17"/>
    <w:rsid w:val="009949E4"/>
    <w:rsid w:val="009960BA"/>
    <w:rsid w:val="009A63F5"/>
    <w:rsid w:val="009B29C5"/>
    <w:rsid w:val="009C04AD"/>
    <w:rsid w:val="009F111F"/>
    <w:rsid w:val="009F1923"/>
    <w:rsid w:val="009F2F4E"/>
    <w:rsid w:val="009F6BA9"/>
    <w:rsid w:val="00A15FBD"/>
    <w:rsid w:val="00A31B5C"/>
    <w:rsid w:val="00A44BE9"/>
    <w:rsid w:val="00A468BD"/>
    <w:rsid w:val="00A51F32"/>
    <w:rsid w:val="00A62E0D"/>
    <w:rsid w:val="00A65BD2"/>
    <w:rsid w:val="00A824AE"/>
    <w:rsid w:val="00A8621B"/>
    <w:rsid w:val="00A92934"/>
    <w:rsid w:val="00AB3431"/>
    <w:rsid w:val="00AC1516"/>
    <w:rsid w:val="00AC2C55"/>
    <w:rsid w:val="00AD0E30"/>
    <w:rsid w:val="00AD6942"/>
    <w:rsid w:val="00AE6D11"/>
    <w:rsid w:val="00B0440D"/>
    <w:rsid w:val="00B06A13"/>
    <w:rsid w:val="00B125F6"/>
    <w:rsid w:val="00B209AA"/>
    <w:rsid w:val="00B447ED"/>
    <w:rsid w:val="00B44F9F"/>
    <w:rsid w:val="00B66C8D"/>
    <w:rsid w:val="00B66FA7"/>
    <w:rsid w:val="00B8193E"/>
    <w:rsid w:val="00B87B49"/>
    <w:rsid w:val="00B943CA"/>
    <w:rsid w:val="00B9746E"/>
    <w:rsid w:val="00BA0BAA"/>
    <w:rsid w:val="00BA685A"/>
    <w:rsid w:val="00BB58BC"/>
    <w:rsid w:val="00BE1BA1"/>
    <w:rsid w:val="00BE72A7"/>
    <w:rsid w:val="00C13870"/>
    <w:rsid w:val="00C155BF"/>
    <w:rsid w:val="00C24C58"/>
    <w:rsid w:val="00C254CC"/>
    <w:rsid w:val="00C30767"/>
    <w:rsid w:val="00C45E8E"/>
    <w:rsid w:val="00C52A5C"/>
    <w:rsid w:val="00C71B67"/>
    <w:rsid w:val="00C729AF"/>
    <w:rsid w:val="00CA4B66"/>
    <w:rsid w:val="00CB0AB5"/>
    <w:rsid w:val="00CB64EC"/>
    <w:rsid w:val="00CE0A3E"/>
    <w:rsid w:val="00CE3847"/>
    <w:rsid w:val="00CF0C05"/>
    <w:rsid w:val="00CF44C3"/>
    <w:rsid w:val="00D0683C"/>
    <w:rsid w:val="00D144F8"/>
    <w:rsid w:val="00D146E1"/>
    <w:rsid w:val="00D20166"/>
    <w:rsid w:val="00D21F0C"/>
    <w:rsid w:val="00D22D55"/>
    <w:rsid w:val="00D3272B"/>
    <w:rsid w:val="00D3337B"/>
    <w:rsid w:val="00D415B3"/>
    <w:rsid w:val="00D61026"/>
    <w:rsid w:val="00D76D2B"/>
    <w:rsid w:val="00D80FAE"/>
    <w:rsid w:val="00DA0081"/>
    <w:rsid w:val="00DA32EE"/>
    <w:rsid w:val="00DA5AE9"/>
    <w:rsid w:val="00DC0D86"/>
    <w:rsid w:val="00DC40BC"/>
    <w:rsid w:val="00DC4109"/>
    <w:rsid w:val="00DC7C32"/>
    <w:rsid w:val="00DD2E5C"/>
    <w:rsid w:val="00DF588C"/>
    <w:rsid w:val="00E01C22"/>
    <w:rsid w:val="00E12089"/>
    <w:rsid w:val="00E14687"/>
    <w:rsid w:val="00E21BBC"/>
    <w:rsid w:val="00E303A1"/>
    <w:rsid w:val="00E577AA"/>
    <w:rsid w:val="00E60234"/>
    <w:rsid w:val="00E66722"/>
    <w:rsid w:val="00E93C27"/>
    <w:rsid w:val="00E963CC"/>
    <w:rsid w:val="00E964AE"/>
    <w:rsid w:val="00E96568"/>
    <w:rsid w:val="00E971C8"/>
    <w:rsid w:val="00EA340A"/>
    <w:rsid w:val="00EA535E"/>
    <w:rsid w:val="00EB5B3E"/>
    <w:rsid w:val="00ED1D03"/>
    <w:rsid w:val="00ED3AED"/>
    <w:rsid w:val="00EF30D6"/>
    <w:rsid w:val="00EF783A"/>
    <w:rsid w:val="00F26D07"/>
    <w:rsid w:val="00F34345"/>
    <w:rsid w:val="00F45495"/>
    <w:rsid w:val="00F53292"/>
    <w:rsid w:val="00F70D4E"/>
    <w:rsid w:val="00F70D6E"/>
    <w:rsid w:val="00F7204F"/>
    <w:rsid w:val="00F74E0A"/>
    <w:rsid w:val="00F8078F"/>
    <w:rsid w:val="00F838CB"/>
    <w:rsid w:val="00F85191"/>
    <w:rsid w:val="00FA31BF"/>
    <w:rsid w:val="00FD2D9A"/>
    <w:rsid w:val="00FF36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46A21"/>
  <w15:chartTrackingRefBased/>
  <w15:docId w15:val="{23600D1D-5116-9C45-B684-E02B64EC8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Web"/>
    <w:next w:val="Normal"/>
    <w:link w:val="Heading1Char"/>
    <w:uiPriority w:val="9"/>
    <w:qFormat/>
    <w:rsid w:val="00253C41"/>
    <w:pPr>
      <w:spacing w:line="360" w:lineRule="auto"/>
      <w:jc w:val="both"/>
      <w:outlineLvl w:val="0"/>
    </w:pPr>
    <w:rPr>
      <w:rFonts w:ascii="Arial" w:hAnsi="Arial" w:cs="Arial"/>
      <w:b/>
      <w:bCs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D694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paragraph">
    <w:name w:val="paragraph"/>
    <w:basedOn w:val="Normal"/>
    <w:rsid w:val="0032492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24923"/>
  </w:style>
  <w:style w:type="character" w:customStyle="1" w:styleId="spellingerror">
    <w:name w:val="spellingerror"/>
    <w:basedOn w:val="DefaultParagraphFont"/>
    <w:rsid w:val="00324923"/>
  </w:style>
  <w:style w:type="character" w:customStyle="1" w:styleId="eop">
    <w:name w:val="eop"/>
    <w:basedOn w:val="DefaultParagraphFont"/>
    <w:rsid w:val="00324923"/>
  </w:style>
  <w:style w:type="character" w:styleId="Hyperlink">
    <w:name w:val="Hyperlink"/>
    <w:basedOn w:val="DefaultParagraphFont"/>
    <w:uiPriority w:val="99"/>
    <w:unhideWhenUsed/>
    <w:rsid w:val="00D76D2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53C41"/>
    <w:rPr>
      <w:rFonts w:ascii="Arial" w:eastAsia="Times New Roman" w:hAnsi="Arial" w:cs="Arial"/>
      <w:b/>
      <w:bCs/>
      <w:color w:val="000000"/>
      <w:lang w:eastAsia="en-GB"/>
    </w:rPr>
  </w:style>
  <w:style w:type="paragraph" w:styleId="NoSpacing">
    <w:name w:val="No Spacing"/>
    <w:link w:val="NoSpacingChar"/>
    <w:uiPriority w:val="1"/>
    <w:qFormat/>
    <w:rsid w:val="00253C4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253C41"/>
    <w:rPr>
      <w:rFonts w:eastAsiaTheme="minorEastAsia"/>
      <w:sz w:val="22"/>
      <w:szCs w:val="22"/>
      <w:lang w:val="en-US"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253C41"/>
    <w:pPr>
      <w:keepNext/>
      <w:keepLines/>
      <w:spacing w:before="480" w:beforeAutospacing="0" w:after="0" w:afterAutospacing="0" w:line="276" w:lineRule="auto"/>
      <w:jc w:val="left"/>
      <w:outlineLvl w:val="9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53C41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53C41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53C41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53C41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53C41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53C41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53C41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53C41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53C41"/>
    <w:pPr>
      <w:ind w:left="1920"/>
    </w:pPr>
    <w:rPr>
      <w:rFonts w:cstheme="minorHAnsi"/>
      <w:sz w:val="20"/>
      <w:szCs w:val="20"/>
    </w:rPr>
  </w:style>
  <w:style w:type="paragraph" w:styleId="ListParagraph">
    <w:name w:val="List Paragraph"/>
    <w:basedOn w:val="Normal"/>
    <w:uiPriority w:val="34"/>
    <w:qFormat/>
    <w:rsid w:val="00CE0A3E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A62E0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2E0D"/>
  </w:style>
  <w:style w:type="character" w:styleId="PageNumber">
    <w:name w:val="page number"/>
    <w:basedOn w:val="DefaultParagraphFont"/>
    <w:uiPriority w:val="99"/>
    <w:semiHidden/>
    <w:unhideWhenUsed/>
    <w:rsid w:val="00A62E0D"/>
  </w:style>
  <w:style w:type="paragraph" w:styleId="Caption">
    <w:name w:val="caption"/>
    <w:basedOn w:val="Normal"/>
    <w:next w:val="Normal"/>
    <w:uiPriority w:val="35"/>
    <w:unhideWhenUsed/>
    <w:qFormat/>
    <w:rsid w:val="00E963CC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747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2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2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0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1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924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644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20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565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820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6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g"/><Relationship Id="rId18" Type="http://schemas.openxmlformats.org/officeDocument/2006/relationships/hyperlink" Target="https://www.gov.uk/contaminated-land" TargetMode="External"/><Relationship Id="rId26" Type="http://schemas.openxmlformats.org/officeDocument/2006/relationships/hyperlink" Target="https://coflein.gov.uk/en/site/415591/archive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railstotrails.org/build-trails/trail-building-toolbox/acquisition/environmental-contaminants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geotechnicaldesign.info/bs5930-2015.html" TargetMode="External"/><Relationship Id="rId25" Type="http://schemas.openxmlformats.org/officeDocument/2006/relationships/hyperlink" Target="https://planning.org.uk/lpa/npt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digimap.edina.ac.uk/roam/map/historic" TargetMode="External"/><Relationship Id="rId29" Type="http://schemas.openxmlformats.org/officeDocument/2006/relationships/hyperlink" Target="https://www.google.com/maps/@51.5962542,-3.7849692,416m/data=!3m1!1e3!5m1!1e4?entry=ttu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naturalresources.wales/guidance-and-advice/environmental-topics/wildlife-and-biodiversity/protected-areas-of-land-and-seas/national-nature-reserves/?lang=en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yperlink" Target="https://storymaps.arcgis.com/stories/3ad6560d23d243c29f4fabd99a42eaa9" TargetMode="External"/><Relationship Id="rId28" Type="http://schemas.openxmlformats.org/officeDocument/2006/relationships/hyperlink" Target="https://www.ukradon.org/radonmaps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woodlandtrust.org.uk/blog/2019/03/sssi-definition/" TargetMode="External"/><Relationship Id="rId31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jpeg"/><Relationship Id="rId22" Type="http://schemas.openxmlformats.org/officeDocument/2006/relationships/hyperlink" Target="https://naturalresources.wales/guidance-and-advice/environmental-topics/wildlife-and-biodiversity/protected-areas-of-land-and-seas/find-protected-areas-of-land-and-sea/?lang=en" TargetMode="External"/><Relationship Id="rId27" Type="http://schemas.openxmlformats.org/officeDocument/2006/relationships/hyperlink" Target="https://mapapps2.bgs.ac.uk/geoindex/home.html?layer=BGSBoreholes&amp;_ga=2.86205852.568990158.1698672847-1534390076.1698672847" TargetMode="External"/><Relationship Id="rId30" Type="http://schemas.openxmlformats.org/officeDocument/2006/relationships/footer" Target="footer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3F5DB72B-9133-FF4A-A4DA-18543640ED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14</Pages>
  <Words>2110</Words>
  <Characters>12031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14113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INTEGRATED PROJECT</dc:title>
  <dc:subject>ACBA 6003          ASSESSMENT 1</dc:subject>
  <dc:creator>Lonyé Browne (2114209)</dc:creator>
  <cp:keywords/>
  <dc:description/>
  <cp:lastModifiedBy>Lonye Browne (2114209)</cp:lastModifiedBy>
  <cp:revision>19</cp:revision>
  <dcterms:created xsi:type="dcterms:W3CDTF">2024-01-17T14:15:00Z</dcterms:created>
  <dcterms:modified xsi:type="dcterms:W3CDTF">2024-04-30T11:56:00Z</dcterms:modified>
</cp:coreProperties>
</file>