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67C21" w14:textId="77777777" w:rsidR="00443B7A" w:rsidRPr="000E77EF" w:rsidRDefault="00443B7A" w:rsidP="00F0512C"/>
    <w:p w14:paraId="76F76175" w14:textId="77777777" w:rsidR="00ED4BEF" w:rsidRPr="000E77EF" w:rsidRDefault="00ED4BEF" w:rsidP="00F0512C"/>
    <w:p w14:paraId="6544F993" w14:textId="77777777" w:rsidR="00ED4BEF" w:rsidRPr="000E77EF" w:rsidRDefault="00ED4BEF" w:rsidP="00F0512C"/>
    <w:p w14:paraId="5B636BD7" w14:textId="77777777" w:rsidR="00ED4BEF" w:rsidRPr="000E77EF" w:rsidRDefault="00ED4BEF" w:rsidP="00F0512C"/>
    <w:p w14:paraId="27832152" w14:textId="77777777" w:rsidR="00ED4BEF" w:rsidRPr="000E77EF" w:rsidRDefault="00ED4BEF" w:rsidP="00F0512C"/>
    <w:p w14:paraId="1F975705" w14:textId="77777777" w:rsidR="00ED4BEF" w:rsidRPr="000E77EF" w:rsidRDefault="00ED4BEF" w:rsidP="00F0512C"/>
    <w:p w14:paraId="63963CD3" w14:textId="77777777" w:rsidR="00ED4BEF" w:rsidRPr="000E77EF" w:rsidRDefault="00ED4BEF" w:rsidP="00F0512C"/>
    <w:p w14:paraId="774C39EB" w14:textId="77777777" w:rsidR="00ED4BEF" w:rsidRPr="000E77EF" w:rsidRDefault="00ED4BEF" w:rsidP="00F0512C"/>
    <w:p w14:paraId="1CC14983" w14:textId="77777777" w:rsidR="00ED4BEF" w:rsidRPr="000E77EF" w:rsidRDefault="00ED4BEF" w:rsidP="00F0512C"/>
    <w:p w14:paraId="02F64E9D" w14:textId="77777777" w:rsidR="00ED4BEF" w:rsidRPr="000E77EF" w:rsidRDefault="00ED4BEF" w:rsidP="00F0512C"/>
    <w:p w14:paraId="370F4A0C" w14:textId="77777777" w:rsidR="00ED4BEF" w:rsidRPr="000E77EF" w:rsidRDefault="00ED4BEF" w:rsidP="00F0512C"/>
    <w:p w14:paraId="549CF5FF" w14:textId="77777777" w:rsidR="00ED4BEF" w:rsidRPr="000E77EF" w:rsidRDefault="00ED4BEF" w:rsidP="00F0512C"/>
    <w:p w14:paraId="2ABF174A" w14:textId="77777777" w:rsidR="00ED4BEF" w:rsidRPr="000E77EF" w:rsidRDefault="00ED4BEF" w:rsidP="00F0512C"/>
    <w:p w14:paraId="4AC1696F" w14:textId="77777777" w:rsidR="00ED4BEF" w:rsidRPr="000E77EF" w:rsidRDefault="00ED4BEF" w:rsidP="00F0512C"/>
    <w:p w14:paraId="29BC8C7B" w14:textId="77777777" w:rsidR="00ED4BEF" w:rsidRPr="000E77EF" w:rsidRDefault="00ED4BEF" w:rsidP="00F0512C"/>
    <w:p w14:paraId="058B8641" w14:textId="77777777" w:rsidR="00ED4BEF" w:rsidRPr="000E77EF" w:rsidRDefault="00ED4BEF" w:rsidP="00F0512C"/>
    <w:p w14:paraId="1CB9CF91" w14:textId="77777777" w:rsidR="00ED4BEF" w:rsidRPr="000E77EF" w:rsidRDefault="00ED4BEF" w:rsidP="00F0512C"/>
    <w:p w14:paraId="401221AB" w14:textId="77777777" w:rsidR="00ED4BEF" w:rsidRPr="000E77EF" w:rsidRDefault="00ED4BEF" w:rsidP="00F0512C"/>
    <w:p w14:paraId="7BF46178" w14:textId="77777777" w:rsidR="00ED4BEF" w:rsidRPr="000E77EF" w:rsidRDefault="00ED4BEF" w:rsidP="00F0512C"/>
    <w:p w14:paraId="2BF23E72" w14:textId="77777777" w:rsidR="00ED4BEF" w:rsidRPr="000E77EF" w:rsidRDefault="00ED4BEF" w:rsidP="00F0512C"/>
    <w:p w14:paraId="7D7DDD6B" w14:textId="77777777" w:rsidR="00ED4BEF" w:rsidRPr="000E77EF" w:rsidRDefault="00ED4BEF" w:rsidP="00F0512C"/>
    <w:p w14:paraId="17EDF71B" w14:textId="77777777" w:rsidR="00ED4BEF" w:rsidRPr="000E77EF" w:rsidRDefault="00ED4BEF" w:rsidP="00F0512C"/>
    <w:p w14:paraId="329307D5" w14:textId="77777777" w:rsidR="00ED4BEF" w:rsidRPr="000E77EF" w:rsidRDefault="00ED4BEF" w:rsidP="00F0512C"/>
    <w:p w14:paraId="1B041C94" w14:textId="77777777" w:rsidR="00ED4BEF" w:rsidRPr="000E77EF" w:rsidRDefault="00ED4BEF" w:rsidP="00F0512C"/>
    <w:p w14:paraId="47E56B7F" w14:textId="77777777" w:rsidR="00ED4BEF" w:rsidRPr="000E77EF" w:rsidRDefault="00ED4BEF" w:rsidP="00F0512C"/>
    <w:p w14:paraId="58E86D04" w14:textId="77777777" w:rsidR="00ED4BEF" w:rsidRPr="000E77EF" w:rsidRDefault="00ED4BEF" w:rsidP="00F0512C"/>
    <w:p w14:paraId="2C505963" w14:textId="77777777" w:rsidR="00ED4BEF" w:rsidRPr="000E77EF" w:rsidRDefault="00ED4BEF" w:rsidP="00F0512C"/>
    <w:p w14:paraId="131C0EBA" w14:textId="77777777" w:rsidR="00ED4BEF" w:rsidRPr="000E77EF" w:rsidRDefault="00ED4BEF" w:rsidP="00F0512C"/>
    <w:p w14:paraId="2AB5839B" w14:textId="77777777" w:rsidR="00ED4BEF" w:rsidRPr="000E77EF" w:rsidRDefault="00ED4BEF" w:rsidP="00F0512C"/>
    <w:p w14:paraId="18B70A1C" w14:textId="77777777" w:rsidR="00ED4BEF" w:rsidRPr="000E77EF" w:rsidRDefault="00ED4BEF" w:rsidP="00F0512C"/>
    <w:p w14:paraId="743FC760" w14:textId="77777777" w:rsidR="00ED4BEF" w:rsidRPr="000E77EF" w:rsidRDefault="00ED4BEF" w:rsidP="00F0512C"/>
    <w:p w14:paraId="59FAE3B4" w14:textId="77777777" w:rsidR="00ED4BEF" w:rsidRPr="000E77EF" w:rsidRDefault="00ED4BEF" w:rsidP="00F0512C"/>
    <w:p w14:paraId="3EC8807C" w14:textId="77777777" w:rsidR="00ED4BEF" w:rsidRPr="000E77EF" w:rsidRDefault="00ED4BEF" w:rsidP="00F0512C"/>
    <w:p w14:paraId="2D797375" w14:textId="77777777" w:rsidR="00F0512C" w:rsidRPr="000E77EF" w:rsidRDefault="00F0512C" w:rsidP="00F0512C"/>
    <w:p w14:paraId="217C3775" w14:textId="77777777" w:rsidR="00F0512C" w:rsidRPr="000E77EF" w:rsidRDefault="00F0512C" w:rsidP="00F0512C"/>
    <w:p w14:paraId="61C6EAB2" w14:textId="41E72856" w:rsidR="00F0512C" w:rsidRDefault="00B23B32" w:rsidP="00B23B32">
      <w:pPr>
        <w:jc w:val="center"/>
        <w:rPr>
          <w:b/>
          <w:bCs/>
          <w:sz w:val="44"/>
          <w:szCs w:val="44"/>
        </w:rPr>
      </w:pPr>
      <w:r>
        <w:rPr>
          <w:b/>
          <w:bCs/>
          <w:sz w:val="44"/>
          <w:szCs w:val="44"/>
        </w:rPr>
        <w:t>Student Learning Log</w:t>
      </w:r>
    </w:p>
    <w:p w14:paraId="03BD70F8" w14:textId="2EE0A0E7" w:rsidR="00B23B32" w:rsidRDefault="00B23B32" w:rsidP="00B23B32">
      <w:pPr>
        <w:jc w:val="center"/>
        <w:rPr>
          <w:b/>
          <w:bCs/>
          <w:sz w:val="44"/>
          <w:szCs w:val="44"/>
        </w:rPr>
      </w:pPr>
      <w:r>
        <w:rPr>
          <w:b/>
          <w:bCs/>
          <w:sz w:val="44"/>
          <w:szCs w:val="44"/>
        </w:rPr>
        <w:t>Managing Guest Service Operations</w:t>
      </w:r>
    </w:p>
    <w:p w14:paraId="06C7363F" w14:textId="20EC0C79" w:rsidR="00B23B32" w:rsidRDefault="00B23B32" w:rsidP="00B23B32">
      <w:pPr>
        <w:jc w:val="left"/>
        <w:rPr>
          <w:sz w:val="32"/>
          <w:szCs w:val="32"/>
        </w:rPr>
      </w:pPr>
      <w:r>
        <w:rPr>
          <w:sz w:val="32"/>
          <w:szCs w:val="32"/>
        </w:rPr>
        <w:t>Dominik Csaba David (2208146)</w:t>
      </w:r>
    </w:p>
    <w:p w14:paraId="1EA6D864" w14:textId="4E4B6EA6" w:rsidR="00B23B32" w:rsidRDefault="00B23B32" w:rsidP="00B23B32">
      <w:pPr>
        <w:jc w:val="left"/>
        <w:rPr>
          <w:sz w:val="32"/>
          <w:szCs w:val="32"/>
        </w:rPr>
      </w:pPr>
      <w:r>
        <w:rPr>
          <w:sz w:val="32"/>
          <w:szCs w:val="32"/>
        </w:rPr>
        <w:t>Managing Guest Service Operations (BMIH6003)</w:t>
      </w:r>
    </w:p>
    <w:p w14:paraId="4BE97797" w14:textId="63499D53" w:rsidR="00B23B32" w:rsidRPr="00B23B32" w:rsidRDefault="00B23B32" w:rsidP="00B23B32">
      <w:pPr>
        <w:jc w:val="left"/>
        <w:rPr>
          <w:sz w:val="32"/>
          <w:szCs w:val="32"/>
        </w:rPr>
      </w:pPr>
      <w:r>
        <w:rPr>
          <w:sz w:val="32"/>
          <w:szCs w:val="32"/>
        </w:rPr>
        <w:t>Jessica Newport</w:t>
      </w:r>
    </w:p>
    <w:p w14:paraId="44C1E599" w14:textId="77777777" w:rsidR="00F0512C" w:rsidRPr="000E77EF" w:rsidRDefault="00F0512C" w:rsidP="00F0512C"/>
    <w:p w14:paraId="43A39C87" w14:textId="77777777" w:rsidR="00F0512C" w:rsidRPr="000E77EF" w:rsidRDefault="00F0512C" w:rsidP="00F0512C"/>
    <w:p w14:paraId="28C6B009" w14:textId="77777777" w:rsidR="00F0512C" w:rsidRPr="000E77EF" w:rsidRDefault="00F0512C" w:rsidP="00F0512C"/>
    <w:p w14:paraId="0A26EF9D" w14:textId="77777777" w:rsidR="00F0512C" w:rsidRPr="000E77EF" w:rsidRDefault="00F0512C" w:rsidP="00F0512C"/>
    <w:p w14:paraId="5EDBF86B" w14:textId="77777777" w:rsidR="00F0512C" w:rsidRPr="000E77EF" w:rsidRDefault="00F0512C" w:rsidP="00F0512C"/>
    <w:p w14:paraId="277E641A" w14:textId="77777777" w:rsidR="00F0512C" w:rsidRPr="000E77EF" w:rsidRDefault="00F0512C" w:rsidP="00F0512C"/>
    <w:p w14:paraId="56591A13" w14:textId="77777777" w:rsidR="00F0512C" w:rsidRPr="000E77EF" w:rsidRDefault="00F0512C" w:rsidP="00F0512C"/>
    <w:p w14:paraId="41DA3761" w14:textId="77777777" w:rsidR="00F0512C" w:rsidRPr="000E77EF" w:rsidRDefault="00F0512C" w:rsidP="00F0512C"/>
    <w:p w14:paraId="5E8DA0F3" w14:textId="77777777" w:rsidR="00F0512C" w:rsidRPr="000E77EF" w:rsidRDefault="00F0512C" w:rsidP="00F0512C"/>
    <w:p w14:paraId="7C8EF475" w14:textId="77777777" w:rsidR="00F0512C" w:rsidRPr="000E77EF" w:rsidRDefault="00F0512C" w:rsidP="00F0512C"/>
    <w:p w14:paraId="5FFEEB6E" w14:textId="77777777" w:rsidR="00F0512C" w:rsidRPr="000E77EF" w:rsidRDefault="00F0512C" w:rsidP="00F0512C"/>
    <w:p w14:paraId="70F1843F" w14:textId="77777777" w:rsidR="00ED4BEF" w:rsidRPr="000E77EF" w:rsidRDefault="00ED4BEF" w:rsidP="00F0512C">
      <w:pPr>
        <w:pStyle w:val="Heading1"/>
        <w:rPr>
          <w:lang w:val="en-GB"/>
        </w:rPr>
      </w:pPr>
    </w:p>
    <w:p w14:paraId="77236252" w14:textId="2CF5E8D2" w:rsidR="00F0512C" w:rsidRPr="000E77EF" w:rsidRDefault="00F0512C" w:rsidP="00F0512C">
      <w:pPr>
        <w:pStyle w:val="Heading1"/>
        <w:rPr>
          <w:lang w:val="en-GB"/>
        </w:rPr>
      </w:pPr>
      <w:bookmarkStart w:id="0" w:name="_Toc191755070"/>
      <w:r w:rsidRPr="000E77EF">
        <w:rPr>
          <w:lang w:val="en-GB"/>
        </w:rPr>
        <w:t>Table Of Contents</w:t>
      </w:r>
      <w:bookmarkEnd w:id="0"/>
    </w:p>
    <w:sdt>
      <w:sdtPr>
        <w:rPr>
          <w:rFonts w:ascii="Times New Roman" w:eastAsiaTheme="minorHAnsi" w:hAnsi="Times New Roman" w:cs="Times New Roman"/>
          <w:color w:val="auto"/>
          <w:sz w:val="24"/>
          <w:szCs w:val="24"/>
          <w:lang w:val="en-GB"/>
          <w14:ligatures w14:val="standardContextual"/>
        </w:rPr>
        <w:id w:val="-1047292975"/>
        <w:docPartObj>
          <w:docPartGallery w:val="Table of Contents"/>
          <w:docPartUnique/>
        </w:docPartObj>
      </w:sdtPr>
      <w:sdtEndPr>
        <w:rPr>
          <w:b/>
          <w:bCs/>
          <w:noProof/>
        </w:rPr>
      </w:sdtEndPr>
      <w:sdtContent>
        <w:p w14:paraId="083D4D33" w14:textId="52879EA6" w:rsidR="00CC4F13" w:rsidRDefault="00CC4F13" w:rsidP="00CC4F13">
          <w:pPr>
            <w:pStyle w:val="TOCHeading"/>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p>
        <w:p w14:paraId="32C76503" w14:textId="333FCAF1" w:rsidR="00CC4F13" w:rsidRDefault="00CC4F13">
          <w:pPr>
            <w:pStyle w:val="TOC1"/>
            <w:tabs>
              <w:tab w:val="right" w:leader="dot" w:pos="9016"/>
            </w:tabs>
            <w:rPr>
              <w:rFonts w:asciiTheme="minorHAnsi" w:eastAsiaTheme="minorEastAsia" w:hAnsiTheme="minorHAnsi" w:cstheme="minorBidi"/>
              <w:noProof/>
              <w:kern w:val="2"/>
              <w:lang w:eastAsia="en-GB"/>
            </w:rPr>
          </w:pPr>
          <w:hyperlink w:anchor="_Toc191755071" w:history="1">
            <w:r w:rsidRPr="0078597D">
              <w:rPr>
                <w:rStyle w:val="Hyperlink"/>
                <w:noProof/>
              </w:rPr>
              <w:t>Introduction</w:t>
            </w:r>
            <w:r>
              <w:rPr>
                <w:noProof/>
                <w:webHidden/>
              </w:rPr>
              <w:tab/>
            </w:r>
            <w:r>
              <w:rPr>
                <w:noProof/>
                <w:webHidden/>
              </w:rPr>
              <w:fldChar w:fldCharType="begin"/>
            </w:r>
            <w:r>
              <w:rPr>
                <w:noProof/>
                <w:webHidden/>
              </w:rPr>
              <w:instrText xml:space="preserve"> PAGEREF _Toc191755071 \h </w:instrText>
            </w:r>
            <w:r>
              <w:rPr>
                <w:noProof/>
                <w:webHidden/>
              </w:rPr>
            </w:r>
            <w:r>
              <w:rPr>
                <w:noProof/>
                <w:webHidden/>
              </w:rPr>
              <w:fldChar w:fldCharType="separate"/>
            </w:r>
            <w:r>
              <w:rPr>
                <w:noProof/>
                <w:webHidden/>
              </w:rPr>
              <w:t>4</w:t>
            </w:r>
            <w:r>
              <w:rPr>
                <w:noProof/>
                <w:webHidden/>
              </w:rPr>
              <w:fldChar w:fldCharType="end"/>
            </w:r>
          </w:hyperlink>
        </w:p>
        <w:p w14:paraId="267AE282" w14:textId="5F46DF91" w:rsidR="00CC4F13" w:rsidRDefault="00CC4F13">
          <w:pPr>
            <w:pStyle w:val="TOC1"/>
            <w:tabs>
              <w:tab w:val="right" w:leader="dot" w:pos="9016"/>
            </w:tabs>
            <w:rPr>
              <w:rFonts w:asciiTheme="minorHAnsi" w:eastAsiaTheme="minorEastAsia" w:hAnsiTheme="minorHAnsi" w:cstheme="minorBidi"/>
              <w:noProof/>
              <w:kern w:val="2"/>
              <w:lang w:eastAsia="en-GB"/>
            </w:rPr>
          </w:pPr>
          <w:hyperlink w:anchor="_Toc191755072" w:history="1">
            <w:r w:rsidRPr="0078597D">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_Toc191755072 \h </w:instrText>
            </w:r>
            <w:r>
              <w:rPr>
                <w:noProof/>
                <w:webHidden/>
              </w:rPr>
            </w:r>
            <w:r>
              <w:rPr>
                <w:noProof/>
                <w:webHidden/>
              </w:rPr>
              <w:fldChar w:fldCharType="separate"/>
            </w:r>
            <w:r>
              <w:rPr>
                <w:noProof/>
                <w:webHidden/>
              </w:rPr>
              <w:t>4</w:t>
            </w:r>
            <w:r>
              <w:rPr>
                <w:noProof/>
                <w:webHidden/>
              </w:rPr>
              <w:fldChar w:fldCharType="end"/>
            </w:r>
          </w:hyperlink>
        </w:p>
        <w:p w14:paraId="53505477" w14:textId="5C01BE6A" w:rsidR="00CC4F13" w:rsidRDefault="00CC4F13">
          <w:pPr>
            <w:pStyle w:val="TOC1"/>
            <w:tabs>
              <w:tab w:val="right" w:leader="dot" w:pos="9016"/>
            </w:tabs>
            <w:rPr>
              <w:rFonts w:asciiTheme="minorHAnsi" w:eastAsiaTheme="minorEastAsia" w:hAnsiTheme="minorHAnsi" w:cstheme="minorBidi"/>
              <w:noProof/>
              <w:kern w:val="2"/>
              <w:lang w:eastAsia="en-GB"/>
            </w:rPr>
          </w:pPr>
          <w:hyperlink w:anchor="_Toc191755073" w:history="1">
            <w:r w:rsidRPr="0078597D">
              <w:rPr>
                <w:rStyle w:val="Hyperlink"/>
                <w:noProof/>
              </w:rPr>
              <w:t>Section 2: A Critical Analysis of Work-Based Skills and Competencies</w:t>
            </w:r>
            <w:r>
              <w:rPr>
                <w:noProof/>
                <w:webHidden/>
              </w:rPr>
              <w:tab/>
            </w:r>
            <w:r>
              <w:rPr>
                <w:noProof/>
                <w:webHidden/>
              </w:rPr>
              <w:fldChar w:fldCharType="begin"/>
            </w:r>
            <w:r>
              <w:rPr>
                <w:noProof/>
                <w:webHidden/>
              </w:rPr>
              <w:instrText xml:space="preserve"> PAGEREF _Toc191755073 \h </w:instrText>
            </w:r>
            <w:r>
              <w:rPr>
                <w:noProof/>
                <w:webHidden/>
              </w:rPr>
            </w:r>
            <w:r>
              <w:rPr>
                <w:noProof/>
                <w:webHidden/>
              </w:rPr>
              <w:fldChar w:fldCharType="separate"/>
            </w:r>
            <w:r>
              <w:rPr>
                <w:noProof/>
                <w:webHidden/>
              </w:rPr>
              <w:t>4</w:t>
            </w:r>
            <w:r>
              <w:rPr>
                <w:noProof/>
                <w:webHidden/>
              </w:rPr>
              <w:fldChar w:fldCharType="end"/>
            </w:r>
          </w:hyperlink>
        </w:p>
        <w:p w14:paraId="4BC53EC2" w14:textId="5D7E0F2C" w:rsidR="00CC4F13" w:rsidRDefault="00CC4F13">
          <w:pPr>
            <w:pStyle w:val="TOC2"/>
            <w:tabs>
              <w:tab w:val="right" w:leader="dot" w:pos="9016"/>
            </w:tabs>
            <w:rPr>
              <w:rFonts w:asciiTheme="minorHAnsi" w:eastAsiaTheme="minorEastAsia" w:hAnsiTheme="minorHAnsi" w:cstheme="minorBidi"/>
              <w:noProof/>
              <w:kern w:val="2"/>
              <w:lang w:eastAsia="en-GB"/>
            </w:rPr>
          </w:pPr>
          <w:hyperlink w:anchor="_Toc191755074" w:history="1">
            <w:r w:rsidRPr="0078597D">
              <w:rPr>
                <w:rStyle w:val="Hyperlink"/>
                <w:noProof/>
              </w:rPr>
              <w:t>Description</w:t>
            </w:r>
            <w:r>
              <w:rPr>
                <w:noProof/>
                <w:webHidden/>
              </w:rPr>
              <w:tab/>
            </w:r>
            <w:r>
              <w:rPr>
                <w:noProof/>
                <w:webHidden/>
              </w:rPr>
              <w:fldChar w:fldCharType="begin"/>
            </w:r>
            <w:r>
              <w:rPr>
                <w:noProof/>
                <w:webHidden/>
              </w:rPr>
              <w:instrText xml:space="preserve"> PAGEREF _Toc191755074 \h </w:instrText>
            </w:r>
            <w:r>
              <w:rPr>
                <w:noProof/>
                <w:webHidden/>
              </w:rPr>
            </w:r>
            <w:r>
              <w:rPr>
                <w:noProof/>
                <w:webHidden/>
              </w:rPr>
              <w:fldChar w:fldCharType="separate"/>
            </w:r>
            <w:r>
              <w:rPr>
                <w:noProof/>
                <w:webHidden/>
              </w:rPr>
              <w:t>5</w:t>
            </w:r>
            <w:r>
              <w:rPr>
                <w:noProof/>
                <w:webHidden/>
              </w:rPr>
              <w:fldChar w:fldCharType="end"/>
            </w:r>
          </w:hyperlink>
        </w:p>
        <w:p w14:paraId="69057709" w14:textId="457C938B" w:rsidR="00CC4F13" w:rsidRDefault="00CC4F13">
          <w:pPr>
            <w:pStyle w:val="TOC2"/>
            <w:tabs>
              <w:tab w:val="right" w:leader="dot" w:pos="9016"/>
            </w:tabs>
            <w:rPr>
              <w:rFonts w:asciiTheme="minorHAnsi" w:eastAsiaTheme="minorEastAsia" w:hAnsiTheme="minorHAnsi" w:cstheme="minorBidi"/>
              <w:noProof/>
              <w:kern w:val="2"/>
              <w:lang w:eastAsia="en-GB"/>
            </w:rPr>
          </w:pPr>
          <w:hyperlink w:anchor="_Toc191755075" w:history="1">
            <w:r w:rsidRPr="0078597D">
              <w:rPr>
                <w:rStyle w:val="Hyperlink"/>
                <w:noProof/>
              </w:rPr>
              <w:t>Feelings</w:t>
            </w:r>
            <w:r>
              <w:rPr>
                <w:noProof/>
                <w:webHidden/>
              </w:rPr>
              <w:tab/>
            </w:r>
            <w:r>
              <w:rPr>
                <w:noProof/>
                <w:webHidden/>
              </w:rPr>
              <w:fldChar w:fldCharType="begin"/>
            </w:r>
            <w:r>
              <w:rPr>
                <w:noProof/>
                <w:webHidden/>
              </w:rPr>
              <w:instrText xml:space="preserve"> PAGEREF _Toc191755075 \h </w:instrText>
            </w:r>
            <w:r>
              <w:rPr>
                <w:noProof/>
                <w:webHidden/>
              </w:rPr>
            </w:r>
            <w:r>
              <w:rPr>
                <w:noProof/>
                <w:webHidden/>
              </w:rPr>
              <w:fldChar w:fldCharType="separate"/>
            </w:r>
            <w:r>
              <w:rPr>
                <w:noProof/>
                <w:webHidden/>
              </w:rPr>
              <w:t>5</w:t>
            </w:r>
            <w:r>
              <w:rPr>
                <w:noProof/>
                <w:webHidden/>
              </w:rPr>
              <w:fldChar w:fldCharType="end"/>
            </w:r>
          </w:hyperlink>
        </w:p>
        <w:p w14:paraId="11B476F4" w14:textId="29ABF492" w:rsidR="00CC4F13" w:rsidRDefault="00CC4F13">
          <w:pPr>
            <w:pStyle w:val="TOC1"/>
            <w:tabs>
              <w:tab w:val="right" w:leader="dot" w:pos="9016"/>
            </w:tabs>
            <w:rPr>
              <w:rFonts w:asciiTheme="minorHAnsi" w:eastAsiaTheme="minorEastAsia" w:hAnsiTheme="minorHAnsi" w:cstheme="minorBidi"/>
              <w:noProof/>
              <w:kern w:val="2"/>
              <w:lang w:eastAsia="en-GB"/>
            </w:rPr>
          </w:pPr>
          <w:hyperlink w:anchor="_Toc191755076" w:history="1">
            <w:r w:rsidRPr="0078597D">
              <w:rPr>
                <w:rStyle w:val="Hyperlink"/>
                <w:noProof/>
              </w:rPr>
              <w:t>Section 3: Reflection on Organisational Issues</w:t>
            </w:r>
            <w:r>
              <w:rPr>
                <w:noProof/>
                <w:webHidden/>
              </w:rPr>
              <w:tab/>
            </w:r>
            <w:r>
              <w:rPr>
                <w:noProof/>
                <w:webHidden/>
              </w:rPr>
              <w:fldChar w:fldCharType="begin"/>
            </w:r>
            <w:r>
              <w:rPr>
                <w:noProof/>
                <w:webHidden/>
              </w:rPr>
              <w:instrText xml:space="preserve"> PAGEREF _Toc191755076 \h </w:instrText>
            </w:r>
            <w:r>
              <w:rPr>
                <w:noProof/>
                <w:webHidden/>
              </w:rPr>
            </w:r>
            <w:r>
              <w:rPr>
                <w:noProof/>
                <w:webHidden/>
              </w:rPr>
              <w:fldChar w:fldCharType="separate"/>
            </w:r>
            <w:r>
              <w:rPr>
                <w:noProof/>
                <w:webHidden/>
              </w:rPr>
              <w:t>6</w:t>
            </w:r>
            <w:r>
              <w:rPr>
                <w:noProof/>
                <w:webHidden/>
              </w:rPr>
              <w:fldChar w:fldCharType="end"/>
            </w:r>
          </w:hyperlink>
        </w:p>
        <w:p w14:paraId="53442A95" w14:textId="1B500CA8" w:rsidR="00CC4F13" w:rsidRDefault="00CC4F13">
          <w:pPr>
            <w:pStyle w:val="TOC2"/>
            <w:tabs>
              <w:tab w:val="right" w:leader="dot" w:pos="9016"/>
            </w:tabs>
            <w:rPr>
              <w:rFonts w:asciiTheme="minorHAnsi" w:eastAsiaTheme="minorEastAsia" w:hAnsiTheme="minorHAnsi" w:cstheme="minorBidi"/>
              <w:noProof/>
              <w:kern w:val="2"/>
              <w:lang w:eastAsia="en-GB"/>
            </w:rPr>
          </w:pPr>
          <w:hyperlink w:anchor="_Toc191755077" w:history="1">
            <w:r w:rsidRPr="0078597D">
              <w:rPr>
                <w:rStyle w:val="Hyperlink"/>
                <w:noProof/>
              </w:rPr>
              <w:t>Evaluation</w:t>
            </w:r>
            <w:r>
              <w:rPr>
                <w:noProof/>
                <w:webHidden/>
              </w:rPr>
              <w:tab/>
            </w:r>
            <w:r>
              <w:rPr>
                <w:noProof/>
                <w:webHidden/>
              </w:rPr>
              <w:fldChar w:fldCharType="begin"/>
            </w:r>
            <w:r>
              <w:rPr>
                <w:noProof/>
                <w:webHidden/>
              </w:rPr>
              <w:instrText xml:space="preserve"> PAGEREF _Toc191755077 \h </w:instrText>
            </w:r>
            <w:r>
              <w:rPr>
                <w:noProof/>
                <w:webHidden/>
              </w:rPr>
            </w:r>
            <w:r>
              <w:rPr>
                <w:noProof/>
                <w:webHidden/>
              </w:rPr>
              <w:fldChar w:fldCharType="separate"/>
            </w:r>
            <w:r>
              <w:rPr>
                <w:noProof/>
                <w:webHidden/>
              </w:rPr>
              <w:t>6</w:t>
            </w:r>
            <w:r>
              <w:rPr>
                <w:noProof/>
                <w:webHidden/>
              </w:rPr>
              <w:fldChar w:fldCharType="end"/>
            </w:r>
          </w:hyperlink>
        </w:p>
        <w:p w14:paraId="79227BF4" w14:textId="2638F086" w:rsidR="00CC4F13" w:rsidRDefault="00CC4F13">
          <w:pPr>
            <w:pStyle w:val="TOC2"/>
            <w:tabs>
              <w:tab w:val="right" w:leader="dot" w:pos="9016"/>
            </w:tabs>
            <w:rPr>
              <w:rFonts w:asciiTheme="minorHAnsi" w:eastAsiaTheme="minorEastAsia" w:hAnsiTheme="minorHAnsi" w:cstheme="minorBidi"/>
              <w:noProof/>
              <w:kern w:val="2"/>
              <w:lang w:eastAsia="en-GB"/>
            </w:rPr>
          </w:pPr>
          <w:hyperlink w:anchor="_Toc191755078" w:history="1">
            <w:r w:rsidRPr="0078597D">
              <w:rPr>
                <w:rStyle w:val="Hyperlink"/>
                <w:noProof/>
              </w:rPr>
              <w:t>Analysis</w:t>
            </w:r>
            <w:r>
              <w:rPr>
                <w:noProof/>
                <w:webHidden/>
              </w:rPr>
              <w:tab/>
            </w:r>
            <w:r>
              <w:rPr>
                <w:noProof/>
                <w:webHidden/>
              </w:rPr>
              <w:fldChar w:fldCharType="begin"/>
            </w:r>
            <w:r>
              <w:rPr>
                <w:noProof/>
                <w:webHidden/>
              </w:rPr>
              <w:instrText xml:space="preserve"> PAGEREF _Toc191755078 \h </w:instrText>
            </w:r>
            <w:r>
              <w:rPr>
                <w:noProof/>
                <w:webHidden/>
              </w:rPr>
            </w:r>
            <w:r>
              <w:rPr>
                <w:noProof/>
                <w:webHidden/>
              </w:rPr>
              <w:fldChar w:fldCharType="separate"/>
            </w:r>
            <w:r>
              <w:rPr>
                <w:noProof/>
                <w:webHidden/>
              </w:rPr>
              <w:t>6</w:t>
            </w:r>
            <w:r>
              <w:rPr>
                <w:noProof/>
                <w:webHidden/>
              </w:rPr>
              <w:fldChar w:fldCharType="end"/>
            </w:r>
          </w:hyperlink>
        </w:p>
        <w:p w14:paraId="3AFA3A13" w14:textId="6EDA1D20" w:rsidR="00CC4F13" w:rsidRDefault="00CC4F13">
          <w:pPr>
            <w:pStyle w:val="TOC2"/>
            <w:tabs>
              <w:tab w:val="right" w:leader="dot" w:pos="9016"/>
            </w:tabs>
            <w:rPr>
              <w:rFonts w:asciiTheme="minorHAnsi" w:eastAsiaTheme="minorEastAsia" w:hAnsiTheme="minorHAnsi" w:cstheme="minorBidi"/>
              <w:noProof/>
              <w:kern w:val="2"/>
              <w:lang w:eastAsia="en-GB"/>
            </w:rPr>
          </w:pPr>
          <w:hyperlink w:anchor="_Toc191755079" w:history="1">
            <w:r w:rsidRPr="0078597D">
              <w:rPr>
                <w:rStyle w:val="Hyperlink"/>
                <w:noProof/>
              </w:rPr>
              <w:t>Conclusion and Action Plan</w:t>
            </w:r>
            <w:r>
              <w:rPr>
                <w:noProof/>
                <w:webHidden/>
              </w:rPr>
              <w:tab/>
            </w:r>
            <w:r>
              <w:rPr>
                <w:noProof/>
                <w:webHidden/>
              </w:rPr>
              <w:fldChar w:fldCharType="begin"/>
            </w:r>
            <w:r>
              <w:rPr>
                <w:noProof/>
                <w:webHidden/>
              </w:rPr>
              <w:instrText xml:space="preserve"> PAGEREF _Toc191755079 \h </w:instrText>
            </w:r>
            <w:r>
              <w:rPr>
                <w:noProof/>
                <w:webHidden/>
              </w:rPr>
            </w:r>
            <w:r>
              <w:rPr>
                <w:noProof/>
                <w:webHidden/>
              </w:rPr>
              <w:fldChar w:fldCharType="separate"/>
            </w:r>
            <w:r>
              <w:rPr>
                <w:noProof/>
                <w:webHidden/>
              </w:rPr>
              <w:t>6</w:t>
            </w:r>
            <w:r>
              <w:rPr>
                <w:noProof/>
                <w:webHidden/>
              </w:rPr>
              <w:fldChar w:fldCharType="end"/>
            </w:r>
          </w:hyperlink>
        </w:p>
        <w:p w14:paraId="2C92BD40" w14:textId="367A0441" w:rsidR="00CC4F13" w:rsidRDefault="00CC4F13">
          <w:pPr>
            <w:pStyle w:val="TOC1"/>
            <w:tabs>
              <w:tab w:val="right" w:leader="dot" w:pos="9016"/>
            </w:tabs>
            <w:rPr>
              <w:rFonts w:asciiTheme="minorHAnsi" w:eastAsiaTheme="minorEastAsia" w:hAnsiTheme="minorHAnsi" w:cstheme="minorBidi"/>
              <w:noProof/>
              <w:kern w:val="2"/>
              <w:lang w:eastAsia="en-GB"/>
            </w:rPr>
          </w:pPr>
          <w:hyperlink w:anchor="_Toc191755080" w:history="1">
            <w:r w:rsidRPr="0078597D">
              <w:rPr>
                <w:rStyle w:val="Hyperlink"/>
                <w:noProof/>
              </w:rPr>
              <w:t>References</w:t>
            </w:r>
            <w:r>
              <w:rPr>
                <w:noProof/>
                <w:webHidden/>
              </w:rPr>
              <w:tab/>
            </w:r>
            <w:r>
              <w:rPr>
                <w:noProof/>
                <w:webHidden/>
              </w:rPr>
              <w:fldChar w:fldCharType="begin"/>
            </w:r>
            <w:r>
              <w:rPr>
                <w:noProof/>
                <w:webHidden/>
              </w:rPr>
              <w:instrText xml:space="preserve"> PAGEREF _Toc191755080 \h </w:instrText>
            </w:r>
            <w:r>
              <w:rPr>
                <w:noProof/>
                <w:webHidden/>
              </w:rPr>
            </w:r>
            <w:r>
              <w:rPr>
                <w:noProof/>
                <w:webHidden/>
              </w:rPr>
              <w:fldChar w:fldCharType="separate"/>
            </w:r>
            <w:r>
              <w:rPr>
                <w:noProof/>
                <w:webHidden/>
              </w:rPr>
              <w:t>9</w:t>
            </w:r>
            <w:r>
              <w:rPr>
                <w:noProof/>
                <w:webHidden/>
              </w:rPr>
              <w:fldChar w:fldCharType="end"/>
            </w:r>
          </w:hyperlink>
        </w:p>
        <w:p w14:paraId="7D76B220" w14:textId="02020E01" w:rsidR="00CC4F13" w:rsidRDefault="00CC4F13">
          <w:r>
            <w:rPr>
              <w:b/>
              <w:bCs/>
              <w:noProof/>
            </w:rPr>
            <w:fldChar w:fldCharType="end"/>
          </w:r>
        </w:p>
      </w:sdtContent>
    </w:sdt>
    <w:p w14:paraId="22A027E8" w14:textId="74CFCAC1" w:rsidR="00F0512C" w:rsidRPr="000E77EF" w:rsidRDefault="00F0512C" w:rsidP="00F0512C"/>
    <w:p w14:paraId="62A24AB8" w14:textId="77777777" w:rsidR="00F0512C" w:rsidRPr="000E77EF" w:rsidRDefault="00F0512C">
      <w:pPr>
        <w:spacing w:line="259" w:lineRule="auto"/>
        <w:jc w:val="left"/>
      </w:pPr>
      <w:r w:rsidRPr="000E77EF">
        <w:br w:type="page"/>
      </w:r>
    </w:p>
    <w:p w14:paraId="773904CE" w14:textId="1B71C6FD" w:rsidR="00F0512C" w:rsidRPr="000E77EF" w:rsidRDefault="00F0512C" w:rsidP="007C357E">
      <w:pPr>
        <w:pStyle w:val="Heading1"/>
        <w:rPr>
          <w:lang w:val="en-GB"/>
        </w:rPr>
      </w:pPr>
      <w:bookmarkStart w:id="1" w:name="_Toc191755071"/>
      <w:r w:rsidRPr="000E77EF">
        <w:rPr>
          <w:lang w:val="en-GB"/>
        </w:rPr>
        <w:lastRenderedPageBreak/>
        <w:t>Introduction</w:t>
      </w:r>
      <w:bookmarkEnd w:id="1"/>
    </w:p>
    <w:p w14:paraId="280C4392" w14:textId="43989EF2" w:rsidR="00D00B9F" w:rsidRPr="000E77EF" w:rsidRDefault="003B244B" w:rsidP="00EB1B6B">
      <w:r w:rsidRPr="000E77EF">
        <w:t>The</w:t>
      </w:r>
      <w:r w:rsidR="00D472DF" w:rsidRPr="000E77EF">
        <w:t xml:space="preserve"> main</w:t>
      </w:r>
      <w:r w:rsidRPr="000E77EF">
        <w:t xml:space="preserve"> purpose of th</w:t>
      </w:r>
      <w:r w:rsidR="00D472DF" w:rsidRPr="000E77EF">
        <w:t>is</w:t>
      </w:r>
      <w:r w:rsidRPr="000E77EF">
        <w:t xml:space="preserve"> learning log is to critically analyse the significance of the work-based skills and technical knowledge required to meet the guest service operations of ibis Budget Sheffield Centre St Marys Gate. </w:t>
      </w:r>
      <w:r w:rsidR="00EB1B6B" w:rsidRPr="000E77EF">
        <w:t xml:space="preserve">Throughout my 10-week level 6 hotel placement, I </w:t>
      </w:r>
      <w:r w:rsidR="006E6C12" w:rsidRPr="000E77EF">
        <w:t xml:space="preserve">executed my role in shadowing the supervisory position within </w:t>
      </w:r>
      <w:r w:rsidR="00AC44AB" w:rsidRPr="000E77EF">
        <w:t>Maintenance</w:t>
      </w:r>
      <w:r w:rsidR="006E6C12" w:rsidRPr="000E77EF">
        <w:t>.</w:t>
      </w:r>
      <w:r w:rsidR="00EB1B6B" w:rsidRPr="000E77EF">
        <w:t xml:space="preserve"> </w:t>
      </w:r>
      <w:r w:rsidR="00085DD0" w:rsidRPr="000E77EF">
        <w:t xml:space="preserve">The learning objectives paramount for </w:t>
      </w:r>
      <w:r w:rsidR="00EB1B6B" w:rsidRPr="000E77EF">
        <w:t>my</w:t>
      </w:r>
      <w:r w:rsidR="00085DD0" w:rsidRPr="000E77EF">
        <w:t xml:space="preserve"> placement within hospitality management </w:t>
      </w:r>
      <w:r w:rsidR="00EB1B6B" w:rsidRPr="000E77EF">
        <w:t>encompass several goals, namely a</w:t>
      </w:r>
      <w:r w:rsidR="00085DD0" w:rsidRPr="000E77EF">
        <w:t>cquir</w:t>
      </w:r>
      <w:r w:rsidR="00EB1B6B" w:rsidRPr="000E77EF">
        <w:t>ing</w:t>
      </w:r>
      <w:r w:rsidR="00085DD0" w:rsidRPr="000E77EF">
        <w:t xml:space="preserve"> skills to </w:t>
      </w:r>
      <w:r w:rsidR="00AC44AB" w:rsidRPr="000E77EF">
        <w:t>monitor the physical state of the property</w:t>
      </w:r>
      <w:r w:rsidR="00EB1B6B" w:rsidRPr="000E77EF">
        <w:t>, e</w:t>
      </w:r>
      <w:r w:rsidR="00085DD0" w:rsidRPr="000E77EF">
        <w:t>nhanc</w:t>
      </w:r>
      <w:r w:rsidR="00EB1B6B" w:rsidRPr="000E77EF">
        <w:t>ing</w:t>
      </w:r>
      <w:r w:rsidR="00085DD0" w:rsidRPr="000E77EF">
        <w:t xml:space="preserve"> guest satisfaction through the upgradation of customer service skills</w:t>
      </w:r>
      <w:r w:rsidR="00EB1B6B" w:rsidRPr="000E77EF">
        <w:t>, g</w:t>
      </w:r>
      <w:r w:rsidR="00FA4299" w:rsidRPr="000E77EF">
        <w:t>ain</w:t>
      </w:r>
      <w:r w:rsidR="00EB1B6B" w:rsidRPr="000E77EF">
        <w:t>ing</w:t>
      </w:r>
      <w:r w:rsidR="00FA4299" w:rsidRPr="000E77EF">
        <w:t xml:space="preserve"> insights into the key responsibilities of </w:t>
      </w:r>
      <w:r w:rsidR="006E6C12" w:rsidRPr="000E77EF">
        <w:t xml:space="preserve">the </w:t>
      </w:r>
      <w:r w:rsidR="00D00B9F" w:rsidRPr="000E77EF">
        <w:t>supervisor</w:t>
      </w:r>
      <w:r w:rsidR="00EB1B6B" w:rsidRPr="000E77EF">
        <w:t xml:space="preserve"> and r</w:t>
      </w:r>
      <w:r w:rsidR="00805A55" w:rsidRPr="000E77EF">
        <w:t>esolv</w:t>
      </w:r>
      <w:r w:rsidR="00EB1B6B" w:rsidRPr="000E77EF">
        <w:t>ing</w:t>
      </w:r>
      <w:r w:rsidR="00805A55" w:rsidRPr="000E77EF">
        <w:t xml:space="preserve"> a vital issue and support guest service operations management</w:t>
      </w:r>
      <w:r w:rsidR="00DD7688" w:rsidRPr="000E77EF">
        <w:t xml:space="preserve"> </w:t>
      </w:r>
      <w:sdt>
        <w:sdtPr>
          <w:id w:val="-344705573"/>
          <w:citation/>
        </w:sdtPr>
        <w:sdtContent>
          <w:r w:rsidR="00DD7688" w:rsidRPr="000E77EF">
            <w:fldChar w:fldCharType="begin"/>
          </w:r>
          <w:r w:rsidR="00DD7688" w:rsidRPr="000E77EF">
            <w:instrText xml:space="preserve"> CITATION Rob23 \l 16393 </w:instrText>
          </w:r>
          <w:r w:rsidR="00DD7688" w:rsidRPr="000E77EF">
            <w:fldChar w:fldCharType="separate"/>
          </w:r>
          <w:r w:rsidR="00B741F0" w:rsidRPr="00B741F0">
            <w:rPr>
              <w:noProof/>
            </w:rPr>
            <w:t>(Ford &amp; Sturman, 2023)</w:t>
          </w:r>
          <w:r w:rsidR="00DD7688" w:rsidRPr="000E77EF">
            <w:fldChar w:fldCharType="end"/>
          </w:r>
        </w:sdtContent>
      </w:sdt>
      <w:r w:rsidR="00805A55" w:rsidRPr="000E77EF">
        <w:t>.</w:t>
      </w:r>
      <w:r w:rsidR="006E6C12" w:rsidRPr="000E77EF">
        <w:t xml:space="preserve"> The reflective log uses the six stages of Gibb’s reflective model</w:t>
      </w:r>
      <w:r w:rsidR="00347830" w:rsidRPr="000E77EF">
        <w:t>, which fosters personal and professional development,</w:t>
      </w:r>
      <w:r w:rsidR="006E6C12" w:rsidRPr="000E77EF">
        <w:t xml:space="preserve"> to evaluate my placement experiences</w:t>
      </w:r>
      <w:r w:rsidR="00347830" w:rsidRPr="000E77EF">
        <w:t xml:space="preserve"> as a </w:t>
      </w:r>
      <w:r w:rsidR="00AC44AB" w:rsidRPr="000E77EF">
        <w:t>maintenance executive</w:t>
      </w:r>
      <w:r w:rsidR="00347830" w:rsidRPr="000E77EF">
        <w:t>.</w:t>
      </w:r>
    </w:p>
    <w:p w14:paraId="0E5878E6" w14:textId="00629DFB" w:rsidR="00805A55" w:rsidRPr="000E77EF" w:rsidRDefault="00805A55" w:rsidP="00805A55">
      <w:pPr>
        <w:pStyle w:val="Heading1"/>
        <w:rPr>
          <w:lang w:val="en-GB"/>
        </w:rPr>
      </w:pPr>
      <w:bookmarkStart w:id="2" w:name="_Toc191755072"/>
      <w:r w:rsidRPr="000E77EF">
        <w:rPr>
          <w:lang w:val="en-GB"/>
        </w:rPr>
        <w:t>Section 1: Reflection on Experience and Personal Development</w:t>
      </w:r>
      <w:bookmarkEnd w:id="2"/>
    </w:p>
    <w:p w14:paraId="341EE8FF" w14:textId="62852D87" w:rsidR="00805A55" w:rsidRPr="000E77EF" w:rsidRDefault="00B24253" w:rsidP="00805A55">
      <w:r w:rsidRPr="000E77EF">
        <w:t>The maintenance department is at the helm of maintaining the hotel’s infrastructure, facilities, systems, equipment and components in good condition</w:t>
      </w:r>
      <w:r w:rsidR="00572588" w:rsidRPr="000E77EF">
        <w:t xml:space="preserve"> </w:t>
      </w:r>
      <w:sdt>
        <w:sdtPr>
          <w:id w:val="586115091"/>
          <w:citation/>
        </w:sdtPr>
        <w:sdtContent>
          <w:r w:rsidR="00572588" w:rsidRPr="000E77EF">
            <w:fldChar w:fldCharType="begin"/>
          </w:r>
          <w:r w:rsidR="00572588" w:rsidRPr="000E77EF">
            <w:instrText xml:space="preserve"> CITATION Rob23 \l 16393 </w:instrText>
          </w:r>
          <w:r w:rsidR="00572588" w:rsidRPr="000E77EF">
            <w:fldChar w:fldCharType="separate"/>
          </w:r>
          <w:r w:rsidR="00B741F0" w:rsidRPr="00B741F0">
            <w:rPr>
              <w:noProof/>
            </w:rPr>
            <w:t>(Ford &amp; Sturman, 2023)</w:t>
          </w:r>
          <w:r w:rsidR="00572588" w:rsidRPr="000E77EF">
            <w:fldChar w:fldCharType="end"/>
          </w:r>
        </w:sdtContent>
      </w:sdt>
      <w:r w:rsidRPr="000E77EF">
        <w:t>. My role and responsibilities as a maintenance executive in the ibis Budget Sheffield Centre St Marys Gate</w:t>
      </w:r>
      <w:r w:rsidR="001A6070" w:rsidRPr="000E77EF">
        <w:t xml:space="preserve"> extend beyond upkeeping the physical asset of the hotel. Placed within the financial domain, I accomplished a variety of daily tasks, including upkeeping maintenance and repair costs, boosting staff pride and morale and guaranteeing the safety of employees and guests. The experience created an awareness of the importance of work-based skills and technical knowledge necessary to manage guest house operations.</w:t>
      </w:r>
    </w:p>
    <w:p w14:paraId="77A9D0B2" w14:textId="17A56BAD" w:rsidR="00984D2F" w:rsidRPr="000E77EF" w:rsidRDefault="00794CD7" w:rsidP="00805A55">
      <w:r>
        <w:t>Guest experience relies on both tangible and intangible outcomes of guest service operations</w:t>
      </w:r>
      <w:r w:rsidR="00AC230E" w:rsidRPr="000E77EF">
        <w:t>.</w:t>
      </w:r>
      <w:r>
        <w:t xml:space="preserve"> The service delivery system encompasses qualified executives, who</w:t>
      </w:r>
      <w:r w:rsidR="00F21BF0">
        <w:t xml:space="preserve"> are trained to</w:t>
      </w:r>
      <w:r>
        <w:t xml:space="preserve"> supervise the service setting</w:t>
      </w:r>
      <w:r w:rsidR="00F21BF0">
        <w:t xml:space="preserve"> </w:t>
      </w:r>
      <w:sdt>
        <w:sdtPr>
          <w:id w:val="1094676227"/>
          <w:citation/>
        </w:sdtPr>
        <w:sdtContent>
          <w:r w:rsidR="00F21BF0">
            <w:fldChar w:fldCharType="begin"/>
          </w:r>
          <w:r w:rsidR="00F21BF0">
            <w:rPr>
              <w:lang w:val="en-IN"/>
            </w:rPr>
            <w:instrText xml:space="preserve"> CITATION Ale21 \l 16393 </w:instrText>
          </w:r>
          <w:r w:rsidR="00F21BF0">
            <w:fldChar w:fldCharType="separate"/>
          </w:r>
          <w:r w:rsidR="00B741F0" w:rsidRPr="00B741F0">
            <w:rPr>
              <w:noProof/>
              <w:lang w:val="en-IN"/>
            </w:rPr>
            <w:t>(Dalton, et al., 2021)</w:t>
          </w:r>
          <w:r w:rsidR="00F21BF0">
            <w:fldChar w:fldCharType="end"/>
          </w:r>
        </w:sdtContent>
      </w:sdt>
      <w:r>
        <w:t>.</w:t>
      </w:r>
      <w:r w:rsidR="00AC230E" w:rsidRPr="000E77EF">
        <w:t xml:space="preserve"> </w:t>
      </w:r>
      <w:r w:rsidR="00984D2F" w:rsidRPr="000E77EF">
        <w:t>Accordingly, I was trained to possess the requisite experience for the management executive position in ibis Budget Sheffield Centre St Marys Gate. The necessity of a framework that evaluates and develops competencies harmonizing with the department’s needs became apparent throughout my stint in the hotel.</w:t>
      </w:r>
    </w:p>
    <w:p w14:paraId="3312E8C7" w14:textId="311A8DF2" w:rsidR="001A6070" w:rsidRPr="000E77EF" w:rsidRDefault="00572588" w:rsidP="000E77EF">
      <w:pPr>
        <w:pStyle w:val="Heading1"/>
        <w:rPr>
          <w:lang w:val="en-GB"/>
        </w:rPr>
      </w:pPr>
      <w:bookmarkStart w:id="3" w:name="_Toc191755073"/>
      <w:r w:rsidRPr="000E77EF">
        <w:rPr>
          <w:lang w:val="en-GB"/>
        </w:rPr>
        <w:t xml:space="preserve">Section 2: </w:t>
      </w:r>
      <w:r w:rsidR="000E77EF" w:rsidRPr="000E77EF">
        <w:rPr>
          <w:lang w:val="en-GB"/>
        </w:rPr>
        <w:t>A Critical Analysis of Work-Based Skills and Competencies</w:t>
      </w:r>
      <w:bookmarkEnd w:id="3"/>
      <w:r w:rsidR="000E77EF" w:rsidRPr="000E77EF">
        <w:rPr>
          <w:lang w:val="en-GB"/>
        </w:rPr>
        <w:t xml:space="preserve"> </w:t>
      </w:r>
    </w:p>
    <w:p w14:paraId="6800D569" w14:textId="4ECBEE84" w:rsidR="000E77EF" w:rsidRDefault="007070C6" w:rsidP="000E77EF">
      <w:r>
        <w:t xml:space="preserve">Opportunities expand for a student when they are willing to demonstrate dedication and prove reliability in their specific sectors. Relevant work experience in the maintenance area enabled me to capitalize on </w:t>
      </w:r>
      <w:r w:rsidR="00AF1364">
        <w:t xml:space="preserve">my knowledge and skillset and seize extensive opportunities. When </w:t>
      </w:r>
      <w:r w:rsidR="00AF1364">
        <w:lastRenderedPageBreak/>
        <w:t>shadowing the supervisor within the maintenance department, I improved my mastery of key skills, including reliability, stamina, communication, and leadership. Undertaking the managing executive position</w:t>
      </w:r>
      <w:r w:rsidR="00374C2D">
        <w:t xml:space="preserve"> in the hotel demanded exceptional service quality and guest satisfaction through proactive handling of ever-changing external and internal factors that affect the hotel’s products</w:t>
      </w:r>
      <w:r w:rsidR="00902C01">
        <w:t xml:space="preserve"> </w:t>
      </w:r>
      <w:sdt>
        <w:sdtPr>
          <w:id w:val="2061819075"/>
          <w:citation/>
        </w:sdtPr>
        <w:sdtContent>
          <w:r w:rsidR="00902C01">
            <w:fldChar w:fldCharType="begin"/>
          </w:r>
          <w:r w:rsidR="00902C01">
            <w:rPr>
              <w:lang w:val="en-IN"/>
            </w:rPr>
            <w:instrText xml:space="preserve"> CITATION Sal20 \l 16393 </w:instrText>
          </w:r>
          <w:r w:rsidR="00902C01">
            <w:fldChar w:fldCharType="separate"/>
          </w:r>
          <w:r w:rsidR="00B741F0" w:rsidRPr="00B741F0">
            <w:rPr>
              <w:noProof/>
              <w:lang w:val="en-IN"/>
            </w:rPr>
            <w:t>(Everett, et al., 2020)</w:t>
          </w:r>
          <w:r w:rsidR="00902C01">
            <w:fldChar w:fldCharType="end"/>
          </w:r>
        </w:sdtContent>
      </w:sdt>
      <w:r w:rsidR="00374C2D">
        <w:t xml:space="preserve">. Identifying potential hazards, enforcing safety protocols, performing risk assessments and </w:t>
      </w:r>
      <w:r w:rsidR="00902C01">
        <w:t>regular checking on equipment and facilities remained my top priority during my placement in the hotel.</w:t>
      </w:r>
    </w:p>
    <w:p w14:paraId="02E862FC" w14:textId="546F792D" w:rsidR="00014AB9" w:rsidRPr="003661D7" w:rsidRDefault="00902C01" w:rsidP="003661D7">
      <w:r>
        <w:t xml:space="preserve">Leveraging the reflective model Gibb’s Reflective Cycle facilitates the analysis of professional skills catering to the specific requirements of the hotel’s maintenance department. </w:t>
      </w:r>
      <w:r w:rsidR="007C61C6">
        <w:t>The structured framework is proven effective to systemically analyse the experiences with guest operations and highlight the areas of improvement along with discovering actionable steps to enhance future guest operations in the hotel industry</w:t>
      </w:r>
      <w:r w:rsidR="00F45F5E">
        <w:t xml:space="preserve">. According to </w:t>
      </w:r>
      <w:r w:rsidR="00F45F5E" w:rsidRPr="00F45F5E">
        <w:rPr>
          <w:noProof/>
          <w:lang w:val="en-IN"/>
        </w:rPr>
        <w:t xml:space="preserve">Williams, et al., </w:t>
      </w:r>
      <w:r w:rsidR="00F45F5E">
        <w:rPr>
          <w:noProof/>
          <w:lang w:val="en-IN"/>
        </w:rPr>
        <w:t>(</w:t>
      </w:r>
      <w:r w:rsidR="00F45F5E" w:rsidRPr="00F45F5E">
        <w:rPr>
          <w:noProof/>
          <w:lang w:val="en-IN"/>
        </w:rPr>
        <w:t>2020)</w:t>
      </w:r>
      <w:r w:rsidR="00F45F5E">
        <w:t xml:space="preserve">, the reflective model streamlines the acknowledgment of feelings, the evaluation phase, and the analysis procedure. </w:t>
      </w:r>
    </w:p>
    <w:p w14:paraId="5848CCAD" w14:textId="6669D05A" w:rsidR="00F45F5E" w:rsidRPr="00F45F5E" w:rsidRDefault="00F45F5E" w:rsidP="00F45F5E">
      <w:pPr>
        <w:pStyle w:val="Heading2"/>
      </w:pPr>
      <w:bookmarkStart w:id="4" w:name="_Toc191755074"/>
      <w:r w:rsidRPr="00F45F5E">
        <w:t>Description</w:t>
      </w:r>
      <w:bookmarkEnd w:id="4"/>
    </w:p>
    <w:p w14:paraId="75AE4F9F" w14:textId="5FF1966D" w:rsidR="000E77EF" w:rsidRDefault="00201208" w:rsidP="00201208">
      <w:r>
        <w:t>Description stage covers the interpretation of occurrences in the placement, reflection of journal entries, supervisor feedback and observed areas of development from a deep perspective</w:t>
      </w:r>
      <w:r w:rsidR="002F33F1">
        <w:t xml:space="preserve"> </w:t>
      </w:r>
      <w:sdt>
        <w:sdtPr>
          <w:id w:val="1516728777"/>
          <w:citation/>
        </w:sdtPr>
        <w:sdtContent>
          <w:r w:rsidR="002F33F1">
            <w:fldChar w:fldCharType="begin"/>
          </w:r>
          <w:r w:rsidR="002F33F1">
            <w:rPr>
              <w:lang w:val="en-IN"/>
            </w:rPr>
            <w:instrText xml:space="preserve"> CITATION Ann22 \l 16393 </w:instrText>
          </w:r>
          <w:r w:rsidR="002F33F1">
            <w:fldChar w:fldCharType="separate"/>
          </w:r>
          <w:r w:rsidR="00B741F0" w:rsidRPr="00B741F0">
            <w:rPr>
              <w:noProof/>
              <w:lang w:val="en-IN"/>
            </w:rPr>
            <w:t>(Pendrey, 2022)</w:t>
          </w:r>
          <w:r w:rsidR="002F33F1">
            <w:fldChar w:fldCharType="end"/>
          </w:r>
        </w:sdtContent>
      </w:sdt>
      <w:r>
        <w:t xml:space="preserve">. </w:t>
      </w:r>
      <w:r w:rsidR="00140FD6">
        <w:t>I performed a routine inspection on various systems like electrical and furniture within the hotel premises. The maintenance executive</w:t>
      </w:r>
      <w:r w:rsidR="002F33F1">
        <w:t xml:space="preserve"> role</w:t>
      </w:r>
      <w:r w:rsidR="00140FD6">
        <w:t xml:space="preserve"> necessitated </w:t>
      </w:r>
      <w:r w:rsidR="002F33F1">
        <w:t>overseeing the maintenance operations of the hotel and safeguarding the integrity of the physical assets and staff. The supervisor enlightened me on the energy saving mechanisms and instructed me to handle the operations smoothly with reduced operations costs.</w:t>
      </w:r>
      <w:r w:rsidR="00014AB9">
        <w:t xml:space="preserve"> The placement experience highlighted the importance of project management skills, procurement and negotiating skills, time management skills, cognitive skills and technological expertise to meet the guest service operational exigencies.</w:t>
      </w:r>
    </w:p>
    <w:p w14:paraId="569B0F45" w14:textId="537BE042" w:rsidR="002F33F1" w:rsidRDefault="002F33F1" w:rsidP="002F33F1">
      <w:pPr>
        <w:pStyle w:val="Heading2"/>
      </w:pPr>
      <w:bookmarkStart w:id="5" w:name="_Toc191755075"/>
      <w:r>
        <w:t>Feelings</w:t>
      </w:r>
      <w:bookmarkEnd w:id="5"/>
    </w:p>
    <w:p w14:paraId="3548450A" w14:textId="0C57139C" w:rsidR="00014AB9" w:rsidRDefault="003661D7" w:rsidP="00201208">
      <w:r>
        <w:t xml:space="preserve">Gibb’s reflective cycle elucidates how acknowledging feelings helps forge ahead of setbacks </w:t>
      </w:r>
      <w:sdt>
        <w:sdtPr>
          <w:id w:val="418990673"/>
          <w:citation/>
        </w:sdtPr>
        <w:sdtContent>
          <w:r>
            <w:fldChar w:fldCharType="begin"/>
          </w:r>
          <w:r>
            <w:rPr>
              <w:lang w:val="en-IN"/>
            </w:rPr>
            <w:instrText xml:space="preserve"> CITATION Kat201 \l 16393 </w:instrText>
          </w:r>
          <w:r>
            <w:fldChar w:fldCharType="separate"/>
          </w:r>
          <w:r w:rsidR="00B741F0" w:rsidRPr="00B741F0">
            <w:rPr>
              <w:noProof/>
              <w:lang w:val="en-IN"/>
            </w:rPr>
            <w:t>(Williams, et al., 2020)</w:t>
          </w:r>
          <w:r>
            <w:fldChar w:fldCharType="end"/>
          </w:r>
        </w:sdtContent>
      </w:sdt>
      <w:r>
        <w:t xml:space="preserve">. </w:t>
      </w:r>
      <w:r w:rsidR="00912066">
        <w:t xml:space="preserve">The thoughts and emotions involved in tackling the potential challenges </w:t>
      </w:r>
      <w:r w:rsidR="00014AB9">
        <w:t>gain</w:t>
      </w:r>
      <w:r w:rsidR="00912066">
        <w:t xml:space="preserve"> prominence in this stage.</w:t>
      </w:r>
      <w:r>
        <w:t xml:space="preserve"> </w:t>
      </w:r>
      <w:r w:rsidR="00912066">
        <w:t>A significant challenge to m</w:t>
      </w:r>
      <w:r w:rsidR="00014AB9">
        <w:t>y work</w:t>
      </w:r>
      <w:r w:rsidR="00912066">
        <w:t xml:space="preserve"> was </w:t>
      </w:r>
      <w:r w:rsidR="00014AB9">
        <w:t>coordinating</w:t>
      </w:r>
      <w:r w:rsidR="00912066">
        <w:t xml:space="preserve"> with varied teams and organis</w:t>
      </w:r>
      <w:r w:rsidR="00014AB9">
        <w:t>ing</w:t>
      </w:r>
      <w:r w:rsidR="00912066">
        <w:t xml:space="preserve"> urgent maintenance requests from guests. </w:t>
      </w:r>
      <w:r w:rsidR="00014AB9">
        <w:t xml:space="preserve">My multi-tasking capabilities assisted me in managing inspections and providing clarifications to guests’ maintenance queries. Adapting to the existing structure of the department seemed difficult for </w:t>
      </w:r>
      <w:r w:rsidR="00014AB9">
        <w:lastRenderedPageBreak/>
        <w:t>me in the first couple of days. Observing my supervisor was helpful in upgrading my skill set and comprehending the necessity of technical knowledge and work-based skills matching the guest service operational needs.</w:t>
      </w:r>
    </w:p>
    <w:p w14:paraId="6BEF43AE" w14:textId="0CF5FF08" w:rsidR="00BD199C" w:rsidRDefault="00BD199C" w:rsidP="00BD199C">
      <w:pPr>
        <w:pStyle w:val="Heading1"/>
      </w:pPr>
      <w:bookmarkStart w:id="6" w:name="_Toc191755076"/>
      <w:r>
        <w:t>Section 3: Reflection on Organisational Issues</w:t>
      </w:r>
      <w:bookmarkEnd w:id="6"/>
    </w:p>
    <w:p w14:paraId="05613935" w14:textId="7C316E69" w:rsidR="00EA7D6B" w:rsidRPr="00EA7D6B" w:rsidRDefault="00EA7D6B" w:rsidP="00EA7D6B">
      <w:r>
        <w:rPr>
          <w:lang w:val="en-IN"/>
        </w:rPr>
        <w:t xml:space="preserve">The </w:t>
      </w:r>
      <w:r w:rsidRPr="00EA7D6B">
        <w:t>ibis Budget Sheffield Centre St Marys Gate</w:t>
      </w:r>
      <w:r>
        <w:t xml:space="preserve"> hotel supplied necessary resources to execute my tasks during my 10-week placement experience. Accordingly, I </w:t>
      </w:r>
      <w:r w:rsidR="00EA66F0">
        <w:t>implemented routine and preventive maintenance to ensure smooth maintenance operations and support guest requirements. However, I encountered the challenge of acknowledging guest maintenance requests promptly and providing a satisfactory response. An awareness of the significance of order of precedence became vivid from the guidance of my supervisor.</w:t>
      </w:r>
      <w:r w:rsidR="00BE5946">
        <w:t xml:space="preserve"> According to </w:t>
      </w:r>
      <w:sdt>
        <w:sdtPr>
          <w:id w:val="-848022932"/>
          <w:citation/>
        </w:sdtPr>
        <w:sdtContent>
          <w:r w:rsidR="00A05130">
            <w:fldChar w:fldCharType="begin"/>
          </w:r>
          <w:r w:rsidR="00A05130">
            <w:rPr>
              <w:lang w:val="en-IN"/>
            </w:rPr>
            <w:instrText xml:space="preserve"> CITATION Ama22 \l 16393 </w:instrText>
          </w:r>
          <w:r w:rsidR="00A05130">
            <w:fldChar w:fldCharType="separate"/>
          </w:r>
          <w:r w:rsidR="00B741F0" w:rsidRPr="00B741F0">
            <w:rPr>
              <w:noProof/>
              <w:lang w:val="en-IN"/>
            </w:rPr>
            <w:t>(Singh, 22)</w:t>
          </w:r>
          <w:r w:rsidR="00A05130">
            <w:fldChar w:fldCharType="end"/>
          </w:r>
        </w:sdtContent>
      </w:sdt>
      <w:r w:rsidR="00BE5946">
        <w:t>, software tools can expedite the operations like</w:t>
      </w:r>
      <w:r w:rsidR="00EA66F0">
        <w:t xml:space="preserve"> </w:t>
      </w:r>
      <w:r w:rsidR="00BE5946">
        <w:t>i</w:t>
      </w:r>
      <w:r w:rsidR="00EA66F0">
        <w:t>nventory management</w:t>
      </w:r>
      <w:r w:rsidR="00BE5946">
        <w:t xml:space="preserve">, task management and integration with the Property Management System (PMS). </w:t>
      </w:r>
      <w:r w:rsidR="00EA66F0">
        <w:t xml:space="preserve"> </w:t>
      </w:r>
    </w:p>
    <w:p w14:paraId="4F24A8A5" w14:textId="32D0ACB0" w:rsidR="00912066" w:rsidRDefault="00912066" w:rsidP="00912066">
      <w:pPr>
        <w:pStyle w:val="Heading2"/>
      </w:pPr>
      <w:bookmarkStart w:id="7" w:name="_Toc191755077"/>
      <w:r>
        <w:t>Evaluation</w:t>
      </w:r>
      <w:bookmarkEnd w:id="7"/>
      <w:r>
        <w:t xml:space="preserve"> </w:t>
      </w:r>
    </w:p>
    <w:p w14:paraId="442435ED" w14:textId="2309891C" w:rsidR="00912066" w:rsidRDefault="00F53394" w:rsidP="00201208">
      <w:r>
        <w:t>The evaluation stage require</w:t>
      </w:r>
      <w:r w:rsidR="00775D78">
        <w:t xml:space="preserve">d me </w:t>
      </w:r>
      <w:r>
        <w:t xml:space="preserve">to examine the experience by reflecting on the positives and negatives. </w:t>
      </w:r>
      <w:r w:rsidR="00F05409">
        <w:t>As a representative of the hotel guest service operations team,</w:t>
      </w:r>
      <w:r w:rsidR="005F2288">
        <w:t xml:space="preserve"> </w:t>
      </w:r>
      <w:r w:rsidR="006D28BD">
        <w:t xml:space="preserve">I worked in collaboration with other management officials and </w:t>
      </w:r>
      <w:r w:rsidR="00775D78">
        <w:t xml:space="preserve">monitored energy management systems. The practice of managing procedures, operations and equipment contributed to smooth operations across maintenance teams. The specific nature of the job </w:t>
      </w:r>
      <w:r w:rsidR="003411F0">
        <w:t>stipulates for maintaining the overall appearance of the property and inspecting and repairing HVAC systems and prioritising emergency repairs</w:t>
      </w:r>
      <w:r w:rsidR="002319FC">
        <w:t xml:space="preserve"> </w:t>
      </w:r>
      <w:sdt>
        <w:sdtPr>
          <w:id w:val="-28580776"/>
          <w:citation/>
        </w:sdtPr>
        <w:sdtContent>
          <w:r w:rsidR="002319FC">
            <w:fldChar w:fldCharType="begin"/>
          </w:r>
          <w:r w:rsidR="00C57B04">
            <w:rPr>
              <w:lang w:val="en-IN"/>
            </w:rPr>
            <w:instrText xml:space="preserve">CITATION Mic19 \l 16393 </w:instrText>
          </w:r>
          <w:r w:rsidR="002319FC">
            <w:fldChar w:fldCharType="separate"/>
          </w:r>
          <w:r w:rsidR="00B741F0" w:rsidRPr="00B741F0">
            <w:rPr>
              <w:noProof/>
              <w:lang w:val="en-IN"/>
            </w:rPr>
            <w:t>(Chibili, et al., 2019)</w:t>
          </w:r>
          <w:r w:rsidR="002319FC">
            <w:fldChar w:fldCharType="end"/>
          </w:r>
        </w:sdtContent>
      </w:sdt>
      <w:r w:rsidR="003411F0">
        <w:t>.</w:t>
      </w:r>
      <w:r w:rsidR="002319FC">
        <w:t xml:space="preserve"> I overcame conflicting situations wherein the requirement of matching urgent guest maintenance requests and timely addressal existed. </w:t>
      </w:r>
    </w:p>
    <w:p w14:paraId="2E960522" w14:textId="62C99301" w:rsidR="00775D78" w:rsidRDefault="0001397F" w:rsidP="0001397F">
      <w:pPr>
        <w:pStyle w:val="Heading2"/>
      </w:pPr>
      <w:bookmarkStart w:id="8" w:name="_Toc191755078"/>
      <w:r>
        <w:t>Analysis</w:t>
      </w:r>
      <w:bookmarkEnd w:id="8"/>
    </w:p>
    <w:p w14:paraId="0BB20A6C" w14:textId="77AC0849" w:rsidR="0001397F" w:rsidRDefault="00FD07CA" w:rsidP="00201208">
      <w:r>
        <w:t xml:space="preserve">Responsiveness </w:t>
      </w:r>
      <w:r w:rsidR="008F0415">
        <w:t xml:space="preserve">and tangibility </w:t>
      </w:r>
      <w:r>
        <w:t>play a crucial role in guest satisfaction in the hotel industry</w:t>
      </w:r>
      <w:r w:rsidR="008F0415">
        <w:t xml:space="preserve"> </w:t>
      </w:r>
      <w:sdt>
        <w:sdtPr>
          <w:id w:val="-1198468608"/>
          <w:citation/>
        </w:sdtPr>
        <w:sdtContent>
          <w:r w:rsidR="008F0415">
            <w:fldChar w:fldCharType="begin"/>
          </w:r>
          <w:r w:rsidR="008F0415">
            <w:rPr>
              <w:lang w:val="en-IN"/>
            </w:rPr>
            <w:instrText xml:space="preserve"> CITATION Bay21 \l 16393 </w:instrText>
          </w:r>
          <w:r w:rsidR="008F0415">
            <w:fldChar w:fldCharType="separate"/>
          </w:r>
          <w:r w:rsidR="00B741F0" w:rsidRPr="00B741F0">
            <w:rPr>
              <w:noProof/>
              <w:lang w:val="en-IN"/>
            </w:rPr>
            <w:t>(Ali, et al., 2021)</w:t>
          </w:r>
          <w:r w:rsidR="008F0415">
            <w:fldChar w:fldCharType="end"/>
          </w:r>
        </w:sdtContent>
      </w:sdt>
      <w:r>
        <w:t xml:space="preserve">. When an immediate need to deal with maintenance requests awakened, I encountered difficulties in resolving them on time. However, within a limited time, </w:t>
      </w:r>
      <w:r w:rsidR="0025308E">
        <w:t>the problematic scenario was averted with the assistance of senior members in the department. Reflecting on the incident, I fathomed out the appropriate solution for tackling similar impending problems. I strived for reinforcing the hotel’s reputation through working on the tangible factors</w:t>
      </w:r>
      <w:r w:rsidR="008F0415">
        <w:t xml:space="preserve"> that influence guest impressions. </w:t>
      </w:r>
    </w:p>
    <w:p w14:paraId="4C24E230" w14:textId="03F7E5A9" w:rsidR="000E77EF" w:rsidRDefault="0087351D" w:rsidP="0087351D">
      <w:pPr>
        <w:pStyle w:val="Heading2"/>
      </w:pPr>
      <w:bookmarkStart w:id="9" w:name="_Toc191755079"/>
      <w:r>
        <w:t>Conclusion</w:t>
      </w:r>
      <w:r w:rsidR="00BD199C">
        <w:t xml:space="preserve"> and Action Plan</w:t>
      </w:r>
      <w:bookmarkEnd w:id="9"/>
    </w:p>
    <w:p w14:paraId="72F7475F" w14:textId="10FF924B" w:rsidR="000E77EF" w:rsidRDefault="00470684" w:rsidP="00BD199C">
      <w:r>
        <w:lastRenderedPageBreak/>
        <w:t xml:space="preserve">Proper guidance from the department heads supported my measures to address the specific issues in the maintenance department. Nevertheless, I gained a comprehensive understanding of the significance of standard establishment, performance evaluation and incentive introduction. Technology use can forestall serious maintenance concerns and ensure smooth running of the guest service operations. </w:t>
      </w:r>
      <w:r w:rsidR="0053671D">
        <w:t>Employing</w:t>
      </w:r>
      <w:r>
        <w:t xml:space="preserve"> Building Management System (BMS)</w:t>
      </w:r>
      <w:r w:rsidR="0053671D">
        <w:t xml:space="preserve"> in the hotel can help</w:t>
      </w:r>
      <w:r>
        <w:t xml:space="preserve"> articulate room maintenance and maintenance cycle</w:t>
      </w:r>
      <w:r w:rsidR="0053671D">
        <w:t xml:space="preserve"> information</w:t>
      </w:r>
      <w:r>
        <w:t xml:space="preserve">. </w:t>
      </w:r>
    </w:p>
    <w:tbl>
      <w:tblPr>
        <w:tblStyle w:val="TableGridLight"/>
        <w:tblW w:w="9662" w:type="dxa"/>
        <w:tblLook w:val="04E0" w:firstRow="1" w:lastRow="1" w:firstColumn="1" w:lastColumn="0" w:noHBand="0" w:noVBand="1"/>
      </w:tblPr>
      <w:tblGrid>
        <w:gridCol w:w="2365"/>
        <w:gridCol w:w="2603"/>
        <w:gridCol w:w="2359"/>
        <w:gridCol w:w="2335"/>
      </w:tblGrid>
      <w:tr w:rsidR="00770A4B" w14:paraId="5876821C" w14:textId="77777777" w:rsidTr="00AB60BA">
        <w:trPr>
          <w:trHeight w:val="396"/>
        </w:trPr>
        <w:tc>
          <w:tcPr>
            <w:tcW w:w="2365" w:type="dxa"/>
          </w:tcPr>
          <w:p w14:paraId="6F41F4AD" w14:textId="10351A91" w:rsidR="00770A4B" w:rsidRPr="00E138B1" w:rsidRDefault="00770A4B" w:rsidP="000E77EF">
            <w:pPr>
              <w:rPr>
                <w:b/>
                <w:bCs/>
              </w:rPr>
            </w:pPr>
            <w:r w:rsidRPr="00E138B1">
              <w:rPr>
                <w:b/>
                <w:bCs/>
              </w:rPr>
              <w:t>Objectives</w:t>
            </w:r>
          </w:p>
        </w:tc>
        <w:tc>
          <w:tcPr>
            <w:tcW w:w="2603" w:type="dxa"/>
          </w:tcPr>
          <w:p w14:paraId="50549313" w14:textId="2A7124EC" w:rsidR="00770A4B" w:rsidRPr="00E138B1" w:rsidRDefault="00770A4B" w:rsidP="000E77EF">
            <w:pPr>
              <w:rPr>
                <w:b/>
                <w:bCs/>
              </w:rPr>
            </w:pPr>
            <w:r w:rsidRPr="00E138B1">
              <w:rPr>
                <w:b/>
                <w:bCs/>
              </w:rPr>
              <w:t>Tasks</w:t>
            </w:r>
          </w:p>
        </w:tc>
        <w:tc>
          <w:tcPr>
            <w:tcW w:w="2359" w:type="dxa"/>
          </w:tcPr>
          <w:p w14:paraId="579B0E0D" w14:textId="451ADFAC" w:rsidR="00770A4B" w:rsidRPr="00E138B1" w:rsidRDefault="00770A4B" w:rsidP="000E77EF">
            <w:pPr>
              <w:rPr>
                <w:b/>
                <w:bCs/>
              </w:rPr>
            </w:pPr>
            <w:r w:rsidRPr="00E138B1">
              <w:rPr>
                <w:b/>
                <w:bCs/>
              </w:rPr>
              <w:t>Success Criteria</w:t>
            </w:r>
          </w:p>
        </w:tc>
        <w:tc>
          <w:tcPr>
            <w:tcW w:w="2335" w:type="dxa"/>
          </w:tcPr>
          <w:p w14:paraId="7276F3DE" w14:textId="62546DE9" w:rsidR="00770A4B" w:rsidRPr="00E138B1" w:rsidRDefault="00770A4B" w:rsidP="000E77EF">
            <w:pPr>
              <w:rPr>
                <w:b/>
                <w:bCs/>
              </w:rPr>
            </w:pPr>
            <w:r w:rsidRPr="00E138B1">
              <w:rPr>
                <w:b/>
                <w:bCs/>
              </w:rPr>
              <w:t>Time Frame</w:t>
            </w:r>
          </w:p>
        </w:tc>
      </w:tr>
      <w:tr w:rsidR="00770A4B" w14:paraId="7CAE6381" w14:textId="77777777" w:rsidTr="00AB60BA">
        <w:trPr>
          <w:trHeight w:val="2813"/>
        </w:trPr>
        <w:tc>
          <w:tcPr>
            <w:tcW w:w="2365" w:type="dxa"/>
          </w:tcPr>
          <w:p w14:paraId="556A4CC1" w14:textId="6F3638DE" w:rsidR="00770A4B" w:rsidRDefault="00770A4B" w:rsidP="000E77EF">
            <w:r>
              <w:t>Reduce operation and maintenance costs</w:t>
            </w:r>
          </w:p>
        </w:tc>
        <w:tc>
          <w:tcPr>
            <w:tcW w:w="2603" w:type="dxa"/>
          </w:tcPr>
          <w:p w14:paraId="7948EC11" w14:textId="77777777" w:rsidR="00770A4B" w:rsidRDefault="00770A4B" w:rsidP="00770A4B">
            <w:pPr>
              <w:pStyle w:val="ListParagraph"/>
              <w:numPr>
                <w:ilvl w:val="0"/>
                <w:numId w:val="2"/>
              </w:numPr>
            </w:pPr>
            <w:r>
              <w:t>Adopt strategies to implement preventive maintenance</w:t>
            </w:r>
          </w:p>
          <w:p w14:paraId="6A0F671F" w14:textId="207ABF3D" w:rsidR="00770A4B" w:rsidRDefault="00E138B1" w:rsidP="00E138B1">
            <w:pPr>
              <w:pStyle w:val="ListParagraph"/>
              <w:numPr>
                <w:ilvl w:val="0"/>
                <w:numId w:val="2"/>
              </w:numPr>
            </w:pPr>
            <w:r>
              <w:t>Replace equipment that requires frequent maintenance</w:t>
            </w:r>
            <w:r w:rsidR="00770A4B">
              <w:t xml:space="preserve"> </w:t>
            </w:r>
          </w:p>
        </w:tc>
        <w:tc>
          <w:tcPr>
            <w:tcW w:w="2359" w:type="dxa"/>
          </w:tcPr>
          <w:p w14:paraId="6BF3F663" w14:textId="4E039EA8" w:rsidR="00770A4B" w:rsidRDefault="00E138B1" w:rsidP="000E77EF">
            <w:r>
              <w:t>Improved guest satisfaction through seamless experience</w:t>
            </w:r>
          </w:p>
        </w:tc>
        <w:tc>
          <w:tcPr>
            <w:tcW w:w="2335" w:type="dxa"/>
          </w:tcPr>
          <w:p w14:paraId="094023E9" w14:textId="3AF67C63" w:rsidR="00770A4B" w:rsidRDefault="00E138B1" w:rsidP="000E77EF">
            <w:r>
              <w:t xml:space="preserve"> 15 days</w:t>
            </w:r>
          </w:p>
        </w:tc>
      </w:tr>
      <w:tr w:rsidR="00770A4B" w14:paraId="5EA05525" w14:textId="77777777" w:rsidTr="00AB60BA">
        <w:trPr>
          <w:trHeight w:val="140"/>
        </w:trPr>
        <w:tc>
          <w:tcPr>
            <w:tcW w:w="2365" w:type="dxa"/>
          </w:tcPr>
          <w:p w14:paraId="492C3F1A" w14:textId="47E3F4F6" w:rsidR="00770A4B" w:rsidRDefault="00E138B1" w:rsidP="000E77EF">
            <w:r>
              <w:t>Comply with regulations</w:t>
            </w:r>
          </w:p>
        </w:tc>
        <w:tc>
          <w:tcPr>
            <w:tcW w:w="2603" w:type="dxa"/>
          </w:tcPr>
          <w:p w14:paraId="774B0E7E" w14:textId="77777777" w:rsidR="00770A4B" w:rsidRDefault="00E138B1" w:rsidP="00E138B1">
            <w:pPr>
              <w:pStyle w:val="ListParagraph"/>
              <w:numPr>
                <w:ilvl w:val="0"/>
                <w:numId w:val="3"/>
              </w:numPr>
            </w:pPr>
            <w:r>
              <w:t>Enrol in a certified course that educates on updated regulations in the industry</w:t>
            </w:r>
          </w:p>
          <w:p w14:paraId="417DB05F" w14:textId="52AE13D5" w:rsidR="00E138B1" w:rsidRDefault="00E138B1" w:rsidP="00E138B1">
            <w:pPr>
              <w:pStyle w:val="ListParagraph"/>
              <w:numPr>
                <w:ilvl w:val="0"/>
                <w:numId w:val="3"/>
              </w:numPr>
            </w:pPr>
            <w:r>
              <w:t>Regular inspections to ensure compliance with safety standards</w:t>
            </w:r>
          </w:p>
        </w:tc>
        <w:tc>
          <w:tcPr>
            <w:tcW w:w="2359" w:type="dxa"/>
          </w:tcPr>
          <w:p w14:paraId="0DE403E2" w14:textId="77249DE8" w:rsidR="00770A4B" w:rsidRDefault="00E138B1" w:rsidP="000E77EF">
            <w:r>
              <w:t>Build reliability among guests</w:t>
            </w:r>
          </w:p>
        </w:tc>
        <w:tc>
          <w:tcPr>
            <w:tcW w:w="2335" w:type="dxa"/>
          </w:tcPr>
          <w:p w14:paraId="7F75A0A2" w14:textId="11983F30" w:rsidR="00770A4B" w:rsidRDefault="00E138B1" w:rsidP="000E77EF">
            <w:r>
              <w:t>2 months</w:t>
            </w:r>
          </w:p>
        </w:tc>
      </w:tr>
      <w:tr w:rsidR="00770A4B" w14:paraId="4F2E2EAF" w14:textId="77777777" w:rsidTr="00AB60BA">
        <w:trPr>
          <w:trHeight w:val="3992"/>
        </w:trPr>
        <w:tc>
          <w:tcPr>
            <w:tcW w:w="2365" w:type="dxa"/>
          </w:tcPr>
          <w:p w14:paraId="15B65AC3" w14:textId="24D94637" w:rsidR="00770A4B" w:rsidRDefault="00FB627B" w:rsidP="000E77EF">
            <w:r>
              <w:lastRenderedPageBreak/>
              <w:t>Prepare to handle emergency guest requests</w:t>
            </w:r>
          </w:p>
        </w:tc>
        <w:tc>
          <w:tcPr>
            <w:tcW w:w="2603" w:type="dxa"/>
          </w:tcPr>
          <w:p w14:paraId="5F524C23" w14:textId="77777777" w:rsidR="00FB627B" w:rsidRDefault="00FB627B" w:rsidP="00FB627B">
            <w:pPr>
              <w:pStyle w:val="ListParagraph"/>
              <w:numPr>
                <w:ilvl w:val="0"/>
                <w:numId w:val="4"/>
              </w:numPr>
            </w:pPr>
            <w:r>
              <w:t>Define and manage emergency maintenance workflow</w:t>
            </w:r>
          </w:p>
          <w:p w14:paraId="0FC4B15A" w14:textId="494444D5" w:rsidR="00FB627B" w:rsidRDefault="00AB60BA" w:rsidP="00FB627B">
            <w:pPr>
              <w:pStyle w:val="ListParagraph"/>
              <w:numPr>
                <w:ilvl w:val="0"/>
                <w:numId w:val="4"/>
              </w:numPr>
            </w:pPr>
            <w:r>
              <w:t>Implement emergency procedures through effective communication across teams</w:t>
            </w:r>
          </w:p>
        </w:tc>
        <w:tc>
          <w:tcPr>
            <w:tcW w:w="2359" w:type="dxa"/>
          </w:tcPr>
          <w:p w14:paraId="07D47A41" w14:textId="1E37261E" w:rsidR="00770A4B" w:rsidRDefault="00990982" w:rsidP="000E77EF">
            <w:r>
              <w:t>Enhanced guest experience</w:t>
            </w:r>
          </w:p>
        </w:tc>
        <w:tc>
          <w:tcPr>
            <w:tcW w:w="2335" w:type="dxa"/>
          </w:tcPr>
          <w:p w14:paraId="7D62B7B2" w14:textId="5A78283C" w:rsidR="00770A4B" w:rsidRDefault="00990982" w:rsidP="000E77EF">
            <w:r>
              <w:t>1 month</w:t>
            </w:r>
          </w:p>
        </w:tc>
      </w:tr>
    </w:tbl>
    <w:p w14:paraId="06AA8F4C" w14:textId="77777777" w:rsidR="0053671D" w:rsidRDefault="0053671D" w:rsidP="000E77EF"/>
    <w:p w14:paraId="630CD39A" w14:textId="3BFE1460" w:rsidR="006B7E60" w:rsidRDefault="000E0F8F" w:rsidP="000E0F8F">
      <w:r>
        <w:t>Identifying responsibilities, capital investment, and procurement procedures is essential for defining an action plan</w:t>
      </w:r>
      <w:r w:rsidR="006B7E60">
        <w:t xml:space="preserve"> </w:t>
      </w:r>
      <w:sdt>
        <w:sdtPr>
          <w:id w:val="1128976978"/>
          <w:citation/>
        </w:sdtPr>
        <w:sdtContent>
          <w:r w:rsidR="006B7E60">
            <w:fldChar w:fldCharType="begin"/>
          </w:r>
          <w:r w:rsidR="006B7E60">
            <w:rPr>
              <w:lang w:val="en-IN"/>
            </w:rPr>
            <w:instrText xml:space="preserve"> CITATION Wil22 \l 16393 </w:instrText>
          </w:r>
          <w:r w:rsidR="006B7E60">
            <w:fldChar w:fldCharType="separate"/>
          </w:r>
          <w:r w:rsidR="00B741F0" w:rsidRPr="00B741F0">
            <w:rPr>
              <w:noProof/>
              <w:lang w:val="en-IN"/>
            </w:rPr>
            <w:t>(Legrand, et al., 2022)</w:t>
          </w:r>
          <w:r w:rsidR="006B7E60">
            <w:fldChar w:fldCharType="end"/>
          </w:r>
        </w:sdtContent>
      </w:sdt>
      <w:r>
        <w:t>. To implement energy-efficiency measures and support hotel maintenance, lucid communication should be established within the hotel's maintenance department.</w:t>
      </w:r>
      <w:r w:rsidR="006B7E60">
        <w:t xml:space="preserve"> Aligning personal goals with the objectives of the hotel’s maintenance department will help improve coordination and ensure increased guest satisfaction.</w:t>
      </w:r>
    </w:p>
    <w:p w14:paraId="449D1A07" w14:textId="3DBCD49C" w:rsidR="00BA41BC" w:rsidRDefault="00CE3EB4" w:rsidP="000E0F8F">
      <w:r>
        <w:t xml:space="preserve">The </w:t>
      </w:r>
      <w:r w:rsidR="002429AA">
        <w:t>learning log expounded upon the skill requirements for the hotel industry within the maintenance department. The</w:t>
      </w:r>
      <w:r w:rsidR="001424F2">
        <w:t xml:space="preserve">re is a strong correlation between the productivity and work-based and vocational skills, which helped shape future career aspirations in </w:t>
      </w:r>
      <w:r w:rsidR="00A05130">
        <w:t>various</w:t>
      </w:r>
      <w:r w:rsidR="001424F2">
        <w:t xml:space="preserve"> industr</w:t>
      </w:r>
      <w:r w:rsidR="00A05130">
        <w:t>ies, including hotels</w:t>
      </w:r>
      <w:r w:rsidR="00BA41BC">
        <w:t xml:space="preserve"> </w:t>
      </w:r>
      <w:sdt>
        <w:sdtPr>
          <w:id w:val="175307277"/>
          <w:citation/>
        </w:sdtPr>
        <w:sdtContent>
          <w:r w:rsidR="00A05130">
            <w:fldChar w:fldCharType="begin"/>
          </w:r>
          <w:r w:rsidR="00A05130">
            <w:rPr>
              <w:lang w:val="en-IN"/>
            </w:rPr>
            <w:instrText xml:space="preserve"> CITATION Den22 \l 16393 </w:instrText>
          </w:r>
          <w:r w:rsidR="00A05130">
            <w:fldChar w:fldCharType="separate"/>
          </w:r>
          <w:r w:rsidR="00B741F0" w:rsidRPr="00B741F0">
            <w:rPr>
              <w:noProof/>
              <w:lang w:val="en-IN"/>
            </w:rPr>
            <w:t>(Jackson, et al., 2022)</w:t>
          </w:r>
          <w:r w:rsidR="00A05130">
            <w:fldChar w:fldCharType="end"/>
          </w:r>
        </w:sdtContent>
      </w:sdt>
      <w:r w:rsidR="001424F2">
        <w:t xml:space="preserve">. While I held a maintenance executive position in </w:t>
      </w:r>
      <w:r w:rsidR="001424F2" w:rsidRPr="000E77EF">
        <w:t>ibis Budget Sheffield Centre St Marys Gate</w:t>
      </w:r>
      <w:r w:rsidR="001424F2">
        <w:t xml:space="preserve">, I came across an obstacle impacting the guest experience. </w:t>
      </w:r>
      <w:r w:rsidR="00BA41BC">
        <w:t>Assessing the severity of the maintenance requests, articulating the estimated timeframe, allotting the apt technicians and updating the guests on progress proved effective in improving guest service, the department’s performance and overall operations.</w:t>
      </w:r>
    </w:p>
    <w:p w14:paraId="1ADD1C55" w14:textId="3A46AE65" w:rsidR="006B7E60" w:rsidRDefault="00BA41BC" w:rsidP="000E0F8F">
      <w:r>
        <w:t xml:space="preserve"> </w:t>
      </w:r>
    </w:p>
    <w:p w14:paraId="2582BB8B" w14:textId="77777777" w:rsidR="003661D7" w:rsidRDefault="003661D7" w:rsidP="000E0F8F"/>
    <w:p w14:paraId="70CCD5B5" w14:textId="77777777" w:rsidR="003661D7" w:rsidRDefault="003661D7" w:rsidP="000E0F8F"/>
    <w:p w14:paraId="2108D90C" w14:textId="77777777" w:rsidR="003661D7" w:rsidRDefault="003661D7" w:rsidP="000E0F8F"/>
    <w:p w14:paraId="7982F898" w14:textId="77777777" w:rsidR="003661D7" w:rsidRDefault="003661D7" w:rsidP="000E0F8F"/>
    <w:p w14:paraId="68287D41" w14:textId="4E8B64D5" w:rsidR="003661D7" w:rsidRDefault="003661D7" w:rsidP="003661D7">
      <w:pPr>
        <w:pStyle w:val="Heading1"/>
      </w:pPr>
      <w:bookmarkStart w:id="10" w:name="_Toc191755080"/>
      <w:r>
        <w:lastRenderedPageBreak/>
        <w:t>References</w:t>
      </w:r>
      <w:bookmarkEnd w:id="10"/>
    </w:p>
    <w:sdt>
      <w:sdtPr>
        <w:rPr>
          <w:b w:val="0"/>
          <w:bCs w:val="0"/>
          <w:lang w:val="en-GB"/>
        </w:rPr>
        <w:id w:val="104400363"/>
        <w:docPartObj>
          <w:docPartGallery w:val="Bibliographies"/>
          <w:docPartUnique/>
        </w:docPartObj>
      </w:sdtPr>
      <w:sdtContent>
        <w:p w14:paraId="17C39D97" w14:textId="6BFD63D1" w:rsidR="003661D7" w:rsidRDefault="003661D7">
          <w:pPr>
            <w:pStyle w:val="Heading1"/>
          </w:pPr>
        </w:p>
        <w:sdt>
          <w:sdtPr>
            <w:id w:val="111145805"/>
            <w:bibliography/>
          </w:sdtPr>
          <w:sdtContent>
            <w:p w14:paraId="58019A65" w14:textId="77777777" w:rsidR="00B741F0" w:rsidRDefault="003661D7" w:rsidP="00B741F0">
              <w:pPr>
                <w:pStyle w:val="Bibliography"/>
                <w:rPr>
                  <w:noProof/>
                  <w14:ligatures w14:val="none"/>
                </w:rPr>
              </w:pPr>
              <w:r>
                <w:fldChar w:fldCharType="begin"/>
              </w:r>
              <w:r>
                <w:instrText xml:space="preserve"> BIBLIOGRAPHY </w:instrText>
              </w:r>
              <w:r>
                <w:fldChar w:fldCharType="separate"/>
              </w:r>
              <w:r w:rsidR="00B741F0">
                <w:rPr>
                  <w:noProof/>
                </w:rPr>
                <w:t xml:space="preserve">Ford, R. C. &amp; Sturman, M. C., 2023. </w:t>
              </w:r>
              <w:r w:rsidR="00B741F0">
                <w:rPr>
                  <w:i/>
                  <w:iCs/>
                  <w:noProof/>
                </w:rPr>
                <w:t xml:space="preserve">Managing Hospitality Organizations: Achieving Excellence in the Guest Experience. </w:t>
              </w:r>
              <w:r w:rsidR="00B741F0">
                <w:rPr>
                  <w:noProof/>
                </w:rPr>
                <w:t>2 ed. London: SAGE Publications.</w:t>
              </w:r>
            </w:p>
            <w:p w14:paraId="508D084E" w14:textId="77777777" w:rsidR="00B741F0" w:rsidRDefault="00B741F0" w:rsidP="00B741F0">
              <w:pPr>
                <w:pStyle w:val="Bibliography"/>
                <w:rPr>
                  <w:noProof/>
                </w:rPr>
              </w:pPr>
              <w:r>
                <w:rPr>
                  <w:noProof/>
                </w:rPr>
                <w:t xml:space="preserve">Everett, S. et al., 2020. </w:t>
              </w:r>
              <w:r>
                <w:rPr>
                  <w:i/>
                  <w:iCs/>
                  <w:noProof/>
                </w:rPr>
                <w:t xml:space="preserve">The Tourism, Hospitality and Events Student′s Guide to Study and Employability. </w:t>
              </w:r>
              <w:r>
                <w:rPr>
                  <w:noProof/>
                </w:rPr>
                <w:t>London: SAGE Publications.</w:t>
              </w:r>
            </w:p>
            <w:p w14:paraId="4D847C97" w14:textId="77777777" w:rsidR="00B741F0" w:rsidRDefault="00B741F0" w:rsidP="00B741F0">
              <w:pPr>
                <w:pStyle w:val="Bibliography"/>
                <w:rPr>
                  <w:noProof/>
                </w:rPr>
              </w:pPr>
              <w:r>
                <w:rPr>
                  <w:noProof/>
                </w:rPr>
                <w:t xml:space="preserve">Pendrey, A., 2022. </w:t>
              </w:r>
              <w:r>
                <w:rPr>
                  <w:i/>
                  <w:iCs/>
                  <w:noProof/>
                </w:rPr>
                <w:t xml:space="preserve">The Little Book of Reflective Practice: A Practical Guide to the Early Years. </w:t>
              </w:r>
              <w:r>
                <w:rPr>
                  <w:noProof/>
                </w:rPr>
                <w:t>Oxon: Taylor &amp; Francis.</w:t>
              </w:r>
            </w:p>
            <w:p w14:paraId="6EAC880A" w14:textId="77777777" w:rsidR="00B741F0" w:rsidRDefault="00B741F0" w:rsidP="00B741F0">
              <w:pPr>
                <w:pStyle w:val="Bibliography"/>
                <w:rPr>
                  <w:noProof/>
                </w:rPr>
              </w:pPr>
              <w:r>
                <w:rPr>
                  <w:noProof/>
                </w:rPr>
                <w:t xml:space="preserve">Ali, B. J. et al., 2021. Hotel Service Quality: The Impact of Service Quality on Customer Satisfaction in Hospitality. </w:t>
              </w:r>
              <w:r>
                <w:rPr>
                  <w:i/>
                  <w:iCs/>
                  <w:noProof/>
                </w:rPr>
                <w:t xml:space="preserve">International journal of Engineering, Business and Management (IJEBM), </w:t>
              </w:r>
              <w:r>
                <w:rPr>
                  <w:noProof/>
                </w:rPr>
                <w:t>5 (3).</w:t>
              </w:r>
            </w:p>
            <w:p w14:paraId="6BEBEA01" w14:textId="77777777" w:rsidR="00B741F0" w:rsidRDefault="00B741F0" w:rsidP="00B741F0">
              <w:pPr>
                <w:pStyle w:val="Bibliography"/>
                <w:rPr>
                  <w:noProof/>
                </w:rPr>
              </w:pPr>
              <w:r>
                <w:rPr>
                  <w:noProof/>
                </w:rPr>
                <w:t xml:space="preserve">Legrand, W., Chen, J. S. &amp; Laeis, G. C. M., 2022. </w:t>
              </w:r>
              <w:r>
                <w:rPr>
                  <w:i/>
                  <w:iCs/>
                  <w:noProof/>
                </w:rPr>
                <w:t xml:space="preserve">Sustainability in the Hospitality Industry; Principles of Sustainable Operations. </w:t>
              </w:r>
              <w:r>
                <w:rPr>
                  <w:noProof/>
                </w:rPr>
                <w:t>4 ed. London: Taylor &amp; Francis.</w:t>
              </w:r>
            </w:p>
            <w:p w14:paraId="547D2AAA" w14:textId="77777777" w:rsidR="00B741F0" w:rsidRDefault="00B741F0" w:rsidP="00B741F0">
              <w:pPr>
                <w:pStyle w:val="Bibliography"/>
                <w:rPr>
                  <w:noProof/>
                </w:rPr>
              </w:pPr>
              <w:r>
                <w:rPr>
                  <w:noProof/>
                </w:rPr>
                <w:t xml:space="preserve">Williams, K., Woolliams, M. &amp; Spiro, J., 2020. </w:t>
              </w:r>
              <w:r>
                <w:rPr>
                  <w:i/>
                  <w:iCs/>
                  <w:noProof/>
                </w:rPr>
                <w:t xml:space="preserve">Reflective Writing. </w:t>
              </w:r>
              <w:r>
                <w:rPr>
                  <w:noProof/>
                </w:rPr>
                <w:t>2 ed. London: Bloomsbury Publishing.</w:t>
              </w:r>
            </w:p>
            <w:p w14:paraId="60DA90CD" w14:textId="77777777" w:rsidR="00B741F0" w:rsidRDefault="00B741F0" w:rsidP="00B741F0">
              <w:pPr>
                <w:pStyle w:val="Bibliography"/>
                <w:rPr>
                  <w:noProof/>
                </w:rPr>
              </w:pPr>
              <w:r>
                <w:rPr>
                  <w:noProof/>
                </w:rPr>
                <w:t xml:space="preserve">Chibili, M. et al., 2019. </w:t>
              </w:r>
              <w:r>
                <w:rPr>
                  <w:i/>
                  <w:iCs/>
                  <w:noProof/>
                </w:rPr>
                <w:t xml:space="preserve">Modern Hotel Operations Management. </w:t>
              </w:r>
              <w:r>
                <w:rPr>
                  <w:noProof/>
                </w:rPr>
                <w:t>1 ed. Oxon: Taylor &amp; Francis.</w:t>
              </w:r>
            </w:p>
            <w:p w14:paraId="3BF1E888" w14:textId="77777777" w:rsidR="00B741F0" w:rsidRDefault="00B741F0" w:rsidP="00B741F0">
              <w:pPr>
                <w:pStyle w:val="Bibliography"/>
                <w:rPr>
                  <w:noProof/>
                </w:rPr>
              </w:pPr>
              <w:r>
                <w:rPr>
                  <w:noProof/>
                </w:rPr>
                <w:t xml:space="preserve">Dalton, A. N., Yoo, M. (. &amp; Szende, P., 2021. </w:t>
              </w:r>
              <w:r>
                <w:rPr>
                  <w:i/>
                  <w:iCs/>
                  <w:noProof/>
                </w:rPr>
                <w:t xml:space="preserve">Operations Management in the Hospitality Industry. </w:t>
              </w:r>
              <w:r>
                <w:rPr>
                  <w:noProof/>
                </w:rPr>
                <w:t>Bingley: Emerald Publishing Limited.</w:t>
              </w:r>
            </w:p>
            <w:p w14:paraId="4A727E00" w14:textId="77777777" w:rsidR="00B741F0" w:rsidRDefault="00B741F0" w:rsidP="00B741F0">
              <w:pPr>
                <w:pStyle w:val="Bibliography"/>
                <w:rPr>
                  <w:noProof/>
                </w:rPr>
              </w:pPr>
              <w:r>
                <w:rPr>
                  <w:noProof/>
                </w:rPr>
                <w:t xml:space="preserve">Jackson, D., Shan, H. &amp; Meek, S., 2022. Employer development of professional capabilities among early career workers and implications for the design of work-based learning. </w:t>
              </w:r>
              <w:r>
                <w:rPr>
                  <w:i/>
                  <w:iCs/>
                  <w:noProof/>
                </w:rPr>
                <w:t xml:space="preserve">The International Journal of Management Education, </w:t>
              </w:r>
              <w:r>
                <w:rPr>
                  <w:noProof/>
                </w:rPr>
                <w:t>20(3).</w:t>
              </w:r>
            </w:p>
            <w:p w14:paraId="2558A29D" w14:textId="77777777" w:rsidR="00B741F0" w:rsidRDefault="00B741F0" w:rsidP="00B741F0">
              <w:pPr>
                <w:pStyle w:val="Bibliography"/>
                <w:rPr>
                  <w:noProof/>
                </w:rPr>
              </w:pPr>
              <w:r>
                <w:rPr>
                  <w:noProof/>
                </w:rPr>
                <w:t xml:space="preserve">Singh, A. D., 22. </w:t>
              </w:r>
              <w:r>
                <w:rPr>
                  <w:i/>
                  <w:iCs/>
                  <w:noProof/>
                </w:rPr>
                <w:t xml:space="preserve">Building and Delivering Microservices on AWS: Master Software Architecture Patterns to Develop and Deliver Microservices to AWS Cloud. </w:t>
              </w:r>
              <w:r>
                <w:rPr>
                  <w:noProof/>
                </w:rPr>
                <w:t>Birmingham: Packt Publishing.</w:t>
              </w:r>
            </w:p>
            <w:p w14:paraId="46816BB8" w14:textId="182ABEDA" w:rsidR="003661D7" w:rsidRDefault="003661D7" w:rsidP="00B741F0">
              <w:r>
                <w:rPr>
                  <w:b/>
                  <w:bCs/>
                  <w:noProof/>
                </w:rPr>
                <w:fldChar w:fldCharType="end"/>
              </w:r>
            </w:p>
          </w:sdtContent>
        </w:sdt>
      </w:sdtContent>
    </w:sdt>
    <w:p w14:paraId="52DBC87C" w14:textId="77777777" w:rsidR="003661D7" w:rsidRPr="003661D7" w:rsidRDefault="003661D7" w:rsidP="000E0F8F"/>
    <w:sectPr w:rsidR="003661D7" w:rsidRPr="003661D7" w:rsidSect="008736D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B640C" w14:textId="77777777" w:rsidR="00064A15" w:rsidRPr="007C357E" w:rsidRDefault="00064A15" w:rsidP="00F0512C">
      <w:pPr>
        <w:spacing w:after="0" w:line="240" w:lineRule="auto"/>
      </w:pPr>
      <w:r w:rsidRPr="007C357E">
        <w:separator/>
      </w:r>
    </w:p>
  </w:endnote>
  <w:endnote w:type="continuationSeparator" w:id="0">
    <w:p w14:paraId="1E9C0E27" w14:textId="77777777" w:rsidR="00064A15" w:rsidRPr="007C357E" w:rsidRDefault="00064A15" w:rsidP="00F0512C">
      <w:pPr>
        <w:spacing w:after="0" w:line="240" w:lineRule="auto"/>
      </w:pPr>
      <w:r w:rsidRPr="007C357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3070473"/>
      <w:docPartObj>
        <w:docPartGallery w:val="Page Numbers (Bottom of Page)"/>
        <w:docPartUnique/>
      </w:docPartObj>
    </w:sdtPr>
    <w:sdtContent>
      <w:p w14:paraId="3F5E2F03" w14:textId="43B39678" w:rsidR="00F0512C" w:rsidRPr="007C357E" w:rsidRDefault="00F0512C">
        <w:pPr>
          <w:pStyle w:val="Footer"/>
          <w:jc w:val="center"/>
        </w:pPr>
        <w:r w:rsidRPr="007C357E">
          <w:fldChar w:fldCharType="begin"/>
        </w:r>
        <w:r w:rsidRPr="007C357E">
          <w:instrText xml:space="preserve"> PAGE   \* MERGEFORMAT </w:instrText>
        </w:r>
        <w:r w:rsidRPr="007C357E">
          <w:fldChar w:fldCharType="separate"/>
        </w:r>
        <w:r w:rsidRPr="007C357E">
          <w:t>2</w:t>
        </w:r>
        <w:r w:rsidRPr="007C357E">
          <w:fldChar w:fldCharType="end"/>
        </w:r>
      </w:p>
    </w:sdtContent>
  </w:sdt>
  <w:p w14:paraId="1394E696" w14:textId="77777777" w:rsidR="00F0512C" w:rsidRPr="007C357E" w:rsidRDefault="00F05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DA593" w14:textId="77777777" w:rsidR="00064A15" w:rsidRPr="007C357E" w:rsidRDefault="00064A15" w:rsidP="00F0512C">
      <w:pPr>
        <w:spacing w:after="0" w:line="240" w:lineRule="auto"/>
      </w:pPr>
      <w:r w:rsidRPr="007C357E">
        <w:separator/>
      </w:r>
    </w:p>
  </w:footnote>
  <w:footnote w:type="continuationSeparator" w:id="0">
    <w:p w14:paraId="37737F24" w14:textId="77777777" w:rsidR="00064A15" w:rsidRPr="007C357E" w:rsidRDefault="00064A15" w:rsidP="00F0512C">
      <w:pPr>
        <w:spacing w:after="0" w:line="240" w:lineRule="auto"/>
      </w:pPr>
      <w:r w:rsidRPr="007C357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60FD3"/>
    <w:multiLevelType w:val="hybridMultilevel"/>
    <w:tmpl w:val="A1B04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1569F"/>
    <w:multiLevelType w:val="hybridMultilevel"/>
    <w:tmpl w:val="4FDE7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4D78FB"/>
    <w:multiLevelType w:val="hybridMultilevel"/>
    <w:tmpl w:val="F34C3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6B2F32"/>
    <w:multiLevelType w:val="hybridMultilevel"/>
    <w:tmpl w:val="3E720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298157">
    <w:abstractNumId w:val="2"/>
  </w:num>
  <w:num w:numId="2" w16cid:durableId="2125153627">
    <w:abstractNumId w:val="0"/>
  </w:num>
  <w:num w:numId="3" w16cid:durableId="825510637">
    <w:abstractNumId w:val="1"/>
  </w:num>
  <w:num w:numId="4" w16cid:durableId="2642699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421"/>
    <w:rsid w:val="0001397F"/>
    <w:rsid w:val="00014AB9"/>
    <w:rsid w:val="0004374B"/>
    <w:rsid w:val="00064A15"/>
    <w:rsid w:val="0007269C"/>
    <w:rsid w:val="00077094"/>
    <w:rsid w:val="00085DD0"/>
    <w:rsid w:val="000E0F8F"/>
    <w:rsid w:val="000E77EF"/>
    <w:rsid w:val="00140FD6"/>
    <w:rsid w:val="001424F2"/>
    <w:rsid w:val="00154CA8"/>
    <w:rsid w:val="001835F1"/>
    <w:rsid w:val="001A6070"/>
    <w:rsid w:val="00201208"/>
    <w:rsid w:val="002319FC"/>
    <w:rsid w:val="00232D03"/>
    <w:rsid w:val="002429AA"/>
    <w:rsid w:val="0025308E"/>
    <w:rsid w:val="0025338B"/>
    <w:rsid w:val="002F33F1"/>
    <w:rsid w:val="00302CCC"/>
    <w:rsid w:val="00315AC9"/>
    <w:rsid w:val="003411F0"/>
    <w:rsid w:val="00347830"/>
    <w:rsid w:val="003554B0"/>
    <w:rsid w:val="003661D7"/>
    <w:rsid w:val="00374C2D"/>
    <w:rsid w:val="00395F4E"/>
    <w:rsid w:val="003B244B"/>
    <w:rsid w:val="00434BA7"/>
    <w:rsid w:val="00443B7A"/>
    <w:rsid w:val="00470684"/>
    <w:rsid w:val="004A3C84"/>
    <w:rsid w:val="004F1160"/>
    <w:rsid w:val="005319E3"/>
    <w:rsid w:val="0053671D"/>
    <w:rsid w:val="00555019"/>
    <w:rsid w:val="00571B34"/>
    <w:rsid w:val="00572588"/>
    <w:rsid w:val="005D7117"/>
    <w:rsid w:val="005F2288"/>
    <w:rsid w:val="00631194"/>
    <w:rsid w:val="00665A1D"/>
    <w:rsid w:val="006B7E60"/>
    <w:rsid w:val="006C080F"/>
    <w:rsid w:val="006D28BD"/>
    <w:rsid w:val="006D485D"/>
    <w:rsid w:val="006E6C12"/>
    <w:rsid w:val="006F39CF"/>
    <w:rsid w:val="007070C6"/>
    <w:rsid w:val="00770A4B"/>
    <w:rsid w:val="00775D78"/>
    <w:rsid w:val="00794CD7"/>
    <w:rsid w:val="007C2934"/>
    <w:rsid w:val="007C357E"/>
    <w:rsid w:val="007C61C6"/>
    <w:rsid w:val="007E3AD6"/>
    <w:rsid w:val="007E6AD3"/>
    <w:rsid w:val="00805A55"/>
    <w:rsid w:val="00846405"/>
    <w:rsid w:val="00861356"/>
    <w:rsid w:val="0087351D"/>
    <w:rsid w:val="008736DF"/>
    <w:rsid w:val="008A4342"/>
    <w:rsid w:val="008F0415"/>
    <w:rsid w:val="00902C01"/>
    <w:rsid w:val="00912066"/>
    <w:rsid w:val="009239E7"/>
    <w:rsid w:val="00970DD3"/>
    <w:rsid w:val="00984D2F"/>
    <w:rsid w:val="00990982"/>
    <w:rsid w:val="009A790D"/>
    <w:rsid w:val="009B655F"/>
    <w:rsid w:val="00A05130"/>
    <w:rsid w:val="00AB60BA"/>
    <w:rsid w:val="00AC230E"/>
    <w:rsid w:val="00AC44AB"/>
    <w:rsid w:val="00AE3B1F"/>
    <w:rsid w:val="00AF1364"/>
    <w:rsid w:val="00B23B32"/>
    <w:rsid w:val="00B24253"/>
    <w:rsid w:val="00B46421"/>
    <w:rsid w:val="00B73368"/>
    <w:rsid w:val="00B741F0"/>
    <w:rsid w:val="00BA41BC"/>
    <w:rsid w:val="00BD199C"/>
    <w:rsid w:val="00BE5946"/>
    <w:rsid w:val="00C20A22"/>
    <w:rsid w:val="00C244A4"/>
    <w:rsid w:val="00C312E2"/>
    <w:rsid w:val="00C57B04"/>
    <w:rsid w:val="00C83BBE"/>
    <w:rsid w:val="00C92DBB"/>
    <w:rsid w:val="00CC4F13"/>
    <w:rsid w:val="00CE3EB4"/>
    <w:rsid w:val="00CE500F"/>
    <w:rsid w:val="00D00B9F"/>
    <w:rsid w:val="00D22CF3"/>
    <w:rsid w:val="00D472DF"/>
    <w:rsid w:val="00DD7688"/>
    <w:rsid w:val="00DF3D7F"/>
    <w:rsid w:val="00E138B1"/>
    <w:rsid w:val="00E969EB"/>
    <w:rsid w:val="00EA66F0"/>
    <w:rsid w:val="00EA7D6B"/>
    <w:rsid w:val="00EB1B6B"/>
    <w:rsid w:val="00ED3639"/>
    <w:rsid w:val="00ED4BEF"/>
    <w:rsid w:val="00F0512C"/>
    <w:rsid w:val="00F05409"/>
    <w:rsid w:val="00F125F7"/>
    <w:rsid w:val="00F21BF0"/>
    <w:rsid w:val="00F45F5E"/>
    <w:rsid w:val="00F53394"/>
    <w:rsid w:val="00FA36DE"/>
    <w:rsid w:val="00FA4299"/>
    <w:rsid w:val="00FB627B"/>
    <w:rsid w:val="00FD07CA"/>
    <w:rsid w:val="00FD5D0B"/>
    <w:rsid w:val="00FE32D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895839"/>
  <w15:chartTrackingRefBased/>
  <w15:docId w15:val="{DA11D595-3F46-4EF9-A507-DFEE3E58B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12C"/>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F0512C"/>
    <w:pPr>
      <w:outlineLvl w:val="0"/>
    </w:pPr>
    <w:rPr>
      <w:b/>
      <w:bCs/>
      <w:lang w:val="en-IN"/>
    </w:rPr>
  </w:style>
  <w:style w:type="paragraph" w:styleId="Heading2">
    <w:name w:val="heading 2"/>
    <w:basedOn w:val="Normal"/>
    <w:next w:val="Normal"/>
    <w:link w:val="Heading2Char"/>
    <w:uiPriority w:val="9"/>
    <w:unhideWhenUsed/>
    <w:qFormat/>
    <w:rsid w:val="00F45F5E"/>
    <w:pPr>
      <w:spacing w:line="259" w:lineRule="auto"/>
      <w:jc w:val="left"/>
      <w:outlineLvl w:val="1"/>
    </w:pPr>
    <w:rPr>
      <w:b/>
    </w:rPr>
  </w:style>
  <w:style w:type="paragraph" w:styleId="Heading3">
    <w:name w:val="heading 3"/>
    <w:basedOn w:val="Normal"/>
    <w:next w:val="Normal"/>
    <w:link w:val="Heading3Char"/>
    <w:uiPriority w:val="9"/>
    <w:semiHidden/>
    <w:unhideWhenUsed/>
    <w:qFormat/>
    <w:rsid w:val="00B464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464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464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464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64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64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64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12C"/>
    <w:rPr>
      <w:rFonts w:ascii="Times New Roman" w:hAnsi="Times New Roman" w:cs="Times New Roman"/>
      <w:b/>
      <w:bCs/>
      <w:sz w:val="24"/>
      <w:szCs w:val="24"/>
      <w:lang w:val="en-IN"/>
    </w:rPr>
  </w:style>
  <w:style w:type="character" w:customStyle="1" w:styleId="Heading2Char">
    <w:name w:val="Heading 2 Char"/>
    <w:basedOn w:val="DefaultParagraphFont"/>
    <w:link w:val="Heading2"/>
    <w:uiPriority w:val="9"/>
    <w:rsid w:val="00F45F5E"/>
    <w:rPr>
      <w:rFonts w:ascii="Times New Roman" w:hAnsi="Times New Roman" w:cs="Times New Roman"/>
      <w:b/>
      <w:sz w:val="24"/>
      <w:szCs w:val="24"/>
    </w:rPr>
  </w:style>
  <w:style w:type="character" w:customStyle="1" w:styleId="Heading3Char">
    <w:name w:val="Heading 3 Char"/>
    <w:basedOn w:val="DefaultParagraphFont"/>
    <w:link w:val="Heading3"/>
    <w:uiPriority w:val="9"/>
    <w:semiHidden/>
    <w:rsid w:val="00B464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464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464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46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6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6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6421"/>
    <w:rPr>
      <w:rFonts w:eastAsiaTheme="majorEastAsia" w:cstheme="majorBidi"/>
      <w:color w:val="272727" w:themeColor="text1" w:themeTint="D8"/>
    </w:rPr>
  </w:style>
  <w:style w:type="paragraph" w:styleId="Title">
    <w:name w:val="Title"/>
    <w:basedOn w:val="Normal"/>
    <w:next w:val="Normal"/>
    <w:link w:val="TitleChar"/>
    <w:uiPriority w:val="10"/>
    <w:qFormat/>
    <w:rsid w:val="00B46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6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6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6421"/>
    <w:pPr>
      <w:spacing w:before="160"/>
      <w:jc w:val="center"/>
    </w:pPr>
    <w:rPr>
      <w:i/>
      <w:iCs/>
      <w:color w:val="404040" w:themeColor="text1" w:themeTint="BF"/>
    </w:rPr>
  </w:style>
  <w:style w:type="character" w:customStyle="1" w:styleId="QuoteChar">
    <w:name w:val="Quote Char"/>
    <w:basedOn w:val="DefaultParagraphFont"/>
    <w:link w:val="Quote"/>
    <w:uiPriority w:val="29"/>
    <w:rsid w:val="00B46421"/>
    <w:rPr>
      <w:i/>
      <w:iCs/>
      <w:color w:val="404040" w:themeColor="text1" w:themeTint="BF"/>
    </w:rPr>
  </w:style>
  <w:style w:type="paragraph" w:styleId="ListParagraph">
    <w:name w:val="List Paragraph"/>
    <w:basedOn w:val="Normal"/>
    <w:uiPriority w:val="34"/>
    <w:qFormat/>
    <w:rsid w:val="00B46421"/>
    <w:pPr>
      <w:ind w:left="720"/>
      <w:contextualSpacing/>
    </w:pPr>
  </w:style>
  <w:style w:type="character" w:styleId="IntenseEmphasis">
    <w:name w:val="Intense Emphasis"/>
    <w:basedOn w:val="DefaultParagraphFont"/>
    <w:uiPriority w:val="21"/>
    <w:qFormat/>
    <w:rsid w:val="00B46421"/>
    <w:rPr>
      <w:i/>
      <w:iCs/>
      <w:color w:val="2F5496" w:themeColor="accent1" w:themeShade="BF"/>
    </w:rPr>
  </w:style>
  <w:style w:type="paragraph" w:styleId="IntenseQuote">
    <w:name w:val="Intense Quote"/>
    <w:basedOn w:val="Normal"/>
    <w:next w:val="Normal"/>
    <w:link w:val="IntenseQuoteChar"/>
    <w:uiPriority w:val="30"/>
    <w:qFormat/>
    <w:rsid w:val="00B464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46421"/>
    <w:rPr>
      <w:i/>
      <w:iCs/>
      <w:color w:val="2F5496" w:themeColor="accent1" w:themeShade="BF"/>
    </w:rPr>
  </w:style>
  <w:style w:type="character" w:styleId="IntenseReference">
    <w:name w:val="Intense Reference"/>
    <w:basedOn w:val="DefaultParagraphFont"/>
    <w:uiPriority w:val="32"/>
    <w:qFormat/>
    <w:rsid w:val="00B46421"/>
    <w:rPr>
      <w:b/>
      <w:bCs/>
      <w:smallCaps/>
      <w:color w:val="2F5496" w:themeColor="accent1" w:themeShade="BF"/>
      <w:spacing w:val="5"/>
    </w:rPr>
  </w:style>
  <w:style w:type="paragraph" w:styleId="Header">
    <w:name w:val="header"/>
    <w:basedOn w:val="Normal"/>
    <w:link w:val="HeaderChar"/>
    <w:uiPriority w:val="99"/>
    <w:unhideWhenUsed/>
    <w:rsid w:val="00F051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12C"/>
    <w:rPr>
      <w:rFonts w:ascii="Times New Roman" w:hAnsi="Times New Roman" w:cs="Times New Roman"/>
      <w:sz w:val="24"/>
      <w:szCs w:val="24"/>
    </w:rPr>
  </w:style>
  <w:style w:type="paragraph" w:styleId="Footer">
    <w:name w:val="footer"/>
    <w:basedOn w:val="Normal"/>
    <w:link w:val="FooterChar"/>
    <w:uiPriority w:val="99"/>
    <w:unhideWhenUsed/>
    <w:rsid w:val="00F051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12C"/>
    <w:rPr>
      <w:rFonts w:ascii="Times New Roman" w:hAnsi="Times New Roman" w:cs="Times New Roman"/>
      <w:sz w:val="24"/>
      <w:szCs w:val="24"/>
    </w:rPr>
  </w:style>
  <w:style w:type="table" w:styleId="TableGrid">
    <w:name w:val="Table Grid"/>
    <w:basedOn w:val="TableNormal"/>
    <w:uiPriority w:val="39"/>
    <w:rsid w:val="00770A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70A4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770A4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70A4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3661D7"/>
  </w:style>
  <w:style w:type="paragraph" w:styleId="TOCHeading">
    <w:name w:val="TOC Heading"/>
    <w:basedOn w:val="Heading1"/>
    <w:next w:val="Normal"/>
    <w:uiPriority w:val="39"/>
    <w:unhideWhenUsed/>
    <w:qFormat/>
    <w:rsid w:val="00CC4F13"/>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CC4F13"/>
    <w:pPr>
      <w:spacing w:after="100"/>
    </w:pPr>
  </w:style>
  <w:style w:type="paragraph" w:styleId="TOC2">
    <w:name w:val="toc 2"/>
    <w:basedOn w:val="Normal"/>
    <w:next w:val="Normal"/>
    <w:autoRedefine/>
    <w:uiPriority w:val="39"/>
    <w:unhideWhenUsed/>
    <w:rsid w:val="00CC4F13"/>
    <w:pPr>
      <w:spacing w:after="100"/>
      <w:ind w:left="240"/>
    </w:pPr>
  </w:style>
  <w:style w:type="character" w:styleId="Hyperlink">
    <w:name w:val="Hyperlink"/>
    <w:basedOn w:val="DefaultParagraphFont"/>
    <w:uiPriority w:val="99"/>
    <w:unhideWhenUsed/>
    <w:rsid w:val="00CC4F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41960">
      <w:bodyDiv w:val="1"/>
      <w:marLeft w:val="0"/>
      <w:marRight w:val="0"/>
      <w:marTop w:val="0"/>
      <w:marBottom w:val="0"/>
      <w:divBdr>
        <w:top w:val="none" w:sz="0" w:space="0" w:color="auto"/>
        <w:left w:val="none" w:sz="0" w:space="0" w:color="auto"/>
        <w:bottom w:val="none" w:sz="0" w:space="0" w:color="auto"/>
        <w:right w:val="none" w:sz="0" w:space="0" w:color="auto"/>
      </w:divBdr>
    </w:div>
    <w:div w:id="5836616">
      <w:bodyDiv w:val="1"/>
      <w:marLeft w:val="0"/>
      <w:marRight w:val="0"/>
      <w:marTop w:val="0"/>
      <w:marBottom w:val="0"/>
      <w:divBdr>
        <w:top w:val="none" w:sz="0" w:space="0" w:color="auto"/>
        <w:left w:val="none" w:sz="0" w:space="0" w:color="auto"/>
        <w:bottom w:val="none" w:sz="0" w:space="0" w:color="auto"/>
        <w:right w:val="none" w:sz="0" w:space="0" w:color="auto"/>
      </w:divBdr>
    </w:div>
    <w:div w:id="75984338">
      <w:bodyDiv w:val="1"/>
      <w:marLeft w:val="0"/>
      <w:marRight w:val="0"/>
      <w:marTop w:val="0"/>
      <w:marBottom w:val="0"/>
      <w:divBdr>
        <w:top w:val="none" w:sz="0" w:space="0" w:color="auto"/>
        <w:left w:val="none" w:sz="0" w:space="0" w:color="auto"/>
        <w:bottom w:val="none" w:sz="0" w:space="0" w:color="auto"/>
        <w:right w:val="none" w:sz="0" w:space="0" w:color="auto"/>
      </w:divBdr>
    </w:div>
    <w:div w:id="111677425">
      <w:bodyDiv w:val="1"/>
      <w:marLeft w:val="0"/>
      <w:marRight w:val="0"/>
      <w:marTop w:val="0"/>
      <w:marBottom w:val="0"/>
      <w:divBdr>
        <w:top w:val="none" w:sz="0" w:space="0" w:color="auto"/>
        <w:left w:val="none" w:sz="0" w:space="0" w:color="auto"/>
        <w:bottom w:val="none" w:sz="0" w:space="0" w:color="auto"/>
        <w:right w:val="none" w:sz="0" w:space="0" w:color="auto"/>
      </w:divBdr>
    </w:div>
    <w:div w:id="113520075">
      <w:bodyDiv w:val="1"/>
      <w:marLeft w:val="0"/>
      <w:marRight w:val="0"/>
      <w:marTop w:val="0"/>
      <w:marBottom w:val="0"/>
      <w:divBdr>
        <w:top w:val="none" w:sz="0" w:space="0" w:color="auto"/>
        <w:left w:val="none" w:sz="0" w:space="0" w:color="auto"/>
        <w:bottom w:val="none" w:sz="0" w:space="0" w:color="auto"/>
        <w:right w:val="none" w:sz="0" w:space="0" w:color="auto"/>
      </w:divBdr>
    </w:div>
    <w:div w:id="122618898">
      <w:bodyDiv w:val="1"/>
      <w:marLeft w:val="0"/>
      <w:marRight w:val="0"/>
      <w:marTop w:val="0"/>
      <w:marBottom w:val="0"/>
      <w:divBdr>
        <w:top w:val="none" w:sz="0" w:space="0" w:color="auto"/>
        <w:left w:val="none" w:sz="0" w:space="0" w:color="auto"/>
        <w:bottom w:val="none" w:sz="0" w:space="0" w:color="auto"/>
        <w:right w:val="none" w:sz="0" w:space="0" w:color="auto"/>
      </w:divBdr>
    </w:div>
    <w:div w:id="199320067">
      <w:bodyDiv w:val="1"/>
      <w:marLeft w:val="0"/>
      <w:marRight w:val="0"/>
      <w:marTop w:val="0"/>
      <w:marBottom w:val="0"/>
      <w:divBdr>
        <w:top w:val="none" w:sz="0" w:space="0" w:color="auto"/>
        <w:left w:val="none" w:sz="0" w:space="0" w:color="auto"/>
        <w:bottom w:val="none" w:sz="0" w:space="0" w:color="auto"/>
        <w:right w:val="none" w:sz="0" w:space="0" w:color="auto"/>
      </w:divBdr>
    </w:div>
    <w:div w:id="203100106">
      <w:bodyDiv w:val="1"/>
      <w:marLeft w:val="0"/>
      <w:marRight w:val="0"/>
      <w:marTop w:val="0"/>
      <w:marBottom w:val="0"/>
      <w:divBdr>
        <w:top w:val="none" w:sz="0" w:space="0" w:color="auto"/>
        <w:left w:val="none" w:sz="0" w:space="0" w:color="auto"/>
        <w:bottom w:val="none" w:sz="0" w:space="0" w:color="auto"/>
        <w:right w:val="none" w:sz="0" w:space="0" w:color="auto"/>
      </w:divBdr>
    </w:div>
    <w:div w:id="264114242">
      <w:bodyDiv w:val="1"/>
      <w:marLeft w:val="0"/>
      <w:marRight w:val="0"/>
      <w:marTop w:val="0"/>
      <w:marBottom w:val="0"/>
      <w:divBdr>
        <w:top w:val="none" w:sz="0" w:space="0" w:color="auto"/>
        <w:left w:val="none" w:sz="0" w:space="0" w:color="auto"/>
        <w:bottom w:val="none" w:sz="0" w:space="0" w:color="auto"/>
        <w:right w:val="none" w:sz="0" w:space="0" w:color="auto"/>
      </w:divBdr>
    </w:div>
    <w:div w:id="277491049">
      <w:bodyDiv w:val="1"/>
      <w:marLeft w:val="0"/>
      <w:marRight w:val="0"/>
      <w:marTop w:val="0"/>
      <w:marBottom w:val="0"/>
      <w:divBdr>
        <w:top w:val="none" w:sz="0" w:space="0" w:color="auto"/>
        <w:left w:val="none" w:sz="0" w:space="0" w:color="auto"/>
        <w:bottom w:val="none" w:sz="0" w:space="0" w:color="auto"/>
        <w:right w:val="none" w:sz="0" w:space="0" w:color="auto"/>
      </w:divBdr>
    </w:div>
    <w:div w:id="332994759">
      <w:bodyDiv w:val="1"/>
      <w:marLeft w:val="0"/>
      <w:marRight w:val="0"/>
      <w:marTop w:val="0"/>
      <w:marBottom w:val="0"/>
      <w:divBdr>
        <w:top w:val="none" w:sz="0" w:space="0" w:color="auto"/>
        <w:left w:val="none" w:sz="0" w:space="0" w:color="auto"/>
        <w:bottom w:val="none" w:sz="0" w:space="0" w:color="auto"/>
        <w:right w:val="none" w:sz="0" w:space="0" w:color="auto"/>
      </w:divBdr>
    </w:div>
    <w:div w:id="334458010">
      <w:bodyDiv w:val="1"/>
      <w:marLeft w:val="0"/>
      <w:marRight w:val="0"/>
      <w:marTop w:val="0"/>
      <w:marBottom w:val="0"/>
      <w:divBdr>
        <w:top w:val="none" w:sz="0" w:space="0" w:color="auto"/>
        <w:left w:val="none" w:sz="0" w:space="0" w:color="auto"/>
        <w:bottom w:val="none" w:sz="0" w:space="0" w:color="auto"/>
        <w:right w:val="none" w:sz="0" w:space="0" w:color="auto"/>
      </w:divBdr>
    </w:div>
    <w:div w:id="390807333">
      <w:bodyDiv w:val="1"/>
      <w:marLeft w:val="0"/>
      <w:marRight w:val="0"/>
      <w:marTop w:val="0"/>
      <w:marBottom w:val="0"/>
      <w:divBdr>
        <w:top w:val="none" w:sz="0" w:space="0" w:color="auto"/>
        <w:left w:val="none" w:sz="0" w:space="0" w:color="auto"/>
        <w:bottom w:val="none" w:sz="0" w:space="0" w:color="auto"/>
        <w:right w:val="none" w:sz="0" w:space="0" w:color="auto"/>
      </w:divBdr>
    </w:div>
    <w:div w:id="441462560">
      <w:bodyDiv w:val="1"/>
      <w:marLeft w:val="0"/>
      <w:marRight w:val="0"/>
      <w:marTop w:val="0"/>
      <w:marBottom w:val="0"/>
      <w:divBdr>
        <w:top w:val="none" w:sz="0" w:space="0" w:color="auto"/>
        <w:left w:val="none" w:sz="0" w:space="0" w:color="auto"/>
        <w:bottom w:val="none" w:sz="0" w:space="0" w:color="auto"/>
        <w:right w:val="none" w:sz="0" w:space="0" w:color="auto"/>
      </w:divBdr>
    </w:div>
    <w:div w:id="462650170">
      <w:bodyDiv w:val="1"/>
      <w:marLeft w:val="0"/>
      <w:marRight w:val="0"/>
      <w:marTop w:val="0"/>
      <w:marBottom w:val="0"/>
      <w:divBdr>
        <w:top w:val="none" w:sz="0" w:space="0" w:color="auto"/>
        <w:left w:val="none" w:sz="0" w:space="0" w:color="auto"/>
        <w:bottom w:val="none" w:sz="0" w:space="0" w:color="auto"/>
        <w:right w:val="none" w:sz="0" w:space="0" w:color="auto"/>
      </w:divBdr>
    </w:div>
    <w:div w:id="468939380">
      <w:bodyDiv w:val="1"/>
      <w:marLeft w:val="0"/>
      <w:marRight w:val="0"/>
      <w:marTop w:val="0"/>
      <w:marBottom w:val="0"/>
      <w:divBdr>
        <w:top w:val="none" w:sz="0" w:space="0" w:color="auto"/>
        <w:left w:val="none" w:sz="0" w:space="0" w:color="auto"/>
        <w:bottom w:val="none" w:sz="0" w:space="0" w:color="auto"/>
        <w:right w:val="none" w:sz="0" w:space="0" w:color="auto"/>
      </w:divBdr>
    </w:div>
    <w:div w:id="471217351">
      <w:bodyDiv w:val="1"/>
      <w:marLeft w:val="0"/>
      <w:marRight w:val="0"/>
      <w:marTop w:val="0"/>
      <w:marBottom w:val="0"/>
      <w:divBdr>
        <w:top w:val="none" w:sz="0" w:space="0" w:color="auto"/>
        <w:left w:val="none" w:sz="0" w:space="0" w:color="auto"/>
        <w:bottom w:val="none" w:sz="0" w:space="0" w:color="auto"/>
        <w:right w:val="none" w:sz="0" w:space="0" w:color="auto"/>
      </w:divBdr>
    </w:div>
    <w:div w:id="483354411">
      <w:bodyDiv w:val="1"/>
      <w:marLeft w:val="0"/>
      <w:marRight w:val="0"/>
      <w:marTop w:val="0"/>
      <w:marBottom w:val="0"/>
      <w:divBdr>
        <w:top w:val="none" w:sz="0" w:space="0" w:color="auto"/>
        <w:left w:val="none" w:sz="0" w:space="0" w:color="auto"/>
        <w:bottom w:val="none" w:sz="0" w:space="0" w:color="auto"/>
        <w:right w:val="none" w:sz="0" w:space="0" w:color="auto"/>
      </w:divBdr>
    </w:div>
    <w:div w:id="562495667">
      <w:bodyDiv w:val="1"/>
      <w:marLeft w:val="0"/>
      <w:marRight w:val="0"/>
      <w:marTop w:val="0"/>
      <w:marBottom w:val="0"/>
      <w:divBdr>
        <w:top w:val="none" w:sz="0" w:space="0" w:color="auto"/>
        <w:left w:val="none" w:sz="0" w:space="0" w:color="auto"/>
        <w:bottom w:val="none" w:sz="0" w:space="0" w:color="auto"/>
        <w:right w:val="none" w:sz="0" w:space="0" w:color="auto"/>
      </w:divBdr>
    </w:div>
    <w:div w:id="575241397">
      <w:bodyDiv w:val="1"/>
      <w:marLeft w:val="0"/>
      <w:marRight w:val="0"/>
      <w:marTop w:val="0"/>
      <w:marBottom w:val="0"/>
      <w:divBdr>
        <w:top w:val="none" w:sz="0" w:space="0" w:color="auto"/>
        <w:left w:val="none" w:sz="0" w:space="0" w:color="auto"/>
        <w:bottom w:val="none" w:sz="0" w:space="0" w:color="auto"/>
        <w:right w:val="none" w:sz="0" w:space="0" w:color="auto"/>
      </w:divBdr>
    </w:div>
    <w:div w:id="675155344">
      <w:bodyDiv w:val="1"/>
      <w:marLeft w:val="0"/>
      <w:marRight w:val="0"/>
      <w:marTop w:val="0"/>
      <w:marBottom w:val="0"/>
      <w:divBdr>
        <w:top w:val="none" w:sz="0" w:space="0" w:color="auto"/>
        <w:left w:val="none" w:sz="0" w:space="0" w:color="auto"/>
        <w:bottom w:val="none" w:sz="0" w:space="0" w:color="auto"/>
        <w:right w:val="none" w:sz="0" w:space="0" w:color="auto"/>
      </w:divBdr>
    </w:div>
    <w:div w:id="724834792">
      <w:bodyDiv w:val="1"/>
      <w:marLeft w:val="0"/>
      <w:marRight w:val="0"/>
      <w:marTop w:val="0"/>
      <w:marBottom w:val="0"/>
      <w:divBdr>
        <w:top w:val="none" w:sz="0" w:space="0" w:color="auto"/>
        <w:left w:val="none" w:sz="0" w:space="0" w:color="auto"/>
        <w:bottom w:val="none" w:sz="0" w:space="0" w:color="auto"/>
        <w:right w:val="none" w:sz="0" w:space="0" w:color="auto"/>
      </w:divBdr>
    </w:div>
    <w:div w:id="774446806">
      <w:bodyDiv w:val="1"/>
      <w:marLeft w:val="0"/>
      <w:marRight w:val="0"/>
      <w:marTop w:val="0"/>
      <w:marBottom w:val="0"/>
      <w:divBdr>
        <w:top w:val="none" w:sz="0" w:space="0" w:color="auto"/>
        <w:left w:val="none" w:sz="0" w:space="0" w:color="auto"/>
        <w:bottom w:val="none" w:sz="0" w:space="0" w:color="auto"/>
        <w:right w:val="none" w:sz="0" w:space="0" w:color="auto"/>
      </w:divBdr>
    </w:div>
    <w:div w:id="861433883">
      <w:bodyDiv w:val="1"/>
      <w:marLeft w:val="0"/>
      <w:marRight w:val="0"/>
      <w:marTop w:val="0"/>
      <w:marBottom w:val="0"/>
      <w:divBdr>
        <w:top w:val="none" w:sz="0" w:space="0" w:color="auto"/>
        <w:left w:val="none" w:sz="0" w:space="0" w:color="auto"/>
        <w:bottom w:val="none" w:sz="0" w:space="0" w:color="auto"/>
        <w:right w:val="none" w:sz="0" w:space="0" w:color="auto"/>
      </w:divBdr>
    </w:div>
    <w:div w:id="875234521">
      <w:bodyDiv w:val="1"/>
      <w:marLeft w:val="0"/>
      <w:marRight w:val="0"/>
      <w:marTop w:val="0"/>
      <w:marBottom w:val="0"/>
      <w:divBdr>
        <w:top w:val="none" w:sz="0" w:space="0" w:color="auto"/>
        <w:left w:val="none" w:sz="0" w:space="0" w:color="auto"/>
        <w:bottom w:val="none" w:sz="0" w:space="0" w:color="auto"/>
        <w:right w:val="none" w:sz="0" w:space="0" w:color="auto"/>
      </w:divBdr>
    </w:div>
    <w:div w:id="886330679">
      <w:bodyDiv w:val="1"/>
      <w:marLeft w:val="0"/>
      <w:marRight w:val="0"/>
      <w:marTop w:val="0"/>
      <w:marBottom w:val="0"/>
      <w:divBdr>
        <w:top w:val="none" w:sz="0" w:space="0" w:color="auto"/>
        <w:left w:val="none" w:sz="0" w:space="0" w:color="auto"/>
        <w:bottom w:val="none" w:sz="0" w:space="0" w:color="auto"/>
        <w:right w:val="none" w:sz="0" w:space="0" w:color="auto"/>
      </w:divBdr>
    </w:div>
    <w:div w:id="889193803">
      <w:bodyDiv w:val="1"/>
      <w:marLeft w:val="0"/>
      <w:marRight w:val="0"/>
      <w:marTop w:val="0"/>
      <w:marBottom w:val="0"/>
      <w:divBdr>
        <w:top w:val="none" w:sz="0" w:space="0" w:color="auto"/>
        <w:left w:val="none" w:sz="0" w:space="0" w:color="auto"/>
        <w:bottom w:val="none" w:sz="0" w:space="0" w:color="auto"/>
        <w:right w:val="none" w:sz="0" w:space="0" w:color="auto"/>
      </w:divBdr>
    </w:div>
    <w:div w:id="946153138">
      <w:bodyDiv w:val="1"/>
      <w:marLeft w:val="0"/>
      <w:marRight w:val="0"/>
      <w:marTop w:val="0"/>
      <w:marBottom w:val="0"/>
      <w:divBdr>
        <w:top w:val="none" w:sz="0" w:space="0" w:color="auto"/>
        <w:left w:val="none" w:sz="0" w:space="0" w:color="auto"/>
        <w:bottom w:val="none" w:sz="0" w:space="0" w:color="auto"/>
        <w:right w:val="none" w:sz="0" w:space="0" w:color="auto"/>
      </w:divBdr>
    </w:div>
    <w:div w:id="958344221">
      <w:bodyDiv w:val="1"/>
      <w:marLeft w:val="0"/>
      <w:marRight w:val="0"/>
      <w:marTop w:val="0"/>
      <w:marBottom w:val="0"/>
      <w:divBdr>
        <w:top w:val="none" w:sz="0" w:space="0" w:color="auto"/>
        <w:left w:val="none" w:sz="0" w:space="0" w:color="auto"/>
        <w:bottom w:val="none" w:sz="0" w:space="0" w:color="auto"/>
        <w:right w:val="none" w:sz="0" w:space="0" w:color="auto"/>
      </w:divBdr>
    </w:div>
    <w:div w:id="962268502">
      <w:bodyDiv w:val="1"/>
      <w:marLeft w:val="0"/>
      <w:marRight w:val="0"/>
      <w:marTop w:val="0"/>
      <w:marBottom w:val="0"/>
      <w:divBdr>
        <w:top w:val="none" w:sz="0" w:space="0" w:color="auto"/>
        <w:left w:val="none" w:sz="0" w:space="0" w:color="auto"/>
        <w:bottom w:val="none" w:sz="0" w:space="0" w:color="auto"/>
        <w:right w:val="none" w:sz="0" w:space="0" w:color="auto"/>
      </w:divBdr>
    </w:div>
    <w:div w:id="990061620">
      <w:bodyDiv w:val="1"/>
      <w:marLeft w:val="0"/>
      <w:marRight w:val="0"/>
      <w:marTop w:val="0"/>
      <w:marBottom w:val="0"/>
      <w:divBdr>
        <w:top w:val="none" w:sz="0" w:space="0" w:color="auto"/>
        <w:left w:val="none" w:sz="0" w:space="0" w:color="auto"/>
        <w:bottom w:val="none" w:sz="0" w:space="0" w:color="auto"/>
        <w:right w:val="none" w:sz="0" w:space="0" w:color="auto"/>
      </w:divBdr>
    </w:div>
    <w:div w:id="1145584334">
      <w:bodyDiv w:val="1"/>
      <w:marLeft w:val="0"/>
      <w:marRight w:val="0"/>
      <w:marTop w:val="0"/>
      <w:marBottom w:val="0"/>
      <w:divBdr>
        <w:top w:val="none" w:sz="0" w:space="0" w:color="auto"/>
        <w:left w:val="none" w:sz="0" w:space="0" w:color="auto"/>
        <w:bottom w:val="none" w:sz="0" w:space="0" w:color="auto"/>
        <w:right w:val="none" w:sz="0" w:space="0" w:color="auto"/>
      </w:divBdr>
    </w:div>
    <w:div w:id="1224288705">
      <w:bodyDiv w:val="1"/>
      <w:marLeft w:val="0"/>
      <w:marRight w:val="0"/>
      <w:marTop w:val="0"/>
      <w:marBottom w:val="0"/>
      <w:divBdr>
        <w:top w:val="none" w:sz="0" w:space="0" w:color="auto"/>
        <w:left w:val="none" w:sz="0" w:space="0" w:color="auto"/>
        <w:bottom w:val="none" w:sz="0" w:space="0" w:color="auto"/>
        <w:right w:val="none" w:sz="0" w:space="0" w:color="auto"/>
      </w:divBdr>
    </w:div>
    <w:div w:id="1270626742">
      <w:bodyDiv w:val="1"/>
      <w:marLeft w:val="0"/>
      <w:marRight w:val="0"/>
      <w:marTop w:val="0"/>
      <w:marBottom w:val="0"/>
      <w:divBdr>
        <w:top w:val="none" w:sz="0" w:space="0" w:color="auto"/>
        <w:left w:val="none" w:sz="0" w:space="0" w:color="auto"/>
        <w:bottom w:val="none" w:sz="0" w:space="0" w:color="auto"/>
        <w:right w:val="none" w:sz="0" w:space="0" w:color="auto"/>
      </w:divBdr>
    </w:div>
    <w:div w:id="1290356558">
      <w:bodyDiv w:val="1"/>
      <w:marLeft w:val="0"/>
      <w:marRight w:val="0"/>
      <w:marTop w:val="0"/>
      <w:marBottom w:val="0"/>
      <w:divBdr>
        <w:top w:val="none" w:sz="0" w:space="0" w:color="auto"/>
        <w:left w:val="none" w:sz="0" w:space="0" w:color="auto"/>
        <w:bottom w:val="none" w:sz="0" w:space="0" w:color="auto"/>
        <w:right w:val="none" w:sz="0" w:space="0" w:color="auto"/>
      </w:divBdr>
    </w:div>
    <w:div w:id="1359240018">
      <w:bodyDiv w:val="1"/>
      <w:marLeft w:val="0"/>
      <w:marRight w:val="0"/>
      <w:marTop w:val="0"/>
      <w:marBottom w:val="0"/>
      <w:divBdr>
        <w:top w:val="none" w:sz="0" w:space="0" w:color="auto"/>
        <w:left w:val="none" w:sz="0" w:space="0" w:color="auto"/>
        <w:bottom w:val="none" w:sz="0" w:space="0" w:color="auto"/>
        <w:right w:val="none" w:sz="0" w:space="0" w:color="auto"/>
      </w:divBdr>
    </w:div>
    <w:div w:id="1385518986">
      <w:bodyDiv w:val="1"/>
      <w:marLeft w:val="0"/>
      <w:marRight w:val="0"/>
      <w:marTop w:val="0"/>
      <w:marBottom w:val="0"/>
      <w:divBdr>
        <w:top w:val="none" w:sz="0" w:space="0" w:color="auto"/>
        <w:left w:val="none" w:sz="0" w:space="0" w:color="auto"/>
        <w:bottom w:val="none" w:sz="0" w:space="0" w:color="auto"/>
        <w:right w:val="none" w:sz="0" w:space="0" w:color="auto"/>
      </w:divBdr>
    </w:div>
    <w:div w:id="1418670002">
      <w:bodyDiv w:val="1"/>
      <w:marLeft w:val="0"/>
      <w:marRight w:val="0"/>
      <w:marTop w:val="0"/>
      <w:marBottom w:val="0"/>
      <w:divBdr>
        <w:top w:val="none" w:sz="0" w:space="0" w:color="auto"/>
        <w:left w:val="none" w:sz="0" w:space="0" w:color="auto"/>
        <w:bottom w:val="none" w:sz="0" w:space="0" w:color="auto"/>
        <w:right w:val="none" w:sz="0" w:space="0" w:color="auto"/>
      </w:divBdr>
    </w:div>
    <w:div w:id="1431582544">
      <w:bodyDiv w:val="1"/>
      <w:marLeft w:val="0"/>
      <w:marRight w:val="0"/>
      <w:marTop w:val="0"/>
      <w:marBottom w:val="0"/>
      <w:divBdr>
        <w:top w:val="none" w:sz="0" w:space="0" w:color="auto"/>
        <w:left w:val="none" w:sz="0" w:space="0" w:color="auto"/>
        <w:bottom w:val="none" w:sz="0" w:space="0" w:color="auto"/>
        <w:right w:val="none" w:sz="0" w:space="0" w:color="auto"/>
      </w:divBdr>
    </w:div>
    <w:div w:id="1433282393">
      <w:bodyDiv w:val="1"/>
      <w:marLeft w:val="0"/>
      <w:marRight w:val="0"/>
      <w:marTop w:val="0"/>
      <w:marBottom w:val="0"/>
      <w:divBdr>
        <w:top w:val="none" w:sz="0" w:space="0" w:color="auto"/>
        <w:left w:val="none" w:sz="0" w:space="0" w:color="auto"/>
        <w:bottom w:val="none" w:sz="0" w:space="0" w:color="auto"/>
        <w:right w:val="none" w:sz="0" w:space="0" w:color="auto"/>
      </w:divBdr>
    </w:div>
    <w:div w:id="1439568639">
      <w:bodyDiv w:val="1"/>
      <w:marLeft w:val="0"/>
      <w:marRight w:val="0"/>
      <w:marTop w:val="0"/>
      <w:marBottom w:val="0"/>
      <w:divBdr>
        <w:top w:val="none" w:sz="0" w:space="0" w:color="auto"/>
        <w:left w:val="none" w:sz="0" w:space="0" w:color="auto"/>
        <w:bottom w:val="none" w:sz="0" w:space="0" w:color="auto"/>
        <w:right w:val="none" w:sz="0" w:space="0" w:color="auto"/>
      </w:divBdr>
    </w:div>
    <w:div w:id="1471022359">
      <w:bodyDiv w:val="1"/>
      <w:marLeft w:val="0"/>
      <w:marRight w:val="0"/>
      <w:marTop w:val="0"/>
      <w:marBottom w:val="0"/>
      <w:divBdr>
        <w:top w:val="none" w:sz="0" w:space="0" w:color="auto"/>
        <w:left w:val="none" w:sz="0" w:space="0" w:color="auto"/>
        <w:bottom w:val="none" w:sz="0" w:space="0" w:color="auto"/>
        <w:right w:val="none" w:sz="0" w:space="0" w:color="auto"/>
      </w:divBdr>
    </w:div>
    <w:div w:id="1484076890">
      <w:bodyDiv w:val="1"/>
      <w:marLeft w:val="0"/>
      <w:marRight w:val="0"/>
      <w:marTop w:val="0"/>
      <w:marBottom w:val="0"/>
      <w:divBdr>
        <w:top w:val="none" w:sz="0" w:space="0" w:color="auto"/>
        <w:left w:val="none" w:sz="0" w:space="0" w:color="auto"/>
        <w:bottom w:val="none" w:sz="0" w:space="0" w:color="auto"/>
        <w:right w:val="none" w:sz="0" w:space="0" w:color="auto"/>
      </w:divBdr>
    </w:div>
    <w:div w:id="1486236136">
      <w:bodyDiv w:val="1"/>
      <w:marLeft w:val="0"/>
      <w:marRight w:val="0"/>
      <w:marTop w:val="0"/>
      <w:marBottom w:val="0"/>
      <w:divBdr>
        <w:top w:val="none" w:sz="0" w:space="0" w:color="auto"/>
        <w:left w:val="none" w:sz="0" w:space="0" w:color="auto"/>
        <w:bottom w:val="none" w:sz="0" w:space="0" w:color="auto"/>
        <w:right w:val="none" w:sz="0" w:space="0" w:color="auto"/>
      </w:divBdr>
    </w:div>
    <w:div w:id="1499661743">
      <w:bodyDiv w:val="1"/>
      <w:marLeft w:val="0"/>
      <w:marRight w:val="0"/>
      <w:marTop w:val="0"/>
      <w:marBottom w:val="0"/>
      <w:divBdr>
        <w:top w:val="none" w:sz="0" w:space="0" w:color="auto"/>
        <w:left w:val="none" w:sz="0" w:space="0" w:color="auto"/>
        <w:bottom w:val="none" w:sz="0" w:space="0" w:color="auto"/>
        <w:right w:val="none" w:sz="0" w:space="0" w:color="auto"/>
      </w:divBdr>
    </w:div>
    <w:div w:id="1548755068">
      <w:bodyDiv w:val="1"/>
      <w:marLeft w:val="0"/>
      <w:marRight w:val="0"/>
      <w:marTop w:val="0"/>
      <w:marBottom w:val="0"/>
      <w:divBdr>
        <w:top w:val="none" w:sz="0" w:space="0" w:color="auto"/>
        <w:left w:val="none" w:sz="0" w:space="0" w:color="auto"/>
        <w:bottom w:val="none" w:sz="0" w:space="0" w:color="auto"/>
        <w:right w:val="none" w:sz="0" w:space="0" w:color="auto"/>
      </w:divBdr>
    </w:div>
    <w:div w:id="1615483879">
      <w:bodyDiv w:val="1"/>
      <w:marLeft w:val="0"/>
      <w:marRight w:val="0"/>
      <w:marTop w:val="0"/>
      <w:marBottom w:val="0"/>
      <w:divBdr>
        <w:top w:val="none" w:sz="0" w:space="0" w:color="auto"/>
        <w:left w:val="none" w:sz="0" w:space="0" w:color="auto"/>
        <w:bottom w:val="none" w:sz="0" w:space="0" w:color="auto"/>
        <w:right w:val="none" w:sz="0" w:space="0" w:color="auto"/>
      </w:divBdr>
    </w:div>
    <w:div w:id="1641613001">
      <w:bodyDiv w:val="1"/>
      <w:marLeft w:val="0"/>
      <w:marRight w:val="0"/>
      <w:marTop w:val="0"/>
      <w:marBottom w:val="0"/>
      <w:divBdr>
        <w:top w:val="none" w:sz="0" w:space="0" w:color="auto"/>
        <w:left w:val="none" w:sz="0" w:space="0" w:color="auto"/>
        <w:bottom w:val="none" w:sz="0" w:space="0" w:color="auto"/>
        <w:right w:val="none" w:sz="0" w:space="0" w:color="auto"/>
      </w:divBdr>
    </w:div>
    <w:div w:id="1680113075">
      <w:bodyDiv w:val="1"/>
      <w:marLeft w:val="0"/>
      <w:marRight w:val="0"/>
      <w:marTop w:val="0"/>
      <w:marBottom w:val="0"/>
      <w:divBdr>
        <w:top w:val="none" w:sz="0" w:space="0" w:color="auto"/>
        <w:left w:val="none" w:sz="0" w:space="0" w:color="auto"/>
        <w:bottom w:val="none" w:sz="0" w:space="0" w:color="auto"/>
        <w:right w:val="none" w:sz="0" w:space="0" w:color="auto"/>
      </w:divBdr>
    </w:div>
    <w:div w:id="1774666119">
      <w:bodyDiv w:val="1"/>
      <w:marLeft w:val="0"/>
      <w:marRight w:val="0"/>
      <w:marTop w:val="0"/>
      <w:marBottom w:val="0"/>
      <w:divBdr>
        <w:top w:val="none" w:sz="0" w:space="0" w:color="auto"/>
        <w:left w:val="none" w:sz="0" w:space="0" w:color="auto"/>
        <w:bottom w:val="none" w:sz="0" w:space="0" w:color="auto"/>
        <w:right w:val="none" w:sz="0" w:space="0" w:color="auto"/>
      </w:divBdr>
    </w:div>
    <w:div w:id="1783960404">
      <w:bodyDiv w:val="1"/>
      <w:marLeft w:val="0"/>
      <w:marRight w:val="0"/>
      <w:marTop w:val="0"/>
      <w:marBottom w:val="0"/>
      <w:divBdr>
        <w:top w:val="none" w:sz="0" w:space="0" w:color="auto"/>
        <w:left w:val="none" w:sz="0" w:space="0" w:color="auto"/>
        <w:bottom w:val="none" w:sz="0" w:space="0" w:color="auto"/>
        <w:right w:val="none" w:sz="0" w:space="0" w:color="auto"/>
      </w:divBdr>
    </w:div>
    <w:div w:id="1800370966">
      <w:bodyDiv w:val="1"/>
      <w:marLeft w:val="0"/>
      <w:marRight w:val="0"/>
      <w:marTop w:val="0"/>
      <w:marBottom w:val="0"/>
      <w:divBdr>
        <w:top w:val="none" w:sz="0" w:space="0" w:color="auto"/>
        <w:left w:val="none" w:sz="0" w:space="0" w:color="auto"/>
        <w:bottom w:val="none" w:sz="0" w:space="0" w:color="auto"/>
        <w:right w:val="none" w:sz="0" w:space="0" w:color="auto"/>
      </w:divBdr>
    </w:div>
    <w:div w:id="1853717454">
      <w:bodyDiv w:val="1"/>
      <w:marLeft w:val="0"/>
      <w:marRight w:val="0"/>
      <w:marTop w:val="0"/>
      <w:marBottom w:val="0"/>
      <w:divBdr>
        <w:top w:val="none" w:sz="0" w:space="0" w:color="auto"/>
        <w:left w:val="none" w:sz="0" w:space="0" w:color="auto"/>
        <w:bottom w:val="none" w:sz="0" w:space="0" w:color="auto"/>
        <w:right w:val="none" w:sz="0" w:space="0" w:color="auto"/>
      </w:divBdr>
    </w:div>
    <w:div w:id="1853955599">
      <w:bodyDiv w:val="1"/>
      <w:marLeft w:val="0"/>
      <w:marRight w:val="0"/>
      <w:marTop w:val="0"/>
      <w:marBottom w:val="0"/>
      <w:divBdr>
        <w:top w:val="none" w:sz="0" w:space="0" w:color="auto"/>
        <w:left w:val="none" w:sz="0" w:space="0" w:color="auto"/>
        <w:bottom w:val="none" w:sz="0" w:space="0" w:color="auto"/>
        <w:right w:val="none" w:sz="0" w:space="0" w:color="auto"/>
      </w:divBdr>
    </w:div>
    <w:div w:id="1856919090">
      <w:bodyDiv w:val="1"/>
      <w:marLeft w:val="0"/>
      <w:marRight w:val="0"/>
      <w:marTop w:val="0"/>
      <w:marBottom w:val="0"/>
      <w:divBdr>
        <w:top w:val="none" w:sz="0" w:space="0" w:color="auto"/>
        <w:left w:val="none" w:sz="0" w:space="0" w:color="auto"/>
        <w:bottom w:val="none" w:sz="0" w:space="0" w:color="auto"/>
        <w:right w:val="none" w:sz="0" w:space="0" w:color="auto"/>
      </w:divBdr>
    </w:div>
    <w:div w:id="1883515712">
      <w:bodyDiv w:val="1"/>
      <w:marLeft w:val="0"/>
      <w:marRight w:val="0"/>
      <w:marTop w:val="0"/>
      <w:marBottom w:val="0"/>
      <w:divBdr>
        <w:top w:val="none" w:sz="0" w:space="0" w:color="auto"/>
        <w:left w:val="none" w:sz="0" w:space="0" w:color="auto"/>
        <w:bottom w:val="none" w:sz="0" w:space="0" w:color="auto"/>
        <w:right w:val="none" w:sz="0" w:space="0" w:color="auto"/>
      </w:divBdr>
    </w:div>
    <w:div w:id="1884560808">
      <w:bodyDiv w:val="1"/>
      <w:marLeft w:val="0"/>
      <w:marRight w:val="0"/>
      <w:marTop w:val="0"/>
      <w:marBottom w:val="0"/>
      <w:divBdr>
        <w:top w:val="none" w:sz="0" w:space="0" w:color="auto"/>
        <w:left w:val="none" w:sz="0" w:space="0" w:color="auto"/>
        <w:bottom w:val="none" w:sz="0" w:space="0" w:color="auto"/>
        <w:right w:val="none" w:sz="0" w:space="0" w:color="auto"/>
      </w:divBdr>
    </w:div>
    <w:div w:id="1886284632">
      <w:bodyDiv w:val="1"/>
      <w:marLeft w:val="0"/>
      <w:marRight w:val="0"/>
      <w:marTop w:val="0"/>
      <w:marBottom w:val="0"/>
      <w:divBdr>
        <w:top w:val="none" w:sz="0" w:space="0" w:color="auto"/>
        <w:left w:val="none" w:sz="0" w:space="0" w:color="auto"/>
        <w:bottom w:val="none" w:sz="0" w:space="0" w:color="auto"/>
        <w:right w:val="none" w:sz="0" w:space="0" w:color="auto"/>
      </w:divBdr>
    </w:div>
    <w:div w:id="1890989873">
      <w:bodyDiv w:val="1"/>
      <w:marLeft w:val="0"/>
      <w:marRight w:val="0"/>
      <w:marTop w:val="0"/>
      <w:marBottom w:val="0"/>
      <w:divBdr>
        <w:top w:val="none" w:sz="0" w:space="0" w:color="auto"/>
        <w:left w:val="none" w:sz="0" w:space="0" w:color="auto"/>
        <w:bottom w:val="none" w:sz="0" w:space="0" w:color="auto"/>
        <w:right w:val="none" w:sz="0" w:space="0" w:color="auto"/>
      </w:divBdr>
    </w:div>
    <w:div w:id="1894779270">
      <w:bodyDiv w:val="1"/>
      <w:marLeft w:val="0"/>
      <w:marRight w:val="0"/>
      <w:marTop w:val="0"/>
      <w:marBottom w:val="0"/>
      <w:divBdr>
        <w:top w:val="none" w:sz="0" w:space="0" w:color="auto"/>
        <w:left w:val="none" w:sz="0" w:space="0" w:color="auto"/>
        <w:bottom w:val="none" w:sz="0" w:space="0" w:color="auto"/>
        <w:right w:val="none" w:sz="0" w:space="0" w:color="auto"/>
      </w:divBdr>
    </w:div>
    <w:div w:id="1904825136">
      <w:bodyDiv w:val="1"/>
      <w:marLeft w:val="0"/>
      <w:marRight w:val="0"/>
      <w:marTop w:val="0"/>
      <w:marBottom w:val="0"/>
      <w:divBdr>
        <w:top w:val="none" w:sz="0" w:space="0" w:color="auto"/>
        <w:left w:val="none" w:sz="0" w:space="0" w:color="auto"/>
        <w:bottom w:val="none" w:sz="0" w:space="0" w:color="auto"/>
        <w:right w:val="none" w:sz="0" w:space="0" w:color="auto"/>
      </w:divBdr>
    </w:div>
    <w:div w:id="1933277267">
      <w:bodyDiv w:val="1"/>
      <w:marLeft w:val="0"/>
      <w:marRight w:val="0"/>
      <w:marTop w:val="0"/>
      <w:marBottom w:val="0"/>
      <w:divBdr>
        <w:top w:val="none" w:sz="0" w:space="0" w:color="auto"/>
        <w:left w:val="none" w:sz="0" w:space="0" w:color="auto"/>
        <w:bottom w:val="none" w:sz="0" w:space="0" w:color="auto"/>
        <w:right w:val="none" w:sz="0" w:space="0" w:color="auto"/>
      </w:divBdr>
    </w:div>
    <w:div w:id="1937596454">
      <w:bodyDiv w:val="1"/>
      <w:marLeft w:val="0"/>
      <w:marRight w:val="0"/>
      <w:marTop w:val="0"/>
      <w:marBottom w:val="0"/>
      <w:divBdr>
        <w:top w:val="none" w:sz="0" w:space="0" w:color="auto"/>
        <w:left w:val="none" w:sz="0" w:space="0" w:color="auto"/>
        <w:bottom w:val="none" w:sz="0" w:space="0" w:color="auto"/>
        <w:right w:val="none" w:sz="0" w:space="0" w:color="auto"/>
      </w:divBdr>
    </w:div>
    <w:div w:id="1981691829">
      <w:bodyDiv w:val="1"/>
      <w:marLeft w:val="0"/>
      <w:marRight w:val="0"/>
      <w:marTop w:val="0"/>
      <w:marBottom w:val="0"/>
      <w:divBdr>
        <w:top w:val="none" w:sz="0" w:space="0" w:color="auto"/>
        <w:left w:val="none" w:sz="0" w:space="0" w:color="auto"/>
        <w:bottom w:val="none" w:sz="0" w:space="0" w:color="auto"/>
        <w:right w:val="none" w:sz="0" w:space="0" w:color="auto"/>
      </w:divBdr>
    </w:div>
    <w:div w:id="2021156569">
      <w:bodyDiv w:val="1"/>
      <w:marLeft w:val="0"/>
      <w:marRight w:val="0"/>
      <w:marTop w:val="0"/>
      <w:marBottom w:val="0"/>
      <w:divBdr>
        <w:top w:val="none" w:sz="0" w:space="0" w:color="auto"/>
        <w:left w:val="none" w:sz="0" w:space="0" w:color="auto"/>
        <w:bottom w:val="none" w:sz="0" w:space="0" w:color="auto"/>
        <w:right w:val="none" w:sz="0" w:space="0" w:color="auto"/>
      </w:divBdr>
    </w:div>
    <w:div w:id="2071726494">
      <w:bodyDiv w:val="1"/>
      <w:marLeft w:val="0"/>
      <w:marRight w:val="0"/>
      <w:marTop w:val="0"/>
      <w:marBottom w:val="0"/>
      <w:divBdr>
        <w:top w:val="none" w:sz="0" w:space="0" w:color="auto"/>
        <w:left w:val="none" w:sz="0" w:space="0" w:color="auto"/>
        <w:bottom w:val="none" w:sz="0" w:space="0" w:color="auto"/>
        <w:right w:val="none" w:sz="0" w:space="0" w:color="auto"/>
      </w:divBdr>
    </w:div>
    <w:div w:id="2081324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Rob23</b:Tag>
    <b:SourceType>Book</b:SourceType>
    <b:Guid>{8ECF9BA8-8659-4CF9-AE5E-BB9F6E1278C9}</b:Guid>
    <b:Title>Managing Hospitality Organizations: Achieving Excellence in the Guest Experience</b:Title>
    <b:Year>2023</b:Year>
    <b:Author>
      <b:Author>
        <b:NameList>
          <b:Person>
            <b:Last>Ford</b:Last>
            <b:First>Robert</b:First>
            <b:Middle>C</b:Middle>
          </b:Person>
          <b:Person>
            <b:Last>Sturman</b:Last>
            <b:First>Michael</b:First>
            <b:Middle>C</b:Middle>
          </b:Person>
        </b:NameList>
      </b:Author>
    </b:Author>
    <b:City>London</b:City>
    <b:Publisher>SAGE Publications</b:Publisher>
    <b:Edition>2</b:Edition>
    <b:RefOrder>1</b:RefOrder>
  </b:Source>
  <b:Source>
    <b:Tag>Sal20</b:Tag>
    <b:SourceType>Book</b:SourceType>
    <b:Guid>{6166C177-9027-4E7B-844C-CEA5F14223E4}</b:Guid>
    <b:Author>
      <b:Author>
        <b:NameList>
          <b:Person>
            <b:Last>Everett</b:Last>
            <b:First>Sally</b:First>
          </b:Person>
          <b:Person>
            <b:Last>Cade</b:Last>
            <b:First>Nichola</b:First>
          </b:Person>
          <b:Person>
            <b:Last>Hunt</b:Last>
            <b:First>Abigail</b:First>
          </b:Person>
          <b:Person>
            <b:Last>Lock</b:Last>
            <b:First>Deborah</b:First>
          </b:Person>
          <b:Person>
            <b:Last>Lupton</b:Last>
            <b:First>Katie</b:First>
          </b:Person>
          <b:Person>
            <b:Last>McDonald</b:Last>
            <b:First>Steve</b:First>
          </b:Person>
        </b:NameList>
      </b:Author>
    </b:Author>
    <b:Title>The Tourism, Hospitality and Events Student′s Guide to Study and Employability</b:Title>
    <b:Year>2020</b:Year>
    <b:City>London</b:City>
    <b:Publisher>SAGE Publications</b:Publisher>
    <b:RefOrder>3</b:RefOrder>
  </b:Source>
  <b:Source>
    <b:Tag>Ann22</b:Tag>
    <b:SourceType>Book</b:SourceType>
    <b:Guid>{E710AC04-F4EF-444B-B134-88393CDCE1D8}</b:Guid>
    <b:Author>
      <b:Author>
        <b:NameList>
          <b:Person>
            <b:Last>Pendrey</b:Last>
            <b:First>Annie</b:First>
          </b:Person>
        </b:NameList>
      </b:Author>
    </b:Author>
    <b:Title>The Little Book of Reflective Practice: A Practical Guide to the Early Years</b:Title>
    <b:Year>2022</b:Year>
    <b:City>Oxon</b:City>
    <b:Publisher>Taylor &amp; Francis</b:Publisher>
    <b:RefOrder>4</b:RefOrder>
  </b:Source>
  <b:Source>
    <b:Tag>Bay21</b:Tag>
    <b:SourceType>JournalArticle</b:SourceType>
    <b:Guid>{AF014CCF-6422-4A35-AD88-9B24FCCE7080}</b:Guid>
    <b:Title>Hotel Service Quality: The Impact of Service Quality on Customer Satisfaction in Hospitality</b:Title>
    <b:Year>2021</b:Year>
    <b:Author>
      <b:Author>
        <b:NameList>
          <b:Person>
            <b:Last>Ali</b:Last>
            <b:First>Bayad</b:First>
            <b:Middle>Jamal</b:Middle>
          </b:Person>
          <b:Person>
            <b:Last>Gardi</b:Last>
            <b:First>Bayar</b:First>
          </b:Person>
          <b:Person>
            <b:Last>Othman</b:Last>
            <b:First>Baban</b:First>
            <b:Middle>Jabbar</b:Middle>
          </b:Person>
          <b:Person>
            <b:Last>Ahmed</b:Last>
            <b:First>Shahla</b:First>
            <b:Middle>Ali</b:Middle>
          </b:Person>
          <b:Person>
            <b:Last>Ismael</b:Last>
            <b:First>Nechirwan</b:First>
            <b:Middle>Burhan</b:Middle>
          </b:Person>
          <b:Person>
            <b:Last>Hamza</b:Last>
            <b:First>Pshdar</b:First>
            <b:Middle>Abdalla</b:Middle>
          </b:Person>
          <b:Person>
            <b:Last>Aziz</b:Last>
            <b:First>Hassan</b:First>
            <b:Middle>Mahmood</b:Middle>
          </b:Person>
          <b:Person>
            <b:Last>Sabir</b:Last>
            <b:First>Bawan</b:First>
            <b:Middle>Yassin</b:Middle>
          </b:Person>
          <b:Person>
            <b:Last>Sorguli</b:Last>
            <b:First>Sarhang</b:First>
          </b:Person>
          <b:Person>
            <b:Last>Anwar</b:Last>
            <b:First>Govand</b:First>
          </b:Person>
        </b:NameList>
      </b:Author>
    </b:Author>
    <b:JournalName>International journal of Engineering, Business and Management (IJEBM)</b:JournalName>
    <b:Volume>5 </b:Volume>
    <b:Issue>3</b:Issue>
    <b:RefOrder>8</b:RefOrder>
  </b:Source>
  <b:Source>
    <b:Tag>Wil22</b:Tag>
    <b:SourceType>Book</b:SourceType>
    <b:Guid>{0BD8B3F0-0E53-4659-9BF9-E62E129C35AA}</b:Guid>
    <b:Title>Sustainability in the Hospitality Industry; Principles of Sustainable Operations</b:Title>
    <b:Year>2022</b:Year>
    <b:Author>
      <b:Author>
        <b:NameList>
          <b:Person>
            <b:Last>Legrand</b:Last>
            <b:First>Willy</b:First>
          </b:Person>
          <b:Person>
            <b:Last>Chen</b:Last>
            <b:First>Joseph</b:First>
            <b:Middle>S</b:Middle>
          </b:Person>
          <b:Person>
            <b:Last>Laeis</b:Last>
            <b:First>Gabriel</b:First>
            <b:Middle>C M</b:Middle>
          </b:Person>
        </b:NameList>
      </b:Author>
    </b:Author>
    <b:City>London</b:City>
    <b:Publisher>Taylor &amp; Francis</b:Publisher>
    <b:Edition>4</b:Edition>
    <b:RefOrder>9</b:RefOrder>
  </b:Source>
  <b:Source>
    <b:Tag>Kat201</b:Tag>
    <b:SourceType>Book</b:SourceType>
    <b:Guid>{A11C01B7-22E9-4859-8F5B-679444679B87}</b:Guid>
    <b:Author>
      <b:Author>
        <b:NameList>
          <b:Person>
            <b:Last>Williams</b:Last>
            <b:First>Kate</b:First>
          </b:Person>
          <b:Person>
            <b:Last>Woolliams</b:Last>
            <b:First>Mary</b:First>
          </b:Person>
          <b:Person>
            <b:Last>Spiro</b:Last>
            <b:First>Jane</b:First>
          </b:Person>
        </b:NameList>
      </b:Author>
    </b:Author>
    <b:Title>Reflective Writing</b:Title>
    <b:Year>2020</b:Year>
    <b:City>London</b:City>
    <b:Publisher>Bloomsbury Publishing</b:Publisher>
    <b:Edition>2</b:Edition>
    <b:RefOrder>5</b:RefOrder>
  </b:Source>
  <b:Source>
    <b:Tag>Mic19</b:Tag>
    <b:SourceType>Book</b:SourceType>
    <b:Guid>{87754A00-DD9D-4D43-A1D7-AA4918CB65DF}</b:Guid>
    <b:Author>
      <b:Author>
        <b:NameList>
          <b:Person>
            <b:Last>Chibili</b:Last>
            <b:First>Michael</b:First>
          </b:Person>
          <b:Person>
            <b:Last>Bruyn</b:Last>
            <b:First>Shane</b:First>
            <b:Middle>de</b:Middle>
          </b:Person>
          <b:Person>
            <b:Last>Benhadda</b:Last>
            <b:First>Latifa</b:First>
          </b:Person>
          <b:Person>
            <b:Last>Lashley</b:Last>
            <b:First>Conrad</b:First>
          </b:Person>
          <b:Person>
            <b:Last>Penninga</b:Last>
            <b:First>Saskia</b:First>
          </b:Person>
          <b:Person>
            <b:Last>Rowson</b:Last>
            <b:First>Bill</b:First>
          </b:Person>
        </b:NameList>
      </b:Author>
    </b:Author>
    <b:Title>Modern Hotel Operations Management</b:Title>
    <b:Year>2019</b:Year>
    <b:City>Oxon</b:City>
    <b:Publisher>Taylor &amp; Francis</b:Publisher>
    <b:Edition>1</b:Edition>
    <b:RefOrder>7</b:RefOrder>
  </b:Source>
  <b:Source>
    <b:Tag>Ale21</b:Tag>
    <b:SourceType>Book</b:SourceType>
    <b:Guid>{B670F817-8433-4DD5-A490-292CAAEEA6AE}</b:Guid>
    <b:Author>
      <b:Author>
        <b:NameList>
          <b:Person>
            <b:Last>Dalton</b:Last>
            <b:First>Alec</b:First>
            <b:Middle>N</b:Middle>
          </b:Person>
          <b:Person>
            <b:Last>Yoo</b:Last>
            <b:First>Michelle</b:First>
            <b:Middle>(Myongjee)</b:Middle>
          </b:Person>
          <b:Person>
            <b:Last>Szende</b:Last>
            <b:First>Peter</b:First>
          </b:Person>
        </b:NameList>
      </b:Author>
    </b:Author>
    <b:Title>Operations Management in the Hospitality Industry</b:Title>
    <b:Year>2021</b:Year>
    <b:City>Bingley</b:City>
    <b:Publisher>Emerald Publishing Limited</b:Publisher>
    <b:RefOrder>2</b:RefOrder>
  </b:Source>
  <b:Source>
    <b:Tag>Den22</b:Tag>
    <b:SourceType>JournalArticle</b:SourceType>
    <b:Guid>{411F901F-8E40-42D5-98E6-CA5CDBC78572}</b:Guid>
    <b:Title>Employer development of professional capabilities among early career workers and implications for the design of work-based learning</b:Title>
    <b:Year>2022</b:Year>
    <b:Author>
      <b:Author>
        <b:NameList>
          <b:Person>
            <b:Last>Jackson</b:Last>
            <b:First>Denise</b:First>
          </b:Person>
          <b:Person>
            <b:Last>Shan</b:Last>
            <b:First>Hairong</b:First>
          </b:Person>
          <b:Person>
            <b:Last>Meek</b:Last>
            <b:First>Stephanie</b:First>
          </b:Person>
        </b:NameList>
      </b:Author>
    </b:Author>
    <b:JournalName>The International Journal of Management Education</b:JournalName>
    <b:Volume>20</b:Volume>
    <b:Issue>3</b:Issue>
    <b:RefOrder>10</b:RefOrder>
  </b:Source>
  <b:Source>
    <b:Tag>Ama22</b:Tag>
    <b:SourceType>Book</b:SourceType>
    <b:Guid>{135D0792-9AD4-4E50-93BB-532C5E1AC660}</b:Guid>
    <b:Title>Building and Delivering Microservices on AWS: Master Software Architecture Patterns to Develop and Deliver Microservices to AWS Cloud</b:Title>
    <b:Year>22</b:Year>
    <b:Author>
      <b:Author>
        <b:NameList>
          <b:Person>
            <b:Last>Singh</b:Last>
            <b:First>Amar</b:First>
            <b:Middle>Deep</b:Middle>
          </b:Person>
        </b:NameList>
      </b:Author>
    </b:Author>
    <b:City>Birmingham</b:City>
    <b:Publisher>Packt Publishing</b:Publisher>
    <b:RefOrder>6</b:RefOrder>
  </b:Source>
</b:Sources>
</file>

<file path=customXml/itemProps1.xml><?xml version="1.0" encoding="utf-8"?>
<ds:datastoreItem xmlns:ds="http://schemas.openxmlformats.org/officeDocument/2006/customXml" ds:itemID="{87C326BB-08F9-BD40-9311-E19B3E9FE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1928</Words>
  <Characters>10996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12899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dc:creator>
  <cp:keywords/>
  <dc:description/>
  <cp:lastModifiedBy>Dominik Csab David (2208146)</cp:lastModifiedBy>
  <cp:revision>2</cp:revision>
  <dcterms:created xsi:type="dcterms:W3CDTF">2025-03-04T19:41:00Z</dcterms:created>
  <dcterms:modified xsi:type="dcterms:W3CDTF">2025-03-04T19:41:00Z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bc80f7a44c762d93851b9678e8e6242efcf4fd52ffedc4d44d88529ecc652f6e</vt:lpwstr>
  </property>
</Properties>
</file>