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keepNext w:val="0"/>
        <w:keepLines w:val="0"/>
        <w:pBdr>
          <w:top w:space="0" w:sz="0" w:val="nil"/>
          <w:left w:space="0" w:sz="0" w:val="nil"/>
          <w:bottom w:space="0" w:sz="0" w:val="nil"/>
          <w:right w:space="0" w:sz="0" w:val="nil"/>
          <w:between w:space="0" w:sz="0" w:val="nil"/>
        </w:pBdr>
        <w:shd w:fill="auto" w:val="clear"/>
        <w:rPr>
          <w:sz w:val="48"/>
          <w:szCs w:val="48"/>
        </w:rPr>
      </w:pPr>
      <w:bookmarkStart w:colFirst="0" w:colLast="0" w:name="_ybnllkz4tdir" w:id="0"/>
      <w:bookmarkEnd w:id="0"/>
      <w:r w:rsidDel="00000000" w:rsidR="00000000" w:rsidRPr="00000000">
        <w:rPr>
          <w:rtl w:val="0"/>
        </w:rPr>
      </w:r>
    </w:p>
    <w:p w:rsidR="00000000" w:rsidDel="00000000" w:rsidP="00000000" w:rsidRDefault="00000000" w:rsidRPr="00000000" w14:paraId="00000002">
      <w:pPr>
        <w:pStyle w:val="Title"/>
        <w:keepNext w:val="0"/>
        <w:keepLines w:val="0"/>
        <w:pBdr>
          <w:top w:space="0" w:sz="0" w:val="nil"/>
          <w:left w:space="0" w:sz="0" w:val="nil"/>
          <w:bottom w:space="0" w:sz="0" w:val="nil"/>
          <w:right w:space="0" w:sz="0" w:val="nil"/>
          <w:between w:space="0" w:sz="0" w:val="nil"/>
        </w:pBdr>
        <w:shd w:fill="auto" w:val="clear"/>
        <w:rPr>
          <w:color w:val="ff0000"/>
          <w:sz w:val="48"/>
          <w:szCs w:val="48"/>
        </w:rPr>
      </w:pPr>
      <w:bookmarkStart w:colFirst="0" w:colLast="0" w:name="_qi3cnfegc4ao" w:id="1"/>
      <w:bookmarkEnd w:id="1"/>
      <w:r w:rsidDel="00000000" w:rsidR="00000000" w:rsidRPr="00000000">
        <w:rPr>
          <w:color w:val="ff0000"/>
          <w:sz w:val="48"/>
          <w:szCs w:val="48"/>
          <w:rtl w:val="0"/>
        </w:rPr>
        <w:t xml:space="preserve">Uwtsd - Group A</w:t>
      </w:r>
    </w:p>
    <w:p w:rsidR="00000000" w:rsidDel="00000000" w:rsidP="00000000" w:rsidRDefault="00000000" w:rsidRPr="00000000" w14:paraId="00000003">
      <w:pPr>
        <w:pBdr>
          <w:top w:space="0" w:sz="0" w:val="nil"/>
          <w:left w:space="0" w:sz="0" w:val="nil"/>
          <w:bottom w:space="0" w:sz="0" w:val="nil"/>
          <w:right w:space="0" w:sz="0" w:val="nil"/>
          <w:between w:space="0" w:sz="0" w:val="nil"/>
        </w:pBdr>
        <w:shd w:fill="auto" w:val="clear"/>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104775</wp:posOffset>
            </wp:positionV>
            <wp:extent cx="2395538" cy="2191372"/>
            <wp:effectExtent b="0" l="0" r="0" t="0"/>
            <wp:wrapNone/>
            <wp:docPr id="1" name="image4.png"/>
            <a:graphic>
              <a:graphicData uri="http://schemas.openxmlformats.org/drawingml/2006/picture">
                <pic:pic>
                  <pic:nvPicPr>
                    <pic:cNvPr id="0" name="image4.png"/>
                    <pic:cNvPicPr preferRelativeResize="0"/>
                  </pic:nvPicPr>
                  <pic:blipFill>
                    <a:blip r:embed="rId6"/>
                    <a:srcRect b="7508" l="31544" r="24530" t="17447"/>
                    <a:stretch>
                      <a:fillRect/>
                    </a:stretch>
                  </pic:blipFill>
                  <pic:spPr>
                    <a:xfrm>
                      <a:off x="0" y="0"/>
                      <a:ext cx="2395538" cy="2191372"/>
                    </a:xfrm>
                    <a:prstGeom prst="rect"/>
                    <a:ln/>
                  </pic:spPr>
                </pic:pic>
              </a:graphicData>
            </a:graphic>
          </wp:anchor>
        </w:drawing>
      </w:r>
    </w:p>
    <w:p w:rsidR="00000000" w:rsidDel="00000000" w:rsidP="00000000" w:rsidRDefault="00000000" w:rsidRPr="00000000" w14:paraId="00000004">
      <w:pPr>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05">
      <w:pPr>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06">
      <w:pPr>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07">
      <w:pPr>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08">
      <w:pPr>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09">
      <w:pPr>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0A">
      <w:pPr>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0B">
      <w:pPr>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0C">
      <w:pPr>
        <w:pBdr>
          <w:top w:space="0" w:sz="0" w:val="nil"/>
          <w:left w:space="0" w:sz="0" w:val="nil"/>
          <w:bottom w:space="0" w:sz="0" w:val="nil"/>
          <w:right w:space="0" w:sz="0" w:val="nil"/>
          <w:between w:space="0" w:sz="0" w:val="nil"/>
        </w:pBdr>
        <w:shd w:fill="auto" w:val="clear"/>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76200</wp:posOffset>
            </wp:positionV>
            <wp:extent cx="2609358" cy="1604963"/>
            <wp:effectExtent b="0" l="0" r="0" t="0"/>
            <wp:wrapNone/>
            <wp:docPr id="5" name="image2.png"/>
            <a:graphic>
              <a:graphicData uri="http://schemas.openxmlformats.org/drawingml/2006/picture">
                <pic:pic>
                  <pic:nvPicPr>
                    <pic:cNvPr id="0" name="image2.png"/>
                    <pic:cNvPicPr preferRelativeResize="0"/>
                  </pic:nvPicPr>
                  <pic:blipFill>
                    <a:blip r:embed="rId7"/>
                    <a:srcRect b="3824" l="13718" r="3718" t="16013"/>
                    <a:stretch>
                      <a:fillRect/>
                    </a:stretch>
                  </pic:blipFill>
                  <pic:spPr>
                    <a:xfrm>
                      <a:off x="0" y="0"/>
                      <a:ext cx="2609358" cy="1604963"/>
                    </a:xfrm>
                    <a:prstGeom prst="rect"/>
                    <a:ln/>
                  </pic:spPr>
                </pic:pic>
              </a:graphicData>
            </a:graphic>
          </wp:anchor>
        </w:drawing>
      </w:r>
    </w:p>
    <w:p w:rsidR="00000000" w:rsidDel="00000000" w:rsidP="00000000" w:rsidRDefault="00000000" w:rsidRPr="00000000" w14:paraId="0000000D">
      <w:pPr>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0E">
      <w:pPr>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0F">
      <w:pPr>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10">
      <w:pPr>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11">
      <w:pPr>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12">
      <w:pPr>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13">
      <w:pPr>
        <w:pBdr>
          <w:top w:space="0" w:sz="0" w:val="nil"/>
          <w:left w:space="0" w:sz="0" w:val="nil"/>
          <w:bottom w:space="0" w:sz="0" w:val="nil"/>
          <w:right w:space="0" w:sz="0" w:val="nil"/>
          <w:between w:space="0" w:sz="0" w:val="nil"/>
        </w:pBdr>
        <w:shd w:fill="auto" w:val="clear"/>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76200</wp:posOffset>
            </wp:positionV>
            <wp:extent cx="2857500" cy="1431590"/>
            <wp:effectExtent b="0" l="0" r="0" t="0"/>
            <wp:wrapNone/>
            <wp:docPr id="4" name="image3.png"/>
            <a:graphic>
              <a:graphicData uri="http://schemas.openxmlformats.org/drawingml/2006/picture">
                <pic:pic>
                  <pic:nvPicPr>
                    <pic:cNvPr id="0" name="image3.png"/>
                    <pic:cNvPicPr preferRelativeResize="0"/>
                  </pic:nvPicPr>
                  <pic:blipFill>
                    <a:blip r:embed="rId8"/>
                    <a:srcRect b="5835" l="14487" r="4873" t="18881"/>
                    <a:stretch>
                      <a:fillRect/>
                    </a:stretch>
                  </pic:blipFill>
                  <pic:spPr>
                    <a:xfrm>
                      <a:off x="0" y="0"/>
                      <a:ext cx="2857500" cy="1431590"/>
                    </a:xfrm>
                    <a:prstGeom prst="rect"/>
                    <a:ln/>
                  </pic:spPr>
                </pic:pic>
              </a:graphicData>
            </a:graphic>
          </wp:anchor>
        </w:drawing>
      </w:r>
    </w:p>
    <w:p w:rsidR="00000000" w:rsidDel="00000000" w:rsidP="00000000" w:rsidRDefault="00000000" w:rsidRPr="00000000" w14:paraId="00000014">
      <w:pPr>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15">
      <w:pPr>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16">
      <w:pPr>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17">
      <w:pPr>
        <w:pStyle w:val="Heading1"/>
        <w:widowControl w:val="0"/>
        <w:pBdr>
          <w:top w:space="0" w:sz="0" w:val="nil"/>
          <w:left w:space="0" w:sz="0" w:val="nil"/>
          <w:bottom w:space="0" w:sz="0" w:val="nil"/>
          <w:right w:space="0" w:sz="0" w:val="nil"/>
          <w:between w:space="0" w:sz="0" w:val="nil"/>
        </w:pBdr>
        <w:shd w:fill="auto" w:val="clear"/>
        <w:spacing w:after="200" w:lineRule="auto"/>
        <w:ind w:right="0"/>
        <w:rPr/>
      </w:pPr>
      <w:bookmarkStart w:colFirst="0" w:colLast="0" w:name="_e3z5ct47yxc9" w:id="2"/>
      <w:bookmarkEnd w:id="2"/>
      <w:r w:rsidDel="00000000" w:rsidR="00000000" w:rsidRPr="00000000">
        <w:rPr/>
        <w:drawing>
          <wp:inline distB="114300" distT="114300" distL="114300" distR="114300">
            <wp:extent cx="1062038" cy="1062038"/>
            <wp:effectExtent b="0" l="0" r="0" t="0"/>
            <wp:docPr descr="Image result for uwtsd logo" id="3" name="image5.jpg"/>
            <a:graphic>
              <a:graphicData uri="http://schemas.openxmlformats.org/drawingml/2006/picture">
                <pic:pic>
                  <pic:nvPicPr>
                    <pic:cNvPr descr="Image result for uwtsd logo" id="0" name="image5.jpg"/>
                    <pic:cNvPicPr preferRelativeResize="0"/>
                  </pic:nvPicPr>
                  <pic:blipFill>
                    <a:blip r:embed="rId9"/>
                    <a:srcRect b="0" l="0" r="0" t="0"/>
                    <a:stretch>
                      <a:fillRect/>
                    </a:stretch>
                  </pic:blipFill>
                  <pic:spPr>
                    <a:xfrm>
                      <a:off x="0" y="0"/>
                      <a:ext cx="1062038" cy="1062038"/>
                    </a:xfrm>
                    <a:prstGeom prst="rect"/>
                    <a:ln/>
                  </pic:spPr>
                </pic:pic>
              </a:graphicData>
            </a:graphic>
          </wp:inline>
        </w:drawing>
      </w:r>
      <w:r w:rsidDel="00000000" w:rsidR="00000000" w:rsidRPr="00000000">
        <w:rPr/>
        <w:drawing>
          <wp:inline distB="114300" distT="114300" distL="114300" distR="114300">
            <wp:extent cx="1223963" cy="1223963"/>
            <wp:effectExtent b="0" l="0" r="0" t="0"/>
            <wp:docPr descr="Image result for imeche logo" id="2" name="image1.jpg"/>
            <a:graphic>
              <a:graphicData uri="http://schemas.openxmlformats.org/drawingml/2006/picture">
                <pic:pic>
                  <pic:nvPicPr>
                    <pic:cNvPr descr="Image result for imeche logo" id="0" name="image1.jpg"/>
                    <pic:cNvPicPr preferRelativeResize="0"/>
                  </pic:nvPicPr>
                  <pic:blipFill>
                    <a:blip r:embed="rId10"/>
                    <a:srcRect b="0" l="0" r="0" t="0"/>
                    <a:stretch>
                      <a:fillRect/>
                    </a:stretch>
                  </pic:blipFill>
                  <pic:spPr>
                    <a:xfrm>
                      <a:off x="0" y="0"/>
                      <a:ext cx="1223963" cy="1223963"/>
                    </a:xfrm>
                    <a:prstGeom prst="rect"/>
                    <a:ln/>
                  </pic:spPr>
                </pic:pic>
              </a:graphicData>
            </a:graphic>
          </wp:inline>
        </w:drawing>
      </w:r>
      <w:r w:rsidDel="00000000" w:rsidR="00000000" w:rsidRPr="00000000">
        <w:rPr>
          <w:rtl w:val="0"/>
        </w:rPr>
      </w:r>
    </w:p>
    <w:p w:rsidR="00000000" w:rsidDel="00000000" w:rsidP="00000000" w:rsidRDefault="00000000" w:rsidRPr="00000000" w14:paraId="00000018">
      <w:pPr>
        <w:pStyle w:val="Heading1"/>
        <w:widowControl w:val="0"/>
        <w:pBdr>
          <w:top w:space="0" w:sz="0" w:val="nil"/>
          <w:left w:space="0" w:sz="0" w:val="nil"/>
          <w:bottom w:space="0" w:sz="0" w:val="nil"/>
          <w:right w:space="0" w:sz="0" w:val="nil"/>
          <w:between w:space="0" w:sz="0" w:val="nil"/>
        </w:pBdr>
        <w:shd w:fill="auto" w:val="clear"/>
        <w:spacing w:after="200" w:lineRule="auto"/>
        <w:ind w:right="0"/>
        <w:rPr>
          <w:color w:val="ff0000"/>
        </w:rPr>
      </w:pPr>
      <w:bookmarkStart w:colFirst="0" w:colLast="0" w:name="_mxdoemx8lbaj" w:id="3"/>
      <w:bookmarkEnd w:id="3"/>
      <w:r w:rsidDel="00000000" w:rsidR="00000000" w:rsidRPr="00000000">
        <w:rPr>
          <w:color w:val="ff0000"/>
          <w:rtl w:val="0"/>
        </w:rPr>
        <w:t xml:space="preserve">Team members</w:t>
      </w:r>
      <w:r w:rsidDel="00000000" w:rsidR="00000000" w:rsidRPr="00000000">
        <w:rPr>
          <w:rtl w:val="0"/>
        </w:rPr>
      </w:r>
    </w:p>
    <w:p w:rsidR="00000000" w:rsidDel="00000000" w:rsidP="00000000" w:rsidRDefault="00000000" w:rsidRPr="00000000" w14:paraId="00000019">
      <w:pPr>
        <w:numPr>
          <w:ilvl w:val="0"/>
          <w:numId w:val="2"/>
        </w:numPr>
        <w:pBdr>
          <w:top w:space="0" w:sz="0" w:val="nil"/>
          <w:left w:space="0" w:sz="0" w:val="nil"/>
          <w:bottom w:space="0" w:sz="0" w:val="nil"/>
          <w:right w:space="0" w:sz="0" w:val="nil"/>
          <w:between w:space="0" w:sz="0" w:val="nil"/>
        </w:pBdr>
        <w:shd w:fill="auto" w:val="clear"/>
        <w:ind w:left="360" w:right="0" w:hanging="360"/>
        <w:rPr>
          <w:color w:val="000000"/>
        </w:rPr>
      </w:pPr>
      <w:r w:rsidDel="00000000" w:rsidR="00000000" w:rsidRPr="00000000">
        <w:rPr>
          <w:color w:val="000000"/>
          <w:rtl w:val="0"/>
        </w:rPr>
        <w:t xml:space="preserve">Joe - Team leadership and systems integration</w:t>
      </w:r>
    </w:p>
    <w:p w:rsidR="00000000" w:rsidDel="00000000" w:rsidP="00000000" w:rsidRDefault="00000000" w:rsidRPr="00000000" w14:paraId="0000001A">
      <w:pPr>
        <w:numPr>
          <w:ilvl w:val="0"/>
          <w:numId w:val="2"/>
        </w:numPr>
        <w:pBdr>
          <w:top w:space="0" w:sz="0" w:val="nil"/>
          <w:left w:space="0" w:sz="0" w:val="nil"/>
          <w:bottom w:space="0" w:sz="0" w:val="nil"/>
          <w:right w:space="0" w:sz="0" w:val="nil"/>
          <w:between w:space="0" w:sz="0" w:val="nil"/>
        </w:pBdr>
        <w:shd w:fill="auto" w:val="clear"/>
        <w:ind w:left="360" w:right="0" w:hanging="360"/>
        <w:rPr>
          <w:color w:val="000000"/>
        </w:rPr>
      </w:pPr>
      <w:r w:rsidDel="00000000" w:rsidR="00000000" w:rsidRPr="00000000">
        <w:rPr>
          <w:color w:val="000000"/>
          <w:rtl w:val="0"/>
        </w:rPr>
        <w:t xml:space="preserve">Yahye - Power generation and storage</w:t>
      </w:r>
    </w:p>
    <w:p w:rsidR="00000000" w:rsidDel="00000000" w:rsidP="00000000" w:rsidRDefault="00000000" w:rsidRPr="00000000" w14:paraId="0000001B">
      <w:pPr>
        <w:numPr>
          <w:ilvl w:val="0"/>
          <w:numId w:val="2"/>
        </w:numPr>
        <w:pBdr>
          <w:top w:space="0" w:sz="0" w:val="nil"/>
          <w:left w:space="0" w:sz="0" w:val="nil"/>
          <w:bottom w:space="0" w:sz="0" w:val="nil"/>
          <w:right w:space="0" w:sz="0" w:val="nil"/>
          <w:between w:space="0" w:sz="0" w:val="nil"/>
        </w:pBdr>
        <w:shd w:fill="auto" w:val="clear"/>
        <w:ind w:left="360" w:right="0" w:hanging="360"/>
        <w:rPr>
          <w:color w:val="000000"/>
        </w:rPr>
      </w:pPr>
      <w:r w:rsidDel="00000000" w:rsidR="00000000" w:rsidRPr="00000000">
        <w:rPr>
          <w:color w:val="000000"/>
          <w:rtl w:val="0"/>
        </w:rPr>
        <w:t xml:space="preserve">Reza - Mechanical drive and propulsion</w:t>
      </w:r>
    </w:p>
    <w:p w:rsidR="00000000" w:rsidDel="00000000" w:rsidP="00000000" w:rsidRDefault="00000000" w:rsidRPr="00000000" w14:paraId="0000001C">
      <w:pPr>
        <w:numPr>
          <w:ilvl w:val="0"/>
          <w:numId w:val="2"/>
        </w:numPr>
        <w:pBdr>
          <w:top w:space="0" w:sz="0" w:val="nil"/>
          <w:left w:space="0" w:sz="0" w:val="nil"/>
          <w:bottom w:space="0" w:sz="0" w:val="nil"/>
          <w:right w:space="0" w:sz="0" w:val="nil"/>
          <w:between w:space="0" w:sz="0" w:val="nil"/>
        </w:pBdr>
        <w:shd w:fill="auto" w:val="clear"/>
        <w:ind w:left="360" w:right="0" w:hanging="360"/>
        <w:rPr>
          <w:color w:val="000000"/>
        </w:rPr>
      </w:pPr>
      <w:r w:rsidDel="00000000" w:rsidR="00000000" w:rsidRPr="00000000">
        <w:rPr>
          <w:color w:val="000000"/>
          <w:rtl w:val="0"/>
        </w:rPr>
        <w:t xml:space="preserve">Tim - Control, robustness, reliability and payload</w:t>
      </w:r>
    </w:p>
    <w:p w:rsidR="00000000" w:rsidDel="00000000" w:rsidP="00000000" w:rsidRDefault="00000000" w:rsidRPr="00000000" w14:paraId="0000001D">
      <w:pPr>
        <w:pStyle w:val="Heading1"/>
        <w:widowControl w:val="0"/>
        <w:pBdr>
          <w:top w:space="0" w:sz="0" w:val="nil"/>
          <w:left w:space="0" w:sz="0" w:val="nil"/>
          <w:bottom w:space="0" w:sz="0" w:val="nil"/>
          <w:right w:space="0" w:sz="0" w:val="nil"/>
          <w:between w:space="0" w:sz="0" w:val="nil"/>
        </w:pBdr>
        <w:shd w:fill="auto" w:val="clear"/>
        <w:spacing w:after="200" w:lineRule="auto"/>
        <w:ind w:right="0"/>
        <w:rPr>
          <w:color w:val="ff0000"/>
        </w:rPr>
      </w:pPr>
      <w:bookmarkStart w:colFirst="0" w:colLast="0" w:name="_kgeoyvxmqlb2" w:id="4"/>
      <w:bookmarkEnd w:id="4"/>
      <w:r w:rsidDel="00000000" w:rsidR="00000000" w:rsidRPr="00000000">
        <w:rPr>
          <w:color w:val="ff0000"/>
          <w:rtl w:val="0"/>
        </w:rPr>
        <w:t xml:space="preserve">The device</w:t>
      </w:r>
    </w:p>
    <w:p w:rsidR="00000000" w:rsidDel="00000000" w:rsidP="00000000" w:rsidRDefault="00000000" w:rsidRPr="00000000" w14:paraId="0000001E">
      <w:pPr>
        <w:numPr>
          <w:ilvl w:val="0"/>
          <w:numId w:val="1"/>
        </w:numPr>
        <w:spacing w:after="0" w:afterAutospacing="0"/>
        <w:ind w:left="720" w:hanging="360"/>
        <w:rPr>
          <w:color w:val="000000"/>
          <w:sz w:val="18"/>
          <w:szCs w:val="18"/>
          <w:u w:val="none"/>
        </w:rPr>
      </w:pPr>
      <w:r w:rsidDel="00000000" w:rsidR="00000000" w:rsidRPr="00000000">
        <w:rPr>
          <w:color w:val="000000"/>
          <w:sz w:val="18"/>
          <w:szCs w:val="18"/>
          <w:rtl w:val="0"/>
        </w:rPr>
        <w:t xml:space="preserve">The motor produces 313 g/cm of torque</w:t>
      </w:r>
    </w:p>
    <w:p w:rsidR="00000000" w:rsidDel="00000000" w:rsidP="00000000" w:rsidRDefault="00000000" w:rsidRPr="00000000" w14:paraId="0000001F">
      <w:pPr>
        <w:numPr>
          <w:ilvl w:val="0"/>
          <w:numId w:val="1"/>
        </w:numPr>
        <w:spacing w:after="0" w:afterAutospacing="0" w:before="0" w:beforeAutospacing="0"/>
        <w:ind w:left="720" w:hanging="360"/>
        <w:rPr>
          <w:color w:val="000000"/>
          <w:sz w:val="18"/>
          <w:szCs w:val="18"/>
          <w:u w:val="none"/>
        </w:rPr>
      </w:pPr>
      <w:r w:rsidDel="00000000" w:rsidR="00000000" w:rsidRPr="00000000">
        <w:rPr>
          <w:color w:val="000000"/>
          <w:sz w:val="18"/>
          <w:szCs w:val="18"/>
          <w:rtl w:val="0"/>
        </w:rPr>
        <w:t xml:space="preserve">There is a gear reduction ratio of 4.2:1</w:t>
      </w:r>
    </w:p>
    <w:p w:rsidR="00000000" w:rsidDel="00000000" w:rsidP="00000000" w:rsidRDefault="00000000" w:rsidRPr="00000000" w14:paraId="00000020">
      <w:pPr>
        <w:numPr>
          <w:ilvl w:val="0"/>
          <w:numId w:val="1"/>
        </w:numPr>
        <w:spacing w:after="0" w:afterAutospacing="0" w:before="0" w:beforeAutospacing="0"/>
        <w:ind w:left="720" w:hanging="360"/>
        <w:rPr>
          <w:color w:val="000000"/>
          <w:sz w:val="18"/>
          <w:szCs w:val="18"/>
          <w:u w:val="none"/>
        </w:rPr>
      </w:pPr>
      <w:r w:rsidDel="00000000" w:rsidR="00000000" w:rsidRPr="00000000">
        <w:rPr>
          <w:color w:val="000000"/>
          <w:sz w:val="18"/>
          <w:szCs w:val="18"/>
          <w:rtl w:val="0"/>
        </w:rPr>
        <w:t xml:space="preserve">There is a torque multiplication of 4.2:1</w:t>
      </w:r>
    </w:p>
    <w:p w:rsidR="00000000" w:rsidDel="00000000" w:rsidP="00000000" w:rsidRDefault="00000000" w:rsidRPr="00000000" w14:paraId="00000021">
      <w:pPr>
        <w:numPr>
          <w:ilvl w:val="0"/>
          <w:numId w:val="1"/>
        </w:numPr>
        <w:spacing w:after="0" w:afterAutospacing="0" w:before="0" w:beforeAutospacing="0"/>
        <w:ind w:left="720" w:hanging="360"/>
        <w:rPr>
          <w:color w:val="000000"/>
          <w:sz w:val="18"/>
          <w:szCs w:val="18"/>
          <w:u w:val="none"/>
        </w:rPr>
      </w:pPr>
      <w:r w:rsidDel="00000000" w:rsidR="00000000" w:rsidRPr="00000000">
        <w:rPr>
          <w:color w:val="000000"/>
          <w:sz w:val="18"/>
          <w:szCs w:val="18"/>
          <w:rtl w:val="0"/>
        </w:rPr>
        <w:t xml:space="preserve">The chassis is 3D printed using PLA (polylactic acid)</w:t>
      </w:r>
    </w:p>
    <w:p w:rsidR="00000000" w:rsidDel="00000000" w:rsidP="00000000" w:rsidRDefault="00000000" w:rsidRPr="00000000" w14:paraId="00000022">
      <w:pPr>
        <w:numPr>
          <w:ilvl w:val="0"/>
          <w:numId w:val="1"/>
        </w:numPr>
        <w:spacing w:after="0" w:afterAutospacing="0" w:before="0" w:beforeAutospacing="0"/>
        <w:ind w:left="720" w:hanging="360"/>
        <w:rPr>
          <w:color w:val="000000"/>
          <w:sz w:val="18"/>
          <w:szCs w:val="18"/>
          <w:u w:val="none"/>
        </w:rPr>
      </w:pPr>
      <w:r w:rsidDel="00000000" w:rsidR="00000000" w:rsidRPr="00000000">
        <w:rPr>
          <w:color w:val="000000"/>
          <w:sz w:val="18"/>
          <w:szCs w:val="18"/>
          <w:rtl w:val="0"/>
        </w:rPr>
        <w:t xml:space="preserve">Three bearings are used to center the pipe on the drive wheel and provide a low friction rolling surface</w:t>
      </w:r>
    </w:p>
    <w:p w:rsidR="00000000" w:rsidDel="00000000" w:rsidP="00000000" w:rsidRDefault="00000000" w:rsidRPr="00000000" w14:paraId="00000023">
      <w:pPr>
        <w:numPr>
          <w:ilvl w:val="0"/>
          <w:numId w:val="1"/>
        </w:numPr>
        <w:spacing w:after="0" w:afterAutospacing="0" w:before="0" w:beforeAutospacing="0"/>
        <w:ind w:left="720" w:hanging="360"/>
        <w:rPr>
          <w:color w:val="000000"/>
          <w:sz w:val="18"/>
          <w:szCs w:val="18"/>
          <w:u w:val="none"/>
        </w:rPr>
      </w:pPr>
      <w:r w:rsidDel="00000000" w:rsidR="00000000" w:rsidRPr="00000000">
        <w:rPr>
          <w:color w:val="000000"/>
          <w:sz w:val="18"/>
          <w:szCs w:val="18"/>
          <w:rtl w:val="0"/>
        </w:rPr>
        <w:t xml:space="preserve">The wheel is an rc car wheel, with a very high coefficient of friction</w:t>
      </w:r>
    </w:p>
    <w:p w:rsidR="00000000" w:rsidDel="00000000" w:rsidP="00000000" w:rsidRDefault="00000000" w:rsidRPr="00000000" w14:paraId="00000024">
      <w:pPr>
        <w:numPr>
          <w:ilvl w:val="0"/>
          <w:numId w:val="1"/>
        </w:numPr>
        <w:spacing w:after="0" w:afterAutospacing="0" w:before="0" w:beforeAutospacing="0"/>
        <w:ind w:left="720" w:hanging="360"/>
        <w:rPr>
          <w:color w:val="000000"/>
          <w:sz w:val="18"/>
          <w:szCs w:val="18"/>
          <w:u w:val="none"/>
        </w:rPr>
      </w:pPr>
      <w:r w:rsidDel="00000000" w:rsidR="00000000" w:rsidRPr="00000000">
        <w:rPr>
          <w:color w:val="000000"/>
          <w:sz w:val="18"/>
          <w:szCs w:val="18"/>
          <w:rtl w:val="0"/>
        </w:rPr>
        <w:t xml:space="preserve">The switch is a push/pull switch, which turns the motor off by hitting the stop at the top</w:t>
      </w:r>
    </w:p>
    <w:p w:rsidR="00000000" w:rsidDel="00000000" w:rsidP="00000000" w:rsidRDefault="00000000" w:rsidRPr="00000000" w14:paraId="00000025">
      <w:pPr>
        <w:numPr>
          <w:ilvl w:val="0"/>
          <w:numId w:val="1"/>
        </w:numPr>
        <w:spacing w:after="0" w:afterAutospacing="0" w:before="0" w:beforeAutospacing="0"/>
        <w:ind w:left="720" w:hanging="360"/>
        <w:rPr>
          <w:color w:val="000000"/>
          <w:sz w:val="18"/>
          <w:szCs w:val="18"/>
          <w:u w:val="none"/>
        </w:rPr>
      </w:pPr>
      <w:r w:rsidDel="00000000" w:rsidR="00000000" w:rsidRPr="00000000">
        <w:rPr>
          <w:color w:val="000000"/>
          <w:sz w:val="18"/>
          <w:szCs w:val="18"/>
          <w:rtl w:val="0"/>
        </w:rPr>
        <w:t xml:space="preserve">Tension is provided be two extension springs</w:t>
      </w:r>
    </w:p>
    <w:p w:rsidR="00000000" w:rsidDel="00000000" w:rsidP="00000000" w:rsidRDefault="00000000" w:rsidRPr="00000000" w14:paraId="00000026">
      <w:pPr>
        <w:numPr>
          <w:ilvl w:val="0"/>
          <w:numId w:val="1"/>
        </w:numPr>
        <w:spacing w:after="0" w:afterAutospacing="0" w:before="0" w:beforeAutospacing="0"/>
        <w:ind w:left="720" w:hanging="360"/>
        <w:rPr>
          <w:color w:val="000000"/>
          <w:sz w:val="18"/>
          <w:szCs w:val="18"/>
          <w:u w:val="none"/>
        </w:rPr>
      </w:pPr>
      <w:r w:rsidDel="00000000" w:rsidR="00000000" w:rsidRPr="00000000">
        <w:rPr>
          <w:color w:val="000000"/>
          <w:sz w:val="18"/>
          <w:szCs w:val="18"/>
          <w:rtl w:val="0"/>
        </w:rPr>
        <w:t xml:space="preserve">The battery is 7.4v at 1600mAh</w:t>
      </w:r>
    </w:p>
    <w:p w:rsidR="00000000" w:rsidDel="00000000" w:rsidP="00000000" w:rsidRDefault="00000000" w:rsidRPr="00000000" w14:paraId="00000027">
      <w:pPr>
        <w:numPr>
          <w:ilvl w:val="0"/>
          <w:numId w:val="1"/>
        </w:numPr>
        <w:spacing w:before="0" w:beforeAutospacing="0"/>
        <w:ind w:left="720" w:hanging="360"/>
        <w:rPr>
          <w:color w:val="000000"/>
          <w:sz w:val="18"/>
          <w:szCs w:val="18"/>
          <w:u w:val="none"/>
        </w:rPr>
      </w:pPr>
      <w:r w:rsidDel="00000000" w:rsidR="00000000" w:rsidRPr="00000000">
        <w:rPr>
          <w:color w:val="000000"/>
          <w:sz w:val="18"/>
          <w:szCs w:val="18"/>
          <w:rtl w:val="0"/>
        </w:rPr>
        <w:t xml:space="preserve">The climber is placed on the pipe, and started by pulling up on the switch. When it hits the top the motor is turned off and gravity is used to pull itself down</w:t>
      </w:r>
    </w:p>
    <w:p w:rsidR="00000000" w:rsidDel="00000000" w:rsidP="00000000" w:rsidRDefault="00000000" w:rsidRPr="00000000" w14:paraId="00000028">
      <w:pPr>
        <w:rPr/>
      </w:pPr>
      <w:r w:rsidDel="00000000" w:rsidR="00000000" w:rsidRPr="00000000">
        <w:rPr>
          <w:rtl w:val="0"/>
        </w:rPr>
      </w:r>
    </w:p>
    <w:sectPr>
      <w:pgSz w:h="15840" w:w="12240"/>
      <w:pgMar w:bottom="1440" w:top="1440" w:left="1440" w:right="1440" w:header="0" w:footer="720"/>
      <w:pgNumType w:start="1"/>
      <w:cols w:equalWidth="0" w:num="2">
        <w:col w:space="720" w:w="4320"/>
        <w:col w:space="0" w:w="4320"/>
      </w:cols>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rebuchet MS"/>
  <w:font w:name="Playfair Display">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Lato">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color w:val="cccccc"/>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Lato" w:cs="Lato" w:eastAsia="Lato" w:hAnsi="Lato"/>
        <w:color w:val="666666"/>
        <w:sz w:val="22"/>
        <w:szCs w:val="22"/>
        <w:lang w:val="en"/>
      </w:rPr>
    </w:rPrDefault>
    <w:pPrDefault>
      <w:pPr>
        <w:spacing w:before="12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240" w:lineRule="auto"/>
      <w:ind w:right="-30"/>
    </w:pPr>
    <w:rPr>
      <w:rFonts w:ascii="Playfair Display" w:cs="Playfair Display" w:eastAsia="Playfair Display" w:hAnsi="Playfair Display"/>
      <w:b w:val="1"/>
      <w:color w:val="f75d5d"/>
      <w:sz w:val="32"/>
      <w:szCs w:val="32"/>
    </w:rPr>
  </w:style>
  <w:style w:type="paragraph" w:styleId="Heading2">
    <w:name w:val="heading 2"/>
    <w:basedOn w:val="Normal"/>
    <w:next w:val="Normal"/>
    <w:pPr>
      <w:keepNext w:val="1"/>
      <w:keepLines w:val="1"/>
      <w:spacing w:before="200" w:lineRule="auto"/>
      <w:ind w:right="-30"/>
    </w:pPr>
    <w:rPr>
      <w:rFonts w:ascii="Playfair Display" w:cs="Playfair Display" w:eastAsia="Playfair Display" w:hAnsi="Playfair Display"/>
      <w:b w:val="1"/>
      <w:color w:val="000000"/>
      <w:sz w:val="24"/>
      <w:szCs w:val="24"/>
    </w:rPr>
  </w:style>
  <w:style w:type="paragraph" w:styleId="Heading3">
    <w:name w:val="heading 3"/>
    <w:basedOn w:val="Normal"/>
    <w:next w:val="Normal"/>
    <w:pPr>
      <w:keepNext w:val="1"/>
      <w:keepLines w:val="1"/>
      <w:spacing w:before="200" w:lineRule="auto"/>
      <w:ind w:right="-30"/>
    </w:pPr>
    <w:rPr>
      <w:b w:val="1"/>
      <w:color w:val="000000"/>
      <w:sz w:val="24"/>
      <w:szCs w:val="24"/>
    </w:rPr>
  </w:style>
  <w:style w:type="paragraph" w:styleId="Heading4">
    <w:name w:val="heading 4"/>
    <w:basedOn w:val="Normal"/>
    <w:next w:val="Normal"/>
    <w:pPr>
      <w:keepNext w:val="1"/>
      <w:keepLines w:val="1"/>
      <w:spacing w:after="0" w:before="160" w:lineRule="auto"/>
    </w:pPr>
    <w:rPr>
      <w:rFonts w:ascii="Trebuchet MS" w:cs="Trebuchet MS" w:eastAsia="Trebuchet MS" w:hAnsi="Trebuchet MS"/>
      <w:color w:val="666666"/>
      <w:sz w:val="22"/>
      <w:szCs w:val="22"/>
      <w:u w:val="single"/>
    </w:rPr>
  </w:style>
  <w:style w:type="paragraph" w:styleId="Heading5">
    <w:name w:val="heading 5"/>
    <w:basedOn w:val="Normal"/>
    <w:next w:val="Normal"/>
    <w:pPr>
      <w:keepNext w:val="1"/>
      <w:keepLines w:val="1"/>
      <w:spacing w:after="0" w:before="160" w:lineRule="auto"/>
    </w:pPr>
    <w:rPr>
      <w:rFonts w:ascii="Trebuchet MS" w:cs="Trebuchet MS" w:eastAsia="Trebuchet MS" w:hAnsi="Trebuchet MS"/>
      <w:color w:val="666666"/>
      <w:sz w:val="22"/>
      <w:szCs w:val="22"/>
    </w:rPr>
  </w:style>
  <w:style w:type="paragraph" w:styleId="Heading6">
    <w:name w:val="heading 6"/>
    <w:basedOn w:val="Normal"/>
    <w:next w:val="Normal"/>
    <w:pPr>
      <w:keepNext w:val="1"/>
      <w:keepLines w:val="1"/>
      <w:spacing w:after="0" w:before="160" w:lineRule="auto"/>
    </w:pPr>
    <w:rPr>
      <w:rFonts w:ascii="Trebuchet MS" w:cs="Trebuchet MS" w:eastAsia="Trebuchet MS" w:hAnsi="Trebuchet MS"/>
      <w:i w:val="1"/>
      <w:color w:val="666666"/>
      <w:sz w:val="22"/>
      <w:szCs w:val="22"/>
    </w:rPr>
  </w:style>
  <w:style w:type="paragraph" w:styleId="Title">
    <w:name w:val="Title"/>
    <w:basedOn w:val="Normal"/>
    <w:next w:val="Normal"/>
    <w:pPr>
      <w:keepNext w:val="1"/>
      <w:keepLines w:val="1"/>
      <w:spacing w:before="100" w:line="240" w:lineRule="auto"/>
      <w:ind w:right="-30"/>
    </w:pPr>
    <w:rPr>
      <w:rFonts w:ascii="Playfair Display" w:cs="Playfair Display" w:eastAsia="Playfair Display" w:hAnsi="Playfair Display"/>
      <w:b w:val="1"/>
      <w:color w:val="f75d5d"/>
      <w:sz w:val="64"/>
      <w:szCs w:val="64"/>
    </w:rPr>
  </w:style>
  <w:style w:type="paragraph" w:styleId="Subtitle">
    <w:name w:val="Subtitle"/>
    <w:basedOn w:val="Normal"/>
    <w:next w:val="Normal"/>
    <w:pPr>
      <w:keepNext w:val="1"/>
      <w:keepLines w:val="1"/>
      <w:spacing w:before="200" w:lineRule="auto"/>
      <w:ind w:right="-30"/>
    </w:pPr>
    <w:rPr>
      <w:b w:val="1"/>
      <w:color w:val="000000"/>
      <w:sz w:val="24"/>
      <w:szCs w:val="24"/>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image" Target="media/image1.jpg"/><Relationship Id="rId9" Type="http://schemas.openxmlformats.org/officeDocument/2006/relationships/image" Target="media/image5.jpg"/><Relationship Id="rId5" Type="http://schemas.openxmlformats.org/officeDocument/2006/relationships/styles" Target="styles.xml"/><Relationship Id="rId6" Type="http://schemas.openxmlformats.org/officeDocument/2006/relationships/image" Target="media/image4.png"/><Relationship Id="rId7" Type="http://schemas.openxmlformats.org/officeDocument/2006/relationships/image" Target="media/image2.png"/><Relationship Id="rId8" Type="http://schemas.openxmlformats.org/officeDocument/2006/relationships/image" Target="media/image3.png"/></Relationships>
</file>

<file path=word/_rels/fontTable.xml.rels><?xml version="1.0" encoding="UTF-8" standalone="yes"?><Relationships xmlns="http://schemas.openxmlformats.org/package/2006/relationships"><Relationship Id="rId1" Type="http://schemas.openxmlformats.org/officeDocument/2006/relationships/font" Target="fonts/PlayfairDisplay-regular.ttf"/><Relationship Id="rId2" Type="http://schemas.openxmlformats.org/officeDocument/2006/relationships/font" Target="fonts/PlayfairDisplay-bold.ttf"/><Relationship Id="rId3" Type="http://schemas.openxmlformats.org/officeDocument/2006/relationships/font" Target="fonts/PlayfairDisplay-italic.ttf"/><Relationship Id="rId4" Type="http://schemas.openxmlformats.org/officeDocument/2006/relationships/font" Target="fonts/PlayfairDisplay-boldItalic.ttf"/><Relationship Id="rId5" Type="http://schemas.openxmlformats.org/officeDocument/2006/relationships/font" Target="fonts/Lato-regular.ttf"/><Relationship Id="rId6" Type="http://schemas.openxmlformats.org/officeDocument/2006/relationships/font" Target="fonts/Lato-bold.ttf"/><Relationship Id="rId7" Type="http://schemas.openxmlformats.org/officeDocument/2006/relationships/font" Target="fonts/Lato-italic.ttf"/><Relationship Id="rId8" Type="http://schemas.openxmlformats.org/officeDocument/2006/relationships/font" Target="fonts/La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