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E6C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2F9B166" wp14:editId="301758A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E37357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D02E55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2F9B16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E37357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D02E55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B15DF5" wp14:editId="516E3E9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00C817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D04AE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B15DF5"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00C817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D04AE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FBD584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D633438" wp14:editId="31D6FF4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F361845" w14:textId="77777777" w:rsidR="00530E16" w:rsidRDefault="004468F8">
                            <w:pPr>
                              <w:spacing w:after="0" w:line="240" w:lineRule="auto"/>
                              <w:textDirection w:val="btLr"/>
                            </w:pPr>
                            <w:r>
                              <w:rPr>
                                <w:rFonts w:ascii="Play" w:eastAsia="Play" w:hAnsi="Play" w:cs="Play"/>
                                <w:color w:val="262626"/>
                                <w:sz w:val="72"/>
                              </w:rPr>
                              <w:t>Individual Report</w:t>
                            </w:r>
                          </w:p>
                          <w:p w14:paraId="494DD02E" w14:textId="77777777" w:rsidR="00530E16" w:rsidRDefault="004468F8">
                            <w:pPr>
                              <w:spacing w:before="120" w:line="277" w:lineRule="auto"/>
                              <w:textDirection w:val="btLr"/>
                            </w:pPr>
                            <w:r>
                              <w:rPr>
                                <w:color w:val="404040"/>
                                <w:sz w:val="36"/>
                              </w:rPr>
                              <w:t>Module Name: Digital Skills and Research Methods</w:t>
                            </w:r>
                          </w:p>
                          <w:p w14:paraId="493848A1" w14:textId="77777777" w:rsidR="00530E16" w:rsidRDefault="004468F8">
                            <w:pPr>
                              <w:spacing w:before="120" w:line="277" w:lineRule="auto"/>
                              <w:textDirection w:val="btLr"/>
                            </w:pPr>
                            <w:r>
                              <w:rPr>
                                <w:color w:val="404040"/>
                                <w:sz w:val="36"/>
                              </w:rPr>
                              <w:t>Module Code: LCHS 4007</w:t>
                            </w:r>
                          </w:p>
                          <w:p w14:paraId="0F47331D" w14:textId="3490BCAF" w:rsidR="00530E16" w:rsidRDefault="004468F8">
                            <w:pPr>
                              <w:spacing w:before="120" w:line="277" w:lineRule="auto"/>
                              <w:textDirection w:val="btLr"/>
                            </w:pPr>
                            <w:r>
                              <w:rPr>
                                <w:color w:val="404040"/>
                                <w:sz w:val="36"/>
                              </w:rPr>
                              <w:t xml:space="preserve">Student name: </w:t>
                            </w:r>
                            <w:r w:rsidR="00A43A7A">
                              <w:rPr>
                                <w:color w:val="404040"/>
                                <w:sz w:val="36"/>
                              </w:rPr>
                              <w:t>Shanequa Mitchell</w:t>
                            </w:r>
                          </w:p>
                          <w:p w14:paraId="3980A538" w14:textId="4E5F9BE0" w:rsidR="00530E16" w:rsidRDefault="004468F8">
                            <w:pPr>
                              <w:spacing w:before="120" w:line="277" w:lineRule="auto"/>
                              <w:textDirection w:val="btLr"/>
                            </w:pPr>
                            <w:r>
                              <w:rPr>
                                <w:color w:val="404040"/>
                                <w:sz w:val="36"/>
                              </w:rPr>
                              <w:t>Student ID:</w:t>
                            </w:r>
                            <w:r w:rsidR="00A416FB">
                              <w:rPr>
                                <w:color w:val="404040"/>
                                <w:sz w:val="36"/>
                              </w:rPr>
                              <w:t xml:space="preserve"> 2538140</w:t>
                            </w:r>
                          </w:p>
                          <w:p w14:paraId="174F2C57" w14:textId="13124F32" w:rsidR="00530E16" w:rsidRDefault="004468F8">
                            <w:pPr>
                              <w:spacing w:before="120" w:line="277" w:lineRule="auto"/>
                              <w:textDirection w:val="btLr"/>
                            </w:pPr>
                            <w:r>
                              <w:rPr>
                                <w:color w:val="404040"/>
                                <w:sz w:val="36"/>
                              </w:rPr>
                              <w:t xml:space="preserve">Lecturer’s Name: </w:t>
                            </w:r>
                            <w:r w:rsidR="00FE52D0">
                              <w:rPr>
                                <w:color w:val="404040"/>
                                <w:sz w:val="36"/>
                              </w:rPr>
                              <w:t>Ram</w:t>
                            </w:r>
                            <w:r w:rsidR="00E9253D">
                              <w:rPr>
                                <w:color w:val="404040"/>
                                <w:sz w:val="36"/>
                              </w:rPr>
                              <w:t xml:space="preserve">zi </w:t>
                            </w:r>
                            <w:proofErr w:type="spellStart"/>
                            <w:r w:rsidR="00E9253D">
                              <w:rPr>
                                <w:color w:val="404040"/>
                                <w:sz w:val="36"/>
                              </w:rPr>
                              <w:t>Dejm</w:t>
                            </w:r>
                            <w:r w:rsidR="00D84FF5">
                              <w:rPr>
                                <w:color w:val="404040"/>
                                <w:sz w:val="36"/>
                              </w:rPr>
                              <w:t>ai</w:t>
                            </w:r>
                            <w:proofErr w:type="spellEnd"/>
                          </w:p>
                        </w:txbxContent>
                      </wps:txbx>
                      <wps:bodyPr spcFirstLastPara="1" wrap="square" lIns="0" tIns="0" rIns="0" bIns="0" anchor="t" anchorCtr="0">
                        <a:noAutofit/>
                      </wps:bodyPr>
                    </wps:wsp>
                  </a:graphicData>
                </a:graphic>
              </wp:anchor>
            </w:drawing>
          </mc:Choice>
          <mc:Fallback>
            <w:pict>
              <v:rect w14:anchorId="0D633438"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F361845" w14:textId="77777777" w:rsidR="00530E16" w:rsidRDefault="004468F8">
                      <w:pPr>
                        <w:spacing w:after="0" w:line="240" w:lineRule="auto"/>
                        <w:textDirection w:val="btLr"/>
                      </w:pPr>
                      <w:r>
                        <w:rPr>
                          <w:rFonts w:ascii="Play" w:eastAsia="Play" w:hAnsi="Play" w:cs="Play"/>
                          <w:color w:val="262626"/>
                          <w:sz w:val="72"/>
                        </w:rPr>
                        <w:t>Individual Report</w:t>
                      </w:r>
                    </w:p>
                    <w:p w14:paraId="494DD02E" w14:textId="77777777" w:rsidR="00530E16" w:rsidRDefault="004468F8">
                      <w:pPr>
                        <w:spacing w:before="120" w:line="277" w:lineRule="auto"/>
                        <w:textDirection w:val="btLr"/>
                      </w:pPr>
                      <w:r>
                        <w:rPr>
                          <w:color w:val="404040"/>
                          <w:sz w:val="36"/>
                        </w:rPr>
                        <w:t>Module Name: Digital Skills and Research Methods</w:t>
                      </w:r>
                    </w:p>
                    <w:p w14:paraId="493848A1" w14:textId="77777777" w:rsidR="00530E16" w:rsidRDefault="004468F8">
                      <w:pPr>
                        <w:spacing w:before="120" w:line="277" w:lineRule="auto"/>
                        <w:textDirection w:val="btLr"/>
                      </w:pPr>
                      <w:r>
                        <w:rPr>
                          <w:color w:val="404040"/>
                          <w:sz w:val="36"/>
                        </w:rPr>
                        <w:t>Module Code: LCHS 4007</w:t>
                      </w:r>
                    </w:p>
                    <w:p w14:paraId="0F47331D" w14:textId="3490BCAF" w:rsidR="00530E16" w:rsidRDefault="004468F8">
                      <w:pPr>
                        <w:spacing w:before="120" w:line="277" w:lineRule="auto"/>
                        <w:textDirection w:val="btLr"/>
                      </w:pPr>
                      <w:r>
                        <w:rPr>
                          <w:color w:val="404040"/>
                          <w:sz w:val="36"/>
                        </w:rPr>
                        <w:t xml:space="preserve">Student name: </w:t>
                      </w:r>
                      <w:r w:rsidR="00A43A7A">
                        <w:rPr>
                          <w:color w:val="404040"/>
                          <w:sz w:val="36"/>
                        </w:rPr>
                        <w:t>Shanequa Mitchell</w:t>
                      </w:r>
                    </w:p>
                    <w:p w14:paraId="3980A538" w14:textId="4E5F9BE0" w:rsidR="00530E16" w:rsidRDefault="004468F8">
                      <w:pPr>
                        <w:spacing w:before="120" w:line="277" w:lineRule="auto"/>
                        <w:textDirection w:val="btLr"/>
                      </w:pPr>
                      <w:r>
                        <w:rPr>
                          <w:color w:val="404040"/>
                          <w:sz w:val="36"/>
                        </w:rPr>
                        <w:t>Student ID:</w:t>
                      </w:r>
                      <w:r w:rsidR="00A416FB">
                        <w:rPr>
                          <w:color w:val="404040"/>
                          <w:sz w:val="36"/>
                        </w:rPr>
                        <w:t xml:space="preserve"> 2538140</w:t>
                      </w:r>
                    </w:p>
                    <w:p w14:paraId="174F2C57" w14:textId="13124F32" w:rsidR="00530E16" w:rsidRDefault="004468F8">
                      <w:pPr>
                        <w:spacing w:before="120" w:line="277" w:lineRule="auto"/>
                        <w:textDirection w:val="btLr"/>
                      </w:pPr>
                      <w:r>
                        <w:rPr>
                          <w:color w:val="404040"/>
                          <w:sz w:val="36"/>
                        </w:rPr>
                        <w:t xml:space="preserve">Lecturer’s Name: </w:t>
                      </w:r>
                      <w:r w:rsidR="00FE52D0">
                        <w:rPr>
                          <w:color w:val="404040"/>
                          <w:sz w:val="36"/>
                        </w:rPr>
                        <w:t>Ram</w:t>
                      </w:r>
                      <w:r w:rsidR="00E9253D">
                        <w:rPr>
                          <w:color w:val="404040"/>
                          <w:sz w:val="36"/>
                        </w:rPr>
                        <w:t xml:space="preserve">zi </w:t>
                      </w:r>
                      <w:proofErr w:type="spellStart"/>
                      <w:r w:rsidR="00E9253D">
                        <w:rPr>
                          <w:color w:val="404040"/>
                          <w:sz w:val="36"/>
                        </w:rPr>
                        <w:t>Dejm</w:t>
                      </w:r>
                      <w:r w:rsidR="00D84FF5">
                        <w:rPr>
                          <w:color w:val="404040"/>
                          <w:sz w:val="36"/>
                        </w:rPr>
                        <w:t>ai</w:t>
                      </w:r>
                      <w:proofErr w:type="spellEnd"/>
                    </w:p>
                  </w:txbxContent>
                </v:textbox>
                <w10:wrap anchorx="page" anchory="page"/>
              </v:rect>
            </w:pict>
          </mc:Fallback>
        </mc:AlternateContent>
      </w:r>
      <w:r>
        <w:br w:type="page"/>
      </w:r>
    </w:p>
    <w:p w14:paraId="6DF0AE20" w14:textId="77777777" w:rsidR="00530E16" w:rsidRDefault="00530E16">
      <w:pPr>
        <w:rPr>
          <w:rFonts w:ascii="Arial" w:eastAsia="Arial" w:hAnsi="Arial" w:cs="Arial"/>
        </w:rPr>
      </w:pPr>
    </w:p>
    <w:p w14:paraId="4554F80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7BB64A1"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1B1050A7"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5BF2DA2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0EA8E371"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002A1988"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6A2221B6"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3A7442DF"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193641A0"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1805E1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44A625FE"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350C5D5C"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3666755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13AFE85E"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5E72113F" w14:textId="77777777" w:rsidR="00530E16" w:rsidRPr="00CF650B" w:rsidRDefault="004468F8">
          <w:r>
            <w:fldChar w:fldCharType="end"/>
          </w:r>
        </w:p>
      </w:sdtContent>
    </w:sdt>
    <w:p w14:paraId="590C9971" w14:textId="77777777" w:rsidR="00530E16" w:rsidRDefault="00530E16">
      <w:pPr>
        <w:rPr>
          <w:rFonts w:ascii="Arial" w:eastAsia="Arial" w:hAnsi="Arial" w:cs="Arial"/>
        </w:rPr>
      </w:pPr>
    </w:p>
    <w:p w14:paraId="5367720B" w14:textId="77777777" w:rsidR="00530E16" w:rsidRDefault="00530E16">
      <w:pPr>
        <w:rPr>
          <w:rFonts w:ascii="Arial" w:eastAsia="Arial" w:hAnsi="Arial" w:cs="Arial"/>
        </w:rPr>
      </w:pPr>
    </w:p>
    <w:p w14:paraId="428F02B6" w14:textId="77777777" w:rsidR="00530E16" w:rsidRDefault="00530E16">
      <w:pPr>
        <w:rPr>
          <w:rFonts w:ascii="Arial" w:eastAsia="Arial" w:hAnsi="Arial" w:cs="Arial"/>
        </w:rPr>
      </w:pPr>
    </w:p>
    <w:p w14:paraId="0367DD7B" w14:textId="77777777" w:rsidR="00530E16" w:rsidRDefault="00530E16">
      <w:pPr>
        <w:rPr>
          <w:rFonts w:ascii="Arial" w:eastAsia="Arial" w:hAnsi="Arial" w:cs="Arial"/>
        </w:rPr>
      </w:pPr>
    </w:p>
    <w:p w14:paraId="42A87799" w14:textId="77777777" w:rsidR="00530E16" w:rsidRDefault="00530E16">
      <w:pPr>
        <w:rPr>
          <w:rFonts w:ascii="Arial" w:eastAsia="Arial" w:hAnsi="Arial" w:cs="Arial"/>
        </w:rPr>
      </w:pPr>
    </w:p>
    <w:p w14:paraId="54010019" w14:textId="77777777" w:rsidR="00530E16" w:rsidRDefault="00530E16">
      <w:pPr>
        <w:rPr>
          <w:rFonts w:ascii="Arial" w:eastAsia="Arial" w:hAnsi="Arial" w:cs="Arial"/>
        </w:rPr>
      </w:pPr>
    </w:p>
    <w:p w14:paraId="456D9EEA" w14:textId="77777777" w:rsidR="00530E16" w:rsidRDefault="00530E16">
      <w:pPr>
        <w:rPr>
          <w:rFonts w:ascii="Arial" w:eastAsia="Arial" w:hAnsi="Arial" w:cs="Arial"/>
        </w:rPr>
      </w:pPr>
    </w:p>
    <w:p w14:paraId="19765D10" w14:textId="77777777" w:rsidR="00530E16" w:rsidRDefault="00530E16">
      <w:pPr>
        <w:rPr>
          <w:rFonts w:ascii="Arial" w:eastAsia="Arial" w:hAnsi="Arial" w:cs="Arial"/>
        </w:rPr>
      </w:pPr>
    </w:p>
    <w:p w14:paraId="6CDCF16C" w14:textId="77777777" w:rsidR="00530E16" w:rsidRDefault="00530E16">
      <w:pPr>
        <w:rPr>
          <w:rFonts w:ascii="Arial" w:eastAsia="Arial" w:hAnsi="Arial" w:cs="Arial"/>
        </w:rPr>
      </w:pPr>
    </w:p>
    <w:p w14:paraId="7326A86E" w14:textId="77777777" w:rsidR="00530E16" w:rsidRDefault="00530E16">
      <w:pPr>
        <w:rPr>
          <w:rFonts w:ascii="Arial" w:eastAsia="Arial" w:hAnsi="Arial" w:cs="Arial"/>
        </w:rPr>
      </w:pPr>
    </w:p>
    <w:p w14:paraId="2D1868E4" w14:textId="77777777" w:rsidR="00530E16" w:rsidRDefault="00530E16">
      <w:pPr>
        <w:rPr>
          <w:rFonts w:ascii="Arial" w:eastAsia="Arial" w:hAnsi="Arial" w:cs="Arial"/>
        </w:rPr>
      </w:pPr>
    </w:p>
    <w:p w14:paraId="1C7CC015" w14:textId="77777777" w:rsidR="00530E16" w:rsidRDefault="00530E16">
      <w:pPr>
        <w:rPr>
          <w:rFonts w:ascii="Arial" w:eastAsia="Arial" w:hAnsi="Arial" w:cs="Arial"/>
        </w:rPr>
      </w:pPr>
    </w:p>
    <w:p w14:paraId="78E1A384" w14:textId="77777777" w:rsidR="00530E16" w:rsidRDefault="00530E16">
      <w:pPr>
        <w:rPr>
          <w:rFonts w:ascii="Arial" w:eastAsia="Arial" w:hAnsi="Arial" w:cs="Arial"/>
        </w:rPr>
      </w:pPr>
    </w:p>
    <w:p w14:paraId="034B0082" w14:textId="77777777" w:rsidR="00530E16" w:rsidRDefault="00530E16">
      <w:pPr>
        <w:rPr>
          <w:rFonts w:ascii="Arial" w:eastAsia="Arial" w:hAnsi="Arial" w:cs="Arial"/>
        </w:rPr>
      </w:pPr>
    </w:p>
    <w:p w14:paraId="6F5F30F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1E5BD30" w14:textId="77777777" w:rsidR="00530E16" w:rsidRDefault="00530E16">
      <w:pPr>
        <w:rPr>
          <w:rFonts w:ascii="Arial" w:eastAsia="Arial" w:hAnsi="Arial" w:cs="Arial"/>
        </w:rPr>
      </w:pPr>
    </w:p>
    <w:p w14:paraId="6D5A9F75" w14:textId="09CE7A44" w:rsidR="00E03913" w:rsidRPr="003F4D7E" w:rsidRDefault="004468F8" w:rsidP="003F4D7E">
      <w:pPr>
        <w:pStyle w:val="Heading1"/>
      </w:pPr>
      <w:bookmarkStart w:id="0" w:name="_Toc203606109"/>
      <w:r>
        <w:t>Section 1: Introducing the Research Paper and Topic Development</w:t>
      </w:r>
      <w:bookmarkEnd w:id="0"/>
    </w:p>
    <w:p w14:paraId="5CE47F0B" w14:textId="77777777" w:rsidR="00530E16" w:rsidRDefault="004468F8">
      <w:pPr>
        <w:pStyle w:val="Heading2"/>
        <w:jc w:val="both"/>
      </w:pPr>
      <w:bookmarkStart w:id="1" w:name="_Toc203606110"/>
      <w:proofErr w:type="gramStart"/>
      <w:r>
        <w:t>1.1  Paper</w:t>
      </w:r>
      <w:proofErr w:type="gramEnd"/>
      <w:r>
        <w:t xml:space="preserve"> Details (Title, Author(s) and Year of Publication)</w:t>
      </w:r>
      <w:bookmarkEnd w:id="1"/>
    </w:p>
    <w:p w14:paraId="0F3AEA3C" w14:textId="57CFAA46" w:rsidR="004468F8" w:rsidRDefault="00E03913">
      <w:pPr>
        <w:spacing w:line="360" w:lineRule="auto"/>
        <w:jc w:val="both"/>
        <w:rPr>
          <w:rFonts w:ascii="Arial" w:eastAsia="Arial" w:hAnsi="Arial" w:cs="Arial"/>
          <w:i/>
          <w:iCs/>
          <w:sz w:val="22"/>
          <w:szCs w:val="22"/>
        </w:rPr>
      </w:pPr>
      <w:r w:rsidRPr="00E03913">
        <w:rPr>
          <w:rFonts w:ascii="Arial" w:eastAsia="Arial" w:hAnsi="Arial" w:cs="Arial"/>
          <w:i/>
          <w:iCs/>
          <w:sz w:val="22"/>
          <w:szCs w:val="22"/>
        </w:rPr>
        <w:t xml:space="preserve">This report examines a qualitative study of organisational resilience in care homes in Scotland, written by Alastair Ross, Janet E. Anderson, </w:t>
      </w:r>
      <w:proofErr w:type="spellStart"/>
      <w:r w:rsidRPr="00E03913">
        <w:rPr>
          <w:rFonts w:ascii="Arial" w:eastAsia="Arial" w:hAnsi="Arial" w:cs="Arial"/>
          <w:i/>
          <w:iCs/>
          <w:sz w:val="22"/>
          <w:szCs w:val="22"/>
        </w:rPr>
        <w:t>Santhani</w:t>
      </w:r>
      <w:proofErr w:type="spellEnd"/>
      <w:r w:rsidRPr="00E03913">
        <w:rPr>
          <w:rFonts w:ascii="Arial" w:eastAsia="Arial" w:hAnsi="Arial" w:cs="Arial"/>
          <w:i/>
          <w:iCs/>
          <w:sz w:val="22"/>
          <w:szCs w:val="22"/>
        </w:rPr>
        <w:t xml:space="preserve"> Selveindran, Tamsin Macbride, Paul Bowie, Andrea Sherriff, Linda Young, Evie Fioratou, Edel Roddy, Heather Edwards, Belinda Dewar and Lorna M. Macpherson, and published in 2022 in PLOS ONE </w:t>
      </w:r>
      <w:sdt>
        <w:sdtPr>
          <w:rPr>
            <w:rFonts w:ascii="Arial" w:eastAsia="Arial" w:hAnsi="Arial" w:cs="Arial"/>
            <w:i/>
            <w:iCs/>
            <w:sz w:val="22"/>
            <w:szCs w:val="22"/>
          </w:rPr>
          <w:id w:val="1853678613"/>
          <w:citation/>
        </w:sdtPr>
        <w:sdtContent>
          <w:r w:rsidR="00BC1064">
            <w:rPr>
              <w:rFonts w:ascii="Arial" w:eastAsia="Arial" w:hAnsi="Arial" w:cs="Arial"/>
              <w:i/>
              <w:iCs/>
              <w:sz w:val="22"/>
              <w:szCs w:val="22"/>
            </w:rPr>
            <w:fldChar w:fldCharType="begin"/>
          </w:r>
          <w:r w:rsidR="00BC1064">
            <w:rPr>
              <w:rFonts w:ascii="Arial" w:eastAsia="Arial" w:hAnsi="Arial" w:cs="Arial"/>
              <w:i/>
              <w:iCs/>
              <w:sz w:val="22"/>
              <w:szCs w:val="22"/>
            </w:rPr>
            <w:instrText xml:space="preserve"> CITATION Ros22 \l 2057 </w:instrText>
          </w:r>
          <w:r w:rsidR="00BC1064">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BC1064">
            <w:rPr>
              <w:rFonts w:ascii="Arial" w:eastAsia="Arial" w:hAnsi="Arial" w:cs="Arial"/>
              <w:i/>
              <w:iCs/>
              <w:sz w:val="22"/>
              <w:szCs w:val="22"/>
            </w:rPr>
            <w:fldChar w:fldCharType="end"/>
          </w:r>
        </w:sdtContent>
      </w:sdt>
    </w:p>
    <w:p w14:paraId="44DEA470" w14:textId="77777777" w:rsidR="00E03913" w:rsidRPr="00E03913" w:rsidRDefault="00E03913">
      <w:pPr>
        <w:spacing w:line="360" w:lineRule="auto"/>
        <w:jc w:val="both"/>
        <w:rPr>
          <w:rFonts w:ascii="Arial" w:eastAsia="Arial" w:hAnsi="Arial" w:cs="Arial"/>
          <w:i/>
          <w:iCs/>
          <w:sz w:val="22"/>
          <w:szCs w:val="22"/>
        </w:rPr>
      </w:pPr>
    </w:p>
    <w:p w14:paraId="6238C39B" w14:textId="77777777" w:rsidR="00530E16" w:rsidRDefault="004468F8">
      <w:pPr>
        <w:pStyle w:val="Heading2"/>
        <w:jc w:val="both"/>
      </w:pPr>
      <w:bookmarkStart w:id="2" w:name="_Toc203606111"/>
      <w:proofErr w:type="gramStart"/>
      <w:r>
        <w:t>1.2  Main</w:t>
      </w:r>
      <w:proofErr w:type="gramEnd"/>
      <w:r>
        <w:t xml:space="preserve"> Topic or Problem Explored in the Paper</w:t>
      </w:r>
      <w:bookmarkEnd w:id="2"/>
    </w:p>
    <w:p w14:paraId="100F0BC2" w14:textId="197B5502" w:rsidR="004468F8" w:rsidRDefault="00E03913">
      <w:pPr>
        <w:spacing w:line="360" w:lineRule="auto"/>
        <w:jc w:val="both"/>
        <w:rPr>
          <w:rFonts w:ascii="Arial" w:eastAsia="Arial" w:hAnsi="Arial" w:cs="Arial"/>
          <w:i/>
          <w:iCs/>
          <w:sz w:val="22"/>
          <w:szCs w:val="22"/>
        </w:rPr>
      </w:pPr>
      <w:r w:rsidRPr="00E03913">
        <w:rPr>
          <w:rFonts w:ascii="Arial" w:eastAsia="Arial" w:hAnsi="Arial" w:cs="Arial"/>
          <w:i/>
          <w:iCs/>
          <w:sz w:val="22"/>
          <w:szCs w:val="22"/>
        </w:rPr>
        <w:t xml:space="preserve">The research explores how care homes adapt to the complex and changing demands involved in providing care to older people. Organisational resilience is important because care staff regularly </w:t>
      </w:r>
      <w:proofErr w:type="gramStart"/>
      <w:r w:rsidRPr="00E03913">
        <w:rPr>
          <w:rFonts w:ascii="Arial" w:eastAsia="Arial" w:hAnsi="Arial" w:cs="Arial"/>
          <w:i/>
          <w:iCs/>
          <w:sz w:val="22"/>
          <w:szCs w:val="22"/>
        </w:rPr>
        <w:t>have to</w:t>
      </w:r>
      <w:proofErr w:type="gramEnd"/>
      <w:r w:rsidRPr="00E03913">
        <w:rPr>
          <w:rFonts w:ascii="Arial" w:eastAsia="Arial" w:hAnsi="Arial" w:cs="Arial"/>
          <w:i/>
          <w:iCs/>
          <w:sz w:val="22"/>
          <w:szCs w:val="22"/>
        </w:rPr>
        <w:t xml:space="preserve"> respond to changing </w:t>
      </w:r>
      <w:r w:rsidRPr="00E03913">
        <w:rPr>
          <w:rFonts w:ascii="Arial" w:eastAsia="Arial" w:hAnsi="Arial" w:cs="Arial"/>
          <w:i/>
          <w:iCs/>
          <w:sz w:val="22"/>
          <w:szCs w:val="22"/>
        </w:rPr>
        <w:t>resident’s</w:t>
      </w:r>
      <w:r w:rsidRPr="00E03913">
        <w:rPr>
          <w:rFonts w:ascii="Arial" w:eastAsia="Arial" w:hAnsi="Arial" w:cs="Arial"/>
          <w:i/>
          <w:iCs/>
          <w:sz w:val="22"/>
          <w:szCs w:val="22"/>
        </w:rPr>
        <w:t xml:space="preserve"> needs, staffing pressures, limited resources and competing demands while maintaining safe, person-centred care. The researchers used Resilient Healthcare theory and the CARE model to examine how staff, teams and organisations adapt their everyday work to these challenges </w:t>
      </w:r>
      <w:sdt>
        <w:sdtPr>
          <w:rPr>
            <w:rFonts w:ascii="Arial" w:eastAsia="Arial" w:hAnsi="Arial" w:cs="Arial"/>
            <w:i/>
            <w:iCs/>
            <w:sz w:val="22"/>
            <w:szCs w:val="22"/>
          </w:rPr>
          <w:id w:val="349222581"/>
          <w:citation/>
        </w:sdtPr>
        <w:sdtContent>
          <w:r w:rsidR="00D327EB">
            <w:rPr>
              <w:rFonts w:ascii="Arial" w:eastAsia="Arial" w:hAnsi="Arial" w:cs="Arial"/>
              <w:i/>
              <w:iCs/>
              <w:sz w:val="22"/>
              <w:szCs w:val="22"/>
            </w:rPr>
            <w:fldChar w:fldCharType="begin"/>
          </w:r>
          <w:r w:rsidR="00D327EB">
            <w:rPr>
              <w:rFonts w:ascii="Arial" w:eastAsia="Arial" w:hAnsi="Arial" w:cs="Arial"/>
              <w:i/>
              <w:iCs/>
              <w:sz w:val="22"/>
              <w:szCs w:val="22"/>
            </w:rPr>
            <w:instrText xml:space="preserve"> CITATION Ros22 \l 2057 </w:instrText>
          </w:r>
          <w:r w:rsidR="00D327EB">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D327EB">
            <w:rPr>
              <w:rFonts w:ascii="Arial" w:eastAsia="Arial" w:hAnsi="Arial" w:cs="Arial"/>
              <w:i/>
              <w:iCs/>
              <w:sz w:val="22"/>
              <w:szCs w:val="22"/>
            </w:rPr>
            <w:fldChar w:fldCharType="end"/>
          </w:r>
        </w:sdtContent>
      </w:sdt>
    </w:p>
    <w:p w14:paraId="4702C421" w14:textId="77777777" w:rsidR="00E03913" w:rsidRPr="00E03913" w:rsidRDefault="00E03913">
      <w:pPr>
        <w:spacing w:line="360" w:lineRule="auto"/>
        <w:jc w:val="both"/>
        <w:rPr>
          <w:rFonts w:ascii="Arial" w:eastAsia="Arial" w:hAnsi="Arial" w:cs="Arial"/>
          <w:i/>
          <w:iCs/>
          <w:sz w:val="22"/>
          <w:szCs w:val="22"/>
        </w:rPr>
      </w:pPr>
    </w:p>
    <w:p w14:paraId="2C42BD63" w14:textId="77777777" w:rsidR="00530E16" w:rsidRDefault="004468F8">
      <w:pPr>
        <w:pStyle w:val="Heading2"/>
        <w:jc w:val="both"/>
      </w:pPr>
      <w:bookmarkStart w:id="3" w:name="_Toc203606112"/>
      <w:proofErr w:type="gramStart"/>
      <w:r>
        <w:t>1.3  Who</w:t>
      </w:r>
      <w:proofErr w:type="gramEnd"/>
      <w:r>
        <w:t xml:space="preserve"> Is the Research About?</w:t>
      </w:r>
      <w:bookmarkEnd w:id="3"/>
    </w:p>
    <w:p w14:paraId="15ED8D7F" w14:textId="714DEA10" w:rsidR="004468F8" w:rsidRDefault="00E03913">
      <w:pPr>
        <w:spacing w:line="360" w:lineRule="auto"/>
        <w:jc w:val="both"/>
        <w:rPr>
          <w:rFonts w:ascii="Arial" w:eastAsia="Arial" w:hAnsi="Arial" w:cs="Arial"/>
          <w:sz w:val="22"/>
          <w:szCs w:val="22"/>
        </w:rPr>
      </w:pPr>
      <w:r>
        <w:rPr>
          <w:rFonts w:ascii="Arial" w:eastAsia="Arial" w:hAnsi="Arial" w:cs="Arial"/>
          <w:i/>
          <w:iCs/>
          <w:sz w:val="22"/>
          <w:szCs w:val="22"/>
        </w:rPr>
        <w:t xml:space="preserve">The research focuses primarily on care-home staff and the organisations in which they work, although perspectives from other groups involved in care </w:t>
      </w:r>
      <w:r w:rsidR="00EE0EDA">
        <w:rPr>
          <w:rFonts w:ascii="Arial" w:eastAsia="Arial" w:hAnsi="Arial" w:cs="Arial"/>
          <w:i/>
          <w:iCs/>
          <w:sz w:val="22"/>
          <w:szCs w:val="22"/>
        </w:rPr>
        <w:t xml:space="preserve">were also considered. Participants included care-home managers, senior carers, carers and nursing assistants, care inspectors, healthcare professionals, residents and family members. The study used </w:t>
      </w:r>
      <w:r w:rsidR="00B519CA">
        <w:rPr>
          <w:rFonts w:ascii="Arial" w:eastAsia="Arial" w:hAnsi="Arial" w:cs="Arial"/>
          <w:i/>
          <w:iCs/>
          <w:sz w:val="22"/>
          <w:szCs w:val="22"/>
        </w:rPr>
        <w:t>qualitative methods</w:t>
      </w:r>
      <w:r w:rsidR="00EE0EDA">
        <w:rPr>
          <w:rFonts w:ascii="Arial" w:eastAsia="Arial" w:hAnsi="Arial" w:cs="Arial"/>
          <w:i/>
          <w:iCs/>
          <w:sz w:val="22"/>
          <w:szCs w:val="22"/>
        </w:rPr>
        <w:t xml:space="preserve">, including 68 hours of observation, 33 individual interviews, focus groups and round-table discussions, allowing the researchers to explore how care is </w:t>
      </w:r>
      <w:proofErr w:type="gramStart"/>
      <w:r w:rsidR="00EE0EDA">
        <w:rPr>
          <w:rFonts w:ascii="Arial" w:eastAsia="Arial" w:hAnsi="Arial" w:cs="Arial"/>
          <w:i/>
          <w:iCs/>
          <w:sz w:val="22"/>
          <w:szCs w:val="22"/>
        </w:rPr>
        <w:t>actually delivered</w:t>
      </w:r>
      <w:proofErr w:type="gramEnd"/>
      <w:r w:rsidR="00EE0EDA">
        <w:rPr>
          <w:rFonts w:ascii="Arial" w:eastAsia="Arial" w:hAnsi="Arial" w:cs="Arial"/>
          <w:i/>
          <w:iCs/>
          <w:sz w:val="22"/>
          <w:szCs w:val="22"/>
        </w:rPr>
        <w:t xml:space="preserve"> within complex organisational environments </w:t>
      </w:r>
      <w:sdt>
        <w:sdtPr>
          <w:rPr>
            <w:rFonts w:ascii="Arial" w:eastAsia="Arial" w:hAnsi="Arial" w:cs="Arial"/>
            <w:i/>
            <w:iCs/>
            <w:sz w:val="22"/>
            <w:szCs w:val="22"/>
          </w:rPr>
          <w:id w:val="30920847"/>
          <w:citation/>
        </w:sdtPr>
        <w:sdtContent>
          <w:r w:rsidR="00941F7A">
            <w:rPr>
              <w:rFonts w:ascii="Arial" w:eastAsia="Arial" w:hAnsi="Arial" w:cs="Arial"/>
              <w:i/>
              <w:iCs/>
              <w:sz w:val="22"/>
              <w:szCs w:val="22"/>
            </w:rPr>
            <w:fldChar w:fldCharType="begin"/>
          </w:r>
          <w:r w:rsidR="00941F7A">
            <w:rPr>
              <w:rFonts w:ascii="Arial" w:eastAsia="Arial" w:hAnsi="Arial" w:cs="Arial"/>
              <w:i/>
              <w:iCs/>
              <w:sz w:val="22"/>
              <w:szCs w:val="22"/>
            </w:rPr>
            <w:instrText xml:space="preserve"> CITATION Ros22 \l 2057 </w:instrText>
          </w:r>
          <w:r w:rsidR="00941F7A">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941F7A">
            <w:rPr>
              <w:rFonts w:ascii="Arial" w:eastAsia="Arial" w:hAnsi="Arial" w:cs="Arial"/>
              <w:i/>
              <w:iCs/>
              <w:sz w:val="22"/>
              <w:szCs w:val="22"/>
            </w:rPr>
            <w:fldChar w:fldCharType="end"/>
          </w:r>
        </w:sdtContent>
      </w:sdt>
    </w:p>
    <w:p w14:paraId="555A0FE3" w14:textId="77777777" w:rsidR="004468F8" w:rsidRDefault="004468F8">
      <w:pPr>
        <w:spacing w:line="360" w:lineRule="auto"/>
        <w:jc w:val="both"/>
        <w:rPr>
          <w:rFonts w:ascii="Arial" w:eastAsia="Arial" w:hAnsi="Arial" w:cs="Arial"/>
          <w:sz w:val="22"/>
          <w:szCs w:val="22"/>
        </w:rPr>
      </w:pPr>
    </w:p>
    <w:p w14:paraId="7B204DA1" w14:textId="77777777" w:rsidR="004468F8" w:rsidRDefault="004468F8">
      <w:pPr>
        <w:spacing w:line="360" w:lineRule="auto"/>
        <w:jc w:val="both"/>
        <w:rPr>
          <w:rFonts w:ascii="Arial" w:eastAsia="Arial" w:hAnsi="Arial" w:cs="Arial"/>
          <w:sz w:val="22"/>
          <w:szCs w:val="22"/>
        </w:rPr>
      </w:pPr>
    </w:p>
    <w:p w14:paraId="214F1559" w14:textId="77777777" w:rsidR="004468F8" w:rsidRDefault="004468F8">
      <w:pPr>
        <w:spacing w:line="360" w:lineRule="auto"/>
        <w:jc w:val="both"/>
        <w:rPr>
          <w:rFonts w:ascii="Arial" w:eastAsia="Arial" w:hAnsi="Arial" w:cs="Arial"/>
          <w:sz w:val="22"/>
          <w:szCs w:val="22"/>
        </w:rPr>
      </w:pPr>
    </w:p>
    <w:p w14:paraId="71F2B48C" w14:textId="77777777" w:rsidR="00530E16" w:rsidRDefault="004468F8">
      <w:pPr>
        <w:pStyle w:val="Heading2"/>
        <w:jc w:val="both"/>
      </w:pPr>
      <w:bookmarkStart w:id="4" w:name="_Toc203606113"/>
      <w:r>
        <w:lastRenderedPageBreak/>
        <w:t>1.4  Why Is This Topic Important in UK Health and Social Care?</w:t>
      </w:r>
      <w:bookmarkEnd w:id="4"/>
    </w:p>
    <w:p w14:paraId="7C19D437" w14:textId="372248F1" w:rsidR="004468F8" w:rsidRDefault="00EE0EDA">
      <w:pPr>
        <w:spacing w:line="360" w:lineRule="auto"/>
        <w:jc w:val="both"/>
        <w:rPr>
          <w:rFonts w:ascii="Arial" w:eastAsia="Arial" w:hAnsi="Arial" w:cs="Arial"/>
          <w:sz w:val="22"/>
          <w:szCs w:val="22"/>
        </w:rPr>
      </w:pPr>
      <w:r>
        <w:rPr>
          <w:rFonts w:ascii="Arial" w:eastAsia="Arial" w:hAnsi="Arial" w:cs="Arial"/>
          <w:i/>
          <w:iCs/>
          <w:sz w:val="22"/>
          <w:szCs w:val="22"/>
        </w:rPr>
        <w:t xml:space="preserve">Organisational resilience is important because care homes provide essential support to older people who may have complex health and social care needs. In Scotland, around 50,000 people were employed in adult care homes in 2022, demonstrating the scale of the sector and its importance to health and social care provision </w:t>
      </w:r>
      <w:sdt>
        <w:sdtPr>
          <w:rPr>
            <w:rFonts w:ascii="Arial" w:eastAsia="Arial" w:hAnsi="Arial" w:cs="Arial"/>
            <w:i/>
            <w:iCs/>
            <w:sz w:val="22"/>
            <w:szCs w:val="22"/>
          </w:rPr>
          <w:id w:val="-559630575"/>
          <w:citation/>
        </w:sdtPr>
        <w:sdtContent>
          <w:r w:rsidR="00EC2951">
            <w:rPr>
              <w:rFonts w:ascii="Arial" w:eastAsia="Arial" w:hAnsi="Arial" w:cs="Arial"/>
              <w:i/>
              <w:iCs/>
              <w:sz w:val="22"/>
              <w:szCs w:val="22"/>
            </w:rPr>
            <w:fldChar w:fldCharType="begin"/>
          </w:r>
          <w:r w:rsidR="00EC2951">
            <w:rPr>
              <w:rFonts w:ascii="Arial" w:eastAsia="Arial" w:hAnsi="Arial" w:cs="Arial"/>
              <w:i/>
              <w:iCs/>
              <w:sz w:val="22"/>
              <w:szCs w:val="22"/>
            </w:rPr>
            <w:instrText xml:space="preserve"> CITATION Sco24 \l 2057 </w:instrText>
          </w:r>
          <w:r w:rsidR="00EC2951">
            <w:rPr>
              <w:rFonts w:ascii="Arial" w:eastAsia="Arial" w:hAnsi="Arial" w:cs="Arial"/>
              <w:i/>
              <w:iCs/>
              <w:sz w:val="22"/>
              <w:szCs w:val="22"/>
            </w:rPr>
            <w:fldChar w:fldCharType="separate"/>
          </w:r>
          <w:r w:rsidR="00DB1C68" w:rsidRPr="00DB1C68">
            <w:rPr>
              <w:rFonts w:ascii="Arial" w:eastAsia="Arial" w:hAnsi="Arial" w:cs="Arial"/>
              <w:noProof/>
              <w:sz w:val="22"/>
              <w:szCs w:val="22"/>
            </w:rPr>
            <w:t>(Government, 2024)</w:t>
          </w:r>
          <w:r w:rsidR="00EC2951">
            <w:rPr>
              <w:rFonts w:ascii="Arial" w:eastAsia="Arial" w:hAnsi="Arial" w:cs="Arial"/>
              <w:i/>
              <w:iCs/>
              <w:sz w:val="22"/>
              <w:szCs w:val="22"/>
            </w:rPr>
            <w:fldChar w:fldCharType="end"/>
          </w:r>
        </w:sdtContent>
      </w:sdt>
      <w:r>
        <w:rPr>
          <w:rFonts w:ascii="Arial" w:eastAsia="Arial" w:hAnsi="Arial" w:cs="Arial"/>
          <w:i/>
          <w:iCs/>
          <w:sz w:val="22"/>
          <w:szCs w:val="22"/>
        </w:rPr>
        <w:t>. Workforce availabili</w:t>
      </w:r>
      <w:r w:rsidR="00FD31CC">
        <w:rPr>
          <w:rFonts w:ascii="Arial" w:eastAsia="Arial" w:hAnsi="Arial" w:cs="Arial"/>
          <w:i/>
          <w:iCs/>
          <w:sz w:val="22"/>
          <w:szCs w:val="22"/>
        </w:rPr>
        <w:t>ty, financial</w:t>
      </w:r>
      <w:r>
        <w:rPr>
          <w:rFonts w:ascii="Arial" w:eastAsia="Arial" w:hAnsi="Arial" w:cs="Arial"/>
          <w:i/>
          <w:iCs/>
          <w:sz w:val="22"/>
          <w:szCs w:val="22"/>
        </w:rPr>
        <w:t xml:space="preserve"> pressures and changing care demands can affect the ability </w:t>
      </w:r>
      <w:r w:rsidR="00FD31CC">
        <w:rPr>
          <w:rFonts w:ascii="Arial" w:eastAsia="Arial" w:hAnsi="Arial" w:cs="Arial"/>
          <w:i/>
          <w:iCs/>
          <w:sz w:val="22"/>
          <w:szCs w:val="22"/>
        </w:rPr>
        <w:t xml:space="preserve">of organisations to maintain high-quality care. Understanding how care homes adapt to these pressures can therefore support improvements in leadership, teamwork, staffing, coordination and person-centred care. The research is particularly relevant to the UK because strengthening organisational resilience may help care providers maintain safe and effective services despite changing demands. </w:t>
      </w:r>
    </w:p>
    <w:p w14:paraId="489C81DF" w14:textId="77777777" w:rsidR="004468F8" w:rsidRDefault="004468F8">
      <w:pPr>
        <w:spacing w:line="360" w:lineRule="auto"/>
        <w:jc w:val="both"/>
        <w:rPr>
          <w:rFonts w:ascii="Arial" w:eastAsia="Arial" w:hAnsi="Arial" w:cs="Arial"/>
          <w:sz w:val="22"/>
          <w:szCs w:val="22"/>
        </w:rPr>
      </w:pPr>
    </w:p>
    <w:p w14:paraId="5A32A939" w14:textId="77777777" w:rsidR="00F81DFA" w:rsidRDefault="00F81DFA">
      <w:pPr>
        <w:spacing w:line="360" w:lineRule="auto"/>
        <w:jc w:val="both"/>
        <w:rPr>
          <w:rFonts w:ascii="Arial" w:eastAsia="Arial" w:hAnsi="Arial" w:cs="Arial"/>
          <w:sz w:val="22"/>
          <w:szCs w:val="22"/>
        </w:rPr>
      </w:pPr>
    </w:p>
    <w:p w14:paraId="372F18EF" w14:textId="77777777" w:rsidR="004468F8" w:rsidRPr="004468F8" w:rsidRDefault="004468F8">
      <w:pPr>
        <w:pStyle w:val="Heading1"/>
        <w:jc w:val="both"/>
      </w:pPr>
      <w:bookmarkStart w:id="5" w:name="_Toc203606114"/>
      <w:r>
        <w:t>Section 2: Understanding the Purpose and Research Question</w:t>
      </w:r>
      <w:bookmarkEnd w:id="5"/>
    </w:p>
    <w:p w14:paraId="36BEDA0D" w14:textId="77777777" w:rsidR="004468F8" w:rsidRDefault="004468F8">
      <w:pPr>
        <w:pStyle w:val="Heading2"/>
        <w:jc w:val="both"/>
      </w:pPr>
      <w:bookmarkStart w:id="6" w:name="_Toc203606115"/>
      <w:proofErr w:type="gramStart"/>
      <w:r>
        <w:t>2.1  Research</w:t>
      </w:r>
      <w:proofErr w:type="gramEnd"/>
      <w:r>
        <w:t xml:space="preserve"> Question(s) or Objectives</w:t>
      </w:r>
      <w:bookmarkEnd w:id="6"/>
    </w:p>
    <w:p w14:paraId="457D49F5" w14:textId="30E312B7" w:rsidR="004468F8" w:rsidRDefault="00845E8A">
      <w:pPr>
        <w:spacing w:line="360" w:lineRule="auto"/>
        <w:jc w:val="both"/>
        <w:rPr>
          <w:rFonts w:ascii="Arial" w:eastAsia="Arial" w:hAnsi="Arial" w:cs="Arial"/>
          <w:sz w:val="22"/>
          <w:szCs w:val="22"/>
        </w:rPr>
      </w:pPr>
      <w:r>
        <w:rPr>
          <w:rFonts w:ascii="Arial" w:eastAsia="Arial" w:hAnsi="Arial" w:cs="Arial"/>
          <w:i/>
          <w:iCs/>
          <w:sz w:val="22"/>
          <w:szCs w:val="22"/>
        </w:rPr>
        <w:t>The main aim of the study was to understand how everyday care is delivered within care homes and how staff, teams and organisations adapt to changing and com</w:t>
      </w:r>
      <w:r w:rsidR="001F0E92">
        <w:rPr>
          <w:rFonts w:ascii="Arial" w:eastAsia="Arial" w:hAnsi="Arial" w:cs="Arial"/>
          <w:i/>
          <w:iCs/>
          <w:sz w:val="22"/>
          <w:szCs w:val="22"/>
        </w:rPr>
        <w:t>plex demands. The researchers wanted to explore how care staff manage competing priorities and adjust their work to achieve positive</w:t>
      </w:r>
      <w:r w:rsidR="00E8754E">
        <w:rPr>
          <w:rFonts w:ascii="Arial" w:eastAsia="Arial" w:hAnsi="Arial" w:cs="Arial"/>
          <w:i/>
          <w:iCs/>
          <w:sz w:val="22"/>
          <w:szCs w:val="22"/>
        </w:rPr>
        <w:t xml:space="preserve"> outcomes for residents. A further objective was to </w:t>
      </w:r>
      <w:r w:rsidR="000D3569">
        <w:rPr>
          <w:rFonts w:ascii="Arial" w:eastAsia="Arial" w:hAnsi="Arial" w:cs="Arial"/>
          <w:i/>
          <w:iCs/>
          <w:sz w:val="22"/>
          <w:szCs w:val="22"/>
        </w:rPr>
        <w:t xml:space="preserve">identify areas where organisational resilience could be </w:t>
      </w:r>
      <w:r w:rsidR="00BD7D62">
        <w:rPr>
          <w:rFonts w:ascii="Arial" w:eastAsia="Arial" w:hAnsi="Arial" w:cs="Arial"/>
          <w:i/>
          <w:iCs/>
          <w:sz w:val="22"/>
          <w:szCs w:val="22"/>
        </w:rPr>
        <w:t xml:space="preserve">strengthened and used to improve care. The study therefore focused </w:t>
      </w:r>
      <w:r w:rsidR="00D911B9">
        <w:rPr>
          <w:rFonts w:ascii="Arial" w:eastAsia="Arial" w:hAnsi="Arial" w:cs="Arial"/>
          <w:i/>
          <w:iCs/>
          <w:sz w:val="22"/>
          <w:szCs w:val="22"/>
        </w:rPr>
        <w:t xml:space="preserve">on understanding the relationship between </w:t>
      </w:r>
      <w:r w:rsidR="008F5227">
        <w:rPr>
          <w:rFonts w:ascii="Arial" w:eastAsia="Arial" w:hAnsi="Arial" w:cs="Arial"/>
          <w:i/>
          <w:iCs/>
          <w:sz w:val="22"/>
          <w:szCs w:val="22"/>
        </w:rPr>
        <w:t xml:space="preserve">demands placed on care homes, the capacity of staff and </w:t>
      </w:r>
      <w:r w:rsidR="00D21BD9">
        <w:rPr>
          <w:rFonts w:ascii="Arial" w:eastAsia="Arial" w:hAnsi="Arial" w:cs="Arial"/>
          <w:i/>
          <w:iCs/>
          <w:sz w:val="22"/>
          <w:szCs w:val="22"/>
        </w:rPr>
        <w:t xml:space="preserve">organisations to respond, and </w:t>
      </w:r>
      <w:r w:rsidR="008F5227">
        <w:rPr>
          <w:rFonts w:ascii="Arial" w:eastAsia="Arial" w:hAnsi="Arial" w:cs="Arial"/>
          <w:i/>
          <w:iCs/>
          <w:sz w:val="22"/>
          <w:szCs w:val="22"/>
        </w:rPr>
        <w:t xml:space="preserve">the adaptations made during </w:t>
      </w:r>
      <w:r w:rsidR="00900373">
        <w:rPr>
          <w:rFonts w:ascii="Arial" w:eastAsia="Arial" w:hAnsi="Arial" w:cs="Arial"/>
          <w:i/>
          <w:iCs/>
          <w:sz w:val="22"/>
          <w:szCs w:val="22"/>
        </w:rPr>
        <w:t xml:space="preserve">everyday practice </w:t>
      </w:r>
      <w:sdt>
        <w:sdtPr>
          <w:rPr>
            <w:rFonts w:ascii="Arial" w:eastAsia="Arial" w:hAnsi="Arial" w:cs="Arial"/>
            <w:i/>
            <w:iCs/>
            <w:sz w:val="22"/>
            <w:szCs w:val="22"/>
          </w:rPr>
          <w:id w:val="1947729225"/>
          <w:citation/>
        </w:sdtPr>
        <w:sdtContent>
          <w:r w:rsidR="00077F0A">
            <w:rPr>
              <w:rFonts w:ascii="Arial" w:eastAsia="Arial" w:hAnsi="Arial" w:cs="Arial"/>
              <w:i/>
              <w:iCs/>
              <w:sz w:val="22"/>
              <w:szCs w:val="22"/>
            </w:rPr>
            <w:fldChar w:fldCharType="begin"/>
          </w:r>
          <w:r w:rsidR="00077F0A">
            <w:rPr>
              <w:rFonts w:ascii="Arial" w:eastAsia="Arial" w:hAnsi="Arial" w:cs="Arial"/>
              <w:i/>
              <w:iCs/>
              <w:sz w:val="22"/>
              <w:szCs w:val="22"/>
            </w:rPr>
            <w:instrText xml:space="preserve"> CITATION Ros22 \l 2057 </w:instrText>
          </w:r>
          <w:r w:rsidR="00077F0A">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077F0A">
            <w:rPr>
              <w:rFonts w:ascii="Arial" w:eastAsia="Arial" w:hAnsi="Arial" w:cs="Arial"/>
              <w:i/>
              <w:iCs/>
              <w:sz w:val="22"/>
              <w:szCs w:val="22"/>
            </w:rPr>
            <w:fldChar w:fldCharType="end"/>
          </w:r>
        </w:sdtContent>
      </w:sdt>
      <w:r w:rsidR="004039F2">
        <w:rPr>
          <w:rFonts w:ascii="Arial" w:eastAsia="Arial" w:hAnsi="Arial" w:cs="Arial"/>
          <w:i/>
          <w:iCs/>
          <w:sz w:val="22"/>
          <w:szCs w:val="22"/>
        </w:rPr>
        <w:t>.</w:t>
      </w:r>
    </w:p>
    <w:p w14:paraId="728B2427" w14:textId="77777777" w:rsidR="004468F8" w:rsidRDefault="004468F8">
      <w:pPr>
        <w:spacing w:line="360" w:lineRule="auto"/>
        <w:jc w:val="both"/>
        <w:rPr>
          <w:rFonts w:ascii="Arial" w:eastAsia="Arial" w:hAnsi="Arial" w:cs="Arial"/>
          <w:sz w:val="22"/>
          <w:szCs w:val="22"/>
        </w:rPr>
      </w:pPr>
    </w:p>
    <w:p w14:paraId="5EF6D870" w14:textId="77777777" w:rsidR="004468F8" w:rsidRDefault="004468F8">
      <w:pPr>
        <w:spacing w:line="360" w:lineRule="auto"/>
        <w:jc w:val="both"/>
        <w:rPr>
          <w:rFonts w:ascii="Arial" w:eastAsia="Arial" w:hAnsi="Arial" w:cs="Arial"/>
          <w:sz w:val="22"/>
          <w:szCs w:val="22"/>
        </w:rPr>
      </w:pPr>
    </w:p>
    <w:p w14:paraId="3EDA2CA9" w14:textId="77777777" w:rsidR="004468F8" w:rsidRDefault="004468F8">
      <w:pPr>
        <w:spacing w:line="360" w:lineRule="auto"/>
        <w:jc w:val="both"/>
        <w:rPr>
          <w:rFonts w:ascii="Arial" w:eastAsia="Arial" w:hAnsi="Arial" w:cs="Arial"/>
          <w:sz w:val="22"/>
          <w:szCs w:val="22"/>
        </w:rPr>
      </w:pPr>
    </w:p>
    <w:p w14:paraId="60F22569" w14:textId="1E9E51D6" w:rsidR="004468F8" w:rsidRPr="00783C0D" w:rsidRDefault="004468F8" w:rsidP="00783C0D">
      <w:pPr>
        <w:pStyle w:val="Heading1"/>
        <w:jc w:val="both"/>
      </w:pPr>
      <w:bookmarkStart w:id="7" w:name="_Toc203606116"/>
      <w:r>
        <w:lastRenderedPageBreak/>
        <w:t>Section 3: Understanding the Research Methods</w:t>
      </w:r>
      <w:bookmarkEnd w:id="7"/>
    </w:p>
    <w:p w14:paraId="4492094E" w14:textId="77777777" w:rsidR="004468F8" w:rsidRDefault="004468F8">
      <w:pPr>
        <w:pStyle w:val="Heading2"/>
        <w:jc w:val="both"/>
      </w:pPr>
      <w:bookmarkStart w:id="8" w:name="_Toc203606117"/>
      <w:proofErr w:type="gramStart"/>
      <w:r>
        <w:t>3.1  Overview</w:t>
      </w:r>
      <w:proofErr w:type="gramEnd"/>
      <w:r>
        <w:t xml:space="preserve"> of Quantitative, Qualitative, and Mixed-Methods Research</w:t>
      </w:r>
      <w:bookmarkEnd w:id="8"/>
    </w:p>
    <w:p w14:paraId="2D3EACAF" w14:textId="5477B4A8" w:rsidR="00905745" w:rsidRDefault="005E2E5E">
      <w:pPr>
        <w:spacing w:line="360" w:lineRule="auto"/>
        <w:jc w:val="both"/>
        <w:rPr>
          <w:rFonts w:ascii="Arial" w:eastAsia="Arial" w:hAnsi="Arial" w:cs="Arial"/>
          <w:i/>
          <w:iCs/>
          <w:sz w:val="22"/>
          <w:szCs w:val="22"/>
        </w:rPr>
      </w:pPr>
      <w:r>
        <w:rPr>
          <w:rFonts w:ascii="Arial" w:eastAsia="Arial" w:hAnsi="Arial" w:cs="Arial"/>
          <w:i/>
          <w:iCs/>
          <w:sz w:val="22"/>
          <w:szCs w:val="22"/>
        </w:rPr>
        <w:t xml:space="preserve">Quantitative research focuses on collecting and analysing numerical data to measure variables, identify patterns and examine relationships </w:t>
      </w:r>
      <w:r w:rsidR="003960F4">
        <w:rPr>
          <w:rFonts w:ascii="Arial" w:eastAsia="Arial" w:hAnsi="Arial" w:cs="Arial"/>
          <w:i/>
          <w:iCs/>
          <w:sz w:val="22"/>
          <w:szCs w:val="22"/>
        </w:rPr>
        <w:t>between factors. It is useful when researchers want to answer questions such as how many people experience a particular health condition or whether</w:t>
      </w:r>
      <w:r w:rsidR="006A0CEA">
        <w:rPr>
          <w:rFonts w:ascii="Arial" w:eastAsia="Arial" w:hAnsi="Arial" w:cs="Arial"/>
          <w:i/>
          <w:iCs/>
          <w:sz w:val="22"/>
          <w:szCs w:val="22"/>
        </w:rPr>
        <w:t xml:space="preserve"> an intervention has produced measurable changes. For example, a qua</w:t>
      </w:r>
      <w:r w:rsidR="00306C53">
        <w:rPr>
          <w:rFonts w:ascii="Arial" w:eastAsia="Arial" w:hAnsi="Arial" w:cs="Arial"/>
          <w:i/>
          <w:iCs/>
          <w:sz w:val="22"/>
          <w:szCs w:val="22"/>
        </w:rPr>
        <w:t>ntitative study could use a questionnaire to measure patient sati</w:t>
      </w:r>
      <w:r w:rsidR="001A1E0B">
        <w:rPr>
          <w:rFonts w:ascii="Arial" w:eastAsia="Arial" w:hAnsi="Arial" w:cs="Arial"/>
          <w:i/>
          <w:iCs/>
          <w:sz w:val="22"/>
          <w:szCs w:val="22"/>
        </w:rPr>
        <w:t xml:space="preserve">sfaction scores before and after a new healthcare service is introduced </w:t>
      </w:r>
      <w:sdt>
        <w:sdtPr>
          <w:rPr>
            <w:rFonts w:ascii="Arial" w:eastAsia="Arial" w:hAnsi="Arial" w:cs="Arial"/>
            <w:i/>
            <w:iCs/>
            <w:sz w:val="22"/>
            <w:szCs w:val="22"/>
          </w:rPr>
          <w:id w:val="-568885146"/>
          <w:citation/>
        </w:sdtPr>
        <w:sdtContent>
          <w:r w:rsidR="000A3AD8">
            <w:rPr>
              <w:rFonts w:ascii="Arial" w:eastAsia="Arial" w:hAnsi="Arial" w:cs="Arial"/>
              <w:i/>
              <w:iCs/>
              <w:sz w:val="22"/>
              <w:szCs w:val="22"/>
            </w:rPr>
            <w:fldChar w:fldCharType="begin"/>
          </w:r>
          <w:r w:rsidR="000A3AD8">
            <w:rPr>
              <w:rFonts w:ascii="Arial" w:eastAsia="Arial" w:hAnsi="Arial" w:cs="Arial"/>
              <w:i/>
              <w:iCs/>
              <w:sz w:val="22"/>
              <w:szCs w:val="22"/>
            </w:rPr>
            <w:instrText xml:space="preserve"> CITATION Stu19 \l 2057 </w:instrText>
          </w:r>
          <w:r w:rsidR="000A3AD8">
            <w:rPr>
              <w:rFonts w:ascii="Arial" w:eastAsia="Arial" w:hAnsi="Arial" w:cs="Arial"/>
              <w:i/>
              <w:iCs/>
              <w:sz w:val="22"/>
              <w:szCs w:val="22"/>
            </w:rPr>
            <w:fldChar w:fldCharType="separate"/>
          </w:r>
          <w:r w:rsidR="00DB1C68" w:rsidRPr="00DB1C68">
            <w:rPr>
              <w:rFonts w:ascii="Arial" w:eastAsia="Arial" w:hAnsi="Arial" w:cs="Arial"/>
              <w:noProof/>
              <w:sz w:val="22"/>
              <w:szCs w:val="22"/>
            </w:rPr>
            <w:t>(McClean, 2019)</w:t>
          </w:r>
          <w:r w:rsidR="000A3AD8">
            <w:rPr>
              <w:rFonts w:ascii="Arial" w:eastAsia="Arial" w:hAnsi="Arial" w:cs="Arial"/>
              <w:i/>
              <w:iCs/>
              <w:sz w:val="22"/>
              <w:szCs w:val="22"/>
            </w:rPr>
            <w:fldChar w:fldCharType="end"/>
          </w:r>
        </w:sdtContent>
      </w:sdt>
    </w:p>
    <w:p w14:paraId="3B05F1DD" w14:textId="77777777" w:rsidR="00AF0C0E" w:rsidRDefault="00AF0C0E">
      <w:pPr>
        <w:spacing w:line="360" w:lineRule="auto"/>
        <w:jc w:val="both"/>
        <w:rPr>
          <w:rFonts w:ascii="Arial" w:eastAsia="Arial" w:hAnsi="Arial" w:cs="Arial"/>
          <w:i/>
          <w:iCs/>
          <w:sz w:val="22"/>
          <w:szCs w:val="22"/>
        </w:rPr>
      </w:pPr>
    </w:p>
    <w:p w14:paraId="6296FB18" w14:textId="29B3627B" w:rsidR="00905745" w:rsidRDefault="00905745">
      <w:pPr>
        <w:spacing w:line="360" w:lineRule="auto"/>
        <w:jc w:val="both"/>
        <w:rPr>
          <w:rFonts w:ascii="Arial" w:eastAsia="Arial" w:hAnsi="Arial" w:cs="Arial"/>
          <w:i/>
          <w:iCs/>
          <w:sz w:val="22"/>
          <w:szCs w:val="22"/>
        </w:rPr>
      </w:pPr>
      <w:r>
        <w:rPr>
          <w:rFonts w:ascii="Arial" w:eastAsia="Arial" w:hAnsi="Arial" w:cs="Arial"/>
          <w:i/>
          <w:iCs/>
          <w:sz w:val="22"/>
          <w:szCs w:val="22"/>
        </w:rPr>
        <w:t>Qual</w:t>
      </w:r>
      <w:r w:rsidR="00AF0C0E">
        <w:rPr>
          <w:rFonts w:ascii="Arial" w:eastAsia="Arial" w:hAnsi="Arial" w:cs="Arial"/>
          <w:i/>
          <w:iCs/>
          <w:sz w:val="22"/>
          <w:szCs w:val="22"/>
        </w:rPr>
        <w:t xml:space="preserve">itative research focuses on understanding </w:t>
      </w:r>
      <w:r w:rsidR="00CB1CAD">
        <w:rPr>
          <w:rFonts w:ascii="Arial" w:eastAsia="Arial" w:hAnsi="Arial" w:cs="Arial"/>
          <w:i/>
          <w:iCs/>
          <w:sz w:val="22"/>
          <w:szCs w:val="22"/>
        </w:rPr>
        <w:t>people’s</w:t>
      </w:r>
      <w:r w:rsidR="00D91EA0">
        <w:rPr>
          <w:rFonts w:ascii="Arial" w:eastAsia="Arial" w:hAnsi="Arial" w:cs="Arial"/>
          <w:i/>
          <w:iCs/>
          <w:sz w:val="22"/>
          <w:szCs w:val="22"/>
        </w:rPr>
        <w:t xml:space="preserve"> </w:t>
      </w:r>
      <w:r w:rsidR="00AF0C0E">
        <w:rPr>
          <w:rFonts w:ascii="Arial" w:eastAsia="Arial" w:hAnsi="Arial" w:cs="Arial"/>
          <w:i/>
          <w:iCs/>
          <w:sz w:val="22"/>
          <w:szCs w:val="22"/>
        </w:rPr>
        <w:t>experience</w:t>
      </w:r>
      <w:r w:rsidR="007E6316">
        <w:rPr>
          <w:rFonts w:ascii="Arial" w:eastAsia="Arial" w:hAnsi="Arial" w:cs="Arial"/>
          <w:i/>
          <w:iCs/>
          <w:sz w:val="22"/>
          <w:szCs w:val="22"/>
        </w:rPr>
        <w:t xml:space="preserve">s, perspectives, behaviours and the meanings they attach to situations. </w:t>
      </w:r>
      <w:r w:rsidR="00D91EA0">
        <w:rPr>
          <w:rFonts w:ascii="Arial" w:eastAsia="Arial" w:hAnsi="Arial" w:cs="Arial"/>
          <w:i/>
          <w:iCs/>
          <w:sz w:val="22"/>
          <w:szCs w:val="22"/>
        </w:rPr>
        <w:t xml:space="preserve">Rather than primarily </w:t>
      </w:r>
      <w:r w:rsidR="00DF4A29">
        <w:rPr>
          <w:rFonts w:ascii="Arial" w:eastAsia="Arial" w:hAnsi="Arial" w:cs="Arial"/>
          <w:i/>
          <w:iCs/>
          <w:sz w:val="22"/>
          <w:szCs w:val="22"/>
        </w:rPr>
        <w:t xml:space="preserve">using </w:t>
      </w:r>
      <w:r w:rsidR="00A23827">
        <w:rPr>
          <w:rFonts w:ascii="Arial" w:eastAsia="Arial" w:hAnsi="Arial" w:cs="Arial"/>
          <w:i/>
          <w:iCs/>
          <w:sz w:val="22"/>
          <w:szCs w:val="22"/>
        </w:rPr>
        <w:t>numerical measurements, it commonly collects detailed information through methods</w:t>
      </w:r>
      <w:r w:rsidR="00A53927">
        <w:rPr>
          <w:rFonts w:ascii="Arial" w:eastAsia="Arial" w:hAnsi="Arial" w:cs="Arial"/>
          <w:i/>
          <w:iCs/>
          <w:sz w:val="22"/>
          <w:szCs w:val="22"/>
        </w:rPr>
        <w:t xml:space="preserve"> such as interviews, focus groups and observations. For example</w:t>
      </w:r>
      <w:r w:rsidR="00174B21">
        <w:rPr>
          <w:rFonts w:ascii="Arial" w:eastAsia="Arial" w:hAnsi="Arial" w:cs="Arial"/>
          <w:i/>
          <w:iCs/>
          <w:sz w:val="22"/>
          <w:szCs w:val="22"/>
        </w:rPr>
        <w:t>, researchers could inter</w:t>
      </w:r>
      <w:r w:rsidR="00DC1BB5">
        <w:rPr>
          <w:rFonts w:ascii="Arial" w:eastAsia="Arial" w:hAnsi="Arial" w:cs="Arial"/>
          <w:i/>
          <w:iCs/>
          <w:sz w:val="22"/>
          <w:szCs w:val="22"/>
        </w:rPr>
        <w:t xml:space="preserve">view patients to understand their experiences of living with a long-term health condition </w:t>
      </w:r>
      <w:sdt>
        <w:sdtPr>
          <w:rPr>
            <w:rFonts w:ascii="Arial" w:eastAsia="Arial" w:hAnsi="Arial" w:cs="Arial"/>
            <w:i/>
            <w:iCs/>
            <w:sz w:val="22"/>
            <w:szCs w:val="22"/>
          </w:rPr>
          <w:id w:val="250011034"/>
          <w:citation/>
        </w:sdtPr>
        <w:sdtContent>
          <w:r w:rsidR="00DB1C68">
            <w:rPr>
              <w:rFonts w:ascii="Arial" w:eastAsia="Arial" w:hAnsi="Arial" w:cs="Arial"/>
              <w:i/>
              <w:iCs/>
              <w:sz w:val="22"/>
              <w:szCs w:val="22"/>
            </w:rPr>
            <w:fldChar w:fldCharType="begin"/>
          </w:r>
          <w:r w:rsidR="00DB1C68">
            <w:rPr>
              <w:rFonts w:ascii="Arial" w:eastAsia="Arial" w:hAnsi="Arial" w:cs="Arial"/>
              <w:i/>
              <w:iCs/>
              <w:sz w:val="22"/>
              <w:szCs w:val="22"/>
            </w:rPr>
            <w:instrText xml:space="preserve"> CITATION Stu19 \l 2057 </w:instrText>
          </w:r>
          <w:r w:rsidR="00DB1C68">
            <w:rPr>
              <w:rFonts w:ascii="Arial" w:eastAsia="Arial" w:hAnsi="Arial" w:cs="Arial"/>
              <w:i/>
              <w:iCs/>
              <w:sz w:val="22"/>
              <w:szCs w:val="22"/>
            </w:rPr>
            <w:fldChar w:fldCharType="separate"/>
          </w:r>
          <w:r w:rsidR="00DB1C68" w:rsidRPr="00DB1C68">
            <w:rPr>
              <w:rFonts w:ascii="Arial" w:eastAsia="Arial" w:hAnsi="Arial" w:cs="Arial"/>
              <w:noProof/>
              <w:sz w:val="22"/>
              <w:szCs w:val="22"/>
            </w:rPr>
            <w:t>(McClean, 2019)</w:t>
          </w:r>
          <w:r w:rsidR="00DB1C68">
            <w:rPr>
              <w:rFonts w:ascii="Arial" w:eastAsia="Arial" w:hAnsi="Arial" w:cs="Arial"/>
              <w:i/>
              <w:iCs/>
              <w:sz w:val="22"/>
              <w:szCs w:val="22"/>
            </w:rPr>
            <w:fldChar w:fldCharType="end"/>
          </w:r>
        </w:sdtContent>
      </w:sdt>
      <w:r w:rsidR="00691D92">
        <w:rPr>
          <w:rFonts w:ascii="Arial" w:eastAsia="Arial" w:hAnsi="Arial" w:cs="Arial"/>
          <w:i/>
          <w:iCs/>
          <w:sz w:val="22"/>
          <w:szCs w:val="22"/>
        </w:rPr>
        <w:t xml:space="preserve">. Qualitative research is particularly useful for exploring complex experiences and understanding how or why something occurs </w:t>
      </w:r>
      <w:sdt>
        <w:sdtPr>
          <w:rPr>
            <w:rFonts w:ascii="Arial" w:eastAsia="Arial" w:hAnsi="Arial" w:cs="Arial"/>
            <w:i/>
            <w:iCs/>
            <w:sz w:val="22"/>
            <w:szCs w:val="22"/>
          </w:rPr>
          <w:id w:val="976961041"/>
          <w:citation/>
        </w:sdtPr>
        <w:sdtContent>
          <w:r w:rsidR="00DB1C68">
            <w:rPr>
              <w:rFonts w:ascii="Arial" w:eastAsia="Arial" w:hAnsi="Arial" w:cs="Arial"/>
              <w:i/>
              <w:iCs/>
              <w:sz w:val="22"/>
              <w:szCs w:val="22"/>
            </w:rPr>
            <w:fldChar w:fldCharType="begin"/>
          </w:r>
          <w:r w:rsidR="00DB1C68">
            <w:rPr>
              <w:rFonts w:ascii="Arial" w:eastAsia="Arial" w:hAnsi="Arial" w:cs="Arial"/>
              <w:i/>
              <w:iCs/>
              <w:sz w:val="22"/>
              <w:szCs w:val="22"/>
            </w:rPr>
            <w:instrText xml:space="preserve"> CITATION Stu19 \l 2057 </w:instrText>
          </w:r>
          <w:r w:rsidR="00DB1C68">
            <w:rPr>
              <w:rFonts w:ascii="Arial" w:eastAsia="Arial" w:hAnsi="Arial" w:cs="Arial"/>
              <w:i/>
              <w:iCs/>
              <w:sz w:val="22"/>
              <w:szCs w:val="22"/>
            </w:rPr>
            <w:fldChar w:fldCharType="separate"/>
          </w:r>
          <w:r w:rsidR="00DB1C68" w:rsidRPr="00DB1C68">
            <w:rPr>
              <w:rFonts w:ascii="Arial" w:eastAsia="Arial" w:hAnsi="Arial" w:cs="Arial"/>
              <w:noProof/>
              <w:sz w:val="22"/>
              <w:szCs w:val="22"/>
            </w:rPr>
            <w:t>(McClean, 2019)</w:t>
          </w:r>
          <w:r w:rsidR="00DB1C68">
            <w:rPr>
              <w:rFonts w:ascii="Arial" w:eastAsia="Arial" w:hAnsi="Arial" w:cs="Arial"/>
              <w:i/>
              <w:iCs/>
              <w:sz w:val="22"/>
              <w:szCs w:val="22"/>
            </w:rPr>
            <w:fldChar w:fldCharType="end"/>
          </w:r>
        </w:sdtContent>
      </w:sdt>
      <w:r w:rsidR="006043F7">
        <w:rPr>
          <w:rFonts w:ascii="Arial" w:eastAsia="Arial" w:hAnsi="Arial" w:cs="Arial"/>
          <w:i/>
          <w:iCs/>
          <w:sz w:val="22"/>
          <w:szCs w:val="22"/>
        </w:rPr>
        <w:t>.</w:t>
      </w:r>
    </w:p>
    <w:p w14:paraId="43E74687" w14:textId="77777777" w:rsidR="006043F7" w:rsidRDefault="006043F7">
      <w:pPr>
        <w:spacing w:line="360" w:lineRule="auto"/>
        <w:jc w:val="both"/>
        <w:rPr>
          <w:rFonts w:ascii="Arial" w:eastAsia="Arial" w:hAnsi="Arial" w:cs="Arial"/>
          <w:i/>
          <w:iCs/>
          <w:sz w:val="22"/>
          <w:szCs w:val="22"/>
        </w:rPr>
      </w:pPr>
    </w:p>
    <w:p w14:paraId="7E44C4E5" w14:textId="197D1C33" w:rsidR="004468F8" w:rsidRPr="003E78E9" w:rsidRDefault="006043F7">
      <w:pPr>
        <w:spacing w:line="360" w:lineRule="auto"/>
        <w:jc w:val="both"/>
        <w:rPr>
          <w:rFonts w:ascii="Arial" w:eastAsia="Arial" w:hAnsi="Arial" w:cs="Arial"/>
          <w:i/>
          <w:iCs/>
          <w:sz w:val="22"/>
          <w:szCs w:val="22"/>
        </w:rPr>
      </w:pPr>
      <w:r>
        <w:rPr>
          <w:rFonts w:ascii="Arial" w:eastAsia="Arial" w:hAnsi="Arial" w:cs="Arial"/>
          <w:i/>
          <w:iCs/>
          <w:sz w:val="22"/>
          <w:szCs w:val="22"/>
        </w:rPr>
        <w:t>Mixed-methods research combines quantitative and qualitative approaches within the same research project.</w:t>
      </w:r>
      <w:r w:rsidR="00B054C3">
        <w:rPr>
          <w:rFonts w:ascii="Arial" w:eastAsia="Arial" w:hAnsi="Arial" w:cs="Arial"/>
          <w:i/>
          <w:iCs/>
          <w:sz w:val="22"/>
          <w:szCs w:val="22"/>
        </w:rPr>
        <w:t xml:space="preserve"> This allows researchers to use numerical evidence alongside detailed accounts of </w:t>
      </w:r>
      <w:r w:rsidR="006C5F60">
        <w:rPr>
          <w:rFonts w:ascii="Arial" w:eastAsia="Arial" w:hAnsi="Arial" w:cs="Arial"/>
          <w:i/>
          <w:iCs/>
          <w:sz w:val="22"/>
          <w:szCs w:val="22"/>
        </w:rPr>
        <w:t>people’s</w:t>
      </w:r>
      <w:r w:rsidR="000F4A6F">
        <w:rPr>
          <w:rFonts w:ascii="Arial" w:eastAsia="Arial" w:hAnsi="Arial" w:cs="Arial"/>
          <w:i/>
          <w:iCs/>
          <w:sz w:val="22"/>
          <w:szCs w:val="22"/>
        </w:rPr>
        <w:t xml:space="preserve"> experiences, providing a broader understanding of a research problem</w:t>
      </w:r>
      <w:r w:rsidR="00150759">
        <w:rPr>
          <w:rFonts w:ascii="Arial" w:eastAsia="Arial" w:hAnsi="Arial" w:cs="Arial"/>
          <w:i/>
          <w:iCs/>
          <w:sz w:val="22"/>
          <w:szCs w:val="22"/>
        </w:rPr>
        <w:t>. For example, a study</w:t>
      </w:r>
      <w:r w:rsidR="00395DB7">
        <w:rPr>
          <w:rFonts w:ascii="Arial" w:eastAsia="Arial" w:hAnsi="Arial" w:cs="Arial"/>
          <w:i/>
          <w:iCs/>
          <w:sz w:val="22"/>
          <w:szCs w:val="22"/>
        </w:rPr>
        <w:t xml:space="preserve"> investigating patient experiences of a hospital service could </w:t>
      </w:r>
      <w:r w:rsidR="00FA1BAE">
        <w:rPr>
          <w:rFonts w:ascii="Arial" w:eastAsia="Arial" w:hAnsi="Arial" w:cs="Arial"/>
          <w:i/>
          <w:iCs/>
          <w:sz w:val="22"/>
          <w:szCs w:val="22"/>
        </w:rPr>
        <w:t>use a questionnaire</w:t>
      </w:r>
      <w:r w:rsidR="0001052F">
        <w:rPr>
          <w:rFonts w:ascii="Arial" w:eastAsia="Arial" w:hAnsi="Arial" w:cs="Arial"/>
          <w:i/>
          <w:iCs/>
          <w:sz w:val="22"/>
          <w:szCs w:val="22"/>
        </w:rPr>
        <w:t xml:space="preserve"> to measure satisfaction levels and </w:t>
      </w:r>
      <w:r w:rsidR="006C5F60">
        <w:rPr>
          <w:rFonts w:ascii="Arial" w:eastAsia="Arial" w:hAnsi="Arial" w:cs="Arial"/>
          <w:i/>
          <w:iCs/>
          <w:sz w:val="22"/>
          <w:szCs w:val="22"/>
        </w:rPr>
        <w:t>interviews</w:t>
      </w:r>
      <w:r w:rsidR="0001052F">
        <w:rPr>
          <w:rFonts w:ascii="Arial" w:eastAsia="Arial" w:hAnsi="Arial" w:cs="Arial"/>
          <w:i/>
          <w:iCs/>
          <w:sz w:val="22"/>
          <w:szCs w:val="22"/>
        </w:rPr>
        <w:t xml:space="preserve"> to </w:t>
      </w:r>
      <w:r w:rsidR="006C5F60">
        <w:rPr>
          <w:rFonts w:ascii="Arial" w:eastAsia="Arial" w:hAnsi="Arial" w:cs="Arial"/>
          <w:i/>
          <w:iCs/>
          <w:sz w:val="22"/>
          <w:szCs w:val="22"/>
        </w:rPr>
        <w:t>explore</w:t>
      </w:r>
      <w:r w:rsidR="0001052F">
        <w:rPr>
          <w:rFonts w:ascii="Arial" w:eastAsia="Arial" w:hAnsi="Arial" w:cs="Arial"/>
          <w:i/>
          <w:iCs/>
          <w:sz w:val="22"/>
          <w:szCs w:val="22"/>
        </w:rPr>
        <w:t xml:space="preserve"> why patients felt satisfied or dissatisfied </w:t>
      </w:r>
      <w:sdt>
        <w:sdtPr>
          <w:rPr>
            <w:rFonts w:ascii="Arial" w:eastAsia="Arial" w:hAnsi="Arial" w:cs="Arial"/>
            <w:i/>
            <w:iCs/>
            <w:sz w:val="22"/>
            <w:szCs w:val="22"/>
          </w:rPr>
          <w:id w:val="1663051144"/>
          <w:citation/>
        </w:sdtPr>
        <w:sdtContent>
          <w:r w:rsidR="005359A4">
            <w:rPr>
              <w:rFonts w:ascii="Arial" w:eastAsia="Arial" w:hAnsi="Arial" w:cs="Arial"/>
              <w:i/>
              <w:iCs/>
              <w:sz w:val="22"/>
              <w:szCs w:val="22"/>
            </w:rPr>
            <w:fldChar w:fldCharType="begin"/>
          </w:r>
          <w:r w:rsidR="005359A4">
            <w:rPr>
              <w:rFonts w:ascii="Arial" w:eastAsia="Arial" w:hAnsi="Arial" w:cs="Arial"/>
              <w:i/>
              <w:iCs/>
              <w:sz w:val="22"/>
              <w:szCs w:val="22"/>
            </w:rPr>
            <w:instrText xml:space="preserve"> CITATION Anu20 \l 2057 </w:instrText>
          </w:r>
          <w:r w:rsidR="005359A4">
            <w:rPr>
              <w:rFonts w:ascii="Arial" w:eastAsia="Arial" w:hAnsi="Arial" w:cs="Arial"/>
              <w:i/>
              <w:iCs/>
              <w:sz w:val="22"/>
              <w:szCs w:val="22"/>
            </w:rPr>
            <w:fldChar w:fldCharType="separate"/>
          </w:r>
          <w:r w:rsidR="00DB1C68" w:rsidRPr="00DB1C68">
            <w:rPr>
              <w:rFonts w:ascii="Arial" w:eastAsia="Arial" w:hAnsi="Arial" w:cs="Arial"/>
              <w:noProof/>
              <w:sz w:val="22"/>
              <w:szCs w:val="22"/>
            </w:rPr>
            <w:t>(Kajamaa, 2020)</w:t>
          </w:r>
          <w:r w:rsidR="005359A4">
            <w:rPr>
              <w:rFonts w:ascii="Arial" w:eastAsia="Arial" w:hAnsi="Arial" w:cs="Arial"/>
              <w:i/>
              <w:iCs/>
              <w:sz w:val="22"/>
              <w:szCs w:val="22"/>
            </w:rPr>
            <w:fldChar w:fldCharType="end"/>
          </w:r>
        </w:sdtContent>
      </w:sdt>
    </w:p>
    <w:p w14:paraId="23696372" w14:textId="175383D7" w:rsidR="004468F8" w:rsidRDefault="002B6BCC" w:rsidP="002B6BCC">
      <w:pPr>
        <w:tabs>
          <w:tab w:val="left" w:pos="7552"/>
        </w:tabs>
        <w:spacing w:line="360" w:lineRule="auto"/>
        <w:jc w:val="both"/>
        <w:rPr>
          <w:rFonts w:ascii="Arial" w:eastAsia="Arial" w:hAnsi="Arial" w:cs="Arial"/>
          <w:sz w:val="22"/>
          <w:szCs w:val="22"/>
        </w:rPr>
      </w:pPr>
      <w:r>
        <w:rPr>
          <w:rFonts w:ascii="Arial" w:eastAsia="Arial" w:hAnsi="Arial" w:cs="Arial"/>
          <w:sz w:val="22"/>
          <w:szCs w:val="22"/>
        </w:rPr>
        <w:tab/>
      </w:r>
    </w:p>
    <w:p w14:paraId="1D18C36A" w14:textId="77777777" w:rsidR="004468F8" w:rsidRDefault="004468F8">
      <w:pPr>
        <w:spacing w:line="360" w:lineRule="auto"/>
        <w:jc w:val="both"/>
        <w:rPr>
          <w:rFonts w:ascii="Arial" w:eastAsia="Arial" w:hAnsi="Arial" w:cs="Arial"/>
          <w:sz w:val="22"/>
          <w:szCs w:val="22"/>
        </w:rPr>
      </w:pPr>
    </w:p>
    <w:p w14:paraId="5A0D796C" w14:textId="77777777" w:rsidR="004468F8" w:rsidRDefault="004468F8">
      <w:pPr>
        <w:pStyle w:val="Heading2"/>
        <w:jc w:val="both"/>
      </w:pPr>
      <w:bookmarkStart w:id="9" w:name="_Toc203606118"/>
      <w:r>
        <w:t>3.2  Research Methodology Used in Your Chosen Paper and Why</w:t>
      </w:r>
      <w:bookmarkEnd w:id="9"/>
    </w:p>
    <w:p w14:paraId="1E10067F" w14:textId="655C676A" w:rsidR="004468F8" w:rsidRDefault="00077F0A">
      <w:pPr>
        <w:spacing w:line="360" w:lineRule="auto"/>
        <w:jc w:val="both"/>
        <w:rPr>
          <w:rFonts w:ascii="Arial" w:eastAsia="Arial" w:hAnsi="Arial" w:cs="Arial"/>
          <w:i/>
          <w:iCs/>
          <w:sz w:val="22"/>
          <w:szCs w:val="22"/>
        </w:rPr>
      </w:pPr>
      <w:sdt>
        <w:sdtPr>
          <w:rPr>
            <w:rFonts w:ascii="Arial" w:eastAsia="Arial" w:hAnsi="Arial" w:cs="Arial"/>
            <w:i/>
            <w:iCs/>
            <w:sz w:val="22"/>
            <w:szCs w:val="22"/>
          </w:rPr>
          <w:id w:val="2031989438"/>
          <w:citation/>
        </w:sdtPr>
        <w:sdtContent>
          <w:r>
            <w:rPr>
              <w:rFonts w:ascii="Arial" w:eastAsia="Arial" w:hAnsi="Arial" w:cs="Arial"/>
              <w:i/>
              <w:iCs/>
              <w:sz w:val="22"/>
              <w:szCs w:val="22"/>
            </w:rPr>
            <w:fldChar w:fldCharType="begin"/>
          </w:r>
          <w:r>
            <w:rPr>
              <w:rFonts w:ascii="Arial" w:eastAsia="Arial" w:hAnsi="Arial" w:cs="Arial"/>
              <w:i/>
              <w:iCs/>
              <w:sz w:val="22"/>
              <w:szCs w:val="22"/>
            </w:rPr>
            <w:instrText xml:space="preserve"> CITATION Ros22 \l 2057 </w:instrText>
          </w:r>
          <w:r>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Pr>
              <w:rFonts w:ascii="Arial" w:eastAsia="Arial" w:hAnsi="Arial" w:cs="Arial"/>
              <w:i/>
              <w:iCs/>
              <w:sz w:val="22"/>
              <w:szCs w:val="22"/>
            </w:rPr>
            <w:fldChar w:fldCharType="end"/>
          </w:r>
        </w:sdtContent>
      </w:sdt>
      <w:r>
        <w:rPr>
          <w:rFonts w:ascii="Arial" w:eastAsia="Arial" w:hAnsi="Arial" w:cs="Arial"/>
          <w:i/>
          <w:iCs/>
          <w:sz w:val="22"/>
          <w:szCs w:val="22"/>
        </w:rPr>
        <w:t xml:space="preserve"> </w:t>
      </w:r>
      <w:r w:rsidR="00BD4CE9">
        <w:rPr>
          <w:rFonts w:ascii="Arial" w:eastAsia="Arial" w:hAnsi="Arial" w:cs="Arial"/>
          <w:i/>
          <w:iCs/>
          <w:sz w:val="22"/>
          <w:szCs w:val="22"/>
        </w:rPr>
        <w:t xml:space="preserve"> used a qualitative</w:t>
      </w:r>
      <w:r w:rsidR="00AE2902">
        <w:rPr>
          <w:rFonts w:ascii="Arial" w:eastAsia="Arial" w:hAnsi="Arial" w:cs="Arial"/>
          <w:i/>
          <w:iCs/>
          <w:sz w:val="22"/>
          <w:szCs w:val="22"/>
        </w:rPr>
        <w:t xml:space="preserve"> methodology. The researchers selected this approach because the purpose of the study was to understand how everyday care is delivered and how care</w:t>
      </w:r>
      <w:r w:rsidR="00FD774F">
        <w:rPr>
          <w:rFonts w:ascii="Arial" w:eastAsia="Arial" w:hAnsi="Arial" w:cs="Arial"/>
          <w:i/>
          <w:iCs/>
          <w:sz w:val="22"/>
          <w:szCs w:val="22"/>
        </w:rPr>
        <w:t>-home staff, teams and organisations adapt to comple</w:t>
      </w:r>
      <w:r w:rsidR="00405968">
        <w:rPr>
          <w:rFonts w:ascii="Arial" w:eastAsia="Arial" w:hAnsi="Arial" w:cs="Arial"/>
          <w:i/>
          <w:iCs/>
          <w:sz w:val="22"/>
          <w:szCs w:val="22"/>
        </w:rPr>
        <w:t>x</w:t>
      </w:r>
      <w:r w:rsidR="00FD774F">
        <w:rPr>
          <w:rFonts w:ascii="Arial" w:eastAsia="Arial" w:hAnsi="Arial" w:cs="Arial"/>
          <w:i/>
          <w:iCs/>
          <w:sz w:val="22"/>
          <w:szCs w:val="22"/>
        </w:rPr>
        <w:t xml:space="preserve"> and changing demands. A qualitative approach was appropriate because these processes </w:t>
      </w:r>
      <w:r w:rsidR="00CA6804">
        <w:rPr>
          <w:rFonts w:ascii="Arial" w:eastAsia="Arial" w:hAnsi="Arial" w:cs="Arial"/>
          <w:i/>
          <w:iCs/>
          <w:sz w:val="22"/>
          <w:szCs w:val="22"/>
        </w:rPr>
        <w:t xml:space="preserve">involve experiences, </w:t>
      </w:r>
      <w:r w:rsidR="00CA6804">
        <w:rPr>
          <w:rFonts w:ascii="Arial" w:eastAsia="Arial" w:hAnsi="Arial" w:cs="Arial"/>
          <w:i/>
          <w:iCs/>
          <w:sz w:val="22"/>
          <w:szCs w:val="22"/>
        </w:rPr>
        <w:lastRenderedPageBreak/>
        <w:t xml:space="preserve">interactions, decision-making and adaptations that would be difficult to </w:t>
      </w:r>
      <w:r w:rsidR="00405968">
        <w:rPr>
          <w:rFonts w:ascii="Arial" w:eastAsia="Arial" w:hAnsi="Arial" w:cs="Arial"/>
          <w:i/>
          <w:iCs/>
          <w:sz w:val="22"/>
          <w:szCs w:val="22"/>
        </w:rPr>
        <w:t>understand through numerical data alone.</w:t>
      </w:r>
    </w:p>
    <w:p w14:paraId="767BFC5E" w14:textId="77777777" w:rsidR="005C38B5" w:rsidRDefault="005C38B5">
      <w:pPr>
        <w:spacing w:line="360" w:lineRule="auto"/>
        <w:jc w:val="both"/>
        <w:rPr>
          <w:rFonts w:ascii="Arial" w:eastAsia="Arial" w:hAnsi="Arial" w:cs="Arial"/>
          <w:i/>
          <w:iCs/>
          <w:sz w:val="22"/>
          <w:szCs w:val="22"/>
        </w:rPr>
      </w:pPr>
    </w:p>
    <w:p w14:paraId="0DCB062C" w14:textId="292A5C28" w:rsidR="005C38B5" w:rsidRDefault="005C38B5">
      <w:pPr>
        <w:spacing w:line="360" w:lineRule="auto"/>
        <w:jc w:val="both"/>
        <w:rPr>
          <w:rFonts w:ascii="Arial" w:eastAsia="Arial" w:hAnsi="Arial" w:cs="Arial"/>
          <w:sz w:val="22"/>
          <w:szCs w:val="22"/>
        </w:rPr>
      </w:pPr>
      <w:r>
        <w:rPr>
          <w:rFonts w:ascii="Arial" w:eastAsia="Arial" w:hAnsi="Arial" w:cs="Arial"/>
          <w:i/>
          <w:iCs/>
          <w:sz w:val="22"/>
          <w:szCs w:val="22"/>
        </w:rPr>
        <w:t xml:space="preserve">The researchers collected detailed information across multiple care-home settings over a 24-month period. This included 68 hours of non-participant observation, 33 </w:t>
      </w:r>
      <w:r w:rsidR="00314C3E">
        <w:rPr>
          <w:rFonts w:ascii="Arial" w:eastAsia="Arial" w:hAnsi="Arial" w:cs="Arial"/>
          <w:i/>
          <w:iCs/>
          <w:sz w:val="22"/>
          <w:szCs w:val="22"/>
        </w:rPr>
        <w:t>recorded</w:t>
      </w:r>
      <w:r w:rsidR="00EE10BE">
        <w:rPr>
          <w:rFonts w:ascii="Arial" w:eastAsia="Arial" w:hAnsi="Arial" w:cs="Arial"/>
          <w:i/>
          <w:iCs/>
          <w:sz w:val="22"/>
          <w:szCs w:val="22"/>
        </w:rPr>
        <w:t xml:space="preserve"> individual interviews</w:t>
      </w:r>
      <w:r w:rsidR="005A1BC4">
        <w:rPr>
          <w:rFonts w:ascii="Arial" w:eastAsia="Arial" w:hAnsi="Arial" w:cs="Arial"/>
          <w:i/>
          <w:iCs/>
          <w:sz w:val="22"/>
          <w:szCs w:val="22"/>
        </w:rPr>
        <w:t>, three fo</w:t>
      </w:r>
      <w:r w:rsidR="00FC0ABE">
        <w:rPr>
          <w:rFonts w:ascii="Arial" w:eastAsia="Arial" w:hAnsi="Arial" w:cs="Arial"/>
          <w:i/>
          <w:iCs/>
          <w:sz w:val="22"/>
          <w:szCs w:val="22"/>
        </w:rPr>
        <w:t>cus groups and five round-table discussions. Interviews a</w:t>
      </w:r>
      <w:r w:rsidR="00C00A94">
        <w:rPr>
          <w:rFonts w:ascii="Arial" w:eastAsia="Arial" w:hAnsi="Arial" w:cs="Arial"/>
          <w:i/>
          <w:iCs/>
          <w:sz w:val="22"/>
          <w:szCs w:val="22"/>
        </w:rPr>
        <w:t>n</w:t>
      </w:r>
      <w:r w:rsidR="00FC0ABE">
        <w:rPr>
          <w:rFonts w:ascii="Arial" w:eastAsia="Arial" w:hAnsi="Arial" w:cs="Arial"/>
          <w:i/>
          <w:iCs/>
          <w:sz w:val="22"/>
          <w:szCs w:val="22"/>
        </w:rPr>
        <w:t>d group discussions were recorded and transcribed</w:t>
      </w:r>
      <w:r w:rsidR="000204FD">
        <w:rPr>
          <w:rFonts w:ascii="Arial" w:eastAsia="Arial" w:hAnsi="Arial" w:cs="Arial"/>
          <w:i/>
          <w:iCs/>
          <w:sz w:val="22"/>
          <w:szCs w:val="22"/>
        </w:rPr>
        <w:t>, allowing the researchers to examine participants</w:t>
      </w:r>
      <w:r w:rsidR="003D0A4D">
        <w:rPr>
          <w:rFonts w:ascii="Arial" w:eastAsia="Arial" w:hAnsi="Arial" w:cs="Arial"/>
          <w:i/>
          <w:iCs/>
          <w:sz w:val="22"/>
          <w:szCs w:val="22"/>
        </w:rPr>
        <w:t>’</w:t>
      </w:r>
      <w:r w:rsidR="000204FD">
        <w:rPr>
          <w:rFonts w:ascii="Arial" w:eastAsia="Arial" w:hAnsi="Arial" w:cs="Arial"/>
          <w:i/>
          <w:iCs/>
          <w:sz w:val="22"/>
          <w:szCs w:val="22"/>
        </w:rPr>
        <w:t xml:space="preserve"> experiences</w:t>
      </w:r>
      <w:r w:rsidR="00B4590E">
        <w:rPr>
          <w:rFonts w:ascii="Arial" w:eastAsia="Arial" w:hAnsi="Arial" w:cs="Arial"/>
          <w:i/>
          <w:iCs/>
          <w:sz w:val="22"/>
          <w:szCs w:val="22"/>
        </w:rPr>
        <w:t xml:space="preserve"> and perspectives in detail </w:t>
      </w:r>
      <w:sdt>
        <w:sdtPr>
          <w:rPr>
            <w:rFonts w:ascii="Arial" w:eastAsia="Arial" w:hAnsi="Arial" w:cs="Arial"/>
            <w:i/>
            <w:iCs/>
            <w:sz w:val="22"/>
            <w:szCs w:val="22"/>
          </w:rPr>
          <w:id w:val="655270114"/>
          <w:citation/>
        </w:sdtPr>
        <w:sdtContent>
          <w:r w:rsidR="00077F0A">
            <w:rPr>
              <w:rFonts w:ascii="Arial" w:eastAsia="Arial" w:hAnsi="Arial" w:cs="Arial"/>
              <w:i/>
              <w:iCs/>
              <w:sz w:val="22"/>
              <w:szCs w:val="22"/>
            </w:rPr>
            <w:fldChar w:fldCharType="begin"/>
          </w:r>
          <w:r w:rsidR="00077F0A">
            <w:rPr>
              <w:rFonts w:ascii="Arial" w:eastAsia="Arial" w:hAnsi="Arial" w:cs="Arial"/>
              <w:i/>
              <w:iCs/>
              <w:sz w:val="22"/>
              <w:szCs w:val="22"/>
            </w:rPr>
            <w:instrText xml:space="preserve"> CITATION Ros22 \l 2057 </w:instrText>
          </w:r>
          <w:r w:rsidR="00077F0A">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077F0A">
            <w:rPr>
              <w:rFonts w:ascii="Arial" w:eastAsia="Arial" w:hAnsi="Arial" w:cs="Arial"/>
              <w:i/>
              <w:iCs/>
              <w:sz w:val="22"/>
              <w:szCs w:val="22"/>
            </w:rPr>
            <w:fldChar w:fldCharType="end"/>
          </w:r>
        </w:sdtContent>
      </w:sdt>
      <w:r w:rsidR="00B4590E">
        <w:rPr>
          <w:rFonts w:ascii="Arial" w:eastAsia="Arial" w:hAnsi="Arial" w:cs="Arial"/>
          <w:i/>
          <w:iCs/>
          <w:sz w:val="22"/>
          <w:szCs w:val="22"/>
        </w:rPr>
        <w:t xml:space="preserve">. The use of several </w:t>
      </w:r>
      <w:r w:rsidR="00F1490D">
        <w:rPr>
          <w:rFonts w:ascii="Arial" w:eastAsia="Arial" w:hAnsi="Arial" w:cs="Arial"/>
          <w:i/>
          <w:iCs/>
          <w:sz w:val="22"/>
          <w:szCs w:val="22"/>
        </w:rPr>
        <w:t>qualitative methods also allowed the researchers to examine organis</w:t>
      </w:r>
      <w:r w:rsidR="007A2129">
        <w:rPr>
          <w:rFonts w:ascii="Arial" w:eastAsia="Arial" w:hAnsi="Arial" w:cs="Arial"/>
          <w:i/>
          <w:iCs/>
          <w:sz w:val="22"/>
          <w:szCs w:val="22"/>
        </w:rPr>
        <w:t>ational resilience from different perspectives and in different si</w:t>
      </w:r>
      <w:r w:rsidR="00B742DE">
        <w:rPr>
          <w:rFonts w:ascii="Arial" w:eastAsia="Arial" w:hAnsi="Arial" w:cs="Arial"/>
          <w:i/>
          <w:iCs/>
          <w:sz w:val="22"/>
          <w:szCs w:val="22"/>
        </w:rPr>
        <w:t xml:space="preserve">tuations. Therefore, qualitative research was well </w:t>
      </w:r>
      <w:r w:rsidR="008C22A7">
        <w:rPr>
          <w:rFonts w:ascii="Arial" w:eastAsia="Arial" w:hAnsi="Arial" w:cs="Arial"/>
          <w:i/>
          <w:iCs/>
          <w:sz w:val="22"/>
          <w:szCs w:val="22"/>
        </w:rPr>
        <w:t>suited to the study because it enabled the researchers to</w:t>
      </w:r>
      <w:r w:rsidR="000850F7">
        <w:rPr>
          <w:rFonts w:ascii="Arial" w:eastAsia="Arial" w:hAnsi="Arial" w:cs="Arial"/>
          <w:i/>
          <w:iCs/>
          <w:sz w:val="22"/>
          <w:szCs w:val="22"/>
        </w:rPr>
        <w:t xml:space="preserve"> explore the complexity of everyday care and how staff adapt their work rather than simply measuring the frequency </w:t>
      </w:r>
      <w:r w:rsidR="00750080">
        <w:rPr>
          <w:rFonts w:ascii="Arial" w:eastAsia="Arial" w:hAnsi="Arial" w:cs="Arial"/>
          <w:i/>
          <w:iCs/>
          <w:sz w:val="22"/>
          <w:szCs w:val="22"/>
        </w:rPr>
        <w:t xml:space="preserve">of </w:t>
      </w:r>
      <w:proofErr w:type="gramStart"/>
      <w:r w:rsidR="00750080">
        <w:rPr>
          <w:rFonts w:ascii="Arial" w:eastAsia="Arial" w:hAnsi="Arial" w:cs="Arial"/>
          <w:i/>
          <w:iCs/>
          <w:sz w:val="22"/>
          <w:szCs w:val="22"/>
        </w:rPr>
        <w:t>particular events</w:t>
      </w:r>
      <w:proofErr w:type="gramEnd"/>
      <w:r w:rsidR="00750080">
        <w:rPr>
          <w:rFonts w:ascii="Arial" w:eastAsia="Arial" w:hAnsi="Arial" w:cs="Arial"/>
          <w:i/>
          <w:iCs/>
          <w:sz w:val="22"/>
          <w:szCs w:val="22"/>
        </w:rPr>
        <w:t>.</w:t>
      </w:r>
    </w:p>
    <w:p w14:paraId="67D60350" w14:textId="77777777" w:rsidR="004468F8" w:rsidRDefault="004468F8">
      <w:pPr>
        <w:spacing w:line="360" w:lineRule="auto"/>
        <w:jc w:val="both"/>
        <w:rPr>
          <w:rFonts w:ascii="Arial" w:eastAsia="Arial" w:hAnsi="Arial" w:cs="Arial"/>
          <w:sz w:val="22"/>
          <w:szCs w:val="22"/>
        </w:rPr>
      </w:pPr>
    </w:p>
    <w:p w14:paraId="1849F15A" w14:textId="77777777" w:rsidR="004468F8" w:rsidRDefault="004468F8">
      <w:pPr>
        <w:pStyle w:val="Heading2"/>
        <w:jc w:val="both"/>
      </w:pPr>
      <w:bookmarkStart w:id="10" w:name="_Toc203606119"/>
      <w:r>
        <w:t>3.3  Primary and Secondary Data: Definitions, Differences, and Application to Your Paper</w:t>
      </w:r>
      <w:bookmarkEnd w:id="10"/>
    </w:p>
    <w:p w14:paraId="4F83E937" w14:textId="407DCE0E" w:rsidR="004468F8" w:rsidRDefault="006B5507">
      <w:pPr>
        <w:spacing w:line="360" w:lineRule="auto"/>
        <w:jc w:val="both"/>
        <w:rPr>
          <w:rFonts w:ascii="Arial" w:eastAsia="Arial" w:hAnsi="Arial" w:cs="Arial"/>
          <w:i/>
          <w:iCs/>
          <w:sz w:val="22"/>
          <w:szCs w:val="22"/>
        </w:rPr>
      </w:pPr>
      <w:r>
        <w:rPr>
          <w:rFonts w:ascii="Arial" w:eastAsia="Arial" w:hAnsi="Arial" w:cs="Arial"/>
          <w:i/>
          <w:iCs/>
          <w:sz w:val="22"/>
          <w:szCs w:val="22"/>
        </w:rPr>
        <w:t xml:space="preserve">Primary data refers to information collected directly by researchers for the </w:t>
      </w:r>
      <w:r w:rsidR="000B6A92">
        <w:rPr>
          <w:rFonts w:ascii="Arial" w:eastAsia="Arial" w:hAnsi="Arial" w:cs="Arial"/>
          <w:i/>
          <w:iCs/>
          <w:sz w:val="22"/>
          <w:szCs w:val="22"/>
        </w:rPr>
        <w:t xml:space="preserve">specific purpose of answering the research questions of a study. Examples include interviews, </w:t>
      </w:r>
      <w:r w:rsidR="007F7FDA">
        <w:rPr>
          <w:rFonts w:ascii="Arial" w:eastAsia="Arial" w:hAnsi="Arial" w:cs="Arial"/>
          <w:i/>
          <w:iCs/>
          <w:sz w:val="22"/>
          <w:szCs w:val="22"/>
        </w:rPr>
        <w:t>questionnaires</w:t>
      </w:r>
      <w:r w:rsidR="00EE7E68">
        <w:rPr>
          <w:rFonts w:ascii="Arial" w:eastAsia="Arial" w:hAnsi="Arial" w:cs="Arial"/>
          <w:i/>
          <w:iCs/>
          <w:sz w:val="22"/>
          <w:szCs w:val="22"/>
        </w:rPr>
        <w:t>, observations and focused groups. Secondary data, in contrast, is information that has already been</w:t>
      </w:r>
      <w:r w:rsidR="0017777E">
        <w:rPr>
          <w:rFonts w:ascii="Arial" w:eastAsia="Arial" w:hAnsi="Arial" w:cs="Arial"/>
          <w:i/>
          <w:iCs/>
          <w:sz w:val="22"/>
          <w:szCs w:val="22"/>
        </w:rPr>
        <w:t xml:space="preserve"> collected by another person or organisation for a different </w:t>
      </w:r>
      <w:r w:rsidR="007F7FDA">
        <w:rPr>
          <w:rFonts w:ascii="Arial" w:eastAsia="Arial" w:hAnsi="Arial" w:cs="Arial"/>
          <w:i/>
          <w:iCs/>
          <w:sz w:val="22"/>
          <w:szCs w:val="22"/>
        </w:rPr>
        <w:t>purpose</w:t>
      </w:r>
      <w:r w:rsidR="009C2114">
        <w:rPr>
          <w:rFonts w:ascii="Arial" w:eastAsia="Arial" w:hAnsi="Arial" w:cs="Arial"/>
          <w:i/>
          <w:iCs/>
          <w:sz w:val="22"/>
          <w:szCs w:val="22"/>
        </w:rPr>
        <w:t xml:space="preserve"> </w:t>
      </w:r>
      <w:r w:rsidR="007F7FDA">
        <w:rPr>
          <w:rFonts w:ascii="Arial" w:eastAsia="Arial" w:hAnsi="Arial" w:cs="Arial"/>
          <w:i/>
          <w:iCs/>
          <w:sz w:val="22"/>
          <w:szCs w:val="22"/>
        </w:rPr>
        <w:t>and</w:t>
      </w:r>
      <w:r w:rsidR="009C2114">
        <w:rPr>
          <w:rFonts w:ascii="Arial" w:eastAsia="Arial" w:hAnsi="Arial" w:cs="Arial"/>
          <w:i/>
          <w:iCs/>
          <w:sz w:val="22"/>
          <w:szCs w:val="22"/>
        </w:rPr>
        <w:t xml:space="preserve"> is subsequently used by researchers for their own investigation </w:t>
      </w:r>
      <w:sdt>
        <w:sdtPr>
          <w:rPr>
            <w:rFonts w:ascii="Arial" w:eastAsia="Arial" w:hAnsi="Arial" w:cs="Arial"/>
            <w:i/>
            <w:iCs/>
            <w:sz w:val="22"/>
            <w:szCs w:val="22"/>
          </w:rPr>
          <w:id w:val="-759452149"/>
          <w:citation/>
        </w:sdtPr>
        <w:sdtContent>
          <w:r w:rsidR="006A2404">
            <w:rPr>
              <w:rFonts w:ascii="Arial" w:eastAsia="Arial" w:hAnsi="Arial" w:cs="Arial"/>
              <w:i/>
              <w:iCs/>
              <w:sz w:val="22"/>
              <w:szCs w:val="22"/>
            </w:rPr>
            <w:fldChar w:fldCharType="begin"/>
          </w:r>
          <w:r w:rsidR="006A2404">
            <w:rPr>
              <w:rFonts w:ascii="Arial" w:eastAsia="Arial" w:hAnsi="Arial" w:cs="Arial"/>
              <w:i/>
              <w:iCs/>
              <w:sz w:val="22"/>
              <w:szCs w:val="22"/>
            </w:rPr>
            <w:instrText xml:space="preserve"> CITATION Sar09 \l 2057 </w:instrText>
          </w:r>
          <w:r w:rsidR="006A2404">
            <w:rPr>
              <w:rFonts w:ascii="Arial" w:eastAsia="Arial" w:hAnsi="Arial" w:cs="Arial"/>
              <w:i/>
              <w:iCs/>
              <w:sz w:val="22"/>
              <w:szCs w:val="22"/>
            </w:rPr>
            <w:fldChar w:fldCharType="separate"/>
          </w:r>
          <w:r w:rsidR="00DB1C68" w:rsidRPr="00DB1C68">
            <w:rPr>
              <w:rFonts w:ascii="Arial" w:eastAsia="Arial" w:hAnsi="Arial" w:cs="Arial"/>
              <w:noProof/>
              <w:sz w:val="22"/>
              <w:szCs w:val="22"/>
            </w:rPr>
            <w:t>(Boslaugh, 2009)</w:t>
          </w:r>
          <w:r w:rsidR="006A2404">
            <w:rPr>
              <w:rFonts w:ascii="Arial" w:eastAsia="Arial" w:hAnsi="Arial" w:cs="Arial"/>
              <w:i/>
              <w:iCs/>
              <w:sz w:val="22"/>
              <w:szCs w:val="22"/>
            </w:rPr>
            <w:fldChar w:fldCharType="end"/>
          </w:r>
        </w:sdtContent>
      </w:sdt>
    </w:p>
    <w:p w14:paraId="4426D854" w14:textId="346F2F57" w:rsidR="007F7FDA" w:rsidRDefault="007F7FDA">
      <w:pPr>
        <w:spacing w:line="360" w:lineRule="auto"/>
        <w:jc w:val="both"/>
        <w:rPr>
          <w:rFonts w:ascii="Arial" w:eastAsia="Arial" w:hAnsi="Arial" w:cs="Arial"/>
          <w:i/>
          <w:iCs/>
          <w:sz w:val="22"/>
          <w:szCs w:val="22"/>
        </w:rPr>
      </w:pPr>
    </w:p>
    <w:p w14:paraId="18D81765" w14:textId="728498F8" w:rsidR="00602A09" w:rsidRDefault="00602A09">
      <w:pPr>
        <w:spacing w:line="360" w:lineRule="auto"/>
        <w:jc w:val="both"/>
        <w:rPr>
          <w:rFonts w:ascii="Arial" w:eastAsia="Arial" w:hAnsi="Arial" w:cs="Arial"/>
          <w:i/>
          <w:iCs/>
          <w:sz w:val="22"/>
          <w:szCs w:val="22"/>
        </w:rPr>
      </w:pPr>
      <w:r>
        <w:rPr>
          <w:rFonts w:ascii="Arial" w:eastAsia="Arial" w:hAnsi="Arial" w:cs="Arial"/>
          <w:i/>
          <w:iCs/>
          <w:sz w:val="22"/>
          <w:szCs w:val="22"/>
        </w:rPr>
        <w:t xml:space="preserve">The </w:t>
      </w:r>
      <w:r w:rsidR="0013528E">
        <w:rPr>
          <w:rFonts w:ascii="Arial" w:eastAsia="Arial" w:hAnsi="Arial" w:cs="Arial"/>
          <w:i/>
          <w:iCs/>
          <w:sz w:val="22"/>
          <w:szCs w:val="22"/>
        </w:rPr>
        <w:t xml:space="preserve">chosen paper primarily used primary qualitative data because </w:t>
      </w:r>
      <w:r w:rsidR="00CB5CE2">
        <w:rPr>
          <w:rFonts w:ascii="Arial" w:eastAsia="Arial" w:hAnsi="Arial" w:cs="Arial"/>
          <w:i/>
          <w:iCs/>
          <w:sz w:val="22"/>
          <w:szCs w:val="22"/>
        </w:rPr>
        <w:t xml:space="preserve">research team collected information specifically for the </w:t>
      </w:r>
      <w:r w:rsidR="008D3C64">
        <w:rPr>
          <w:rFonts w:ascii="Arial" w:eastAsia="Arial" w:hAnsi="Arial" w:cs="Arial"/>
          <w:i/>
          <w:iCs/>
          <w:sz w:val="22"/>
          <w:szCs w:val="22"/>
        </w:rPr>
        <w:t>I-SCOPE project</w:t>
      </w:r>
      <w:r w:rsidR="00FC4265">
        <w:rPr>
          <w:rFonts w:ascii="Arial" w:eastAsia="Arial" w:hAnsi="Arial" w:cs="Arial"/>
          <w:i/>
          <w:iCs/>
          <w:sz w:val="22"/>
          <w:szCs w:val="22"/>
        </w:rPr>
        <w:t>. Data were gathered through non-participant observations of care-home</w:t>
      </w:r>
      <w:r w:rsidR="00913E25">
        <w:rPr>
          <w:rFonts w:ascii="Arial" w:eastAsia="Arial" w:hAnsi="Arial" w:cs="Arial"/>
          <w:i/>
          <w:iCs/>
          <w:sz w:val="22"/>
          <w:szCs w:val="22"/>
        </w:rPr>
        <w:t xml:space="preserve"> staff, one-to-one interviews, focus groups and round-table discussions</w:t>
      </w:r>
      <w:r w:rsidR="00D65F64">
        <w:rPr>
          <w:rFonts w:ascii="Arial" w:eastAsia="Arial" w:hAnsi="Arial" w:cs="Arial"/>
          <w:i/>
          <w:iCs/>
          <w:sz w:val="22"/>
          <w:szCs w:val="22"/>
        </w:rPr>
        <w:t>. The researchers also considered care documents and other workplace materials during some interviews</w:t>
      </w:r>
      <w:r w:rsidR="00BF2A38">
        <w:rPr>
          <w:rFonts w:ascii="Arial" w:eastAsia="Arial" w:hAnsi="Arial" w:cs="Arial"/>
          <w:i/>
          <w:iCs/>
          <w:sz w:val="22"/>
          <w:szCs w:val="22"/>
        </w:rPr>
        <w:t xml:space="preserve">. The </w:t>
      </w:r>
      <w:r w:rsidR="00FA22CC">
        <w:rPr>
          <w:rFonts w:ascii="Arial" w:eastAsia="Arial" w:hAnsi="Arial" w:cs="Arial"/>
          <w:i/>
          <w:iCs/>
          <w:sz w:val="22"/>
          <w:szCs w:val="22"/>
        </w:rPr>
        <w:t>interviews and group discussions</w:t>
      </w:r>
      <w:r w:rsidR="00E0126B">
        <w:rPr>
          <w:rFonts w:ascii="Arial" w:eastAsia="Arial" w:hAnsi="Arial" w:cs="Arial"/>
          <w:i/>
          <w:iCs/>
          <w:sz w:val="22"/>
          <w:szCs w:val="22"/>
        </w:rPr>
        <w:t xml:space="preserve"> were digitally recorded and transcribed verbatim, while observation data </w:t>
      </w:r>
      <w:r w:rsidR="009A4F40">
        <w:rPr>
          <w:rFonts w:ascii="Arial" w:eastAsia="Arial" w:hAnsi="Arial" w:cs="Arial"/>
          <w:i/>
          <w:iCs/>
          <w:sz w:val="22"/>
          <w:szCs w:val="22"/>
        </w:rPr>
        <w:t xml:space="preserve">were documented </w:t>
      </w:r>
      <w:r w:rsidR="00AC19B8">
        <w:rPr>
          <w:rFonts w:ascii="Arial" w:eastAsia="Arial" w:hAnsi="Arial" w:cs="Arial"/>
          <w:i/>
          <w:iCs/>
          <w:sz w:val="22"/>
          <w:szCs w:val="22"/>
        </w:rPr>
        <w:t xml:space="preserve">through field notes </w:t>
      </w:r>
      <w:sdt>
        <w:sdtPr>
          <w:rPr>
            <w:rFonts w:ascii="Arial" w:eastAsia="Arial" w:hAnsi="Arial" w:cs="Arial"/>
            <w:i/>
            <w:iCs/>
            <w:sz w:val="22"/>
            <w:szCs w:val="22"/>
          </w:rPr>
          <w:id w:val="1473866675"/>
          <w:citation/>
        </w:sdtPr>
        <w:sdtContent>
          <w:r w:rsidR="00AF49A7">
            <w:rPr>
              <w:rFonts w:ascii="Arial" w:eastAsia="Arial" w:hAnsi="Arial" w:cs="Arial"/>
              <w:i/>
              <w:iCs/>
              <w:sz w:val="22"/>
              <w:szCs w:val="22"/>
            </w:rPr>
            <w:fldChar w:fldCharType="begin"/>
          </w:r>
          <w:r w:rsidR="00AF49A7">
            <w:rPr>
              <w:rFonts w:ascii="Arial" w:eastAsia="Arial" w:hAnsi="Arial" w:cs="Arial"/>
              <w:i/>
              <w:iCs/>
              <w:sz w:val="22"/>
              <w:szCs w:val="22"/>
            </w:rPr>
            <w:instrText xml:space="preserve"> CITATION Ros22 \l 2057 </w:instrText>
          </w:r>
          <w:r w:rsidR="00AF49A7">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AF49A7">
            <w:rPr>
              <w:rFonts w:ascii="Arial" w:eastAsia="Arial" w:hAnsi="Arial" w:cs="Arial"/>
              <w:i/>
              <w:iCs/>
              <w:sz w:val="22"/>
              <w:szCs w:val="22"/>
            </w:rPr>
            <w:fldChar w:fldCharType="end"/>
          </w:r>
        </w:sdtContent>
      </w:sdt>
    </w:p>
    <w:p w14:paraId="0964C501" w14:textId="77777777" w:rsidR="00AC19B8" w:rsidRDefault="00AC19B8">
      <w:pPr>
        <w:spacing w:line="360" w:lineRule="auto"/>
        <w:jc w:val="both"/>
        <w:rPr>
          <w:rFonts w:ascii="Arial" w:eastAsia="Arial" w:hAnsi="Arial" w:cs="Arial"/>
          <w:i/>
          <w:iCs/>
          <w:sz w:val="22"/>
          <w:szCs w:val="22"/>
        </w:rPr>
      </w:pPr>
    </w:p>
    <w:p w14:paraId="2444A0DE" w14:textId="5DC22077" w:rsidR="004468F8" w:rsidRPr="00A704FE" w:rsidRDefault="001861AF">
      <w:pPr>
        <w:spacing w:line="360" w:lineRule="auto"/>
        <w:jc w:val="both"/>
        <w:rPr>
          <w:rFonts w:ascii="Arial" w:eastAsia="Arial" w:hAnsi="Arial" w:cs="Arial"/>
          <w:i/>
          <w:iCs/>
          <w:sz w:val="22"/>
          <w:szCs w:val="22"/>
        </w:rPr>
      </w:pPr>
      <w:r>
        <w:rPr>
          <w:rFonts w:ascii="Arial" w:eastAsia="Arial" w:hAnsi="Arial" w:cs="Arial"/>
          <w:i/>
          <w:iCs/>
          <w:sz w:val="22"/>
          <w:szCs w:val="22"/>
        </w:rPr>
        <w:t>The researchers analysed the data using QSR NVivo 12.0. Analysis involved coding and exa</w:t>
      </w:r>
      <w:r w:rsidR="00B9384D">
        <w:rPr>
          <w:rFonts w:ascii="Arial" w:eastAsia="Arial" w:hAnsi="Arial" w:cs="Arial"/>
          <w:i/>
          <w:iCs/>
          <w:sz w:val="22"/>
          <w:szCs w:val="22"/>
        </w:rPr>
        <w:t>m</w:t>
      </w:r>
      <w:r w:rsidR="00A704FE">
        <w:rPr>
          <w:rFonts w:ascii="Arial" w:eastAsia="Arial" w:hAnsi="Arial" w:cs="Arial"/>
          <w:i/>
          <w:iCs/>
          <w:sz w:val="22"/>
          <w:szCs w:val="22"/>
        </w:rPr>
        <w:t>ining</w:t>
      </w:r>
      <w:r>
        <w:rPr>
          <w:rFonts w:ascii="Arial" w:eastAsia="Arial" w:hAnsi="Arial" w:cs="Arial"/>
          <w:i/>
          <w:iCs/>
          <w:sz w:val="22"/>
          <w:szCs w:val="22"/>
        </w:rPr>
        <w:t xml:space="preserve"> extracts </w:t>
      </w:r>
      <w:r w:rsidR="00426C00">
        <w:rPr>
          <w:rFonts w:ascii="Arial" w:eastAsia="Arial" w:hAnsi="Arial" w:cs="Arial"/>
          <w:i/>
          <w:iCs/>
          <w:sz w:val="22"/>
          <w:szCs w:val="22"/>
        </w:rPr>
        <w:t xml:space="preserve">according to the CARE model and Resilient </w:t>
      </w:r>
      <w:r w:rsidR="00FB38A5">
        <w:rPr>
          <w:rFonts w:ascii="Arial" w:eastAsia="Arial" w:hAnsi="Arial" w:cs="Arial"/>
          <w:i/>
          <w:iCs/>
          <w:sz w:val="22"/>
          <w:szCs w:val="22"/>
        </w:rPr>
        <w:t>Healthcare</w:t>
      </w:r>
      <w:r w:rsidR="00804E23">
        <w:rPr>
          <w:rFonts w:ascii="Arial" w:eastAsia="Arial" w:hAnsi="Arial" w:cs="Arial"/>
          <w:i/>
          <w:iCs/>
          <w:sz w:val="22"/>
          <w:szCs w:val="22"/>
        </w:rPr>
        <w:t xml:space="preserve"> theory. The researchers first examined examples of everyday work, considering the relationship</w:t>
      </w:r>
      <w:r w:rsidR="00383B96">
        <w:rPr>
          <w:rFonts w:ascii="Arial" w:eastAsia="Arial" w:hAnsi="Arial" w:cs="Arial"/>
          <w:i/>
          <w:iCs/>
          <w:sz w:val="22"/>
          <w:szCs w:val="22"/>
        </w:rPr>
        <w:t xml:space="preserve"> between demands, organisational capacity, adaptations and intended or unintended</w:t>
      </w:r>
      <w:r w:rsidR="00AE69DC">
        <w:rPr>
          <w:rFonts w:ascii="Arial" w:eastAsia="Arial" w:hAnsi="Arial" w:cs="Arial"/>
          <w:i/>
          <w:iCs/>
          <w:sz w:val="22"/>
          <w:szCs w:val="22"/>
        </w:rPr>
        <w:t xml:space="preserve"> outcomes. They </w:t>
      </w:r>
      <w:r w:rsidR="00AE69DC">
        <w:rPr>
          <w:rFonts w:ascii="Arial" w:eastAsia="Arial" w:hAnsi="Arial" w:cs="Arial"/>
          <w:i/>
          <w:iCs/>
          <w:sz w:val="22"/>
          <w:szCs w:val="22"/>
        </w:rPr>
        <w:lastRenderedPageBreak/>
        <w:t xml:space="preserve">then developed higher-level themes concerning care planning and </w:t>
      </w:r>
      <w:r w:rsidR="00B9384D">
        <w:rPr>
          <w:rFonts w:ascii="Arial" w:eastAsia="Arial" w:hAnsi="Arial" w:cs="Arial"/>
          <w:i/>
          <w:iCs/>
          <w:sz w:val="22"/>
          <w:szCs w:val="22"/>
        </w:rPr>
        <w:t>information</w:t>
      </w:r>
      <w:r w:rsidR="00AE69DC">
        <w:rPr>
          <w:rFonts w:ascii="Arial" w:eastAsia="Arial" w:hAnsi="Arial" w:cs="Arial"/>
          <w:i/>
          <w:iCs/>
          <w:sz w:val="22"/>
          <w:szCs w:val="22"/>
        </w:rPr>
        <w:t xml:space="preserve"> use, coordination</w:t>
      </w:r>
      <w:r w:rsidR="00E146B1">
        <w:rPr>
          <w:rFonts w:ascii="Arial" w:eastAsia="Arial" w:hAnsi="Arial" w:cs="Arial"/>
          <w:i/>
          <w:iCs/>
          <w:sz w:val="22"/>
          <w:szCs w:val="22"/>
        </w:rPr>
        <w:t xml:space="preserve"> of everyday care </w:t>
      </w:r>
      <w:r w:rsidR="00401F73">
        <w:rPr>
          <w:rFonts w:ascii="Arial" w:eastAsia="Arial" w:hAnsi="Arial" w:cs="Arial"/>
          <w:i/>
          <w:iCs/>
          <w:sz w:val="22"/>
          <w:szCs w:val="22"/>
        </w:rPr>
        <w:t xml:space="preserve">and the delivery </w:t>
      </w:r>
      <w:r w:rsidR="008E52A3">
        <w:rPr>
          <w:rFonts w:ascii="Arial" w:eastAsia="Arial" w:hAnsi="Arial" w:cs="Arial"/>
          <w:i/>
          <w:iCs/>
          <w:sz w:val="22"/>
          <w:szCs w:val="22"/>
        </w:rPr>
        <w:t>of person-</w:t>
      </w:r>
      <w:r w:rsidR="00B9384D">
        <w:rPr>
          <w:rFonts w:ascii="Arial" w:eastAsia="Arial" w:hAnsi="Arial" w:cs="Arial"/>
          <w:i/>
          <w:iCs/>
          <w:sz w:val="22"/>
          <w:szCs w:val="22"/>
        </w:rPr>
        <w:t>centred</w:t>
      </w:r>
      <w:r w:rsidR="008E52A3">
        <w:rPr>
          <w:rFonts w:ascii="Arial" w:eastAsia="Arial" w:hAnsi="Arial" w:cs="Arial"/>
          <w:i/>
          <w:iCs/>
          <w:sz w:val="22"/>
          <w:szCs w:val="22"/>
        </w:rPr>
        <w:t xml:space="preserve"> care </w:t>
      </w:r>
      <w:sdt>
        <w:sdtPr>
          <w:rPr>
            <w:rFonts w:ascii="Arial" w:eastAsia="Arial" w:hAnsi="Arial" w:cs="Arial"/>
            <w:i/>
            <w:iCs/>
            <w:sz w:val="22"/>
            <w:szCs w:val="22"/>
          </w:rPr>
          <w:id w:val="47111430"/>
          <w:citation/>
        </w:sdtPr>
        <w:sdtContent>
          <w:r w:rsidR="00AF49A7">
            <w:rPr>
              <w:rFonts w:ascii="Arial" w:eastAsia="Arial" w:hAnsi="Arial" w:cs="Arial"/>
              <w:i/>
              <w:iCs/>
              <w:sz w:val="22"/>
              <w:szCs w:val="22"/>
            </w:rPr>
            <w:fldChar w:fldCharType="begin"/>
          </w:r>
          <w:r w:rsidR="00AF49A7">
            <w:rPr>
              <w:rFonts w:ascii="Arial" w:eastAsia="Arial" w:hAnsi="Arial" w:cs="Arial"/>
              <w:i/>
              <w:iCs/>
              <w:sz w:val="22"/>
              <w:szCs w:val="22"/>
            </w:rPr>
            <w:instrText xml:space="preserve"> CITATION Ros22 \l 2057 </w:instrText>
          </w:r>
          <w:r w:rsidR="00AF49A7">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AF49A7">
            <w:rPr>
              <w:rFonts w:ascii="Arial" w:eastAsia="Arial" w:hAnsi="Arial" w:cs="Arial"/>
              <w:i/>
              <w:iCs/>
              <w:sz w:val="22"/>
              <w:szCs w:val="22"/>
            </w:rPr>
            <w:fldChar w:fldCharType="end"/>
          </w:r>
        </w:sdtContent>
      </w:sdt>
      <w:r w:rsidR="008E52A3">
        <w:rPr>
          <w:rFonts w:ascii="Arial" w:eastAsia="Arial" w:hAnsi="Arial" w:cs="Arial"/>
          <w:i/>
          <w:iCs/>
          <w:sz w:val="22"/>
          <w:szCs w:val="22"/>
        </w:rPr>
        <w:t>. This analysis allowed the researchers to move beyond</w:t>
      </w:r>
      <w:r w:rsidR="00AD0268">
        <w:rPr>
          <w:rFonts w:ascii="Arial" w:eastAsia="Arial" w:hAnsi="Arial" w:cs="Arial"/>
          <w:i/>
          <w:iCs/>
          <w:sz w:val="22"/>
          <w:szCs w:val="22"/>
        </w:rPr>
        <w:t xml:space="preserve"> simply describing participants' experiences and identify how organisational resilience could be supported</w:t>
      </w:r>
      <w:r w:rsidR="00B9384D">
        <w:rPr>
          <w:rFonts w:ascii="Arial" w:eastAsia="Arial" w:hAnsi="Arial" w:cs="Arial"/>
          <w:i/>
          <w:iCs/>
          <w:sz w:val="22"/>
          <w:szCs w:val="22"/>
        </w:rPr>
        <w:t xml:space="preserve"> within care-home practice.</w:t>
      </w:r>
    </w:p>
    <w:p w14:paraId="553F6B23" w14:textId="77777777" w:rsidR="004468F8" w:rsidRDefault="004468F8">
      <w:pPr>
        <w:spacing w:line="360" w:lineRule="auto"/>
        <w:jc w:val="both"/>
        <w:rPr>
          <w:rFonts w:ascii="Arial" w:eastAsia="Arial" w:hAnsi="Arial" w:cs="Arial"/>
          <w:sz w:val="22"/>
          <w:szCs w:val="22"/>
        </w:rPr>
      </w:pPr>
    </w:p>
    <w:p w14:paraId="7CFDF65A" w14:textId="77777777" w:rsidR="00530E16" w:rsidRDefault="004468F8">
      <w:pPr>
        <w:pStyle w:val="Heading1"/>
        <w:jc w:val="both"/>
      </w:pPr>
      <w:bookmarkStart w:id="11" w:name="_Toc203606120"/>
      <w:r>
        <w:t>Section 4: Conclusion</w:t>
      </w:r>
      <w:bookmarkEnd w:id="11"/>
    </w:p>
    <w:p w14:paraId="0D8B2345" w14:textId="79AF0D25" w:rsidR="004468F8" w:rsidRDefault="00E347DC" w:rsidP="00632C67">
      <w:pPr>
        <w:spacing w:line="360" w:lineRule="auto"/>
        <w:jc w:val="both"/>
        <w:rPr>
          <w:rFonts w:ascii="Arial" w:eastAsia="Arial" w:hAnsi="Arial" w:cs="Arial"/>
          <w:i/>
          <w:iCs/>
          <w:sz w:val="22"/>
          <w:szCs w:val="22"/>
        </w:rPr>
      </w:pPr>
      <w:r>
        <w:rPr>
          <w:rFonts w:ascii="Arial" w:eastAsia="Arial" w:hAnsi="Arial" w:cs="Arial"/>
          <w:i/>
          <w:iCs/>
          <w:sz w:val="22"/>
          <w:szCs w:val="22"/>
        </w:rPr>
        <w:t>This report examined the qualitative study</w:t>
      </w:r>
      <w:r w:rsidR="00946810">
        <w:rPr>
          <w:rFonts w:ascii="Arial" w:eastAsia="Arial" w:hAnsi="Arial" w:cs="Arial"/>
          <w:i/>
          <w:iCs/>
          <w:sz w:val="22"/>
          <w:szCs w:val="22"/>
        </w:rPr>
        <w:t xml:space="preserve">. A </w:t>
      </w:r>
      <w:r w:rsidR="009719D3">
        <w:rPr>
          <w:rFonts w:ascii="Arial" w:eastAsia="Arial" w:hAnsi="Arial" w:cs="Arial"/>
          <w:i/>
          <w:iCs/>
          <w:sz w:val="22"/>
          <w:szCs w:val="22"/>
        </w:rPr>
        <w:t xml:space="preserve">qualitative study of organisational resilience in care homes in Scotland by </w:t>
      </w:r>
      <w:sdt>
        <w:sdtPr>
          <w:rPr>
            <w:rFonts w:ascii="Arial" w:eastAsia="Arial" w:hAnsi="Arial" w:cs="Arial"/>
            <w:i/>
            <w:iCs/>
            <w:sz w:val="22"/>
            <w:szCs w:val="22"/>
          </w:rPr>
          <w:id w:val="-492561393"/>
          <w:citation/>
        </w:sdtPr>
        <w:sdtContent>
          <w:r w:rsidR="00F0037F">
            <w:rPr>
              <w:rFonts w:ascii="Arial" w:eastAsia="Arial" w:hAnsi="Arial" w:cs="Arial"/>
              <w:i/>
              <w:iCs/>
              <w:sz w:val="22"/>
              <w:szCs w:val="22"/>
            </w:rPr>
            <w:fldChar w:fldCharType="begin"/>
          </w:r>
          <w:r w:rsidR="00F0037F">
            <w:rPr>
              <w:rFonts w:ascii="Arial" w:eastAsia="Arial" w:hAnsi="Arial" w:cs="Arial"/>
              <w:i/>
              <w:iCs/>
              <w:sz w:val="22"/>
              <w:szCs w:val="22"/>
            </w:rPr>
            <w:instrText xml:space="preserve"> CITATION Ros22 \l 2057 </w:instrText>
          </w:r>
          <w:r w:rsidR="00F0037F">
            <w:rPr>
              <w:rFonts w:ascii="Arial" w:eastAsia="Arial" w:hAnsi="Arial" w:cs="Arial"/>
              <w:i/>
              <w:iCs/>
              <w:sz w:val="22"/>
              <w:szCs w:val="22"/>
            </w:rPr>
            <w:fldChar w:fldCharType="separate"/>
          </w:r>
          <w:r w:rsidR="00DB1C68" w:rsidRPr="00DB1C68">
            <w:rPr>
              <w:rFonts w:ascii="Arial" w:eastAsia="Arial" w:hAnsi="Arial" w:cs="Arial"/>
              <w:noProof/>
              <w:sz w:val="22"/>
              <w:szCs w:val="22"/>
            </w:rPr>
            <w:t>(Ross, et al., 2022)</w:t>
          </w:r>
          <w:r w:rsidR="00F0037F">
            <w:rPr>
              <w:rFonts w:ascii="Arial" w:eastAsia="Arial" w:hAnsi="Arial" w:cs="Arial"/>
              <w:i/>
              <w:iCs/>
              <w:sz w:val="22"/>
              <w:szCs w:val="22"/>
            </w:rPr>
            <w:fldChar w:fldCharType="end"/>
          </w:r>
        </w:sdtContent>
      </w:sdt>
      <w:r w:rsidR="00E24FD5">
        <w:rPr>
          <w:rFonts w:ascii="Arial" w:eastAsia="Arial" w:hAnsi="Arial" w:cs="Arial"/>
          <w:i/>
          <w:iCs/>
          <w:sz w:val="22"/>
          <w:szCs w:val="22"/>
        </w:rPr>
        <w:t xml:space="preserve">. The research focused on how care-home staff, teams and organisations adapt </w:t>
      </w:r>
      <w:r w:rsidR="003B4D89">
        <w:rPr>
          <w:rFonts w:ascii="Arial" w:eastAsia="Arial" w:hAnsi="Arial" w:cs="Arial"/>
          <w:i/>
          <w:iCs/>
          <w:sz w:val="22"/>
          <w:szCs w:val="22"/>
        </w:rPr>
        <w:t xml:space="preserve">to complex and changing demands while </w:t>
      </w:r>
      <w:r w:rsidR="002E610B">
        <w:rPr>
          <w:rFonts w:ascii="Arial" w:eastAsia="Arial" w:hAnsi="Arial" w:cs="Arial"/>
          <w:i/>
          <w:iCs/>
          <w:sz w:val="22"/>
          <w:szCs w:val="22"/>
        </w:rPr>
        <w:t xml:space="preserve">continuing to provide effective, person-centred </w:t>
      </w:r>
      <w:r w:rsidR="00EA47F7">
        <w:rPr>
          <w:rFonts w:ascii="Arial" w:eastAsia="Arial" w:hAnsi="Arial" w:cs="Arial"/>
          <w:i/>
          <w:iCs/>
          <w:sz w:val="22"/>
          <w:szCs w:val="22"/>
        </w:rPr>
        <w:t>care. The study aimed to understand how everyday</w:t>
      </w:r>
      <w:r w:rsidR="009E5311">
        <w:rPr>
          <w:rFonts w:ascii="Arial" w:eastAsia="Arial" w:hAnsi="Arial" w:cs="Arial"/>
          <w:i/>
          <w:iCs/>
          <w:sz w:val="22"/>
          <w:szCs w:val="22"/>
        </w:rPr>
        <w:t xml:space="preserve"> care is delivered and </w:t>
      </w:r>
      <w:r w:rsidR="00CA11B9">
        <w:rPr>
          <w:rFonts w:ascii="Arial" w:eastAsia="Arial" w:hAnsi="Arial" w:cs="Arial"/>
          <w:i/>
          <w:iCs/>
          <w:sz w:val="22"/>
          <w:szCs w:val="22"/>
        </w:rPr>
        <w:t xml:space="preserve">how organisational </w:t>
      </w:r>
      <w:r w:rsidR="00B7202A">
        <w:rPr>
          <w:rFonts w:ascii="Arial" w:eastAsia="Arial" w:hAnsi="Arial" w:cs="Arial"/>
          <w:i/>
          <w:iCs/>
          <w:sz w:val="22"/>
          <w:szCs w:val="22"/>
        </w:rPr>
        <w:t>resilience can be strengthened</w:t>
      </w:r>
      <w:r w:rsidR="002D1E62">
        <w:rPr>
          <w:rFonts w:ascii="Arial" w:eastAsia="Arial" w:hAnsi="Arial" w:cs="Arial"/>
          <w:i/>
          <w:iCs/>
          <w:sz w:val="22"/>
          <w:szCs w:val="22"/>
        </w:rPr>
        <w:t>. A qualitative methodology was used</w:t>
      </w:r>
      <w:r w:rsidR="00543AD9">
        <w:rPr>
          <w:rFonts w:ascii="Arial" w:eastAsia="Arial" w:hAnsi="Arial" w:cs="Arial"/>
          <w:i/>
          <w:iCs/>
          <w:sz w:val="22"/>
          <w:szCs w:val="22"/>
        </w:rPr>
        <w:t xml:space="preserve"> because </w:t>
      </w:r>
      <w:r w:rsidR="00F95B4A">
        <w:rPr>
          <w:rFonts w:ascii="Arial" w:eastAsia="Arial" w:hAnsi="Arial" w:cs="Arial"/>
          <w:i/>
          <w:iCs/>
          <w:sz w:val="22"/>
          <w:szCs w:val="22"/>
        </w:rPr>
        <w:t>it enabled the researchers to explore</w:t>
      </w:r>
      <w:r w:rsidR="0095141A">
        <w:rPr>
          <w:rFonts w:ascii="Arial" w:eastAsia="Arial" w:hAnsi="Arial" w:cs="Arial"/>
          <w:i/>
          <w:iCs/>
          <w:sz w:val="22"/>
          <w:szCs w:val="22"/>
        </w:rPr>
        <w:t xml:space="preserve"> participants experiences, perspectives and </w:t>
      </w:r>
      <w:r w:rsidR="00116412">
        <w:rPr>
          <w:rFonts w:ascii="Arial" w:eastAsia="Arial" w:hAnsi="Arial" w:cs="Arial"/>
          <w:i/>
          <w:iCs/>
          <w:sz w:val="22"/>
          <w:szCs w:val="22"/>
        </w:rPr>
        <w:t>adaptations</w:t>
      </w:r>
      <w:r w:rsidR="00100833">
        <w:rPr>
          <w:rFonts w:ascii="Arial" w:eastAsia="Arial" w:hAnsi="Arial" w:cs="Arial"/>
          <w:i/>
          <w:iCs/>
          <w:sz w:val="22"/>
          <w:szCs w:val="22"/>
        </w:rPr>
        <w:t xml:space="preserve"> in detail. Primary data were collected through observations individual interview</w:t>
      </w:r>
      <w:r w:rsidR="00227A40">
        <w:rPr>
          <w:rFonts w:ascii="Arial" w:eastAsia="Arial" w:hAnsi="Arial" w:cs="Arial"/>
          <w:i/>
          <w:iCs/>
          <w:sz w:val="22"/>
          <w:szCs w:val="22"/>
        </w:rPr>
        <w:t>s</w:t>
      </w:r>
      <w:r w:rsidR="00235CA6">
        <w:rPr>
          <w:rFonts w:ascii="Arial" w:eastAsia="Arial" w:hAnsi="Arial" w:cs="Arial"/>
          <w:i/>
          <w:iCs/>
          <w:sz w:val="22"/>
          <w:szCs w:val="22"/>
        </w:rPr>
        <w:t>,</w:t>
      </w:r>
      <w:r w:rsidR="00227A40">
        <w:rPr>
          <w:rFonts w:ascii="Arial" w:eastAsia="Arial" w:hAnsi="Arial" w:cs="Arial"/>
          <w:i/>
          <w:iCs/>
          <w:sz w:val="22"/>
          <w:szCs w:val="22"/>
        </w:rPr>
        <w:t xml:space="preserve"> focus groups and round-table discussions </w:t>
      </w:r>
      <w:r w:rsidR="00235CA6">
        <w:rPr>
          <w:rFonts w:ascii="Arial" w:eastAsia="Arial" w:hAnsi="Arial" w:cs="Arial"/>
          <w:i/>
          <w:iCs/>
          <w:sz w:val="22"/>
          <w:szCs w:val="22"/>
        </w:rPr>
        <w:t>and were analysed using qualitative coding and thematic approaches.</w:t>
      </w:r>
    </w:p>
    <w:p w14:paraId="4CB8389E" w14:textId="77777777" w:rsidR="00235CA6" w:rsidRDefault="00235CA6" w:rsidP="00632C67">
      <w:pPr>
        <w:spacing w:line="360" w:lineRule="auto"/>
        <w:jc w:val="both"/>
        <w:rPr>
          <w:rFonts w:ascii="Arial" w:eastAsia="Arial" w:hAnsi="Arial" w:cs="Arial"/>
          <w:i/>
          <w:iCs/>
          <w:sz w:val="22"/>
          <w:szCs w:val="22"/>
        </w:rPr>
      </w:pPr>
    </w:p>
    <w:p w14:paraId="68E27E85" w14:textId="66D36220" w:rsidR="00235CA6" w:rsidRDefault="00235CA6" w:rsidP="00632C67">
      <w:pPr>
        <w:spacing w:line="360" w:lineRule="auto"/>
        <w:jc w:val="both"/>
        <w:rPr>
          <w:rFonts w:ascii="Arial" w:eastAsia="Arial" w:hAnsi="Arial" w:cs="Arial"/>
          <w:i/>
          <w:iCs/>
          <w:sz w:val="22"/>
          <w:szCs w:val="22"/>
        </w:rPr>
      </w:pPr>
      <w:r>
        <w:rPr>
          <w:rFonts w:ascii="Arial" w:eastAsia="Arial" w:hAnsi="Arial" w:cs="Arial"/>
          <w:i/>
          <w:iCs/>
          <w:sz w:val="22"/>
          <w:szCs w:val="22"/>
        </w:rPr>
        <w:t>Completing this report has improved my understanding of different research</w:t>
      </w:r>
      <w:r w:rsidR="00C610B2">
        <w:rPr>
          <w:rFonts w:ascii="Arial" w:eastAsia="Arial" w:hAnsi="Arial" w:cs="Arial"/>
          <w:i/>
          <w:iCs/>
          <w:sz w:val="22"/>
          <w:szCs w:val="22"/>
        </w:rPr>
        <w:t xml:space="preserve"> approaches and the importance of selecting</w:t>
      </w:r>
      <w:r w:rsidR="00FD03E3">
        <w:rPr>
          <w:rFonts w:ascii="Arial" w:eastAsia="Arial" w:hAnsi="Arial" w:cs="Arial"/>
          <w:i/>
          <w:iCs/>
          <w:sz w:val="22"/>
          <w:szCs w:val="22"/>
        </w:rPr>
        <w:t xml:space="preserve"> a methodology that is appropriate for the research question. I have developed</w:t>
      </w:r>
      <w:r w:rsidR="008F4EF6">
        <w:rPr>
          <w:rFonts w:ascii="Arial" w:eastAsia="Arial" w:hAnsi="Arial" w:cs="Arial"/>
          <w:i/>
          <w:iCs/>
          <w:sz w:val="22"/>
          <w:szCs w:val="22"/>
        </w:rPr>
        <w:t xml:space="preserve"> a clearer understanding of the differences between quantitative, qualitative and mixed</w:t>
      </w:r>
      <w:r w:rsidR="00042F51">
        <w:rPr>
          <w:rFonts w:ascii="Arial" w:eastAsia="Arial" w:hAnsi="Arial" w:cs="Arial"/>
          <w:i/>
          <w:iCs/>
          <w:sz w:val="22"/>
          <w:szCs w:val="22"/>
        </w:rPr>
        <w:t xml:space="preserve">-methods research, </w:t>
      </w:r>
      <w:r w:rsidR="007664A7">
        <w:rPr>
          <w:rFonts w:ascii="Arial" w:eastAsia="Arial" w:hAnsi="Arial" w:cs="Arial"/>
          <w:i/>
          <w:iCs/>
          <w:sz w:val="22"/>
          <w:szCs w:val="22"/>
        </w:rPr>
        <w:t xml:space="preserve">as well as the distinction between primary and secondary data. I have also </w:t>
      </w:r>
      <w:r w:rsidR="00A41360">
        <w:rPr>
          <w:rFonts w:ascii="Arial" w:eastAsia="Arial" w:hAnsi="Arial" w:cs="Arial"/>
          <w:i/>
          <w:iCs/>
          <w:sz w:val="22"/>
          <w:szCs w:val="22"/>
        </w:rPr>
        <w:t>learned that critically understanding how research</w:t>
      </w:r>
      <w:r w:rsidR="007A2377">
        <w:rPr>
          <w:rFonts w:ascii="Arial" w:eastAsia="Arial" w:hAnsi="Arial" w:cs="Arial"/>
          <w:i/>
          <w:iCs/>
          <w:sz w:val="22"/>
          <w:szCs w:val="22"/>
        </w:rPr>
        <w:t xml:space="preserve"> data are collected and analysed is important when judging the value and relevance of </w:t>
      </w:r>
      <w:r w:rsidR="00A9261E">
        <w:rPr>
          <w:rFonts w:ascii="Arial" w:eastAsia="Arial" w:hAnsi="Arial" w:cs="Arial"/>
          <w:i/>
          <w:iCs/>
          <w:sz w:val="22"/>
          <w:szCs w:val="22"/>
        </w:rPr>
        <w:t>research findings.</w:t>
      </w:r>
    </w:p>
    <w:p w14:paraId="7A9F0FA5" w14:textId="77777777" w:rsidR="00A9261E" w:rsidRDefault="00A9261E" w:rsidP="00632C67">
      <w:pPr>
        <w:spacing w:line="360" w:lineRule="auto"/>
        <w:jc w:val="both"/>
        <w:rPr>
          <w:rFonts w:ascii="Arial" w:eastAsia="Arial" w:hAnsi="Arial" w:cs="Arial"/>
          <w:i/>
          <w:iCs/>
          <w:sz w:val="22"/>
          <w:szCs w:val="22"/>
        </w:rPr>
      </w:pPr>
    </w:p>
    <w:p w14:paraId="38B0C8C0" w14:textId="35D6DB5F" w:rsidR="00530E16" w:rsidRPr="008E17A3" w:rsidRDefault="00A9261E" w:rsidP="008E17A3">
      <w:pPr>
        <w:spacing w:line="360" w:lineRule="auto"/>
        <w:jc w:val="both"/>
        <w:rPr>
          <w:rFonts w:ascii="Arial" w:eastAsia="Arial" w:hAnsi="Arial" w:cs="Arial"/>
          <w:i/>
          <w:iCs/>
          <w:sz w:val="22"/>
          <w:szCs w:val="22"/>
        </w:rPr>
      </w:pPr>
      <w:r>
        <w:rPr>
          <w:rFonts w:ascii="Arial" w:eastAsia="Arial" w:hAnsi="Arial" w:cs="Arial"/>
          <w:i/>
          <w:iCs/>
          <w:sz w:val="22"/>
          <w:szCs w:val="22"/>
        </w:rPr>
        <w:t xml:space="preserve">These </w:t>
      </w:r>
      <w:r w:rsidR="004A592A">
        <w:rPr>
          <w:rFonts w:ascii="Arial" w:eastAsia="Arial" w:hAnsi="Arial" w:cs="Arial"/>
          <w:i/>
          <w:iCs/>
          <w:sz w:val="22"/>
          <w:szCs w:val="22"/>
        </w:rPr>
        <w:t>research skills will support my future academic studies by helping me to locate appropriate evidence, understand research</w:t>
      </w:r>
      <w:r w:rsidR="00D35F71">
        <w:rPr>
          <w:rFonts w:ascii="Arial" w:eastAsia="Arial" w:hAnsi="Arial" w:cs="Arial"/>
          <w:i/>
          <w:iCs/>
          <w:sz w:val="22"/>
          <w:szCs w:val="22"/>
        </w:rPr>
        <w:t xml:space="preserve"> papers and use reliable sources effectively. They will also be valuable within health and social care </w:t>
      </w:r>
      <w:r w:rsidR="002067AD">
        <w:rPr>
          <w:rFonts w:ascii="Arial" w:eastAsia="Arial" w:hAnsi="Arial" w:cs="Arial"/>
          <w:i/>
          <w:iCs/>
          <w:sz w:val="22"/>
          <w:szCs w:val="22"/>
        </w:rPr>
        <w:t xml:space="preserve">practice </w:t>
      </w:r>
      <w:r w:rsidR="00C738AD">
        <w:rPr>
          <w:rFonts w:ascii="Arial" w:eastAsia="Arial" w:hAnsi="Arial" w:cs="Arial"/>
          <w:i/>
          <w:iCs/>
          <w:sz w:val="22"/>
          <w:szCs w:val="22"/>
        </w:rPr>
        <w:t>because healthcare professionals need to understand and apply evidence when making informed decisions. Developing these skills will therefore</w:t>
      </w:r>
      <w:r w:rsidR="00934664">
        <w:rPr>
          <w:rFonts w:ascii="Arial" w:eastAsia="Arial" w:hAnsi="Arial" w:cs="Arial"/>
          <w:i/>
          <w:iCs/>
          <w:sz w:val="22"/>
          <w:szCs w:val="22"/>
        </w:rPr>
        <w:t xml:space="preserve"> help me to </w:t>
      </w:r>
      <w:r w:rsidR="000B74B2">
        <w:rPr>
          <w:rFonts w:ascii="Arial" w:eastAsia="Arial" w:hAnsi="Arial" w:cs="Arial"/>
          <w:i/>
          <w:iCs/>
          <w:sz w:val="22"/>
          <w:szCs w:val="22"/>
        </w:rPr>
        <w:t>become</w:t>
      </w:r>
      <w:r w:rsidR="00A4024D">
        <w:rPr>
          <w:rFonts w:ascii="Arial" w:eastAsia="Arial" w:hAnsi="Arial" w:cs="Arial"/>
          <w:i/>
          <w:iCs/>
          <w:sz w:val="22"/>
          <w:szCs w:val="22"/>
        </w:rPr>
        <w:t xml:space="preserve"> a more evidence-informed practitioner who can recognise</w:t>
      </w:r>
      <w:r w:rsidR="00FE2E8F">
        <w:rPr>
          <w:rFonts w:ascii="Arial" w:eastAsia="Arial" w:hAnsi="Arial" w:cs="Arial"/>
          <w:i/>
          <w:iCs/>
          <w:sz w:val="22"/>
          <w:szCs w:val="22"/>
        </w:rPr>
        <w:t xml:space="preserve"> </w:t>
      </w:r>
      <w:r w:rsidR="005A1E7F">
        <w:rPr>
          <w:rFonts w:ascii="Arial" w:eastAsia="Arial" w:hAnsi="Arial" w:cs="Arial"/>
          <w:i/>
          <w:iCs/>
          <w:sz w:val="22"/>
          <w:szCs w:val="22"/>
        </w:rPr>
        <w:t>the importance of</w:t>
      </w:r>
      <w:r w:rsidR="00592A4C">
        <w:rPr>
          <w:rFonts w:ascii="Arial" w:eastAsia="Arial" w:hAnsi="Arial" w:cs="Arial"/>
          <w:i/>
          <w:iCs/>
          <w:sz w:val="22"/>
          <w:szCs w:val="22"/>
        </w:rPr>
        <w:t xml:space="preserve"> research in improving the quality, safety and effectiveness of care.</w:t>
      </w:r>
    </w:p>
    <w:sdt>
      <w:sdtPr>
        <w:id w:val="-1812937892"/>
        <w:docPartObj>
          <w:docPartGallery w:val="Bibliographies"/>
          <w:docPartUnique/>
        </w:docPartObj>
      </w:sdtPr>
      <w:sdtEndPr>
        <w:rPr>
          <w:rFonts w:ascii="Aptos" w:eastAsia="Aptos" w:hAnsi="Aptos" w:cs="Aptos"/>
          <w:color w:val="auto"/>
          <w:sz w:val="24"/>
          <w:szCs w:val="24"/>
        </w:rPr>
      </w:sdtEndPr>
      <w:sdtContent>
        <w:p w14:paraId="62750B35" w14:textId="4522252A" w:rsidR="006F36C3" w:rsidRDefault="006F36C3">
          <w:pPr>
            <w:pStyle w:val="Heading1"/>
          </w:pPr>
          <w:r>
            <w:t>References</w:t>
          </w:r>
        </w:p>
        <w:sdt>
          <w:sdtPr>
            <w:id w:val="-573587230"/>
            <w:bibliography/>
          </w:sdtPr>
          <w:sdtContent>
            <w:p w14:paraId="329B5D38" w14:textId="77777777" w:rsidR="00DB1C68" w:rsidRDefault="006F36C3" w:rsidP="00DB1C68">
              <w:pPr>
                <w:pStyle w:val="Bibliography"/>
                <w:ind w:left="720" w:hanging="720"/>
                <w:rPr>
                  <w:noProof/>
                </w:rPr>
              </w:pPr>
              <w:r>
                <w:fldChar w:fldCharType="begin"/>
              </w:r>
              <w:r>
                <w:instrText>BIBLIOGRAPHY</w:instrText>
              </w:r>
              <w:r>
                <w:fldChar w:fldCharType="separate"/>
              </w:r>
              <w:r w:rsidR="00DB1C68">
                <w:rPr>
                  <w:noProof/>
                </w:rPr>
                <w:t xml:space="preserve">Boslaugh, S. (2009, December 03). </w:t>
              </w:r>
              <w:r w:rsidR="00DB1C68">
                <w:rPr>
                  <w:i/>
                  <w:iCs/>
                  <w:noProof/>
                </w:rPr>
                <w:t>An Introduction to Secondary Data Analysis.</w:t>
              </w:r>
              <w:r w:rsidR="00DB1C68">
                <w:rPr>
                  <w:noProof/>
                </w:rPr>
                <w:t xml:space="preserve"> Retrieved from Cambridge University Press: https://www.cambridge.org/core/books/abs/secondary-data-sources-for-public-health/an-introduction-to-secondary-data-analysis/</w:t>
              </w:r>
            </w:p>
            <w:p w14:paraId="0D53F9ED" w14:textId="77777777" w:rsidR="00DB1C68" w:rsidRDefault="00DB1C68" w:rsidP="00DB1C68">
              <w:pPr>
                <w:pStyle w:val="Bibliography"/>
                <w:ind w:left="720" w:hanging="720"/>
                <w:rPr>
                  <w:noProof/>
                </w:rPr>
              </w:pPr>
              <w:r>
                <w:rPr>
                  <w:noProof/>
                </w:rPr>
                <w:t xml:space="preserve">Government, S. (2024, Decemeber 18). </w:t>
              </w:r>
              <w:r>
                <w:rPr>
                  <w:i/>
                  <w:iCs/>
                  <w:noProof/>
                </w:rPr>
                <w:t>Care Home Data Review - Full Report.</w:t>
              </w:r>
              <w:r>
                <w:rPr>
                  <w:noProof/>
                </w:rPr>
                <w:t xml:space="preserve"> Retrieved from Scottish Government: https://www.gov.scot/publications/care-home-data-review-full-report/</w:t>
              </w:r>
            </w:p>
            <w:p w14:paraId="69A79EA2" w14:textId="77777777" w:rsidR="00DB1C68" w:rsidRDefault="00DB1C68" w:rsidP="00DB1C68">
              <w:pPr>
                <w:pStyle w:val="Bibliography"/>
                <w:ind w:left="720" w:hanging="720"/>
                <w:rPr>
                  <w:noProof/>
                </w:rPr>
              </w:pPr>
              <w:r>
                <w:rPr>
                  <w:noProof/>
                </w:rPr>
                <w:t xml:space="preserve">Kajamaa, A. (2020, February 24). </w:t>
              </w:r>
              <w:r>
                <w:rPr>
                  <w:i/>
                  <w:iCs/>
                  <w:noProof/>
                </w:rPr>
                <w:t>How to do mixed methods research.</w:t>
              </w:r>
              <w:r>
                <w:rPr>
                  <w:noProof/>
                </w:rPr>
                <w:t xml:space="preserve"> Retrieved from Asme: https://asmepublications.onlinelibrary.wiley.com/doi/10.1111/tct.13145</w:t>
              </w:r>
            </w:p>
            <w:p w14:paraId="5E7DAD21" w14:textId="77777777" w:rsidR="00DB1C68" w:rsidRDefault="00DB1C68" w:rsidP="00DB1C68">
              <w:pPr>
                <w:pStyle w:val="Bibliography"/>
                <w:ind w:left="720" w:hanging="720"/>
                <w:rPr>
                  <w:noProof/>
                </w:rPr>
              </w:pPr>
              <w:r>
                <w:rPr>
                  <w:noProof/>
                </w:rPr>
                <w:t xml:space="preserve">McClean, S. (2019, September 30). </w:t>
              </w:r>
              <w:r>
                <w:rPr>
                  <w:i/>
                  <w:iCs/>
                  <w:noProof/>
                </w:rPr>
                <w:t>Research Methods for Public Health .</w:t>
              </w:r>
              <w:r>
                <w:rPr>
                  <w:noProof/>
                </w:rPr>
                <w:t xml:space="preserve"> Retrieved from Google Books: https://books.google.co.uk/books/about/Research_Methods_for_Public_Health.html?id=d_idDwAAQBAJ&amp;redir_esc=y</w:t>
              </w:r>
            </w:p>
            <w:p w14:paraId="1667A3A2" w14:textId="77777777" w:rsidR="00DB1C68" w:rsidRDefault="00DB1C68" w:rsidP="00DB1C68">
              <w:pPr>
                <w:pStyle w:val="Bibliography"/>
                <w:ind w:left="720" w:hanging="720"/>
                <w:rPr>
                  <w:noProof/>
                </w:rPr>
              </w:pPr>
              <w:r>
                <w:rPr>
                  <w:noProof/>
                </w:rPr>
                <w:t xml:space="preserve">Ross, A., Anderson, J. E., Selveindran, S., McBride, T., Bowie, P., Sherriff, A., . . . Macpherson, L. M. (2022, December 20). </w:t>
              </w:r>
              <w:r>
                <w:rPr>
                  <w:i/>
                  <w:iCs/>
                  <w:noProof/>
                </w:rPr>
                <w:t>A qualitative study of organisational resilience in care homes in Scotland.</w:t>
              </w:r>
              <w:r>
                <w:rPr>
                  <w:noProof/>
                </w:rPr>
                <w:t xml:space="preserve"> Retrieved from National Library of Medicine: https://pmc.ncbi.nlm.nih.gov/articles/PMC9767361/</w:t>
              </w:r>
            </w:p>
            <w:p w14:paraId="3F3BE07F" w14:textId="5926EB6A" w:rsidR="006F36C3" w:rsidRDefault="006F36C3" w:rsidP="00DB1C68">
              <w:r>
                <w:rPr>
                  <w:b/>
                  <w:bCs/>
                </w:rPr>
                <w:fldChar w:fldCharType="end"/>
              </w:r>
            </w:p>
          </w:sdtContent>
        </w:sdt>
      </w:sdtContent>
    </w:sdt>
    <w:p w14:paraId="3576E107" w14:textId="77777777" w:rsidR="006F36C3" w:rsidRPr="006F36C3" w:rsidRDefault="006F36C3" w:rsidP="006F36C3"/>
    <w:p w14:paraId="284970D4" w14:textId="77777777" w:rsidR="004468F8" w:rsidRDefault="004468F8">
      <w:pPr>
        <w:spacing w:line="360" w:lineRule="auto"/>
        <w:jc w:val="both"/>
        <w:rPr>
          <w:rFonts w:ascii="Arial" w:eastAsia="Arial" w:hAnsi="Arial" w:cs="Arial"/>
          <w:sz w:val="22"/>
          <w:szCs w:val="22"/>
        </w:rPr>
      </w:pPr>
    </w:p>
    <w:p w14:paraId="247A359B" w14:textId="77777777" w:rsidR="004468F8" w:rsidRDefault="004468F8">
      <w:pPr>
        <w:spacing w:line="360" w:lineRule="auto"/>
        <w:jc w:val="both"/>
        <w:rPr>
          <w:rFonts w:ascii="Arial" w:eastAsia="Arial" w:hAnsi="Arial" w:cs="Arial"/>
          <w:sz w:val="22"/>
          <w:szCs w:val="22"/>
        </w:rPr>
      </w:pPr>
    </w:p>
    <w:p w14:paraId="7F6744CF" w14:textId="77777777" w:rsidR="004468F8" w:rsidRDefault="004468F8">
      <w:pPr>
        <w:spacing w:line="360" w:lineRule="auto"/>
        <w:jc w:val="both"/>
        <w:rPr>
          <w:rFonts w:ascii="Arial" w:eastAsia="Arial" w:hAnsi="Arial" w:cs="Arial"/>
          <w:sz w:val="22"/>
          <w:szCs w:val="22"/>
        </w:rPr>
      </w:pPr>
    </w:p>
    <w:p w14:paraId="37C7C0AC" w14:textId="77777777" w:rsidR="004468F8" w:rsidRDefault="004468F8">
      <w:pPr>
        <w:spacing w:line="360" w:lineRule="auto"/>
        <w:jc w:val="both"/>
        <w:rPr>
          <w:rFonts w:ascii="Arial" w:eastAsia="Arial" w:hAnsi="Arial" w:cs="Arial"/>
          <w:sz w:val="22"/>
          <w:szCs w:val="22"/>
        </w:rPr>
      </w:pPr>
    </w:p>
    <w:p w14:paraId="0537498D" w14:textId="77777777" w:rsidR="004468F8" w:rsidRDefault="004468F8">
      <w:pPr>
        <w:spacing w:line="360" w:lineRule="auto"/>
        <w:jc w:val="both"/>
        <w:rPr>
          <w:rFonts w:ascii="Arial" w:eastAsia="Arial" w:hAnsi="Arial" w:cs="Arial"/>
          <w:sz w:val="22"/>
          <w:szCs w:val="22"/>
        </w:rPr>
      </w:pPr>
    </w:p>
    <w:p w14:paraId="350D4924" w14:textId="77777777" w:rsidR="004468F8" w:rsidRDefault="004468F8">
      <w:pPr>
        <w:spacing w:line="360" w:lineRule="auto"/>
        <w:jc w:val="both"/>
        <w:rPr>
          <w:rFonts w:ascii="Arial" w:eastAsia="Arial" w:hAnsi="Arial" w:cs="Arial"/>
          <w:sz w:val="22"/>
          <w:szCs w:val="22"/>
        </w:rPr>
      </w:pPr>
    </w:p>
    <w:p w14:paraId="59BBB647" w14:textId="77777777" w:rsidR="004468F8" w:rsidRDefault="004468F8">
      <w:pPr>
        <w:spacing w:line="360" w:lineRule="auto"/>
        <w:jc w:val="both"/>
        <w:rPr>
          <w:rFonts w:ascii="Arial" w:eastAsia="Arial" w:hAnsi="Arial" w:cs="Arial"/>
          <w:sz w:val="22"/>
          <w:szCs w:val="22"/>
        </w:rPr>
      </w:pPr>
    </w:p>
    <w:p w14:paraId="114CB795" w14:textId="77777777" w:rsidR="004468F8" w:rsidRDefault="004468F8">
      <w:pPr>
        <w:spacing w:line="360" w:lineRule="auto"/>
        <w:jc w:val="both"/>
        <w:rPr>
          <w:rFonts w:ascii="Arial" w:eastAsia="Arial" w:hAnsi="Arial" w:cs="Arial"/>
          <w:sz w:val="22"/>
          <w:szCs w:val="22"/>
        </w:rPr>
      </w:pPr>
    </w:p>
    <w:p w14:paraId="472B9749" w14:textId="77777777" w:rsidR="004468F8" w:rsidRDefault="004468F8">
      <w:pPr>
        <w:spacing w:line="360" w:lineRule="auto"/>
        <w:jc w:val="both"/>
        <w:rPr>
          <w:rFonts w:ascii="Arial" w:eastAsia="Arial" w:hAnsi="Arial" w:cs="Arial"/>
          <w:sz w:val="22"/>
          <w:szCs w:val="22"/>
        </w:rPr>
      </w:pPr>
    </w:p>
    <w:p w14:paraId="6E57A249"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47F0A" w14:textId="77777777" w:rsidR="00F165C1" w:rsidRDefault="00F165C1" w:rsidP="002A1842">
      <w:pPr>
        <w:spacing w:after="0" w:line="240" w:lineRule="auto"/>
      </w:pPr>
      <w:r>
        <w:separator/>
      </w:r>
    </w:p>
  </w:endnote>
  <w:endnote w:type="continuationSeparator" w:id="0">
    <w:p w14:paraId="7618631E" w14:textId="77777777" w:rsidR="00F165C1" w:rsidRDefault="00F165C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2EC6891"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274252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0B70E5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9AD1CB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9CDB4" w14:textId="77777777" w:rsidR="00F165C1" w:rsidRDefault="00F165C1" w:rsidP="002A1842">
      <w:pPr>
        <w:spacing w:after="0" w:line="240" w:lineRule="auto"/>
      </w:pPr>
      <w:r>
        <w:separator/>
      </w:r>
    </w:p>
  </w:footnote>
  <w:footnote w:type="continuationSeparator" w:id="0">
    <w:p w14:paraId="5E82E8F8" w14:textId="77777777" w:rsidR="00F165C1" w:rsidRDefault="00F165C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98386048">
    <w:abstractNumId w:val="3"/>
  </w:num>
  <w:num w:numId="2" w16cid:durableId="1378093258">
    <w:abstractNumId w:val="2"/>
  </w:num>
  <w:num w:numId="3" w16cid:durableId="97606395">
    <w:abstractNumId w:val="1"/>
  </w:num>
  <w:num w:numId="4" w16cid:durableId="1816870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052F"/>
    <w:rsid w:val="000204FD"/>
    <w:rsid w:val="00042F51"/>
    <w:rsid w:val="00077F0A"/>
    <w:rsid w:val="000850F7"/>
    <w:rsid w:val="000A3AD8"/>
    <w:rsid w:val="000A3BF7"/>
    <w:rsid w:val="000B6A92"/>
    <w:rsid w:val="000B74B2"/>
    <w:rsid w:val="000D3569"/>
    <w:rsid w:val="000F4A6F"/>
    <w:rsid w:val="00100833"/>
    <w:rsid w:val="00116412"/>
    <w:rsid w:val="0013528E"/>
    <w:rsid w:val="00150759"/>
    <w:rsid w:val="00172AD1"/>
    <w:rsid w:val="00174B21"/>
    <w:rsid w:val="0017777E"/>
    <w:rsid w:val="001813E7"/>
    <w:rsid w:val="001861AF"/>
    <w:rsid w:val="001A1E0B"/>
    <w:rsid w:val="001F0E92"/>
    <w:rsid w:val="002067AD"/>
    <w:rsid w:val="00227A40"/>
    <w:rsid w:val="00235CA6"/>
    <w:rsid w:val="002A1842"/>
    <w:rsid w:val="002B6BCC"/>
    <w:rsid w:val="002D1E62"/>
    <w:rsid w:val="002E610B"/>
    <w:rsid w:val="00306C53"/>
    <w:rsid w:val="00311578"/>
    <w:rsid w:val="00314C3E"/>
    <w:rsid w:val="00351A52"/>
    <w:rsid w:val="00383B96"/>
    <w:rsid w:val="00395DB7"/>
    <w:rsid w:val="003960F4"/>
    <w:rsid w:val="003B4D89"/>
    <w:rsid w:val="003D0A4D"/>
    <w:rsid w:val="003E78E9"/>
    <w:rsid w:val="003F4D7E"/>
    <w:rsid w:val="00401F73"/>
    <w:rsid w:val="004039F2"/>
    <w:rsid w:val="00405968"/>
    <w:rsid w:val="00426C00"/>
    <w:rsid w:val="004468F8"/>
    <w:rsid w:val="004A592A"/>
    <w:rsid w:val="004B7660"/>
    <w:rsid w:val="004C2045"/>
    <w:rsid w:val="00530E16"/>
    <w:rsid w:val="005359A4"/>
    <w:rsid w:val="00543AD9"/>
    <w:rsid w:val="00592A4C"/>
    <w:rsid w:val="00596672"/>
    <w:rsid w:val="005A1BC4"/>
    <w:rsid w:val="005A1E7F"/>
    <w:rsid w:val="005C38B5"/>
    <w:rsid w:val="005E2E5E"/>
    <w:rsid w:val="00602A09"/>
    <w:rsid w:val="006043F7"/>
    <w:rsid w:val="00621112"/>
    <w:rsid w:val="00632C67"/>
    <w:rsid w:val="00691D92"/>
    <w:rsid w:val="006A0CEA"/>
    <w:rsid w:val="006A2404"/>
    <w:rsid w:val="006B5507"/>
    <w:rsid w:val="006C5F60"/>
    <w:rsid w:val="006F36C3"/>
    <w:rsid w:val="00722EFE"/>
    <w:rsid w:val="00750080"/>
    <w:rsid w:val="007664A7"/>
    <w:rsid w:val="00783C0D"/>
    <w:rsid w:val="007A2129"/>
    <w:rsid w:val="007A2377"/>
    <w:rsid w:val="007A2630"/>
    <w:rsid w:val="007C3C94"/>
    <w:rsid w:val="007D4F85"/>
    <w:rsid w:val="007E6316"/>
    <w:rsid w:val="007F7FDA"/>
    <w:rsid w:val="00804E23"/>
    <w:rsid w:val="00845E8A"/>
    <w:rsid w:val="008A1A86"/>
    <w:rsid w:val="008C22A7"/>
    <w:rsid w:val="008D3C64"/>
    <w:rsid w:val="008E17A3"/>
    <w:rsid w:val="008E52A3"/>
    <w:rsid w:val="008F4EF6"/>
    <w:rsid w:val="008F5227"/>
    <w:rsid w:val="00900373"/>
    <w:rsid w:val="00905745"/>
    <w:rsid w:val="00913E25"/>
    <w:rsid w:val="00934664"/>
    <w:rsid w:val="00941F7A"/>
    <w:rsid w:val="00946810"/>
    <w:rsid w:val="0095141A"/>
    <w:rsid w:val="009719D3"/>
    <w:rsid w:val="009A4F40"/>
    <w:rsid w:val="009C2114"/>
    <w:rsid w:val="009E5311"/>
    <w:rsid w:val="00A23827"/>
    <w:rsid w:val="00A4024D"/>
    <w:rsid w:val="00A41360"/>
    <w:rsid w:val="00A416FB"/>
    <w:rsid w:val="00A43A7A"/>
    <w:rsid w:val="00A53927"/>
    <w:rsid w:val="00A704FE"/>
    <w:rsid w:val="00A75B15"/>
    <w:rsid w:val="00A762D7"/>
    <w:rsid w:val="00A9261E"/>
    <w:rsid w:val="00AC19B8"/>
    <w:rsid w:val="00AD0268"/>
    <w:rsid w:val="00AE06EA"/>
    <w:rsid w:val="00AE2902"/>
    <w:rsid w:val="00AE69DC"/>
    <w:rsid w:val="00AF0C0E"/>
    <w:rsid w:val="00AF49A7"/>
    <w:rsid w:val="00B054C3"/>
    <w:rsid w:val="00B4590E"/>
    <w:rsid w:val="00B519CA"/>
    <w:rsid w:val="00B7202A"/>
    <w:rsid w:val="00B742DE"/>
    <w:rsid w:val="00B9384D"/>
    <w:rsid w:val="00BC1064"/>
    <w:rsid w:val="00BD4CE9"/>
    <w:rsid w:val="00BD7D62"/>
    <w:rsid w:val="00BF2A38"/>
    <w:rsid w:val="00C00A94"/>
    <w:rsid w:val="00C610B2"/>
    <w:rsid w:val="00C738AD"/>
    <w:rsid w:val="00CA01AA"/>
    <w:rsid w:val="00CA11B9"/>
    <w:rsid w:val="00CA6804"/>
    <w:rsid w:val="00CB1CAD"/>
    <w:rsid w:val="00CB5CE2"/>
    <w:rsid w:val="00CF650B"/>
    <w:rsid w:val="00CF6E56"/>
    <w:rsid w:val="00D21BD9"/>
    <w:rsid w:val="00D327EB"/>
    <w:rsid w:val="00D35F71"/>
    <w:rsid w:val="00D65F64"/>
    <w:rsid w:val="00D84FF5"/>
    <w:rsid w:val="00D911B9"/>
    <w:rsid w:val="00D91EA0"/>
    <w:rsid w:val="00DB1C68"/>
    <w:rsid w:val="00DC1BB5"/>
    <w:rsid w:val="00DF4A29"/>
    <w:rsid w:val="00E0126B"/>
    <w:rsid w:val="00E02304"/>
    <w:rsid w:val="00E03913"/>
    <w:rsid w:val="00E146B1"/>
    <w:rsid w:val="00E24FD5"/>
    <w:rsid w:val="00E347DC"/>
    <w:rsid w:val="00E8754E"/>
    <w:rsid w:val="00E9253D"/>
    <w:rsid w:val="00EA47F7"/>
    <w:rsid w:val="00EA6C4A"/>
    <w:rsid w:val="00EC2951"/>
    <w:rsid w:val="00EE0EDA"/>
    <w:rsid w:val="00EE10BE"/>
    <w:rsid w:val="00EE7E68"/>
    <w:rsid w:val="00F0037F"/>
    <w:rsid w:val="00F1490D"/>
    <w:rsid w:val="00F165C1"/>
    <w:rsid w:val="00F36EB4"/>
    <w:rsid w:val="00F47307"/>
    <w:rsid w:val="00F618F2"/>
    <w:rsid w:val="00F81DFA"/>
    <w:rsid w:val="00F95B4A"/>
    <w:rsid w:val="00FA1BAE"/>
    <w:rsid w:val="00FA22CC"/>
    <w:rsid w:val="00FB38A5"/>
    <w:rsid w:val="00FC0ABE"/>
    <w:rsid w:val="00FC4265"/>
    <w:rsid w:val="00FD03E3"/>
    <w:rsid w:val="00FD31CC"/>
    <w:rsid w:val="00FD774F"/>
    <w:rsid w:val="00FE2E8F"/>
    <w:rsid w:val="00FE5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C50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ibliography">
    <w:name w:val="Bibliography"/>
    <w:basedOn w:val="Normal"/>
    <w:next w:val="Normal"/>
    <w:uiPriority w:val="37"/>
    <w:unhideWhenUsed/>
    <w:rsid w:val="006F3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9405">
      <w:bodyDiv w:val="1"/>
      <w:marLeft w:val="0"/>
      <w:marRight w:val="0"/>
      <w:marTop w:val="0"/>
      <w:marBottom w:val="0"/>
      <w:divBdr>
        <w:top w:val="none" w:sz="0" w:space="0" w:color="auto"/>
        <w:left w:val="none" w:sz="0" w:space="0" w:color="auto"/>
        <w:bottom w:val="none" w:sz="0" w:space="0" w:color="auto"/>
        <w:right w:val="none" w:sz="0" w:space="0" w:color="auto"/>
      </w:divBdr>
    </w:div>
    <w:div w:id="39676415">
      <w:bodyDiv w:val="1"/>
      <w:marLeft w:val="0"/>
      <w:marRight w:val="0"/>
      <w:marTop w:val="0"/>
      <w:marBottom w:val="0"/>
      <w:divBdr>
        <w:top w:val="none" w:sz="0" w:space="0" w:color="auto"/>
        <w:left w:val="none" w:sz="0" w:space="0" w:color="auto"/>
        <w:bottom w:val="none" w:sz="0" w:space="0" w:color="auto"/>
        <w:right w:val="none" w:sz="0" w:space="0" w:color="auto"/>
      </w:divBdr>
    </w:div>
    <w:div w:id="48118951">
      <w:bodyDiv w:val="1"/>
      <w:marLeft w:val="0"/>
      <w:marRight w:val="0"/>
      <w:marTop w:val="0"/>
      <w:marBottom w:val="0"/>
      <w:divBdr>
        <w:top w:val="none" w:sz="0" w:space="0" w:color="auto"/>
        <w:left w:val="none" w:sz="0" w:space="0" w:color="auto"/>
        <w:bottom w:val="none" w:sz="0" w:space="0" w:color="auto"/>
        <w:right w:val="none" w:sz="0" w:space="0" w:color="auto"/>
      </w:divBdr>
    </w:div>
    <w:div w:id="162399678">
      <w:bodyDiv w:val="1"/>
      <w:marLeft w:val="0"/>
      <w:marRight w:val="0"/>
      <w:marTop w:val="0"/>
      <w:marBottom w:val="0"/>
      <w:divBdr>
        <w:top w:val="none" w:sz="0" w:space="0" w:color="auto"/>
        <w:left w:val="none" w:sz="0" w:space="0" w:color="auto"/>
        <w:bottom w:val="none" w:sz="0" w:space="0" w:color="auto"/>
        <w:right w:val="none" w:sz="0" w:space="0" w:color="auto"/>
      </w:divBdr>
    </w:div>
    <w:div w:id="168715527">
      <w:bodyDiv w:val="1"/>
      <w:marLeft w:val="0"/>
      <w:marRight w:val="0"/>
      <w:marTop w:val="0"/>
      <w:marBottom w:val="0"/>
      <w:divBdr>
        <w:top w:val="none" w:sz="0" w:space="0" w:color="auto"/>
        <w:left w:val="none" w:sz="0" w:space="0" w:color="auto"/>
        <w:bottom w:val="none" w:sz="0" w:space="0" w:color="auto"/>
        <w:right w:val="none" w:sz="0" w:space="0" w:color="auto"/>
      </w:divBdr>
    </w:div>
    <w:div w:id="194469343">
      <w:bodyDiv w:val="1"/>
      <w:marLeft w:val="0"/>
      <w:marRight w:val="0"/>
      <w:marTop w:val="0"/>
      <w:marBottom w:val="0"/>
      <w:divBdr>
        <w:top w:val="none" w:sz="0" w:space="0" w:color="auto"/>
        <w:left w:val="none" w:sz="0" w:space="0" w:color="auto"/>
        <w:bottom w:val="none" w:sz="0" w:space="0" w:color="auto"/>
        <w:right w:val="none" w:sz="0" w:space="0" w:color="auto"/>
      </w:divBdr>
    </w:div>
    <w:div w:id="237786487">
      <w:bodyDiv w:val="1"/>
      <w:marLeft w:val="0"/>
      <w:marRight w:val="0"/>
      <w:marTop w:val="0"/>
      <w:marBottom w:val="0"/>
      <w:divBdr>
        <w:top w:val="none" w:sz="0" w:space="0" w:color="auto"/>
        <w:left w:val="none" w:sz="0" w:space="0" w:color="auto"/>
        <w:bottom w:val="none" w:sz="0" w:space="0" w:color="auto"/>
        <w:right w:val="none" w:sz="0" w:space="0" w:color="auto"/>
      </w:divBdr>
    </w:div>
    <w:div w:id="257062724">
      <w:bodyDiv w:val="1"/>
      <w:marLeft w:val="0"/>
      <w:marRight w:val="0"/>
      <w:marTop w:val="0"/>
      <w:marBottom w:val="0"/>
      <w:divBdr>
        <w:top w:val="none" w:sz="0" w:space="0" w:color="auto"/>
        <w:left w:val="none" w:sz="0" w:space="0" w:color="auto"/>
        <w:bottom w:val="none" w:sz="0" w:space="0" w:color="auto"/>
        <w:right w:val="none" w:sz="0" w:space="0" w:color="auto"/>
      </w:divBdr>
    </w:div>
    <w:div w:id="283776278">
      <w:bodyDiv w:val="1"/>
      <w:marLeft w:val="0"/>
      <w:marRight w:val="0"/>
      <w:marTop w:val="0"/>
      <w:marBottom w:val="0"/>
      <w:divBdr>
        <w:top w:val="none" w:sz="0" w:space="0" w:color="auto"/>
        <w:left w:val="none" w:sz="0" w:space="0" w:color="auto"/>
        <w:bottom w:val="none" w:sz="0" w:space="0" w:color="auto"/>
        <w:right w:val="none" w:sz="0" w:space="0" w:color="auto"/>
      </w:divBdr>
    </w:div>
    <w:div w:id="337543012">
      <w:bodyDiv w:val="1"/>
      <w:marLeft w:val="0"/>
      <w:marRight w:val="0"/>
      <w:marTop w:val="0"/>
      <w:marBottom w:val="0"/>
      <w:divBdr>
        <w:top w:val="none" w:sz="0" w:space="0" w:color="auto"/>
        <w:left w:val="none" w:sz="0" w:space="0" w:color="auto"/>
        <w:bottom w:val="none" w:sz="0" w:space="0" w:color="auto"/>
        <w:right w:val="none" w:sz="0" w:space="0" w:color="auto"/>
      </w:divBdr>
    </w:div>
    <w:div w:id="442500027">
      <w:bodyDiv w:val="1"/>
      <w:marLeft w:val="0"/>
      <w:marRight w:val="0"/>
      <w:marTop w:val="0"/>
      <w:marBottom w:val="0"/>
      <w:divBdr>
        <w:top w:val="none" w:sz="0" w:space="0" w:color="auto"/>
        <w:left w:val="none" w:sz="0" w:space="0" w:color="auto"/>
        <w:bottom w:val="none" w:sz="0" w:space="0" w:color="auto"/>
        <w:right w:val="none" w:sz="0" w:space="0" w:color="auto"/>
      </w:divBdr>
    </w:div>
    <w:div w:id="443229932">
      <w:bodyDiv w:val="1"/>
      <w:marLeft w:val="0"/>
      <w:marRight w:val="0"/>
      <w:marTop w:val="0"/>
      <w:marBottom w:val="0"/>
      <w:divBdr>
        <w:top w:val="none" w:sz="0" w:space="0" w:color="auto"/>
        <w:left w:val="none" w:sz="0" w:space="0" w:color="auto"/>
        <w:bottom w:val="none" w:sz="0" w:space="0" w:color="auto"/>
        <w:right w:val="none" w:sz="0" w:space="0" w:color="auto"/>
      </w:divBdr>
    </w:div>
    <w:div w:id="541594409">
      <w:bodyDiv w:val="1"/>
      <w:marLeft w:val="0"/>
      <w:marRight w:val="0"/>
      <w:marTop w:val="0"/>
      <w:marBottom w:val="0"/>
      <w:divBdr>
        <w:top w:val="none" w:sz="0" w:space="0" w:color="auto"/>
        <w:left w:val="none" w:sz="0" w:space="0" w:color="auto"/>
        <w:bottom w:val="none" w:sz="0" w:space="0" w:color="auto"/>
        <w:right w:val="none" w:sz="0" w:space="0" w:color="auto"/>
      </w:divBdr>
    </w:div>
    <w:div w:id="604073951">
      <w:bodyDiv w:val="1"/>
      <w:marLeft w:val="0"/>
      <w:marRight w:val="0"/>
      <w:marTop w:val="0"/>
      <w:marBottom w:val="0"/>
      <w:divBdr>
        <w:top w:val="none" w:sz="0" w:space="0" w:color="auto"/>
        <w:left w:val="none" w:sz="0" w:space="0" w:color="auto"/>
        <w:bottom w:val="none" w:sz="0" w:space="0" w:color="auto"/>
        <w:right w:val="none" w:sz="0" w:space="0" w:color="auto"/>
      </w:divBdr>
    </w:div>
    <w:div w:id="688987617">
      <w:bodyDiv w:val="1"/>
      <w:marLeft w:val="0"/>
      <w:marRight w:val="0"/>
      <w:marTop w:val="0"/>
      <w:marBottom w:val="0"/>
      <w:divBdr>
        <w:top w:val="none" w:sz="0" w:space="0" w:color="auto"/>
        <w:left w:val="none" w:sz="0" w:space="0" w:color="auto"/>
        <w:bottom w:val="none" w:sz="0" w:space="0" w:color="auto"/>
        <w:right w:val="none" w:sz="0" w:space="0" w:color="auto"/>
      </w:divBdr>
    </w:div>
    <w:div w:id="718550074">
      <w:bodyDiv w:val="1"/>
      <w:marLeft w:val="0"/>
      <w:marRight w:val="0"/>
      <w:marTop w:val="0"/>
      <w:marBottom w:val="0"/>
      <w:divBdr>
        <w:top w:val="none" w:sz="0" w:space="0" w:color="auto"/>
        <w:left w:val="none" w:sz="0" w:space="0" w:color="auto"/>
        <w:bottom w:val="none" w:sz="0" w:space="0" w:color="auto"/>
        <w:right w:val="none" w:sz="0" w:space="0" w:color="auto"/>
      </w:divBdr>
    </w:div>
    <w:div w:id="728311465">
      <w:bodyDiv w:val="1"/>
      <w:marLeft w:val="0"/>
      <w:marRight w:val="0"/>
      <w:marTop w:val="0"/>
      <w:marBottom w:val="0"/>
      <w:divBdr>
        <w:top w:val="none" w:sz="0" w:space="0" w:color="auto"/>
        <w:left w:val="none" w:sz="0" w:space="0" w:color="auto"/>
        <w:bottom w:val="none" w:sz="0" w:space="0" w:color="auto"/>
        <w:right w:val="none" w:sz="0" w:space="0" w:color="auto"/>
      </w:divBdr>
    </w:div>
    <w:div w:id="732701162">
      <w:bodyDiv w:val="1"/>
      <w:marLeft w:val="0"/>
      <w:marRight w:val="0"/>
      <w:marTop w:val="0"/>
      <w:marBottom w:val="0"/>
      <w:divBdr>
        <w:top w:val="none" w:sz="0" w:space="0" w:color="auto"/>
        <w:left w:val="none" w:sz="0" w:space="0" w:color="auto"/>
        <w:bottom w:val="none" w:sz="0" w:space="0" w:color="auto"/>
        <w:right w:val="none" w:sz="0" w:space="0" w:color="auto"/>
      </w:divBdr>
    </w:div>
    <w:div w:id="774522385">
      <w:bodyDiv w:val="1"/>
      <w:marLeft w:val="0"/>
      <w:marRight w:val="0"/>
      <w:marTop w:val="0"/>
      <w:marBottom w:val="0"/>
      <w:divBdr>
        <w:top w:val="none" w:sz="0" w:space="0" w:color="auto"/>
        <w:left w:val="none" w:sz="0" w:space="0" w:color="auto"/>
        <w:bottom w:val="none" w:sz="0" w:space="0" w:color="auto"/>
        <w:right w:val="none" w:sz="0" w:space="0" w:color="auto"/>
      </w:divBdr>
    </w:div>
    <w:div w:id="824782567">
      <w:bodyDiv w:val="1"/>
      <w:marLeft w:val="0"/>
      <w:marRight w:val="0"/>
      <w:marTop w:val="0"/>
      <w:marBottom w:val="0"/>
      <w:divBdr>
        <w:top w:val="none" w:sz="0" w:space="0" w:color="auto"/>
        <w:left w:val="none" w:sz="0" w:space="0" w:color="auto"/>
        <w:bottom w:val="none" w:sz="0" w:space="0" w:color="auto"/>
        <w:right w:val="none" w:sz="0" w:space="0" w:color="auto"/>
      </w:divBdr>
    </w:div>
    <w:div w:id="836068894">
      <w:bodyDiv w:val="1"/>
      <w:marLeft w:val="0"/>
      <w:marRight w:val="0"/>
      <w:marTop w:val="0"/>
      <w:marBottom w:val="0"/>
      <w:divBdr>
        <w:top w:val="none" w:sz="0" w:space="0" w:color="auto"/>
        <w:left w:val="none" w:sz="0" w:space="0" w:color="auto"/>
        <w:bottom w:val="none" w:sz="0" w:space="0" w:color="auto"/>
        <w:right w:val="none" w:sz="0" w:space="0" w:color="auto"/>
      </w:divBdr>
    </w:div>
    <w:div w:id="910652198">
      <w:bodyDiv w:val="1"/>
      <w:marLeft w:val="0"/>
      <w:marRight w:val="0"/>
      <w:marTop w:val="0"/>
      <w:marBottom w:val="0"/>
      <w:divBdr>
        <w:top w:val="none" w:sz="0" w:space="0" w:color="auto"/>
        <w:left w:val="none" w:sz="0" w:space="0" w:color="auto"/>
        <w:bottom w:val="none" w:sz="0" w:space="0" w:color="auto"/>
        <w:right w:val="none" w:sz="0" w:space="0" w:color="auto"/>
      </w:divBdr>
    </w:div>
    <w:div w:id="915477770">
      <w:bodyDiv w:val="1"/>
      <w:marLeft w:val="0"/>
      <w:marRight w:val="0"/>
      <w:marTop w:val="0"/>
      <w:marBottom w:val="0"/>
      <w:divBdr>
        <w:top w:val="none" w:sz="0" w:space="0" w:color="auto"/>
        <w:left w:val="none" w:sz="0" w:space="0" w:color="auto"/>
        <w:bottom w:val="none" w:sz="0" w:space="0" w:color="auto"/>
        <w:right w:val="none" w:sz="0" w:space="0" w:color="auto"/>
      </w:divBdr>
    </w:div>
    <w:div w:id="933244239">
      <w:bodyDiv w:val="1"/>
      <w:marLeft w:val="0"/>
      <w:marRight w:val="0"/>
      <w:marTop w:val="0"/>
      <w:marBottom w:val="0"/>
      <w:divBdr>
        <w:top w:val="none" w:sz="0" w:space="0" w:color="auto"/>
        <w:left w:val="none" w:sz="0" w:space="0" w:color="auto"/>
        <w:bottom w:val="none" w:sz="0" w:space="0" w:color="auto"/>
        <w:right w:val="none" w:sz="0" w:space="0" w:color="auto"/>
      </w:divBdr>
    </w:div>
    <w:div w:id="961496501">
      <w:bodyDiv w:val="1"/>
      <w:marLeft w:val="0"/>
      <w:marRight w:val="0"/>
      <w:marTop w:val="0"/>
      <w:marBottom w:val="0"/>
      <w:divBdr>
        <w:top w:val="none" w:sz="0" w:space="0" w:color="auto"/>
        <w:left w:val="none" w:sz="0" w:space="0" w:color="auto"/>
        <w:bottom w:val="none" w:sz="0" w:space="0" w:color="auto"/>
        <w:right w:val="none" w:sz="0" w:space="0" w:color="auto"/>
      </w:divBdr>
    </w:div>
    <w:div w:id="1081635363">
      <w:bodyDiv w:val="1"/>
      <w:marLeft w:val="0"/>
      <w:marRight w:val="0"/>
      <w:marTop w:val="0"/>
      <w:marBottom w:val="0"/>
      <w:divBdr>
        <w:top w:val="none" w:sz="0" w:space="0" w:color="auto"/>
        <w:left w:val="none" w:sz="0" w:space="0" w:color="auto"/>
        <w:bottom w:val="none" w:sz="0" w:space="0" w:color="auto"/>
        <w:right w:val="none" w:sz="0" w:space="0" w:color="auto"/>
      </w:divBdr>
    </w:div>
    <w:div w:id="1118528301">
      <w:bodyDiv w:val="1"/>
      <w:marLeft w:val="0"/>
      <w:marRight w:val="0"/>
      <w:marTop w:val="0"/>
      <w:marBottom w:val="0"/>
      <w:divBdr>
        <w:top w:val="none" w:sz="0" w:space="0" w:color="auto"/>
        <w:left w:val="none" w:sz="0" w:space="0" w:color="auto"/>
        <w:bottom w:val="none" w:sz="0" w:space="0" w:color="auto"/>
        <w:right w:val="none" w:sz="0" w:space="0" w:color="auto"/>
      </w:divBdr>
    </w:div>
    <w:div w:id="1133138569">
      <w:bodyDiv w:val="1"/>
      <w:marLeft w:val="0"/>
      <w:marRight w:val="0"/>
      <w:marTop w:val="0"/>
      <w:marBottom w:val="0"/>
      <w:divBdr>
        <w:top w:val="none" w:sz="0" w:space="0" w:color="auto"/>
        <w:left w:val="none" w:sz="0" w:space="0" w:color="auto"/>
        <w:bottom w:val="none" w:sz="0" w:space="0" w:color="auto"/>
        <w:right w:val="none" w:sz="0" w:space="0" w:color="auto"/>
      </w:divBdr>
    </w:div>
    <w:div w:id="1165509807">
      <w:bodyDiv w:val="1"/>
      <w:marLeft w:val="0"/>
      <w:marRight w:val="0"/>
      <w:marTop w:val="0"/>
      <w:marBottom w:val="0"/>
      <w:divBdr>
        <w:top w:val="none" w:sz="0" w:space="0" w:color="auto"/>
        <w:left w:val="none" w:sz="0" w:space="0" w:color="auto"/>
        <w:bottom w:val="none" w:sz="0" w:space="0" w:color="auto"/>
        <w:right w:val="none" w:sz="0" w:space="0" w:color="auto"/>
      </w:divBdr>
    </w:div>
    <w:div w:id="1284771719">
      <w:bodyDiv w:val="1"/>
      <w:marLeft w:val="0"/>
      <w:marRight w:val="0"/>
      <w:marTop w:val="0"/>
      <w:marBottom w:val="0"/>
      <w:divBdr>
        <w:top w:val="none" w:sz="0" w:space="0" w:color="auto"/>
        <w:left w:val="none" w:sz="0" w:space="0" w:color="auto"/>
        <w:bottom w:val="none" w:sz="0" w:space="0" w:color="auto"/>
        <w:right w:val="none" w:sz="0" w:space="0" w:color="auto"/>
      </w:divBdr>
    </w:div>
    <w:div w:id="1319461693">
      <w:bodyDiv w:val="1"/>
      <w:marLeft w:val="0"/>
      <w:marRight w:val="0"/>
      <w:marTop w:val="0"/>
      <w:marBottom w:val="0"/>
      <w:divBdr>
        <w:top w:val="none" w:sz="0" w:space="0" w:color="auto"/>
        <w:left w:val="none" w:sz="0" w:space="0" w:color="auto"/>
        <w:bottom w:val="none" w:sz="0" w:space="0" w:color="auto"/>
        <w:right w:val="none" w:sz="0" w:space="0" w:color="auto"/>
      </w:divBdr>
    </w:div>
    <w:div w:id="1343628742">
      <w:bodyDiv w:val="1"/>
      <w:marLeft w:val="0"/>
      <w:marRight w:val="0"/>
      <w:marTop w:val="0"/>
      <w:marBottom w:val="0"/>
      <w:divBdr>
        <w:top w:val="none" w:sz="0" w:space="0" w:color="auto"/>
        <w:left w:val="none" w:sz="0" w:space="0" w:color="auto"/>
        <w:bottom w:val="none" w:sz="0" w:space="0" w:color="auto"/>
        <w:right w:val="none" w:sz="0" w:space="0" w:color="auto"/>
      </w:divBdr>
    </w:div>
    <w:div w:id="1360162053">
      <w:bodyDiv w:val="1"/>
      <w:marLeft w:val="0"/>
      <w:marRight w:val="0"/>
      <w:marTop w:val="0"/>
      <w:marBottom w:val="0"/>
      <w:divBdr>
        <w:top w:val="none" w:sz="0" w:space="0" w:color="auto"/>
        <w:left w:val="none" w:sz="0" w:space="0" w:color="auto"/>
        <w:bottom w:val="none" w:sz="0" w:space="0" w:color="auto"/>
        <w:right w:val="none" w:sz="0" w:space="0" w:color="auto"/>
      </w:divBdr>
    </w:div>
    <w:div w:id="1379741000">
      <w:bodyDiv w:val="1"/>
      <w:marLeft w:val="0"/>
      <w:marRight w:val="0"/>
      <w:marTop w:val="0"/>
      <w:marBottom w:val="0"/>
      <w:divBdr>
        <w:top w:val="none" w:sz="0" w:space="0" w:color="auto"/>
        <w:left w:val="none" w:sz="0" w:space="0" w:color="auto"/>
        <w:bottom w:val="none" w:sz="0" w:space="0" w:color="auto"/>
        <w:right w:val="none" w:sz="0" w:space="0" w:color="auto"/>
      </w:divBdr>
    </w:div>
    <w:div w:id="1435637170">
      <w:bodyDiv w:val="1"/>
      <w:marLeft w:val="0"/>
      <w:marRight w:val="0"/>
      <w:marTop w:val="0"/>
      <w:marBottom w:val="0"/>
      <w:divBdr>
        <w:top w:val="none" w:sz="0" w:space="0" w:color="auto"/>
        <w:left w:val="none" w:sz="0" w:space="0" w:color="auto"/>
        <w:bottom w:val="none" w:sz="0" w:space="0" w:color="auto"/>
        <w:right w:val="none" w:sz="0" w:space="0" w:color="auto"/>
      </w:divBdr>
    </w:div>
    <w:div w:id="1448624545">
      <w:bodyDiv w:val="1"/>
      <w:marLeft w:val="0"/>
      <w:marRight w:val="0"/>
      <w:marTop w:val="0"/>
      <w:marBottom w:val="0"/>
      <w:divBdr>
        <w:top w:val="none" w:sz="0" w:space="0" w:color="auto"/>
        <w:left w:val="none" w:sz="0" w:space="0" w:color="auto"/>
        <w:bottom w:val="none" w:sz="0" w:space="0" w:color="auto"/>
        <w:right w:val="none" w:sz="0" w:space="0" w:color="auto"/>
      </w:divBdr>
    </w:div>
    <w:div w:id="1460998804">
      <w:bodyDiv w:val="1"/>
      <w:marLeft w:val="0"/>
      <w:marRight w:val="0"/>
      <w:marTop w:val="0"/>
      <w:marBottom w:val="0"/>
      <w:divBdr>
        <w:top w:val="none" w:sz="0" w:space="0" w:color="auto"/>
        <w:left w:val="none" w:sz="0" w:space="0" w:color="auto"/>
        <w:bottom w:val="none" w:sz="0" w:space="0" w:color="auto"/>
        <w:right w:val="none" w:sz="0" w:space="0" w:color="auto"/>
      </w:divBdr>
    </w:div>
    <w:div w:id="1483964341">
      <w:bodyDiv w:val="1"/>
      <w:marLeft w:val="0"/>
      <w:marRight w:val="0"/>
      <w:marTop w:val="0"/>
      <w:marBottom w:val="0"/>
      <w:divBdr>
        <w:top w:val="none" w:sz="0" w:space="0" w:color="auto"/>
        <w:left w:val="none" w:sz="0" w:space="0" w:color="auto"/>
        <w:bottom w:val="none" w:sz="0" w:space="0" w:color="auto"/>
        <w:right w:val="none" w:sz="0" w:space="0" w:color="auto"/>
      </w:divBdr>
    </w:div>
    <w:div w:id="1629896870">
      <w:bodyDiv w:val="1"/>
      <w:marLeft w:val="0"/>
      <w:marRight w:val="0"/>
      <w:marTop w:val="0"/>
      <w:marBottom w:val="0"/>
      <w:divBdr>
        <w:top w:val="none" w:sz="0" w:space="0" w:color="auto"/>
        <w:left w:val="none" w:sz="0" w:space="0" w:color="auto"/>
        <w:bottom w:val="none" w:sz="0" w:space="0" w:color="auto"/>
        <w:right w:val="none" w:sz="0" w:space="0" w:color="auto"/>
      </w:divBdr>
    </w:div>
    <w:div w:id="1649749709">
      <w:bodyDiv w:val="1"/>
      <w:marLeft w:val="0"/>
      <w:marRight w:val="0"/>
      <w:marTop w:val="0"/>
      <w:marBottom w:val="0"/>
      <w:divBdr>
        <w:top w:val="none" w:sz="0" w:space="0" w:color="auto"/>
        <w:left w:val="none" w:sz="0" w:space="0" w:color="auto"/>
        <w:bottom w:val="none" w:sz="0" w:space="0" w:color="auto"/>
        <w:right w:val="none" w:sz="0" w:space="0" w:color="auto"/>
      </w:divBdr>
    </w:div>
    <w:div w:id="1674255808">
      <w:bodyDiv w:val="1"/>
      <w:marLeft w:val="0"/>
      <w:marRight w:val="0"/>
      <w:marTop w:val="0"/>
      <w:marBottom w:val="0"/>
      <w:divBdr>
        <w:top w:val="none" w:sz="0" w:space="0" w:color="auto"/>
        <w:left w:val="none" w:sz="0" w:space="0" w:color="auto"/>
        <w:bottom w:val="none" w:sz="0" w:space="0" w:color="auto"/>
        <w:right w:val="none" w:sz="0" w:space="0" w:color="auto"/>
      </w:divBdr>
    </w:div>
    <w:div w:id="1715615703">
      <w:bodyDiv w:val="1"/>
      <w:marLeft w:val="0"/>
      <w:marRight w:val="0"/>
      <w:marTop w:val="0"/>
      <w:marBottom w:val="0"/>
      <w:divBdr>
        <w:top w:val="none" w:sz="0" w:space="0" w:color="auto"/>
        <w:left w:val="none" w:sz="0" w:space="0" w:color="auto"/>
        <w:bottom w:val="none" w:sz="0" w:space="0" w:color="auto"/>
        <w:right w:val="none" w:sz="0" w:space="0" w:color="auto"/>
      </w:divBdr>
    </w:div>
    <w:div w:id="1778594543">
      <w:bodyDiv w:val="1"/>
      <w:marLeft w:val="0"/>
      <w:marRight w:val="0"/>
      <w:marTop w:val="0"/>
      <w:marBottom w:val="0"/>
      <w:divBdr>
        <w:top w:val="none" w:sz="0" w:space="0" w:color="auto"/>
        <w:left w:val="none" w:sz="0" w:space="0" w:color="auto"/>
        <w:bottom w:val="none" w:sz="0" w:space="0" w:color="auto"/>
        <w:right w:val="none" w:sz="0" w:space="0" w:color="auto"/>
      </w:divBdr>
    </w:div>
    <w:div w:id="1892616922">
      <w:bodyDiv w:val="1"/>
      <w:marLeft w:val="0"/>
      <w:marRight w:val="0"/>
      <w:marTop w:val="0"/>
      <w:marBottom w:val="0"/>
      <w:divBdr>
        <w:top w:val="none" w:sz="0" w:space="0" w:color="auto"/>
        <w:left w:val="none" w:sz="0" w:space="0" w:color="auto"/>
        <w:bottom w:val="none" w:sz="0" w:space="0" w:color="auto"/>
        <w:right w:val="none" w:sz="0" w:space="0" w:color="auto"/>
      </w:divBdr>
    </w:div>
    <w:div w:id="2044165840">
      <w:bodyDiv w:val="1"/>
      <w:marLeft w:val="0"/>
      <w:marRight w:val="0"/>
      <w:marTop w:val="0"/>
      <w:marBottom w:val="0"/>
      <w:divBdr>
        <w:top w:val="none" w:sz="0" w:space="0" w:color="auto"/>
        <w:left w:val="none" w:sz="0" w:space="0" w:color="auto"/>
        <w:bottom w:val="none" w:sz="0" w:space="0" w:color="auto"/>
        <w:right w:val="none" w:sz="0" w:space="0" w:color="auto"/>
      </w:divBdr>
    </w:div>
    <w:div w:id="21315077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Anu20</b:Tag>
    <b:SourceType>DocumentFromInternetSite</b:SourceType>
    <b:Guid>{347D42C9-E4C4-49FD-AA53-6F086C7C53CD}</b:Guid>
    <b:Title>How to do mixed methods research</b:Title>
    <b:InternetSiteTitle>Asme</b:InternetSiteTitle>
    <b:Year>2020</b:Year>
    <b:Month>February</b:Month>
    <b:Day>24</b:Day>
    <b:URL>https://asmepublications.onlinelibrary.wiley.com/doi/10.1111/tct.13145</b:URL>
    <b:Author>
      <b:Author>
        <b:NameList>
          <b:Person>
            <b:Last>Kajamaa</b:Last>
            <b:First>Anu</b:First>
          </b:Person>
        </b:NameList>
      </b:Author>
    </b:Author>
    <b:RefOrder>4</b:RefOrder>
  </b:Source>
  <b:Source>
    <b:Tag>Ros22</b:Tag>
    <b:SourceType>DocumentFromInternetSite</b:SourceType>
    <b:Guid>{2974F80C-F631-4723-B7DE-4A1A318A6EB7}</b:Guid>
    <b:Author>
      <b:Author>
        <b:NameList>
          <b:Person>
            <b:Last>Ross</b:Last>
            <b:First>Alastair</b:First>
          </b:Person>
          <b:Person>
            <b:Last>Anderson</b:Last>
            <b:Middle>E</b:Middle>
            <b:First>Janet </b:First>
          </b:Person>
          <b:Person>
            <b:Last>Selveindran</b:Last>
            <b:First>Santhani</b:First>
          </b:Person>
          <b:Person>
            <b:Last>McBride</b:Last>
            <b:First>Tamsin</b:First>
          </b:Person>
          <b:Person>
            <b:Last>Bowie</b:Last>
            <b:First>Paul</b:First>
          </b:Person>
          <b:Person>
            <b:Last>Sherriff</b:Last>
            <b:First>Andrea</b:First>
          </b:Person>
          <b:Person>
            <b:Last>Young</b:Last>
            <b:First>Linda</b:First>
          </b:Person>
          <b:Person>
            <b:Last>Fioratou</b:Last>
            <b:First>Evie</b:First>
          </b:Person>
          <b:Person>
            <b:Last>Roddy</b:Last>
            <b:First>Edel</b:First>
          </b:Person>
          <b:Person>
            <b:Last>Edwards</b:Last>
            <b:First>Heather</b:First>
          </b:Person>
          <b:Person>
            <b:Last>Dewar</b:Last>
            <b:First>Belinda</b:First>
          </b:Person>
          <b:Person>
            <b:Last>Macpherson</b:Last>
            <b:Middle>M</b:Middle>
            <b:First>Lorna</b:First>
          </b:Person>
        </b:NameList>
      </b:Author>
    </b:Author>
    <b:Title>A qualitative study of organisational resilience in care homes in Scotland</b:Title>
    <b:InternetSiteTitle>National Library of Medicine</b:InternetSiteTitle>
    <b:Year>2022</b:Year>
    <b:Month>December</b:Month>
    <b:Day>20</b:Day>
    <b:URL>https://pmc.ncbi.nlm.nih.gov/articles/PMC9767361/</b:URL>
    <b:RefOrder>1</b:RefOrder>
  </b:Source>
  <b:Source>
    <b:Tag>Sco24</b:Tag>
    <b:SourceType>DocumentFromInternetSite</b:SourceType>
    <b:Guid>{56BC627C-7009-443C-A009-7F20395D6C57}</b:Guid>
    <b:Author>
      <b:Author>
        <b:NameList>
          <b:Person>
            <b:Last>Government</b:Last>
            <b:First>Scottish</b:First>
          </b:Person>
        </b:NameList>
      </b:Author>
    </b:Author>
    <b:Title>Care Home Data Review - Full Report</b:Title>
    <b:InternetSiteTitle>Scottish Government</b:InternetSiteTitle>
    <b:Year>2024</b:Year>
    <b:Month>Decemeber</b:Month>
    <b:Day>18</b:Day>
    <b:URL>https://www.gov.scot/publications/care-home-data-review-full-report/</b:URL>
    <b:RefOrder>2</b:RefOrder>
  </b:Source>
  <b:Source>
    <b:Tag>Sar09</b:Tag>
    <b:SourceType>DocumentFromInternetSite</b:SourceType>
    <b:Guid>{E5242A0A-A83F-4C03-A14B-571D692A9633}</b:Guid>
    <b:Author>
      <b:Author>
        <b:NameList>
          <b:Person>
            <b:Last>Boslaugh</b:Last>
            <b:First>Sarah</b:First>
          </b:Person>
        </b:NameList>
      </b:Author>
    </b:Author>
    <b:Title>An Introduction to Secondary Data Analysis</b:Title>
    <b:InternetSiteTitle>Cambridge University Press</b:InternetSiteTitle>
    <b:Year>2009</b:Year>
    <b:Month>December </b:Month>
    <b:Day>03</b:Day>
    <b:URL>https://www.cambridge.org/core/books/abs/secondary-data-sources-for-public-health/an-introduction-to-secondary-data-analysis/</b:URL>
    <b:RefOrder>5</b:RefOrder>
  </b:Source>
  <b:Source>
    <b:Tag>Stu19</b:Tag>
    <b:SourceType>DocumentFromInternetSite</b:SourceType>
    <b:Guid>{E90C5BEA-3320-4EF2-B6BC-FAE22F804E9D}</b:Guid>
    <b:Author>
      <b:Author>
        <b:NameList>
          <b:Person>
            <b:Last>McClean</b:Last>
            <b:First>Stuart</b:First>
          </b:Person>
        </b:NameList>
      </b:Author>
    </b:Author>
    <b:Title>Research Methods for Public Health </b:Title>
    <b:InternetSiteTitle>Google Books</b:InternetSiteTitle>
    <b:Year>2019</b:Year>
    <b:Month>September</b:Month>
    <b:Day>30</b:Day>
    <b:URL>https://books.google.co.uk/books/about/Research_Methods_for_Public_Health.html?id=d_idDwAAQBAJ&amp;redir_esc=y</b:URL>
    <b:RefOrder>3</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6BC43E-12CB-4F76-8BE2-19AB164CC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1970</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Shanequa Mitchell</cp:lastModifiedBy>
  <cp:revision>3</cp:revision>
  <dcterms:created xsi:type="dcterms:W3CDTF">2026-08-18T13:55:00Z</dcterms:created>
  <dcterms:modified xsi:type="dcterms:W3CDTF">2026-08-18T13:58:00Z</dcterms:modified>
</cp:coreProperties>
</file>