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32F4EB9" w:rsidR="7908378C" w:rsidRDefault="7908378C" w:rsidP="33572C6E">
            <w:pPr>
              <w:ind w:right="237"/>
              <w:rPr>
                <w:b/>
                <w:bCs/>
                <w:color w:val="auto"/>
                <w:sz w:val="32"/>
                <w:szCs w:val="32"/>
              </w:rPr>
            </w:pPr>
            <w:r w:rsidRPr="33572C6E">
              <w:rPr>
                <w:b/>
                <w:bCs/>
                <w:color w:val="auto"/>
                <w:sz w:val="32"/>
                <w:szCs w:val="32"/>
              </w:rPr>
              <w:t>Learner name: ______________________________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209B01DA" w14:textId="77777777" w:rsidR="008305F1" w:rsidRDefault="008305F1" w:rsidP="008305F1">
      <w:pPr>
        <w:ind w:right="237"/>
        <w:jc w:val="both"/>
        <w:rPr>
          <w:rFonts w:eastAsia="Arial"/>
          <w:color w:val="000000" w:themeColor="text1"/>
          <w:sz w:val="24"/>
          <w:szCs w:val="24"/>
        </w:rPr>
      </w:pPr>
      <w:r>
        <w:rPr>
          <w:rFonts w:eastAsia="Arial"/>
          <w:color w:val="000000" w:themeColor="text1"/>
          <w:sz w:val="24"/>
          <w:szCs w:val="24"/>
        </w:rPr>
        <w:t xml:space="preserve">A report was made by a 62-year-old female reporting that she was receiving unwanted contact from her husband who she was currently divorcing and, she was a victim of coercive control. The female stated that over the 3 weeks prior to her reporting this incident to police her husband had been sending her unwanted messages. These messages contained details of how he would kill the female as well as how he would commit suicide if the female would not proceed with their relationship. The female believed that these threats from her husband was a way to manipulate her in to rekindling their marriage. The female decided to provide a statement and make a formal complaint in relation to the matter. </w:t>
      </w:r>
    </w:p>
    <w:p w14:paraId="75A2D358" w14:textId="77777777" w:rsidR="008305F1" w:rsidRDefault="008305F1" w:rsidP="008305F1">
      <w:pPr>
        <w:ind w:right="237"/>
        <w:jc w:val="both"/>
        <w:rPr>
          <w:rFonts w:eastAsia="Arial"/>
          <w:color w:val="000000" w:themeColor="text1"/>
          <w:sz w:val="24"/>
          <w:szCs w:val="24"/>
        </w:rPr>
      </w:pPr>
    </w:p>
    <w:p w14:paraId="0292DE4B" w14:textId="77777777" w:rsidR="008305F1" w:rsidRDefault="008305F1" w:rsidP="008305F1">
      <w:pPr>
        <w:ind w:right="237"/>
        <w:jc w:val="both"/>
        <w:rPr>
          <w:rFonts w:eastAsia="Arial"/>
          <w:color w:val="000000" w:themeColor="text1"/>
          <w:sz w:val="24"/>
          <w:szCs w:val="24"/>
        </w:rPr>
      </w:pPr>
      <w:r>
        <w:rPr>
          <w:rFonts w:eastAsia="Arial"/>
          <w:color w:val="000000" w:themeColor="text1"/>
          <w:sz w:val="24"/>
          <w:szCs w:val="24"/>
        </w:rPr>
        <w:t xml:space="preserve">The female was in fear that her husband would carry out these threats however she was unsure if his actions did amount to any criminal offences. The definition from the Protection of Harassment Act 1997, s 1 states that a person must not pursue a course of conduct which amounts to harassment and the person knows or should know that what they are doing amounts to harassment of the other person. In this case due to the threats that her husband was making, it has caused her to be put in fear that he would carry out these threats. Protection of Harassment Act 1997, s 4 states that on at least two occasions the other person has been put in fear that violence will be used against them. Due to the daily unwanted contact that the female occurred from her husband which contained messages that he would kill her, this incident did amount to Harassment with the fear of violence towards the female. </w:t>
      </w:r>
    </w:p>
    <w:p w14:paraId="57669885" w14:textId="77777777" w:rsidR="008305F1" w:rsidRDefault="008305F1" w:rsidP="008305F1">
      <w:pPr>
        <w:ind w:right="237"/>
        <w:jc w:val="both"/>
        <w:rPr>
          <w:rFonts w:eastAsia="Arial"/>
          <w:color w:val="000000" w:themeColor="text1"/>
          <w:sz w:val="24"/>
          <w:szCs w:val="24"/>
        </w:rPr>
      </w:pPr>
    </w:p>
    <w:p w14:paraId="15F605C8" w14:textId="77777777" w:rsidR="008305F1" w:rsidRDefault="008305F1" w:rsidP="008305F1">
      <w:pPr>
        <w:ind w:right="237"/>
        <w:jc w:val="both"/>
        <w:rPr>
          <w:rFonts w:eastAsia="Arial"/>
          <w:color w:val="000000" w:themeColor="text1"/>
          <w:sz w:val="24"/>
          <w:szCs w:val="24"/>
        </w:rPr>
      </w:pPr>
      <w:r>
        <w:rPr>
          <w:rFonts w:eastAsia="Arial"/>
          <w:color w:val="000000" w:themeColor="text1"/>
          <w:sz w:val="24"/>
          <w:szCs w:val="24"/>
        </w:rPr>
        <w:t xml:space="preserve">It was important to effectively investigate this incident, due to the risk involved as well as the offence being domestic abuse related. From a social context Barrow-Grint (2022) states that society has changed its mentality towards domestic violence </w:t>
      </w:r>
      <w:r>
        <w:rPr>
          <w:rFonts w:eastAsia="Arial"/>
          <w:color w:val="000000" w:themeColor="text1"/>
          <w:sz w:val="24"/>
          <w:szCs w:val="24"/>
        </w:rPr>
        <w:lastRenderedPageBreak/>
        <w:t>as for many years previously domestic abuse as it would be seen as acceptable and normalised throughout communities, however today it is more likely to be recognised with criminal action being taken as more victims are more confident reporting matters to police. Barrow-Grint (2022) explains that there are different forms that domestic violence may appear. These types of abuse can be sexually, physically, emotionally, economically, online and more recently with new legislation it can be classed as coercive control. This is important in this incident as it clear that the harassment that the female has been facing as impacted her emotionally as well as she feels that the course of conduct from the male is a way to gain control over her.</w:t>
      </w:r>
    </w:p>
    <w:p w14:paraId="1A487D82" w14:textId="77777777" w:rsidR="008305F1" w:rsidRDefault="008305F1" w:rsidP="008305F1">
      <w:pPr>
        <w:ind w:right="237"/>
        <w:jc w:val="both"/>
        <w:rPr>
          <w:rFonts w:eastAsia="Arial"/>
          <w:color w:val="000000" w:themeColor="text1"/>
          <w:sz w:val="24"/>
          <w:szCs w:val="24"/>
        </w:rPr>
      </w:pPr>
    </w:p>
    <w:p w14:paraId="6A03B260" w14:textId="4936B22E" w:rsidR="008305F1" w:rsidRDefault="008305F1" w:rsidP="008305F1">
      <w:pPr>
        <w:ind w:right="237"/>
        <w:jc w:val="both"/>
        <w:rPr>
          <w:rFonts w:eastAsia="Arial"/>
          <w:color w:val="000000" w:themeColor="text1"/>
          <w:sz w:val="24"/>
          <w:szCs w:val="24"/>
        </w:rPr>
      </w:pPr>
      <w:r>
        <w:rPr>
          <w:rFonts w:eastAsia="Arial"/>
          <w:color w:val="000000" w:themeColor="text1"/>
          <w:sz w:val="24"/>
          <w:szCs w:val="24"/>
        </w:rPr>
        <w:t>Barrow-Gints (2022) has highlighted that domestic abuse is recognised more today. However, it clear that there are still victims suffering from domestic abuse who are struggling to report abuse to police. The</w:t>
      </w:r>
      <w:r w:rsidR="00EC4E81">
        <w:rPr>
          <w:rFonts w:eastAsia="Arial"/>
          <w:color w:val="000000" w:themeColor="text1"/>
          <w:sz w:val="24"/>
          <w:szCs w:val="24"/>
        </w:rPr>
        <w:t xml:space="preserve"> Office</w:t>
      </w:r>
      <w:r>
        <w:rPr>
          <w:rFonts w:eastAsia="Arial"/>
          <w:color w:val="000000" w:themeColor="text1"/>
          <w:sz w:val="24"/>
          <w:szCs w:val="24"/>
        </w:rPr>
        <w:t xml:space="preserve"> for </w:t>
      </w:r>
      <w:r w:rsidR="00EC4E81">
        <w:rPr>
          <w:rFonts w:eastAsia="Arial"/>
          <w:color w:val="000000" w:themeColor="text1"/>
          <w:sz w:val="24"/>
          <w:szCs w:val="24"/>
        </w:rPr>
        <w:t xml:space="preserve">National </w:t>
      </w:r>
      <w:r>
        <w:rPr>
          <w:rFonts w:eastAsia="Arial"/>
          <w:color w:val="000000" w:themeColor="text1"/>
          <w:sz w:val="24"/>
          <w:szCs w:val="24"/>
        </w:rPr>
        <w:t>Statistics (2024) have reported in 2024 there were 2.3 million victims of domestic abuse, however only 851,062 of victims reported the abuse to police. The victim in this case explained to me that she did not know if she was a victim of domestic abuse and whether reporting to the police was the correct decision. It was important to ensure the victim that what her husband has been doing is a form of domestic abuse and it was certainly the correct thing to report it to police, as it is clear from the statistics that there are victims are reluctant to speak to the police regarding domestic abuse.</w:t>
      </w:r>
    </w:p>
    <w:p w14:paraId="2ADEF806" w14:textId="77777777" w:rsidR="008305F1" w:rsidRDefault="008305F1" w:rsidP="008305F1">
      <w:pPr>
        <w:ind w:right="237"/>
        <w:jc w:val="center"/>
        <w:rPr>
          <w:rFonts w:eastAsia="Arial"/>
          <w:color w:val="000000" w:themeColor="text1"/>
          <w:sz w:val="24"/>
          <w:szCs w:val="24"/>
        </w:rPr>
      </w:pPr>
    </w:p>
    <w:p w14:paraId="46DDCE47" w14:textId="77777777" w:rsidR="008305F1" w:rsidRDefault="008305F1" w:rsidP="008305F1">
      <w:pPr>
        <w:ind w:right="237"/>
        <w:rPr>
          <w:rFonts w:eastAsia="Arial"/>
          <w:color w:val="000000" w:themeColor="text1"/>
          <w:sz w:val="24"/>
          <w:szCs w:val="24"/>
        </w:rPr>
      </w:pPr>
      <w:r>
        <w:rPr>
          <w:rFonts w:eastAsia="Arial"/>
          <w:color w:val="000000" w:themeColor="text1"/>
          <w:sz w:val="24"/>
          <w:szCs w:val="24"/>
        </w:rPr>
        <w:t xml:space="preserve">According to Williams (2023) vulnerability can be identified within many people in our society and many people can be classed as vulnerable through different avenues. Williams (2023) explains that vulnerability can be permanent or temporary, it can be associated with people who suffer from a mental disorder or impairment, and it can be associated with people who are placed within certain circumstances. In this case the victim was vulnerable as she is a domestic abuse victim and was vulnerable to further risk from the perpetrator. </w:t>
      </w:r>
    </w:p>
    <w:p w14:paraId="463F5A4D" w14:textId="77777777" w:rsidR="008305F1" w:rsidRDefault="008305F1" w:rsidP="008305F1">
      <w:pPr>
        <w:ind w:right="237"/>
        <w:jc w:val="both"/>
        <w:rPr>
          <w:rFonts w:eastAsia="Arial"/>
          <w:color w:val="000000" w:themeColor="text1"/>
          <w:sz w:val="24"/>
          <w:szCs w:val="24"/>
        </w:rPr>
      </w:pPr>
    </w:p>
    <w:p w14:paraId="07781404" w14:textId="77777777" w:rsidR="008305F1" w:rsidRDefault="008305F1" w:rsidP="008305F1">
      <w:pPr>
        <w:ind w:right="237"/>
        <w:jc w:val="both"/>
        <w:rPr>
          <w:rFonts w:eastAsia="Arial"/>
          <w:color w:val="000000" w:themeColor="text1"/>
          <w:sz w:val="24"/>
          <w:szCs w:val="24"/>
        </w:rPr>
      </w:pPr>
      <w:r>
        <w:rPr>
          <w:rFonts w:eastAsia="Arial"/>
          <w:color w:val="000000" w:themeColor="text1"/>
          <w:sz w:val="24"/>
          <w:szCs w:val="24"/>
        </w:rPr>
        <w:t>Williams (2023) highlights the importance of police working with professionals when it comes to supporting vulnerable people as there has been many cases in the past where it has led to tragedy. One of the approaches that allow effective working between the police and professional sector is through submitting a public protection notification (PPN). According to HMICFRS (2023) a PPN is a document that allows the submitting person to included information regarding the circumstances and to raise any safeguarding concerns. Following a PPN being submitted it is then shared with partner agencies allowing for multiple agencies to address the safeguarding concerns. In this incident following my initial attendance to the victim, I submitted a PPN to highlight the severity of the case and to also highlight what risks the victim may face during the ongoing investigation. It was also to acknowledge what safeguarding could be put in place during the investigation to prevent further incident and escalation between both parties.</w:t>
      </w:r>
    </w:p>
    <w:p w14:paraId="24A4A157" w14:textId="77777777" w:rsidR="008305F1" w:rsidRDefault="008305F1" w:rsidP="008305F1">
      <w:pPr>
        <w:ind w:right="237"/>
        <w:jc w:val="both"/>
        <w:rPr>
          <w:rFonts w:eastAsia="Arial"/>
          <w:color w:val="000000" w:themeColor="text1"/>
          <w:sz w:val="24"/>
          <w:szCs w:val="24"/>
        </w:rPr>
      </w:pPr>
    </w:p>
    <w:p w14:paraId="5ACE4FCF" w14:textId="438754F2" w:rsidR="008305F1" w:rsidRDefault="008305F1" w:rsidP="008305F1">
      <w:pPr>
        <w:ind w:right="237"/>
        <w:jc w:val="both"/>
        <w:rPr>
          <w:rFonts w:eastAsia="Arial"/>
          <w:color w:val="000000" w:themeColor="text1"/>
          <w:sz w:val="24"/>
          <w:szCs w:val="24"/>
        </w:rPr>
      </w:pPr>
      <w:r>
        <w:rPr>
          <w:rFonts w:eastAsia="Arial"/>
          <w:color w:val="000000" w:themeColor="text1"/>
          <w:sz w:val="24"/>
          <w:szCs w:val="24"/>
        </w:rPr>
        <w:t>Following a PPN submission the information a multi-agency risk assessment conference (MARAC) will take place with professional agencies and the police. According to Safelives (20</w:t>
      </w:r>
      <w:r w:rsidR="00282ADD">
        <w:rPr>
          <w:rFonts w:eastAsia="Arial"/>
          <w:color w:val="000000" w:themeColor="text1"/>
          <w:sz w:val="24"/>
          <w:szCs w:val="24"/>
        </w:rPr>
        <w:t>2</w:t>
      </w:r>
      <w:r>
        <w:rPr>
          <w:rFonts w:eastAsia="Arial"/>
          <w:color w:val="000000" w:themeColor="text1"/>
          <w:sz w:val="24"/>
          <w:szCs w:val="24"/>
        </w:rPr>
        <w:t xml:space="preserve">4), typical actions that take place in MARAC is for housing agencies to help assist finding alternative accommodation, police outlining their response to the incident which could be arresting the perpetrator and placing bail conditions in place for further safeguarding of the victim, and for an Independent </w:t>
      </w:r>
      <w:r>
        <w:rPr>
          <w:rFonts w:eastAsia="Arial"/>
          <w:color w:val="000000" w:themeColor="text1"/>
          <w:sz w:val="24"/>
          <w:szCs w:val="24"/>
        </w:rPr>
        <w:lastRenderedPageBreak/>
        <w:t xml:space="preserve">domestic violence advisor (IDVA) to be assigned to the victim so they can communicate personally and address the victim’s concerns. These were the relevant agencies during my incident as the victim had to leave her home address due to the fear she was facing and the IDVA was important to address the victims concerns as she had never been in a situation like this previously. There are other agencies within the MARAC such as probation teams that will help assist with pre-sentence report writing, adult services that make referrals for vulnerable support for example further support for mental health and health professionals to bring awareness as in some cases victims sustain injuries depending on the circumstances. </w:t>
      </w:r>
    </w:p>
    <w:p w14:paraId="1EDD6779" w14:textId="77777777" w:rsidR="00D113DA" w:rsidRDefault="00D113DA" w:rsidP="5B843AF0">
      <w:pPr>
        <w:ind w:right="237"/>
        <w:jc w:val="both"/>
        <w:rPr>
          <w:rFonts w:eastAsia="Arial"/>
          <w:color w:val="000000" w:themeColor="text1"/>
          <w:sz w:val="24"/>
          <w:szCs w:val="24"/>
        </w:rPr>
      </w:pPr>
    </w:p>
    <w:p w14:paraId="1A506F68" w14:textId="2ACA9F1F" w:rsidR="00241AC8" w:rsidRDefault="008318DB" w:rsidP="00D113DA">
      <w:pPr>
        <w:ind w:right="237"/>
        <w:jc w:val="both"/>
        <w:rPr>
          <w:rFonts w:eastAsia="Arial"/>
          <w:color w:val="000000" w:themeColor="text1"/>
          <w:sz w:val="24"/>
          <w:szCs w:val="24"/>
        </w:rPr>
      </w:pPr>
      <w:r>
        <w:rPr>
          <w:rFonts w:eastAsia="Arial"/>
          <w:color w:val="000000" w:themeColor="text1"/>
          <w:sz w:val="24"/>
          <w:szCs w:val="24"/>
        </w:rPr>
        <w:t>Following engagement with my victim in this case, she highlighted to me how important her allocated IDVA had been throughout the investigation.</w:t>
      </w:r>
      <w:r w:rsidR="00241AC8">
        <w:rPr>
          <w:rFonts w:eastAsia="Arial"/>
          <w:color w:val="000000" w:themeColor="text1"/>
          <w:sz w:val="24"/>
          <w:szCs w:val="24"/>
        </w:rPr>
        <w:t xml:space="preserve"> Taylor-Dunn and Erol (2021), </w:t>
      </w:r>
      <w:r w:rsidR="00070C35">
        <w:rPr>
          <w:rFonts w:eastAsia="Arial"/>
          <w:color w:val="000000" w:themeColor="text1"/>
          <w:sz w:val="24"/>
          <w:szCs w:val="24"/>
        </w:rPr>
        <w:t xml:space="preserve">highlight the importance of this approach when supporting victims </w:t>
      </w:r>
      <w:r w:rsidR="000D6A7B">
        <w:rPr>
          <w:rFonts w:eastAsia="Arial"/>
          <w:color w:val="000000" w:themeColor="text1"/>
          <w:sz w:val="24"/>
          <w:szCs w:val="24"/>
        </w:rPr>
        <w:t xml:space="preserve">as they suggest that </w:t>
      </w:r>
      <w:r w:rsidR="00047D94">
        <w:rPr>
          <w:rFonts w:eastAsia="Arial"/>
          <w:color w:val="000000" w:themeColor="text1"/>
          <w:sz w:val="24"/>
          <w:szCs w:val="24"/>
        </w:rPr>
        <w:t xml:space="preserve">an IDVA </w:t>
      </w:r>
      <w:r w:rsidR="003C3D5A">
        <w:rPr>
          <w:rFonts w:eastAsia="Arial"/>
          <w:color w:val="000000" w:themeColor="text1"/>
          <w:sz w:val="24"/>
          <w:szCs w:val="24"/>
        </w:rPr>
        <w:t xml:space="preserve">allows victims to have independence, support and </w:t>
      </w:r>
      <w:r w:rsidR="00CE47DF">
        <w:rPr>
          <w:rFonts w:eastAsia="Arial"/>
          <w:color w:val="000000" w:themeColor="text1"/>
          <w:sz w:val="24"/>
          <w:szCs w:val="24"/>
        </w:rPr>
        <w:t>it allows for successful multi-agency approach to the victim’s situation.</w:t>
      </w:r>
      <w:r w:rsidR="005A2797">
        <w:rPr>
          <w:rFonts w:eastAsia="Arial"/>
          <w:color w:val="000000" w:themeColor="text1"/>
          <w:sz w:val="24"/>
          <w:szCs w:val="24"/>
        </w:rPr>
        <w:t xml:space="preserve"> The independence in this case, relates to the IDVA being independent from police. In this case the victim highlighted to me that having an IDVA </w:t>
      </w:r>
      <w:r w:rsidR="0080471C">
        <w:rPr>
          <w:rFonts w:eastAsia="Arial"/>
          <w:color w:val="000000" w:themeColor="text1"/>
          <w:sz w:val="24"/>
          <w:szCs w:val="24"/>
        </w:rPr>
        <w:t>not being from the police, allowed her to speak more open about her case and it allowed her to raise any concerns she had with the ongoing investigation</w:t>
      </w:r>
      <w:r w:rsidR="00BA56FE">
        <w:rPr>
          <w:rFonts w:eastAsia="Arial"/>
          <w:color w:val="000000" w:themeColor="text1"/>
          <w:sz w:val="24"/>
          <w:szCs w:val="24"/>
        </w:rPr>
        <w:t xml:space="preserve">. This </w:t>
      </w:r>
      <w:r w:rsidR="00070B0A">
        <w:rPr>
          <w:rFonts w:eastAsia="Arial"/>
          <w:color w:val="000000" w:themeColor="text1"/>
          <w:sz w:val="24"/>
          <w:szCs w:val="24"/>
        </w:rPr>
        <w:t xml:space="preserve">has </w:t>
      </w:r>
      <w:r w:rsidR="00BA56FE">
        <w:rPr>
          <w:rFonts w:eastAsia="Arial"/>
          <w:color w:val="000000" w:themeColor="text1"/>
          <w:sz w:val="24"/>
          <w:szCs w:val="24"/>
        </w:rPr>
        <w:t xml:space="preserve">then allowed the concerns to be raised by her IDVA </w:t>
      </w:r>
      <w:r w:rsidR="00231C32">
        <w:rPr>
          <w:rFonts w:eastAsia="Arial"/>
          <w:color w:val="000000" w:themeColor="text1"/>
          <w:sz w:val="24"/>
          <w:szCs w:val="24"/>
        </w:rPr>
        <w:t>and then appropriate agencies had to act</w:t>
      </w:r>
      <w:r w:rsidR="00070B0A">
        <w:rPr>
          <w:rFonts w:eastAsia="Arial"/>
          <w:color w:val="000000" w:themeColor="text1"/>
          <w:sz w:val="24"/>
          <w:szCs w:val="24"/>
        </w:rPr>
        <w:t xml:space="preserve"> or provide reassurance based on the raised concerns</w:t>
      </w:r>
      <w:r w:rsidR="00231C32">
        <w:rPr>
          <w:rFonts w:eastAsia="Arial"/>
          <w:color w:val="000000" w:themeColor="text1"/>
          <w:sz w:val="24"/>
          <w:szCs w:val="24"/>
        </w:rPr>
        <w:t xml:space="preserve">. </w:t>
      </w:r>
      <w:r w:rsidR="00D765A7">
        <w:rPr>
          <w:rFonts w:eastAsia="Arial"/>
          <w:color w:val="000000" w:themeColor="text1"/>
          <w:sz w:val="24"/>
          <w:szCs w:val="24"/>
        </w:rPr>
        <w:t xml:space="preserve">In this case further safeguarding concerns were raised by the victim from the IDVA as she was in fear </w:t>
      </w:r>
      <w:r w:rsidR="0018166E">
        <w:rPr>
          <w:rFonts w:eastAsia="Arial"/>
          <w:color w:val="000000" w:themeColor="text1"/>
          <w:sz w:val="24"/>
          <w:szCs w:val="24"/>
        </w:rPr>
        <w:t xml:space="preserve">from </w:t>
      </w:r>
      <w:r w:rsidR="00D765A7">
        <w:rPr>
          <w:rFonts w:eastAsia="Arial"/>
          <w:color w:val="000000" w:themeColor="text1"/>
          <w:sz w:val="24"/>
          <w:szCs w:val="24"/>
        </w:rPr>
        <w:t xml:space="preserve">her ex-husband </w:t>
      </w:r>
      <w:r w:rsidR="0018166E">
        <w:rPr>
          <w:rFonts w:eastAsia="Arial"/>
          <w:color w:val="000000" w:themeColor="text1"/>
          <w:sz w:val="24"/>
          <w:szCs w:val="24"/>
        </w:rPr>
        <w:t>while the investigation was taking place. This allowed for agencies such as the police to discuss with the IDVA the concerns and put measures in place</w:t>
      </w:r>
      <w:r w:rsidR="00070B0A">
        <w:rPr>
          <w:rFonts w:eastAsia="Arial"/>
          <w:color w:val="000000" w:themeColor="text1"/>
          <w:sz w:val="24"/>
          <w:szCs w:val="24"/>
        </w:rPr>
        <w:t xml:space="preserve"> such as providing ring doorbell camera for the property and conducting police watches</w:t>
      </w:r>
      <w:r w:rsidR="0018166E">
        <w:rPr>
          <w:rFonts w:eastAsia="Arial"/>
          <w:color w:val="000000" w:themeColor="text1"/>
          <w:sz w:val="24"/>
          <w:szCs w:val="24"/>
        </w:rPr>
        <w:t xml:space="preserve">, ensuring the </w:t>
      </w:r>
      <w:r w:rsidR="003A406E">
        <w:rPr>
          <w:rFonts w:eastAsia="Arial"/>
          <w:color w:val="000000" w:themeColor="text1"/>
          <w:sz w:val="24"/>
          <w:szCs w:val="24"/>
        </w:rPr>
        <w:t xml:space="preserve">victim felt safe in her living environment. </w:t>
      </w:r>
      <w:r w:rsidR="005A7E02">
        <w:rPr>
          <w:rFonts w:eastAsia="Arial"/>
          <w:color w:val="000000" w:themeColor="text1"/>
          <w:sz w:val="24"/>
          <w:szCs w:val="24"/>
        </w:rPr>
        <w:t xml:space="preserve">On evaluation, </w:t>
      </w:r>
      <w:r w:rsidR="000D7A76">
        <w:rPr>
          <w:rFonts w:eastAsia="Arial"/>
          <w:color w:val="000000" w:themeColor="text1"/>
          <w:sz w:val="24"/>
          <w:szCs w:val="24"/>
        </w:rPr>
        <w:t xml:space="preserve">this case has highlighted the importance of </w:t>
      </w:r>
      <w:r w:rsidR="000568E9">
        <w:rPr>
          <w:rFonts w:eastAsia="Arial"/>
          <w:color w:val="000000" w:themeColor="text1"/>
          <w:sz w:val="24"/>
          <w:szCs w:val="24"/>
        </w:rPr>
        <w:t>professionals</w:t>
      </w:r>
      <w:r w:rsidR="000D7A76">
        <w:rPr>
          <w:rFonts w:eastAsia="Arial"/>
          <w:color w:val="000000" w:themeColor="text1"/>
          <w:sz w:val="24"/>
          <w:szCs w:val="24"/>
        </w:rPr>
        <w:t xml:space="preserve"> collaborating with each other as it allowed </w:t>
      </w:r>
      <w:r w:rsidR="003F4546">
        <w:rPr>
          <w:rFonts w:eastAsia="Arial"/>
          <w:color w:val="000000" w:themeColor="text1"/>
          <w:sz w:val="24"/>
          <w:szCs w:val="24"/>
        </w:rPr>
        <w:t xml:space="preserve">for efficient measures to be in put in place which led to successfully </w:t>
      </w:r>
      <w:r w:rsidR="00651D86">
        <w:rPr>
          <w:rFonts w:eastAsia="Arial"/>
          <w:color w:val="000000" w:themeColor="text1"/>
          <w:sz w:val="24"/>
          <w:szCs w:val="24"/>
        </w:rPr>
        <w:t>supporting the victim. The outcome of this collaboration led to an efficient investigation as the victim was co-operative with police, and it also allowed for the victim to be safeguarded and prioritised le</w:t>
      </w:r>
      <w:r w:rsidR="00A54E0E">
        <w:rPr>
          <w:rFonts w:eastAsia="Arial"/>
          <w:color w:val="000000" w:themeColor="text1"/>
          <w:sz w:val="24"/>
          <w:szCs w:val="24"/>
        </w:rPr>
        <w:t xml:space="preserve">ading her to feel </w:t>
      </w:r>
      <w:r w:rsidR="00F817A5">
        <w:rPr>
          <w:rFonts w:eastAsia="Arial"/>
          <w:color w:val="000000" w:themeColor="text1"/>
          <w:sz w:val="24"/>
          <w:szCs w:val="24"/>
        </w:rPr>
        <w:t>empowered throughout.</w:t>
      </w:r>
    </w:p>
    <w:p w14:paraId="122D8769" w14:textId="77777777" w:rsidR="00855740" w:rsidRDefault="00855740" w:rsidP="00D113DA">
      <w:pPr>
        <w:ind w:right="237"/>
        <w:jc w:val="both"/>
        <w:rPr>
          <w:rFonts w:eastAsia="Arial"/>
          <w:color w:val="000000" w:themeColor="text1"/>
          <w:sz w:val="24"/>
          <w:szCs w:val="24"/>
        </w:rPr>
      </w:pPr>
    </w:p>
    <w:p w14:paraId="4A28E2BE" w14:textId="765C1422" w:rsidR="00855740" w:rsidRDefault="00CD4C78" w:rsidP="00D113DA">
      <w:pPr>
        <w:ind w:right="237"/>
        <w:jc w:val="both"/>
        <w:rPr>
          <w:rFonts w:eastAsia="Arial"/>
          <w:color w:val="000000" w:themeColor="text1"/>
          <w:sz w:val="24"/>
          <w:szCs w:val="24"/>
        </w:rPr>
      </w:pPr>
      <w:r>
        <w:rPr>
          <w:rFonts w:eastAsia="Arial"/>
          <w:color w:val="000000" w:themeColor="text1"/>
          <w:sz w:val="24"/>
          <w:szCs w:val="24"/>
        </w:rPr>
        <w:t xml:space="preserve">According to McLean (2005), </w:t>
      </w:r>
      <w:r w:rsidR="00CC0E75">
        <w:rPr>
          <w:rFonts w:eastAsia="Arial"/>
          <w:color w:val="000000" w:themeColor="text1"/>
          <w:sz w:val="24"/>
          <w:szCs w:val="24"/>
        </w:rPr>
        <w:t xml:space="preserve">domestic violence </w:t>
      </w:r>
      <w:r w:rsidR="00D8130F">
        <w:rPr>
          <w:rFonts w:eastAsia="Arial"/>
          <w:color w:val="000000" w:themeColor="text1"/>
          <w:sz w:val="24"/>
          <w:szCs w:val="24"/>
        </w:rPr>
        <w:t xml:space="preserve">is the biggest repeat crime in comparison to other offences. </w:t>
      </w:r>
      <w:r w:rsidR="00D44D95">
        <w:rPr>
          <w:rFonts w:eastAsia="Arial"/>
          <w:color w:val="000000" w:themeColor="text1"/>
          <w:sz w:val="24"/>
          <w:szCs w:val="24"/>
        </w:rPr>
        <w:t xml:space="preserve">In </w:t>
      </w:r>
      <w:r w:rsidR="00911251">
        <w:rPr>
          <w:rFonts w:eastAsia="Arial"/>
          <w:color w:val="000000" w:themeColor="text1"/>
          <w:sz w:val="24"/>
          <w:szCs w:val="24"/>
        </w:rPr>
        <w:t xml:space="preserve">many domestic violence related offences, it is important to safeguard the victim to prevent further offences taken place against that person. In this case, </w:t>
      </w:r>
      <w:r w:rsidR="00D43516">
        <w:rPr>
          <w:rFonts w:eastAsia="Arial"/>
          <w:color w:val="000000" w:themeColor="text1"/>
          <w:sz w:val="24"/>
          <w:szCs w:val="24"/>
        </w:rPr>
        <w:t xml:space="preserve">the victim was subject to harassment for over 3 weeks prior </w:t>
      </w:r>
      <w:r w:rsidR="004B0EF9">
        <w:rPr>
          <w:rFonts w:eastAsia="Arial"/>
          <w:color w:val="000000" w:themeColor="text1"/>
          <w:sz w:val="24"/>
          <w:szCs w:val="24"/>
        </w:rPr>
        <w:t>to making a report to police and therefore it was important that the victim did not continue to inherit this har</w:t>
      </w:r>
      <w:r w:rsidR="000961FC">
        <w:rPr>
          <w:rFonts w:eastAsia="Arial"/>
          <w:color w:val="000000" w:themeColor="text1"/>
          <w:sz w:val="24"/>
          <w:szCs w:val="24"/>
        </w:rPr>
        <w:t>assment while the investigation was ongoing. As a police officer it w</w:t>
      </w:r>
      <w:r w:rsidR="00DC0D7C">
        <w:rPr>
          <w:rFonts w:eastAsia="Arial"/>
          <w:color w:val="000000" w:themeColor="text1"/>
          <w:sz w:val="24"/>
          <w:szCs w:val="24"/>
        </w:rPr>
        <w:t>as important to understand what options could be taken to ensur</w:t>
      </w:r>
      <w:r w:rsidR="00F163B2">
        <w:rPr>
          <w:rFonts w:eastAsia="Arial"/>
          <w:color w:val="000000" w:themeColor="text1"/>
          <w:sz w:val="24"/>
          <w:szCs w:val="24"/>
        </w:rPr>
        <w:t xml:space="preserve">e </w:t>
      </w:r>
      <w:r w:rsidR="00DC0D7C">
        <w:rPr>
          <w:rFonts w:eastAsia="Arial"/>
          <w:color w:val="000000" w:themeColor="text1"/>
          <w:sz w:val="24"/>
          <w:szCs w:val="24"/>
        </w:rPr>
        <w:t xml:space="preserve">safeguarding </w:t>
      </w:r>
      <w:r w:rsidR="00F163B2">
        <w:rPr>
          <w:rFonts w:eastAsia="Arial"/>
          <w:color w:val="000000" w:themeColor="text1"/>
          <w:sz w:val="24"/>
          <w:szCs w:val="24"/>
        </w:rPr>
        <w:t xml:space="preserve">measures were </w:t>
      </w:r>
      <w:r w:rsidR="001A28B8">
        <w:rPr>
          <w:rFonts w:eastAsia="Arial"/>
          <w:color w:val="000000" w:themeColor="text1"/>
          <w:sz w:val="24"/>
          <w:szCs w:val="24"/>
        </w:rPr>
        <w:t>put in place</w:t>
      </w:r>
      <w:r w:rsidR="00D25108">
        <w:rPr>
          <w:rFonts w:eastAsia="Arial"/>
          <w:color w:val="000000" w:themeColor="text1"/>
          <w:sz w:val="24"/>
          <w:szCs w:val="24"/>
        </w:rPr>
        <w:t xml:space="preserve">, and in this </w:t>
      </w:r>
      <w:r w:rsidR="00483DE0">
        <w:rPr>
          <w:rFonts w:eastAsia="Arial"/>
          <w:color w:val="000000" w:themeColor="text1"/>
          <w:sz w:val="24"/>
          <w:szCs w:val="24"/>
        </w:rPr>
        <w:t>case,</w:t>
      </w:r>
      <w:r w:rsidR="00D25108">
        <w:rPr>
          <w:rFonts w:eastAsia="Arial"/>
          <w:color w:val="000000" w:themeColor="text1"/>
          <w:sz w:val="24"/>
          <w:szCs w:val="24"/>
        </w:rPr>
        <w:t xml:space="preserve"> it </w:t>
      </w:r>
      <w:r w:rsidR="00483DE0">
        <w:rPr>
          <w:rFonts w:eastAsia="Arial"/>
          <w:color w:val="000000" w:themeColor="text1"/>
          <w:sz w:val="24"/>
          <w:szCs w:val="24"/>
        </w:rPr>
        <w:t xml:space="preserve">was clear that bail conditions needed to be placed on the defendant to prevent further offences. </w:t>
      </w:r>
    </w:p>
    <w:p w14:paraId="5389D242" w14:textId="77777777" w:rsidR="008443EB" w:rsidRDefault="008443EB" w:rsidP="00D113DA">
      <w:pPr>
        <w:ind w:right="237"/>
        <w:jc w:val="both"/>
        <w:rPr>
          <w:rFonts w:eastAsia="Arial"/>
          <w:color w:val="000000" w:themeColor="text1"/>
          <w:sz w:val="24"/>
          <w:szCs w:val="24"/>
        </w:rPr>
      </w:pPr>
    </w:p>
    <w:p w14:paraId="5AB66C53" w14:textId="079075C6" w:rsidR="008443EB" w:rsidRDefault="008443EB" w:rsidP="00D113DA">
      <w:pPr>
        <w:ind w:right="237"/>
        <w:jc w:val="both"/>
        <w:rPr>
          <w:rFonts w:eastAsia="Arial"/>
          <w:color w:val="000000" w:themeColor="text1"/>
          <w:sz w:val="24"/>
          <w:szCs w:val="24"/>
        </w:rPr>
      </w:pPr>
      <w:r>
        <w:rPr>
          <w:rFonts w:eastAsia="Arial"/>
          <w:color w:val="000000" w:themeColor="text1"/>
          <w:sz w:val="24"/>
          <w:szCs w:val="24"/>
        </w:rPr>
        <w:t>Hu</w:t>
      </w:r>
      <w:r w:rsidR="006947E8">
        <w:rPr>
          <w:rFonts w:eastAsia="Arial"/>
          <w:color w:val="000000" w:themeColor="text1"/>
          <w:sz w:val="24"/>
          <w:szCs w:val="24"/>
        </w:rPr>
        <w:t>cklesby (2001)</w:t>
      </w:r>
      <w:r w:rsidR="00C011BB">
        <w:rPr>
          <w:rFonts w:eastAsia="Arial"/>
          <w:color w:val="000000" w:themeColor="text1"/>
          <w:sz w:val="24"/>
          <w:szCs w:val="24"/>
        </w:rPr>
        <w:t>, states that the Criminal Justice and Public Order Act 1994</w:t>
      </w:r>
      <w:r w:rsidR="004C470A">
        <w:rPr>
          <w:rFonts w:eastAsia="Arial"/>
          <w:color w:val="000000" w:themeColor="text1"/>
          <w:sz w:val="24"/>
          <w:szCs w:val="24"/>
        </w:rPr>
        <w:t xml:space="preserve"> allowed po</w:t>
      </w:r>
      <w:r w:rsidR="00BE7C67">
        <w:rPr>
          <w:rFonts w:eastAsia="Arial"/>
          <w:color w:val="000000" w:themeColor="text1"/>
          <w:sz w:val="24"/>
          <w:szCs w:val="24"/>
        </w:rPr>
        <w:t xml:space="preserve">lice to place conditions </w:t>
      </w:r>
      <w:r w:rsidR="00585401">
        <w:rPr>
          <w:rFonts w:eastAsia="Arial"/>
          <w:color w:val="000000" w:themeColor="text1"/>
          <w:sz w:val="24"/>
          <w:szCs w:val="24"/>
        </w:rPr>
        <w:t xml:space="preserve">when releasing </w:t>
      </w:r>
      <w:r w:rsidR="00F75871">
        <w:rPr>
          <w:rFonts w:eastAsia="Arial"/>
          <w:color w:val="000000" w:themeColor="text1"/>
          <w:sz w:val="24"/>
          <w:szCs w:val="24"/>
        </w:rPr>
        <w:t>people</w:t>
      </w:r>
      <w:r w:rsidR="007E151C">
        <w:rPr>
          <w:rFonts w:eastAsia="Arial"/>
          <w:color w:val="000000" w:themeColor="text1"/>
          <w:sz w:val="24"/>
          <w:szCs w:val="24"/>
        </w:rPr>
        <w:t xml:space="preserve"> on bail. Hucklesby (2001) acknowledges </w:t>
      </w:r>
      <w:r w:rsidR="00F75871">
        <w:rPr>
          <w:rFonts w:eastAsia="Arial"/>
          <w:color w:val="000000" w:themeColor="text1"/>
          <w:sz w:val="24"/>
          <w:szCs w:val="24"/>
        </w:rPr>
        <w:t xml:space="preserve">that </w:t>
      </w:r>
      <w:r w:rsidR="00070B0A">
        <w:rPr>
          <w:rFonts w:eastAsia="Arial"/>
          <w:color w:val="000000" w:themeColor="text1"/>
          <w:sz w:val="24"/>
          <w:szCs w:val="24"/>
        </w:rPr>
        <w:t xml:space="preserve">when police bail was first introduced, </w:t>
      </w:r>
      <w:r w:rsidR="00F75871">
        <w:rPr>
          <w:rFonts w:eastAsia="Arial"/>
          <w:color w:val="000000" w:themeColor="text1"/>
          <w:sz w:val="24"/>
          <w:szCs w:val="24"/>
        </w:rPr>
        <w:t>there was concern from the public it may lead to abuse of powers by police</w:t>
      </w:r>
      <w:r w:rsidR="00070B0A">
        <w:rPr>
          <w:rFonts w:eastAsia="Arial"/>
          <w:color w:val="000000" w:themeColor="text1"/>
          <w:sz w:val="24"/>
          <w:szCs w:val="24"/>
        </w:rPr>
        <w:t>. However,</w:t>
      </w:r>
      <w:r w:rsidR="00F75871">
        <w:rPr>
          <w:rFonts w:eastAsia="Arial"/>
          <w:color w:val="000000" w:themeColor="text1"/>
          <w:sz w:val="24"/>
          <w:szCs w:val="24"/>
        </w:rPr>
        <w:t xml:space="preserve"> it was introduced to ensur</w:t>
      </w:r>
      <w:r w:rsidR="00CF0B9C">
        <w:rPr>
          <w:rFonts w:eastAsia="Arial"/>
          <w:color w:val="000000" w:themeColor="text1"/>
          <w:sz w:val="24"/>
          <w:szCs w:val="24"/>
        </w:rPr>
        <w:t>e to prevent defendant’s re-offending or absconding while the investigation continued.</w:t>
      </w:r>
      <w:r w:rsidR="00D01735">
        <w:rPr>
          <w:rFonts w:eastAsia="Arial"/>
          <w:color w:val="000000" w:themeColor="text1"/>
          <w:sz w:val="24"/>
          <w:szCs w:val="24"/>
        </w:rPr>
        <w:t xml:space="preserve"> In this case</w:t>
      </w:r>
      <w:r w:rsidR="0089430A">
        <w:rPr>
          <w:rFonts w:eastAsia="Arial"/>
          <w:color w:val="000000" w:themeColor="text1"/>
          <w:sz w:val="24"/>
          <w:szCs w:val="24"/>
        </w:rPr>
        <w:t xml:space="preserve">, placing bail conditions on the defendant </w:t>
      </w:r>
      <w:r w:rsidR="0088081D">
        <w:rPr>
          <w:rFonts w:eastAsia="Arial"/>
          <w:color w:val="000000" w:themeColor="text1"/>
          <w:sz w:val="24"/>
          <w:szCs w:val="24"/>
        </w:rPr>
        <w:t>was effective as the bail conditions were outlined clearly what the defendant must not to do</w:t>
      </w:r>
      <w:r w:rsidR="001523E0">
        <w:rPr>
          <w:rFonts w:eastAsia="Arial"/>
          <w:color w:val="000000" w:themeColor="text1"/>
          <w:sz w:val="24"/>
          <w:szCs w:val="24"/>
        </w:rPr>
        <w:t xml:space="preserve">. For </w:t>
      </w:r>
      <w:r w:rsidR="00CB4018">
        <w:rPr>
          <w:rFonts w:eastAsia="Arial"/>
          <w:color w:val="000000" w:themeColor="text1"/>
          <w:sz w:val="24"/>
          <w:szCs w:val="24"/>
        </w:rPr>
        <w:t>example,</w:t>
      </w:r>
      <w:r w:rsidR="001523E0">
        <w:rPr>
          <w:rFonts w:eastAsia="Arial"/>
          <w:color w:val="000000" w:themeColor="text1"/>
          <w:sz w:val="24"/>
          <w:szCs w:val="24"/>
        </w:rPr>
        <w:t xml:space="preserve"> </w:t>
      </w:r>
      <w:r w:rsidR="001523E0">
        <w:rPr>
          <w:rFonts w:eastAsia="Arial"/>
          <w:color w:val="000000" w:themeColor="text1"/>
          <w:sz w:val="24"/>
          <w:szCs w:val="24"/>
        </w:rPr>
        <w:lastRenderedPageBreak/>
        <w:t xml:space="preserve">the defendant was not to contact the victim directly or indirectly or not to attend an address to which the victim is residing at. </w:t>
      </w:r>
      <w:r w:rsidR="005E6FFE">
        <w:rPr>
          <w:rFonts w:eastAsia="Arial"/>
          <w:color w:val="000000" w:themeColor="text1"/>
          <w:sz w:val="24"/>
          <w:szCs w:val="24"/>
        </w:rPr>
        <w:t xml:space="preserve">These conditions allowed for effective management of the </w:t>
      </w:r>
      <w:r w:rsidR="00931AB1">
        <w:rPr>
          <w:rFonts w:eastAsia="Arial"/>
          <w:color w:val="000000" w:themeColor="text1"/>
          <w:sz w:val="24"/>
          <w:szCs w:val="24"/>
        </w:rPr>
        <w:t>defendant,</w:t>
      </w:r>
      <w:r w:rsidR="005E6FFE">
        <w:rPr>
          <w:rFonts w:eastAsia="Arial"/>
          <w:color w:val="000000" w:themeColor="text1"/>
          <w:sz w:val="24"/>
          <w:szCs w:val="24"/>
        </w:rPr>
        <w:t xml:space="preserve"> </w:t>
      </w:r>
      <w:r w:rsidR="00C52440">
        <w:rPr>
          <w:rFonts w:eastAsia="Arial"/>
          <w:color w:val="000000" w:themeColor="text1"/>
          <w:sz w:val="24"/>
          <w:szCs w:val="24"/>
        </w:rPr>
        <w:t>a</w:t>
      </w:r>
      <w:r w:rsidR="00931AB1">
        <w:rPr>
          <w:rFonts w:eastAsia="Arial"/>
          <w:color w:val="000000" w:themeColor="text1"/>
          <w:sz w:val="24"/>
          <w:szCs w:val="24"/>
        </w:rPr>
        <w:t>nd</w:t>
      </w:r>
      <w:r w:rsidR="00C52440">
        <w:rPr>
          <w:rFonts w:eastAsia="Arial"/>
          <w:color w:val="000000" w:themeColor="text1"/>
          <w:sz w:val="24"/>
          <w:szCs w:val="24"/>
        </w:rPr>
        <w:t xml:space="preserve"> it allowed the victim to be safeguarded from further offences. </w:t>
      </w:r>
      <w:r w:rsidR="0078008A">
        <w:rPr>
          <w:rFonts w:eastAsia="Arial"/>
          <w:color w:val="000000" w:themeColor="text1"/>
          <w:sz w:val="24"/>
          <w:szCs w:val="24"/>
        </w:rPr>
        <w:t xml:space="preserve"> </w:t>
      </w:r>
      <w:r w:rsidR="00931AB1">
        <w:rPr>
          <w:rFonts w:eastAsia="Arial"/>
          <w:color w:val="000000" w:themeColor="text1"/>
          <w:sz w:val="24"/>
          <w:szCs w:val="24"/>
        </w:rPr>
        <w:t xml:space="preserve">The bail conditions meant that </w:t>
      </w:r>
      <w:r w:rsidR="003673AD">
        <w:rPr>
          <w:rFonts w:eastAsia="Arial"/>
          <w:color w:val="000000" w:themeColor="text1"/>
          <w:sz w:val="24"/>
          <w:szCs w:val="24"/>
        </w:rPr>
        <w:t xml:space="preserve">any breaches from the defendant would make him arrestable for the breach which prevents him from committing </w:t>
      </w:r>
      <w:r w:rsidR="00070B0A">
        <w:rPr>
          <w:rFonts w:eastAsia="Arial"/>
          <w:color w:val="000000" w:themeColor="text1"/>
          <w:sz w:val="24"/>
          <w:szCs w:val="24"/>
        </w:rPr>
        <w:t xml:space="preserve">new </w:t>
      </w:r>
      <w:r w:rsidR="003673AD">
        <w:rPr>
          <w:rFonts w:eastAsia="Arial"/>
          <w:color w:val="000000" w:themeColor="text1"/>
          <w:sz w:val="24"/>
          <w:szCs w:val="24"/>
        </w:rPr>
        <w:t>offences</w:t>
      </w:r>
      <w:r w:rsidR="00070B0A">
        <w:rPr>
          <w:rFonts w:eastAsia="Arial"/>
          <w:color w:val="000000" w:themeColor="text1"/>
          <w:sz w:val="24"/>
          <w:szCs w:val="24"/>
        </w:rPr>
        <w:t xml:space="preserve"> or a repeat of the previous offences</w:t>
      </w:r>
      <w:r w:rsidR="003673AD">
        <w:rPr>
          <w:rFonts w:eastAsia="Arial"/>
          <w:color w:val="000000" w:themeColor="text1"/>
          <w:sz w:val="24"/>
          <w:szCs w:val="24"/>
        </w:rPr>
        <w:t>. It also allows a better relations</w:t>
      </w:r>
      <w:r w:rsidR="009C66C1">
        <w:rPr>
          <w:rFonts w:eastAsia="Arial"/>
          <w:color w:val="000000" w:themeColor="text1"/>
          <w:sz w:val="24"/>
          <w:szCs w:val="24"/>
        </w:rPr>
        <w:t>hip between victim and police, as in this case the victim felt that she was being taken seriously as measures were put in place</w:t>
      </w:r>
      <w:r w:rsidR="00070B0A">
        <w:rPr>
          <w:rFonts w:eastAsia="Arial"/>
          <w:color w:val="000000" w:themeColor="text1"/>
          <w:sz w:val="24"/>
          <w:szCs w:val="24"/>
        </w:rPr>
        <w:t>, to ensure she was safeguarded.</w:t>
      </w:r>
    </w:p>
    <w:p w14:paraId="6C606010" w14:textId="3CFA03F8" w:rsidR="00A807BA" w:rsidRDefault="00A807BA" w:rsidP="00D113DA">
      <w:pPr>
        <w:ind w:right="237"/>
        <w:jc w:val="both"/>
        <w:rPr>
          <w:rFonts w:eastAsia="Arial"/>
          <w:color w:val="000000" w:themeColor="text1"/>
          <w:sz w:val="24"/>
          <w:szCs w:val="24"/>
        </w:rPr>
      </w:pPr>
    </w:p>
    <w:p w14:paraId="5C068264" w14:textId="40BAE040" w:rsidR="002E7334" w:rsidRDefault="00335CB6" w:rsidP="00D113DA">
      <w:pPr>
        <w:ind w:right="237"/>
        <w:jc w:val="both"/>
        <w:rPr>
          <w:rFonts w:eastAsia="Arial"/>
          <w:color w:val="000000" w:themeColor="text1"/>
          <w:sz w:val="24"/>
          <w:szCs w:val="24"/>
        </w:rPr>
      </w:pPr>
      <w:r>
        <w:rPr>
          <w:rFonts w:eastAsia="Arial"/>
          <w:color w:val="000000" w:themeColor="text1"/>
          <w:sz w:val="24"/>
          <w:szCs w:val="24"/>
        </w:rPr>
        <w:t>The College of Policing (2015) outline the importance of partnership working. As seen through this investigation, an effective co-operation between agencies lead to early risk identification towards the victim, effective information sharing regarding the case and it also leads to joint decision making based on what each agency can offer to the victim.</w:t>
      </w:r>
      <w:r w:rsidR="002E7334">
        <w:rPr>
          <w:rFonts w:eastAsia="Arial"/>
          <w:color w:val="000000" w:themeColor="text1"/>
          <w:sz w:val="24"/>
          <w:szCs w:val="24"/>
        </w:rPr>
        <w:t xml:space="preserve"> Throughout this investigation safeguarding was the main priority, as the victim faced a course of conduct over a long period prior to her making a report to police. This investigation has highlighted how important effective partnership work is for investigators, as it has allowed for each agency to help assist with safeguarding and empowering the victim which has ultimately allowed to a better working relationship with the police. As the investigators we </w:t>
      </w:r>
      <w:r w:rsidR="00827E8E">
        <w:rPr>
          <w:rFonts w:eastAsia="Arial"/>
          <w:color w:val="000000" w:themeColor="text1"/>
          <w:sz w:val="24"/>
          <w:szCs w:val="24"/>
        </w:rPr>
        <w:t xml:space="preserve">gather the evidence in the case to present it to the Crown Prosecution Service. Effective partnership within this case as allowed each person involved in the case to provide service </w:t>
      </w:r>
      <w:r w:rsidR="009B6587">
        <w:rPr>
          <w:rFonts w:eastAsia="Arial"/>
          <w:color w:val="000000" w:themeColor="text1"/>
          <w:sz w:val="24"/>
          <w:szCs w:val="24"/>
        </w:rPr>
        <w:t xml:space="preserve">and introduce measures </w:t>
      </w:r>
      <w:r w:rsidR="00827E8E">
        <w:rPr>
          <w:rFonts w:eastAsia="Arial"/>
          <w:color w:val="000000" w:themeColor="text1"/>
          <w:sz w:val="24"/>
          <w:szCs w:val="24"/>
        </w:rPr>
        <w:t xml:space="preserve">based on their expertise leading to an efficient investigation for the victim. In this case due to the circumstances, it was important for the victim to feel as she was being listened to and being safeguarded for, alongside her knowing the investigation was being conducted prompt and effectively. </w:t>
      </w:r>
      <w:r w:rsidR="009B6587">
        <w:rPr>
          <w:rFonts w:eastAsia="Arial"/>
          <w:color w:val="000000" w:themeColor="text1"/>
          <w:sz w:val="24"/>
          <w:szCs w:val="24"/>
        </w:rPr>
        <w:t>This investigation has demonstrated how effective partnerships can be working alongside each other, which will lead to better working relationships in the future and better rapport with future victims, as they would be able to see work of effective relationships within the public sector.</w:t>
      </w:r>
    </w:p>
    <w:p w14:paraId="070923B1" w14:textId="77777777" w:rsidR="00CE7E65" w:rsidRDefault="00CE7E65" w:rsidP="00D113DA">
      <w:pPr>
        <w:ind w:right="237"/>
        <w:jc w:val="both"/>
        <w:rPr>
          <w:rFonts w:eastAsia="Arial"/>
          <w:color w:val="000000" w:themeColor="text1"/>
          <w:sz w:val="24"/>
          <w:szCs w:val="24"/>
        </w:rPr>
      </w:pPr>
    </w:p>
    <w:p w14:paraId="5FEFA495" w14:textId="77777777" w:rsidR="00A40AC2" w:rsidRDefault="00A40AC2" w:rsidP="00D113DA">
      <w:pPr>
        <w:ind w:right="237"/>
        <w:jc w:val="both"/>
        <w:rPr>
          <w:rFonts w:eastAsia="Arial"/>
          <w:color w:val="000000" w:themeColor="text1"/>
          <w:sz w:val="24"/>
          <w:szCs w:val="24"/>
        </w:rPr>
      </w:pPr>
    </w:p>
    <w:p w14:paraId="4EE26ABA" w14:textId="77777777" w:rsidR="00A40AC2" w:rsidRDefault="00A40AC2" w:rsidP="00D113DA">
      <w:pPr>
        <w:ind w:right="237"/>
        <w:jc w:val="both"/>
        <w:rPr>
          <w:rFonts w:eastAsia="Arial"/>
          <w:color w:val="000000" w:themeColor="text1"/>
          <w:sz w:val="24"/>
          <w:szCs w:val="24"/>
        </w:rPr>
      </w:pPr>
    </w:p>
    <w:p w14:paraId="30EF4DA1" w14:textId="77777777" w:rsidR="00A40AC2" w:rsidRDefault="00A40AC2" w:rsidP="00D113DA">
      <w:pPr>
        <w:ind w:right="237"/>
        <w:jc w:val="both"/>
        <w:rPr>
          <w:rFonts w:eastAsia="Arial"/>
          <w:color w:val="000000" w:themeColor="text1"/>
          <w:sz w:val="24"/>
          <w:szCs w:val="24"/>
        </w:rPr>
      </w:pPr>
    </w:p>
    <w:p w14:paraId="7F1BB24A" w14:textId="21131E61" w:rsidR="00A40AC2" w:rsidRDefault="00650D07" w:rsidP="00D113DA">
      <w:pPr>
        <w:ind w:right="237"/>
        <w:jc w:val="both"/>
        <w:rPr>
          <w:rFonts w:eastAsia="Arial"/>
          <w:color w:val="000000" w:themeColor="text1"/>
          <w:sz w:val="24"/>
          <w:szCs w:val="24"/>
        </w:rPr>
      </w:pPr>
      <w:r>
        <w:rPr>
          <w:rFonts w:eastAsia="Arial"/>
          <w:color w:val="000000" w:themeColor="text1"/>
          <w:sz w:val="24"/>
          <w:szCs w:val="24"/>
        </w:rPr>
        <w:t>Word Count 1864</w:t>
      </w:r>
    </w:p>
    <w:p w14:paraId="10E51774" w14:textId="77777777" w:rsidR="00A40AC2" w:rsidRDefault="00A40AC2" w:rsidP="00D113DA">
      <w:pPr>
        <w:ind w:right="237"/>
        <w:jc w:val="both"/>
        <w:rPr>
          <w:rFonts w:eastAsia="Arial"/>
          <w:color w:val="000000" w:themeColor="text1"/>
          <w:sz w:val="24"/>
          <w:szCs w:val="24"/>
        </w:rPr>
      </w:pPr>
    </w:p>
    <w:p w14:paraId="7B240DE7" w14:textId="77777777" w:rsidR="00A40AC2" w:rsidRDefault="00A40AC2" w:rsidP="00D113DA">
      <w:pPr>
        <w:ind w:right="237"/>
        <w:jc w:val="both"/>
        <w:rPr>
          <w:rFonts w:eastAsia="Arial"/>
          <w:color w:val="000000" w:themeColor="text1"/>
          <w:sz w:val="24"/>
          <w:szCs w:val="24"/>
        </w:rPr>
      </w:pPr>
    </w:p>
    <w:p w14:paraId="0CD8B0AA" w14:textId="77777777" w:rsidR="00A40AC2" w:rsidRDefault="00A40AC2" w:rsidP="00D113DA">
      <w:pPr>
        <w:ind w:right="237"/>
        <w:jc w:val="both"/>
        <w:rPr>
          <w:rFonts w:eastAsia="Arial"/>
          <w:color w:val="000000" w:themeColor="text1"/>
          <w:sz w:val="24"/>
          <w:szCs w:val="24"/>
        </w:rPr>
      </w:pPr>
    </w:p>
    <w:p w14:paraId="03AE6D39" w14:textId="77777777" w:rsidR="00A40AC2" w:rsidRDefault="00A40AC2" w:rsidP="00D113DA">
      <w:pPr>
        <w:ind w:right="237"/>
        <w:jc w:val="both"/>
        <w:rPr>
          <w:rFonts w:eastAsia="Arial"/>
          <w:color w:val="000000" w:themeColor="text1"/>
          <w:sz w:val="24"/>
          <w:szCs w:val="24"/>
        </w:rPr>
      </w:pPr>
    </w:p>
    <w:p w14:paraId="1460CF49" w14:textId="77777777" w:rsidR="00A40AC2" w:rsidRDefault="00A40AC2" w:rsidP="00D113DA">
      <w:pPr>
        <w:ind w:right="237"/>
        <w:jc w:val="both"/>
        <w:rPr>
          <w:rFonts w:eastAsia="Arial"/>
          <w:color w:val="000000" w:themeColor="text1"/>
          <w:sz w:val="24"/>
          <w:szCs w:val="24"/>
        </w:rPr>
      </w:pPr>
    </w:p>
    <w:p w14:paraId="61EA229D" w14:textId="77777777" w:rsidR="00A40AC2" w:rsidRDefault="00A40AC2" w:rsidP="00D113DA">
      <w:pPr>
        <w:ind w:right="237"/>
        <w:jc w:val="both"/>
        <w:rPr>
          <w:rFonts w:eastAsia="Arial"/>
          <w:color w:val="000000" w:themeColor="text1"/>
          <w:sz w:val="24"/>
          <w:szCs w:val="24"/>
        </w:rPr>
      </w:pPr>
    </w:p>
    <w:p w14:paraId="79881E8A" w14:textId="77777777" w:rsidR="00A40AC2" w:rsidRDefault="00A40AC2" w:rsidP="00D113DA">
      <w:pPr>
        <w:ind w:right="237"/>
        <w:jc w:val="both"/>
        <w:rPr>
          <w:rFonts w:eastAsia="Arial"/>
          <w:color w:val="000000" w:themeColor="text1"/>
          <w:sz w:val="24"/>
          <w:szCs w:val="24"/>
        </w:rPr>
      </w:pPr>
    </w:p>
    <w:p w14:paraId="43E46555" w14:textId="77777777" w:rsidR="00A40AC2" w:rsidRDefault="00A40AC2" w:rsidP="00D113DA">
      <w:pPr>
        <w:ind w:right="237"/>
        <w:jc w:val="both"/>
        <w:rPr>
          <w:rFonts w:eastAsia="Arial"/>
          <w:color w:val="000000" w:themeColor="text1"/>
          <w:sz w:val="24"/>
          <w:szCs w:val="24"/>
        </w:rPr>
      </w:pPr>
    </w:p>
    <w:p w14:paraId="06B639DE" w14:textId="77777777" w:rsidR="00A40AC2" w:rsidRDefault="00A40AC2" w:rsidP="00D113DA">
      <w:pPr>
        <w:ind w:right="237"/>
        <w:jc w:val="both"/>
        <w:rPr>
          <w:rFonts w:eastAsia="Arial"/>
          <w:color w:val="000000" w:themeColor="text1"/>
          <w:sz w:val="24"/>
          <w:szCs w:val="24"/>
        </w:rPr>
      </w:pPr>
    </w:p>
    <w:p w14:paraId="1F5551FA" w14:textId="77777777" w:rsidR="00A40AC2" w:rsidRDefault="00A40AC2" w:rsidP="00D113DA">
      <w:pPr>
        <w:ind w:right="237"/>
        <w:jc w:val="both"/>
        <w:rPr>
          <w:rFonts w:eastAsia="Arial"/>
          <w:color w:val="000000" w:themeColor="text1"/>
          <w:sz w:val="24"/>
          <w:szCs w:val="24"/>
        </w:rPr>
      </w:pPr>
    </w:p>
    <w:p w14:paraId="743491D5" w14:textId="77777777" w:rsidR="00A40AC2" w:rsidRDefault="00A40AC2" w:rsidP="00D113DA">
      <w:pPr>
        <w:ind w:right="237"/>
        <w:jc w:val="both"/>
        <w:rPr>
          <w:rFonts w:eastAsia="Arial"/>
          <w:color w:val="000000" w:themeColor="text1"/>
          <w:sz w:val="24"/>
          <w:szCs w:val="24"/>
        </w:rPr>
      </w:pPr>
    </w:p>
    <w:p w14:paraId="55FDC59A" w14:textId="77777777" w:rsidR="00A40AC2" w:rsidRDefault="00A40AC2" w:rsidP="00D113DA">
      <w:pPr>
        <w:ind w:right="237"/>
        <w:jc w:val="both"/>
        <w:rPr>
          <w:rFonts w:eastAsia="Arial"/>
          <w:color w:val="000000" w:themeColor="text1"/>
          <w:sz w:val="24"/>
          <w:szCs w:val="24"/>
        </w:rPr>
      </w:pPr>
    </w:p>
    <w:p w14:paraId="50352641" w14:textId="77777777" w:rsidR="008F0A89" w:rsidRDefault="008F0A89" w:rsidP="00D113DA">
      <w:pPr>
        <w:ind w:right="237"/>
        <w:jc w:val="both"/>
        <w:rPr>
          <w:rFonts w:eastAsia="Arial"/>
          <w:color w:val="000000" w:themeColor="text1"/>
          <w:sz w:val="24"/>
          <w:szCs w:val="24"/>
        </w:rPr>
      </w:pPr>
    </w:p>
    <w:p w14:paraId="603AA5A5" w14:textId="77777777" w:rsidR="008F0A89" w:rsidRDefault="008F0A89" w:rsidP="00D113DA">
      <w:pPr>
        <w:ind w:right="237"/>
        <w:jc w:val="both"/>
        <w:rPr>
          <w:rFonts w:eastAsia="Arial"/>
          <w:color w:val="000000" w:themeColor="text1"/>
          <w:sz w:val="24"/>
          <w:szCs w:val="24"/>
        </w:rPr>
      </w:pPr>
    </w:p>
    <w:p w14:paraId="011257BD" w14:textId="77777777" w:rsidR="008F0A89" w:rsidRDefault="008F0A89" w:rsidP="00D113DA">
      <w:pPr>
        <w:ind w:right="237"/>
        <w:jc w:val="both"/>
        <w:rPr>
          <w:rFonts w:eastAsia="Arial"/>
          <w:color w:val="000000" w:themeColor="text1"/>
          <w:sz w:val="24"/>
          <w:szCs w:val="24"/>
        </w:rPr>
      </w:pPr>
    </w:p>
    <w:p w14:paraId="57AD0DD9" w14:textId="77777777" w:rsidR="008F0A89" w:rsidRDefault="008F0A89" w:rsidP="00D113DA">
      <w:pPr>
        <w:ind w:right="237"/>
        <w:jc w:val="both"/>
        <w:rPr>
          <w:rFonts w:eastAsia="Arial"/>
          <w:color w:val="000000" w:themeColor="text1"/>
          <w:sz w:val="24"/>
          <w:szCs w:val="24"/>
        </w:rPr>
      </w:pPr>
    </w:p>
    <w:p w14:paraId="047DE29B" w14:textId="77777777" w:rsidR="008F0A89" w:rsidRDefault="008F0A89" w:rsidP="00D113DA">
      <w:pPr>
        <w:ind w:right="237"/>
        <w:jc w:val="both"/>
        <w:rPr>
          <w:rFonts w:eastAsia="Arial"/>
          <w:color w:val="000000" w:themeColor="text1"/>
          <w:sz w:val="24"/>
          <w:szCs w:val="24"/>
        </w:rPr>
      </w:pPr>
    </w:p>
    <w:p w14:paraId="62752BE9" w14:textId="77777777" w:rsidR="008F0A89" w:rsidRDefault="008F0A89" w:rsidP="00D113DA">
      <w:pPr>
        <w:ind w:right="237"/>
        <w:jc w:val="both"/>
        <w:rPr>
          <w:rFonts w:eastAsia="Arial"/>
          <w:color w:val="000000" w:themeColor="text1"/>
          <w:sz w:val="24"/>
          <w:szCs w:val="24"/>
        </w:rPr>
      </w:pPr>
    </w:p>
    <w:p w14:paraId="7B62A343" w14:textId="77777777" w:rsidR="008F0A89" w:rsidRDefault="008F0A89" w:rsidP="00D113DA">
      <w:pPr>
        <w:ind w:right="237"/>
        <w:jc w:val="both"/>
        <w:rPr>
          <w:rFonts w:eastAsia="Arial"/>
          <w:color w:val="000000" w:themeColor="text1"/>
          <w:sz w:val="24"/>
          <w:szCs w:val="24"/>
        </w:rPr>
      </w:pPr>
    </w:p>
    <w:p w14:paraId="2A83A8C0" w14:textId="77777777" w:rsidR="008F0A89" w:rsidRDefault="008F0A89" w:rsidP="00D113DA">
      <w:pPr>
        <w:ind w:right="237"/>
        <w:jc w:val="both"/>
        <w:rPr>
          <w:rFonts w:eastAsia="Arial"/>
          <w:color w:val="000000" w:themeColor="text1"/>
          <w:sz w:val="24"/>
          <w:szCs w:val="24"/>
        </w:rPr>
      </w:pPr>
    </w:p>
    <w:p w14:paraId="0F5DAA68" w14:textId="77777777" w:rsidR="008F0A89" w:rsidRDefault="008F0A89" w:rsidP="00D113DA">
      <w:pPr>
        <w:ind w:right="237"/>
        <w:jc w:val="both"/>
        <w:rPr>
          <w:rFonts w:eastAsia="Arial"/>
          <w:color w:val="000000" w:themeColor="text1"/>
          <w:sz w:val="24"/>
          <w:szCs w:val="24"/>
        </w:rPr>
      </w:pPr>
    </w:p>
    <w:p w14:paraId="35C3C331" w14:textId="77777777" w:rsidR="008F0A89" w:rsidRDefault="008F0A89" w:rsidP="00D113DA">
      <w:pPr>
        <w:ind w:right="237"/>
        <w:jc w:val="both"/>
        <w:rPr>
          <w:rFonts w:eastAsia="Arial"/>
          <w:color w:val="000000" w:themeColor="text1"/>
          <w:sz w:val="24"/>
          <w:szCs w:val="24"/>
        </w:rPr>
      </w:pPr>
    </w:p>
    <w:p w14:paraId="28784F44" w14:textId="77777777" w:rsidR="008F0A89" w:rsidRDefault="008F0A89" w:rsidP="00D113DA">
      <w:pPr>
        <w:ind w:right="237"/>
        <w:jc w:val="both"/>
        <w:rPr>
          <w:rFonts w:eastAsia="Arial"/>
          <w:color w:val="000000" w:themeColor="text1"/>
          <w:sz w:val="24"/>
          <w:szCs w:val="24"/>
        </w:rPr>
      </w:pPr>
    </w:p>
    <w:p w14:paraId="63672179" w14:textId="77777777" w:rsidR="008F0A89" w:rsidRDefault="008F0A89" w:rsidP="00D113DA">
      <w:pPr>
        <w:ind w:right="237"/>
        <w:jc w:val="both"/>
        <w:rPr>
          <w:rFonts w:eastAsia="Arial"/>
          <w:color w:val="000000" w:themeColor="text1"/>
          <w:sz w:val="24"/>
          <w:szCs w:val="24"/>
        </w:rPr>
      </w:pPr>
    </w:p>
    <w:p w14:paraId="6179A870" w14:textId="77777777" w:rsidR="008F0A89" w:rsidRDefault="008F0A89" w:rsidP="00D113DA">
      <w:pPr>
        <w:ind w:right="237"/>
        <w:jc w:val="both"/>
        <w:rPr>
          <w:rFonts w:eastAsia="Arial"/>
          <w:color w:val="000000" w:themeColor="text1"/>
          <w:sz w:val="24"/>
          <w:szCs w:val="24"/>
        </w:rPr>
      </w:pPr>
    </w:p>
    <w:p w14:paraId="0E74D816" w14:textId="77777777" w:rsidR="008F0A89" w:rsidRDefault="008F0A89" w:rsidP="00D113DA">
      <w:pPr>
        <w:ind w:right="237"/>
        <w:jc w:val="both"/>
        <w:rPr>
          <w:rFonts w:eastAsia="Arial"/>
          <w:color w:val="000000" w:themeColor="text1"/>
          <w:sz w:val="24"/>
          <w:szCs w:val="24"/>
        </w:rPr>
      </w:pPr>
    </w:p>
    <w:p w14:paraId="1614DBB9" w14:textId="77777777" w:rsidR="008F0A89" w:rsidRDefault="008F0A89" w:rsidP="00D113DA">
      <w:pPr>
        <w:ind w:right="237"/>
        <w:jc w:val="both"/>
        <w:rPr>
          <w:rFonts w:eastAsia="Arial"/>
          <w:color w:val="000000" w:themeColor="text1"/>
          <w:sz w:val="24"/>
          <w:szCs w:val="24"/>
        </w:rPr>
      </w:pPr>
    </w:p>
    <w:p w14:paraId="1D31B49D" w14:textId="77777777" w:rsidR="008F0A89" w:rsidRDefault="008F0A89" w:rsidP="00D113DA">
      <w:pPr>
        <w:ind w:right="237"/>
        <w:jc w:val="both"/>
        <w:rPr>
          <w:rFonts w:eastAsia="Arial"/>
          <w:color w:val="000000" w:themeColor="text1"/>
          <w:sz w:val="24"/>
          <w:szCs w:val="24"/>
        </w:rPr>
      </w:pPr>
    </w:p>
    <w:p w14:paraId="46000906" w14:textId="77777777" w:rsidR="008F0A89" w:rsidRDefault="008F0A89" w:rsidP="00D113DA">
      <w:pPr>
        <w:ind w:right="237"/>
        <w:jc w:val="both"/>
        <w:rPr>
          <w:rFonts w:eastAsia="Arial"/>
          <w:color w:val="000000" w:themeColor="text1"/>
          <w:sz w:val="24"/>
          <w:szCs w:val="24"/>
        </w:rPr>
      </w:pPr>
    </w:p>
    <w:p w14:paraId="2CC287CB" w14:textId="77777777" w:rsidR="008F0A89" w:rsidRDefault="008F0A89" w:rsidP="00D113DA">
      <w:pPr>
        <w:ind w:right="237"/>
        <w:jc w:val="both"/>
        <w:rPr>
          <w:rFonts w:eastAsia="Arial"/>
          <w:color w:val="000000" w:themeColor="text1"/>
          <w:sz w:val="24"/>
          <w:szCs w:val="24"/>
        </w:rPr>
      </w:pPr>
    </w:p>
    <w:p w14:paraId="5E026462" w14:textId="77777777" w:rsidR="008F0A89" w:rsidRDefault="008F0A89" w:rsidP="00D113DA">
      <w:pPr>
        <w:ind w:right="237"/>
        <w:jc w:val="both"/>
        <w:rPr>
          <w:rFonts w:eastAsia="Arial"/>
          <w:color w:val="000000" w:themeColor="text1"/>
          <w:sz w:val="24"/>
          <w:szCs w:val="24"/>
        </w:rPr>
      </w:pPr>
    </w:p>
    <w:p w14:paraId="3C708F78" w14:textId="77777777" w:rsidR="008F0A89" w:rsidRDefault="008F0A89" w:rsidP="00D113DA">
      <w:pPr>
        <w:ind w:right="237"/>
        <w:jc w:val="both"/>
        <w:rPr>
          <w:rFonts w:eastAsia="Arial"/>
          <w:color w:val="000000" w:themeColor="text1"/>
          <w:sz w:val="24"/>
          <w:szCs w:val="24"/>
        </w:rPr>
      </w:pPr>
    </w:p>
    <w:p w14:paraId="48ED6FF8" w14:textId="77777777" w:rsidR="008F0A89" w:rsidRDefault="008F0A89" w:rsidP="00D113DA">
      <w:pPr>
        <w:ind w:right="237"/>
        <w:jc w:val="both"/>
        <w:rPr>
          <w:rFonts w:eastAsia="Arial"/>
          <w:color w:val="000000" w:themeColor="text1"/>
          <w:sz w:val="24"/>
          <w:szCs w:val="24"/>
        </w:rPr>
      </w:pPr>
    </w:p>
    <w:p w14:paraId="472A00A0" w14:textId="77777777" w:rsidR="008F0A89" w:rsidRDefault="008F0A89" w:rsidP="00D113DA">
      <w:pPr>
        <w:ind w:right="237"/>
        <w:jc w:val="both"/>
        <w:rPr>
          <w:rFonts w:eastAsia="Arial"/>
          <w:color w:val="000000" w:themeColor="text1"/>
          <w:sz w:val="24"/>
          <w:szCs w:val="24"/>
        </w:rPr>
      </w:pPr>
    </w:p>
    <w:p w14:paraId="516B5611" w14:textId="77777777" w:rsidR="008F0A89" w:rsidRDefault="008F0A89" w:rsidP="00D113DA">
      <w:pPr>
        <w:ind w:right="237"/>
        <w:jc w:val="both"/>
        <w:rPr>
          <w:rFonts w:eastAsia="Arial"/>
          <w:color w:val="000000" w:themeColor="text1"/>
          <w:sz w:val="24"/>
          <w:szCs w:val="24"/>
        </w:rPr>
      </w:pPr>
    </w:p>
    <w:p w14:paraId="0CF8B15D" w14:textId="77777777" w:rsidR="008F0A89" w:rsidRDefault="008F0A89" w:rsidP="00D113DA">
      <w:pPr>
        <w:ind w:right="237"/>
        <w:jc w:val="both"/>
        <w:rPr>
          <w:rFonts w:eastAsia="Arial"/>
          <w:color w:val="000000" w:themeColor="text1"/>
          <w:sz w:val="24"/>
          <w:szCs w:val="24"/>
        </w:rPr>
      </w:pPr>
    </w:p>
    <w:p w14:paraId="41AC6317" w14:textId="77777777" w:rsidR="008F0A89" w:rsidRDefault="008F0A89" w:rsidP="00D113DA">
      <w:pPr>
        <w:ind w:right="237"/>
        <w:jc w:val="both"/>
        <w:rPr>
          <w:rFonts w:eastAsia="Arial"/>
          <w:color w:val="000000" w:themeColor="text1"/>
          <w:sz w:val="24"/>
          <w:szCs w:val="24"/>
        </w:rPr>
      </w:pPr>
    </w:p>
    <w:p w14:paraId="0B48E2E7" w14:textId="77777777" w:rsidR="008F0A89" w:rsidRDefault="008F0A89" w:rsidP="00D113DA">
      <w:pPr>
        <w:ind w:right="237"/>
        <w:jc w:val="both"/>
        <w:rPr>
          <w:rFonts w:eastAsia="Arial"/>
          <w:color w:val="000000" w:themeColor="text1"/>
          <w:sz w:val="24"/>
          <w:szCs w:val="24"/>
        </w:rPr>
      </w:pPr>
    </w:p>
    <w:p w14:paraId="4C1D9F93" w14:textId="77777777" w:rsidR="008F0A89" w:rsidRDefault="008F0A89" w:rsidP="00D113DA">
      <w:pPr>
        <w:ind w:right="237"/>
        <w:jc w:val="both"/>
        <w:rPr>
          <w:rFonts w:eastAsia="Arial"/>
          <w:color w:val="000000" w:themeColor="text1"/>
          <w:sz w:val="24"/>
          <w:szCs w:val="24"/>
        </w:rPr>
      </w:pPr>
    </w:p>
    <w:p w14:paraId="69FA2B98" w14:textId="77777777" w:rsidR="008F0A89" w:rsidRDefault="008F0A89" w:rsidP="00D113DA">
      <w:pPr>
        <w:ind w:right="237"/>
        <w:jc w:val="both"/>
        <w:rPr>
          <w:rFonts w:eastAsia="Arial"/>
          <w:color w:val="000000" w:themeColor="text1"/>
          <w:sz w:val="24"/>
          <w:szCs w:val="24"/>
        </w:rPr>
      </w:pPr>
    </w:p>
    <w:p w14:paraId="067D5F9A" w14:textId="3D67569D" w:rsidR="00D113DA" w:rsidRPr="00D113DA" w:rsidRDefault="00D113DA" w:rsidP="00D113DA">
      <w:pPr>
        <w:ind w:right="237"/>
        <w:jc w:val="both"/>
        <w:rPr>
          <w:rFonts w:eastAsia="Arial"/>
          <w:color w:val="000000" w:themeColor="text1"/>
          <w:sz w:val="24"/>
          <w:szCs w:val="24"/>
        </w:rPr>
      </w:pPr>
      <w:r w:rsidRPr="00D113DA">
        <w:rPr>
          <w:rFonts w:eastAsia="Arial"/>
          <w:color w:val="000000" w:themeColor="text1"/>
          <w:sz w:val="24"/>
          <w:szCs w:val="24"/>
        </w:rPr>
        <w:t xml:space="preserve">Barrow-Grint, K. </w:t>
      </w:r>
      <w:r w:rsidRPr="00D113DA">
        <w:rPr>
          <w:rFonts w:eastAsia="Arial"/>
          <w:i/>
          <w:iCs/>
          <w:color w:val="000000" w:themeColor="text1"/>
          <w:sz w:val="24"/>
          <w:szCs w:val="24"/>
        </w:rPr>
        <w:t>et al.</w:t>
      </w:r>
      <w:r w:rsidRPr="00D113DA">
        <w:rPr>
          <w:rFonts w:eastAsia="Arial"/>
          <w:color w:val="000000" w:themeColor="text1"/>
          <w:sz w:val="24"/>
          <w:szCs w:val="24"/>
        </w:rPr>
        <w:t xml:space="preserve"> (2022) </w:t>
      </w:r>
      <w:r w:rsidRPr="00D113DA">
        <w:rPr>
          <w:rFonts w:eastAsia="Arial"/>
          <w:i/>
          <w:iCs/>
          <w:color w:val="000000" w:themeColor="text1"/>
          <w:sz w:val="24"/>
          <w:szCs w:val="24"/>
        </w:rPr>
        <w:t>Policing domestic abuse : risk, policy, and practice</w:t>
      </w:r>
      <w:r w:rsidRPr="00D113DA">
        <w:rPr>
          <w:rFonts w:eastAsia="Arial"/>
          <w:color w:val="000000" w:themeColor="text1"/>
          <w:sz w:val="24"/>
          <w:szCs w:val="24"/>
        </w:rPr>
        <w:t>. London: Routledge.</w:t>
      </w:r>
    </w:p>
    <w:p w14:paraId="1633CCF1" w14:textId="77777777" w:rsidR="00D113DA" w:rsidRPr="00E676F7" w:rsidRDefault="00D113DA" w:rsidP="5B843AF0">
      <w:pPr>
        <w:ind w:right="237"/>
        <w:jc w:val="both"/>
        <w:rPr>
          <w:rFonts w:eastAsia="Arial"/>
          <w:color w:val="000000" w:themeColor="text1"/>
          <w:sz w:val="24"/>
          <w:szCs w:val="24"/>
        </w:rPr>
      </w:pPr>
    </w:p>
    <w:p w14:paraId="06491356" w14:textId="55D359F1" w:rsidR="00A221AB" w:rsidRDefault="00EE42D0" w:rsidP="00211695">
      <w:pPr>
        <w:overflowPunct/>
        <w:autoSpaceDE/>
        <w:autoSpaceDN/>
        <w:adjustRightInd/>
        <w:textAlignment w:val="auto"/>
        <w:rPr>
          <w:b/>
          <w:bCs/>
          <w:sz w:val="24"/>
          <w:szCs w:val="24"/>
        </w:rPr>
      </w:pPr>
      <w:r>
        <w:rPr>
          <w:b/>
          <w:bCs/>
          <w:sz w:val="24"/>
          <w:szCs w:val="24"/>
        </w:rPr>
        <w:t xml:space="preserve">National office for statistics </w:t>
      </w:r>
      <w:r w:rsidR="00855740">
        <w:rPr>
          <w:b/>
          <w:bCs/>
          <w:sz w:val="24"/>
          <w:szCs w:val="24"/>
        </w:rPr>
        <w:t xml:space="preserve">2024 </w:t>
      </w:r>
      <w:hyperlink r:id="rId15" w:history="1">
        <w:r w:rsidRPr="00EE42D0">
          <w:rPr>
            <w:rStyle w:val="Hyperlink"/>
            <w:b/>
            <w:bCs/>
            <w:sz w:val="24"/>
            <w:szCs w:val="24"/>
          </w:rPr>
          <w:t>Domestic abuse in England and Wales overview - Office for National Statistics</w:t>
        </w:r>
      </w:hyperlink>
      <w:r w:rsidR="00D44479">
        <w:t xml:space="preserve"> </w:t>
      </w:r>
    </w:p>
    <w:p w14:paraId="39F004BF" w14:textId="47F2F4F1" w:rsidR="00211695" w:rsidRDefault="00211695" w:rsidP="00211695">
      <w:pPr>
        <w:overflowPunct/>
        <w:autoSpaceDE/>
        <w:autoSpaceDN/>
        <w:adjustRightInd/>
        <w:textAlignment w:val="auto"/>
        <w:rPr>
          <w:b/>
          <w:bCs/>
          <w:sz w:val="24"/>
          <w:szCs w:val="24"/>
        </w:rPr>
      </w:pPr>
    </w:p>
    <w:p w14:paraId="4EABAE6C" w14:textId="368074E9" w:rsidR="00211695" w:rsidRDefault="008305F1" w:rsidP="00211695">
      <w:pPr>
        <w:overflowPunct/>
        <w:autoSpaceDE/>
        <w:autoSpaceDN/>
        <w:adjustRightInd/>
        <w:textAlignment w:val="auto"/>
        <w:rPr>
          <w:b/>
          <w:bCs/>
          <w:sz w:val="24"/>
          <w:szCs w:val="24"/>
        </w:rPr>
      </w:pPr>
      <w:r>
        <w:rPr>
          <w:b/>
          <w:bCs/>
          <w:sz w:val="24"/>
          <w:szCs w:val="24"/>
        </w:rPr>
        <w:t xml:space="preserve">2023 </w:t>
      </w:r>
      <w:hyperlink r:id="rId16" w:history="1">
        <w:r w:rsidRPr="008305F1">
          <w:rPr>
            <w:rStyle w:val="Hyperlink"/>
            <w:b/>
            <w:bCs/>
            <w:sz w:val="24"/>
            <w:szCs w:val="24"/>
          </w:rPr>
          <w:t>Public protection notice (PPN) - His Majesty’s Inspectorate of Constabulary and Fire &amp; Rescue Services</w:t>
        </w:r>
      </w:hyperlink>
    </w:p>
    <w:p w14:paraId="19C3729F" w14:textId="7A10F80D" w:rsidR="00211695" w:rsidRDefault="00211695" w:rsidP="00211695">
      <w:pPr>
        <w:overflowPunct/>
        <w:autoSpaceDE/>
        <w:autoSpaceDN/>
        <w:adjustRightInd/>
        <w:textAlignment w:val="auto"/>
        <w:rPr>
          <w:b/>
          <w:bCs/>
          <w:sz w:val="24"/>
          <w:szCs w:val="24"/>
        </w:rPr>
      </w:pPr>
    </w:p>
    <w:p w14:paraId="6AE23766" w14:textId="77777777" w:rsidR="008305F1" w:rsidRPr="008305F1" w:rsidRDefault="008305F1" w:rsidP="008305F1">
      <w:pPr>
        <w:overflowPunct/>
        <w:autoSpaceDE/>
        <w:autoSpaceDN/>
        <w:adjustRightInd/>
        <w:textAlignment w:val="auto"/>
        <w:rPr>
          <w:b/>
          <w:bCs/>
          <w:sz w:val="24"/>
          <w:szCs w:val="24"/>
        </w:rPr>
      </w:pPr>
      <w:r w:rsidRPr="008305F1">
        <w:rPr>
          <w:b/>
          <w:bCs/>
          <w:sz w:val="24"/>
          <w:szCs w:val="24"/>
        </w:rPr>
        <w:t xml:space="preserve">Williams, B. (2023) </w:t>
      </w:r>
      <w:r w:rsidRPr="008305F1">
        <w:rPr>
          <w:b/>
          <w:bCs/>
          <w:i/>
          <w:iCs/>
          <w:sz w:val="24"/>
          <w:szCs w:val="24"/>
        </w:rPr>
        <w:t>Policing Mental Health, Vulnerability and Risk</w:t>
      </w:r>
      <w:r w:rsidRPr="008305F1">
        <w:rPr>
          <w:b/>
          <w:bCs/>
          <w:sz w:val="24"/>
          <w:szCs w:val="24"/>
        </w:rPr>
        <w:t>. First edition. Edited by T. Blockley. St Albans, England: Critical Publishing Ltd.</w:t>
      </w:r>
    </w:p>
    <w:p w14:paraId="7809170F" w14:textId="0FC6A2E6" w:rsidR="00211695" w:rsidRDefault="00211695" w:rsidP="00211695">
      <w:pPr>
        <w:overflowPunct/>
        <w:autoSpaceDE/>
        <w:autoSpaceDN/>
        <w:adjustRightInd/>
        <w:textAlignment w:val="auto"/>
        <w:rPr>
          <w:b/>
          <w:bCs/>
          <w:sz w:val="24"/>
          <w:szCs w:val="24"/>
        </w:rPr>
      </w:pPr>
    </w:p>
    <w:p w14:paraId="5263FC30" w14:textId="4AD02FCE" w:rsidR="00211695" w:rsidRDefault="008305F1" w:rsidP="00211695">
      <w:pPr>
        <w:overflowPunct/>
        <w:autoSpaceDE/>
        <w:autoSpaceDN/>
        <w:adjustRightInd/>
        <w:textAlignment w:val="auto"/>
        <w:rPr>
          <w:b/>
          <w:bCs/>
          <w:sz w:val="24"/>
          <w:szCs w:val="24"/>
        </w:rPr>
      </w:pPr>
      <w:r>
        <w:rPr>
          <w:b/>
          <w:bCs/>
          <w:sz w:val="24"/>
          <w:szCs w:val="24"/>
        </w:rPr>
        <w:t xml:space="preserve">2014 </w:t>
      </w:r>
      <w:hyperlink r:id="rId17" w:history="1">
        <w:r w:rsidRPr="008305F1">
          <w:rPr>
            <w:rStyle w:val="Hyperlink"/>
            <w:b/>
            <w:bCs/>
            <w:sz w:val="24"/>
            <w:szCs w:val="24"/>
          </w:rPr>
          <w:t>SafeLives-Marac-Overview-June-2024.pdf</w:t>
        </w:r>
      </w:hyperlink>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0727B345" w14:textId="77777777" w:rsidR="00953415" w:rsidRPr="00953415" w:rsidRDefault="00953415" w:rsidP="00953415">
      <w:pPr>
        <w:overflowPunct/>
        <w:autoSpaceDE/>
        <w:autoSpaceDN/>
        <w:adjustRightInd/>
        <w:textAlignment w:val="auto"/>
        <w:rPr>
          <w:b/>
          <w:bCs/>
          <w:sz w:val="24"/>
          <w:szCs w:val="24"/>
        </w:rPr>
      </w:pPr>
      <w:r w:rsidRPr="00953415">
        <w:rPr>
          <w:b/>
          <w:bCs/>
          <w:sz w:val="24"/>
          <w:szCs w:val="24"/>
        </w:rPr>
        <w:t xml:space="preserve">Taylor-Dunn, H. and Erol, R. (2021) ‘Improving the safety and well-being of domestic abuse survivors: the role of a specialist organisation in supporting the work of Independent Domestic Violence Advisors’, </w:t>
      </w:r>
      <w:r w:rsidRPr="00953415">
        <w:rPr>
          <w:b/>
          <w:bCs/>
          <w:i/>
          <w:iCs/>
          <w:sz w:val="24"/>
          <w:szCs w:val="24"/>
        </w:rPr>
        <w:t>Crime prevention and community safety</w:t>
      </w:r>
      <w:r w:rsidRPr="00953415">
        <w:rPr>
          <w:b/>
          <w:bCs/>
          <w:sz w:val="24"/>
          <w:szCs w:val="24"/>
        </w:rPr>
        <w:t>, 23(2), pp. 115–136. Available at: https://doi.org/10.1057/s41300-021-00115-z.</w:t>
      </w:r>
    </w:p>
    <w:p w14:paraId="19D247BC" w14:textId="3316BA49" w:rsidR="00211695" w:rsidRDefault="00211695" w:rsidP="00211695">
      <w:pPr>
        <w:overflowPunct/>
        <w:autoSpaceDE/>
        <w:autoSpaceDN/>
        <w:adjustRightInd/>
        <w:textAlignment w:val="auto"/>
        <w:rPr>
          <w:b/>
          <w:bCs/>
          <w:sz w:val="24"/>
          <w:szCs w:val="24"/>
        </w:rPr>
      </w:pPr>
    </w:p>
    <w:p w14:paraId="5525037F" w14:textId="77777777" w:rsidR="00CD4C78" w:rsidRPr="00CD4C78" w:rsidRDefault="00CD4C78" w:rsidP="00CD4C78">
      <w:pPr>
        <w:overflowPunct/>
        <w:autoSpaceDE/>
        <w:autoSpaceDN/>
        <w:adjustRightInd/>
        <w:textAlignment w:val="auto"/>
        <w:rPr>
          <w:b/>
          <w:bCs/>
          <w:sz w:val="24"/>
          <w:szCs w:val="24"/>
        </w:rPr>
      </w:pPr>
      <w:r w:rsidRPr="00CD4C78">
        <w:rPr>
          <w:b/>
          <w:bCs/>
          <w:sz w:val="24"/>
          <w:szCs w:val="24"/>
        </w:rPr>
        <w:t xml:space="preserve">McLean, M. (2005) ‘Domestic Violence and Repeat Victimization’, </w:t>
      </w:r>
      <w:r w:rsidRPr="00CD4C78">
        <w:rPr>
          <w:b/>
          <w:bCs/>
          <w:i/>
          <w:iCs/>
          <w:sz w:val="24"/>
          <w:szCs w:val="24"/>
        </w:rPr>
        <w:t>International review of victimology</w:t>
      </w:r>
      <w:r w:rsidRPr="00CD4C78">
        <w:rPr>
          <w:b/>
          <w:bCs/>
          <w:sz w:val="24"/>
          <w:szCs w:val="24"/>
        </w:rPr>
        <w:t>, 12(1), pp. 51–74. Available at: https://doi.org/10.1177/026975800501200104.</w:t>
      </w:r>
    </w:p>
    <w:p w14:paraId="09F544D6" w14:textId="215E6FB4" w:rsidR="00211695" w:rsidRDefault="00211695" w:rsidP="00211695">
      <w:pPr>
        <w:overflowPunct/>
        <w:autoSpaceDE/>
        <w:autoSpaceDN/>
        <w:adjustRightInd/>
        <w:textAlignment w:val="auto"/>
        <w:rPr>
          <w:b/>
          <w:bCs/>
          <w:sz w:val="24"/>
          <w:szCs w:val="24"/>
        </w:rPr>
      </w:pPr>
    </w:p>
    <w:p w14:paraId="5CF335C7" w14:textId="57436AED" w:rsidR="008F0A89" w:rsidRDefault="00302905" w:rsidP="008F0A89">
      <w:pPr>
        <w:overflowPunct/>
        <w:autoSpaceDE/>
        <w:autoSpaceDN/>
        <w:adjustRightInd/>
        <w:textAlignment w:val="auto"/>
        <w:rPr>
          <w:b/>
          <w:bCs/>
          <w:sz w:val="24"/>
          <w:szCs w:val="24"/>
        </w:rPr>
      </w:pPr>
      <w:r w:rsidRPr="00302905">
        <w:rPr>
          <w:b/>
          <w:bCs/>
          <w:sz w:val="24"/>
          <w:szCs w:val="24"/>
        </w:rPr>
        <w:lastRenderedPageBreak/>
        <w:t xml:space="preserve">HUCKLESBY, A. (2001) ‘Police Bail and the Use of Conditions’, </w:t>
      </w:r>
      <w:r w:rsidRPr="00302905">
        <w:rPr>
          <w:b/>
          <w:bCs/>
          <w:i/>
          <w:iCs/>
          <w:sz w:val="24"/>
          <w:szCs w:val="24"/>
        </w:rPr>
        <w:t>Criminal justice (London, England : 2001)</w:t>
      </w:r>
      <w:r w:rsidRPr="00302905">
        <w:rPr>
          <w:b/>
          <w:bCs/>
          <w:sz w:val="24"/>
          <w:szCs w:val="24"/>
        </w:rPr>
        <w:t xml:space="preserve">, 1(4), pp. 441–463. Available at: </w:t>
      </w:r>
      <w:hyperlink r:id="rId18" w:history="1">
        <w:r w:rsidR="008F0A89" w:rsidRPr="0062663F">
          <w:rPr>
            <w:rStyle w:val="Hyperlink"/>
            <w:b/>
            <w:bCs/>
            <w:sz w:val="24"/>
            <w:szCs w:val="24"/>
          </w:rPr>
          <w:t>https://doi.org/10.1177/1466802501001004004</w:t>
        </w:r>
      </w:hyperlink>
      <w:r w:rsidRPr="00302905">
        <w:rPr>
          <w:b/>
          <w:bCs/>
          <w:sz w:val="24"/>
          <w:szCs w:val="24"/>
        </w:rPr>
        <w:t>.</w:t>
      </w:r>
    </w:p>
    <w:p w14:paraId="026BF1BC" w14:textId="77777777" w:rsidR="008F0A89" w:rsidRDefault="008F0A89" w:rsidP="008F0A89">
      <w:pPr>
        <w:overflowPunct/>
        <w:autoSpaceDE/>
        <w:autoSpaceDN/>
        <w:adjustRightInd/>
        <w:textAlignment w:val="auto"/>
        <w:rPr>
          <w:rFonts w:eastAsia="Arial"/>
          <w:b/>
          <w:bCs/>
          <w:color w:val="000000" w:themeColor="text1"/>
          <w:sz w:val="28"/>
          <w:szCs w:val="28"/>
          <w:u w:val="single"/>
        </w:rPr>
      </w:pPr>
    </w:p>
    <w:p w14:paraId="6BC1D0B1" w14:textId="11B9E785" w:rsidR="00877650" w:rsidRPr="00877650" w:rsidRDefault="00877650" w:rsidP="008F0A89">
      <w:pPr>
        <w:overflowPunct/>
        <w:autoSpaceDE/>
        <w:autoSpaceDN/>
        <w:adjustRightInd/>
        <w:textAlignment w:val="auto"/>
        <w:rPr>
          <w:rFonts w:eastAsia="Arial"/>
          <w:b/>
          <w:bCs/>
          <w:color w:val="000000" w:themeColor="text1"/>
          <w:sz w:val="28"/>
          <w:szCs w:val="28"/>
        </w:rPr>
      </w:pPr>
      <w:r>
        <w:rPr>
          <w:rFonts w:eastAsia="Arial"/>
          <w:b/>
          <w:bCs/>
          <w:color w:val="000000" w:themeColor="text1"/>
          <w:sz w:val="28"/>
          <w:szCs w:val="28"/>
        </w:rPr>
        <w:t>College of Policing (20</w:t>
      </w:r>
      <w:r w:rsidR="00335CB6">
        <w:rPr>
          <w:rFonts w:eastAsia="Arial"/>
          <w:b/>
          <w:bCs/>
          <w:color w:val="000000" w:themeColor="text1"/>
          <w:sz w:val="28"/>
          <w:szCs w:val="28"/>
        </w:rPr>
        <w:t>15</w:t>
      </w:r>
      <w:r>
        <w:rPr>
          <w:rFonts w:eastAsia="Arial"/>
          <w:b/>
          <w:bCs/>
          <w:color w:val="000000" w:themeColor="text1"/>
          <w:sz w:val="28"/>
          <w:szCs w:val="28"/>
        </w:rPr>
        <w:t xml:space="preserve">) </w:t>
      </w:r>
      <w:hyperlink r:id="rId19" w:history="1">
        <w:r w:rsidR="00335CB6" w:rsidRPr="00335CB6">
          <w:rPr>
            <w:rStyle w:val="Hyperlink"/>
            <w:rFonts w:eastAsia="Arial"/>
            <w:b/>
            <w:bCs/>
            <w:sz w:val="28"/>
            <w:szCs w:val="28"/>
          </w:rPr>
          <w:t>Partnership working and multi-agency responses/mechanisms | College of Policing</w:t>
        </w:r>
      </w:hyperlink>
    </w:p>
    <w:p w14:paraId="701B617D" w14:textId="77777777" w:rsidR="008F0A89" w:rsidRDefault="008F0A89" w:rsidP="008F0A89">
      <w:pPr>
        <w:overflowPunct/>
        <w:autoSpaceDE/>
        <w:autoSpaceDN/>
        <w:adjustRightInd/>
        <w:textAlignment w:val="auto"/>
        <w:rPr>
          <w:rFonts w:eastAsia="Arial"/>
          <w:b/>
          <w:bCs/>
          <w:color w:val="000000" w:themeColor="text1"/>
          <w:sz w:val="28"/>
          <w:szCs w:val="28"/>
          <w:u w:val="single"/>
        </w:rPr>
      </w:pPr>
    </w:p>
    <w:p w14:paraId="47583977" w14:textId="77777777" w:rsidR="008F0A89" w:rsidRDefault="008F0A89" w:rsidP="008F0A89">
      <w:pPr>
        <w:overflowPunct/>
        <w:autoSpaceDE/>
        <w:autoSpaceDN/>
        <w:adjustRightInd/>
        <w:textAlignment w:val="auto"/>
        <w:rPr>
          <w:rFonts w:eastAsia="Arial"/>
          <w:b/>
          <w:bCs/>
          <w:color w:val="000000" w:themeColor="text1"/>
          <w:sz w:val="28"/>
          <w:szCs w:val="28"/>
          <w:u w:val="single"/>
        </w:rPr>
      </w:pPr>
    </w:p>
    <w:p w14:paraId="3001BE4A" w14:textId="77777777" w:rsidR="008F0A89" w:rsidRDefault="008F0A89" w:rsidP="008F0A89">
      <w:pPr>
        <w:overflowPunct/>
        <w:autoSpaceDE/>
        <w:autoSpaceDN/>
        <w:adjustRightInd/>
        <w:textAlignment w:val="auto"/>
        <w:rPr>
          <w:rFonts w:eastAsia="Arial"/>
          <w:b/>
          <w:bCs/>
          <w:color w:val="000000" w:themeColor="text1"/>
          <w:sz w:val="28"/>
          <w:szCs w:val="28"/>
          <w:u w:val="single"/>
        </w:rPr>
      </w:pPr>
    </w:p>
    <w:p w14:paraId="3D55866C" w14:textId="77777777" w:rsidR="008F0A89" w:rsidRDefault="008F0A89" w:rsidP="008F0A89">
      <w:pPr>
        <w:overflowPunct/>
        <w:autoSpaceDE/>
        <w:autoSpaceDN/>
        <w:adjustRightInd/>
        <w:textAlignment w:val="auto"/>
        <w:rPr>
          <w:rFonts w:eastAsia="Arial"/>
          <w:b/>
          <w:bCs/>
          <w:color w:val="000000" w:themeColor="text1"/>
          <w:sz w:val="28"/>
          <w:szCs w:val="28"/>
          <w:u w:val="single"/>
        </w:rPr>
      </w:pPr>
    </w:p>
    <w:p w14:paraId="09B88912" w14:textId="77777777" w:rsidR="008F0A89" w:rsidRDefault="008F0A89" w:rsidP="008F0A89">
      <w:pPr>
        <w:overflowPunct/>
        <w:autoSpaceDE/>
        <w:autoSpaceDN/>
        <w:adjustRightInd/>
        <w:textAlignment w:val="auto"/>
        <w:rPr>
          <w:rFonts w:eastAsia="Arial"/>
          <w:b/>
          <w:bCs/>
          <w:color w:val="000000" w:themeColor="text1"/>
          <w:sz w:val="28"/>
          <w:szCs w:val="28"/>
          <w:u w:val="single"/>
        </w:rPr>
      </w:pPr>
    </w:p>
    <w:p w14:paraId="4E2E317F" w14:textId="77777777" w:rsidR="008F0A89" w:rsidRDefault="008F0A89" w:rsidP="008F0A89">
      <w:pPr>
        <w:overflowPunct/>
        <w:autoSpaceDE/>
        <w:autoSpaceDN/>
        <w:adjustRightInd/>
        <w:textAlignment w:val="auto"/>
        <w:rPr>
          <w:rFonts w:eastAsia="Arial"/>
          <w:b/>
          <w:bCs/>
          <w:color w:val="000000" w:themeColor="text1"/>
          <w:sz w:val="28"/>
          <w:szCs w:val="28"/>
          <w:u w:val="single"/>
        </w:rPr>
      </w:pPr>
    </w:p>
    <w:p w14:paraId="3D42571F" w14:textId="77777777" w:rsidR="008F0A89" w:rsidRDefault="008F0A89" w:rsidP="008F0A89">
      <w:pPr>
        <w:overflowPunct/>
        <w:autoSpaceDE/>
        <w:autoSpaceDN/>
        <w:adjustRightInd/>
        <w:textAlignment w:val="auto"/>
        <w:rPr>
          <w:rFonts w:eastAsia="Arial"/>
          <w:b/>
          <w:bCs/>
          <w:color w:val="000000" w:themeColor="text1"/>
          <w:sz w:val="28"/>
          <w:szCs w:val="28"/>
          <w:u w:val="single"/>
        </w:rPr>
      </w:pPr>
    </w:p>
    <w:p w14:paraId="04D0D20B" w14:textId="77777777" w:rsidR="008F0A89" w:rsidRDefault="008F0A89" w:rsidP="008F0A89">
      <w:pPr>
        <w:overflowPunct/>
        <w:autoSpaceDE/>
        <w:autoSpaceDN/>
        <w:adjustRightInd/>
        <w:textAlignment w:val="auto"/>
        <w:rPr>
          <w:rFonts w:eastAsia="Arial"/>
          <w:b/>
          <w:bCs/>
          <w:color w:val="000000" w:themeColor="text1"/>
          <w:sz w:val="28"/>
          <w:szCs w:val="28"/>
          <w:u w:val="single"/>
        </w:rPr>
      </w:pPr>
    </w:p>
    <w:p w14:paraId="33D7701E" w14:textId="77777777" w:rsidR="008F0A89" w:rsidRDefault="008F0A89" w:rsidP="008F0A89">
      <w:pPr>
        <w:overflowPunct/>
        <w:autoSpaceDE/>
        <w:autoSpaceDN/>
        <w:adjustRightInd/>
        <w:textAlignment w:val="auto"/>
        <w:rPr>
          <w:rFonts w:eastAsia="Arial"/>
          <w:b/>
          <w:bCs/>
          <w:color w:val="000000" w:themeColor="text1"/>
          <w:sz w:val="28"/>
          <w:szCs w:val="28"/>
          <w:u w:val="single"/>
        </w:rPr>
      </w:pPr>
    </w:p>
    <w:p w14:paraId="552C2E88" w14:textId="77777777" w:rsidR="008F0A89" w:rsidRDefault="008F0A89" w:rsidP="008F0A89">
      <w:pPr>
        <w:overflowPunct/>
        <w:autoSpaceDE/>
        <w:autoSpaceDN/>
        <w:adjustRightInd/>
        <w:textAlignment w:val="auto"/>
        <w:rPr>
          <w:rFonts w:eastAsia="Arial"/>
          <w:b/>
          <w:bCs/>
          <w:color w:val="000000" w:themeColor="text1"/>
          <w:sz w:val="28"/>
          <w:szCs w:val="28"/>
          <w:u w:val="single"/>
        </w:rPr>
      </w:pPr>
    </w:p>
    <w:p w14:paraId="33829BB7" w14:textId="77777777" w:rsidR="008F0A89" w:rsidRDefault="008F0A89" w:rsidP="008F0A89">
      <w:pPr>
        <w:overflowPunct/>
        <w:autoSpaceDE/>
        <w:autoSpaceDN/>
        <w:adjustRightInd/>
        <w:textAlignment w:val="auto"/>
        <w:rPr>
          <w:rFonts w:eastAsia="Arial"/>
          <w:b/>
          <w:bCs/>
          <w:color w:val="000000" w:themeColor="text1"/>
          <w:sz w:val="28"/>
          <w:szCs w:val="28"/>
          <w:u w:val="single"/>
        </w:rPr>
      </w:pPr>
    </w:p>
    <w:p w14:paraId="7697B6C4" w14:textId="77777777" w:rsidR="008F0A89" w:rsidRDefault="008F0A89" w:rsidP="008F0A89">
      <w:pPr>
        <w:overflowPunct/>
        <w:autoSpaceDE/>
        <w:autoSpaceDN/>
        <w:adjustRightInd/>
        <w:textAlignment w:val="auto"/>
        <w:rPr>
          <w:rFonts w:eastAsia="Arial"/>
          <w:b/>
          <w:bCs/>
          <w:color w:val="000000" w:themeColor="text1"/>
          <w:sz w:val="28"/>
          <w:szCs w:val="28"/>
          <w:u w:val="single"/>
        </w:rPr>
      </w:pPr>
    </w:p>
    <w:p w14:paraId="2D97FF33" w14:textId="77777777" w:rsidR="008F0A89" w:rsidRDefault="008F0A89" w:rsidP="008F0A89">
      <w:pPr>
        <w:overflowPunct/>
        <w:autoSpaceDE/>
        <w:autoSpaceDN/>
        <w:adjustRightInd/>
        <w:textAlignment w:val="auto"/>
        <w:rPr>
          <w:rFonts w:eastAsia="Arial"/>
          <w:b/>
          <w:bCs/>
          <w:color w:val="000000" w:themeColor="text1"/>
          <w:sz w:val="28"/>
          <w:szCs w:val="28"/>
          <w:u w:val="single"/>
        </w:rPr>
      </w:pPr>
    </w:p>
    <w:p w14:paraId="3F9053B1" w14:textId="77777777" w:rsidR="008F0A89" w:rsidRDefault="008F0A89" w:rsidP="008F0A89">
      <w:pPr>
        <w:overflowPunct/>
        <w:autoSpaceDE/>
        <w:autoSpaceDN/>
        <w:adjustRightInd/>
        <w:textAlignment w:val="auto"/>
        <w:rPr>
          <w:rFonts w:eastAsia="Arial"/>
          <w:b/>
          <w:bCs/>
          <w:color w:val="000000" w:themeColor="text1"/>
          <w:sz w:val="28"/>
          <w:szCs w:val="28"/>
          <w:u w:val="single"/>
        </w:rPr>
      </w:pPr>
    </w:p>
    <w:p w14:paraId="352F4B1E" w14:textId="77777777" w:rsidR="008F0A89" w:rsidRDefault="008F0A89" w:rsidP="008F0A89">
      <w:pPr>
        <w:overflowPunct/>
        <w:autoSpaceDE/>
        <w:autoSpaceDN/>
        <w:adjustRightInd/>
        <w:textAlignment w:val="auto"/>
        <w:rPr>
          <w:rFonts w:eastAsia="Arial"/>
          <w:b/>
          <w:bCs/>
          <w:color w:val="000000" w:themeColor="text1"/>
          <w:sz w:val="28"/>
          <w:szCs w:val="28"/>
          <w:u w:val="single"/>
        </w:rPr>
      </w:pPr>
    </w:p>
    <w:p w14:paraId="261DD2CA" w14:textId="77777777" w:rsidR="008F0A89" w:rsidRDefault="008F0A89" w:rsidP="008F0A89">
      <w:pPr>
        <w:overflowPunct/>
        <w:autoSpaceDE/>
        <w:autoSpaceDN/>
        <w:adjustRightInd/>
        <w:textAlignment w:val="auto"/>
        <w:rPr>
          <w:rFonts w:eastAsia="Arial"/>
          <w:b/>
          <w:bCs/>
          <w:color w:val="000000" w:themeColor="text1"/>
          <w:sz w:val="28"/>
          <w:szCs w:val="28"/>
          <w:u w:val="single"/>
        </w:rPr>
      </w:pPr>
    </w:p>
    <w:p w14:paraId="7D551DD4" w14:textId="77777777" w:rsidR="008F0A89" w:rsidRDefault="008F0A89" w:rsidP="008F0A89">
      <w:pPr>
        <w:overflowPunct/>
        <w:autoSpaceDE/>
        <w:autoSpaceDN/>
        <w:adjustRightInd/>
        <w:textAlignment w:val="auto"/>
        <w:rPr>
          <w:rFonts w:eastAsia="Arial"/>
          <w:b/>
          <w:bCs/>
          <w:color w:val="000000" w:themeColor="text1"/>
          <w:sz w:val="28"/>
          <w:szCs w:val="28"/>
          <w:u w:val="single"/>
        </w:rPr>
      </w:pPr>
    </w:p>
    <w:p w14:paraId="7EA5E52D" w14:textId="77777777" w:rsidR="008F0A89" w:rsidRDefault="008F0A89" w:rsidP="008F0A89">
      <w:pPr>
        <w:overflowPunct/>
        <w:autoSpaceDE/>
        <w:autoSpaceDN/>
        <w:adjustRightInd/>
        <w:textAlignment w:val="auto"/>
        <w:rPr>
          <w:rFonts w:eastAsia="Arial"/>
          <w:b/>
          <w:bCs/>
          <w:color w:val="000000" w:themeColor="text1"/>
          <w:sz w:val="28"/>
          <w:szCs w:val="28"/>
          <w:u w:val="single"/>
        </w:rPr>
      </w:pPr>
    </w:p>
    <w:p w14:paraId="1D51F28A" w14:textId="77777777" w:rsidR="002D3340" w:rsidRDefault="002D3340" w:rsidP="008F0A89">
      <w:pPr>
        <w:overflowPunct/>
        <w:autoSpaceDE/>
        <w:autoSpaceDN/>
        <w:adjustRightInd/>
        <w:textAlignment w:val="auto"/>
        <w:rPr>
          <w:rFonts w:eastAsia="Arial"/>
          <w:b/>
          <w:bCs/>
          <w:color w:val="000000" w:themeColor="text1"/>
          <w:sz w:val="28"/>
          <w:szCs w:val="28"/>
          <w:u w:val="single"/>
        </w:rPr>
      </w:pPr>
    </w:p>
    <w:p w14:paraId="7F439EFA" w14:textId="77777777" w:rsidR="002D3340" w:rsidRDefault="002D3340" w:rsidP="008F0A89">
      <w:pPr>
        <w:overflowPunct/>
        <w:autoSpaceDE/>
        <w:autoSpaceDN/>
        <w:adjustRightInd/>
        <w:textAlignment w:val="auto"/>
        <w:rPr>
          <w:rFonts w:eastAsia="Arial"/>
          <w:b/>
          <w:bCs/>
          <w:color w:val="000000" w:themeColor="text1"/>
          <w:sz w:val="28"/>
          <w:szCs w:val="28"/>
          <w:u w:val="single"/>
        </w:rPr>
      </w:pPr>
    </w:p>
    <w:p w14:paraId="32431284" w14:textId="77777777" w:rsidR="002D3340" w:rsidRDefault="002D3340" w:rsidP="008F0A89">
      <w:pPr>
        <w:overflowPunct/>
        <w:autoSpaceDE/>
        <w:autoSpaceDN/>
        <w:adjustRightInd/>
        <w:textAlignment w:val="auto"/>
        <w:rPr>
          <w:rFonts w:eastAsia="Arial"/>
          <w:b/>
          <w:bCs/>
          <w:color w:val="000000" w:themeColor="text1"/>
          <w:sz w:val="28"/>
          <w:szCs w:val="28"/>
          <w:u w:val="single"/>
        </w:rPr>
      </w:pPr>
    </w:p>
    <w:p w14:paraId="359A0B08" w14:textId="77777777" w:rsidR="002D3340" w:rsidRDefault="002D3340" w:rsidP="008F0A89">
      <w:pPr>
        <w:overflowPunct/>
        <w:autoSpaceDE/>
        <w:autoSpaceDN/>
        <w:adjustRightInd/>
        <w:textAlignment w:val="auto"/>
        <w:rPr>
          <w:rFonts w:eastAsia="Arial"/>
          <w:b/>
          <w:bCs/>
          <w:color w:val="000000" w:themeColor="text1"/>
          <w:sz w:val="28"/>
          <w:szCs w:val="28"/>
          <w:u w:val="single"/>
        </w:rPr>
      </w:pPr>
    </w:p>
    <w:p w14:paraId="0AD847A8" w14:textId="77777777" w:rsidR="002D3340" w:rsidRDefault="002D3340" w:rsidP="008F0A89">
      <w:pPr>
        <w:overflowPunct/>
        <w:autoSpaceDE/>
        <w:autoSpaceDN/>
        <w:adjustRightInd/>
        <w:textAlignment w:val="auto"/>
        <w:rPr>
          <w:rFonts w:eastAsia="Arial"/>
          <w:b/>
          <w:bCs/>
          <w:color w:val="000000" w:themeColor="text1"/>
          <w:sz w:val="28"/>
          <w:szCs w:val="28"/>
          <w:u w:val="single"/>
        </w:rPr>
      </w:pPr>
    </w:p>
    <w:p w14:paraId="4068EB62" w14:textId="77777777" w:rsidR="002D3340" w:rsidRDefault="002D3340" w:rsidP="008F0A89">
      <w:pPr>
        <w:overflowPunct/>
        <w:autoSpaceDE/>
        <w:autoSpaceDN/>
        <w:adjustRightInd/>
        <w:textAlignment w:val="auto"/>
        <w:rPr>
          <w:rFonts w:eastAsia="Arial"/>
          <w:b/>
          <w:bCs/>
          <w:color w:val="000000" w:themeColor="text1"/>
          <w:sz w:val="28"/>
          <w:szCs w:val="28"/>
          <w:u w:val="single"/>
        </w:rPr>
      </w:pPr>
    </w:p>
    <w:p w14:paraId="64CA65F3" w14:textId="77777777" w:rsidR="002D3340" w:rsidRDefault="002D3340" w:rsidP="008F0A89">
      <w:pPr>
        <w:overflowPunct/>
        <w:autoSpaceDE/>
        <w:autoSpaceDN/>
        <w:adjustRightInd/>
        <w:textAlignment w:val="auto"/>
        <w:rPr>
          <w:rFonts w:eastAsia="Arial"/>
          <w:b/>
          <w:bCs/>
          <w:color w:val="000000" w:themeColor="text1"/>
          <w:sz w:val="28"/>
          <w:szCs w:val="28"/>
          <w:u w:val="single"/>
        </w:rPr>
      </w:pPr>
    </w:p>
    <w:p w14:paraId="38103FFC" w14:textId="77777777" w:rsidR="002D3340" w:rsidRDefault="002D3340" w:rsidP="008F0A89">
      <w:pPr>
        <w:overflowPunct/>
        <w:autoSpaceDE/>
        <w:autoSpaceDN/>
        <w:adjustRightInd/>
        <w:textAlignment w:val="auto"/>
        <w:rPr>
          <w:rFonts w:eastAsia="Arial"/>
          <w:b/>
          <w:bCs/>
          <w:color w:val="000000" w:themeColor="text1"/>
          <w:sz w:val="28"/>
          <w:szCs w:val="28"/>
          <w:u w:val="single"/>
        </w:rPr>
      </w:pPr>
    </w:p>
    <w:p w14:paraId="007F10C4" w14:textId="77777777" w:rsidR="002D3340" w:rsidRDefault="002D3340" w:rsidP="008F0A89">
      <w:pPr>
        <w:overflowPunct/>
        <w:autoSpaceDE/>
        <w:autoSpaceDN/>
        <w:adjustRightInd/>
        <w:textAlignment w:val="auto"/>
        <w:rPr>
          <w:rFonts w:eastAsia="Arial"/>
          <w:b/>
          <w:bCs/>
          <w:color w:val="000000" w:themeColor="text1"/>
          <w:sz w:val="28"/>
          <w:szCs w:val="28"/>
          <w:u w:val="single"/>
        </w:rPr>
      </w:pPr>
    </w:p>
    <w:p w14:paraId="5B89750E" w14:textId="77777777" w:rsidR="002D3340" w:rsidRDefault="002D3340" w:rsidP="008F0A89">
      <w:pPr>
        <w:overflowPunct/>
        <w:autoSpaceDE/>
        <w:autoSpaceDN/>
        <w:adjustRightInd/>
        <w:textAlignment w:val="auto"/>
        <w:rPr>
          <w:rFonts w:eastAsia="Arial"/>
          <w:b/>
          <w:bCs/>
          <w:color w:val="000000" w:themeColor="text1"/>
          <w:sz w:val="28"/>
          <w:szCs w:val="28"/>
          <w:u w:val="single"/>
        </w:rPr>
      </w:pPr>
    </w:p>
    <w:p w14:paraId="4D8EA498" w14:textId="77777777" w:rsidR="002D3340" w:rsidRDefault="002D3340" w:rsidP="008F0A89">
      <w:pPr>
        <w:overflowPunct/>
        <w:autoSpaceDE/>
        <w:autoSpaceDN/>
        <w:adjustRightInd/>
        <w:textAlignment w:val="auto"/>
        <w:rPr>
          <w:rFonts w:eastAsia="Arial"/>
          <w:b/>
          <w:bCs/>
          <w:color w:val="000000" w:themeColor="text1"/>
          <w:sz w:val="28"/>
          <w:szCs w:val="28"/>
          <w:u w:val="single"/>
        </w:rPr>
      </w:pPr>
    </w:p>
    <w:p w14:paraId="5274C10D" w14:textId="77777777" w:rsidR="002D3340" w:rsidRDefault="002D3340" w:rsidP="008F0A89">
      <w:pPr>
        <w:overflowPunct/>
        <w:autoSpaceDE/>
        <w:autoSpaceDN/>
        <w:adjustRightInd/>
        <w:textAlignment w:val="auto"/>
        <w:rPr>
          <w:rFonts w:eastAsia="Arial"/>
          <w:b/>
          <w:bCs/>
          <w:color w:val="000000" w:themeColor="text1"/>
          <w:sz w:val="28"/>
          <w:szCs w:val="28"/>
          <w:u w:val="single"/>
        </w:rPr>
      </w:pPr>
    </w:p>
    <w:p w14:paraId="0FDF1767" w14:textId="77777777" w:rsidR="002D3340" w:rsidRDefault="002D3340" w:rsidP="008F0A89">
      <w:pPr>
        <w:overflowPunct/>
        <w:autoSpaceDE/>
        <w:autoSpaceDN/>
        <w:adjustRightInd/>
        <w:textAlignment w:val="auto"/>
        <w:rPr>
          <w:rFonts w:eastAsia="Arial"/>
          <w:b/>
          <w:bCs/>
          <w:color w:val="000000" w:themeColor="text1"/>
          <w:sz w:val="28"/>
          <w:szCs w:val="28"/>
          <w:u w:val="single"/>
        </w:rPr>
      </w:pPr>
    </w:p>
    <w:p w14:paraId="765237F2" w14:textId="77777777" w:rsidR="002D3340" w:rsidRDefault="002D3340" w:rsidP="008F0A89">
      <w:pPr>
        <w:overflowPunct/>
        <w:autoSpaceDE/>
        <w:autoSpaceDN/>
        <w:adjustRightInd/>
        <w:textAlignment w:val="auto"/>
        <w:rPr>
          <w:rFonts w:eastAsia="Arial"/>
          <w:b/>
          <w:bCs/>
          <w:color w:val="000000" w:themeColor="text1"/>
          <w:sz w:val="28"/>
          <w:szCs w:val="28"/>
          <w:u w:val="single"/>
        </w:rPr>
      </w:pPr>
    </w:p>
    <w:p w14:paraId="6B06D85F" w14:textId="77777777" w:rsidR="002D3340" w:rsidRDefault="002D3340" w:rsidP="008F0A89">
      <w:pPr>
        <w:overflowPunct/>
        <w:autoSpaceDE/>
        <w:autoSpaceDN/>
        <w:adjustRightInd/>
        <w:textAlignment w:val="auto"/>
        <w:rPr>
          <w:rFonts w:eastAsia="Arial"/>
          <w:b/>
          <w:bCs/>
          <w:color w:val="000000" w:themeColor="text1"/>
          <w:sz w:val="28"/>
          <w:szCs w:val="28"/>
          <w:u w:val="single"/>
        </w:rPr>
      </w:pPr>
    </w:p>
    <w:p w14:paraId="3AF257A4" w14:textId="77777777" w:rsidR="002D3340" w:rsidRDefault="002D3340" w:rsidP="008F0A89">
      <w:pPr>
        <w:overflowPunct/>
        <w:autoSpaceDE/>
        <w:autoSpaceDN/>
        <w:adjustRightInd/>
        <w:textAlignment w:val="auto"/>
        <w:rPr>
          <w:rFonts w:eastAsia="Arial"/>
          <w:b/>
          <w:bCs/>
          <w:color w:val="000000" w:themeColor="text1"/>
          <w:sz w:val="28"/>
          <w:szCs w:val="28"/>
          <w:u w:val="single"/>
        </w:rPr>
      </w:pPr>
    </w:p>
    <w:p w14:paraId="21D4E8F7" w14:textId="77777777" w:rsidR="002D3340" w:rsidRDefault="002D3340" w:rsidP="008F0A89">
      <w:pPr>
        <w:overflowPunct/>
        <w:autoSpaceDE/>
        <w:autoSpaceDN/>
        <w:adjustRightInd/>
        <w:textAlignment w:val="auto"/>
        <w:rPr>
          <w:rFonts w:eastAsia="Arial"/>
          <w:b/>
          <w:bCs/>
          <w:color w:val="000000" w:themeColor="text1"/>
          <w:sz w:val="28"/>
          <w:szCs w:val="28"/>
          <w:u w:val="single"/>
        </w:rPr>
      </w:pPr>
    </w:p>
    <w:p w14:paraId="382A3E9D" w14:textId="77777777" w:rsidR="002D3340" w:rsidRDefault="002D3340" w:rsidP="008F0A89">
      <w:pPr>
        <w:overflowPunct/>
        <w:autoSpaceDE/>
        <w:autoSpaceDN/>
        <w:adjustRightInd/>
        <w:textAlignment w:val="auto"/>
        <w:rPr>
          <w:rFonts w:eastAsia="Arial"/>
          <w:b/>
          <w:bCs/>
          <w:color w:val="000000" w:themeColor="text1"/>
          <w:sz w:val="28"/>
          <w:szCs w:val="28"/>
          <w:u w:val="single"/>
        </w:rPr>
      </w:pPr>
    </w:p>
    <w:p w14:paraId="58751063" w14:textId="47B0CD66" w:rsidR="13AD8C62" w:rsidRPr="008F0A89" w:rsidRDefault="13AD8C62" w:rsidP="008F0A89">
      <w:pPr>
        <w:overflowPunct/>
        <w:autoSpaceDE/>
        <w:autoSpaceDN/>
        <w:adjustRightInd/>
        <w:textAlignment w:val="auto"/>
        <w:rPr>
          <w:b/>
          <w:bCs/>
          <w:sz w:val="24"/>
          <w:szCs w:val="24"/>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76B6FAAC" w14:textId="42FD3033"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9370AE">
      <w:pPr>
        <w:ind w:right="237"/>
        <w:jc w:val="both"/>
        <w:rPr>
          <w:b/>
          <w:bCs/>
          <w:color w:val="000000" w:themeColor="text1"/>
          <w:sz w:val="28"/>
          <w:szCs w:val="28"/>
        </w:rPr>
      </w:pPr>
    </w:p>
    <w:p w14:paraId="48551899" w14:textId="23F8073B" w:rsidR="00B9418C" w:rsidRPr="00D77792" w:rsidRDefault="00556A2D" w:rsidP="5CE196A1">
      <w:pPr>
        <w:rPr>
          <w:rFonts w:eastAsia="Arial"/>
          <w:color w:val="000000" w:themeColor="text1"/>
          <w:sz w:val="24"/>
          <w:szCs w:val="24"/>
        </w:rPr>
      </w:pPr>
      <w:r w:rsidRPr="00D77792">
        <w:rPr>
          <w:color w:val="000000" w:themeColor="text1"/>
          <w:sz w:val="24"/>
          <w:szCs w:val="24"/>
        </w:rPr>
        <w:t xml:space="preserve">A report was made to police of a sexual assault </w:t>
      </w:r>
      <w:r w:rsidR="00E0056C" w:rsidRPr="00D77792">
        <w:rPr>
          <w:color w:val="000000" w:themeColor="text1"/>
          <w:sz w:val="24"/>
          <w:szCs w:val="24"/>
        </w:rPr>
        <w:t xml:space="preserve">by penetration </w:t>
      </w:r>
      <w:r w:rsidRPr="00D77792">
        <w:rPr>
          <w:color w:val="000000" w:themeColor="text1"/>
          <w:sz w:val="24"/>
          <w:szCs w:val="24"/>
        </w:rPr>
        <w:t xml:space="preserve">that took place during the </w:t>
      </w:r>
      <w:r w:rsidR="00F55024" w:rsidRPr="00D77792">
        <w:rPr>
          <w:color w:val="000000" w:themeColor="text1"/>
          <w:sz w:val="24"/>
          <w:szCs w:val="24"/>
        </w:rPr>
        <w:t>nighttime</w:t>
      </w:r>
      <w:r w:rsidRPr="00D77792">
        <w:rPr>
          <w:color w:val="000000" w:themeColor="text1"/>
          <w:sz w:val="24"/>
          <w:szCs w:val="24"/>
        </w:rPr>
        <w:t xml:space="preserve"> economy</w:t>
      </w:r>
      <w:r w:rsidR="0053631B" w:rsidRPr="00D77792">
        <w:rPr>
          <w:color w:val="000000" w:themeColor="text1"/>
          <w:sz w:val="24"/>
          <w:szCs w:val="24"/>
        </w:rPr>
        <w:t>, while I was on duty working.</w:t>
      </w:r>
      <w:r w:rsidR="00E0056C" w:rsidRPr="00D77792">
        <w:rPr>
          <w:color w:val="000000" w:themeColor="text1"/>
          <w:sz w:val="24"/>
          <w:szCs w:val="24"/>
        </w:rPr>
        <w:t xml:space="preserve"> </w:t>
      </w:r>
      <w:r w:rsidR="000531D0" w:rsidRPr="00D77792">
        <w:rPr>
          <w:color w:val="000000" w:themeColor="text1"/>
          <w:sz w:val="24"/>
          <w:szCs w:val="24"/>
        </w:rPr>
        <w:t xml:space="preserve">The female stated </w:t>
      </w:r>
      <w:r w:rsidR="00995311" w:rsidRPr="00D77792">
        <w:rPr>
          <w:color w:val="000000" w:themeColor="text1"/>
          <w:sz w:val="24"/>
          <w:szCs w:val="24"/>
        </w:rPr>
        <w:t xml:space="preserve">that the sexual assault took place under her clothing and within one of the nightclubs, by a male who was not known to her prior to that day. The female had </w:t>
      </w:r>
      <w:r w:rsidR="008C0479" w:rsidRPr="00D77792">
        <w:rPr>
          <w:color w:val="000000" w:themeColor="text1"/>
          <w:sz w:val="24"/>
          <w:szCs w:val="24"/>
        </w:rPr>
        <w:t>stated</w:t>
      </w:r>
      <w:r w:rsidR="00995311" w:rsidRPr="00D77792">
        <w:rPr>
          <w:color w:val="000000" w:themeColor="text1"/>
          <w:sz w:val="24"/>
          <w:szCs w:val="24"/>
        </w:rPr>
        <w:t xml:space="preserve"> that </w:t>
      </w:r>
      <w:r w:rsidR="00ED0F7B" w:rsidRPr="00D77792">
        <w:rPr>
          <w:color w:val="000000" w:themeColor="text1"/>
          <w:sz w:val="24"/>
          <w:szCs w:val="24"/>
        </w:rPr>
        <w:t>her and her friends had been dancing with a group of males, and when she went to walk t</w:t>
      </w:r>
      <w:r w:rsidR="00FC3E25" w:rsidRPr="00D77792">
        <w:rPr>
          <w:color w:val="000000" w:themeColor="text1"/>
          <w:sz w:val="24"/>
          <w:szCs w:val="24"/>
        </w:rPr>
        <w:t>o the toilets</w:t>
      </w:r>
      <w:r w:rsidR="00ED0F7B" w:rsidRPr="00D77792">
        <w:rPr>
          <w:color w:val="000000" w:themeColor="text1"/>
          <w:sz w:val="24"/>
          <w:szCs w:val="24"/>
        </w:rPr>
        <w:t xml:space="preserve"> the male has then followed her and down the </w:t>
      </w:r>
      <w:r w:rsidR="00647801" w:rsidRPr="00D77792">
        <w:rPr>
          <w:color w:val="000000" w:themeColor="text1"/>
          <w:sz w:val="24"/>
          <w:szCs w:val="24"/>
        </w:rPr>
        <w:t>corridor and</w:t>
      </w:r>
      <w:r w:rsidR="00ED0F7B" w:rsidRPr="00D77792">
        <w:rPr>
          <w:color w:val="000000" w:themeColor="text1"/>
          <w:sz w:val="24"/>
          <w:szCs w:val="24"/>
        </w:rPr>
        <w:t xml:space="preserve"> committed the </w:t>
      </w:r>
      <w:r w:rsidR="00FC3E25" w:rsidRPr="00D77792">
        <w:rPr>
          <w:color w:val="000000" w:themeColor="text1"/>
          <w:sz w:val="24"/>
          <w:szCs w:val="24"/>
        </w:rPr>
        <w:t xml:space="preserve">assault on the female. </w:t>
      </w:r>
      <w:r w:rsidR="00647801" w:rsidRPr="00D77792">
        <w:rPr>
          <w:color w:val="000000" w:themeColor="text1"/>
          <w:sz w:val="24"/>
          <w:szCs w:val="24"/>
        </w:rPr>
        <w:t xml:space="preserve">The female does not recall in </w:t>
      </w:r>
      <w:r w:rsidR="00B9418C" w:rsidRPr="00D77792">
        <w:rPr>
          <w:color w:val="000000" w:themeColor="text1"/>
          <w:sz w:val="24"/>
          <w:szCs w:val="24"/>
        </w:rPr>
        <w:t>detail</w:t>
      </w:r>
      <w:r w:rsidR="00647801" w:rsidRPr="00D77792">
        <w:rPr>
          <w:color w:val="000000" w:themeColor="text1"/>
          <w:sz w:val="24"/>
          <w:szCs w:val="24"/>
        </w:rPr>
        <w:t xml:space="preserve"> what occurred next and could not provide any information where the male and his group </w:t>
      </w:r>
      <w:r w:rsidR="00BE5E30" w:rsidRPr="00D77792">
        <w:rPr>
          <w:color w:val="000000" w:themeColor="text1"/>
          <w:sz w:val="24"/>
          <w:szCs w:val="24"/>
        </w:rPr>
        <w:t>of friends had gone.</w:t>
      </w:r>
    </w:p>
    <w:p w14:paraId="6A8BCB12" w14:textId="77777777" w:rsidR="00B9418C" w:rsidRPr="00D77792" w:rsidRDefault="00B9418C" w:rsidP="5CE196A1">
      <w:pPr>
        <w:rPr>
          <w:rFonts w:eastAsia="Arial"/>
          <w:color w:val="000000" w:themeColor="text1"/>
          <w:sz w:val="24"/>
          <w:szCs w:val="24"/>
        </w:rPr>
      </w:pPr>
    </w:p>
    <w:p w14:paraId="574D9ADD" w14:textId="43020DCA" w:rsidR="00606AC8" w:rsidRDefault="00B9418C" w:rsidP="5CE196A1">
      <w:pPr>
        <w:rPr>
          <w:rFonts w:eastAsia="Arial"/>
          <w:color w:val="000000" w:themeColor="text1"/>
          <w:sz w:val="24"/>
          <w:szCs w:val="24"/>
        </w:rPr>
      </w:pPr>
      <w:r w:rsidRPr="00D77792">
        <w:rPr>
          <w:rFonts w:eastAsia="Arial"/>
          <w:color w:val="000000" w:themeColor="text1"/>
          <w:sz w:val="24"/>
          <w:szCs w:val="24"/>
        </w:rPr>
        <w:t xml:space="preserve">The definition </w:t>
      </w:r>
      <w:r w:rsidR="00DF5694" w:rsidRPr="00D77792">
        <w:rPr>
          <w:rFonts w:eastAsia="Arial"/>
          <w:color w:val="000000" w:themeColor="text1"/>
          <w:sz w:val="24"/>
          <w:szCs w:val="24"/>
        </w:rPr>
        <w:t xml:space="preserve">from the Sexual Offences Act </w:t>
      </w:r>
      <w:r w:rsidR="00B73C0D" w:rsidRPr="00D77792">
        <w:rPr>
          <w:rFonts w:eastAsia="Arial"/>
          <w:color w:val="000000" w:themeColor="text1"/>
          <w:sz w:val="24"/>
          <w:szCs w:val="24"/>
        </w:rPr>
        <w:t>2003,</w:t>
      </w:r>
      <w:r w:rsidR="00AC1B0D" w:rsidRPr="00D77792">
        <w:rPr>
          <w:rFonts w:eastAsia="Arial"/>
          <w:color w:val="000000" w:themeColor="text1"/>
          <w:sz w:val="24"/>
          <w:szCs w:val="24"/>
        </w:rPr>
        <w:t xml:space="preserve"> s2 states </w:t>
      </w:r>
      <w:r w:rsidR="00AB5B60" w:rsidRPr="00D77792">
        <w:rPr>
          <w:rFonts w:eastAsia="Arial"/>
          <w:color w:val="000000" w:themeColor="text1"/>
          <w:sz w:val="24"/>
          <w:szCs w:val="24"/>
        </w:rPr>
        <w:t xml:space="preserve">that a person commits an offence they </w:t>
      </w:r>
      <w:r w:rsidR="00D77792" w:rsidRPr="00D77792">
        <w:rPr>
          <w:rFonts w:eastAsia="Arial"/>
          <w:color w:val="000000" w:themeColor="text1"/>
          <w:sz w:val="24"/>
          <w:szCs w:val="24"/>
        </w:rPr>
        <w:t>intentionally</w:t>
      </w:r>
      <w:r w:rsidR="00AB5B60" w:rsidRPr="00D77792">
        <w:rPr>
          <w:rFonts w:eastAsia="Arial"/>
          <w:color w:val="000000" w:themeColor="text1"/>
          <w:sz w:val="24"/>
          <w:szCs w:val="24"/>
        </w:rPr>
        <w:t xml:space="preserve"> </w:t>
      </w:r>
      <w:r w:rsidR="00D77792" w:rsidRPr="00D77792">
        <w:rPr>
          <w:rFonts w:eastAsia="Arial"/>
          <w:color w:val="000000" w:themeColor="text1"/>
          <w:sz w:val="24"/>
          <w:szCs w:val="24"/>
        </w:rPr>
        <w:t>penetrate</w:t>
      </w:r>
      <w:r w:rsidR="00AB5B60" w:rsidRPr="00D77792">
        <w:rPr>
          <w:rFonts w:eastAsia="Arial"/>
          <w:color w:val="000000" w:themeColor="text1"/>
          <w:sz w:val="24"/>
          <w:szCs w:val="24"/>
        </w:rPr>
        <w:t xml:space="preserve"> the vagina or anus of another </w:t>
      </w:r>
      <w:r w:rsidR="00D77792" w:rsidRPr="00D77792">
        <w:rPr>
          <w:rFonts w:eastAsia="Arial"/>
          <w:color w:val="000000" w:themeColor="text1"/>
          <w:sz w:val="24"/>
          <w:szCs w:val="24"/>
        </w:rPr>
        <w:t>person</w:t>
      </w:r>
      <w:r w:rsidR="00AB5B60" w:rsidRPr="00D77792">
        <w:rPr>
          <w:rFonts w:eastAsia="Arial"/>
          <w:color w:val="000000" w:themeColor="text1"/>
          <w:sz w:val="24"/>
          <w:szCs w:val="24"/>
        </w:rPr>
        <w:t xml:space="preserve"> part of their body or anything else, and the penetration </w:t>
      </w:r>
      <w:r w:rsidR="00D77792">
        <w:rPr>
          <w:rFonts w:eastAsia="Arial"/>
          <w:color w:val="000000" w:themeColor="text1"/>
          <w:sz w:val="24"/>
          <w:szCs w:val="24"/>
        </w:rPr>
        <w:t xml:space="preserve">is sexual while the person does not consent to the act, and if the person committing the offence does not reasonably </w:t>
      </w:r>
      <w:r w:rsidR="002D6155">
        <w:rPr>
          <w:rFonts w:eastAsia="Arial"/>
          <w:color w:val="000000" w:themeColor="text1"/>
          <w:sz w:val="24"/>
          <w:szCs w:val="24"/>
        </w:rPr>
        <w:t>believe</w:t>
      </w:r>
      <w:r w:rsidR="00D77792">
        <w:rPr>
          <w:rFonts w:eastAsia="Arial"/>
          <w:color w:val="000000" w:themeColor="text1"/>
          <w:sz w:val="24"/>
          <w:szCs w:val="24"/>
        </w:rPr>
        <w:t xml:space="preserve"> that the person consented</w:t>
      </w:r>
      <w:r w:rsidR="002D6155">
        <w:rPr>
          <w:rFonts w:eastAsia="Arial"/>
          <w:color w:val="000000" w:themeColor="text1"/>
          <w:sz w:val="24"/>
          <w:szCs w:val="24"/>
        </w:rPr>
        <w:t xml:space="preserve">. In these circumstances the female stated that this sexual assault was unexpected and that she did not consent to the male </w:t>
      </w:r>
      <w:r w:rsidR="00B64E9E">
        <w:rPr>
          <w:rFonts w:eastAsia="Arial"/>
          <w:color w:val="000000" w:themeColor="text1"/>
          <w:sz w:val="24"/>
          <w:szCs w:val="24"/>
        </w:rPr>
        <w:t>penetrating</w:t>
      </w:r>
      <w:r w:rsidR="002D6155">
        <w:rPr>
          <w:rFonts w:eastAsia="Arial"/>
          <w:color w:val="000000" w:themeColor="text1"/>
          <w:sz w:val="24"/>
          <w:szCs w:val="24"/>
        </w:rPr>
        <w:t xml:space="preserve"> </w:t>
      </w:r>
      <w:r w:rsidR="00B64E9E">
        <w:rPr>
          <w:rFonts w:eastAsia="Arial"/>
          <w:color w:val="000000" w:themeColor="text1"/>
          <w:sz w:val="24"/>
          <w:szCs w:val="24"/>
        </w:rPr>
        <w:t>her vagina</w:t>
      </w:r>
      <w:r w:rsidR="00F12180">
        <w:rPr>
          <w:rFonts w:eastAsia="Arial"/>
          <w:color w:val="000000" w:themeColor="text1"/>
          <w:sz w:val="24"/>
          <w:szCs w:val="24"/>
        </w:rPr>
        <w:t xml:space="preserve">, which led to the unknown male </w:t>
      </w:r>
      <w:r w:rsidR="00606AC8">
        <w:rPr>
          <w:rFonts w:eastAsia="Arial"/>
          <w:color w:val="000000" w:themeColor="text1"/>
          <w:sz w:val="24"/>
          <w:szCs w:val="24"/>
        </w:rPr>
        <w:t xml:space="preserve">being </w:t>
      </w:r>
      <w:r w:rsidR="009352DC">
        <w:rPr>
          <w:rFonts w:eastAsia="Arial"/>
          <w:color w:val="000000" w:themeColor="text1"/>
          <w:sz w:val="24"/>
          <w:szCs w:val="24"/>
        </w:rPr>
        <w:t>wanted</w:t>
      </w:r>
      <w:r w:rsidR="00606AC8">
        <w:rPr>
          <w:rFonts w:eastAsia="Arial"/>
          <w:color w:val="000000" w:themeColor="text1"/>
          <w:sz w:val="24"/>
          <w:szCs w:val="24"/>
        </w:rPr>
        <w:t xml:space="preserve"> for arrest for committing the offence. </w:t>
      </w:r>
    </w:p>
    <w:p w14:paraId="0E0BB312" w14:textId="77777777" w:rsidR="00606AC8" w:rsidRDefault="00606AC8" w:rsidP="5CE196A1">
      <w:pPr>
        <w:rPr>
          <w:rFonts w:eastAsia="Arial"/>
          <w:color w:val="000000" w:themeColor="text1"/>
          <w:sz w:val="24"/>
          <w:szCs w:val="24"/>
        </w:rPr>
      </w:pPr>
    </w:p>
    <w:p w14:paraId="34B54CFE" w14:textId="370FCFAB" w:rsidR="00E56B70" w:rsidRDefault="00606AC8" w:rsidP="5CE196A1">
      <w:pPr>
        <w:rPr>
          <w:rFonts w:eastAsia="Arial"/>
          <w:color w:val="000000" w:themeColor="text1"/>
          <w:sz w:val="24"/>
          <w:szCs w:val="24"/>
        </w:rPr>
      </w:pPr>
      <w:r>
        <w:rPr>
          <w:rFonts w:eastAsia="Arial"/>
          <w:color w:val="000000" w:themeColor="text1"/>
          <w:sz w:val="24"/>
          <w:szCs w:val="24"/>
        </w:rPr>
        <w:t xml:space="preserve">This report was made while I was on duty near to the nightclub where the assault took place and therefore </w:t>
      </w:r>
      <w:r w:rsidR="006E2779">
        <w:rPr>
          <w:rFonts w:eastAsia="Arial"/>
          <w:color w:val="000000" w:themeColor="text1"/>
          <w:sz w:val="24"/>
          <w:szCs w:val="24"/>
        </w:rPr>
        <w:t>g</w:t>
      </w:r>
      <w:r>
        <w:rPr>
          <w:rFonts w:eastAsia="Arial"/>
          <w:color w:val="000000" w:themeColor="text1"/>
          <w:sz w:val="24"/>
          <w:szCs w:val="24"/>
        </w:rPr>
        <w:t xml:space="preserve">olden </w:t>
      </w:r>
      <w:r w:rsidR="006E2779">
        <w:rPr>
          <w:rFonts w:eastAsia="Arial"/>
          <w:color w:val="000000" w:themeColor="text1"/>
          <w:sz w:val="24"/>
          <w:szCs w:val="24"/>
        </w:rPr>
        <w:t>h</w:t>
      </w:r>
      <w:r>
        <w:rPr>
          <w:rFonts w:eastAsia="Arial"/>
          <w:color w:val="000000" w:themeColor="text1"/>
          <w:sz w:val="24"/>
          <w:szCs w:val="24"/>
        </w:rPr>
        <w:t>our enquiries needed to take place to locate the male and to preserve evidence for the investigation</w:t>
      </w:r>
      <w:r w:rsidR="006E2779">
        <w:rPr>
          <w:rFonts w:eastAsia="Arial"/>
          <w:color w:val="000000" w:themeColor="text1"/>
          <w:sz w:val="24"/>
          <w:szCs w:val="24"/>
        </w:rPr>
        <w:t>, after the first account of the circumstances had been provided by the victim</w:t>
      </w:r>
      <w:r>
        <w:rPr>
          <w:rFonts w:eastAsia="Arial"/>
          <w:color w:val="000000" w:themeColor="text1"/>
          <w:sz w:val="24"/>
          <w:szCs w:val="24"/>
        </w:rPr>
        <w:t>.</w:t>
      </w:r>
      <w:r w:rsidR="00F2713D">
        <w:rPr>
          <w:rFonts w:eastAsia="Arial"/>
          <w:color w:val="000000" w:themeColor="text1"/>
          <w:sz w:val="24"/>
          <w:szCs w:val="24"/>
        </w:rPr>
        <w:t xml:space="preserve"> The College of Policing (2013)</w:t>
      </w:r>
      <w:r w:rsidR="00F6424A">
        <w:rPr>
          <w:rFonts w:eastAsia="Arial"/>
          <w:color w:val="000000" w:themeColor="text1"/>
          <w:sz w:val="24"/>
          <w:szCs w:val="24"/>
        </w:rPr>
        <w:t xml:space="preserve"> acknowledges the </w:t>
      </w:r>
      <w:r w:rsidR="006E2779">
        <w:rPr>
          <w:rFonts w:eastAsia="Arial"/>
          <w:color w:val="000000" w:themeColor="text1"/>
          <w:sz w:val="24"/>
          <w:szCs w:val="24"/>
        </w:rPr>
        <w:t>g</w:t>
      </w:r>
      <w:r w:rsidR="00F6424A">
        <w:rPr>
          <w:rFonts w:eastAsia="Arial"/>
          <w:color w:val="000000" w:themeColor="text1"/>
          <w:sz w:val="24"/>
          <w:szCs w:val="24"/>
        </w:rPr>
        <w:t xml:space="preserve">olden </w:t>
      </w:r>
      <w:r w:rsidR="006E2779">
        <w:rPr>
          <w:rFonts w:eastAsia="Arial"/>
          <w:color w:val="000000" w:themeColor="text1"/>
          <w:sz w:val="24"/>
          <w:szCs w:val="24"/>
        </w:rPr>
        <w:t>h</w:t>
      </w:r>
      <w:r w:rsidR="00F6424A">
        <w:rPr>
          <w:rFonts w:eastAsia="Arial"/>
          <w:color w:val="000000" w:themeColor="text1"/>
          <w:sz w:val="24"/>
          <w:szCs w:val="24"/>
        </w:rPr>
        <w:t xml:space="preserve">our of investigations </w:t>
      </w:r>
      <w:r w:rsidR="00185330">
        <w:rPr>
          <w:rFonts w:eastAsia="Arial"/>
          <w:color w:val="000000" w:themeColor="text1"/>
          <w:sz w:val="24"/>
          <w:szCs w:val="24"/>
        </w:rPr>
        <w:t xml:space="preserve">is the time frame within the </w:t>
      </w:r>
      <w:r w:rsidR="00F836F4">
        <w:rPr>
          <w:rFonts w:eastAsia="Arial"/>
          <w:color w:val="000000" w:themeColor="text1"/>
          <w:sz w:val="24"/>
          <w:szCs w:val="24"/>
        </w:rPr>
        <w:t>investigation</w:t>
      </w:r>
      <w:r w:rsidR="00185330">
        <w:rPr>
          <w:rFonts w:eastAsia="Arial"/>
          <w:color w:val="000000" w:themeColor="text1"/>
          <w:sz w:val="24"/>
          <w:szCs w:val="24"/>
        </w:rPr>
        <w:t xml:space="preserve"> which happens immediately following a report. In this time frame it is I </w:t>
      </w:r>
      <w:r w:rsidR="00224F19">
        <w:rPr>
          <w:rFonts w:eastAsia="Arial"/>
          <w:color w:val="000000" w:themeColor="text1"/>
          <w:sz w:val="24"/>
          <w:szCs w:val="24"/>
        </w:rPr>
        <w:lastRenderedPageBreak/>
        <w:t>important</w:t>
      </w:r>
      <w:r w:rsidR="00185330">
        <w:rPr>
          <w:rFonts w:eastAsia="Arial"/>
          <w:color w:val="000000" w:themeColor="text1"/>
          <w:sz w:val="24"/>
          <w:szCs w:val="24"/>
        </w:rPr>
        <w:t xml:space="preserve"> for </w:t>
      </w:r>
      <w:r w:rsidR="00224F19">
        <w:rPr>
          <w:rFonts w:eastAsia="Arial"/>
          <w:color w:val="000000" w:themeColor="text1"/>
          <w:sz w:val="24"/>
          <w:szCs w:val="24"/>
        </w:rPr>
        <w:t>officers</w:t>
      </w:r>
      <w:r w:rsidR="00185330">
        <w:rPr>
          <w:rFonts w:eastAsia="Arial"/>
          <w:color w:val="000000" w:themeColor="text1"/>
          <w:sz w:val="24"/>
          <w:szCs w:val="24"/>
        </w:rPr>
        <w:t xml:space="preserve"> to consider </w:t>
      </w:r>
      <w:r w:rsidR="006959A4">
        <w:rPr>
          <w:rFonts w:eastAsia="Arial"/>
          <w:color w:val="000000" w:themeColor="text1"/>
          <w:sz w:val="24"/>
          <w:szCs w:val="24"/>
        </w:rPr>
        <w:t xml:space="preserve">preserving and protecting evidence that may be lost, damaged or concealed </w:t>
      </w:r>
      <w:r w:rsidR="00224F19">
        <w:rPr>
          <w:rFonts w:eastAsia="Arial"/>
          <w:color w:val="000000" w:themeColor="text1"/>
          <w:sz w:val="24"/>
          <w:szCs w:val="24"/>
        </w:rPr>
        <w:t xml:space="preserve">as well as consider other aspects such as </w:t>
      </w:r>
      <w:r w:rsidR="00F836F4">
        <w:rPr>
          <w:rFonts w:eastAsia="Arial"/>
          <w:color w:val="000000" w:themeColor="text1"/>
          <w:sz w:val="24"/>
          <w:szCs w:val="24"/>
        </w:rPr>
        <w:t xml:space="preserve">identifying suspects and safeguarding the victims which was relevant within the golden hour of this investigation. </w:t>
      </w:r>
    </w:p>
    <w:p w14:paraId="5EBF869A" w14:textId="77777777" w:rsidR="00256537" w:rsidRDefault="00256537" w:rsidP="5CE196A1">
      <w:pPr>
        <w:rPr>
          <w:rFonts w:eastAsia="Arial"/>
          <w:color w:val="000000" w:themeColor="text1"/>
          <w:sz w:val="24"/>
          <w:szCs w:val="24"/>
        </w:rPr>
      </w:pPr>
    </w:p>
    <w:p w14:paraId="1D5F6643" w14:textId="7D497958" w:rsidR="00283BA3" w:rsidRDefault="00256537" w:rsidP="5CE196A1">
      <w:pPr>
        <w:rPr>
          <w:rFonts w:eastAsia="Arial"/>
          <w:color w:val="000000" w:themeColor="text1"/>
          <w:sz w:val="24"/>
          <w:szCs w:val="24"/>
        </w:rPr>
      </w:pPr>
      <w:r>
        <w:rPr>
          <w:rFonts w:eastAsia="Arial"/>
          <w:color w:val="000000" w:themeColor="text1"/>
          <w:sz w:val="24"/>
          <w:szCs w:val="24"/>
        </w:rPr>
        <w:t xml:space="preserve">One of the first fast track actions that needed to be conducted in this incident, was capturing CCTV. The issue in this incident, due to the female not knowing the person, we had to identify the male as he had made off from the scene. The description that the female had told us in her initial account was the male was wearing a grey jumper, black jeans and black trainers. It was important to try and locate the male to secure evidence as well as safeguard the victim and other persons. </w:t>
      </w:r>
      <w:r w:rsidR="00F93DF2">
        <w:rPr>
          <w:rFonts w:eastAsia="Arial"/>
          <w:color w:val="000000" w:themeColor="text1"/>
          <w:sz w:val="24"/>
          <w:szCs w:val="24"/>
        </w:rPr>
        <w:t xml:space="preserve">The College of Policing (2024) acknowledge that CCTV is a pivotal role within investigations as it allows police to detect crime, identify witnesses and suspects and helps identify any further lines of enquiries that may be discovered using CCTV. In this incident as a responding officer to the scene, I was able to ask to view the footage at the scene. The problem I did have is that the incident was not captured on CCTV, however there were other CCTV cameras located within </w:t>
      </w:r>
      <w:r w:rsidR="00C3573E">
        <w:rPr>
          <w:rFonts w:eastAsia="Arial"/>
          <w:color w:val="000000" w:themeColor="text1"/>
          <w:sz w:val="24"/>
          <w:szCs w:val="24"/>
        </w:rPr>
        <w:t xml:space="preserve">the club </w:t>
      </w:r>
      <w:r w:rsidR="00F93DF2">
        <w:rPr>
          <w:rFonts w:eastAsia="Arial"/>
          <w:color w:val="000000" w:themeColor="text1"/>
          <w:sz w:val="24"/>
          <w:szCs w:val="24"/>
        </w:rPr>
        <w:t xml:space="preserve">that helped me </w:t>
      </w:r>
      <w:r w:rsidR="00ED757A">
        <w:rPr>
          <w:rFonts w:eastAsia="Arial"/>
          <w:color w:val="000000" w:themeColor="text1"/>
          <w:sz w:val="24"/>
          <w:szCs w:val="24"/>
        </w:rPr>
        <w:t>locate</w:t>
      </w:r>
      <w:r w:rsidR="00F93DF2">
        <w:rPr>
          <w:rFonts w:eastAsia="Arial"/>
          <w:color w:val="000000" w:themeColor="text1"/>
          <w:sz w:val="24"/>
          <w:szCs w:val="24"/>
        </w:rPr>
        <w:t xml:space="preserve"> the suspect using the description provided</w:t>
      </w:r>
      <w:r w:rsidR="00ED757A">
        <w:rPr>
          <w:rFonts w:eastAsia="Arial"/>
          <w:color w:val="000000" w:themeColor="text1"/>
          <w:sz w:val="24"/>
          <w:szCs w:val="24"/>
        </w:rPr>
        <w:t xml:space="preserve"> at the scene</w:t>
      </w:r>
      <w:r w:rsidR="00F93DF2">
        <w:rPr>
          <w:rFonts w:eastAsia="Arial"/>
          <w:color w:val="000000" w:themeColor="text1"/>
          <w:sz w:val="24"/>
          <w:szCs w:val="24"/>
        </w:rPr>
        <w:t>, between the material time frame for this incident. I was able then to track the male out of the nightclub, where I was then able to ask the camera operators to try and locate the male, as I knew the direction of travel, he went following him leaving the club. The camera operators were able to identify the male, which allowed other responding officers to arrest the male</w:t>
      </w:r>
      <w:r w:rsidR="00ED757A">
        <w:rPr>
          <w:rFonts w:eastAsia="Arial"/>
          <w:color w:val="000000" w:themeColor="text1"/>
          <w:sz w:val="24"/>
          <w:szCs w:val="24"/>
        </w:rPr>
        <w:t xml:space="preserve">, where forensic evidence would be gathered </w:t>
      </w:r>
      <w:r w:rsidR="005A22A8">
        <w:rPr>
          <w:rFonts w:eastAsia="Arial"/>
          <w:color w:val="000000" w:themeColor="text1"/>
          <w:sz w:val="24"/>
          <w:szCs w:val="24"/>
        </w:rPr>
        <w:t>and</w:t>
      </w:r>
      <w:r w:rsidR="00ED757A">
        <w:rPr>
          <w:rFonts w:eastAsia="Arial"/>
          <w:color w:val="000000" w:themeColor="text1"/>
          <w:sz w:val="24"/>
          <w:szCs w:val="24"/>
        </w:rPr>
        <w:t xml:space="preserve"> for the suspect to give his account in police interview</w:t>
      </w:r>
      <w:r w:rsidR="00F93DF2">
        <w:rPr>
          <w:rFonts w:eastAsia="Arial"/>
          <w:color w:val="000000" w:themeColor="text1"/>
          <w:sz w:val="24"/>
          <w:szCs w:val="24"/>
        </w:rPr>
        <w:t xml:space="preserve">. </w:t>
      </w:r>
      <w:r w:rsidR="00C3573E">
        <w:rPr>
          <w:rFonts w:eastAsia="Arial"/>
          <w:color w:val="000000" w:themeColor="text1"/>
          <w:sz w:val="24"/>
          <w:szCs w:val="24"/>
        </w:rPr>
        <w:t>The use of CCTV in this incident, shows how important it is for responding officers to utilise fast track actions effectively to help support the investigation by preserving evidence. As in this case if the suspect was not located, us as investigators may have lost forensic evidence on the male which could lead to the case being undermined.</w:t>
      </w:r>
    </w:p>
    <w:p w14:paraId="6EBF93E9" w14:textId="77777777" w:rsidR="00283BA3" w:rsidRDefault="00283BA3" w:rsidP="5CE196A1">
      <w:pPr>
        <w:rPr>
          <w:rFonts w:eastAsia="Arial"/>
          <w:color w:val="000000" w:themeColor="text1"/>
          <w:sz w:val="24"/>
          <w:szCs w:val="24"/>
        </w:rPr>
      </w:pPr>
    </w:p>
    <w:p w14:paraId="40B9AB82" w14:textId="6CC11D26" w:rsidR="008131D9" w:rsidRDefault="00283BA3" w:rsidP="5CE196A1">
      <w:pPr>
        <w:rPr>
          <w:rFonts w:eastAsia="Arial"/>
          <w:color w:val="000000" w:themeColor="text1"/>
          <w:sz w:val="24"/>
          <w:szCs w:val="24"/>
        </w:rPr>
      </w:pPr>
      <w:r>
        <w:rPr>
          <w:rFonts w:eastAsia="Arial"/>
          <w:color w:val="000000" w:themeColor="text1"/>
          <w:sz w:val="24"/>
          <w:szCs w:val="24"/>
        </w:rPr>
        <w:t xml:space="preserve">Another process that was essential during this investigation was for the victim to be examined at the sexual assault referral centre (SARC). NHS (2024) states that the SARC can offer a range of services from forensic examinations, crisis care, emergency contraception and testing for STI’s. Due to the circumstances of this incident, it was important to help support the victim by encouraging her to go the SARC for a forensic examination as the NHS (2024) suggest that evidence can be gathered by conducting a forensic examination which would help support the prosecution if the case goes to court. In this case the CCTV could only place the suspect at the scene, however it did not capture the incident. It was important to use the SARC to conduct the forensic examination as DNA from the suspect could be retrieved. Any of the DNA from the suspect that would </w:t>
      </w:r>
      <w:r w:rsidR="00ED757A">
        <w:rPr>
          <w:rFonts w:eastAsia="Arial"/>
          <w:color w:val="000000" w:themeColor="text1"/>
          <w:sz w:val="24"/>
          <w:szCs w:val="24"/>
        </w:rPr>
        <w:t xml:space="preserve">be retrieved </w:t>
      </w:r>
      <w:r>
        <w:rPr>
          <w:rFonts w:eastAsia="Arial"/>
          <w:color w:val="000000" w:themeColor="text1"/>
          <w:sz w:val="24"/>
          <w:szCs w:val="24"/>
        </w:rPr>
        <w:t xml:space="preserve">from the forensic examination of the victim would help strengthen the case as it coincides with the victim’s account of the events. It is also vital evidence </w:t>
      </w:r>
      <w:r w:rsidR="00ED757A">
        <w:rPr>
          <w:rFonts w:eastAsia="Arial"/>
          <w:color w:val="000000" w:themeColor="text1"/>
          <w:sz w:val="24"/>
          <w:szCs w:val="24"/>
        </w:rPr>
        <w:t>that can be</w:t>
      </w:r>
      <w:r>
        <w:rPr>
          <w:rFonts w:eastAsia="Arial"/>
          <w:color w:val="000000" w:themeColor="text1"/>
          <w:sz w:val="24"/>
          <w:szCs w:val="24"/>
        </w:rPr>
        <w:t xml:space="preserve"> used in the suspect interview</w:t>
      </w:r>
      <w:r w:rsidR="008131D9">
        <w:rPr>
          <w:rFonts w:eastAsia="Arial"/>
          <w:color w:val="000000" w:themeColor="text1"/>
          <w:sz w:val="24"/>
          <w:szCs w:val="24"/>
        </w:rPr>
        <w:t>, as then question</w:t>
      </w:r>
      <w:r w:rsidR="00ED757A">
        <w:rPr>
          <w:rFonts w:eastAsia="Arial"/>
          <w:color w:val="000000" w:themeColor="text1"/>
          <w:sz w:val="24"/>
          <w:szCs w:val="24"/>
        </w:rPr>
        <w:t>s can be asked</w:t>
      </w:r>
      <w:r w:rsidR="008131D9">
        <w:rPr>
          <w:rFonts w:eastAsia="Arial"/>
          <w:color w:val="000000" w:themeColor="text1"/>
          <w:sz w:val="24"/>
          <w:szCs w:val="24"/>
        </w:rPr>
        <w:t xml:space="preserve"> why his DNA was found in intimate areas of the female.</w:t>
      </w:r>
    </w:p>
    <w:p w14:paraId="5D34BDDB" w14:textId="77777777" w:rsidR="00F40FF0" w:rsidRDefault="00F40FF0" w:rsidP="5CE196A1">
      <w:pPr>
        <w:rPr>
          <w:rFonts w:eastAsia="Arial"/>
          <w:color w:val="000000" w:themeColor="text1"/>
          <w:sz w:val="24"/>
          <w:szCs w:val="24"/>
        </w:rPr>
      </w:pPr>
    </w:p>
    <w:p w14:paraId="25CC573C" w14:textId="2395578F" w:rsidR="008131D9" w:rsidRDefault="008131D9" w:rsidP="5CE196A1">
      <w:pPr>
        <w:rPr>
          <w:rFonts w:eastAsia="Arial"/>
          <w:color w:val="000000" w:themeColor="text1"/>
          <w:sz w:val="24"/>
          <w:szCs w:val="24"/>
        </w:rPr>
      </w:pPr>
      <w:r>
        <w:rPr>
          <w:rFonts w:eastAsia="Arial"/>
          <w:color w:val="000000" w:themeColor="text1"/>
          <w:sz w:val="24"/>
          <w:szCs w:val="24"/>
        </w:rPr>
        <w:t xml:space="preserve">During the fast-track actions, it was also important to remind my colleagues who arrested the suspect that forensic swabs needed to be taken from the male’s hands in custody, as the victim alleged, he used his fingers to penetrate her. The evidence that could be gathered from the swabs would again strengthen the case and support the victim’s account if DNA from the victim was to be retrieved from the suspects </w:t>
      </w:r>
      <w:r>
        <w:rPr>
          <w:rFonts w:eastAsia="Arial"/>
          <w:color w:val="000000" w:themeColor="text1"/>
          <w:sz w:val="24"/>
          <w:szCs w:val="24"/>
        </w:rPr>
        <w:lastRenderedPageBreak/>
        <w:t xml:space="preserve">hands. The College of Policing (2017) acknowledge that forensic evidence within police investigations can help prove that a crime has been committed, link a person to the offence and scene or disprove or corroborate a victims account. </w:t>
      </w:r>
      <w:r w:rsidR="002960DC">
        <w:rPr>
          <w:rFonts w:eastAsia="Arial"/>
          <w:color w:val="000000" w:themeColor="text1"/>
          <w:sz w:val="24"/>
          <w:szCs w:val="24"/>
        </w:rPr>
        <w:t>Therefore,</w:t>
      </w:r>
      <w:r>
        <w:rPr>
          <w:rFonts w:eastAsia="Arial"/>
          <w:color w:val="000000" w:themeColor="text1"/>
          <w:sz w:val="24"/>
          <w:szCs w:val="24"/>
        </w:rPr>
        <w:t xml:space="preserve"> using the correct processes and utilising golden hour actions such as retrieving forensic evidence</w:t>
      </w:r>
      <w:r w:rsidR="002960DC">
        <w:rPr>
          <w:rFonts w:eastAsia="Arial"/>
          <w:color w:val="000000" w:themeColor="text1"/>
          <w:sz w:val="24"/>
          <w:szCs w:val="24"/>
        </w:rPr>
        <w:t xml:space="preserve"> and CCTV has allowed this investigation to corroborate the victims account which leads to a stronger case for the prosecution if the case goes to court.</w:t>
      </w:r>
    </w:p>
    <w:p w14:paraId="64540FB9" w14:textId="77777777" w:rsidR="00F40FF0" w:rsidRDefault="00F40FF0" w:rsidP="5CE196A1">
      <w:pPr>
        <w:rPr>
          <w:rFonts w:eastAsia="Arial"/>
          <w:color w:val="000000" w:themeColor="text1"/>
          <w:sz w:val="24"/>
          <w:szCs w:val="24"/>
        </w:rPr>
      </w:pPr>
    </w:p>
    <w:p w14:paraId="10D6C46B" w14:textId="6AEE174E" w:rsidR="000B6E8A" w:rsidRDefault="000E599A" w:rsidP="5CE196A1">
      <w:pPr>
        <w:rPr>
          <w:rFonts w:eastAsia="Arial"/>
          <w:color w:val="000000" w:themeColor="text1"/>
          <w:sz w:val="24"/>
          <w:szCs w:val="24"/>
        </w:rPr>
      </w:pPr>
      <w:r>
        <w:rPr>
          <w:rFonts w:eastAsia="Arial"/>
          <w:color w:val="000000" w:themeColor="text1"/>
          <w:sz w:val="24"/>
          <w:szCs w:val="24"/>
        </w:rPr>
        <w:t>Another process that is important for complex investigations</w:t>
      </w:r>
      <w:r w:rsidR="00F36F1D">
        <w:rPr>
          <w:rFonts w:eastAsia="Arial"/>
          <w:color w:val="000000" w:themeColor="text1"/>
          <w:sz w:val="24"/>
          <w:szCs w:val="24"/>
        </w:rPr>
        <w:t xml:space="preserve"> was to further interview the victim to achieve best evidence. In this investigation </w:t>
      </w:r>
      <w:r w:rsidR="00264C07">
        <w:rPr>
          <w:rFonts w:eastAsia="Arial"/>
          <w:color w:val="000000" w:themeColor="text1"/>
          <w:sz w:val="24"/>
          <w:szCs w:val="24"/>
        </w:rPr>
        <w:t xml:space="preserve">I needed assistance from interview trained officers to conduct the interview, however I was fortunate to watch the interview being conducted. </w:t>
      </w:r>
      <w:r w:rsidR="00B13E4B">
        <w:rPr>
          <w:rFonts w:eastAsia="Arial"/>
          <w:color w:val="000000" w:themeColor="text1"/>
          <w:sz w:val="24"/>
          <w:szCs w:val="24"/>
        </w:rPr>
        <w:t xml:space="preserve">College of Policing (2023) states that </w:t>
      </w:r>
      <w:r w:rsidR="000B6E8A">
        <w:rPr>
          <w:rFonts w:eastAsia="Arial"/>
          <w:color w:val="000000" w:themeColor="text1"/>
          <w:sz w:val="24"/>
          <w:szCs w:val="24"/>
        </w:rPr>
        <w:t>a</w:t>
      </w:r>
      <w:r w:rsidR="00EB04AA">
        <w:rPr>
          <w:rFonts w:eastAsia="Arial"/>
          <w:color w:val="000000" w:themeColor="text1"/>
          <w:sz w:val="24"/>
          <w:szCs w:val="24"/>
        </w:rPr>
        <w:t>n a</w:t>
      </w:r>
      <w:r w:rsidR="000B6E8A">
        <w:rPr>
          <w:rFonts w:eastAsia="Arial"/>
          <w:color w:val="000000" w:themeColor="text1"/>
          <w:sz w:val="24"/>
          <w:szCs w:val="24"/>
        </w:rPr>
        <w:t xml:space="preserve">chieving best evidence (ABE) interview gives the victim an opportunity </w:t>
      </w:r>
      <w:r w:rsidR="00812D7A">
        <w:rPr>
          <w:rFonts w:eastAsia="Arial"/>
          <w:color w:val="000000" w:themeColor="text1"/>
          <w:sz w:val="24"/>
          <w:szCs w:val="24"/>
        </w:rPr>
        <w:t>gives</w:t>
      </w:r>
      <w:r w:rsidR="00EB04AA">
        <w:rPr>
          <w:rFonts w:eastAsia="Arial"/>
          <w:color w:val="000000" w:themeColor="text1"/>
          <w:sz w:val="24"/>
          <w:szCs w:val="24"/>
        </w:rPr>
        <w:t xml:space="preserve"> the circumstances of their experience</w:t>
      </w:r>
      <w:r w:rsidR="001E2948">
        <w:rPr>
          <w:rFonts w:eastAsia="Arial"/>
          <w:color w:val="000000" w:themeColor="text1"/>
          <w:sz w:val="24"/>
          <w:szCs w:val="24"/>
        </w:rPr>
        <w:t>, and this is done by recording the victim’s account prior to the court trial taking place.</w:t>
      </w:r>
      <w:r w:rsidR="00812D7A">
        <w:rPr>
          <w:rFonts w:eastAsia="Arial"/>
          <w:color w:val="000000" w:themeColor="text1"/>
          <w:sz w:val="24"/>
          <w:szCs w:val="24"/>
        </w:rPr>
        <w:t xml:space="preserve"> As a </w:t>
      </w:r>
      <w:r w:rsidR="005965F9">
        <w:rPr>
          <w:rFonts w:eastAsia="Arial"/>
          <w:color w:val="000000" w:themeColor="text1"/>
          <w:sz w:val="24"/>
          <w:szCs w:val="24"/>
        </w:rPr>
        <w:t xml:space="preserve">result, it prevents </w:t>
      </w:r>
      <w:r w:rsidR="00812D7A">
        <w:rPr>
          <w:rFonts w:eastAsia="Arial"/>
          <w:color w:val="000000" w:themeColor="text1"/>
          <w:sz w:val="24"/>
          <w:szCs w:val="24"/>
        </w:rPr>
        <w:t xml:space="preserve">the victim repeating statements and her accounts in court as the video of the ABE can be played to the jury. It was also important to conduct an ABE interview in this investigation as it allows the jury to see the impact this incident has had on the </w:t>
      </w:r>
      <w:r w:rsidR="005965F9">
        <w:rPr>
          <w:rFonts w:eastAsia="Arial"/>
          <w:color w:val="000000" w:themeColor="text1"/>
          <w:sz w:val="24"/>
          <w:szCs w:val="24"/>
        </w:rPr>
        <w:t>victim,</w:t>
      </w:r>
      <w:r w:rsidR="00812D7A">
        <w:rPr>
          <w:rFonts w:eastAsia="Arial"/>
          <w:color w:val="000000" w:themeColor="text1"/>
          <w:sz w:val="24"/>
          <w:szCs w:val="24"/>
        </w:rPr>
        <w:t xml:space="preserve"> </w:t>
      </w:r>
      <w:r w:rsidR="005965F9">
        <w:rPr>
          <w:rFonts w:eastAsia="Arial"/>
          <w:color w:val="000000" w:themeColor="text1"/>
          <w:sz w:val="24"/>
          <w:szCs w:val="24"/>
        </w:rPr>
        <w:t xml:space="preserve">and it also allows the victim to provide her account </w:t>
      </w:r>
      <w:r w:rsidR="009A1C61">
        <w:rPr>
          <w:rFonts w:eastAsia="Arial"/>
          <w:color w:val="000000" w:themeColor="text1"/>
          <w:sz w:val="24"/>
          <w:szCs w:val="24"/>
        </w:rPr>
        <w:t xml:space="preserve">as </w:t>
      </w:r>
      <w:r w:rsidR="005965F9">
        <w:rPr>
          <w:rFonts w:eastAsia="Arial"/>
          <w:color w:val="000000" w:themeColor="text1"/>
          <w:sz w:val="24"/>
          <w:szCs w:val="24"/>
        </w:rPr>
        <w:t>accurately</w:t>
      </w:r>
      <w:r w:rsidR="009A1C61">
        <w:rPr>
          <w:rFonts w:eastAsia="Arial"/>
          <w:color w:val="000000" w:themeColor="text1"/>
          <w:sz w:val="24"/>
          <w:szCs w:val="24"/>
        </w:rPr>
        <w:t xml:space="preserve"> as possible,</w:t>
      </w:r>
      <w:r w:rsidR="005965F9">
        <w:rPr>
          <w:rFonts w:eastAsia="Arial"/>
          <w:color w:val="000000" w:themeColor="text1"/>
          <w:sz w:val="24"/>
          <w:szCs w:val="24"/>
        </w:rPr>
        <w:t xml:space="preserve"> as she is pr</w:t>
      </w:r>
      <w:r w:rsidR="009A1C61">
        <w:rPr>
          <w:rFonts w:eastAsia="Arial"/>
          <w:color w:val="000000" w:themeColor="text1"/>
          <w:sz w:val="24"/>
          <w:szCs w:val="24"/>
        </w:rPr>
        <w:t xml:space="preserve">oviding her </w:t>
      </w:r>
      <w:r w:rsidR="005965F9">
        <w:rPr>
          <w:rFonts w:eastAsia="Arial"/>
          <w:color w:val="000000" w:themeColor="text1"/>
          <w:sz w:val="24"/>
          <w:szCs w:val="24"/>
        </w:rPr>
        <w:t xml:space="preserve">account via </w:t>
      </w:r>
      <w:r w:rsidR="009A1C61">
        <w:rPr>
          <w:rFonts w:eastAsia="Arial"/>
          <w:color w:val="000000" w:themeColor="text1"/>
          <w:sz w:val="24"/>
          <w:szCs w:val="24"/>
        </w:rPr>
        <w:t xml:space="preserve">a </w:t>
      </w:r>
      <w:r w:rsidR="005965F9">
        <w:rPr>
          <w:rFonts w:eastAsia="Arial"/>
          <w:color w:val="000000" w:themeColor="text1"/>
          <w:sz w:val="24"/>
          <w:szCs w:val="24"/>
        </w:rPr>
        <w:t>recording rather than in front of a jury and other members of the public in court</w:t>
      </w:r>
      <w:r w:rsidR="009A1C61">
        <w:rPr>
          <w:rFonts w:eastAsia="Arial"/>
          <w:color w:val="000000" w:themeColor="text1"/>
          <w:sz w:val="24"/>
          <w:szCs w:val="24"/>
        </w:rPr>
        <w:t xml:space="preserve"> which could impose stress on persons who </w:t>
      </w:r>
      <w:r w:rsidR="005F0DE2">
        <w:rPr>
          <w:rFonts w:eastAsia="Arial"/>
          <w:color w:val="000000" w:themeColor="text1"/>
          <w:sz w:val="24"/>
          <w:szCs w:val="24"/>
        </w:rPr>
        <w:t>provide evidence in court.</w:t>
      </w:r>
    </w:p>
    <w:p w14:paraId="26F7DC3B" w14:textId="77777777" w:rsidR="00546B96" w:rsidRDefault="00546B96" w:rsidP="5CE196A1">
      <w:pPr>
        <w:rPr>
          <w:rFonts w:eastAsia="Arial"/>
          <w:color w:val="000000" w:themeColor="text1"/>
          <w:sz w:val="24"/>
          <w:szCs w:val="24"/>
        </w:rPr>
      </w:pPr>
    </w:p>
    <w:p w14:paraId="62DF0844" w14:textId="616806CA" w:rsidR="00546B96" w:rsidRDefault="00546B96" w:rsidP="5CE196A1">
      <w:pPr>
        <w:rPr>
          <w:rFonts w:eastAsia="Arial"/>
          <w:color w:val="000000" w:themeColor="text1"/>
          <w:sz w:val="24"/>
          <w:szCs w:val="24"/>
        </w:rPr>
      </w:pPr>
      <w:r>
        <w:rPr>
          <w:rFonts w:eastAsia="Arial"/>
          <w:color w:val="000000" w:themeColor="text1"/>
          <w:sz w:val="24"/>
          <w:szCs w:val="24"/>
        </w:rPr>
        <w:t>During this incident it was important to safeguard the victim. Asa result one of the safeguarding measures we could put in place w</w:t>
      </w:r>
      <w:r w:rsidR="00DD2A3D">
        <w:rPr>
          <w:rFonts w:eastAsia="Arial"/>
          <w:color w:val="000000" w:themeColor="text1"/>
          <w:sz w:val="24"/>
          <w:szCs w:val="24"/>
        </w:rPr>
        <w:t>ere</w:t>
      </w:r>
      <w:r>
        <w:rPr>
          <w:rFonts w:eastAsia="Arial"/>
          <w:color w:val="000000" w:themeColor="text1"/>
          <w:sz w:val="24"/>
          <w:szCs w:val="24"/>
        </w:rPr>
        <w:t xml:space="preserve"> bail conditions</w:t>
      </w:r>
      <w:r w:rsidR="00DD2A3D">
        <w:rPr>
          <w:rFonts w:eastAsia="Arial"/>
          <w:color w:val="000000" w:themeColor="text1"/>
          <w:sz w:val="24"/>
          <w:szCs w:val="24"/>
        </w:rPr>
        <w:t xml:space="preserve">. The Crown prosecution service (2023) (CPS) acknowledge that </w:t>
      </w:r>
      <w:r w:rsidR="00546453">
        <w:rPr>
          <w:rFonts w:eastAsia="Arial"/>
          <w:color w:val="000000" w:themeColor="text1"/>
          <w:sz w:val="24"/>
          <w:szCs w:val="24"/>
        </w:rPr>
        <w:t xml:space="preserve">police bail could be put in place if there </w:t>
      </w:r>
      <w:r w:rsidR="00D34C25">
        <w:rPr>
          <w:rFonts w:eastAsia="Arial"/>
          <w:color w:val="000000" w:themeColor="text1"/>
          <w:sz w:val="24"/>
          <w:szCs w:val="24"/>
        </w:rPr>
        <w:t>is</w:t>
      </w:r>
      <w:r w:rsidR="00546453">
        <w:rPr>
          <w:rFonts w:eastAsia="Arial"/>
          <w:color w:val="000000" w:themeColor="text1"/>
          <w:sz w:val="24"/>
          <w:szCs w:val="24"/>
        </w:rPr>
        <w:t xml:space="preserve"> still not enough evidence to charge. This was the case for this incident as forensic evidence still needed to be examined and reviewed. </w:t>
      </w:r>
      <w:r w:rsidR="00F50C2B">
        <w:rPr>
          <w:rFonts w:eastAsia="Arial"/>
          <w:color w:val="000000" w:themeColor="text1"/>
          <w:sz w:val="24"/>
          <w:szCs w:val="24"/>
        </w:rPr>
        <w:t xml:space="preserve">By placing bail conditions on the </w:t>
      </w:r>
      <w:r w:rsidR="00D34C25">
        <w:rPr>
          <w:rFonts w:eastAsia="Arial"/>
          <w:color w:val="000000" w:themeColor="text1"/>
          <w:sz w:val="24"/>
          <w:szCs w:val="24"/>
        </w:rPr>
        <w:t>suspect,</w:t>
      </w:r>
      <w:r w:rsidR="00F50C2B">
        <w:rPr>
          <w:rFonts w:eastAsia="Arial"/>
          <w:color w:val="000000" w:themeColor="text1"/>
          <w:sz w:val="24"/>
          <w:szCs w:val="24"/>
        </w:rPr>
        <w:t xml:space="preserve"> it allowed </w:t>
      </w:r>
      <w:r w:rsidR="008F07C4">
        <w:rPr>
          <w:rFonts w:eastAsia="Arial"/>
          <w:color w:val="000000" w:themeColor="text1"/>
          <w:sz w:val="24"/>
          <w:szCs w:val="24"/>
        </w:rPr>
        <w:t xml:space="preserve">us to safeguard the victim </w:t>
      </w:r>
      <w:r w:rsidR="00D34C25">
        <w:rPr>
          <w:rFonts w:eastAsia="Arial"/>
          <w:color w:val="000000" w:themeColor="text1"/>
          <w:sz w:val="24"/>
          <w:szCs w:val="24"/>
        </w:rPr>
        <w:t>and</w:t>
      </w:r>
      <w:r w:rsidR="008F07C4">
        <w:rPr>
          <w:rFonts w:eastAsia="Arial"/>
          <w:color w:val="000000" w:themeColor="text1"/>
          <w:sz w:val="24"/>
          <w:szCs w:val="24"/>
        </w:rPr>
        <w:t xml:space="preserve"> provide reassurance that if the suspect breaches these conditions it a</w:t>
      </w:r>
      <w:r w:rsidR="00B119F5">
        <w:rPr>
          <w:rFonts w:eastAsia="Arial"/>
          <w:color w:val="000000" w:themeColor="text1"/>
          <w:sz w:val="24"/>
          <w:szCs w:val="24"/>
        </w:rPr>
        <w:t>llows police to potentially arrest the male for breaching his bail.</w:t>
      </w:r>
      <w:r w:rsidR="00D34C25">
        <w:rPr>
          <w:rFonts w:eastAsia="Arial"/>
          <w:color w:val="000000" w:themeColor="text1"/>
          <w:sz w:val="24"/>
          <w:szCs w:val="24"/>
        </w:rPr>
        <w:t xml:space="preserve"> This allowed the victim to</w:t>
      </w:r>
      <w:r w:rsidR="00961944">
        <w:rPr>
          <w:rFonts w:eastAsia="Arial"/>
          <w:color w:val="000000" w:themeColor="text1"/>
          <w:sz w:val="24"/>
          <w:szCs w:val="24"/>
        </w:rPr>
        <w:t xml:space="preserve"> be safeguarded from the suspect while the investigation continued. </w:t>
      </w:r>
    </w:p>
    <w:p w14:paraId="68E35094" w14:textId="77777777" w:rsidR="00F40FF0" w:rsidRDefault="00F40FF0" w:rsidP="5CE196A1">
      <w:pPr>
        <w:rPr>
          <w:rFonts w:eastAsia="Arial"/>
          <w:color w:val="000000" w:themeColor="text1"/>
          <w:sz w:val="24"/>
          <w:szCs w:val="24"/>
        </w:rPr>
      </w:pPr>
    </w:p>
    <w:p w14:paraId="78C65588" w14:textId="77777777" w:rsidR="00617AA4" w:rsidRDefault="009E5696" w:rsidP="009E5696">
      <w:pPr>
        <w:ind w:right="237"/>
        <w:jc w:val="both"/>
        <w:rPr>
          <w:rFonts w:eastAsia="Arial"/>
          <w:color w:val="000000" w:themeColor="text1"/>
          <w:sz w:val="24"/>
          <w:szCs w:val="24"/>
        </w:rPr>
      </w:pPr>
      <w:r>
        <w:rPr>
          <w:rFonts w:eastAsia="Arial"/>
          <w:color w:val="000000" w:themeColor="text1"/>
          <w:sz w:val="24"/>
          <w:szCs w:val="24"/>
        </w:rPr>
        <w:t xml:space="preserve">This incident led to the victim developing stress and anxiety leading to mental health problems which impacted her everyday life. It was important during this investigation to ensure that the victim had the support in place to deal with her mental health. </w:t>
      </w:r>
      <w:r w:rsidR="007B24EE">
        <w:rPr>
          <w:rFonts w:eastAsia="Arial"/>
          <w:color w:val="000000" w:themeColor="text1"/>
          <w:sz w:val="24"/>
          <w:szCs w:val="24"/>
        </w:rPr>
        <w:t xml:space="preserve">It was also important to ensure the investigation was </w:t>
      </w:r>
      <w:r w:rsidR="00F146A6">
        <w:rPr>
          <w:rFonts w:eastAsia="Arial"/>
          <w:color w:val="000000" w:themeColor="text1"/>
          <w:sz w:val="24"/>
          <w:szCs w:val="24"/>
        </w:rPr>
        <w:t>conducted as effectively as possible to help ease the anxiety</w:t>
      </w:r>
      <w:r w:rsidR="00642F78">
        <w:rPr>
          <w:rFonts w:eastAsia="Arial"/>
          <w:color w:val="000000" w:themeColor="text1"/>
          <w:sz w:val="24"/>
          <w:szCs w:val="24"/>
        </w:rPr>
        <w:t xml:space="preserve"> that</w:t>
      </w:r>
      <w:r w:rsidR="00F146A6">
        <w:rPr>
          <w:rFonts w:eastAsia="Arial"/>
          <w:color w:val="000000" w:themeColor="text1"/>
          <w:sz w:val="24"/>
          <w:szCs w:val="24"/>
        </w:rPr>
        <w:t xml:space="preserve"> the victim had surrounding the case. </w:t>
      </w:r>
      <w:r w:rsidR="00587832">
        <w:rPr>
          <w:rFonts w:eastAsia="Arial"/>
          <w:color w:val="000000" w:themeColor="text1"/>
          <w:sz w:val="24"/>
          <w:szCs w:val="24"/>
        </w:rPr>
        <w:t>According to Crew (2023)</w:t>
      </w:r>
      <w:r w:rsidR="00DD2E52">
        <w:rPr>
          <w:rFonts w:eastAsia="Arial"/>
          <w:color w:val="000000" w:themeColor="text1"/>
          <w:sz w:val="24"/>
          <w:szCs w:val="24"/>
        </w:rPr>
        <w:t xml:space="preserve"> three quarters of survivors of sexual offences </w:t>
      </w:r>
      <w:r w:rsidR="00885F6A">
        <w:rPr>
          <w:rFonts w:eastAsia="Arial"/>
          <w:color w:val="000000" w:themeColor="text1"/>
          <w:sz w:val="24"/>
          <w:szCs w:val="24"/>
        </w:rPr>
        <w:t>who took part in a survey stated that the police investigation</w:t>
      </w:r>
      <w:r w:rsidR="000C37EA">
        <w:rPr>
          <w:rFonts w:eastAsia="Arial"/>
          <w:color w:val="000000" w:themeColor="text1"/>
          <w:sz w:val="24"/>
          <w:szCs w:val="24"/>
        </w:rPr>
        <w:t xml:space="preserve">s lead to </w:t>
      </w:r>
      <w:r w:rsidR="00642F78">
        <w:rPr>
          <w:rFonts w:eastAsia="Arial"/>
          <w:color w:val="000000" w:themeColor="text1"/>
          <w:sz w:val="24"/>
          <w:szCs w:val="24"/>
        </w:rPr>
        <w:t xml:space="preserve">their </w:t>
      </w:r>
      <w:r w:rsidR="000C37EA">
        <w:rPr>
          <w:rFonts w:eastAsia="Arial"/>
          <w:color w:val="000000" w:themeColor="text1"/>
          <w:sz w:val="24"/>
          <w:szCs w:val="24"/>
        </w:rPr>
        <w:t xml:space="preserve">mental health to </w:t>
      </w:r>
      <w:r w:rsidR="008021DD">
        <w:rPr>
          <w:rFonts w:eastAsia="Arial"/>
          <w:color w:val="000000" w:themeColor="text1"/>
          <w:sz w:val="24"/>
          <w:szCs w:val="24"/>
        </w:rPr>
        <w:t>deteriorate</w:t>
      </w:r>
      <w:r w:rsidR="000C37EA">
        <w:rPr>
          <w:rFonts w:eastAsia="Arial"/>
          <w:color w:val="000000" w:themeColor="text1"/>
          <w:sz w:val="24"/>
          <w:szCs w:val="24"/>
        </w:rPr>
        <w:t xml:space="preserve">. </w:t>
      </w:r>
      <w:r w:rsidR="00136A3E">
        <w:rPr>
          <w:rFonts w:eastAsia="Arial"/>
          <w:color w:val="000000" w:themeColor="text1"/>
          <w:sz w:val="24"/>
          <w:szCs w:val="24"/>
        </w:rPr>
        <w:t xml:space="preserve">The survey also </w:t>
      </w:r>
      <w:r w:rsidR="00642F78">
        <w:rPr>
          <w:rFonts w:eastAsia="Arial"/>
          <w:color w:val="000000" w:themeColor="text1"/>
          <w:sz w:val="24"/>
          <w:szCs w:val="24"/>
        </w:rPr>
        <w:t>suggest</w:t>
      </w:r>
      <w:r w:rsidR="008021DD">
        <w:rPr>
          <w:rFonts w:eastAsia="Arial"/>
          <w:color w:val="000000" w:themeColor="text1"/>
          <w:sz w:val="24"/>
          <w:szCs w:val="24"/>
        </w:rPr>
        <w:t>ed</w:t>
      </w:r>
      <w:r w:rsidR="00136A3E">
        <w:rPr>
          <w:rFonts w:eastAsia="Arial"/>
          <w:color w:val="000000" w:themeColor="text1"/>
          <w:sz w:val="24"/>
          <w:szCs w:val="24"/>
        </w:rPr>
        <w:t xml:space="preserve"> that 54% of the people lost faith in the police </w:t>
      </w:r>
      <w:r w:rsidR="008D44E1">
        <w:rPr>
          <w:rFonts w:eastAsia="Arial"/>
          <w:color w:val="000000" w:themeColor="text1"/>
          <w:sz w:val="24"/>
          <w:szCs w:val="24"/>
        </w:rPr>
        <w:t>since their investigations were conducted.</w:t>
      </w:r>
      <w:r w:rsidR="00AB0C32">
        <w:rPr>
          <w:rFonts w:eastAsia="Arial"/>
          <w:color w:val="000000" w:themeColor="text1"/>
          <w:sz w:val="24"/>
          <w:szCs w:val="24"/>
        </w:rPr>
        <w:t xml:space="preserve"> </w:t>
      </w:r>
      <w:r w:rsidR="000A04C2">
        <w:rPr>
          <w:rFonts w:eastAsia="Arial"/>
          <w:color w:val="000000" w:themeColor="text1"/>
          <w:sz w:val="24"/>
          <w:szCs w:val="24"/>
        </w:rPr>
        <w:t xml:space="preserve">It was important for me to empower the victim to support the investigation </w:t>
      </w:r>
      <w:r w:rsidR="004305CD">
        <w:rPr>
          <w:rFonts w:eastAsia="Arial"/>
          <w:color w:val="000000" w:themeColor="text1"/>
          <w:sz w:val="24"/>
          <w:szCs w:val="24"/>
        </w:rPr>
        <w:t xml:space="preserve">as it was a possibility due to her mental health issues developing that the victim would withdraw a complaint. </w:t>
      </w:r>
      <w:r w:rsidR="00A2756F">
        <w:rPr>
          <w:rFonts w:eastAsia="Arial"/>
          <w:color w:val="000000" w:themeColor="text1"/>
          <w:sz w:val="24"/>
          <w:szCs w:val="24"/>
        </w:rPr>
        <w:t>Many processes took place such as the ABE interview and attending the SARC, however as anxiety and stress continued to create issues for the victim she began to question if going to court and convicting the suspect was worth it</w:t>
      </w:r>
      <w:r w:rsidR="004161AF">
        <w:rPr>
          <w:rFonts w:eastAsia="Arial"/>
          <w:color w:val="000000" w:themeColor="text1"/>
          <w:sz w:val="24"/>
          <w:szCs w:val="24"/>
        </w:rPr>
        <w:t xml:space="preserve"> to her. As a result of statistics </w:t>
      </w:r>
      <w:r w:rsidR="00647EAD">
        <w:rPr>
          <w:rFonts w:eastAsia="Arial"/>
          <w:color w:val="000000" w:themeColor="text1"/>
          <w:sz w:val="24"/>
          <w:szCs w:val="24"/>
        </w:rPr>
        <w:t xml:space="preserve">that Crew (2023) reported </w:t>
      </w:r>
      <w:r w:rsidR="008B1CF7">
        <w:rPr>
          <w:rFonts w:eastAsia="Arial"/>
          <w:color w:val="000000" w:themeColor="text1"/>
          <w:sz w:val="24"/>
          <w:szCs w:val="24"/>
        </w:rPr>
        <w:t xml:space="preserve">as well as the victim expressing her concerns, </w:t>
      </w:r>
      <w:r w:rsidR="00647EAD">
        <w:rPr>
          <w:rFonts w:eastAsia="Arial"/>
          <w:color w:val="000000" w:themeColor="text1"/>
          <w:sz w:val="24"/>
          <w:szCs w:val="24"/>
        </w:rPr>
        <w:t xml:space="preserve">I wanted </w:t>
      </w:r>
      <w:r w:rsidR="005A22A8">
        <w:rPr>
          <w:rFonts w:eastAsia="Arial"/>
          <w:color w:val="000000" w:themeColor="text1"/>
          <w:sz w:val="24"/>
          <w:szCs w:val="24"/>
        </w:rPr>
        <w:t>to ensure as a police officer I conducted the investigation as effectively and accordingly as possible</w:t>
      </w:r>
      <w:r w:rsidR="00457846">
        <w:rPr>
          <w:rFonts w:eastAsia="Arial"/>
          <w:color w:val="000000" w:themeColor="text1"/>
          <w:sz w:val="24"/>
          <w:szCs w:val="24"/>
        </w:rPr>
        <w:t>,</w:t>
      </w:r>
      <w:r w:rsidR="008B1CF7">
        <w:rPr>
          <w:rFonts w:eastAsia="Arial"/>
          <w:color w:val="000000" w:themeColor="text1"/>
          <w:sz w:val="24"/>
          <w:szCs w:val="24"/>
        </w:rPr>
        <w:t xml:space="preserve"> as well as explaining </w:t>
      </w:r>
      <w:r w:rsidR="008B75D5">
        <w:rPr>
          <w:rFonts w:eastAsia="Arial"/>
          <w:color w:val="000000" w:themeColor="text1"/>
          <w:sz w:val="24"/>
          <w:szCs w:val="24"/>
        </w:rPr>
        <w:t xml:space="preserve">the importance of </w:t>
      </w:r>
      <w:r w:rsidR="00F96F7A">
        <w:rPr>
          <w:rFonts w:eastAsia="Arial"/>
          <w:color w:val="000000" w:themeColor="text1"/>
          <w:sz w:val="24"/>
          <w:szCs w:val="24"/>
        </w:rPr>
        <w:t>the victim engaging with police as it l</w:t>
      </w:r>
      <w:r w:rsidR="00E63706">
        <w:rPr>
          <w:rFonts w:eastAsia="Arial"/>
          <w:color w:val="000000" w:themeColor="text1"/>
          <w:sz w:val="24"/>
          <w:szCs w:val="24"/>
        </w:rPr>
        <w:t>eads to providing police with information needed for the invest</w:t>
      </w:r>
      <w:r w:rsidR="006C0A72">
        <w:rPr>
          <w:rFonts w:eastAsia="Arial"/>
          <w:color w:val="000000" w:themeColor="text1"/>
          <w:sz w:val="24"/>
          <w:szCs w:val="24"/>
        </w:rPr>
        <w:t xml:space="preserve">igation leading to </w:t>
      </w:r>
      <w:r w:rsidR="006C0A72">
        <w:rPr>
          <w:rFonts w:eastAsia="Arial"/>
          <w:color w:val="000000" w:themeColor="text1"/>
          <w:sz w:val="24"/>
          <w:szCs w:val="24"/>
        </w:rPr>
        <w:lastRenderedPageBreak/>
        <w:t>potentially a much needed outcome for the victim such as a conviction for the suspect in court.</w:t>
      </w:r>
      <w:r w:rsidR="001D70C3">
        <w:rPr>
          <w:rFonts w:eastAsia="Arial"/>
          <w:color w:val="000000" w:themeColor="text1"/>
          <w:sz w:val="24"/>
          <w:szCs w:val="24"/>
        </w:rPr>
        <w:t xml:space="preserve"> </w:t>
      </w:r>
    </w:p>
    <w:p w14:paraId="17354036" w14:textId="77777777" w:rsidR="00617AA4" w:rsidRDefault="00617AA4" w:rsidP="009E5696">
      <w:pPr>
        <w:ind w:right="237"/>
        <w:jc w:val="both"/>
        <w:rPr>
          <w:rFonts w:eastAsia="Arial"/>
          <w:color w:val="000000" w:themeColor="text1"/>
          <w:sz w:val="24"/>
          <w:szCs w:val="24"/>
        </w:rPr>
      </w:pPr>
    </w:p>
    <w:p w14:paraId="5E4B4448" w14:textId="19A794E8" w:rsidR="00742E8E" w:rsidRDefault="00F56653" w:rsidP="009E5696">
      <w:pPr>
        <w:ind w:right="237"/>
        <w:jc w:val="both"/>
        <w:rPr>
          <w:rFonts w:eastAsia="Arial"/>
          <w:color w:val="000000" w:themeColor="text1"/>
          <w:sz w:val="24"/>
          <w:szCs w:val="24"/>
        </w:rPr>
      </w:pPr>
      <w:r>
        <w:rPr>
          <w:rFonts w:eastAsia="Arial"/>
          <w:color w:val="000000" w:themeColor="text1"/>
          <w:sz w:val="24"/>
          <w:szCs w:val="24"/>
        </w:rPr>
        <w:t xml:space="preserve">I </w:t>
      </w:r>
      <w:r w:rsidR="005424E5">
        <w:rPr>
          <w:rFonts w:eastAsia="Arial"/>
          <w:color w:val="000000" w:themeColor="text1"/>
          <w:sz w:val="24"/>
          <w:szCs w:val="24"/>
        </w:rPr>
        <w:t>believed</w:t>
      </w:r>
      <w:r>
        <w:rPr>
          <w:rFonts w:eastAsia="Arial"/>
          <w:color w:val="000000" w:themeColor="text1"/>
          <w:sz w:val="24"/>
          <w:szCs w:val="24"/>
        </w:rPr>
        <w:t xml:space="preserve"> it was important to empower the victim</w:t>
      </w:r>
      <w:r w:rsidR="005424E5">
        <w:rPr>
          <w:rFonts w:eastAsia="Arial"/>
          <w:color w:val="000000" w:themeColor="text1"/>
          <w:sz w:val="24"/>
          <w:szCs w:val="24"/>
        </w:rPr>
        <w:t xml:space="preserve"> to engage with the investigation as </w:t>
      </w:r>
      <w:r w:rsidR="009F4C6F">
        <w:rPr>
          <w:rFonts w:eastAsia="Arial"/>
          <w:color w:val="000000" w:themeColor="text1"/>
          <w:sz w:val="24"/>
          <w:szCs w:val="24"/>
        </w:rPr>
        <w:t>empowerment is an important value to my personal life as well as my role within the policing</w:t>
      </w:r>
      <w:r w:rsidR="00616C7C">
        <w:rPr>
          <w:rFonts w:eastAsia="Arial"/>
          <w:color w:val="000000" w:themeColor="text1"/>
          <w:sz w:val="24"/>
          <w:szCs w:val="24"/>
        </w:rPr>
        <w:t>. In my short career I have seen many investigations being concluded prior to a tri</w:t>
      </w:r>
      <w:r w:rsidR="00F14829">
        <w:rPr>
          <w:rFonts w:eastAsia="Arial"/>
          <w:color w:val="000000" w:themeColor="text1"/>
          <w:sz w:val="24"/>
          <w:szCs w:val="24"/>
        </w:rPr>
        <w:t>a</w:t>
      </w:r>
      <w:r w:rsidR="00616C7C">
        <w:rPr>
          <w:rFonts w:eastAsia="Arial"/>
          <w:color w:val="000000" w:themeColor="text1"/>
          <w:sz w:val="24"/>
          <w:szCs w:val="24"/>
        </w:rPr>
        <w:t>l commencing due to the victims withdrawing</w:t>
      </w:r>
      <w:r w:rsidR="00513365">
        <w:rPr>
          <w:rFonts w:eastAsia="Arial"/>
          <w:color w:val="000000" w:themeColor="text1"/>
          <w:sz w:val="24"/>
          <w:szCs w:val="24"/>
        </w:rPr>
        <w:t xml:space="preserve"> </w:t>
      </w:r>
      <w:r w:rsidR="00F14829">
        <w:rPr>
          <w:rFonts w:eastAsia="Arial"/>
          <w:color w:val="000000" w:themeColor="text1"/>
          <w:sz w:val="24"/>
          <w:szCs w:val="24"/>
        </w:rPr>
        <w:t>because of</w:t>
      </w:r>
      <w:r w:rsidR="00513365">
        <w:rPr>
          <w:rFonts w:eastAsia="Arial"/>
          <w:color w:val="000000" w:themeColor="text1"/>
          <w:sz w:val="24"/>
          <w:szCs w:val="24"/>
        </w:rPr>
        <w:t xml:space="preserve"> them not feeling appreciated or listened to. </w:t>
      </w:r>
      <w:r w:rsidR="00F14829">
        <w:rPr>
          <w:rFonts w:eastAsia="Arial"/>
          <w:color w:val="000000" w:themeColor="text1"/>
          <w:sz w:val="24"/>
          <w:szCs w:val="24"/>
        </w:rPr>
        <w:t xml:space="preserve">I acknowledge that this may lead to </w:t>
      </w:r>
      <w:r w:rsidR="0010215F">
        <w:rPr>
          <w:rFonts w:eastAsia="Arial"/>
          <w:color w:val="000000" w:themeColor="text1"/>
          <w:sz w:val="24"/>
          <w:szCs w:val="24"/>
        </w:rPr>
        <w:t xml:space="preserve">disparity between police and the public, however I wanted to show the victim in this case I was professional regarding the </w:t>
      </w:r>
      <w:r w:rsidR="00113EB9">
        <w:rPr>
          <w:rFonts w:eastAsia="Arial"/>
          <w:color w:val="000000" w:themeColor="text1"/>
          <w:sz w:val="24"/>
          <w:szCs w:val="24"/>
        </w:rPr>
        <w:t>circumstances,</w:t>
      </w:r>
      <w:r w:rsidR="0010215F">
        <w:rPr>
          <w:rFonts w:eastAsia="Arial"/>
          <w:color w:val="000000" w:themeColor="text1"/>
          <w:sz w:val="24"/>
          <w:szCs w:val="24"/>
        </w:rPr>
        <w:t xml:space="preserve"> and I wanted the v</w:t>
      </w:r>
      <w:r w:rsidR="00742E8E">
        <w:rPr>
          <w:rFonts w:eastAsia="Arial"/>
          <w:color w:val="000000" w:themeColor="text1"/>
          <w:sz w:val="24"/>
          <w:szCs w:val="24"/>
        </w:rPr>
        <w:t xml:space="preserve">ictim to </w:t>
      </w:r>
      <w:r w:rsidR="00351B54">
        <w:rPr>
          <w:rFonts w:eastAsia="Arial"/>
          <w:color w:val="000000" w:themeColor="text1"/>
          <w:sz w:val="24"/>
          <w:szCs w:val="24"/>
        </w:rPr>
        <w:t xml:space="preserve">continue </w:t>
      </w:r>
      <w:r w:rsidR="00742E8E">
        <w:rPr>
          <w:rFonts w:eastAsia="Arial"/>
          <w:color w:val="000000" w:themeColor="text1"/>
          <w:sz w:val="24"/>
          <w:szCs w:val="24"/>
        </w:rPr>
        <w:t xml:space="preserve">with an encouraged attitude despite </w:t>
      </w:r>
      <w:r w:rsidR="00351B54">
        <w:rPr>
          <w:rFonts w:eastAsia="Arial"/>
          <w:color w:val="000000" w:themeColor="text1"/>
          <w:sz w:val="24"/>
          <w:szCs w:val="24"/>
        </w:rPr>
        <w:t>statistics</w:t>
      </w:r>
      <w:r w:rsidR="00742E8E">
        <w:rPr>
          <w:rFonts w:eastAsia="Arial"/>
          <w:color w:val="000000" w:themeColor="text1"/>
          <w:sz w:val="24"/>
          <w:szCs w:val="24"/>
        </w:rPr>
        <w:t xml:space="preserve"> </w:t>
      </w:r>
      <w:r w:rsidR="00351B54">
        <w:rPr>
          <w:rFonts w:eastAsia="Arial"/>
          <w:color w:val="000000" w:themeColor="text1"/>
          <w:sz w:val="24"/>
          <w:szCs w:val="24"/>
        </w:rPr>
        <w:t xml:space="preserve">such as the article from Crew (2023) existing. </w:t>
      </w:r>
    </w:p>
    <w:p w14:paraId="1D2482D7" w14:textId="77777777" w:rsidR="008B75D5" w:rsidRDefault="008B75D5" w:rsidP="009E5696">
      <w:pPr>
        <w:ind w:right="237"/>
        <w:jc w:val="both"/>
        <w:rPr>
          <w:rFonts w:eastAsia="Arial"/>
          <w:color w:val="000000" w:themeColor="text1"/>
          <w:sz w:val="24"/>
          <w:szCs w:val="24"/>
        </w:rPr>
      </w:pPr>
    </w:p>
    <w:p w14:paraId="1191B910" w14:textId="167C4C83" w:rsidR="000E683B" w:rsidRDefault="00760022" w:rsidP="5CE196A1">
      <w:pPr>
        <w:rPr>
          <w:rFonts w:eastAsia="Arial"/>
          <w:color w:val="000000" w:themeColor="text1"/>
          <w:sz w:val="24"/>
          <w:szCs w:val="24"/>
        </w:rPr>
      </w:pPr>
      <w:r>
        <w:rPr>
          <w:rFonts w:eastAsia="Arial"/>
          <w:color w:val="000000" w:themeColor="text1"/>
          <w:sz w:val="24"/>
          <w:szCs w:val="24"/>
        </w:rPr>
        <w:t xml:space="preserve">Despite my attempts of empowering the victim, </w:t>
      </w:r>
      <w:r w:rsidR="00044131">
        <w:rPr>
          <w:rFonts w:eastAsia="Arial"/>
          <w:color w:val="000000" w:themeColor="text1"/>
          <w:sz w:val="24"/>
          <w:szCs w:val="24"/>
        </w:rPr>
        <w:t>she decided</w:t>
      </w:r>
      <w:r>
        <w:rPr>
          <w:rFonts w:eastAsia="Arial"/>
          <w:color w:val="000000" w:themeColor="text1"/>
          <w:sz w:val="24"/>
          <w:szCs w:val="24"/>
        </w:rPr>
        <w:t xml:space="preserve"> </w:t>
      </w:r>
      <w:r w:rsidR="00044131">
        <w:rPr>
          <w:rFonts w:eastAsia="Arial"/>
          <w:color w:val="000000" w:themeColor="text1"/>
          <w:sz w:val="24"/>
          <w:szCs w:val="24"/>
        </w:rPr>
        <w:t>during the investigation following the processes that took place to withdraw her complaint.</w:t>
      </w:r>
      <w:r w:rsidR="00BA2164">
        <w:rPr>
          <w:rFonts w:eastAsia="Arial"/>
          <w:color w:val="000000" w:themeColor="text1"/>
          <w:sz w:val="24"/>
          <w:szCs w:val="24"/>
        </w:rPr>
        <w:t xml:space="preserve"> Despite the long investigation and efforts </w:t>
      </w:r>
      <w:r w:rsidR="000E683B">
        <w:rPr>
          <w:rFonts w:eastAsia="Arial"/>
          <w:color w:val="000000" w:themeColor="text1"/>
          <w:sz w:val="24"/>
          <w:szCs w:val="24"/>
        </w:rPr>
        <w:t>into</w:t>
      </w:r>
      <w:r w:rsidR="00BA2164">
        <w:rPr>
          <w:rFonts w:eastAsia="Arial"/>
          <w:color w:val="000000" w:themeColor="text1"/>
          <w:sz w:val="24"/>
          <w:szCs w:val="24"/>
        </w:rPr>
        <w:t xml:space="preserve"> the incident I </w:t>
      </w:r>
      <w:r w:rsidR="000E683B">
        <w:rPr>
          <w:rFonts w:eastAsia="Arial"/>
          <w:color w:val="000000" w:themeColor="text1"/>
          <w:sz w:val="24"/>
          <w:szCs w:val="24"/>
        </w:rPr>
        <w:t xml:space="preserve">respected the decision of the victim. The victim stated she did not want to go through with proceedings as she wanted to solve her mental health issues that were developed from the incident. I managed my attitude and my own personal values when this decision </w:t>
      </w:r>
      <w:r w:rsidR="000D25A5">
        <w:rPr>
          <w:rFonts w:eastAsia="Arial"/>
          <w:color w:val="000000" w:themeColor="text1"/>
          <w:sz w:val="24"/>
          <w:szCs w:val="24"/>
        </w:rPr>
        <w:t>w</w:t>
      </w:r>
      <w:r w:rsidR="000E683B">
        <w:rPr>
          <w:rFonts w:eastAsia="Arial"/>
          <w:color w:val="000000" w:themeColor="text1"/>
          <w:sz w:val="24"/>
          <w:szCs w:val="24"/>
        </w:rPr>
        <w:t>as made by the victim, as I respected that the victim believed this was the best decision for herself.</w:t>
      </w:r>
      <w:r w:rsidR="00364498">
        <w:rPr>
          <w:rFonts w:eastAsia="Arial"/>
          <w:color w:val="000000" w:themeColor="text1"/>
          <w:sz w:val="24"/>
          <w:szCs w:val="24"/>
        </w:rPr>
        <w:t xml:space="preserve"> Naturally, I believed the best outcome for the investigation was the support of the victim, however </w:t>
      </w:r>
      <w:r w:rsidR="00AF12E6">
        <w:rPr>
          <w:rFonts w:eastAsia="Arial"/>
          <w:color w:val="000000" w:themeColor="text1"/>
          <w:sz w:val="24"/>
          <w:szCs w:val="24"/>
        </w:rPr>
        <w:t xml:space="preserve">it was important to understand how the investigation was </w:t>
      </w:r>
      <w:r w:rsidR="00716951">
        <w:rPr>
          <w:rFonts w:eastAsia="Arial"/>
          <w:color w:val="000000" w:themeColor="text1"/>
          <w:sz w:val="24"/>
          <w:szCs w:val="24"/>
        </w:rPr>
        <w:t>affecting</w:t>
      </w:r>
      <w:r w:rsidR="00AF12E6">
        <w:rPr>
          <w:rFonts w:eastAsia="Arial"/>
          <w:color w:val="000000" w:themeColor="text1"/>
          <w:sz w:val="24"/>
          <w:szCs w:val="24"/>
        </w:rPr>
        <w:t xml:space="preserve"> the victim</w:t>
      </w:r>
      <w:r w:rsidR="009634AA">
        <w:rPr>
          <w:rFonts w:eastAsia="Arial"/>
          <w:color w:val="000000" w:themeColor="text1"/>
          <w:sz w:val="24"/>
          <w:szCs w:val="24"/>
        </w:rPr>
        <w:t>. I referred t</w:t>
      </w:r>
      <w:r w:rsidR="00716951">
        <w:rPr>
          <w:rFonts w:eastAsia="Arial"/>
          <w:color w:val="000000" w:themeColor="text1"/>
          <w:sz w:val="24"/>
          <w:szCs w:val="24"/>
        </w:rPr>
        <w:t xml:space="preserve">he </w:t>
      </w:r>
      <w:r w:rsidR="009634AA">
        <w:rPr>
          <w:rFonts w:eastAsia="Arial"/>
          <w:color w:val="000000" w:themeColor="text1"/>
          <w:sz w:val="24"/>
          <w:szCs w:val="24"/>
        </w:rPr>
        <w:t xml:space="preserve">victim to </w:t>
      </w:r>
      <w:r w:rsidR="00716951">
        <w:rPr>
          <w:rFonts w:eastAsia="Arial"/>
          <w:color w:val="000000" w:themeColor="text1"/>
          <w:sz w:val="24"/>
          <w:szCs w:val="24"/>
        </w:rPr>
        <w:t xml:space="preserve">sexual survivor charities and to mental health support, following her </w:t>
      </w:r>
      <w:r w:rsidR="004775F7">
        <w:rPr>
          <w:rFonts w:eastAsia="Arial"/>
          <w:color w:val="000000" w:themeColor="text1"/>
          <w:sz w:val="24"/>
          <w:szCs w:val="24"/>
        </w:rPr>
        <w:t>decision</w:t>
      </w:r>
      <w:r w:rsidR="00716951">
        <w:rPr>
          <w:rFonts w:eastAsia="Arial"/>
          <w:color w:val="000000" w:themeColor="text1"/>
          <w:sz w:val="24"/>
          <w:szCs w:val="24"/>
        </w:rPr>
        <w:t xml:space="preserve"> to withdraw as I </w:t>
      </w:r>
      <w:r w:rsidR="004775F7">
        <w:rPr>
          <w:rFonts w:eastAsia="Arial"/>
          <w:color w:val="000000" w:themeColor="text1"/>
          <w:sz w:val="24"/>
          <w:szCs w:val="24"/>
        </w:rPr>
        <w:t xml:space="preserve">was still empathetic how this incident would have changed the </w:t>
      </w:r>
      <w:r w:rsidR="00D00401">
        <w:rPr>
          <w:rFonts w:eastAsia="Arial"/>
          <w:color w:val="000000" w:themeColor="text1"/>
          <w:sz w:val="24"/>
          <w:szCs w:val="24"/>
        </w:rPr>
        <w:t>victim’s</w:t>
      </w:r>
      <w:r w:rsidR="004775F7">
        <w:rPr>
          <w:rFonts w:eastAsia="Arial"/>
          <w:color w:val="000000" w:themeColor="text1"/>
          <w:sz w:val="24"/>
          <w:szCs w:val="24"/>
        </w:rPr>
        <w:t xml:space="preserve"> life for the foreseeable.</w:t>
      </w:r>
      <w:r w:rsidR="00D00401">
        <w:rPr>
          <w:rFonts w:eastAsia="Arial"/>
          <w:color w:val="000000" w:themeColor="text1"/>
          <w:sz w:val="24"/>
          <w:szCs w:val="24"/>
        </w:rPr>
        <w:t xml:space="preserve"> This case was then re-allocated to another officer, and I am not aware of the outcome of the investigation.</w:t>
      </w:r>
    </w:p>
    <w:p w14:paraId="781FCBF4" w14:textId="77777777" w:rsidR="00E56B70" w:rsidRPr="00AC1B0D" w:rsidRDefault="00E56B70" w:rsidP="5CE196A1">
      <w:pPr>
        <w:rPr>
          <w:rFonts w:eastAsia="Arial"/>
          <w:color w:val="000000" w:themeColor="text1"/>
          <w:sz w:val="24"/>
          <w:szCs w:val="24"/>
        </w:rPr>
      </w:pPr>
    </w:p>
    <w:p w14:paraId="46FE9F2D" w14:textId="77777777" w:rsidR="00F40FF0" w:rsidRDefault="00F40FF0" w:rsidP="5CE196A1"/>
    <w:p w14:paraId="32B161E3" w14:textId="77777777" w:rsidR="00F40FF0" w:rsidRDefault="00F40FF0" w:rsidP="5CE196A1"/>
    <w:p w14:paraId="117F4ACE" w14:textId="77777777" w:rsidR="00F40FF0" w:rsidRDefault="00F40FF0" w:rsidP="5CE196A1"/>
    <w:p w14:paraId="78D55AB1" w14:textId="77777777" w:rsidR="006C0A72" w:rsidRDefault="006C0A72" w:rsidP="5CE196A1"/>
    <w:p w14:paraId="5FA31B31" w14:textId="77777777" w:rsidR="006C0A72" w:rsidRDefault="006C0A72" w:rsidP="5CE196A1"/>
    <w:p w14:paraId="1A586761" w14:textId="27474006" w:rsidR="006C0A72" w:rsidRDefault="00592494" w:rsidP="5CE196A1">
      <w:r>
        <w:t>Word Count 1887</w:t>
      </w:r>
    </w:p>
    <w:p w14:paraId="0D4A85A4" w14:textId="77777777" w:rsidR="00113EB9" w:rsidRDefault="00113EB9" w:rsidP="5CE196A1"/>
    <w:p w14:paraId="2D44B4DD" w14:textId="77777777" w:rsidR="00113EB9" w:rsidRDefault="00113EB9" w:rsidP="5CE196A1"/>
    <w:p w14:paraId="5D98073A" w14:textId="77777777" w:rsidR="00113EB9" w:rsidRDefault="00113EB9" w:rsidP="5CE196A1"/>
    <w:p w14:paraId="18940B79" w14:textId="77777777" w:rsidR="00113EB9" w:rsidRDefault="00113EB9" w:rsidP="5CE196A1"/>
    <w:p w14:paraId="573BED22" w14:textId="77777777" w:rsidR="00113EB9" w:rsidRDefault="00113EB9" w:rsidP="5CE196A1"/>
    <w:p w14:paraId="295781CE" w14:textId="77777777" w:rsidR="00113EB9" w:rsidRDefault="00113EB9" w:rsidP="5CE196A1"/>
    <w:p w14:paraId="447B1457" w14:textId="77777777" w:rsidR="00113EB9" w:rsidRDefault="00113EB9" w:rsidP="5CE196A1"/>
    <w:p w14:paraId="5B3EDF55" w14:textId="77777777" w:rsidR="00113EB9" w:rsidRDefault="00113EB9" w:rsidP="5CE196A1"/>
    <w:p w14:paraId="32167E3B" w14:textId="77777777" w:rsidR="00113EB9" w:rsidRDefault="00113EB9" w:rsidP="5CE196A1"/>
    <w:p w14:paraId="170816FB" w14:textId="77777777" w:rsidR="00113EB9" w:rsidRDefault="00113EB9" w:rsidP="5CE196A1"/>
    <w:p w14:paraId="6D68899B" w14:textId="77777777" w:rsidR="00113EB9" w:rsidRDefault="00113EB9" w:rsidP="5CE196A1"/>
    <w:p w14:paraId="202A1847" w14:textId="77777777" w:rsidR="00113EB9" w:rsidRDefault="00113EB9" w:rsidP="5CE196A1"/>
    <w:p w14:paraId="27A22BD5" w14:textId="77777777" w:rsidR="00113EB9" w:rsidRDefault="00113EB9" w:rsidP="5CE196A1"/>
    <w:p w14:paraId="0B5EF8E4" w14:textId="77777777" w:rsidR="00113EB9" w:rsidRDefault="00113EB9" w:rsidP="5CE196A1"/>
    <w:p w14:paraId="04B2E961" w14:textId="77777777" w:rsidR="00113EB9" w:rsidRDefault="00113EB9" w:rsidP="5CE196A1"/>
    <w:p w14:paraId="1D89CE9C" w14:textId="77777777" w:rsidR="00113EB9" w:rsidRDefault="00113EB9" w:rsidP="5CE196A1"/>
    <w:p w14:paraId="75B2FFD7" w14:textId="77777777" w:rsidR="00113EB9" w:rsidRDefault="00113EB9" w:rsidP="5CE196A1"/>
    <w:p w14:paraId="0013A95A" w14:textId="77777777" w:rsidR="00113EB9" w:rsidRDefault="00113EB9" w:rsidP="5CE196A1"/>
    <w:p w14:paraId="00788FD6" w14:textId="77777777" w:rsidR="00113EB9" w:rsidRDefault="00113EB9" w:rsidP="5CE196A1"/>
    <w:p w14:paraId="2EC1DDC8" w14:textId="77777777" w:rsidR="00113EB9" w:rsidRDefault="00113EB9" w:rsidP="5CE196A1"/>
    <w:p w14:paraId="0CF0879F" w14:textId="77777777" w:rsidR="00113EB9" w:rsidRDefault="00113EB9" w:rsidP="5CE196A1"/>
    <w:p w14:paraId="57B0ADED" w14:textId="77777777" w:rsidR="00113EB9" w:rsidRDefault="00113EB9" w:rsidP="5CE196A1"/>
    <w:p w14:paraId="0A03AFB2" w14:textId="77777777" w:rsidR="00113EB9" w:rsidRDefault="00113EB9" w:rsidP="5CE196A1"/>
    <w:p w14:paraId="7907A31B" w14:textId="77777777" w:rsidR="00113EB9" w:rsidRDefault="00113EB9" w:rsidP="5CE196A1"/>
    <w:p w14:paraId="3E8DA526" w14:textId="77777777" w:rsidR="00113EB9" w:rsidRDefault="00113EB9" w:rsidP="5CE196A1"/>
    <w:p w14:paraId="7BFEBDF2" w14:textId="77777777" w:rsidR="00113EB9" w:rsidRDefault="00113EB9" w:rsidP="5CE196A1"/>
    <w:p w14:paraId="3D0D38E3" w14:textId="77777777" w:rsidR="00113EB9" w:rsidRDefault="00113EB9" w:rsidP="5CE196A1"/>
    <w:p w14:paraId="6A8F9736" w14:textId="77777777" w:rsidR="00113EB9" w:rsidRDefault="00113EB9" w:rsidP="5CE196A1"/>
    <w:p w14:paraId="67A688E9" w14:textId="77777777" w:rsidR="00113EB9" w:rsidRDefault="00113EB9" w:rsidP="5CE196A1"/>
    <w:p w14:paraId="60F948DA" w14:textId="77777777" w:rsidR="00113EB9" w:rsidRDefault="00113EB9" w:rsidP="5CE196A1"/>
    <w:p w14:paraId="25226252" w14:textId="77777777" w:rsidR="00113EB9" w:rsidRDefault="00113EB9" w:rsidP="5CE196A1"/>
    <w:p w14:paraId="5168197F" w14:textId="77777777" w:rsidR="00113EB9" w:rsidRDefault="00113EB9" w:rsidP="5CE196A1"/>
    <w:p w14:paraId="1C04B604" w14:textId="77777777" w:rsidR="00113EB9" w:rsidRDefault="00113EB9" w:rsidP="5CE196A1"/>
    <w:p w14:paraId="2BABC627" w14:textId="77777777" w:rsidR="00113EB9" w:rsidRDefault="00113EB9" w:rsidP="5CE196A1"/>
    <w:p w14:paraId="0A4AD5AE" w14:textId="77777777" w:rsidR="00113EB9" w:rsidRDefault="00113EB9" w:rsidP="5CE196A1"/>
    <w:p w14:paraId="7A8646E1" w14:textId="77777777" w:rsidR="00113EB9" w:rsidRDefault="00113EB9" w:rsidP="5CE196A1"/>
    <w:p w14:paraId="791DE3EA" w14:textId="77777777" w:rsidR="00113EB9" w:rsidRDefault="00113EB9" w:rsidP="5CE196A1"/>
    <w:p w14:paraId="2524E5AC" w14:textId="77777777" w:rsidR="00113EB9" w:rsidRDefault="00113EB9" w:rsidP="5CE196A1"/>
    <w:p w14:paraId="737A6AE3" w14:textId="77777777" w:rsidR="00113EB9" w:rsidRDefault="00113EB9" w:rsidP="5CE196A1"/>
    <w:p w14:paraId="132A2E39" w14:textId="77777777" w:rsidR="00113EB9" w:rsidRDefault="00113EB9" w:rsidP="5CE196A1"/>
    <w:p w14:paraId="1E40FC26" w14:textId="77777777" w:rsidR="00113EB9" w:rsidRDefault="00113EB9" w:rsidP="5CE196A1"/>
    <w:p w14:paraId="6E3761E6" w14:textId="77777777" w:rsidR="00113EB9" w:rsidRDefault="00113EB9" w:rsidP="5CE196A1"/>
    <w:p w14:paraId="502D7F30" w14:textId="77777777" w:rsidR="00113EB9" w:rsidRDefault="00113EB9" w:rsidP="5CE196A1"/>
    <w:p w14:paraId="3896B348" w14:textId="77777777" w:rsidR="00113EB9" w:rsidRDefault="00113EB9" w:rsidP="5CE196A1"/>
    <w:p w14:paraId="31E510C7" w14:textId="77777777" w:rsidR="00113EB9" w:rsidRDefault="00113EB9" w:rsidP="5CE196A1"/>
    <w:p w14:paraId="05152072" w14:textId="77777777" w:rsidR="00113EB9" w:rsidRDefault="00113EB9" w:rsidP="5CE196A1"/>
    <w:p w14:paraId="582E75C1" w14:textId="77777777" w:rsidR="00113EB9" w:rsidRDefault="00113EB9" w:rsidP="5CE196A1"/>
    <w:p w14:paraId="76CDD2C3" w14:textId="77777777" w:rsidR="00AF2464" w:rsidRDefault="00AF2464" w:rsidP="5CE196A1">
      <w:pPr>
        <w:rPr>
          <w:rFonts w:eastAsia="Arial"/>
          <w:b/>
          <w:bCs/>
          <w:color w:val="000000" w:themeColor="text1"/>
          <w:sz w:val="24"/>
          <w:szCs w:val="24"/>
        </w:rPr>
      </w:pPr>
    </w:p>
    <w:p w14:paraId="1ADEFAE5" w14:textId="58F2D47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290C2230" w:rsidR="0FF883D4" w:rsidRDefault="5CE196A1" w:rsidP="5CE196A1">
      <w:r w:rsidRPr="5CE196A1">
        <w:rPr>
          <w:rFonts w:eastAsia="Arial"/>
          <w:b/>
          <w:bCs/>
          <w:color w:val="000000" w:themeColor="text1"/>
          <w:sz w:val="24"/>
          <w:szCs w:val="24"/>
        </w:rPr>
        <w:t xml:space="preserve">Signed: </w:t>
      </w:r>
      <w:r w:rsidR="00D53358">
        <w:rPr>
          <w:rFonts w:eastAsia="Arial"/>
          <w:b/>
          <w:bCs/>
          <w:color w:val="000000" w:themeColor="text1"/>
          <w:sz w:val="24"/>
          <w:szCs w:val="24"/>
        </w:rPr>
        <w:t>B.Evans</w:t>
      </w:r>
    </w:p>
    <w:p w14:paraId="563192E7" w14:textId="7A83C86F" w:rsidR="0FF883D4" w:rsidRDefault="5CE196A1" w:rsidP="5CE196A1">
      <w:r w:rsidRPr="5CE196A1">
        <w:rPr>
          <w:rFonts w:eastAsia="Arial"/>
          <w:b/>
          <w:bCs/>
          <w:color w:val="000000" w:themeColor="text1"/>
          <w:sz w:val="24"/>
          <w:szCs w:val="24"/>
        </w:rPr>
        <w:t xml:space="preserve"> </w:t>
      </w:r>
    </w:p>
    <w:p w14:paraId="482B2B3A" w14:textId="38BC15C1" w:rsidR="0FF883D4" w:rsidRPr="00D53358" w:rsidRDefault="5CE196A1" w:rsidP="00D53358">
      <w:pPr>
        <w:sectPr w:rsidR="0FF883D4" w:rsidRPr="00D53358" w:rsidSect="0022001B">
          <w:footerReference w:type="defaul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D53358">
        <w:rPr>
          <w:b/>
          <w:bCs/>
          <w:sz w:val="24"/>
          <w:szCs w:val="24"/>
          <w:lang w:eastAsia="zh-TW"/>
        </w:rPr>
        <w:t>12/04/20254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A678A4F"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741E56F4" w14:textId="77777777" w:rsidR="00592494" w:rsidRDefault="00592494" w:rsidP="00592494">
      <w:pPr>
        <w:ind w:right="237"/>
        <w:jc w:val="both"/>
        <w:rPr>
          <w:rFonts w:eastAsia="Arial"/>
          <w:color w:val="000000" w:themeColor="text1"/>
          <w:sz w:val="24"/>
          <w:szCs w:val="24"/>
        </w:rPr>
      </w:pPr>
    </w:p>
    <w:p w14:paraId="4AFABD3C" w14:textId="77777777" w:rsidR="00592494" w:rsidRDefault="00592494" w:rsidP="00592494">
      <w:pPr>
        <w:ind w:right="237"/>
        <w:jc w:val="both"/>
        <w:rPr>
          <w:rFonts w:eastAsia="Arial"/>
          <w:color w:val="000000" w:themeColor="text1"/>
          <w:sz w:val="24"/>
          <w:szCs w:val="24"/>
        </w:rPr>
      </w:pPr>
    </w:p>
    <w:p w14:paraId="103A8489" w14:textId="77777777" w:rsidR="00592494" w:rsidRDefault="00592494" w:rsidP="00592494">
      <w:pPr>
        <w:ind w:right="237"/>
        <w:jc w:val="both"/>
        <w:rPr>
          <w:rFonts w:eastAsia="Arial"/>
          <w:color w:val="000000" w:themeColor="text1"/>
          <w:sz w:val="24"/>
          <w:szCs w:val="24"/>
        </w:rPr>
      </w:pPr>
    </w:p>
    <w:p w14:paraId="28909A0D" w14:textId="77777777" w:rsidR="006064B4" w:rsidRDefault="006064B4" w:rsidP="006064B4">
      <w:pPr>
        <w:ind w:right="237"/>
        <w:jc w:val="both"/>
        <w:rPr>
          <w:rFonts w:eastAsia="Arial"/>
          <w:color w:val="000000" w:themeColor="text1"/>
          <w:sz w:val="24"/>
          <w:szCs w:val="24"/>
        </w:rPr>
      </w:pPr>
    </w:p>
    <w:p w14:paraId="4E72A277" w14:textId="77777777" w:rsidR="006064B4" w:rsidRDefault="006064B4" w:rsidP="006064B4">
      <w:pPr>
        <w:ind w:right="237"/>
        <w:jc w:val="both"/>
        <w:rPr>
          <w:rFonts w:eastAsia="Arial"/>
          <w:color w:val="000000" w:themeColor="text1"/>
          <w:sz w:val="24"/>
          <w:szCs w:val="24"/>
        </w:rPr>
      </w:pPr>
    </w:p>
    <w:p w14:paraId="44FE8EB6" w14:textId="77777777" w:rsidR="005D4756" w:rsidRDefault="005D4756" w:rsidP="006064B4">
      <w:pPr>
        <w:ind w:right="237"/>
        <w:jc w:val="both"/>
        <w:rPr>
          <w:rFonts w:eastAsia="Arial"/>
          <w:color w:val="000000" w:themeColor="text1"/>
          <w:sz w:val="24"/>
          <w:szCs w:val="24"/>
        </w:rPr>
      </w:pPr>
    </w:p>
    <w:p w14:paraId="74B5AF6F" w14:textId="77777777" w:rsidR="005D4756" w:rsidRPr="000E070B" w:rsidRDefault="005D4756" w:rsidP="006064B4">
      <w:pPr>
        <w:ind w:right="237"/>
        <w:jc w:val="both"/>
        <w:rPr>
          <w:rFonts w:eastAsia="Arial"/>
          <w:i/>
          <w:iCs/>
          <w:color w:val="000000" w:themeColor="text1"/>
          <w:sz w:val="24"/>
          <w:szCs w:val="24"/>
        </w:rPr>
      </w:pPr>
    </w:p>
    <w:p w14:paraId="06A28FB1" w14:textId="63DCC946" w:rsidR="005D4756" w:rsidRPr="000E070B" w:rsidRDefault="005D4756" w:rsidP="005D4756">
      <w:pPr>
        <w:tabs>
          <w:tab w:val="left" w:pos="1702"/>
        </w:tabs>
        <w:rPr>
          <w:rFonts w:eastAsia="Arial"/>
          <w:i/>
          <w:iCs/>
          <w:color w:val="000000" w:themeColor="text1"/>
          <w:sz w:val="24"/>
          <w:szCs w:val="24"/>
        </w:rPr>
      </w:pPr>
      <w:r w:rsidRPr="000E070B">
        <w:rPr>
          <w:rFonts w:eastAsia="Arial"/>
          <w:i/>
          <w:iCs/>
          <w:color w:val="000000" w:themeColor="text1"/>
          <w:sz w:val="24"/>
          <w:szCs w:val="24"/>
        </w:rPr>
        <w:t>Barrow-Grint, K. et al. (2022) Policing domestic abuse : risk, policy, and practice. London: Routledge.</w:t>
      </w:r>
    </w:p>
    <w:p w14:paraId="31F117F7" w14:textId="77777777" w:rsidR="00F26D8D" w:rsidRDefault="00F26D8D" w:rsidP="006064B4">
      <w:pPr>
        <w:rPr>
          <w:rFonts w:eastAsia="Arial"/>
          <w:i/>
          <w:iCs/>
          <w:color w:val="000000" w:themeColor="text1"/>
          <w:sz w:val="24"/>
          <w:szCs w:val="24"/>
        </w:rPr>
      </w:pPr>
    </w:p>
    <w:p w14:paraId="256F3A0A" w14:textId="00149DA9" w:rsidR="005D4756" w:rsidRPr="000E070B" w:rsidRDefault="005D4756" w:rsidP="006064B4">
      <w:pPr>
        <w:rPr>
          <w:rFonts w:eastAsia="Arial"/>
          <w:i/>
          <w:iCs/>
          <w:color w:val="000000" w:themeColor="text1"/>
          <w:sz w:val="24"/>
          <w:szCs w:val="24"/>
        </w:rPr>
      </w:pPr>
      <w:r w:rsidRPr="000E070B">
        <w:rPr>
          <w:rFonts w:eastAsia="Arial"/>
          <w:i/>
          <w:iCs/>
          <w:color w:val="000000" w:themeColor="text1"/>
          <w:sz w:val="24"/>
          <w:szCs w:val="24"/>
        </w:rPr>
        <w:t>College of Policing</w:t>
      </w:r>
      <w:r>
        <w:rPr>
          <w:rFonts w:eastAsia="Arial"/>
          <w:i/>
          <w:iCs/>
          <w:color w:val="000000" w:themeColor="text1"/>
          <w:sz w:val="24"/>
          <w:szCs w:val="24"/>
        </w:rPr>
        <w:t xml:space="preserve">. </w:t>
      </w:r>
      <w:r w:rsidRPr="000E070B">
        <w:rPr>
          <w:rFonts w:eastAsia="Arial"/>
          <w:i/>
          <w:iCs/>
          <w:color w:val="000000" w:themeColor="text1"/>
          <w:sz w:val="24"/>
          <w:szCs w:val="24"/>
        </w:rPr>
        <w:t>(</w:t>
      </w:r>
      <w:r w:rsidRPr="000E070B">
        <w:rPr>
          <w:rFonts w:eastAsia="Arial"/>
          <w:i/>
          <w:iCs/>
          <w:color w:val="000000" w:themeColor="text1"/>
          <w:sz w:val="24"/>
          <w:szCs w:val="24"/>
        </w:rPr>
        <w:t>2013)</w:t>
      </w:r>
      <w:r>
        <w:rPr>
          <w:rFonts w:eastAsia="Arial"/>
          <w:i/>
          <w:iCs/>
          <w:color w:val="000000" w:themeColor="text1"/>
          <w:sz w:val="24"/>
          <w:szCs w:val="24"/>
        </w:rPr>
        <w:t xml:space="preserve"> Investigation process. Available at:</w:t>
      </w:r>
      <w:r w:rsidRPr="000E070B">
        <w:rPr>
          <w:rFonts w:eastAsia="Arial"/>
          <w:i/>
          <w:iCs/>
          <w:color w:val="000000" w:themeColor="text1"/>
          <w:sz w:val="24"/>
          <w:szCs w:val="24"/>
        </w:rPr>
        <w:t xml:space="preserve"> </w:t>
      </w:r>
      <w:hyperlink r:id="rId21" w:history="1">
        <w:r w:rsidRPr="00C623A1">
          <w:rPr>
            <w:rStyle w:val="Hyperlink"/>
            <w:rFonts w:eastAsia="Arial"/>
            <w:i/>
            <w:iCs/>
            <w:sz w:val="24"/>
            <w:szCs w:val="24"/>
          </w:rPr>
          <w:t>https://www.college.police.uk/app/investigation/investigation-process</w:t>
        </w:r>
      </w:hyperlink>
      <w:r>
        <w:rPr>
          <w:rFonts w:eastAsia="Arial"/>
          <w:i/>
          <w:iCs/>
          <w:color w:val="000000" w:themeColor="text1"/>
          <w:sz w:val="24"/>
          <w:szCs w:val="24"/>
        </w:rPr>
        <w:t>( Accessed: 25</w:t>
      </w:r>
      <w:r w:rsidRPr="006F7E03">
        <w:rPr>
          <w:rFonts w:eastAsia="Arial"/>
          <w:i/>
          <w:iCs/>
          <w:color w:val="000000" w:themeColor="text1"/>
          <w:sz w:val="24"/>
          <w:szCs w:val="24"/>
          <w:vertAlign w:val="superscript"/>
        </w:rPr>
        <w:t>th</w:t>
      </w:r>
      <w:r>
        <w:rPr>
          <w:rFonts w:eastAsia="Arial"/>
          <w:i/>
          <w:iCs/>
          <w:color w:val="000000" w:themeColor="text1"/>
          <w:sz w:val="24"/>
          <w:szCs w:val="24"/>
        </w:rPr>
        <w:t xml:space="preserve"> March 2025</w:t>
      </w:r>
      <w:r>
        <w:rPr>
          <w:i/>
          <w:iCs/>
          <w:sz w:val="24"/>
          <w:szCs w:val="24"/>
        </w:rPr>
        <w:t>)</w:t>
      </w:r>
    </w:p>
    <w:p w14:paraId="3CE75FCB" w14:textId="77777777" w:rsidR="00F26D8D" w:rsidRDefault="00F26D8D" w:rsidP="006064B4">
      <w:pPr>
        <w:overflowPunct/>
        <w:autoSpaceDE/>
        <w:autoSpaceDN/>
        <w:adjustRightInd/>
        <w:textAlignment w:val="auto"/>
        <w:rPr>
          <w:rFonts w:eastAsia="Arial"/>
          <w:i/>
          <w:iCs/>
          <w:color w:val="000000" w:themeColor="text1"/>
          <w:sz w:val="24"/>
          <w:szCs w:val="24"/>
        </w:rPr>
      </w:pPr>
    </w:p>
    <w:p w14:paraId="37126913" w14:textId="093121B9" w:rsidR="005D4756" w:rsidRPr="000E070B" w:rsidRDefault="005D4756" w:rsidP="006064B4">
      <w:pPr>
        <w:overflowPunct/>
        <w:autoSpaceDE/>
        <w:autoSpaceDN/>
        <w:adjustRightInd/>
        <w:textAlignment w:val="auto"/>
        <w:rPr>
          <w:rFonts w:eastAsia="Arial"/>
          <w:i/>
          <w:iCs/>
          <w:color w:val="000000" w:themeColor="text1"/>
          <w:sz w:val="24"/>
          <w:szCs w:val="24"/>
        </w:rPr>
      </w:pPr>
      <w:r w:rsidRPr="000E070B">
        <w:rPr>
          <w:rFonts w:eastAsia="Arial"/>
          <w:i/>
          <w:iCs/>
          <w:color w:val="000000" w:themeColor="text1"/>
          <w:sz w:val="24"/>
          <w:szCs w:val="24"/>
        </w:rPr>
        <w:t>College of Policing</w:t>
      </w:r>
      <w:r w:rsidRPr="000E070B">
        <w:rPr>
          <w:rFonts w:eastAsia="Arial"/>
          <w:i/>
          <w:iCs/>
          <w:color w:val="000000" w:themeColor="text1"/>
          <w:sz w:val="24"/>
          <w:szCs w:val="24"/>
        </w:rPr>
        <w:t>.</w:t>
      </w:r>
      <w:r w:rsidRPr="000E070B">
        <w:rPr>
          <w:rFonts w:eastAsia="Arial"/>
          <w:i/>
          <w:iCs/>
          <w:color w:val="000000" w:themeColor="text1"/>
          <w:sz w:val="24"/>
          <w:szCs w:val="24"/>
        </w:rPr>
        <w:t xml:space="preserve"> (2015)</w:t>
      </w:r>
      <w:r w:rsidRPr="000E070B">
        <w:rPr>
          <w:rFonts w:eastAsia="Arial"/>
          <w:i/>
          <w:iCs/>
          <w:color w:val="000000" w:themeColor="text1"/>
          <w:sz w:val="24"/>
          <w:szCs w:val="24"/>
        </w:rPr>
        <w:t xml:space="preserve"> </w:t>
      </w:r>
      <w:r w:rsidRPr="000E070B">
        <w:rPr>
          <w:rFonts w:eastAsia="Arial"/>
          <w:i/>
          <w:iCs/>
          <w:color w:val="000000" w:themeColor="text1"/>
          <w:sz w:val="24"/>
          <w:szCs w:val="24"/>
        </w:rPr>
        <w:t>Partnership working and multi-agency responses/mechanisms</w:t>
      </w:r>
      <w:r w:rsidRPr="000E070B">
        <w:rPr>
          <w:rFonts w:eastAsia="Arial"/>
          <w:i/>
          <w:iCs/>
          <w:color w:val="000000" w:themeColor="text1"/>
          <w:sz w:val="24"/>
          <w:szCs w:val="24"/>
        </w:rPr>
        <w:t xml:space="preserve">. Available at: </w:t>
      </w:r>
      <w:hyperlink r:id="rId22" w:history="1">
        <w:r w:rsidRPr="000E070B">
          <w:rPr>
            <w:rStyle w:val="Hyperlink"/>
            <w:rFonts w:eastAsia="Arial"/>
            <w:i/>
            <w:iCs/>
            <w:sz w:val="24"/>
            <w:szCs w:val="24"/>
          </w:rPr>
          <w:t>https://www.college.police.uk/app/major-investigation-and-public-protection/domestic-abuse/partnersh</w:t>
        </w:r>
        <w:r w:rsidRPr="000E070B">
          <w:rPr>
            <w:rStyle w:val="Hyperlink"/>
            <w:rFonts w:eastAsia="Arial"/>
            <w:i/>
            <w:iCs/>
            <w:sz w:val="24"/>
            <w:szCs w:val="24"/>
          </w:rPr>
          <w:t>i</w:t>
        </w:r>
        <w:r w:rsidRPr="000E070B">
          <w:rPr>
            <w:rStyle w:val="Hyperlink"/>
            <w:rFonts w:eastAsia="Arial"/>
            <w:i/>
            <w:iCs/>
            <w:sz w:val="24"/>
            <w:szCs w:val="24"/>
          </w:rPr>
          <w:t>p-working-and-multi-agency-responsesmechanisms</w:t>
        </w:r>
      </w:hyperlink>
      <w:r w:rsidRPr="000E070B">
        <w:rPr>
          <w:rFonts w:eastAsia="Arial"/>
          <w:i/>
          <w:iCs/>
          <w:color w:val="000000" w:themeColor="text1"/>
          <w:sz w:val="24"/>
          <w:szCs w:val="24"/>
        </w:rPr>
        <w:t xml:space="preserve"> (Accessed: 12</w:t>
      </w:r>
      <w:r w:rsidRPr="000E070B">
        <w:rPr>
          <w:rFonts w:eastAsia="Arial"/>
          <w:i/>
          <w:iCs/>
          <w:color w:val="000000" w:themeColor="text1"/>
          <w:sz w:val="24"/>
          <w:szCs w:val="24"/>
          <w:vertAlign w:val="superscript"/>
        </w:rPr>
        <w:t>th</w:t>
      </w:r>
      <w:r w:rsidRPr="000E070B">
        <w:rPr>
          <w:rFonts w:eastAsia="Arial"/>
          <w:i/>
          <w:iCs/>
          <w:color w:val="000000" w:themeColor="text1"/>
          <w:sz w:val="24"/>
          <w:szCs w:val="24"/>
        </w:rPr>
        <w:t xml:space="preserve"> March 202</w:t>
      </w:r>
      <w:r>
        <w:rPr>
          <w:rFonts w:eastAsia="Arial"/>
          <w:i/>
          <w:iCs/>
          <w:color w:val="000000" w:themeColor="text1"/>
          <w:sz w:val="24"/>
          <w:szCs w:val="24"/>
        </w:rPr>
        <w:t>5</w:t>
      </w:r>
      <w:r w:rsidRPr="000E070B">
        <w:rPr>
          <w:rFonts w:eastAsia="Arial"/>
          <w:i/>
          <w:iCs/>
          <w:color w:val="000000" w:themeColor="text1"/>
          <w:sz w:val="24"/>
          <w:szCs w:val="24"/>
        </w:rPr>
        <w:t>)</w:t>
      </w:r>
    </w:p>
    <w:p w14:paraId="68CF20B5" w14:textId="77777777" w:rsidR="00F26D8D" w:rsidRDefault="00F26D8D" w:rsidP="006064B4">
      <w:pPr>
        <w:rPr>
          <w:i/>
          <w:iCs/>
          <w:sz w:val="24"/>
          <w:szCs w:val="24"/>
        </w:rPr>
      </w:pPr>
    </w:p>
    <w:p w14:paraId="5855D6C4" w14:textId="1352C152" w:rsidR="005D4756" w:rsidRPr="000E070B" w:rsidRDefault="005D4756" w:rsidP="006064B4">
      <w:pPr>
        <w:rPr>
          <w:rFonts w:eastAsia="Arial"/>
          <w:i/>
          <w:iCs/>
          <w:color w:val="000000" w:themeColor="text1"/>
          <w:sz w:val="24"/>
          <w:szCs w:val="24"/>
        </w:rPr>
      </w:pPr>
      <w:hyperlink r:id="rId23" w:history="1">
        <w:r>
          <w:rPr>
            <w:rStyle w:val="Hyperlink"/>
            <w:rFonts w:eastAsia="Arial"/>
            <w:i/>
            <w:iCs/>
            <w:sz w:val="24"/>
            <w:szCs w:val="24"/>
          </w:rPr>
          <w:t>College</w:t>
        </w:r>
      </w:hyperlink>
      <w:r>
        <w:rPr>
          <w:i/>
          <w:iCs/>
          <w:sz w:val="24"/>
          <w:szCs w:val="24"/>
        </w:rPr>
        <w:t xml:space="preserve"> of Policing.</w:t>
      </w:r>
      <w:r w:rsidRPr="000E070B">
        <w:rPr>
          <w:rFonts w:eastAsia="Arial"/>
          <w:i/>
          <w:iCs/>
          <w:color w:val="000000" w:themeColor="text1"/>
          <w:sz w:val="24"/>
          <w:szCs w:val="24"/>
        </w:rPr>
        <w:t xml:space="preserve"> (2017)</w:t>
      </w:r>
      <w:r>
        <w:rPr>
          <w:rFonts w:eastAsia="Arial"/>
          <w:i/>
          <w:iCs/>
          <w:color w:val="000000" w:themeColor="text1"/>
          <w:sz w:val="24"/>
          <w:szCs w:val="24"/>
        </w:rPr>
        <w:t xml:space="preserve"> Forensics. Available at: </w:t>
      </w:r>
      <w:r w:rsidRPr="00306663">
        <w:rPr>
          <w:rFonts w:eastAsia="Arial"/>
          <w:i/>
          <w:iCs/>
          <w:color w:val="000000" w:themeColor="text1"/>
          <w:sz w:val="24"/>
          <w:szCs w:val="24"/>
        </w:rPr>
        <w:t>https://www.college.police.uk/app/investigation/forensics</w:t>
      </w:r>
      <w:r>
        <w:rPr>
          <w:rFonts w:eastAsia="Arial"/>
          <w:i/>
          <w:iCs/>
          <w:color w:val="000000" w:themeColor="text1"/>
          <w:sz w:val="24"/>
          <w:szCs w:val="24"/>
        </w:rPr>
        <w:t xml:space="preserve"> (Accessed: 3</w:t>
      </w:r>
      <w:r w:rsidRPr="00873C8B">
        <w:rPr>
          <w:rFonts w:eastAsia="Arial"/>
          <w:i/>
          <w:iCs/>
          <w:color w:val="000000" w:themeColor="text1"/>
          <w:sz w:val="24"/>
          <w:szCs w:val="24"/>
          <w:vertAlign w:val="superscript"/>
        </w:rPr>
        <w:t>rd</w:t>
      </w:r>
      <w:r>
        <w:rPr>
          <w:rFonts w:eastAsia="Arial"/>
          <w:i/>
          <w:iCs/>
          <w:color w:val="000000" w:themeColor="text1"/>
          <w:sz w:val="24"/>
          <w:szCs w:val="24"/>
        </w:rPr>
        <w:t xml:space="preserve"> of April 2025)</w:t>
      </w:r>
    </w:p>
    <w:p w14:paraId="7F37F2DC" w14:textId="77777777" w:rsidR="00F26D8D" w:rsidRDefault="00F26D8D" w:rsidP="006064B4">
      <w:pPr>
        <w:rPr>
          <w:rFonts w:eastAsia="Arial"/>
          <w:i/>
          <w:iCs/>
          <w:color w:val="000000" w:themeColor="text1"/>
          <w:sz w:val="24"/>
          <w:szCs w:val="24"/>
        </w:rPr>
      </w:pPr>
    </w:p>
    <w:p w14:paraId="701D0760" w14:textId="6D26A940" w:rsidR="005D4756" w:rsidRPr="000E070B" w:rsidRDefault="005D4756" w:rsidP="006064B4">
      <w:pPr>
        <w:rPr>
          <w:rFonts w:eastAsia="Arial"/>
          <w:i/>
          <w:iCs/>
          <w:color w:val="000000" w:themeColor="text1"/>
          <w:sz w:val="24"/>
          <w:szCs w:val="24"/>
        </w:rPr>
      </w:pPr>
      <w:r w:rsidRPr="000E070B">
        <w:rPr>
          <w:rFonts w:eastAsia="Arial"/>
          <w:i/>
          <w:iCs/>
          <w:color w:val="000000" w:themeColor="text1"/>
          <w:sz w:val="24"/>
          <w:szCs w:val="24"/>
        </w:rPr>
        <w:t>College of Policing</w:t>
      </w:r>
      <w:r>
        <w:rPr>
          <w:rFonts w:eastAsia="Arial"/>
          <w:i/>
          <w:iCs/>
          <w:color w:val="000000" w:themeColor="text1"/>
          <w:sz w:val="24"/>
          <w:szCs w:val="24"/>
        </w:rPr>
        <w:t>.</w:t>
      </w:r>
      <w:r w:rsidRPr="000E070B">
        <w:rPr>
          <w:rFonts w:eastAsia="Arial"/>
          <w:i/>
          <w:iCs/>
          <w:color w:val="000000" w:themeColor="text1"/>
          <w:sz w:val="24"/>
          <w:szCs w:val="24"/>
        </w:rPr>
        <w:t xml:space="preserve"> (2023)</w:t>
      </w:r>
      <w:r>
        <w:rPr>
          <w:rFonts w:eastAsia="Arial"/>
          <w:i/>
          <w:iCs/>
          <w:color w:val="000000" w:themeColor="text1"/>
          <w:sz w:val="24"/>
          <w:szCs w:val="24"/>
        </w:rPr>
        <w:t xml:space="preserve"> Investigator’s Journey. Available at: </w:t>
      </w:r>
      <w:hyperlink r:id="rId24" w:history="1">
        <w:r w:rsidRPr="00C623A1">
          <w:rPr>
            <w:rStyle w:val="Hyperlink"/>
            <w:rFonts w:eastAsia="Arial"/>
            <w:i/>
            <w:iCs/>
            <w:sz w:val="24"/>
            <w:szCs w:val="24"/>
          </w:rPr>
          <w:t>https://www.college.police.uk/national-operating-model-rasso/investigators-journey</w:t>
        </w:r>
      </w:hyperlink>
      <w:r>
        <w:rPr>
          <w:rFonts w:eastAsia="Arial"/>
          <w:i/>
          <w:iCs/>
          <w:color w:val="000000" w:themeColor="text1"/>
          <w:sz w:val="24"/>
          <w:szCs w:val="24"/>
        </w:rPr>
        <w:t xml:space="preserve"> (Accessed: 3</w:t>
      </w:r>
      <w:r w:rsidRPr="004D2C4A">
        <w:rPr>
          <w:rFonts w:eastAsia="Arial"/>
          <w:i/>
          <w:iCs/>
          <w:color w:val="000000" w:themeColor="text1"/>
          <w:sz w:val="24"/>
          <w:szCs w:val="24"/>
          <w:vertAlign w:val="superscript"/>
        </w:rPr>
        <w:t>rd</w:t>
      </w:r>
      <w:r>
        <w:rPr>
          <w:rFonts w:eastAsia="Arial"/>
          <w:i/>
          <w:iCs/>
          <w:color w:val="000000" w:themeColor="text1"/>
          <w:sz w:val="24"/>
          <w:szCs w:val="24"/>
        </w:rPr>
        <w:t xml:space="preserve"> of April 2025)</w:t>
      </w:r>
    </w:p>
    <w:p w14:paraId="098555E5" w14:textId="77777777" w:rsidR="00F26D8D" w:rsidRDefault="00F26D8D" w:rsidP="006064B4">
      <w:pPr>
        <w:rPr>
          <w:rFonts w:eastAsia="Arial"/>
          <w:i/>
          <w:iCs/>
          <w:color w:val="000000" w:themeColor="text1"/>
          <w:sz w:val="24"/>
          <w:szCs w:val="24"/>
        </w:rPr>
      </w:pPr>
    </w:p>
    <w:p w14:paraId="24B0D67A" w14:textId="206CD072" w:rsidR="005D4756" w:rsidRPr="000E070B" w:rsidRDefault="005D4756" w:rsidP="006064B4">
      <w:pPr>
        <w:rPr>
          <w:rFonts w:eastAsia="Arial"/>
          <w:i/>
          <w:iCs/>
          <w:color w:val="000000" w:themeColor="text1"/>
          <w:sz w:val="24"/>
          <w:szCs w:val="24"/>
        </w:rPr>
      </w:pPr>
      <w:r w:rsidRPr="000E070B">
        <w:rPr>
          <w:rFonts w:eastAsia="Arial"/>
          <w:i/>
          <w:iCs/>
          <w:color w:val="000000" w:themeColor="text1"/>
          <w:sz w:val="24"/>
          <w:szCs w:val="24"/>
        </w:rPr>
        <w:t>College of Policing</w:t>
      </w:r>
      <w:r>
        <w:rPr>
          <w:rFonts w:eastAsia="Arial"/>
          <w:i/>
          <w:iCs/>
          <w:color w:val="000000" w:themeColor="text1"/>
          <w:sz w:val="24"/>
          <w:szCs w:val="24"/>
        </w:rPr>
        <w:t xml:space="preserve">. </w:t>
      </w:r>
      <w:r w:rsidRPr="000E070B">
        <w:rPr>
          <w:rFonts w:eastAsia="Arial"/>
          <w:i/>
          <w:iCs/>
          <w:color w:val="000000" w:themeColor="text1"/>
          <w:sz w:val="24"/>
          <w:szCs w:val="24"/>
        </w:rPr>
        <w:t xml:space="preserve">(2024) </w:t>
      </w:r>
      <w:r>
        <w:rPr>
          <w:rFonts w:eastAsia="Arial"/>
          <w:i/>
          <w:iCs/>
          <w:color w:val="000000" w:themeColor="text1"/>
          <w:sz w:val="24"/>
          <w:szCs w:val="24"/>
        </w:rPr>
        <w:t xml:space="preserve">CCTV. Available at: </w:t>
      </w:r>
      <w:hyperlink r:id="rId25" w:history="1">
        <w:r w:rsidRPr="00C623A1">
          <w:rPr>
            <w:rStyle w:val="Hyperlink"/>
            <w:rFonts w:eastAsia="Arial"/>
            <w:i/>
            <w:iCs/>
            <w:sz w:val="24"/>
            <w:szCs w:val="24"/>
          </w:rPr>
          <w:t>https://www.college.police.uk/guidance/inve</w:t>
        </w:r>
        <w:r w:rsidRPr="00C623A1">
          <w:rPr>
            <w:rStyle w:val="Hyperlink"/>
            <w:rFonts w:eastAsia="Arial"/>
            <w:i/>
            <w:iCs/>
            <w:sz w:val="24"/>
            <w:szCs w:val="24"/>
          </w:rPr>
          <w:t>s</w:t>
        </w:r>
        <w:r w:rsidRPr="00C623A1">
          <w:rPr>
            <w:rStyle w:val="Hyperlink"/>
            <w:rFonts w:eastAsia="Arial"/>
            <w:i/>
            <w:iCs/>
            <w:sz w:val="24"/>
            <w:szCs w:val="24"/>
          </w:rPr>
          <w:t>tigation/investigative-strategies/cctv</w:t>
        </w:r>
      </w:hyperlink>
      <w:r w:rsidRPr="000E070B">
        <w:rPr>
          <w:rFonts w:eastAsia="Arial"/>
          <w:i/>
          <w:iCs/>
          <w:color w:val="000000" w:themeColor="text1"/>
          <w:sz w:val="24"/>
          <w:szCs w:val="24"/>
        </w:rPr>
        <w:t xml:space="preserve"> </w:t>
      </w:r>
      <w:r>
        <w:rPr>
          <w:rFonts w:eastAsia="Arial"/>
          <w:i/>
          <w:iCs/>
          <w:color w:val="000000" w:themeColor="text1"/>
          <w:sz w:val="24"/>
          <w:szCs w:val="24"/>
        </w:rPr>
        <w:t>(Accessed: 2</w:t>
      </w:r>
      <w:r w:rsidRPr="00EC4E07">
        <w:rPr>
          <w:rFonts w:eastAsia="Arial"/>
          <w:i/>
          <w:iCs/>
          <w:color w:val="000000" w:themeColor="text1"/>
          <w:sz w:val="24"/>
          <w:szCs w:val="24"/>
          <w:vertAlign w:val="superscript"/>
        </w:rPr>
        <w:t>nd</w:t>
      </w:r>
      <w:r>
        <w:rPr>
          <w:rFonts w:eastAsia="Arial"/>
          <w:i/>
          <w:iCs/>
          <w:color w:val="000000" w:themeColor="text1"/>
          <w:sz w:val="24"/>
          <w:szCs w:val="24"/>
        </w:rPr>
        <w:t xml:space="preserve"> of April 2025)</w:t>
      </w:r>
    </w:p>
    <w:p w14:paraId="4D432043" w14:textId="77777777" w:rsidR="00F26D8D" w:rsidRDefault="00F26D8D" w:rsidP="006064B4">
      <w:pPr>
        <w:rPr>
          <w:rFonts w:eastAsia="Arial"/>
          <w:i/>
          <w:iCs/>
          <w:color w:val="000000" w:themeColor="text1"/>
          <w:sz w:val="24"/>
          <w:szCs w:val="24"/>
        </w:rPr>
      </w:pPr>
    </w:p>
    <w:p w14:paraId="2F20CFAD" w14:textId="286184C7" w:rsidR="005D4756" w:rsidRPr="000E070B" w:rsidRDefault="005D4756" w:rsidP="006064B4">
      <w:pPr>
        <w:rPr>
          <w:rFonts w:eastAsia="Arial"/>
          <w:i/>
          <w:iCs/>
          <w:color w:val="000000" w:themeColor="text1"/>
          <w:sz w:val="24"/>
          <w:szCs w:val="24"/>
        </w:rPr>
      </w:pPr>
      <w:r>
        <w:rPr>
          <w:rFonts w:eastAsia="Arial"/>
          <w:i/>
          <w:iCs/>
          <w:color w:val="000000" w:themeColor="text1"/>
          <w:sz w:val="24"/>
          <w:szCs w:val="24"/>
        </w:rPr>
        <w:t>Crew, J.</w:t>
      </w:r>
      <w:r w:rsidRPr="000E070B">
        <w:rPr>
          <w:rFonts w:eastAsia="Arial"/>
          <w:i/>
          <w:iCs/>
          <w:color w:val="000000" w:themeColor="text1"/>
          <w:sz w:val="24"/>
          <w:szCs w:val="24"/>
        </w:rPr>
        <w:t xml:space="preserve"> (2023)</w:t>
      </w:r>
      <w:r w:rsidRPr="00296BCD">
        <w:rPr>
          <w:rFonts w:ascii="Helvetica" w:hAnsi="Helvetica" w:cs="Helvetica"/>
          <w:b/>
          <w:color w:val="141414"/>
          <w:kern w:val="36"/>
          <w:sz w:val="48"/>
          <w:szCs w:val="48"/>
        </w:rPr>
        <w:t xml:space="preserve"> </w:t>
      </w:r>
      <w:r w:rsidRPr="00296BCD">
        <w:rPr>
          <w:rFonts w:eastAsia="Arial"/>
          <w:i/>
          <w:iCs/>
          <w:color w:val="000000" w:themeColor="text1"/>
          <w:sz w:val="24"/>
          <w:szCs w:val="24"/>
        </w:rPr>
        <w:t xml:space="preserve">Rape victims say police investigations causing more </w:t>
      </w:r>
      <w:r w:rsidR="00F26D8D" w:rsidRPr="00296BCD">
        <w:rPr>
          <w:rFonts w:eastAsia="Arial"/>
          <w:i/>
          <w:iCs/>
          <w:color w:val="000000" w:themeColor="text1"/>
          <w:sz w:val="24"/>
          <w:szCs w:val="24"/>
        </w:rPr>
        <w:t>harm</w:t>
      </w:r>
      <w:r w:rsidR="00F26D8D">
        <w:rPr>
          <w:rFonts w:eastAsia="Arial"/>
          <w:i/>
          <w:iCs/>
          <w:color w:val="000000" w:themeColor="text1"/>
          <w:sz w:val="24"/>
          <w:szCs w:val="24"/>
        </w:rPr>
        <w:t>. Available</w:t>
      </w:r>
      <w:r>
        <w:rPr>
          <w:rFonts w:eastAsia="Arial"/>
          <w:i/>
          <w:iCs/>
          <w:color w:val="000000" w:themeColor="text1"/>
          <w:sz w:val="24"/>
          <w:szCs w:val="24"/>
        </w:rPr>
        <w:t xml:space="preserve"> at:</w:t>
      </w:r>
      <w:r w:rsidRPr="000E070B">
        <w:rPr>
          <w:rFonts w:eastAsia="Arial"/>
          <w:i/>
          <w:iCs/>
          <w:color w:val="000000" w:themeColor="text1"/>
          <w:sz w:val="24"/>
          <w:szCs w:val="24"/>
        </w:rPr>
        <w:t xml:space="preserve"> </w:t>
      </w:r>
      <w:hyperlink r:id="rId26" w:history="1">
        <w:r w:rsidRPr="000E070B">
          <w:rPr>
            <w:rStyle w:val="Hyperlink"/>
            <w:rFonts w:eastAsia="Arial"/>
            <w:i/>
            <w:iCs/>
            <w:sz w:val="24"/>
            <w:szCs w:val="24"/>
          </w:rPr>
          <w:t>https://www.bbc.</w:t>
        </w:r>
        <w:r w:rsidRPr="000E070B">
          <w:rPr>
            <w:rStyle w:val="Hyperlink"/>
            <w:rFonts w:eastAsia="Arial"/>
            <w:i/>
            <w:iCs/>
            <w:sz w:val="24"/>
            <w:szCs w:val="24"/>
          </w:rPr>
          <w:t>c</w:t>
        </w:r>
        <w:r w:rsidRPr="000E070B">
          <w:rPr>
            <w:rStyle w:val="Hyperlink"/>
            <w:rFonts w:eastAsia="Arial"/>
            <w:i/>
            <w:iCs/>
            <w:sz w:val="24"/>
            <w:szCs w:val="24"/>
          </w:rPr>
          <w:t>o.uk/news/uk-66876213</w:t>
        </w:r>
      </w:hyperlink>
      <w:r w:rsidRPr="000E070B">
        <w:rPr>
          <w:rFonts w:eastAsia="Arial"/>
          <w:i/>
          <w:iCs/>
          <w:color w:val="000000" w:themeColor="text1"/>
          <w:sz w:val="24"/>
          <w:szCs w:val="24"/>
        </w:rPr>
        <w:t xml:space="preserve"> </w:t>
      </w:r>
      <w:r>
        <w:rPr>
          <w:rFonts w:eastAsia="Arial"/>
          <w:i/>
          <w:iCs/>
          <w:color w:val="000000" w:themeColor="text1"/>
          <w:sz w:val="24"/>
          <w:szCs w:val="24"/>
        </w:rPr>
        <w:t>(Accessed: 8</w:t>
      </w:r>
      <w:r w:rsidRPr="00296BCD">
        <w:rPr>
          <w:rFonts w:eastAsia="Arial"/>
          <w:i/>
          <w:iCs/>
          <w:color w:val="000000" w:themeColor="text1"/>
          <w:sz w:val="24"/>
          <w:szCs w:val="24"/>
          <w:vertAlign w:val="superscript"/>
        </w:rPr>
        <w:t>th</w:t>
      </w:r>
      <w:r>
        <w:rPr>
          <w:rFonts w:eastAsia="Arial"/>
          <w:i/>
          <w:iCs/>
          <w:color w:val="000000" w:themeColor="text1"/>
          <w:sz w:val="24"/>
          <w:szCs w:val="24"/>
        </w:rPr>
        <w:t xml:space="preserve"> of April 2025)</w:t>
      </w:r>
    </w:p>
    <w:p w14:paraId="7253F613" w14:textId="77777777" w:rsidR="00F26D8D" w:rsidRDefault="00F26D8D" w:rsidP="006064B4">
      <w:pPr>
        <w:rPr>
          <w:i/>
          <w:iCs/>
          <w:sz w:val="24"/>
          <w:szCs w:val="24"/>
        </w:rPr>
      </w:pPr>
    </w:p>
    <w:p w14:paraId="18CBF305" w14:textId="23398FF2" w:rsidR="005D4756" w:rsidRPr="000E070B" w:rsidRDefault="005D4756" w:rsidP="006064B4">
      <w:pPr>
        <w:rPr>
          <w:rFonts w:eastAsia="Arial"/>
          <w:i/>
          <w:iCs/>
          <w:color w:val="000000" w:themeColor="text1"/>
          <w:sz w:val="24"/>
          <w:szCs w:val="24"/>
        </w:rPr>
      </w:pPr>
      <w:r>
        <w:rPr>
          <w:i/>
          <w:iCs/>
          <w:sz w:val="24"/>
          <w:szCs w:val="24"/>
        </w:rPr>
        <w:t xml:space="preserve">Crown Prosecution Service. (2023) Bail. Available at: </w:t>
      </w:r>
      <w:hyperlink r:id="rId27" w:history="1">
        <w:r w:rsidRPr="00C623A1">
          <w:rPr>
            <w:rStyle w:val="Hyperlink"/>
            <w:i/>
            <w:iCs/>
            <w:sz w:val="24"/>
            <w:szCs w:val="24"/>
          </w:rPr>
          <w:t>https://www.cps.gov.uk/legal-guidance/bail</w:t>
        </w:r>
      </w:hyperlink>
      <w:r>
        <w:rPr>
          <w:i/>
          <w:iCs/>
          <w:sz w:val="24"/>
          <w:szCs w:val="24"/>
        </w:rPr>
        <w:t xml:space="preserve"> (Accessed: 8</w:t>
      </w:r>
      <w:r w:rsidRPr="006F3EEF">
        <w:rPr>
          <w:i/>
          <w:iCs/>
          <w:sz w:val="24"/>
          <w:szCs w:val="24"/>
          <w:vertAlign w:val="superscript"/>
        </w:rPr>
        <w:t>th</w:t>
      </w:r>
      <w:r>
        <w:rPr>
          <w:i/>
          <w:iCs/>
          <w:sz w:val="24"/>
          <w:szCs w:val="24"/>
        </w:rPr>
        <w:t xml:space="preserve"> of April 2025).</w:t>
      </w:r>
    </w:p>
    <w:p w14:paraId="1547F07C" w14:textId="77777777" w:rsidR="00F26D8D" w:rsidRDefault="00F26D8D" w:rsidP="006064B4">
      <w:pPr>
        <w:overflowPunct/>
        <w:autoSpaceDE/>
        <w:autoSpaceDN/>
        <w:adjustRightInd/>
        <w:textAlignment w:val="auto"/>
        <w:rPr>
          <w:i/>
          <w:iCs/>
          <w:sz w:val="24"/>
          <w:szCs w:val="24"/>
        </w:rPr>
      </w:pPr>
    </w:p>
    <w:p w14:paraId="6336D21E" w14:textId="1A143BD4" w:rsidR="005D4756" w:rsidRPr="000E070B" w:rsidRDefault="005D4756" w:rsidP="006064B4">
      <w:pPr>
        <w:overflowPunct/>
        <w:autoSpaceDE/>
        <w:autoSpaceDN/>
        <w:adjustRightInd/>
        <w:textAlignment w:val="auto"/>
        <w:rPr>
          <w:i/>
          <w:iCs/>
          <w:sz w:val="24"/>
          <w:szCs w:val="24"/>
        </w:rPr>
      </w:pPr>
      <w:r w:rsidRPr="000E070B">
        <w:rPr>
          <w:i/>
          <w:iCs/>
          <w:sz w:val="24"/>
          <w:szCs w:val="24"/>
        </w:rPr>
        <w:t>HMICFRS. (</w:t>
      </w:r>
      <w:r w:rsidRPr="000E070B">
        <w:rPr>
          <w:i/>
          <w:iCs/>
          <w:sz w:val="24"/>
          <w:szCs w:val="24"/>
        </w:rPr>
        <w:t>2023</w:t>
      </w:r>
      <w:r w:rsidRPr="000E070B">
        <w:rPr>
          <w:i/>
          <w:iCs/>
          <w:sz w:val="24"/>
          <w:szCs w:val="24"/>
        </w:rPr>
        <w:t xml:space="preserve">) </w:t>
      </w:r>
      <w:r w:rsidRPr="000E070B">
        <w:rPr>
          <w:i/>
          <w:iCs/>
          <w:sz w:val="24"/>
          <w:szCs w:val="24"/>
        </w:rPr>
        <w:t>Public protection notice (PPN)</w:t>
      </w:r>
      <w:r w:rsidRPr="000E070B">
        <w:rPr>
          <w:i/>
          <w:iCs/>
          <w:sz w:val="24"/>
          <w:szCs w:val="24"/>
        </w:rPr>
        <w:t>. Available at:</w:t>
      </w:r>
      <w:r w:rsidRPr="000E070B">
        <w:rPr>
          <w:i/>
          <w:iCs/>
          <w:sz w:val="24"/>
          <w:szCs w:val="24"/>
        </w:rPr>
        <w:t xml:space="preserve"> </w:t>
      </w:r>
      <w:hyperlink r:id="rId28" w:history="1">
        <w:r w:rsidRPr="000E070B">
          <w:rPr>
            <w:rStyle w:val="Hyperlink"/>
            <w:i/>
            <w:iCs/>
            <w:sz w:val="24"/>
            <w:szCs w:val="24"/>
          </w:rPr>
          <w:t>https://hmic</w:t>
        </w:r>
        <w:r w:rsidRPr="000E070B">
          <w:rPr>
            <w:rStyle w:val="Hyperlink"/>
            <w:i/>
            <w:iCs/>
            <w:sz w:val="24"/>
            <w:szCs w:val="24"/>
          </w:rPr>
          <w:t>f</w:t>
        </w:r>
        <w:r w:rsidRPr="000E070B">
          <w:rPr>
            <w:rStyle w:val="Hyperlink"/>
            <w:i/>
            <w:iCs/>
            <w:sz w:val="24"/>
            <w:szCs w:val="24"/>
          </w:rPr>
          <w:t>rs.justiceinspectorates.gov.uk/glossary/public-protection-notice/</w:t>
        </w:r>
      </w:hyperlink>
      <w:r w:rsidRPr="000E070B">
        <w:rPr>
          <w:i/>
          <w:iCs/>
          <w:sz w:val="24"/>
          <w:szCs w:val="24"/>
        </w:rPr>
        <w:t xml:space="preserve"> (Accessed: 16</w:t>
      </w:r>
      <w:r w:rsidRPr="000E070B">
        <w:rPr>
          <w:i/>
          <w:iCs/>
          <w:sz w:val="24"/>
          <w:szCs w:val="24"/>
          <w:vertAlign w:val="superscript"/>
        </w:rPr>
        <w:t>th</w:t>
      </w:r>
      <w:r w:rsidRPr="000E070B">
        <w:rPr>
          <w:i/>
          <w:iCs/>
          <w:sz w:val="24"/>
          <w:szCs w:val="24"/>
        </w:rPr>
        <w:t xml:space="preserve"> February 2025)</w:t>
      </w:r>
    </w:p>
    <w:p w14:paraId="4927B7CB" w14:textId="77777777" w:rsidR="005D4756" w:rsidRPr="000E070B" w:rsidRDefault="005D4756" w:rsidP="006064B4">
      <w:pPr>
        <w:overflowPunct/>
        <w:autoSpaceDE/>
        <w:autoSpaceDN/>
        <w:adjustRightInd/>
        <w:textAlignment w:val="auto"/>
        <w:rPr>
          <w:i/>
          <w:iCs/>
          <w:sz w:val="24"/>
          <w:szCs w:val="24"/>
        </w:rPr>
      </w:pPr>
      <w:r w:rsidRPr="000E070B">
        <w:rPr>
          <w:i/>
          <w:iCs/>
          <w:sz w:val="24"/>
          <w:szCs w:val="24"/>
        </w:rPr>
        <w:lastRenderedPageBreak/>
        <w:t xml:space="preserve">HUCKLESBY, A. (2001) ‘Police Bail and the Use of Conditions’, Criminal justice (London, England : 2001), 1(4), pp. 441–463. Available at: </w:t>
      </w:r>
      <w:hyperlink r:id="rId29" w:history="1">
        <w:r w:rsidRPr="000E070B">
          <w:rPr>
            <w:rStyle w:val="Hyperlink"/>
            <w:i/>
            <w:iCs/>
            <w:sz w:val="24"/>
            <w:szCs w:val="24"/>
          </w:rPr>
          <w:t>https://doi.org/10.1177/146680250</w:t>
        </w:r>
        <w:r w:rsidRPr="000E070B">
          <w:rPr>
            <w:rStyle w:val="Hyperlink"/>
            <w:i/>
            <w:iCs/>
            <w:sz w:val="24"/>
            <w:szCs w:val="24"/>
          </w:rPr>
          <w:t>1</w:t>
        </w:r>
        <w:r w:rsidRPr="000E070B">
          <w:rPr>
            <w:rStyle w:val="Hyperlink"/>
            <w:i/>
            <w:iCs/>
            <w:sz w:val="24"/>
            <w:szCs w:val="24"/>
          </w:rPr>
          <w:t>001004004</w:t>
        </w:r>
      </w:hyperlink>
      <w:r w:rsidRPr="000E070B">
        <w:rPr>
          <w:i/>
          <w:iCs/>
          <w:sz w:val="24"/>
          <w:szCs w:val="24"/>
        </w:rPr>
        <w:t>.</w:t>
      </w:r>
    </w:p>
    <w:p w14:paraId="7F34F7AE" w14:textId="77777777" w:rsidR="00F26D8D" w:rsidRDefault="00F26D8D" w:rsidP="006064B4">
      <w:pPr>
        <w:overflowPunct/>
        <w:autoSpaceDE/>
        <w:autoSpaceDN/>
        <w:adjustRightInd/>
        <w:textAlignment w:val="auto"/>
        <w:rPr>
          <w:i/>
          <w:iCs/>
          <w:sz w:val="24"/>
          <w:szCs w:val="24"/>
        </w:rPr>
      </w:pPr>
    </w:p>
    <w:p w14:paraId="13C2B9FF" w14:textId="03E18EEE" w:rsidR="005D4756" w:rsidRPr="000E070B" w:rsidRDefault="005D4756" w:rsidP="006064B4">
      <w:pPr>
        <w:overflowPunct/>
        <w:autoSpaceDE/>
        <w:autoSpaceDN/>
        <w:adjustRightInd/>
        <w:textAlignment w:val="auto"/>
        <w:rPr>
          <w:i/>
          <w:iCs/>
          <w:sz w:val="24"/>
          <w:szCs w:val="24"/>
        </w:rPr>
      </w:pPr>
      <w:r w:rsidRPr="000E070B">
        <w:rPr>
          <w:i/>
          <w:iCs/>
          <w:sz w:val="24"/>
          <w:szCs w:val="24"/>
        </w:rPr>
        <w:t>McLean, M. (2005) ‘Domestic Violence and Repeat Victimization’, International review of victimology, 12(1), pp. 51–74. Available at: https://doi.org/10.1177/026975800501200104.</w:t>
      </w:r>
    </w:p>
    <w:p w14:paraId="0850F2D9" w14:textId="77777777" w:rsidR="00F26D8D" w:rsidRDefault="00F26D8D" w:rsidP="00D36224">
      <w:pPr>
        <w:rPr>
          <w:i/>
          <w:iCs/>
          <w:sz w:val="24"/>
          <w:szCs w:val="24"/>
        </w:rPr>
      </w:pPr>
    </w:p>
    <w:p w14:paraId="3066178C" w14:textId="2E0EC965" w:rsidR="005D4756" w:rsidRPr="00D36224" w:rsidRDefault="005D4756" w:rsidP="00D36224">
      <w:pPr>
        <w:rPr>
          <w:rFonts w:eastAsia="Arial"/>
          <w:b/>
          <w:bCs/>
          <w:i/>
          <w:iCs/>
          <w:color w:val="000000" w:themeColor="text1"/>
          <w:sz w:val="24"/>
          <w:szCs w:val="24"/>
        </w:rPr>
      </w:pPr>
      <w:r>
        <w:rPr>
          <w:i/>
          <w:iCs/>
          <w:sz w:val="24"/>
          <w:szCs w:val="24"/>
        </w:rPr>
        <w:t>National Health Service.</w:t>
      </w:r>
      <w:r w:rsidRPr="000E070B">
        <w:rPr>
          <w:rFonts w:eastAsia="Arial"/>
          <w:i/>
          <w:iCs/>
          <w:color w:val="000000" w:themeColor="text1"/>
          <w:sz w:val="24"/>
          <w:szCs w:val="24"/>
        </w:rPr>
        <w:t xml:space="preserve"> (2024)</w:t>
      </w:r>
      <w:r>
        <w:rPr>
          <w:rFonts w:eastAsia="Arial"/>
          <w:i/>
          <w:iCs/>
          <w:color w:val="000000" w:themeColor="text1"/>
          <w:sz w:val="24"/>
          <w:szCs w:val="24"/>
        </w:rPr>
        <w:t xml:space="preserve"> </w:t>
      </w:r>
      <w:r w:rsidRPr="00D36224">
        <w:rPr>
          <w:rFonts w:eastAsia="Arial"/>
          <w:b/>
          <w:bCs/>
          <w:i/>
          <w:iCs/>
          <w:color w:val="000000" w:themeColor="text1"/>
          <w:sz w:val="24"/>
          <w:szCs w:val="24"/>
        </w:rPr>
        <w:t>Help after rape and sexual assaul</w:t>
      </w:r>
      <w:r>
        <w:rPr>
          <w:rFonts w:eastAsia="Arial"/>
          <w:b/>
          <w:bCs/>
          <w:i/>
          <w:iCs/>
          <w:color w:val="000000" w:themeColor="text1"/>
          <w:sz w:val="24"/>
          <w:szCs w:val="24"/>
        </w:rPr>
        <w:t xml:space="preserve">t. Available at: </w:t>
      </w:r>
      <w:hyperlink r:id="rId30" w:history="1">
        <w:r w:rsidRPr="00C623A1">
          <w:rPr>
            <w:rStyle w:val="Hyperlink"/>
            <w:rFonts w:eastAsia="Arial"/>
            <w:b/>
            <w:bCs/>
            <w:i/>
            <w:iCs/>
            <w:sz w:val="24"/>
            <w:szCs w:val="24"/>
          </w:rPr>
          <w:t>https://www.nhs.uk/live-well/sexual-health/help-after-rape-and-sexual-assault/</w:t>
        </w:r>
      </w:hyperlink>
      <w:r>
        <w:rPr>
          <w:rFonts w:eastAsia="Arial"/>
          <w:b/>
          <w:bCs/>
          <w:i/>
          <w:iCs/>
          <w:color w:val="000000" w:themeColor="text1"/>
          <w:sz w:val="24"/>
          <w:szCs w:val="24"/>
        </w:rPr>
        <w:t xml:space="preserve"> (Accessed: 2</w:t>
      </w:r>
      <w:r w:rsidRPr="005D42AC">
        <w:rPr>
          <w:rFonts w:eastAsia="Arial"/>
          <w:b/>
          <w:bCs/>
          <w:i/>
          <w:iCs/>
          <w:color w:val="000000" w:themeColor="text1"/>
          <w:sz w:val="24"/>
          <w:szCs w:val="24"/>
          <w:vertAlign w:val="superscript"/>
        </w:rPr>
        <w:t>nd</w:t>
      </w:r>
      <w:r>
        <w:rPr>
          <w:rFonts w:eastAsia="Arial"/>
          <w:b/>
          <w:bCs/>
          <w:i/>
          <w:iCs/>
          <w:color w:val="000000" w:themeColor="text1"/>
          <w:sz w:val="24"/>
          <w:szCs w:val="24"/>
        </w:rPr>
        <w:t xml:space="preserve"> of April 2025)</w:t>
      </w:r>
    </w:p>
    <w:p w14:paraId="0A1F1617" w14:textId="77777777" w:rsidR="00F26D8D" w:rsidRDefault="00F26D8D" w:rsidP="006064B4">
      <w:pPr>
        <w:overflowPunct/>
        <w:autoSpaceDE/>
        <w:autoSpaceDN/>
        <w:adjustRightInd/>
        <w:textAlignment w:val="auto"/>
        <w:rPr>
          <w:i/>
          <w:iCs/>
          <w:sz w:val="24"/>
          <w:szCs w:val="24"/>
        </w:rPr>
      </w:pPr>
    </w:p>
    <w:p w14:paraId="57A21A45" w14:textId="2481296E" w:rsidR="005D4756" w:rsidRPr="000E070B" w:rsidRDefault="005D4756" w:rsidP="006064B4">
      <w:pPr>
        <w:overflowPunct/>
        <w:autoSpaceDE/>
        <w:autoSpaceDN/>
        <w:adjustRightInd/>
        <w:textAlignment w:val="auto"/>
        <w:rPr>
          <w:i/>
          <w:iCs/>
          <w:sz w:val="24"/>
          <w:szCs w:val="24"/>
        </w:rPr>
      </w:pPr>
      <w:r w:rsidRPr="000E070B">
        <w:rPr>
          <w:i/>
          <w:iCs/>
          <w:sz w:val="24"/>
          <w:szCs w:val="24"/>
        </w:rPr>
        <w:t>Office for National</w:t>
      </w:r>
      <w:r w:rsidRPr="000E070B">
        <w:rPr>
          <w:i/>
          <w:iCs/>
          <w:sz w:val="24"/>
          <w:szCs w:val="24"/>
        </w:rPr>
        <w:t xml:space="preserve"> statistics</w:t>
      </w:r>
      <w:r w:rsidRPr="000E070B">
        <w:rPr>
          <w:i/>
          <w:iCs/>
          <w:sz w:val="24"/>
          <w:szCs w:val="24"/>
        </w:rPr>
        <w:t>. (</w:t>
      </w:r>
      <w:r w:rsidRPr="000E070B">
        <w:rPr>
          <w:i/>
          <w:iCs/>
          <w:sz w:val="24"/>
          <w:szCs w:val="24"/>
        </w:rPr>
        <w:t>2024</w:t>
      </w:r>
      <w:r w:rsidRPr="000E070B">
        <w:rPr>
          <w:i/>
          <w:iCs/>
          <w:sz w:val="24"/>
          <w:szCs w:val="24"/>
        </w:rPr>
        <w:t xml:space="preserve">) </w:t>
      </w:r>
      <w:r w:rsidRPr="000E070B">
        <w:rPr>
          <w:i/>
          <w:iCs/>
          <w:sz w:val="24"/>
          <w:szCs w:val="24"/>
        </w:rPr>
        <w:t>Domestic abuse in England and Wales overview: November 2024</w:t>
      </w:r>
      <w:r w:rsidRPr="000E070B">
        <w:rPr>
          <w:i/>
          <w:iCs/>
          <w:sz w:val="24"/>
          <w:szCs w:val="24"/>
        </w:rPr>
        <w:t>. Available at:</w:t>
      </w:r>
      <w:hyperlink r:id="rId31" w:history="1">
        <w:r w:rsidRPr="00C623A1">
          <w:rPr>
            <w:rStyle w:val="Hyperlink"/>
            <w:i/>
            <w:iCs/>
            <w:sz w:val="24"/>
            <w:szCs w:val="24"/>
          </w:rPr>
          <w:t>https://www.ons.gov.uk/peoplepopulationandcomm</w:t>
        </w:r>
        <w:r w:rsidRPr="00C623A1">
          <w:rPr>
            <w:rStyle w:val="Hyperlink"/>
            <w:i/>
            <w:iCs/>
            <w:sz w:val="24"/>
            <w:szCs w:val="24"/>
          </w:rPr>
          <w:t>u</w:t>
        </w:r>
        <w:r w:rsidRPr="00C623A1">
          <w:rPr>
            <w:rStyle w:val="Hyperlink"/>
            <w:i/>
            <w:iCs/>
            <w:sz w:val="24"/>
            <w:szCs w:val="24"/>
          </w:rPr>
          <w:t>nity/crimeandjustice/bulletins/domesticabuseinenglanda</w:t>
        </w:r>
        <w:r w:rsidRPr="00C623A1">
          <w:rPr>
            <w:rStyle w:val="Hyperlink"/>
            <w:i/>
            <w:iCs/>
            <w:sz w:val="24"/>
            <w:szCs w:val="24"/>
          </w:rPr>
          <w:t>n</w:t>
        </w:r>
        <w:r w:rsidRPr="00C623A1">
          <w:rPr>
            <w:rStyle w:val="Hyperlink"/>
            <w:i/>
            <w:iCs/>
            <w:sz w:val="24"/>
            <w:szCs w:val="24"/>
          </w:rPr>
          <w:t>dwalesoverview/november2024</w:t>
        </w:r>
      </w:hyperlink>
      <w:r w:rsidRPr="000E070B">
        <w:rPr>
          <w:i/>
          <w:iCs/>
          <w:sz w:val="24"/>
          <w:szCs w:val="24"/>
        </w:rPr>
        <w:t xml:space="preserve"> (Accessed: 16</w:t>
      </w:r>
      <w:r w:rsidRPr="000E070B">
        <w:rPr>
          <w:i/>
          <w:iCs/>
          <w:sz w:val="24"/>
          <w:szCs w:val="24"/>
          <w:vertAlign w:val="superscript"/>
        </w:rPr>
        <w:t>th</w:t>
      </w:r>
      <w:r w:rsidRPr="000E070B">
        <w:rPr>
          <w:i/>
          <w:iCs/>
          <w:sz w:val="24"/>
          <w:szCs w:val="24"/>
        </w:rPr>
        <w:t xml:space="preserve"> February 2025)</w:t>
      </w:r>
    </w:p>
    <w:p w14:paraId="23EF6268" w14:textId="77777777" w:rsidR="00F26D8D" w:rsidRDefault="00F26D8D" w:rsidP="006064B4">
      <w:pPr>
        <w:overflowPunct/>
        <w:autoSpaceDE/>
        <w:autoSpaceDN/>
        <w:adjustRightInd/>
        <w:textAlignment w:val="auto"/>
        <w:rPr>
          <w:i/>
          <w:iCs/>
          <w:sz w:val="24"/>
          <w:szCs w:val="24"/>
        </w:rPr>
      </w:pPr>
    </w:p>
    <w:p w14:paraId="00D69CB1" w14:textId="659F1B83" w:rsidR="005D4756" w:rsidRPr="000E070B" w:rsidRDefault="005D4756" w:rsidP="006064B4">
      <w:pPr>
        <w:overflowPunct/>
        <w:autoSpaceDE/>
        <w:autoSpaceDN/>
        <w:adjustRightInd/>
        <w:textAlignment w:val="auto"/>
        <w:rPr>
          <w:i/>
          <w:iCs/>
          <w:sz w:val="24"/>
          <w:szCs w:val="24"/>
        </w:rPr>
      </w:pPr>
      <w:r w:rsidRPr="000E070B">
        <w:rPr>
          <w:i/>
          <w:iCs/>
          <w:sz w:val="24"/>
          <w:szCs w:val="24"/>
        </w:rPr>
        <w:t>Safelives. (</w:t>
      </w:r>
      <w:r w:rsidRPr="000E070B">
        <w:rPr>
          <w:i/>
          <w:iCs/>
          <w:sz w:val="24"/>
          <w:szCs w:val="24"/>
        </w:rPr>
        <w:t>20</w:t>
      </w:r>
      <w:r w:rsidRPr="000E070B">
        <w:rPr>
          <w:i/>
          <w:iCs/>
          <w:sz w:val="24"/>
          <w:szCs w:val="24"/>
        </w:rPr>
        <w:t>2</w:t>
      </w:r>
      <w:r w:rsidRPr="000E070B">
        <w:rPr>
          <w:i/>
          <w:iCs/>
          <w:sz w:val="24"/>
          <w:szCs w:val="24"/>
        </w:rPr>
        <w:t>4</w:t>
      </w:r>
      <w:r w:rsidRPr="000E070B">
        <w:rPr>
          <w:i/>
          <w:iCs/>
          <w:sz w:val="24"/>
          <w:szCs w:val="24"/>
        </w:rPr>
        <w:t xml:space="preserve">) </w:t>
      </w:r>
      <w:r w:rsidRPr="000E070B">
        <w:rPr>
          <w:i/>
          <w:iCs/>
          <w:sz w:val="24"/>
          <w:szCs w:val="24"/>
        </w:rPr>
        <w:t>Multi-Agency Risk Assessment Conference</w:t>
      </w:r>
      <w:r w:rsidRPr="000E070B">
        <w:rPr>
          <w:i/>
          <w:iCs/>
          <w:sz w:val="24"/>
          <w:szCs w:val="24"/>
        </w:rPr>
        <w:t xml:space="preserve">. Available at: </w:t>
      </w:r>
      <w:hyperlink r:id="rId32" w:history="1">
        <w:r w:rsidRPr="000E070B">
          <w:rPr>
            <w:rStyle w:val="Hyperlink"/>
            <w:i/>
            <w:iCs/>
            <w:sz w:val="24"/>
            <w:szCs w:val="24"/>
          </w:rPr>
          <w:t>https://safelives.org.uk/wp-content/uploads/SafeLives-Marac-Overview</w:t>
        </w:r>
        <w:r w:rsidRPr="000E070B">
          <w:rPr>
            <w:rStyle w:val="Hyperlink"/>
            <w:i/>
            <w:iCs/>
            <w:sz w:val="24"/>
            <w:szCs w:val="24"/>
          </w:rPr>
          <w:t>-</w:t>
        </w:r>
        <w:r w:rsidRPr="000E070B">
          <w:rPr>
            <w:rStyle w:val="Hyperlink"/>
            <w:i/>
            <w:iCs/>
            <w:sz w:val="24"/>
            <w:szCs w:val="24"/>
          </w:rPr>
          <w:t>June-2024.pdf</w:t>
        </w:r>
      </w:hyperlink>
      <w:r w:rsidRPr="000E070B">
        <w:rPr>
          <w:i/>
          <w:iCs/>
          <w:sz w:val="24"/>
          <w:szCs w:val="24"/>
        </w:rPr>
        <w:t xml:space="preserve"> (Accessed: 17</w:t>
      </w:r>
      <w:r w:rsidRPr="000E070B">
        <w:rPr>
          <w:i/>
          <w:iCs/>
          <w:sz w:val="24"/>
          <w:szCs w:val="24"/>
          <w:vertAlign w:val="superscript"/>
        </w:rPr>
        <w:t>th</w:t>
      </w:r>
      <w:r w:rsidRPr="000E070B">
        <w:rPr>
          <w:i/>
          <w:iCs/>
          <w:sz w:val="24"/>
          <w:szCs w:val="24"/>
        </w:rPr>
        <w:t xml:space="preserve"> February</w:t>
      </w:r>
      <w:r>
        <w:rPr>
          <w:i/>
          <w:iCs/>
          <w:sz w:val="24"/>
          <w:szCs w:val="24"/>
        </w:rPr>
        <w:t xml:space="preserve"> 2025</w:t>
      </w:r>
      <w:r w:rsidRPr="000E070B">
        <w:rPr>
          <w:i/>
          <w:iCs/>
          <w:sz w:val="24"/>
          <w:szCs w:val="24"/>
        </w:rPr>
        <w:t>)</w:t>
      </w:r>
    </w:p>
    <w:p w14:paraId="3CBF9041" w14:textId="77777777" w:rsidR="00F26D8D" w:rsidRDefault="00F26D8D" w:rsidP="006064B4">
      <w:pPr>
        <w:rPr>
          <w:i/>
          <w:iCs/>
          <w:sz w:val="24"/>
          <w:szCs w:val="24"/>
        </w:rPr>
      </w:pPr>
    </w:p>
    <w:p w14:paraId="4445DAB0" w14:textId="319F0640" w:rsidR="005D4756" w:rsidRPr="000E070B" w:rsidRDefault="005D4756" w:rsidP="006064B4">
      <w:pPr>
        <w:rPr>
          <w:rFonts w:eastAsia="Arial"/>
          <w:i/>
          <w:iCs/>
          <w:color w:val="000000" w:themeColor="text1"/>
          <w:sz w:val="24"/>
          <w:szCs w:val="24"/>
        </w:rPr>
      </w:pPr>
      <w:r w:rsidRPr="000E070B">
        <w:rPr>
          <w:i/>
          <w:iCs/>
          <w:sz w:val="24"/>
          <w:szCs w:val="24"/>
        </w:rPr>
        <w:t xml:space="preserve">Sexual Offences Act 2003, s. 2. Available at: </w:t>
      </w:r>
      <w:hyperlink r:id="rId33" w:history="1">
        <w:r w:rsidRPr="000E070B">
          <w:rPr>
            <w:rStyle w:val="Hyperlink"/>
            <w:i/>
            <w:iCs/>
            <w:sz w:val="24"/>
            <w:szCs w:val="24"/>
          </w:rPr>
          <w:t>https://www.legislation.gov.uk/ukpga/2003/42/part/1/crossheading/assault</w:t>
        </w:r>
      </w:hyperlink>
      <w:r w:rsidRPr="000E070B">
        <w:rPr>
          <w:i/>
          <w:iCs/>
          <w:sz w:val="24"/>
          <w:szCs w:val="24"/>
        </w:rPr>
        <w:t xml:space="preserve"> (Accessed: 12</w:t>
      </w:r>
      <w:r w:rsidRPr="000E070B">
        <w:rPr>
          <w:i/>
          <w:iCs/>
          <w:sz w:val="24"/>
          <w:szCs w:val="24"/>
          <w:vertAlign w:val="superscript"/>
        </w:rPr>
        <w:t>th</w:t>
      </w:r>
      <w:r w:rsidRPr="000E070B">
        <w:rPr>
          <w:i/>
          <w:iCs/>
          <w:sz w:val="24"/>
          <w:szCs w:val="24"/>
        </w:rPr>
        <w:t xml:space="preserve"> March 202</w:t>
      </w:r>
      <w:r>
        <w:rPr>
          <w:i/>
          <w:iCs/>
          <w:sz w:val="24"/>
          <w:szCs w:val="24"/>
        </w:rPr>
        <w:t>5</w:t>
      </w:r>
      <w:r w:rsidRPr="000E070B">
        <w:rPr>
          <w:i/>
          <w:iCs/>
          <w:sz w:val="24"/>
          <w:szCs w:val="24"/>
        </w:rPr>
        <w:t>)</w:t>
      </w:r>
    </w:p>
    <w:p w14:paraId="5B6F8A94" w14:textId="77777777" w:rsidR="00F26D8D" w:rsidRDefault="00F26D8D" w:rsidP="006064B4">
      <w:pPr>
        <w:overflowPunct/>
        <w:autoSpaceDE/>
        <w:autoSpaceDN/>
        <w:adjustRightInd/>
        <w:textAlignment w:val="auto"/>
        <w:rPr>
          <w:i/>
          <w:iCs/>
          <w:sz w:val="24"/>
          <w:szCs w:val="24"/>
        </w:rPr>
      </w:pPr>
    </w:p>
    <w:p w14:paraId="46E3681B" w14:textId="1C0DE0A3" w:rsidR="005D4756" w:rsidRPr="000E070B" w:rsidRDefault="005D4756" w:rsidP="006064B4">
      <w:pPr>
        <w:overflowPunct/>
        <w:autoSpaceDE/>
        <w:autoSpaceDN/>
        <w:adjustRightInd/>
        <w:textAlignment w:val="auto"/>
        <w:rPr>
          <w:i/>
          <w:iCs/>
          <w:sz w:val="24"/>
          <w:szCs w:val="24"/>
        </w:rPr>
      </w:pPr>
      <w:r w:rsidRPr="000E070B">
        <w:rPr>
          <w:i/>
          <w:iCs/>
          <w:sz w:val="24"/>
          <w:szCs w:val="24"/>
        </w:rPr>
        <w:t>Taylor-Dunn, H. and Erol, R. (2021) ‘Improving the safety and well-being of domestic abuse survivors: the role of a specialist organisation in supporting the work of Independent Domestic Violence Advisors’, Crime prevention and community safety, 23(2), pp. 115–136. Available at: https://doi.org/10.1057/s41300-021-00115-z.</w:t>
      </w:r>
    </w:p>
    <w:p w14:paraId="47C0DE6A" w14:textId="77777777" w:rsidR="00F26D8D" w:rsidRDefault="00F26D8D" w:rsidP="006064B4">
      <w:pPr>
        <w:overflowPunct/>
        <w:autoSpaceDE/>
        <w:autoSpaceDN/>
        <w:adjustRightInd/>
        <w:textAlignment w:val="auto"/>
        <w:rPr>
          <w:i/>
          <w:iCs/>
          <w:sz w:val="24"/>
          <w:szCs w:val="24"/>
        </w:rPr>
      </w:pPr>
    </w:p>
    <w:p w14:paraId="1D1DB4C5" w14:textId="612446E6" w:rsidR="005D4756" w:rsidRPr="000E070B" w:rsidRDefault="005D4756" w:rsidP="006064B4">
      <w:pPr>
        <w:overflowPunct/>
        <w:autoSpaceDE/>
        <w:autoSpaceDN/>
        <w:adjustRightInd/>
        <w:textAlignment w:val="auto"/>
        <w:rPr>
          <w:i/>
          <w:iCs/>
          <w:sz w:val="24"/>
          <w:szCs w:val="24"/>
        </w:rPr>
      </w:pPr>
      <w:r w:rsidRPr="000E070B">
        <w:rPr>
          <w:i/>
          <w:iCs/>
          <w:sz w:val="24"/>
          <w:szCs w:val="24"/>
        </w:rPr>
        <w:t>Williams, B. (2023) Policing Mental Health, Vulnerability and Risk. First edition. Edited by T. Blockley. St Albans, England: Critical Publishing Ltd.</w:t>
      </w:r>
    </w:p>
    <w:p w14:paraId="39790E17" w14:textId="77777777" w:rsidR="00592494" w:rsidRDefault="00592494" w:rsidP="00EA28F1">
      <w:pPr>
        <w:keepNext/>
        <w:spacing w:before="240" w:after="60"/>
        <w:ind w:right="237"/>
        <w:jc w:val="both"/>
      </w:pPr>
    </w:p>
    <w:sectPr w:rsidR="0059249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F9AB3" w14:textId="77777777" w:rsidR="00345AE5" w:rsidRDefault="00345AE5">
      <w:r>
        <w:separator/>
      </w:r>
    </w:p>
  </w:endnote>
  <w:endnote w:type="continuationSeparator" w:id="0">
    <w:p w14:paraId="7BD73C0F" w14:textId="77777777" w:rsidR="00345AE5" w:rsidRDefault="00345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44227" w14:textId="77777777" w:rsidR="00345AE5" w:rsidRDefault="00345AE5">
      <w:r>
        <w:separator/>
      </w:r>
    </w:p>
  </w:footnote>
  <w:footnote w:type="continuationSeparator" w:id="0">
    <w:p w14:paraId="54E3CE3E" w14:textId="77777777" w:rsidR="00345AE5" w:rsidRDefault="00345AE5">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F4F1A03"/>
    <w:multiLevelType w:val="hybridMultilevel"/>
    <w:tmpl w:val="CC82450C"/>
    <w:lvl w:ilvl="0" w:tplc="A9F6E43E">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8"/>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5"/>
  </w:num>
  <w:num w:numId="6" w16cid:durableId="1535117422">
    <w:abstractNumId w:val="47"/>
  </w:num>
  <w:num w:numId="7" w16cid:durableId="497159976">
    <w:abstractNumId w:val="35"/>
  </w:num>
  <w:num w:numId="8" w16cid:durableId="1969892037">
    <w:abstractNumId w:val="33"/>
  </w:num>
  <w:num w:numId="9" w16cid:durableId="1373725377">
    <w:abstractNumId w:val="30"/>
  </w:num>
  <w:num w:numId="10" w16cid:durableId="825324590">
    <w:abstractNumId w:val="31"/>
  </w:num>
  <w:num w:numId="11" w16cid:durableId="813445957">
    <w:abstractNumId w:val="9"/>
  </w:num>
  <w:num w:numId="12" w16cid:durableId="232394586">
    <w:abstractNumId w:val="34"/>
  </w:num>
  <w:num w:numId="13" w16cid:durableId="1039740215">
    <w:abstractNumId w:val="17"/>
  </w:num>
  <w:num w:numId="14" w16cid:durableId="1170288507">
    <w:abstractNumId w:val="16"/>
  </w:num>
  <w:num w:numId="15" w16cid:durableId="456804283">
    <w:abstractNumId w:val="27"/>
  </w:num>
  <w:num w:numId="16" w16cid:durableId="647825036">
    <w:abstractNumId w:val="7"/>
  </w:num>
  <w:num w:numId="17" w16cid:durableId="431701502">
    <w:abstractNumId w:val="26"/>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8"/>
  </w:num>
  <w:num w:numId="26" w16cid:durableId="236403065">
    <w:abstractNumId w:val="19"/>
  </w:num>
  <w:num w:numId="27" w16cid:durableId="1573000687">
    <w:abstractNumId w:val="41"/>
  </w:num>
  <w:num w:numId="28" w16cid:durableId="66197777">
    <w:abstractNumId w:val="36"/>
  </w:num>
  <w:num w:numId="29" w16cid:durableId="1127815727">
    <w:abstractNumId w:val="40"/>
  </w:num>
  <w:num w:numId="30" w16cid:durableId="1139540040">
    <w:abstractNumId w:val="20"/>
  </w:num>
  <w:num w:numId="31" w16cid:durableId="34090301">
    <w:abstractNumId w:val="43"/>
  </w:num>
  <w:num w:numId="32" w16cid:durableId="222646112">
    <w:abstractNumId w:val="32"/>
  </w:num>
  <w:num w:numId="33" w16cid:durableId="2043940194">
    <w:abstractNumId w:val="12"/>
  </w:num>
  <w:num w:numId="34" w16cid:durableId="1879196244">
    <w:abstractNumId w:val="44"/>
  </w:num>
  <w:num w:numId="35" w16cid:durableId="682361466">
    <w:abstractNumId w:val="39"/>
  </w:num>
  <w:num w:numId="36" w16cid:durableId="1977442909">
    <w:abstractNumId w:val="4"/>
  </w:num>
  <w:num w:numId="37" w16cid:durableId="1583488633">
    <w:abstractNumId w:val="46"/>
  </w:num>
  <w:num w:numId="38" w16cid:durableId="440271129">
    <w:abstractNumId w:val="42"/>
  </w:num>
  <w:num w:numId="39" w16cid:durableId="738553744">
    <w:abstractNumId w:val="37"/>
  </w:num>
  <w:num w:numId="40" w16cid:durableId="1665820156">
    <w:abstractNumId w:val="38"/>
  </w:num>
  <w:num w:numId="41" w16cid:durableId="180051086">
    <w:abstractNumId w:val="3"/>
  </w:num>
  <w:num w:numId="42" w16cid:durableId="659695053">
    <w:abstractNumId w:val="5"/>
  </w:num>
  <w:num w:numId="43" w16cid:durableId="799807383">
    <w:abstractNumId w:val="25"/>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9"/>
  </w:num>
  <w:num w:numId="49" w16cid:durableId="54592622">
    <w:abstractNumId w:val="49"/>
  </w:num>
  <w:num w:numId="50" w16cid:durableId="262569287">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24F"/>
    <w:rsid w:val="0003088B"/>
    <w:rsid w:val="0003103C"/>
    <w:rsid w:val="000325D9"/>
    <w:rsid w:val="000372B2"/>
    <w:rsid w:val="0004079F"/>
    <w:rsid w:val="00044131"/>
    <w:rsid w:val="00045B87"/>
    <w:rsid w:val="00045C07"/>
    <w:rsid w:val="00047D94"/>
    <w:rsid w:val="000531D0"/>
    <w:rsid w:val="00055B14"/>
    <w:rsid w:val="00055D43"/>
    <w:rsid w:val="000568E9"/>
    <w:rsid w:val="00056FAC"/>
    <w:rsid w:val="00057751"/>
    <w:rsid w:val="00060BB7"/>
    <w:rsid w:val="00062E39"/>
    <w:rsid w:val="0006580E"/>
    <w:rsid w:val="00065A57"/>
    <w:rsid w:val="00070B0A"/>
    <w:rsid w:val="00070C35"/>
    <w:rsid w:val="00080E58"/>
    <w:rsid w:val="00083D99"/>
    <w:rsid w:val="00084EA6"/>
    <w:rsid w:val="00085699"/>
    <w:rsid w:val="00086838"/>
    <w:rsid w:val="00087891"/>
    <w:rsid w:val="00091D1A"/>
    <w:rsid w:val="00091F52"/>
    <w:rsid w:val="00092970"/>
    <w:rsid w:val="00092BC7"/>
    <w:rsid w:val="00093720"/>
    <w:rsid w:val="000938E6"/>
    <w:rsid w:val="00093B3C"/>
    <w:rsid w:val="0009488C"/>
    <w:rsid w:val="00095C1B"/>
    <w:rsid w:val="000961FC"/>
    <w:rsid w:val="00096DEA"/>
    <w:rsid w:val="0009784E"/>
    <w:rsid w:val="000A04C2"/>
    <w:rsid w:val="000A2F21"/>
    <w:rsid w:val="000A4240"/>
    <w:rsid w:val="000A469A"/>
    <w:rsid w:val="000B1E96"/>
    <w:rsid w:val="000B6E8A"/>
    <w:rsid w:val="000C378F"/>
    <w:rsid w:val="000C37EA"/>
    <w:rsid w:val="000C6892"/>
    <w:rsid w:val="000C6FFE"/>
    <w:rsid w:val="000D0BB6"/>
    <w:rsid w:val="000D25A5"/>
    <w:rsid w:val="000D6A7B"/>
    <w:rsid w:val="000D7A76"/>
    <w:rsid w:val="000E070B"/>
    <w:rsid w:val="000E26B0"/>
    <w:rsid w:val="000E599A"/>
    <w:rsid w:val="000E5A2E"/>
    <w:rsid w:val="000E683B"/>
    <w:rsid w:val="000F1599"/>
    <w:rsid w:val="000F1769"/>
    <w:rsid w:val="000F6196"/>
    <w:rsid w:val="000F7ECD"/>
    <w:rsid w:val="0010215F"/>
    <w:rsid w:val="00102E64"/>
    <w:rsid w:val="0010312C"/>
    <w:rsid w:val="001059F2"/>
    <w:rsid w:val="00106DC7"/>
    <w:rsid w:val="001120BE"/>
    <w:rsid w:val="00112391"/>
    <w:rsid w:val="00113EB9"/>
    <w:rsid w:val="00114F52"/>
    <w:rsid w:val="0012135C"/>
    <w:rsid w:val="00130E83"/>
    <w:rsid w:val="001347F8"/>
    <w:rsid w:val="00136A3E"/>
    <w:rsid w:val="00137BB5"/>
    <w:rsid w:val="00137E05"/>
    <w:rsid w:val="001447F6"/>
    <w:rsid w:val="00147DE3"/>
    <w:rsid w:val="00150794"/>
    <w:rsid w:val="001523E0"/>
    <w:rsid w:val="00152D93"/>
    <w:rsid w:val="001608C4"/>
    <w:rsid w:val="00162F70"/>
    <w:rsid w:val="00171418"/>
    <w:rsid w:val="001739C8"/>
    <w:rsid w:val="001745AE"/>
    <w:rsid w:val="0018166E"/>
    <w:rsid w:val="00185330"/>
    <w:rsid w:val="00190913"/>
    <w:rsid w:val="001961CF"/>
    <w:rsid w:val="001A00AD"/>
    <w:rsid w:val="001A28B8"/>
    <w:rsid w:val="001A59BB"/>
    <w:rsid w:val="001A6A51"/>
    <w:rsid w:val="001A79C4"/>
    <w:rsid w:val="001B331A"/>
    <w:rsid w:val="001B63D0"/>
    <w:rsid w:val="001C0E74"/>
    <w:rsid w:val="001C6CEC"/>
    <w:rsid w:val="001D229F"/>
    <w:rsid w:val="001D6162"/>
    <w:rsid w:val="001D70C3"/>
    <w:rsid w:val="001D7F14"/>
    <w:rsid w:val="001E2948"/>
    <w:rsid w:val="001E6FAD"/>
    <w:rsid w:val="001E7592"/>
    <w:rsid w:val="001F0691"/>
    <w:rsid w:val="001F3878"/>
    <w:rsid w:val="001F4552"/>
    <w:rsid w:val="002019EB"/>
    <w:rsid w:val="002030F2"/>
    <w:rsid w:val="00205051"/>
    <w:rsid w:val="00210490"/>
    <w:rsid w:val="00211695"/>
    <w:rsid w:val="00211F65"/>
    <w:rsid w:val="00213A97"/>
    <w:rsid w:val="0022001B"/>
    <w:rsid w:val="00220188"/>
    <w:rsid w:val="00220D06"/>
    <w:rsid w:val="002219BA"/>
    <w:rsid w:val="002246A0"/>
    <w:rsid w:val="00224AF9"/>
    <w:rsid w:val="00224F19"/>
    <w:rsid w:val="00230439"/>
    <w:rsid w:val="00231C32"/>
    <w:rsid w:val="00235176"/>
    <w:rsid w:val="00236061"/>
    <w:rsid w:val="0024100E"/>
    <w:rsid w:val="00241AC8"/>
    <w:rsid w:val="00241C1B"/>
    <w:rsid w:val="002423B2"/>
    <w:rsid w:val="0024288B"/>
    <w:rsid w:val="00255D8E"/>
    <w:rsid w:val="00256537"/>
    <w:rsid w:val="00263CAF"/>
    <w:rsid w:val="00264C07"/>
    <w:rsid w:val="002657E9"/>
    <w:rsid w:val="0026665E"/>
    <w:rsid w:val="00270EEB"/>
    <w:rsid w:val="0027147E"/>
    <w:rsid w:val="00274DE8"/>
    <w:rsid w:val="002761F4"/>
    <w:rsid w:val="002775E1"/>
    <w:rsid w:val="00277979"/>
    <w:rsid w:val="002808EB"/>
    <w:rsid w:val="0028095D"/>
    <w:rsid w:val="00282ADD"/>
    <w:rsid w:val="00283BA3"/>
    <w:rsid w:val="00291ADD"/>
    <w:rsid w:val="00292577"/>
    <w:rsid w:val="002946EF"/>
    <w:rsid w:val="00294868"/>
    <w:rsid w:val="00295CA1"/>
    <w:rsid w:val="002960DC"/>
    <w:rsid w:val="00296BCD"/>
    <w:rsid w:val="002A291A"/>
    <w:rsid w:val="002A5604"/>
    <w:rsid w:val="002B1701"/>
    <w:rsid w:val="002B23C3"/>
    <w:rsid w:val="002B39D9"/>
    <w:rsid w:val="002B443A"/>
    <w:rsid w:val="002B5B35"/>
    <w:rsid w:val="002C256A"/>
    <w:rsid w:val="002C345D"/>
    <w:rsid w:val="002C496D"/>
    <w:rsid w:val="002D05EB"/>
    <w:rsid w:val="002D25E7"/>
    <w:rsid w:val="002D2F29"/>
    <w:rsid w:val="002D2FD3"/>
    <w:rsid w:val="002D3340"/>
    <w:rsid w:val="002D6155"/>
    <w:rsid w:val="002E02D3"/>
    <w:rsid w:val="002E7017"/>
    <w:rsid w:val="002E7334"/>
    <w:rsid w:val="002F18FD"/>
    <w:rsid w:val="002F4F6E"/>
    <w:rsid w:val="003015C3"/>
    <w:rsid w:val="00302905"/>
    <w:rsid w:val="003057EF"/>
    <w:rsid w:val="00306663"/>
    <w:rsid w:val="0030698D"/>
    <w:rsid w:val="0031350A"/>
    <w:rsid w:val="00316815"/>
    <w:rsid w:val="003168CA"/>
    <w:rsid w:val="00321255"/>
    <w:rsid w:val="0032230D"/>
    <w:rsid w:val="00322A0B"/>
    <w:rsid w:val="00332F54"/>
    <w:rsid w:val="00335CB6"/>
    <w:rsid w:val="00335FC5"/>
    <w:rsid w:val="00340E9A"/>
    <w:rsid w:val="00343675"/>
    <w:rsid w:val="00345AE5"/>
    <w:rsid w:val="003516C0"/>
    <w:rsid w:val="00351B54"/>
    <w:rsid w:val="00352E59"/>
    <w:rsid w:val="00354DBE"/>
    <w:rsid w:val="00355210"/>
    <w:rsid w:val="003555D5"/>
    <w:rsid w:val="00364498"/>
    <w:rsid w:val="00365DF9"/>
    <w:rsid w:val="0036668D"/>
    <w:rsid w:val="003667D6"/>
    <w:rsid w:val="003673AD"/>
    <w:rsid w:val="00372DB4"/>
    <w:rsid w:val="0037490C"/>
    <w:rsid w:val="00375AF5"/>
    <w:rsid w:val="003761BD"/>
    <w:rsid w:val="003769F6"/>
    <w:rsid w:val="00381BBA"/>
    <w:rsid w:val="00385414"/>
    <w:rsid w:val="0038611B"/>
    <w:rsid w:val="00390074"/>
    <w:rsid w:val="00394EC2"/>
    <w:rsid w:val="0039762B"/>
    <w:rsid w:val="003A0C37"/>
    <w:rsid w:val="003A1B6B"/>
    <w:rsid w:val="003A2F82"/>
    <w:rsid w:val="003A406E"/>
    <w:rsid w:val="003A46C0"/>
    <w:rsid w:val="003A600E"/>
    <w:rsid w:val="003A6513"/>
    <w:rsid w:val="003B16C7"/>
    <w:rsid w:val="003B42BE"/>
    <w:rsid w:val="003C19F1"/>
    <w:rsid w:val="003C3D5A"/>
    <w:rsid w:val="003C4186"/>
    <w:rsid w:val="003C458C"/>
    <w:rsid w:val="003C6185"/>
    <w:rsid w:val="003D0D2D"/>
    <w:rsid w:val="003D4710"/>
    <w:rsid w:val="003E16D7"/>
    <w:rsid w:val="003E197E"/>
    <w:rsid w:val="003E306A"/>
    <w:rsid w:val="003F4546"/>
    <w:rsid w:val="00402D72"/>
    <w:rsid w:val="004046F0"/>
    <w:rsid w:val="0040668F"/>
    <w:rsid w:val="00412677"/>
    <w:rsid w:val="004161AF"/>
    <w:rsid w:val="00417925"/>
    <w:rsid w:val="004305CD"/>
    <w:rsid w:val="004348AE"/>
    <w:rsid w:val="00435E9A"/>
    <w:rsid w:val="004376C0"/>
    <w:rsid w:val="0044115F"/>
    <w:rsid w:val="0044223A"/>
    <w:rsid w:val="00446792"/>
    <w:rsid w:val="00446977"/>
    <w:rsid w:val="00446F80"/>
    <w:rsid w:val="00450C83"/>
    <w:rsid w:val="00451851"/>
    <w:rsid w:val="00453343"/>
    <w:rsid w:val="00453FA3"/>
    <w:rsid w:val="00457846"/>
    <w:rsid w:val="004608B9"/>
    <w:rsid w:val="00460ADB"/>
    <w:rsid w:val="00465947"/>
    <w:rsid w:val="004672C1"/>
    <w:rsid w:val="00470BB1"/>
    <w:rsid w:val="004718F7"/>
    <w:rsid w:val="00473153"/>
    <w:rsid w:val="004743AF"/>
    <w:rsid w:val="004775F7"/>
    <w:rsid w:val="00482C17"/>
    <w:rsid w:val="00483DE0"/>
    <w:rsid w:val="004911B4"/>
    <w:rsid w:val="0049196A"/>
    <w:rsid w:val="004923DA"/>
    <w:rsid w:val="00493434"/>
    <w:rsid w:val="00493B75"/>
    <w:rsid w:val="004962F9"/>
    <w:rsid w:val="004968E2"/>
    <w:rsid w:val="004A07F1"/>
    <w:rsid w:val="004A14C4"/>
    <w:rsid w:val="004A2A49"/>
    <w:rsid w:val="004B0EF9"/>
    <w:rsid w:val="004B600B"/>
    <w:rsid w:val="004B6822"/>
    <w:rsid w:val="004B69F6"/>
    <w:rsid w:val="004B7C38"/>
    <w:rsid w:val="004C2D3A"/>
    <w:rsid w:val="004C470A"/>
    <w:rsid w:val="004D03C4"/>
    <w:rsid w:val="004D0BF1"/>
    <w:rsid w:val="004D24D2"/>
    <w:rsid w:val="004D2C4A"/>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2103"/>
    <w:rsid w:val="00513365"/>
    <w:rsid w:val="00513C7D"/>
    <w:rsid w:val="005169D1"/>
    <w:rsid w:val="00521123"/>
    <w:rsid w:val="00521221"/>
    <w:rsid w:val="0053631B"/>
    <w:rsid w:val="00536FA9"/>
    <w:rsid w:val="005414F4"/>
    <w:rsid w:val="005424E5"/>
    <w:rsid w:val="00546187"/>
    <w:rsid w:val="005463F1"/>
    <w:rsid w:val="00546453"/>
    <w:rsid w:val="00546B96"/>
    <w:rsid w:val="00547027"/>
    <w:rsid w:val="00556A2D"/>
    <w:rsid w:val="00557D77"/>
    <w:rsid w:val="00562EAA"/>
    <w:rsid w:val="00563B58"/>
    <w:rsid w:val="005640C4"/>
    <w:rsid w:val="00564C53"/>
    <w:rsid w:val="0056684C"/>
    <w:rsid w:val="00574A0C"/>
    <w:rsid w:val="00576E4C"/>
    <w:rsid w:val="0057780F"/>
    <w:rsid w:val="00581E0A"/>
    <w:rsid w:val="00582870"/>
    <w:rsid w:val="00585401"/>
    <w:rsid w:val="00586D89"/>
    <w:rsid w:val="00587832"/>
    <w:rsid w:val="005916B8"/>
    <w:rsid w:val="00592494"/>
    <w:rsid w:val="00593D00"/>
    <w:rsid w:val="005965F9"/>
    <w:rsid w:val="005A1B4C"/>
    <w:rsid w:val="005A1BA3"/>
    <w:rsid w:val="005A22A8"/>
    <w:rsid w:val="005A2797"/>
    <w:rsid w:val="005A545C"/>
    <w:rsid w:val="005A7E02"/>
    <w:rsid w:val="005C1567"/>
    <w:rsid w:val="005C4E83"/>
    <w:rsid w:val="005C6CE5"/>
    <w:rsid w:val="005C76DE"/>
    <w:rsid w:val="005D3F07"/>
    <w:rsid w:val="005D4059"/>
    <w:rsid w:val="005D42AC"/>
    <w:rsid w:val="005D4756"/>
    <w:rsid w:val="005D583E"/>
    <w:rsid w:val="005E13EA"/>
    <w:rsid w:val="005E4B1A"/>
    <w:rsid w:val="005E53BD"/>
    <w:rsid w:val="005E6FFE"/>
    <w:rsid w:val="005F0DE2"/>
    <w:rsid w:val="006064B4"/>
    <w:rsid w:val="00606AC8"/>
    <w:rsid w:val="00606E27"/>
    <w:rsid w:val="006108C9"/>
    <w:rsid w:val="00615C7E"/>
    <w:rsid w:val="00616C7C"/>
    <w:rsid w:val="00617AA4"/>
    <w:rsid w:val="0062158D"/>
    <w:rsid w:val="00621BD9"/>
    <w:rsid w:val="00630F39"/>
    <w:rsid w:val="006326D1"/>
    <w:rsid w:val="00632E0A"/>
    <w:rsid w:val="00633165"/>
    <w:rsid w:val="00636B6C"/>
    <w:rsid w:val="006405C3"/>
    <w:rsid w:val="00642F78"/>
    <w:rsid w:val="006447DE"/>
    <w:rsid w:val="00647801"/>
    <w:rsid w:val="00647EAD"/>
    <w:rsid w:val="00650D07"/>
    <w:rsid w:val="00651D86"/>
    <w:rsid w:val="0065276E"/>
    <w:rsid w:val="00654329"/>
    <w:rsid w:val="00654CEC"/>
    <w:rsid w:val="00655507"/>
    <w:rsid w:val="006712A7"/>
    <w:rsid w:val="0067198F"/>
    <w:rsid w:val="00672377"/>
    <w:rsid w:val="006733CC"/>
    <w:rsid w:val="00674FC2"/>
    <w:rsid w:val="00677E42"/>
    <w:rsid w:val="0068067F"/>
    <w:rsid w:val="00682334"/>
    <w:rsid w:val="00684B16"/>
    <w:rsid w:val="006947E8"/>
    <w:rsid w:val="00694C00"/>
    <w:rsid w:val="006959A4"/>
    <w:rsid w:val="00696F65"/>
    <w:rsid w:val="006A7A6D"/>
    <w:rsid w:val="006A7C62"/>
    <w:rsid w:val="006B2906"/>
    <w:rsid w:val="006B5E67"/>
    <w:rsid w:val="006C0A72"/>
    <w:rsid w:val="006C1D06"/>
    <w:rsid w:val="006C2EB5"/>
    <w:rsid w:val="006C3F19"/>
    <w:rsid w:val="006D18A3"/>
    <w:rsid w:val="006D4E5A"/>
    <w:rsid w:val="006D5970"/>
    <w:rsid w:val="006E2779"/>
    <w:rsid w:val="006E481E"/>
    <w:rsid w:val="006E795F"/>
    <w:rsid w:val="006F3EEF"/>
    <w:rsid w:val="006F7E03"/>
    <w:rsid w:val="00700249"/>
    <w:rsid w:val="00704E68"/>
    <w:rsid w:val="0070604C"/>
    <w:rsid w:val="007069CD"/>
    <w:rsid w:val="00710D69"/>
    <w:rsid w:val="007110E6"/>
    <w:rsid w:val="00711A70"/>
    <w:rsid w:val="00712E6F"/>
    <w:rsid w:val="00712E90"/>
    <w:rsid w:val="00713B7E"/>
    <w:rsid w:val="0071499F"/>
    <w:rsid w:val="00716951"/>
    <w:rsid w:val="007203DA"/>
    <w:rsid w:val="007204AE"/>
    <w:rsid w:val="0072678F"/>
    <w:rsid w:val="00727C4C"/>
    <w:rsid w:val="00734809"/>
    <w:rsid w:val="0073644B"/>
    <w:rsid w:val="007406E1"/>
    <w:rsid w:val="00742E8E"/>
    <w:rsid w:val="00743E40"/>
    <w:rsid w:val="00751263"/>
    <w:rsid w:val="00756425"/>
    <w:rsid w:val="0075704F"/>
    <w:rsid w:val="00760022"/>
    <w:rsid w:val="00763B2D"/>
    <w:rsid w:val="00772924"/>
    <w:rsid w:val="0078008A"/>
    <w:rsid w:val="007817C3"/>
    <w:rsid w:val="00784EC4"/>
    <w:rsid w:val="007872F2"/>
    <w:rsid w:val="007874BC"/>
    <w:rsid w:val="007906E6"/>
    <w:rsid w:val="007908E0"/>
    <w:rsid w:val="00793EB3"/>
    <w:rsid w:val="00794205"/>
    <w:rsid w:val="00797012"/>
    <w:rsid w:val="00797D78"/>
    <w:rsid w:val="007A1F6A"/>
    <w:rsid w:val="007B0DE3"/>
    <w:rsid w:val="007B24EE"/>
    <w:rsid w:val="007B491F"/>
    <w:rsid w:val="007B5CB2"/>
    <w:rsid w:val="007B7191"/>
    <w:rsid w:val="007C1634"/>
    <w:rsid w:val="007C1D94"/>
    <w:rsid w:val="007C2879"/>
    <w:rsid w:val="007C3CA4"/>
    <w:rsid w:val="007C6A87"/>
    <w:rsid w:val="007C705D"/>
    <w:rsid w:val="007C77BA"/>
    <w:rsid w:val="007D0A07"/>
    <w:rsid w:val="007D0C96"/>
    <w:rsid w:val="007D133D"/>
    <w:rsid w:val="007D3EB4"/>
    <w:rsid w:val="007D3F16"/>
    <w:rsid w:val="007D78CC"/>
    <w:rsid w:val="007E151C"/>
    <w:rsid w:val="007F3F7E"/>
    <w:rsid w:val="007F5497"/>
    <w:rsid w:val="008004B7"/>
    <w:rsid w:val="008021DD"/>
    <w:rsid w:val="0080471C"/>
    <w:rsid w:val="00806DC6"/>
    <w:rsid w:val="00807A6C"/>
    <w:rsid w:val="00812D7A"/>
    <w:rsid w:val="008131D9"/>
    <w:rsid w:val="00813CEC"/>
    <w:rsid w:val="0081534C"/>
    <w:rsid w:val="008171E4"/>
    <w:rsid w:val="008208EA"/>
    <w:rsid w:val="00824E67"/>
    <w:rsid w:val="00825A64"/>
    <w:rsid w:val="00826F48"/>
    <w:rsid w:val="00827E8E"/>
    <w:rsid w:val="008305F1"/>
    <w:rsid w:val="008308AE"/>
    <w:rsid w:val="0083166E"/>
    <w:rsid w:val="008318DB"/>
    <w:rsid w:val="00831DC3"/>
    <w:rsid w:val="008322C7"/>
    <w:rsid w:val="00834F1D"/>
    <w:rsid w:val="00836FEC"/>
    <w:rsid w:val="00841F9D"/>
    <w:rsid w:val="008420E1"/>
    <w:rsid w:val="00843D58"/>
    <w:rsid w:val="00843EBA"/>
    <w:rsid w:val="008443EB"/>
    <w:rsid w:val="00844D98"/>
    <w:rsid w:val="008455E3"/>
    <w:rsid w:val="00846D84"/>
    <w:rsid w:val="0085230E"/>
    <w:rsid w:val="0085355E"/>
    <w:rsid w:val="008550A1"/>
    <w:rsid w:val="00855740"/>
    <w:rsid w:val="00861035"/>
    <w:rsid w:val="00861038"/>
    <w:rsid w:val="00865008"/>
    <w:rsid w:val="00866B50"/>
    <w:rsid w:val="008708F1"/>
    <w:rsid w:val="00873C8B"/>
    <w:rsid w:val="00877650"/>
    <w:rsid w:val="00880539"/>
    <w:rsid w:val="0088081D"/>
    <w:rsid w:val="00881C33"/>
    <w:rsid w:val="008859E8"/>
    <w:rsid w:val="00885F6A"/>
    <w:rsid w:val="0088737B"/>
    <w:rsid w:val="00892716"/>
    <w:rsid w:val="00893067"/>
    <w:rsid w:val="008933DE"/>
    <w:rsid w:val="0089430A"/>
    <w:rsid w:val="00895FCE"/>
    <w:rsid w:val="00897F3E"/>
    <w:rsid w:val="008A1BA8"/>
    <w:rsid w:val="008A21B4"/>
    <w:rsid w:val="008A4012"/>
    <w:rsid w:val="008A4576"/>
    <w:rsid w:val="008B07DE"/>
    <w:rsid w:val="008B1CF7"/>
    <w:rsid w:val="008B28E7"/>
    <w:rsid w:val="008B75D5"/>
    <w:rsid w:val="008C00EC"/>
    <w:rsid w:val="008C0479"/>
    <w:rsid w:val="008C14C7"/>
    <w:rsid w:val="008C2FFB"/>
    <w:rsid w:val="008C6EEA"/>
    <w:rsid w:val="008D44E1"/>
    <w:rsid w:val="008D5813"/>
    <w:rsid w:val="008D634E"/>
    <w:rsid w:val="008D778A"/>
    <w:rsid w:val="008E5843"/>
    <w:rsid w:val="008F07C4"/>
    <w:rsid w:val="008F0A89"/>
    <w:rsid w:val="008F22BD"/>
    <w:rsid w:val="009079BD"/>
    <w:rsid w:val="00911251"/>
    <w:rsid w:val="00912BD9"/>
    <w:rsid w:val="00916CFB"/>
    <w:rsid w:val="00920E5B"/>
    <w:rsid w:val="009249F8"/>
    <w:rsid w:val="00926436"/>
    <w:rsid w:val="0093018C"/>
    <w:rsid w:val="00931AB1"/>
    <w:rsid w:val="00932CCA"/>
    <w:rsid w:val="009352DC"/>
    <w:rsid w:val="009370AE"/>
    <w:rsid w:val="009405AC"/>
    <w:rsid w:val="00941D6C"/>
    <w:rsid w:val="00953415"/>
    <w:rsid w:val="009544C0"/>
    <w:rsid w:val="00954FA4"/>
    <w:rsid w:val="00956AE9"/>
    <w:rsid w:val="00961944"/>
    <w:rsid w:val="009634AA"/>
    <w:rsid w:val="00964CC6"/>
    <w:rsid w:val="0096575C"/>
    <w:rsid w:val="00991FDA"/>
    <w:rsid w:val="009927A1"/>
    <w:rsid w:val="00995311"/>
    <w:rsid w:val="0099774D"/>
    <w:rsid w:val="009A1C61"/>
    <w:rsid w:val="009A310E"/>
    <w:rsid w:val="009A5F3B"/>
    <w:rsid w:val="009B0B61"/>
    <w:rsid w:val="009B28C0"/>
    <w:rsid w:val="009B395A"/>
    <w:rsid w:val="009B6587"/>
    <w:rsid w:val="009B7136"/>
    <w:rsid w:val="009B7806"/>
    <w:rsid w:val="009C3AC2"/>
    <w:rsid w:val="009C66C1"/>
    <w:rsid w:val="009D4365"/>
    <w:rsid w:val="009D4E3B"/>
    <w:rsid w:val="009D7BC9"/>
    <w:rsid w:val="009E0C5A"/>
    <w:rsid w:val="009E1982"/>
    <w:rsid w:val="009E4D2C"/>
    <w:rsid w:val="009E5696"/>
    <w:rsid w:val="009F0978"/>
    <w:rsid w:val="009F3AEC"/>
    <w:rsid w:val="009F4C6F"/>
    <w:rsid w:val="009F7B13"/>
    <w:rsid w:val="00A00081"/>
    <w:rsid w:val="00A015F7"/>
    <w:rsid w:val="00A10D56"/>
    <w:rsid w:val="00A12AAE"/>
    <w:rsid w:val="00A151FF"/>
    <w:rsid w:val="00A15519"/>
    <w:rsid w:val="00A16DD1"/>
    <w:rsid w:val="00A221AB"/>
    <w:rsid w:val="00A22441"/>
    <w:rsid w:val="00A23F3B"/>
    <w:rsid w:val="00A24406"/>
    <w:rsid w:val="00A25F64"/>
    <w:rsid w:val="00A2756F"/>
    <w:rsid w:val="00A27CC2"/>
    <w:rsid w:val="00A3273B"/>
    <w:rsid w:val="00A40AC2"/>
    <w:rsid w:val="00A40ED6"/>
    <w:rsid w:val="00A470EE"/>
    <w:rsid w:val="00A47621"/>
    <w:rsid w:val="00A479CD"/>
    <w:rsid w:val="00A50CFC"/>
    <w:rsid w:val="00A546D1"/>
    <w:rsid w:val="00A54D67"/>
    <w:rsid w:val="00A54E0E"/>
    <w:rsid w:val="00A55A3F"/>
    <w:rsid w:val="00A56BC4"/>
    <w:rsid w:val="00A62BF6"/>
    <w:rsid w:val="00A652F6"/>
    <w:rsid w:val="00A712EE"/>
    <w:rsid w:val="00A732EA"/>
    <w:rsid w:val="00A7489E"/>
    <w:rsid w:val="00A8015F"/>
    <w:rsid w:val="00A807BA"/>
    <w:rsid w:val="00A80BD2"/>
    <w:rsid w:val="00A848C6"/>
    <w:rsid w:val="00A85039"/>
    <w:rsid w:val="00A851F7"/>
    <w:rsid w:val="00A906AA"/>
    <w:rsid w:val="00A94C5E"/>
    <w:rsid w:val="00AA017C"/>
    <w:rsid w:val="00AA241A"/>
    <w:rsid w:val="00AA252C"/>
    <w:rsid w:val="00AA666E"/>
    <w:rsid w:val="00AB0C32"/>
    <w:rsid w:val="00AB5518"/>
    <w:rsid w:val="00AB5B60"/>
    <w:rsid w:val="00AC01D4"/>
    <w:rsid w:val="00AC1B0D"/>
    <w:rsid w:val="00AC4A04"/>
    <w:rsid w:val="00AD336F"/>
    <w:rsid w:val="00AD3550"/>
    <w:rsid w:val="00AE1EC6"/>
    <w:rsid w:val="00AE2564"/>
    <w:rsid w:val="00AE301F"/>
    <w:rsid w:val="00AE3302"/>
    <w:rsid w:val="00AE7077"/>
    <w:rsid w:val="00AF12E6"/>
    <w:rsid w:val="00AF2464"/>
    <w:rsid w:val="00AF61C2"/>
    <w:rsid w:val="00AF6CC6"/>
    <w:rsid w:val="00B011CD"/>
    <w:rsid w:val="00B0296A"/>
    <w:rsid w:val="00B058C2"/>
    <w:rsid w:val="00B119F5"/>
    <w:rsid w:val="00B12295"/>
    <w:rsid w:val="00B137BE"/>
    <w:rsid w:val="00B13E4B"/>
    <w:rsid w:val="00B17FA0"/>
    <w:rsid w:val="00B24344"/>
    <w:rsid w:val="00B26769"/>
    <w:rsid w:val="00B31C91"/>
    <w:rsid w:val="00B3747F"/>
    <w:rsid w:val="00B415CF"/>
    <w:rsid w:val="00B43194"/>
    <w:rsid w:val="00B47734"/>
    <w:rsid w:val="00B50FBA"/>
    <w:rsid w:val="00B558EB"/>
    <w:rsid w:val="00B577D3"/>
    <w:rsid w:val="00B60466"/>
    <w:rsid w:val="00B62209"/>
    <w:rsid w:val="00B64E9E"/>
    <w:rsid w:val="00B6548F"/>
    <w:rsid w:val="00B73C0D"/>
    <w:rsid w:val="00B7502A"/>
    <w:rsid w:val="00B77305"/>
    <w:rsid w:val="00B82CC2"/>
    <w:rsid w:val="00B82FE2"/>
    <w:rsid w:val="00B84A89"/>
    <w:rsid w:val="00B90275"/>
    <w:rsid w:val="00B92BEF"/>
    <w:rsid w:val="00B9418C"/>
    <w:rsid w:val="00B9689A"/>
    <w:rsid w:val="00BA074B"/>
    <w:rsid w:val="00BA1FFA"/>
    <w:rsid w:val="00BA2164"/>
    <w:rsid w:val="00BA2666"/>
    <w:rsid w:val="00BA56FE"/>
    <w:rsid w:val="00BA7FF1"/>
    <w:rsid w:val="00BB06CB"/>
    <w:rsid w:val="00BB261F"/>
    <w:rsid w:val="00BB2887"/>
    <w:rsid w:val="00BB5EAA"/>
    <w:rsid w:val="00BB5F11"/>
    <w:rsid w:val="00BC0401"/>
    <w:rsid w:val="00BC04FA"/>
    <w:rsid w:val="00BC1C22"/>
    <w:rsid w:val="00BC460B"/>
    <w:rsid w:val="00BC4CFD"/>
    <w:rsid w:val="00BC5725"/>
    <w:rsid w:val="00BD30B1"/>
    <w:rsid w:val="00BE0F7B"/>
    <w:rsid w:val="00BE10C2"/>
    <w:rsid w:val="00BE5E30"/>
    <w:rsid w:val="00BE7C67"/>
    <w:rsid w:val="00BF52AE"/>
    <w:rsid w:val="00C011BB"/>
    <w:rsid w:val="00C01D14"/>
    <w:rsid w:val="00C025B4"/>
    <w:rsid w:val="00C0275F"/>
    <w:rsid w:val="00C11F61"/>
    <w:rsid w:val="00C161FD"/>
    <w:rsid w:val="00C2196E"/>
    <w:rsid w:val="00C23F17"/>
    <w:rsid w:val="00C26A95"/>
    <w:rsid w:val="00C26D0D"/>
    <w:rsid w:val="00C27C95"/>
    <w:rsid w:val="00C300D2"/>
    <w:rsid w:val="00C3270F"/>
    <w:rsid w:val="00C3278B"/>
    <w:rsid w:val="00C33375"/>
    <w:rsid w:val="00C34C23"/>
    <w:rsid w:val="00C3573E"/>
    <w:rsid w:val="00C42005"/>
    <w:rsid w:val="00C44446"/>
    <w:rsid w:val="00C4664D"/>
    <w:rsid w:val="00C472AA"/>
    <w:rsid w:val="00C50A05"/>
    <w:rsid w:val="00C52440"/>
    <w:rsid w:val="00C54AED"/>
    <w:rsid w:val="00C55B2F"/>
    <w:rsid w:val="00C63D00"/>
    <w:rsid w:val="00C64318"/>
    <w:rsid w:val="00C6441B"/>
    <w:rsid w:val="00C7108B"/>
    <w:rsid w:val="00C8089F"/>
    <w:rsid w:val="00C8325A"/>
    <w:rsid w:val="00C836CC"/>
    <w:rsid w:val="00C87A74"/>
    <w:rsid w:val="00C90A71"/>
    <w:rsid w:val="00C91574"/>
    <w:rsid w:val="00C91BC2"/>
    <w:rsid w:val="00C92C71"/>
    <w:rsid w:val="00C93F8F"/>
    <w:rsid w:val="00C94BF2"/>
    <w:rsid w:val="00C967A2"/>
    <w:rsid w:val="00CA2745"/>
    <w:rsid w:val="00CA3593"/>
    <w:rsid w:val="00CA7F4F"/>
    <w:rsid w:val="00CB258E"/>
    <w:rsid w:val="00CB3C8F"/>
    <w:rsid w:val="00CB4018"/>
    <w:rsid w:val="00CB75CE"/>
    <w:rsid w:val="00CC02F1"/>
    <w:rsid w:val="00CC0E75"/>
    <w:rsid w:val="00CC11A6"/>
    <w:rsid w:val="00CC135E"/>
    <w:rsid w:val="00CD4C78"/>
    <w:rsid w:val="00CD5D3F"/>
    <w:rsid w:val="00CE47DF"/>
    <w:rsid w:val="00CE7E65"/>
    <w:rsid w:val="00CF0B9C"/>
    <w:rsid w:val="00CF1E90"/>
    <w:rsid w:val="00CF3DB3"/>
    <w:rsid w:val="00D00401"/>
    <w:rsid w:val="00D01735"/>
    <w:rsid w:val="00D052BC"/>
    <w:rsid w:val="00D07026"/>
    <w:rsid w:val="00D07BAB"/>
    <w:rsid w:val="00D113DA"/>
    <w:rsid w:val="00D11C62"/>
    <w:rsid w:val="00D22C8F"/>
    <w:rsid w:val="00D25108"/>
    <w:rsid w:val="00D33491"/>
    <w:rsid w:val="00D34C25"/>
    <w:rsid w:val="00D36224"/>
    <w:rsid w:val="00D43516"/>
    <w:rsid w:val="00D44479"/>
    <w:rsid w:val="00D44D95"/>
    <w:rsid w:val="00D44F8E"/>
    <w:rsid w:val="00D44FD0"/>
    <w:rsid w:val="00D53358"/>
    <w:rsid w:val="00D5733C"/>
    <w:rsid w:val="00D607EF"/>
    <w:rsid w:val="00D60F88"/>
    <w:rsid w:val="00D625E7"/>
    <w:rsid w:val="00D646BD"/>
    <w:rsid w:val="00D70239"/>
    <w:rsid w:val="00D71201"/>
    <w:rsid w:val="00D720C7"/>
    <w:rsid w:val="00D765A7"/>
    <w:rsid w:val="00D77792"/>
    <w:rsid w:val="00D77A04"/>
    <w:rsid w:val="00D8130F"/>
    <w:rsid w:val="00D81D06"/>
    <w:rsid w:val="00D864C3"/>
    <w:rsid w:val="00D8652C"/>
    <w:rsid w:val="00D876E6"/>
    <w:rsid w:val="00D94275"/>
    <w:rsid w:val="00D95132"/>
    <w:rsid w:val="00DA1025"/>
    <w:rsid w:val="00DA22EC"/>
    <w:rsid w:val="00DA5860"/>
    <w:rsid w:val="00DB2767"/>
    <w:rsid w:val="00DC08B3"/>
    <w:rsid w:val="00DC0D7C"/>
    <w:rsid w:val="00DC4729"/>
    <w:rsid w:val="00DD2A3D"/>
    <w:rsid w:val="00DD2E52"/>
    <w:rsid w:val="00DE556F"/>
    <w:rsid w:val="00DF420A"/>
    <w:rsid w:val="00DF5694"/>
    <w:rsid w:val="00E0056C"/>
    <w:rsid w:val="00E03B6D"/>
    <w:rsid w:val="00E0649E"/>
    <w:rsid w:val="00E12F57"/>
    <w:rsid w:val="00E17160"/>
    <w:rsid w:val="00E211BF"/>
    <w:rsid w:val="00E252F6"/>
    <w:rsid w:val="00E35BEC"/>
    <w:rsid w:val="00E41AE4"/>
    <w:rsid w:val="00E4316E"/>
    <w:rsid w:val="00E50821"/>
    <w:rsid w:val="00E50EF8"/>
    <w:rsid w:val="00E51F91"/>
    <w:rsid w:val="00E56B70"/>
    <w:rsid w:val="00E63706"/>
    <w:rsid w:val="00E676F7"/>
    <w:rsid w:val="00E7086E"/>
    <w:rsid w:val="00E7374A"/>
    <w:rsid w:val="00E73C41"/>
    <w:rsid w:val="00E7598F"/>
    <w:rsid w:val="00E76F60"/>
    <w:rsid w:val="00E83D90"/>
    <w:rsid w:val="00E83F28"/>
    <w:rsid w:val="00E83F91"/>
    <w:rsid w:val="00E85ED8"/>
    <w:rsid w:val="00E878C2"/>
    <w:rsid w:val="00E9107A"/>
    <w:rsid w:val="00E91F62"/>
    <w:rsid w:val="00E929FD"/>
    <w:rsid w:val="00E93240"/>
    <w:rsid w:val="00E9479B"/>
    <w:rsid w:val="00EA28F1"/>
    <w:rsid w:val="00EA4D48"/>
    <w:rsid w:val="00EB04AA"/>
    <w:rsid w:val="00EB2173"/>
    <w:rsid w:val="00EB62E6"/>
    <w:rsid w:val="00EC4E07"/>
    <w:rsid w:val="00EC4E81"/>
    <w:rsid w:val="00ED02FE"/>
    <w:rsid w:val="00ED0F7B"/>
    <w:rsid w:val="00ED1B30"/>
    <w:rsid w:val="00ED1B87"/>
    <w:rsid w:val="00ED250E"/>
    <w:rsid w:val="00ED5350"/>
    <w:rsid w:val="00ED6535"/>
    <w:rsid w:val="00ED757A"/>
    <w:rsid w:val="00EE1AC1"/>
    <w:rsid w:val="00EE39D6"/>
    <w:rsid w:val="00EE413C"/>
    <w:rsid w:val="00EE42D0"/>
    <w:rsid w:val="00EE52AD"/>
    <w:rsid w:val="00EF51A5"/>
    <w:rsid w:val="00F01F92"/>
    <w:rsid w:val="00F10A08"/>
    <w:rsid w:val="00F12180"/>
    <w:rsid w:val="00F139CF"/>
    <w:rsid w:val="00F146A6"/>
    <w:rsid w:val="00F14829"/>
    <w:rsid w:val="00F163B2"/>
    <w:rsid w:val="00F20729"/>
    <w:rsid w:val="00F22AC5"/>
    <w:rsid w:val="00F238EE"/>
    <w:rsid w:val="00F254D1"/>
    <w:rsid w:val="00F26D8D"/>
    <w:rsid w:val="00F2713D"/>
    <w:rsid w:val="00F32B82"/>
    <w:rsid w:val="00F36F1D"/>
    <w:rsid w:val="00F4043E"/>
    <w:rsid w:val="00F40CB5"/>
    <w:rsid w:val="00F40FF0"/>
    <w:rsid w:val="00F41BBC"/>
    <w:rsid w:val="00F43B9D"/>
    <w:rsid w:val="00F444F0"/>
    <w:rsid w:val="00F50847"/>
    <w:rsid w:val="00F50C2B"/>
    <w:rsid w:val="00F53F27"/>
    <w:rsid w:val="00F546D1"/>
    <w:rsid w:val="00F55024"/>
    <w:rsid w:val="00F56653"/>
    <w:rsid w:val="00F6424A"/>
    <w:rsid w:val="00F6513F"/>
    <w:rsid w:val="00F66272"/>
    <w:rsid w:val="00F6ACA0"/>
    <w:rsid w:val="00F709C0"/>
    <w:rsid w:val="00F75871"/>
    <w:rsid w:val="00F817A5"/>
    <w:rsid w:val="00F836F4"/>
    <w:rsid w:val="00F8610A"/>
    <w:rsid w:val="00F9160C"/>
    <w:rsid w:val="00F927A1"/>
    <w:rsid w:val="00F92E4D"/>
    <w:rsid w:val="00F93DF2"/>
    <w:rsid w:val="00F94392"/>
    <w:rsid w:val="00F96F7A"/>
    <w:rsid w:val="00FA3764"/>
    <w:rsid w:val="00FA56ED"/>
    <w:rsid w:val="00FB5FA6"/>
    <w:rsid w:val="00FC1310"/>
    <w:rsid w:val="00FC1328"/>
    <w:rsid w:val="00FC2FF3"/>
    <w:rsid w:val="00FC3263"/>
    <w:rsid w:val="00FC3E25"/>
    <w:rsid w:val="00FC51F9"/>
    <w:rsid w:val="00FC5B40"/>
    <w:rsid w:val="00FC5FF8"/>
    <w:rsid w:val="00FC702B"/>
    <w:rsid w:val="00FD3D7C"/>
    <w:rsid w:val="00FD4F8F"/>
    <w:rsid w:val="00FD4FF1"/>
    <w:rsid w:val="00FE0C16"/>
    <w:rsid w:val="00FE14AD"/>
    <w:rsid w:val="00FE14B1"/>
    <w:rsid w:val="00FE1F6A"/>
    <w:rsid w:val="00FE785B"/>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EE42D0"/>
    <w:rPr>
      <w:color w:val="605E5C"/>
      <w:shd w:val="clear" w:color="auto" w:fill="E1DFDD"/>
    </w:rPr>
  </w:style>
  <w:style w:type="character" w:styleId="FollowedHyperlink">
    <w:name w:val="FollowedHyperlink"/>
    <w:basedOn w:val="DefaultParagraphFont"/>
    <w:uiPriority w:val="99"/>
    <w:semiHidden/>
    <w:unhideWhenUsed/>
    <w:rsid w:val="006064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35464">
      <w:bodyDiv w:val="1"/>
      <w:marLeft w:val="0"/>
      <w:marRight w:val="0"/>
      <w:marTop w:val="0"/>
      <w:marBottom w:val="0"/>
      <w:divBdr>
        <w:top w:val="none" w:sz="0" w:space="0" w:color="auto"/>
        <w:left w:val="none" w:sz="0" w:space="0" w:color="auto"/>
        <w:bottom w:val="none" w:sz="0" w:space="0" w:color="auto"/>
        <w:right w:val="none" w:sz="0" w:space="0" w:color="auto"/>
      </w:divBdr>
      <w:divsChild>
        <w:div w:id="1913542258">
          <w:marLeft w:val="0"/>
          <w:marRight w:val="0"/>
          <w:marTop w:val="0"/>
          <w:marBottom w:val="0"/>
          <w:divBdr>
            <w:top w:val="none" w:sz="0" w:space="0" w:color="auto"/>
            <w:left w:val="none" w:sz="0" w:space="0" w:color="auto"/>
            <w:bottom w:val="none" w:sz="0" w:space="0" w:color="auto"/>
            <w:right w:val="none" w:sz="0" w:space="0" w:color="auto"/>
          </w:divBdr>
          <w:divsChild>
            <w:div w:id="114139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23469917">
      <w:bodyDiv w:val="1"/>
      <w:marLeft w:val="0"/>
      <w:marRight w:val="0"/>
      <w:marTop w:val="0"/>
      <w:marBottom w:val="0"/>
      <w:divBdr>
        <w:top w:val="none" w:sz="0" w:space="0" w:color="auto"/>
        <w:left w:val="none" w:sz="0" w:space="0" w:color="auto"/>
        <w:bottom w:val="none" w:sz="0" w:space="0" w:color="auto"/>
        <w:right w:val="none" w:sz="0" w:space="0" w:color="auto"/>
      </w:divBdr>
    </w:div>
    <w:div w:id="143402279">
      <w:bodyDiv w:val="1"/>
      <w:marLeft w:val="0"/>
      <w:marRight w:val="0"/>
      <w:marTop w:val="0"/>
      <w:marBottom w:val="0"/>
      <w:divBdr>
        <w:top w:val="none" w:sz="0" w:space="0" w:color="auto"/>
        <w:left w:val="none" w:sz="0" w:space="0" w:color="auto"/>
        <w:bottom w:val="none" w:sz="0" w:space="0" w:color="auto"/>
        <w:right w:val="none" w:sz="0" w:space="0" w:color="auto"/>
      </w:divBdr>
      <w:divsChild>
        <w:div w:id="483200274">
          <w:marLeft w:val="0"/>
          <w:marRight w:val="0"/>
          <w:marTop w:val="0"/>
          <w:marBottom w:val="0"/>
          <w:divBdr>
            <w:top w:val="none" w:sz="0" w:space="0" w:color="auto"/>
            <w:left w:val="none" w:sz="0" w:space="0" w:color="auto"/>
            <w:bottom w:val="none" w:sz="0" w:space="0" w:color="auto"/>
            <w:right w:val="none" w:sz="0" w:space="0" w:color="auto"/>
          </w:divBdr>
          <w:divsChild>
            <w:div w:id="71481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254213">
      <w:bodyDiv w:val="1"/>
      <w:marLeft w:val="0"/>
      <w:marRight w:val="0"/>
      <w:marTop w:val="0"/>
      <w:marBottom w:val="0"/>
      <w:divBdr>
        <w:top w:val="none" w:sz="0" w:space="0" w:color="auto"/>
        <w:left w:val="none" w:sz="0" w:space="0" w:color="auto"/>
        <w:bottom w:val="none" w:sz="0" w:space="0" w:color="auto"/>
        <w:right w:val="none" w:sz="0" w:space="0" w:color="auto"/>
      </w:divBdr>
      <w:divsChild>
        <w:div w:id="803692795">
          <w:marLeft w:val="0"/>
          <w:marRight w:val="0"/>
          <w:marTop w:val="0"/>
          <w:marBottom w:val="0"/>
          <w:divBdr>
            <w:top w:val="none" w:sz="0" w:space="0" w:color="auto"/>
            <w:left w:val="none" w:sz="0" w:space="0" w:color="auto"/>
            <w:bottom w:val="none" w:sz="0" w:space="0" w:color="auto"/>
            <w:right w:val="none" w:sz="0" w:space="0" w:color="auto"/>
          </w:divBdr>
          <w:divsChild>
            <w:div w:id="170263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758310">
      <w:bodyDiv w:val="1"/>
      <w:marLeft w:val="0"/>
      <w:marRight w:val="0"/>
      <w:marTop w:val="0"/>
      <w:marBottom w:val="0"/>
      <w:divBdr>
        <w:top w:val="none" w:sz="0" w:space="0" w:color="auto"/>
        <w:left w:val="none" w:sz="0" w:space="0" w:color="auto"/>
        <w:bottom w:val="none" w:sz="0" w:space="0" w:color="auto"/>
        <w:right w:val="none" w:sz="0" w:space="0" w:color="auto"/>
      </w:divBdr>
      <w:divsChild>
        <w:div w:id="1246110900">
          <w:marLeft w:val="0"/>
          <w:marRight w:val="0"/>
          <w:marTop w:val="0"/>
          <w:marBottom w:val="0"/>
          <w:divBdr>
            <w:top w:val="none" w:sz="0" w:space="0" w:color="auto"/>
            <w:left w:val="none" w:sz="0" w:space="0" w:color="auto"/>
            <w:bottom w:val="none" w:sz="0" w:space="0" w:color="auto"/>
            <w:right w:val="none" w:sz="0" w:space="0" w:color="auto"/>
          </w:divBdr>
          <w:divsChild>
            <w:div w:id="43491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659398">
      <w:bodyDiv w:val="1"/>
      <w:marLeft w:val="0"/>
      <w:marRight w:val="0"/>
      <w:marTop w:val="0"/>
      <w:marBottom w:val="0"/>
      <w:divBdr>
        <w:top w:val="none" w:sz="0" w:space="0" w:color="auto"/>
        <w:left w:val="none" w:sz="0" w:space="0" w:color="auto"/>
        <w:bottom w:val="none" w:sz="0" w:space="0" w:color="auto"/>
        <w:right w:val="none" w:sz="0" w:space="0" w:color="auto"/>
      </w:divBdr>
    </w:div>
    <w:div w:id="576864669">
      <w:bodyDiv w:val="1"/>
      <w:marLeft w:val="0"/>
      <w:marRight w:val="0"/>
      <w:marTop w:val="0"/>
      <w:marBottom w:val="0"/>
      <w:divBdr>
        <w:top w:val="none" w:sz="0" w:space="0" w:color="auto"/>
        <w:left w:val="none" w:sz="0" w:space="0" w:color="auto"/>
        <w:bottom w:val="none" w:sz="0" w:space="0" w:color="auto"/>
        <w:right w:val="none" w:sz="0" w:space="0" w:color="auto"/>
      </w:divBdr>
    </w:div>
    <w:div w:id="591160666">
      <w:bodyDiv w:val="1"/>
      <w:marLeft w:val="0"/>
      <w:marRight w:val="0"/>
      <w:marTop w:val="0"/>
      <w:marBottom w:val="0"/>
      <w:divBdr>
        <w:top w:val="none" w:sz="0" w:space="0" w:color="auto"/>
        <w:left w:val="none" w:sz="0" w:space="0" w:color="auto"/>
        <w:bottom w:val="none" w:sz="0" w:space="0" w:color="auto"/>
        <w:right w:val="none" w:sz="0" w:space="0" w:color="auto"/>
      </w:divBdr>
    </w:div>
    <w:div w:id="657155713">
      <w:bodyDiv w:val="1"/>
      <w:marLeft w:val="0"/>
      <w:marRight w:val="0"/>
      <w:marTop w:val="0"/>
      <w:marBottom w:val="0"/>
      <w:divBdr>
        <w:top w:val="none" w:sz="0" w:space="0" w:color="auto"/>
        <w:left w:val="none" w:sz="0" w:space="0" w:color="auto"/>
        <w:bottom w:val="none" w:sz="0" w:space="0" w:color="auto"/>
        <w:right w:val="none" w:sz="0" w:space="0" w:color="auto"/>
      </w:divBdr>
    </w:div>
    <w:div w:id="689720224">
      <w:bodyDiv w:val="1"/>
      <w:marLeft w:val="0"/>
      <w:marRight w:val="0"/>
      <w:marTop w:val="0"/>
      <w:marBottom w:val="0"/>
      <w:divBdr>
        <w:top w:val="none" w:sz="0" w:space="0" w:color="auto"/>
        <w:left w:val="none" w:sz="0" w:space="0" w:color="auto"/>
        <w:bottom w:val="none" w:sz="0" w:space="0" w:color="auto"/>
        <w:right w:val="none" w:sz="0" w:space="0" w:color="auto"/>
      </w:divBdr>
      <w:divsChild>
        <w:div w:id="842090315">
          <w:marLeft w:val="0"/>
          <w:marRight w:val="0"/>
          <w:marTop w:val="0"/>
          <w:marBottom w:val="0"/>
          <w:divBdr>
            <w:top w:val="none" w:sz="0" w:space="0" w:color="auto"/>
            <w:left w:val="none" w:sz="0" w:space="0" w:color="auto"/>
            <w:bottom w:val="none" w:sz="0" w:space="0" w:color="auto"/>
            <w:right w:val="none" w:sz="0" w:space="0" w:color="auto"/>
          </w:divBdr>
          <w:divsChild>
            <w:div w:id="49742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754029">
      <w:bodyDiv w:val="1"/>
      <w:marLeft w:val="0"/>
      <w:marRight w:val="0"/>
      <w:marTop w:val="0"/>
      <w:marBottom w:val="0"/>
      <w:divBdr>
        <w:top w:val="none" w:sz="0" w:space="0" w:color="auto"/>
        <w:left w:val="none" w:sz="0" w:space="0" w:color="auto"/>
        <w:bottom w:val="none" w:sz="0" w:space="0" w:color="auto"/>
        <w:right w:val="none" w:sz="0" w:space="0" w:color="auto"/>
      </w:divBdr>
      <w:divsChild>
        <w:div w:id="286934509">
          <w:marLeft w:val="0"/>
          <w:marRight w:val="0"/>
          <w:marTop w:val="0"/>
          <w:marBottom w:val="0"/>
          <w:divBdr>
            <w:top w:val="none" w:sz="0" w:space="0" w:color="auto"/>
            <w:left w:val="none" w:sz="0" w:space="0" w:color="auto"/>
            <w:bottom w:val="none" w:sz="0" w:space="0" w:color="auto"/>
            <w:right w:val="none" w:sz="0" w:space="0" w:color="auto"/>
          </w:divBdr>
          <w:divsChild>
            <w:div w:id="144017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011685">
      <w:bodyDiv w:val="1"/>
      <w:marLeft w:val="0"/>
      <w:marRight w:val="0"/>
      <w:marTop w:val="0"/>
      <w:marBottom w:val="0"/>
      <w:divBdr>
        <w:top w:val="none" w:sz="0" w:space="0" w:color="auto"/>
        <w:left w:val="none" w:sz="0" w:space="0" w:color="auto"/>
        <w:bottom w:val="none" w:sz="0" w:space="0" w:color="auto"/>
        <w:right w:val="none" w:sz="0" w:space="0" w:color="auto"/>
      </w:divBdr>
      <w:divsChild>
        <w:div w:id="1079526209">
          <w:marLeft w:val="0"/>
          <w:marRight w:val="0"/>
          <w:marTop w:val="0"/>
          <w:marBottom w:val="0"/>
          <w:divBdr>
            <w:top w:val="none" w:sz="0" w:space="0" w:color="auto"/>
            <w:left w:val="none" w:sz="0" w:space="0" w:color="auto"/>
            <w:bottom w:val="none" w:sz="0" w:space="0" w:color="auto"/>
            <w:right w:val="none" w:sz="0" w:space="0" w:color="auto"/>
          </w:divBdr>
          <w:divsChild>
            <w:div w:id="132547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028005">
      <w:bodyDiv w:val="1"/>
      <w:marLeft w:val="0"/>
      <w:marRight w:val="0"/>
      <w:marTop w:val="0"/>
      <w:marBottom w:val="0"/>
      <w:divBdr>
        <w:top w:val="none" w:sz="0" w:space="0" w:color="auto"/>
        <w:left w:val="none" w:sz="0" w:space="0" w:color="auto"/>
        <w:bottom w:val="none" w:sz="0" w:space="0" w:color="auto"/>
        <w:right w:val="none" w:sz="0" w:space="0" w:color="auto"/>
      </w:divBdr>
    </w:div>
    <w:div w:id="1049648872">
      <w:bodyDiv w:val="1"/>
      <w:marLeft w:val="0"/>
      <w:marRight w:val="0"/>
      <w:marTop w:val="0"/>
      <w:marBottom w:val="0"/>
      <w:divBdr>
        <w:top w:val="none" w:sz="0" w:space="0" w:color="auto"/>
        <w:left w:val="none" w:sz="0" w:space="0" w:color="auto"/>
        <w:bottom w:val="none" w:sz="0" w:space="0" w:color="auto"/>
        <w:right w:val="none" w:sz="0" w:space="0" w:color="auto"/>
      </w:divBdr>
      <w:divsChild>
        <w:div w:id="385185738">
          <w:marLeft w:val="0"/>
          <w:marRight w:val="0"/>
          <w:marTop w:val="0"/>
          <w:marBottom w:val="0"/>
          <w:divBdr>
            <w:top w:val="none" w:sz="0" w:space="0" w:color="auto"/>
            <w:left w:val="none" w:sz="0" w:space="0" w:color="auto"/>
            <w:bottom w:val="none" w:sz="0" w:space="0" w:color="auto"/>
            <w:right w:val="none" w:sz="0" w:space="0" w:color="auto"/>
          </w:divBdr>
          <w:divsChild>
            <w:div w:id="112978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512954">
      <w:bodyDiv w:val="1"/>
      <w:marLeft w:val="0"/>
      <w:marRight w:val="0"/>
      <w:marTop w:val="0"/>
      <w:marBottom w:val="0"/>
      <w:divBdr>
        <w:top w:val="none" w:sz="0" w:space="0" w:color="auto"/>
        <w:left w:val="none" w:sz="0" w:space="0" w:color="auto"/>
        <w:bottom w:val="none" w:sz="0" w:space="0" w:color="auto"/>
        <w:right w:val="none" w:sz="0" w:space="0" w:color="auto"/>
      </w:divBdr>
    </w:div>
    <w:div w:id="107343131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1405766">
      <w:bodyDiv w:val="1"/>
      <w:marLeft w:val="0"/>
      <w:marRight w:val="0"/>
      <w:marTop w:val="0"/>
      <w:marBottom w:val="0"/>
      <w:divBdr>
        <w:top w:val="none" w:sz="0" w:space="0" w:color="auto"/>
        <w:left w:val="none" w:sz="0" w:space="0" w:color="auto"/>
        <w:bottom w:val="none" w:sz="0" w:space="0" w:color="auto"/>
        <w:right w:val="none" w:sz="0" w:space="0" w:color="auto"/>
      </w:divBdr>
      <w:divsChild>
        <w:div w:id="1195192579">
          <w:marLeft w:val="0"/>
          <w:marRight w:val="0"/>
          <w:marTop w:val="0"/>
          <w:marBottom w:val="0"/>
          <w:divBdr>
            <w:top w:val="none" w:sz="0" w:space="0" w:color="auto"/>
            <w:left w:val="none" w:sz="0" w:space="0" w:color="auto"/>
            <w:bottom w:val="none" w:sz="0" w:space="0" w:color="auto"/>
            <w:right w:val="none" w:sz="0" w:space="0" w:color="auto"/>
          </w:divBdr>
          <w:divsChild>
            <w:div w:id="39829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87797595">
      <w:bodyDiv w:val="1"/>
      <w:marLeft w:val="0"/>
      <w:marRight w:val="0"/>
      <w:marTop w:val="0"/>
      <w:marBottom w:val="0"/>
      <w:divBdr>
        <w:top w:val="none" w:sz="0" w:space="0" w:color="auto"/>
        <w:left w:val="none" w:sz="0" w:space="0" w:color="auto"/>
        <w:bottom w:val="none" w:sz="0" w:space="0" w:color="auto"/>
        <w:right w:val="none" w:sz="0" w:space="0" w:color="auto"/>
      </w:divBdr>
      <w:divsChild>
        <w:div w:id="752821149">
          <w:marLeft w:val="0"/>
          <w:marRight w:val="0"/>
          <w:marTop w:val="0"/>
          <w:marBottom w:val="0"/>
          <w:divBdr>
            <w:top w:val="none" w:sz="0" w:space="0" w:color="auto"/>
            <w:left w:val="none" w:sz="0" w:space="0" w:color="auto"/>
            <w:bottom w:val="none" w:sz="0" w:space="0" w:color="auto"/>
            <w:right w:val="none" w:sz="0" w:space="0" w:color="auto"/>
          </w:divBdr>
          <w:divsChild>
            <w:div w:id="66108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407603">
      <w:bodyDiv w:val="1"/>
      <w:marLeft w:val="0"/>
      <w:marRight w:val="0"/>
      <w:marTop w:val="0"/>
      <w:marBottom w:val="0"/>
      <w:divBdr>
        <w:top w:val="none" w:sz="0" w:space="0" w:color="auto"/>
        <w:left w:val="none" w:sz="0" w:space="0" w:color="auto"/>
        <w:bottom w:val="none" w:sz="0" w:space="0" w:color="auto"/>
        <w:right w:val="none" w:sz="0" w:space="0" w:color="auto"/>
      </w:divBdr>
      <w:divsChild>
        <w:div w:id="1096365422">
          <w:marLeft w:val="0"/>
          <w:marRight w:val="0"/>
          <w:marTop w:val="0"/>
          <w:marBottom w:val="0"/>
          <w:divBdr>
            <w:top w:val="none" w:sz="0" w:space="0" w:color="auto"/>
            <w:left w:val="none" w:sz="0" w:space="0" w:color="auto"/>
            <w:bottom w:val="none" w:sz="0" w:space="0" w:color="auto"/>
            <w:right w:val="none" w:sz="0" w:space="0" w:color="auto"/>
          </w:divBdr>
          <w:divsChild>
            <w:div w:id="73374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075615">
      <w:bodyDiv w:val="1"/>
      <w:marLeft w:val="0"/>
      <w:marRight w:val="0"/>
      <w:marTop w:val="0"/>
      <w:marBottom w:val="0"/>
      <w:divBdr>
        <w:top w:val="none" w:sz="0" w:space="0" w:color="auto"/>
        <w:left w:val="none" w:sz="0" w:space="0" w:color="auto"/>
        <w:bottom w:val="none" w:sz="0" w:space="0" w:color="auto"/>
        <w:right w:val="none" w:sz="0" w:space="0" w:color="auto"/>
      </w:divBdr>
      <w:divsChild>
        <w:div w:id="2079091588">
          <w:marLeft w:val="0"/>
          <w:marRight w:val="0"/>
          <w:marTop w:val="0"/>
          <w:marBottom w:val="0"/>
          <w:divBdr>
            <w:top w:val="none" w:sz="0" w:space="0" w:color="auto"/>
            <w:left w:val="none" w:sz="0" w:space="0" w:color="auto"/>
            <w:bottom w:val="none" w:sz="0" w:space="0" w:color="auto"/>
            <w:right w:val="none" w:sz="0" w:space="0" w:color="auto"/>
          </w:divBdr>
          <w:divsChild>
            <w:div w:id="209257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60313726">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1217401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i.org/10.1177/1466802501001004004" TargetMode="External"/><Relationship Id="rId26" Type="http://schemas.openxmlformats.org/officeDocument/2006/relationships/hyperlink" Target="https://www.bbc.co.uk/news/uk-66876213" TargetMode="External"/><Relationship Id="rId3" Type="http://schemas.openxmlformats.org/officeDocument/2006/relationships/customXml" Target="../customXml/item3.xml"/><Relationship Id="rId21" Type="http://schemas.openxmlformats.org/officeDocument/2006/relationships/hyperlink" Target="https://www.college.police.uk/app/investigation/investigation-process"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safelives.org.uk/wp-content/uploads/SafeLives-Marac-Overview-June-2024.pdf" TargetMode="External"/><Relationship Id="rId25" Type="http://schemas.openxmlformats.org/officeDocument/2006/relationships/hyperlink" Target="https://www.college.police.uk/guidance/investigation/investigative-strategies/cctv" TargetMode="External"/><Relationship Id="rId33" Type="http://schemas.openxmlformats.org/officeDocument/2006/relationships/hyperlink" Target="https://www.legislation.gov.uk/ukpga/2003/42/part/1/crossheading/assault" TargetMode="External"/><Relationship Id="rId2" Type="http://schemas.openxmlformats.org/officeDocument/2006/relationships/customXml" Target="../customXml/item2.xml"/><Relationship Id="rId16" Type="http://schemas.openxmlformats.org/officeDocument/2006/relationships/hyperlink" Target="https://hmicfrs.justiceinspectorates.gov.uk/glossary/public-protection-notice/" TargetMode="External"/><Relationship Id="rId20" Type="http://schemas.openxmlformats.org/officeDocument/2006/relationships/footer" Target="footer1.xml"/><Relationship Id="rId29" Type="http://schemas.openxmlformats.org/officeDocument/2006/relationships/hyperlink" Target="https://doi.org/10.1177/146680250100100400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national-operating-model-rasso/investigators-journey" TargetMode="External"/><Relationship Id="rId32" Type="http://schemas.openxmlformats.org/officeDocument/2006/relationships/hyperlink" Target="https://safelives.org.uk/wp-content/uploads/SafeLives-Marac-Overview-June-2024.pdf" TargetMode="External"/><Relationship Id="rId5" Type="http://schemas.openxmlformats.org/officeDocument/2006/relationships/numbering" Target="numbering.xml"/><Relationship Id="rId15" Type="http://schemas.openxmlformats.org/officeDocument/2006/relationships/hyperlink" Target="https://www.ons.gov.uk/peoplepopulationandcommunity/crimeandjustice/bulletins/domesticabuseinenglandandwalesoverview/november2024" TargetMode="External"/><Relationship Id="rId23" Type="http://schemas.openxmlformats.org/officeDocument/2006/relationships/hyperlink" Target="https://www.college.police.uk/app/investigation/forensics" TargetMode="External"/><Relationship Id="rId28" Type="http://schemas.openxmlformats.org/officeDocument/2006/relationships/hyperlink" Target="https://hmicfrs.justiceinspectorates.gov.uk/glossary/public-protection-notice/" TargetMode="External"/><Relationship Id="rId36"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www.college.police.uk/app/major-investigation-and-public-protection/domestic-abuse/partnership-working-and-multi-agency-responsesmechanisms" TargetMode="External"/><Relationship Id="rId31" Type="http://schemas.openxmlformats.org/officeDocument/2006/relationships/hyperlink" Target="https://www.ons.gov.uk/peoplepopulationandcommunity/crimeandjustice/bulletins/domesticabuseinenglandandwalesoverview/november202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pp/major-investigation-and-public-protection/domestic-abuse/partnership-working-and-multi-agency-responsesmechanisms" TargetMode="External"/><Relationship Id="rId27" Type="http://schemas.openxmlformats.org/officeDocument/2006/relationships/hyperlink" Target="https://www.cps.gov.uk/legal-guidance/bail" TargetMode="External"/><Relationship Id="rId30" Type="http://schemas.openxmlformats.org/officeDocument/2006/relationships/hyperlink" Target="https://www.nhs.uk/live-well/sexual-health/help-after-rape-and-sexual-assault/"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5977d853-635f-4a8d-aff9-93c9b562eeec">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_activity xmlns="2ca13d81-66ba-46ac-9fca-8d11e3489ab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B25D9913C40194695F3602F7858061D" ma:contentTypeVersion="15" ma:contentTypeDescription="Create a new document." ma:contentTypeScope="" ma:versionID="69beb5a4cd17c7a37aad941fde1044be">
  <xsd:schema xmlns:xsd="http://www.w3.org/2001/XMLSchema" xmlns:xs="http://www.w3.org/2001/XMLSchema" xmlns:p="http://schemas.microsoft.com/office/2006/metadata/properties" xmlns:ns3="2ca13d81-66ba-46ac-9fca-8d11e3489ab3" xmlns:ns4="5977d853-635f-4a8d-aff9-93c9b562eeec" targetNamespace="http://schemas.microsoft.com/office/2006/metadata/properties" ma:root="true" ma:fieldsID="f00058fce02c05b0fe1de2ac15feefa4" ns3:_="" ns4:_="">
    <xsd:import namespace="2ca13d81-66ba-46ac-9fca-8d11e3489ab3"/>
    <xsd:import namespace="5977d853-635f-4a8d-aff9-93c9b562eeec"/>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4:SharedWithUsers" minOccurs="0"/>
                <xsd:element ref="ns4:SharedWithDetails" minOccurs="0"/>
                <xsd:element ref="ns4:SharingHintHash" minOccurs="0"/>
                <xsd:element ref="ns3:_activity" minOccurs="0"/>
                <xsd:element ref="ns3:MediaServiceSystem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13d81-66ba-46ac-9fca-8d11e3489a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977d853-635f-4a8d-aff9-93c9b562eee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5977d853-635f-4a8d-aff9-93c9b562eeec"/>
    <ds:schemaRef ds:uri="2ca13d81-66ba-46ac-9fca-8d11e3489ab3"/>
  </ds:schemaRefs>
</ds:datastoreItem>
</file>

<file path=customXml/itemProps2.xml><?xml version="1.0" encoding="utf-8"?>
<ds:datastoreItem xmlns:ds="http://schemas.openxmlformats.org/officeDocument/2006/customXml" ds:itemID="{89DCE741-3ED5-441B-80FB-5B5949B404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13d81-66ba-46ac-9fca-8d11e3489ab3"/>
    <ds:schemaRef ds:uri="5977d853-635f-4a8d-aff9-93c9b562ee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5551</Words>
  <Characters>31643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Evans,Ben swp8807</cp:lastModifiedBy>
  <cp:revision>3</cp:revision>
  <cp:lastPrinted>2014-08-26T08:55:00Z</cp:lastPrinted>
  <dcterms:created xsi:type="dcterms:W3CDTF">2025-04-12T11:36:00Z</dcterms:created>
  <dcterms:modified xsi:type="dcterms:W3CDTF">2025-04-12T11:36:00Z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0x0101006B25D9913C40194695F3602F7858061D</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