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AA6DE" w14:textId="77777777" w:rsidR="00D84B3F" w:rsidRPr="00D84B3F" w:rsidRDefault="00D84B3F" w:rsidP="00D84B3F">
      <w:pPr>
        <w:spacing w:before="360"/>
        <w:jc w:val="center"/>
        <w:rPr>
          <w:rFonts w:ascii="-webkit-standard" w:hAnsi="-webkit-standard" w:cs="Times New Roman"/>
          <w:color w:val="000000"/>
          <w:sz w:val="27"/>
          <w:szCs w:val="27"/>
        </w:rPr>
      </w:pPr>
      <w:r w:rsidRPr="00D84B3F">
        <w:rPr>
          <w:rFonts w:ascii="Times New Roman" w:hAnsi="Times New Roman" w:cs="Times New Roman"/>
          <w:b/>
          <w:bCs/>
          <w:color w:val="000000"/>
          <w:sz w:val="33"/>
          <w:szCs w:val="33"/>
        </w:rPr>
        <w:t>Marketing Essentials BMIH4005</w:t>
      </w:r>
    </w:p>
    <w:p w14:paraId="065059D6"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53930949" w14:textId="77777777" w:rsidR="00D84B3F" w:rsidRPr="00D84B3F" w:rsidRDefault="00D84B3F" w:rsidP="00D84B3F">
      <w:pPr>
        <w:jc w:val="center"/>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Marketing Plan written for</w:t>
      </w:r>
    </w:p>
    <w:p w14:paraId="4AD8053E"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5C4DFF8D" w14:textId="77777777" w:rsidR="00D84B3F" w:rsidRPr="00D84B3F" w:rsidRDefault="00D84B3F" w:rsidP="00D84B3F">
      <w:pPr>
        <w:jc w:val="center"/>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Marriott Hotel Inc</w:t>
      </w:r>
    </w:p>
    <w:p w14:paraId="3751B0DF"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53FB1D06"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639549FE"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14474CE"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6A41F360"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F22A37B" w14:textId="77777777" w:rsidR="00D84B3F" w:rsidRPr="00D84B3F" w:rsidRDefault="00D84B3F" w:rsidP="00D84B3F">
      <w:pPr>
        <w:rPr>
          <w:rFonts w:ascii="-webkit-standard" w:hAnsi="-webkit-standard" w:cs="Times New Roman"/>
          <w:color w:val="000000"/>
          <w:sz w:val="27"/>
          <w:szCs w:val="27"/>
        </w:rPr>
      </w:pPr>
      <w:r w:rsidRPr="00D84B3F">
        <w:rPr>
          <w:rFonts w:ascii="Times New Roman" w:hAnsi="Times New Roman" w:cs="Times New Roman"/>
          <w:b/>
          <w:bCs/>
          <w:color w:val="000000"/>
          <w:sz w:val="36"/>
          <w:szCs w:val="36"/>
        </w:rPr>
        <w:t>Student Name </w:t>
      </w:r>
      <w:r w:rsidRPr="00D84B3F">
        <w:rPr>
          <w:rFonts w:ascii="-webkit-standard" w:hAnsi="-webkit-standard" w:cs="Times New Roman"/>
          <w:color w:val="000000"/>
          <w:sz w:val="27"/>
          <w:szCs w:val="27"/>
        </w:rPr>
        <w:t>​</w:t>
      </w:r>
      <w:r w:rsidRPr="00D84B3F">
        <w:rPr>
          <w:rFonts w:ascii="Times New Roman" w:hAnsi="Times New Roman" w:cs="Times New Roman"/>
          <w:b/>
          <w:bCs/>
          <w:color w:val="000000"/>
          <w:sz w:val="36"/>
          <w:szCs w:val="36"/>
        </w:rPr>
        <w:t>: Anna Dunova</w:t>
      </w:r>
    </w:p>
    <w:p w14:paraId="6EE69E51" w14:textId="77777777" w:rsidR="00D84B3F" w:rsidRPr="00D84B3F" w:rsidRDefault="00D84B3F" w:rsidP="00D84B3F">
      <w:pP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054745A" w14:textId="77777777" w:rsidR="00D84B3F" w:rsidRPr="00D84B3F" w:rsidRDefault="00D84B3F" w:rsidP="00D84B3F">
      <w:pPr>
        <w:rPr>
          <w:rFonts w:ascii="-webkit-standard" w:hAnsi="-webkit-standard" w:cs="Times New Roman"/>
          <w:color w:val="000000"/>
          <w:sz w:val="27"/>
          <w:szCs w:val="27"/>
        </w:rPr>
      </w:pPr>
      <w:r w:rsidRPr="00D84B3F">
        <w:rPr>
          <w:rFonts w:ascii="Times New Roman" w:hAnsi="Times New Roman" w:cs="Times New Roman"/>
          <w:b/>
          <w:bCs/>
          <w:color w:val="000000"/>
          <w:sz w:val="36"/>
          <w:szCs w:val="36"/>
        </w:rPr>
        <w:t>Student ID</w:t>
      </w:r>
      <w:r w:rsidRPr="00D84B3F">
        <w:rPr>
          <w:rFonts w:ascii="-webkit-standard" w:hAnsi="-webkit-standard" w:cs="Times New Roman"/>
          <w:color w:val="000000"/>
          <w:sz w:val="27"/>
          <w:szCs w:val="27"/>
        </w:rPr>
        <w:t>​</w:t>
      </w:r>
      <w:r w:rsidRPr="00D84B3F">
        <w:rPr>
          <w:rFonts w:ascii="Times New Roman" w:hAnsi="Times New Roman" w:cs="Times New Roman"/>
          <w:b/>
          <w:bCs/>
          <w:color w:val="000000"/>
          <w:sz w:val="36"/>
          <w:szCs w:val="36"/>
        </w:rPr>
        <w:t>: 2207348</w:t>
      </w:r>
    </w:p>
    <w:p w14:paraId="63005BF6" w14:textId="77777777" w:rsidR="00D84B3F" w:rsidRPr="00D84B3F" w:rsidRDefault="00D84B3F" w:rsidP="00D84B3F">
      <w:pP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D6A43BA" w14:textId="77777777" w:rsidR="00491AD9" w:rsidRPr="00491AD9" w:rsidRDefault="00D84B3F" w:rsidP="00491AD9">
      <w:pPr>
        <w:rPr>
          <w:rFonts w:ascii="Times New Roman" w:hAnsi="Times New Roman" w:cs="Times New Roman"/>
          <w:b/>
          <w:bCs/>
          <w:color w:val="000000"/>
          <w:sz w:val="36"/>
          <w:szCs w:val="36"/>
        </w:rPr>
      </w:pPr>
      <w:r w:rsidRPr="00D84B3F">
        <w:rPr>
          <w:rFonts w:ascii="Times New Roman" w:hAnsi="Times New Roman" w:cs="Times New Roman"/>
          <w:b/>
          <w:bCs/>
          <w:color w:val="000000"/>
          <w:sz w:val="36"/>
          <w:szCs w:val="36"/>
        </w:rPr>
        <w:t>Tutor Name</w:t>
      </w:r>
      <w:r w:rsidRPr="00D84B3F">
        <w:rPr>
          <w:rFonts w:ascii="-webkit-standard" w:hAnsi="-webkit-standard" w:cs="Times New Roman"/>
          <w:color w:val="000000"/>
          <w:sz w:val="27"/>
          <w:szCs w:val="27"/>
        </w:rPr>
        <w:t>​</w:t>
      </w:r>
      <w:r w:rsidRPr="00D84B3F">
        <w:rPr>
          <w:rFonts w:ascii="Times New Roman" w:hAnsi="Times New Roman" w:cs="Times New Roman"/>
          <w:b/>
          <w:bCs/>
          <w:color w:val="000000"/>
          <w:sz w:val="36"/>
          <w:szCs w:val="36"/>
        </w:rPr>
        <w:t>:</w:t>
      </w:r>
      <w:r w:rsidR="00491AD9" w:rsidRPr="00491AD9">
        <w:rPr>
          <w:rFonts w:ascii="Times New Roman" w:hAnsi="Times New Roman" w:cs="Times New Roman"/>
          <w:b/>
          <w:bCs/>
          <w:color w:val="000000"/>
          <w:sz w:val="36"/>
          <w:szCs w:val="36"/>
        </w:rPr>
        <w:t>hris Wilkin, Ruth Taylor-</w:t>
      </w:r>
    </w:p>
    <w:p w14:paraId="1FD4E035" w14:textId="10B4FB35" w:rsidR="00D84B3F" w:rsidRPr="00D84B3F" w:rsidRDefault="00491AD9" w:rsidP="00D84B3F">
      <w:pPr>
        <w:rPr>
          <w:rFonts w:ascii="-webkit-standard" w:hAnsi="-webkit-standard" w:cs="Times New Roman"/>
          <w:color w:val="000000"/>
          <w:sz w:val="27"/>
          <w:szCs w:val="27"/>
        </w:rPr>
      </w:pPr>
      <w:r w:rsidRPr="00491AD9">
        <w:rPr>
          <w:rFonts w:ascii="Times New Roman" w:hAnsi="Times New Roman" w:cs="Times New Roman"/>
          <w:b/>
          <w:bCs/>
          <w:color w:val="000000"/>
          <w:sz w:val="36"/>
          <w:szCs w:val="36"/>
        </w:rPr>
        <w:t>Davies, Sabastian Joseph, Gayathri Mudiyanselage</w:t>
      </w:r>
    </w:p>
    <w:p w14:paraId="44AA240D" w14:textId="77777777" w:rsidR="00D84B3F" w:rsidRPr="00D84B3F" w:rsidRDefault="00D84B3F" w:rsidP="00D84B3F">
      <w:pP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4E35D58C"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24E3900"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DED6003"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6689109B" w14:textId="77777777" w:rsidR="00D84B3F" w:rsidRPr="00D84B3F" w:rsidRDefault="00D84B3F" w:rsidP="00D84B3F">
      <w:pP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34F0006"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8C0A75D"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1E19C0A" w14:textId="77777777" w:rsidR="00D84B3F" w:rsidRPr="00D84B3F" w:rsidRDefault="00D84B3F" w:rsidP="00D84B3F">
      <w:pP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72BEBD9" w14:textId="77777777" w:rsidR="00D84B3F" w:rsidRPr="00D84B3F" w:rsidRDefault="00D84B3F" w:rsidP="00D84B3F">
      <w:pPr>
        <w:jc w:val="center"/>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B03B0DD" w14:textId="77777777" w:rsidR="00D84B3F" w:rsidRPr="00D84B3F" w:rsidRDefault="00D84B3F" w:rsidP="00D84B3F">
      <w:pPr>
        <w:spacing w:before="360"/>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7A4B746"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517B99D"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A38BD4A"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5DC28018" w14:textId="77777777" w:rsidR="00D84B3F" w:rsidRPr="00D84B3F" w:rsidRDefault="00D84B3F" w:rsidP="00D84B3F">
      <w:pPr>
        <w:spacing w:before="360"/>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9B90C1D" w14:textId="77777777" w:rsidR="00D84B3F" w:rsidRPr="00D84B3F" w:rsidRDefault="00D84B3F" w:rsidP="00D84B3F">
      <w:pPr>
        <w:spacing w:before="360"/>
        <w:rPr>
          <w:rFonts w:ascii="-webkit-standard" w:hAnsi="-webkit-standard" w:cs="Times New Roman"/>
          <w:color w:val="000000"/>
          <w:sz w:val="27"/>
          <w:szCs w:val="27"/>
        </w:rPr>
      </w:pPr>
      <w:r w:rsidRPr="00D84B3F">
        <w:rPr>
          <w:rFonts w:ascii="Cambria" w:hAnsi="Cambria" w:cs="Times New Roman"/>
          <w:b/>
          <w:bCs/>
          <w:color w:val="365F91"/>
          <w:sz w:val="32"/>
          <w:szCs w:val="32"/>
        </w:rPr>
        <w:t>Contents</w:t>
      </w:r>
    </w:p>
    <w:p w14:paraId="1B125D86"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Times New Roman" w:hAnsi="Times New Roman" w:cs="Times New Roman"/>
          <w:color w:val="0000FF"/>
          <w:sz w:val="27"/>
          <w:szCs w:val="27"/>
          <w:u w:val="single"/>
        </w:rPr>
        <w:t>Introduction</w:t>
      </w:r>
      <w:r w:rsidRPr="00D84B3F">
        <w:rPr>
          <w:rFonts w:ascii="-webkit-standard" w:hAnsi="-webkit-standard" w:cs="Times New Roman"/>
          <w:color w:val="000000"/>
          <w:sz w:val="27"/>
          <w:szCs w:val="27"/>
        </w:rPr>
        <w:t>​3</w:t>
      </w:r>
    </w:p>
    <w:p w14:paraId="2A9A9EDE"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4" w:history="1">
        <w:r w:rsidRPr="00D84B3F">
          <w:rPr>
            <w:rFonts w:ascii="Times New Roman" w:hAnsi="Times New Roman" w:cs="Times New Roman"/>
            <w:color w:val="0000FF"/>
            <w:sz w:val="27"/>
            <w:szCs w:val="27"/>
            <w:u w:val="single"/>
          </w:rPr>
          <w:t>Situation Analysis</w:t>
        </w:r>
        <w:r w:rsidRPr="00D84B3F">
          <w:rPr>
            <w:rFonts w:ascii="-webkit-standard" w:hAnsi="-webkit-standard" w:cs="Times New Roman"/>
            <w:color w:val="0000FF"/>
            <w:sz w:val="27"/>
            <w:szCs w:val="27"/>
            <w:u w:val="single"/>
          </w:rPr>
          <w:t>​3</w:t>
        </w:r>
      </w:hyperlink>
    </w:p>
    <w:p w14:paraId="08CD858A"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5" w:history="1">
        <w:r w:rsidRPr="00D84B3F">
          <w:rPr>
            <w:rFonts w:ascii="Times New Roman" w:hAnsi="Times New Roman" w:cs="Times New Roman"/>
            <w:color w:val="0000FF"/>
            <w:sz w:val="27"/>
            <w:szCs w:val="27"/>
            <w:u w:val="single"/>
          </w:rPr>
          <w:t>SWOT Analysis</w:t>
        </w:r>
        <w:r w:rsidRPr="00D84B3F">
          <w:rPr>
            <w:rFonts w:ascii="-webkit-standard" w:hAnsi="-webkit-standard" w:cs="Times New Roman"/>
            <w:color w:val="0000FF"/>
            <w:sz w:val="27"/>
            <w:szCs w:val="27"/>
            <w:u w:val="single"/>
          </w:rPr>
          <w:t>​3</w:t>
        </w:r>
      </w:hyperlink>
    </w:p>
    <w:p w14:paraId="4F88BF45"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6" w:history="1">
        <w:r w:rsidRPr="00D84B3F">
          <w:rPr>
            <w:rFonts w:ascii="Times New Roman" w:hAnsi="Times New Roman" w:cs="Times New Roman"/>
            <w:color w:val="0000FF"/>
            <w:sz w:val="27"/>
            <w:szCs w:val="27"/>
            <w:u w:val="single"/>
          </w:rPr>
          <w:t>Segmentation and Targeting/ Customer profile’s</w:t>
        </w:r>
        <w:r w:rsidRPr="00D84B3F">
          <w:rPr>
            <w:rFonts w:ascii="-webkit-standard" w:hAnsi="-webkit-standard" w:cs="Times New Roman"/>
            <w:color w:val="0000FF"/>
            <w:sz w:val="27"/>
            <w:szCs w:val="27"/>
            <w:u w:val="single"/>
          </w:rPr>
          <w:t>​4</w:t>
        </w:r>
      </w:hyperlink>
    </w:p>
    <w:p w14:paraId="4C1EA67D"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7" w:history="1">
        <w:r w:rsidRPr="00D84B3F">
          <w:rPr>
            <w:rFonts w:ascii="Times New Roman" w:hAnsi="Times New Roman" w:cs="Times New Roman"/>
            <w:color w:val="0000FF"/>
            <w:sz w:val="27"/>
            <w:szCs w:val="27"/>
            <w:u w:val="single"/>
          </w:rPr>
          <w:t>Competitors</w:t>
        </w:r>
        <w:r w:rsidRPr="00D84B3F">
          <w:rPr>
            <w:rFonts w:ascii="-webkit-standard" w:hAnsi="-webkit-standard" w:cs="Times New Roman"/>
            <w:color w:val="0000FF"/>
            <w:sz w:val="27"/>
            <w:szCs w:val="27"/>
            <w:u w:val="single"/>
          </w:rPr>
          <w:t>​4</w:t>
        </w:r>
      </w:hyperlink>
    </w:p>
    <w:p w14:paraId="4EE5DCE1"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8" w:history="1">
        <w:r w:rsidRPr="00D84B3F">
          <w:rPr>
            <w:rFonts w:ascii="Times New Roman" w:hAnsi="Times New Roman" w:cs="Times New Roman"/>
            <w:color w:val="0000FF"/>
            <w:sz w:val="27"/>
            <w:szCs w:val="27"/>
            <w:u w:val="single"/>
          </w:rPr>
          <w:t>Collaborators</w:t>
        </w:r>
        <w:r w:rsidRPr="00D84B3F">
          <w:rPr>
            <w:rFonts w:ascii="-webkit-standard" w:hAnsi="-webkit-standard" w:cs="Times New Roman"/>
            <w:color w:val="0000FF"/>
            <w:sz w:val="27"/>
            <w:szCs w:val="27"/>
            <w:u w:val="single"/>
          </w:rPr>
          <w:t>​5</w:t>
        </w:r>
      </w:hyperlink>
    </w:p>
    <w:p w14:paraId="63578AEA"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59" w:history="1">
        <w:r w:rsidRPr="00D84B3F">
          <w:rPr>
            <w:rFonts w:ascii="Times New Roman" w:hAnsi="Times New Roman" w:cs="Times New Roman"/>
            <w:color w:val="0000FF"/>
            <w:sz w:val="27"/>
            <w:szCs w:val="27"/>
            <w:u w:val="single"/>
          </w:rPr>
          <w:t>PESTEL Analysis</w:t>
        </w:r>
        <w:r w:rsidRPr="00D84B3F">
          <w:rPr>
            <w:rFonts w:ascii="-webkit-standard" w:hAnsi="-webkit-standard" w:cs="Times New Roman"/>
            <w:color w:val="0000FF"/>
            <w:sz w:val="27"/>
            <w:szCs w:val="27"/>
            <w:u w:val="single"/>
          </w:rPr>
          <w:t>​5</w:t>
        </w:r>
      </w:hyperlink>
    </w:p>
    <w:p w14:paraId="3079116B"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0" w:history="1">
        <w:r w:rsidRPr="00D84B3F">
          <w:rPr>
            <w:rFonts w:ascii="Times New Roman" w:hAnsi="Times New Roman" w:cs="Times New Roman"/>
            <w:color w:val="0000FF"/>
            <w:sz w:val="27"/>
            <w:szCs w:val="27"/>
            <w:u w:val="single"/>
          </w:rPr>
          <w:t>SMART Objectives</w:t>
        </w:r>
        <w:r w:rsidRPr="00D84B3F">
          <w:rPr>
            <w:rFonts w:ascii="-webkit-standard" w:hAnsi="-webkit-standard" w:cs="Times New Roman"/>
            <w:color w:val="0000FF"/>
            <w:sz w:val="27"/>
            <w:szCs w:val="27"/>
            <w:u w:val="single"/>
          </w:rPr>
          <w:t>​6</w:t>
        </w:r>
      </w:hyperlink>
    </w:p>
    <w:p w14:paraId="2F9E0A9E"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1" w:history="1">
        <w:r w:rsidRPr="00D84B3F">
          <w:rPr>
            <w:rFonts w:ascii="Times New Roman" w:hAnsi="Times New Roman" w:cs="Times New Roman"/>
            <w:color w:val="0000FF"/>
            <w:sz w:val="27"/>
            <w:szCs w:val="27"/>
            <w:u w:val="single"/>
          </w:rPr>
          <w:t>Strategy</w:t>
        </w:r>
        <w:r w:rsidRPr="00D84B3F">
          <w:rPr>
            <w:rFonts w:ascii="-webkit-standard" w:hAnsi="-webkit-standard" w:cs="Times New Roman"/>
            <w:color w:val="0000FF"/>
            <w:sz w:val="27"/>
            <w:szCs w:val="27"/>
            <w:u w:val="single"/>
          </w:rPr>
          <w:t>​6</w:t>
        </w:r>
      </w:hyperlink>
    </w:p>
    <w:p w14:paraId="5D0A1395"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2" w:history="1">
        <w:r w:rsidRPr="00D84B3F">
          <w:rPr>
            <w:rFonts w:ascii="Times New Roman" w:hAnsi="Times New Roman" w:cs="Times New Roman"/>
            <w:color w:val="0000FF"/>
            <w:sz w:val="27"/>
            <w:szCs w:val="27"/>
            <w:u w:val="single"/>
          </w:rPr>
          <w:t>Marketing Mix</w:t>
        </w:r>
        <w:r w:rsidRPr="00D84B3F">
          <w:rPr>
            <w:rFonts w:ascii="-webkit-standard" w:hAnsi="-webkit-standard" w:cs="Times New Roman"/>
            <w:color w:val="0000FF"/>
            <w:sz w:val="27"/>
            <w:szCs w:val="27"/>
            <w:u w:val="single"/>
          </w:rPr>
          <w:t>​7</w:t>
        </w:r>
      </w:hyperlink>
    </w:p>
    <w:p w14:paraId="669E2035"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3" w:history="1">
        <w:r w:rsidRPr="00D84B3F">
          <w:rPr>
            <w:rFonts w:ascii="Times New Roman" w:hAnsi="Times New Roman" w:cs="Times New Roman"/>
            <w:color w:val="0000FF"/>
            <w:sz w:val="27"/>
            <w:szCs w:val="27"/>
            <w:u w:val="single"/>
          </w:rPr>
          <w:t>Action</w:t>
        </w:r>
        <w:r w:rsidRPr="00D84B3F">
          <w:rPr>
            <w:rFonts w:ascii="-webkit-standard" w:hAnsi="-webkit-standard" w:cs="Times New Roman"/>
            <w:color w:val="0000FF"/>
            <w:sz w:val="27"/>
            <w:szCs w:val="27"/>
            <w:u w:val="single"/>
          </w:rPr>
          <w:t>​8</w:t>
        </w:r>
      </w:hyperlink>
    </w:p>
    <w:p w14:paraId="5B466C5E"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4" w:history="1">
        <w:r w:rsidRPr="00D84B3F">
          <w:rPr>
            <w:rFonts w:ascii="Times New Roman" w:hAnsi="Times New Roman" w:cs="Times New Roman"/>
            <w:color w:val="0000FF"/>
            <w:sz w:val="27"/>
            <w:szCs w:val="27"/>
            <w:u w:val="single"/>
          </w:rPr>
          <w:t>USP (unique selling point)</w:t>
        </w:r>
        <w:r w:rsidRPr="00D84B3F">
          <w:rPr>
            <w:rFonts w:ascii="-webkit-standard" w:hAnsi="-webkit-standard" w:cs="Times New Roman"/>
            <w:color w:val="0000FF"/>
            <w:sz w:val="27"/>
            <w:szCs w:val="27"/>
            <w:u w:val="single"/>
          </w:rPr>
          <w:t>​8</w:t>
        </w:r>
      </w:hyperlink>
    </w:p>
    <w:p w14:paraId="37B82731"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5" w:history="1">
        <w:r w:rsidRPr="00D84B3F">
          <w:rPr>
            <w:rFonts w:ascii="Times New Roman" w:hAnsi="Times New Roman" w:cs="Times New Roman"/>
            <w:color w:val="0000FF"/>
            <w:sz w:val="27"/>
            <w:szCs w:val="27"/>
            <w:u w:val="single"/>
          </w:rPr>
          <w:t>Conclusion</w:t>
        </w:r>
        <w:r w:rsidRPr="00D84B3F">
          <w:rPr>
            <w:rFonts w:ascii="-webkit-standard" w:hAnsi="-webkit-standard" w:cs="Times New Roman"/>
            <w:color w:val="0000FF"/>
            <w:sz w:val="27"/>
            <w:szCs w:val="27"/>
            <w:u w:val="single"/>
          </w:rPr>
          <w:t>​9</w:t>
        </w:r>
      </w:hyperlink>
    </w:p>
    <w:p w14:paraId="2EC462DC" w14:textId="77777777" w:rsidR="00D84B3F" w:rsidRPr="00D84B3F" w:rsidRDefault="00D84B3F" w:rsidP="00D84B3F">
      <w:pPr>
        <w:spacing w:line="324" w:lineRule="atLeast"/>
        <w:rPr>
          <w:rFonts w:ascii="-webkit-standard" w:hAnsi="-webkit-standard" w:cs="Times New Roman"/>
          <w:color w:val="000000"/>
          <w:sz w:val="27"/>
          <w:szCs w:val="27"/>
        </w:rPr>
      </w:pPr>
      <w:hyperlink w:anchor="_Toc121174266" w:history="1">
        <w:r w:rsidRPr="00D84B3F">
          <w:rPr>
            <w:rFonts w:ascii="Times New Roman" w:hAnsi="Times New Roman" w:cs="Times New Roman"/>
            <w:color w:val="0000FF"/>
            <w:sz w:val="27"/>
            <w:szCs w:val="27"/>
            <w:u w:val="single"/>
          </w:rPr>
          <w:t>References</w:t>
        </w:r>
        <w:r w:rsidRPr="00D84B3F">
          <w:rPr>
            <w:rFonts w:ascii="-webkit-standard" w:hAnsi="-webkit-standard" w:cs="Times New Roman"/>
            <w:color w:val="0000FF"/>
            <w:sz w:val="27"/>
            <w:szCs w:val="27"/>
            <w:u w:val="single"/>
          </w:rPr>
          <w:t>​10</w:t>
        </w:r>
      </w:hyperlink>
    </w:p>
    <w:p w14:paraId="3F116684"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996B291"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454D2BA2" w14:textId="77777777" w:rsidR="00D84B3F" w:rsidRPr="00D84B3F" w:rsidRDefault="00D84B3F" w:rsidP="00D84B3F">
      <w:pPr>
        <w:spacing w:before="360"/>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C8FC037" w14:textId="77777777" w:rsidR="00D84B3F" w:rsidRPr="00D84B3F" w:rsidRDefault="00D84B3F" w:rsidP="00D84B3F">
      <w:pPr>
        <w:spacing w:before="360"/>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1CDDA11" w14:textId="77777777" w:rsidR="00D84B3F" w:rsidRPr="00D84B3F" w:rsidRDefault="00D84B3F" w:rsidP="00D84B3F">
      <w:pPr>
        <w:spacing w:before="360"/>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133A116" w14:textId="77777777" w:rsidR="00D84B3F" w:rsidRPr="00D84B3F" w:rsidRDefault="00D84B3F" w:rsidP="00D84B3F">
      <w:pPr>
        <w:jc w:val="both"/>
        <w:rPr>
          <w:rFonts w:ascii="-webkit-standard" w:hAnsi="-webkit-standard" w:cs="Times New Roman"/>
          <w:color w:val="000000"/>
          <w:sz w:val="27"/>
          <w:szCs w:val="27"/>
        </w:rPr>
      </w:pPr>
      <w:bookmarkStart w:id="0" w:name="_Toc120924677"/>
      <w:bookmarkEnd w:id="0"/>
      <w:r w:rsidRPr="00D84B3F">
        <w:rPr>
          <w:rFonts w:ascii="-webkit-standard" w:hAnsi="-webkit-standard" w:cs="Times New Roman"/>
          <w:color w:val="000000"/>
          <w:sz w:val="27"/>
          <w:szCs w:val="27"/>
        </w:rPr>
        <w:t> </w:t>
      </w:r>
    </w:p>
    <w:p w14:paraId="34B7737A" w14:textId="77777777" w:rsidR="00D84B3F" w:rsidRPr="00D84B3F" w:rsidRDefault="00D84B3F" w:rsidP="00D84B3F">
      <w:pPr>
        <w:spacing w:before="360"/>
        <w:jc w:val="both"/>
        <w:rPr>
          <w:rFonts w:ascii="-webkit-standard" w:hAnsi="-webkit-standard" w:cs="Times New Roman"/>
          <w:color w:val="000000"/>
          <w:sz w:val="27"/>
          <w:szCs w:val="27"/>
        </w:rPr>
      </w:pPr>
      <w:bookmarkStart w:id="1" w:name="_Toc121174253"/>
      <w:bookmarkEnd w:id="1"/>
      <w:r w:rsidRPr="00D84B3F">
        <w:rPr>
          <w:rFonts w:ascii="Times New Roman" w:hAnsi="Times New Roman" w:cs="Times New Roman"/>
          <w:b/>
          <w:bCs/>
          <w:color w:val="000000"/>
          <w:sz w:val="27"/>
          <w:szCs w:val="27"/>
        </w:rPr>
        <w:t>Introduction</w:t>
      </w:r>
    </w:p>
    <w:p w14:paraId="7CD5E8C8"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Marriot International, Inc. owns, operates, and leases a number of hotels and other accommodation properties. It's also the largest hotel chain by room count.</w:t>
      </w:r>
      <w:bookmarkStart w:id="2" w:name="_Toc120924678"/>
      <w:bookmarkEnd w:id="2"/>
      <w:r w:rsidRPr="00D84B3F">
        <w:rPr>
          <w:rFonts w:ascii="Times New Roman" w:hAnsi="Times New Roman" w:cs="Times New Roman"/>
          <w:b/>
          <w:bCs/>
          <w:color w:val="000000"/>
          <w:sz w:val="27"/>
          <w:szCs w:val="27"/>
        </w:rPr>
        <w:t> </w:t>
      </w:r>
      <w:r w:rsidRPr="00D84B3F">
        <w:rPr>
          <w:rFonts w:ascii="Times New Roman" w:hAnsi="Times New Roman" w:cs="Times New Roman"/>
          <w:color w:val="000000"/>
          <w:sz w:val="27"/>
          <w:szCs w:val="27"/>
        </w:rPr>
        <w:t>Marriot International, Inc.'s North American full-service sector comprises hotel, residential, and timeshare properties. North American limited-service includes U.S. and Canadian assets. Developing a marketing plan for this premium hotel would be a wise move. A marketing plan outlines your marketing strategy for the following 12 months, 3 months, or 1 month (</w:t>
      </w:r>
      <w:r w:rsidRPr="00D84B3F">
        <w:rPr>
          <w:rFonts w:ascii="Times New Roman" w:hAnsi="Times New Roman" w:cs="Times New Roman"/>
          <w:color w:val="222222"/>
          <w:sz w:val="27"/>
          <w:szCs w:val="27"/>
          <w:shd w:val="clear" w:color="auto" w:fill="FFFFFF"/>
        </w:rPr>
        <w:t>Rosner, 2019)</w:t>
      </w:r>
      <w:r w:rsidRPr="00D84B3F">
        <w:rPr>
          <w:rFonts w:ascii="Times New Roman" w:hAnsi="Times New Roman" w:cs="Times New Roman"/>
          <w:color w:val="000000"/>
          <w:sz w:val="27"/>
          <w:szCs w:val="27"/>
        </w:rPr>
        <w:t>.</w:t>
      </w:r>
      <w:bookmarkStart w:id="3" w:name="_Toc120924679"/>
      <w:bookmarkEnd w:id="3"/>
      <w:r w:rsidRPr="00D84B3F">
        <w:rPr>
          <w:rFonts w:ascii="Times New Roman" w:hAnsi="Times New Roman" w:cs="Times New Roman"/>
          <w:b/>
          <w:bCs/>
          <w:color w:val="000000"/>
          <w:sz w:val="27"/>
          <w:szCs w:val="27"/>
        </w:rPr>
        <w:t> </w:t>
      </w:r>
      <w:r w:rsidRPr="00D84B3F">
        <w:rPr>
          <w:rFonts w:ascii="Times New Roman" w:hAnsi="Times New Roman" w:cs="Times New Roman"/>
          <w:color w:val="000000"/>
          <w:sz w:val="27"/>
          <w:szCs w:val="27"/>
        </w:rPr>
        <w:t>My hotel's marketing approach focuses on audience involvement for corporate purposes. This is a personal project for the CIM Marketing core course.</w:t>
      </w:r>
    </w:p>
    <w:p w14:paraId="355047B7" w14:textId="77777777" w:rsidR="00D84B3F" w:rsidRPr="00D84B3F" w:rsidRDefault="00D84B3F" w:rsidP="00D84B3F">
      <w:pPr>
        <w:spacing w:before="360"/>
        <w:jc w:val="both"/>
        <w:rPr>
          <w:rFonts w:ascii="-webkit-standard" w:hAnsi="-webkit-standard" w:cs="Times New Roman"/>
          <w:color w:val="000000"/>
          <w:sz w:val="27"/>
          <w:szCs w:val="27"/>
        </w:rPr>
      </w:pPr>
      <w:bookmarkStart w:id="4" w:name="_Toc121174254"/>
      <w:bookmarkEnd w:id="4"/>
      <w:r w:rsidRPr="00D84B3F">
        <w:rPr>
          <w:rFonts w:ascii="Times New Roman" w:hAnsi="Times New Roman" w:cs="Times New Roman"/>
          <w:b/>
          <w:bCs/>
          <w:color w:val="000000"/>
          <w:sz w:val="27"/>
          <w:szCs w:val="27"/>
        </w:rPr>
        <w:t>Situation Analysis</w:t>
      </w:r>
    </w:p>
    <w:p w14:paraId="63DC0DDF"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A hotel situation analysis is a management tool used by lodging establishments to evaluate their own opportunities (strengths and weaknesses) as well as external opportunities and threats to their industry. Anticipating opportunities and creating proactive plans to address bottlenecks are beneficial.</w:t>
      </w:r>
    </w:p>
    <w:p w14:paraId="0C0D0E6A" w14:textId="77777777" w:rsidR="00D84B3F" w:rsidRPr="00D84B3F" w:rsidRDefault="00D84B3F" w:rsidP="00D84B3F">
      <w:pPr>
        <w:spacing w:before="150"/>
        <w:jc w:val="both"/>
        <w:rPr>
          <w:rFonts w:ascii="-webkit-standard" w:hAnsi="-webkit-standard" w:cs="Times New Roman"/>
          <w:color w:val="000000"/>
          <w:sz w:val="27"/>
          <w:szCs w:val="27"/>
        </w:rPr>
      </w:pPr>
      <w:bookmarkStart w:id="5" w:name="_Toc121174255"/>
      <w:bookmarkEnd w:id="5"/>
      <w:r w:rsidRPr="00D84B3F">
        <w:rPr>
          <w:rFonts w:ascii="Times New Roman" w:hAnsi="Times New Roman" w:cs="Times New Roman"/>
          <w:b/>
          <w:bCs/>
          <w:color w:val="000000"/>
          <w:sz w:val="27"/>
          <w:szCs w:val="27"/>
        </w:rPr>
        <w:t>SWOT Analysis</w:t>
      </w:r>
    </w:p>
    <w:p w14:paraId="6BEEA949"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It seeks to assess the benefits and disadvantages of Premier Inn. Additionally, it looks into some of the growth opportunities and threats the hotel should be aware of in order to build strong defenses.  </w:t>
      </w:r>
    </w:p>
    <w:tbl>
      <w:tblPr>
        <w:tblW w:w="0" w:type="auto"/>
        <w:tblCellMar>
          <w:top w:w="15" w:type="dxa"/>
          <w:left w:w="15" w:type="dxa"/>
          <w:bottom w:w="15" w:type="dxa"/>
          <w:right w:w="15" w:type="dxa"/>
        </w:tblCellMar>
        <w:tblLook w:val="04A0" w:firstRow="1" w:lastRow="0" w:firstColumn="1" w:lastColumn="0" w:noHBand="0" w:noVBand="1"/>
      </w:tblPr>
      <w:tblGrid>
        <w:gridCol w:w="2826"/>
        <w:gridCol w:w="3031"/>
      </w:tblGrid>
      <w:tr w:rsidR="00D84B3F" w:rsidRPr="00D84B3F" w14:paraId="0BC4A95B" w14:textId="77777777">
        <w:tc>
          <w:tcPr>
            <w:tcW w:w="0" w:type="auto"/>
            <w:hideMark/>
          </w:tcPr>
          <w:p w14:paraId="3DE138E0" w14:textId="77777777" w:rsidR="00D84B3F" w:rsidRPr="00D84B3F" w:rsidRDefault="00D84B3F" w:rsidP="00D84B3F">
            <w:pPr>
              <w:jc w:val="both"/>
              <w:divId w:val="2118677613"/>
              <w:rPr>
                <w:rFonts w:ascii="-webkit-standard" w:hAnsi="-webkit-standard" w:cs="Times New Roman"/>
                <w:sz w:val="18"/>
                <w:szCs w:val="18"/>
              </w:rPr>
            </w:pPr>
            <w:r w:rsidRPr="00D84B3F">
              <w:rPr>
                <w:rFonts w:ascii="Times New Roman" w:hAnsi="Times New Roman" w:cs="Times New Roman"/>
                <w:color w:val="000000"/>
                <w:sz w:val="18"/>
                <w:szCs w:val="18"/>
              </w:rPr>
              <w:t>Strength</w:t>
            </w:r>
          </w:p>
          <w:p w14:paraId="044FBDD3" w14:textId="77777777" w:rsidR="00D84B3F" w:rsidRPr="00D84B3F" w:rsidRDefault="00D84B3F" w:rsidP="00D84B3F">
            <w:pPr>
              <w:jc w:val="both"/>
              <w:divId w:val="2118677613"/>
              <w:rPr>
                <w:rFonts w:ascii="-webkit-standard" w:hAnsi="-webkit-standard" w:cs="Times New Roman"/>
                <w:sz w:val="18"/>
                <w:szCs w:val="18"/>
              </w:rPr>
            </w:pPr>
            <w:r w:rsidRPr="00D84B3F">
              <w:rPr>
                <w:rFonts w:ascii="-webkit-standard" w:hAnsi="-webkit-standard" w:cs="Times New Roman"/>
                <w:sz w:val="18"/>
                <w:szCs w:val="18"/>
              </w:rPr>
              <w:t> </w:t>
            </w:r>
          </w:p>
          <w:p w14:paraId="0231EFF8" w14:textId="77777777" w:rsidR="00D84B3F" w:rsidRPr="00D84B3F" w:rsidRDefault="00D84B3F" w:rsidP="00D84B3F">
            <w:pPr>
              <w:ind w:hanging="270"/>
              <w:jc w:val="both"/>
              <w:divId w:val="1183209146"/>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Global Presence</w:t>
            </w:r>
          </w:p>
          <w:p w14:paraId="50CFA5EE" w14:textId="77777777" w:rsidR="00D84B3F" w:rsidRPr="00D84B3F" w:rsidRDefault="00D84B3F" w:rsidP="00D84B3F">
            <w:pPr>
              <w:ind w:hanging="270"/>
              <w:jc w:val="both"/>
              <w:divId w:val="1106778511"/>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Market Management</w:t>
            </w:r>
          </w:p>
          <w:p w14:paraId="491D7514" w14:textId="77777777" w:rsidR="00D84B3F" w:rsidRPr="00D84B3F" w:rsidRDefault="00D84B3F" w:rsidP="00D84B3F">
            <w:pPr>
              <w:ind w:hanging="270"/>
              <w:jc w:val="both"/>
              <w:divId w:val="302538478"/>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Excellent Reputation</w:t>
            </w:r>
          </w:p>
          <w:p w14:paraId="0A21540A" w14:textId="77777777" w:rsidR="00D84B3F" w:rsidRPr="00D84B3F" w:rsidRDefault="00D84B3F" w:rsidP="00D84B3F">
            <w:pPr>
              <w:ind w:hanging="270"/>
              <w:jc w:val="both"/>
              <w:divId w:val="2044212273"/>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Strategic Alliances</w:t>
            </w:r>
          </w:p>
          <w:p w14:paraId="3BA1B9F5" w14:textId="77777777" w:rsidR="00D84B3F" w:rsidRPr="00D84B3F" w:rsidRDefault="00D84B3F" w:rsidP="00D84B3F">
            <w:pPr>
              <w:ind w:hanging="270"/>
              <w:jc w:val="both"/>
              <w:divId w:val="1570649634"/>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Profitable Acquisitions</w:t>
            </w:r>
          </w:p>
          <w:p w14:paraId="4667B9EE" w14:textId="77777777" w:rsidR="00D84B3F" w:rsidRPr="00D84B3F" w:rsidRDefault="00D84B3F" w:rsidP="00D84B3F">
            <w:pPr>
              <w:ind w:hanging="270"/>
              <w:jc w:val="both"/>
              <w:divId w:val="1068728212"/>
              <w:rPr>
                <w:rFonts w:ascii="-webkit-standard" w:eastAsia="Times New Roman" w:hAnsi="-webkit-standard" w:cs="Times New Roman"/>
                <w:sz w:val="18"/>
                <w:szCs w:val="18"/>
              </w:rPr>
            </w:pPr>
            <w:r w:rsidRPr="00D84B3F">
              <w:rPr>
                <w:rFonts w:ascii="Symbol" w:eastAsia="Times New Roman" w:hAnsi="Symbol" w:cs="Times New Roman"/>
                <w:sz w:val="18"/>
                <w:szCs w:val="18"/>
              </w:rPr>
              <w:lastRenderedPageBreak/>
              <w:t>• </w:t>
            </w:r>
            <w:r w:rsidRPr="00D84B3F">
              <w:rPr>
                <w:rFonts w:ascii="Times New Roman" w:eastAsia="Times New Roman" w:hAnsi="Times New Roman" w:cs="Times New Roman"/>
                <w:color w:val="000000"/>
                <w:sz w:val="18"/>
                <w:szCs w:val="18"/>
              </w:rPr>
              <w:t>Loyal Clientele, Highly original</w:t>
            </w:r>
          </w:p>
        </w:tc>
        <w:tc>
          <w:tcPr>
            <w:tcW w:w="0" w:type="auto"/>
            <w:hideMark/>
          </w:tcPr>
          <w:p w14:paraId="1454B5B5" w14:textId="77777777" w:rsidR="00D84B3F" w:rsidRPr="00D84B3F" w:rsidRDefault="00D84B3F" w:rsidP="00D84B3F">
            <w:pPr>
              <w:jc w:val="both"/>
              <w:divId w:val="1556812151"/>
              <w:rPr>
                <w:rFonts w:ascii="-webkit-standard" w:hAnsi="-webkit-standard" w:cs="Times New Roman"/>
                <w:sz w:val="18"/>
                <w:szCs w:val="18"/>
              </w:rPr>
            </w:pPr>
            <w:r w:rsidRPr="00D84B3F">
              <w:rPr>
                <w:rFonts w:ascii="Times New Roman" w:hAnsi="Times New Roman" w:cs="Times New Roman"/>
                <w:color w:val="000000"/>
                <w:sz w:val="18"/>
                <w:szCs w:val="18"/>
              </w:rPr>
              <w:lastRenderedPageBreak/>
              <w:t>Weakness</w:t>
            </w:r>
          </w:p>
          <w:p w14:paraId="10CB96DB" w14:textId="77777777" w:rsidR="00D84B3F" w:rsidRPr="00D84B3F" w:rsidRDefault="00D84B3F" w:rsidP="00D84B3F">
            <w:pPr>
              <w:jc w:val="both"/>
              <w:divId w:val="1556812151"/>
              <w:rPr>
                <w:rFonts w:ascii="-webkit-standard" w:hAnsi="-webkit-standard" w:cs="Times New Roman"/>
                <w:sz w:val="18"/>
                <w:szCs w:val="18"/>
              </w:rPr>
            </w:pPr>
            <w:r w:rsidRPr="00D84B3F">
              <w:rPr>
                <w:rFonts w:ascii="-webkit-standard" w:hAnsi="-webkit-standard" w:cs="Times New Roman"/>
                <w:sz w:val="18"/>
                <w:szCs w:val="18"/>
              </w:rPr>
              <w:t> </w:t>
            </w:r>
          </w:p>
          <w:p w14:paraId="6D670894" w14:textId="77777777" w:rsidR="00D84B3F" w:rsidRPr="00D84B3F" w:rsidRDefault="00D84B3F" w:rsidP="00D84B3F">
            <w:pPr>
              <w:ind w:hanging="270"/>
              <w:jc w:val="both"/>
              <w:divId w:val="371613089"/>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Inadequate Data Security</w:t>
            </w:r>
          </w:p>
          <w:p w14:paraId="24C0F860" w14:textId="77777777" w:rsidR="00D84B3F" w:rsidRPr="00D84B3F" w:rsidRDefault="00D84B3F" w:rsidP="00D84B3F">
            <w:pPr>
              <w:ind w:hanging="270"/>
              <w:jc w:val="both"/>
              <w:divId w:val="389113448"/>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Negative Positioning and Publicity</w:t>
            </w:r>
          </w:p>
          <w:p w14:paraId="1A052FDA" w14:textId="77777777" w:rsidR="00D84B3F" w:rsidRPr="00D84B3F" w:rsidRDefault="00D84B3F" w:rsidP="00D84B3F">
            <w:pPr>
              <w:ind w:hanging="270"/>
              <w:jc w:val="both"/>
              <w:divId w:val="1379429198"/>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Civil Lawsuits</w:t>
            </w:r>
          </w:p>
          <w:p w14:paraId="540981C8" w14:textId="77777777" w:rsidR="00D84B3F" w:rsidRPr="00D84B3F" w:rsidRDefault="00D84B3F" w:rsidP="00D84B3F">
            <w:pPr>
              <w:ind w:hanging="270"/>
              <w:jc w:val="both"/>
              <w:divId w:val="934676533"/>
              <w:rPr>
                <w:rFonts w:ascii="-webkit-standard" w:eastAsia="Times New Roman" w:hAnsi="-webkit-standard" w:cs="Times New Roman"/>
                <w:sz w:val="18"/>
                <w:szCs w:val="18"/>
              </w:rPr>
            </w:pPr>
            <w:r w:rsidRPr="00D84B3F">
              <w:rPr>
                <w:rFonts w:ascii="Symbol" w:eastAsia="Times New Roman" w:hAnsi="Symbol" w:cs="Times New Roman"/>
                <w:sz w:val="18"/>
                <w:szCs w:val="18"/>
              </w:rPr>
              <w:t>• </w:t>
            </w:r>
            <w:r w:rsidRPr="00D84B3F">
              <w:rPr>
                <w:rFonts w:ascii="Times New Roman" w:eastAsia="Times New Roman" w:hAnsi="Times New Roman" w:cs="Times New Roman"/>
                <w:color w:val="000000"/>
                <w:sz w:val="18"/>
                <w:szCs w:val="18"/>
              </w:rPr>
              <w:t>Excessively Strict</w:t>
            </w:r>
          </w:p>
        </w:tc>
      </w:tr>
      <w:tr w:rsidR="00D84B3F" w:rsidRPr="00D84B3F" w14:paraId="24132DD6" w14:textId="77777777">
        <w:tc>
          <w:tcPr>
            <w:tcW w:w="0" w:type="auto"/>
            <w:hideMark/>
          </w:tcPr>
          <w:p w14:paraId="12A1B76B" w14:textId="77777777" w:rsidR="00D84B3F" w:rsidRPr="00D84B3F" w:rsidRDefault="00D84B3F" w:rsidP="00D84B3F">
            <w:pPr>
              <w:jc w:val="both"/>
              <w:divId w:val="249236263"/>
              <w:rPr>
                <w:rFonts w:ascii="-webkit-standard" w:hAnsi="-webkit-standard" w:cs="Times New Roman"/>
                <w:sz w:val="18"/>
                <w:szCs w:val="18"/>
              </w:rPr>
            </w:pPr>
            <w:r w:rsidRPr="00D84B3F">
              <w:rPr>
                <w:rFonts w:ascii="Times New Roman" w:hAnsi="Times New Roman" w:cs="Times New Roman"/>
                <w:color w:val="000000"/>
                <w:sz w:val="18"/>
                <w:szCs w:val="18"/>
              </w:rPr>
              <w:t>Opportunities</w:t>
            </w:r>
          </w:p>
          <w:p w14:paraId="61062F8D" w14:textId="77777777" w:rsidR="00D84B3F" w:rsidRPr="00D84B3F" w:rsidRDefault="00D84B3F" w:rsidP="00D84B3F">
            <w:pPr>
              <w:jc w:val="both"/>
              <w:divId w:val="249236263"/>
              <w:rPr>
                <w:rFonts w:ascii="-webkit-standard" w:hAnsi="-webkit-standard" w:cs="Times New Roman"/>
                <w:sz w:val="18"/>
                <w:szCs w:val="18"/>
              </w:rPr>
            </w:pPr>
            <w:r w:rsidRPr="00D84B3F">
              <w:rPr>
                <w:rFonts w:ascii="-webkit-standard" w:hAnsi="-webkit-standard" w:cs="Times New Roman"/>
                <w:sz w:val="18"/>
                <w:szCs w:val="18"/>
              </w:rPr>
              <w:t> </w:t>
            </w:r>
          </w:p>
          <w:p w14:paraId="455B3074" w14:textId="77777777" w:rsidR="00D84B3F" w:rsidRPr="00D84B3F" w:rsidRDefault="00D84B3F" w:rsidP="00D84B3F">
            <w:pPr>
              <w:jc w:val="both"/>
              <w:divId w:val="249236263"/>
              <w:rPr>
                <w:rFonts w:ascii="-webkit-standard" w:hAnsi="-webkit-standard" w:cs="Times New Roman"/>
                <w:sz w:val="18"/>
                <w:szCs w:val="18"/>
              </w:rPr>
            </w:pPr>
            <w:r w:rsidRPr="00D84B3F">
              <w:rPr>
                <w:rFonts w:ascii="Times New Roman" w:hAnsi="Times New Roman" w:cs="Times New Roman"/>
                <w:color w:val="000000"/>
                <w:sz w:val="18"/>
                <w:szCs w:val="18"/>
              </w:rPr>
              <w:t>Transitioning Demographics</w:t>
            </w:r>
          </w:p>
          <w:p w14:paraId="565EB21F" w14:textId="77777777" w:rsidR="00D84B3F" w:rsidRPr="00D84B3F" w:rsidRDefault="00D84B3F" w:rsidP="00D84B3F">
            <w:pPr>
              <w:jc w:val="both"/>
              <w:divId w:val="249236263"/>
              <w:rPr>
                <w:rFonts w:ascii="-webkit-standard" w:hAnsi="-webkit-standard" w:cs="Times New Roman"/>
                <w:sz w:val="18"/>
                <w:szCs w:val="18"/>
              </w:rPr>
            </w:pPr>
            <w:r w:rsidRPr="00D84B3F">
              <w:rPr>
                <w:rFonts w:ascii="Times New Roman" w:hAnsi="Times New Roman" w:cs="Times New Roman"/>
                <w:color w:val="000000"/>
                <w:sz w:val="18"/>
                <w:szCs w:val="18"/>
              </w:rPr>
              <w:t>Emphasis on Emerging Economies</w:t>
            </w:r>
          </w:p>
          <w:p w14:paraId="09E44341" w14:textId="77777777" w:rsidR="00D84B3F" w:rsidRPr="00D84B3F" w:rsidRDefault="00D84B3F" w:rsidP="00D84B3F">
            <w:pPr>
              <w:jc w:val="both"/>
              <w:divId w:val="249236263"/>
              <w:rPr>
                <w:rFonts w:ascii="-webkit-standard" w:hAnsi="-webkit-standard" w:cs="Times New Roman"/>
                <w:sz w:val="18"/>
                <w:szCs w:val="18"/>
              </w:rPr>
            </w:pPr>
            <w:r w:rsidRPr="00D84B3F">
              <w:rPr>
                <w:rFonts w:ascii="Times New Roman" w:hAnsi="Times New Roman" w:cs="Times New Roman"/>
                <w:color w:val="000000"/>
                <w:sz w:val="18"/>
                <w:szCs w:val="18"/>
              </w:rPr>
              <w:t>Diversify Offerings</w:t>
            </w:r>
          </w:p>
          <w:p w14:paraId="14F4CEFC" w14:textId="77777777" w:rsidR="00D84B3F" w:rsidRPr="00D84B3F" w:rsidRDefault="00D84B3F" w:rsidP="00D84B3F">
            <w:pPr>
              <w:jc w:val="both"/>
              <w:divId w:val="249236263"/>
              <w:rPr>
                <w:rFonts w:ascii="-webkit-standard" w:hAnsi="-webkit-standard" w:cs="Times New Roman"/>
                <w:sz w:val="18"/>
                <w:szCs w:val="18"/>
              </w:rPr>
            </w:pPr>
            <w:r w:rsidRPr="00D84B3F">
              <w:rPr>
                <w:rFonts w:ascii="Times New Roman" w:hAnsi="Times New Roman" w:cs="Times New Roman"/>
                <w:color w:val="000000"/>
                <w:sz w:val="18"/>
                <w:szCs w:val="18"/>
              </w:rPr>
              <w:t>Develop in Related Markets:</w:t>
            </w:r>
          </w:p>
        </w:tc>
        <w:tc>
          <w:tcPr>
            <w:tcW w:w="0" w:type="auto"/>
            <w:hideMark/>
          </w:tcPr>
          <w:p w14:paraId="0EB56022" w14:textId="77777777" w:rsidR="00D84B3F" w:rsidRPr="00D84B3F" w:rsidRDefault="00D84B3F" w:rsidP="00D84B3F">
            <w:pPr>
              <w:jc w:val="both"/>
              <w:divId w:val="1725904255"/>
              <w:rPr>
                <w:rFonts w:ascii="-webkit-standard" w:hAnsi="-webkit-standard" w:cs="Times New Roman"/>
                <w:sz w:val="18"/>
                <w:szCs w:val="18"/>
              </w:rPr>
            </w:pPr>
            <w:r w:rsidRPr="00D84B3F">
              <w:rPr>
                <w:rFonts w:ascii="Times New Roman" w:hAnsi="Times New Roman" w:cs="Times New Roman"/>
                <w:color w:val="000000"/>
                <w:sz w:val="18"/>
                <w:szCs w:val="18"/>
              </w:rPr>
              <w:t>Threat</w:t>
            </w:r>
          </w:p>
          <w:p w14:paraId="5F35AFDF" w14:textId="77777777" w:rsidR="00D84B3F" w:rsidRPr="00D84B3F" w:rsidRDefault="00D84B3F" w:rsidP="00D84B3F">
            <w:pPr>
              <w:jc w:val="both"/>
              <w:divId w:val="1725904255"/>
              <w:rPr>
                <w:rFonts w:ascii="-webkit-standard" w:hAnsi="-webkit-standard" w:cs="Times New Roman"/>
                <w:sz w:val="18"/>
                <w:szCs w:val="18"/>
              </w:rPr>
            </w:pPr>
            <w:r w:rsidRPr="00D84B3F">
              <w:rPr>
                <w:rFonts w:ascii="-webkit-standard" w:hAnsi="-webkit-standard" w:cs="Times New Roman"/>
                <w:sz w:val="18"/>
                <w:szCs w:val="18"/>
              </w:rPr>
              <w:t> </w:t>
            </w:r>
          </w:p>
          <w:p w14:paraId="29A8EEB5" w14:textId="77777777" w:rsidR="00D84B3F" w:rsidRPr="00D84B3F" w:rsidRDefault="00D84B3F" w:rsidP="00D84B3F">
            <w:pPr>
              <w:jc w:val="both"/>
              <w:divId w:val="1725904255"/>
              <w:rPr>
                <w:rFonts w:ascii="-webkit-standard" w:hAnsi="-webkit-standard" w:cs="Times New Roman"/>
                <w:sz w:val="18"/>
                <w:szCs w:val="18"/>
              </w:rPr>
            </w:pPr>
            <w:r w:rsidRPr="00D84B3F">
              <w:rPr>
                <w:rFonts w:ascii="Times New Roman" w:hAnsi="Times New Roman" w:cs="Times New Roman"/>
                <w:color w:val="000000"/>
                <w:sz w:val="18"/>
                <w:szCs w:val="18"/>
              </w:rPr>
              <w:t>Global Pandemic</w:t>
            </w:r>
          </w:p>
          <w:p w14:paraId="50DA506C" w14:textId="77777777" w:rsidR="00D84B3F" w:rsidRPr="00D84B3F" w:rsidRDefault="00D84B3F" w:rsidP="00D84B3F">
            <w:pPr>
              <w:jc w:val="both"/>
              <w:divId w:val="1725904255"/>
              <w:rPr>
                <w:rFonts w:ascii="-webkit-standard" w:hAnsi="-webkit-standard" w:cs="Times New Roman"/>
                <w:sz w:val="18"/>
                <w:szCs w:val="18"/>
              </w:rPr>
            </w:pPr>
            <w:r w:rsidRPr="00D84B3F">
              <w:rPr>
                <w:rFonts w:ascii="-webkit-standard" w:hAnsi="-webkit-standard" w:cs="Times New Roman"/>
                <w:sz w:val="18"/>
                <w:szCs w:val="18"/>
              </w:rPr>
              <w:t> </w:t>
            </w:r>
          </w:p>
          <w:p w14:paraId="624C21B0" w14:textId="77777777" w:rsidR="00D84B3F" w:rsidRPr="00D84B3F" w:rsidRDefault="00D84B3F" w:rsidP="00D84B3F">
            <w:pPr>
              <w:jc w:val="both"/>
              <w:divId w:val="1725904255"/>
              <w:rPr>
                <w:rFonts w:ascii="-webkit-standard" w:hAnsi="-webkit-standard" w:cs="Times New Roman"/>
                <w:sz w:val="18"/>
                <w:szCs w:val="18"/>
              </w:rPr>
            </w:pPr>
            <w:r w:rsidRPr="00D84B3F">
              <w:rPr>
                <w:rFonts w:ascii="Times New Roman" w:hAnsi="Times New Roman" w:cs="Times New Roman"/>
                <w:color w:val="000000"/>
                <w:sz w:val="18"/>
                <w:szCs w:val="18"/>
              </w:rPr>
              <w:t>Strenuous Competition</w:t>
            </w:r>
          </w:p>
          <w:p w14:paraId="1DB550B4" w14:textId="77777777" w:rsidR="00D84B3F" w:rsidRPr="00D84B3F" w:rsidRDefault="00D84B3F" w:rsidP="00D84B3F">
            <w:pPr>
              <w:jc w:val="both"/>
              <w:divId w:val="1725904255"/>
              <w:rPr>
                <w:rFonts w:ascii="-webkit-standard" w:hAnsi="-webkit-standard" w:cs="Times New Roman"/>
                <w:sz w:val="18"/>
                <w:szCs w:val="18"/>
              </w:rPr>
            </w:pPr>
            <w:r w:rsidRPr="00D84B3F">
              <w:rPr>
                <w:rFonts w:ascii="-webkit-standard" w:hAnsi="-webkit-standard" w:cs="Times New Roman"/>
                <w:sz w:val="18"/>
                <w:szCs w:val="18"/>
              </w:rPr>
              <w:t> </w:t>
            </w:r>
          </w:p>
          <w:p w14:paraId="4FE5D538" w14:textId="77777777" w:rsidR="00D84B3F" w:rsidRPr="00D84B3F" w:rsidRDefault="00D84B3F" w:rsidP="00D84B3F">
            <w:pPr>
              <w:jc w:val="both"/>
              <w:divId w:val="1725904255"/>
              <w:rPr>
                <w:rFonts w:ascii="-webkit-standard" w:hAnsi="-webkit-standard" w:cs="Times New Roman"/>
                <w:sz w:val="18"/>
                <w:szCs w:val="18"/>
              </w:rPr>
            </w:pPr>
            <w:r w:rsidRPr="00D84B3F">
              <w:rPr>
                <w:rFonts w:ascii="Times New Roman" w:hAnsi="Times New Roman" w:cs="Times New Roman"/>
                <w:color w:val="000000"/>
                <w:sz w:val="18"/>
                <w:szCs w:val="18"/>
              </w:rPr>
              <w:t>Imminent Recession</w:t>
            </w:r>
          </w:p>
          <w:p w14:paraId="3F31984A" w14:textId="77777777" w:rsidR="00D84B3F" w:rsidRPr="00D84B3F" w:rsidRDefault="00D84B3F" w:rsidP="00D84B3F">
            <w:pPr>
              <w:jc w:val="both"/>
              <w:divId w:val="1725904255"/>
              <w:rPr>
                <w:rFonts w:ascii="-webkit-standard" w:hAnsi="-webkit-standard" w:cs="Times New Roman"/>
                <w:sz w:val="18"/>
                <w:szCs w:val="18"/>
              </w:rPr>
            </w:pPr>
            <w:r w:rsidRPr="00D84B3F">
              <w:rPr>
                <w:rFonts w:ascii="-webkit-standard" w:hAnsi="-webkit-standard" w:cs="Times New Roman"/>
                <w:sz w:val="18"/>
                <w:szCs w:val="18"/>
              </w:rPr>
              <w:t> </w:t>
            </w:r>
          </w:p>
          <w:p w14:paraId="6CAC2BA4" w14:textId="77777777" w:rsidR="00D84B3F" w:rsidRPr="00D84B3F" w:rsidRDefault="00D84B3F" w:rsidP="00D84B3F">
            <w:pPr>
              <w:jc w:val="both"/>
              <w:divId w:val="1725904255"/>
              <w:rPr>
                <w:rFonts w:ascii="-webkit-standard" w:hAnsi="-webkit-standard" w:cs="Times New Roman"/>
                <w:sz w:val="18"/>
                <w:szCs w:val="18"/>
              </w:rPr>
            </w:pPr>
            <w:r w:rsidRPr="00D84B3F">
              <w:rPr>
                <w:rFonts w:ascii="Times New Roman" w:hAnsi="Times New Roman" w:cs="Times New Roman"/>
                <w:color w:val="000000"/>
                <w:sz w:val="18"/>
                <w:szCs w:val="18"/>
              </w:rPr>
              <w:t>Trade Tension</w:t>
            </w:r>
          </w:p>
        </w:tc>
      </w:tr>
    </w:tbl>
    <w:p w14:paraId="0ED23CF1"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278A6FE" w14:textId="77777777" w:rsidR="00D84B3F" w:rsidRPr="00D84B3F" w:rsidRDefault="00D84B3F" w:rsidP="00D84B3F">
      <w:pPr>
        <w:spacing w:before="150"/>
        <w:jc w:val="both"/>
        <w:rPr>
          <w:rFonts w:ascii="-webkit-standard" w:hAnsi="-webkit-standard" w:cs="Times New Roman"/>
          <w:color w:val="000000"/>
          <w:sz w:val="27"/>
          <w:szCs w:val="27"/>
        </w:rPr>
      </w:pPr>
      <w:bookmarkStart w:id="6" w:name="_Toc121174256"/>
      <w:bookmarkEnd w:id="6"/>
      <w:r w:rsidRPr="00D84B3F">
        <w:rPr>
          <w:rFonts w:ascii="Times New Roman" w:hAnsi="Times New Roman" w:cs="Times New Roman"/>
          <w:b/>
          <w:bCs/>
          <w:color w:val="000000"/>
          <w:sz w:val="27"/>
          <w:szCs w:val="27"/>
        </w:rPr>
        <w:t>Segmentation and Targeting/ Customer profile’s</w:t>
      </w:r>
    </w:p>
    <w:p w14:paraId="59AB3603"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84405D5"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No matter a guest's physical orientation, the hotel makes an effort to accommodate both genders and guests of all ages. We welcome all inquiries, even though our primary target audiences are families, young professionals, and well-established businesses. To target the right audience, keywords from relevant subfields of digital marketing will be used. To "position" something is to say it in a direct and clear manner. This shows that some visitors intentionally place themselves above the preferences of other visitors (Piramanayagam, et. al, 2022).</w:t>
      </w:r>
    </w:p>
    <w:p w14:paraId="04A06FB5" w14:textId="77777777" w:rsidR="00D84B3F" w:rsidRPr="00D84B3F" w:rsidRDefault="00D84B3F" w:rsidP="00D84B3F">
      <w:pPr>
        <w:spacing w:before="150"/>
        <w:jc w:val="both"/>
        <w:rPr>
          <w:rFonts w:ascii="-webkit-standard" w:hAnsi="-webkit-standard" w:cs="Times New Roman"/>
          <w:color w:val="000000"/>
          <w:sz w:val="27"/>
          <w:szCs w:val="27"/>
        </w:rPr>
      </w:pPr>
      <w:bookmarkStart w:id="7" w:name="_Toc121174257"/>
      <w:bookmarkEnd w:id="7"/>
      <w:r w:rsidRPr="00D84B3F">
        <w:rPr>
          <w:rFonts w:ascii="Times New Roman" w:hAnsi="Times New Roman" w:cs="Times New Roman"/>
          <w:b/>
          <w:bCs/>
          <w:color w:val="000000"/>
          <w:sz w:val="27"/>
          <w:szCs w:val="27"/>
        </w:rPr>
        <w:t>Competitors</w:t>
      </w:r>
    </w:p>
    <w:tbl>
      <w:tblPr>
        <w:tblW w:w="0" w:type="auto"/>
        <w:tblCellMar>
          <w:top w:w="15" w:type="dxa"/>
          <w:left w:w="15" w:type="dxa"/>
          <w:bottom w:w="15" w:type="dxa"/>
          <w:right w:w="15" w:type="dxa"/>
        </w:tblCellMar>
        <w:tblLook w:val="04A0" w:firstRow="1" w:lastRow="0" w:firstColumn="1" w:lastColumn="0" w:noHBand="0" w:noVBand="1"/>
      </w:tblPr>
      <w:tblGrid>
        <w:gridCol w:w="2505"/>
        <w:gridCol w:w="1855"/>
      </w:tblGrid>
      <w:tr w:rsidR="00D84B3F" w:rsidRPr="00D84B3F" w14:paraId="57EF0EC0" w14:textId="77777777">
        <w:tc>
          <w:tcPr>
            <w:tcW w:w="0" w:type="auto"/>
            <w:hideMark/>
          </w:tcPr>
          <w:p w14:paraId="19EA367E" w14:textId="77777777" w:rsidR="00D84B3F" w:rsidRPr="00D84B3F" w:rsidRDefault="00D84B3F" w:rsidP="00D84B3F">
            <w:pPr>
              <w:spacing w:line="216" w:lineRule="atLeast"/>
              <w:divId w:val="365954275"/>
              <w:rPr>
                <w:rFonts w:ascii="-webkit-standard" w:hAnsi="-webkit-standard" w:cs="Times New Roman"/>
                <w:sz w:val="18"/>
                <w:szCs w:val="18"/>
              </w:rPr>
            </w:pPr>
            <w:r w:rsidRPr="00D84B3F">
              <w:rPr>
                <w:rFonts w:ascii="Times New Roman" w:hAnsi="Times New Roman" w:cs="Times New Roman"/>
                <w:color w:val="000000"/>
                <w:sz w:val="18"/>
                <w:szCs w:val="18"/>
                <w:shd w:val="clear" w:color="auto" w:fill="FFFFFF"/>
              </w:rPr>
              <w:t>Hilton Worldwide Holdings Inc</w:t>
            </w:r>
          </w:p>
        </w:tc>
        <w:tc>
          <w:tcPr>
            <w:tcW w:w="0" w:type="auto"/>
            <w:hideMark/>
          </w:tcPr>
          <w:p w14:paraId="49393B0B" w14:textId="77777777" w:rsidR="00D84B3F" w:rsidRPr="00D84B3F" w:rsidRDefault="00D84B3F" w:rsidP="00D84B3F">
            <w:pPr>
              <w:jc w:val="both"/>
              <w:divId w:val="227689548"/>
              <w:rPr>
                <w:rFonts w:ascii="-webkit-standard" w:hAnsi="-webkit-standard" w:cs="Times New Roman"/>
                <w:sz w:val="18"/>
                <w:szCs w:val="18"/>
              </w:rPr>
            </w:pPr>
            <w:r w:rsidRPr="00D84B3F">
              <w:rPr>
                <w:rFonts w:ascii="Times New Roman" w:hAnsi="Times New Roman" w:cs="Times New Roman"/>
                <w:color w:val="000000"/>
                <w:sz w:val="18"/>
                <w:szCs w:val="18"/>
              </w:rPr>
              <w:t>Head office</w:t>
            </w:r>
          </w:p>
          <w:p w14:paraId="339AE279" w14:textId="77777777" w:rsidR="00D84B3F" w:rsidRPr="00D84B3F" w:rsidRDefault="00D84B3F" w:rsidP="00D84B3F">
            <w:pPr>
              <w:spacing w:before="75" w:after="75"/>
              <w:jc w:val="both"/>
              <w:divId w:val="227689548"/>
              <w:rPr>
                <w:rFonts w:ascii="-webkit-standard" w:hAnsi="-webkit-standard" w:cs="Times New Roman"/>
                <w:sz w:val="18"/>
                <w:szCs w:val="18"/>
              </w:rPr>
            </w:pPr>
            <w:r w:rsidRPr="00D84B3F">
              <w:rPr>
                <w:rFonts w:ascii="Times New Roman" w:hAnsi="Times New Roman" w:cs="Times New Roman"/>
                <w:color w:val="000000"/>
                <w:sz w:val="18"/>
                <w:szCs w:val="18"/>
              </w:rPr>
              <w:t>United States of America</w:t>
            </w:r>
          </w:p>
        </w:tc>
      </w:tr>
      <w:tr w:rsidR="00D84B3F" w:rsidRPr="00D84B3F" w14:paraId="6CBB198F" w14:textId="77777777">
        <w:tc>
          <w:tcPr>
            <w:tcW w:w="0" w:type="auto"/>
            <w:hideMark/>
          </w:tcPr>
          <w:p w14:paraId="0915D0F1" w14:textId="77777777" w:rsidR="00D84B3F" w:rsidRPr="00D84B3F" w:rsidRDefault="00D84B3F" w:rsidP="00D84B3F">
            <w:pPr>
              <w:spacing w:line="216" w:lineRule="atLeast"/>
              <w:divId w:val="942301794"/>
              <w:rPr>
                <w:rFonts w:ascii="-webkit-standard" w:hAnsi="-webkit-standard" w:cs="Times New Roman"/>
                <w:sz w:val="18"/>
                <w:szCs w:val="18"/>
              </w:rPr>
            </w:pPr>
            <w:r w:rsidRPr="00D84B3F">
              <w:rPr>
                <w:rFonts w:ascii="Times New Roman" w:hAnsi="Times New Roman" w:cs="Times New Roman"/>
                <w:color w:val="000000"/>
                <w:sz w:val="18"/>
                <w:szCs w:val="18"/>
                <w:shd w:val="clear" w:color="auto" w:fill="FFFFFF"/>
              </w:rPr>
              <w:t>Hyatt Hotels Corp</w:t>
            </w:r>
          </w:p>
        </w:tc>
        <w:tc>
          <w:tcPr>
            <w:tcW w:w="0" w:type="auto"/>
            <w:hideMark/>
          </w:tcPr>
          <w:p w14:paraId="24FD6453" w14:textId="77777777" w:rsidR="00D84B3F" w:rsidRPr="00D84B3F" w:rsidRDefault="00D84B3F" w:rsidP="00D84B3F">
            <w:pPr>
              <w:jc w:val="both"/>
              <w:divId w:val="1728800773"/>
              <w:rPr>
                <w:rFonts w:ascii="-webkit-standard" w:hAnsi="-webkit-standard" w:cs="Times New Roman"/>
                <w:sz w:val="18"/>
                <w:szCs w:val="18"/>
              </w:rPr>
            </w:pPr>
            <w:r w:rsidRPr="00D84B3F">
              <w:rPr>
                <w:rFonts w:ascii="Times New Roman" w:hAnsi="Times New Roman" w:cs="Times New Roman"/>
                <w:color w:val="000000"/>
                <w:sz w:val="18"/>
                <w:szCs w:val="18"/>
              </w:rPr>
              <w:t>Head office</w:t>
            </w:r>
          </w:p>
          <w:p w14:paraId="27FE9587" w14:textId="77777777" w:rsidR="00D84B3F" w:rsidRPr="00D84B3F" w:rsidRDefault="00D84B3F" w:rsidP="00D84B3F">
            <w:pPr>
              <w:spacing w:before="75" w:after="75"/>
              <w:jc w:val="both"/>
              <w:divId w:val="1728800773"/>
              <w:rPr>
                <w:rFonts w:ascii="-webkit-standard" w:hAnsi="-webkit-standard" w:cs="Times New Roman"/>
                <w:sz w:val="18"/>
                <w:szCs w:val="18"/>
              </w:rPr>
            </w:pPr>
            <w:r w:rsidRPr="00D84B3F">
              <w:rPr>
                <w:rFonts w:ascii="Times New Roman" w:hAnsi="Times New Roman" w:cs="Times New Roman"/>
                <w:color w:val="000000"/>
                <w:sz w:val="18"/>
                <w:szCs w:val="18"/>
              </w:rPr>
              <w:t>United States of America</w:t>
            </w:r>
          </w:p>
        </w:tc>
      </w:tr>
      <w:tr w:rsidR="00D84B3F" w:rsidRPr="00D84B3F" w14:paraId="4B9B38BA" w14:textId="77777777">
        <w:tc>
          <w:tcPr>
            <w:tcW w:w="0" w:type="auto"/>
            <w:hideMark/>
          </w:tcPr>
          <w:p w14:paraId="60D061A8" w14:textId="77777777" w:rsidR="00D84B3F" w:rsidRPr="00D84B3F" w:rsidRDefault="00D84B3F" w:rsidP="00D84B3F">
            <w:pPr>
              <w:spacing w:line="216" w:lineRule="atLeast"/>
              <w:divId w:val="813721182"/>
              <w:rPr>
                <w:rFonts w:ascii="-webkit-standard" w:hAnsi="-webkit-standard" w:cs="Times New Roman"/>
                <w:sz w:val="18"/>
                <w:szCs w:val="18"/>
              </w:rPr>
            </w:pPr>
            <w:r w:rsidRPr="00D84B3F">
              <w:rPr>
                <w:rFonts w:ascii="Times New Roman" w:hAnsi="Times New Roman" w:cs="Times New Roman"/>
                <w:color w:val="000000"/>
                <w:sz w:val="18"/>
                <w:szCs w:val="18"/>
                <w:shd w:val="clear" w:color="auto" w:fill="FFFFFF"/>
              </w:rPr>
              <w:t>InterContinental Hotels Group Plc</w:t>
            </w:r>
          </w:p>
        </w:tc>
        <w:tc>
          <w:tcPr>
            <w:tcW w:w="0" w:type="auto"/>
            <w:hideMark/>
          </w:tcPr>
          <w:p w14:paraId="353F5AA6" w14:textId="77777777" w:rsidR="00D84B3F" w:rsidRPr="00D84B3F" w:rsidRDefault="00D84B3F" w:rsidP="00D84B3F">
            <w:pPr>
              <w:jc w:val="both"/>
              <w:divId w:val="1300258643"/>
              <w:rPr>
                <w:rFonts w:ascii="-webkit-standard" w:hAnsi="-webkit-standard" w:cs="Times New Roman"/>
                <w:sz w:val="18"/>
                <w:szCs w:val="18"/>
              </w:rPr>
            </w:pPr>
            <w:r w:rsidRPr="00D84B3F">
              <w:rPr>
                <w:rFonts w:ascii="Times New Roman" w:hAnsi="Times New Roman" w:cs="Times New Roman"/>
                <w:color w:val="000000"/>
                <w:sz w:val="18"/>
                <w:szCs w:val="18"/>
              </w:rPr>
              <w:t>Head office</w:t>
            </w:r>
          </w:p>
          <w:p w14:paraId="5A856C5E" w14:textId="77777777" w:rsidR="00D84B3F" w:rsidRPr="00D84B3F" w:rsidRDefault="00D84B3F" w:rsidP="00D84B3F">
            <w:pPr>
              <w:spacing w:before="75" w:after="75"/>
              <w:jc w:val="both"/>
              <w:divId w:val="1300258643"/>
              <w:rPr>
                <w:rFonts w:ascii="-webkit-standard" w:hAnsi="-webkit-standard" w:cs="Times New Roman"/>
                <w:sz w:val="18"/>
                <w:szCs w:val="18"/>
              </w:rPr>
            </w:pPr>
            <w:r w:rsidRPr="00D84B3F">
              <w:rPr>
                <w:rFonts w:ascii="Times New Roman" w:hAnsi="Times New Roman" w:cs="Times New Roman"/>
                <w:color w:val="000000"/>
                <w:sz w:val="18"/>
                <w:szCs w:val="18"/>
              </w:rPr>
              <w:t>United Kingdom</w:t>
            </w:r>
          </w:p>
        </w:tc>
      </w:tr>
      <w:tr w:rsidR="00D84B3F" w:rsidRPr="00D84B3F" w14:paraId="65A507FA" w14:textId="77777777">
        <w:tc>
          <w:tcPr>
            <w:tcW w:w="0" w:type="auto"/>
            <w:hideMark/>
          </w:tcPr>
          <w:p w14:paraId="1CDC0499" w14:textId="77777777" w:rsidR="00D84B3F" w:rsidRPr="00D84B3F" w:rsidRDefault="00D84B3F" w:rsidP="00D84B3F">
            <w:pPr>
              <w:spacing w:line="216" w:lineRule="atLeast"/>
              <w:divId w:val="688409074"/>
              <w:rPr>
                <w:rFonts w:ascii="-webkit-standard" w:hAnsi="-webkit-standard" w:cs="Times New Roman"/>
                <w:sz w:val="18"/>
                <w:szCs w:val="18"/>
              </w:rPr>
            </w:pPr>
            <w:r w:rsidRPr="00D84B3F">
              <w:rPr>
                <w:rFonts w:ascii="Times New Roman" w:hAnsi="Times New Roman" w:cs="Times New Roman"/>
                <w:color w:val="000000"/>
                <w:sz w:val="18"/>
                <w:szCs w:val="18"/>
                <w:shd w:val="clear" w:color="auto" w:fill="FFFFFF"/>
              </w:rPr>
              <w:t>Accor SA</w:t>
            </w:r>
          </w:p>
        </w:tc>
        <w:tc>
          <w:tcPr>
            <w:tcW w:w="0" w:type="auto"/>
            <w:hideMark/>
          </w:tcPr>
          <w:p w14:paraId="3FA930EE" w14:textId="77777777" w:rsidR="00D84B3F" w:rsidRPr="00D84B3F" w:rsidRDefault="00D84B3F" w:rsidP="00D84B3F">
            <w:pPr>
              <w:jc w:val="both"/>
              <w:divId w:val="1962027263"/>
              <w:rPr>
                <w:rFonts w:ascii="-webkit-standard" w:hAnsi="-webkit-standard" w:cs="Times New Roman"/>
                <w:sz w:val="18"/>
                <w:szCs w:val="18"/>
              </w:rPr>
            </w:pPr>
            <w:r w:rsidRPr="00D84B3F">
              <w:rPr>
                <w:rFonts w:ascii="Times New Roman" w:hAnsi="Times New Roman" w:cs="Times New Roman"/>
                <w:color w:val="000000"/>
                <w:sz w:val="18"/>
                <w:szCs w:val="18"/>
              </w:rPr>
              <w:t>Head office</w:t>
            </w:r>
          </w:p>
          <w:p w14:paraId="58C70203" w14:textId="77777777" w:rsidR="00D84B3F" w:rsidRPr="00D84B3F" w:rsidRDefault="00D84B3F" w:rsidP="00D84B3F">
            <w:pPr>
              <w:spacing w:before="75" w:after="75"/>
              <w:jc w:val="both"/>
              <w:divId w:val="1962027263"/>
              <w:rPr>
                <w:rFonts w:ascii="-webkit-standard" w:hAnsi="-webkit-standard" w:cs="Times New Roman"/>
                <w:sz w:val="18"/>
                <w:szCs w:val="18"/>
              </w:rPr>
            </w:pPr>
            <w:r w:rsidRPr="00D84B3F">
              <w:rPr>
                <w:rFonts w:ascii="Times New Roman" w:hAnsi="Times New Roman" w:cs="Times New Roman"/>
                <w:color w:val="000000"/>
                <w:sz w:val="18"/>
                <w:szCs w:val="18"/>
              </w:rPr>
              <w:t>France</w:t>
            </w:r>
          </w:p>
        </w:tc>
      </w:tr>
    </w:tbl>
    <w:p w14:paraId="072FE853"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53F07E36" w14:textId="77777777" w:rsidR="00D84B3F" w:rsidRPr="00D84B3F" w:rsidRDefault="00D84B3F" w:rsidP="00D84B3F">
      <w:pPr>
        <w:spacing w:before="150"/>
        <w:jc w:val="both"/>
        <w:rPr>
          <w:rFonts w:ascii="-webkit-standard" w:hAnsi="-webkit-standard" w:cs="Times New Roman"/>
          <w:color w:val="000000"/>
          <w:sz w:val="27"/>
          <w:szCs w:val="27"/>
        </w:rPr>
      </w:pPr>
      <w:bookmarkStart w:id="8" w:name="_Toc121174258"/>
      <w:bookmarkEnd w:id="8"/>
      <w:r w:rsidRPr="00D84B3F">
        <w:rPr>
          <w:rFonts w:ascii="Times New Roman" w:hAnsi="Times New Roman" w:cs="Times New Roman"/>
          <w:b/>
          <w:bCs/>
          <w:color w:val="000000"/>
          <w:sz w:val="27"/>
          <w:szCs w:val="27"/>
        </w:rPr>
        <w:t>Collaborators</w:t>
      </w:r>
    </w:p>
    <w:p w14:paraId="4C26B116"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Our seasoned sales teams offer straightforward solutions to the particular problems faced by B2B clients in order to strategically attract customers from all over the world, in every location, and in every industry with the aid of our size, distribution networks, and individualized service. Thanks to our streamlined approach to entire account management, which promotes long-lasting relationships and fruitful gatherings, clients and event organizers only have to deal with one person (Hormby, 2010).</w:t>
      </w:r>
    </w:p>
    <w:p w14:paraId="0364802C"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The worldwide distribution system that Marriott uses is designed to maximise occupancy at the lowest possible cost, no matter where in the world the guest is located. Our visitors may always reach us via our first-rate website or one of our language contact centres, and they can easily find and book any of our hotels through mobile, search, or online methods.</w:t>
      </w:r>
    </w:p>
    <w:p w14:paraId="4195D008" w14:textId="77777777" w:rsidR="00D84B3F" w:rsidRPr="00D84B3F" w:rsidRDefault="00D84B3F" w:rsidP="00D84B3F">
      <w:pPr>
        <w:spacing w:before="150"/>
        <w:jc w:val="both"/>
        <w:rPr>
          <w:rFonts w:ascii="-webkit-standard" w:hAnsi="-webkit-standard" w:cs="Times New Roman"/>
          <w:color w:val="000000"/>
          <w:sz w:val="27"/>
          <w:szCs w:val="27"/>
        </w:rPr>
      </w:pPr>
      <w:bookmarkStart w:id="9" w:name="_Toc121174259"/>
      <w:bookmarkEnd w:id="9"/>
      <w:r w:rsidRPr="00D84B3F">
        <w:rPr>
          <w:rFonts w:ascii="Times New Roman" w:hAnsi="Times New Roman" w:cs="Times New Roman"/>
          <w:b/>
          <w:bCs/>
          <w:color w:val="000000"/>
          <w:sz w:val="27"/>
          <w:szCs w:val="27"/>
        </w:rPr>
        <w:t>PESTEL Analysis</w:t>
      </w:r>
    </w:p>
    <w:p w14:paraId="2B5A97A7"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D84B3F" w:rsidRPr="00D84B3F" w14:paraId="3E8F358B" w14:textId="77777777">
        <w:trPr>
          <w:trHeight w:val="1605"/>
        </w:trPr>
        <w:tc>
          <w:tcPr>
            <w:tcW w:w="0" w:type="auto"/>
            <w:tcBorders>
              <w:top w:val="single" w:sz="6" w:space="0" w:color="000000"/>
              <w:left w:val="single" w:sz="6" w:space="0" w:color="000000"/>
              <w:bottom w:val="single" w:sz="6" w:space="0" w:color="000000"/>
              <w:right w:val="single" w:sz="6" w:space="0" w:color="000000"/>
            </w:tcBorders>
            <w:hideMark/>
          </w:tcPr>
          <w:p w14:paraId="4D78A5DA" w14:textId="77777777" w:rsidR="00D84B3F" w:rsidRPr="00D84B3F" w:rsidRDefault="00D84B3F" w:rsidP="00D84B3F">
            <w:pPr>
              <w:ind w:left="135"/>
              <w:jc w:val="both"/>
              <w:divId w:val="1385174520"/>
              <w:rPr>
                <w:rFonts w:ascii="-webkit-standard" w:hAnsi="-webkit-standard" w:cs="Times New Roman"/>
                <w:sz w:val="18"/>
                <w:szCs w:val="18"/>
              </w:rPr>
            </w:pPr>
            <w:r w:rsidRPr="00D84B3F">
              <w:rPr>
                <w:rFonts w:ascii="Times New Roman" w:hAnsi="Times New Roman" w:cs="Times New Roman"/>
                <w:color w:val="000000"/>
                <w:sz w:val="18"/>
                <w:szCs w:val="18"/>
              </w:rPr>
              <w:lastRenderedPageBreak/>
              <w:t>Political factor</w:t>
            </w:r>
          </w:p>
          <w:p w14:paraId="287F8146" w14:textId="77777777" w:rsidR="00D84B3F" w:rsidRPr="00D84B3F" w:rsidRDefault="00D84B3F" w:rsidP="00D84B3F">
            <w:pPr>
              <w:ind w:left="135"/>
              <w:jc w:val="both"/>
              <w:divId w:val="1385174520"/>
              <w:rPr>
                <w:rFonts w:ascii="-webkit-standard" w:hAnsi="-webkit-standard" w:cs="Times New Roman"/>
                <w:sz w:val="18"/>
                <w:szCs w:val="18"/>
              </w:rPr>
            </w:pPr>
            <w:r w:rsidRPr="00D84B3F">
              <w:rPr>
                <w:rFonts w:ascii="Times New Roman" w:hAnsi="Times New Roman" w:cs="Times New Roman"/>
                <w:color w:val="000000"/>
                <w:sz w:val="18"/>
                <w:szCs w:val="18"/>
              </w:rPr>
              <w:t>Terrorism, international relations, and the political situation in tourism destinations might affect Marriott. Terrorist activities or armed conflict that impedes international air transport or citizen movement abroad offer the greatest threat.</w:t>
            </w:r>
          </w:p>
        </w:tc>
      </w:tr>
      <w:tr w:rsidR="00D84B3F" w:rsidRPr="00D84B3F" w14:paraId="78BF7C64" w14:textId="77777777">
        <w:trPr>
          <w:trHeight w:val="1710"/>
        </w:trPr>
        <w:tc>
          <w:tcPr>
            <w:tcW w:w="0" w:type="auto"/>
            <w:tcBorders>
              <w:top w:val="single" w:sz="6" w:space="0" w:color="000000"/>
              <w:left w:val="single" w:sz="6" w:space="0" w:color="000000"/>
              <w:bottom w:val="single" w:sz="6" w:space="0" w:color="000000"/>
              <w:right w:val="single" w:sz="6" w:space="0" w:color="000000"/>
            </w:tcBorders>
            <w:hideMark/>
          </w:tcPr>
          <w:p w14:paraId="1705EA8B" w14:textId="77777777" w:rsidR="00D84B3F" w:rsidRPr="00D84B3F" w:rsidRDefault="00D84B3F" w:rsidP="00D84B3F">
            <w:pPr>
              <w:ind w:left="135"/>
              <w:jc w:val="both"/>
              <w:divId w:val="1273823932"/>
              <w:rPr>
                <w:rFonts w:ascii="-webkit-standard" w:hAnsi="-webkit-standard" w:cs="Times New Roman"/>
                <w:sz w:val="18"/>
                <w:szCs w:val="18"/>
              </w:rPr>
            </w:pPr>
            <w:r w:rsidRPr="00D84B3F">
              <w:rPr>
                <w:rFonts w:ascii="Times New Roman" w:hAnsi="Times New Roman" w:cs="Times New Roman"/>
                <w:color w:val="000000"/>
                <w:sz w:val="18"/>
                <w:szCs w:val="18"/>
              </w:rPr>
              <w:t>Economic factors</w:t>
            </w:r>
          </w:p>
          <w:p w14:paraId="59039031" w14:textId="77777777" w:rsidR="00D84B3F" w:rsidRPr="00D84B3F" w:rsidRDefault="00D84B3F" w:rsidP="00D84B3F">
            <w:pPr>
              <w:ind w:left="135"/>
              <w:jc w:val="both"/>
              <w:divId w:val="1273823932"/>
              <w:rPr>
                <w:rFonts w:ascii="-webkit-standard" w:hAnsi="-webkit-standard" w:cs="Times New Roman"/>
                <w:sz w:val="18"/>
                <w:szCs w:val="18"/>
              </w:rPr>
            </w:pPr>
            <w:r w:rsidRPr="00D84B3F">
              <w:rPr>
                <w:rFonts w:ascii="Times New Roman" w:hAnsi="Times New Roman" w:cs="Times New Roman"/>
                <w:color w:val="000000"/>
                <w:sz w:val="18"/>
                <w:szCs w:val="18"/>
              </w:rPr>
              <w:t>China's slowing development and Europe's economic upheaval will damage Marriott's operations. The Chinese stock market crash and European financial crisis have limited people's purchasing power and travel abilities. This reduces business travel, which Marriott relies on substantially (</w:t>
            </w:r>
            <w:r w:rsidRPr="00D84B3F">
              <w:rPr>
                <w:rFonts w:ascii="Times New Roman" w:hAnsi="Times New Roman" w:cs="Times New Roman"/>
                <w:color w:val="222222"/>
                <w:sz w:val="18"/>
                <w:szCs w:val="18"/>
                <w:shd w:val="clear" w:color="auto" w:fill="FFFFFF"/>
              </w:rPr>
              <w:t>Zhang, 2015)</w:t>
            </w:r>
            <w:r w:rsidRPr="00D84B3F">
              <w:rPr>
                <w:rFonts w:ascii="Times New Roman" w:hAnsi="Times New Roman" w:cs="Times New Roman"/>
                <w:color w:val="000000"/>
                <w:sz w:val="18"/>
                <w:szCs w:val="18"/>
              </w:rPr>
              <w:t>.</w:t>
            </w:r>
          </w:p>
        </w:tc>
      </w:tr>
    </w:tbl>
    <w:p w14:paraId="65140B4D"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4D02764B"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010"/>
      </w:tblGrid>
      <w:tr w:rsidR="00D84B3F" w:rsidRPr="00D84B3F" w14:paraId="3F5D1E75" w14:textId="77777777">
        <w:trPr>
          <w:trHeight w:val="1035"/>
        </w:trPr>
        <w:tc>
          <w:tcPr>
            <w:tcW w:w="0" w:type="auto"/>
            <w:tcBorders>
              <w:top w:val="single" w:sz="6" w:space="0" w:color="000000"/>
              <w:left w:val="single" w:sz="6" w:space="0" w:color="000000"/>
              <w:bottom w:val="single" w:sz="6" w:space="0" w:color="000000"/>
              <w:right w:val="single" w:sz="6" w:space="0" w:color="000000"/>
            </w:tcBorders>
            <w:hideMark/>
          </w:tcPr>
          <w:p w14:paraId="7280F59B" w14:textId="77777777" w:rsidR="00D84B3F" w:rsidRPr="00D84B3F" w:rsidRDefault="00D84B3F" w:rsidP="00D84B3F">
            <w:pPr>
              <w:ind w:left="90"/>
              <w:jc w:val="both"/>
              <w:divId w:val="26756156"/>
              <w:rPr>
                <w:rFonts w:ascii="-webkit-standard" w:hAnsi="-webkit-standard" w:cs="Times New Roman"/>
                <w:sz w:val="18"/>
                <w:szCs w:val="18"/>
              </w:rPr>
            </w:pPr>
            <w:r w:rsidRPr="00D84B3F">
              <w:rPr>
                <w:rFonts w:ascii="Times New Roman" w:hAnsi="Times New Roman" w:cs="Times New Roman"/>
                <w:color w:val="000000"/>
                <w:sz w:val="18"/>
                <w:szCs w:val="18"/>
              </w:rPr>
              <w:t>Technological factors</w:t>
            </w:r>
          </w:p>
          <w:p w14:paraId="585B3DC2" w14:textId="77777777" w:rsidR="00D84B3F" w:rsidRPr="00D84B3F" w:rsidRDefault="00D84B3F" w:rsidP="00D84B3F">
            <w:pPr>
              <w:ind w:left="90"/>
              <w:jc w:val="both"/>
              <w:divId w:val="26756156"/>
              <w:rPr>
                <w:rFonts w:ascii="-webkit-standard" w:hAnsi="-webkit-standard" w:cs="Times New Roman"/>
                <w:sz w:val="18"/>
                <w:szCs w:val="18"/>
              </w:rPr>
            </w:pPr>
            <w:r w:rsidRPr="00D84B3F">
              <w:rPr>
                <w:rFonts w:ascii="Times New Roman" w:hAnsi="Times New Roman" w:cs="Times New Roman"/>
                <w:color w:val="000000"/>
                <w:sz w:val="18"/>
                <w:szCs w:val="18"/>
              </w:rPr>
              <w:t>Airbnb, which enables private people rent rooms or houses directly to tourists, might disrupt the hotel industry.</w:t>
            </w:r>
          </w:p>
        </w:tc>
      </w:tr>
      <w:tr w:rsidR="00D84B3F" w:rsidRPr="00D84B3F" w14:paraId="3BC726FF" w14:textId="77777777">
        <w:trPr>
          <w:trHeight w:val="1455"/>
        </w:trPr>
        <w:tc>
          <w:tcPr>
            <w:tcW w:w="0" w:type="auto"/>
            <w:tcBorders>
              <w:top w:val="single" w:sz="6" w:space="0" w:color="000000"/>
              <w:left w:val="single" w:sz="6" w:space="0" w:color="000000"/>
              <w:bottom w:val="single" w:sz="6" w:space="0" w:color="000000"/>
              <w:right w:val="single" w:sz="6" w:space="0" w:color="000000"/>
            </w:tcBorders>
            <w:hideMark/>
          </w:tcPr>
          <w:p w14:paraId="72664651" w14:textId="77777777" w:rsidR="00D84B3F" w:rsidRPr="00D84B3F" w:rsidRDefault="00D84B3F" w:rsidP="00D84B3F">
            <w:pPr>
              <w:ind w:left="90"/>
              <w:jc w:val="both"/>
              <w:divId w:val="1361124793"/>
              <w:rPr>
                <w:rFonts w:ascii="-webkit-standard" w:hAnsi="-webkit-standard" w:cs="Times New Roman"/>
                <w:sz w:val="18"/>
                <w:szCs w:val="18"/>
              </w:rPr>
            </w:pPr>
            <w:r w:rsidRPr="00D84B3F">
              <w:rPr>
                <w:rFonts w:ascii="Times New Roman" w:hAnsi="Times New Roman" w:cs="Times New Roman"/>
                <w:color w:val="000000"/>
                <w:sz w:val="18"/>
                <w:szCs w:val="18"/>
              </w:rPr>
              <w:t>Environmental factors</w:t>
            </w:r>
          </w:p>
          <w:p w14:paraId="58A48D22" w14:textId="77777777" w:rsidR="00D84B3F" w:rsidRPr="00D84B3F" w:rsidRDefault="00D84B3F" w:rsidP="00D84B3F">
            <w:pPr>
              <w:ind w:left="90"/>
              <w:jc w:val="both"/>
              <w:divId w:val="1361124793"/>
              <w:rPr>
                <w:rFonts w:ascii="-webkit-standard" w:hAnsi="-webkit-standard" w:cs="Times New Roman"/>
                <w:sz w:val="18"/>
                <w:szCs w:val="18"/>
              </w:rPr>
            </w:pPr>
            <w:r w:rsidRPr="00D84B3F">
              <w:rPr>
                <w:rFonts w:ascii="Times New Roman" w:hAnsi="Times New Roman" w:cs="Times New Roman"/>
                <w:color w:val="000000"/>
                <w:sz w:val="18"/>
                <w:szCs w:val="18"/>
              </w:rPr>
              <w:t>Fuel costs might now damage Marriott's operations. Falling oil prices might lower travel expenses and boost hotel demand. Any abrupt surge in airplane fuel prices might hurt Marriott's operations (</w:t>
            </w:r>
            <w:r w:rsidRPr="00D84B3F">
              <w:rPr>
                <w:rFonts w:ascii="Times New Roman" w:hAnsi="Times New Roman" w:cs="Times New Roman"/>
                <w:color w:val="222222"/>
                <w:sz w:val="18"/>
                <w:szCs w:val="18"/>
                <w:shd w:val="clear" w:color="auto" w:fill="FFFFFF"/>
              </w:rPr>
              <w:t>Contributor, 2016)</w:t>
            </w:r>
            <w:r w:rsidRPr="00D84B3F">
              <w:rPr>
                <w:rFonts w:ascii="Times New Roman" w:hAnsi="Times New Roman" w:cs="Times New Roman"/>
                <w:color w:val="000000"/>
                <w:sz w:val="18"/>
                <w:szCs w:val="18"/>
              </w:rPr>
              <w:t>.</w:t>
            </w:r>
          </w:p>
        </w:tc>
      </w:tr>
    </w:tbl>
    <w:p w14:paraId="622FCFB7" w14:textId="77777777" w:rsidR="00D84B3F" w:rsidRPr="00D84B3F" w:rsidRDefault="00D84B3F" w:rsidP="00D84B3F">
      <w:pPr>
        <w:spacing w:before="360"/>
        <w:jc w:val="both"/>
        <w:rPr>
          <w:rFonts w:ascii="-webkit-standard" w:hAnsi="-webkit-standard" w:cs="Times New Roman"/>
          <w:color w:val="000000"/>
          <w:sz w:val="27"/>
          <w:szCs w:val="27"/>
        </w:rPr>
      </w:pPr>
      <w:bookmarkStart w:id="10" w:name="_Toc121174260"/>
      <w:bookmarkEnd w:id="10"/>
      <w:r w:rsidRPr="00D84B3F">
        <w:rPr>
          <w:rFonts w:ascii="Times New Roman" w:hAnsi="Times New Roman" w:cs="Times New Roman"/>
          <w:b/>
          <w:bCs/>
          <w:color w:val="000000"/>
          <w:sz w:val="27"/>
          <w:szCs w:val="27"/>
        </w:rPr>
        <w:t>SMART Objectives</w:t>
      </w:r>
    </w:p>
    <w:p w14:paraId="5F407978" w14:textId="77777777" w:rsidR="00D84B3F" w:rsidRPr="00D84B3F" w:rsidRDefault="00D84B3F" w:rsidP="00D84B3F">
      <w:pPr>
        <w:spacing w:line="324" w:lineRule="atLeast"/>
        <w:rPr>
          <w:rFonts w:ascii="-webkit-standard" w:hAnsi="-webkit-standard" w:cs="Times New Roman"/>
          <w:color w:val="000000"/>
          <w:sz w:val="27"/>
          <w:szCs w:val="27"/>
        </w:rPr>
      </w:pPr>
      <w:r w:rsidRPr="00D84B3F">
        <w:rPr>
          <w:rFonts w:ascii="Times New Roman" w:hAnsi="Times New Roman" w:cs="Times New Roman"/>
          <w:color w:val="000000"/>
          <w:sz w:val="27"/>
          <w:szCs w:val="27"/>
        </w:rPr>
        <w:t>A SMART objective is one that is time-bound, relevant, specific, measurable, and achievable. The specifics of how a group or organization will accomplish a goal are provided by SMART objectives. </w:t>
      </w:r>
    </w:p>
    <w:p w14:paraId="4780D034"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Specific - Boost recurring revenue in 2022.</w:t>
      </w:r>
    </w:p>
    <w:p w14:paraId="33C02C0A"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Measurable - Achieve a 25 percent gain over the previous year.</w:t>
      </w:r>
    </w:p>
    <w:p w14:paraId="6E664A9B"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Achievable – Out perform with a 15% gain in new customers and a reduction in attrition.</w:t>
      </w:r>
    </w:p>
    <w:p w14:paraId="65490761"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Relevant - Our profitability is driven by our revenue.</w:t>
      </w:r>
    </w:p>
    <w:p w14:paraId="3DAD03CF"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Time- each quarter in 2022</w:t>
      </w:r>
    </w:p>
    <w:p w14:paraId="3177E16F" w14:textId="77777777" w:rsidR="00D84B3F" w:rsidRPr="00D84B3F" w:rsidRDefault="00D84B3F" w:rsidP="00D84B3F">
      <w:pPr>
        <w:spacing w:before="360"/>
        <w:jc w:val="both"/>
        <w:rPr>
          <w:rFonts w:ascii="-webkit-standard" w:hAnsi="-webkit-standard" w:cs="Times New Roman"/>
          <w:color w:val="000000"/>
          <w:sz w:val="27"/>
          <w:szCs w:val="27"/>
        </w:rPr>
      </w:pPr>
      <w:bookmarkStart w:id="11" w:name="_Toc121174261"/>
      <w:bookmarkEnd w:id="11"/>
      <w:r w:rsidRPr="00D84B3F">
        <w:rPr>
          <w:rFonts w:ascii="Times New Roman" w:hAnsi="Times New Roman" w:cs="Times New Roman"/>
          <w:b/>
          <w:bCs/>
          <w:color w:val="000000"/>
          <w:sz w:val="27"/>
          <w:szCs w:val="27"/>
        </w:rPr>
        <w:t>Strategy</w:t>
      </w:r>
    </w:p>
    <w:p w14:paraId="5F1032DE"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B7C5CCC"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We have no choice but to face the fact that the characteristics of the hotel sector change depending on where in the world you are. Every single area comes with its unique set of benefits and drawbacks. Admin consistency and site content improvement both increase site traffic and customers (</w:t>
      </w:r>
      <w:r w:rsidRPr="00D84B3F">
        <w:rPr>
          <w:rFonts w:ascii="Times New Roman" w:hAnsi="Times New Roman" w:cs="Times New Roman"/>
          <w:color w:val="222222"/>
          <w:sz w:val="27"/>
          <w:szCs w:val="27"/>
          <w:shd w:val="clear" w:color="auto" w:fill="FFFFFF"/>
        </w:rPr>
        <w:t>Nyangwe, et. al, 2018)</w:t>
      </w:r>
      <w:r w:rsidRPr="00D84B3F">
        <w:rPr>
          <w:rFonts w:ascii="Times New Roman" w:hAnsi="Times New Roman" w:cs="Times New Roman"/>
          <w:color w:val="000000"/>
          <w:sz w:val="27"/>
          <w:szCs w:val="27"/>
        </w:rPr>
        <w:t>.</w:t>
      </w:r>
    </w:p>
    <w:p w14:paraId="3D00B209"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 xml:space="preserve">Guests of the hotel will be informed of the many amenities and services that are accessible to them throughout their stay at the hotel. Customers are mostly interested in how the hotel's service will enhance their own personal situations. Maintaining frequent communication, encouraging comments, and establishing an ongoing community for your clients are all important steps to do in order to explain the </w:t>
      </w:r>
      <w:r w:rsidRPr="00D84B3F">
        <w:rPr>
          <w:rFonts w:ascii="Times New Roman" w:hAnsi="Times New Roman" w:cs="Times New Roman"/>
          <w:color w:val="000000"/>
          <w:sz w:val="27"/>
          <w:szCs w:val="27"/>
        </w:rPr>
        <w:lastRenderedPageBreak/>
        <w:t>results. The degree of quality that can be expected from the services provided by a hotel has a direct influence on the amount of value that can be generated for the guests who choose to stay at that hotel.</w:t>
      </w:r>
    </w:p>
    <w:p w14:paraId="5EBAD863" w14:textId="77777777" w:rsidR="00D84B3F" w:rsidRPr="00D84B3F" w:rsidRDefault="00D84B3F" w:rsidP="00D84B3F">
      <w:pPr>
        <w:spacing w:before="360"/>
        <w:jc w:val="both"/>
        <w:rPr>
          <w:rFonts w:ascii="-webkit-standard" w:hAnsi="-webkit-standard" w:cs="Times New Roman"/>
          <w:color w:val="000000"/>
          <w:sz w:val="27"/>
          <w:szCs w:val="27"/>
        </w:rPr>
      </w:pPr>
      <w:bookmarkStart w:id="12" w:name="_Toc121174262"/>
      <w:bookmarkEnd w:id="12"/>
      <w:r w:rsidRPr="00D84B3F">
        <w:rPr>
          <w:rFonts w:ascii="Times New Roman" w:hAnsi="Times New Roman" w:cs="Times New Roman"/>
          <w:b/>
          <w:bCs/>
          <w:color w:val="000000"/>
          <w:sz w:val="27"/>
          <w:szCs w:val="27"/>
        </w:rPr>
        <w:t>Marketing Mix</w:t>
      </w:r>
    </w:p>
    <w:p w14:paraId="410C34FE"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C59C4C0"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The broad macroeconomic elements that could have an effect on a particular industry and the firms that are operating inside it are referred to as the "competitive business environment," and the phrase "competitive business environment" is used to characterise such factors. The marketing technique known as the "4 Ps," which Marriott employs, has helped the company achieve significant success in this sector (</w:t>
      </w:r>
      <w:r w:rsidRPr="00D84B3F">
        <w:rPr>
          <w:rFonts w:ascii="Times New Roman" w:hAnsi="Times New Roman" w:cs="Times New Roman"/>
          <w:color w:val="222222"/>
          <w:sz w:val="27"/>
          <w:szCs w:val="27"/>
          <w:shd w:val="clear" w:color="auto" w:fill="FFFFFF"/>
        </w:rPr>
        <w:t>Toma, 2018)</w:t>
      </w:r>
      <w:r w:rsidRPr="00D84B3F">
        <w:rPr>
          <w:rFonts w:ascii="Times New Roman" w:hAnsi="Times New Roman" w:cs="Times New Roman"/>
          <w:color w:val="000000"/>
          <w:sz w:val="27"/>
          <w:szCs w:val="27"/>
        </w:rPr>
        <w:t>.</w:t>
      </w:r>
    </w:p>
    <w:p w14:paraId="6ADDB05F"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A few examples are as follows:</w:t>
      </w:r>
    </w:p>
    <w:p w14:paraId="55C4164F"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Marketing Your Product: </w:t>
      </w:r>
      <w:r w:rsidRPr="00D84B3F">
        <w:rPr>
          <w:rFonts w:ascii="Times New Roman" w:hAnsi="Times New Roman" w:cs="Times New Roman"/>
          <w:color w:val="000000"/>
          <w:sz w:val="27"/>
          <w:szCs w:val="27"/>
        </w:rPr>
        <w:t>Priority is given to those goods and services that bring the most money and affect the bottom line of the business. Marriott's offerings can be divided into three categories: core, actual, and augmented.</w:t>
      </w:r>
    </w:p>
    <w:p w14:paraId="5E98C0D2"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Approach to Pricing: </w:t>
      </w:r>
      <w:r w:rsidRPr="00D84B3F">
        <w:rPr>
          <w:rFonts w:ascii="Times New Roman" w:hAnsi="Times New Roman" w:cs="Times New Roman"/>
          <w:color w:val="000000"/>
          <w:sz w:val="27"/>
          <w:szCs w:val="27"/>
        </w:rPr>
        <w:t>Marriott uses a pricing strategy called "Demand and Supply Pricing Strategy." In addition, they have a "competitive pricing" strategy whereby they benchmark their hotel prices against those of its competitors. Offering the right products and services at competitive rates is the cornerstone of Marriott's pricing strategy.</w:t>
      </w:r>
    </w:p>
    <w:p w14:paraId="252A1640"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Methods for Placing:</w:t>
      </w:r>
      <w:r w:rsidRPr="00D84B3F">
        <w:rPr>
          <w:rFonts w:ascii="Times New Roman" w:hAnsi="Times New Roman" w:cs="Times New Roman"/>
          <w:color w:val="000000"/>
          <w:sz w:val="27"/>
          <w:szCs w:val="27"/>
        </w:rPr>
        <w:t> There is no universal Marriott. They strategically place their hotels in areas where they know people will want to stay. It's important for a hotel to be located near popular attractions if it wants to cater to tourists.</w:t>
      </w:r>
    </w:p>
    <w:p w14:paraId="5AA4668C"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Promotion Method: </w:t>
      </w:r>
      <w:r w:rsidRPr="00D84B3F">
        <w:rPr>
          <w:rFonts w:ascii="Times New Roman" w:hAnsi="Times New Roman" w:cs="Times New Roman"/>
          <w:color w:val="000000"/>
          <w:sz w:val="27"/>
          <w:szCs w:val="27"/>
        </w:rPr>
        <w:t>As a direct effect of globalisation, the internet era has seen tremendous expansion. Marriott International's marketing and advertising initiatives would not be successful without the use of digital promotions. They make advantage of the Internet and other social media platforms in order to sell their lodgings.</w:t>
      </w:r>
    </w:p>
    <w:p w14:paraId="6FFEE5C5" w14:textId="77777777" w:rsidR="00D84B3F" w:rsidRPr="00D84B3F" w:rsidRDefault="00D84B3F" w:rsidP="00D84B3F">
      <w:pPr>
        <w:spacing w:before="360"/>
        <w:jc w:val="both"/>
        <w:rPr>
          <w:rFonts w:ascii="-webkit-standard" w:hAnsi="-webkit-standard" w:cs="Times New Roman"/>
          <w:color w:val="000000"/>
          <w:sz w:val="27"/>
          <w:szCs w:val="27"/>
        </w:rPr>
      </w:pPr>
      <w:bookmarkStart w:id="13" w:name="_Toc121174263"/>
      <w:bookmarkEnd w:id="13"/>
      <w:r w:rsidRPr="00D84B3F">
        <w:rPr>
          <w:rFonts w:ascii="Times New Roman" w:hAnsi="Times New Roman" w:cs="Times New Roman"/>
          <w:b/>
          <w:bCs/>
          <w:color w:val="000000"/>
          <w:sz w:val="27"/>
          <w:szCs w:val="27"/>
        </w:rPr>
        <w:t>Action</w:t>
      </w:r>
    </w:p>
    <w:p w14:paraId="20C19966"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Marketing explains demand. There are buying stages. It achieves strategic aims. Investigate. Hotel research solves issues. Primary research costs more than secondary market research, but allows hotels more control, better value, and unique insights. First-hand research:</w:t>
      </w:r>
    </w:p>
    <w:p w14:paraId="3E26A802"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Analysis:</w:t>
      </w:r>
    </w:p>
    <w:p w14:paraId="6C083947"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Each marketer should analyse competition. Time and money will be saved.</w:t>
      </w:r>
    </w:p>
    <w:p w14:paraId="128A4FDB"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Polling:</w:t>
      </w:r>
    </w:p>
    <w:p w14:paraId="5F265029"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Multiple question types adapt surveys. Mixing them requires research. Correct ordering needs questions. Multiple-choice, yes-no, rating scale, and matrix questions help hotels satisfy client expectations.</w:t>
      </w:r>
    </w:p>
    <w:p w14:paraId="5BDE194C"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t>Socially listening:</w:t>
      </w:r>
    </w:p>
    <w:p w14:paraId="727D61BB"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Social listening entails monitoring topics, keywords, phrases, companies, or sectors for opportunities or consumer material. Social listening exposes a company's reputation. It helps us measure rival hotel sentiment.</w:t>
      </w:r>
    </w:p>
    <w:p w14:paraId="4F1B3D11" w14:textId="77777777" w:rsidR="00D84B3F" w:rsidRPr="00D84B3F" w:rsidRDefault="00D84B3F" w:rsidP="00D84B3F">
      <w:pPr>
        <w:spacing w:before="360"/>
        <w:jc w:val="both"/>
        <w:rPr>
          <w:rFonts w:ascii="-webkit-standard" w:hAnsi="-webkit-standard" w:cs="Times New Roman"/>
          <w:color w:val="000000"/>
          <w:sz w:val="27"/>
          <w:szCs w:val="27"/>
        </w:rPr>
      </w:pPr>
      <w:bookmarkStart w:id="14" w:name="_Toc121174264"/>
      <w:bookmarkEnd w:id="14"/>
      <w:r w:rsidRPr="00D84B3F">
        <w:rPr>
          <w:rFonts w:ascii="Times New Roman" w:hAnsi="Times New Roman" w:cs="Times New Roman"/>
          <w:b/>
          <w:bCs/>
          <w:color w:val="000000"/>
          <w:sz w:val="27"/>
          <w:szCs w:val="27"/>
        </w:rPr>
        <w:lastRenderedPageBreak/>
        <w:t>USP (unique selling point)</w:t>
      </w:r>
    </w:p>
    <w:p w14:paraId="63029203"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4A858F3"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The exceptional quality of both the facilities and the service provided by Marriott hotels sets them apart from other brands in the industry.</w:t>
      </w:r>
    </w:p>
    <w:p w14:paraId="796956A3"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The unique selling proposition of a hotel may often be broken down into three primary parts. There was no way to balance the three competing priorities of location, convenience, and cost.Marriott has 7,000 hotels worldwide. These hotels are worldwide. Marriott Bonvoy has 30 hotel brands. As more hotels join Marriott Bonvoy, you have more options for where to stay (</w:t>
      </w:r>
      <w:r w:rsidRPr="00D84B3F">
        <w:rPr>
          <w:rFonts w:ascii="Times New Roman" w:hAnsi="Times New Roman" w:cs="Times New Roman"/>
          <w:color w:val="222222"/>
          <w:sz w:val="27"/>
          <w:szCs w:val="27"/>
          <w:shd w:val="clear" w:color="auto" w:fill="FFFFFF"/>
        </w:rPr>
        <w:t>Catana, 2021)</w:t>
      </w:r>
      <w:r w:rsidRPr="00D84B3F">
        <w:rPr>
          <w:rFonts w:ascii="Times New Roman" w:hAnsi="Times New Roman" w:cs="Times New Roman"/>
          <w:color w:val="000000"/>
          <w:sz w:val="27"/>
          <w:szCs w:val="27"/>
        </w:rPr>
        <w:t>.</w:t>
      </w:r>
    </w:p>
    <w:p w14:paraId="592DAEDD" w14:textId="77777777" w:rsidR="00D84B3F" w:rsidRPr="00D84B3F" w:rsidRDefault="00D84B3F" w:rsidP="00D84B3F">
      <w:pPr>
        <w:spacing w:before="360"/>
        <w:jc w:val="both"/>
        <w:rPr>
          <w:rFonts w:ascii="-webkit-standard" w:hAnsi="-webkit-standard" w:cs="Times New Roman"/>
          <w:color w:val="000000"/>
          <w:sz w:val="27"/>
          <w:szCs w:val="27"/>
        </w:rPr>
      </w:pPr>
      <w:bookmarkStart w:id="15" w:name="_Toc121174265"/>
      <w:bookmarkEnd w:id="15"/>
      <w:r w:rsidRPr="00D84B3F">
        <w:rPr>
          <w:rFonts w:ascii="Times New Roman" w:hAnsi="Times New Roman" w:cs="Times New Roman"/>
          <w:b/>
          <w:bCs/>
          <w:color w:val="000000"/>
          <w:sz w:val="27"/>
          <w:szCs w:val="27"/>
        </w:rPr>
        <w:t>Conclusion</w:t>
      </w:r>
    </w:p>
    <w:p w14:paraId="489A33AB" w14:textId="77777777" w:rsidR="00D84B3F" w:rsidRPr="00D84B3F" w:rsidRDefault="00D84B3F" w:rsidP="00D84B3F">
      <w:pPr>
        <w:jc w:val="both"/>
        <w:rPr>
          <w:rFonts w:ascii="-webkit-standard" w:hAnsi="-webkit-standard" w:cs="Times New Roman"/>
          <w:color w:val="000000"/>
          <w:sz w:val="27"/>
          <w:szCs w:val="27"/>
        </w:rPr>
      </w:pPr>
      <w:r w:rsidRPr="00D84B3F">
        <w:rPr>
          <w:rFonts w:ascii="Times New Roman" w:hAnsi="Times New Roman" w:cs="Times New Roman"/>
          <w:color w:val="000000"/>
          <w:sz w:val="27"/>
          <w:szCs w:val="27"/>
        </w:rPr>
        <w:t>In order to be successful as a Marriott Hotel chain, you need a marketing strategy that is both well thought out and planned for the long run. Because of the quick speed of change that characterises the hospitality sector, the objectives that we set today will be rendered obsolete by the time tomorrow rolls around. A marketing strategy is essential because it outlines both the short-term and long-term objectives of a company as well as the means through which those objectives will be accomplished.</w:t>
      </w:r>
    </w:p>
    <w:p w14:paraId="5EBD09BA"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52AFFE9"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DA8513B"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D411821"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5477FB5"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2FB14CE"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4559D257"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21E73397"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DB2F57B"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1580506B"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7699DF73" w14:textId="77777777"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81E4308"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0BFE2DF3"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13584EA"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3291A5AD" w14:textId="77777777" w:rsidR="00B66392" w:rsidRDefault="00B66392" w:rsidP="00D84B3F">
      <w:pPr>
        <w:spacing w:before="360" w:line="324" w:lineRule="atLeast"/>
        <w:jc w:val="both"/>
        <w:rPr>
          <w:rFonts w:ascii="Times New Roman" w:hAnsi="Times New Roman" w:cs="Times New Roman"/>
          <w:b/>
          <w:bCs/>
          <w:color w:val="000000"/>
          <w:sz w:val="27"/>
          <w:szCs w:val="27"/>
        </w:rPr>
      </w:pPr>
      <w:bookmarkStart w:id="16" w:name="_Toc121174266"/>
      <w:bookmarkEnd w:id="16"/>
    </w:p>
    <w:p w14:paraId="6D38E357" w14:textId="2406C3C8" w:rsidR="00D84B3F" w:rsidRPr="00D84B3F" w:rsidRDefault="00D84B3F" w:rsidP="00D84B3F">
      <w:pPr>
        <w:spacing w:before="360" w:line="324" w:lineRule="atLeast"/>
        <w:jc w:val="both"/>
        <w:rPr>
          <w:rFonts w:ascii="-webkit-standard" w:hAnsi="-webkit-standard" w:cs="Times New Roman"/>
          <w:color w:val="000000"/>
          <w:sz w:val="27"/>
          <w:szCs w:val="27"/>
        </w:rPr>
      </w:pPr>
      <w:r w:rsidRPr="00D84B3F">
        <w:rPr>
          <w:rFonts w:ascii="Times New Roman" w:hAnsi="Times New Roman" w:cs="Times New Roman"/>
          <w:b/>
          <w:bCs/>
          <w:color w:val="000000"/>
          <w:sz w:val="27"/>
          <w:szCs w:val="27"/>
        </w:rPr>
        <w:lastRenderedPageBreak/>
        <w:t>References</w:t>
      </w:r>
    </w:p>
    <w:p w14:paraId="3A7674BF" w14:textId="77777777" w:rsidR="00D84B3F" w:rsidRPr="00D84B3F" w:rsidRDefault="00D84B3F" w:rsidP="00D84B3F">
      <w:pPr>
        <w:jc w:val="both"/>
        <w:rPr>
          <w:rFonts w:ascii="-webkit-standard" w:hAnsi="-webkit-standard" w:cs="Times New Roman"/>
          <w:color w:val="000000"/>
          <w:sz w:val="27"/>
          <w:szCs w:val="27"/>
        </w:rPr>
      </w:pPr>
      <w:r w:rsidRPr="00D84B3F">
        <w:rPr>
          <w:rFonts w:ascii="-webkit-standard" w:hAnsi="-webkit-standard" w:cs="Times New Roman"/>
          <w:color w:val="000000"/>
          <w:sz w:val="27"/>
          <w:szCs w:val="27"/>
        </w:rPr>
        <w:t> </w:t>
      </w:r>
    </w:p>
    <w:p w14:paraId="6D698BD7" w14:textId="77777777" w:rsidR="00D84B3F" w:rsidRPr="00D84B3F" w:rsidRDefault="00D84B3F" w:rsidP="00D84B3F">
      <w:pPr>
        <w:ind w:hanging="270"/>
        <w:jc w:val="both"/>
        <w:divId w:val="1803233722"/>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1. </w:t>
      </w:r>
      <w:r w:rsidRPr="00D84B3F">
        <w:rPr>
          <w:rFonts w:ascii="Times New Roman" w:eastAsia="Times New Roman" w:hAnsi="Times New Roman" w:cs="Times New Roman"/>
          <w:color w:val="222222"/>
          <w:sz w:val="27"/>
          <w:szCs w:val="27"/>
          <w:shd w:val="clear" w:color="auto" w:fill="FFFFFF"/>
        </w:rPr>
        <w:t>Nyangwe, S. and Buhalis, D., 2018. Branding transformation through social media and co-creation: lessons from marriott international. In </w:t>
      </w:r>
      <w:r w:rsidRPr="00D84B3F">
        <w:rPr>
          <w:rFonts w:ascii="Times New Roman" w:eastAsia="Times New Roman" w:hAnsi="Times New Roman" w:cs="Times New Roman"/>
          <w:i/>
          <w:iCs/>
          <w:color w:val="222222"/>
          <w:sz w:val="27"/>
          <w:szCs w:val="27"/>
          <w:shd w:val="clear" w:color="auto" w:fill="FFFFFF"/>
        </w:rPr>
        <w:t>Information and communication technologies in tourism 2018</w:t>
      </w:r>
      <w:r w:rsidRPr="00D84B3F">
        <w:rPr>
          <w:rFonts w:ascii="Times New Roman" w:eastAsia="Times New Roman" w:hAnsi="Times New Roman" w:cs="Times New Roman"/>
          <w:color w:val="222222"/>
          <w:sz w:val="27"/>
          <w:szCs w:val="27"/>
          <w:shd w:val="clear" w:color="auto" w:fill="FFFFFF"/>
        </w:rPr>
        <w:t> (pp. 257-269). Springer, Cham.</w:t>
      </w:r>
    </w:p>
    <w:p w14:paraId="0526A9C0" w14:textId="77777777" w:rsidR="00D84B3F" w:rsidRPr="00D84B3F" w:rsidRDefault="00D84B3F" w:rsidP="00D84B3F">
      <w:pPr>
        <w:ind w:hanging="270"/>
        <w:jc w:val="both"/>
        <w:divId w:val="1466121189"/>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2. </w:t>
      </w:r>
      <w:r w:rsidRPr="00D84B3F">
        <w:rPr>
          <w:rFonts w:ascii="Times New Roman" w:eastAsia="Times New Roman" w:hAnsi="Times New Roman" w:cs="Times New Roman"/>
          <w:color w:val="222222"/>
          <w:sz w:val="27"/>
          <w:szCs w:val="27"/>
          <w:shd w:val="clear" w:color="auto" w:fill="FFFFFF"/>
        </w:rPr>
        <w:t>Zhang, Y., Shu, S., Ji, Z. and Wang, Y., 2015, March. A study of the commercial application of big data of the international hotel group in China: based on the case study of marriott international. In </w:t>
      </w:r>
      <w:r w:rsidRPr="00D84B3F">
        <w:rPr>
          <w:rFonts w:ascii="Times New Roman" w:eastAsia="Times New Roman" w:hAnsi="Times New Roman" w:cs="Times New Roman"/>
          <w:i/>
          <w:iCs/>
          <w:color w:val="222222"/>
          <w:sz w:val="27"/>
          <w:szCs w:val="27"/>
          <w:shd w:val="clear" w:color="auto" w:fill="FFFFFF"/>
        </w:rPr>
        <w:t>2015 IEEE First International Conference on Big Data Computing Service and Applications</w:t>
      </w:r>
      <w:r w:rsidRPr="00D84B3F">
        <w:rPr>
          <w:rFonts w:ascii="Times New Roman" w:eastAsia="Times New Roman" w:hAnsi="Times New Roman" w:cs="Times New Roman"/>
          <w:color w:val="222222"/>
          <w:sz w:val="27"/>
          <w:szCs w:val="27"/>
          <w:shd w:val="clear" w:color="auto" w:fill="FFFFFF"/>
        </w:rPr>
        <w:t> (pp. 412-417). IEEE.</w:t>
      </w:r>
    </w:p>
    <w:p w14:paraId="374ADAEE" w14:textId="77777777" w:rsidR="00D84B3F" w:rsidRPr="00D84B3F" w:rsidRDefault="00D84B3F" w:rsidP="00D84B3F">
      <w:pPr>
        <w:ind w:hanging="270"/>
        <w:jc w:val="both"/>
        <w:divId w:val="1760371822"/>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3. </w:t>
      </w:r>
      <w:r w:rsidRPr="00D84B3F">
        <w:rPr>
          <w:rFonts w:ascii="Times New Roman" w:eastAsia="Times New Roman" w:hAnsi="Times New Roman" w:cs="Times New Roman"/>
          <w:color w:val="222222"/>
          <w:sz w:val="27"/>
          <w:szCs w:val="27"/>
          <w:shd w:val="clear" w:color="auto" w:fill="FFFFFF"/>
        </w:rPr>
        <w:t>Rosner, J., Urdaneta, C. and Yepes, M., 2019. Marriott International: Exploring and Understanding Disruption in the Hospitality Industry in South Florida Jose Darsin. </w:t>
      </w:r>
      <w:r w:rsidRPr="00D84B3F">
        <w:rPr>
          <w:rFonts w:ascii="Times New Roman" w:eastAsia="Times New Roman" w:hAnsi="Times New Roman" w:cs="Times New Roman"/>
          <w:i/>
          <w:iCs/>
          <w:color w:val="222222"/>
          <w:sz w:val="27"/>
          <w:szCs w:val="27"/>
          <w:shd w:val="clear" w:color="auto" w:fill="FFFFFF"/>
        </w:rPr>
        <w:t>Journal of Multidisciplinary Research</w:t>
      </w:r>
      <w:r w:rsidRPr="00D84B3F">
        <w:rPr>
          <w:rFonts w:ascii="Times New Roman" w:eastAsia="Times New Roman" w:hAnsi="Times New Roman" w:cs="Times New Roman"/>
          <w:color w:val="222222"/>
          <w:sz w:val="27"/>
          <w:szCs w:val="27"/>
          <w:shd w:val="clear" w:color="auto" w:fill="FFFFFF"/>
        </w:rPr>
        <w:t>, </w:t>
      </w:r>
      <w:r w:rsidRPr="00D84B3F">
        <w:rPr>
          <w:rFonts w:ascii="Times New Roman" w:eastAsia="Times New Roman" w:hAnsi="Times New Roman" w:cs="Times New Roman"/>
          <w:i/>
          <w:iCs/>
          <w:color w:val="222222"/>
          <w:sz w:val="27"/>
          <w:szCs w:val="27"/>
          <w:shd w:val="clear" w:color="auto" w:fill="FFFFFF"/>
        </w:rPr>
        <w:t>11</w:t>
      </w:r>
      <w:r w:rsidRPr="00D84B3F">
        <w:rPr>
          <w:rFonts w:ascii="Times New Roman" w:eastAsia="Times New Roman" w:hAnsi="Times New Roman" w:cs="Times New Roman"/>
          <w:color w:val="222222"/>
          <w:sz w:val="27"/>
          <w:szCs w:val="27"/>
          <w:shd w:val="clear" w:color="auto" w:fill="FFFFFF"/>
        </w:rPr>
        <w:t>(1), pp.99-117.</w:t>
      </w:r>
    </w:p>
    <w:p w14:paraId="4DBDAE6F" w14:textId="77777777" w:rsidR="00D84B3F" w:rsidRPr="00D84B3F" w:rsidRDefault="00D84B3F" w:rsidP="00D84B3F">
      <w:pPr>
        <w:ind w:hanging="270"/>
        <w:jc w:val="both"/>
        <w:divId w:val="685642899"/>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4. </w:t>
      </w:r>
      <w:r w:rsidRPr="00D84B3F">
        <w:rPr>
          <w:rFonts w:ascii="Times New Roman" w:eastAsia="Times New Roman" w:hAnsi="Times New Roman" w:cs="Times New Roman"/>
          <w:color w:val="222222"/>
          <w:sz w:val="27"/>
          <w:szCs w:val="27"/>
          <w:shd w:val="clear" w:color="auto" w:fill="FFFFFF"/>
        </w:rPr>
        <w:t>TAKACS, J. and VADUVA, S.A., 2017. A swot analysis of the global hospitality industry. </w:t>
      </w:r>
      <w:r w:rsidRPr="00D84B3F">
        <w:rPr>
          <w:rFonts w:ascii="Times New Roman" w:eastAsia="Times New Roman" w:hAnsi="Times New Roman" w:cs="Times New Roman"/>
          <w:i/>
          <w:iCs/>
          <w:color w:val="222222"/>
          <w:sz w:val="27"/>
          <w:szCs w:val="27"/>
          <w:shd w:val="clear" w:color="auto" w:fill="FFFFFF"/>
        </w:rPr>
        <w:t>RevistaEconomica</w:t>
      </w:r>
      <w:r w:rsidRPr="00D84B3F">
        <w:rPr>
          <w:rFonts w:ascii="Times New Roman" w:eastAsia="Times New Roman" w:hAnsi="Times New Roman" w:cs="Times New Roman"/>
          <w:color w:val="222222"/>
          <w:sz w:val="27"/>
          <w:szCs w:val="27"/>
          <w:shd w:val="clear" w:color="auto" w:fill="FFFFFF"/>
        </w:rPr>
        <w:t>, </w:t>
      </w:r>
      <w:r w:rsidRPr="00D84B3F">
        <w:rPr>
          <w:rFonts w:ascii="Times New Roman" w:eastAsia="Times New Roman" w:hAnsi="Times New Roman" w:cs="Times New Roman"/>
          <w:i/>
          <w:iCs/>
          <w:color w:val="222222"/>
          <w:sz w:val="27"/>
          <w:szCs w:val="27"/>
          <w:shd w:val="clear" w:color="auto" w:fill="FFFFFF"/>
        </w:rPr>
        <w:t>69</w:t>
      </w:r>
      <w:r w:rsidRPr="00D84B3F">
        <w:rPr>
          <w:rFonts w:ascii="Times New Roman" w:eastAsia="Times New Roman" w:hAnsi="Times New Roman" w:cs="Times New Roman"/>
          <w:color w:val="222222"/>
          <w:sz w:val="27"/>
          <w:szCs w:val="27"/>
          <w:shd w:val="clear" w:color="auto" w:fill="FFFFFF"/>
        </w:rPr>
        <w:t>(6).</w:t>
      </w:r>
    </w:p>
    <w:p w14:paraId="00D9A73A" w14:textId="77777777" w:rsidR="00D84B3F" w:rsidRPr="00D84B3F" w:rsidRDefault="00D84B3F" w:rsidP="00D84B3F">
      <w:pPr>
        <w:ind w:hanging="270"/>
        <w:jc w:val="both"/>
        <w:divId w:val="1181704902"/>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5. </w:t>
      </w:r>
      <w:r w:rsidRPr="00D84B3F">
        <w:rPr>
          <w:rFonts w:ascii="Times New Roman" w:eastAsia="Times New Roman" w:hAnsi="Times New Roman" w:cs="Times New Roman"/>
          <w:color w:val="222222"/>
          <w:sz w:val="27"/>
          <w:szCs w:val="27"/>
          <w:shd w:val="clear" w:color="auto" w:fill="FFFFFF"/>
        </w:rPr>
        <w:t>Contributor, P., 2016. PESTLE Analysis of Marriott International.</w:t>
      </w:r>
    </w:p>
    <w:p w14:paraId="38F119D0" w14:textId="77777777" w:rsidR="00D84B3F" w:rsidRPr="00D84B3F" w:rsidRDefault="00D84B3F" w:rsidP="00D84B3F">
      <w:pPr>
        <w:ind w:hanging="270"/>
        <w:jc w:val="both"/>
        <w:divId w:val="1533108309"/>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6. </w:t>
      </w:r>
      <w:r w:rsidRPr="00D84B3F">
        <w:rPr>
          <w:rFonts w:ascii="Times New Roman" w:eastAsia="Times New Roman" w:hAnsi="Times New Roman" w:cs="Times New Roman"/>
          <w:color w:val="222222"/>
          <w:sz w:val="27"/>
          <w:szCs w:val="27"/>
          <w:shd w:val="clear" w:color="auto" w:fill="FFFFFF"/>
        </w:rPr>
        <w:t>MazenAlomari, A.F.A.Z., 2017. The role of internal customer in improving the quality of hotel services in Jordan: A case study of the Marriott International Hotel in Amman. </w:t>
      </w:r>
      <w:r w:rsidRPr="00D84B3F">
        <w:rPr>
          <w:rFonts w:ascii="Times New Roman" w:eastAsia="Times New Roman" w:hAnsi="Times New Roman" w:cs="Times New Roman"/>
          <w:i/>
          <w:iCs/>
          <w:color w:val="222222"/>
          <w:sz w:val="27"/>
          <w:szCs w:val="27"/>
          <w:shd w:val="clear" w:color="auto" w:fill="FFFFFF"/>
        </w:rPr>
        <w:t>International Journal of Marketing Studies</w:t>
      </w:r>
      <w:r w:rsidRPr="00D84B3F">
        <w:rPr>
          <w:rFonts w:ascii="Times New Roman" w:eastAsia="Times New Roman" w:hAnsi="Times New Roman" w:cs="Times New Roman"/>
          <w:color w:val="222222"/>
          <w:sz w:val="27"/>
          <w:szCs w:val="27"/>
          <w:shd w:val="clear" w:color="auto" w:fill="FFFFFF"/>
        </w:rPr>
        <w:t>, </w:t>
      </w:r>
      <w:r w:rsidRPr="00D84B3F">
        <w:rPr>
          <w:rFonts w:ascii="Times New Roman" w:eastAsia="Times New Roman" w:hAnsi="Times New Roman" w:cs="Times New Roman"/>
          <w:i/>
          <w:iCs/>
          <w:color w:val="222222"/>
          <w:sz w:val="27"/>
          <w:szCs w:val="27"/>
          <w:shd w:val="clear" w:color="auto" w:fill="FFFFFF"/>
        </w:rPr>
        <w:t>9</w:t>
      </w:r>
      <w:r w:rsidRPr="00D84B3F">
        <w:rPr>
          <w:rFonts w:ascii="Times New Roman" w:eastAsia="Times New Roman" w:hAnsi="Times New Roman" w:cs="Times New Roman"/>
          <w:color w:val="222222"/>
          <w:sz w:val="27"/>
          <w:szCs w:val="27"/>
          <w:shd w:val="clear" w:color="auto" w:fill="FFFFFF"/>
        </w:rPr>
        <w:t>(6).</w:t>
      </w:r>
    </w:p>
    <w:p w14:paraId="14780DD1" w14:textId="77777777" w:rsidR="00D84B3F" w:rsidRPr="00D84B3F" w:rsidRDefault="00D84B3F" w:rsidP="00D84B3F">
      <w:pPr>
        <w:ind w:hanging="270"/>
        <w:jc w:val="both"/>
        <w:divId w:val="1043599985"/>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7. </w:t>
      </w:r>
      <w:r w:rsidRPr="00D84B3F">
        <w:rPr>
          <w:rFonts w:ascii="Times New Roman" w:eastAsia="Times New Roman" w:hAnsi="Times New Roman" w:cs="Times New Roman"/>
          <w:color w:val="222222"/>
          <w:sz w:val="27"/>
          <w:szCs w:val="27"/>
          <w:shd w:val="clear" w:color="auto" w:fill="FFFFFF"/>
        </w:rPr>
        <w:t>Hormby, S., Morrison, J., Dave, P., Meyers, M. and Tenca, T., 2010. Marriott International increases revenue by implementing a group pricing optimizer. </w:t>
      </w:r>
      <w:r w:rsidRPr="00D84B3F">
        <w:rPr>
          <w:rFonts w:ascii="Times New Roman" w:eastAsia="Times New Roman" w:hAnsi="Times New Roman" w:cs="Times New Roman"/>
          <w:i/>
          <w:iCs/>
          <w:color w:val="222222"/>
          <w:sz w:val="27"/>
          <w:szCs w:val="27"/>
          <w:shd w:val="clear" w:color="auto" w:fill="FFFFFF"/>
        </w:rPr>
        <w:t>Interfaces</w:t>
      </w:r>
      <w:r w:rsidRPr="00D84B3F">
        <w:rPr>
          <w:rFonts w:ascii="Times New Roman" w:eastAsia="Times New Roman" w:hAnsi="Times New Roman" w:cs="Times New Roman"/>
          <w:color w:val="222222"/>
          <w:sz w:val="27"/>
          <w:szCs w:val="27"/>
          <w:shd w:val="clear" w:color="auto" w:fill="FFFFFF"/>
        </w:rPr>
        <w:t>, </w:t>
      </w:r>
      <w:r w:rsidRPr="00D84B3F">
        <w:rPr>
          <w:rFonts w:ascii="Times New Roman" w:eastAsia="Times New Roman" w:hAnsi="Times New Roman" w:cs="Times New Roman"/>
          <w:i/>
          <w:iCs/>
          <w:color w:val="222222"/>
          <w:sz w:val="27"/>
          <w:szCs w:val="27"/>
          <w:shd w:val="clear" w:color="auto" w:fill="FFFFFF"/>
        </w:rPr>
        <w:t>40</w:t>
      </w:r>
      <w:r w:rsidRPr="00D84B3F">
        <w:rPr>
          <w:rFonts w:ascii="Times New Roman" w:eastAsia="Times New Roman" w:hAnsi="Times New Roman" w:cs="Times New Roman"/>
          <w:color w:val="222222"/>
          <w:sz w:val="27"/>
          <w:szCs w:val="27"/>
          <w:shd w:val="clear" w:color="auto" w:fill="FFFFFF"/>
        </w:rPr>
        <w:t>(1), pp.47-57.</w:t>
      </w:r>
    </w:p>
    <w:p w14:paraId="5CB6D447" w14:textId="77777777" w:rsidR="00D84B3F" w:rsidRPr="00D84B3F" w:rsidRDefault="00D84B3F" w:rsidP="00D84B3F">
      <w:pPr>
        <w:ind w:hanging="270"/>
        <w:jc w:val="both"/>
        <w:divId w:val="1958444573"/>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8. </w:t>
      </w:r>
      <w:r w:rsidRPr="00D84B3F">
        <w:rPr>
          <w:rFonts w:ascii="Times New Roman" w:eastAsia="Times New Roman" w:hAnsi="Times New Roman" w:cs="Times New Roman"/>
          <w:color w:val="222222"/>
          <w:sz w:val="27"/>
          <w:szCs w:val="27"/>
          <w:shd w:val="clear" w:color="auto" w:fill="FFFFFF"/>
        </w:rPr>
        <w:t>Piramanayagam, S. and Seal, P.P., 2022. The language of luxury: decoding the luxury hotel brand's marketing communication. In </w:t>
      </w:r>
      <w:r w:rsidRPr="00D84B3F">
        <w:rPr>
          <w:rFonts w:ascii="Times New Roman" w:eastAsia="Times New Roman" w:hAnsi="Times New Roman" w:cs="Times New Roman"/>
          <w:i/>
          <w:iCs/>
          <w:color w:val="222222"/>
          <w:sz w:val="27"/>
          <w:szCs w:val="27"/>
          <w:shd w:val="clear" w:color="auto" w:fill="FFFFFF"/>
        </w:rPr>
        <w:t>The Emerald Handbook of Luxury Management for Hospitality and Tourism</w:t>
      </w:r>
      <w:r w:rsidRPr="00D84B3F">
        <w:rPr>
          <w:rFonts w:ascii="Times New Roman" w:eastAsia="Times New Roman" w:hAnsi="Times New Roman" w:cs="Times New Roman"/>
          <w:color w:val="222222"/>
          <w:sz w:val="27"/>
          <w:szCs w:val="27"/>
          <w:shd w:val="clear" w:color="auto" w:fill="FFFFFF"/>
        </w:rPr>
        <w:t>. Emerald Publishing Limited.</w:t>
      </w:r>
    </w:p>
    <w:p w14:paraId="6CFAA153" w14:textId="77777777" w:rsidR="00D84B3F" w:rsidRPr="00D84B3F" w:rsidRDefault="00D84B3F" w:rsidP="00D84B3F">
      <w:pPr>
        <w:ind w:hanging="270"/>
        <w:jc w:val="both"/>
        <w:divId w:val="1294940423"/>
        <w:rPr>
          <w:rFonts w:ascii="-webkit-standard" w:eastAsia="Times New Roman" w:hAnsi="-webkit-standard" w:cs="Times New Roman"/>
          <w:color w:val="000000"/>
          <w:sz w:val="27"/>
          <w:szCs w:val="27"/>
        </w:rPr>
      </w:pPr>
      <w:r w:rsidRPr="00D84B3F">
        <w:rPr>
          <w:rFonts w:ascii="-webkit-standard" w:eastAsia="Times New Roman" w:hAnsi="-webkit-standard" w:cs="Times New Roman"/>
          <w:color w:val="000000"/>
          <w:sz w:val="27"/>
          <w:szCs w:val="27"/>
        </w:rPr>
        <w:t>9. </w:t>
      </w:r>
      <w:r w:rsidRPr="00D84B3F">
        <w:rPr>
          <w:rFonts w:ascii="Times New Roman" w:eastAsia="Times New Roman" w:hAnsi="Times New Roman" w:cs="Times New Roman"/>
          <w:color w:val="222222"/>
          <w:sz w:val="27"/>
          <w:szCs w:val="27"/>
          <w:shd w:val="clear" w:color="auto" w:fill="FFFFFF"/>
        </w:rPr>
        <w:t>Catana, Ş.A. and Toma, S.G., 2021. Entrepreneurship in the hospitality industry. Case study: Marriott International. </w:t>
      </w:r>
      <w:r w:rsidRPr="00D84B3F">
        <w:rPr>
          <w:rFonts w:ascii="Times New Roman" w:eastAsia="Times New Roman" w:hAnsi="Times New Roman" w:cs="Times New Roman"/>
          <w:i/>
          <w:iCs/>
          <w:color w:val="222222"/>
          <w:sz w:val="27"/>
          <w:szCs w:val="27"/>
          <w:shd w:val="clear" w:color="auto" w:fill="FFFFFF"/>
        </w:rPr>
        <w:t>SEA-Practical Application of Science</w:t>
      </w:r>
      <w:r w:rsidRPr="00D84B3F">
        <w:rPr>
          <w:rFonts w:ascii="Times New Roman" w:eastAsia="Times New Roman" w:hAnsi="Times New Roman" w:cs="Times New Roman"/>
          <w:color w:val="222222"/>
          <w:sz w:val="27"/>
          <w:szCs w:val="27"/>
          <w:shd w:val="clear" w:color="auto" w:fill="FFFFFF"/>
        </w:rPr>
        <w:t>, (27), pp.221-225.</w:t>
      </w:r>
    </w:p>
    <w:p w14:paraId="660BDED1" w14:textId="188DA568" w:rsidR="00D84B3F" w:rsidRDefault="00D84B3F" w:rsidP="00D84B3F">
      <w:pPr>
        <w:ind w:hanging="270"/>
        <w:jc w:val="both"/>
        <w:divId w:val="1314871997"/>
        <w:rPr>
          <w:rFonts w:ascii="Times New Roman" w:eastAsia="Times New Roman" w:hAnsi="Times New Roman" w:cs="Times New Roman"/>
          <w:color w:val="222222"/>
          <w:sz w:val="27"/>
          <w:szCs w:val="27"/>
          <w:shd w:val="clear" w:color="auto" w:fill="FFFFFF"/>
        </w:rPr>
      </w:pPr>
      <w:r w:rsidRPr="00D84B3F">
        <w:rPr>
          <w:rFonts w:ascii="-webkit-standard" w:eastAsia="Times New Roman" w:hAnsi="-webkit-standard" w:cs="Times New Roman"/>
          <w:color w:val="000000"/>
          <w:sz w:val="27"/>
          <w:szCs w:val="27"/>
        </w:rPr>
        <w:t>10. </w:t>
      </w:r>
      <w:r w:rsidRPr="00D84B3F">
        <w:rPr>
          <w:rFonts w:ascii="Times New Roman" w:eastAsia="Times New Roman" w:hAnsi="Times New Roman" w:cs="Times New Roman"/>
          <w:color w:val="222222"/>
          <w:sz w:val="27"/>
          <w:szCs w:val="27"/>
          <w:shd w:val="clear" w:color="auto" w:fill="FFFFFF"/>
        </w:rPr>
        <w:t>Toma, S.G. and Grădinaru, C., 2018. The marketing mix in a luxury hotel chain. </w:t>
      </w:r>
      <w:r w:rsidRPr="00D84B3F">
        <w:rPr>
          <w:rFonts w:ascii="Times New Roman" w:eastAsia="Times New Roman" w:hAnsi="Times New Roman" w:cs="Times New Roman"/>
          <w:i/>
          <w:iCs/>
          <w:color w:val="222222"/>
          <w:sz w:val="27"/>
          <w:szCs w:val="27"/>
          <w:shd w:val="clear" w:color="auto" w:fill="FFFFFF"/>
        </w:rPr>
        <w:t>The Journal Contemporary Economy</w:t>
      </w:r>
      <w:r w:rsidRPr="00D84B3F">
        <w:rPr>
          <w:rFonts w:ascii="Times New Roman" w:eastAsia="Times New Roman" w:hAnsi="Times New Roman" w:cs="Times New Roman"/>
          <w:color w:val="222222"/>
          <w:sz w:val="27"/>
          <w:szCs w:val="27"/>
          <w:shd w:val="clear" w:color="auto" w:fill="FFFFFF"/>
        </w:rPr>
        <w:t>, </w:t>
      </w:r>
      <w:r w:rsidRPr="00D84B3F">
        <w:rPr>
          <w:rFonts w:ascii="Times New Roman" w:eastAsia="Times New Roman" w:hAnsi="Times New Roman" w:cs="Times New Roman"/>
          <w:i/>
          <w:iCs/>
          <w:color w:val="222222"/>
          <w:sz w:val="27"/>
          <w:szCs w:val="27"/>
          <w:shd w:val="clear" w:color="auto" w:fill="FFFFFF"/>
        </w:rPr>
        <w:t>3</w:t>
      </w:r>
      <w:r w:rsidRPr="00D84B3F">
        <w:rPr>
          <w:rFonts w:ascii="Times New Roman" w:eastAsia="Times New Roman" w:hAnsi="Times New Roman" w:cs="Times New Roman"/>
          <w:color w:val="222222"/>
          <w:sz w:val="27"/>
          <w:szCs w:val="27"/>
          <w:shd w:val="clear" w:color="auto" w:fill="FFFFFF"/>
        </w:rPr>
        <w:t>(2), pp.105-111.</w:t>
      </w:r>
    </w:p>
    <w:p w14:paraId="0D0F4C2B" w14:textId="1EE9C8BE"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09C6E091" w14:textId="2DA1CF5A"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339C7DC6" w14:textId="1591D2C0"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164EBD9C" w14:textId="65CCC371"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7B72A19C" w14:textId="77AEDC86"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0A4EEE74" w14:textId="111E8FAA"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5C7A3716" w14:textId="57A02806"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362C50A3" w14:textId="5D1E4A9D"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6E215B39" w14:textId="10B59305"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20D5DD4B" w14:textId="47973BBF"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0FDBDC64" w14:textId="00A29F2E"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79C159AF" w14:textId="099A94B3"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0A475B4A" w14:textId="6E85EB90"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22AAF0AB" w14:textId="12DFA59E" w:rsidR="00B66392" w:rsidRDefault="00B66392" w:rsidP="00D84B3F">
      <w:pPr>
        <w:ind w:hanging="270"/>
        <w:jc w:val="both"/>
        <w:divId w:val="1314871997"/>
        <w:rPr>
          <w:rFonts w:ascii="Times New Roman" w:eastAsia="Times New Roman" w:hAnsi="Times New Roman" w:cs="Times New Roman"/>
          <w:color w:val="222222"/>
          <w:sz w:val="27"/>
          <w:szCs w:val="27"/>
          <w:shd w:val="clear" w:color="auto" w:fill="FFFFFF"/>
        </w:rPr>
      </w:pPr>
    </w:p>
    <w:p w14:paraId="1B5C026B" w14:textId="597E1F17" w:rsidR="00D1439C" w:rsidRDefault="00951E83">
      <w:pPr>
        <w:ind w:hanging="270"/>
        <w:jc w:val="both"/>
        <w:divId w:val="1464496988"/>
        <w:rPr>
          <w:rFonts w:ascii="-webkit-standard" w:eastAsia="Times New Roman" w:hAnsi="-webkit-standard" w:cs="Times New Roman"/>
          <w:color w:val="000000"/>
          <w:sz w:val="27"/>
          <w:szCs w:val="27"/>
        </w:rPr>
      </w:pPr>
      <w:r>
        <w:rPr>
          <w:rFonts w:ascii="-webkit-standard" w:hAnsi="-webkit-standard"/>
          <w:noProof/>
          <w:color w:val="000000"/>
          <w:sz w:val="27"/>
          <w:szCs w:val="27"/>
        </w:rPr>
        <w:lastRenderedPageBreak/>
        <mc:AlternateContent>
          <mc:Choice Requires="wps">
            <w:drawing>
              <wp:inline distT="0" distB="0" distL="0" distR="0" wp14:anchorId="180875F2" wp14:editId="17A18B46">
                <wp:extent cx="304800" cy="304800"/>
                <wp:effectExtent l="0" t="0" r="0" b="0"/>
                <wp:docPr id="12" name="Obdélník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F1752A" id="Obdélník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2300FF">
        <w:rPr>
          <w:noProof/>
        </w:rPr>
        <w:drawing>
          <wp:anchor distT="0" distB="0" distL="114300" distR="114300" simplePos="0" relativeHeight="251659264" behindDoc="0" locked="0" layoutInCell="1" allowOverlap="1" wp14:anchorId="567B944A" wp14:editId="5DF4BA0A">
            <wp:simplePos x="0" y="0"/>
            <wp:positionH relativeFrom="column">
              <wp:posOffset>0</wp:posOffset>
            </wp:positionH>
            <wp:positionV relativeFrom="paragraph">
              <wp:posOffset>299720</wp:posOffset>
            </wp:positionV>
            <wp:extent cx="5626100" cy="3086100"/>
            <wp:effectExtent l="0" t="0" r="0" b="0"/>
            <wp:wrapTopAndBottom/>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26100" cy="3086100"/>
                    </a:xfrm>
                    <a:prstGeom prst="rect">
                      <a:avLst/>
                    </a:prstGeom>
                  </pic:spPr>
                </pic:pic>
              </a:graphicData>
            </a:graphic>
          </wp:anchor>
        </w:drawing>
      </w:r>
    </w:p>
    <w:p w14:paraId="6F417F0F" w14:textId="77777777" w:rsidR="00D1439C" w:rsidRPr="00D1439C" w:rsidRDefault="00D1439C">
      <w:pPr>
        <w:ind w:hanging="270"/>
        <w:jc w:val="both"/>
        <w:divId w:val="1464496988"/>
        <w:rPr>
          <w:rFonts w:ascii="-webkit-standard" w:eastAsia="Times New Roman" w:hAnsi="-webkit-standard" w:cs="Times New Roman"/>
          <w:color w:val="000000"/>
          <w:sz w:val="27"/>
          <w:szCs w:val="27"/>
        </w:rPr>
      </w:pPr>
    </w:p>
    <w:p w14:paraId="33D58BED" w14:textId="77777777"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color w:val="000000"/>
          <w:sz w:val="27"/>
          <w:szCs w:val="27"/>
        </w:rPr>
        <w:t> </w:t>
      </w:r>
    </w:p>
    <w:p w14:paraId="2265E0C3" w14:textId="77777777"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color w:val="000000"/>
          <w:sz w:val="27"/>
          <w:szCs w:val="27"/>
        </w:rPr>
        <w:t> </w:t>
      </w:r>
    </w:p>
    <w:p w14:paraId="396C4E44" w14:textId="77777777"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5C7230B6" wp14:editId="23C39C8C">
                <wp:extent cx="299720" cy="299720"/>
                <wp:effectExtent l="0" t="0" r="0" b="0"/>
                <wp:docPr id="16" name="Obdélník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D13596" id="Obdélník 16"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0B034DBD" w14:textId="22D58CAB"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225965F3" wp14:editId="5AA8F2DE">
                <wp:extent cx="299720" cy="299720"/>
                <wp:effectExtent l="0" t="0" r="0" b="0"/>
                <wp:docPr id="17" name="Obdélník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2220EE" id="Obdélník 17"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67253C">
        <w:rPr>
          <w:noProof/>
        </w:rPr>
        <w:drawing>
          <wp:anchor distT="0" distB="0" distL="114300" distR="114300" simplePos="0" relativeHeight="251661312" behindDoc="0" locked="0" layoutInCell="1" allowOverlap="1" wp14:anchorId="7582433A" wp14:editId="2159F05F">
            <wp:simplePos x="0" y="0"/>
            <wp:positionH relativeFrom="column">
              <wp:posOffset>0</wp:posOffset>
            </wp:positionH>
            <wp:positionV relativeFrom="paragraph">
              <wp:posOffset>299085</wp:posOffset>
            </wp:positionV>
            <wp:extent cx="5638800" cy="3276600"/>
            <wp:effectExtent l="0" t="0" r="0" b="0"/>
            <wp:wrapTopAndBottom/>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638800" cy="3276600"/>
                    </a:xfrm>
                    <a:prstGeom prst="rect">
                      <a:avLst/>
                    </a:prstGeom>
                  </pic:spPr>
                </pic:pic>
              </a:graphicData>
            </a:graphic>
          </wp:anchor>
        </w:drawing>
      </w:r>
    </w:p>
    <w:p w14:paraId="18CA06A2" w14:textId="77777777"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1E7A1574" wp14:editId="4C95BEB5">
                <wp:extent cx="299720" cy="299720"/>
                <wp:effectExtent l="0" t="0" r="0" b="0"/>
                <wp:docPr id="18" name="Obdélník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991C38" id="Obdélník 18"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196D2675" w14:textId="370BD59C" w:rsidR="00D1439C" w:rsidRPr="00D1439C" w:rsidRDefault="00620C32" w:rsidP="00D1439C">
      <w:pPr>
        <w:jc w:val="both"/>
        <w:divId w:val="738556969"/>
        <w:rPr>
          <w:rFonts w:ascii="-webkit-standard" w:hAnsi="-webkit-standard" w:cs="Times New Roman"/>
          <w:color w:val="000000"/>
          <w:sz w:val="27"/>
          <w:szCs w:val="27"/>
        </w:rPr>
      </w:pPr>
      <w:r>
        <w:rPr>
          <w:noProof/>
        </w:rPr>
        <w:lastRenderedPageBreak/>
        <w:drawing>
          <wp:anchor distT="0" distB="0" distL="114300" distR="114300" simplePos="0" relativeHeight="251663360" behindDoc="0" locked="0" layoutInCell="1" allowOverlap="1" wp14:anchorId="33EBFA6D" wp14:editId="40F7EF36">
            <wp:simplePos x="0" y="0"/>
            <wp:positionH relativeFrom="column">
              <wp:posOffset>0</wp:posOffset>
            </wp:positionH>
            <wp:positionV relativeFrom="paragraph">
              <wp:posOffset>0</wp:posOffset>
            </wp:positionV>
            <wp:extent cx="5676900" cy="3454400"/>
            <wp:effectExtent l="0" t="0" r="0" b="0"/>
            <wp:wrapTopAndBottom/>
            <wp:docPr id="30" name="Obráze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76900" cy="3454400"/>
                    </a:xfrm>
                    <a:prstGeom prst="rect">
                      <a:avLst/>
                    </a:prstGeom>
                  </pic:spPr>
                </pic:pic>
              </a:graphicData>
            </a:graphic>
          </wp:anchor>
        </w:drawing>
      </w:r>
      <w:r w:rsidR="00D1439C" w:rsidRPr="00D1439C">
        <w:rPr>
          <w:rFonts w:ascii="-webkit-standard" w:hAnsi="-webkit-standard" w:cs="Times New Roman"/>
          <w:noProof/>
          <w:color w:val="000000"/>
          <w:sz w:val="27"/>
          <w:szCs w:val="27"/>
        </w:rPr>
        <mc:AlternateContent>
          <mc:Choice Requires="wps">
            <w:drawing>
              <wp:inline distT="0" distB="0" distL="0" distR="0" wp14:anchorId="27C20F1B" wp14:editId="0156D802">
                <wp:extent cx="299720" cy="299720"/>
                <wp:effectExtent l="0" t="0" r="0" b="0"/>
                <wp:docPr id="19" name="Obdélník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9FA876" id="Obdélník 19"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0B69136D" w14:textId="32882E18"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1C311296" wp14:editId="695CEDF5">
                <wp:extent cx="299720" cy="299720"/>
                <wp:effectExtent l="0" t="0" r="0" b="0"/>
                <wp:docPr id="20" name="Obdélník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4874301" id="Obdélník 20"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591AE38F" w14:textId="2D5D24E3" w:rsidR="00D1439C" w:rsidRPr="00D1439C" w:rsidRDefault="00620C32" w:rsidP="00D1439C">
      <w:pPr>
        <w:jc w:val="both"/>
        <w:divId w:val="738556969"/>
        <w:rPr>
          <w:rFonts w:ascii="-webkit-standard" w:hAnsi="-webkit-standard" w:cs="Times New Roman"/>
          <w:color w:val="000000"/>
          <w:sz w:val="27"/>
          <w:szCs w:val="27"/>
        </w:rPr>
      </w:pPr>
      <w:r>
        <w:rPr>
          <w:noProof/>
        </w:rPr>
        <w:drawing>
          <wp:anchor distT="0" distB="0" distL="114300" distR="114300" simplePos="0" relativeHeight="251665408" behindDoc="0" locked="0" layoutInCell="1" allowOverlap="1" wp14:anchorId="6B67124F" wp14:editId="00F06476">
            <wp:simplePos x="0" y="0"/>
            <wp:positionH relativeFrom="column">
              <wp:posOffset>-220345</wp:posOffset>
            </wp:positionH>
            <wp:positionV relativeFrom="paragraph">
              <wp:posOffset>298450</wp:posOffset>
            </wp:positionV>
            <wp:extent cx="6089650" cy="3620770"/>
            <wp:effectExtent l="0" t="0" r="6350" b="0"/>
            <wp:wrapTopAndBottom/>
            <wp:docPr id="31" name="Obráze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89650" cy="3620770"/>
                    </a:xfrm>
                    <a:prstGeom prst="rect">
                      <a:avLst/>
                    </a:prstGeom>
                  </pic:spPr>
                </pic:pic>
              </a:graphicData>
            </a:graphic>
            <wp14:sizeRelH relativeFrom="margin">
              <wp14:pctWidth>0</wp14:pctWidth>
            </wp14:sizeRelH>
            <wp14:sizeRelV relativeFrom="margin">
              <wp14:pctHeight>0</wp14:pctHeight>
            </wp14:sizeRelV>
          </wp:anchor>
        </w:drawing>
      </w:r>
      <w:r w:rsidR="00D1439C" w:rsidRPr="00D1439C">
        <w:rPr>
          <w:rFonts w:ascii="-webkit-standard" w:hAnsi="-webkit-standard" w:cs="Times New Roman"/>
          <w:noProof/>
          <w:color w:val="000000"/>
          <w:sz w:val="27"/>
          <w:szCs w:val="27"/>
        </w:rPr>
        <mc:AlternateContent>
          <mc:Choice Requires="wps">
            <w:drawing>
              <wp:inline distT="0" distB="0" distL="0" distR="0" wp14:anchorId="7E9A472C" wp14:editId="7FA94E5A">
                <wp:extent cx="299720" cy="299720"/>
                <wp:effectExtent l="0" t="0" r="0" b="0"/>
                <wp:docPr id="21" name="Obdélník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1EC0BD9" id="Obdélník 21"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D1439C" w:rsidRPr="00D1439C">
        <w:rPr>
          <w:rFonts w:ascii="-webkit-standard" w:hAnsi="-webkit-standard" w:cs="Times New Roman"/>
          <w:noProof/>
          <w:color w:val="000000"/>
          <w:sz w:val="27"/>
          <w:szCs w:val="27"/>
        </w:rPr>
        <mc:AlternateContent>
          <mc:Choice Requires="wps">
            <w:drawing>
              <wp:inline distT="0" distB="0" distL="0" distR="0" wp14:anchorId="1D2FDE24" wp14:editId="5069BFE7">
                <wp:extent cx="299720" cy="299720"/>
                <wp:effectExtent l="0" t="0" r="0" b="0"/>
                <wp:docPr id="22" name="Obdélník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068867" id="Obdélník 22"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7798D02B" w14:textId="77777777"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03F3DCEF" wp14:editId="3D6F7266">
                <wp:extent cx="299720" cy="299720"/>
                <wp:effectExtent l="0" t="0" r="0" b="0"/>
                <wp:docPr id="23" name="Obdélník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7AC3E7" id="Obdélník 23"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3C76FF0D" w14:textId="181136A8" w:rsidR="00D1439C" w:rsidRPr="00D1439C" w:rsidRDefault="00D1439C" w:rsidP="00D1439C">
      <w:pPr>
        <w:jc w:val="both"/>
        <w:divId w:val="738556969"/>
        <w:rPr>
          <w:rFonts w:ascii="-webkit-standard" w:hAnsi="-webkit-standard" w:cs="Times New Roman"/>
          <w:color w:val="000000"/>
          <w:sz w:val="27"/>
          <w:szCs w:val="27"/>
        </w:rPr>
      </w:pPr>
    </w:p>
    <w:p w14:paraId="3C237242" w14:textId="7DE1BFAE" w:rsidR="00D1439C"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w:lastRenderedPageBreak/>
        <mc:AlternateContent>
          <mc:Choice Requires="wps">
            <w:drawing>
              <wp:inline distT="0" distB="0" distL="0" distR="0" wp14:anchorId="20E65ADC" wp14:editId="0BAFB697">
                <wp:extent cx="299720" cy="299720"/>
                <wp:effectExtent l="0" t="0" r="0" b="0"/>
                <wp:docPr id="25" name="Obdélník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279583F" id="Obdélník 25"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r w:rsidR="001836C2">
        <w:rPr>
          <w:noProof/>
        </w:rPr>
        <w:drawing>
          <wp:anchor distT="0" distB="0" distL="114300" distR="114300" simplePos="0" relativeHeight="251667456" behindDoc="0" locked="0" layoutInCell="1" allowOverlap="1" wp14:anchorId="58837DAE" wp14:editId="477965A3">
            <wp:simplePos x="0" y="0"/>
            <wp:positionH relativeFrom="column">
              <wp:posOffset>0</wp:posOffset>
            </wp:positionH>
            <wp:positionV relativeFrom="paragraph">
              <wp:posOffset>299720</wp:posOffset>
            </wp:positionV>
            <wp:extent cx="5651500" cy="3556000"/>
            <wp:effectExtent l="0" t="0" r="0" b="0"/>
            <wp:wrapTopAndBottom/>
            <wp:docPr id="32" name="Obrázek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51500" cy="3556000"/>
                    </a:xfrm>
                    <a:prstGeom prst="rect">
                      <a:avLst/>
                    </a:prstGeom>
                  </pic:spPr>
                </pic:pic>
              </a:graphicData>
            </a:graphic>
          </wp:anchor>
        </w:drawing>
      </w:r>
    </w:p>
    <w:p w14:paraId="760937A1" w14:textId="40AEBF7A" w:rsidR="00951E83" w:rsidRPr="00D1439C" w:rsidRDefault="00D1439C" w:rsidP="00D1439C">
      <w:pPr>
        <w:jc w:val="both"/>
        <w:divId w:val="738556969"/>
        <w:rPr>
          <w:rFonts w:ascii="-webkit-standard" w:hAnsi="-webkit-standard" w:cs="Times New Roman"/>
          <w:color w:val="000000"/>
          <w:sz w:val="27"/>
          <w:szCs w:val="27"/>
        </w:rPr>
      </w:pPr>
      <w:r w:rsidRPr="00D1439C">
        <w:rPr>
          <w:rFonts w:ascii="-webkit-standard" w:hAnsi="-webkit-standard" w:cs="Times New Roman"/>
          <w:noProof/>
          <w:color w:val="000000"/>
          <w:sz w:val="27"/>
          <w:szCs w:val="27"/>
        </w:rPr>
        <mc:AlternateContent>
          <mc:Choice Requires="wps">
            <w:drawing>
              <wp:inline distT="0" distB="0" distL="0" distR="0" wp14:anchorId="4ECB338F" wp14:editId="6485E44A">
                <wp:extent cx="299720" cy="299720"/>
                <wp:effectExtent l="0" t="0" r="0" b="0"/>
                <wp:docPr id="26" name="Obdélník 2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99720" cy="29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11DBCD0" id="Obdélník 26" o:spid="_x0000_s1026" style="width:23.6pt;height: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HA8g0QEAAJ4DAAAOAAAAZHJzL2Uyb0RvYy54bWysU9tu2zAMfR/QfxD0vjgJsm4x4hRFiw4F&#13;&#10;ugvQ7QMUWbKF2aJKKnGyrx8lp0m2vQ17EShSPjw8PF7d7PtO7AySA1/J2WQqhfEaauebSn7/9vD2&#13;&#10;gxQUla9VB95U8mBI3qyv3qyGUJo5tNDVBgWDeCqHUMk2xlAWBenW9IomEIznogXsVeQrNkWNamD0&#13;&#10;vivm0+l1MQDWAUEbIs7ej0W5zvjWGh2/WEsmiq6SzC3mE/O5SWexXqmyQRVap4801D+w6JXz3PQE&#13;&#10;da+iElt0f0H1TiMQ2DjR0BdgrdMmz8DTzKZ/TPPcqmDyLCwOhZNM9P9g9efdc/iKiTqFJ9A/SHi4&#13;&#10;a5VvzC0Flo+XKs8pRBhao2pmMEvaFUOg8oSRLsRoYjN8gpq3rbYRsix7i33qwQOLfVb/cFLf7KPQ&#13;&#10;nJwvl+/nvCPNpWOcOqjy9eOAFD8a6EUKKonMLoOr3RPF8enrk9TLw4Prurzgzv+WYMyUyeQT3+QW&#13;&#10;KjdQH5g7wmgSNjUHLeBPKQY2SCXpZavQSNE9ep5/OVsskqPyZfEuU8fLyuayorxmqEpGKcbwLo4u&#13;&#10;3AZ0TZtlHjnesmbW5XnOrI5k2QRZkaNhk8su7/nV+bda/wIAAP//AwBQSwMEFAAGAAgAAAAhABQB&#13;&#10;vxPdAAAACAEAAA8AAABkcnMvZG93bnJldi54bWxMj0FLw0AQhe9C/8MyBS/SbixiJc2mSEUsIpSm&#13;&#10;tedtdkyC2dk0u03iv3eqB728YXjMm/cly8HWosPWV44U3E4jEEi5MxUVCva758kDCB80GV07QgVf&#13;&#10;6GGZjq4SHRvX0xa7LBSCQ8jHWkEZQhNL6fMSrfZT1yCx9+FaqwOvbSFNq3sOt7WcRdG9tLoi/lDq&#13;&#10;Blcl5p/Z2Sro80132L29yM3NYe3otD6tsvdXpa7Hw9OC5XEBIuAQ/i7gwsD9IeViR3cm40WtgGnC&#13;&#10;j7J3N5+BOP5OmSbyP0D6DQAA//8DAFBLAQItABQABgAIAAAAIQC2gziS/gAAAOEBAAATAAAAAAAA&#13;&#10;AAAAAAAAAAAAAABbQ29udGVudF9UeXBlc10ueG1sUEsBAi0AFAAGAAgAAAAhADj9If/WAAAAlAEA&#13;&#10;AAsAAAAAAAAAAAAAAAAALwEAAF9yZWxzLy5yZWxzUEsBAi0AFAAGAAgAAAAhAKkcDyDRAQAAngMA&#13;&#10;AA4AAAAAAAAAAAAAAAAALgIAAGRycy9lMm9Eb2MueG1sUEsBAi0AFAAGAAgAAAAhABQBvxPdAAAA&#13;&#10;CAEAAA8AAAAAAAAAAAAAAAAAKwQAAGRycy9kb3ducmV2LnhtbFBLBQYAAAAABAAEAPMAAAA1BQAA&#13;&#10;AAA=&#13;&#10;" filled="f" stroked="f">
                <o:lock v:ext="edit" aspectratio="t"/>
                <w10:anchorlock/>
              </v:rect>
            </w:pict>
          </mc:Fallback>
        </mc:AlternateContent>
      </w:r>
    </w:p>
    <w:p w14:paraId="5AA81C4A" w14:textId="7BC34F21"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2B68C569" wp14:editId="0EBF9070">
                <wp:extent cx="304800" cy="304800"/>
                <wp:effectExtent l="0" t="0" r="0" b="0"/>
                <wp:docPr id="11" name="Obdélník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9B6EAD" id="Obdélník 1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7E522602" w14:textId="6F4B6D1A"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1BEDA8A7" wp14:editId="076BD554">
                <wp:extent cx="304800" cy="304800"/>
                <wp:effectExtent l="0" t="0" r="0" b="0"/>
                <wp:docPr id="10" name="Obdélník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744E00" id="Obdélník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AE33E0">
        <w:rPr>
          <w:noProof/>
        </w:rPr>
        <w:drawing>
          <wp:anchor distT="0" distB="0" distL="114300" distR="114300" simplePos="0" relativeHeight="251669504" behindDoc="0" locked="0" layoutInCell="1" allowOverlap="1" wp14:anchorId="3BA562ED" wp14:editId="52D0E7E7">
            <wp:simplePos x="0" y="0"/>
            <wp:positionH relativeFrom="column">
              <wp:posOffset>0</wp:posOffset>
            </wp:positionH>
            <wp:positionV relativeFrom="paragraph">
              <wp:posOffset>299720</wp:posOffset>
            </wp:positionV>
            <wp:extent cx="5664200" cy="3352800"/>
            <wp:effectExtent l="0" t="0" r="0" b="0"/>
            <wp:wrapTopAndBottom/>
            <wp:docPr id="33" name="Obráze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64200" cy="3352800"/>
                    </a:xfrm>
                    <a:prstGeom prst="rect">
                      <a:avLst/>
                    </a:prstGeom>
                  </pic:spPr>
                </pic:pic>
              </a:graphicData>
            </a:graphic>
          </wp:anchor>
        </w:drawing>
      </w:r>
    </w:p>
    <w:p w14:paraId="308926D8" w14:textId="6CB62818"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4EE3B601" wp14:editId="232D075F">
                <wp:extent cx="304800" cy="304800"/>
                <wp:effectExtent l="0" t="0" r="0" b="0"/>
                <wp:docPr id="9" name="Obdélník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2518F6" id="Obdélník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18A3F9B9" w14:textId="5B914643" w:rsidR="00951E83" w:rsidRDefault="006604DC">
      <w:pPr>
        <w:pStyle w:val="s12"/>
        <w:spacing w:before="0" w:beforeAutospacing="0" w:after="0" w:afterAutospacing="0"/>
        <w:jc w:val="both"/>
        <w:divId w:val="2141455720"/>
        <w:rPr>
          <w:rFonts w:ascii="-webkit-standard" w:hAnsi="-webkit-standard"/>
          <w:color w:val="000000"/>
          <w:sz w:val="27"/>
          <w:szCs w:val="27"/>
        </w:rPr>
      </w:pPr>
      <w:r>
        <w:rPr>
          <w:noProof/>
        </w:rPr>
        <w:lastRenderedPageBreak/>
        <w:drawing>
          <wp:anchor distT="0" distB="0" distL="114300" distR="114300" simplePos="0" relativeHeight="251671552" behindDoc="0" locked="0" layoutInCell="1" allowOverlap="1" wp14:anchorId="4EE183BC" wp14:editId="398FCE26">
            <wp:simplePos x="0" y="0"/>
            <wp:positionH relativeFrom="column">
              <wp:posOffset>-71120</wp:posOffset>
            </wp:positionH>
            <wp:positionV relativeFrom="paragraph">
              <wp:posOffset>0</wp:posOffset>
            </wp:positionV>
            <wp:extent cx="5651500" cy="3568700"/>
            <wp:effectExtent l="0" t="0" r="0" b="0"/>
            <wp:wrapTopAndBottom/>
            <wp:docPr id="34" name="Obráze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51500" cy="3568700"/>
                    </a:xfrm>
                    <a:prstGeom prst="rect">
                      <a:avLst/>
                    </a:prstGeom>
                  </pic:spPr>
                </pic:pic>
              </a:graphicData>
            </a:graphic>
          </wp:anchor>
        </w:drawing>
      </w:r>
      <w:r w:rsidR="00951E83">
        <w:rPr>
          <w:rFonts w:ascii="-webkit-standard" w:hAnsi="-webkit-standard"/>
          <w:noProof/>
          <w:color w:val="000000"/>
          <w:sz w:val="27"/>
          <w:szCs w:val="27"/>
        </w:rPr>
        <mc:AlternateContent>
          <mc:Choice Requires="wps">
            <w:drawing>
              <wp:inline distT="0" distB="0" distL="0" distR="0" wp14:anchorId="37C4223B" wp14:editId="7A62105D">
                <wp:extent cx="304800" cy="304800"/>
                <wp:effectExtent l="0" t="0" r="0" b="0"/>
                <wp:docPr id="8" name="Obdélník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DFE94B0" id="Obdélník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65AFEC19" w14:textId="2D73FF4C"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45E3317F" wp14:editId="5615DC67">
                <wp:extent cx="304800" cy="304800"/>
                <wp:effectExtent l="0" t="0" r="0" b="0"/>
                <wp:docPr id="6" name="Obdélník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BBDC61" id="Obdélník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29015646" w14:textId="4F16BE28"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5BBE32DA" wp14:editId="2AB1BB53">
                <wp:extent cx="304800" cy="304800"/>
                <wp:effectExtent l="0" t="0" r="0" b="0"/>
                <wp:docPr id="5" name="Obdélník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0B62134" id="Obdélník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632183">
        <w:rPr>
          <w:noProof/>
        </w:rPr>
        <w:drawing>
          <wp:anchor distT="0" distB="0" distL="114300" distR="114300" simplePos="0" relativeHeight="251673600" behindDoc="0" locked="0" layoutInCell="1" allowOverlap="1" wp14:anchorId="3689F4ED" wp14:editId="6585ED41">
            <wp:simplePos x="0" y="0"/>
            <wp:positionH relativeFrom="column">
              <wp:posOffset>0</wp:posOffset>
            </wp:positionH>
            <wp:positionV relativeFrom="paragraph">
              <wp:posOffset>299085</wp:posOffset>
            </wp:positionV>
            <wp:extent cx="5651500" cy="3302000"/>
            <wp:effectExtent l="0" t="0" r="0" b="0"/>
            <wp:wrapTopAndBottom/>
            <wp:docPr id="35" name="Obráze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51500" cy="3302000"/>
                    </a:xfrm>
                    <a:prstGeom prst="rect">
                      <a:avLst/>
                    </a:prstGeom>
                  </pic:spPr>
                </pic:pic>
              </a:graphicData>
            </a:graphic>
          </wp:anchor>
        </w:drawing>
      </w:r>
    </w:p>
    <w:p w14:paraId="33577114" w14:textId="77777777"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7F6C28BA" wp14:editId="73637602">
                <wp:extent cx="304800" cy="304800"/>
                <wp:effectExtent l="0" t="0" r="0" b="0"/>
                <wp:docPr id="4" name="Obdélník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2A57D99" id="Obdélník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3C99E834" w14:textId="77777777" w:rsidR="00951E83" w:rsidRDefault="00951E83">
      <w:pPr>
        <w:pStyle w:val="s12"/>
        <w:spacing w:before="0" w:beforeAutospacing="0" w:after="0" w:afterAutospacing="0"/>
        <w:jc w:val="both"/>
        <w:divId w:val="2141455720"/>
        <w:rPr>
          <w:rFonts w:ascii="-webkit-standard" w:hAnsi="-webkit-standard"/>
          <w:color w:val="000000"/>
          <w:sz w:val="27"/>
          <w:szCs w:val="27"/>
        </w:rPr>
      </w:pPr>
      <w:r>
        <w:rPr>
          <w:rFonts w:ascii="-webkit-standard" w:hAnsi="-webkit-standard"/>
          <w:noProof/>
          <w:color w:val="000000"/>
          <w:sz w:val="27"/>
          <w:szCs w:val="27"/>
        </w:rPr>
        <mc:AlternateContent>
          <mc:Choice Requires="wps">
            <w:drawing>
              <wp:inline distT="0" distB="0" distL="0" distR="0" wp14:anchorId="49B3101B" wp14:editId="757DAC81">
                <wp:extent cx="304800" cy="304800"/>
                <wp:effectExtent l="0" t="0" r="0" b="0"/>
                <wp:docPr id="3" name="Obdélník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B252F8" id="Obdélník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p>
    <w:p w14:paraId="058CB650" w14:textId="5F660C80" w:rsidR="00D84B3F" w:rsidRDefault="001D17AC" w:rsidP="00815A7B">
      <w:pPr>
        <w:pStyle w:val="s12"/>
        <w:spacing w:before="0" w:beforeAutospacing="0" w:after="0" w:afterAutospacing="0"/>
        <w:ind w:left="540"/>
        <w:jc w:val="both"/>
        <w:divId w:val="2141455720"/>
        <w:rPr>
          <w:rFonts w:ascii="-webkit-standard" w:hAnsi="-webkit-standard"/>
          <w:color w:val="000000"/>
          <w:sz w:val="27"/>
          <w:szCs w:val="27"/>
        </w:rPr>
      </w:pPr>
      <w:r>
        <w:rPr>
          <w:noProof/>
        </w:rPr>
        <w:lastRenderedPageBreak/>
        <w:drawing>
          <wp:anchor distT="0" distB="0" distL="114300" distR="114300" simplePos="0" relativeHeight="251677696" behindDoc="0" locked="0" layoutInCell="1" allowOverlap="1" wp14:anchorId="7169F81C" wp14:editId="79196C8B">
            <wp:simplePos x="0" y="0"/>
            <wp:positionH relativeFrom="column">
              <wp:posOffset>0</wp:posOffset>
            </wp:positionH>
            <wp:positionV relativeFrom="paragraph">
              <wp:posOffset>4640580</wp:posOffset>
            </wp:positionV>
            <wp:extent cx="5664200" cy="3378200"/>
            <wp:effectExtent l="0" t="0" r="0" b="0"/>
            <wp:wrapTopAndBottom/>
            <wp:docPr id="37" name="Obráze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64200" cy="3378200"/>
                    </a:xfrm>
                    <a:prstGeom prst="rect">
                      <a:avLst/>
                    </a:prstGeom>
                  </pic:spPr>
                </pic:pic>
              </a:graphicData>
            </a:graphic>
          </wp:anchor>
        </w:drawing>
      </w:r>
      <w:r w:rsidR="008C4463">
        <w:rPr>
          <w:noProof/>
        </w:rPr>
        <w:drawing>
          <wp:anchor distT="0" distB="0" distL="114300" distR="114300" simplePos="0" relativeHeight="251675648" behindDoc="0" locked="0" layoutInCell="1" allowOverlap="1" wp14:anchorId="58F8EC99" wp14:editId="3D9F9D46">
            <wp:simplePos x="0" y="0"/>
            <wp:positionH relativeFrom="column">
              <wp:posOffset>-109855</wp:posOffset>
            </wp:positionH>
            <wp:positionV relativeFrom="paragraph">
              <wp:posOffset>0</wp:posOffset>
            </wp:positionV>
            <wp:extent cx="5651500" cy="3581400"/>
            <wp:effectExtent l="0" t="0" r="0" b="0"/>
            <wp:wrapTopAndBottom/>
            <wp:docPr id="36" name="Obráze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51500" cy="3581400"/>
                    </a:xfrm>
                    <a:prstGeom prst="rect">
                      <a:avLst/>
                    </a:prstGeom>
                  </pic:spPr>
                </pic:pic>
              </a:graphicData>
            </a:graphic>
          </wp:anchor>
        </w:drawing>
      </w:r>
      <w:r w:rsidR="00951E83">
        <w:rPr>
          <w:rFonts w:ascii="-webkit-standard" w:hAnsi="-webkit-standard"/>
          <w:noProof/>
          <w:color w:val="000000"/>
          <w:sz w:val="27"/>
          <w:szCs w:val="27"/>
        </w:rPr>
        <mc:AlternateContent>
          <mc:Choice Requires="wps">
            <w:drawing>
              <wp:inline distT="0" distB="0" distL="0" distR="0" wp14:anchorId="714FC2C0" wp14:editId="1BEF438D">
                <wp:extent cx="304800" cy="304800"/>
                <wp:effectExtent l="0" t="0" r="0" b="0"/>
                <wp:docPr id="2" name="Obdélník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E76105" id="Obdélník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evW0gEAAJ4DAAAOAAAAZHJzL2Uyb0RvYy54bWysU9uO0zAQfUfiHyy/06SlwBI1Xa12tQhp&#13;&#10;YZEWPsB17MQi8ZgZt2n5esZOty3whnix5uKcOXN8srreD73YGSQHvpbzWSmF8Roa59tafvt6/+pK&#13;&#10;CorKN6oHb2p5MCSv1y9frMZQmQV00DcGBYN4qsZQyy7GUBUF6c4MimYQjOemBRxU5BTbokE1MvrQ&#13;&#10;F4uyfFuMgE1A0IaIq3dTU64zvrVGx0dryUTR15K5xXxiPjfpLNYrVbWoQuf0kYb6BxaDcp6HnqDu&#13;&#10;VFRii+4vqMFpBAIbZxqGAqx12uQdeJt5+cc2T50KJu/C4lA4yUT/D1Z/3j2FL5ioU3gA/Z2Eh9tO&#13;&#10;+dbcUGD5+FHluYQIY2dUwwzmSbtiDFSdMFJCjCY24ydo+LXVNkKWZW9xSDN4YbHP6h9O6pt9FJqL&#13;&#10;r8vlVclvpLl1jNMEVT1/HJDiBwODSEEtkdllcLV7oDhdfb6SZnm4d32fH7j3vxUYM1Uy+cQ3uYWq&#13;&#10;DTQH5o4wmYRNzUEH+FOKkQ1SS/qxVWik6D963v/9fLlMjsrJ8s27BSd42dlcdpTXDFXLKMUU3sbJ&#13;&#10;hduAru2yzBPHG9bMurzPmdWRLJsgK3I0bHLZZZ5vnX+r9S8AAAD//wMAUEsDBBQABgAIAAAAIQD9&#13;&#10;WirP2gAAAAgBAAAPAAAAZHJzL2Rvd25yZXYueG1sTE/RSsNAEHwX/IdjBV/EXhSRkuZSpCIWEYqp&#13;&#10;9nmbW5Ngbi/NXZP49676oC+zDMPMzmTLybVqoD40ng1czRJQxKW3DVcGXrcPl3NQISJbbD2TgU8K&#13;&#10;sMxPTzJMrR/5hYYiVkpCOKRooI6xS7UOZU0Ow8x3xKK9+95hFNpX2vY4Srhr9XWS3GqHDcuHGjta&#13;&#10;1VR+FEdnYCw3w277/Kg3F7u158P6sCrenow5P5vuFwJ3C1CRpvjngO8N0h9yKbb3R7ZBtQZkTfxB&#13;&#10;0W7mwva/V+eZ/j8g/wIAAP//AwBQSwECLQAUAAYACAAAACEAtoM4kv4AAADhAQAAEwAAAAAAAAAA&#13;&#10;AAAAAAAAAAAAW0NvbnRlbnRfVHlwZXNdLnhtbFBLAQItABQABgAIAAAAIQA4/SH/1gAAAJQBAAAL&#13;&#10;AAAAAAAAAAAAAAAAAC8BAABfcmVscy8ucmVsc1BLAQItABQABgAIAAAAIQDuEevW0gEAAJ4DAAAO&#13;&#10;AAAAAAAAAAAAAAAAAC4CAABkcnMvZTJvRG9jLnhtbFBLAQItABQABgAIAAAAIQD9WirP2gAAAAgB&#13;&#10;AAAPAAAAAAAAAAAAAAAAACwEAABkcnMvZG93bnJldi54bWxQSwUGAAAAAAQABADzAAAAMwUAAAAA&#13;&#10;" filled="f" stroked="f">
                <o:lock v:ext="edit" aspectratio="t"/>
                <w10:anchorlock/>
              </v:rect>
            </w:pict>
          </mc:Fallback>
        </mc:AlternateContent>
      </w:r>
      <w:r w:rsidR="00951E83">
        <w:rPr>
          <w:rFonts w:ascii="-webkit-standard" w:hAnsi="-webkit-standard"/>
          <w:noProof/>
          <w:color w:val="000000"/>
          <w:sz w:val="27"/>
          <w:szCs w:val="27"/>
        </w:rPr>
        <mc:AlternateContent>
          <mc:Choice Requires="wps">
            <w:drawing>
              <wp:inline distT="0" distB="0" distL="0" distR="0" wp14:anchorId="44FF3F2E" wp14:editId="34D6DA7A">
                <wp:extent cx="3438144" cy="3438144"/>
                <wp:effectExtent l="0" t="0" r="0" b="0"/>
                <wp:docPr id="1" name="Obdélník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38144" cy="3438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61088A" id="Obdélník 1" o:spid="_x0000_s1026" style="width:270.7pt;height:27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AtO0gEAAKADAAAOAAAAZHJzL2Uyb0RvYy54bWysU8tu2zAQvBfoPxC817Idt00Fy0GQIEWB&#13;&#10;9AGk+QCaIiWiEpfdpS27X98l5VebW9ELsQ9qdnY4Wt7s+k5sDZIDX8nZZCqF8Rpq55tKPn9/eHMt&#13;&#10;BUXla9WBN5XcG5I3q9evlkMozRxa6GqDgkE8lUOoZBtjKIuCdGt6RRMIxnPTAvYqcopNUaMaGL3v&#13;&#10;ivl0+q4YAOuAoA0RV+/HplxlfGuNjl+tJRNFV0nmFvOJ+Vyns1gtVdmgCq3TBxrqH1j0ynkeeoK6&#13;&#10;V1GJDboXUL3TCAQ2TjT0BVjrtMk78Daz6V/bPLUqmLwLi0PhJBP9P1j9ZfsUvmGiTuER9A8SHu5a&#13;&#10;5RtzS4Hl40eV5xIiDK1RNTOYJe2KIVB5wkgJMZpYD5+h5tdWmwhZlp3FPs3ghcUuq78/qW92UWgu&#13;&#10;Xi2urmeLhRSae8ckzVDl8fOAFD8a6EUKKonML8Or7SPF8erxSprm4cF1XX7izv9RYMxUyfQT4+QX&#13;&#10;KtdQ75k9wmgTtjUHLeAvKQa2SCXp50ahkaL75FmBD8w2eSoni7fv55zgZWd92VFeM1QloxRjeBdH&#13;&#10;H24CuqbNQo8cb1k16/I+Z1YHsmyDrMjBsslnl3m+df6xVr8BAAD//wMAUEsDBBQABgAIAAAAIQBd&#13;&#10;cbia3gAAAAoBAAAPAAAAZHJzL2Rvd25yZXYueG1sTI9BS8NAEIXvQv/DMoIXsZuWKpJmU6RSLCIU&#13;&#10;U+15mx2T0Oxsmt0m8d93LIJeHjM85s37ksVga9Fh6ytHCibjCARS7kxFhYKP7eruEYQPmoyuHaGC&#13;&#10;b/SwSEdXiY6N6+kduywUgkPIx1pBGUITS+nzEq32Y9cgsfflWqsDr20hTat7Dre1nEbRg7S6Iv5Q&#13;&#10;6gaXJeaH7GQV9Pmm223fXuTmdrd2dFwfl9nnq1I318PznOVpDiLgEP4u4IeB+0PKxfbuRMaLWgHT&#13;&#10;hIuydz+bzEDsfweZJvI/QnoGAAD//wMAUEsBAi0AFAAGAAgAAAAhALaDOJL+AAAA4QEAABMAAAAA&#13;&#10;AAAAAAAAAAAAAAAAAFtDb250ZW50X1R5cGVzXS54bWxQSwECLQAUAAYACAAAACEAOP0h/9YAAACU&#13;&#10;AQAACwAAAAAAAAAAAAAAAAAvAQAAX3JlbHMvLnJlbHNQSwECLQAUAAYACAAAACEAWGgLTtIBAACg&#13;&#10;AwAADgAAAAAAAAAAAAAAAAAuAgAAZHJzL2Uyb0RvYy54bWxQSwECLQAUAAYACAAAACEAXXG4mt4A&#13;&#10;AAAKAQAADwAAAAAAAAAAAAAAAAAsBAAAZHJzL2Rvd25yZXYueG1sUEsFBgAAAAAEAAQA8wAAADcF&#13;&#10;AAAAAA==&#13;&#10;" filled="f" stroked="f">
                <o:lock v:ext="edit" aspectratio="t"/>
                <w10:anchorlock/>
              </v:rect>
            </w:pict>
          </mc:Fallback>
        </mc:AlternateContent>
      </w:r>
    </w:p>
    <w:p w14:paraId="68FA7C04" w14:textId="06350604" w:rsidR="001D17AC" w:rsidRPr="00815A7B" w:rsidRDefault="004E7A8F" w:rsidP="00815A7B">
      <w:pPr>
        <w:pStyle w:val="s12"/>
        <w:spacing w:before="0" w:beforeAutospacing="0" w:after="0" w:afterAutospacing="0"/>
        <w:ind w:left="540"/>
        <w:jc w:val="both"/>
        <w:divId w:val="2141455720"/>
        <w:rPr>
          <w:rFonts w:ascii="-webkit-standard" w:hAnsi="-webkit-standard"/>
          <w:color w:val="000000"/>
          <w:sz w:val="27"/>
          <w:szCs w:val="27"/>
        </w:rPr>
      </w:pPr>
      <w:r>
        <w:rPr>
          <w:noProof/>
        </w:rPr>
        <w:lastRenderedPageBreak/>
        <w:drawing>
          <wp:anchor distT="0" distB="0" distL="114300" distR="114300" simplePos="0" relativeHeight="251681792" behindDoc="0" locked="0" layoutInCell="1" allowOverlap="1" wp14:anchorId="1285F56C" wp14:editId="471BD365">
            <wp:simplePos x="0" y="0"/>
            <wp:positionH relativeFrom="column">
              <wp:posOffset>0</wp:posOffset>
            </wp:positionH>
            <wp:positionV relativeFrom="paragraph">
              <wp:posOffset>4575810</wp:posOffset>
            </wp:positionV>
            <wp:extent cx="5664200" cy="3200400"/>
            <wp:effectExtent l="0" t="0" r="0" b="0"/>
            <wp:wrapTopAndBottom/>
            <wp:docPr id="39" name="Obráze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64200" cy="3200400"/>
                    </a:xfrm>
                    <a:prstGeom prst="rect">
                      <a:avLst/>
                    </a:prstGeom>
                  </pic:spPr>
                </pic:pic>
              </a:graphicData>
            </a:graphic>
          </wp:anchor>
        </w:drawing>
      </w:r>
      <w:r w:rsidR="005E16A9">
        <w:rPr>
          <w:noProof/>
        </w:rPr>
        <w:drawing>
          <wp:anchor distT="0" distB="0" distL="114300" distR="114300" simplePos="0" relativeHeight="251679744" behindDoc="0" locked="0" layoutInCell="1" allowOverlap="1" wp14:anchorId="1C1FCA70" wp14:editId="3B3475AF">
            <wp:simplePos x="0" y="0"/>
            <wp:positionH relativeFrom="column">
              <wp:posOffset>0</wp:posOffset>
            </wp:positionH>
            <wp:positionV relativeFrom="paragraph">
              <wp:posOffset>205105</wp:posOffset>
            </wp:positionV>
            <wp:extent cx="5676900" cy="3403600"/>
            <wp:effectExtent l="0" t="0" r="0" b="0"/>
            <wp:wrapTopAndBottom/>
            <wp:docPr id="38" name="Obrázek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76900" cy="3403600"/>
                    </a:xfrm>
                    <a:prstGeom prst="rect">
                      <a:avLst/>
                    </a:prstGeom>
                  </pic:spPr>
                </pic:pic>
              </a:graphicData>
            </a:graphic>
          </wp:anchor>
        </w:drawing>
      </w:r>
    </w:p>
    <w:sectPr w:rsidR="001D17AC" w:rsidRPr="00815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62D17" w14:textId="77777777" w:rsidR="00632183" w:rsidRDefault="00632183" w:rsidP="00632183">
      <w:r>
        <w:separator/>
      </w:r>
    </w:p>
  </w:endnote>
  <w:endnote w:type="continuationSeparator" w:id="0">
    <w:p w14:paraId="7E641890" w14:textId="77777777" w:rsidR="00632183" w:rsidRDefault="00632183" w:rsidP="00632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7DE03" w14:textId="77777777" w:rsidR="00632183" w:rsidRDefault="00632183" w:rsidP="00632183">
      <w:r>
        <w:separator/>
      </w:r>
    </w:p>
  </w:footnote>
  <w:footnote w:type="continuationSeparator" w:id="0">
    <w:p w14:paraId="16EA5DF3" w14:textId="77777777" w:rsidR="00632183" w:rsidRDefault="00632183" w:rsidP="006321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B3F"/>
    <w:rsid w:val="001836C2"/>
    <w:rsid w:val="001C5AC0"/>
    <w:rsid w:val="001D17AC"/>
    <w:rsid w:val="002300FF"/>
    <w:rsid w:val="00324F47"/>
    <w:rsid w:val="00491AD9"/>
    <w:rsid w:val="004E7A8F"/>
    <w:rsid w:val="005E16A9"/>
    <w:rsid w:val="00620C32"/>
    <w:rsid w:val="00632183"/>
    <w:rsid w:val="006604DC"/>
    <w:rsid w:val="0067024E"/>
    <w:rsid w:val="0067253C"/>
    <w:rsid w:val="006C19B5"/>
    <w:rsid w:val="00815A7B"/>
    <w:rsid w:val="0088739F"/>
    <w:rsid w:val="008C4463"/>
    <w:rsid w:val="00951E83"/>
    <w:rsid w:val="00AE33E0"/>
    <w:rsid w:val="00B56894"/>
    <w:rsid w:val="00B66392"/>
    <w:rsid w:val="00D1439C"/>
    <w:rsid w:val="00D84B3F"/>
  </w:rsids>
  <m:mathPr>
    <m:mathFont m:val="Cambria Math"/>
    <m:brkBin m:val="before"/>
    <m:brkBinSub m:val="--"/>
    <m:smallFrac m:val="0"/>
    <m:dispDef/>
    <m:lMargin m:val="0"/>
    <m:rMargin m:val="0"/>
    <m:defJc m:val="centerGroup"/>
    <m:wrapIndent m:val="1440"/>
    <m:intLim m:val="subSup"/>
    <m:naryLim m:val="undOvr"/>
  </m:mathPr>
  <w:themeFontLang w:val="cs-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F15BE"/>
  <w15:chartTrackingRefBased/>
  <w15:docId w15:val="{A95969C0-877B-5C49-B43E-6A4D2B693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s-GB"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3">
    <w:name w:val="s3"/>
    <w:basedOn w:val="Normln"/>
    <w:rsid w:val="00D84B3F"/>
    <w:pPr>
      <w:spacing w:before="100" w:beforeAutospacing="1" w:after="100" w:afterAutospacing="1"/>
    </w:pPr>
    <w:rPr>
      <w:rFonts w:ascii="Times New Roman" w:hAnsi="Times New Roman" w:cs="Times New Roman"/>
      <w:sz w:val="24"/>
      <w:szCs w:val="24"/>
    </w:rPr>
  </w:style>
  <w:style w:type="character" w:customStyle="1" w:styleId="s2">
    <w:name w:val="s2"/>
    <w:basedOn w:val="Standardnpsmoodstavce"/>
    <w:rsid w:val="00D84B3F"/>
  </w:style>
  <w:style w:type="paragraph" w:styleId="Normlnweb">
    <w:name w:val="Normal (Web)"/>
    <w:basedOn w:val="Normln"/>
    <w:uiPriority w:val="99"/>
    <w:unhideWhenUsed/>
    <w:rsid w:val="00D84B3F"/>
    <w:pPr>
      <w:spacing w:before="100" w:beforeAutospacing="1" w:after="100" w:afterAutospacing="1"/>
    </w:pPr>
    <w:rPr>
      <w:rFonts w:ascii="Times New Roman" w:hAnsi="Times New Roman" w:cs="Times New Roman"/>
      <w:sz w:val="24"/>
      <w:szCs w:val="24"/>
    </w:rPr>
  </w:style>
  <w:style w:type="paragraph" w:customStyle="1" w:styleId="s5">
    <w:name w:val="s5"/>
    <w:basedOn w:val="Normln"/>
    <w:rsid w:val="00D84B3F"/>
    <w:pPr>
      <w:spacing w:before="100" w:beforeAutospacing="1" w:after="100" w:afterAutospacing="1"/>
    </w:pPr>
    <w:rPr>
      <w:rFonts w:ascii="Times New Roman" w:hAnsi="Times New Roman" w:cs="Times New Roman"/>
      <w:sz w:val="24"/>
      <w:szCs w:val="24"/>
    </w:rPr>
  </w:style>
  <w:style w:type="character" w:customStyle="1" w:styleId="s4">
    <w:name w:val="s4"/>
    <w:basedOn w:val="Standardnpsmoodstavce"/>
    <w:rsid w:val="00D84B3F"/>
  </w:style>
  <w:style w:type="paragraph" w:customStyle="1" w:styleId="s7">
    <w:name w:val="s7"/>
    <w:basedOn w:val="Normln"/>
    <w:rsid w:val="00D84B3F"/>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Standardnpsmoodstavce"/>
    <w:rsid w:val="00D84B3F"/>
  </w:style>
  <w:style w:type="character" w:customStyle="1" w:styleId="apple-converted-space">
    <w:name w:val="apple-converted-space"/>
    <w:basedOn w:val="Standardnpsmoodstavce"/>
    <w:rsid w:val="00D84B3F"/>
  </w:style>
  <w:style w:type="paragraph" w:customStyle="1" w:styleId="s8">
    <w:name w:val="s8"/>
    <w:basedOn w:val="Normln"/>
    <w:rsid w:val="00D84B3F"/>
    <w:pPr>
      <w:spacing w:before="100" w:beforeAutospacing="1" w:after="100" w:afterAutospacing="1"/>
    </w:pPr>
    <w:rPr>
      <w:rFonts w:ascii="Times New Roman" w:hAnsi="Times New Roman" w:cs="Times New Roman"/>
      <w:sz w:val="24"/>
      <w:szCs w:val="24"/>
    </w:rPr>
  </w:style>
  <w:style w:type="paragraph" w:customStyle="1" w:styleId="s10">
    <w:name w:val="s10"/>
    <w:basedOn w:val="Normln"/>
    <w:rsid w:val="00D84B3F"/>
    <w:pPr>
      <w:spacing w:before="100" w:beforeAutospacing="1" w:after="100" w:afterAutospacing="1"/>
    </w:pPr>
    <w:rPr>
      <w:rFonts w:ascii="Times New Roman" w:hAnsi="Times New Roman" w:cs="Times New Roman"/>
      <w:sz w:val="24"/>
      <w:szCs w:val="24"/>
    </w:rPr>
  </w:style>
  <w:style w:type="character" w:customStyle="1" w:styleId="s11">
    <w:name w:val="s11"/>
    <w:basedOn w:val="Standardnpsmoodstavce"/>
    <w:rsid w:val="00D84B3F"/>
  </w:style>
  <w:style w:type="character" w:styleId="Hypertextovodkaz">
    <w:name w:val="Hyperlink"/>
    <w:basedOn w:val="Standardnpsmoodstavce"/>
    <w:uiPriority w:val="99"/>
    <w:semiHidden/>
    <w:unhideWhenUsed/>
    <w:rsid w:val="00D84B3F"/>
    <w:rPr>
      <w:color w:val="0000FF"/>
      <w:u w:val="single"/>
    </w:rPr>
  </w:style>
  <w:style w:type="paragraph" w:customStyle="1" w:styleId="s12">
    <w:name w:val="s12"/>
    <w:basedOn w:val="Normln"/>
    <w:rsid w:val="00D84B3F"/>
    <w:pPr>
      <w:spacing w:before="100" w:beforeAutospacing="1" w:after="100" w:afterAutospacing="1"/>
    </w:pPr>
    <w:rPr>
      <w:rFonts w:ascii="Times New Roman" w:hAnsi="Times New Roman" w:cs="Times New Roman"/>
      <w:sz w:val="24"/>
      <w:szCs w:val="24"/>
    </w:rPr>
  </w:style>
  <w:style w:type="character" w:customStyle="1" w:styleId="s16">
    <w:name w:val="s16"/>
    <w:basedOn w:val="Standardnpsmoodstavce"/>
    <w:rsid w:val="00D84B3F"/>
  </w:style>
  <w:style w:type="paragraph" w:customStyle="1" w:styleId="s17">
    <w:name w:val="s17"/>
    <w:basedOn w:val="Normln"/>
    <w:rsid w:val="00D84B3F"/>
    <w:pPr>
      <w:spacing w:before="100" w:beforeAutospacing="1" w:after="100" w:afterAutospacing="1"/>
    </w:pPr>
    <w:rPr>
      <w:rFonts w:ascii="Times New Roman" w:hAnsi="Times New Roman" w:cs="Times New Roman"/>
      <w:sz w:val="24"/>
      <w:szCs w:val="24"/>
    </w:rPr>
  </w:style>
  <w:style w:type="character" w:customStyle="1" w:styleId="s18">
    <w:name w:val="s18"/>
    <w:basedOn w:val="Standardnpsmoodstavce"/>
    <w:rsid w:val="00D84B3F"/>
  </w:style>
  <w:style w:type="character" w:customStyle="1" w:styleId="s19">
    <w:name w:val="s19"/>
    <w:basedOn w:val="Standardnpsmoodstavce"/>
    <w:rsid w:val="00D84B3F"/>
  </w:style>
  <w:style w:type="character" w:customStyle="1" w:styleId="s21">
    <w:name w:val="s21"/>
    <w:basedOn w:val="Standardnpsmoodstavce"/>
    <w:rsid w:val="00D84B3F"/>
  </w:style>
  <w:style w:type="paragraph" w:customStyle="1" w:styleId="s22">
    <w:name w:val="s22"/>
    <w:basedOn w:val="Normln"/>
    <w:rsid w:val="00D84B3F"/>
    <w:pPr>
      <w:spacing w:before="100" w:beforeAutospacing="1" w:after="100" w:afterAutospacing="1"/>
    </w:pPr>
    <w:rPr>
      <w:rFonts w:ascii="Times New Roman" w:hAnsi="Times New Roman" w:cs="Times New Roman"/>
      <w:sz w:val="24"/>
      <w:szCs w:val="24"/>
    </w:rPr>
  </w:style>
  <w:style w:type="paragraph" w:customStyle="1" w:styleId="s24">
    <w:name w:val="s24"/>
    <w:basedOn w:val="Normln"/>
    <w:rsid w:val="00D84B3F"/>
    <w:pPr>
      <w:spacing w:before="100" w:beforeAutospacing="1" w:after="100" w:afterAutospacing="1"/>
    </w:pPr>
    <w:rPr>
      <w:rFonts w:ascii="Times New Roman" w:hAnsi="Times New Roman" w:cs="Times New Roman"/>
      <w:sz w:val="24"/>
      <w:szCs w:val="24"/>
    </w:rPr>
  </w:style>
  <w:style w:type="paragraph" w:customStyle="1" w:styleId="s27">
    <w:name w:val="s27"/>
    <w:basedOn w:val="Normln"/>
    <w:rsid w:val="00D84B3F"/>
    <w:pPr>
      <w:spacing w:before="100" w:beforeAutospacing="1" w:after="100" w:afterAutospacing="1"/>
    </w:pPr>
    <w:rPr>
      <w:rFonts w:ascii="Times New Roman" w:hAnsi="Times New Roman" w:cs="Times New Roman"/>
      <w:sz w:val="24"/>
      <w:szCs w:val="24"/>
    </w:rPr>
  </w:style>
  <w:style w:type="paragraph" w:customStyle="1" w:styleId="s29">
    <w:name w:val="s29"/>
    <w:basedOn w:val="Normln"/>
    <w:rsid w:val="00D84B3F"/>
    <w:pPr>
      <w:spacing w:before="100" w:beforeAutospacing="1" w:after="100" w:afterAutospacing="1"/>
    </w:pPr>
    <w:rPr>
      <w:rFonts w:ascii="Times New Roman" w:hAnsi="Times New Roman" w:cs="Times New Roman"/>
      <w:sz w:val="24"/>
      <w:szCs w:val="24"/>
    </w:rPr>
  </w:style>
  <w:style w:type="paragraph" w:customStyle="1" w:styleId="s31">
    <w:name w:val="s31"/>
    <w:basedOn w:val="Normln"/>
    <w:rsid w:val="00D1439C"/>
    <w:pPr>
      <w:spacing w:before="100" w:beforeAutospacing="1" w:after="100" w:afterAutospacing="1"/>
    </w:pPr>
    <w:rPr>
      <w:rFonts w:ascii="Times New Roman" w:hAnsi="Times New Roman" w:cs="Times New Roman"/>
      <w:sz w:val="24"/>
      <w:szCs w:val="24"/>
    </w:rPr>
  </w:style>
  <w:style w:type="paragraph" w:styleId="Zhlav">
    <w:name w:val="header"/>
    <w:basedOn w:val="Normln"/>
    <w:link w:val="ZhlavChar"/>
    <w:uiPriority w:val="99"/>
    <w:unhideWhenUsed/>
    <w:rsid w:val="00632183"/>
    <w:pPr>
      <w:tabs>
        <w:tab w:val="center" w:pos="4513"/>
        <w:tab w:val="right" w:pos="9026"/>
      </w:tabs>
    </w:pPr>
  </w:style>
  <w:style w:type="character" w:customStyle="1" w:styleId="ZhlavChar">
    <w:name w:val="Záhlaví Char"/>
    <w:basedOn w:val="Standardnpsmoodstavce"/>
    <w:link w:val="Zhlav"/>
    <w:uiPriority w:val="99"/>
    <w:rsid w:val="00632183"/>
  </w:style>
  <w:style w:type="paragraph" w:styleId="Zpat">
    <w:name w:val="footer"/>
    <w:basedOn w:val="Normln"/>
    <w:link w:val="ZpatChar"/>
    <w:uiPriority w:val="99"/>
    <w:unhideWhenUsed/>
    <w:rsid w:val="00632183"/>
    <w:pPr>
      <w:tabs>
        <w:tab w:val="center" w:pos="4513"/>
        <w:tab w:val="right" w:pos="9026"/>
      </w:tabs>
    </w:pPr>
  </w:style>
  <w:style w:type="character" w:customStyle="1" w:styleId="ZpatChar">
    <w:name w:val="Zápatí Char"/>
    <w:basedOn w:val="Standardnpsmoodstavce"/>
    <w:link w:val="Zpat"/>
    <w:uiPriority w:val="99"/>
    <w:rsid w:val="00632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6156">
      <w:marLeft w:val="0"/>
      <w:marRight w:val="0"/>
      <w:marTop w:val="0"/>
      <w:marBottom w:val="0"/>
      <w:divBdr>
        <w:top w:val="none" w:sz="0" w:space="0" w:color="auto"/>
        <w:left w:val="none" w:sz="0" w:space="0" w:color="auto"/>
        <w:bottom w:val="none" w:sz="0" w:space="0" w:color="auto"/>
        <w:right w:val="none" w:sz="0" w:space="0" w:color="auto"/>
      </w:divBdr>
    </w:div>
    <w:div w:id="227689548">
      <w:marLeft w:val="0"/>
      <w:marRight w:val="0"/>
      <w:marTop w:val="0"/>
      <w:marBottom w:val="0"/>
      <w:divBdr>
        <w:top w:val="none" w:sz="0" w:space="0" w:color="auto"/>
        <w:left w:val="none" w:sz="0" w:space="0" w:color="auto"/>
        <w:bottom w:val="none" w:sz="0" w:space="0" w:color="auto"/>
        <w:right w:val="none" w:sz="0" w:space="0" w:color="auto"/>
      </w:divBdr>
    </w:div>
    <w:div w:id="249236263">
      <w:marLeft w:val="0"/>
      <w:marRight w:val="0"/>
      <w:marTop w:val="0"/>
      <w:marBottom w:val="0"/>
      <w:divBdr>
        <w:top w:val="none" w:sz="0" w:space="0" w:color="auto"/>
        <w:left w:val="none" w:sz="0" w:space="0" w:color="auto"/>
        <w:bottom w:val="none" w:sz="0" w:space="0" w:color="auto"/>
        <w:right w:val="none" w:sz="0" w:space="0" w:color="auto"/>
      </w:divBdr>
    </w:div>
    <w:div w:id="365954275">
      <w:marLeft w:val="0"/>
      <w:marRight w:val="0"/>
      <w:marTop w:val="0"/>
      <w:marBottom w:val="0"/>
      <w:divBdr>
        <w:top w:val="none" w:sz="0" w:space="0" w:color="auto"/>
        <w:left w:val="none" w:sz="0" w:space="0" w:color="auto"/>
        <w:bottom w:val="none" w:sz="0" w:space="0" w:color="auto"/>
        <w:right w:val="none" w:sz="0" w:space="0" w:color="auto"/>
      </w:divBdr>
    </w:div>
    <w:div w:id="685642899">
      <w:marLeft w:val="540"/>
      <w:marRight w:val="0"/>
      <w:marTop w:val="0"/>
      <w:marBottom w:val="0"/>
      <w:divBdr>
        <w:top w:val="none" w:sz="0" w:space="0" w:color="auto"/>
        <w:left w:val="none" w:sz="0" w:space="0" w:color="auto"/>
        <w:bottom w:val="none" w:sz="0" w:space="0" w:color="auto"/>
        <w:right w:val="none" w:sz="0" w:space="0" w:color="auto"/>
      </w:divBdr>
    </w:div>
    <w:div w:id="688409074">
      <w:marLeft w:val="0"/>
      <w:marRight w:val="0"/>
      <w:marTop w:val="0"/>
      <w:marBottom w:val="0"/>
      <w:divBdr>
        <w:top w:val="none" w:sz="0" w:space="0" w:color="auto"/>
        <w:left w:val="none" w:sz="0" w:space="0" w:color="auto"/>
        <w:bottom w:val="none" w:sz="0" w:space="0" w:color="auto"/>
        <w:right w:val="none" w:sz="0" w:space="0" w:color="auto"/>
      </w:divBdr>
    </w:div>
    <w:div w:id="813721182">
      <w:marLeft w:val="0"/>
      <w:marRight w:val="0"/>
      <w:marTop w:val="0"/>
      <w:marBottom w:val="0"/>
      <w:divBdr>
        <w:top w:val="none" w:sz="0" w:space="0" w:color="auto"/>
        <w:left w:val="none" w:sz="0" w:space="0" w:color="auto"/>
        <w:bottom w:val="none" w:sz="0" w:space="0" w:color="auto"/>
        <w:right w:val="none" w:sz="0" w:space="0" w:color="auto"/>
      </w:divBdr>
    </w:div>
    <w:div w:id="942301794">
      <w:marLeft w:val="0"/>
      <w:marRight w:val="0"/>
      <w:marTop w:val="0"/>
      <w:marBottom w:val="0"/>
      <w:divBdr>
        <w:top w:val="none" w:sz="0" w:space="0" w:color="auto"/>
        <w:left w:val="none" w:sz="0" w:space="0" w:color="auto"/>
        <w:bottom w:val="none" w:sz="0" w:space="0" w:color="auto"/>
        <w:right w:val="none" w:sz="0" w:space="0" w:color="auto"/>
      </w:divBdr>
    </w:div>
    <w:div w:id="1043599985">
      <w:marLeft w:val="540"/>
      <w:marRight w:val="0"/>
      <w:marTop w:val="0"/>
      <w:marBottom w:val="0"/>
      <w:divBdr>
        <w:top w:val="none" w:sz="0" w:space="0" w:color="auto"/>
        <w:left w:val="none" w:sz="0" w:space="0" w:color="auto"/>
        <w:bottom w:val="none" w:sz="0" w:space="0" w:color="auto"/>
        <w:right w:val="none" w:sz="0" w:space="0" w:color="auto"/>
      </w:divBdr>
    </w:div>
    <w:div w:id="1181704902">
      <w:marLeft w:val="540"/>
      <w:marRight w:val="0"/>
      <w:marTop w:val="0"/>
      <w:marBottom w:val="0"/>
      <w:divBdr>
        <w:top w:val="none" w:sz="0" w:space="0" w:color="auto"/>
        <w:left w:val="none" w:sz="0" w:space="0" w:color="auto"/>
        <w:bottom w:val="none" w:sz="0" w:space="0" w:color="auto"/>
        <w:right w:val="none" w:sz="0" w:space="0" w:color="auto"/>
      </w:divBdr>
    </w:div>
    <w:div w:id="1273823932">
      <w:marLeft w:val="0"/>
      <w:marRight w:val="0"/>
      <w:marTop w:val="0"/>
      <w:marBottom w:val="0"/>
      <w:divBdr>
        <w:top w:val="none" w:sz="0" w:space="0" w:color="auto"/>
        <w:left w:val="none" w:sz="0" w:space="0" w:color="auto"/>
        <w:bottom w:val="none" w:sz="0" w:space="0" w:color="auto"/>
        <w:right w:val="none" w:sz="0" w:space="0" w:color="auto"/>
      </w:divBdr>
    </w:div>
    <w:div w:id="1294940423">
      <w:marLeft w:val="540"/>
      <w:marRight w:val="0"/>
      <w:marTop w:val="0"/>
      <w:marBottom w:val="0"/>
      <w:divBdr>
        <w:top w:val="none" w:sz="0" w:space="0" w:color="auto"/>
        <w:left w:val="none" w:sz="0" w:space="0" w:color="auto"/>
        <w:bottom w:val="none" w:sz="0" w:space="0" w:color="auto"/>
        <w:right w:val="none" w:sz="0" w:space="0" w:color="auto"/>
      </w:divBdr>
    </w:div>
    <w:div w:id="1300258643">
      <w:marLeft w:val="0"/>
      <w:marRight w:val="0"/>
      <w:marTop w:val="0"/>
      <w:marBottom w:val="0"/>
      <w:divBdr>
        <w:top w:val="none" w:sz="0" w:space="0" w:color="auto"/>
        <w:left w:val="none" w:sz="0" w:space="0" w:color="auto"/>
        <w:bottom w:val="none" w:sz="0" w:space="0" w:color="auto"/>
        <w:right w:val="none" w:sz="0" w:space="0" w:color="auto"/>
      </w:divBdr>
    </w:div>
    <w:div w:id="1314871997">
      <w:marLeft w:val="540"/>
      <w:marRight w:val="0"/>
      <w:marTop w:val="0"/>
      <w:marBottom w:val="0"/>
      <w:divBdr>
        <w:top w:val="none" w:sz="0" w:space="0" w:color="auto"/>
        <w:left w:val="none" w:sz="0" w:space="0" w:color="auto"/>
        <w:bottom w:val="none" w:sz="0" w:space="0" w:color="auto"/>
        <w:right w:val="none" w:sz="0" w:space="0" w:color="auto"/>
      </w:divBdr>
      <w:divsChild>
        <w:div w:id="2141455720">
          <w:marLeft w:val="0"/>
          <w:marRight w:val="0"/>
          <w:marTop w:val="0"/>
          <w:marBottom w:val="0"/>
          <w:divBdr>
            <w:top w:val="none" w:sz="0" w:space="0" w:color="auto"/>
            <w:left w:val="none" w:sz="0" w:space="0" w:color="auto"/>
            <w:bottom w:val="none" w:sz="0" w:space="0" w:color="auto"/>
            <w:right w:val="none" w:sz="0" w:space="0" w:color="auto"/>
          </w:divBdr>
          <w:divsChild>
            <w:div w:id="738556969">
              <w:marLeft w:val="0"/>
              <w:marRight w:val="0"/>
              <w:marTop w:val="0"/>
              <w:marBottom w:val="0"/>
              <w:divBdr>
                <w:top w:val="none" w:sz="0" w:space="0" w:color="auto"/>
                <w:left w:val="none" w:sz="0" w:space="0" w:color="auto"/>
                <w:bottom w:val="none" w:sz="0" w:space="0" w:color="auto"/>
                <w:right w:val="none" w:sz="0" w:space="0" w:color="auto"/>
              </w:divBdr>
              <w:divsChild>
                <w:div w:id="1464496988">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4793">
      <w:marLeft w:val="0"/>
      <w:marRight w:val="0"/>
      <w:marTop w:val="0"/>
      <w:marBottom w:val="0"/>
      <w:divBdr>
        <w:top w:val="none" w:sz="0" w:space="0" w:color="auto"/>
        <w:left w:val="none" w:sz="0" w:space="0" w:color="auto"/>
        <w:bottom w:val="none" w:sz="0" w:space="0" w:color="auto"/>
        <w:right w:val="none" w:sz="0" w:space="0" w:color="auto"/>
      </w:divBdr>
    </w:div>
    <w:div w:id="1385174520">
      <w:marLeft w:val="0"/>
      <w:marRight w:val="0"/>
      <w:marTop w:val="0"/>
      <w:marBottom w:val="0"/>
      <w:divBdr>
        <w:top w:val="none" w:sz="0" w:space="0" w:color="auto"/>
        <w:left w:val="none" w:sz="0" w:space="0" w:color="auto"/>
        <w:bottom w:val="none" w:sz="0" w:space="0" w:color="auto"/>
        <w:right w:val="none" w:sz="0" w:space="0" w:color="auto"/>
      </w:divBdr>
    </w:div>
    <w:div w:id="1466121189">
      <w:marLeft w:val="540"/>
      <w:marRight w:val="0"/>
      <w:marTop w:val="0"/>
      <w:marBottom w:val="0"/>
      <w:divBdr>
        <w:top w:val="none" w:sz="0" w:space="0" w:color="auto"/>
        <w:left w:val="none" w:sz="0" w:space="0" w:color="auto"/>
        <w:bottom w:val="none" w:sz="0" w:space="0" w:color="auto"/>
        <w:right w:val="none" w:sz="0" w:space="0" w:color="auto"/>
      </w:divBdr>
    </w:div>
    <w:div w:id="1533108309">
      <w:marLeft w:val="540"/>
      <w:marRight w:val="0"/>
      <w:marTop w:val="0"/>
      <w:marBottom w:val="0"/>
      <w:divBdr>
        <w:top w:val="none" w:sz="0" w:space="0" w:color="auto"/>
        <w:left w:val="none" w:sz="0" w:space="0" w:color="auto"/>
        <w:bottom w:val="none" w:sz="0" w:space="0" w:color="auto"/>
        <w:right w:val="none" w:sz="0" w:space="0" w:color="auto"/>
      </w:divBdr>
    </w:div>
    <w:div w:id="1556812151">
      <w:marLeft w:val="0"/>
      <w:marRight w:val="0"/>
      <w:marTop w:val="0"/>
      <w:marBottom w:val="0"/>
      <w:divBdr>
        <w:top w:val="none" w:sz="0" w:space="0" w:color="auto"/>
        <w:left w:val="none" w:sz="0" w:space="0" w:color="auto"/>
        <w:bottom w:val="none" w:sz="0" w:space="0" w:color="auto"/>
        <w:right w:val="none" w:sz="0" w:space="0" w:color="auto"/>
      </w:divBdr>
      <w:divsChild>
        <w:div w:id="371613089">
          <w:marLeft w:val="540"/>
          <w:marRight w:val="0"/>
          <w:marTop w:val="0"/>
          <w:marBottom w:val="0"/>
          <w:divBdr>
            <w:top w:val="none" w:sz="0" w:space="0" w:color="auto"/>
            <w:left w:val="none" w:sz="0" w:space="0" w:color="auto"/>
            <w:bottom w:val="none" w:sz="0" w:space="0" w:color="auto"/>
            <w:right w:val="none" w:sz="0" w:space="0" w:color="auto"/>
          </w:divBdr>
        </w:div>
        <w:div w:id="389113448">
          <w:marLeft w:val="540"/>
          <w:marRight w:val="0"/>
          <w:marTop w:val="0"/>
          <w:marBottom w:val="0"/>
          <w:divBdr>
            <w:top w:val="none" w:sz="0" w:space="0" w:color="auto"/>
            <w:left w:val="none" w:sz="0" w:space="0" w:color="auto"/>
            <w:bottom w:val="none" w:sz="0" w:space="0" w:color="auto"/>
            <w:right w:val="none" w:sz="0" w:space="0" w:color="auto"/>
          </w:divBdr>
        </w:div>
        <w:div w:id="1379429198">
          <w:marLeft w:val="540"/>
          <w:marRight w:val="0"/>
          <w:marTop w:val="0"/>
          <w:marBottom w:val="0"/>
          <w:divBdr>
            <w:top w:val="none" w:sz="0" w:space="0" w:color="auto"/>
            <w:left w:val="none" w:sz="0" w:space="0" w:color="auto"/>
            <w:bottom w:val="none" w:sz="0" w:space="0" w:color="auto"/>
            <w:right w:val="none" w:sz="0" w:space="0" w:color="auto"/>
          </w:divBdr>
        </w:div>
        <w:div w:id="934676533">
          <w:marLeft w:val="540"/>
          <w:marRight w:val="0"/>
          <w:marTop w:val="0"/>
          <w:marBottom w:val="0"/>
          <w:divBdr>
            <w:top w:val="none" w:sz="0" w:space="0" w:color="auto"/>
            <w:left w:val="none" w:sz="0" w:space="0" w:color="auto"/>
            <w:bottom w:val="none" w:sz="0" w:space="0" w:color="auto"/>
            <w:right w:val="none" w:sz="0" w:space="0" w:color="auto"/>
          </w:divBdr>
        </w:div>
      </w:divsChild>
    </w:div>
    <w:div w:id="1725904255">
      <w:marLeft w:val="0"/>
      <w:marRight w:val="0"/>
      <w:marTop w:val="0"/>
      <w:marBottom w:val="0"/>
      <w:divBdr>
        <w:top w:val="none" w:sz="0" w:space="0" w:color="auto"/>
        <w:left w:val="none" w:sz="0" w:space="0" w:color="auto"/>
        <w:bottom w:val="none" w:sz="0" w:space="0" w:color="auto"/>
        <w:right w:val="none" w:sz="0" w:space="0" w:color="auto"/>
      </w:divBdr>
    </w:div>
    <w:div w:id="1728800773">
      <w:marLeft w:val="0"/>
      <w:marRight w:val="0"/>
      <w:marTop w:val="0"/>
      <w:marBottom w:val="0"/>
      <w:divBdr>
        <w:top w:val="none" w:sz="0" w:space="0" w:color="auto"/>
        <w:left w:val="none" w:sz="0" w:space="0" w:color="auto"/>
        <w:bottom w:val="none" w:sz="0" w:space="0" w:color="auto"/>
        <w:right w:val="none" w:sz="0" w:space="0" w:color="auto"/>
      </w:divBdr>
    </w:div>
    <w:div w:id="1760371822">
      <w:marLeft w:val="540"/>
      <w:marRight w:val="0"/>
      <w:marTop w:val="0"/>
      <w:marBottom w:val="0"/>
      <w:divBdr>
        <w:top w:val="none" w:sz="0" w:space="0" w:color="auto"/>
        <w:left w:val="none" w:sz="0" w:space="0" w:color="auto"/>
        <w:bottom w:val="none" w:sz="0" w:space="0" w:color="auto"/>
        <w:right w:val="none" w:sz="0" w:space="0" w:color="auto"/>
      </w:divBdr>
    </w:div>
    <w:div w:id="1803233722">
      <w:marLeft w:val="540"/>
      <w:marRight w:val="0"/>
      <w:marTop w:val="0"/>
      <w:marBottom w:val="0"/>
      <w:divBdr>
        <w:top w:val="none" w:sz="0" w:space="0" w:color="auto"/>
        <w:left w:val="none" w:sz="0" w:space="0" w:color="auto"/>
        <w:bottom w:val="none" w:sz="0" w:space="0" w:color="auto"/>
        <w:right w:val="none" w:sz="0" w:space="0" w:color="auto"/>
      </w:divBdr>
    </w:div>
    <w:div w:id="1958444573">
      <w:marLeft w:val="540"/>
      <w:marRight w:val="0"/>
      <w:marTop w:val="0"/>
      <w:marBottom w:val="0"/>
      <w:divBdr>
        <w:top w:val="none" w:sz="0" w:space="0" w:color="auto"/>
        <w:left w:val="none" w:sz="0" w:space="0" w:color="auto"/>
        <w:bottom w:val="none" w:sz="0" w:space="0" w:color="auto"/>
        <w:right w:val="none" w:sz="0" w:space="0" w:color="auto"/>
      </w:divBdr>
    </w:div>
    <w:div w:id="1962027263">
      <w:marLeft w:val="0"/>
      <w:marRight w:val="0"/>
      <w:marTop w:val="0"/>
      <w:marBottom w:val="0"/>
      <w:divBdr>
        <w:top w:val="none" w:sz="0" w:space="0" w:color="auto"/>
        <w:left w:val="none" w:sz="0" w:space="0" w:color="auto"/>
        <w:bottom w:val="none" w:sz="0" w:space="0" w:color="auto"/>
        <w:right w:val="none" w:sz="0" w:space="0" w:color="auto"/>
      </w:divBdr>
    </w:div>
    <w:div w:id="2118677613">
      <w:marLeft w:val="0"/>
      <w:marRight w:val="0"/>
      <w:marTop w:val="0"/>
      <w:marBottom w:val="0"/>
      <w:divBdr>
        <w:top w:val="none" w:sz="0" w:space="0" w:color="auto"/>
        <w:left w:val="none" w:sz="0" w:space="0" w:color="auto"/>
        <w:bottom w:val="none" w:sz="0" w:space="0" w:color="auto"/>
        <w:right w:val="none" w:sz="0" w:space="0" w:color="auto"/>
      </w:divBdr>
      <w:divsChild>
        <w:div w:id="1183209146">
          <w:marLeft w:val="540"/>
          <w:marRight w:val="0"/>
          <w:marTop w:val="0"/>
          <w:marBottom w:val="0"/>
          <w:divBdr>
            <w:top w:val="none" w:sz="0" w:space="0" w:color="auto"/>
            <w:left w:val="none" w:sz="0" w:space="0" w:color="auto"/>
            <w:bottom w:val="none" w:sz="0" w:space="0" w:color="auto"/>
            <w:right w:val="none" w:sz="0" w:space="0" w:color="auto"/>
          </w:divBdr>
        </w:div>
        <w:div w:id="1106778511">
          <w:marLeft w:val="540"/>
          <w:marRight w:val="0"/>
          <w:marTop w:val="0"/>
          <w:marBottom w:val="0"/>
          <w:divBdr>
            <w:top w:val="none" w:sz="0" w:space="0" w:color="auto"/>
            <w:left w:val="none" w:sz="0" w:space="0" w:color="auto"/>
            <w:bottom w:val="none" w:sz="0" w:space="0" w:color="auto"/>
            <w:right w:val="none" w:sz="0" w:space="0" w:color="auto"/>
          </w:divBdr>
        </w:div>
        <w:div w:id="302538478">
          <w:marLeft w:val="540"/>
          <w:marRight w:val="0"/>
          <w:marTop w:val="0"/>
          <w:marBottom w:val="0"/>
          <w:divBdr>
            <w:top w:val="none" w:sz="0" w:space="0" w:color="auto"/>
            <w:left w:val="none" w:sz="0" w:space="0" w:color="auto"/>
            <w:bottom w:val="none" w:sz="0" w:space="0" w:color="auto"/>
            <w:right w:val="none" w:sz="0" w:space="0" w:color="auto"/>
          </w:divBdr>
        </w:div>
        <w:div w:id="2044212273">
          <w:marLeft w:val="540"/>
          <w:marRight w:val="0"/>
          <w:marTop w:val="0"/>
          <w:marBottom w:val="0"/>
          <w:divBdr>
            <w:top w:val="none" w:sz="0" w:space="0" w:color="auto"/>
            <w:left w:val="none" w:sz="0" w:space="0" w:color="auto"/>
            <w:bottom w:val="none" w:sz="0" w:space="0" w:color="auto"/>
            <w:right w:val="none" w:sz="0" w:space="0" w:color="auto"/>
          </w:divBdr>
        </w:div>
        <w:div w:id="1570649634">
          <w:marLeft w:val="540"/>
          <w:marRight w:val="0"/>
          <w:marTop w:val="0"/>
          <w:marBottom w:val="0"/>
          <w:divBdr>
            <w:top w:val="none" w:sz="0" w:space="0" w:color="auto"/>
            <w:left w:val="none" w:sz="0" w:space="0" w:color="auto"/>
            <w:bottom w:val="none" w:sz="0" w:space="0" w:color="auto"/>
            <w:right w:val="none" w:sz="0" w:space="0" w:color="auto"/>
          </w:divBdr>
        </w:div>
        <w:div w:id="1068728212">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Motiv Office 2013–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1790</Words>
  <Characters>10563</Characters>
  <Application>Microsoft Office Word</Application>
  <DocSecurity>0</DocSecurity>
  <Lines>88</Lines>
  <Paragraphs>24</Paragraphs>
  <ScaleCrop>false</ScaleCrop>
  <Company/>
  <LinksUpToDate>false</LinksUpToDate>
  <CharactersWithSpaces>12329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Dunova (2207348)</dc:creator>
  <cp:keywords/>
  <dc:description/>
  <cp:lastModifiedBy>Anna Dunova (2207348)</cp:lastModifiedBy>
  <cp:revision>2</cp:revision>
  <dcterms:created xsi:type="dcterms:W3CDTF">2022-12-13T15:07:00Z</dcterms:created>
  <dcterms:modified xsi:type="dcterms:W3CDTF">2022-12-13T15:07:00Z</dcterms:modified>
</cp:coreProperties>
</file>