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8081C" w14:textId="77777777" w:rsidR="00117AD0" w:rsidRPr="00351EDF" w:rsidRDefault="00117AD0" w:rsidP="5772BFA3">
      <w:pPr>
        <w:rPr>
          <w:rFonts w:asciiTheme="majorHAnsi" w:hAnsiTheme="majorHAnsi" w:cstheme="majorHAnsi"/>
          <w:b/>
        </w:rPr>
      </w:pPr>
      <w:r w:rsidRPr="00351EDF">
        <w:rPr>
          <w:rFonts w:asciiTheme="majorHAnsi" w:hAnsiTheme="majorHAnsi" w:cstheme="majorHAnsi"/>
          <w:b/>
        </w:rPr>
        <w:t>Section 1</w:t>
      </w:r>
    </w:p>
    <w:p w14:paraId="0B3970AA" w14:textId="77777777" w:rsidR="00117AD0" w:rsidRPr="00351EDF" w:rsidRDefault="00117AD0" w:rsidP="5772BFA3">
      <w:pPr>
        <w:rPr>
          <w:rFonts w:asciiTheme="majorHAnsi" w:hAnsiTheme="majorHAnsi" w:cstheme="majorHAnsi"/>
          <w:b/>
        </w:rPr>
      </w:pPr>
      <w:r w:rsidRPr="00351EDF">
        <w:rPr>
          <w:rFonts w:asciiTheme="majorHAnsi" w:hAnsiTheme="majorHAnsi" w:cstheme="majorHAnsi"/>
          <w:b/>
        </w:rPr>
        <w:t xml:space="preserve">Question 1 </w:t>
      </w:r>
    </w:p>
    <w:p w14:paraId="7991943E" w14:textId="77777777" w:rsidR="00117AD0" w:rsidRPr="00351EDF" w:rsidRDefault="00117AD0" w:rsidP="5772BFA3">
      <w:pPr>
        <w:rPr>
          <w:rFonts w:asciiTheme="majorHAnsi" w:hAnsiTheme="majorHAnsi" w:cstheme="majorHAnsi"/>
          <w:b/>
        </w:rPr>
      </w:pPr>
      <w:r w:rsidRPr="00351EDF">
        <w:rPr>
          <w:rFonts w:asciiTheme="majorHAnsi" w:hAnsiTheme="majorHAnsi" w:cstheme="majorHAnsi"/>
          <w:b/>
        </w:rPr>
        <w:t>AC 1.1</w:t>
      </w:r>
    </w:p>
    <w:p w14:paraId="11DE322B" w14:textId="34F311F5" w:rsidR="00FA0590" w:rsidRPr="00351EDF" w:rsidRDefault="67126A85" w:rsidP="5772BFA3">
      <w:pPr>
        <w:rPr>
          <w:rFonts w:asciiTheme="majorHAnsi" w:hAnsiTheme="majorHAnsi" w:cstheme="majorHAnsi"/>
        </w:rPr>
      </w:pPr>
      <w:r w:rsidRPr="00351EDF">
        <w:rPr>
          <w:rFonts w:asciiTheme="majorHAnsi" w:hAnsiTheme="majorHAnsi" w:cstheme="majorHAnsi"/>
        </w:rPr>
        <w:t xml:space="preserve">One of the most important developments informing approaches to employee voice and engagement is the nature of the employment relationship itself. </w:t>
      </w:r>
      <w:r w:rsidR="00351EDF" w:rsidRPr="00351EDF">
        <w:rPr>
          <w:rFonts w:asciiTheme="majorHAnsi" w:hAnsiTheme="majorHAnsi" w:cstheme="majorHAnsi"/>
        </w:rPr>
        <w:t>Currently</w:t>
      </w:r>
      <w:r w:rsidR="0231FFDB" w:rsidRPr="00351EDF">
        <w:rPr>
          <w:rFonts w:asciiTheme="majorHAnsi" w:hAnsiTheme="majorHAnsi" w:cstheme="majorHAnsi"/>
        </w:rPr>
        <w:t xml:space="preserve"> employee relations </w:t>
      </w:r>
      <w:r w:rsidR="14994121" w:rsidRPr="00351EDF">
        <w:rPr>
          <w:rFonts w:asciiTheme="majorHAnsi" w:hAnsiTheme="majorHAnsi" w:cstheme="majorHAnsi"/>
        </w:rPr>
        <w:t>focus</w:t>
      </w:r>
      <w:r w:rsidRPr="00351EDF">
        <w:rPr>
          <w:rFonts w:asciiTheme="majorHAnsi" w:hAnsiTheme="majorHAnsi" w:cstheme="majorHAnsi"/>
        </w:rPr>
        <w:t xml:space="preserve"> on both individual and collective </w:t>
      </w:r>
      <w:r w:rsidR="003F19AC" w:rsidRPr="00351EDF">
        <w:rPr>
          <w:rFonts w:asciiTheme="majorHAnsi" w:hAnsiTheme="majorHAnsi" w:cstheme="majorHAnsi"/>
        </w:rPr>
        <w:t xml:space="preserve">relationships in the workplace </w:t>
      </w:r>
      <w:r w:rsidR="00497BA0" w:rsidRPr="00351EDF">
        <w:rPr>
          <w:rFonts w:asciiTheme="majorHAnsi" w:hAnsiTheme="majorHAnsi" w:cstheme="majorHAnsi"/>
          <w:color w:val="202020"/>
        </w:rPr>
        <w:t>(CIPD, 2022</w:t>
      </w:r>
      <w:r w:rsidR="00B26277" w:rsidRPr="00351EDF">
        <w:rPr>
          <w:rFonts w:asciiTheme="majorHAnsi" w:hAnsiTheme="majorHAnsi" w:cstheme="majorHAnsi"/>
          <w:color w:val="202020"/>
        </w:rPr>
        <w:t>a</w:t>
      </w:r>
      <w:r w:rsidR="00497BA0" w:rsidRPr="00351EDF">
        <w:rPr>
          <w:rFonts w:asciiTheme="majorHAnsi" w:hAnsiTheme="majorHAnsi" w:cstheme="majorHAnsi"/>
          <w:color w:val="202020"/>
        </w:rPr>
        <w:t xml:space="preserve">) </w:t>
      </w:r>
      <w:r w:rsidRPr="00351EDF">
        <w:rPr>
          <w:rFonts w:asciiTheme="majorHAnsi" w:hAnsiTheme="majorHAnsi" w:cstheme="majorHAnsi"/>
        </w:rPr>
        <w:t xml:space="preserve">rather than on collective relationship between an employer and </w:t>
      </w:r>
      <w:r w:rsidR="008E4CD3" w:rsidRPr="00351EDF">
        <w:rPr>
          <w:rFonts w:asciiTheme="majorHAnsi" w:hAnsiTheme="majorHAnsi" w:cstheme="majorHAnsi"/>
        </w:rPr>
        <w:t>trade unions (TU)</w:t>
      </w:r>
      <w:r w:rsidR="00C44441" w:rsidRPr="00351EDF">
        <w:rPr>
          <w:rFonts w:asciiTheme="majorHAnsi" w:hAnsiTheme="majorHAnsi" w:cstheme="majorHAnsi"/>
        </w:rPr>
        <w:t>,</w:t>
      </w:r>
      <w:r w:rsidRPr="00351EDF">
        <w:rPr>
          <w:rFonts w:asciiTheme="majorHAnsi" w:hAnsiTheme="majorHAnsi" w:cstheme="majorHAnsi"/>
        </w:rPr>
        <w:t xml:space="preserve"> with the possibility of conflict </w:t>
      </w:r>
      <w:r w:rsidR="00C44441" w:rsidRPr="00351EDF">
        <w:rPr>
          <w:rFonts w:asciiTheme="majorHAnsi" w:hAnsiTheme="majorHAnsi" w:cstheme="majorHAnsi"/>
        </w:rPr>
        <w:t>widely expected in the future</w:t>
      </w:r>
      <w:r w:rsidR="00497BA0" w:rsidRPr="00351EDF">
        <w:rPr>
          <w:rFonts w:asciiTheme="majorHAnsi" w:hAnsiTheme="majorHAnsi" w:cstheme="majorHAnsi"/>
        </w:rPr>
        <w:t xml:space="preserve"> </w:t>
      </w:r>
      <w:r w:rsidR="00497BA0" w:rsidRPr="00351EDF">
        <w:rPr>
          <w:rFonts w:asciiTheme="majorHAnsi" w:hAnsiTheme="majorHAnsi" w:cstheme="majorHAnsi"/>
          <w:color w:val="202020"/>
        </w:rPr>
        <w:t xml:space="preserve">(Taylor, </w:t>
      </w:r>
      <w:proofErr w:type="spellStart"/>
      <w:r w:rsidR="00497BA0" w:rsidRPr="00351EDF">
        <w:rPr>
          <w:rFonts w:asciiTheme="majorHAnsi" w:hAnsiTheme="majorHAnsi" w:cstheme="majorHAnsi"/>
          <w:color w:val="202020"/>
        </w:rPr>
        <w:t>Woodhams</w:t>
      </w:r>
      <w:proofErr w:type="spellEnd"/>
      <w:r w:rsidR="00497BA0" w:rsidRPr="00351EDF">
        <w:rPr>
          <w:rFonts w:asciiTheme="majorHAnsi" w:hAnsiTheme="majorHAnsi" w:cstheme="majorHAnsi"/>
          <w:color w:val="202020"/>
        </w:rPr>
        <w:t>, 2022a</w:t>
      </w:r>
      <w:r w:rsidR="00B26277" w:rsidRPr="00351EDF">
        <w:rPr>
          <w:rFonts w:asciiTheme="majorHAnsi" w:hAnsiTheme="majorHAnsi" w:cstheme="majorHAnsi"/>
          <w:color w:val="202020"/>
        </w:rPr>
        <w:t>)</w:t>
      </w:r>
      <w:r w:rsidRPr="00351EDF">
        <w:rPr>
          <w:rFonts w:asciiTheme="majorHAnsi" w:hAnsiTheme="majorHAnsi" w:cstheme="majorHAnsi"/>
        </w:rPr>
        <w:t xml:space="preserve">. Since the 1980s </w:t>
      </w:r>
      <w:r w:rsidR="008E4CD3" w:rsidRPr="00351EDF">
        <w:rPr>
          <w:rFonts w:asciiTheme="majorHAnsi" w:hAnsiTheme="majorHAnsi" w:cstheme="majorHAnsi"/>
        </w:rPr>
        <w:t xml:space="preserve">TU </w:t>
      </w:r>
      <w:r w:rsidRPr="00351EDF">
        <w:rPr>
          <w:rFonts w:asciiTheme="majorHAnsi" w:hAnsiTheme="majorHAnsi" w:cstheme="majorHAnsi"/>
        </w:rPr>
        <w:t>representation has declined considerably but it is still very influential in employee voice and engagement</w:t>
      </w:r>
      <w:r w:rsidR="00B26277" w:rsidRPr="00351EDF">
        <w:rPr>
          <w:rFonts w:asciiTheme="majorHAnsi" w:hAnsiTheme="majorHAnsi" w:cstheme="majorHAnsi"/>
        </w:rPr>
        <w:t xml:space="preserve"> </w:t>
      </w:r>
      <w:r w:rsidR="00B26277" w:rsidRPr="00351EDF">
        <w:rPr>
          <w:rFonts w:asciiTheme="majorHAnsi" w:hAnsiTheme="majorHAnsi" w:cstheme="majorHAnsi"/>
          <w:color w:val="202020"/>
        </w:rPr>
        <w:t>(CIPD, 2022a).</w:t>
      </w:r>
      <w:r w:rsidR="00FA0590" w:rsidRPr="00351EDF">
        <w:rPr>
          <w:rFonts w:asciiTheme="majorHAnsi" w:hAnsiTheme="majorHAnsi" w:cstheme="majorHAnsi"/>
        </w:rPr>
        <w:t xml:space="preserve">  This decline has led to distinctions being made between </w:t>
      </w:r>
      <w:proofErr w:type="spellStart"/>
      <w:r w:rsidR="00FA0590" w:rsidRPr="00351EDF">
        <w:rPr>
          <w:rFonts w:asciiTheme="majorHAnsi" w:hAnsiTheme="majorHAnsi" w:cstheme="majorHAnsi"/>
        </w:rPr>
        <w:t>unitarists</w:t>
      </w:r>
      <w:proofErr w:type="spellEnd"/>
      <w:r w:rsidR="00FA0590" w:rsidRPr="00351EDF">
        <w:rPr>
          <w:rFonts w:asciiTheme="majorHAnsi" w:hAnsiTheme="majorHAnsi" w:cstheme="majorHAnsi"/>
        </w:rPr>
        <w:t xml:space="preserve"> and pluralists.  The former see employment as managers and workers sharing a common goal whilst pluralists see employment as a relationship between people with different goals.  Employee voice from either viewpoint c</w:t>
      </w:r>
      <w:r w:rsidR="00746938" w:rsidRPr="00351EDF">
        <w:rPr>
          <w:rFonts w:asciiTheme="majorHAnsi" w:hAnsiTheme="majorHAnsi" w:cstheme="majorHAnsi"/>
        </w:rPr>
        <w:t>an make a valuable contribution</w:t>
      </w:r>
      <w:r w:rsidR="00B26277" w:rsidRPr="00351EDF">
        <w:rPr>
          <w:rFonts w:asciiTheme="majorHAnsi" w:hAnsiTheme="majorHAnsi" w:cstheme="majorHAnsi"/>
        </w:rPr>
        <w:t xml:space="preserve"> (CIPD, 2013).</w:t>
      </w:r>
    </w:p>
    <w:p w14:paraId="609DBE26" w14:textId="6EBB64DA" w:rsidR="007E460E" w:rsidRPr="00351EDF" w:rsidRDefault="00FA0590" w:rsidP="5772BFA3">
      <w:pPr>
        <w:rPr>
          <w:rFonts w:asciiTheme="majorHAnsi" w:hAnsiTheme="majorHAnsi" w:cstheme="majorHAnsi"/>
        </w:rPr>
      </w:pPr>
      <w:r w:rsidRPr="00351EDF">
        <w:rPr>
          <w:rFonts w:asciiTheme="majorHAnsi" w:hAnsiTheme="majorHAnsi" w:cstheme="majorHAnsi"/>
        </w:rPr>
        <w:t>P</w:t>
      </w:r>
      <w:r w:rsidR="67126A85" w:rsidRPr="00351EDF">
        <w:rPr>
          <w:rFonts w:asciiTheme="majorHAnsi" w:hAnsiTheme="majorHAnsi" w:cstheme="majorHAnsi"/>
        </w:rPr>
        <w:t>erhaps a more important development is academic literature’s insistence that employee engagement is seen as a psychological state</w:t>
      </w:r>
      <w:r w:rsidR="00497BA0" w:rsidRPr="00351EDF">
        <w:rPr>
          <w:rFonts w:asciiTheme="majorHAnsi" w:hAnsiTheme="majorHAnsi" w:cstheme="majorHAnsi"/>
        </w:rPr>
        <w:t xml:space="preserve"> </w:t>
      </w:r>
      <w:r w:rsidR="00B26277" w:rsidRPr="00351EDF">
        <w:rPr>
          <w:rFonts w:asciiTheme="majorHAnsi" w:hAnsiTheme="majorHAnsi" w:cstheme="majorHAnsi"/>
        </w:rPr>
        <w:t xml:space="preserve">(CIPD, 2013).  </w:t>
      </w:r>
      <w:r w:rsidR="67126A85" w:rsidRPr="00351EDF">
        <w:rPr>
          <w:rFonts w:asciiTheme="majorHAnsi" w:hAnsiTheme="majorHAnsi" w:cstheme="majorHAnsi"/>
        </w:rPr>
        <w:t>This definition suggests that workers think they have obligations to their employees whilst the organisation has oblig</w:t>
      </w:r>
      <w:r w:rsidR="5AD1EBEE" w:rsidRPr="00351EDF">
        <w:rPr>
          <w:rFonts w:asciiTheme="majorHAnsi" w:hAnsiTheme="majorHAnsi" w:cstheme="majorHAnsi"/>
        </w:rPr>
        <w:t>ations to the workers</w:t>
      </w:r>
      <w:r w:rsidR="00497BA0" w:rsidRPr="00351EDF">
        <w:rPr>
          <w:rFonts w:asciiTheme="majorHAnsi" w:hAnsiTheme="majorHAnsi" w:cstheme="majorHAnsi"/>
        </w:rPr>
        <w:t xml:space="preserve"> </w:t>
      </w:r>
      <w:r w:rsidR="00497BA0" w:rsidRPr="00351EDF">
        <w:rPr>
          <w:rFonts w:asciiTheme="majorHAnsi" w:hAnsiTheme="majorHAnsi" w:cstheme="majorHAnsi"/>
          <w:color w:val="202020"/>
        </w:rPr>
        <w:t xml:space="preserve">(Taylor, </w:t>
      </w:r>
      <w:proofErr w:type="spellStart"/>
      <w:r w:rsidR="00497BA0" w:rsidRPr="00351EDF">
        <w:rPr>
          <w:rFonts w:asciiTheme="majorHAnsi" w:hAnsiTheme="majorHAnsi" w:cstheme="majorHAnsi"/>
          <w:color w:val="202020"/>
        </w:rPr>
        <w:t>Woodhams</w:t>
      </w:r>
      <w:proofErr w:type="spellEnd"/>
      <w:r w:rsidR="00497BA0" w:rsidRPr="00351EDF">
        <w:rPr>
          <w:rFonts w:asciiTheme="majorHAnsi" w:hAnsiTheme="majorHAnsi" w:cstheme="majorHAnsi"/>
          <w:color w:val="202020"/>
        </w:rPr>
        <w:t>, 2023).</w:t>
      </w:r>
      <w:r w:rsidR="67126A85" w:rsidRPr="00351EDF">
        <w:rPr>
          <w:rFonts w:asciiTheme="majorHAnsi" w:hAnsiTheme="majorHAnsi" w:cstheme="majorHAnsi"/>
        </w:rPr>
        <w:t xml:space="preserve"> This unwritten psychological contract exists over and above as well as alongside the formal and legally binding contract of employment</w:t>
      </w:r>
      <w:r w:rsidR="00497BA0" w:rsidRPr="00351EDF">
        <w:rPr>
          <w:rFonts w:asciiTheme="majorHAnsi" w:hAnsiTheme="majorHAnsi" w:cstheme="majorHAnsi"/>
        </w:rPr>
        <w:t xml:space="preserve"> </w:t>
      </w:r>
      <w:r w:rsidR="00B26277" w:rsidRPr="00351EDF">
        <w:rPr>
          <w:rFonts w:asciiTheme="majorHAnsi" w:hAnsiTheme="majorHAnsi" w:cstheme="majorHAnsi"/>
          <w:spacing w:val="2"/>
        </w:rPr>
        <w:t>(Lewis et.al, 2003).</w:t>
      </w:r>
    </w:p>
    <w:p w14:paraId="1E94B47D" w14:textId="2EEF3AC8" w:rsidR="007E460E" w:rsidRPr="00351EDF" w:rsidRDefault="67126A85" w:rsidP="5772BFA3">
      <w:pPr>
        <w:rPr>
          <w:rFonts w:asciiTheme="majorHAnsi" w:hAnsiTheme="majorHAnsi" w:cstheme="majorHAnsi"/>
        </w:rPr>
      </w:pPr>
      <w:r w:rsidRPr="00351EDF">
        <w:rPr>
          <w:rFonts w:asciiTheme="majorHAnsi" w:hAnsiTheme="majorHAnsi" w:cstheme="majorHAnsi"/>
        </w:rPr>
        <w:t xml:space="preserve">Undoubtedly, a key development is the rise of social technology:  this has revolutionised employee voice and engagement. </w:t>
      </w:r>
      <w:r w:rsidR="009E0F30" w:rsidRPr="00351EDF">
        <w:rPr>
          <w:rFonts w:asciiTheme="majorHAnsi" w:hAnsiTheme="majorHAnsi" w:cstheme="majorHAnsi"/>
        </w:rPr>
        <w:t>More</w:t>
      </w:r>
      <w:r w:rsidRPr="00351EDF">
        <w:rPr>
          <w:rFonts w:asciiTheme="majorHAnsi" w:hAnsiTheme="majorHAnsi" w:cstheme="majorHAnsi"/>
        </w:rPr>
        <w:t xml:space="preserve"> </w:t>
      </w:r>
      <w:r w:rsidR="009E0F30" w:rsidRPr="00351EDF">
        <w:rPr>
          <w:rFonts w:asciiTheme="majorHAnsi" w:hAnsiTheme="majorHAnsi" w:cstheme="majorHAnsi"/>
        </w:rPr>
        <w:t xml:space="preserve">and more </w:t>
      </w:r>
      <w:r w:rsidRPr="00351EDF">
        <w:rPr>
          <w:rFonts w:asciiTheme="majorHAnsi" w:hAnsiTheme="majorHAnsi" w:cstheme="majorHAnsi"/>
        </w:rPr>
        <w:t>remote and home working</w:t>
      </w:r>
      <w:r w:rsidR="009E0F30" w:rsidRPr="00351EDF">
        <w:rPr>
          <w:rFonts w:asciiTheme="majorHAnsi" w:hAnsiTheme="majorHAnsi" w:cstheme="majorHAnsi"/>
        </w:rPr>
        <w:t xml:space="preserve"> has given employees </w:t>
      </w:r>
      <w:r w:rsidRPr="00351EDF">
        <w:rPr>
          <w:rFonts w:asciiTheme="majorHAnsi" w:hAnsiTheme="majorHAnsi" w:cstheme="majorHAnsi"/>
        </w:rPr>
        <w:t xml:space="preserve">new ways to have a voice at work. Employees are </w:t>
      </w:r>
      <w:r w:rsidR="009E0F30" w:rsidRPr="00351EDF">
        <w:rPr>
          <w:rFonts w:asciiTheme="majorHAnsi" w:hAnsiTheme="majorHAnsi" w:cstheme="majorHAnsi"/>
        </w:rPr>
        <w:t xml:space="preserve">very adept now with </w:t>
      </w:r>
      <w:r w:rsidRPr="00351EDF">
        <w:rPr>
          <w:rFonts w:asciiTheme="majorHAnsi" w:hAnsiTheme="majorHAnsi" w:cstheme="majorHAnsi"/>
        </w:rPr>
        <w:t xml:space="preserve">mobile devices and </w:t>
      </w:r>
      <w:r w:rsidR="009E0F30" w:rsidRPr="00351EDF">
        <w:rPr>
          <w:rFonts w:asciiTheme="majorHAnsi" w:hAnsiTheme="majorHAnsi" w:cstheme="majorHAnsi"/>
        </w:rPr>
        <w:t xml:space="preserve">online </w:t>
      </w:r>
      <w:r w:rsidRPr="00351EDF">
        <w:rPr>
          <w:rFonts w:asciiTheme="majorHAnsi" w:hAnsiTheme="majorHAnsi" w:cstheme="majorHAnsi"/>
        </w:rPr>
        <w:t>meeting p</w:t>
      </w:r>
      <w:r w:rsidR="0231FFDB" w:rsidRPr="00351EDF">
        <w:rPr>
          <w:rFonts w:asciiTheme="majorHAnsi" w:hAnsiTheme="majorHAnsi" w:cstheme="majorHAnsi"/>
        </w:rPr>
        <w:t>latforms such as Teams and Zoom</w:t>
      </w:r>
      <w:r w:rsidR="00497BA0" w:rsidRPr="00351EDF">
        <w:rPr>
          <w:rFonts w:asciiTheme="majorHAnsi" w:hAnsiTheme="majorHAnsi" w:cstheme="majorHAnsi"/>
        </w:rPr>
        <w:t xml:space="preserve"> </w:t>
      </w:r>
      <w:r w:rsidR="00497BA0" w:rsidRPr="00351EDF">
        <w:rPr>
          <w:rFonts w:asciiTheme="majorHAnsi" w:hAnsiTheme="majorHAnsi" w:cstheme="majorHAnsi"/>
          <w:color w:val="202020"/>
        </w:rPr>
        <w:t xml:space="preserve">(CIPD, 2022b).  </w:t>
      </w:r>
      <w:r w:rsidRPr="00351EDF">
        <w:rPr>
          <w:rFonts w:asciiTheme="majorHAnsi" w:hAnsiTheme="majorHAnsi" w:cstheme="majorHAnsi"/>
        </w:rPr>
        <w:t>They can now make their views known to managers</w:t>
      </w:r>
      <w:r w:rsidR="009E0F30" w:rsidRPr="00351EDF">
        <w:rPr>
          <w:rFonts w:asciiTheme="majorHAnsi" w:hAnsiTheme="majorHAnsi" w:cstheme="majorHAnsi"/>
        </w:rPr>
        <w:t xml:space="preserve"> </w:t>
      </w:r>
      <w:r w:rsidRPr="00351EDF">
        <w:rPr>
          <w:rFonts w:asciiTheme="majorHAnsi" w:hAnsiTheme="majorHAnsi" w:cstheme="majorHAnsi"/>
        </w:rPr>
        <w:t xml:space="preserve">directly and </w:t>
      </w:r>
      <w:r w:rsidR="00351EDF" w:rsidRPr="00351EDF">
        <w:rPr>
          <w:rFonts w:asciiTheme="majorHAnsi" w:hAnsiTheme="majorHAnsi" w:cstheme="majorHAnsi"/>
        </w:rPr>
        <w:t>more often</w:t>
      </w:r>
      <w:r w:rsidRPr="00351EDF">
        <w:rPr>
          <w:rFonts w:asciiTheme="majorHAnsi" w:hAnsiTheme="majorHAnsi" w:cstheme="majorHAnsi"/>
        </w:rPr>
        <w:t xml:space="preserve">. </w:t>
      </w:r>
      <w:r w:rsidR="009E0F30" w:rsidRPr="00351EDF">
        <w:rPr>
          <w:rFonts w:asciiTheme="majorHAnsi" w:hAnsiTheme="majorHAnsi" w:cstheme="majorHAnsi"/>
        </w:rPr>
        <w:t>V</w:t>
      </w:r>
      <w:r w:rsidRPr="00351EDF">
        <w:rPr>
          <w:rFonts w:asciiTheme="majorHAnsi" w:hAnsiTheme="majorHAnsi" w:cstheme="majorHAnsi"/>
        </w:rPr>
        <w:t xml:space="preserve">irtual networks </w:t>
      </w:r>
      <w:r w:rsidR="00351EDF" w:rsidRPr="00351EDF">
        <w:rPr>
          <w:rFonts w:asciiTheme="majorHAnsi" w:hAnsiTheme="majorHAnsi" w:cstheme="majorHAnsi"/>
        </w:rPr>
        <w:t>allow</w:t>
      </w:r>
      <w:r w:rsidR="009E0F30" w:rsidRPr="00351EDF">
        <w:rPr>
          <w:rFonts w:asciiTheme="majorHAnsi" w:hAnsiTheme="majorHAnsi" w:cstheme="majorHAnsi"/>
        </w:rPr>
        <w:t xml:space="preserve"> </w:t>
      </w:r>
      <w:r w:rsidRPr="00351EDF">
        <w:rPr>
          <w:rFonts w:asciiTheme="majorHAnsi" w:hAnsiTheme="majorHAnsi" w:cstheme="majorHAnsi"/>
        </w:rPr>
        <w:t>workers some say</w:t>
      </w:r>
      <w:r w:rsidR="009E0F30" w:rsidRPr="00351EDF">
        <w:rPr>
          <w:rFonts w:asciiTheme="majorHAnsi" w:hAnsiTheme="majorHAnsi" w:cstheme="majorHAnsi"/>
        </w:rPr>
        <w:t xml:space="preserve"> at least</w:t>
      </w:r>
      <w:r w:rsidRPr="00351EDF">
        <w:rPr>
          <w:rFonts w:asciiTheme="majorHAnsi" w:hAnsiTheme="majorHAnsi" w:cstheme="majorHAnsi"/>
        </w:rPr>
        <w:t xml:space="preserve"> over </w:t>
      </w:r>
      <w:r w:rsidR="009E0F30" w:rsidRPr="00351EDF">
        <w:rPr>
          <w:rFonts w:asciiTheme="majorHAnsi" w:hAnsiTheme="majorHAnsi" w:cstheme="majorHAnsi"/>
        </w:rPr>
        <w:t xml:space="preserve">work </w:t>
      </w:r>
      <w:r w:rsidRPr="00351EDF">
        <w:rPr>
          <w:rFonts w:asciiTheme="majorHAnsi" w:hAnsiTheme="majorHAnsi" w:cstheme="majorHAnsi"/>
        </w:rPr>
        <w:t xml:space="preserve">issues discussed, as well as </w:t>
      </w:r>
      <w:r w:rsidR="009E0F30" w:rsidRPr="00351EDF">
        <w:rPr>
          <w:rFonts w:asciiTheme="majorHAnsi" w:hAnsiTheme="majorHAnsi" w:cstheme="majorHAnsi"/>
        </w:rPr>
        <w:t xml:space="preserve">taking part in </w:t>
      </w:r>
      <w:r w:rsidR="00233888" w:rsidRPr="00351EDF">
        <w:rPr>
          <w:rFonts w:asciiTheme="majorHAnsi" w:hAnsiTheme="majorHAnsi" w:cstheme="majorHAnsi"/>
        </w:rPr>
        <w:t xml:space="preserve">informal networking </w:t>
      </w:r>
      <w:r w:rsidR="009E0F30" w:rsidRPr="00351EDF">
        <w:rPr>
          <w:rFonts w:asciiTheme="majorHAnsi" w:hAnsiTheme="majorHAnsi" w:cstheme="majorHAnsi"/>
        </w:rPr>
        <w:t>with fellow employees</w:t>
      </w:r>
      <w:r w:rsidR="00497BA0" w:rsidRPr="00351EDF">
        <w:rPr>
          <w:rFonts w:asciiTheme="majorHAnsi" w:hAnsiTheme="majorHAnsi" w:cstheme="majorHAnsi"/>
        </w:rPr>
        <w:t xml:space="preserve"> </w:t>
      </w:r>
      <w:r w:rsidR="00497BA0" w:rsidRPr="00351EDF">
        <w:rPr>
          <w:rFonts w:asciiTheme="majorHAnsi" w:hAnsiTheme="majorHAnsi" w:cstheme="majorHAnsi"/>
          <w:color w:val="202020"/>
        </w:rPr>
        <w:t>(CIPD, 2022b)</w:t>
      </w:r>
      <w:r w:rsidRPr="00351EDF">
        <w:rPr>
          <w:rFonts w:asciiTheme="majorHAnsi" w:hAnsiTheme="majorHAnsi" w:cstheme="majorHAnsi"/>
        </w:rPr>
        <w:t>. The biggest difference is that patterns of communication has now become mu</w:t>
      </w:r>
      <w:r w:rsidR="00351EDF" w:rsidRPr="00351EDF">
        <w:rPr>
          <w:rFonts w:asciiTheme="majorHAnsi" w:hAnsiTheme="majorHAnsi" w:cstheme="majorHAnsi"/>
        </w:rPr>
        <w:t xml:space="preserve">lti-directional, not a one way, or at most a </w:t>
      </w:r>
      <w:r w:rsidR="00AD2782" w:rsidRPr="00351EDF">
        <w:rPr>
          <w:rFonts w:asciiTheme="majorHAnsi" w:hAnsiTheme="majorHAnsi" w:cstheme="majorHAnsi"/>
        </w:rPr>
        <w:t>two-way</w:t>
      </w:r>
      <w:r w:rsidR="00351EDF" w:rsidRPr="00351EDF">
        <w:rPr>
          <w:rFonts w:asciiTheme="majorHAnsi" w:hAnsiTheme="majorHAnsi" w:cstheme="majorHAnsi"/>
        </w:rPr>
        <w:t xml:space="preserve"> </w:t>
      </w:r>
      <w:r w:rsidRPr="00351EDF">
        <w:rPr>
          <w:rFonts w:asciiTheme="majorHAnsi" w:hAnsiTheme="majorHAnsi" w:cstheme="majorHAnsi"/>
        </w:rPr>
        <w:t xml:space="preserve">traffic: it has become an open forum resulting in a collective knowledgeable group </w:t>
      </w:r>
      <w:r w:rsidR="00C44441" w:rsidRPr="00351EDF">
        <w:rPr>
          <w:rFonts w:asciiTheme="majorHAnsi" w:hAnsiTheme="majorHAnsi" w:cstheme="majorHAnsi"/>
        </w:rPr>
        <w:t xml:space="preserve">making </w:t>
      </w:r>
      <w:r w:rsidR="00837B7D" w:rsidRPr="00351EDF">
        <w:rPr>
          <w:rFonts w:asciiTheme="majorHAnsi" w:hAnsiTheme="majorHAnsi" w:cstheme="majorHAnsi"/>
        </w:rPr>
        <w:t>informed collective decision</w:t>
      </w:r>
      <w:r w:rsidR="00C44441" w:rsidRPr="00351EDF">
        <w:rPr>
          <w:rFonts w:asciiTheme="majorHAnsi" w:hAnsiTheme="majorHAnsi" w:cstheme="majorHAnsi"/>
        </w:rPr>
        <w:t>s</w:t>
      </w:r>
      <w:r w:rsidR="00497BA0" w:rsidRPr="00351EDF">
        <w:rPr>
          <w:rFonts w:asciiTheme="majorHAnsi" w:hAnsiTheme="majorHAnsi" w:cstheme="majorHAnsi"/>
        </w:rPr>
        <w:t xml:space="preserve"> </w:t>
      </w:r>
      <w:r w:rsidR="00497BA0" w:rsidRPr="00351EDF">
        <w:rPr>
          <w:rFonts w:asciiTheme="majorHAnsi" w:hAnsiTheme="majorHAnsi" w:cstheme="majorHAnsi"/>
          <w:color w:val="202020"/>
        </w:rPr>
        <w:t>(CIPD, 2013).</w:t>
      </w:r>
    </w:p>
    <w:p w14:paraId="5782B4D3" w14:textId="77777777" w:rsidR="00497BA0" w:rsidRPr="00351EDF" w:rsidRDefault="00497BA0" w:rsidP="00497BA0">
      <w:pPr>
        <w:rPr>
          <w:rFonts w:asciiTheme="majorHAnsi" w:hAnsiTheme="majorHAnsi" w:cstheme="majorHAnsi"/>
          <w:b/>
        </w:rPr>
      </w:pPr>
      <w:bookmarkStart w:id="0" w:name="_Hlk136851232"/>
      <w:r w:rsidRPr="00351EDF">
        <w:rPr>
          <w:rFonts w:asciiTheme="majorHAnsi" w:hAnsiTheme="majorHAnsi" w:cstheme="majorHAnsi"/>
          <w:b/>
        </w:rPr>
        <w:t>Question 2</w:t>
      </w:r>
    </w:p>
    <w:p w14:paraId="4C5FE6D5" w14:textId="77777777" w:rsidR="00497BA0" w:rsidRPr="00351EDF" w:rsidRDefault="00497BA0" w:rsidP="00497BA0">
      <w:pPr>
        <w:rPr>
          <w:rFonts w:asciiTheme="majorHAnsi" w:hAnsiTheme="majorHAnsi" w:cstheme="majorHAnsi"/>
        </w:rPr>
      </w:pPr>
      <w:r w:rsidRPr="00351EDF">
        <w:rPr>
          <w:rFonts w:asciiTheme="majorHAnsi" w:hAnsiTheme="majorHAnsi" w:cstheme="majorHAnsi"/>
          <w:b/>
        </w:rPr>
        <w:t>AC 1.2</w:t>
      </w:r>
    </w:p>
    <w:p w14:paraId="47CF34C1" w14:textId="2F2BCEF8" w:rsidR="00AF3AD3" w:rsidRPr="00351EDF" w:rsidRDefault="0B6950D8" w:rsidP="5772BFA3">
      <w:pPr>
        <w:rPr>
          <w:rFonts w:asciiTheme="majorHAnsi" w:hAnsiTheme="majorHAnsi" w:cstheme="majorHAnsi"/>
        </w:rPr>
      </w:pPr>
      <w:r w:rsidRPr="00351EDF">
        <w:rPr>
          <w:rFonts w:asciiTheme="majorHAnsi" w:hAnsiTheme="majorHAnsi" w:cstheme="majorHAnsi"/>
        </w:rPr>
        <w:t>G</w:t>
      </w:r>
      <w:r w:rsidR="67126A85" w:rsidRPr="00351EDF">
        <w:rPr>
          <w:rFonts w:asciiTheme="majorHAnsi" w:hAnsiTheme="majorHAnsi" w:cstheme="majorHAnsi"/>
        </w:rPr>
        <w:t>o Quest need to understand that one of the crucial, modern developments in the private sector is employee voice and employee engagement. Employee involvement and employee participation (EIP) are the t</w:t>
      </w:r>
      <w:r w:rsidR="00D02F87" w:rsidRPr="00351EDF">
        <w:rPr>
          <w:rFonts w:asciiTheme="majorHAnsi" w:hAnsiTheme="majorHAnsi" w:cstheme="majorHAnsi"/>
        </w:rPr>
        <w:t xml:space="preserve">wo main forms of employee voice (Taylor, </w:t>
      </w:r>
      <w:proofErr w:type="spellStart"/>
      <w:r w:rsidR="00D02F87" w:rsidRPr="00351EDF">
        <w:rPr>
          <w:rFonts w:asciiTheme="majorHAnsi" w:hAnsiTheme="majorHAnsi" w:cstheme="majorHAnsi"/>
        </w:rPr>
        <w:t>Woodhams</w:t>
      </w:r>
      <w:proofErr w:type="spellEnd"/>
      <w:r w:rsidR="00D02F87" w:rsidRPr="00351EDF">
        <w:rPr>
          <w:rFonts w:asciiTheme="majorHAnsi" w:hAnsiTheme="majorHAnsi" w:cstheme="majorHAnsi"/>
        </w:rPr>
        <w:t>, 2016).</w:t>
      </w:r>
    </w:p>
    <w:p w14:paraId="058AADFA" w14:textId="0B12A598" w:rsidR="007E460E" w:rsidRPr="00351EDF" w:rsidRDefault="67126A85" w:rsidP="5772BFA3">
      <w:pPr>
        <w:rPr>
          <w:rFonts w:asciiTheme="majorHAnsi" w:hAnsiTheme="majorHAnsi" w:cstheme="majorHAnsi"/>
        </w:rPr>
      </w:pPr>
      <w:bookmarkStart w:id="1" w:name="_Hlk140921972"/>
      <w:r w:rsidRPr="00351EDF">
        <w:rPr>
          <w:rFonts w:asciiTheme="majorHAnsi" w:hAnsiTheme="majorHAnsi" w:cstheme="majorHAnsi"/>
          <w:spacing w:val="2"/>
        </w:rPr>
        <w:t>CIPD identifies two types of employee participation: direct and indirect o</w:t>
      </w:r>
      <w:r w:rsidR="00746938" w:rsidRPr="00351EDF">
        <w:rPr>
          <w:rFonts w:asciiTheme="majorHAnsi" w:hAnsiTheme="majorHAnsi" w:cstheme="majorHAnsi"/>
          <w:spacing w:val="2"/>
        </w:rPr>
        <w:t>r representative participation</w:t>
      </w:r>
      <w:r w:rsidR="003264FA" w:rsidRPr="00351EDF">
        <w:rPr>
          <w:rFonts w:asciiTheme="majorHAnsi" w:hAnsiTheme="majorHAnsi" w:cstheme="majorHAnsi"/>
          <w:spacing w:val="2"/>
        </w:rPr>
        <w:t xml:space="preserve"> (CIPD 2020)</w:t>
      </w:r>
      <w:r w:rsidR="00746938" w:rsidRPr="00351EDF">
        <w:rPr>
          <w:rFonts w:asciiTheme="majorHAnsi" w:hAnsiTheme="majorHAnsi" w:cstheme="majorHAnsi"/>
          <w:spacing w:val="2"/>
        </w:rPr>
        <w:t xml:space="preserve">.  </w:t>
      </w:r>
      <w:r w:rsidRPr="00351EDF">
        <w:rPr>
          <w:rFonts w:asciiTheme="majorHAnsi" w:hAnsiTheme="majorHAnsi" w:cstheme="majorHAnsi"/>
          <w:spacing w:val="2"/>
        </w:rPr>
        <w:t xml:space="preserve">An example of the former is some control </w:t>
      </w:r>
      <w:r w:rsidRPr="00351EDF">
        <w:rPr>
          <w:rFonts w:asciiTheme="majorHAnsi" w:hAnsiTheme="majorHAnsi" w:cstheme="majorHAnsi"/>
        </w:rPr>
        <w:t>over the way job tasks a</w:t>
      </w:r>
      <w:r w:rsidR="0B6950D8" w:rsidRPr="00351EDF">
        <w:rPr>
          <w:rFonts w:asciiTheme="majorHAnsi" w:hAnsiTheme="majorHAnsi" w:cstheme="majorHAnsi"/>
        </w:rPr>
        <w:t xml:space="preserve">re carried out. Representative </w:t>
      </w:r>
      <w:r w:rsidRPr="00351EDF">
        <w:rPr>
          <w:rFonts w:asciiTheme="majorHAnsi" w:hAnsiTheme="majorHAnsi" w:cstheme="majorHAnsi"/>
        </w:rPr>
        <w:t xml:space="preserve">participation is usually collective and until the 1980s the most prevalent was collective pay bargaining by </w:t>
      </w:r>
      <w:r w:rsidR="0048028E" w:rsidRPr="00351EDF">
        <w:rPr>
          <w:rFonts w:asciiTheme="majorHAnsi" w:hAnsiTheme="majorHAnsi" w:cstheme="majorHAnsi"/>
        </w:rPr>
        <w:t xml:space="preserve">a </w:t>
      </w:r>
      <w:r w:rsidR="00A60732" w:rsidRPr="00351EDF">
        <w:rPr>
          <w:rFonts w:asciiTheme="majorHAnsi" w:hAnsiTheme="majorHAnsi" w:cstheme="majorHAnsi"/>
        </w:rPr>
        <w:t>TU</w:t>
      </w:r>
      <w:r w:rsidR="00746938" w:rsidRPr="00351EDF">
        <w:rPr>
          <w:rFonts w:asciiTheme="majorHAnsi" w:hAnsiTheme="majorHAnsi" w:cstheme="majorHAnsi"/>
        </w:rPr>
        <w:t xml:space="preserve"> on behalf of employees.  </w:t>
      </w:r>
      <w:r w:rsidRPr="00351EDF">
        <w:rPr>
          <w:rFonts w:asciiTheme="majorHAnsi" w:hAnsiTheme="majorHAnsi" w:cstheme="majorHAnsi"/>
        </w:rPr>
        <w:t xml:space="preserve">Other examples are partnership working, joint consultation </w:t>
      </w:r>
      <w:r w:rsidR="00746938" w:rsidRPr="00351EDF">
        <w:rPr>
          <w:rFonts w:asciiTheme="majorHAnsi" w:hAnsiTheme="majorHAnsi" w:cstheme="majorHAnsi"/>
        </w:rPr>
        <w:t>committees and employee forums.</w:t>
      </w:r>
      <w:r w:rsidR="00351EDF" w:rsidRPr="00351EDF">
        <w:rPr>
          <w:rFonts w:asciiTheme="majorHAnsi" w:hAnsiTheme="majorHAnsi" w:cstheme="majorHAnsi"/>
        </w:rPr>
        <w:t xml:space="preserve"> </w:t>
      </w:r>
      <w:r w:rsidR="63692F70" w:rsidRPr="00351EDF">
        <w:rPr>
          <w:rFonts w:asciiTheme="majorHAnsi" w:hAnsiTheme="majorHAnsi" w:cstheme="majorHAnsi"/>
        </w:rPr>
        <w:t>Go</w:t>
      </w:r>
      <w:r w:rsidRPr="00351EDF">
        <w:rPr>
          <w:rFonts w:asciiTheme="majorHAnsi" w:hAnsiTheme="majorHAnsi" w:cstheme="majorHAnsi"/>
        </w:rPr>
        <w:t xml:space="preserve"> Quest would do well to remember that there is s</w:t>
      </w:r>
      <w:r w:rsidR="00351EDF" w:rsidRPr="00351EDF">
        <w:rPr>
          <w:rFonts w:asciiTheme="majorHAnsi" w:hAnsiTheme="majorHAnsi" w:cstheme="majorHAnsi"/>
        </w:rPr>
        <w:t xml:space="preserve">trong evidence that workers, </w:t>
      </w:r>
      <w:r w:rsidRPr="00351EDF">
        <w:rPr>
          <w:rFonts w:asciiTheme="majorHAnsi" w:hAnsiTheme="majorHAnsi" w:cstheme="majorHAnsi"/>
        </w:rPr>
        <w:t>especially managers</w:t>
      </w:r>
      <w:r w:rsidR="00351EDF" w:rsidRPr="00351EDF">
        <w:rPr>
          <w:rFonts w:asciiTheme="majorHAnsi" w:hAnsiTheme="majorHAnsi" w:cstheme="majorHAnsi"/>
        </w:rPr>
        <w:t>,</w:t>
      </w:r>
      <w:r w:rsidRPr="00351EDF">
        <w:rPr>
          <w:rFonts w:asciiTheme="majorHAnsi" w:hAnsiTheme="majorHAnsi" w:cstheme="majorHAnsi"/>
        </w:rPr>
        <w:t xml:space="preserve"> find informal EIP even more valuable than formal ones</w:t>
      </w:r>
      <w:r w:rsidR="0B6950D8" w:rsidRPr="00351EDF">
        <w:rPr>
          <w:rFonts w:asciiTheme="majorHAnsi" w:hAnsiTheme="majorHAnsi" w:cstheme="majorHAnsi"/>
        </w:rPr>
        <w:t xml:space="preserve"> (</w:t>
      </w:r>
      <w:proofErr w:type="spellStart"/>
      <w:r w:rsidR="0B6950D8" w:rsidRPr="00351EDF">
        <w:rPr>
          <w:rFonts w:asciiTheme="majorHAnsi" w:hAnsiTheme="majorHAnsi" w:cstheme="majorHAnsi"/>
        </w:rPr>
        <w:t>Marchington</w:t>
      </w:r>
      <w:proofErr w:type="spellEnd"/>
      <w:r w:rsidR="0B6950D8" w:rsidRPr="00351EDF">
        <w:rPr>
          <w:rFonts w:asciiTheme="majorHAnsi" w:hAnsiTheme="majorHAnsi" w:cstheme="majorHAnsi"/>
        </w:rPr>
        <w:t>, et. al., 2006</w:t>
      </w:r>
      <w:r w:rsidRPr="00351EDF">
        <w:rPr>
          <w:rFonts w:asciiTheme="majorHAnsi" w:hAnsiTheme="majorHAnsi" w:cstheme="majorHAnsi"/>
        </w:rPr>
        <w:t>)</w:t>
      </w:r>
      <w:r w:rsidR="0B6950D8" w:rsidRPr="00351EDF">
        <w:rPr>
          <w:rFonts w:asciiTheme="majorHAnsi" w:hAnsiTheme="majorHAnsi" w:cstheme="majorHAnsi"/>
        </w:rPr>
        <w:t>.</w:t>
      </w:r>
    </w:p>
    <w:p w14:paraId="3440FF40" w14:textId="37C0C6C3" w:rsidR="007E460E" w:rsidRPr="00351EDF" w:rsidRDefault="67126A85" w:rsidP="5772BFA3">
      <w:pPr>
        <w:rPr>
          <w:rFonts w:asciiTheme="majorHAnsi" w:hAnsiTheme="majorHAnsi" w:cstheme="majorHAnsi"/>
          <w:spacing w:val="2"/>
        </w:rPr>
      </w:pPr>
      <w:bookmarkStart w:id="2" w:name="_Hlk140921808"/>
      <w:bookmarkEnd w:id="1"/>
      <w:r w:rsidRPr="00351EDF">
        <w:rPr>
          <w:rStyle w:val="Strong"/>
          <w:rFonts w:asciiTheme="majorHAnsi" w:hAnsiTheme="majorHAnsi" w:cstheme="majorHAnsi"/>
          <w:b w:val="0"/>
          <w:bCs w:val="0"/>
          <w:bdr w:val="none" w:sz="0" w:space="0" w:color="auto" w:frame="1"/>
        </w:rPr>
        <w:t>Employee involvement</w:t>
      </w:r>
      <w:r w:rsidR="008E4CD3" w:rsidRPr="00351EDF">
        <w:rPr>
          <w:rStyle w:val="Strong"/>
          <w:rFonts w:asciiTheme="majorHAnsi" w:hAnsiTheme="majorHAnsi" w:cstheme="majorHAnsi"/>
          <w:b w:val="0"/>
          <w:bCs w:val="0"/>
          <w:bdr w:val="none" w:sz="0" w:space="0" w:color="auto" w:frame="1"/>
        </w:rPr>
        <w:t xml:space="preserve"> </w:t>
      </w:r>
      <w:r w:rsidRPr="00351EDF">
        <w:rPr>
          <w:rStyle w:val="Strong"/>
          <w:rFonts w:asciiTheme="majorHAnsi" w:hAnsiTheme="majorHAnsi" w:cstheme="majorHAnsi"/>
          <w:b w:val="0"/>
          <w:bCs w:val="0"/>
          <w:bdr w:val="none" w:sz="0" w:space="0" w:color="auto" w:frame="1"/>
        </w:rPr>
        <w:t>is centred on individual employees</w:t>
      </w:r>
      <w:r w:rsidR="00351EDF" w:rsidRPr="00351EDF">
        <w:rPr>
          <w:rStyle w:val="Strong"/>
          <w:rFonts w:asciiTheme="majorHAnsi" w:hAnsiTheme="majorHAnsi" w:cstheme="majorHAnsi"/>
          <w:b w:val="0"/>
          <w:bCs w:val="0"/>
          <w:bdr w:val="none" w:sz="0" w:space="0" w:color="auto" w:frame="1"/>
        </w:rPr>
        <w:t>,</w:t>
      </w:r>
      <w:r w:rsidRPr="00351EDF">
        <w:rPr>
          <w:rStyle w:val="Strong"/>
          <w:rFonts w:asciiTheme="majorHAnsi" w:hAnsiTheme="majorHAnsi" w:cstheme="majorHAnsi"/>
          <w:b w:val="0"/>
          <w:bCs w:val="0"/>
          <w:bdr w:val="none" w:sz="0" w:space="0" w:color="auto" w:frame="1"/>
        </w:rPr>
        <w:t xml:space="preserve"> </w:t>
      </w:r>
      <w:r w:rsidR="0048028E" w:rsidRPr="00351EDF">
        <w:rPr>
          <w:rStyle w:val="Strong"/>
          <w:rFonts w:asciiTheme="majorHAnsi" w:hAnsiTheme="majorHAnsi" w:cstheme="majorHAnsi"/>
          <w:b w:val="0"/>
          <w:bCs w:val="0"/>
          <w:bdr w:val="none" w:sz="0" w:space="0" w:color="auto" w:frame="1"/>
        </w:rPr>
        <w:t>in order to</w:t>
      </w:r>
      <w:r w:rsidRPr="00351EDF">
        <w:rPr>
          <w:rStyle w:val="Strong"/>
          <w:rFonts w:asciiTheme="majorHAnsi" w:hAnsiTheme="majorHAnsi" w:cstheme="majorHAnsi"/>
          <w:b w:val="0"/>
          <w:bCs w:val="0"/>
          <w:bdr w:val="none" w:sz="0" w:space="0" w:color="auto" w:frame="1"/>
        </w:rPr>
        <w:t xml:space="preserve"> secu</w:t>
      </w:r>
      <w:r w:rsidR="0048028E" w:rsidRPr="00351EDF">
        <w:rPr>
          <w:rStyle w:val="Strong"/>
          <w:rFonts w:asciiTheme="majorHAnsi" w:hAnsiTheme="majorHAnsi" w:cstheme="majorHAnsi"/>
          <w:b w:val="0"/>
          <w:bCs w:val="0"/>
          <w:bdr w:val="none" w:sz="0" w:space="0" w:color="auto" w:frame="1"/>
        </w:rPr>
        <w:t>re</w:t>
      </w:r>
      <w:r w:rsidRPr="00351EDF">
        <w:rPr>
          <w:rStyle w:val="Strong"/>
          <w:rFonts w:asciiTheme="majorHAnsi" w:hAnsiTheme="majorHAnsi" w:cstheme="majorHAnsi"/>
          <w:b w:val="0"/>
          <w:bCs w:val="0"/>
          <w:bdr w:val="none" w:sz="0" w:space="0" w:color="auto" w:frame="1"/>
        </w:rPr>
        <w:t xml:space="preserve"> a committed body who are more likely to contribute positively to the organisation </w:t>
      </w:r>
      <w:r w:rsidRPr="00351EDF">
        <w:rPr>
          <w:rFonts w:asciiTheme="majorHAnsi" w:hAnsiTheme="majorHAnsi" w:cstheme="majorHAnsi"/>
        </w:rPr>
        <w:t>(Taylor</w:t>
      </w:r>
      <w:r w:rsidR="5AD1EBEE" w:rsidRPr="00351EDF">
        <w:rPr>
          <w:rFonts w:asciiTheme="majorHAnsi" w:hAnsiTheme="majorHAnsi" w:cstheme="majorHAnsi"/>
        </w:rPr>
        <w:t xml:space="preserve">, </w:t>
      </w:r>
      <w:proofErr w:type="spellStart"/>
      <w:r w:rsidRPr="00351EDF">
        <w:rPr>
          <w:rFonts w:asciiTheme="majorHAnsi" w:hAnsiTheme="majorHAnsi" w:cstheme="majorHAnsi"/>
        </w:rPr>
        <w:t>Woodhams</w:t>
      </w:r>
      <w:proofErr w:type="spellEnd"/>
      <w:r w:rsidR="0B6950D8" w:rsidRPr="00351EDF">
        <w:rPr>
          <w:rFonts w:asciiTheme="majorHAnsi" w:hAnsiTheme="majorHAnsi" w:cstheme="majorHAnsi"/>
        </w:rPr>
        <w:t>,</w:t>
      </w:r>
      <w:r w:rsidRPr="00351EDF">
        <w:rPr>
          <w:rFonts w:asciiTheme="majorHAnsi" w:hAnsiTheme="majorHAnsi" w:cstheme="majorHAnsi"/>
        </w:rPr>
        <w:t xml:space="preserve"> 2016). Examples of employment involvement are team briefings, problem solving groups and team working (</w:t>
      </w:r>
      <w:proofErr w:type="spellStart"/>
      <w:r w:rsidRPr="00351EDF">
        <w:rPr>
          <w:rFonts w:asciiTheme="majorHAnsi" w:hAnsiTheme="majorHAnsi" w:cstheme="majorHAnsi"/>
        </w:rPr>
        <w:t>Gennard</w:t>
      </w:r>
      <w:proofErr w:type="spellEnd"/>
      <w:r w:rsidRPr="00351EDF">
        <w:rPr>
          <w:rFonts w:asciiTheme="majorHAnsi" w:hAnsiTheme="majorHAnsi" w:cstheme="majorHAnsi"/>
        </w:rPr>
        <w:t xml:space="preserve"> and </w:t>
      </w:r>
      <w:r w:rsidRPr="00351EDF">
        <w:rPr>
          <w:rFonts w:asciiTheme="majorHAnsi" w:hAnsiTheme="majorHAnsi" w:cstheme="majorHAnsi"/>
        </w:rPr>
        <w:lastRenderedPageBreak/>
        <w:t>Judge</w:t>
      </w:r>
      <w:r w:rsidR="0B6950D8" w:rsidRPr="00351EDF">
        <w:rPr>
          <w:rFonts w:asciiTheme="majorHAnsi" w:hAnsiTheme="majorHAnsi" w:cstheme="majorHAnsi"/>
        </w:rPr>
        <w:t>,</w:t>
      </w:r>
      <w:r w:rsidRPr="00351EDF">
        <w:rPr>
          <w:rFonts w:asciiTheme="majorHAnsi" w:hAnsiTheme="majorHAnsi" w:cstheme="majorHAnsi"/>
        </w:rPr>
        <w:t xml:space="preserve"> 2010). </w:t>
      </w:r>
      <w:r w:rsidRPr="00351EDF">
        <w:rPr>
          <w:rFonts w:asciiTheme="majorHAnsi" w:hAnsiTheme="majorHAnsi" w:cstheme="majorHAnsi"/>
          <w:spacing w:val="2"/>
        </w:rPr>
        <w:t xml:space="preserve">One </w:t>
      </w:r>
      <w:r w:rsidR="009E0F30" w:rsidRPr="00351EDF">
        <w:rPr>
          <w:rFonts w:asciiTheme="majorHAnsi" w:hAnsiTheme="majorHAnsi" w:cstheme="majorHAnsi"/>
          <w:spacing w:val="2"/>
        </w:rPr>
        <w:t>big</w:t>
      </w:r>
      <w:r w:rsidRPr="00351EDF">
        <w:rPr>
          <w:rFonts w:asciiTheme="majorHAnsi" w:hAnsiTheme="majorHAnsi" w:cstheme="majorHAnsi"/>
          <w:spacing w:val="2"/>
        </w:rPr>
        <w:t xml:space="preserve"> difference between employee participation and employee involvement is that participation </w:t>
      </w:r>
      <w:r w:rsidR="009E0F30" w:rsidRPr="00351EDF">
        <w:rPr>
          <w:rFonts w:asciiTheme="majorHAnsi" w:hAnsiTheme="majorHAnsi" w:cstheme="majorHAnsi"/>
          <w:spacing w:val="2"/>
        </w:rPr>
        <w:t>means</w:t>
      </w:r>
      <w:r w:rsidR="0057071D" w:rsidRPr="00351EDF">
        <w:rPr>
          <w:rFonts w:asciiTheme="majorHAnsi" w:hAnsiTheme="majorHAnsi" w:cstheme="majorHAnsi"/>
          <w:spacing w:val="2"/>
        </w:rPr>
        <w:t xml:space="preserve"> taking part in </w:t>
      </w:r>
      <w:r w:rsidRPr="00351EDF">
        <w:rPr>
          <w:rFonts w:asciiTheme="majorHAnsi" w:hAnsiTheme="majorHAnsi" w:cstheme="majorHAnsi"/>
          <w:spacing w:val="2"/>
        </w:rPr>
        <w:t xml:space="preserve">the </w:t>
      </w:r>
      <w:r w:rsidR="0057071D" w:rsidRPr="00351EDF">
        <w:rPr>
          <w:rFonts w:asciiTheme="majorHAnsi" w:hAnsiTheme="majorHAnsi" w:cstheme="majorHAnsi"/>
          <w:spacing w:val="2"/>
        </w:rPr>
        <w:t>real</w:t>
      </w:r>
      <w:r w:rsidRPr="00351EDF">
        <w:rPr>
          <w:rFonts w:asciiTheme="majorHAnsi" w:hAnsiTheme="majorHAnsi" w:cstheme="majorHAnsi"/>
          <w:spacing w:val="2"/>
        </w:rPr>
        <w:t xml:space="preserve"> business activities</w:t>
      </w:r>
      <w:r w:rsidR="0057071D" w:rsidRPr="00351EDF">
        <w:rPr>
          <w:rFonts w:asciiTheme="majorHAnsi" w:hAnsiTheme="majorHAnsi" w:cstheme="majorHAnsi"/>
          <w:spacing w:val="2"/>
        </w:rPr>
        <w:t xml:space="preserve"> employees do</w:t>
      </w:r>
      <w:r w:rsidRPr="00351EDF">
        <w:rPr>
          <w:rFonts w:asciiTheme="majorHAnsi" w:hAnsiTheme="majorHAnsi" w:cstheme="majorHAnsi"/>
          <w:spacing w:val="2"/>
        </w:rPr>
        <w:t>, wh</w:t>
      </w:r>
      <w:r w:rsidR="0057071D" w:rsidRPr="00351EDF">
        <w:rPr>
          <w:rFonts w:asciiTheme="majorHAnsi" w:hAnsiTheme="majorHAnsi" w:cstheme="majorHAnsi"/>
          <w:spacing w:val="2"/>
        </w:rPr>
        <w:t>ile</w:t>
      </w:r>
      <w:r w:rsidRPr="00351EDF">
        <w:rPr>
          <w:rFonts w:asciiTheme="majorHAnsi" w:hAnsiTheme="majorHAnsi" w:cstheme="majorHAnsi"/>
          <w:spacing w:val="2"/>
        </w:rPr>
        <w:t xml:space="preserve"> involvement is about the level of input in decision-making that employees have regarding which business activi</w:t>
      </w:r>
      <w:r w:rsidR="00746938" w:rsidRPr="00351EDF">
        <w:rPr>
          <w:rFonts w:asciiTheme="majorHAnsi" w:hAnsiTheme="majorHAnsi" w:cstheme="majorHAnsi"/>
          <w:spacing w:val="2"/>
        </w:rPr>
        <w:t xml:space="preserve">ties they perform </w:t>
      </w:r>
      <w:r w:rsidR="0B6950D8" w:rsidRPr="00351EDF">
        <w:rPr>
          <w:rFonts w:asciiTheme="majorHAnsi" w:hAnsiTheme="majorHAnsi" w:cstheme="majorHAnsi"/>
          <w:spacing w:val="2"/>
        </w:rPr>
        <w:t>(Quaid, 2018</w:t>
      </w:r>
      <w:r w:rsidRPr="00351EDF">
        <w:rPr>
          <w:rFonts w:asciiTheme="majorHAnsi" w:hAnsiTheme="majorHAnsi" w:cstheme="majorHAnsi"/>
          <w:spacing w:val="2"/>
        </w:rPr>
        <w:t xml:space="preserve">). EI is a management initiative and pluralist whereas employee participation is </w:t>
      </w:r>
      <w:proofErr w:type="spellStart"/>
      <w:r w:rsidRPr="00351EDF">
        <w:rPr>
          <w:rFonts w:asciiTheme="majorHAnsi" w:hAnsiTheme="majorHAnsi" w:cstheme="majorHAnsi"/>
          <w:spacing w:val="2"/>
        </w:rPr>
        <w:t>unitarist</w:t>
      </w:r>
      <w:proofErr w:type="spellEnd"/>
      <w:r w:rsidRPr="00351EDF">
        <w:rPr>
          <w:rFonts w:asciiTheme="majorHAnsi" w:hAnsiTheme="majorHAnsi" w:cstheme="majorHAnsi"/>
          <w:spacing w:val="2"/>
        </w:rPr>
        <w:t xml:space="preserve"> an</w:t>
      </w:r>
      <w:r w:rsidR="0B6950D8" w:rsidRPr="00351EDF">
        <w:rPr>
          <w:rFonts w:asciiTheme="majorHAnsi" w:hAnsiTheme="majorHAnsi" w:cstheme="majorHAnsi"/>
          <w:spacing w:val="2"/>
        </w:rPr>
        <w:t>d</w:t>
      </w:r>
      <w:r w:rsidRPr="00351EDF">
        <w:rPr>
          <w:rFonts w:asciiTheme="majorHAnsi" w:hAnsiTheme="majorHAnsi" w:cstheme="majorHAnsi"/>
          <w:spacing w:val="2"/>
        </w:rPr>
        <w:t xml:space="preserve"> mo</w:t>
      </w:r>
      <w:r w:rsidR="0B6950D8" w:rsidRPr="00351EDF">
        <w:rPr>
          <w:rFonts w:asciiTheme="majorHAnsi" w:hAnsiTheme="majorHAnsi" w:cstheme="majorHAnsi"/>
          <w:spacing w:val="2"/>
        </w:rPr>
        <w:t>re i</w:t>
      </w:r>
      <w:r w:rsidR="00431CA2" w:rsidRPr="00351EDF">
        <w:rPr>
          <w:rFonts w:asciiTheme="majorHAnsi" w:hAnsiTheme="majorHAnsi" w:cstheme="majorHAnsi"/>
          <w:spacing w:val="2"/>
        </w:rPr>
        <w:t>nterventionist (Lewis et.al, 2003</w:t>
      </w:r>
      <w:r w:rsidRPr="00351EDF">
        <w:rPr>
          <w:rFonts w:asciiTheme="majorHAnsi" w:hAnsiTheme="majorHAnsi" w:cstheme="majorHAnsi"/>
          <w:spacing w:val="2"/>
        </w:rPr>
        <w:t>)</w:t>
      </w:r>
      <w:r w:rsidR="009F3695" w:rsidRPr="00351EDF">
        <w:rPr>
          <w:rFonts w:asciiTheme="majorHAnsi" w:hAnsiTheme="majorHAnsi" w:cstheme="majorHAnsi"/>
          <w:spacing w:val="2"/>
        </w:rPr>
        <w:t>.</w:t>
      </w:r>
    </w:p>
    <w:bookmarkEnd w:id="2"/>
    <w:p w14:paraId="3C8D1344" w14:textId="5550BF67" w:rsidR="007E460E" w:rsidRPr="00351EDF" w:rsidRDefault="67126A85" w:rsidP="5772BFA3">
      <w:pPr>
        <w:rPr>
          <w:rFonts w:asciiTheme="majorHAnsi" w:hAnsiTheme="majorHAnsi" w:cstheme="majorHAnsi"/>
          <w:shd w:val="clear" w:color="auto" w:fill="FFFFFF"/>
        </w:rPr>
      </w:pPr>
      <w:r w:rsidRPr="00351EDF">
        <w:rPr>
          <w:rFonts w:asciiTheme="majorHAnsi" w:hAnsiTheme="majorHAnsi" w:cstheme="majorHAnsi"/>
        </w:rPr>
        <w:t xml:space="preserve">Since employee involvement is about the direct connection between </w:t>
      </w:r>
      <w:r w:rsidRPr="00351EDF">
        <w:rPr>
          <w:rFonts w:asciiTheme="majorHAnsi" w:hAnsiTheme="majorHAnsi" w:cstheme="majorHAnsi"/>
          <w:shd w:val="clear" w:color="auto" w:fill="FFFFFF"/>
        </w:rPr>
        <w:t xml:space="preserve">managers and employees it strengthens relationships and enhances trust between them </w:t>
      </w:r>
      <w:r w:rsidR="000A4704" w:rsidRPr="00351EDF">
        <w:rPr>
          <w:rFonts w:asciiTheme="majorHAnsi" w:hAnsiTheme="majorHAnsi" w:cstheme="majorHAnsi"/>
          <w:shd w:val="clear" w:color="auto" w:fill="FFFFFF"/>
        </w:rPr>
        <w:t>by</w:t>
      </w:r>
      <w:r w:rsidRPr="00351EDF">
        <w:rPr>
          <w:rFonts w:asciiTheme="majorHAnsi" w:hAnsiTheme="majorHAnsi" w:cstheme="majorHAnsi"/>
          <w:shd w:val="clear" w:color="auto" w:fill="FFFFFF"/>
        </w:rPr>
        <w:t xml:space="preserve"> sharing knowledge, accepting each other's ideas and improving communications (CIPD</w:t>
      </w:r>
      <w:r w:rsidR="007D1203" w:rsidRPr="00351EDF">
        <w:rPr>
          <w:rFonts w:asciiTheme="majorHAnsi" w:hAnsiTheme="majorHAnsi" w:cstheme="majorHAnsi"/>
          <w:shd w:val="clear" w:color="auto" w:fill="FFFFFF"/>
        </w:rPr>
        <w:t>,</w:t>
      </w:r>
      <w:r w:rsidRPr="00351EDF">
        <w:rPr>
          <w:rFonts w:asciiTheme="majorHAnsi" w:hAnsiTheme="majorHAnsi" w:cstheme="majorHAnsi"/>
          <w:shd w:val="clear" w:color="auto" w:fill="FFFFFF"/>
        </w:rPr>
        <w:t xml:space="preserve"> 202</w:t>
      </w:r>
      <w:r w:rsidR="01833E2C" w:rsidRPr="00351EDF">
        <w:rPr>
          <w:rFonts w:asciiTheme="majorHAnsi" w:hAnsiTheme="majorHAnsi" w:cstheme="majorHAnsi"/>
          <w:shd w:val="clear" w:color="auto" w:fill="FFFFFF"/>
        </w:rPr>
        <w:t>2b</w:t>
      </w:r>
      <w:r w:rsidR="007D1203" w:rsidRPr="00351EDF">
        <w:rPr>
          <w:rFonts w:asciiTheme="majorHAnsi" w:hAnsiTheme="majorHAnsi" w:cstheme="majorHAnsi"/>
          <w:shd w:val="clear" w:color="auto" w:fill="FFFFFF"/>
        </w:rPr>
        <w:t>).</w:t>
      </w:r>
    </w:p>
    <w:p w14:paraId="2468DCBE" w14:textId="58C8C9BA" w:rsidR="00A66CDC" w:rsidRPr="00351EDF" w:rsidRDefault="0B6950D8" w:rsidP="5772BFA3">
      <w:pPr>
        <w:rPr>
          <w:rFonts w:asciiTheme="majorHAnsi" w:hAnsiTheme="majorHAnsi" w:cstheme="majorHAnsi"/>
        </w:rPr>
      </w:pPr>
      <w:r w:rsidRPr="00351EDF">
        <w:rPr>
          <w:rFonts w:asciiTheme="majorHAnsi" w:hAnsiTheme="majorHAnsi" w:cstheme="majorHAnsi"/>
          <w:spacing w:val="2"/>
        </w:rPr>
        <w:t xml:space="preserve">Go </w:t>
      </w:r>
      <w:r w:rsidR="67126A85" w:rsidRPr="00351EDF">
        <w:rPr>
          <w:rFonts w:asciiTheme="majorHAnsi" w:hAnsiTheme="majorHAnsi" w:cstheme="majorHAnsi"/>
          <w:spacing w:val="2"/>
        </w:rPr>
        <w:t xml:space="preserve">Quest needs also to be aware that </w:t>
      </w:r>
      <w:r w:rsidR="007B1742" w:rsidRPr="00351EDF">
        <w:rPr>
          <w:rFonts w:asciiTheme="majorHAnsi" w:hAnsiTheme="majorHAnsi" w:cstheme="majorHAnsi"/>
          <w:spacing w:val="2"/>
        </w:rPr>
        <w:t>from 2020 that employees can make a formal request to be informed and consulted</w:t>
      </w:r>
      <w:r w:rsidR="004F4D73" w:rsidRPr="00351EDF">
        <w:rPr>
          <w:rFonts w:asciiTheme="majorHAnsi" w:hAnsiTheme="majorHAnsi" w:cstheme="majorHAnsi"/>
          <w:spacing w:val="2"/>
        </w:rPr>
        <w:t xml:space="preserve"> about key decisions, provided </w:t>
      </w:r>
      <w:r w:rsidR="007B1742" w:rsidRPr="00351EDF">
        <w:rPr>
          <w:rFonts w:asciiTheme="majorHAnsi" w:hAnsiTheme="majorHAnsi" w:cstheme="majorHAnsi"/>
          <w:spacing w:val="2"/>
        </w:rPr>
        <w:t xml:space="preserve">such a request comes from 2% of the employees with an absolute minimum of 15 employees. This is laid down in the Information and Consultation of Employees (ICE) Regulations </w:t>
      </w:r>
      <w:bookmarkStart w:id="3" w:name="_Hlk137977419"/>
      <w:bookmarkEnd w:id="0"/>
      <w:r w:rsidR="00517656" w:rsidRPr="00351EDF">
        <w:rPr>
          <w:rFonts w:asciiTheme="majorHAnsi" w:hAnsiTheme="majorHAnsi" w:cstheme="majorHAnsi"/>
          <w:spacing w:val="2"/>
        </w:rPr>
        <w:t>(CIPD 2020)</w:t>
      </w:r>
      <w:r w:rsidR="004F4D73" w:rsidRPr="00351EDF">
        <w:rPr>
          <w:rFonts w:asciiTheme="majorHAnsi" w:hAnsiTheme="majorHAnsi" w:cstheme="majorHAnsi"/>
          <w:spacing w:val="2"/>
        </w:rPr>
        <w:t>.</w:t>
      </w:r>
    </w:p>
    <w:p w14:paraId="0E130E52" w14:textId="77777777" w:rsidR="00415B2C" w:rsidRPr="00351EDF" w:rsidRDefault="00415B2C" w:rsidP="009E0F30">
      <w:pPr>
        <w:rPr>
          <w:rFonts w:asciiTheme="majorHAnsi" w:hAnsiTheme="majorHAnsi" w:cstheme="majorHAnsi"/>
        </w:rPr>
      </w:pPr>
    </w:p>
    <w:p w14:paraId="3D49168C" w14:textId="3E219DBE" w:rsidR="00A66CDC" w:rsidRPr="00351EDF" w:rsidRDefault="14994121" w:rsidP="5772BFA3">
      <w:pPr>
        <w:rPr>
          <w:rFonts w:asciiTheme="majorHAnsi" w:hAnsiTheme="majorHAnsi" w:cstheme="majorHAnsi"/>
          <w:b/>
          <w:bCs/>
        </w:rPr>
      </w:pPr>
      <w:r w:rsidRPr="00351EDF">
        <w:rPr>
          <w:rFonts w:asciiTheme="majorHAnsi" w:hAnsiTheme="majorHAnsi" w:cstheme="majorHAnsi"/>
          <w:b/>
          <w:bCs/>
        </w:rPr>
        <w:t>Question 3</w:t>
      </w:r>
    </w:p>
    <w:p w14:paraId="2F8380C1" w14:textId="79C75BA4" w:rsidR="3DBA788B" w:rsidRPr="00351EDF" w:rsidRDefault="14994121" w:rsidP="3DB4CB1A">
      <w:pPr>
        <w:rPr>
          <w:rFonts w:asciiTheme="majorHAnsi" w:hAnsiTheme="majorHAnsi" w:cstheme="majorHAnsi"/>
          <w:b/>
          <w:bCs/>
        </w:rPr>
      </w:pPr>
      <w:r w:rsidRPr="00351EDF">
        <w:rPr>
          <w:rFonts w:asciiTheme="majorHAnsi" w:hAnsiTheme="majorHAnsi" w:cstheme="majorHAnsi"/>
          <w:b/>
          <w:bCs/>
        </w:rPr>
        <w:t>AC 1.3</w:t>
      </w:r>
    </w:p>
    <w:p w14:paraId="691AD709" w14:textId="0D41EB78" w:rsidR="007E460E" w:rsidRPr="00351EDF" w:rsidRDefault="67126A85" w:rsidP="5772BFA3">
      <w:pPr>
        <w:rPr>
          <w:rFonts w:asciiTheme="majorHAnsi" w:hAnsiTheme="majorHAnsi" w:cstheme="majorHAnsi"/>
        </w:rPr>
      </w:pPr>
      <w:r w:rsidRPr="00351EDF">
        <w:rPr>
          <w:rFonts w:asciiTheme="majorHAnsi" w:hAnsiTheme="majorHAnsi" w:cstheme="majorHAnsi"/>
        </w:rPr>
        <w:t>Three emplo</w:t>
      </w:r>
      <w:r w:rsidR="00A60732" w:rsidRPr="00351EDF">
        <w:rPr>
          <w:rFonts w:asciiTheme="majorHAnsi" w:hAnsiTheme="majorHAnsi" w:cstheme="majorHAnsi"/>
        </w:rPr>
        <w:t>yee voice tools are TU</w:t>
      </w:r>
      <w:r w:rsidRPr="00351EDF">
        <w:rPr>
          <w:rFonts w:asciiTheme="majorHAnsi" w:hAnsiTheme="majorHAnsi" w:cstheme="majorHAnsi"/>
        </w:rPr>
        <w:t>, workplac</w:t>
      </w:r>
      <w:r w:rsidR="0B6950D8" w:rsidRPr="00351EDF">
        <w:rPr>
          <w:rFonts w:asciiTheme="majorHAnsi" w:hAnsiTheme="majorHAnsi" w:cstheme="majorHAnsi"/>
        </w:rPr>
        <w:t>e forums and engagement surveys.</w:t>
      </w:r>
    </w:p>
    <w:p w14:paraId="45B8724D" w14:textId="3A849F5E" w:rsidR="007E460E" w:rsidRPr="00351EDF" w:rsidRDefault="67126A85" w:rsidP="5772BFA3">
      <w:pPr>
        <w:rPr>
          <w:rFonts w:asciiTheme="majorHAnsi" w:hAnsiTheme="majorHAnsi" w:cstheme="majorHAnsi"/>
        </w:rPr>
      </w:pPr>
      <w:r w:rsidRPr="00351EDF">
        <w:rPr>
          <w:rFonts w:asciiTheme="majorHAnsi" w:hAnsiTheme="majorHAnsi" w:cstheme="majorHAnsi"/>
        </w:rPr>
        <w:t xml:space="preserve">Even though </w:t>
      </w:r>
      <w:r w:rsidR="00A60732" w:rsidRPr="00351EDF">
        <w:rPr>
          <w:rFonts w:asciiTheme="majorHAnsi" w:hAnsiTheme="majorHAnsi" w:cstheme="majorHAnsi"/>
        </w:rPr>
        <w:t>TU</w:t>
      </w:r>
      <w:r w:rsidRPr="00351EDF">
        <w:rPr>
          <w:rFonts w:asciiTheme="majorHAnsi" w:hAnsiTheme="majorHAnsi" w:cstheme="majorHAnsi"/>
        </w:rPr>
        <w:t xml:space="preserve"> membership has almost halved since 1980 they are still an important voice in the workplace (Taylor</w:t>
      </w:r>
      <w:r w:rsidR="00D111F7" w:rsidRPr="00351EDF">
        <w:rPr>
          <w:rFonts w:asciiTheme="majorHAnsi" w:hAnsiTheme="majorHAnsi" w:cstheme="majorHAnsi"/>
        </w:rPr>
        <w:t>,</w:t>
      </w:r>
      <w:r w:rsidRPr="00351EDF">
        <w:rPr>
          <w:rFonts w:asciiTheme="majorHAnsi" w:hAnsiTheme="majorHAnsi" w:cstheme="majorHAnsi"/>
        </w:rPr>
        <w:t xml:space="preserve"> </w:t>
      </w:r>
      <w:proofErr w:type="spellStart"/>
      <w:r w:rsidRPr="00351EDF">
        <w:rPr>
          <w:rFonts w:asciiTheme="majorHAnsi" w:hAnsiTheme="majorHAnsi" w:cstheme="majorHAnsi"/>
        </w:rPr>
        <w:t>Woodhams</w:t>
      </w:r>
      <w:proofErr w:type="spellEnd"/>
      <w:r w:rsidRPr="00351EDF">
        <w:rPr>
          <w:rFonts w:asciiTheme="majorHAnsi" w:hAnsiTheme="majorHAnsi" w:cstheme="majorHAnsi"/>
        </w:rPr>
        <w:t>, 2</w:t>
      </w:r>
      <w:r w:rsidR="0B6950D8" w:rsidRPr="00351EDF">
        <w:rPr>
          <w:rFonts w:asciiTheme="majorHAnsi" w:hAnsiTheme="majorHAnsi" w:cstheme="majorHAnsi"/>
        </w:rPr>
        <w:t xml:space="preserve">022, Armstrong 2012). Its main </w:t>
      </w:r>
      <w:r w:rsidRPr="00351EDF">
        <w:rPr>
          <w:rFonts w:asciiTheme="majorHAnsi" w:hAnsiTheme="majorHAnsi" w:cstheme="majorHAnsi"/>
        </w:rPr>
        <w:t xml:space="preserve">function </w:t>
      </w:r>
      <w:r w:rsidR="5C8D4B24" w:rsidRPr="00351EDF">
        <w:rPr>
          <w:rFonts w:asciiTheme="majorHAnsi" w:hAnsiTheme="majorHAnsi" w:cstheme="majorHAnsi"/>
        </w:rPr>
        <w:t>remains</w:t>
      </w:r>
      <w:r w:rsidRPr="00351EDF">
        <w:rPr>
          <w:rFonts w:asciiTheme="majorHAnsi" w:hAnsiTheme="majorHAnsi" w:cstheme="majorHAnsi"/>
        </w:rPr>
        <w:t xml:space="preserve"> practically unchanged for over a century: improvement in salaries, health and safety and terms and conditions</w:t>
      </w:r>
      <w:r w:rsidR="0B6950D8" w:rsidRPr="00351EDF">
        <w:rPr>
          <w:rFonts w:asciiTheme="majorHAnsi" w:hAnsiTheme="majorHAnsi" w:cstheme="majorHAnsi"/>
        </w:rPr>
        <w:t xml:space="preserve"> </w:t>
      </w:r>
      <w:r w:rsidRPr="00351EDF">
        <w:rPr>
          <w:rFonts w:asciiTheme="majorHAnsi" w:hAnsiTheme="majorHAnsi" w:cstheme="majorHAnsi"/>
        </w:rPr>
        <w:t>(</w:t>
      </w:r>
      <w:proofErr w:type="spellStart"/>
      <w:r w:rsidRPr="00351EDF">
        <w:rPr>
          <w:rFonts w:asciiTheme="majorHAnsi" w:hAnsiTheme="majorHAnsi" w:cstheme="majorHAnsi"/>
        </w:rPr>
        <w:t>Kaine</w:t>
      </w:r>
      <w:proofErr w:type="spellEnd"/>
      <w:r w:rsidRPr="00351EDF">
        <w:rPr>
          <w:rFonts w:asciiTheme="majorHAnsi" w:hAnsiTheme="majorHAnsi" w:cstheme="majorHAnsi"/>
        </w:rPr>
        <w:t xml:space="preserve">, 2014). Having agreed to recognise </w:t>
      </w:r>
      <w:r w:rsidR="00A60732" w:rsidRPr="00351EDF">
        <w:rPr>
          <w:rFonts w:asciiTheme="majorHAnsi" w:hAnsiTheme="majorHAnsi" w:cstheme="majorHAnsi"/>
        </w:rPr>
        <w:t>TU</w:t>
      </w:r>
      <w:r w:rsidR="00226CDB" w:rsidRPr="00351EDF">
        <w:rPr>
          <w:rFonts w:asciiTheme="majorHAnsi" w:hAnsiTheme="majorHAnsi" w:cstheme="majorHAnsi"/>
        </w:rPr>
        <w:t>, Go</w:t>
      </w:r>
      <w:r w:rsidRPr="00351EDF">
        <w:rPr>
          <w:rFonts w:asciiTheme="majorHAnsi" w:hAnsiTheme="majorHAnsi" w:cstheme="majorHAnsi"/>
        </w:rPr>
        <w:t xml:space="preserve"> Quest should be aware that most </w:t>
      </w:r>
      <w:r w:rsidR="00A60732" w:rsidRPr="00351EDF">
        <w:rPr>
          <w:rFonts w:asciiTheme="majorHAnsi" w:hAnsiTheme="majorHAnsi" w:cstheme="majorHAnsi"/>
        </w:rPr>
        <w:t>TU</w:t>
      </w:r>
      <w:r w:rsidRPr="00351EDF">
        <w:rPr>
          <w:rFonts w:asciiTheme="majorHAnsi" w:hAnsiTheme="majorHAnsi" w:cstheme="majorHAnsi"/>
        </w:rPr>
        <w:t xml:space="preserve"> work does in fact take place continually at workplace level between worke</w:t>
      </w:r>
      <w:r w:rsidR="0B6950D8" w:rsidRPr="00351EDF">
        <w:rPr>
          <w:rFonts w:asciiTheme="majorHAnsi" w:hAnsiTheme="majorHAnsi" w:cstheme="majorHAnsi"/>
        </w:rPr>
        <w:t xml:space="preserve">r representatives, line </w:t>
      </w:r>
      <w:r w:rsidR="0057071D" w:rsidRPr="00351EDF">
        <w:rPr>
          <w:rFonts w:asciiTheme="majorHAnsi" w:hAnsiTheme="majorHAnsi" w:cstheme="majorHAnsi"/>
        </w:rPr>
        <w:t xml:space="preserve">managers and </w:t>
      </w:r>
      <w:r w:rsidR="0B6950D8" w:rsidRPr="00351EDF">
        <w:rPr>
          <w:rFonts w:asciiTheme="majorHAnsi" w:hAnsiTheme="majorHAnsi" w:cstheme="majorHAnsi"/>
        </w:rPr>
        <w:t xml:space="preserve">HR </w:t>
      </w:r>
      <w:r w:rsidRPr="00351EDF">
        <w:rPr>
          <w:rFonts w:asciiTheme="majorHAnsi" w:hAnsiTheme="majorHAnsi" w:cstheme="majorHAnsi"/>
        </w:rPr>
        <w:t>managers on a</w:t>
      </w:r>
      <w:r w:rsidR="0057071D" w:rsidRPr="00351EDF">
        <w:rPr>
          <w:rFonts w:asciiTheme="majorHAnsi" w:hAnsiTheme="majorHAnsi" w:cstheme="majorHAnsi"/>
        </w:rPr>
        <w:t xml:space="preserve"> number of </w:t>
      </w:r>
      <w:r w:rsidRPr="00351EDF">
        <w:rPr>
          <w:rFonts w:asciiTheme="majorHAnsi" w:hAnsiTheme="majorHAnsi" w:cstheme="majorHAnsi"/>
        </w:rPr>
        <w:t>issues such as health and safety, discipline and grievance case</w:t>
      </w:r>
      <w:r w:rsidR="00703FB2" w:rsidRPr="00351EDF">
        <w:rPr>
          <w:rFonts w:asciiTheme="majorHAnsi" w:hAnsiTheme="majorHAnsi" w:cstheme="majorHAnsi"/>
        </w:rPr>
        <w:t>s (</w:t>
      </w:r>
      <w:proofErr w:type="spellStart"/>
      <w:r w:rsidR="00703FB2" w:rsidRPr="00351EDF">
        <w:rPr>
          <w:rFonts w:asciiTheme="majorHAnsi" w:hAnsiTheme="majorHAnsi" w:cstheme="majorHAnsi"/>
        </w:rPr>
        <w:t>Marchington</w:t>
      </w:r>
      <w:proofErr w:type="spellEnd"/>
      <w:r w:rsidR="00703FB2" w:rsidRPr="00351EDF">
        <w:rPr>
          <w:rFonts w:asciiTheme="majorHAnsi" w:hAnsiTheme="majorHAnsi" w:cstheme="majorHAnsi"/>
        </w:rPr>
        <w:t xml:space="preserve">. et.al, </w:t>
      </w:r>
      <w:r w:rsidRPr="00351EDF">
        <w:rPr>
          <w:rFonts w:asciiTheme="majorHAnsi" w:hAnsiTheme="majorHAnsi" w:cstheme="majorHAnsi"/>
        </w:rPr>
        <w:t>2016)</w:t>
      </w:r>
      <w:r w:rsidR="00903CD5" w:rsidRPr="00351EDF">
        <w:rPr>
          <w:rFonts w:asciiTheme="majorHAnsi" w:hAnsiTheme="majorHAnsi" w:cstheme="majorHAnsi"/>
        </w:rPr>
        <w:t>.</w:t>
      </w:r>
    </w:p>
    <w:p w14:paraId="06F2560D" w14:textId="33EDA075" w:rsidR="007E460E" w:rsidRPr="00351EDF" w:rsidRDefault="00C8297A" w:rsidP="5772BFA3">
      <w:pPr>
        <w:rPr>
          <w:rFonts w:asciiTheme="majorHAnsi" w:hAnsiTheme="majorHAnsi" w:cstheme="majorHAnsi"/>
        </w:rPr>
      </w:pPr>
      <w:bookmarkStart w:id="4" w:name="_Hlk137978160"/>
      <w:proofErr w:type="spellStart"/>
      <w:r w:rsidRPr="00351EDF">
        <w:rPr>
          <w:rFonts w:asciiTheme="majorHAnsi" w:hAnsiTheme="majorHAnsi" w:cstheme="majorHAnsi"/>
        </w:rPr>
        <w:t>Acas</w:t>
      </w:r>
      <w:proofErr w:type="spellEnd"/>
      <w:r w:rsidR="67126A85" w:rsidRPr="00351EDF">
        <w:rPr>
          <w:rFonts w:asciiTheme="majorHAnsi" w:hAnsiTheme="majorHAnsi" w:cstheme="majorHAnsi"/>
        </w:rPr>
        <w:t xml:space="preserve"> thinks that workplace forums are a good way to resolve issues and to hear employees’ views on the best way to consult them. It is also </w:t>
      </w:r>
      <w:r w:rsidR="00703FB2" w:rsidRPr="00351EDF">
        <w:rPr>
          <w:rFonts w:asciiTheme="majorHAnsi" w:hAnsiTheme="majorHAnsi" w:cstheme="majorHAnsi"/>
        </w:rPr>
        <w:t>a</w:t>
      </w:r>
      <w:r w:rsidR="67126A85" w:rsidRPr="00351EDF">
        <w:rPr>
          <w:rFonts w:asciiTheme="majorHAnsi" w:hAnsiTheme="majorHAnsi" w:cstheme="majorHAnsi"/>
        </w:rPr>
        <w:t xml:space="preserve"> useful way to build trust and confidence between employer and employees where decisions can be made quickly with everybody involved</w:t>
      </w:r>
      <w:r w:rsidR="08E0720A" w:rsidRPr="00351EDF">
        <w:rPr>
          <w:rFonts w:asciiTheme="majorHAnsi" w:hAnsiTheme="majorHAnsi" w:cstheme="majorHAnsi"/>
        </w:rPr>
        <w:t xml:space="preserve"> </w:t>
      </w:r>
      <w:r w:rsidR="00703FB2" w:rsidRPr="00351EDF">
        <w:rPr>
          <w:rFonts w:asciiTheme="majorHAnsi" w:hAnsiTheme="majorHAnsi" w:cstheme="majorHAnsi"/>
        </w:rPr>
        <w:t>(</w:t>
      </w:r>
      <w:proofErr w:type="spellStart"/>
      <w:r w:rsidR="00703FB2" w:rsidRPr="00351EDF">
        <w:rPr>
          <w:rFonts w:asciiTheme="majorHAnsi" w:hAnsiTheme="majorHAnsi" w:cstheme="majorHAnsi"/>
        </w:rPr>
        <w:t>Acas</w:t>
      </w:r>
      <w:proofErr w:type="spellEnd"/>
      <w:r w:rsidRPr="00351EDF">
        <w:rPr>
          <w:rFonts w:asciiTheme="majorHAnsi" w:hAnsiTheme="majorHAnsi" w:cstheme="majorHAnsi"/>
        </w:rPr>
        <w:t>,</w:t>
      </w:r>
      <w:r w:rsidR="67126A85" w:rsidRPr="00351EDF">
        <w:rPr>
          <w:rFonts w:asciiTheme="majorHAnsi" w:hAnsiTheme="majorHAnsi" w:cstheme="majorHAnsi"/>
        </w:rPr>
        <w:t xml:space="preserve"> 2022a, </w:t>
      </w:r>
      <w:proofErr w:type="spellStart"/>
      <w:r w:rsidRPr="00351EDF">
        <w:rPr>
          <w:rFonts w:asciiTheme="majorHAnsi" w:hAnsiTheme="majorHAnsi" w:cstheme="majorHAnsi"/>
        </w:rPr>
        <w:t>Acas</w:t>
      </w:r>
      <w:proofErr w:type="spellEnd"/>
      <w:r w:rsidRPr="00351EDF">
        <w:rPr>
          <w:rFonts w:asciiTheme="majorHAnsi" w:hAnsiTheme="majorHAnsi" w:cstheme="majorHAnsi"/>
        </w:rPr>
        <w:t xml:space="preserve">, </w:t>
      </w:r>
      <w:r w:rsidR="67126A85" w:rsidRPr="00351EDF">
        <w:rPr>
          <w:rFonts w:asciiTheme="majorHAnsi" w:hAnsiTheme="majorHAnsi" w:cstheme="majorHAnsi"/>
        </w:rPr>
        <w:t>2022b)</w:t>
      </w:r>
      <w:r w:rsidR="2EA81585" w:rsidRPr="00351EDF">
        <w:rPr>
          <w:rFonts w:asciiTheme="majorHAnsi" w:hAnsiTheme="majorHAnsi" w:cstheme="majorHAnsi"/>
        </w:rPr>
        <w:t>.</w:t>
      </w:r>
      <w:r w:rsidR="67126A85" w:rsidRPr="00351EDF">
        <w:rPr>
          <w:rFonts w:asciiTheme="majorHAnsi" w:hAnsiTheme="majorHAnsi" w:cstheme="majorHAnsi"/>
        </w:rPr>
        <w:t xml:space="preserve"> </w:t>
      </w:r>
      <w:r w:rsidR="002A6A65" w:rsidRPr="00351EDF">
        <w:rPr>
          <w:rFonts w:asciiTheme="majorHAnsi" w:hAnsiTheme="majorHAnsi" w:cstheme="majorHAnsi"/>
        </w:rPr>
        <w:t xml:space="preserve">Such forums </w:t>
      </w:r>
      <w:r w:rsidR="67126A85" w:rsidRPr="00351EDF">
        <w:rPr>
          <w:rFonts w:asciiTheme="majorHAnsi" w:hAnsiTheme="majorHAnsi" w:cstheme="majorHAnsi"/>
        </w:rPr>
        <w:t xml:space="preserve">cover important workplace matters such as training, health and safety and physical and mental </w:t>
      </w:r>
      <w:r w:rsidR="0B6950D8" w:rsidRPr="00351EDF">
        <w:rPr>
          <w:rFonts w:asciiTheme="majorHAnsi" w:hAnsiTheme="majorHAnsi" w:cstheme="majorHAnsi"/>
        </w:rPr>
        <w:t>wellbeing (</w:t>
      </w:r>
      <w:proofErr w:type="spellStart"/>
      <w:r w:rsidRPr="00351EDF">
        <w:rPr>
          <w:rFonts w:asciiTheme="majorHAnsi" w:hAnsiTheme="majorHAnsi" w:cstheme="majorHAnsi"/>
        </w:rPr>
        <w:t>Acas</w:t>
      </w:r>
      <w:proofErr w:type="spellEnd"/>
      <w:r w:rsidRPr="00351EDF">
        <w:rPr>
          <w:rFonts w:asciiTheme="majorHAnsi" w:hAnsiTheme="majorHAnsi" w:cstheme="majorHAnsi"/>
        </w:rPr>
        <w:t>,</w:t>
      </w:r>
      <w:r w:rsidR="67126A85" w:rsidRPr="00351EDF">
        <w:rPr>
          <w:rFonts w:asciiTheme="majorHAnsi" w:hAnsiTheme="majorHAnsi" w:cstheme="majorHAnsi"/>
        </w:rPr>
        <w:t xml:space="preserve"> 2022b).  </w:t>
      </w:r>
      <w:bookmarkEnd w:id="4"/>
    </w:p>
    <w:p w14:paraId="19DBF416" w14:textId="20E6EEB3" w:rsidR="007E460E" w:rsidRPr="00351EDF" w:rsidRDefault="67126A85" w:rsidP="5772BFA3">
      <w:pPr>
        <w:rPr>
          <w:rFonts w:asciiTheme="majorHAnsi" w:eastAsia="Times New Roman" w:hAnsiTheme="majorHAnsi" w:cstheme="majorHAnsi"/>
          <w:lang w:eastAsia="en-GB"/>
        </w:rPr>
      </w:pPr>
      <w:r w:rsidRPr="00351EDF">
        <w:rPr>
          <w:rFonts w:asciiTheme="majorHAnsi" w:hAnsiTheme="majorHAnsi" w:cstheme="majorHAnsi"/>
        </w:rPr>
        <w:t>To analyse organisational strengths and problems Go Quest will have to use surveys</w:t>
      </w:r>
      <w:r w:rsidR="002A6A65" w:rsidRPr="00351EDF">
        <w:rPr>
          <w:rFonts w:asciiTheme="majorHAnsi" w:hAnsiTheme="majorHAnsi" w:cstheme="majorHAnsi"/>
        </w:rPr>
        <w:t>: i</w:t>
      </w:r>
      <w:r w:rsidRPr="00351EDF">
        <w:rPr>
          <w:rFonts w:asciiTheme="majorHAnsi" w:hAnsiTheme="majorHAnsi" w:cstheme="majorHAnsi"/>
        </w:rPr>
        <w:t xml:space="preserve">nformal feedback or ‘managing by wondering around’ is insufficient </w:t>
      </w:r>
      <w:r w:rsidRPr="00351EDF">
        <w:rPr>
          <w:rFonts w:asciiTheme="majorHAnsi" w:eastAsia="Times New Roman" w:hAnsiTheme="majorHAnsi" w:cstheme="majorHAnsi"/>
          <w:lang w:eastAsia="en-GB"/>
        </w:rPr>
        <w:t>(</w:t>
      </w:r>
      <w:r w:rsidR="0B6950D8" w:rsidRPr="00351EDF">
        <w:rPr>
          <w:rFonts w:asciiTheme="majorHAnsi" w:hAnsiTheme="majorHAnsi" w:cstheme="majorHAnsi"/>
        </w:rPr>
        <w:t>MacLeod</w:t>
      </w:r>
      <w:r w:rsidR="004E263D" w:rsidRPr="00351EDF">
        <w:rPr>
          <w:rFonts w:asciiTheme="majorHAnsi" w:hAnsiTheme="majorHAnsi" w:cstheme="majorHAnsi"/>
        </w:rPr>
        <w:t>,</w:t>
      </w:r>
      <w:r w:rsidR="0B6950D8" w:rsidRPr="00351EDF">
        <w:rPr>
          <w:rFonts w:asciiTheme="majorHAnsi" w:hAnsiTheme="majorHAnsi" w:cstheme="majorHAnsi"/>
        </w:rPr>
        <w:t xml:space="preserve"> Clarke,</w:t>
      </w:r>
      <w:r w:rsidRPr="00351EDF">
        <w:rPr>
          <w:rFonts w:asciiTheme="majorHAnsi" w:hAnsiTheme="majorHAnsi" w:cstheme="majorHAnsi"/>
        </w:rPr>
        <w:t xml:space="preserve">2009, </w:t>
      </w:r>
      <w:proofErr w:type="spellStart"/>
      <w:r w:rsidRPr="00351EDF">
        <w:rPr>
          <w:rFonts w:asciiTheme="majorHAnsi" w:eastAsia="Times New Roman" w:hAnsiTheme="majorHAnsi" w:cstheme="majorHAnsi"/>
          <w:lang w:eastAsia="en-GB"/>
        </w:rPr>
        <w:t>Holbeche</w:t>
      </w:r>
      <w:proofErr w:type="spellEnd"/>
      <w:r w:rsidR="5AD1EBEE" w:rsidRPr="00351EDF">
        <w:rPr>
          <w:rFonts w:asciiTheme="majorHAnsi" w:eastAsia="Times New Roman" w:hAnsiTheme="majorHAnsi" w:cstheme="majorHAnsi"/>
          <w:lang w:eastAsia="en-GB"/>
        </w:rPr>
        <w:t>,</w:t>
      </w:r>
      <w:r w:rsidR="0B6950D8" w:rsidRPr="00351EDF">
        <w:rPr>
          <w:rFonts w:asciiTheme="majorHAnsi" w:eastAsia="Times New Roman" w:hAnsiTheme="majorHAnsi" w:cstheme="majorHAnsi"/>
          <w:lang w:eastAsia="en-GB"/>
        </w:rPr>
        <w:t xml:space="preserve"> </w:t>
      </w:r>
      <w:r w:rsidRPr="00351EDF">
        <w:rPr>
          <w:rFonts w:asciiTheme="majorHAnsi" w:eastAsia="Times New Roman" w:hAnsiTheme="majorHAnsi" w:cstheme="majorHAnsi"/>
          <w:lang w:eastAsia="en-GB"/>
        </w:rPr>
        <w:t>Mathews</w:t>
      </w:r>
      <w:r w:rsidR="0B6950D8" w:rsidRPr="00351EDF">
        <w:rPr>
          <w:rFonts w:asciiTheme="majorHAnsi" w:eastAsia="Times New Roman" w:hAnsiTheme="majorHAnsi" w:cstheme="majorHAnsi"/>
          <w:lang w:eastAsia="en-GB"/>
        </w:rPr>
        <w:t>,</w:t>
      </w:r>
      <w:r w:rsidRPr="00351EDF">
        <w:rPr>
          <w:rFonts w:asciiTheme="majorHAnsi" w:eastAsia="Times New Roman" w:hAnsiTheme="majorHAnsi" w:cstheme="majorHAnsi"/>
          <w:lang w:eastAsia="en-GB"/>
        </w:rPr>
        <w:t xml:space="preserve"> 2013). An engagement survey is one of the most important an</w:t>
      </w:r>
      <w:r w:rsidR="00A37E9C" w:rsidRPr="00351EDF">
        <w:rPr>
          <w:rFonts w:asciiTheme="majorHAnsi" w:eastAsia="Times New Roman" w:hAnsiTheme="majorHAnsi" w:cstheme="majorHAnsi"/>
          <w:lang w:eastAsia="en-GB"/>
        </w:rPr>
        <w:t xml:space="preserve">d informative </w:t>
      </w:r>
      <w:r w:rsidRPr="00351EDF">
        <w:rPr>
          <w:rFonts w:asciiTheme="majorHAnsi" w:eastAsia="Times New Roman" w:hAnsiTheme="majorHAnsi" w:cstheme="majorHAnsi"/>
          <w:lang w:eastAsia="en-GB"/>
        </w:rPr>
        <w:t>(</w:t>
      </w:r>
      <w:r w:rsidR="5AD1EBEE" w:rsidRPr="00351EDF">
        <w:rPr>
          <w:rFonts w:asciiTheme="majorHAnsi" w:hAnsiTheme="majorHAnsi" w:cstheme="majorHAnsi"/>
        </w:rPr>
        <w:t>Taylor,</w:t>
      </w:r>
      <w:r w:rsidRPr="00351EDF">
        <w:rPr>
          <w:rFonts w:asciiTheme="majorHAnsi" w:hAnsiTheme="majorHAnsi" w:cstheme="majorHAnsi"/>
        </w:rPr>
        <w:t xml:space="preserve"> </w:t>
      </w:r>
      <w:proofErr w:type="spellStart"/>
      <w:r w:rsidRPr="00351EDF">
        <w:rPr>
          <w:rFonts w:asciiTheme="majorHAnsi" w:hAnsiTheme="majorHAnsi" w:cstheme="majorHAnsi"/>
        </w:rPr>
        <w:t>Woodhams</w:t>
      </w:r>
      <w:proofErr w:type="spellEnd"/>
      <w:r w:rsidR="0B6950D8" w:rsidRPr="00351EDF">
        <w:rPr>
          <w:rFonts w:asciiTheme="majorHAnsi" w:hAnsiTheme="majorHAnsi" w:cstheme="majorHAnsi"/>
        </w:rPr>
        <w:t>,</w:t>
      </w:r>
      <w:r w:rsidRPr="00351EDF">
        <w:rPr>
          <w:rFonts w:asciiTheme="majorHAnsi" w:hAnsiTheme="majorHAnsi" w:cstheme="majorHAnsi"/>
        </w:rPr>
        <w:t xml:space="preserve"> 2022)</w:t>
      </w:r>
      <w:r w:rsidRPr="00351EDF">
        <w:rPr>
          <w:rFonts w:asciiTheme="majorHAnsi" w:eastAsia="Times New Roman" w:hAnsiTheme="majorHAnsi" w:cstheme="majorHAnsi"/>
          <w:lang w:eastAsia="en-GB"/>
        </w:rPr>
        <w:t xml:space="preserve">.  </w:t>
      </w:r>
      <w:r w:rsidR="0B6950D8" w:rsidRPr="00351EDF">
        <w:rPr>
          <w:rFonts w:asciiTheme="majorHAnsi" w:hAnsiTheme="majorHAnsi" w:cstheme="majorHAnsi"/>
        </w:rPr>
        <w:t>MacLeod, Clarke (</w:t>
      </w:r>
      <w:r w:rsidRPr="00351EDF">
        <w:rPr>
          <w:rFonts w:asciiTheme="majorHAnsi" w:hAnsiTheme="majorHAnsi" w:cstheme="majorHAnsi"/>
        </w:rPr>
        <w:t>2009</w:t>
      </w:r>
      <w:r w:rsidR="0B6950D8" w:rsidRPr="00351EDF">
        <w:rPr>
          <w:rFonts w:asciiTheme="majorHAnsi" w:hAnsiTheme="majorHAnsi" w:cstheme="majorHAnsi"/>
        </w:rPr>
        <w:t>)</w:t>
      </w:r>
      <w:r w:rsidRPr="00351EDF">
        <w:rPr>
          <w:rFonts w:asciiTheme="majorHAnsi" w:hAnsiTheme="majorHAnsi" w:cstheme="majorHAnsi"/>
        </w:rPr>
        <w:t xml:space="preserve"> think this is because it can measure employee engagement which can then be compared to performance. Go Q</w:t>
      </w:r>
      <w:r w:rsidR="0B6950D8" w:rsidRPr="00351EDF">
        <w:rPr>
          <w:rFonts w:asciiTheme="majorHAnsi" w:hAnsiTheme="majorHAnsi" w:cstheme="majorHAnsi"/>
        </w:rPr>
        <w:t>uest are advised to avoid using</w:t>
      </w:r>
      <w:r w:rsidR="5AD1EBEE" w:rsidRPr="00351EDF">
        <w:rPr>
          <w:rFonts w:asciiTheme="majorHAnsi" w:hAnsiTheme="majorHAnsi" w:cstheme="majorHAnsi"/>
        </w:rPr>
        <w:t xml:space="preserve"> a ‘home grown’ survey </w:t>
      </w:r>
      <w:r w:rsidRPr="00351EDF">
        <w:rPr>
          <w:rFonts w:asciiTheme="majorHAnsi" w:hAnsiTheme="majorHAnsi" w:cstheme="majorHAnsi"/>
        </w:rPr>
        <w:t>because it could be poorly worded and misunderstood</w:t>
      </w:r>
      <w:r w:rsidR="0B6950D8" w:rsidRPr="00351EDF">
        <w:rPr>
          <w:rFonts w:asciiTheme="majorHAnsi" w:hAnsiTheme="majorHAnsi" w:cstheme="majorHAnsi"/>
        </w:rPr>
        <w:t xml:space="preserve"> </w:t>
      </w:r>
      <w:r w:rsidRPr="00351EDF">
        <w:rPr>
          <w:rFonts w:asciiTheme="majorHAnsi" w:eastAsia="Times New Roman" w:hAnsiTheme="majorHAnsi" w:cstheme="majorHAnsi"/>
          <w:lang w:eastAsia="en-GB"/>
        </w:rPr>
        <w:t>(</w:t>
      </w:r>
      <w:proofErr w:type="spellStart"/>
      <w:r w:rsidRPr="00351EDF">
        <w:rPr>
          <w:rFonts w:asciiTheme="majorHAnsi" w:eastAsia="Times New Roman" w:hAnsiTheme="majorHAnsi" w:cstheme="majorHAnsi"/>
          <w:lang w:eastAsia="en-GB"/>
        </w:rPr>
        <w:t>Holbeche</w:t>
      </w:r>
      <w:proofErr w:type="spellEnd"/>
      <w:r w:rsidR="5AD1EBEE" w:rsidRPr="00351EDF">
        <w:rPr>
          <w:rFonts w:asciiTheme="majorHAnsi" w:eastAsia="Times New Roman" w:hAnsiTheme="majorHAnsi" w:cstheme="majorHAnsi"/>
          <w:lang w:eastAsia="en-GB"/>
        </w:rPr>
        <w:t>,</w:t>
      </w:r>
      <w:r w:rsidR="0B6950D8" w:rsidRPr="00351EDF">
        <w:rPr>
          <w:rFonts w:asciiTheme="majorHAnsi" w:eastAsia="Times New Roman" w:hAnsiTheme="majorHAnsi" w:cstheme="majorHAnsi"/>
          <w:lang w:eastAsia="en-GB"/>
        </w:rPr>
        <w:t xml:space="preserve"> </w:t>
      </w:r>
      <w:r w:rsidRPr="00351EDF">
        <w:rPr>
          <w:rFonts w:asciiTheme="majorHAnsi" w:eastAsia="Times New Roman" w:hAnsiTheme="majorHAnsi" w:cstheme="majorHAnsi"/>
          <w:lang w:eastAsia="en-GB"/>
        </w:rPr>
        <w:t>Mathews 2013).</w:t>
      </w:r>
    </w:p>
    <w:p w14:paraId="262FAEC9" w14:textId="6D581767" w:rsidR="007E460E" w:rsidRPr="00351EDF" w:rsidRDefault="67126A85" w:rsidP="5772BFA3">
      <w:pPr>
        <w:rPr>
          <w:rFonts w:asciiTheme="majorHAnsi" w:hAnsiTheme="majorHAnsi" w:cstheme="majorHAnsi"/>
          <w:spacing w:val="15"/>
          <w:kern w:val="2"/>
          <w:shd w:val="clear" w:color="auto" w:fill="FFFFFF"/>
          <w14:ligatures w14:val="standardContextual"/>
        </w:rPr>
      </w:pPr>
      <w:r w:rsidRPr="00351EDF">
        <w:rPr>
          <w:rFonts w:asciiTheme="majorHAnsi" w:hAnsiTheme="majorHAnsi" w:cstheme="majorHAnsi"/>
        </w:rPr>
        <w:t>Two approaches that might be used to drive employees</w:t>
      </w:r>
      <w:r w:rsidR="0048028E" w:rsidRPr="00351EDF">
        <w:rPr>
          <w:rFonts w:asciiTheme="majorHAnsi" w:hAnsiTheme="majorHAnsi" w:cstheme="majorHAnsi"/>
        </w:rPr>
        <w:t>’</w:t>
      </w:r>
      <w:r w:rsidR="002A6A65" w:rsidRPr="00351EDF">
        <w:rPr>
          <w:rFonts w:asciiTheme="majorHAnsi" w:hAnsiTheme="majorHAnsi" w:cstheme="majorHAnsi"/>
        </w:rPr>
        <w:t xml:space="preserve"> </w:t>
      </w:r>
      <w:r w:rsidRPr="00351EDF">
        <w:rPr>
          <w:rFonts w:asciiTheme="majorHAnsi" w:hAnsiTheme="majorHAnsi" w:cstheme="majorHAnsi"/>
        </w:rPr>
        <w:t xml:space="preserve">engagement have been identified by MacLeod and Clarke. </w:t>
      </w:r>
      <w:r w:rsidR="5AD1EBEE" w:rsidRPr="00351EDF">
        <w:rPr>
          <w:rFonts w:asciiTheme="majorHAnsi" w:hAnsiTheme="majorHAnsi" w:cstheme="majorHAnsi"/>
        </w:rPr>
        <w:t xml:space="preserve">Firstly, employing or training </w:t>
      </w:r>
      <w:r w:rsidRPr="00351EDF">
        <w:rPr>
          <w:rFonts w:asciiTheme="majorHAnsi" w:hAnsiTheme="majorHAnsi" w:cstheme="majorHAnsi"/>
        </w:rPr>
        <w:t xml:space="preserve">engaging managers because </w:t>
      </w:r>
      <w:r w:rsidR="5AD1EBEE" w:rsidRPr="00351EDF">
        <w:rPr>
          <w:rFonts w:asciiTheme="majorHAnsi" w:hAnsiTheme="majorHAnsi" w:cstheme="majorHAnsi"/>
        </w:rPr>
        <w:t xml:space="preserve">managers </w:t>
      </w:r>
      <w:r w:rsidR="5C8D4B24" w:rsidRPr="00351EDF">
        <w:rPr>
          <w:rFonts w:asciiTheme="majorHAnsi" w:hAnsiTheme="majorHAnsi" w:cstheme="majorHAnsi"/>
        </w:rPr>
        <w:t>impact</w:t>
      </w:r>
      <w:r w:rsidRPr="00351EDF">
        <w:rPr>
          <w:rFonts w:asciiTheme="majorHAnsi" w:hAnsiTheme="majorHAnsi" w:cstheme="majorHAnsi"/>
        </w:rPr>
        <w:t xml:space="preserve"> on employee health and wellbeing and on employee engagement</w:t>
      </w:r>
      <w:r w:rsidR="5AD1EBEE" w:rsidRPr="00351EDF">
        <w:rPr>
          <w:rFonts w:asciiTheme="majorHAnsi" w:hAnsiTheme="majorHAnsi" w:cstheme="majorHAnsi"/>
        </w:rPr>
        <w:t xml:space="preserve"> </w:t>
      </w:r>
      <w:r w:rsidRPr="00351EDF">
        <w:rPr>
          <w:rFonts w:asciiTheme="majorHAnsi" w:hAnsiTheme="majorHAnsi" w:cstheme="majorHAnsi"/>
        </w:rPr>
        <w:t>(CIPD</w:t>
      </w:r>
      <w:r w:rsidR="5AD1EBEE" w:rsidRPr="00351EDF">
        <w:rPr>
          <w:rFonts w:asciiTheme="majorHAnsi" w:hAnsiTheme="majorHAnsi" w:cstheme="majorHAnsi"/>
        </w:rPr>
        <w:t>,</w:t>
      </w:r>
      <w:r w:rsidRPr="00351EDF">
        <w:rPr>
          <w:rFonts w:asciiTheme="majorHAnsi" w:hAnsiTheme="majorHAnsi" w:cstheme="majorHAnsi"/>
        </w:rPr>
        <w:t xml:space="preserve"> 2017b)</w:t>
      </w:r>
      <w:r w:rsidR="5AD1EBEE" w:rsidRPr="00351EDF">
        <w:rPr>
          <w:rFonts w:asciiTheme="majorHAnsi" w:hAnsiTheme="majorHAnsi" w:cstheme="majorHAnsi"/>
        </w:rPr>
        <w:t xml:space="preserve">.  </w:t>
      </w:r>
      <w:r w:rsidRPr="00351EDF">
        <w:rPr>
          <w:rFonts w:asciiTheme="majorHAnsi" w:hAnsiTheme="majorHAnsi" w:cstheme="majorHAnsi"/>
        </w:rPr>
        <w:t>Commitment by top management is key (</w:t>
      </w:r>
      <w:proofErr w:type="spellStart"/>
      <w:r w:rsidRPr="00351EDF">
        <w:rPr>
          <w:rFonts w:asciiTheme="majorHAnsi" w:hAnsiTheme="majorHAnsi" w:cstheme="majorHAnsi"/>
        </w:rPr>
        <w:t>Gennard</w:t>
      </w:r>
      <w:proofErr w:type="spellEnd"/>
      <w:r w:rsidR="5AD1EBEE" w:rsidRPr="00351EDF">
        <w:rPr>
          <w:rFonts w:asciiTheme="majorHAnsi" w:hAnsiTheme="majorHAnsi" w:cstheme="majorHAnsi"/>
        </w:rPr>
        <w:t xml:space="preserve">, </w:t>
      </w:r>
      <w:r w:rsidRPr="00351EDF">
        <w:rPr>
          <w:rFonts w:asciiTheme="majorHAnsi" w:hAnsiTheme="majorHAnsi" w:cstheme="majorHAnsi"/>
        </w:rPr>
        <w:t>Judge</w:t>
      </w:r>
      <w:r w:rsidR="00D27518" w:rsidRPr="00351EDF">
        <w:rPr>
          <w:rFonts w:asciiTheme="majorHAnsi" w:hAnsiTheme="majorHAnsi" w:cstheme="majorHAnsi"/>
        </w:rPr>
        <w:t>, 2010</w:t>
      </w:r>
      <w:r w:rsidRPr="00351EDF">
        <w:rPr>
          <w:rFonts w:asciiTheme="majorHAnsi" w:hAnsiTheme="majorHAnsi" w:cstheme="majorHAnsi"/>
        </w:rPr>
        <w:t>)</w:t>
      </w:r>
      <w:r w:rsidR="00D27518" w:rsidRPr="00351EDF">
        <w:rPr>
          <w:rFonts w:asciiTheme="majorHAnsi" w:hAnsiTheme="majorHAnsi" w:cstheme="majorHAnsi"/>
        </w:rPr>
        <w:t>.</w:t>
      </w:r>
      <w:r w:rsidRPr="00351EDF">
        <w:rPr>
          <w:rFonts w:asciiTheme="majorHAnsi" w:hAnsiTheme="majorHAnsi" w:cstheme="majorHAnsi"/>
        </w:rPr>
        <w:t xml:space="preserve"> Secondly, organisational integrity because it </w:t>
      </w:r>
      <w:r w:rsidRPr="00351EDF">
        <w:rPr>
          <w:rFonts w:asciiTheme="majorHAnsi" w:hAnsiTheme="majorHAnsi" w:cstheme="majorHAnsi"/>
          <w:spacing w:val="15"/>
          <w:shd w:val="clear" w:color="auto" w:fill="FFFFFF"/>
        </w:rPr>
        <w:t xml:space="preserve">builds trust and </w:t>
      </w:r>
      <w:r w:rsidRPr="00351EDF">
        <w:rPr>
          <w:rFonts w:asciiTheme="majorHAnsi" w:hAnsiTheme="majorHAnsi" w:cstheme="majorHAnsi"/>
        </w:rPr>
        <w:t xml:space="preserve">trust is </w:t>
      </w:r>
      <w:r w:rsidR="0057071D" w:rsidRPr="00351EDF">
        <w:rPr>
          <w:rFonts w:asciiTheme="majorHAnsi" w:hAnsiTheme="majorHAnsi" w:cstheme="majorHAnsi"/>
        </w:rPr>
        <w:t xml:space="preserve">vital </w:t>
      </w:r>
      <w:r w:rsidRPr="00351EDF">
        <w:rPr>
          <w:rFonts w:asciiTheme="majorHAnsi" w:hAnsiTheme="majorHAnsi" w:cstheme="majorHAnsi"/>
        </w:rPr>
        <w:t>to high performance in a team, and to</w:t>
      </w:r>
      <w:r w:rsidR="0057071D" w:rsidRPr="00351EDF">
        <w:rPr>
          <w:rFonts w:asciiTheme="majorHAnsi" w:hAnsiTheme="majorHAnsi" w:cstheme="majorHAnsi"/>
        </w:rPr>
        <w:t xml:space="preserve"> committed</w:t>
      </w:r>
      <w:r w:rsidRPr="00351EDF">
        <w:rPr>
          <w:rFonts w:asciiTheme="majorHAnsi" w:hAnsiTheme="majorHAnsi" w:cstheme="majorHAnsi"/>
        </w:rPr>
        <w:t xml:space="preserve"> engagement </w:t>
      </w:r>
      <w:r w:rsidR="0057071D" w:rsidRPr="00351EDF">
        <w:rPr>
          <w:rFonts w:asciiTheme="majorHAnsi" w:hAnsiTheme="majorHAnsi" w:cstheme="majorHAnsi"/>
        </w:rPr>
        <w:t>within</w:t>
      </w:r>
      <w:r w:rsidRPr="00351EDF">
        <w:rPr>
          <w:rFonts w:asciiTheme="majorHAnsi" w:hAnsiTheme="majorHAnsi" w:cstheme="majorHAnsi"/>
        </w:rPr>
        <w:t xml:space="preserve"> an organisation </w:t>
      </w:r>
      <w:r w:rsidR="5AD1EBEE" w:rsidRPr="00351EDF">
        <w:rPr>
          <w:rFonts w:asciiTheme="majorHAnsi" w:hAnsiTheme="majorHAnsi" w:cstheme="majorHAnsi"/>
        </w:rPr>
        <w:t>(</w:t>
      </w:r>
      <w:r w:rsidRPr="00351EDF">
        <w:rPr>
          <w:rFonts w:asciiTheme="majorHAnsi" w:hAnsiTheme="majorHAnsi" w:cstheme="majorHAnsi"/>
        </w:rPr>
        <w:t>CIPD</w:t>
      </w:r>
      <w:r w:rsidR="5AD1EBEE" w:rsidRPr="00351EDF">
        <w:rPr>
          <w:rFonts w:asciiTheme="majorHAnsi" w:hAnsiTheme="majorHAnsi" w:cstheme="majorHAnsi"/>
        </w:rPr>
        <w:t>,</w:t>
      </w:r>
      <w:r w:rsidRPr="00351EDF">
        <w:rPr>
          <w:rFonts w:asciiTheme="majorHAnsi" w:hAnsiTheme="majorHAnsi" w:cstheme="majorHAnsi"/>
        </w:rPr>
        <w:t xml:space="preserve"> 2017b)</w:t>
      </w:r>
      <w:r w:rsidR="00903CD5" w:rsidRPr="00351EDF">
        <w:rPr>
          <w:rFonts w:asciiTheme="majorHAnsi" w:hAnsiTheme="majorHAnsi" w:cstheme="majorHAnsi"/>
        </w:rPr>
        <w:t>.</w:t>
      </w:r>
    </w:p>
    <w:p w14:paraId="5537927F" w14:textId="77777777" w:rsidR="007E460E" w:rsidRPr="00351EDF" w:rsidRDefault="67126A85" w:rsidP="5772BFA3">
      <w:pPr>
        <w:rPr>
          <w:rFonts w:asciiTheme="majorHAnsi" w:hAnsiTheme="majorHAnsi" w:cstheme="majorHAnsi"/>
          <w:b/>
          <w:bCs/>
          <w:spacing w:val="15"/>
        </w:rPr>
      </w:pPr>
      <w:bookmarkStart w:id="5" w:name="_Hlk137991611"/>
      <w:bookmarkEnd w:id="3"/>
      <w:r w:rsidRPr="00351EDF">
        <w:rPr>
          <w:rFonts w:asciiTheme="majorHAnsi" w:hAnsiTheme="majorHAnsi" w:cstheme="majorHAnsi"/>
          <w:b/>
          <w:bCs/>
          <w:spacing w:val="15"/>
        </w:rPr>
        <w:t>Question 4</w:t>
      </w:r>
    </w:p>
    <w:p w14:paraId="4563F0A7" w14:textId="5AEB0FC7" w:rsidR="213BE4A3" w:rsidRPr="00351EDF" w:rsidRDefault="67126A85" w:rsidP="3DB4CB1A">
      <w:pPr>
        <w:rPr>
          <w:rFonts w:asciiTheme="majorHAnsi" w:hAnsiTheme="majorHAnsi" w:cstheme="majorHAnsi"/>
          <w:b/>
          <w:bCs/>
          <w:spacing w:val="15"/>
        </w:rPr>
      </w:pPr>
      <w:r w:rsidRPr="00351EDF">
        <w:rPr>
          <w:rFonts w:asciiTheme="majorHAnsi" w:hAnsiTheme="majorHAnsi" w:cstheme="majorHAnsi"/>
          <w:b/>
          <w:bCs/>
          <w:spacing w:val="15"/>
        </w:rPr>
        <w:lastRenderedPageBreak/>
        <w:t>AC 1.4</w:t>
      </w:r>
    </w:p>
    <w:p w14:paraId="3AE395E5" w14:textId="64186B13" w:rsidR="007E460E" w:rsidRPr="00351EDF" w:rsidRDefault="67126A85" w:rsidP="5772BFA3">
      <w:pPr>
        <w:rPr>
          <w:rFonts w:asciiTheme="majorHAnsi" w:hAnsiTheme="majorHAnsi" w:cstheme="majorHAnsi"/>
        </w:rPr>
      </w:pPr>
      <w:r w:rsidRPr="00351EDF">
        <w:rPr>
          <w:rFonts w:asciiTheme="majorHAnsi" w:hAnsiTheme="majorHAnsi" w:cstheme="majorHAnsi"/>
        </w:rPr>
        <w:t>The authors of the Taylor Report commented on their research for the UK Government in 2009 on employers</w:t>
      </w:r>
      <w:r w:rsidR="004E263D" w:rsidRPr="00351EDF">
        <w:rPr>
          <w:rFonts w:asciiTheme="majorHAnsi" w:hAnsiTheme="majorHAnsi" w:cstheme="majorHAnsi"/>
        </w:rPr>
        <w:t>’</w:t>
      </w:r>
      <w:r w:rsidRPr="00351EDF">
        <w:rPr>
          <w:rFonts w:asciiTheme="majorHAnsi" w:hAnsiTheme="majorHAnsi" w:cstheme="majorHAnsi"/>
        </w:rPr>
        <w:t xml:space="preserve"> engagement that they found plenty of examples where </w:t>
      </w:r>
      <w:r w:rsidRPr="00351EDF">
        <w:rPr>
          <w:rStyle w:val="Strong"/>
          <w:rFonts w:asciiTheme="majorHAnsi" w:hAnsiTheme="majorHAnsi" w:cstheme="majorHAnsi"/>
          <w:b w:val="0"/>
          <w:bCs w:val="0"/>
          <w:spacing w:val="15"/>
        </w:rPr>
        <w:t>performance and profitability</w:t>
      </w:r>
      <w:r w:rsidRPr="00351EDF">
        <w:rPr>
          <w:rFonts w:asciiTheme="majorHAnsi" w:hAnsiTheme="majorHAnsi" w:cstheme="majorHAnsi"/>
        </w:rPr>
        <w:t> have been </w:t>
      </w:r>
      <w:r w:rsidRPr="00351EDF">
        <w:rPr>
          <w:rStyle w:val="Strong"/>
          <w:rFonts w:asciiTheme="majorHAnsi" w:hAnsiTheme="majorHAnsi" w:cstheme="majorHAnsi"/>
          <w:b w:val="0"/>
          <w:bCs w:val="0"/>
          <w:spacing w:val="15"/>
        </w:rPr>
        <w:t>totally changed by</w:t>
      </w:r>
      <w:r w:rsidRPr="00351EDF">
        <w:rPr>
          <w:rFonts w:asciiTheme="majorHAnsi" w:hAnsiTheme="majorHAnsi" w:cstheme="majorHAnsi"/>
        </w:rPr>
        <w:t xml:space="preserve"> employee engagement and that there was a clear correlation between engagement and performa</w:t>
      </w:r>
      <w:r w:rsidR="00BB33AA" w:rsidRPr="00351EDF">
        <w:rPr>
          <w:rFonts w:asciiTheme="majorHAnsi" w:hAnsiTheme="majorHAnsi" w:cstheme="majorHAnsi"/>
        </w:rPr>
        <w:t>nce (Engage for Success, 2021</w:t>
      </w:r>
      <w:r w:rsidRPr="00351EDF">
        <w:rPr>
          <w:rFonts w:asciiTheme="majorHAnsi" w:hAnsiTheme="majorHAnsi" w:cstheme="majorHAnsi"/>
        </w:rPr>
        <w:t xml:space="preserve">). Other researchers found that this was the case in terms of income growth, productivity and performance, customer satisfaction, health and safety and employee retention (Bruce </w:t>
      </w:r>
      <w:proofErr w:type="spellStart"/>
      <w:r w:rsidRPr="00351EDF">
        <w:rPr>
          <w:rFonts w:asciiTheme="majorHAnsi" w:hAnsiTheme="majorHAnsi" w:cstheme="majorHAnsi"/>
        </w:rPr>
        <w:t>Rayton</w:t>
      </w:r>
      <w:proofErr w:type="spellEnd"/>
      <w:r w:rsidRPr="00351EDF">
        <w:rPr>
          <w:rFonts w:asciiTheme="majorHAnsi" w:hAnsiTheme="majorHAnsi" w:cstheme="majorHAnsi"/>
        </w:rPr>
        <w:t>, et. al. 2012</w:t>
      </w:r>
      <w:r w:rsidR="001E345B" w:rsidRPr="00351EDF">
        <w:rPr>
          <w:rFonts w:asciiTheme="majorHAnsi" w:hAnsiTheme="majorHAnsi" w:cstheme="majorHAnsi"/>
        </w:rPr>
        <w:t>,</w:t>
      </w:r>
      <w:r w:rsidRPr="00351EDF">
        <w:rPr>
          <w:rFonts w:asciiTheme="majorHAnsi" w:hAnsiTheme="majorHAnsi" w:cstheme="majorHAnsi"/>
        </w:rPr>
        <w:t xml:space="preserve"> </w:t>
      </w:r>
      <w:proofErr w:type="spellStart"/>
      <w:r w:rsidRPr="00351EDF">
        <w:rPr>
          <w:rFonts w:asciiTheme="majorHAnsi" w:hAnsiTheme="majorHAnsi" w:cstheme="majorHAnsi"/>
        </w:rPr>
        <w:t>Gennard</w:t>
      </w:r>
      <w:proofErr w:type="spellEnd"/>
      <w:r w:rsidRPr="00351EDF">
        <w:rPr>
          <w:rFonts w:asciiTheme="majorHAnsi" w:hAnsiTheme="majorHAnsi" w:cstheme="majorHAnsi"/>
        </w:rPr>
        <w:t xml:space="preserve"> and Judge</w:t>
      </w:r>
      <w:r w:rsidR="5AD1EBEE" w:rsidRPr="00351EDF">
        <w:rPr>
          <w:rFonts w:asciiTheme="majorHAnsi" w:hAnsiTheme="majorHAnsi" w:cstheme="majorHAnsi"/>
        </w:rPr>
        <w:t>,</w:t>
      </w:r>
      <w:r w:rsidRPr="00351EDF">
        <w:rPr>
          <w:rFonts w:asciiTheme="majorHAnsi" w:hAnsiTheme="majorHAnsi" w:cstheme="majorHAnsi"/>
        </w:rPr>
        <w:t xml:space="preserve"> 2010, citing Industrial Relations Services Survey, 2009). One concrete example is </w:t>
      </w:r>
      <w:r w:rsidR="5AD1EBEE" w:rsidRPr="00351EDF">
        <w:rPr>
          <w:rFonts w:asciiTheme="majorHAnsi" w:hAnsiTheme="majorHAnsi" w:cstheme="majorHAnsi"/>
        </w:rPr>
        <w:t xml:space="preserve">Sainsbury’s engagement </w:t>
      </w:r>
      <w:r w:rsidR="24D7DD5C" w:rsidRPr="00351EDF">
        <w:rPr>
          <w:rFonts w:asciiTheme="majorHAnsi" w:hAnsiTheme="majorHAnsi" w:cstheme="majorHAnsi"/>
        </w:rPr>
        <w:t>programme</w:t>
      </w:r>
      <w:r w:rsidRPr="00351EDF">
        <w:rPr>
          <w:rFonts w:asciiTheme="majorHAnsi" w:hAnsiTheme="majorHAnsi" w:cstheme="majorHAnsi"/>
        </w:rPr>
        <w:t xml:space="preserve"> in 2005 which showed that the company’s ten highest performing stores on engagement out-performed other stores on sales, services, availability and absences (</w:t>
      </w:r>
      <w:proofErr w:type="spellStart"/>
      <w:r w:rsidRPr="00351EDF">
        <w:rPr>
          <w:rFonts w:asciiTheme="majorHAnsi" w:hAnsiTheme="majorHAnsi" w:cstheme="majorHAnsi"/>
        </w:rPr>
        <w:t>Gennard</w:t>
      </w:r>
      <w:proofErr w:type="spellEnd"/>
      <w:r w:rsidR="5AD1EBEE" w:rsidRPr="00351EDF">
        <w:rPr>
          <w:rFonts w:asciiTheme="majorHAnsi" w:hAnsiTheme="majorHAnsi" w:cstheme="majorHAnsi"/>
        </w:rPr>
        <w:t xml:space="preserve">, </w:t>
      </w:r>
      <w:r w:rsidRPr="00351EDF">
        <w:rPr>
          <w:rFonts w:asciiTheme="majorHAnsi" w:hAnsiTheme="majorHAnsi" w:cstheme="majorHAnsi"/>
        </w:rPr>
        <w:t>Judge 2010).</w:t>
      </w:r>
    </w:p>
    <w:p w14:paraId="6FAA1CA9" w14:textId="0C80EC26" w:rsidR="00E82E37" w:rsidRPr="00351EDF" w:rsidRDefault="67126A85" w:rsidP="5772BFA3">
      <w:pPr>
        <w:rPr>
          <w:rFonts w:asciiTheme="majorHAnsi" w:hAnsiTheme="majorHAnsi" w:cstheme="majorHAnsi"/>
          <w:shd w:val="clear" w:color="auto" w:fill="FFFFFF"/>
        </w:rPr>
      </w:pPr>
      <w:r w:rsidRPr="00351EDF">
        <w:rPr>
          <w:rFonts w:asciiTheme="majorHAnsi" w:hAnsiTheme="majorHAnsi" w:cstheme="majorHAnsi"/>
        </w:rPr>
        <w:t xml:space="preserve">Go Quest needs to </w:t>
      </w:r>
      <w:r w:rsidR="00351EDF" w:rsidRPr="00351EDF">
        <w:rPr>
          <w:rFonts w:asciiTheme="majorHAnsi" w:hAnsiTheme="majorHAnsi" w:cstheme="majorHAnsi"/>
        </w:rPr>
        <w:t>take into consideration</w:t>
      </w:r>
      <w:r w:rsidRPr="00351EDF">
        <w:rPr>
          <w:rFonts w:asciiTheme="majorHAnsi" w:hAnsiTheme="majorHAnsi" w:cstheme="majorHAnsi"/>
        </w:rPr>
        <w:t xml:space="preserve"> that benefits from employee engagement extends to individual employees as well as organisations, especially their wellbeing, </w:t>
      </w:r>
      <w:r w:rsidR="50D41B02" w:rsidRPr="00351EDF">
        <w:rPr>
          <w:rFonts w:asciiTheme="majorHAnsi" w:hAnsiTheme="majorHAnsi" w:cstheme="majorHAnsi"/>
        </w:rPr>
        <w:t>performance,</w:t>
      </w:r>
      <w:r w:rsidRPr="00351EDF">
        <w:rPr>
          <w:rFonts w:asciiTheme="majorHAnsi" w:hAnsiTheme="majorHAnsi" w:cstheme="majorHAnsi"/>
        </w:rPr>
        <w:t xml:space="preserve"> and motivation</w:t>
      </w:r>
      <w:r w:rsidR="5AD1EBEE" w:rsidRPr="00351EDF">
        <w:rPr>
          <w:rFonts w:asciiTheme="majorHAnsi" w:hAnsiTheme="majorHAnsi" w:cstheme="majorHAnsi"/>
        </w:rPr>
        <w:t xml:space="preserve"> (</w:t>
      </w:r>
      <w:r w:rsidRPr="00351EDF">
        <w:rPr>
          <w:rFonts w:asciiTheme="majorHAnsi" w:hAnsiTheme="majorHAnsi" w:cstheme="majorHAnsi"/>
        </w:rPr>
        <w:t>CIPD</w:t>
      </w:r>
      <w:r w:rsidR="003A60DF" w:rsidRPr="00351EDF">
        <w:rPr>
          <w:rFonts w:asciiTheme="majorHAnsi" w:hAnsiTheme="majorHAnsi" w:cstheme="majorHAnsi"/>
        </w:rPr>
        <w:t>,</w:t>
      </w:r>
      <w:r w:rsidRPr="00351EDF">
        <w:rPr>
          <w:rFonts w:asciiTheme="majorHAnsi" w:hAnsiTheme="majorHAnsi" w:cstheme="majorHAnsi"/>
        </w:rPr>
        <w:t xml:space="preserve"> 2022</w:t>
      </w:r>
      <w:r w:rsidR="31326775" w:rsidRPr="00351EDF">
        <w:rPr>
          <w:rFonts w:asciiTheme="majorHAnsi" w:hAnsiTheme="majorHAnsi" w:cstheme="majorHAnsi"/>
        </w:rPr>
        <w:t>b</w:t>
      </w:r>
      <w:r w:rsidRPr="00351EDF">
        <w:rPr>
          <w:rFonts w:asciiTheme="majorHAnsi" w:hAnsiTheme="majorHAnsi" w:cstheme="majorHAnsi"/>
        </w:rPr>
        <w:t xml:space="preserve">). </w:t>
      </w:r>
      <w:r w:rsidRPr="00351EDF">
        <w:rPr>
          <w:rFonts w:asciiTheme="majorHAnsi" w:hAnsiTheme="majorHAnsi" w:cstheme="majorHAnsi"/>
          <w:shd w:val="clear" w:color="auto" w:fill="FFFFFF"/>
        </w:rPr>
        <w:t xml:space="preserve">Dianne </w:t>
      </w:r>
      <w:proofErr w:type="spellStart"/>
      <w:r w:rsidRPr="00351EDF">
        <w:rPr>
          <w:rFonts w:asciiTheme="majorHAnsi" w:hAnsiTheme="majorHAnsi" w:cstheme="majorHAnsi"/>
          <w:shd w:val="clear" w:color="auto" w:fill="FFFFFF"/>
        </w:rPr>
        <w:t>Hol</w:t>
      </w:r>
      <w:proofErr w:type="spellEnd"/>
      <w:r w:rsidRPr="00351EDF">
        <w:rPr>
          <w:rFonts w:asciiTheme="majorHAnsi" w:hAnsiTheme="majorHAnsi" w:cstheme="majorHAnsi"/>
          <w:shd w:val="clear" w:color="auto" w:fill="FFFFFF"/>
        </w:rPr>
        <w:t xml:space="preserve">, director of HR at healthcare company Roche, </w:t>
      </w:r>
      <w:r w:rsidR="00EE6D02" w:rsidRPr="00351EDF">
        <w:rPr>
          <w:rFonts w:asciiTheme="majorHAnsi" w:hAnsiTheme="majorHAnsi" w:cstheme="majorHAnsi"/>
          <w:shd w:val="clear" w:color="auto" w:fill="FFFFFF"/>
        </w:rPr>
        <w:t>said</w:t>
      </w:r>
      <w:r w:rsidRPr="00351EDF">
        <w:rPr>
          <w:rFonts w:asciiTheme="majorHAnsi" w:hAnsiTheme="majorHAnsi" w:cstheme="majorHAnsi"/>
          <w:shd w:val="clear" w:color="auto" w:fill="FFFFFF"/>
        </w:rPr>
        <w:t xml:space="preserve"> "If you have happy, healthy employees, that has an impact on staff motivation, engagem</w:t>
      </w:r>
      <w:r w:rsidR="00434093" w:rsidRPr="00351EDF">
        <w:rPr>
          <w:rFonts w:asciiTheme="majorHAnsi" w:hAnsiTheme="majorHAnsi" w:cstheme="majorHAnsi"/>
          <w:shd w:val="clear" w:color="auto" w:fill="FFFFFF"/>
        </w:rPr>
        <w:t>ent and retention</w:t>
      </w:r>
      <w:r w:rsidR="004E263D" w:rsidRPr="00351EDF">
        <w:rPr>
          <w:rFonts w:asciiTheme="majorHAnsi" w:hAnsiTheme="majorHAnsi" w:cstheme="majorHAnsi"/>
          <w:shd w:val="clear" w:color="auto" w:fill="FFFFFF"/>
        </w:rPr>
        <w:t>”</w:t>
      </w:r>
      <w:r w:rsidR="00521E89" w:rsidRPr="00351EDF">
        <w:rPr>
          <w:rFonts w:asciiTheme="majorHAnsi" w:hAnsiTheme="majorHAnsi" w:cstheme="majorHAnsi"/>
          <w:shd w:val="clear" w:color="auto" w:fill="FFFFFF"/>
        </w:rPr>
        <w:t xml:space="preserve"> (</w:t>
      </w:r>
      <w:proofErr w:type="spellStart"/>
      <w:r w:rsidR="00521E89" w:rsidRPr="00351EDF">
        <w:rPr>
          <w:rFonts w:asciiTheme="majorHAnsi" w:hAnsiTheme="majorHAnsi" w:cstheme="majorHAnsi"/>
          <w:shd w:val="clear" w:color="auto" w:fill="FFFFFF"/>
        </w:rPr>
        <w:t>Wollenberg</w:t>
      </w:r>
      <w:proofErr w:type="spellEnd"/>
      <w:r w:rsidR="00521E89" w:rsidRPr="00351EDF">
        <w:rPr>
          <w:rFonts w:asciiTheme="majorHAnsi" w:hAnsiTheme="majorHAnsi" w:cstheme="majorHAnsi"/>
          <w:shd w:val="clear" w:color="auto" w:fill="FFFFFF"/>
        </w:rPr>
        <w:t xml:space="preserve">, 2014).  </w:t>
      </w:r>
      <w:r w:rsidR="00EE6D02" w:rsidRPr="00351EDF">
        <w:rPr>
          <w:rFonts w:asciiTheme="majorHAnsi" w:hAnsiTheme="majorHAnsi" w:cstheme="majorHAnsi"/>
          <w:shd w:val="clear" w:color="auto" w:fill="FFFFFF"/>
        </w:rPr>
        <w:t xml:space="preserve">Encouraging </w:t>
      </w:r>
      <w:r w:rsidRPr="00351EDF">
        <w:rPr>
          <w:rFonts w:asciiTheme="majorHAnsi" w:hAnsiTheme="majorHAnsi" w:cstheme="majorHAnsi"/>
          <w:shd w:val="clear" w:color="auto" w:fill="FFFFFF"/>
        </w:rPr>
        <w:t xml:space="preserve">wellbeing can </w:t>
      </w:r>
      <w:r w:rsidR="00EE6D02" w:rsidRPr="00351EDF">
        <w:rPr>
          <w:rFonts w:asciiTheme="majorHAnsi" w:hAnsiTheme="majorHAnsi" w:cstheme="majorHAnsi"/>
          <w:shd w:val="clear" w:color="auto" w:fill="FFFFFF"/>
        </w:rPr>
        <w:t xml:space="preserve">avoid </w:t>
      </w:r>
      <w:r w:rsidRPr="00351EDF">
        <w:rPr>
          <w:rFonts w:asciiTheme="majorHAnsi" w:hAnsiTheme="majorHAnsi" w:cstheme="majorHAnsi"/>
          <w:shd w:val="clear" w:color="auto" w:fill="FFFFFF"/>
        </w:rPr>
        <w:t xml:space="preserve">stress and create </w:t>
      </w:r>
      <w:r w:rsidR="00EE6D02" w:rsidRPr="00351EDF">
        <w:rPr>
          <w:rFonts w:asciiTheme="majorHAnsi" w:hAnsiTheme="majorHAnsi" w:cstheme="majorHAnsi"/>
          <w:shd w:val="clear" w:color="auto" w:fill="FFFFFF"/>
        </w:rPr>
        <w:t xml:space="preserve">better </w:t>
      </w:r>
      <w:r w:rsidRPr="00351EDF">
        <w:rPr>
          <w:rFonts w:asciiTheme="majorHAnsi" w:hAnsiTheme="majorHAnsi" w:cstheme="majorHAnsi"/>
          <w:shd w:val="clear" w:color="auto" w:fill="FFFFFF"/>
        </w:rPr>
        <w:t>working environments</w:t>
      </w:r>
      <w:r w:rsidR="000A4704" w:rsidRPr="00351EDF">
        <w:rPr>
          <w:rFonts w:asciiTheme="majorHAnsi" w:hAnsiTheme="majorHAnsi" w:cstheme="majorHAnsi"/>
          <w:shd w:val="clear" w:color="auto" w:fill="FFFFFF"/>
        </w:rPr>
        <w:t xml:space="preserve"> and </w:t>
      </w:r>
      <w:r w:rsidR="004E263D" w:rsidRPr="00351EDF">
        <w:rPr>
          <w:rFonts w:asciiTheme="majorHAnsi" w:hAnsiTheme="majorHAnsi" w:cstheme="majorHAnsi"/>
          <w:shd w:val="clear" w:color="auto" w:fill="FFFFFF"/>
        </w:rPr>
        <w:t xml:space="preserve">help </w:t>
      </w:r>
      <w:r w:rsidR="00153D15" w:rsidRPr="00351EDF">
        <w:rPr>
          <w:rFonts w:asciiTheme="majorHAnsi" w:hAnsiTheme="majorHAnsi" w:cstheme="majorHAnsi"/>
          <w:shd w:val="clear" w:color="auto" w:fill="FFFFFF"/>
        </w:rPr>
        <w:t>improv</w:t>
      </w:r>
      <w:r w:rsidR="004E263D" w:rsidRPr="00351EDF">
        <w:rPr>
          <w:rFonts w:asciiTheme="majorHAnsi" w:hAnsiTheme="majorHAnsi" w:cstheme="majorHAnsi"/>
          <w:shd w:val="clear" w:color="auto" w:fill="FFFFFF"/>
        </w:rPr>
        <w:t>e</w:t>
      </w:r>
      <w:r w:rsidRPr="00351EDF">
        <w:rPr>
          <w:rFonts w:asciiTheme="majorHAnsi" w:hAnsiTheme="majorHAnsi" w:cstheme="majorHAnsi"/>
          <w:shd w:val="clear" w:color="auto" w:fill="FFFFFF"/>
        </w:rPr>
        <w:t xml:space="preserve"> </w:t>
      </w:r>
      <w:r w:rsidR="00153D15" w:rsidRPr="00351EDF">
        <w:rPr>
          <w:rFonts w:asciiTheme="majorHAnsi" w:hAnsiTheme="majorHAnsi" w:cstheme="majorHAnsi"/>
          <w:shd w:val="clear" w:color="auto" w:fill="FFFFFF"/>
        </w:rPr>
        <w:t>e</w:t>
      </w:r>
      <w:r w:rsidRPr="00351EDF">
        <w:rPr>
          <w:rFonts w:asciiTheme="majorHAnsi" w:hAnsiTheme="majorHAnsi" w:cstheme="majorHAnsi"/>
          <w:shd w:val="clear" w:color="auto" w:fill="FFFFFF"/>
        </w:rPr>
        <w:t xml:space="preserve">mployee engagement </w:t>
      </w:r>
      <w:r w:rsidR="002A6A65" w:rsidRPr="00351EDF">
        <w:rPr>
          <w:rFonts w:asciiTheme="majorHAnsi" w:hAnsiTheme="majorHAnsi" w:cstheme="majorHAnsi"/>
          <w:shd w:val="clear" w:color="auto" w:fill="FFFFFF"/>
        </w:rPr>
        <w:t>and</w:t>
      </w:r>
      <w:r w:rsidR="00153D15" w:rsidRPr="00351EDF">
        <w:rPr>
          <w:rFonts w:asciiTheme="majorHAnsi" w:hAnsiTheme="majorHAnsi" w:cstheme="majorHAnsi"/>
          <w:shd w:val="clear" w:color="auto" w:fill="FFFFFF"/>
        </w:rPr>
        <w:t xml:space="preserve"> </w:t>
      </w:r>
      <w:r w:rsidR="003A60DF" w:rsidRPr="00351EDF">
        <w:rPr>
          <w:rFonts w:asciiTheme="majorHAnsi" w:hAnsiTheme="majorHAnsi" w:cstheme="majorHAnsi"/>
          <w:shd w:val="clear" w:color="auto" w:fill="FFFFFF"/>
        </w:rPr>
        <w:t xml:space="preserve">organisational performance </w:t>
      </w:r>
      <w:r w:rsidRPr="00351EDF">
        <w:rPr>
          <w:rFonts w:asciiTheme="majorHAnsi" w:hAnsiTheme="majorHAnsi" w:cstheme="majorHAnsi"/>
          <w:shd w:val="clear" w:color="auto" w:fill="FFFFFF"/>
        </w:rPr>
        <w:t>(CIPD</w:t>
      </w:r>
      <w:r w:rsidR="5AD1EBEE" w:rsidRPr="00351EDF">
        <w:rPr>
          <w:rFonts w:asciiTheme="majorHAnsi" w:hAnsiTheme="majorHAnsi" w:cstheme="majorHAnsi"/>
          <w:shd w:val="clear" w:color="auto" w:fill="FFFFFF"/>
        </w:rPr>
        <w:t>,</w:t>
      </w:r>
      <w:r w:rsidRPr="00351EDF">
        <w:rPr>
          <w:rFonts w:asciiTheme="majorHAnsi" w:hAnsiTheme="majorHAnsi" w:cstheme="majorHAnsi"/>
          <w:shd w:val="clear" w:color="auto" w:fill="FFFFFF"/>
        </w:rPr>
        <w:t xml:space="preserve"> 2022</w:t>
      </w:r>
      <w:r w:rsidR="1BCBCCFE" w:rsidRPr="00351EDF">
        <w:rPr>
          <w:rFonts w:asciiTheme="majorHAnsi" w:hAnsiTheme="majorHAnsi" w:cstheme="majorHAnsi"/>
          <w:shd w:val="clear" w:color="auto" w:fill="FFFFFF"/>
        </w:rPr>
        <w:t>c</w:t>
      </w:r>
      <w:r w:rsidRPr="00351EDF">
        <w:rPr>
          <w:rFonts w:asciiTheme="majorHAnsi" w:hAnsiTheme="majorHAnsi" w:cstheme="majorHAnsi"/>
          <w:shd w:val="clear" w:color="auto" w:fill="FFFFFF"/>
        </w:rPr>
        <w:t xml:space="preserve">). It has been claimed that </w:t>
      </w:r>
      <w:r w:rsidRPr="00351EDF">
        <w:rPr>
          <w:rFonts w:asciiTheme="majorHAnsi" w:hAnsiTheme="majorHAnsi" w:cstheme="majorHAnsi"/>
        </w:rPr>
        <w:t xml:space="preserve">when organisations really </w:t>
      </w:r>
      <w:r w:rsidR="00EE6D02" w:rsidRPr="00351EDF">
        <w:rPr>
          <w:rFonts w:asciiTheme="majorHAnsi" w:hAnsiTheme="majorHAnsi" w:cstheme="majorHAnsi"/>
        </w:rPr>
        <w:t xml:space="preserve">listen to the </w:t>
      </w:r>
      <w:r w:rsidRPr="00351EDF">
        <w:rPr>
          <w:rFonts w:asciiTheme="majorHAnsi" w:hAnsiTheme="majorHAnsi" w:cstheme="majorHAnsi"/>
        </w:rPr>
        <w:t xml:space="preserve">factors that </w:t>
      </w:r>
      <w:r w:rsidR="00EE6D02" w:rsidRPr="00351EDF">
        <w:rPr>
          <w:rFonts w:asciiTheme="majorHAnsi" w:hAnsiTheme="majorHAnsi" w:cstheme="majorHAnsi"/>
        </w:rPr>
        <w:t xml:space="preserve">have positive impacts on </w:t>
      </w:r>
      <w:r w:rsidRPr="00351EDF">
        <w:rPr>
          <w:rFonts w:asciiTheme="majorHAnsi" w:hAnsiTheme="majorHAnsi" w:cstheme="majorHAnsi"/>
        </w:rPr>
        <w:t>staff wellbeing</w:t>
      </w:r>
      <w:r w:rsidR="00EE6D02" w:rsidRPr="00351EDF">
        <w:rPr>
          <w:rFonts w:asciiTheme="majorHAnsi" w:hAnsiTheme="majorHAnsi" w:cstheme="majorHAnsi"/>
        </w:rPr>
        <w:t>, then this might</w:t>
      </w:r>
      <w:r w:rsidRPr="00351EDF">
        <w:rPr>
          <w:rFonts w:asciiTheme="majorHAnsi" w:hAnsiTheme="majorHAnsi" w:cstheme="majorHAnsi"/>
        </w:rPr>
        <w:t xml:space="preserve"> </w:t>
      </w:r>
      <w:r w:rsidR="00EE6D02" w:rsidRPr="00351EDF">
        <w:rPr>
          <w:rFonts w:asciiTheme="majorHAnsi" w:hAnsiTheme="majorHAnsi" w:cstheme="majorHAnsi"/>
        </w:rPr>
        <w:t>create</w:t>
      </w:r>
      <w:r w:rsidRPr="00351EDF">
        <w:rPr>
          <w:rFonts w:asciiTheme="majorHAnsi" w:hAnsiTheme="majorHAnsi" w:cstheme="majorHAnsi"/>
        </w:rPr>
        <w:t xml:space="preserve"> </w:t>
      </w:r>
      <w:r w:rsidR="00EE6D02" w:rsidRPr="00351EDF">
        <w:rPr>
          <w:rFonts w:asciiTheme="majorHAnsi" w:hAnsiTheme="majorHAnsi" w:cstheme="majorHAnsi"/>
        </w:rPr>
        <w:t xml:space="preserve">strong </w:t>
      </w:r>
      <w:r w:rsidRPr="00351EDF">
        <w:rPr>
          <w:rFonts w:asciiTheme="majorHAnsi" w:hAnsiTheme="majorHAnsi" w:cstheme="majorHAnsi"/>
        </w:rPr>
        <w:t>connection</w:t>
      </w:r>
      <w:r w:rsidR="001E345B" w:rsidRPr="00351EDF">
        <w:rPr>
          <w:rFonts w:asciiTheme="majorHAnsi" w:hAnsiTheme="majorHAnsi" w:cstheme="majorHAnsi"/>
        </w:rPr>
        <w:t xml:space="preserve">s </w:t>
      </w:r>
      <w:r w:rsidRPr="00351EDF">
        <w:rPr>
          <w:rFonts w:asciiTheme="majorHAnsi" w:hAnsiTheme="majorHAnsi" w:cstheme="majorHAnsi"/>
        </w:rPr>
        <w:t xml:space="preserve">with the organisation and </w:t>
      </w:r>
      <w:r w:rsidR="001E345B" w:rsidRPr="00351EDF">
        <w:rPr>
          <w:rFonts w:asciiTheme="majorHAnsi" w:hAnsiTheme="majorHAnsi" w:cstheme="majorHAnsi"/>
        </w:rPr>
        <w:t xml:space="preserve">with </w:t>
      </w:r>
      <w:r w:rsidRPr="00351EDF">
        <w:rPr>
          <w:rFonts w:asciiTheme="majorHAnsi" w:hAnsiTheme="majorHAnsi" w:cstheme="majorHAnsi"/>
        </w:rPr>
        <w:t>employee engagement</w:t>
      </w:r>
      <w:r w:rsidR="00D111F7" w:rsidRPr="00351EDF">
        <w:rPr>
          <w:rFonts w:asciiTheme="majorHAnsi" w:hAnsiTheme="majorHAnsi" w:cstheme="majorHAnsi"/>
        </w:rPr>
        <w:t xml:space="preserve"> </w:t>
      </w:r>
      <w:r w:rsidR="000A4704" w:rsidRPr="00351EDF">
        <w:rPr>
          <w:rFonts w:asciiTheme="majorHAnsi" w:hAnsiTheme="majorHAnsi" w:cstheme="majorHAnsi"/>
          <w:shd w:val="clear" w:color="auto" w:fill="FFFFFF"/>
        </w:rPr>
        <w:t>(CIPD, 2022c).</w:t>
      </w:r>
    </w:p>
    <w:p w14:paraId="20E93F6E" w14:textId="1200C2F0" w:rsidR="00741A0C" w:rsidRPr="00351EDF" w:rsidRDefault="67126A85" w:rsidP="5772BFA3">
      <w:pPr>
        <w:rPr>
          <w:rFonts w:asciiTheme="majorHAnsi" w:hAnsiTheme="majorHAnsi" w:cstheme="majorHAnsi"/>
        </w:rPr>
      </w:pPr>
      <w:r w:rsidRPr="00351EDF">
        <w:rPr>
          <w:rFonts w:asciiTheme="majorHAnsi" w:hAnsiTheme="majorHAnsi" w:cstheme="majorHAnsi"/>
          <w:shd w:val="clear" w:color="auto" w:fill="FFFFFF"/>
        </w:rPr>
        <w:t>However</w:t>
      </w:r>
      <w:r w:rsidR="5AD1EBEE" w:rsidRPr="00351EDF">
        <w:rPr>
          <w:rFonts w:asciiTheme="majorHAnsi" w:hAnsiTheme="majorHAnsi" w:cstheme="majorHAnsi"/>
          <w:shd w:val="clear" w:color="auto" w:fill="FFFFFF"/>
        </w:rPr>
        <w:t>,</w:t>
      </w:r>
      <w:r w:rsidRPr="00351EDF">
        <w:rPr>
          <w:rFonts w:asciiTheme="majorHAnsi" w:hAnsiTheme="majorHAnsi" w:cstheme="majorHAnsi"/>
          <w:shd w:val="clear" w:color="auto" w:fill="FFFFFF"/>
        </w:rPr>
        <w:t xml:space="preserve"> </w:t>
      </w:r>
      <w:proofErr w:type="spellStart"/>
      <w:r w:rsidRPr="00351EDF">
        <w:rPr>
          <w:rFonts w:asciiTheme="majorHAnsi" w:hAnsiTheme="majorHAnsi" w:cstheme="majorHAnsi"/>
        </w:rPr>
        <w:t>Gennard</w:t>
      </w:r>
      <w:proofErr w:type="spellEnd"/>
      <w:r w:rsidRPr="00351EDF">
        <w:rPr>
          <w:rFonts w:asciiTheme="majorHAnsi" w:hAnsiTheme="majorHAnsi" w:cstheme="majorHAnsi"/>
        </w:rPr>
        <w:t xml:space="preserve"> and Judge (2010) warn us to be cautious</w:t>
      </w:r>
      <w:r w:rsidR="001E345B" w:rsidRPr="00351EDF">
        <w:rPr>
          <w:rFonts w:asciiTheme="majorHAnsi" w:hAnsiTheme="majorHAnsi" w:cstheme="majorHAnsi"/>
        </w:rPr>
        <w:t>: the studies of the evidence</w:t>
      </w:r>
      <w:r w:rsidRPr="00351EDF">
        <w:rPr>
          <w:rFonts w:asciiTheme="majorHAnsi" w:hAnsiTheme="majorHAnsi" w:cstheme="majorHAnsi"/>
        </w:rPr>
        <w:t xml:space="preserve"> </w:t>
      </w:r>
      <w:r w:rsidR="001E345B" w:rsidRPr="00351EDF">
        <w:rPr>
          <w:rFonts w:asciiTheme="majorHAnsi" w:hAnsiTheme="majorHAnsi" w:cstheme="majorHAnsi"/>
        </w:rPr>
        <w:t xml:space="preserve">for the benefits for </w:t>
      </w:r>
      <w:r w:rsidRPr="00351EDF">
        <w:rPr>
          <w:rFonts w:asciiTheme="majorHAnsi" w:hAnsiTheme="majorHAnsi" w:cstheme="majorHAnsi"/>
        </w:rPr>
        <w:t>organisation</w:t>
      </w:r>
      <w:r w:rsidR="5AD1EBEE" w:rsidRPr="00351EDF">
        <w:rPr>
          <w:rFonts w:asciiTheme="majorHAnsi" w:hAnsiTheme="majorHAnsi" w:cstheme="majorHAnsi"/>
        </w:rPr>
        <w:t xml:space="preserve">s </w:t>
      </w:r>
      <w:r w:rsidRPr="00351EDF">
        <w:rPr>
          <w:rFonts w:asciiTheme="majorHAnsi" w:hAnsiTheme="majorHAnsi" w:cstheme="majorHAnsi"/>
        </w:rPr>
        <w:t>as result of employee engagement</w:t>
      </w:r>
      <w:r w:rsidR="00985CCC" w:rsidRPr="00351EDF">
        <w:rPr>
          <w:rFonts w:asciiTheme="majorHAnsi" w:hAnsiTheme="majorHAnsi" w:cstheme="majorHAnsi"/>
        </w:rPr>
        <w:t xml:space="preserve"> </w:t>
      </w:r>
      <w:r w:rsidRPr="00351EDF">
        <w:rPr>
          <w:rFonts w:asciiTheme="majorHAnsi" w:hAnsiTheme="majorHAnsi" w:cstheme="majorHAnsi"/>
        </w:rPr>
        <w:t xml:space="preserve">lack empirical detail and </w:t>
      </w:r>
      <w:r w:rsidR="000A4704" w:rsidRPr="00351EDF">
        <w:rPr>
          <w:rFonts w:asciiTheme="majorHAnsi" w:hAnsiTheme="majorHAnsi" w:cstheme="majorHAnsi"/>
        </w:rPr>
        <w:t>give</w:t>
      </w:r>
      <w:r w:rsidRPr="00351EDF">
        <w:rPr>
          <w:rFonts w:asciiTheme="majorHAnsi" w:hAnsiTheme="majorHAnsi" w:cstheme="majorHAnsi"/>
        </w:rPr>
        <w:t xml:space="preserve"> too much </w:t>
      </w:r>
      <w:r w:rsidR="00E82E37" w:rsidRPr="00351EDF">
        <w:rPr>
          <w:rFonts w:asciiTheme="majorHAnsi" w:hAnsiTheme="majorHAnsi" w:cstheme="majorHAnsi"/>
        </w:rPr>
        <w:t xml:space="preserve">prominence </w:t>
      </w:r>
      <w:r w:rsidRPr="00351EDF">
        <w:rPr>
          <w:rFonts w:asciiTheme="majorHAnsi" w:hAnsiTheme="majorHAnsi" w:cstheme="majorHAnsi"/>
        </w:rPr>
        <w:t xml:space="preserve">to those with a </w:t>
      </w:r>
      <w:r w:rsidR="00E82E37" w:rsidRPr="00351EDF">
        <w:rPr>
          <w:rFonts w:asciiTheme="majorHAnsi" w:hAnsiTheme="majorHAnsi" w:cstheme="majorHAnsi"/>
        </w:rPr>
        <w:t xml:space="preserve">bias </w:t>
      </w:r>
      <w:r w:rsidRPr="00351EDF">
        <w:rPr>
          <w:rFonts w:asciiTheme="majorHAnsi" w:hAnsiTheme="majorHAnsi" w:cstheme="majorHAnsi"/>
        </w:rPr>
        <w:t xml:space="preserve">in reporting </w:t>
      </w:r>
      <w:r w:rsidR="000954EB" w:rsidRPr="00351EDF">
        <w:rPr>
          <w:rFonts w:asciiTheme="majorHAnsi" w:hAnsiTheme="majorHAnsi" w:cstheme="majorHAnsi"/>
        </w:rPr>
        <w:t xml:space="preserve">its </w:t>
      </w:r>
      <w:r w:rsidRPr="00351EDF">
        <w:rPr>
          <w:rFonts w:asciiTheme="majorHAnsi" w:hAnsiTheme="majorHAnsi" w:cstheme="majorHAnsi"/>
        </w:rPr>
        <w:t>success. Even CIPD, a firm supporter of emplo</w:t>
      </w:r>
      <w:r w:rsidR="5AD1EBEE" w:rsidRPr="00351EDF">
        <w:rPr>
          <w:rFonts w:asciiTheme="majorHAnsi" w:hAnsiTheme="majorHAnsi" w:cstheme="majorHAnsi"/>
        </w:rPr>
        <w:t>yee engagement</w:t>
      </w:r>
      <w:r w:rsidR="00985CCC" w:rsidRPr="00351EDF">
        <w:rPr>
          <w:rFonts w:asciiTheme="majorHAnsi" w:hAnsiTheme="majorHAnsi" w:cstheme="majorHAnsi"/>
        </w:rPr>
        <w:t>,</w:t>
      </w:r>
      <w:r w:rsidR="5AD1EBEE" w:rsidRPr="00351EDF">
        <w:rPr>
          <w:rFonts w:asciiTheme="majorHAnsi" w:hAnsiTheme="majorHAnsi" w:cstheme="majorHAnsi"/>
        </w:rPr>
        <w:t xml:space="preserve"> recognizes that </w:t>
      </w:r>
      <w:r w:rsidRPr="00351EDF">
        <w:rPr>
          <w:rFonts w:asciiTheme="majorHAnsi" w:hAnsiTheme="majorHAnsi" w:cstheme="majorHAnsi"/>
        </w:rPr>
        <w:t>some of the rele</w:t>
      </w:r>
      <w:r w:rsidR="5AD1EBEE" w:rsidRPr="00351EDF">
        <w:rPr>
          <w:rFonts w:asciiTheme="majorHAnsi" w:hAnsiTheme="majorHAnsi" w:cstheme="majorHAnsi"/>
        </w:rPr>
        <w:t xml:space="preserve">vant research has its problems </w:t>
      </w:r>
      <w:r w:rsidRPr="00351EDF">
        <w:rPr>
          <w:rFonts w:asciiTheme="majorHAnsi" w:hAnsiTheme="majorHAnsi" w:cstheme="majorHAnsi"/>
        </w:rPr>
        <w:t>(CIPD</w:t>
      </w:r>
      <w:r w:rsidR="28B695E1" w:rsidRPr="00351EDF">
        <w:rPr>
          <w:rFonts w:asciiTheme="majorHAnsi" w:hAnsiTheme="majorHAnsi" w:cstheme="majorHAnsi"/>
        </w:rPr>
        <w:t xml:space="preserve">, </w:t>
      </w:r>
      <w:r w:rsidRPr="00351EDF">
        <w:rPr>
          <w:rFonts w:asciiTheme="majorHAnsi" w:hAnsiTheme="majorHAnsi" w:cstheme="majorHAnsi"/>
        </w:rPr>
        <w:t>2021</w:t>
      </w:r>
      <w:r w:rsidR="04BE94D5" w:rsidRPr="00351EDF">
        <w:rPr>
          <w:rFonts w:asciiTheme="majorHAnsi" w:hAnsiTheme="majorHAnsi" w:cstheme="majorHAnsi"/>
        </w:rPr>
        <w:t>b</w:t>
      </w:r>
      <w:r w:rsidRPr="00351EDF">
        <w:rPr>
          <w:rFonts w:asciiTheme="majorHAnsi" w:hAnsiTheme="majorHAnsi" w:cstheme="majorHAnsi"/>
        </w:rPr>
        <w:t xml:space="preserve">). It </w:t>
      </w:r>
      <w:r w:rsidR="00985CCC" w:rsidRPr="00351EDF">
        <w:rPr>
          <w:rFonts w:asciiTheme="majorHAnsi" w:hAnsiTheme="majorHAnsi" w:cstheme="majorHAnsi"/>
        </w:rPr>
        <w:t>seems</w:t>
      </w:r>
      <w:r w:rsidRPr="00351EDF">
        <w:rPr>
          <w:rFonts w:asciiTheme="majorHAnsi" w:hAnsiTheme="majorHAnsi" w:cstheme="majorHAnsi"/>
        </w:rPr>
        <w:t xml:space="preserve"> that the great majority of studies show correlation but not causation. But </w:t>
      </w:r>
      <w:proofErr w:type="spellStart"/>
      <w:r w:rsidRPr="00351EDF">
        <w:rPr>
          <w:rFonts w:asciiTheme="majorHAnsi" w:hAnsiTheme="majorHAnsi" w:cstheme="majorHAnsi"/>
        </w:rPr>
        <w:t>Gennard</w:t>
      </w:r>
      <w:proofErr w:type="spellEnd"/>
      <w:r w:rsidRPr="00351EDF">
        <w:rPr>
          <w:rFonts w:asciiTheme="majorHAnsi" w:hAnsiTheme="majorHAnsi" w:cstheme="majorHAnsi"/>
        </w:rPr>
        <w:t xml:space="preserve"> and Judge </w:t>
      </w:r>
      <w:r w:rsidR="5AD1EBEE" w:rsidRPr="00351EDF">
        <w:rPr>
          <w:rFonts w:asciiTheme="majorHAnsi" w:hAnsiTheme="majorHAnsi" w:cstheme="majorHAnsi"/>
        </w:rPr>
        <w:t xml:space="preserve">(2010) concluded </w:t>
      </w:r>
      <w:r w:rsidRPr="00351EDF">
        <w:rPr>
          <w:rFonts w:asciiTheme="majorHAnsi" w:hAnsiTheme="majorHAnsi" w:cstheme="majorHAnsi"/>
        </w:rPr>
        <w:t>that overall “Employee engagement is the difference that can make the difference and can make</w:t>
      </w:r>
      <w:r w:rsidRPr="00351EDF">
        <w:rPr>
          <w:rFonts w:asciiTheme="majorHAnsi" w:hAnsiTheme="majorHAnsi" w:cstheme="majorHAnsi"/>
          <w:i/>
          <w:iCs/>
        </w:rPr>
        <w:t xml:space="preserve"> all</w:t>
      </w:r>
      <w:r w:rsidRPr="00351EDF">
        <w:rPr>
          <w:rFonts w:asciiTheme="majorHAnsi" w:hAnsiTheme="majorHAnsi" w:cstheme="majorHAnsi"/>
        </w:rPr>
        <w:t xml:space="preserve"> the </w:t>
      </w:r>
      <w:bookmarkEnd w:id="5"/>
      <w:r w:rsidR="14994121" w:rsidRPr="00351EDF">
        <w:rPr>
          <w:rFonts w:asciiTheme="majorHAnsi" w:hAnsiTheme="majorHAnsi" w:cstheme="majorHAnsi"/>
        </w:rPr>
        <w:t>difference”.</w:t>
      </w:r>
    </w:p>
    <w:p w14:paraId="01A41CCB" w14:textId="77777777" w:rsidR="007E460E" w:rsidRPr="00351EDF" w:rsidRDefault="67126A85" w:rsidP="5772BFA3">
      <w:pPr>
        <w:rPr>
          <w:rFonts w:asciiTheme="majorHAnsi" w:hAnsiTheme="majorHAnsi" w:cstheme="majorHAnsi"/>
          <w:b/>
          <w:bCs/>
        </w:rPr>
      </w:pPr>
      <w:r w:rsidRPr="00351EDF">
        <w:rPr>
          <w:rFonts w:asciiTheme="majorHAnsi" w:hAnsiTheme="majorHAnsi" w:cstheme="majorHAnsi"/>
          <w:b/>
          <w:bCs/>
        </w:rPr>
        <w:t>Question 5</w:t>
      </w:r>
    </w:p>
    <w:p w14:paraId="21FF7BE9" w14:textId="74FDCE3F" w:rsidR="1CB3E2CF" w:rsidRPr="00351EDF" w:rsidRDefault="67126A85" w:rsidP="3DB4CB1A">
      <w:pPr>
        <w:rPr>
          <w:rFonts w:asciiTheme="majorHAnsi" w:hAnsiTheme="majorHAnsi" w:cstheme="majorHAnsi"/>
        </w:rPr>
      </w:pPr>
      <w:r w:rsidRPr="00351EDF">
        <w:rPr>
          <w:rFonts w:asciiTheme="majorHAnsi" w:hAnsiTheme="majorHAnsi" w:cstheme="majorHAnsi"/>
          <w:b/>
          <w:bCs/>
        </w:rPr>
        <w:t>AC 1.5</w:t>
      </w:r>
    </w:p>
    <w:p w14:paraId="377234C9" w14:textId="75981E28" w:rsidR="007E460E" w:rsidRPr="00351EDF" w:rsidRDefault="67126A85" w:rsidP="5772BFA3">
      <w:pPr>
        <w:rPr>
          <w:rFonts w:asciiTheme="majorHAnsi" w:hAnsiTheme="majorHAnsi" w:cstheme="majorHAnsi"/>
        </w:rPr>
      </w:pPr>
      <w:r w:rsidRPr="00351EDF">
        <w:rPr>
          <w:rFonts w:asciiTheme="majorHAnsi" w:hAnsiTheme="majorHAnsi" w:cstheme="majorHAnsi"/>
        </w:rPr>
        <w:t>The concept of better working lives means giving employees a chance to develop skills</w:t>
      </w:r>
      <w:r w:rsidR="004E263D" w:rsidRPr="00351EDF">
        <w:rPr>
          <w:rFonts w:asciiTheme="majorHAnsi" w:hAnsiTheme="majorHAnsi" w:cstheme="majorHAnsi"/>
        </w:rPr>
        <w:t xml:space="preserve">, </w:t>
      </w:r>
      <w:r w:rsidRPr="00351EDF">
        <w:rPr>
          <w:rFonts w:asciiTheme="majorHAnsi" w:hAnsiTheme="majorHAnsi" w:cstheme="majorHAnsi"/>
        </w:rPr>
        <w:t>a career</w:t>
      </w:r>
      <w:r w:rsidR="001E345B" w:rsidRPr="00351EDF">
        <w:rPr>
          <w:rFonts w:asciiTheme="majorHAnsi" w:hAnsiTheme="majorHAnsi" w:cstheme="majorHAnsi"/>
        </w:rPr>
        <w:t>,</w:t>
      </w:r>
      <w:r w:rsidRPr="00351EDF">
        <w:rPr>
          <w:rFonts w:asciiTheme="majorHAnsi" w:hAnsiTheme="majorHAnsi" w:cstheme="majorHAnsi"/>
        </w:rPr>
        <w:t xml:space="preserve"> </w:t>
      </w:r>
      <w:r w:rsidR="00985CCC" w:rsidRPr="00351EDF">
        <w:rPr>
          <w:rFonts w:asciiTheme="majorHAnsi" w:hAnsiTheme="majorHAnsi" w:cstheme="majorHAnsi"/>
        </w:rPr>
        <w:t xml:space="preserve">a </w:t>
      </w:r>
      <w:r w:rsidRPr="00351EDF">
        <w:rPr>
          <w:rFonts w:asciiTheme="majorHAnsi" w:hAnsiTheme="majorHAnsi" w:cstheme="majorHAnsi"/>
        </w:rPr>
        <w:t>sense of fulfilment</w:t>
      </w:r>
      <w:r w:rsidR="00A675AB" w:rsidRPr="00351EDF">
        <w:rPr>
          <w:rFonts w:asciiTheme="majorHAnsi" w:hAnsiTheme="majorHAnsi" w:cstheme="majorHAnsi"/>
        </w:rPr>
        <w:t xml:space="preserve"> and </w:t>
      </w:r>
      <w:r w:rsidRPr="00351EDF">
        <w:rPr>
          <w:rFonts w:asciiTheme="majorHAnsi" w:hAnsiTheme="majorHAnsi" w:cstheme="majorHAnsi"/>
        </w:rPr>
        <w:t>allows for a balance between work and personal life (CIPD</w:t>
      </w:r>
      <w:r w:rsidR="5AD1EBEE" w:rsidRPr="00351EDF">
        <w:rPr>
          <w:rFonts w:asciiTheme="majorHAnsi" w:hAnsiTheme="majorHAnsi" w:cstheme="majorHAnsi"/>
        </w:rPr>
        <w:t xml:space="preserve">, </w:t>
      </w:r>
      <w:r w:rsidRPr="00351EDF">
        <w:rPr>
          <w:rFonts w:asciiTheme="majorHAnsi" w:hAnsiTheme="majorHAnsi" w:cstheme="majorHAnsi"/>
        </w:rPr>
        <w:t xml:space="preserve">2019). It gives employees a degree of responsibility and a sense of </w:t>
      </w:r>
      <w:r w:rsidR="5AD1EBEE" w:rsidRPr="00351EDF">
        <w:rPr>
          <w:rFonts w:asciiTheme="majorHAnsi" w:hAnsiTheme="majorHAnsi" w:cstheme="majorHAnsi"/>
        </w:rPr>
        <w:t>worth (Black, 2008)</w:t>
      </w:r>
      <w:r w:rsidR="004E263D" w:rsidRPr="00351EDF">
        <w:rPr>
          <w:rFonts w:asciiTheme="majorHAnsi" w:hAnsiTheme="majorHAnsi" w:cstheme="majorHAnsi"/>
        </w:rPr>
        <w:t>.</w:t>
      </w:r>
      <w:r w:rsidR="5AD1EBEE" w:rsidRPr="00351EDF">
        <w:rPr>
          <w:rFonts w:asciiTheme="majorHAnsi" w:hAnsiTheme="majorHAnsi" w:cstheme="majorHAnsi"/>
        </w:rPr>
        <w:t xml:space="preserve"> </w:t>
      </w:r>
      <w:r w:rsidRPr="00351EDF">
        <w:rPr>
          <w:rFonts w:asciiTheme="majorHAnsi" w:hAnsiTheme="majorHAnsi" w:cstheme="majorHAnsi"/>
        </w:rPr>
        <w:t>Crucially it also means that work is organised in such a way that it enhances physical and mental wellbeing (TUC</w:t>
      </w:r>
      <w:r w:rsidR="5AD1EBEE" w:rsidRPr="00351EDF">
        <w:rPr>
          <w:rFonts w:asciiTheme="majorHAnsi" w:hAnsiTheme="majorHAnsi" w:cstheme="majorHAnsi"/>
        </w:rPr>
        <w:t>,</w:t>
      </w:r>
      <w:r w:rsidRPr="00351EDF">
        <w:rPr>
          <w:rFonts w:asciiTheme="majorHAnsi" w:hAnsiTheme="majorHAnsi" w:cstheme="majorHAnsi"/>
        </w:rPr>
        <w:t xml:space="preserve"> 2010). </w:t>
      </w:r>
    </w:p>
    <w:p w14:paraId="335FD58E" w14:textId="504FE9BE" w:rsidR="007E460E" w:rsidRPr="00351EDF" w:rsidRDefault="67126A85" w:rsidP="5772BFA3">
      <w:pPr>
        <w:rPr>
          <w:rFonts w:asciiTheme="majorHAnsi" w:hAnsiTheme="majorHAnsi" w:cstheme="majorHAnsi"/>
        </w:rPr>
      </w:pPr>
      <w:r w:rsidRPr="00351EDF">
        <w:rPr>
          <w:rFonts w:asciiTheme="majorHAnsi" w:hAnsiTheme="majorHAnsi" w:cstheme="majorHAnsi"/>
        </w:rPr>
        <w:t xml:space="preserve">CIPD’s model of better working lives covers seven </w:t>
      </w:r>
      <w:r w:rsidR="5AD1EBEE" w:rsidRPr="00351EDF">
        <w:rPr>
          <w:rFonts w:asciiTheme="majorHAnsi" w:hAnsiTheme="majorHAnsi" w:cstheme="majorHAnsi"/>
        </w:rPr>
        <w:t xml:space="preserve">dimensions:  </w:t>
      </w:r>
      <w:r w:rsidR="000954EB" w:rsidRPr="00351EDF">
        <w:rPr>
          <w:rFonts w:asciiTheme="majorHAnsi" w:hAnsiTheme="majorHAnsi" w:cstheme="majorHAnsi"/>
        </w:rPr>
        <w:t xml:space="preserve">employment contracts, </w:t>
      </w:r>
      <w:r w:rsidR="5AD1EBEE" w:rsidRPr="00351EDF">
        <w:rPr>
          <w:rFonts w:asciiTheme="majorHAnsi" w:hAnsiTheme="majorHAnsi" w:cstheme="majorHAnsi"/>
        </w:rPr>
        <w:t xml:space="preserve">pay and benefits, </w:t>
      </w:r>
      <w:r w:rsidRPr="00351EDF">
        <w:rPr>
          <w:rFonts w:asciiTheme="majorHAnsi" w:hAnsiTheme="majorHAnsi" w:cstheme="majorHAnsi"/>
        </w:rPr>
        <w:t>job design, relationships at work</w:t>
      </w:r>
      <w:r w:rsidR="00985CCC" w:rsidRPr="00351EDF">
        <w:rPr>
          <w:rFonts w:asciiTheme="majorHAnsi" w:hAnsiTheme="majorHAnsi" w:cstheme="majorHAnsi"/>
        </w:rPr>
        <w:t>,</w:t>
      </w:r>
      <w:r w:rsidRPr="00351EDF">
        <w:rPr>
          <w:rFonts w:asciiTheme="majorHAnsi" w:hAnsiTheme="majorHAnsi" w:cstheme="majorHAnsi"/>
        </w:rPr>
        <w:t xml:space="preserve"> </w:t>
      </w:r>
      <w:r w:rsidR="000954EB" w:rsidRPr="00351EDF">
        <w:rPr>
          <w:rFonts w:asciiTheme="majorHAnsi" w:hAnsiTheme="majorHAnsi" w:cstheme="majorHAnsi"/>
        </w:rPr>
        <w:t xml:space="preserve">work–life balance, </w:t>
      </w:r>
      <w:r w:rsidRPr="00351EDF">
        <w:rPr>
          <w:rFonts w:asciiTheme="majorHAnsi" w:hAnsiTheme="majorHAnsi" w:cstheme="majorHAnsi"/>
        </w:rPr>
        <w:t>employee voice and health and wellbeing. In 2023, in Wales, according to the Good Work Index most employees in the private sector, at least, were satisfied with t</w:t>
      </w:r>
      <w:r w:rsidR="5AD1EBEE" w:rsidRPr="00351EDF">
        <w:rPr>
          <w:rFonts w:asciiTheme="majorHAnsi" w:hAnsiTheme="majorHAnsi" w:cstheme="majorHAnsi"/>
        </w:rPr>
        <w:t>heir jobs</w:t>
      </w:r>
      <w:r w:rsidR="00A675AB" w:rsidRPr="00351EDF">
        <w:rPr>
          <w:rFonts w:asciiTheme="majorHAnsi" w:hAnsiTheme="majorHAnsi" w:cstheme="majorHAnsi"/>
        </w:rPr>
        <w:t xml:space="preserve">, </w:t>
      </w:r>
      <w:r w:rsidR="00985CCC" w:rsidRPr="00351EDF">
        <w:rPr>
          <w:rFonts w:asciiTheme="majorHAnsi" w:hAnsiTheme="majorHAnsi" w:cstheme="majorHAnsi"/>
        </w:rPr>
        <w:t xml:space="preserve">with </w:t>
      </w:r>
      <w:r w:rsidR="000954EB" w:rsidRPr="00351EDF">
        <w:rPr>
          <w:rFonts w:asciiTheme="majorHAnsi" w:hAnsiTheme="majorHAnsi" w:cstheme="majorHAnsi"/>
        </w:rPr>
        <w:t xml:space="preserve">relationships with </w:t>
      </w:r>
      <w:r w:rsidR="00985CCC" w:rsidRPr="00351EDF">
        <w:rPr>
          <w:rFonts w:asciiTheme="majorHAnsi" w:hAnsiTheme="majorHAnsi" w:cstheme="majorHAnsi"/>
        </w:rPr>
        <w:t xml:space="preserve">both </w:t>
      </w:r>
      <w:r w:rsidR="000954EB" w:rsidRPr="00351EDF">
        <w:rPr>
          <w:rFonts w:asciiTheme="majorHAnsi" w:hAnsiTheme="majorHAnsi" w:cstheme="majorHAnsi"/>
        </w:rPr>
        <w:t>fellow employees</w:t>
      </w:r>
      <w:r w:rsidR="00985CCC" w:rsidRPr="00351EDF">
        <w:rPr>
          <w:rFonts w:asciiTheme="majorHAnsi" w:hAnsiTheme="majorHAnsi" w:cstheme="majorHAnsi"/>
        </w:rPr>
        <w:t xml:space="preserve"> and </w:t>
      </w:r>
      <w:r w:rsidRPr="00351EDF">
        <w:rPr>
          <w:rFonts w:asciiTheme="majorHAnsi" w:hAnsiTheme="majorHAnsi" w:cstheme="majorHAnsi"/>
        </w:rPr>
        <w:t>line managers and</w:t>
      </w:r>
      <w:r w:rsidR="000954EB" w:rsidRPr="00351EDF">
        <w:rPr>
          <w:rFonts w:asciiTheme="majorHAnsi" w:hAnsiTheme="majorHAnsi" w:cstheme="majorHAnsi"/>
        </w:rPr>
        <w:t xml:space="preserve"> </w:t>
      </w:r>
      <w:r w:rsidR="001E345B" w:rsidRPr="00351EDF">
        <w:rPr>
          <w:rFonts w:asciiTheme="majorHAnsi" w:hAnsiTheme="majorHAnsi" w:cstheme="majorHAnsi"/>
        </w:rPr>
        <w:t xml:space="preserve">with </w:t>
      </w:r>
      <w:r w:rsidR="000954EB" w:rsidRPr="00351EDF">
        <w:rPr>
          <w:rFonts w:asciiTheme="majorHAnsi" w:hAnsiTheme="majorHAnsi" w:cstheme="majorHAnsi"/>
        </w:rPr>
        <w:t xml:space="preserve">keeping </w:t>
      </w:r>
      <w:r w:rsidRPr="00351EDF">
        <w:rPr>
          <w:rFonts w:asciiTheme="majorHAnsi" w:hAnsiTheme="majorHAnsi" w:cstheme="majorHAnsi"/>
        </w:rPr>
        <w:t xml:space="preserve">a healthy work–life balance </w:t>
      </w:r>
      <w:r w:rsidR="000954EB" w:rsidRPr="00351EDF">
        <w:rPr>
          <w:rFonts w:asciiTheme="majorHAnsi" w:hAnsiTheme="majorHAnsi" w:cstheme="majorHAnsi"/>
        </w:rPr>
        <w:t xml:space="preserve">via </w:t>
      </w:r>
      <w:r w:rsidRPr="00351EDF">
        <w:rPr>
          <w:rFonts w:asciiTheme="majorHAnsi" w:hAnsiTheme="majorHAnsi" w:cstheme="majorHAnsi"/>
        </w:rPr>
        <w:t xml:space="preserve">flexible working and </w:t>
      </w:r>
      <w:r w:rsidR="000954EB" w:rsidRPr="00351EDF">
        <w:rPr>
          <w:rFonts w:asciiTheme="majorHAnsi" w:hAnsiTheme="majorHAnsi" w:cstheme="majorHAnsi"/>
        </w:rPr>
        <w:t xml:space="preserve">work </w:t>
      </w:r>
      <w:r w:rsidRPr="00351EDF">
        <w:rPr>
          <w:rFonts w:asciiTheme="majorHAnsi" w:hAnsiTheme="majorHAnsi" w:cstheme="majorHAnsi"/>
        </w:rPr>
        <w:t xml:space="preserve">autonomy. But pay is a problem especially in the current cost-of-living crisis in the UK </w:t>
      </w:r>
      <w:r w:rsidR="004E2B4F" w:rsidRPr="00351EDF">
        <w:rPr>
          <w:rFonts w:asciiTheme="majorHAnsi" w:hAnsiTheme="majorHAnsi" w:cstheme="majorHAnsi"/>
        </w:rPr>
        <w:t>(</w:t>
      </w:r>
      <w:r w:rsidRPr="00351EDF">
        <w:rPr>
          <w:rFonts w:asciiTheme="majorHAnsi" w:hAnsiTheme="majorHAnsi" w:cstheme="majorHAnsi"/>
        </w:rPr>
        <w:t>CIPD</w:t>
      </w:r>
      <w:r w:rsidR="004E2B4F" w:rsidRPr="00351EDF">
        <w:rPr>
          <w:rFonts w:asciiTheme="majorHAnsi" w:hAnsiTheme="majorHAnsi" w:cstheme="majorHAnsi"/>
        </w:rPr>
        <w:t xml:space="preserve"> </w:t>
      </w:r>
      <w:r w:rsidRPr="00351EDF">
        <w:rPr>
          <w:rFonts w:asciiTheme="majorHAnsi" w:hAnsiTheme="majorHAnsi" w:cstheme="majorHAnsi"/>
        </w:rPr>
        <w:t>2023</w:t>
      </w:r>
      <w:r w:rsidR="2AE766B5" w:rsidRPr="00351EDF">
        <w:rPr>
          <w:rFonts w:asciiTheme="majorHAnsi" w:hAnsiTheme="majorHAnsi" w:cstheme="majorHAnsi"/>
        </w:rPr>
        <w:t>a</w:t>
      </w:r>
      <w:r w:rsidRPr="00351EDF">
        <w:rPr>
          <w:rFonts w:asciiTheme="majorHAnsi" w:hAnsiTheme="majorHAnsi" w:cstheme="majorHAnsi"/>
        </w:rPr>
        <w:t xml:space="preserve">). In the public sector in Wales (as in the UK) things are rather </w:t>
      </w:r>
      <w:r w:rsidR="5AD1EBEE" w:rsidRPr="00351EDF">
        <w:rPr>
          <w:rFonts w:asciiTheme="majorHAnsi" w:hAnsiTheme="majorHAnsi" w:cstheme="majorHAnsi"/>
        </w:rPr>
        <w:t>different: there</w:t>
      </w:r>
      <w:r w:rsidRPr="00351EDF">
        <w:rPr>
          <w:rFonts w:asciiTheme="majorHAnsi" w:hAnsiTheme="majorHAnsi" w:cstheme="majorHAnsi"/>
        </w:rPr>
        <w:t xml:space="preserve"> was much more </w:t>
      </w:r>
      <w:r w:rsidR="5AD1EBEE" w:rsidRPr="00351EDF">
        <w:rPr>
          <w:rFonts w:asciiTheme="majorHAnsi" w:hAnsiTheme="majorHAnsi" w:cstheme="majorHAnsi"/>
        </w:rPr>
        <w:t>negativity in</w:t>
      </w:r>
      <w:r w:rsidRPr="00351EDF">
        <w:rPr>
          <w:rFonts w:asciiTheme="majorHAnsi" w:hAnsiTheme="majorHAnsi" w:cstheme="majorHAnsi"/>
        </w:rPr>
        <w:t xml:space="preserve"> terms of pay, workload, </w:t>
      </w:r>
      <w:r w:rsidR="5C8D4B24" w:rsidRPr="00351EDF">
        <w:rPr>
          <w:rFonts w:asciiTheme="majorHAnsi" w:hAnsiTheme="majorHAnsi" w:cstheme="majorHAnsi"/>
        </w:rPr>
        <w:t>pressure,</w:t>
      </w:r>
      <w:r w:rsidR="008E4CD3" w:rsidRPr="00351EDF">
        <w:rPr>
          <w:rFonts w:asciiTheme="majorHAnsi" w:hAnsiTheme="majorHAnsi" w:cstheme="majorHAnsi"/>
        </w:rPr>
        <w:t xml:space="preserve"> and well</w:t>
      </w:r>
      <w:r w:rsidRPr="00351EDF">
        <w:rPr>
          <w:rFonts w:asciiTheme="majorHAnsi" w:hAnsiTheme="majorHAnsi" w:cstheme="majorHAnsi"/>
        </w:rPr>
        <w:t>being</w:t>
      </w:r>
      <w:r w:rsidR="5AD1EBEE" w:rsidRPr="00351EDF">
        <w:rPr>
          <w:rFonts w:asciiTheme="majorHAnsi" w:hAnsiTheme="majorHAnsi" w:cstheme="majorHAnsi"/>
        </w:rPr>
        <w:t xml:space="preserve"> </w:t>
      </w:r>
      <w:r w:rsidRPr="00351EDF">
        <w:rPr>
          <w:rFonts w:asciiTheme="majorHAnsi" w:hAnsiTheme="majorHAnsi" w:cstheme="majorHAnsi"/>
        </w:rPr>
        <w:t>(CIPD</w:t>
      </w:r>
      <w:r w:rsidR="5AD1EBEE" w:rsidRPr="00351EDF">
        <w:rPr>
          <w:rFonts w:asciiTheme="majorHAnsi" w:hAnsiTheme="majorHAnsi" w:cstheme="majorHAnsi"/>
        </w:rPr>
        <w:t>,</w:t>
      </w:r>
      <w:r w:rsidRPr="00351EDF">
        <w:rPr>
          <w:rFonts w:asciiTheme="majorHAnsi" w:hAnsiTheme="majorHAnsi" w:cstheme="majorHAnsi"/>
        </w:rPr>
        <w:t xml:space="preserve"> 2023</w:t>
      </w:r>
      <w:r w:rsidR="00985CCC" w:rsidRPr="00351EDF">
        <w:rPr>
          <w:rFonts w:asciiTheme="majorHAnsi" w:hAnsiTheme="majorHAnsi" w:cstheme="majorHAnsi"/>
        </w:rPr>
        <w:t>a</w:t>
      </w:r>
      <w:r w:rsidRPr="00351EDF">
        <w:rPr>
          <w:rFonts w:asciiTheme="majorHAnsi" w:hAnsiTheme="majorHAnsi" w:cstheme="majorHAnsi"/>
        </w:rPr>
        <w:t>).</w:t>
      </w:r>
    </w:p>
    <w:p w14:paraId="7F4C7FCF" w14:textId="000B8BDE" w:rsidR="00741A0C" w:rsidRPr="00351EDF" w:rsidRDefault="67126A85" w:rsidP="5772BFA3">
      <w:pPr>
        <w:rPr>
          <w:rFonts w:asciiTheme="majorHAnsi" w:eastAsia="Times New Roman" w:hAnsiTheme="majorHAnsi" w:cstheme="majorHAnsi"/>
          <w:lang w:eastAsia="en-GB"/>
        </w:rPr>
      </w:pPr>
      <w:r w:rsidRPr="00351EDF">
        <w:rPr>
          <w:rFonts w:asciiTheme="majorHAnsi" w:hAnsiTheme="majorHAnsi" w:cstheme="majorHAnsi"/>
        </w:rPr>
        <w:t>How can better working lives be created and maintained?  CIPD suggests developing trust and building strong inter-personal relationships including with managers (CIPD</w:t>
      </w:r>
      <w:r w:rsidR="5AD1EBEE" w:rsidRPr="00351EDF">
        <w:rPr>
          <w:rFonts w:asciiTheme="majorHAnsi" w:hAnsiTheme="majorHAnsi" w:cstheme="majorHAnsi"/>
        </w:rPr>
        <w:t xml:space="preserve">, </w:t>
      </w:r>
      <w:r w:rsidRPr="00351EDF">
        <w:rPr>
          <w:rFonts w:asciiTheme="majorHAnsi" w:hAnsiTheme="majorHAnsi" w:cstheme="majorHAnsi"/>
        </w:rPr>
        <w:t>2023</w:t>
      </w:r>
      <w:r w:rsidR="1099C6E3" w:rsidRPr="00351EDF">
        <w:rPr>
          <w:rFonts w:asciiTheme="majorHAnsi" w:hAnsiTheme="majorHAnsi" w:cstheme="majorHAnsi"/>
        </w:rPr>
        <w:t>a</w:t>
      </w:r>
      <w:r w:rsidRPr="00351EDF">
        <w:rPr>
          <w:rFonts w:asciiTheme="majorHAnsi" w:hAnsiTheme="majorHAnsi" w:cstheme="majorHAnsi"/>
        </w:rPr>
        <w:t xml:space="preserve">). Good line </w:t>
      </w:r>
      <w:r w:rsidRPr="00351EDF">
        <w:rPr>
          <w:rFonts w:asciiTheme="majorHAnsi" w:hAnsiTheme="majorHAnsi" w:cstheme="majorHAnsi"/>
        </w:rPr>
        <w:lastRenderedPageBreak/>
        <w:t xml:space="preserve">management can lead to good health, </w:t>
      </w:r>
      <w:r w:rsidR="008E4CD3" w:rsidRPr="00351EDF">
        <w:rPr>
          <w:rFonts w:asciiTheme="majorHAnsi" w:hAnsiTheme="majorHAnsi" w:cstheme="majorHAnsi"/>
        </w:rPr>
        <w:t>well</w:t>
      </w:r>
      <w:r w:rsidR="5C8D4B24" w:rsidRPr="00351EDF">
        <w:rPr>
          <w:rFonts w:asciiTheme="majorHAnsi" w:hAnsiTheme="majorHAnsi" w:cstheme="majorHAnsi"/>
        </w:rPr>
        <w:t>being,</w:t>
      </w:r>
      <w:r w:rsidRPr="00351EDF">
        <w:rPr>
          <w:rFonts w:asciiTheme="majorHAnsi" w:hAnsiTheme="majorHAnsi" w:cstheme="majorHAnsi"/>
        </w:rPr>
        <w:t xml:space="preserve"> and improved performance (Black, 2008). CIPD also states that the importance of work–life balance and flexible working is important as is developing an engaged workforce</w:t>
      </w:r>
      <w:r w:rsidR="5AD1EBEE" w:rsidRPr="00351EDF">
        <w:rPr>
          <w:rFonts w:asciiTheme="majorHAnsi" w:hAnsiTheme="majorHAnsi" w:cstheme="majorHAnsi"/>
        </w:rPr>
        <w:t xml:space="preserve"> </w:t>
      </w:r>
      <w:r w:rsidRPr="00351EDF">
        <w:rPr>
          <w:rFonts w:asciiTheme="majorHAnsi" w:hAnsiTheme="majorHAnsi" w:cstheme="majorHAnsi"/>
        </w:rPr>
        <w:t>(CIPD</w:t>
      </w:r>
      <w:r w:rsidR="5AD1EBEE" w:rsidRPr="00351EDF">
        <w:rPr>
          <w:rFonts w:asciiTheme="majorHAnsi" w:hAnsiTheme="majorHAnsi" w:cstheme="majorHAnsi"/>
        </w:rPr>
        <w:t xml:space="preserve">, </w:t>
      </w:r>
      <w:r w:rsidRPr="00351EDF">
        <w:rPr>
          <w:rFonts w:asciiTheme="majorHAnsi" w:hAnsiTheme="majorHAnsi" w:cstheme="majorHAnsi"/>
        </w:rPr>
        <w:t>2023</w:t>
      </w:r>
      <w:r w:rsidR="1AAD4D3E" w:rsidRPr="00351EDF">
        <w:rPr>
          <w:rFonts w:asciiTheme="majorHAnsi" w:hAnsiTheme="majorHAnsi" w:cstheme="majorHAnsi"/>
        </w:rPr>
        <w:t>a</w:t>
      </w:r>
      <w:r w:rsidRPr="00351EDF">
        <w:rPr>
          <w:rFonts w:asciiTheme="majorHAnsi" w:hAnsiTheme="majorHAnsi" w:cstheme="majorHAnsi"/>
        </w:rPr>
        <w:t xml:space="preserve">). This means genuine workers voice: that is, meaningful </w:t>
      </w:r>
      <w:r w:rsidRPr="00351EDF">
        <w:rPr>
          <w:rFonts w:asciiTheme="majorHAnsi" w:eastAsia="Times New Roman" w:hAnsiTheme="majorHAnsi" w:cstheme="majorHAnsi"/>
          <w:lang w:eastAsia="en-GB"/>
        </w:rPr>
        <w:t xml:space="preserve">communication, </w:t>
      </w:r>
      <w:r w:rsidR="5C8D4B24" w:rsidRPr="00351EDF">
        <w:rPr>
          <w:rFonts w:asciiTheme="majorHAnsi" w:eastAsia="Times New Roman" w:hAnsiTheme="majorHAnsi" w:cstheme="majorHAnsi"/>
          <w:lang w:eastAsia="en-GB"/>
        </w:rPr>
        <w:t>consultation,</w:t>
      </w:r>
      <w:r w:rsidRPr="00351EDF">
        <w:rPr>
          <w:rFonts w:asciiTheme="majorHAnsi" w:eastAsia="Times New Roman" w:hAnsiTheme="majorHAnsi" w:cstheme="majorHAnsi"/>
          <w:lang w:eastAsia="en-GB"/>
        </w:rPr>
        <w:t xml:space="preserve"> and negotiation and not a cosmetic exercise as many employees believe it to be (</w:t>
      </w:r>
      <w:proofErr w:type="spellStart"/>
      <w:r w:rsidRPr="00351EDF">
        <w:rPr>
          <w:rFonts w:asciiTheme="majorHAnsi" w:eastAsia="Times New Roman" w:hAnsiTheme="majorHAnsi" w:cstheme="majorHAnsi"/>
          <w:lang w:eastAsia="en-GB"/>
        </w:rPr>
        <w:t>Acas</w:t>
      </w:r>
      <w:proofErr w:type="spellEnd"/>
      <w:r w:rsidR="5AD1EBEE" w:rsidRPr="00351EDF">
        <w:rPr>
          <w:rFonts w:asciiTheme="majorHAnsi" w:eastAsia="Times New Roman" w:hAnsiTheme="majorHAnsi" w:cstheme="majorHAnsi"/>
          <w:lang w:eastAsia="en-GB"/>
        </w:rPr>
        <w:t>,</w:t>
      </w:r>
      <w:r w:rsidRPr="00351EDF">
        <w:rPr>
          <w:rFonts w:asciiTheme="majorHAnsi" w:eastAsia="Times New Roman" w:hAnsiTheme="majorHAnsi" w:cstheme="majorHAnsi"/>
          <w:lang w:eastAsia="en-GB"/>
        </w:rPr>
        <w:t xml:space="preserve"> 2020)</w:t>
      </w:r>
      <w:r w:rsidR="5AD1EBEE" w:rsidRPr="00351EDF">
        <w:rPr>
          <w:rFonts w:asciiTheme="majorHAnsi" w:eastAsia="Times New Roman" w:hAnsiTheme="majorHAnsi" w:cstheme="majorHAnsi"/>
          <w:lang w:eastAsia="en-GB"/>
        </w:rPr>
        <w:t>.</w:t>
      </w:r>
    </w:p>
    <w:p w14:paraId="06789D56" w14:textId="38055549" w:rsidR="007E460E" w:rsidRPr="00351EDF" w:rsidRDefault="67126A85" w:rsidP="5772BFA3">
      <w:pPr>
        <w:rPr>
          <w:rFonts w:asciiTheme="majorHAnsi" w:hAnsiTheme="majorHAnsi" w:cstheme="majorHAnsi"/>
          <w:kern w:val="2"/>
          <w14:ligatures w14:val="standardContextual"/>
        </w:rPr>
      </w:pPr>
      <w:r w:rsidRPr="00351EDF">
        <w:rPr>
          <w:rFonts w:asciiTheme="majorHAnsi" w:eastAsia="Times New Roman" w:hAnsiTheme="majorHAnsi" w:cstheme="majorHAnsi"/>
          <w:lang w:eastAsia="en-GB"/>
        </w:rPr>
        <w:t>Go</w:t>
      </w:r>
      <w:r w:rsidRPr="00351EDF">
        <w:rPr>
          <w:rFonts w:asciiTheme="majorHAnsi" w:hAnsiTheme="majorHAnsi" w:cstheme="majorHAnsi"/>
        </w:rPr>
        <w:t xml:space="preserve"> Quest need to understand that better working life is not </w:t>
      </w:r>
      <w:r w:rsidR="000954EB" w:rsidRPr="00351EDF">
        <w:rPr>
          <w:rFonts w:asciiTheme="majorHAnsi" w:hAnsiTheme="majorHAnsi" w:cstheme="majorHAnsi"/>
        </w:rPr>
        <w:t>just</w:t>
      </w:r>
      <w:r w:rsidRPr="00351EDF">
        <w:rPr>
          <w:rFonts w:asciiTheme="majorHAnsi" w:hAnsiTheme="majorHAnsi" w:cstheme="majorHAnsi"/>
        </w:rPr>
        <w:t xml:space="preserve"> about pay and basic employment</w:t>
      </w:r>
      <w:r w:rsidR="000954EB" w:rsidRPr="00351EDF">
        <w:rPr>
          <w:rFonts w:asciiTheme="majorHAnsi" w:hAnsiTheme="majorHAnsi" w:cstheme="majorHAnsi"/>
        </w:rPr>
        <w:t xml:space="preserve"> standards</w:t>
      </w:r>
      <w:r w:rsidRPr="00351EDF">
        <w:rPr>
          <w:rFonts w:asciiTheme="majorHAnsi" w:hAnsiTheme="majorHAnsi" w:cstheme="majorHAnsi"/>
        </w:rPr>
        <w:t xml:space="preserve">. It is </w:t>
      </w:r>
      <w:r w:rsidR="000954EB" w:rsidRPr="00351EDF">
        <w:rPr>
          <w:rFonts w:asciiTheme="majorHAnsi" w:hAnsiTheme="majorHAnsi" w:cstheme="majorHAnsi"/>
        </w:rPr>
        <w:t xml:space="preserve">also </w:t>
      </w:r>
      <w:r w:rsidRPr="00351EDF">
        <w:rPr>
          <w:rFonts w:asciiTheme="majorHAnsi" w:hAnsiTheme="majorHAnsi" w:cstheme="majorHAnsi"/>
        </w:rPr>
        <w:t>about a fulfilling life</w:t>
      </w:r>
      <w:r w:rsidR="000954EB" w:rsidRPr="00351EDF">
        <w:rPr>
          <w:rFonts w:asciiTheme="majorHAnsi" w:hAnsiTheme="majorHAnsi" w:cstheme="majorHAnsi"/>
        </w:rPr>
        <w:t xml:space="preserve"> at work</w:t>
      </w:r>
      <w:r w:rsidRPr="00351EDF">
        <w:rPr>
          <w:rFonts w:asciiTheme="majorHAnsi" w:hAnsiTheme="majorHAnsi" w:cstheme="majorHAnsi"/>
        </w:rPr>
        <w:t xml:space="preserve">, satisfaction </w:t>
      </w:r>
      <w:r w:rsidR="008E4CD3" w:rsidRPr="00351EDF">
        <w:rPr>
          <w:rFonts w:asciiTheme="majorHAnsi" w:hAnsiTheme="majorHAnsi" w:cstheme="majorHAnsi"/>
        </w:rPr>
        <w:t>with one’s job</w:t>
      </w:r>
      <w:r w:rsidR="000954EB" w:rsidRPr="00351EDF">
        <w:rPr>
          <w:rFonts w:asciiTheme="majorHAnsi" w:hAnsiTheme="majorHAnsi" w:cstheme="majorHAnsi"/>
        </w:rPr>
        <w:t xml:space="preserve"> </w:t>
      </w:r>
      <w:r w:rsidRPr="00351EDF">
        <w:rPr>
          <w:rFonts w:asciiTheme="majorHAnsi" w:hAnsiTheme="majorHAnsi" w:cstheme="majorHAnsi"/>
        </w:rPr>
        <w:t xml:space="preserve">and achieving potential. </w:t>
      </w:r>
      <w:r w:rsidR="000954EB" w:rsidRPr="00351EDF">
        <w:rPr>
          <w:rFonts w:asciiTheme="majorHAnsi" w:hAnsiTheme="majorHAnsi" w:cstheme="majorHAnsi"/>
        </w:rPr>
        <w:t>By i</w:t>
      </w:r>
      <w:r w:rsidRPr="00351EDF">
        <w:rPr>
          <w:rFonts w:asciiTheme="majorHAnsi" w:hAnsiTheme="majorHAnsi" w:cstheme="majorHAnsi"/>
        </w:rPr>
        <w:t>mproving people’s working lives personal well-being</w:t>
      </w:r>
      <w:r w:rsidR="0039667C" w:rsidRPr="00351EDF">
        <w:rPr>
          <w:rFonts w:asciiTheme="majorHAnsi" w:hAnsiTheme="majorHAnsi" w:cstheme="majorHAnsi"/>
        </w:rPr>
        <w:t xml:space="preserve"> is also improved which in turn</w:t>
      </w:r>
      <w:r w:rsidRPr="00351EDF">
        <w:rPr>
          <w:rFonts w:asciiTheme="majorHAnsi" w:hAnsiTheme="majorHAnsi" w:cstheme="majorHAnsi"/>
        </w:rPr>
        <w:t xml:space="preserve"> can also lead to </w:t>
      </w:r>
      <w:r w:rsidR="0039667C" w:rsidRPr="00351EDF">
        <w:rPr>
          <w:rFonts w:asciiTheme="majorHAnsi" w:hAnsiTheme="majorHAnsi" w:cstheme="majorHAnsi"/>
        </w:rPr>
        <w:t>a more successful organisation</w:t>
      </w:r>
      <w:r w:rsidRPr="00351EDF">
        <w:rPr>
          <w:rFonts w:asciiTheme="majorHAnsi" w:hAnsiTheme="majorHAnsi" w:cstheme="majorHAnsi"/>
        </w:rPr>
        <w:t xml:space="preserve"> (TUC</w:t>
      </w:r>
      <w:r w:rsidR="5AD1EBEE" w:rsidRPr="00351EDF">
        <w:rPr>
          <w:rFonts w:asciiTheme="majorHAnsi" w:hAnsiTheme="majorHAnsi" w:cstheme="majorHAnsi"/>
        </w:rPr>
        <w:t xml:space="preserve">, </w:t>
      </w:r>
      <w:r w:rsidRPr="00351EDF">
        <w:rPr>
          <w:rFonts w:asciiTheme="majorHAnsi" w:hAnsiTheme="majorHAnsi" w:cstheme="majorHAnsi"/>
        </w:rPr>
        <w:t xml:space="preserve">2019). </w:t>
      </w:r>
    </w:p>
    <w:p w14:paraId="5C38AB41" w14:textId="77777777" w:rsidR="007E460E" w:rsidRPr="00351EDF" w:rsidRDefault="007E460E" w:rsidP="5772BFA3">
      <w:pPr>
        <w:rPr>
          <w:rFonts w:asciiTheme="majorHAnsi" w:hAnsiTheme="majorHAnsi" w:cstheme="majorHAnsi"/>
        </w:rPr>
      </w:pPr>
    </w:p>
    <w:p w14:paraId="59639772" w14:textId="3C50B353" w:rsidR="0007630A" w:rsidRPr="00351EDF" w:rsidRDefault="73BAB372" w:rsidP="5772BFA3">
      <w:pPr>
        <w:rPr>
          <w:rFonts w:asciiTheme="majorHAnsi" w:hAnsiTheme="majorHAnsi" w:cstheme="majorHAnsi"/>
          <w:b/>
          <w:bCs/>
        </w:rPr>
      </w:pPr>
      <w:r w:rsidRPr="00351EDF">
        <w:rPr>
          <w:rFonts w:asciiTheme="majorHAnsi" w:hAnsiTheme="majorHAnsi" w:cstheme="majorHAnsi"/>
          <w:b/>
          <w:bCs/>
        </w:rPr>
        <w:t>SECTION 2</w:t>
      </w:r>
    </w:p>
    <w:p w14:paraId="4E051972" w14:textId="4366931B" w:rsidR="00335822" w:rsidRPr="00351EDF" w:rsidRDefault="73BAB372" w:rsidP="5772BFA3">
      <w:pPr>
        <w:rPr>
          <w:rFonts w:asciiTheme="majorHAnsi" w:hAnsiTheme="majorHAnsi" w:cstheme="majorHAnsi"/>
          <w:b/>
          <w:bCs/>
        </w:rPr>
      </w:pPr>
      <w:r w:rsidRPr="00351EDF">
        <w:rPr>
          <w:rFonts w:asciiTheme="majorHAnsi" w:hAnsiTheme="majorHAnsi" w:cstheme="majorHAnsi"/>
          <w:b/>
          <w:bCs/>
        </w:rPr>
        <w:t>Question 1</w:t>
      </w:r>
    </w:p>
    <w:p w14:paraId="51263F3C" w14:textId="419308CF" w:rsidR="00383BD9" w:rsidRPr="00351EDF" w:rsidRDefault="00383BD9" w:rsidP="5772BFA3">
      <w:pPr>
        <w:rPr>
          <w:rFonts w:asciiTheme="majorHAnsi" w:hAnsiTheme="majorHAnsi" w:cstheme="majorHAnsi"/>
          <w:b/>
          <w:bCs/>
        </w:rPr>
      </w:pPr>
      <w:r w:rsidRPr="00351EDF">
        <w:rPr>
          <w:rFonts w:asciiTheme="majorHAnsi" w:hAnsiTheme="majorHAnsi" w:cstheme="majorHAnsi"/>
          <w:b/>
          <w:bCs/>
        </w:rPr>
        <w:t>AC 2.1</w:t>
      </w:r>
    </w:p>
    <w:p w14:paraId="4400CF1E" w14:textId="7BDB509A" w:rsidR="00335822" w:rsidRPr="00351EDF" w:rsidRDefault="009C16C6" w:rsidP="5772BFA3">
      <w:pPr>
        <w:rPr>
          <w:rStyle w:val="normaltextrun"/>
          <w:rFonts w:asciiTheme="majorHAnsi" w:hAnsiTheme="majorHAnsi" w:cstheme="majorHAnsi"/>
        </w:rPr>
      </w:pPr>
      <w:r w:rsidRPr="00351EDF">
        <w:rPr>
          <w:rFonts w:asciiTheme="majorHAnsi" w:hAnsiTheme="majorHAnsi" w:cstheme="majorHAnsi"/>
        </w:rPr>
        <w:t xml:space="preserve">A conflict </w:t>
      </w:r>
      <w:r w:rsidR="00004300">
        <w:rPr>
          <w:rFonts w:asciiTheme="majorHAnsi" w:hAnsiTheme="majorHAnsi" w:cstheme="majorHAnsi"/>
        </w:rPr>
        <w:t xml:space="preserve">within Go Quest would be the </w:t>
      </w:r>
      <w:r w:rsidRPr="00351EDF">
        <w:rPr>
          <w:rFonts w:asciiTheme="majorHAnsi" w:hAnsiTheme="majorHAnsi" w:cstheme="majorHAnsi"/>
        </w:rPr>
        <w:t xml:space="preserve">result of a </w:t>
      </w:r>
      <w:r w:rsidR="35EA883E" w:rsidRPr="00351EDF">
        <w:rPr>
          <w:rFonts w:asciiTheme="majorHAnsi" w:hAnsiTheme="majorHAnsi" w:cstheme="majorHAnsi"/>
        </w:rPr>
        <w:t>misunderstanding or disagreement between colleagues or leaders (</w:t>
      </w:r>
      <w:proofErr w:type="spellStart"/>
      <w:r w:rsidR="35EA883E" w:rsidRPr="00351EDF">
        <w:rPr>
          <w:rFonts w:asciiTheme="majorHAnsi" w:hAnsiTheme="majorHAnsi" w:cstheme="majorHAnsi"/>
        </w:rPr>
        <w:t>Herrity</w:t>
      </w:r>
      <w:proofErr w:type="spellEnd"/>
      <w:r w:rsidR="35EA883E" w:rsidRPr="00351EDF">
        <w:rPr>
          <w:rFonts w:asciiTheme="majorHAnsi" w:hAnsiTheme="majorHAnsi" w:cstheme="majorHAnsi"/>
        </w:rPr>
        <w:t xml:space="preserve">, 2023) and it is inevitable in organisations (Armstrong, 2012). </w:t>
      </w:r>
      <w:r w:rsidR="00071688" w:rsidRPr="00351EDF">
        <w:rPr>
          <w:rFonts w:asciiTheme="majorHAnsi" w:hAnsiTheme="majorHAnsi" w:cstheme="majorHAnsi"/>
        </w:rPr>
        <w:t xml:space="preserve">The causes of conflict </w:t>
      </w:r>
      <w:r w:rsidR="00071688" w:rsidRPr="00351EDF">
        <w:rPr>
          <w:rStyle w:val="normaltextrun"/>
          <w:rFonts w:asciiTheme="majorHAnsi" w:hAnsiTheme="majorHAnsi" w:cstheme="majorHAnsi"/>
          <w:shd w:val="clear" w:color="auto" w:fill="FFFFFF"/>
        </w:rPr>
        <w:t>in an organisation</w:t>
      </w:r>
      <w:r w:rsidR="00071688" w:rsidRPr="00351EDF">
        <w:rPr>
          <w:rFonts w:asciiTheme="majorHAnsi" w:hAnsiTheme="majorHAnsi" w:cstheme="majorHAnsi"/>
        </w:rPr>
        <w:t xml:space="preserve"> are wide -ranging and include </w:t>
      </w:r>
      <w:r w:rsidRPr="00351EDF">
        <w:rPr>
          <w:rStyle w:val="normaltextrun"/>
          <w:rFonts w:asciiTheme="majorHAnsi" w:hAnsiTheme="majorHAnsi" w:cstheme="majorHAnsi"/>
          <w:shd w:val="clear" w:color="auto" w:fill="FFFFFF"/>
        </w:rPr>
        <w:t>opposing</w:t>
      </w:r>
      <w:r w:rsidR="00071688" w:rsidRPr="00351EDF">
        <w:rPr>
          <w:rStyle w:val="normaltextrun"/>
          <w:rFonts w:asciiTheme="majorHAnsi" w:hAnsiTheme="majorHAnsi" w:cstheme="majorHAnsi"/>
          <w:shd w:val="clear" w:color="auto" w:fill="FFFFFF"/>
        </w:rPr>
        <w:t xml:space="preserve"> </w:t>
      </w:r>
      <w:r w:rsidR="35EA883E" w:rsidRPr="00351EDF">
        <w:rPr>
          <w:rStyle w:val="normaltextrun"/>
          <w:rFonts w:asciiTheme="majorHAnsi" w:hAnsiTheme="majorHAnsi" w:cstheme="majorHAnsi"/>
          <w:shd w:val="clear" w:color="auto" w:fill="FFFFFF"/>
        </w:rPr>
        <w:t>goals, differences in interpretations of facts, personality clashes and poor communications (Robins, Judge, 2019).</w:t>
      </w:r>
      <w:r w:rsidR="35EA883E" w:rsidRPr="00351EDF">
        <w:rPr>
          <w:rFonts w:asciiTheme="majorHAnsi" w:hAnsiTheme="majorHAnsi" w:cstheme="majorHAnsi"/>
        </w:rPr>
        <w:t xml:space="preserve">  Examples of o</w:t>
      </w:r>
      <w:r w:rsidR="35EA883E" w:rsidRPr="00351EDF">
        <w:rPr>
          <w:rStyle w:val="normaltextrun"/>
          <w:rFonts w:asciiTheme="majorHAnsi" w:hAnsiTheme="majorHAnsi" w:cstheme="majorHAnsi"/>
        </w:rPr>
        <w:t xml:space="preserve">rganisational conflict are strikes, work-to-rule, go-slow and protests.  </w:t>
      </w:r>
    </w:p>
    <w:p w14:paraId="713B0BFF" w14:textId="70F79947" w:rsidR="00335822" w:rsidRPr="00351EDF" w:rsidRDefault="35EA883E" w:rsidP="5772BFA3">
      <w:pPr>
        <w:rPr>
          <w:rStyle w:val="normaltextrun"/>
          <w:rFonts w:asciiTheme="majorHAnsi" w:hAnsiTheme="majorHAnsi" w:cstheme="majorHAnsi"/>
        </w:rPr>
      </w:pPr>
      <w:r w:rsidRPr="00351EDF">
        <w:rPr>
          <w:rStyle w:val="normaltextrun"/>
          <w:rFonts w:asciiTheme="majorHAnsi" w:hAnsiTheme="majorHAnsi" w:cstheme="majorHAnsi"/>
          <w:shd w:val="clear" w:color="auto" w:fill="FFFFFF"/>
        </w:rPr>
        <w:t xml:space="preserve">Misbehaviour, also </w:t>
      </w:r>
      <w:r w:rsidRPr="00351EDF">
        <w:rPr>
          <w:rStyle w:val="normaltextrun"/>
          <w:rFonts w:asciiTheme="majorHAnsi" w:hAnsiTheme="majorHAnsi" w:cstheme="majorHAnsi"/>
        </w:rPr>
        <w:t xml:space="preserve">known as unorganised </w:t>
      </w:r>
      <w:r w:rsidR="14994121" w:rsidRPr="00351EDF">
        <w:rPr>
          <w:rStyle w:val="normaltextrun"/>
          <w:rFonts w:asciiTheme="majorHAnsi" w:hAnsiTheme="majorHAnsi" w:cstheme="majorHAnsi"/>
        </w:rPr>
        <w:t>conflict,</w:t>
      </w:r>
      <w:r w:rsidRPr="00351EDF">
        <w:rPr>
          <w:rStyle w:val="normaltextrun"/>
          <w:rFonts w:asciiTheme="majorHAnsi" w:hAnsiTheme="majorHAnsi" w:cstheme="majorHAnsi"/>
        </w:rPr>
        <w:t xml:space="preserve"> is described as “anything you do at work you are not supposed to do” (</w:t>
      </w:r>
      <w:proofErr w:type="spellStart"/>
      <w:r w:rsidRPr="00351EDF">
        <w:rPr>
          <w:rStyle w:val="normaltextrun"/>
          <w:rFonts w:asciiTheme="majorHAnsi" w:hAnsiTheme="majorHAnsi" w:cstheme="majorHAnsi"/>
        </w:rPr>
        <w:t>Ackroyd</w:t>
      </w:r>
      <w:proofErr w:type="spellEnd"/>
      <w:r w:rsidRPr="00351EDF">
        <w:rPr>
          <w:rStyle w:val="normaltextrun"/>
          <w:rFonts w:asciiTheme="majorHAnsi" w:hAnsiTheme="majorHAnsi" w:cstheme="majorHAnsi"/>
        </w:rPr>
        <w:t xml:space="preserve"> and Thompson, 1999).  Williams, Adam-Smith (2010) explains that it can be individuals and/or group of employees who</w:t>
      </w:r>
      <w:r w:rsidRPr="00351EDF">
        <w:rPr>
          <w:rStyle w:val="normaltextrun"/>
          <w:rFonts w:asciiTheme="majorHAnsi" w:hAnsiTheme="majorHAnsi" w:cstheme="majorHAnsi"/>
          <w:shd w:val="clear" w:color="auto" w:fill="FFFFFF"/>
        </w:rPr>
        <w:t xml:space="preserve"> violate the </w:t>
      </w:r>
      <w:proofErr w:type="gramStart"/>
      <w:r w:rsidRPr="00351EDF">
        <w:rPr>
          <w:rStyle w:val="normaltextrun"/>
          <w:rFonts w:asciiTheme="majorHAnsi" w:hAnsiTheme="majorHAnsi" w:cstheme="majorHAnsi"/>
          <w:shd w:val="clear" w:color="auto" w:fill="FFFFFF"/>
        </w:rPr>
        <w:t>organisation’s</w:t>
      </w:r>
      <w:proofErr w:type="gramEnd"/>
      <w:r w:rsidRPr="00351EDF">
        <w:rPr>
          <w:rStyle w:val="normaltextrun"/>
          <w:rFonts w:asciiTheme="majorHAnsi" w:hAnsiTheme="majorHAnsi" w:cstheme="majorHAnsi"/>
          <w:shd w:val="clear" w:color="auto" w:fill="FFFFFF"/>
        </w:rPr>
        <w:t xml:space="preserve"> polices and code of conduct degrade and sabotages an organisation.  </w:t>
      </w:r>
    </w:p>
    <w:p w14:paraId="459A80A7" w14:textId="6CE4BA14" w:rsidR="00335822" w:rsidRPr="00351EDF" w:rsidRDefault="35EA883E" w:rsidP="5772BFA3">
      <w:pPr>
        <w:rPr>
          <w:rStyle w:val="normaltextrun"/>
          <w:rFonts w:asciiTheme="majorHAnsi" w:hAnsiTheme="majorHAnsi" w:cstheme="majorHAnsi"/>
        </w:rPr>
      </w:pPr>
      <w:r w:rsidRPr="00351EDF">
        <w:rPr>
          <w:rFonts w:asciiTheme="majorHAnsi" w:hAnsiTheme="majorHAnsi" w:cstheme="majorHAnsi"/>
        </w:rPr>
        <w:t>Conflict at work can be formal or informal.  Formal conflicts are usually issues between employee and employer (</w:t>
      </w:r>
      <w:proofErr w:type="spellStart"/>
      <w:r w:rsidRPr="00351EDF">
        <w:rPr>
          <w:rFonts w:asciiTheme="majorHAnsi" w:hAnsiTheme="majorHAnsi" w:cstheme="majorHAnsi"/>
        </w:rPr>
        <w:t>Rammata</w:t>
      </w:r>
      <w:proofErr w:type="spellEnd"/>
      <w:r w:rsidRPr="00351EDF">
        <w:rPr>
          <w:rFonts w:asciiTheme="majorHAnsi" w:hAnsiTheme="majorHAnsi" w:cstheme="majorHAnsi"/>
        </w:rPr>
        <w:t xml:space="preserve">, 2019). Formal conflicts frequently </w:t>
      </w:r>
      <w:r w:rsidR="4F11238E" w:rsidRPr="00351EDF">
        <w:rPr>
          <w:rFonts w:asciiTheme="majorHAnsi" w:hAnsiTheme="majorHAnsi" w:cstheme="majorHAnsi"/>
        </w:rPr>
        <w:t xml:space="preserve">usually </w:t>
      </w:r>
      <w:r w:rsidR="14994121" w:rsidRPr="00351EDF">
        <w:rPr>
          <w:rFonts w:asciiTheme="majorHAnsi" w:hAnsiTheme="majorHAnsi" w:cstheme="majorHAnsi"/>
        </w:rPr>
        <w:t>result</w:t>
      </w:r>
      <w:r w:rsidR="4F11238E" w:rsidRPr="00351EDF">
        <w:rPr>
          <w:rFonts w:asciiTheme="majorHAnsi" w:hAnsiTheme="majorHAnsi" w:cstheme="majorHAnsi"/>
        </w:rPr>
        <w:t xml:space="preserve"> in </w:t>
      </w:r>
      <w:r w:rsidRPr="00351EDF">
        <w:rPr>
          <w:rFonts w:asciiTheme="majorHAnsi" w:hAnsiTheme="majorHAnsi" w:cstheme="majorHAnsi"/>
        </w:rPr>
        <w:t>the intervention of labo</w:t>
      </w:r>
      <w:r w:rsidR="4F11238E" w:rsidRPr="00351EDF">
        <w:rPr>
          <w:rFonts w:asciiTheme="majorHAnsi" w:hAnsiTheme="majorHAnsi" w:cstheme="majorHAnsi"/>
        </w:rPr>
        <w:t>u</w:t>
      </w:r>
      <w:r w:rsidRPr="00351EDF">
        <w:rPr>
          <w:rFonts w:asciiTheme="majorHAnsi" w:hAnsiTheme="majorHAnsi" w:cstheme="majorHAnsi"/>
        </w:rPr>
        <w:t>r unions or judicial processes</w:t>
      </w:r>
      <w:r w:rsidR="4F11238E" w:rsidRPr="00351EDF">
        <w:rPr>
          <w:rFonts w:asciiTheme="majorHAnsi" w:hAnsiTheme="majorHAnsi" w:cstheme="majorHAnsi"/>
        </w:rPr>
        <w:t>. I</w:t>
      </w:r>
      <w:r w:rsidRPr="00351EDF">
        <w:rPr>
          <w:rFonts w:asciiTheme="majorHAnsi" w:hAnsiTheme="majorHAnsi" w:cstheme="majorHAnsi"/>
        </w:rPr>
        <w:t>nformal conflict</w:t>
      </w:r>
      <w:r w:rsidR="008E4CD3" w:rsidRPr="00351EDF">
        <w:rPr>
          <w:rFonts w:asciiTheme="majorHAnsi" w:hAnsiTheme="majorHAnsi" w:cstheme="majorHAnsi"/>
        </w:rPr>
        <w:t xml:space="preserve">, </w:t>
      </w:r>
      <w:r w:rsidRPr="00351EDF">
        <w:rPr>
          <w:rFonts w:asciiTheme="majorHAnsi" w:hAnsiTheme="majorHAnsi" w:cstheme="majorHAnsi"/>
        </w:rPr>
        <w:t xml:space="preserve">refers to </w:t>
      </w:r>
      <w:r w:rsidRPr="00351EDF">
        <w:rPr>
          <w:rStyle w:val="normaltextrun"/>
          <w:rFonts w:asciiTheme="majorHAnsi" w:hAnsiTheme="majorHAnsi" w:cstheme="majorHAnsi"/>
        </w:rPr>
        <w:t>spontaneous arguments and disagreements</w:t>
      </w:r>
      <w:r w:rsidRPr="00351EDF">
        <w:rPr>
          <w:rFonts w:asciiTheme="majorHAnsi" w:hAnsiTheme="majorHAnsi" w:cstheme="majorHAnsi"/>
        </w:rPr>
        <w:t xml:space="preserve"> that do not follow a formal process (</w:t>
      </w:r>
      <w:proofErr w:type="spellStart"/>
      <w:r w:rsidRPr="00351EDF">
        <w:rPr>
          <w:rFonts w:asciiTheme="majorHAnsi" w:hAnsiTheme="majorHAnsi" w:cstheme="majorHAnsi"/>
        </w:rPr>
        <w:t>Rammata</w:t>
      </w:r>
      <w:proofErr w:type="spellEnd"/>
      <w:r w:rsidRPr="00351EDF">
        <w:rPr>
          <w:rFonts w:asciiTheme="majorHAnsi" w:hAnsiTheme="majorHAnsi" w:cstheme="majorHAnsi"/>
        </w:rPr>
        <w:t xml:space="preserve">, 2019). </w:t>
      </w:r>
    </w:p>
    <w:p w14:paraId="49DFCEC8" w14:textId="2EAE0E7A" w:rsidR="008C015D" w:rsidRPr="00351EDF" w:rsidRDefault="35EA883E" w:rsidP="5772BFA3">
      <w:pPr>
        <w:rPr>
          <w:rStyle w:val="normaltextrun"/>
          <w:rFonts w:asciiTheme="majorHAnsi" w:hAnsiTheme="majorHAnsi" w:cstheme="majorHAnsi"/>
        </w:rPr>
      </w:pPr>
      <w:r w:rsidRPr="00351EDF">
        <w:rPr>
          <w:rStyle w:val="normaltextrun"/>
          <w:rFonts w:asciiTheme="majorHAnsi" w:hAnsiTheme="majorHAnsi" w:cstheme="majorHAnsi"/>
          <w:shd w:val="clear" w:color="auto" w:fill="FFFFFF"/>
        </w:rPr>
        <w:t xml:space="preserve">Conflict can be destructive to a team and to an organisation and it can cause the team to lose focus, </w:t>
      </w:r>
      <w:r w:rsidR="4F11238E" w:rsidRPr="00351EDF">
        <w:rPr>
          <w:rStyle w:val="normaltextrun"/>
          <w:rFonts w:asciiTheme="majorHAnsi" w:hAnsiTheme="majorHAnsi" w:cstheme="majorHAnsi"/>
          <w:shd w:val="clear" w:color="auto" w:fill="FFFFFF"/>
        </w:rPr>
        <w:t xml:space="preserve">to </w:t>
      </w:r>
      <w:r w:rsidRPr="00351EDF">
        <w:rPr>
          <w:rStyle w:val="normaltextrun"/>
          <w:rFonts w:asciiTheme="majorHAnsi" w:hAnsiTheme="majorHAnsi" w:cstheme="majorHAnsi"/>
          <w:shd w:val="clear" w:color="auto" w:fill="FFFFFF"/>
        </w:rPr>
        <w:t xml:space="preserve">lack of cooperation </w:t>
      </w:r>
      <w:r w:rsidR="14994121" w:rsidRPr="00351EDF">
        <w:rPr>
          <w:rStyle w:val="normaltextrun"/>
          <w:rFonts w:asciiTheme="majorHAnsi" w:hAnsiTheme="majorHAnsi" w:cstheme="majorHAnsi"/>
          <w:shd w:val="clear" w:color="auto" w:fill="FFFFFF"/>
        </w:rPr>
        <w:t>and to</w:t>
      </w:r>
      <w:r w:rsidR="4F11238E" w:rsidRPr="00351EDF">
        <w:rPr>
          <w:rStyle w:val="normaltextrun"/>
          <w:rFonts w:asciiTheme="majorHAnsi" w:hAnsiTheme="majorHAnsi" w:cstheme="majorHAnsi"/>
          <w:shd w:val="clear" w:color="auto" w:fill="FFFFFF"/>
        </w:rPr>
        <w:t xml:space="preserve"> loss</w:t>
      </w:r>
      <w:r w:rsidRPr="00351EDF">
        <w:rPr>
          <w:rStyle w:val="normaltextrun"/>
          <w:rFonts w:asciiTheme="majorHAnsi" w:hAnsiTheme="majorHAnsi" w:cstheme="majorHAnsi"/>
          <w:shd w:val="clear" w:color="auto" w:fill="FFFFFF"/>
        </w:rPr>
        <w:t xml:space="preserve"> of motivation</w:t>
      </w:r>
      <w:r w:rsidR="4F11238E" w:rsidRPr="00351EDF">
        <w:rPr>
          <w:rStyle w:val="normaltextrun"/>
          <w:rFonts w:asciiTheme="majorHAnsi" w:hAnsiTheme="majorHAnsi" w:cstheme="majorHAnsi"/>
          <w:shd w:val="clear" w:color="auto" w:fill="FFFFFF"/>
        </w:rPr>
        <w:t xml:space="preserve">, </w:t>
      </w:r>
      <w:r w:rsidR="50D41B02" w:rsidRPr="00351EDF">
        <w:rPr>
          <w:rStyle w:val="normaltextrun"/>
          <w:rFonts w:asciiTheme="majorHAnsi" w:hAnsiTheme="majorHAnsi" w:cstheme="majorHAnsi"/>
          <w:shd w:val="clear" w:color="auto" w:fill="FFFFFF"/>
        </w:rPr>
        <w:t>though many</w:t>
      </w:r>
      <w:r w:rsidRPr="00351EDF">
        <w:rPr>
          <w:rStyle w:val="normaltextrun"/>
          <w:rFonts w:asciiTheme="majorHAnsi" w:hAnsiTheme="majorHAnsi" w:cstheme="majorHAnsi"/>
          <w:shd w:val="clear" w:color="auto" w:fill="FFFFFF"/>
        </w:rPr>
        <w:t xml:space="preserve"> conflicts between individuals and teams can be healthy and may be valuable (Johnson, </w:t>
      </w:r>
      <w:proofErr w:type="spellStart"/>
      <w:r w:rsidRPr="00351EDF">
        <w:rPr>
          <w:rStyle w:val="normaltextrun"/>
          <w:rFonts w:asciiTheme="majorHAnsi" w:hAnsiTheme="majorHAnsi" w:cstheme="majorHAnsi"/>
          <w:shd w:val="clear" w:color="auto" w:fill="FFFFFF"/>
        </w:rPr>
        <w:t>Keddy</w:t>
      </w:r>
      <w:proofErr w:type="spellEnd"/>
      <w:r w:rsidRPr="00351EDF">
        <w:rPr>
          <w:rStyle w:val="normaltextrun"/>
          <w:rFonts w:asciiTheme="majorHAnsi" w:hAnsiTheme="majorHAnsi" w:cstheme="majorHAnsi"/>
          <w:shd w:val="clear" w:color="auto" w:fill="FFFFFF"/>
        </w:rPr>
        <w:t>, 2010).  To be able to exploit this type of positive conflict requires that it can be identified and then channelled appropriately (Lumen, unknown).</w:t>
      </w:r>
    </w:p>
    <w:p w14:paraId="6D39ED00" w14:textId="4548C415" w:rsidR="00C608C2" w:rsidRPr="00351EDF" w:rsidRDefault="73BAB372" w:rsidP="5772BFA3">
      <w:pPr>
        <w:rPr>
          <w:rFonts w:asciiTheme="majorHAnsi" w:hAnsiTheme="majorHAnsi" w:cstheme="majorHAnsi"/>
          <w:b/>
          <w:bCs/>
        </w:rPr>
      </w:pPr>
      <w:r w:rsidRPr="00351EDF">
        <w:rPr>
          <w:rFonts w:asciiTheme="majorHAnsi" w:hAnsiTheme="majorHAnsi" w:cstheme="majorHAnsi"/>
          <w:b/>
          <w:bCs/>
        </w:rPr>
        <w:t>Question 2</w:t>
      </w:r>
    </w:p>
    <w:p w14:paraId="624617A1" w14:textId="7C21BD01" w:rsidR="00C608C2" w:rsidRPr="00351EDF" w:rsidRDefault="00AB75FE" w:rsidP="5772BFA3">
      <w:pPr>
        <w:rPr>
          <w:rFonts w:asciiTheme="majorHAnsi" w:hAnsiTheme="majorHAnsi" w:cstheme="majorHAnsi"/>
          <w:b/>
          <w:bCs/>
        </w:rPr>
      </w:pPr>
      <w:r w:rsidRPr="00351EDF">
        <w:rPr>
          <w:rFonts w:asciiTheme="majorHAnsi" w:hAnsiTheme="majorHAnsi" w:cstheme="majorHAnsi"/>
          <w:b/>
          <w:bCs/>
        </w:rPr>
        <w:t>AC 2.2</w:t>
      </w:r>
    </w:p>
    <w:p w14:paraId="3605546E" w14:textId="2F180647" w:rsidR="00C608C2" w:rsidRPr="00351EDF" w:rsidRDefault="0B7961ED" w:rsidP="5772BFA3">
      <w:pPr>
        <w:rPr>
          <w:rFonts w:asciiTheme="majorHAnsi" w:hAnsiTheme="majorHAnsi" w:cstheme="majorHAnsi"/>
        </w:rPr>
      </w:pPr>
      <w:bookmarkStart w:id="6" w:name="_Hlk138836407"/>
      <w:r w:rsidRPr="00351EDF">
        <w:rPr>
          <w:rFonts w:asciiTheme="majorHAnsi" w:hAnsiTheme="majorHAnsi" w:cstheme="majorHAnsi"/>
        </w:rPr>
        <w:t xml:space="preserve">The main difference between official and unofficial action is that an official action is sanctioned and supported by a </w:t>
      </w:r>
      <w:r w:rsidR="00A60732" w:rsidRPr="00351EDF">
        <w:rPr>
          <w:rFonts w:asciiTheme="majorHAnsi" w:hAnsiTheme="majorHAnsi" w:cstheme="majorHAnsi"/>
        </w:rPr>
        <w:t>TU</w:t>
      </w:r>
      <w:r w:rsidRPr="00351EDF">
        <w:rPr>
          <w:rFonts w:asciiTheme="majorHAnsi" w:hAnsiTheme="majorHAnsi" w:cstheme="majorHAnsi"/>
        </w:rPr>
        <w:t>.  In an official action union members and non-members are protected by law (</w:t>
      </w:r>
      <w:proofErr w:type="spellStart"/>
      <w:r w:rsidRPr="00351EDF">
        <w:rPr>
          <w:rFonts w:asciiTheme="majorHAnsi" w:hAnsiTheme="majorHAnsi" w:cstheme="majorHAnsi"/>
        </w:rPr>
        <w:t>Acas</w:t>
      </w:r>
      <w:proofErr w:type="spellEnd"/>
      <w:r w:rsidRPr="00351EDF">
        <w:rPr>
          <w:rFonts w:asciiTheme="majorHAnsi" w:hAnsiTheme="majorHAnsi" w:cstheme="majorHAnsi"/>
        </w:rPr>
        <w:t>, 2023).  Unofficial action (also sometimes called wildcat strikes) has not been organised by</w:t>
      </w:r>
      <w:r w:rsidR="4121997E" w:rsidRPr="00351EDF">
        <w:rPr>
          <w:rFonts w:asciiTheme="majorHAnsi" w:hAnsiTheme="majorHAnsi" w:cstheme="majorHAnsi"/>
        </w:rPr>
        <w:t>,</w:t>
      </w:r>
      <w:r w:rsidRPr="00351EDF">
        <w:rPr>
          <w:rFonts w:asciiTheme="majorHAnsi" w:hAnsiTheme="majorHAnsi" w:cstheme="majorHAnsi"/>
        </w:rPr>
        <w:t xml:space="preserve"> nor is the responsibility o</w:t>
      </w:r>
      <w:r w:rsidR="4121997E" w:rsidRPr="00351EDF">
        <w:rPr>
          <w:rFonts w:asciiTheme="majorHAnsi" w:hAnsiTheme="majorHAnsi" w:cstheme="majorHAnsi"/>
        </w:rPr>
        <w:t>f,</w:t>
      </w:r>
      <w:r w:rsidRPr="00351EDF">
        <w:rPr>
          <w:rFonts w:asciiTheme="majorHAnsi" w:hAnsiTheme="majorHAnsi" w:cstheme="majorHAnsi"/>
        </w:rPr>
        <w:t xml:space="preserve"> a </w:t>
      </w:r>
      <w:r w:rsidR="00A60732" w:rsidRPr="00351EDF">
        <w:rPr>
          <w:rFonts w:asciiTheme="majorHAnsi" w:hAnsiTheme="majorHAnsi" w:cstheme="majorHAnsi"/>
        </w:rPr>
        <w:t>TU</w:t>
      </w:r>
      <w:r w:rsidRPr="00351EDF">
        <w:rPr>
          <w:rFonts w:asciiTheme="majorHAnsi" w:hAnsiTheme="majorHAnsi" w:cstheme="majorHAnsi"/>
        </w:rPr>
        <w:t xml:space="preserve"> (</w:t>
      </w:r>
      <w:proofErr w:type="spellStart"/>
      <w:r w:rsidRPr="00351EDF">
        <w:rPr>
          <w:rFonts w:asciiTheme="majorHAnsi" w:hAnsiTheme="majorHAnsi" w:cstheme="majorHAnsi"/>
        </w:rPr>
        <w:t>NIDirect</w:t>
      </w:r>
      <w:proofErr w:type="spellEnd"/>
      <w:r w:rsidRPr="00351EDF">
        <w:rPr>
          <w:rFonts w:asciiTheme="majorHAnsi" w:hAnsiTheme="majorHAnsi" w:cstheme="majorHAnsi"/>
        </w:rPr>
        <w:t xml:space="preserve">, unknown).  It is insufficient that an action has not been declared official (Burchill, 2008).  </w:t>
      </w:r>
    </w:p>
    <w:p w14:paraId="0584CABE" w14:textId="0917D429" w:rsidR="00C608C2" w:rsidRPr="00351EDF" w:rsidRDefault="0B7961ED" w:rsidP="5772BFA3">
      <w:pPr>
        <w:rPr>
          <w:rFonts w:asciiTheme="majorHAnsi" w:hAnsiTheme="majorHAnsi" w:cstheme="majorHAnsi"/>
        </w:rPr>
      </w:pPr>
      <w:r w:rsidRPr="00351EDF">
        <w:rPr>
          <w:rFonts w:asciiTheme="majorHAnsi" w:hAnsiTheme="majorHAnsi" w:cstheme="majorHAnsi"/>
        </w:rPr>
        <w:t xml:space="preserve">Employees are entitled to any benefits provided under union rules (Burchill, 2008). Under the </w:t>
      </w:r>
      <w:r w:rsidR="00A60732" w:rsidRPr="00351EDF">
        <w:rPr>
          <w:rFonts w:asciiTheme="majorHAnsi" w:hAnsiTheme="majorHAnsi" w:cstheme="majorHAnsi"/>
        </w:rPr>
        <w:t>TU</w:t>
      </w:r>
      <w:r w:rsidRPr="00351EDF">
        <w:rPr>
          <w:rFonts w:asciiTheme="majorHAnsi" w:hAnsiTheme="majorHAnsi" w:cstheme="majorHAnsi"/>
        </w:rPr>
        <w:t xml:space="preserve"> and Labour Relations (Consolidation) Act 1992, any dismissals during an official action will be automatically viewed as unfair dismissal, even if an employee has taken part in an official action but is </w:t>
      </w:r>
      <w:r w:rsidRPr="00351EDF">
        <w:rPr>
          <w:rFonts w:asciiTheme="majorHAnsi" w:hAnsiTheme="majorHAnsi" w:cstheme="majorHAnsi"/>
        </w:rPr>
        <w:lastRenderedPageBreak/>
        <w:t>not a member of a union (although employees could be dismissed after 12 weeks of a dispute) (Taylor</w:t>
      </w:r>
      <w:r w:rsidR="5AD1EBEE" w:rsidRPr="00351EDF">
        <w:rPr>
          <w:rFonts w:asciiTheme="majorHAnsi" w:hAnsiTheme="majorHAnsi" w:cstheme="majorHAnsi"/>
        </w:rPr>
        <w:t>,</w:t>
      </w:r>
      <w:r w:rsidRPr="00351EDF">
        <w:rPr>
          <w:rFonts w:asciiTheme="majorHAnsi" w:hAnsiTheme="majorHAnsi" w:cstheme="majorHAnsi"/>
        </w:rPr>
        <w:t xml:space="preserve"> </w:t>
      </w:r>
      <w:proofErr w:type="spellStart"/>
      <w:r w:rsidRPr="00351EDF">
        <w:rPr>
          <w:rFonts w:asciiTheme="majorHAnsi" w:hAnsiTheme="majorHAnsi" w:cstheme="majorHAnsi"/>
        </w:rPr>
        <w:t>Woodhams</w:t>
      </w:r>
      <w:proofErr w:type="spellEnd"/>
      <w:r w:rsidRPr="00351EDF">
        <w:rPr>
          <w:rFonts w:asciiTheme="majorHAnsi" w:hAnsiTheme="majorHAnsi" w:cstheme="majorHAnsi"/>
        </w:rPr>
        <w:t xml:space="preserve">, 2022). Those taking part in an unofficial action cannot usually </w:t>
      </w:r>
      <w:r w:rsidR="4AB0A7A5" w:rsidRPr="00351EDF">
        <w:rPr>
          <w:rFonts w:asciiTheme="majorHAnsi" w:hAnsiTheme="majorHAnsi" w:cstheme="majorHAnsi"/>
        </w:rPr>
        <w:t>claim unfair</w:t>
      </w:r>
      <w:r w:rsidRPr="00351EDF">
        <w:rPr>
          <w:rFonts w:asciiTheme="majorHAnsi" w:hAnsiTheme="majorHAnsi" w:cstheme="majorHAnsi"/>
        </w:rPr>
        <w:t xml:space="preserve"> dismissal and can be dismissed b</w:t>
      </w:r>
      <w:r w:rsidR="00903CD5" w:rsidRPr="00351EDF">
        <w:rPr>
          <w:rFonts w:asciiTheme="majorHAnsi" w:hAnsiTheme="majorHAnsi" w:cstheme="majorHAnsi"/>
        </w:rPr>
        <w:t xml:space="preserve">y employers as they think fit </w:t>
      </w:r>
      <w:r w:rsidRPr="00351EDF">
        <w:rPr>
          <w:rFonts w:asciiTheme="majorHAnsi" w:hAnsiTheme="majorHAnsi" w:cstheme="majorHAnsi"/>
        </w:rPr>
        <w:t>(</w:t>
      </w:r>
      <w:proofErr w:type="spellStart"/>
      <w:r w:rsidRPr="00351EDF">
        <w:rPr>
          <w:rFonts w:asciiTheme="majorHAnsi" w:hAnsiTheme="majorHAnsi" w:cstheme="majorHAnsi"/>
        </w:rPr>
        <w:t>NIDirect</w:t>
      </w:r>
      <w:proofErr w:type="spellEnd"/>
      <w:r w:rsidRPr="00351EDF">
        <w:rPr>
          <w:rFonts w:asciiTheme="majorHAnsi" w:hAnsiTheme="majorHAnsi" w:cstheme="majorHAnsi"/>
        </w:rPr>
        <w:t>, unknown).</w:t>
      </w:r>
    </w:p>
    <w:p w14:paraId="52629923" w14:textId="476C3A4D" w:rsidR="00C608C2" w:rsidRPr="00351EDF" w:rsidRDefault="0B7961ED" w:rsidP="5772BFA3">
      <w:pPr>
        <w:rPr>
          <w:rFonts w:asciiTheme="majorHAnsi" w:hAnsiTheme="majorHAnsi" w:cstheme="majorHAnsi"/>
        </w:rPr>
      </w:pPr>
      <w:r w:rsidRPr="00351EDF">
        <w:rPr>
          <w:rFonts w:asciiTheme="majorHAnsi" w:hAnsiTheme="majorHAnsi" w:cstheme="majorHAnsi"/>
        </w:rPr>
        <w:t xml:space="preserve">A </w:t>
      </w:r>
      <w:r w:rsidR="00A60732" w:rsidRPr="00351EDF">
        <w:rPr>
          <w:rFonts w:asciiTheme="majorHAnsi" w:hAnsiTheme="majorHAnsi" w:cstheme="majorHAnsi"/>
        </w:rPr>
        <w:t>TU</w:t>
      </w:r>
      <w:r w:rsidRPr="00351EDF">
        <w:rPr>
          <w:rFonts w:asciiTheme="majorHAnsi" w:hAnsiTheme="majorHAnsi" w:cstheme="majorHAnsi"/>
        </w:rPr>
        <w:t xml:space="preserve"> would need to follow all the legal rules before calling a strike including holding a ballot for members (</w:t>
      </w:r>
      <w:proofErr w:type="spellStart"/>
      <w:r w:rsidRPr="00351EDF">
        <w:rPr>
          <w:rFonts w:asciiTheme="majorHAnsi" w:hAnsiTheme="majorHAnsi" w:cstheme="majorHAnsi"/>
        </w:rPr>
        <w:t>Acas</w:t>
      </w:r>
      <w:proofErr w:type="spellEnd"/>
      <w:r w:rsidRPr="00351EDF">
        <w:rPr>
          <w:rFonts w:asciiTheme="majorHAnsi" w:hAnsiTheme="majorHAnsi" w:cstheme="majorHAnsi"/>
        </w:rPr>
        <w:t xml:space="preserve">, 2023).  A </w:t>
      </w:r>
      <w:r w:rsidR="008E4CD3" w:rsidRPr="00351EDF">
        <w:rPr>
          <w:rFonts w:asciiTheme="majorHAnsi" w:hAnsiTheme="majorHAnsi" w:cstheme="majorHAnsi"/>
        </w:rPr>
        <w:t>TU</w:t>
      </w:r>
      <w:r w:rsidRPr="00351EDF">
        <w:rPr>
          <w:rFonts w:asciiTheme="majorHAnsi" w:hAnsiTheme="majorHAnsi" w:cstheme="majorHAnsi"/>
        </w:rPr>
        <w:t xml:space="preserve"> </w:t>
      </w:r>
      <w:r w:rsidR="00071688" w:rsidRPr="00351EDF">
        <w:rPr>
          <w:rFonts w:asciiTheme="majorHAnsi" w:hAnsiTheme="majorHAnsi" w:cstheme="majorHAnsi"/>
        </w:rPr>
        <w:t>might</w:t>
      </w:r>
      <w:r w:rsidRPr="00351EDF">
        <w:rPr>
          <w:rFonts w:asciiTheme="majorHAnsi" w:hAnsiTheme="majorHAnsi" w:cstheme="majorHAnsi"/>
        </w:rPr>
        <w:t xml:space="preserve"> be legally liable where </w:t>
      </w:r>
      <w:r w:rsidR="00071688" w:rsidRPr="00351EDF">
        <w:rPr>
          <w:rFonts w:asciiTheme="majorHAnsi" w:hAnsiTheme="majorHAnsi" w:cstheme="majorHAnsi"/>
        </w:rPr>
        <w:t>a</w:t>
      </w:r>
      <w:r w:rsidRPr="00351EDF">
        <w:rPr>
          <w:rFonts w:asciiTheme="majorHAnsi" w:hAnsiTheme="majorHAnsi" w:cstheme="majorHAnsi"/>
        </w:rPr>
        <w:t xml:space="preserve"> strike was </w:t>
      </w:r>
      <w:r w:rsidR="002D6E80" w:rsidRPr="00351EDF">
        <w:rPr>
          <w:rFonts w:asciiTheme="majorHAnsi" w:hAnsiTheme="majorHAnsi" w:cstheme="majorHAnsi"/>
        </w:rPr>
        <w:t>held or organised</w:t>
      </w:r>
      <w:r w:rsidRPr="00351EDF">
        <w:rPr>
          <w:rFonts w:asciiTheme="majorHAnsi" w:hAnsiTheme="majorHAnsi" w:cstheme="majorHAnsi"/>
        </w:rPr>
        <w:t xml:space="preserve"> in breach of current </w:t>
      </w:r>
      <w:r w:rsidR="00071688" w:rsidRPr="00351EDF">
        <w:rPr>
          <w:rFonts w:asciiTheme="majorHAnsi" w:hAnsiTheme="majorHAnsi" w:cstheme="majorHAnsi"/>
        </w:rPr>
        <w:t xml:space="preserve">employment </w:t>
      </w:r>
      <w:r w:rsidR="009C16C6" w:rsidRPr="00351EDF">
        <w:rPr>
          <w:rFonts w:asciiTheme="majorHAnsi" w:hAnsiTheme="majorHAnsi" w:cstheme="majorHAnsi"/>
        </w:rPr>
        <w:t>l</w:t>
      </w:r>
      <w:r w:rsidRPr="00351EDF">
        <w:rPr>
          <w:rFonts w:asciiTheme="majorHAnsi" w:hAnsiTheme="majorHAnsi" w:cstheme="majorHAnsi"/>
        </w:rPr>
        <w:t xml:space="preserve">aw (Burchill, 2008). </w:t>
      </w:r>
    </w:p>
    <w:p w14:paraId="0F20727F" w14:textId="51ABAA57" w:rsidR="3DB4CB1A" w:rsidRPr="00351EDF" w:rsidRDefault="0B7961ED" w:rsidP="3DB4CB1A">
      <w:pPr>
        <w:rPr>
          <w:rStyle w:val="normaltextrun"/>
          <w:rFonts w:asciiTheme="majorHAnsi" w:hAnsiTheme="majorHAnsi" w:cstheme="majorHAnsi"/>
        </w:rPr>
      </w:pPr>
      <w:r w:rsidRPr="00351EDF">
        <w:rPr>
          <w:rFonts w:asciiTheme="majorHAnsi" w:hAnsiTheme="majorHAnsi" w:cstheme="majorHAnsi"/>
        </w:rPr>
        <w:t>An example of a</w:t>
      </w:r>
      <w:r w:rsidR="4121997E" w:rsidRPr="00351EDF">
        <w:rPr>
          <w:rFonts w:asciiTheme="majorHAnsi" w:hAnsiTheme="majorHAnsi" w:cstheme="majorHAnsi"/>
        </w:rPr>
        <w:t xml:space="preserve"> notable</w:t>
      </w:r>
      <w:r w:rsidRPr="00351EDF">
        <w:rPr>
          <w:rFonts w:asciiTheme="majorHAnsi" w:hAnsiTheme="majorHAnsi" w:cstheme="majorHAnsi"/>
        </w:rPr>
        <w:t xml:space="preserve"> unofficial action is the UK miner’s strike</w:t>
      </w:r>
      <w:r w:rsidR="0006798B" w:rsidRPr="00351EDF">
        <w:rPr>
          <w:rFonts w:asciiTheme="majorHAnsi" w:hAnsiTheme="majorHAnsi" w:cstheme="majorHAnsi"/>
        </w:rPr>
        <w:t xml:space="preserve"> in 1969 led by Arthur </w:t>
      </w:r>
      <w:proofErr w:type="spellStart"/>
      <w:r w:rsidR="0006798B" w:rsidRPr="00351EDF">
        <w:rPr>
          <w:rFonts w:asciiTheme="majorHAnsi" w:hAnsiTheme="majorHAnsi" w:cstheme="majorHAnsi"/>
        </w:rPr>
        <w:t>Scargill</w:t>
      </w:r>
      <w:proofErr w:type="spellEnd"/>
      <w:r w:rsidR="0006798B" w:rsidRPr="00351EDF">
        <w:rPr>
          <w:rFonts w:asciiTheme="majorHAnsi" w:hAnsiTheme="majorHAnsi" w:cstheme="majorHAnsi"/>
        </w:rPr>
        <w:t xml:space="preserve"> </w:t>
      </w:r>
      <w:r w:rsidR="0006798B" w:rsidRPr="00351EDF">
        <w:rPr>
          <w:rFonts w:asciiTheme="majorHAnsi" w:hAnsiTheme="majorHAnsi" w:cstheme="majorHAnsi"/>
          <w:color w:val="000000" w:themeColor="text1"/>
        </w:rPr>
        <w:t>(Routledge, 199</w:t>
      </w:r>
      <w:bookmarkEnd w:id="6"/>
      <w:r w:rsidR="008B3261" w:rsidRPr="00351EDF">
        <w:rPr>
          <w:rFonts w:asciiTheme="majorHAnsi" w:hAnsiTheme="majorHAnsi" w:cstheme="majorHAnsi"/>
          <w:color w:val="000000" w:themeColor="text1"/>
        </w:rPr>
        <w:t>3).</w:t>
      </w:r>
    </w:p>
    <w:p w14:paraId="2B114F18" w14:textId="77777777" w:rsidR="004543C2" w:rsidRPr="00351EDF" w:rsidRDefault="004543C2" w:rsidP="5772BFA3">
      <w:pPr>
        <w:rPr>
          <w:rStyle w:val="normaltextrun"/>
          <w:rFonts w:asciiTheme="majorHAnsi" w:hAnsiTheme="majorHAnsi" w:cstheme="majorHAnsi"/>
          <w:b/>
          <w:bCs/>
        </w:rPr>
      </w:pPr>
    </w:p>
    <w:p w14:paraId="1B036B59" w14:textId="13973678" w:rsidR="00C608C2" w:rsidRPr="00351EDF" w:rsidRDefault="73BAB372" w:rsidP="5772BFA3">
      <w:pPr>
        <w:rPr>
          <w:rStyle w:val="normaltextrun"/>
          <w:rFonts w:asciiTheme="majorHAnsi" w:hAnsiTheme="majorHAnsi" w:cstheme="majorHAnsi"/>
          <w:b/>
          <w:bCs/>
        </w:rPr>
      </w:pPr>
      <w:r w:rsidRPr="00351EDF">
        <w:rPr>
          <w:rStyle w:val="normaltextrun"/>
          <w:rFonts w:asciiTheme="majorHAnsi" w:hAnsiTheme="majorHAnsi" w:cstheme="majorHAnsi"/>
          <w:b/>
          <w:bCs/>
        </w:rPr>
        <w:t>Question 3</w:t>
      </w:r>
    </w:p>
    <w:p w14:paraId="6271E16A" w14:textId="56C3318A" w:rsidR="00D67779" w:rsidRPr="00351EDF" w:rsidRDefault="007B548A" w:rsidP="3DB4CB1A">
      <w:pPr>
        <w:rPr>
          <w:rStyle w:val="normaltextrun"/>
          <w:rFonts w:asciiTheme="majorHAnsi" w:hAnsiTheme="majorHAnsi" w:cstheme="majorHAnsi"/>
          <w:b/>
          <w:bCs/>
        </w:rPr>
      </w:pPr>
      <w:r w:rsidRPr="00351EDF">
        <w:rPr>
          <w:rStyle w:val="normaltextrun"/>
          <w:rFonts w:asciiTheme="majorHAnsi" w:hAnsiTheme="majorHAnsi" w:cstheme="majorHAnsi"/>
          <w:b/>
          <w:bCs/>
        </w:rPr>
        <w:t>AC 2.3</w:t>
      </w:r>
    </w:p>
    <w:p w14:paraId="45E3A09F" w14:textId="36CCD156" w:rsidR="00C608C2" w:rsidRPr="00351EDF" w:rsidRDefault="00A60732" w:rsidP="5772BFA3">
      <w:pPr>
        <w:rPr>
          <w:rFonts w:asciiTheme="majorHAnsi" w:hAnsiTheme="majorHAnsi" w:cstheme="majorHAnsi"/>
        </w:rPr>
      </w:pPr>
      <w:r w:rsidRPr="00351EDF">
        <w:rPr>
          <w:rStyle w:val="normaltextrun"/>
          <w:rFonts w:asciiTheme="majorHAnsi" w:hAnsiTheme="majorHAnsi" w:cstheme="majorHAnsi"/>
        </w:rPr>
        <w:t>TU</w:t>
      </w:r>
      <w:r w:rsidR="0B7961ED" w:rsidRPr="00351EDF">
        <w:rPr>
          <w:rStyle w:val="normaltextrun"/>
          <w:rFonts w:asciiTheme="majorHAnsi" w:hAnsiTheme="majorHAnsi" w:cstheme="majorHAnsi"/>
        </w:rPr>
        <w:t xml:space="preserve"> membership was at its peak in 1979.  Between 1980 and 2021 membership had fallen from 12.6 million</w:t>
      </w:r>
      <w:r w:rsidR="4121997E" w:rsidRPr="00351EDF">
        <w:rPr>
          <w:rStyle w:val="normaltextrun"/>
          <w:rFonts w:asciiTheme="majorHAnsi" w:hAnsiTheme="majorHAnsi" w:cstheme="majorHAnsi"/>
        </w:rPr>
        <w:t xml:space="preserve"> </w:t>
      </w:r>
      <w:r w:rsidR="0B7961ED" w:rsidRPr="00351EDF">
        <w:rPr>
          <w:rStyle w:val="normaltextrun"/>
          <w:rFonts w:asciiTheme="majorHAnsi" w:hAnsiTheme="majorHAnsi" w:cstheme="majorHAnsi"/>
        </w:rPr>
        <w:t xml:space="preserve">to 6.66 million (Taylor, </w:t>
      </w:r>
      <w:proofErr w:type="spellStart"/>
      <w:r w:rsidR="0B7961ED" w:rsidRPr="00351EDF">
        <w:rPr>
          <w:rStyle w:val="normaltextrun"/>
          <w:rFonts w:asciiTheme="majorHAnsi" w:hAnsiTheme="majorHAnsi" w:cstheme="majorHAnsi"/>
        </w:rPr>
        <w:t>Woodhams</w:t>
      </w:r>
      <w:proofErr w:type="spellEnd"/>
      <w:r w:rsidR="0B7961ED" w:rsidRPr="00351EDF">
        <w:rPr>
          <w:rStyle w:val="normaltextrun"/>
          <w:rFonts w:asciiTheme="majorHAnsi" w:hAnsiTheme="majorHAnsi" w:cstheme="majorHAnsi"/>
        </w:rPr>
        <w:t xml:space="preserve">, 2022).  The decline in </w:t>
      </w:r>
      <w:r w:rsidRPr="00351EDF">
        <w:rPr>
          <w:rStyle w:val="normaltextrun"/>
          <w:rFonts w:asciiTheme="majorHAnsi" w:hAnsiTheme="majorHAnsi" w:cstheme="majorHAnsi"/>
        </w:rPr>
        <w:t>TU</w:t>
      </w:r>
      <w:r w:rsidR="0B7961ED" w:rsidRPr="00351EDF">
        <w:rPr>
          <w:rStyle w:val="normaltextrun"/>
          <w:rFonts w:asciiTheme="majorHAnsi" w:hAnsiTheme="majorHAnsi" w:cstheme="majorHAnsi"/>
        </w:rPr>
        <w:t xml:space="preserve"> membership is reflected in the number of working days lost due to industrial action: </w:t>
      </w:r>
      <w:r w:rsidR="0B7961ED" w:rsidRPr="00351EDF">
        <w:rPr>
          <w:rFonts w:asciiTheme="majorHAnsi" w:hAnsiTheme="majorHAnsi" w:cstheme="majorHAnsi"/>
        </w:rPr>
        <w:t xml:space="preserve">12,000,000 working days lost in September </w:t>
      </w:r>
      <w:r w:rsidR="14994121" w:rsidRPr="00351EDF">
        <w:rPr>
          <w:rFonts w:asciiTheme="majorHAnsi" w:hAnsiTheme="majorHAnsi" w:cstheme="majorHAnsi"/>
        </w:rPr>
        <w:t>1979;</w:t>
      </w:r>
      <w:r w:rsidR="0B7961ED" w:rsidRPr="00351EDF">
        <w:rPr>
          <w:rFonts w:asciiTheme="majorHAnsi" w:hAnsiTheme="majorHAnsi" w:cstheme="majorHAnsi"/>
        </w:rPr>
        <w:t xml:space="preserve"> 467,000 days lost </w:t>
      </w:r>
      <w:r w:rsidR="4AB0A7A5" w:rsidRPr="00351EDF">
        <w:rPr>
          <w:rFonts w:asciiTheme="majorHAnsi" w:hAnsiTheme="majorHAnsi" w:cstheme="majorHAnsi"/>
        </w:rPr>
        <w:t>(a</w:t>
      </w:r>
      <w:r w:rsidR="0B7961ED" w:rsidRPr="00351EDF">
        <w:rPr>
          <w:rFonts w:asciiTheme="majorHAnsi" w:hAnsiTheme="majorHAnsi" w:cstheme="majorHAnsi"/>
        </w:rPr>
        <w:t xml:space="preserve"> 30-year high) in November 2022 (</w:t>
      </w:r>
      <w:proofErr w:type="spellStart"/>
      <w:r w:rsidR="0B7961ED" w:rsidRPr="00351EDF">
        <w:rPr>
          <w:rFonts w:asciiTheme="majorHAnsi" w:hAnsiTheme="majorHAnsi" w:cstheme="majorHAnsi"/>
        </w:rPr>
        <w:t>Taafee</w:t>
      </w:r>
      <w:proofErr w:type="spellEnd"/>
      <w:r w:rsidR="0B7961ED" w:rsidRPr="00351EDF">
        <w:rPr>
          <w:rFonts w:asciiTheme="majorHAnsi" w:hAnsiTheme="majorHAnsi" w:cstheme="majorHAnsi"/>
        </w:rPr>
        <w:t>-Maguire</w:t>
      </w:r>
      <w:r w:rsidR="00CF4496" w:rsidRPr="00351EDF">
        <w:rPr>
          <w:rFonts w:asciiTheme="majorHAnsi" w:hAnsiTheme="majorHAnsi" w:cstheme="majorHAnsi"/>
        </w:rPr>
        <w:t xml:space="preserve">, </w:t>
      </w:r>
      <w:r w:rsidR="00F731C8" w:rsidRPr="00351EDF">
        <w:rPr>
          <w:rFonts w:asciiTheme="majorHAnsi" w:hAnsiTheme="majorHAnsi" w:cstheme="majorHAnsi"/>
        </w:rPr>
        <w:t>2023)</w:t>
      </w:r>
      <w:r w:rsidR="0B7961ED" w:rsidRPr="00351EDF">
        <w:rPr>
          <w:rFonts w:asciiTheme="majorHAnsi" w:hAnsiTheme="majorHAnsi" w:cstheme="majorHAnsi"/>
        </w:rPr>
        <w:t xml:space="preserve">. The most noticeable trend therefore is less strikes. The decline in </w:t>
      </w:r>
      <w:r w:rsidRPr="00351EDF">
        <w:rPr>
          <w:rFonts w:asciiTheme="majorHAnsi" w:hAnsiTheme="majorHAnsi" w:cstheme="majorHAnsi"/>
        </w:rPr>
        <w:t>TU</w:t>
      </w:r>
      <w:r w:rsidR="0B7961ED" w:rsidRPr="00351EDF">
        <w:rPr>
          <w:rFonts w:asciiTheme="majorHAnsi" w:hAnsiTheme="majorHAnsi" w:cstheme="majorHAnsi"/>
        </w:rPr>
        <w:t xml:space="preserve"> </w:t>
      </w:r>
      <w:r w:rsidR="4AB0A7A5" w:rsidRPr="00351EDF">
        <w:rPr>
          <w:rFonts w:asciiTheme="majorHAnsi" w:hAnsiTheme="majorHAnsi" w:cstheme="majorHAnsi"/>
        </w:rPr>
        <w:t>membership is</w:t>
      </w:r>
      <w:r w:rsidR="0B7961ED" w:rsidRPr="00351EDF">
        <w:rPr>
          <w:rFonts w:asciiTheme="majorHAnsi" w:hAnsiTheme="majorHAnsi" w:cstheme="majorHAnsi"/>
        </w:rPr>
        <w:t xml:space="preserve"> not the only reason though. The decline of the traditional industrial sectors that for many decades had contributed substantially to industrial action such as coal </w:t>
      </w:r>
      <w:r w:rsidR="4AB0A7A5" w:rsidRPr="00351EDF">
        <w:rPr>
          <w:rFonts w:asciiTheme="majorHAnsi" w:hAnsiTheme="majorHAnsi" w:cstheme="majorHAnsi"/>
        </w:rPr>
        <w:t>mining combined</w:t>
      </w:r>
      <w:r w:rsidR="0B7961ED" w:rsidRPr="00351EDF">
        <w:rPr>
          <w:rFonts w:asciiTheme="majorHAnsi" w:hAnsiTheme="majorHAnsi" w:cstheme="majorHAnsi"/>
        </w:rPr>
        <w:t xml:space="preserve"> with </w:t>
      </w:r>
      <w:r w:rsidR="007B351A">
        <w:rPr>
          <w:rFonts w:asciiTheme="majorHAnsi" w:hAnsiTheme="majorHAnsi" w:cstheme="majorHAnsi"/>
        </w:rPr>
        <w:t>large</w:t>
      </w:r>
      <w:r w:rsidR="4AB0A7A5" w:rsidRPr="00351EDF">
        <w:rPr>
          <w:rFonts w:asciiTheme="majorHAnsi" w:hAnsiTheme="majorHAnsi" w:cstheme="majorHAnsi"/>
        </w:rPr>
        <w:t xml:space="preserve"> changes</w:t>
      </w:r>
      <w:r w:rsidR="0B7961ED" w:rsidRPr="00351EDF">
        <w:rPr>
          <w:rFonts w:asciiTheme="majorHAnsi" w:hAnsiTheme="majorHAnsi" w:cstheme="majorHAnsi"/>
        </w:rPr>
        <w:t xml:space="preserve"> that have occurred in </w:t>
      </w:r>
      <w:r w:rsidR="4AB0A7A5" w:rsidRPr="00351EDF">
        <w:rPr>
          <w:rFonts w:asciiTheme="majorHAnsi" w:hAnsiTheme="majorHAnsi" w:cstheme="majorHAnsi"/>
        </w:rPr>
        <w:t>industries such</w:t>
      </w:r>
      <w:r w:rsidR="0B7961ED" w:rsidRPr="00351EDF">
        <w:rPr>
          <w:rFonts w:asciiTheme="majorHAnsi" w:hAnsiTheme="majorHAnsi" w:cstheme="majorHAnsi"/>
        </w:rPr>
        <w:t xml:space="preserve"> as the car industry and textiles, and the globalisation of markets also </w:t>
      </w:r>
      <w:r w:rsidR="4AB0A7A5" w:rsidRPr="00351EDF">
        <w:rPr>
          <w:rFonts w:asciiTheme="majorHAnsi" w:hAnsiTheme="majorHAnsi" w:cstheme="majorHAnsi"/>
        </w:rPr>
        <w:t>help explain</w:t>
      </w:r>
      <w:r w:rsidR="0B7961ED" w:rsidRPr="00351EDF">
        <w:rPr>
          <w:rFonts w:asciiTheme="majorHAnsi" w:hAnsiTheme="majorHAnsi" w:cstheme="majorHAnsi"/>
        </w:rPr>
        <w:t xml:space="preserve"> the decline of industrial conf</w:t>
      </w:r>
      <w:r w:rsidR="5AD1EBEE" w:rsidRPr="00351EDF">
        <w:rPr>
          <w:rFonts w:asciiTheme="majorHAnsi" w:hAnsiTheme="majorHAnsi" w:cstheme="majorHAnsi"/>
        </w:rPr>
        <w:t>lict (</w:t>
      </w:r>
      <w:proofErr w:type="spellStart"/>
      <w:r w:rsidR="5AD1EBEE" w:rsidRPr="00351EDF">
        <w:rPr>
          <w:rFonts w:asciiTheme="majorHAnsi" w:hAnsiTheme="majorHAnsi" w:cstheme="majorHAnsi"/>
        </w:rPr>
        <w:t>Bordogna</w:t>
      </w:r>
      <w:proofErr w:type="spellEnd"/>
      <w:r w:rsidR="5AD1EBEE" w:rsidRPr="00351EDF">
        <w:rPr>
          <w:rFonts w:asciiTheme="majorHAnsi" w:hAnsiTheme="majorHAnsi" w:cstheme="majorHAnsi"/>
        </w:rPr>
        <w:t xml:space="preserve">, </w:t>
      </w:r>
      <w:proofErr w:type="spellStart"/>
      <w:r w:rsidR="0B7961ED" w:rsidRPr="00351EDF">
        <w:rPr>
          <w:rFonts w:asciiTheme="majorHAnsi" w:hAnsiTheme="majorHAnsi" w:cstheme="majorHAnsi"/>
        </w:rPr>
        <w:t>Cella</w:t>
      </w:r>
      <w:proofErr w:type="spellEnd"/>
      <w:r w:rsidR="0020163B" w:rsidRPr="00351EDF">
        <w:rPr>
          <w:rFonts w:asciiTheme="majorHAnsi" w:hAnsiTheme="majorHAnsi" w:cstheme="majorHAnsi"/>
        </w:rPr>
        <w:t>,</w:t>
      </w:r>
      <w:r w:rsidR="0B7961ED" w:rsidRPr="00351EDF">
        <w:rPr>
          <w:rFonts w:asciiTheme="majorHAnsi" w:hAnsiTheme="majorHAnsi" w:cstheme="majorHAnsi"/>
        </w:rPr>
        <w:t xml:space="preserve"> 2002).</w:t>
      </w:r>
    </w:p>
    <w:p w14:paraId="4895DF22" w14:textId="423AA0C1" w:rsidR="00C608C2" w:rsidRPr="00351EDF" w:rsidRDefault="007B351A" w:rsidP="5772BFA3">
      <w:pPr>
        <w:rPr>
          <w:rFonts w:asciiTheme="majorHAnsi" w:hAnsiTheme="majorHAnsi" w:cstheme="majorHAnsi"/>
        </w:rPr>
      </w:pPr>
      <w:r>
        <w:rPr>
          <w:rFonts w:asciiTheme="majorHAnsi" w:hAnsiTheme="majorHAnsi" w:cstheme="majorHAnsi"/>
        </w:rPr>
        <w:t>T</w:t>
      </w:r>
      <w:r w:rsidR="0B7961ED" w:rsidRPr="00351EDF">
        <w:rPr>
          <w:rFonts w:asciiTheme="majorHAnsi" w:hAnsiTheme="majorHAnsi" w:cstheme="majorHAnsi"/>
        </w:rPr>
        <w:t xml:space="preserve">he nature of strikes has also changed. They are shorter </w:t>
      </w:r>
      <w:r w:rsidR="4AB0A7A5" w:rsidRPr="00351EDF">
        <w:rPr>
          <w:rFonts w:asciiTheme="majorHAnsi" w:hAnsiTheme="majorHAnsi" w:cstheme="majorHAnsi"/>
        </w:rPr>
        <w:t>and more</w:t>
      </w:r>
      <w:r w:rsidR="0B7961ED" w:rsidRPr="00351EDF">
        <w:rPr>
          <w:rFonts w:asciiTheme="majorHAnsi" w:hAnsiTheme="majorHAnsi" w:cstheme="majorHAnsi"/>
        </w:rPr>
        <w:t xml:space="preserve"> selective, as we have seen with the recent railway and health workers’ strikes. Industrial action also now takes other forms such as absenteeism (which have increased every year since 2011), social media campaigns, lunchtime protests, sit-</w:t>
      </w:r>
      <w:r w:rsidR="4AB0A7A5" w:rsidRPr="00351EDF">
        <w:rPr>
          <w:rFonts w:asciiTheme="majorHAnsi" w:hAnsiTheme="majorHAnsi" w:cstheme="majorHAnsi"/>
        </w:rPr>
        <w:t>ins or</w:t>
      </w:r>
      <w:r w:rsidR="5AD1EBEE" w:rsidRPr="00351EDF">
        <w:rPr>
          <w:rFonts w:asciiTheme="majorHAnsi" w:hAnsiTheme="majorHAnsi" w:cstheme="majorHAnsi"/>
        </w:rPr>
        <w:t xml:space="preserve"> even sabotage (Hughes, </w:t>
      </w:r>
      <w:proofErr w:type="spellStart"/>
      <w:r w:rsidR="0B7961ED" w:rsidRPr="00351EDF">
        <w:rPr>
          <w:rFonts w:asciiTheme="majorHAnsi" w:hAnsiTheme="majorHAnsi" w:cstheme="majorHAnsi"/>
        </w:rPr>
        <w:t>Dundon</w:t>
      </w:r>
      <w:proofErr w:type="spellEnd"/>
      <w:r w:rsidR="0B7961ED" w:rsidRPr="00351EDF">
        <w:rPr>
          <w:rFonts w:asciiTheme="majorHAnsi" w:hAnsiTheme="majorHAnsi" w:cstheme="majorHAnsi"/>
        </w:rPr>
        <w:t xml:space="preserve">, 2018). The strength of these </w:t>
      </w:r>
      <w:r w:rsidR="14994121" w:rsidRPr="00351EDF">
        <w:rPr>
          <w:rFonts w:asciiTheme="majorHAnsi" w:hAnsiTheme="majorHAnsi" w:cstheme="majorHAnsi"/>
        </w:rPr>
        <w:t>so-called</w:t>
      </w:r>
      <w:r w:rsidR="0B7961ED" w:rsidRPr="00351EDF">
        <w:rPr>
          <w:rFonts w:asciiTheme="majorHAnsi" w:hAnsiTheme="majorHAnsi" w:cstheme="majorHAnsi"/>
        </w:rPr>
        <w:t xml:space="preserve"> tertiary conflicts is not the number of </w:t>
      </w:r>
      <w:r w:rsidR="00071688" w:rsidRPr="00351EDF">
        <w:rPr>
          <w:rFonts w:asciiTheme="majorHAnsi" w:hAnsiTheme="majorHAnsi" w:cstheme="majorHAnsi"/>
        </w:rPr>
        <w:t xml:space="preserve">working </w:t>
      </w:r>
      <w:r w:rsidR="0B7961ED" w:rsidRPr="00351EDF">
        <w:rPr>
          <w:rFonts w:asciiTheme="majorHAnsi" w:hAnsiTheme="majorHAnsi" w:cstheme="majorHAnsi"/>
        </w:rPr>
        <w:t>days lost or the numbe</w:t>
      </w:r>
      <w:r w:rsidR="00071688" w:rsidRPr="00351EDF">
        <w:rPr>
          <w:rFonts w:asciiTheme="majorHAnsi" w:hAnsiTheme="majorHAnsi" w:cstheme="majorHAnsi"/>
        </w:rPr>
        <w:t xml:space="preserve">rs on strike, </w:t>
      </w:r>
      <w:r w:rsidR="0B7961ED" w:rsidRPr="00351EDF">
        <w:rPr>
          <w:rFonts w:asciiTheme="majorHAnsi" w:hAnsiTheme="majorHAnsi" w:cstheme="majorHAnsi"/>
        </w:rPr>
        <w:t xml:space="preserve">but on the </w:t>
      </w:r>
      <w:r w:rsidR="00071688" w:rsidRPr="00351EDF">
        <w:rPr>
          <w:rFonts w:asciiTheme="majorHAnsi" w:hAnsiTheme="majorHAnsi" w:cstheme="majorHAnsi"/>
        </w:rPr>
        <w:t xml:space="preserve">amount </w:t>
      </w:r>
      <w:r w:rsidR="0B7961ED" w:rsidRPr="00351EDF">
        <w:rPr>
          <w:rFonts w:asciiTheme="majorHAnsi" w:hAnsiTheme="majorHAnsi" w:cstheme="majorHAnsi"/>
        </w:rPr>
        <w:t xml:space="preserve">of </w:t>
      </w:r>
      <w:r w:rsidR="003264FA" w:rsidRPr="00351EDF">
        <w:rPr>
          <w:rFonts w:asciiTheme="majorHAnsi" w:hAnsiTheme="majorHAnsi" w:cstheme="majorHAnsi"/>
        </w:rPr>
        <w:t>disruption</w:t>
      </w:r>
      <w:r w:rsidR="0B7961ED" w:rsidRPr="00351EDF">
        <w:rPr>
          <w:rFonts w:asciiTheme="majorHAnsi" w:hAnsiTheme="majorHAnsi" w:cstheme="majorHAnsi"/>
        </w:rPr>
        <w:t xml:space="preserve"> caused to th</w:t>
      </w:r>
      <w:r w:rsidR="5AD1EBEE" w:rsidRPr="00351EDF">
        <w:rPr>
          <w:rFonts w:asciiTheme="majorHAnsi" w:hAnsiTheme="majorHAnsi" w:cstheme="majorHAnsi"/>
        </w:rPr>
        <w:t xml:space="preserve">e users of </w:t>
      </w:r>
      <w:r w:rsidR="00071688" w:rsidRPr="00351EDF">
        <w:rPr>
          <w:rFonts w:asciiTheme="majorHAnsi" w:hAnsiTheme="majorHAnsi" w:cstheme="majorHAnsi"/>
        </w:rPr>
        <w:t xml:space="preserve">those </w:t>
      </w:r>
      <w:r w:rsidR="5AD1EBEE" w:rsidRPr="00351EDF">
        <w:rPr>
          <w:rFonts w:asciiTheme="majorHAnsi" w:hAnsiTheme="majorHAnsi" w:cstheme="majorHAnsi"/>
        </w:rPr>
        <w:t>services</w:t>
      </w:r>
      <w:r w:rsidR="000C7EAF" w:rsidRPr="00351EDF">
        <w:rPr>
          <w:rFonts w:asciiTheme="majorHAnsi" w:hAnsiTheme="majorHAnsi" w:cstheme="majorHAnsi"/>
        </w:rPr>
        <w:t xml:space="preserve"> hit by the strikes</w:t>
      </w:r>
      <w:r w:rsidR="009C16C6" w:rsidRPr="00351EDF">
        <w:rPr>
          <w:rFonts w:asciiTheme="majorHAnsi" w:hAnsiTheme="majorHAnsi" w:cstheme="majorHAnsi"/>
        </w:rPr>
        <w:t xml:space="preserve"> </w:t>
      </w:r>
      <w:r w:rsidR="5AD1EBEE" w:rsidRPr="00351EDF">
        <w:rPr>
          <w:rFonts w:asciiTheme="majorHAnsi" w:hAnsiTheme="majorHAnsi" w:cstheme="majorHAnsi"/>
        </w:rPr>
        <w:t>(</w:t>
      </w:r>
      <w:proofErr w:type="spellStart"/>
      <w:r w:rsidR="5AD1EBEE" w:rsidRPr="00351EDF">
        <w:rPr>
          <w:rFonts w:asciiTheme="majorHAnsi" w:hAnsiTheme="majorHAnsi" w:cstheme="majorHAnsi"/>
        </w:rPr>
        <w:t>Bordogna</w:t>
      </w:r>
      <w:proofErr w:type="spellEnd"/>
      <w:r w:rsidR="5AD1EBEE" w:rsidRPr="00351EDF">
        <w:rPr>
          <w:rFonts w:asciiTheme="majorHAnsi" w:hAnsiTheme="majorHAnsi" w:cstheme="majorHAnsi"/>
        </w:rPr>
        <w:t xml:space="preserve">, </w:t>
      </w:r>
      <w:proofErr w:type="spellStart"/>
      <w:r w:rsidR="0B7961ED" w:rsidRPr="00351EDF">
        <w:rPr>
          <w:rFonts w:asciiTheme="majorHAnsi" w:hAnsiTheme="majorHAnsi" w:cstheme="majorHAnsi"/>
        </w:rPr>
        <w:t>Cella</w:t>
      </w:r>
      <w:proofErr w:type="spellEnd"/>
      <w:r w:rsidR="00C22248" w:rsidRPr="00351EDF">
        <w:rPr>
          <w:rFonts w:asciiTheme="majorHAnsi" w:hAnsiTheme="majorHAnsi" w:cstheme="majorHAnsi"/>
        </w:rPr>
        <w:t>,</w:t>
      </w:r>
      <w:r w:rsidR="0B7961ED" w:rsidRPr="00351EDF">
        <w:rPr>
          <w:rFonts w:asciiTheme="majorHAnsi" w:hAnsiTheme="majorHAnsi" w:cstheme="majorHAnsi"/>
        </w:rPr>
        <w:t xml:space="preserve"> 2002).</w:t>
      </w:r>
    </w:p>
    <w:p w14:paraId="682B850D" w14:textId="77777777" w:rsidR="004543C2" w:rsidRPr="00351EDF" w:rsidRDefault="004543C2" w:rsidP="5772BFA3">
      <w:pPr>
        <w:rPr>
          <w:rFonts w:asciiTheme="majorHAnsi" w:hAnsiTheme="majorHAnsi" w:cstheme="majorHAnsi"/>
          <w:b/>
          <w:bCs/>
        </w:rPr>
      </w:pPr>
      <w:bookmarkStart w:id="7" w:name="_Hlk138842050"/>
    </w:p>
    <w:p w14:paraId="3A12CCD0" w14:textId="521419B8" w:rsidR="007B548A" w:rsidRPr="00351EDF" w:rsidRDefault="030F12E8" w:rsidP="5772BFA3">
      <w:pPr>
        <w:rPr>
          <w:rFonts w:asciiTheme="majorHAnsi" w:hAnsiTheme="majorHAnsi" w:cstheme="majorHAnsi"/>
          <w:b/>
          <w:bCs/>
        </w:rPr>
      </w:pPr>
      <w:r w:rsidRPr="00351EDF">
        <w:rPr>
          <w:rFonts w:asciiTheme="majorHAnsi" w:hAnsiTheme="majorHAnsi" w:cstheme="majorHAnsi"/>
          <w:b/>
          <w:bCs/>
        </w:rPr>
        <w:t xml:space="preserve">Question </w:t>
      </w:r>
      <w:r w:rsidR="73BAB372" w:rsidRPr="00351EDF">
        <w:rPr>
          <w:rFonts w:asciiTheme="majorHAnsi" w:hAnsiTheme="majorHAnsi" w:cstheme="majorHAnsi"/>
          <w:b/>
          <w:bCs/>
        </w:rPr>
        <w:t>4</w:t>
      </w:r>
      <w:r w:rsidR="4AB0A7A5" w:rsidRPr="00351EDF">
        <w:rPr>
          <w:rFonts w:asciiTheme="majorHAnsi" w:hAnsiTheme="majorHAnsi" w:cstheme="majorHAnsi"/>
          <w:b/>
          <w:bCs/>
        </w:rPr>
        <w:t xml:space="preserve"> </w:t>
      </w:r>
    </w:p>
    <w:p w14:paraId="2CF9D2A0" w14:textId="50C3C0E6" w:rsidR="009206A2" w:rsidRPr="00351EDF" w:rsidRDefault="007B548A" w:rsidP="5772BFA3">
      <w:pPr>
        <w:rPr>
          <w:rFonts w:asciiTheme="majorHAnsi" w:hAnsiTheme="majorHAnsi" w:cstheme="majorHAnsi"/>
          <w:b/>
          <w:bCs/>
        </w:rPr>
      </w:pPr>
      <w:r w:rsidRPr="00351EDF">
        <w:rPr>
          <w:rFonts w:asciiTheme="majorHAnsi" w:hAnsiTheme="majorHAnsi" w:cstheme="majorHAnsi"/>
          <w:b/>
          <w:bCs/>
        </w:rPr>
        <w:t>AC 2.</w:t>
      </w:r>
      <w:r w:rsidR="008B3261" w:rsidRPr="00351EDF">
        <w:rPr>
          <w:rFonts w:asciiTheme="majorHAnsi" w:hAnsiTheme="majorHAnsi" w:cstheme="majorHAnsi"/>
          <w:b/>
          <w:bCs/>
        </w:rPr>
        <w:t>4</w:t>
      </w:r>
    </w:p>
    <w:p w14:paraId="071214AD" w14:textId="15C11978" w:rsidR="009206A2" w:rsidRPr="00351EDF" w:rsidRDefault="030F12E8" w:rsidP="5772BFA3">
      <w:pPr>
        <w:rPr>
          <w:rFonts w:asciiTheme="majorHAnsi" w:hAnsiTheme="majorHAnsi" w:cstheme="majorHAnsi"/>
        </w:rPr>
      </w:pPr>
      <w:r w:rsidRPr="00351EDF">
        <w:rPr>
          <w:rFonts w:asciiTheme="majorHAnsi" w:hAnsiTheme="majorHAnsi" w:cstheme="majorHAnsi"/>
        </w:rPr>
        <w:t xml:space="preserve">A conciliator is a trusted third-party </w:t>
      </w:r>
      <w:r w:rsidR="4AB0A7A5" w:rsidRPr="00351EDF">
        <w:rPr>
          <w:rFonts w:asciiTheme="majorHAnsi" w:hAnsiTheme="majorHAnsi" w:cstheme="majorHAnsi"/>
        </w:rPr>
        <w:t>who tries</w:t>
      </w:r>
      <w:r w:rsidRPr="00351EDF">
        <w:rPr>
          <w:rFonts w:asciiTheme="majorHAnsi" w:hAnsiTheme="majorHAnsi" w:cstheme="majorHAnsi"/>
        </w:rPr>
        <w:t xml:space="preserve"> </w:t>
      </w:r>
      <w:r w:rsidR="4AB0A7A5" w:rsidRPr="00351EDF">
        <w:rPr>
          <w:rFonts w:asciiTheme="majorHAnsi" w:hAnsiTheme="majorHAnsi" w:cstheme="majorHAnsi"/>
        </w:rPr>
        <w:t xml:space="preserve">to </w:t>
      </w:r>
      <w:r w:rsidR="00FD4D8D" w:rsidRPr="00351EDF">
        <w:rPr>
          <w:rFonts w:asciiTheme="majorHAnsi" w:hAnsiTheme="majorHAnsi" w:cstheme="majorHAnsi"/>
        </w:rPr>
        <w:t xml:space="preserve">end </w:t>
      </w:r>
      <w:r w:rsidR="4AB0A7A5" w:rsidRPr="00351EDF">
        <w:rPr>
          <w:rFonts w:asciiTheme="majorHAnsi" w:hAnsiTheme="majorHAnsi" w:cstheme="majorHAnsi"/>
        </w:rPr>
        <w:t>disputes between employer and</w:t>
      </w:r>
      <w:r w:rsidRPr="00351EDF">
        <w:rPr>
          <w:rFonts w:asciiTheme="majorHAnsi" w:hAnsiTheme="majorHAnsi" w:cstheme="majorHAnsi"/>
        </w:rPr>
        <w:t xml:space="preserve"> employee</w:t>
      </w:r>
      <w:r w:rsidR="00FD4D8D" w:rsidRPr="00351EDF">
        <w:rPr>
          <w:rFonts w:asciiTheme="majorHAnsi" w:hAnsiTheme="majorHAnsi" w:cstheme="majorHAnsi"/>
        </w:rPr>
        <w:t xml:space="preserve"> by persuading disputants to develop agreement (Robbins, Judge, 2019). </w:t>
      </w:r>
      <w:r w:rsidRPr="00351EDF">
        <w:rPr>
          <w:rFonts w:asciiTheme="majorHAnsi" w:hAnsiTheme="majorHAnsi" w:cstheme="majorHAnsi"/>
        </w:rPr>
        <w:t xml:space="preserve"> </w:t>
      </w:r>
      <w:proofErr w:type="spellStart"/>
      <w:r w:rsidR="000C7EAF" w:rsidRPr="00351EDF">
        <w:rPr>
          <w:rFonts w:asciiTheme="majorHAnsi" w:hAnsiTheme="majorHAnsi" w:cstheme="majorHAnsi"/>
        </w:rPr>
        <w:t>Acas</w:t>
      </w:r>
      <w:proofErr w:type="spellEnd"/>
      <w:r w:rsidR="000C7EAF" w:rsidRPr="00351EDF">
        <w:rPr>
          <w:rFonts w:asciiTheme="majorHAnsi" w:hAnsiTheme="majorHAnsi" w:cstheme="majorHAnsi"/>
        </w:rPr>
        <w:t xml:space="preserve"> is probably the most noted example of conciliation in the UK. </w:t>
      </w:r>
      <w:r w:rsidRPr="00351EDF">
        <w:rPr>
          <w:rFonts w:asciiTheme="majorHAnsi" w:hAnsiTheme="majorHAnsi" w:cstheme="majorHAnsi"/>
        </w:rPr>
        <w:t xml:space="preserve"> (Armstrong, 2012). Mediation is where </w:t>
      </w:r>
      <w:r w:rsidR="6637CF8C" w:rsidRPr="00351EDF">
        <w:rPr>
          <w:rFonts w:asciiTheme="majorHAnsi" w:hAnsiTheme="majorHAnsi" w:cstheme="majorHAnsi"/>
        </w:rPr>
        <w:t xml:space="preserve">an </w:t>
      </w:r>
      <w:r w:rsidRPr="00351EDF">
        <w:rPr>
          <w:rFonts w:asciiTheme="majorHAnsi" w:hAnsiTheme="majorHAnsi" w:cstheme="majorHAnsi"/>
        </w:rPr>
        <w:t xml:space="preserve">impartial third-party </w:t>
      </w:r>
      <w:r w:rsidR="000C7EAF" w:rsidRPr="00351EDF">
        <w:rPr>
          <w:rFonts w:asciiTheme="majorHAnsi" w:hAnsiTheme="majorHAnsi" w:cstheme="majorHAnsi"/>
        </w:rPr>
        <w:t xml:space="preserve">tries to find a solution by discussing the problem with the </w:t>
      </w:r>
      <w:r w:rsidRPr="00351EDF">
        <w:rPr>
          <w:rFonts w:asciiTheme="majorHAnsi" w:hAnsiTheme="majorHAnsi" w:cstheme="majorHAnsi"/>
        </w:rPr>
        <w:t xml:space="preserve">employee and </w:t>
      </w:r>
      <w:r w:rsidR="000C7EAF" w:rsidRPr="00351EDF">
        <w:rPr>
          <w:rFonts w:asciiTheme="majorHAnsi" w:hAnsiTheme="majorHAnsi" w:cstheme="majorHAnsi"/>
        </w:rPr>
        <w:t xml:space="preserve">the </w:t>
      </w:r>
      <w:r w:rsidRPr="00351EDF">
        <w:rPr>
          <w:rFonts w:asciiTheme="majorHAnsi" w:hAnsiTheme="majorHAnsi" w:cstheme="majorHAnsi"/>
        </w:rPr>
        <w:t>employer.  It is used after informal discussions have</w:t>
      </w:r>
      <w:r w:rsidR="003A60DF" w:rsidRPr="00351EDF">
        <w:rPr>
          <w:rFonts w:asciiTheme="majorHAnsi" w:hAnsiTheme="majorHAnsi" w:cstheme="majorHAnsi"/>
        </w:rPr>
        <w:t xml:space="preserve"> failed to provide a solution (G</w:t>
      </w:r>
      <w:r w:rsidRPr="00351EDF">
        <w:rPr>
          <w:rFonts w:asciiTheme="majorHAnsi" w:hAnsiTheme="majorHAnsi" w:cstheme="majorHAnsi"/>
        </w:rPr>
        <w:t>ov.uk</w:t>
      </w:r>
      <w:r w:rsidR="0039667C" w:rsidRPr="00351EDF">
        <w:rPr>
          <w:rFonts w:asciiTheme="majorHAnsi" w:hAnsiTheme="majorHAnsi" w:cstheme="majorHAnsi"/>
        </w:rPr>
        <w:t xml:space="preserve"> a</w:t>
      </w:r>
      <w:r w:rsidRPr="00351EDF">
        <w:rPr>
          <w:rFonts w:asciiTheme="majorHAnsi" w:hAnsiTheme="majorHAnsi" w:cstheme="majorHAnsi"/>
        </w:rPr>
        <w:t xml:space="preserve">, unknown).  Arbitration is where a third-party </w:t>
      </w:r>
      <w:r w:rsidR="6637CF8C" w:rsidRPr="00351EDF">
        <w:rPr>
          <w:rFonts w:asciiTheme="majorHAnsi" w:hAnsiTheme="majorHAnsi" w:cstheme="majorHAnsi"/>
        </w:rPr>
        <w:t xml:space="preserve">has been asked to intervene </w:t>
      </w:r>
      <w:r w:rsidRPr="00351EDF">
        <w:rPr>
          <w:rFonts w:asciiTheme="majorHAnsi" w:hAnsiTheme="majorHAnsi" w:cstheme="majorHAnsi"/>
        </w:rPr>
        <w:t>who has the authority to</w:t>
      </w:r>
      <w:r w:rsidR="000C7EAF" w:rsidRPr="00351EDF">
        <w:rPr>
          <w:rFonts w:asciiTheme="majorHAnsi" w:hAnsiTheme="majorHAnsi" w:cstheme="majorHAnsi"/>
        </w:rPr>
        <w:t xml:space="preserve"> make </w:t>
      </w:r>
      <w:r w:rsidRPr="00351EDF">
        <w:rPr>
          <w:rFonts w:asciiTheme="majorHAnsi" w:hAnsiTheme="majorHAnsi" w:cstheme="majorHAnsi"/>
        </w:rPr>
        <w:t>an agreement.</w:t>
      </w:r>
      <w:r w:rsidR="00FD4D8D" w:rsidRPr="00351EDF">
        <w:rPr>
          <w:rFonts w:asciiTheme="majorHAnsi" w:hAnsiTheme="majorHAnsi" w:cstheme="majorHAnsi"/>
        </w:rPr>
        <w:t xml:space="preserve"> An arbitrator </w:t>
      </w:r>
      <w:r w:rsidR="000C7EAF" w:rsidRPr="00351EDF">
        <w:rPr>
          <w:rFonts w:asciiTheme="majorHAnsi" w:hAnsiTheme="majorHAnsi" w:cstheme="majorHAnsi"/>
        </w:rPr>
        <w:t>weighs up the evidence, listens to the arguments</w:t>
      </w:r>
      <w:r w:rsidR="00FD4D8D" w:rsidRPr="00351EDF">
        <w:rPr>
          <w:rFonts w:asciiTheme="majorHAnsi" w:hAnsiTheme="majorHAnsi" w:cstheme="majorHAnsi"/>
        </w:rPr>
        <w:t>,</w:t>
      </w:r>
      <w:r w:rsidRPr="00351EDF">
        <w:rPr>
          <w:rFonts w:asciiTheme="majorHAnsi" w:hAnsiTheme="majorHAnsi" w:cstheme="majorHAnsi"/>
        </w:rPr>
        <w:t xml:space="preserve"> and tak</w:t>
      </w:r>
      <w:r w:rsidR="000C7EAF" w:rsidRPr="00351EDF">
        <w:rPr>
          <w:rFonts w:asciiTheme="majorHAnsi" w:hAnsiTheme="majorHAnsi" w:cstheme="majorHAnsi"/>
        </w:rPr>
        <w:t>es</w:t>
      </w:r>
      <w:r w:rsidRPr="00351EDF">
        <w:rPr>
          <w:rFonts w:asciiTheme="majorHAnsi" w:hAnsiTheme="majorHAnsi" w:cstheme="majorHAnsi"/>
        </w:rPr>
        <w:t xml:space="preserve"> into account any other relative information </w:t>
      </w:r>
      <w:r w:rsidR="000C7EAF" w:rsidRPr="00351EDF">
        <w:rPr>
          <w:rFonts w:asciiTheme="majorHAnsi" w:hAnsiTheme="majorHAnsi" w:cstheme="majorHAnsi"/>
        </w:rPr>
        <w:t xml:space="preserve">before deciding </w:t>
      </w:r>
      <w:r w:rsidR="00517656" w:rsidRPr="00351EDF">
        <w:rPr>
          <w:rFonts w:asciiTheme="majorHAnsi" w:hAnsiTheme="majorHAnsi" w:cstheme="majorHAnsi"/>
        </w:rPr>
        <w:t xml:space="preserve">an </w:t>
      </w:r>
      <w:r w:rsidRPr="00351EDF">
        <w:rPr>
          <w:rFonts w:asciiTheme="majorHAnsi" w:hAnsiTheme="majorHAnsi" w:cstheme="majorHAnsi"/>
        </w:rPr>
        <w:t>issue.  It is often used where negotiation and conciliation have both failed to resolve a dispute (Williams, 2014).</w:t>
      </w:r>
    </w:p>
    <w:p w14:paraId="5BAFEE70" w14:textId="2017AC10" w:rsidR="009206A2" w:rsidRPr="00351EDF" w:rsidRDefault="030F12E8" w:rsidP="5772BFA3">
      <w:pPr>
        <w:rPr>
          <w:rFonts w:asciiTheme="majorHAnsi" w:hAnsiTheme="majorHAnsi" w:cstheme="majorHAnsi"/>
        </w:rPr>
      </w:pPr>
      <w:r w:rsidRPr="00351EDF">
        <w:rPr>
          <w:rFonts w:asciiTheme="majorHAnsi" w:hAnsiTheme="majorHAnsi" w:cstheme="majorHAnsi"/>
        </w:rPr>
        <w:t xml:space="preserve">Arbitration can be voluntary (requested by the </w:t>
      </w:r>
      <w:r w:rsidR="00ED1E92" w:rsidRPr="00351EDF">
        <w:rPr>
          <w:rFonts w:asciiTheme="majorHAnsi" w:hAnsiTheme="majorHAnsi" w:cstheme="majorHAnsi"/>
        </w:rPr>
        <w:t xml:space="preserve">opposing parties) </w:t>
      </w:r>
      <w:r w:rsidRPr="00351EDF">
        <w:rPr>
          <w:rFonts w:asciiTheme="majorHAnsi" w:hAnsiTheme="majorHAnsi" w:cstheme="majorHAnsi"/>
        </w:rPr>
        <w:t>or compulsory (</w:t>
      </w:r>
      <w:r w:rsidR="00ED1E92" w:rsidRPr="00351EDF">
        <w:rPr>
          <w:rFonts w:asciiTheme="majorHAnsi" w:hAnsiTheme="majorHAnsi" w:cstheme="majorHAnsi"/>
        </w:rPr>
        <w:t>opposing parties are compelled by law or</w:t>
      </w:r>
      <w:r w:rsidRPr="00351EDF">
        <w:rPr>
          <w:rFonts w:asciiTheme="majorHAnsi" w:hAnsiTheme="majorHAnsi" w:cstheme="majorHAnsi"/>
        </w:rPr>
        <w:t xml:space="preserve"> contract) (Robbins, Judge, 2019) whereas mediation and conciliation is </w:t>
      </w:r>
      <w:r w:rsidR="14994121" w:rsidRPr="00351EDF">
        <w:rPr>
          <w:rFonts w:asciiTheme="majorHAnsi" w:hAnsiTheme="majorHAnsi" w:cstheme="majorHAnsi"/>
        </w:rPr>
        <w:t>voluntary</w:t>
      </w:r>
      <w:r w:rsidR="00FD4D8D" w:rsidRPr="00351EDF">
        <w:rPr>
          <w:rFonts w:asciiTheme="majorHAnsi" w:hAnsiTheme="majorHAnsi" w:cstheme="majorHAnsi"/>
        </w:rPr>
        <w:t xml:space="preserve">: </w:t>
      </w:r>
      <w:r w:rsidRPr="00351EDF">
        <w:rPr>
          <w:rFonts w:asciiTheme="majorHAnsi" w:hAnsiTheme="majorHAnsi" w:cstheme="majorHAnsi"/>
        </w:rPr>
        <w:t xml:space="preserve"> </w:t>
      </w:r>
      <w:r w:rsidR="00517656" w:rsidRPr="00351EDF">
        <w:rPr>
          <w:rFonts w:asciiTheme="majorHAnsi" w:hAnsiTheme="majorHAnsi" w:cstheme="majorHAnsi"/>
        </w:rPr>
        <w:t xml:space="preserve">neither side can be </w:t>
      </w:r>
      <w:r w:rsidRPr="00351EDF">
        <w:rPr>
          <w:rFonts w:asciiTheme="majorHAnsi" w:hAnsiTheme="majorHAnsi" w:cstheme="majorHAnsi"/>
        </w:rPr>
        <w:t>compelled to accept a solution (Gov.uk</w:t>
      </w:r>
      <w:r w:rsidR="0039667C" w:rsidRPr="00351EDF">
        <w:rPr>
          <w:rFonts w:asciiTheme="majorHAnsi" w:hAnsiTheme="majorHAnsi" w:cstheme="majorHAnsi"/>
        </w:rPr>
        <w:t xml:space="preserve"> a</w:t>
      </w:r>
      <w:r w:rsidRPr="00351EDF">
        <w:rPr>
          <w:rFonts w:asciiTheme="majorHAnsi" w:hAnsiTheme="majorHAnsi" w:cstheme="majorHAnsi"/>
        </w:rPr>
        <w:t>, unknown).</w:t>
      </w:r>
    </w:p>
    <w:p w14:paraId="075B245E" w14:textId="6365807B" w:rsidR="009206A2" w:rsidRPr="00351EDF" w:rsidRDefault="030F12E8" w:rsidP="5772BFA3">
      <w:pPr>
        <w:rPr>
          <w:rFonts w:asciiTheme="majorHAnsi" w:hAnsiTheme="majorHAnsi" w:cstheme="majorHAnsi"/>
        </w:rPr>
      </w:pPr>
      <w:r w:rsidRPr="00351EDF">
        <w:rPr>
          <w:rFonts w:asciiTheme="majorHAnsi" w:hAnsiTheme="majorHAnsi" w:cstheme="majorHAnsi"/>
        </w:rPr>
        <w:lastRenderedPageBreak/>
        <w:t xml:space="preserve">One benefit of arbitration over meditation is that it always results in a settlement.  A possible downside to arbitration can result if the arbitrator </w:t>
      </w:r>
      <w:r w:rsidR="00F02A5D" w:rsidRPr="00351EDF">
        <w:rPr>
          <w:rFonts w:asciiTheme="majorHAnsi" w:hAnsiTheme="majorHAnsi" w:cstheme="majorHAnsi"/>
        </w:rPr>
        <w:t>is</w:t>
      </w:r>
      <w:r w:rsidR="4AB0A7A5" w:rsidRPr="00351EDF">
        <w:rPr>
          <w:rFonts w:asciiTheme="majorHAnsi" w:hAnsiTheme="majorHAnsi" w:cstheme="majorHAnsi"/>
        </w:rPr>
        <w:t xml:space="preserve"> heavy</w:t>
      </w:r>
      <w:r w:rsidRPr="00351EDF">
        <w:rPr>
          <w:rFonts w:asciiTheme="majorHAnsi" w:hAnsiTheme="majorHAnsi" w:cstheme="majorHAnsi"/>
        </w:rPr>
        <w:t>-handed.  If one party fee</w:t>
      </w:r>
      <w:r w:rsidR="00ED1E92" w:rsidRPr="00351EDF">
        <w:rPr>
          <w:rFonts w:asciiTheme="majorHAnsi" w:hAnsiTheme="majorHAnsi" w:cstheme="majorHAnsi"/>
        </w:rPr>
        <w:t xml:space="preserve">ls completely </w:t>
      </w:r>
      <w:r w:rsidRPr="00351EDF">
        <w:rPr>
          <w:rFonts w:asciiTheme="majorHAnsi" w:hAnsiTheme="majorHAnsi" w:cstheme="majorHAnsi"/>
        </w:rPr>
        <w:t>defeated,</w:t>
      </w:r>
      <w:r w:rsidR="00ED1E92" w:rsidRPr="00351EDF">
        <w:rPr>
          <w:rFonts w:asciiTheme="majorHAnsi" w:hAnsiTheme="majorHAnsi" w:cstheme="majorHAnsi"/>
        </w:rPr>
        <w:t xml:space="preserve"> this can result in deep dissatisfaction and resumption of the conflict at some future date</w:t>
      </w:r>
      <w:r w:rsidRPr="00351EDF">
        <w:rPr>
          <w:rFonts w:asciiTheme="majorHAnsi" w:hAnsiTheme="majorHAnsi" w:cstheme="majorHAnsi"/>
        </w:rPr>
        <w:t xml:space="preserve"> (Robbins, Judge, 2019).</w:t>
      </w:r>
    </w:p>
    <w:p w14:paraId="4E8EF048" w14:textId="1F668C0E" w:rsidR="009206A2" w:rsidRPr="00351EDF" w:rsidRDefault="030F12E8" w:rsidP="5772BFA3">
      <w:pPr>
        <w:rPr>
          <w:rFonts w:asciiTheme="majorHAnsi" w:hAnsiTheme="majorHAnsi" w:cstheme="majorHAnsi"/>
        </w:rPr>
      </w:pPr>
      <w:r w:rsidRPr="00351EDF">
        <w:rPr>
          <w:rFonts w:asciiTheme="majorHAnsi" w:hAnsiTheme="majorHAnsi" w:cstheme="majorHAnsi"/>
        </w:rPr>
        <w:t xml:space="preserve">Mediation is </w:t>
      </w:r>
      <w:r w:rsidR="007B351A">
        <w:rPr>
          <w:rFonts w:asciiTheme="majorHAnsi" w:hAnsiTheme="majorHAnsi" w:cstheme="majorHAnsi"/>
        </w:rPr>
        <w:t>similar to</w:t>
      </w:r>
      <w:r w:rsidR="00ED1E92" w:rsidRPr="00351EDF">
        <w:rPr>
          <w:rFonts w:asciiTheme="majorHAnsi" w:hAnsiTheme="majorHAnsi" w:cstheme="majorHAnsi"/>
        </w:rPr>
        <w:t xml:space="preserve"> </w:t>
      </w:r>
      <w:r w:rsidRPr="00351EDF">
        <w:rPr>
          <w:rFonts w:asciiTheme="majorHAnsi" w:hAnsiTheme="majorHAnsi" w:cstheme="majorHAnsi"/>
        </w:rPr>
        <w:t>conciliation, except that the</w:t>
      </w:r>
      <w:r w:rsidR="00ED1E92" w:rsidRPr="00351EDF">
        <w:rPr>
          <w:rFonts w:asciiTheme="majorHAnsi" w:hAnsiTheme="majorHAnsi" w:cstheme="majorHAnsi"/>
        </w:rPr>
        <w:t xml:space="preserve">re is no </w:t>
      </w:r>
      <w:r w:rsidRPr="00351EDF">
        <w:rPr>
          <w:rFonts w:asciiTheme="majorHAnsi" w:hAnsiTheme="majorHAnsi" w:cstheme="majorHAnsi"/>
        </w:rPr>
        <w:t xml:space="preserve">employment tribunal claim (Taylor, </w:t>
      </w:r>
      <w:proofErr w:type="spellStart"/>
      <w:r w:rsidRPr="00351EDF">
        <w:rPr>
          <w:rFonts w:asciiTheme="majorHAnsi" w:hAnsiTheme="majorHAnsi" w:cstheme="majorHAnsi"/>
        </w:rPr>
        <w:t>Woodhams</w:t>
      </w:r>
      <w:proofErr w:type="spellEnd"/>
      <w:r w:rsidRPr="00351EDF">
        <w:rPr>
          <w:rFonts w:asciiTheme="majorHAnsi" w:hAnsiTheme="majorHAnsi" w:cstheme="majorHAnsi"/>
        </w:rPr>
        <w:t xml:space="preserve">, 2022). </w:t>
      </w:r>
    </w:p>
    <w:bookmarkEnd w:id="7"/>
    <w:p w14:paraId="11AFD6BF" w14:textId="77777777" w:rsidR="006B0D32" w:rsidRPr="00351EDF" w:rsidRDefault="006B0D32" w:rsidP="5772BFA3">
      <w:pPr>
        <w:rPr>
          <w:rFonts w:asciiTheme="majorHAnsi" w:hAnsiTheme="majorHAnsi" w:cstheme="majorHAnsi"/>
        </w:rPr>
      </w:pPr>
    </w:p>
    <w:p w14:paraId="64F3E3AD" w14:textId="0B6FF3F7" w:rsidR="000E559B" w:rsidRDefault="73BAB372" w:rsidP="5772BFA3">
      <w:pPr>
        <w:rPr>
          <w:rFonts w:asciiTheme="majorHAnsi" w:hAnsiTheme="majorHAnsi" w:cstheme="majorHAnsi"/>
          <w:b/>
          <w:bCs/>
        </w:rPr>
      </w:pPr>
      <w:r w:rsidRPr="00351EDF">
        <w:rPr>
          <w:rFonts w:asciiTheme="majorHAnsi" w:hAnsiTheme="majorHAnsi" w:cstheme="majorHAnsi"/>
          <w:b/>
          <w:bCs/>
        </w:rPr>
        <w:t>Question 5</w:t>
      </w:r>
    </w:p>
    <w:p w14:paraId="60EEEEB2" w14:textId="19768B74" w:rsidR="00F64921" w:rsidRPr="00351EDF" w:rsidRDefault="00F64921" w:rsidP="5772BFA3">
      <w:pPr>
        <w:rPr>
          <w:rFonts w:asciiTheme="majorHAnsi" w:hAnsiTheme="majorHAnsi" w:cstheme="majorHAnsi"/>
          <w:b/>
          <w:bCs/>
        </w:rPr>
      </w:pPr>
      <w:r>
        <w:rPr>
          <w:rFonts w:asciiTheme="majorHAnsi" w:hAnsiTheme="majorHAnsi" w:cstheme="majorHAnsi"/>
          <w:b/>
          <w:bCs/>
        </w:rPr>
        <w:t>AC 3.1</w:t>
      </w:r>
    </w:p>
    <w:p w14:paraId="79B3A62D" w14:textId="6584A9B5" w:rsidR="006B0D32" w:rsidRPr="00351EDF" w:rsidRDefault="792FCE3F" w:rsidP="5772BFA3">
      <w:pPr>
        <w:rPr>
          <w:rFonts w:asciiTheme="majorHAnsi" w:eastAsia="Times New Roman" w:hAnsiTheme="majorHAnsi" w:cstheme="majorHAnsi"/>
          <w:lang w:eastAsia="en-GB"/>
        </w:rPr>
      </w:pPr>
      <w:bookmarkStart w:id="8" w:name="_Hlk138932292"/>
      <w:r w:rsidRPr="00351EDF">
        <w:rPr>
          <w:rFonts w:asciiTheme="majorHAnsi" w:hAnsiTheme="majorHAnsi" w:cstheme="majorHAnsi"/>
        </w:rPr>
        <w:t>The Employment Rights Act 1996 sets out most of the employment rights and protections in Gre</w:t>
      </w:r>
      <w:r w:rsidR="7F7E4990" w:rsidRPr="00351EDF">
        <w:rPr>
          <w:rFonts w:asciiTheme="majorHAnsi" w:hAnsiTheme="majorHAnsi" w:cstheme="majorHAnsi"/>
        </w:rPr>
        <w:t xml:space="preserve">at Britain including dismissal </w:t>
      </w:r>
      <w:r w:rsidRPr="00351EDF">
        <w:rPr>
          <w:rFonts w:asciiTheme="majorHAnsi" w:hAnsiTheme="majorHAnsi" w:cstheme="majorHAnsi"/>
        </w:rPr>
        <w:t>(Gov.uk</w:t>
      </w:r>
      <w:r w:rsidR="0012063F" w:rsidRPr="00351EDF">
        <w:rPr>
          <w:rFonts w:asciiTheme="majorHAnsi" w:hAnsiTheme="majorHAnsi" w:cstheme="majorHAnsi"/>
        </w:rPr>
        <w:t xml:space="preserve"> b</w:t>
      </w:r>
      <w:r w:rsidRPr="00351EDF">
        <w:rPr>
          <w:rFonts w:asciiTheme="majorHAnsi" w:hAnsiTheme="majorHAnsi" w:cstheme="majorHAnsi"/>
        </w:rPr>
        <w:t>, unknown). The right not to be unfairly dismissed is established by s94 ERA 1996.  A</w:t>
      </w:r>
      <w:r w:rsidR="2ADC94BA" w:rsidRPr="00351EDF">
        <w:rPr>
          <w:rFonts w:asciiTheme="majorHAnsi" w:hAnsiTheme="majorHAnsi" w:cstheme="majorHAnsi"/>
        </w:rPr>
        <w:t xml:space="preserve"> Go Quest</w:t>
      </w:r>
      <w:r w:rsidRPr="00351EDF">
        <w:rPr>
          <w:rFonts w:asciiTheme="majorHAnsi" w:hAnsiTheme="majorHAnsi" w:cstheme="majorHAnsi"/>
        </w:rPr>
        <w:t xml:space="preserve"> employee can bring a claim of </w:t>
      </w:r>
      <w:r w:rsidR="0A297343" w:rsidRPr="00351EDF">
        <w:rPr>
          <w:rFonts w:asciiTheme="majorHAnsi" w:hAnsiTheme="majorHAnsi" w:cstheme="majorHAnsi"/>
        </w:rPr>
        <w:t xml:space="preserve">unfair dismissal to a tribunal </w:t>
      </w:r>
      <w:r w:rsidRPr="00351EDF">
        <w:rPr>
          <w:rFonts w:asciiTheme="majorHAnsi" w:hAnsiTheme="majorHAnsi" w:cstheme="majorHAnsi"/>
        </w:rPr>
        <w:t xml:space="preserve">s111 ERA 1996.  Some dismissals are automatically unfair, such as </w:t>
      </w:r>
      <w:r w:rsidRPr="00351EDF">
        <w:rPr>
          <w:rFonts w:asciiTheme="majorHAnsi" w:eastAsia="Times New Roman" w:hAnsiTheme="majorHAnsi" w:cstheme="majorHAnsi"/>
          <w:lang w:eastAsia="en-GB"/>
        </w:rPr>
        <w:t xml:space="preserve">asking for flexible working, joining a </w:t>
      </w:r>
      <w:r w:rsidR="00A60732" w:rsidRPr="00351EDF">
        <w:rPr>
          <w:rFonts w:asciiTheme="majorHAnsi" w:eastAsia="Times New Roman" w:hAnsiTheme="majorHAnsi" w:cstheme="majorHAnsi"/>
          <w:lang w:eastAsia="en-GB"/>
        </w:rPr>
        <w:t>TU</w:t>
      </w:r>
      <w:r w:rsidRPr="00351EDF">
        <w:rPr>
          <w:rFonts w:asciiTheme="majorHAnsi" w:eastAsia="Times New Roman" w:hAnsiTheme="majorHAnsi" w:cstheme="majorHAnsi"/>
          <w:lang w:eastAsia="en-GB"/>
        </w:rPr>
        <w:t xml:space="preserve"> </w:t>
      </w:r>
      <w:r w:rsidR="7F7E4990" w:rsidRPr="00351EDF">
        <w:rPr>
          <w:rFonts w:asciiTheme="majorHAnsi" w:eastAsia="Times New Roman" w:hAnsiTheme="majorHAnsi" w:cstheme="majorHAnsi"/>
          <w:lang w:eastAsia="en-GB"/>
        </w:rPr>
        <w:t>and applying</w:t>
      </w:r>
      <w:r w:rsidRPr="00351EDF">
        <w:rPr>
          <w:rFonts w:asciiTheme="majorHAnsi" w:eastAsia="Times New Roman" w:hAnsiTheme="majorHAnsi" w:cstheme="majorHAnsi"/>
          <w:lang w:eastAsia="en-GB"/>
        </w:rPr>
        <w:t xml:space="preserve"> for maternity, paternity and adoption leave (</w:t>
      </w:r>
      <w:proofErr w:type="spellStart"/>
      <w:r w:rsidRPr="00351EDF">
        <w:rPr>
          <w:rFonts w:asciiTheme="majorHAnsi" w:eastAsia="Calibri" w:hAnsiTheme="majorHAnsi" w:cstheme="majorHAnsi"/>
        </w:rPr>
        <w:t>Gray</w:t>
      </w:r>
      <w:proofErr w:type="spellEnd"/>
      <w:r w:rsidRPr="00351EDF">
        <w:rPr>
          <w:rFonts w:asciiTheme="majorHAnsi" w:eastAsia="Calibri" w:hAnsiTheme="majorHAnsi" w:cstheme="majorHAnsi"/>
        </w:rPr>
        <w:t>, Chambers 2021)</w:t>
      </w:r>
      <w:r w:rsidR="1637B280" w:rsidRPr="00351EDF">
        <w:rPr>
          <w:rFonts w:asciiTheme="majorHAnsi" w:eastAsia="Calibri" w:hAnsiTheme="majorHAnsi" w:cstheme="majorHAnsi"/>
        </w:rPr>
        <w:t>.</w:t>
      </w:r>
    </w:p>
    <w:p w14:paraId="7BFAF3D2" w14:textId="6C5CC31E" w:rsidR="006B0D32" w:rsidRPr="00351EDF" w:rsidRDefault="792FCE3F" w:rsidP="5772BFA3">
      <w:pPr>
        <w:rPr>
          <w:rFonts w:asciiTheme="majorHAnsi" w:eastAsia="Times New Roman" w:hAnsiTheme="majorHAnsi" w:cstheme="majorHAnsi"/>
          <w:lang w:eastAsia="en-GB"/>
        </w:rPr>
      </w:pPr>
      <w:r w:rsidRPr="00351EDF">
        <w:rPr>
          <w:rFonts w:asciiTheme="majorHAnsi" w:eastAsia="Times New Roman" w:hAnsiTheme="majorHAnsi" w:cstheme="majorHAnsi"/>
          <w:lang w:eastAsia="en-GB"/>
        </w:rPr>
        <w:t xml:space="preserve">Gross misconduct is an unacceptable behaviour when an individual </w:t>
      </w:r>
      <w:proofErr w:type="gramStart"/>
      <w:r w:rsidRPr="00351EDF">
        <w:rPr>
          <w:rFonts w:asciiTheme="majorHAnsi" w:eastAsia="Times New Roman" w:hAnsiTheme="majorHAnsi" w:cstheme="majorHAnsi"/>
          <w:lang w:eastAsia="en-GB"/>
        </w:rPr>
        <w:t>steals</w:t>
      </w:r>
      <w:proofErr w:type="gramEnd"/>
      <w:r w:rsidRPr="00351EDF">
        <w:rPr>
          <w:rFonts w:asciiTheme="majorHAnsi" w:eastAsia="Times New Roman" w:hAnsiTheme="majorHAnsi" w:cstheme="majorHAnsi"/>
          <w:lang w:eastAsia="en-GB"/>
        </w:rPr>
        <w:t xml:space="preserve">, </w:t>
      </w:r>
      <w:r w:rsidR="0968FE9F" w:rsidRPr="00351EDF">
        <w:rPr>
          <w:rFonts w:asciiTheme="majorHAnsi" w:eastAsia="Times New Roman" w:hAnsiTheme="majorHAnsi" w:cstheme="majorHAnsi"/>
          <w:lang w:eastAsia="en-GB"/>
        </w:rPr>
        <w:t>is violent towards colleagues</w:t>
      </w:r>
      <w:r w:rsidR="38910D03" w:rsidRPr="00351EDF">
        <w:rPr>
          <w:rFonts w:asciiTheme="majorHAnsi" w:eastAsia="Times New Roman" w:hAnsiTheme="majorHAnsi" w:cstheme="majorHAnsi"/>
          <w:lang w:eastAsia="en-GB"/>
        </w:rPr>
        <w:t>,</w:t>
      </w:r>
      <w:r w:rsidR="0968FE9F" w:rsidRPr="00351EDF">
        <w:rPr>
          <w:rFonts w:asciiTheme="majorHAnsi" w:eastAsia="Times New Roman" w:hAnsiTheme="majorHAnsi" w:cstheme="majorHAnsi"/>
          <w:lang w:eastAsia="en-GB"/>
        </w:rPr>
        <w:t xml:space="preserve"> </w:t>
      </w:r>
      <w:r w:rsidR="14994121" w:rsidRPr="00351EDF">
        <w:rPr>
          <w:rFonts w:asciiTheme="majorHAnsi" w:eastAsia="Times New Roman" w:hAnsiTheme="majorHAnsi" w:cstheme="majorHAnsi"/>
          <w:lang w:eastAsia="en-GB"/>
        </w:rPr>
        <w:t>customers,</w:t>
      </w:r>
      <w:r w:rsidR="0968FE9F" w:rsidRPr="00351EDF">
        <w:rPr>
          <w:rFonts w:asciiTheme="majorHAnsi" w:eastAsia="Times New Roman" w:hAnsiTheme="majorHAnsi" w:cstheme="majorHAnsi"/>
          <w:lang w:eastAsia="en-GB"/>
        </w:rPr>
        <w:t xml:space="preserve"> or property</w:t>
      </w:r>
      <w:r w:rsidRPr="00351EDF">
        <w:rPr>
          <w:rFonts w:asciiTheme="majorHAnsi" w:eastAsia="Times New Roman" w:hAnsiTheme="majorHAnsi" w:cstheme="majorHAnsi"/>
          <w:lang w:eastAsia="en-GB"/>
        </w:rPr>
        <w:t>.  Misconduct is a less serious offence such as poor time keeping or bad language</w:t>
      </w:r>
      <w:r w:rsidR="07196EAF" w:rsidRPr="00351EDF">
        <w:rPr>
          <w:rFonts w:asciiTheme="majorHAnsi" w:eastAsia="Times New Roman" w:hAnsiTheme="majorHAnsi" w:cstheme="majorHAnsi"/>
          <w:lang w:eastAsia="en-GB"/>
        </w:rPr>
        <w:t xml:space="preserve">.  </w:t>
      </w:r>
      <w:r w:rsidR="2ADC94BA" w:rsidRPr="00351EDF">
        <w:rPr>
          <w:rFonts w:asciiTheme="majorHAnsi" w:eastAsia="Times New Roman" w:hAnsiTheme="majorHAnsi" w:cstheme="majorHAnsi"/>
          <w:lang w:eastAsia="en-GB"/>
        </w:rPr>
        <w:t>If a Go Quest’s e</w:t>
      </w:r>
      <w:r w:rsidRPr="00351EDF">
        <w:rPr>
          <w:rFonts w:asciiTheme="majorHAnsi" w:eastAsia="Times New Roman" w:hAnsiTheme="majorHAnsi" w:cstheme="majorHAnsi"/>
          <w:lang w:eastAsia="en-GB"/>
        </w:rPr>
        <w:t>mployee</w:t>
      </w:r>
      <w:r w:rsidR="2ADC94BA" w:rsidRPr="00351EDF">
        <w:rPr>
          <w:rFonts w:asciiTheme="majorHAnsi" w:eastAsia="Times New Roman" w:hAnsiTheme="majorHAnsi" w:cstheme="majorHAnsi"/>
          <w:lang w:eastAsia="en-GB"/>
        </w:rPr>
        <w:t xml:space="preserve"> </w:t>
      </w:r>
      <w:r w:rsidR="6E60BECC" w:rsidRPr="00351EDF">
        <w:rPr>
          <w:rFonts w:asciiTheme="majorHAnsi" w:eastAsia="Times New Roman" w:hAnsiTheme="majorHAnsi" w:cstheme="majorHAnsi"/>
          <w:lang w:eastAsia="en-GB"/>
        </w:rPr>
        <w:t>is</w:t>
      </w:r>
      <w:r w:rsidR="2ADC94BA" w:rsidRPr="00351EDF">
        <w:rPr>
          <w:rFonts w:asciiTheme="majorHAnsi" w:eastAsia="Times New Roman" w:hAnsiTheme="majorHAnsi" w:cstheme="majorHAnsi"/>
          <w:lang w:eastAsia="en-GB"/>
        </w:rPr>
        <w:t xml:space="preserve"> </w:t>
      </w:r>
      <w:r w:rsidRPr="00351EDF">
        <w:rPr>
          <w:rFonts w:asciiTheme="majorHAnsi" w:eastAsia="Times New Roman" w:hAnsiTheme="majorHAnsi" w:cstheme="majorHAnsi"/>
          <w:lang w:eastAsia="en-GB"/>
        </w:rPr>
        <w:t xml:space="preserve">guilty of gross </w:t>
      </w:r>
      <w:r w:rsidR="6E60BECC" w:rsidRPr="00351EDF">
        <w:rPr>
          <w:rFonts w:asciiTheme="majorHAnsi" w:eastAsia="Times New Roman" w:hAnsiTheme="majorHAnsi" w:cstheme="majorHAnsi"/>
          <w:lang w:eastAsia="en-GB"/>
        </w:rPr>
        <w:t>misconduct, then Go</w:t>
      </w:r>
      <w:r w:rsidR="2ADC94BA" w:rsidRPr="00351EDF">
        <w:rPr>
          <w:rFonts w:asciiTheme="majorHAnsi" w:eastAsia="Times New Roman" w:hAnsiTheme="majorHAnsi" w:cstheme="majorHAnsi"/>
          <w:lang w:eastAsia="en-GB"/>
        </w:rPr>
        <w:t xml:space="preserve"> Quest can</w:t>
      </w:r>
      <w:r w:rsidR="6E60BECC" w:rsidRPr="00351EDF">
        <w:rPr>
          <w:rFonts w:asciiTheme="majorHAnsi" w:eastAsia="Times New Roman" w:hAnsiTheme="majorHAnsi" w:cstheme="majorHAnsi"/>
          <w:lang w:eastAsia="en-GB"/>
        </w:rPr>
        <w:t xml:space="preserve"> dismiss that individual</w:t>
      </w:r>
      <w:r w:rsidRPr="00351EDF">
        <w:rPr>
          <w:rFonts w:asciiTheme="majorHAnsi" w:eastAsia="Times New Roman" w:hAnsiTheme="majorHAnsi" w:cstheme="majorHAnsi"/>
          <w:lang w:eastAsia="en-GB"/>
        </w:rPr>
        <w:t xml:space="preserve"> without notice whereas misconduct would be dealt with by internal disciplinary warnings (Daniels, 2022).</w:t>
      </w:r>
    </w:p>
    <w:p w14:paraId="3FD999ED" w14:textId="4DC08BA6" w:rsidR="000E6CB4" w:rsidRPr="00351EDF" w:rsidRDefault="792FCE3F" w:rsidP="5772BFA3">
      <w:pPr>
        <w:rPr>
          <w:rFonts w:asciiTheme="majorHAnsi" w:eastAsia="Times New Roman" w:hAnsiTheme="majorHAnsi" w:cstheme="majorHAnsi"/>
          <w:lang w:eastAsia="en-GB"/>
        </w:rPr>
      </w:pPr>
      <w:r w:rsidRPr="00351EDF">
        <w:rPr>
          <w:rFonts w:asciiTheme="majorHAnsi" w:eastAsia="Times New Roman" w:hAnsiTheme="majorHAnsi" w:cstheme="majorHAnsi"/>
          <w:lang w:eastAsia="en-GB"/>
        </w:rPr>
        <w:t>Section 98 ERA 1996 states that capability is a skill, aptitude</w:t>
      </w:r>
      <w:r w:rsidR="0968FE9F" w:rsidRPr="00351EDF">
        <w:rPr>
          <w:rFonts w:asciiTheme="majorHAnsi" w:eastAsia="Times New Roman" w:hAnsiTheme="majorHAnsi" w:cstheme="majorHAnsi"/>
          <w:lang w:eastAsia="en-GB"/>
        </w:rPr>
        <w:t>,</w:t>
      </w:r>
      <w:r w:rsidRPr="00351EDF">
        <w:rPr>
          <w:rFonts w:asciiTheme="majorHAnsi" w:eastAsia="Times New Roman" w:hAnsiTheme="majorHAnsi" w:cstheme="majorHAnsi"/>
          <w:lang w:eastAsia="en-GB"/>
        </w:rPr>
        <w:t xml:space="preserve"> health or any physical or mental quality and Section 95 ERA 1996 states that employee</w:t>
      </w:r>
      <w:r w:rsidR="1F3F28F4" w:rsidRPr="00351EDF">
        <w:rPr>
          <w:rFonts w:asciiTheme="majorHAnsi" w:eastAsia="Times New Roman" w:hAnsiTheme="majorHAnsi" w:cstheme="majorHAnsi"/>
          <w:lang w:eastAsia="en-GB"/>
        </w:rPr>
        <w:t>s</w:t>
      </w:r>
      <w:r w:rsidRPr="00351EDF">
        <w:rPr>
          <w:rFonts w:asciiTheme="majorHAnsi" w:eastAsia="Times New Roman" w:hAnsiTheme="majorHAnsi" w:cstheme="majorHAnsi"/>
          <w:lang w:eastAsia="en-GB"/>
        </w:rPr>
        <w:t xml:space="preserve"> can be dismissed when the</w:t>
      </w:r>
      <w:r w:rsidR="1F3F28F4" w:rsidRPr="00351EDF">
        <w:rPr>
          <w:rFonts w:asciiTheme="majorHAnsi" w:eastAsia="Times New Roman" w:hAnsiTheme="majorHAnsi" w:cstheme="majorHAnsi"/>
          <w:lang w:eastAsia="en-GB"/>
        </w:rPr>
        <w:t>y have</w:t>
      </w:r>
      <w:r w:rsidRPr="00351EDF">
        <w:rPr>
          <w:rFonts w:asciiTheme="majorHAnsi" w:eastAsia="Times New Roman" w:hAnsiTheme="majorHAnsi" w:cstheme="majorHAnsi"/>
          <w:lang w:eastAsia="en-GB"/>
        </w:rPr>
        <w:t xml:space="preserve"> not met the required standard performance, or the</w:t>
      </w:r>
      <w:r w:rsidR="20705C81" w:rsidRPr="00351EDF">
        <w:rPr>
          <w:rFonts w:asciiTheme="majorHAnsi" w:eastAsia="Times New Roman" w:hAnsiTheme="majorHAnsi" w:cstheme="majorHAnsi"/>
          <w:lang w:eastAsia="en-GB"/>
        </w:rPr>
        <w:t>ir</w:t>
      </w:r>
      <w:r w:rsidRPr="00351EDF">
        <w:rPr>
          <w:rFonts w:asciiTheme="majorHAnsi" w:eastAsia="Times New Roman" w:hAnsiTheme="majorHAnsi" w:cstheme="majorHAnsi"/>
          <w:lang w:eastAsia="en-GB"/>
        </w:rPr>
        <w:t xml:space="preserve"> conduct </w:t>
      </w:r>
      <w:r w:rsidR="0968FE9F" w:rsidRPr="00351EDF">
        <w:rPr>
          <w:rFonts w:asciiTheme="majorHAnsi" w:eastAsia="Times New Roman" w:hAnsiTheme="majorHAnsi" w:cstheme="majorHAnsi"/>
          <w:lang w:eastAsia="en-GB"/>
        </w:rPr>
        <w:t>is</w:t>
      </w:r>
      <w:r w:rsidRPr="00351EDF">
        <w:rPr>
          <w:rFonts w:asciiTheme="majorHAnsi" w:eastAsia="Times New Roman" w:hAnsiTheme="majorHAnsi" w:cstheme="majorHAnsi"/>
          <w:lang w:eastAsia="en-GB"/>
        </w:rPr>
        <w:t xml:space="preserve"> unacceptable.  For </w:t>
      </w:r>
      <w:r w:rsidR="4FAFF849" w:rsidRPr="00351EDF">
        <w:rPr>
          <w:rFonts w:asciiTheme="majorHAnsi" w:eastAsia="Times New Roman" w:hAnsiTheme="majorHAnsi" w:cstheme="majorHAnsi"/>
          <w:lang w:eastAsia="en-GB"/>
        </w:rPr>
        <w:t xml:space="preserve">unfair dismissal </w:t>
      </w:r>
      <w:r w:rsidRPr="00351EDF">
        <w:rPr>
          <w:rFonts w:asciiTheme="majorHAnsi" w:eastAsia="Times New Roman" w:hAnsiTheme="majorHAnsi" w:cstheme="majorHAnsi"/>
          <w:lang w:eastAsia="en-GB"/>
        </w:rPr>
        <w:t xml:space="preserve">to be fair there must be a fair reason, carried out after proper appraisal, warnings and </w:t>
      </w:r>
      <w:r w:rsidR="6637CF8C" w:rsidRPr="00351EDF">
        <w:rPr>
          <w:rFonts w:asciiTheme="majorHAnsi" w:eastAsia="Times New Roman" w:hAnsiTheme="majorHAnsi" w:cstheme="majorHAnsi"/>
          <w:lang w:eastAsia="en-GB"/>
        </w:rPr>
        <w:t xml:space="preserve">that </w:t>
      </w:r>
      <w:r w:rsidR="14994121" w:rsidRPr="00351EDF">
        <w:rPr>
          <w:rFonts w:asciiTheme="majorHAnsi" w:eastAsia="Times New Roman" w:hAnsiTheme="majorHAnsi" w:cstheme="majorHAnsi"/>
          <w:lang w:eastAsia="en-GB"/>
        </w:rPr>
        <w:t>the correct</w:t>
      </w:r>
      <w:r w:rsidRPr="00351EDF">
        <w:rPr>
          <w:rFonts w:asciiTheme="majorHAnsi" w:eastAsia="Times New Roman" w:hAnsiTheme="majorHAnsi" w:cstheme="majorHAnsi"/>
          <w:lang w:eastAsia="en-GB"/>
        </w:rPr>
        <w:t xml:space="preserve"> and fair procedure was followed (Daniels, 2022 and Parkin, 2009)</w:t>
      </w:r>
      <w:r w:rsidR="431BBB58" w:rsidRPr="00351EDF">
        <w:rPr>
          <w:rFonts w:asciiTheme="majorHAnsi" w:eastAsia="Times New Roman" w:hAnsiTheme="majorHAnsi" w:cstheme="majorHAnsi"/>
          <w:lang w:eastAsia="en-GB"/>
        </w:rPr>
        <w:t>.</w:t>
      </w:r>
      <w:r w:rsidR="4FAFF849" w:rsidRPr="00351EDF">
        <w:rPr>
          <w:rFonts w:asciiTheme="majorHAnsi" w:eastAsia="Times New Roman" w:hAnsiTheme="majorHAnsi" w:cstheme="majorHAnsi"/>
          <w:lang w:eastAsia="en-GB"/>
        </w:rPr>
        <w:t xml:space="preserve">  </w:t>
      </w:r>
      <w:r w:rsidR="009C16C6" w:rsidRPr="00351EDF">
        <w:rPr>
          <w:rFonts w:asciiTheme="majorHAnsi" w:eastAsia="Times New Roman" w:hAnsiTheme="majorHAnsi" w:cstheme="majorHAnsi"/>
          <w:lang w:eastAsia="en-GB"/>
        </w:rPr>
        <w:t xml:space="preserve">Where an employee cannot carry out their job due to </w:t>
      </w:r>
      <w:r w:rsidR="431BBB58" w:rsidRPr="00351EDF">
        <w:rPr>
          <w:rFonts w:asciiTheme="majorHAnsi" w:eastAsia="Times New Roman" w:hAnsiTheme="majorHAnsi" w:cstheme="majorHAnsi"/>
          <w:lang w:eastAsia="en-GB"/>
        </w:rPr>
        <w:t>ill health may also fall into this category (CIPD, 2022)</w:t>
      </w:r>
      <w:r w:rsidR="00075CBE" w:rsidRPr="00351EDF">
        <w:rPr>
          <w:rFonts w:asciiTheme="majorHAnsi" w:eastAsia="Times New Roman" w:hAnsiTheme="majorHAnsi" w:cstheme="majorHAnsi"/>
          <w:lang w:eastAsia="en-GB"/>
        </w:rPr>
        <w:t>.</w:t>
      </w:r>
    </w:p>
    <w:p w14:paraId="0240227C" w14:textId="7EDF9CCF" w:rsidR="0069510C" w:rsidRPr="00351EDF" w:rsidRDefault="73BAB372" w:rsidP="5772BFA3">
      <w:pPr>
        <w:rPr>
          <w:rFonts w:asciiTheme="majorHAnsi" w:hAnsiTheme="majorHAnsi" w:cstheme="majorHAnsi"/>
        </w:rPr>
      </w:pPr>
      <w:bookmarkStart w:id="9" w:name="_Hlk138932914"/>
      <w:r w:rsidRPr="00351EDF">
        <w:rPr>
          <w:rStyle w:val="normaltextrun"/>
          <w:rFonts w:asciiTheme="majorHAnsi" w:hAnsiTheme="majorHAnsi" w:cstheme="majorHAnsi"/>
          <w:b/>
          <w:bCs/>
        </w:rPr>
        <w:t>Question 6</w:t>
      </w:r>
    </w:p>
    <w:p w14:paraId="7177A3A5" w14:textId="62F736B4" w:rsidR="0069510C" w:rsidRPr="00351EDF" w:rsidRDefault="5D38CD51" w:rsidP="5772BFA3">
      <w:pPr>
        <w:rPr>
          <w:rStyle w:val="normaltextrun"/>
          <w:rFonts w:asciiTheme="majorHAnsi" w:hAnsiTheme="majorHAnsi" w:cstheme="majorHAnsi"/>
          <w:b/>
          <w:bCs/>
        </w:rPr>
      </w:pPr>
      <w:r w:rsidRPr="00351EDF">
        <w:rPr>
          <w:rStyle w:val="normaltextrun"/>
          <w:rFonts w:asciiTheme="majorHAnsi" w:hAnsiTheme="majorHAnsi" w:cstheme="majorHAnsi"/>
          <w:b/>
          <w:bCs/>
        </w:rPr>
        <w:t>AC 3.2</w:t>
      </w:r>
    </w:p>
    <w:p w14:paraId="5D915E8E" w14:textId="754B0FB8" w:rsidR="00E70A85" w:rsidRPr="00351EDF" w:rsidRDefault="2F833FA5" w:rsidP="5772BFA3">
      <w:pPr>
        <w:rPr>
          <w:rFonts w:asciiTheme="majorHAnsi" w:hAnsiTheme="majorHAnsi" w:cstheme="majorHAnsi"/>
        </w:rPr>
      </w:pPr>
      <w:r w:rsidRPr="00351EDF">
        <w:rPr>
          <w:rStyle w:val="normaltextrun"/>
          <w:rFonts w:asciiTheme="majorHAnsi" w:hAnsiTheme="majorHAnsi" w:cstheme="majorHAnsi"/>
        </w:rPr>
        <w:t>A Go Quest e</w:t>
      </w:r>
      <w:r w:rsidR="4B51CD27" w:rsidRPr="00351EDF">
        <w:rPr>
          <w:rStyle w:val="normaltextrun"/>
          <w:rFonts w:asciiTheme="majorHAnsi" w:hAnsiTheme="majorHAnsi" w:cstheme="majorHAnsi"/>
        </w:rPr>
        <w:t>mployee could complain if they feel that they are not happy with their terms and conditions of employment contract (s</w:t>
      </w:r>
      <w:r w:rsidRPr="00351EDF">
        <w:rPr>
          <w:rStyle w:val="normaltextrun"/>
          <w:rFonts w:asciiTheme="majorHAnsi" w:hAnsiTheme="majorHAnsi" w:cstheme="majorHAnsi"/>
        </w:rPr>
        <w:t>uch as pay), the way they</w:t>
      </w:r>
      <w:r w:rsidR="4B51CD27" w:rsidRPr="00351EDF">
        <w:rPr>
          <w:rStyle w:val="normaltextrun"/>
          <w:rFonts w:asciiTheme="majorHAnsi" w:hAnsiTheme="majorHAnsi" w:cstheme="majorHAnsi"/>
        </w:rPr>
        <w:t xml:space="preserve"> are treated at work (</w:t>
      </w:r>
      <w:r w:rsidR="14994121" w:rsidRPr="00351EDF">
        <w:rPr>
          <w:rStyle w:val="normaltextrun"/>
          <w:rFonts w:asciiTheme="majorHAnsi" w:hAnsiTheme="majorHAnsi" w:cstheme="majorHAnsi"/>
        </w:rPr>
        <w:t>e.g.,</w:t>
      </w:r>
      <w:r w:rsidR="4B51CD27" w:rsidRPr="00351EDF">
        <w:rPr>
          <w:rStyle w:val="normaltextrun"/>
          <w:rFonts w:asciiTheme="majorHAnsi" w:hAnsiTheme="majorHAnsi" w:cstheme="majorHAnsi"/>
        </w:rPr>
        <w:t xml:space="preserve"> not given promotions when they think they should), bullying, sexual harassment, discrimination at work (e.g., being harassed for one of the protect</w:t>
      </w:r>
      <w:r w:rsidR="007B351A">
        <w:rPr>
          <w:rStyle w:val="normaltextrun"/>
          <w:rFonts w:asciiTheme="majorHAnsi" w:hAnsiTheme="majorHAnsi" w:cstheme="majorHAnsi"/>
        </w:rPr>
        <w:t>ed</w:t>
      </w:r>
      <w:r w:rsidR="4B51CD27" w:rsidRPr="00351EDF">
        <w:rPr>
          <w:rStyle w:val="normaltextrun"/>
          <w:rFonts w:asciiTheme="majorHAnsi" w:hAnsiTheme="majorHAnsi" w:cstheme="majorHAnsi"/>
        </w:rPr>
        <w:t xml:space="preserve"> characteristics like race) (Citizens Advice, 2019).  </w:t>
      </w:r>
      <w:r w:rsidR="2BF2D22B" w:rsidRPr="00351EDF">
        <w:rPr>
          <w:rFonts w:asciiTheme="majorHAnsi" w:hAnsiTheme="majorHAnsi" w:cstheme="majorHAnsi"/>
        </w:rPr>
        <w:t xml:space="preserve">CIPD’S findings </w:t>
      </w:r>
      <w:r w:rsidR="009C16C6" w:rsidRPr="00351EDF">
        <w:rPr>
          <w:rFonts w:asciiTheme="majorHAnsi" w:hAnsiTheme="majorHAnsi" w:cstheme="majorHAnsi"/>
        </w:rPr>
        <w:t xml:space="preserve">demonstrate the very negative </w:t>
      </w:r>
      <w:r w:rsidR="2BF2D22B" w:rsidRPr="00351EDF">
        <w:rPr>
          <w:rFonts w:asciiTheme="majorHAnsi" w:hAnsiTheme="majorHAnsi" w:cstheme="majorHAnsi"/>
        </w:rPr>
        <w:t xml:space="preserve">effects of conflict on </w:t>
      </w:r>
      <w:r w:rsidR="08270852" w:rsidRPr="00351EDF">
        <w:rPr>
          <w:rFonts w:asciiTheme="majorHAnsi" w:hAnsiTheme="majorHAnsi" w:cstheme="majorHAnsi"/>
        </w:rPr>
        <w:t>employees</w:t>
      </w:r>
      <w:r w:rsidR="2BF2D22B" w:rsidRPr="00351EDF">
        <w:rPr>
          <w:rFonts w:asciiTheme="majorHAnsi" w:hAnsiTheme="majorHAnsi" w:cstheme="majorHAnsi"/>
        </w:rPr>
        <w:t xml:space="preserve">. </w:t>
      </w:r>
    </w:p>
    <w:bookmarkEnd w:id="9"/>
    <w:p w14:paraId="406A28B8" w14:textId="05FBF522" w:rsidR="00E70A85" w:rsidRPr="00351EDF" w:rsidRDefault="1F24EBBD" w:rsidP="00E70A85">
      <w:pPr>
        <w:rPr>
          <w:rFonts w:asciiTheme="majorHAnsi" w:hAnsiTheme="majorHAnsi" w:cstheme="majorHAnsi"/>
          <w:bCs/>
        </w:rPr>
      </w:pPr>
      <w:r w:rsidRPr="00351EDF">
        <w:rPr>
          <w:rFonts w:asciiTheme="majorHAnsi" w:hAnsiTheme="majorHAnsi" w:cstheme="majorHAnsi"/>
          <w:bCs/>
        </w:rPr>
        <w:t xml:space="preserve">The </w:t>
      </w:r>
      <w:r w:rsidR="00DA2F86" w:rsidRPr="00351EDF">
        <w:rPr>
          <w:rFonts w:asciiTheme="majorHAnsi" w:hAnsiTheme="majorHAnsi" w:cstheme="majorHAnsi"/>
          <w:bCs/>
        </w:rPr>
        <w:t>three main reasons</w:t>
      </w:r>
      <w:r w:rsidRPr="00351EDF">
        <w:rPr>
          <w:rFonts w:asciiTheme="majorHAnsi" w:hAnsiTheme="majorHAnsi" w:cstheme="majorHAnsi"/>
          <w:bCs/>
        </w:rPr>
        <w:t xml:space="preserve"> for employee grievances are bullying or harassment (67%), relationships with managers (54%) and relationships with colleagues (49%). </w:t>
      </w:r>
      <w:r w:rsidR="00DA2F86" w:rsidRPr="00351EDF">
        <w:rPr>
          <w:rFonts w:asciiTheme="majorHAnsi" w:hAnsiTheme="majorHAnsi" w:cstheme="majorHAnsi"/>
          <w:bCs/>
        </w:rPr>
        <w:t>Just over a third, however,</w:t>
      </w:r>
      <w:r w:rsidR="00DA2F86" w:rsidRPr="00351EDF">
        <w:rPr>
          <w:rFonts w:asciiTheme="majorHAnsi" w:hAnsiTheme="majorHAnsi" w:cstheme="majorHAnsi"/>
          <w:bCs/>
          <w:color w:val="FF0000"/>
        </w:rPr>
        <w:t xml:space="preserve"> </w:t>
      </w:r>
      <w:r w:rsidRPr="00351EDF">
        <w:rPr>
          <w:rFonts w:asciiTheme="majorHAnsi" w:hAnsiTheme="majorHAnsi" w:cstheme="majorHAnsi"/>
          <w:bCs/>
        </w:rPr>
        <w:t>respondents</w:t>
      </w:r>
      <w:r w:rsidRPr="00351EDF">
        <w:rPr>
          <w:rFonts w:asciiTheme="majorHAnsi" w:hAnsiTheme="majorHAnsi" w:cstheme="majorHAnsi"/>
          <w:bCs/>
          <w:color w:val="FF0000"/>
        </w:rPr>
        <w:t xml:space="preserve"> </w:t>
      </w:r>
      <w:r w:rsidRPr="00351EDF">
        <w:rPr>
          <w:rFonts w:asciiTheme="majorHAnsi" w:hAnsiTheme="majorHAnsi" w:cstheme="majorHAnsi"/>
          <w:bCs/>
        </w:rPr>
        <w:t xml:space="preserve">reported pay and grading as the main </w:t>
      </w:r>
      <w:r w:rsidR="00BB6002" w:rsidRPr="00351EDF">
        <w:rPr>
          <w:rFonts w:asciiTheme="majorHAnsi" w:hAnsiTheme="majorHAnsi" w:cstheme="majorHAnsi"/>
          <w:bCs/>
        </w:rPr>
        <w:t>cause of grievances (Webber, 202</w:t>
      </w:r>
      <w:r w:rsidRPr="00351EDF">
        <w:rPr>
          <w:rFonts w:asciiTheme="majorHAnsi" w:hAnsiTheme="majorHAnsi" w:cstheme="majorHAnsi"/>
          <w:bCs/>
        </w:rPr>
        <w:t>3)</w:t>
      </w:r>
      <w:r w:rsidR="64198B33" w:rsidRPr="00351EDF">
        <w:rPr>
          <w:rFonts w:asciiTheme="majorHAnsi" w:hAnsiTheme="majorHAnsi" w:cstheme="majorHAnsi"/>
          <w:bCs/>
        </w:rPr>
        <w:t>.</w:t>
      </w:r>
      <w:r w:rsidR="002146CE" w:rsidRPr="00351EDF">
        <w:rPr>
          <w:rFonts w:asciiTheme="majorHAnsi" w:hAnsiTheme="majorHAnsi" w:cstheme="majorHAnsi"/>
          <w:b/>
          <w:bCs/>
        </w:rPr>
        <w:t xml:space="preserve">  </w:t>
      </w:r>
      <w:r w:rsidR="69CAE343" w:rsidRPr="00351EDF">
        <w:rPr>
          <w:rFonts w:asciiTheme="majorHAnsi" w:hAnsiTheme="majorHAnsi" w:cstheme="majorHAnsi"/>
        </w:rPr>
        <w:t>Th</w:t>
      </w:r>
      <w:r w:rsidR="00E70A85" w:rsidRPr="00351EDF">
        <w:rPr>
          <w:rFonts w:asciiTheme="majorHAnsi" w:hAnsiTheme="majorHAnsi" w:cstheme="majorHAnsi"/>
        </w:rPr>
        <w:t xml:space="preserve">e most common cause of conflict, which can lead to grievance </w:t>
      </w:r>
      <w:r w:rsidR="69CAE343" w:rsidRPr="00351EDF">
        <w:rPr>
          <w:rFonts w:asciiTheme="majorHAnsi" w:hAnsiTheme="majorHAnsi" w:cstheme="majorHAnsi"/>
        </w:rPr>
        <w:t xml:space="preserve">is differences in personality styles or working, </w:t>
      </w:r>
      <w:r w:rsidR="00DA2F86" w:rsidRPr="00351EDF">
        <w:rPr>
          <w:rFonts w:asciiTheme="majorHAnsi" w:hAnsiTheme="majorHAnsi" w:cstheme="majorHAnsi"/>
        </w:rPr>
        <w:t>which can mean different</w:t>
      </w:r>
      <w:r w:rsidR="69CAE343" w:rsidRPr="00351EDF">
        <w:rPr>
          <w:rFonts w:asciiTheme="majorHAnsi" w:hAnsiTheme="majorHAnsi" w:cstheme="majorHAnsi"/>
        </w:rPr>
        <w:t xml:space="preserve"> attitudes, tensions, and </w:t>
      </w:r>
      <w:r w:rsidR="00DA2F86" w:rsidRPr="00351EDF">
        <w:rPr>
          <w:rFonts w:asciiTheme="majorHAnsi" w:hAnsiTheme="majorHAnsi" w:cstheme="majorHAnsi"/>
        </w:rPr>
        <w:t xml:space="preserve">personal </w:t>
      </w:r>
      <w:r w:rsidR="69CAE343" w:rsidRPr="00351EDF">
        <w:rPr>
          <w:rFonts w:asciiTheme="majorHAnsi" w:hAnsiTheme="majorHAnsi" w:cstheme="majorHAnsi"/>
        </w:rPr>
        <w:t xml:space="preserve">dynamics. </w:t>
      </w:r>
      <w:r w:rsidR="00760FFA" w:rsidRPr="00351EDF">
        <w:rPr>
          <w:rFonts w:asciiTheme="majorHAnsi" w:hAnsiTheme="majorHAnsi" w:cstheme="majorHAnsi"/>
        </w:rPr>
        <w:t xml:space="preserve">According to CIPD 2020 Report, </w:t>
      </w:r>
      <w:r w:rsidR="003341AB" w:rsidRPr="00351EDF">
        <w:rPr>
          <w:rFonts w:asciiTheme="majorHAnsi" w:hAnsiTheme="majorHAnsi" w:cstheme="majorHAnsi"/>
        </w:rPr>
        <w:t>the most common behaviour which causes</w:t>
      </w:r>
      <w:r w:rsidR="69CAE343" w:rsidRPr="00351EDF">
        <w:rPr>
          <w:rFonts w:asciiTheme="majorHAnsi" w:hAnsiTheme="majorHAnsi" w:cstheme="majorHAnsi"/>
        </w:rPr>
        <w:t xml:space="preserve"> conflict at work is lack of respect, reported by two-thirds (66%) of employees </w:t>
      </w:r>
      <w:r w:rsidR="69CAE343" w:rsidRPr="00351EDF">
        <w:rPr>
          <w:rFonts w:asciiTheme="majorHAnsi" w:hAnsiTheme="majorHAnsi" w:cstheme="majorHAnsi"/>
          <w:bCs/>
        </w:rPr>
        <w:t>experienc</w:t>
      </w:r>
      <w:r w:rsidR="00FE4CAB" w:rsidRPr="00351EDF">
        <w:rPr>
          <w:rFonts w:asciiTheme="majorHAnsi" w:hAnsiTheme="majorHAnsi" w:cstheme="majorHAnsi"/>
          <w:bCs/>
        </w:rPr>
        <w:t>i</w:t>
      </w:r>
      <w:r w:rsidR="005C6008" w:rsidRPr="00351EDF">
        <w:rPr>
          <w:rFonts w:asciiTheme="majorHAnsi" w:hAnsiTheme="majorHAnsi" w:cstheme="majorHAnsi"/>
          <w:bCs/>
        </w:rPr>
        <w:t>ng their most serious conflict.</w:t>
      </w:r>
    </w:p>
    <w:p w14:paraId="31DD23FD" w14:textId="7B928E4D" w:rsidR="00576F10" w:rsidRPr="00351EDF" w:rsidRDefault="003341AB" w:rsidP="00E70A85">
      <w:pPr>
        <w:rPr>
          <w:rFonts w:asciiTheme="majorHAnsi" w:hAnsiTheme="majorHAnsi" w:cstheme="majorHAnsi"/>
          <w:color w:val="FF0000"/>
        </w:rPr>
      </w:pPr>
      <w:r w:rsidRPr="00351EDF">
        <w:rPr>
          <w:rStyle w:val="normaltextrun"/>
          <w:rFonts w:asciiTheme="majorHAnsi" w:hAnsiTheme="majorHAnsi" w:cstheme="majorHAnsi"/>
        </w:rPr>
        <w:t>An employee or an employer are not bound to follow any legal process when ra</w:t>
      </w:r>
      <w:r w:rsidR="31086254" w:rsidRPr="00351EDF">
        <w:rPr>
          <w:rStyle w:val="normaltextrun"/>
          <w:rFonts w:asciiTheme="majorHAnsi" w:hAnsiTheme="majorHAnsi" w:cstheme="majorHAnsi"/>
        </w:rPr>
        <w:t>ising or handling a grievance at work (NI Direct</w:t>
      </w:r>
      <w:r w:rsidR="00462EE4" w:rsidRPr="00351EDF">
        <w:rPr>
          <w:rStyle w:val="normaltextrun"/>
          <w:rFonts w:asciiTheme="majorHAnsi" w:hAnsiTheme="majorHAnsi" w:cstheme="majorHAnsi"/>
        </w:rPr>
        <w:t xml:space="preserve"> a</w:t>
      </w:r>
      <w:r w:rsidR="31086254" w:rsidRPr="00351EDF">
        <w:rPr>
          <w:rStyle w:val="normaltextrun"/>
          <w:rFonts w:asciiTheme="majorHAnsi" w:hAnsiTheme="majorHAnsi" w:cstheme="majorHAnsi"/>
        </w:rPr>
        <w:t>, unknown).</w:t>
      </w:r>
    </w:p>
    <w:p w14:paraId="5E3A73EE" w14:textId="18FAB65D" w:rsidR="00576F10" w:rsidRPr="00351EDF" w:rsidRDefault="31086254" w:rsidP="5772BFA3">
      <w:pPr>
        <w:rPr>
          <w:rFonts w:asciiTheme="majorHAnsi" w:hAnsiTheme="majorHAnsi" w:cstheme="majorHAnsi"/>
        </w:rPr>
      </w:pPr>
      <w:r w:rsidRPr="00351EDF">
        <w:rPr>
          <w:rStyle w:val="normaltextrun"/>
          <w:rFonts w:asciiTheme="majorHAnsi" w:hAnsiTheme="majorHAnsi" w:cstheme="majorHAnsi"/>
        </w:rPr>
        <w:lastRenderedPageBreak/>
        <w:t>Grievances can be made by a single member of staff or if two or more individuals want to raise the same issue then they should grieve together so they would get better than they could get on their own, that is what collection action is all about (Lynch, 2023). </w:t>
      </w:r>
    </w:p>
    <w:p w14:paraId="151239E2" w14:textId="410A9EE8" w:rsidR="00576F10" w:rsidRPr="00351EDF" w:rsidRDefault="00576F10" w:rsidP="5772BFA3">
      <w:pPr>
        <w:rPr>
          <w:rStyle w:val="eop"/>
          <w:rFonts w:asciiTheme="majorHAnsi" w:hAnsiTheme="majorHAnsi" w:cstheme="majorHAnsi"/>
        </w:rPr>
      </w:pPr>
    </w:p>
    <w:p w14:paraId="1B395618" w14:textId="10F78BB3" w:rsidR="00B46484" w:rsidRPr="00351EDF" w:rsidRDefault="73BAB372" w:rsidP="3DB4CB1A">
      <w:pPr>
        <w:rPr>
          <w:rFonts w:asciiTheme="majorHAnsi" w:eastAsia="Times New Roman" w:hAnsiTheme="majorHAnsi" w:cstheme="majorHAnsi"/>
          <w:b/>
          <w:bCs/>
          <w:lang w:eastAsia="en-GB"/>
        </w:rPr>
      </w:pPr>
      <w:r w:rsidRPr="00351EDF">
        <w:rPr>
          <w:rFonts w:asciiTheme="majorHAnsi" w:eastAsia="Times New Roman" w:hAnsiTheme="majorHAnsi" w:cstheme="majorHAnsi"/>
          <w:b/>
          <w:bCs/>
          <w:lang w:eastAsia="en-GB"/>
        </w:rPr>
        <w:t>Question 7</w:t>
      </w:r>
    </w:p>
    <w:p w14:paraId="16FBAE74" w14:textId="0415FBC5" w:rsidR="7143D237" w:rsidRPr="00351EDF" w:rsidRDefault="6D768867" w:rsidP="3DB4CB1A">
      <w:pPr>
        <w:rPr>
          <w:rFonts w:asciiTheme="majorHAnsi" w:eastAsia="Times New Roman" w:hAnsiTheme="majorHAnsi" w:cstheme="majorHAnsi"/>
          <w:lang w:eastAsia="en-GB"/>
        </w:rPr>
      </w:pPr>
      <w:r w:rsidRPr="00351EDF">
        <w:rPr>
          <w:rFonts w:asciiTheme="majorHAnsi" w:eastAsia="Times New Roman" w:hAnsiTheme="majorHAnsi" w:cstheme="majorHAnsi"/>
          <w:b/>
          <w:bCs/>
          <w:lang w:eastAsia="en-GB"/>
        </w:rPr>
        <w:t>AC</w:t>
      </w:r>
      <w:r w:rsidR="6F456664" w:rsidRPr="00351EDF">
        <w:rPr>
          <w:rFonts w:asciiTheme="majorHAnsi" w:eastAsia="Times New Roman" w:hAnsiTheme="majorHAnsi" w:cstheme="majorHAnsi"/>
          <w:b/>
          <w:bCs/>
          <w:lang w:eastAsia="en-GB"/>
        </w:rPr>
        <w:t xml:space="preserve"> 3.3 </w:t>
      </w:r>
      <w:r w:rsidR="6F456664" w:rsidRPr="00351EDF">
        <w:rPr>
          <w:rFonts w:asciiTheme="majorHAnsi" w:eastAsia="Times New Roman" w:hAnsiTheme="majorHAnsi" w:cstheme="majorHAnsi"/>
          <w:lang w:eastAsia="en-GB"/>
        </w:rPr>
        <w:t> </w:t>
      </w:r>
    </w:p>
    <w:p w14:paraId="4B51734E" w14:textId="0FDA5899" w:rsidR="00042FEA" w:rsidRPr="00351EDF" w:rsidRDefault="6F456664" w:rsidP="5772BFA3">
      <w:pPr>
        <w:rPr>
          <w:rFonts w:asciiTheme="majorHAnsi" w:eastAsia="Times New Roman" w:hAnsiTheme="majorHAnsi" w:cstheme="majorHAnsi"/>
          <w:lang w:eastAsia="en-GB"/>
        </w:rPr>
      </w:pPr>
      <w:r w:rsidRPr="00351EDF">
        <w:rPr>
          <w:rFonts w:asciiTheme="majorHAnsi" w:eastAsia="Times New Roman" w:hAnsiTheme="majorHAnsi" w:cstheme="majorHAnsi"/>
          <w:lang w:eastAsia="en-GB"/>
        </w:rPr>
        <w:t xml:space="preserve">Listening is a very important skill during discipline-handling procedures.  </w:t>
      </w:r>
      <w:r w:rsidR="20A5F108" w:rsidRPr="00351EDF">
        <w:rPr>
          <w:rFonts w:asciiTheme="majorHAnsi" w:eastAsia="Times New Roman" w:hAnsiTheme="majorHAnsi" w:cstheme="majorHAnsi"/>
          <w:lang w:eastAsia="en-GB"/>
        </w:rPr>
        <w:t xml:space="preserve">This means not </w:t>
      </w:r>
      <w:r w:rsidR="14994121" w:rsidRPr="00351EDF">
        <w:rPr>
          <w:rFonts w:asciiTheme="majorHAnsi" w:eastAsia="Times New Roman" w:hAnsiTheme="majorHAnsi" w:cstheme="majorHAnsi"/>
          <w:lang w:eastAsia="en-GB"/>
        </w:rPr>
        <w:t xml:space="preserve">only </w:t>
      </w:r>
      <w:r w:rsidR="24D7DD5C" w:rsidRPr="00351EDF">
        <w:rPr>
          <w:rFonts w:asciiTheme="majorHAnsi" w:eastAsia="Times New Roman" w:hAnsiTheme="majorHAnsi" w:cstheme="majorHAnsi"/>
          <w:lang w:eastAsia="en-GB"/>
        </w:rPr>
        <w:t>listening carefully</w:t>
      </w:r>
      <w:r w:rsidRPr="00351EDF">
        <w:rPr>
          <w:rFonts w:asciiTheme="majorHAnsi" w:eastAsia="Times New Roman" w:hAnsiTheme="majorHAnsi" w:cstheme="majorHAnsi"/>
          <w:lang w:eastAsia="en-GB"/>
        </w:rPr>
        <w:t xml:space="preserve"> without interrupting (except to ask questions for clari</w:t>
      </w:r>
      <w:r w:rsidR="66A74CE4" w:rsidRPr="00351EDF">
        <w:rPr>
          <w:rFonts w:asciiTheme="majorHAnsi" w:eastAsia="Times New Roman" w:hAnsiTheme="majorHAnsi" w:cstheme="majorHAnsi"/>
          <w:lang w:eastAsia="en-GB"/>
        </w:rPr>
        <w:t>ty) (</w:t>
      </w:r>
      <w:proofErr w:type="spellStart"/>
      <w:r w:rsidR="66A74CE4" w:rsidRPr="00351EDF">
        <w:rPr>
          <w:rFonts w:asciiTheme="majorHAnsi" w:eastAsia="Times New Roman" w:hAnsiTheme="majorHAnsi" w:cstheme="majorHAnsi"/>
          <w:lang w:eastAsia="en-GB"/>
        </w:rPr>
        <w:t>Sangale</w:t>
      </w:r>
      <w:proofErr w:type="spellEnd"/>
      <w:r w:rsidR="66A74CE4" w:rsidRPr="00351EDF">
        <w:rPr>
          <w:rFonts w:asciiTheme="majorHAnsi" w:eastAsia="Times New Roman" w:hAnsiTheme="majorHAnsi" w:cstheme="majorHAnsi"/>
          <w:lang w:eastAsia="en-GB"/>
        </w:rPr>
        <w:t>, 2010) </w:t>
      </w:r>
      <w:r w:rsidR="14994121" w:rsidRPr="00351EDF">
        <w:rPr>
          <w:rFonts w:asciiTheme="majorHAnsi" w:eastAsia="Times New Roman" w:hAnsiTheme="majorHAnsi" w:cstheme="majorHAnsi"/>
          <w:lang w:eastAsia="en-GB"/>
        </w:rPr>
        <w:t xml:space="preserve">but </w:t>
      </w:r>
      <w:r w:rsidR="24D7DD5C" w:rsidRPr="00351EDF">
        <w:rPr>
          <w:rFonts w:asciiTheme="majorHAnsi" w:eastAsia="Times New Roman" w:hAnsiTheme="majorHAnsi" w:cstheme="majorHAnsi"/>
          <w:lang w:eastAsia="en-GB"/>
        </w:rPr>
        <w:t>also to</w:t>
      </w:r>
      <w:r w:rsidRPr="00351EDF">
        <w:rPr>
          <w:rFonts w:asciiTheme="majorHAnsi" w:eastAsia="Times New Roman" w:hAnsiTheme="majorHAnsi" w:cstheme="majorHAnsi"/>
          <w:lang w:eastAsia="en-GB"/>
        </w:rPr>
        <w:t xml:space="preserve"> understand what is being said, be</w:t>
      </w:r>
      <w:r w:rsidR="007B351A">
        <w:rPr>
          <w:rFonts w:asciiTheme="majorHAnsi" w:eastAsia="Times New Roman" w:hAnsiTheme="majorHAnsi" w:cstheme="majorHAnsi"/>
          <w:lang w:eastAsia="en-GB"/>
        </w:rPr>
        <w:t>ing</w:t>
      </w:r>
      <w:r w:rsidRPr="00351EDF">
        <w:rPr>
          <w:rFonts w:asciiTheme="majorHAnsi" w:eastAsia="Times New Roman" w:hAnsiTheme="majorHAnsi" w:cstheme="majorHAnsi"/>
          <w:lang w:eastAsia="en-GB"/>
        </w:rPr>
        <w:t xml:space="preserve"> emp</w:t>
      </w:r>
      <w:r w:rsidR="66A74CE4" w:rsidRPr="00351EDF">
        <w:rPr>
          <w:rFonts w:asciiTheme="majorHAnsi" w:eastAsia="Times New Roman" w:hAnsiTheme="majorHAnsi" w:cstheme="majorHAnsi"/>
          <w:lang w:eastAsia="en-GB"/>
        </w:rPr>
        <w:t>athetic and avoid</w:t>
      </w:r>
      <w:r w:rsidR="007B351A">
        <w:rPr>
          <w:rFonts w:asciiTheme="majorHAnsi" w:eastAsia="Times New Roman" w:hAnsiTheme="majorHAnsi" w:cstheme="majorHAnsi"/>
          <w:lang w:eastAsia="en-GB"/>
        </w:rPr>
        <w:t>ing</w:t>
      </w:r>
      <w:r w:rsidR="66A74CE4" w:rsidRPr="00351EDF">
        <w:rPr>
          <w:rFonts w:asciiTheme="majorHAnsi" w:eastAsia="Times New Roman" w:hAnsiTheme="majorHAnsi" w:cstheme="majorHAnsi"/>
          <w:lang w:eastAsia="en-GB"/>
        </w:rPr>
        <w:t xml:space="preserve"> judgement (</w:t>
      </w:r>
      <w:proofErr w:type="spellStart"/>
      <w:r w:rsidR="66A74CE4" w:rsidRPr="00351EDF">
        <w:rPr>
          <w:rFonts w:asciiTheme="majorHAnsi" w:eastAsia="Times New Roman" w:hAnsiTheme="majorHAnsi" w:cstheme="majorHAnsi"/>
          <w:lang w:eastAsia="en-GB"/>
        </w:rPr>
        <w:t>Acas</w:t>
      </w:r>
      <w:proofErr w:type="spellEnd"/>
      <w:r w:rsidR="66A74CE4" w:rsidRPr="00351EDF">
        <w:rPr>
          <w:rFonts w:asciiTheme="majorHAnsi" w:eastAsia="Times New Roman" w:hAnsiTheme="majorHAnsi" w:cstheme="majorHAnsi"/>
          <w:lang w:eastAsia="en-GB"/>
        </w:rPr>
        <w:t>, 2019</w:t>
      </w:r>
      <w:r w:rsidRPr="00351EDF">
        <w:rPr>
          <w:rFonts w:asciiTheme="majorHAnsi" w:eastAsia="Times New Roman" w:hAnsiTheme="majorHAnsi" w:cstheme="majorHAnsi"/>
          <w:lang w:eastAsia="en-GB"/>
        </w:rPr>
        <w:t>).  It is also important to listen to ensure that no one is avoiding a certain point or covering anything up (</w:t>
      </w:r>
      <w:proofErr w:type="spellStart"/>
      <w:r w:rsidRPr="00351EDF">
        <w:rPr>
          <w:rFonts w:asciiTheme="majorHAnsi" w:eastAsia="Times New Roman" w:hAnsiTheme="majorHAnsi" w:cstheme="majorHAnsi"/>
          <w:lang w:eastAsia="en-GB"/>
        </w:rPr>
        <w:t>Acas</w:t>
      </w:r>
      <w:proofErr w:type="spellEnd"/>
      <w:r w:rsidRPr="00351EDF">
        <w:rPr>
          <w:rFonts w:asciiTheme="majorHAnsi" w:eastAsia="Times New Roman" w:hAnsiTheme="majorHAnsi" w:cstheme="majorHAnsi"/>
          <w:lang w:eastAsia="en-GB"/>
        </w:rPr>
        <w:t>, 2019).  Body language such as not folding arms, nodding, making appropriate eye contact and facial expressions is another way of showing that one is listening (Horn, 2009). </w:t>
      </w:r>
    </w:p>
    <w:p w14:paraId="11E88B17" w14:textId="67F4ABD7" w:rsidR="00042FEA" w:rsidRPr="00351EDF" w:rsidRDefault="6F456664" w:rsidP="5772BFA3">
      <w:pPr>
        <w:rPr>
          <w:rFonts w:asciiTheme="majorHAnsi" w:eastAsia="Times New Roman" w:hAnsiTheme="majorHAnsi" w:cstheme="majorHAnsi"/>
          <w:lang w:eastAsia="en-GB"/>
        </w:rPr>
      </w:pPr>
      <w:r w:rsidRPr="00351EDF">
        <w:rPr>
          <w:rFonts w:asciiTheme="majorHAnsi" w:eastAsia="Times New Roman" w:hAnsiTheme="majorHAnsi" w:cstheme="majorHAnsi"/>
          <w:lang w:eastAsia="en-GB"/>
        </w:rPr>
        <w:t>Questioning</w:t>
      </w:r>
      <w:r w:rsidR="430BAE8E" w:rsidRPr="00351EDF">
        <w:rPr>
          <w:rFonts w:asciiTheme="majorHAnsi" w:eastAsia="Times New Roman" w:hAnsiTheme="majorHAnsi" w:cstheme="majorHAnsi"/>
          <w:lang w:eastAsia="en-GB"/>
        </w:rPr>
        <w:t xml:space="preserve"> is another skill as it </w:t>
      </w:r>
      <w:r w:rsidRPr="00351EDF">
        <w:rPr>
          <w:rFonts w:asciiTheme="majorHAnsi" w:eastAsia="Times New Roman" w:hAnsiTheme="majorHAnsi" w:cstheme="majorHAnsi"/>
          <w:lang w:eastAsia="en-GB"/>
        </w:rPr>
        <w:t xml:space="preserve">challenges the veracity of the information given but it must </w:t>
      </w:r>
      <w:r w:rsidR="430BAE8E" w:rsidRPr="00351EDF">
        <w:rPr>
          <w:rFonts w:asciiTheme="majorHAnsi" w:eastAsia="Times New Roman" w:hAnsiTheme="majorHAnsi" w:cstheme="majorHAnsi"/>
          <w:lang w:eastAsia="en-GB"/>
        </w:rPr>
        <w:t xml:space="preserve">be done </w:t>
      </w:r>
      <w:r w:rsidRPr="00351EDF">
        <w:rPr>
          <w:rFonts w:asciiTheme="majorHAnsi" w:eastAsia="Times New Roman" w:hAnsiTheme="majorHAnsi" w:cstheme="majorHAnsi"/>
          <w:lang w:eastAsia="en-GB"/>
        </w:rPr>
        <w:t>in a professional manner and does not intimidate the interviewee (</w:t>
      </w:r>
      <w:proofErr w:type="spellStart"/>
      <w:r w:rsidRPr="00351EDF">
        <w:rPr>
          <w:rFonts w:asciiTheme="majorHAnsi" w:eastAsia="Times New Roman" w:hAnsiTheme="majorHAnsi" w:cstheme="majorHAnsi"/>
          <w:lang w:eastAsia="en-GB"/>
        </w:rPr>
        <w:t>Acas</w:t>
      </w:r>
      <w:proofErr w:type="spellEnd"/>
      <w:r w:rsidRPr="00351EDF">
        <w:rPr>
          <w:rFonts w:asciiTheme="majorHAnsi" w:eastAsia="Times New Roman" w:hAnsiTheme="majorHAnsi" w:cstheme="majorHAnsi"/>
          <w:lang w:eastAsia="en-GB"/>
        </w:rPr>
        <w:t>, 2019), although Daniel Barnett (2020), an employment and HR barrister mentions that there is nothing wrong with being forceful to get answers from the parties.  A mix of open and closed questions should be asked to help the parties to f</w:t>
      </w:r>
      <w:r w:rsidR="522284A2" w:rsidRPr="00351EDF">
        <w:rPr>
          <w:rFonts w:asciiTheme="majorHAnsi" w:eastAsia="Times New Roman" w:hAnsiTheme="majorHAnsi" w:cstheme="majorHAnsi"/>
          <w:lang w:eastAsia="en-GB"/>
        </w:rPr>
        <w:t>ocus on resolution</w:t>
      </w:r>
      <w:r w:rsidRPr="00351EDF">
        <w:rPr>
          <w:rFonts w:asciiTheme="majorHAnsi" w:eastAsia="Times New Roman" w:hAnsiTheme="majorHAnsi" w:cstheme="majorHAnsi"/>
          <w:lang w:eastAsia="en-GB"/>
        </w:rPr>
        <w:t>. </w:t>
      </w:r>
    </w:p>
    <w:p w14:paraId="67306D54" w14:textId="2D6F67BC" w:rsidR="00B46484" w:rsidRPr="00351EDF" w:rsidRDefault="6F456664" w:rsidP="5772BFA3">
      <w:pPr>
        <w:rPr>
          <w:rFonts w:asciiTheme="majorHAnsi" w:eastAsia="Times New Roman" w:hAnsiTheme="majorHAnsi" w:cstheme="majorHAnsi"/>
          <w:lang w:eastAsia="en-GB"/>
        </w:rPr>
      </w:pPr>
      <w:r w:rsidRPr="00351EDF">
        <w:rPr>
          <w:rFonts w:asciiTheme="majorHAnsi" w:eastAsia="Times New Roman" w:hAnsiTheme="majorHAnsi" w:cstheme="majorHAnsi"/>
          <w:lang w:eastAsia="en-GB"/>
        </w:rPr>
        <w:t xml:space="preserve">Accurate note taking is also very important </w:t>
      </w:r>
      <w:r w:rsidR="003341AB" w:rsidRPr="00351EDF">
        <w:rPr>
          <w:rFonts w:asciiTheme="majorHAnsi" w:eastAsia="Times New Roman" w:hAnsiTheme="majorHAnsi" w:cstheme="majorHAnsi"/>
          <w:lang w:eastAsia="en-GB"/>
        </w:rPr>
        <w:t xml:space="preserve">since it can </w:t>
      </w:r>
      <w:r w:rsidRPr="00351EDF">
        <w:rPr>
          <w:rFonts w:asciiTheme="majorHAnsi" w:eastAsia="Times New Roman" w:hAnsiTheme="majorHAnsi" w:cstheme="majorHAnsi"/>
          <w:lang w:eastAsia="en-GB"/>
        </w:rPr>
        <w:t xml:space="preserve">be used to </w:t>
      </w:r>
      <w:r w:rsidR="003341AB" w:rsidRPr="00351EDF">
        <w:rPr>
          <w:rFonts w:asciiTheme="majorHAnsi" w:eastAsia="Times New Roman" w:hAnsiTheme="majorHAnsi" w:cstheme="majorHAnsi"/>
          <w:lang w:eastAsia="en-GB"/>
        </w:rPr>
        <w:t>recap</w:t>
      </w:r>
      <w:r w:rsidRPr="00351EDF">
        <w:rPr>
          <w:rFonts w:asciiTheme="majorHAnsi" w:eastAsia="Times New Roman" w:hAnsiTheme="majorHAnsi" w:cstheme="majorHAnsi"/>
          <w:lang w:eastAsia="en-GB"/>
        </w:rPr>
        <w:t xml:space="preserve"> answers</w:t>
      </w:r>
      <w:r w:rsidR="003341AB" w:rsidRPr="00351EDF">
        <w:rPr>
          <w:rFonts w:asciiTheme="majorHAnsi" w:eastAsia="Times New Roman" w:hAnsiTheme="majorHAnsi" w:cstheme="majorHAnsi"/>
          <w:lang w:eastAsia="en-GB"/>
        </w:rPr>
        <w:t xml:space="preserve"> and to</w:t>
      </w:r>
      <w:r w:rsidRPr="00351EDF">
        <w:rPr>
          <w:rFonts w:asciiTheme="majorHAnsi" w:eastAsia="Times New Roman" w:hAnsiTheme="majorHAnsi" w:cstheme="majorHAnsi"/>
          <w:lang w:eastAsia="en-GB"/>
        </w:rPr>
        <w:t xml:space="preserve"> </w:t>
      </w:r>
      <w:r w:rsidR="003341AB" w:rsidRPr="00351EDF">
        <w:rPr>
          <w:rFonts w:asciiTheme="majorHAnsi" w:eastAsia="Times New Roman" w:hAnsiTheme="majorHAnsi" w:cstheme="majorHAnsi"/>
          <w:lang w:eastAsia="en-GB"/>
        </w:rPr>
        <w:t xml:space="preserve">ensure agreement </w:t>
      </w:r>
      <w:r w:rsidRPr="00351EDF">
        <w:rPr>
          <w:rFonts w:asciiTheme="majorHAnsi" w:eastAsia="Times New Roman" w:hAnsiTheme="majorHAnsi" w:cstheme="majorHAnsi"/>
          <w:lang w:eastAsia="en-GB"/>
        </w:rPr>
        <w:t xml:space="preserve">that what has been recorded is </w:t>
      </w:r>
      <w:r w:rsidR="003341AB" w:rsidRPr="00351EDF">
        <w:rPr>
          <w:rFonts w:asciiTheme="majorHAnsi" w:eastAsia="Times New Roman" w:hAnsiTheme="majorHAnsi" w:cstheme="majorHAnsi"/>
          <w:lang w:eastAsia="en-GB"/>
        </w:rPr>
        <w:t xml:space="preserve">in fact </w:t>
      </w:r>
      <w:r w:rsidR="00BC3435" w:rsidRPr="00351EDF">
        <w:rPr>
          <w:rFonts w:asciiTheme="majorHAnsi" w:eastAsia="Times New Roman" w:hAnsiTheme="majorHAnsi" w:cstheme="majorHAnsi"/>
          <w:lang w:eastAsia="en-GB"/>
        </w:rPr>
        <w:t>accurate</w:t>
      </w:r>
      <w:r w:rsidRPr="00351EDF">
        <w:rPr>
          <w:rFonts w:asciiTheme="majorHAnsi" w:eastAsia="Times New Roman" w:hAnsiTheme="majorHAnsi" w:cstheme="majorHAnsi"/>
          <w:lang w:eastAsia="en-GB"/>
        </w:rPr>
        <w:t>.  A note-taker should also know what notes should</w:t>
      </w:r>
      <w:r w:rsidR="00BC34F6" w:rsidRPr="00351EDF">
        <w:rPr>
          <w:rFonts w:asciiTheme="majorHAnsi" w:eastAsia="Times New Roman" w:hAnsiTheme="majorHAnsi" w:cstheme="majorHAnsi"/>
          <w:lang w:eastAsia="en-GB"/>
        </w:rPr>
        <w:t xml:space="preserve"> be recorded and that </w:t>
      </w:r>
      <w:r w:rsidRPr="00351EDF">
        <w:rPr>
          <w:rFonts w:asciiTheme="majorHAnsi" w:eastAsia="Times New Roman" w:hAnsiTheme="majorHAnsi" w:cstheme="majorHAnsi"/>
          <w:lang w:eastAsia="en-GB"/>
        </w:rPr>
        <w:t>key points have been noted accurately (</w:t>
      </w:r>
      <w:proofErr w:type="spellStart"/>
      <w:r w:rsidRPr="00351EDF">
        <w:rPr>
          <w:rFonts w:asciiTheme="majorHAnsi" w:eastAsia="Times New Roman" w:hAnsiTheme="majorHAnsi" w:cstheme="majorHAnsi"/>
          <w:lang w:eastAsia="en-GB"/>
        </w:rPr>
        <w:t>Acas</w:t>
      </w:r>
      <w:proofErr w:type="spellEnd"/>
      <w:r w:rsidRPr="00351EDF">
        <w:rPr>
          <w:rFonts w:asciiTheme="majorHAnsi" w:eastAsia="Times New Roman" w:hAnsiTheme="majorHAnsi" w:cstheme="majorHAnsi"/>
          <w:lang w:eastAsia="en-GB"/>
        </w:rPr>
        <w:t>, 2019). </w:t>
      </w:r>
    </w:p>
    <w:p w14:paraId="23E847B7" w14:textId="257091F9" w:rsidR="00CB37A0" w:rsidRPr="00351EDF" w:rsidRDefault="00094AD8" w:rsidP="5772BFA3">
      <w:pPr>
        <w:rPr>
          <w:rFonts w:asciiTheme="majorHAnsi" w:eastAsia="Times New Roman" w:hAnsiTheme="majorHAnsi" w:cstheme="majorHAnsi"/>
          <w:lang w:eastAsia="en-GB"/>
        </w:rPr>
      </w:pPr>
      <w:r w:rsidRPr="00351EDF">
        <w:rPr>
          <w:rFonts w:asciiTheme="majorHAnsi" w:eastAsia="Times New Roman" w:hAnsiTheme="majorHAnsi" w:cstheme="majorHAnsi"/>
          <w:lang w:eastAsia="en-GB"/>
        </w:rPr>
        <w:t>Investigating is an important skill.  To prove or disapprove any allegations, they will need to gather information and facts rather than opinion and rumour</w:t>
      </w:r>
      <w:r w:rsidR="00767199" w:rsidRPr="00351EDF">
        <w:rPr>
          <w:rFonts w:asciiTheme="majorHAnsi" w:eastAsia="Times New Roman" w:hAnsiTheme="majorHAnsi" w:cstheme="majorHAnsi"/>
          <w:lang w:eastAsia="en-GB"/>
        </w:rPr>
        <w:t xml:space="preserve"> (</w:t>
      </w:r>
      <w:r w:rsidR="002724FD" w:rsidRPr="00351EDF">
        <w:rPr>
          <w:rFonts w:asciiTheme="majorHAnsi" w:eastAsia="Times New Roman" w:hAnsiTheme="majorHAnsi" w:cstheme="majorHAnsi"/>
          <w:lang w:eastAsia="en-GB"/>
        </w:rPr>
        <w:t>Parkin</w:t>
      </w:r>
      <w:r w:rsidR="00841702" w:rsidRPr="00351EDF">
        <w:rPr>
          <w:rFonts w:asciiTheme="majorHAnsi" w:eastAsia="Times New Roman" w:hAnsiTheme="majorHAnsi" w:cstheme="majorHAnsi"/>
          <w:lang w:eastAsia="en-GB"/>
        </w:rPr>
        <w:t>, 2009</w:t>
      </w:r>
      <w:r w:rsidR="00767199" w:rsidRPr="00351EDF">
        <w:rPr>
          <w:rFonts w:asciiTheme="majorHAnsi" w:eastAsia="Times New Roman" w:hAnsiTheme="majorHAnsi" w:cstheme="majorHAnsi"/>
          <w:lang w:eastAsia="en-GB"/>
        </w:rPr>
        <w:t>)</w:t>
      </w:r>
      <w:r w:rsidR="00841702" w:rsidRPr="00351EDF">
        <w:rPr>
          <w:rFonts w:asciiTheme="majorHAnsi" w:eastAsia="Times New Roman" w:hAnsiTheme="majorHAnsi" w:cstheme="majorHAnsi"/>
          <w:lang w:eastAsia="en-GB"/>
        </w:rPr>
        <w:t>.</w:t>
      </w:r>
    </w:p>
    <w:p w14:paraId="4DEC01F2" w14:textId="72136F5C" w:rsidR="00576F10" w:rsidRPr="00351EDF" w:rsidRDefault="00576F10" w:rsidP="5772BFA3">
      <w:pPr>
        <w:rPr>
          <w:rStyle w:val="eop"/>
          <w:rFonts w:asciiTheme="majorHAnsi" w:hAnsiTheme="majorHAnsi" w:cstheme="majorHAnsi"/>
        </w:rPr>
      </w:pPr>
    </w:p>
    <w:p w14:paraId="0D4E28A1" w14:textId="174D807E" w:rsidR="00D32C83" w:rsidRPr="00351EDF" w:rsidRDefault="629905AD" w:rsidP="3DB4CB1A">
      <w:pPr>
        <w:rPr>
          <w:rFonts w:asciiTheme="majorHAnsi" w:hAnsiTheme="majorHAnsi" w:cstheme="majorHAnsi"/>
          <w:b/>
          <w:bCs/>
        </w:rPr>
      </w:pPr>
      <w:r w:rsidRPr="00351EDF">
        <w:rPr>
          <w:rFonts w:asciiTheme="majorHAnsi" w:hAnsiTheme="majorHAnsi" w:cstheme="majorHAnsi"/>
          <w:b/>
          <w:bCs/>
        </w:rPr>
        <w:t xml:space="preserve">Question 8 </w:t>
      </w:r>
    </w:p>
    <w:p w14:paraId="05228CE5" w14:textId="66F343E9" w:rsidR="00D32C83" w:rsidRPr="00351EDF" w:rsidRDefault="3C8B3FEA" w:rsidP="5772BFA3">
      <w:pPr>
        <w:rPr>
          <w:rFonts w:asciiTheme="majorHAnsi" w:hAnsiTheme="majorHAnsi" w:cstheme="majorHAnsi"/>
          <w:b/>
          <w:bCs/>
        </w:rPr>
      </w:pPr>
      <w:r w:rsidRPr="00351EDF">
        <w:rPr>
          <w:rFonts w:asciiTheme="majorHAnsi" w:hAnsiTheme="majorHAnsi" w:cstheme="majorHAnsi"/>
          <w:b/>
          <w:bCs/>
        </w:rPr>
        <w:t xml:space="preserve">AC </w:t>
      </w:r>
      <w:r w:rsidR="629905AD" w:rsidRPr="00351EDF">
        <w:rPr>
          <w:rFonts w:asciiTheme="majorHAnsi" w:hAnsiTheme="majorHAnsi" w:cstheme="majorHAnsi"/>
          <w:b/>
          <w:bCs/>
        </w:rPr>
        <w:t>3.4</w:t>
      </w:r>
    </w:p>
    <w:p w14:paraId="1983D67B" w14:textId="043360E9" w:rsidR="00D32C83" w:rsidRPr="00351EDF" w:rsidRDefault="629905AD" w:rsidP="5772BFA3">
      <w:pPr>
        <w:rPr>
          <w:rFonts w:asciiTheme="majorHAnsi" w:hAnsiTheme="majorHAnsi" w:cstheme="majorHAnsi"/>
        </w:rPr>
      </w:pPr>
      <w:r w:rsidRPr="00351EDF">
        <w:rPr>
          <w:rFonts w:asciiTheme="majorHAnsi" w:hAnsiTheme="majorHAnsi" w:cstheme="majorHAnsi"/>
        </w:rPr>
        <w:t xml:space="preserve">If an employee raises a problem, </w:t>
      </w:r>
      <w:r w:rsidR="00004300">
        <w:rPr>
          <w:rFonts w:asciiTheme="majorHAnsi" w:hAnsiTheme="majorHAnsi" w:cstheme="majorHAnsi"/>
        </w:rPr>
        <w:t xml:space="preserve">Go Quest </w:t>
      </w:r>
      <w:r w:rsidRPr="00351EDF">
        <w:rPr>
          <w:rFonts w:asciiTheme="majorHAnsi" w:hAnsiTheme="majorHAnsi" w:cstheme="majorHAnsi"/>
        </w:rPr>
        <w:t>managers should take it seriously, otherwise the problem could escalate</w:t>
      </w:r>
      <w:r w:rsidR="5A4F147B" w:rsidRPr="00351EDF">
        <w:rPr>
          <w:rFonts w:asciiTheme="majorHAnsi" w:hAnsiTheme="majorHAnsi" w:cstheme="majorHAnsi"/>
        </w:rPr>
        <w:t xml:space="preserve">, therefore, </w:t>
      </w:r>
      <w:r w:rsidRPr="00351EDF">
        <w:rPr>
          <w:rFonts w:asciiTheme="majorHAnsi" w:hAnsiTheme="majorHAnsi" w:cstheme="majorHAnsi"/>
        </w:rPr>
        <w:t xml:space="preserve">it </w:t>
      </w:r>
      <w:r w:rsidR="44E94DD4" w:rsidRPr="00351EDF">
        <w:rPr>
          <w:rFonts w:asciiTheme="majorHAnsi" w:hAnsiTheme="majorHAnsi" w:cstheme="majorHAnsi"/>
        </w:rPr>
        <w:t>will</w:t>
      </w:r>
      <w:r w:rsidRPr="00351EDF">
        <w:rPr>
          <w:rFonts w:asciiTheme="majorHAnsi" w:hAnsiTheme="majorHAnsi" w:cstheme="majorHAnsi"/>
        </w:rPr>
        <w:t xml:space="preserve"> become more of an issue</w:t>
      </w:r>
      <w:r w:rsidR="002724FD" w:rsidRPr="00351EDF">
        <w:rPr>
          <w:rFonts w:asciiTheme="majorHAnsi" w:hAnsiTheme="majorHAnsi" w:cstheme="majorHAnsi"/>
        </w:rPr>
        <w:t xml:space="preserve"> (</w:t>
      </w:r>
      <w:proofErr w:type="spellStart"/>
      <w:r w:rsidR="002724FD" w:rsidRPr="00351EDF">
        <w:rPr>
          <w:rFonts w:asciiTheme="majorHAnsi" w:hAnsiTheme="majorHAnsi" w:cstheme="majorHAnsi"/>
        </w:rPr>
        <w:t>Acas</w:t>
      </w:r>
      <w:proofErr w:type="spellEnd"/>
      <w:r w:rsidR="002724FD" w:rsidRPr="00351EDF">
        <w:rPr>
          <w:rFonts w:asciiTheme="majorHAnsi" w:hAnsiTheme="majorHAnsi" w:cstheme="majorHAnsi"/>
        </w:rPr>
        <w:t>, 2022c</w:t>
      </w:r>
      <w:r w:rsidR="4CBE785F" w:rsidRPr="00351EDF">
        <w:rPr>
          <w:rFonts w:asciiTheme="majorHAnsi" w:hAnsiTheme="majorHAnsi" w:cstheme="majorHAnsi"/>
        </w:rPr>
        <w:t>)</w:t>
      </w:r>
      <w:r w:rsidRPr="00351EDF">
        <w:rPr>
          <w:rFonts w:asciiTheme="majorHAnsi" w:hAnsiTheme="majorHAnsi" w:cstheme="majorHAnsi"/>
        </w:rPr>
        <w:t xml:space="preserve">.  </w:t>
      </w:r>
      <w:r w:rsidR="10542F70" w:rsidRPr="00351EDF">
        <w:rPr>
          <w:rFonts w:asciiTheme="majorHAnsi" w:hAnsiTheme="majorHAnsi" w:cstheme="majorHAnsi"/>
        </w:rPr>
        <w:t>F</w:t>
      </w:r>
      <w:r w:rsidRPr="00351EDF">
        <w:rPr>
          <w:rFonts w:asciiTheme="majorHAnsi" w:hAnsiTheme="majorHAnsi" w:cstheme="majorHAnsi"/>
        </w:rPr>
        <w:t xml:space="preserve">ormal processes are often adversarial and drawn out and can add further stress to </w:t>
      </w:r>
      <w:r w:rsidR="6596DB3B" w:rsidRPr="00351EDF">
        <w:rPr>
          <w:rFonts w:asciiTheme="majorHAnsi" w:hAnsiTheme="majorHAnsi" w:cstheme="majorHAnsi"/>
        </w:rPr>
        <w:t xml:space="preserve">employee </w:t>
      </w:r>
      <w:r w:rsidRPr="00351EDF">
        <w:rPr>
          <w:rFonts w:asciiTheme="majorHAnsi" w:hAnsiTheme="majorHAnsi" w:cstheme="majorHAnsi"/>
        </w:rPr>
        <w:t>(CIPD, 2020).</w:t>
      </w:r>
    </w:p>
    <w:p w14:paraId="71C7E361" w14:textId="63ECADE1" w:rsidR="00D32C83" w:rsidRPr="00351EDF" w:rsidRDefault="629905AD" w:rsidP="5772BFA3">
      <w:pPr>
        <w:rPr>
          <w:rFonts w:asciiTheme="majorHAnsi" w:hAnsiTheme="majorHAnsi" w:cstheme="majorHAnsi"/>
        </w:rPr>
      </w:pPr>
      <w:r w:rsidRPr="00351EDF">
        <w:rPr>
          <w:rFonts w:asciiTheme="majorHAnsi" w:hAnsiTheme="majorHAnsi" w:cstheme="majorHAnsi"/>
        </w:rPr>
        <w:t xml:space="preserve">The aim of a grievance procedure is to settle or to resolve a grievance.  Effective handling of grievance should ideally achieve a peaceful and timely resolution of employee dissatisfactions </w:t>
      </w:r>
      <w:r w:rsidR="73BAB372" w:rsidRPr="00351EDF">
        <w:rPr>
          <w:rFonts w:asciiTheme="majorHAnsi" w:hAnsiTheme="majorHAnsi" w:cstheme="majorHAnsi"/>
        </w:rPr>
        <w:t>thus avoiding</w:t>
      </w:r>
      <w:r w:rsidRPr="00351EDF">
        <w:rPr>
          <w:rFonts w:asciiTheme="majorHAnsi" w:hAnsiTheme="majorHAnsi" w:cstheme="majorHAnsi"/>
        </w:rPr>
        <w:t xml:space="preserve"> other individual actions such as absenteeism</w:t>
      </w:r>
      <w:r w:rsidR="09709748" w:rsidRPr="00351EDF">
        <w:rPr>
          <w:rFonts w:asciiTheme="majorHAnsi" w:hAnsiTheme="majorHAnsi" w:cstheme="majorHAnsi"/>
        </w:rPr>
        <w:t xml:space="preserve">, </w:t>
      </w:r>
      <w:r w:rsidRPr="00351EDF">
        <w:rPr>
          <w:rFonts w:asciiTheme="majorHAnsi" w:hAnsiTheme="majorHAnsi" w:cstheme="majorHAnsi"/>
        </w:rPr>
        <w:t>quitting or escalation to group level such as collective protest behaviours (</w:t>
      </w:r>
      <w:proofErr w:type="spellStart"/>
      <w:r w:rsidRPr="00351EDF">
        <w:rPr>
          <w:rFonts w:asciiTheme="majorHAnsi" w:hAnsiTheme="majorHAnsi" w:cstheme="majorHAnsi"/>
        </w:rPr>
        <w:t>Dundon</w:t>
      </w:r>
      <w:proofErr w:type="spellEnd"/>
      <w:r w:rsidRPr="00351EDF">
        <w:rPr>
          <w:rFonts w:asciiTheme="majorHAnsi" w:hAnsiTheme="majorHAnsi" w:cstheme="majorHAnsi"/>
        </w:rPr>
        <w:t xml:space="preserve">, </w:t>
      </w:r>
      <w:proofErr w:type="spellStart"/>
      <w:r w:rsidRPr="00351EDF">
        <w:rPr>
          <w:rFonts w:asciiTheme="majorHAnsi" w:hAnsiTheme="majorHAnsi" w:cstheme="majorHAnsi"/>
        </w:rPr>
        <w:t>Rollinson</w:t>
      </w:r>
      <w:proofErr w:type="spellEnd"/>
      <w:r w:rsidR="005F4475" w:rsidRPr="00351EDF">
        <w:rPr>
          <w:rFonts w:asciiTheme="majorHAnsi" w:hAnsiTheme="majorHAnsi" w:cstheme="majorHAnsi"/>
        </w:rPr>
        <w:t>, 2011</w:t>
      </w:r>
      <w:r w:rsidRPr="00351EDF">
        <w:rPr>
          <w:rFonts w:asciiTheme="majorHAnsi" w:hAnsiTheme="majorHAnsi" w:cstheme="majorHAnsi"/>
        </w:rPr>
        <w:t>).</w:t>
      </w:r>
    </w:p>
    <w:p w14:paraId="1C6AF102" w14:textId="4642655C" w:rsidR="00D32C83" w:rsidRPr="00351EDF" w:rsidRDefault="00CF36B9" w:rsidP="5772BFA3">
      <w:pPr>
        <w:rPr>
          <w:rFonts w:asciiTheme="majorHAnsi" w:hAnsiTheme="majorHAnsi" w:cstheme="majorHAnsi"/>
        </w:rPr>
      </w:pPr>
      <w:r w:rsidRPr="00351EDF">
        <w:rPr>
          <w:rFonts w:asciiTheme="majorHAnsi" w:hAnsiTheme="majorHAnsi" w:cstheme="majorHAnsi"/>
        </w:rPr>
        <w:t>S</w:t>
      </w:r>
      <w:r w:rsidR="629905AD" w:rsidRPr="00351EDF">
        <w:rPr>
          <w:rFonts w:asciiTheme="majorHAnsi" w:hAnsiTheme="majorHAnsi" w:cstheme="majorHAnsi"/>
        </w:rPr>
        <w:t xml:space="preserve">takeholders </w:t>
      </w:r>
      <w:r w:rsidRPr="00351EDF">
        <w:rPr>
          <w:rFonts w:asciiTheme="majorHAnsi" w:hAnsiTheme="majorHAnsi" w:cstheme="majorHAnsi"/>
        </w:rPr>
        <w:t xml:space="preserve">need </w:t>
      </w:r>
      <w:r w:rsidR="629905AD" w:rsidRPr="00351EDF">
        <w:rPr>
          <w:rFonts w:asciiTheme="majorHAnsi" w:hAnsiTheme="majorHAnsi" w:cstheme="majorHAnsi"/>
        </w:rPr>
        <w:t>to handle grievances effectively because of c</w:t>
      </w:r>
      <w:r w:rsidRPr="00351EDF">
        <w:rPr>
          <w:rFonts w:asciiTheme="majorHAnsi" w:hAnsiTheme="majorHAnsi" w:cstheme="majorHAnsi"/>
        </w:rPr>
        <w:t xml:space="preserve">ost.  </w:t>
      </w:r>
      <w:r w:rsidR="00C8297A" w:rsidRPr="00351EDF">
        <w:rPr>
          <w:rFonts w:asciiTheme="majorHAnsi" w:hAnsiTheme="majorHAnsi" w:cstheme="majorHAnsi"/>
        </w:rPr>
        <w:t xml:space="preserve">A report, published by </w:t>
      </w:r>
      <w:proofErr w:type="spellStart"/>
      <w:r w:rsidR="00C8297A" w:rsidRPr="00351EDF">
        <w:rPr>
          <w:rFonts w:asciiTheme="majorHAnsi" w:hAnsiTheme="majorHAnsi" w:cstheme="majorHAnsi"/>
        </w:rPr>
        <w:t>Acas</w:t>
      </w:r>
      <w:proofErr w:type="spellEnd"/>
      <w:r w:rsidR="4E8AF3BD" w:rsidRPr="00351EDF">
        <w:rPr>
          <w:rFonts w:asciiTheme="majorHAnsi" w:hAnsiTheme="majorHAnsi" w:cstheme="majorHAnsi"/>
        </w:rPr>
        <w:t xml:space="preserve"> (2022)</w:t>
      </w:r>
      <w:r w:rsidR="629905AD" w:rsidRPr="00351EDF">
        <w:rPr>
          <w:rFonts w:asciiTheme="majorHAnsi" w:hAnsiTheme="majorHAnsi" w:cstheme="majorHAnsi"/>
        </w:rPr>
        <w:t xml:space="preserve"> (who also used CIPD survey, 2019) states that workplace conflict is costing UK employers £28.5bn a year, with £14bn annually due to resignations, absences and </w:t>
      </w:r>
      <w:proofErr w:type="spellStart"/>
      <w:r w:rsidR="629905AD" w:rsidRPr="00351EDF">
        <w:rPr>
          <w:rFonts w:asciiTheme="majorHAnsi" w:hAnsiTheme="majorHAnsi" w:cstheme="majorHAnsi"/>
        </w:rPr>
        <w:t>presenteeism</w:t>
      </w:r>
      <w:proofErr w:type="spellEnd"/>
      <w:r w:rsidR="629905AD" w:rsidRPr="00351EDF">
        <w:rPr>
          <w:rFonts w:asciiTheme="majorHAnsi" w:hAnsiTheme="majorHAnsi" w:cstheme="majorHAnsi"/>
        </w:rPr>
        <w:t xml:space="preserve">.  Nearly half a million (485,800) employees resign each year because of conflict (Powell, 2011).  </w:t>
      </w:r>
    </w:p>
    <w:p w14:paraId="4DAC9B70" w14:textId="3A6228E4" w:rsidR="00D32C83" w:rsidRPr="00351EDF" w:rsidRDefault="629905AD" w:rsidP="5772BFA3">
      <w:pPr>
        <w:rPr>
          <w:rFonts w:asciiTheme="majorHAnsi" w:hAnsiTheme="majorHAnsi" w:cstheme="majorHAnsi"/>
        </w:rPr>
      </w:pPr>
      <w:r w:rsidRPr="00351EDF">
        <w:rPr>
          <w:rFonts w:asciiTheme="majorHAnsi" w:hAnsiTheme="majorHAnsi" w:cstheme="majorHAnsi"/>
        </w:rPr>
        <w:t>CIPD Report (2020) states t</w:t>
      </w:r>
      <w:r w:rsidR="4899AE9B" w:rsidRPr="00351EDF">
        <w:rPr>
          <w:rFonts w:asciiTheme="majorHAnsi" w:hAnsiTheme="majorHAnsi" w:cstheme="majorHAnsi"/>
        </w:rPr>
        <w:t xml:space="preserve">hat participants </w:t>
      </w:r>
      <w:r w:rsidRPr="00351EDF">
        <w:rPr>
          <w:rFonts w:asciiTheme="majorHAnsi" w:hAnsiTheme="majorHAnsi" w:cstheme="majorHAnsi"/>
        </w:rPr>
        <w:t>spoke of the negative impact conflict had on them physically and mentally, with the top three was stress (48%), a drop in motivation or commitment (40%) and anxiety (36%), therefore if grievance is handled effectively these percentages could decrease.</w:t>
      </w:r>
    </w:p>
    <w:p w14:paraId="71D3FCFD" w14:textId="4302F386" w:rsidR="00D32C83" w:rsidRPr="00351EDF" w:rsidRDefault="629905AD" w:rsidP="5772BFA3">
      <w:pPr>
        <w:rPr>
          <w:rFonts w:asciiTheme="majorHAnsi" w:hAnsiTheme="majorHAnsi" w:cstheme="majorHAnsi"/>
        </w:rPr>
      </w:pPr>
      <w:r w:rsidRPr="00351EDF">
        <w:rPr>
          <w:rFonts w:asciiTheme="majorHAnsi" w:hAnsiTheme="majorHAnsi" w:cstheme="majorHAnsi"/>
        </w:rPr>
        <w:lastRenderedPageBreak/>
        <w:t xml:space="preserve">Another reason for effective handling grievances is that employee disputes also consume management time, poor morale, take staff away from productivity tasks and may foster ill-feeling and resentment amongst more than those who bring their complaints to their organisation’s notice (Johnson, </w:t>
      </w:r>
      <w:proofErr w:type="spellStart"/>
      <w:r w:rsidRPr="00351EDF">
        <w:rPr>
          <w:rFonts w:asciiTheme="majorHAnsi" w:hAnsiTheme="majorHAnsi" w:cstheme="majorHAnsi"/>
        </w:rPr>
        <w:t>Keddy</w:t>
      </w:r>
      <w:proofErr w:type="spellEnd"/>
      <w:r w:rsidR="24D7DD5C" w:rsidRPr="00351EDF">
        <w:rPr>
          <w:rFonts w:asciiTheme="majorHAnsi" w:hAnsiTheme="majorHAnsi" w:cstheme="majorHAnsi"/>
        </w:rPr>
        <w:t>, 2010</w:t>
      </w:r>
      <w:r w:rsidRPr="00351EDF">
        <w:rPr>
          <w:rFonts w:asciiTheme="majorHAnsi" w:hAnsiTheme="majorHAnsi" w:cstheme="majorHAnsi"/>
        </w:rPr>
        <w:t>).</w:t>
      </w:r>
    </w:p>
    <w:p w14:paraId="4500574C" w14:textId="77777777" w:rsidR="0007034D" w:rsidRPr="00351EDF" w:rsidRDefault="17D2874C" w:rsidP="5772BFA3">
      <w:pPr>
        <w:rPr>
          <w:rFonts w:asciiTheme="majorHAnsi" w:hAnsiTheme="majorHAnsi" w:cstheme="majorHAnsi"/>
          <w:b/>
          <w:bCs/>
        </w:rPr>
      </w:pPr>
      <w:r w:rsidRPr="00351EDF">
        <w:rPr>
          <w:rFonts w:asciiTheme="majorHAnsi" w:hAnsiTheme="majorHAnsi" w:cstheme="majorHAnsi"/>
          <w:b/>
          <w:bCs/>
        </w:rPr>
        <w:t>Question 9</w:t>
      </w:r>
    </w:p>
    <w:p w14:paraId="155A3310" w14:textId="65E6CE41" w:rsidR="0007034D" w:rsidRPr="00351EDF" w:rsidRDefault="2FF9695F" w:rsidP="5772BFA3">
      <w:pPr>
        <w:rPr>
          <w:rFonts w:asciiTheme="majorHAnsi" w:hAnsiTheme="majorHAnsi" w:cstheme="majorHAnsi"/>
          <w:b/>
          <w:bCs/>
        </w:rPr>
      </w:pPr>
      <w:r w:rsidRPr="00351EDF">
        <w:rPr>
          <w:rFonts w:asciiTheme="majorHAnsi" w:hAnsiTheme="majorHAnsi" w:cstheme="majorHAnsi"/>
          <w:b/>
          <w:bCs/>
        </w:rPr>
        <w:t xml:space="preserve">AC </w:t>
      </w:r>
      <w:r w:rsidR="17D2874C" w:rsidRPr="00351EDF">
        <w:rPr>
          <w:rFonts w:asciiTheme="majorHAnsi" w:hAnsiTheme="majorHAnsi" w:cstheme="majorHAnsi"/>
          <w:b/>
          <w:bCs/>
        </w:rPr>
        <w:t>4.1</w:t>
      </w:r>
    </w:p>
    <w:p w14:paraId="15E59E02" w14:textId="5DC35561" w:rsidR="0007034D" w:rsidRPr="00351EDF" w:rsidRDefault="17D2874C" w:rsidP="5772BFA3">
      <w:pPr>
        <w:rPr>
          <w:rStyle w:val="wdyuqq"/>
          <w:rFonts w:asciiTheme="majorHAnsi" w:hAnsiTheme="majorHAnsi" w:cstheme="majorHAnsi"/>
          <w:spacing w:val="1"/>
        </w:rPr>
      </w:pPr>
      <w:r w:rsidRPr="00351EDF">
        <w:rPr>
          <w:rFonts w:asciiTheme="majorHAnsi" w:hAnsiTheme="majorHAnsi" w:cstheme="majorHAnsi"/>
        </w:rPr>
        <w:t xml:space="preserve">Collective employment </w:t>
      </w:r>
      <w:r w:rsidRPr="003E0F04">
        <w:rPr>
          <w:rStyle w:val="Heading2Char"/>
          <w:rFonts w:cstheme="majorHAnsi"/>
          <w:color w:val="auto"/>
          <w:sz w:val="22"/>
          <w:szCs w:val="22"/>
        </w:rPr>
        <w:t>law</w:t>
      </w:r>
      <w:r w:rsidRPr="003E0F04">
        <w:rPr>
          <w:rFonts w:asciiTheme="majorHAnsi" w:hAnsiTheme="majorHAnsi" w:cstheme="majorHAnsi"/>
        </w:rPr>
        <w:t xml:space="preserve"> is </w:t>
      </w:r>
      <w:r w:rsidRPr="00351EDF">
        <w:rPr>
          <w:rFonts w:asciiTheme="majorHAnsi" w:hAnsiTheme="majorHAnsi" w:cstheme="majorHAnsi"/>
        </w:rPr>
        <w:t xml:space="preserve">a branch of employment law that regulates the activities and behaviour of </w:t>
      </w:r>
      <w:r w:rsidR="00A60732" w:rsidRPr="00351EDF">
        <w:rPr>
          <w:rFonts w:asciiTheme="majorHAnsi" w:hAnsiTheme="majorHAnsi" w:cstheme="majorHAnsi"/>
        </w:rPr>
        <w:t>TU</w:t>
      </w:r>
      <w:r w:rsidRPr="00351EDF">
        <w:rPr>
          <w:rFonts w:asciiTheme="majorHAnsi" w:hAnsiTheme="majorHAnsi" w:cstheme="majorHAnsi"/>
        </w:rPr>
        <w:t>, work councils, and employers’ associations and the interaction between the two side of industry (</w:t>
      </w:r>
      <w:proofErr w:type="spellStart"/>
      <w:r w:rsidRPr="00351EDF">
        <w:rPr>
          <w:rFonts w:asciiTheme="majorHAnsi" w:hAnsiTheme="majorHAnsi" w:cstheme="majorHAnsi"/>
        </w:rPr>
        <w:t>Heery</w:t>
      </w:r>
      <w:proofErr w:type="spellEnd"/>
      <w:r w:rsidRPr="00351EDF">
        <w:rPr>
          <w:rFonts w:asciiTheme="majorHAnsi" w:hAnsiTheme="majorHAnsi" w:cstheme="majorHAnsi"/>
        </w:rPr>
        <w:t xml:space="preserve">, Noon, 2008).  The main legislations of collective employment law are </w:t>
      </w:r>
      <w:r w:rsidRPr="00351EDF">
        <w:rPr>
          <w:rStyle w:val="wdyuqq"/>
          <w:rFonts w:asciiTheme="majorHAnsi" w:hAnsiTheme="majorHAnsi" w:cstheme="majorHAnsi"/>
          <w:spacing w:val="1"/>
        </w:rPr>
        <w:t xml:space="preserve">TULRCA1992, ERA 2004 and </w:t>
      </w:r>
      <w:r w:rsidR="00A60732" w:rsidRPr="00351EDF">
        <w:rPr>
          <w:rStyle w:val="wdyuqq"/>
          <w:rFonts w:asciiTheme="majorHAnsi" w:hAnsiTheme="majorHAnsi" w:cstheme="majorHAnsi"/>
          <w:spacing w:val="1"/>
        </w:rPr>
        <w:t>TU</w:t>
      </w:r>
      <w:r w:rsidRPr="00351EDF">
        <w:rPr>
          <w:rStyle w:val="wdyuqq"/>
          <w:rFonts w:asciiTheme="majorHAnsi" w:hAnsiTheme="majorHAnsi" w:cstheme="majorHAnsi"/>
          <w:spacing w:val="1"/>
        </w:rPr>
        <w:t xml:space="preserve"> Act 2016.  Collective employment law </w:t>
      </w:r>
      <w:r w:rsidRPr="00351EDF">
        <w:rPr>
          <w:rFonts w:asciiTheme="majorHAnsi" w:hAnsiTheme="majorHAnsi" w:cstheme="majorHAnsi"/>
        </w:rPr>
        <w:t xml:space="preserve">deals with issues such as workers’ rights, the freedom of </w:t>
      </w:r>
      <w:r w:rsidR="00A60732" w:rsidRPr="00351EDF">
        <w:rPr>
          <w:rFonts w:asciiTheme="majorHAnsi" w:hAnsiTheme="majorHAnsi" w:cstheme="majorHAnsi"/>
        </w:rPr>
        <w:t>TU</w:t>
      </w:r>
      <w:r w:rsidRPr="00351EDF">
        <w:rPr>
          <w:rFonts w:asciiTheme="majorHAnsi" w:hAnsiTheme="majorHAnsi" w:cstheme="majorHAnsi"/>
        </w:rPr>
        <w:t xml:space="preserve"> to organize, lockouts, and industrial action (</w:t>
      </w:r>
      <w:proofErr w:type="spellStart"/>
      <w:r w:rsidRPr="00351EDF">
        <w:rPr>
          <w:rFonts w:asciiTheme="majorHAnsi" w:hAnsiTheme="majorHAnsi" w:cstheme="majorHAnsi"/>
        </w:rPr>
        <w:t>Heery</w:t>
      </w:r>
      <w:proofErr w:type="spellEnd"/>
      <w:r w:rsidRPr="00351EDF">
        <w:rPr>
          <w:rFonts w:asciiTheme="majorHAnsi" w:hAnsiTheme="majorHAnsi" w:cstheme="majorHAnsi"/>
        </w:rPr>
        <w:t xml:space="preserve">, Noon, 2008).  </w:t>
      </w:r>
    </w:p>
    <w:p w14:paraId="7865EBE9" w14:textId="025C776D" w:rsidR="0007034D" w:rsidRPr="00351EDF" w:rsidRDefault="17D2874C" w:rsidP="5772BFA3">
      <w:pPr>
        <w:rPr>
          <w:rStyle w:val="wdyuqq"/>
          <w:rFonts w:asciiTheme="majorHAnsi" w:hAnsiTheme="majorHAnsi" w:cstheme="majorHAnsi"/>
          <w:spacing w:val="1"/>
        </w:rPr>
      </w:pPr>
      <w:r w:rsidRPr="00351EDF">
        <w:rPr>
          <w:rStyle w:val="wdyuqq"/>
          <w:rFonts w:asciiTheme="majorHAnsi" w:hAnsiTheme="majorHAnsi" w:cstheme="majorHAnsi"/>
          <w:spacing w:val="1"/>
        </w:rPr>
        <w:t xml:space="preserve">Under TULRCA 1992 union and non-union members can take part in industrial action and are protected by law.  However, this is only true if the industrial action is official, which means that the employer has recognised </w:t>
      </w:r>
      <w:r w:rsidR="00A60732" w:rsidRPr="00351EDF">
        <w:rPr>
          <w:rStyle w:val="wdyuqq"/>
          <w:rFonts w:asciiTheme="majorHAnsi" w:hAnsiTheme="majorHAnsi" w:cstheme="majorHAnsi"/>
          <w:spacing w:val="1"/>
        </w:rPr>
        <w:t>TU</w:t>
      </w:r>
      <w:r w:rsidRPr="00351EDF">
        <w:rPr>
          <w:rStyle w:val="wdyuqq"/>
          <w:rFonts w:asciiTheme="majorHAnsi" w:hAnsiTheme="majorHAnsi" w:cstheme="majorHAnsi"/>
          <w:spacing w:val="1"/>
        </w:rPr>
        <w:t>; industrial actions would be illegal otherwise.</w:t>
      </w:r>
    </w:p>
    <w:p w14:paraId="649B7D72" w14:textId="156AE083" w:rsidR="007723B2" w:rsidRPr="00820A64" w:rsidRDefault="007723B2" w:rsidP="007723B2">
      <w:pPr>
        <w:rPr>
          <w:rFonts w:asciiTheme="majorHAnsi" w:eastAsia="Times New Roman" w:hAnsiTheme="majorHAnsi" w:cstheme="majorHAnsi"/>
          <w:color w:val="FF0000"/>
          <w:spacing w:val="1"/>
          <w:lang w:eastAsia="en-GB"/>
        </w:rPr>
      </w:pPr>
      <w:r w:rsidRPr="007723B2">
        <w:rPr>
          <w:rStyle w:val="wdyuqq"/>
          <w:rFonts w:asciiTheme="majorHAnsi" w:hAnsiTheme="majorHAnsi" w:cstheme="majorHAnsi"/>
          <w:spacing w:val="1"/>
        </w:rPr>
        <w:t xml:space="preserve">TU recognition is an </w:t>
      </w:r>
      <w:r w:rsidRPr="007723B2">
        <w:rPr>
          <w:rFonts w:asciiTheme="majorHAnsi" w:eastAsia="Times New Roman" w:hAnsiTheme="majorHAnsi" w:cstheme="majorHAnsi"/>
          <w:lang w:eastAsia="en-GB"/>
        </w:rPr>
        <w:t xml:space="preserve">acknowledgement by the employer that a union has the right to represent and negotiate on behalf of its members in the workforce TULRCA 1992).  Many employers are prepared to recognise unions where there is significant support among the workforce (TUC, 2022). </w:t>
      </w:r>
      <w:r w:rsidRPr="00820A64">
        <w:rPr>
          <w:rFonts w:asciiTheme="majorHAnsi" w:eastAsia="Times New Roman" w:hAnsiTheme="majorHAnsi" w:cstheme="majorHAnsi"/>
          <w:lang w:eastAsia="en-GB"/>
        </w:rPr>
        <w:t xml:space="preserve">TU recognition can either be formalised by voluntary agreement between the parties, or a TU can apply for statutory recognition (The Trade Union Recognition (Method of Collective Bargaining) Order 2000, under ERA 1999) (CIPD, 2022d).  </w:t>
      </w:r>
    </w:p>
    <w:p w14:paraId="0E162859" w14:textId="06E5030A" w:rsidR="0007034D" w:rsidRPr="00351EDF" w:rsidRDefault="007723B2" w:rsidP="5772BFA3">
      <w:pPr>
        <w:rPr>
          <w:rStyle w:val="wdyuqq"/>
          <w:rFonts w:asciiTheme="majorHAnsi" w:hAnsiTheme="majorHAnsi" w:cstheme="majorHAnsi"/>
          <w:spacing w:val="1"/>
        </w:rPr>
      </w:pPr>
      <w:r>
        <w:rPr>
          <w:rFonts w:asciiTheme="majorHAnsi" w:eastAsia="Times New Roman" w:hAnsiTheme="majorHAnsi" w:cstheme="majorHAnsi"/>
          <w:lang w:eastAsia="en-GB"/>
        </w:rPr>
        <w:t xml:space="preserve"> </w:t>
      </w:r>
      <w:r w:rsidR="008E4CD3" w:rsidRPr="00351EDF">
        <w:rPr>
          <w:rStyle w:val="wdyuqq"/>
          <w:rFonts w:asciiTheme="majorHAnsi" w:hAnsiTheme="majorHAnsi" w:cstheme="majorHAnsi"/>
          <w:spacing w:val="1"/>
        </w:rPr>
        <w:t xml:space="preserve">TU </w:t>
      </w:r>
      <w:r w:rsidR="17D2874C" w:rsidRPr="00351EDF">
        <w:rPr>
          <w:rStyle w:val="wdyuqq"/>
          <w:rFonts w:asciiTheme="majorHAnsi" w:hAnsiTheme="majorHAnsi" w:cstheme="majorHAnsi"/>
          <w:spacing w:val="1"/>
        </w:rPr>
        <w:t xml:space="preserve">protect and promote its members’ interests, and the way it </w:t>
      </w:r>
      <w:r w:rsidR="7977C236" w:rsidRPr="00351EDF">
        <w:rPr>
          <w:rStyle w:val="wdyuqq"/>
          <w:rFonts w:asciiTheme="majorHAnsi" w:hAnsiTheme="majorHAnsi" w:cstheme="majorHAnsi"/>
          <w:spacing w:val="1"/>
        </w:rPr>
        <w:t>does</w:t>
      </w:r>
      <w:r w:rsidR="17D2874C" w:rsidRPr="00351EDF">
        <w:rPr>
          <w:rStyle w:val="wdyuqq"/>
          <w:rFonts w:asciiTheme="majorHAnsi" w:hAnsiTheme="majorHAnsi" w:cstheme="majorHAnsi"/>
          <w:spacing w:val="1"/>
        </w:rPr>
        <w:t xml:space="preserve"> this is by collective bargaining (TULRCA 1992) and many workers still have their terms and conditions agreed collectively rather than individually (Lockton</w:t>
      </w:r>
      <w:r w:rsidR="05BBAFDE" w:rsidRPr="00351EDF">
        <w:rPr>
          <w:rStyle w:val="wdyuqq"/>
          <w:rFonts w:asciiTheme="majorHAnsi" w:hAnsiTheme="majorHAnsi" w:cstheme="majorHAnsi"/>
          <w:spacing w:val="1"/>
        </w:rPr>
        <w:t xml:space="preserve">, </w:t>
      </w:r>
      <w:r w:rsidR="6C465790" w:rsidRPr="00351EDF">
        <w:rPr>
          <w:rStyle w:val="wdyuqq"/>
          <w:rFonts w:asciiTheme="majorHAnsi" w:hAnsiTheme="majorHAnsi" w:cstheme="majorHAnsi"/>
          <w:spacing w:val="1"/>
        </w:rPr>
        <w:t>2014</w:t>
      </w:r>
      <w:r w:rsidR="003A60DF" w:rsidRPr="00351EDF">
        <w:rPr>
          <w:rStyle w:val="wdyuqq"/>
          <w:rFonts w:asciiTheme="majorHAnsi" w:hAnsiTheme="majorHAnsi" w:cstheme="majorHAnsi"/>
          <w:spacing w:val="1"/>
        </w:rPr>
        <w:t>)</w:t>
      </w:r>
      <w:r w:rsidR="00FE4CAB" w:rsidRPr="00351EDF">
        <w:rPr>
          <w:rStyle w:val="wdyuqq"/>
          <w:rFonts w:asciiTheme="majorHAnsi" w:hAnsiTheme="majorHAnsi" w:cstheme="majorHAnsi"/>
          <w:spacing w:val="1"/>
        </w:rPr>
        <w:t xml:space="preserve">.  </w:t>
      </w:r>
      <w:bookmarkEnd w:id="8"/>
    </w:p>
    <w:p w14:paraId="71FACC3A" w14:textId="77777777" w:rsidR="00F701CC" w:rsidRPr="00AF26C2" w:rsidRDefault="00F701CC" w:rsidP="006A1EE3">
      <w:pPr>
        <w:pStyle w:val="Default"/>
        <w:rPr>
          <w:rFonts w:asciiTheme="majorHAnsi" w:hAnsiTheme="majorHAnsi" w:cstheme="majorHAnsi"/>
          <w:b/>
          <w:bCs/>
          <w:sz w:val="22"/>
          <w:szCs w:val="22"/>
        </w:rPr>
      </w:pPr>
      <w:r w:rsidRPr="00AF26C2">
        <w:rPr>
          <w:rFonts w:asciiTheme="majorHAnsi" w:hAnsiTheme="majorHAnsi" w:cstheme="majorHAnsi"/>
          <w:b/>
          <w:bCs/>
          <w:sz w:val="22"/>
          <w:szCs w:val="22"/>
        </w:rPr>
        <w:t>Question 10</w:t>
      </w:r>
    </w:p>
    <w:p w14:paraId="405E83F8" w14:textId="5B2D3FF0" w:rsidR="00F701CC" w:rsidRPr="00AF26C2" w:rsidRDefault="00F701CC" w:rsidP="006A1EE3">
      <w:pPr>
        <w:pStyle w:val="Default"/>
        <w:rPr>
          <w:rFonts w:asciiTheme="majorHAnsi" w:hAnsiTheme="majorHAnsi" w:cstheme="majorHAnsi"/>
          <w:b/>
          <w:bCs/>
          <w:sz w:val="22"/>
          <w:szCs w:val="22"/>
        </w:rPr>
      </w:pPr>
      <w:r w:rsidRPr="00AF26C2">
        <w:rPr>
          <w:rFonts w:asciiTheme="majorHAnsi" w:hAnsiTheme="majorHAnsi" w:cstheme="majorHAnsi"/>
          <w:b/>
          <w:bCs/>
          <w:sz w:val="22"/>
          <w:szCs w:val="22"/>
        </w:rPr>
        <w:t xml:space="preserve">AC 4.2 </w:t>
      </w:r>
    </w:p>
    <w:p w14:paraId="04F9941E" w14:textId="77777777" w:rsidR="00F701CC" w:rsidRPr="00351EDF" w:rsidRDefault="00F701CC" w:rsidP="006A1EE3">
      <w:pPr>
        <w:pStyle w:val="Default"/>
        <w:rPr>
          <w:rFonts w:asciiTheme="majorHAnsi" w:hAnsiTheme="majorHAnsi" w:cstheme="majorHAnsi"/>
          <w:color w:val="404040"/>
          <w:sz w:val="22"/>
          <w:szCs w:val="22"/>
        </w:rPr>
      </w:pPr>
      <w:r w:rsidRPr="00351EDF">
        <w:rPr>
          <w:rFonts w:asciiTheme="majorHAnsi" w:hAnsiTheme="majorHAnsi" w:cstheme="majorHAnsi"/>
          <w:color w:val="404040"/>
          <w:sz w:val="22"/>
          <w:szCs w:val="22"/>
        </w:rPr>
        <w:t xml:space="preserve"> </w:t>
      </w:r>
    </w:p>
    <w:p w14:paraId="157B017B" w14:textId="20ACC1FA" w:rsidR="00F701CC" w:rsidRDefault="008E4CD3" w:rsidP="00AF26C2">
      <w:pPr>
        <w:shd w:val="clear" w:color="auto" w:fill="FFFFFF"/>
        <w:spacing w:after="0" w:line="276" w:lineRule="auto"/>
        <w:rPr>
          <w:rFonts w:asciiTheme="majorHAnsi" w:eastAsia="Times New Roman" w:hAnsiTheme="majorHAnsi" w:cstheme="majorHAnsi"/>
          <w:color w:val="303030"/>
          <w:lang w:eastAsia="en-GB"/>
        </w:rPr>
      </w:pPr>
      <w:r w:rsidRPr="00351EDF">
        <w:rPr>
          <w:rFonts w:asciiTheme="majorHAnsi" w:hAnsiTheme="majorHAnsi" w:cstheme="majorHAnsi"/>
        </w:rPr>
        <w:t xml:space="preserve">TU </w:t>
      </w:r>
      <w:r w:rsidR="00F701CC" w:rsidRPr="00351EDF">
        <w:rPr>
          <w:rFonts w:asciiTheme="majorHAnsi" w:hAnsiTheme="majorHAnsi" w:cstheme="majorHAnsi"/>
        </w:rPr>
        <w:t>are very similar in the way they work and in their</w:t>
      </w:r>
      <w:r w:rsidR="00CD1DF9" w:rsidRPr="00351EDF">
        <w:rPr>
          <w:rFonts w:asciiTheme="majorHAnsi" w:hAnsiTheme="majorHAnsi" w:cstheme="majorHAnsi"/>
        </w:rPr>
        <w:t xml:space="preserve"> </w:t>
      </w:r>
      <w:r w:rsidR="00F701CC" w:rsidRPr="00351EDF">
        <w:rPr>
          <w:rFonts w:asciiTheme="majorHAnsi" w:hAnsiTheme="majorHAnsi" w:cstheme="majorHAnsi"/>
        </w:rPr>
        <w:t>aims and objectives. Non-union em</w:t>
      </w:r>
      <w:r w:rsidR="006A1EE3" w:rsidRPr="00351EDF">
        <w:rPr>
          <w:rFonts w:asciiTheme="majorHAnsi" w:hAnsiTheme="majorHAnsi" w:cstheme="majorHAnsi"/>
        </w:rPr>
        <w:t>ployee representations, however</w:t>
      </w:r>
      <w:r w:rsidR="00F701CC" w:rsidRPr="00351EDF">
        <w:rPr>
          <w:rFonts w:asciiTheme="majorHAnsi" w:hAnsiTheme="majorHAnsi" w:cstheme="majorHAnsi"/>
        </w:rPr>
        <w:t xml:space="preserve"> come under a host of different names and aims, such as </w:t>
      </w:r>
      <w:r w:rsidR="00F701CC" w:rsidRPr="00351EDF">
        <w:rPr>
          <w:rFonts w:asciiTheme="majorHAnsi" w:hAnsiTheme="majorHAnsi" w:cstheme="majorHAnsi"/>
          <w:color w:val="404040"/>
        </w:rPr>
        <w:t xml:space="preserve">works council, joint consultative committees (JCC) and employer’s forums for example (Taylor, </w:t>
      </w:r>
      <w:proofErr w:type="spellStart"/>
      <w:r w:rsidR="00F701CC" w:rsidRPr="00351EDF">
        <w:rPr>
          <w:rFonts w:asciiTheme="majorHAnsi" w:hAnsiTheme="majorHAnsi" w:cstheme="majorHAnsi"/>
          <w:color w:val="404040"/>
        </w:rPr>
        <w:t>Woodhams</w:t>
      </w:r>
      <w:proofErr w:type="spellEnd"/>
      <w:r w:rsidR="001A3CC6" w:rsidRPr="00351EDF">
        <w:rPr>
          <w:rFonts w:asciiTheme="majorHAnsi" w:hAnsiTheme="majorHAnsi" w:cstheme="majorHAnsi"/>
          <w:color w:val="404040"/>
        </w:rPr>
        <w:t>, 2022</w:t>
      </w:r>
      <w:r w:rsidR="00F701CC" w:rsidRPr="00351EDF">
        <w:rPr>
          <w:rFonts w:asciiTheme="majorHAnsi" w:hAnsiTheme="majorHAnsi" w:cstheme="majorHAnsi"/>
          <w:color w:val="404040"/>
        </w:rPr>
        <w:t xml:space="preserve">). Some individual companies like </w:t>
      </w:r>
      <w:r w:rsidR="00F701CC" w:rsidRPr="00351EDF">
        <w:rPr>
          <w:rFonts w:asciiTheme="majorHAnsi" w:eastAsia="Times New Roman" w:hAnsiTheme="majorHAnsi" w:cstheme="majorHAnsi"/>
          <w:color w:val="303030"/>
          <w:lang w:eastAsia="en-GB"/>
        </w:rPr>
        <w:t>Pizza Express, B&amp;Q and Standard Life</w:t>
      </w:r>
      <w:r w:rsidR="00186A06" w:rsidRPr="00351EDF">
        <w:rPr>
          <w:rFonts w:asciiTheme="majorHAnsi" w:eastAsia="Times New Roman" w:hAnsiTheme="majorHAnsi" w:cstheme="majorHAnsi"/>
          <w:color w:val="303030"/>
          <w:lang w:eastAsia="en-GB"/>
        </w:rPr>
        <w:t xml:space="preserve"> </w:t>
      </w:r>
      <w:r w:rsidR="00CD1DF9" w:rsidRPr="00351EDF">
        <w:rPr>
          <w:rFonts w:asciiTheme="majorHAnsi" w:eastAsia="Times New Roman" w:hAnsiTheme="majorHAnsi" w:cstheme="majorHAnsi"/>
          <w:color w:val="303030"/>
          <w:lang w:eastAsia="en-GB"/>
        </w:rPr>
        <w:t xml:space="preserve">even </w:t>
      </w:r>
      <w:r w:rsidR="00186A06" w:rsidRPr="00351EDF">
        <w:rPr>
          <w:rFonts w:asciiTheme="majorHAnsi" w:eastAsia="Times New Roman" w:hAnsiTheme="majorHAnsi" w:cstheme="majorHAnsi"/>
          <w:color w:val="303030"/>
          <w:lang w:eastAsia="en-GB"/>
        </w:rPr>
        <w:t>h</w:t>
      </w:r>
      <w:r w:rsidR="00F701CC" w:rsidRPr="00351EDF">
        <w:rPr>
          <w:rFonts w:asciiTheme="majorHAnsi" w:eastAsia="Times New Roman" w:hAnsiTheme="majorHAnsi" w:cstheme="majorHAnsi"/>
          <w:color w:val="303030"/>
          <w:lang w:eastAsia="en-GB"/>
        </w:rPr>
        <w:t xml:space="preserve">ave their very own employee </w:t>
      </w:r>
      <w:r w:rsidR="00F701CC" w:rsidRPr="00351EDF">
        <w:rPr>
          <w:rFonts w:asciiTheme="majorHAnsi" w:hAnsiTheme="majorHAnsi" w:cstheme="majorHAnsi"/>
          <w:bCs/>
        </w:rPr>
        <w:t>representation bodies</w:t>
      </w:r>
      <w:r w:rsidR="00F701CC" w:rsidRPr="00351EDF">
        <w:rPr>
          <w:rFonts w:asciiTheme="majorHAnsi" w:eastAsia="Times New Roman" w:hAnsiTheme="majorHAnsi" w:cstheme="majorHAnsi"/>
          <w:color w:val="303030"/>
          <w:lang w:eastAsia="en-GB"/>
        </w:rPr>
        <w:t xml:space="preserve"> called ‘employee forums’ or ‘company councils’ (Williams, 2017). </w:t>
      </w:r>
      <w:r w:rsidR="00CD1DF9" w:rsidRPr="00351EDF">
        <w:rPr>
          <w:rFonts w:asciiTheme="majorHAnsi" w:eastAsia="Times New Roman" w:hAnsiTheme="majorHAnsi" w:cstheme="majorHAnsi"/>
          <w:color w:val="303030"/>
          <w:lang w:eastAsia="en-GB"/>
        </w:rPr>
        <w:t xml:space="preserve"> Unlike </w:t>
      </w:r>
      <w:r w:rsidRPr="00351EDF">
        <w:rPr>
          <w:rFonts w:asciiTheme="majorHAnsi" w:eastAsia="Times New Roman" w:hAnsiTheme="majorHAnsi" w:cstheme="majorHAnsi"/>
          <w:color w:val="303030"/>
          <w:lang w:eastAsia="en-GB"/>
        </w:rPr>
        <w:t>TU</w:t>
      </w:r>
      <w:r w:rsidR="00CD1DF9" w:rsidRPr="00351EDF">
        <w:rPr>
          <w:rFonts w:asciiTheme="majorHAnsi" w:eastAsia="Times New Roman" w:hAnsiTheme="majorHAnsi" w:cstheme="majorHAnsi"/>
          <w:color w:val="303030"/>
          <w:lang w:eastAsia="en-GB"/>
        </w:rPr>
        <w:t>, n</w:t>
      </w:r>
      <w:r w:rsidR="00F701CC" w:rsidRPr="00351EDF">
        <w:rPr>
          <w:rFonts w:asciiTheme="majorHAnsi" w:hAnsiTheme="majorHAnsi" w:cstheme="majorHAnsi"/>
          <w:bCs/>
        </w:rPr>
        <w:t>on-union forms of employee representation bodies</w:t>
      </w:r>
      <w:r w:rsidR="00F701CC" w:rsidRPr="00351EDF">
        <w:rPr>
          <w:rFonts w:asciiTheme="majorHAnsi" w:eastAsia="Times New Roman" w:hAnsiTheme="majorHAnsi" w:cstheme="majorHAnsi"/>
          <w:color w:val="303030"/>
          <w:lang w:eastAsia="en-GB"/>
        </w:rPr>
        <w:t xml:space="preserve"> are o</w:t>
      </w:r>
      <w:r w:rsidR="00F701CC" w:rsidRPr="00351EDF">
        <w:rPr>
          <w:rFonts w:asciiTheme="majorHAnsi" w:hAnsiTheme="majorHAnsi" w:cstheme="majorHAnsi"/>
        </w:rPr>
        <w:t>ften consultative bodies, set up voluntarily by employers with</w:t>
      </w:r>
      <w:r w:rsidR="006A1EE3" w:rsidRPr="00351EDF">
        <w:rPr>
          <w:rFonts w:asciiTheme="majorHAnsi" w:hAnsiTheme="majorHAnsi" w:cstheme="majorHAnsi"/>
        </w:rPr>
        <w:t xml:space="preserve"> no reference to the law (</w:t>
      </w:r>
      <w:proofErr w:type="spellStart"/>
      <w:r w:rsidR="006A1EE3" w:rsidRPr="00351EDF">
        <w:rPr>
          <w:rFonts w:asciiTheme="majorHAnsi" w:hAnsiTheme="majorHAnsi" w:cstheme="majorHAnsi"/>
        </w:rPr>
        <w:t>Acas</w:t>
      </w:r>
      <w:proofErr w:type="spellEnd"/>
      <w:r w:rsidR="008A5E36" w:rsidRPr="00351EDF">
        <w:rPr>
          <w:rFonts w:asciiTheme="majorHAnsi" w:hAnsiTheme="majorHAnsi" w:cstheme="majorHAnsi"/>
        </w:rPr>
        <w:t>, 2014</w:t>
      </w:r>
      <w:r w:rsidR="00CD1DF9" w:rsidRPr="00351EDF">
        <w:rPr>
          <w:rFonts w:asciiTheme="majorHAnsi" w:hAnsiTheme="majorHAnsi" w:cstheme="majorHAnsi"/>
        </w:rPr>
        <w:t>), though s</w:t>
      </w:r>
      <w:r w:rsidR="00F701CC" w:rsidRPr="00351EDF">
        <w:rPr>
          <w:rFonts w:asciiTheme="majorHAnsi" w:hAnsiTheme="majorHAnsi" w:cstheme="majorHAnsi"/>
        </w:rPr>
        <w:t xml:space="preserve">ome have a mix of union and non-union representatives, such as </w:t>
      </w:r>
      <w:r w:rsidR="00CD1DF9" w:rsidRPr="00351EDF">
        <w:rPr>
          <w:rFonts w:asciiTheme="majorHAnsi" w:hAnsiTheme="majorHAnsi" w:cstheme="majorHAnsi"/>
        </w:rPr>
        <w:t>JCC</w:t>
      </w:r>
      <w:r w:rsidR="00F701CC" w:rsidRPr="00351EDF">
        <w:rPr>
          <w:rFonts w:asciiTheme="majorHAnsi" w:hAnsiTheme="majorHAnsi" w:cstheme="majorHAnsi"/>
        </w:rPr>
        <w:t xml:space="preserve"> which can lead to tension (</w:t>
      </w:r>
      <w:proofErr w:type="spellStart"/>
      <w:r w:rsidR="00F701CC" w:rsidRPr="00351EDF">
        <w:rPr>
          <w:rFonts w:asciiTheme="majorHAnsi" w:hAnsiTheme="majorHAnsi" w:cstheme="majorHAnsi"/>
        </w:rPr>
        <w:t>Pyman</w:t>
      </w:r>
      <w:proofErr w:type="spellEnd"/>
      <w:r w:rsidR="00F701CC" w:rsidRPr="00351EDF">
        <w:rPr>
          <w:rFonts w:asciiTheme="majorHAnsi" w:hAnsiTheme="majorHAnsi" w:cstheme="majorHAnsi"/>
        </w:rPr>
        <w:t>, 2014</w:t>
      </w:r>
      <w:r w:rsidR="00186A06" w:rsidRPr="00351EDF">
        <w:rPr>
          <w:rFonts w:asciiTheme="majorHAnsi" w:hAnsiTheme="majorHAnsi" w:cstheme="majorHAnsi"/>
        </w:rPr>
        <w:t>)</w:t>
      </w:r>
      <w:r w:rsidR="00AF26C2">
        <w:rPr>
          <w:rFonts w:asciiTheme="majorHAnsi" w:eastAsia="Times New Roman" w:hAnsiTheme="majorHAnsi" w:cstheme="majorHAnsi"/>
          <w:color w:val="303030"/>
          <w:lang w:eastAsia="en-GB"/>
        </w:rPr>
        <w:t>.</w:t>
      </w:r>
    </w:p>
    <w:p w14:paraId="1E9A5CF4" w14:textId="77777777" w:rsidR="00AF26C2" w:rsidRPr="00351EDF" w:rsidRDefault="00AF26C2" w:rsidP="00AF26C2">
      <w:pPr>
        <w:shd w:val="clear" w:color="auto" w:fill="FFFFFF"/>
        <w:spacing w:after="0" w:line="276" w:lineRule="auto"/>
        <w:rPr>
          <w:rFonts w:asciiTheme="majorHAnsi" w:eastAsia="Times New Roman" w:hAnsiTheme="majorHAnsi" w:cstheme="majorHAnsi"/>
          <w:color w:val="303030"/>
          <w:lang w:eastAsia="en-GB"/>
        </w:rPr>
      </w:pPr>
    </w:p>
    <w:p w14:paraId="2AF477F8" w14:textId="419D789F" w:rsidR="00F701CC" w:rsidRPr="00351EDF" w:rsidRDefault="00F701CC" w:rsidP="00AF26C2">
      <w:pPr>
        <w:shd w:val="clear" w:color="auto" w:fill="FFFFFF"/>
        <w:spacing w:after="0" w:line="276" w:lineRule="auto"/>
        <w:rPr>
          <w:rFonts w:asciiTheme="majorHAnsi" w:eastAsia="Times New Roman" w:hAnsiTheme="majorHAnsi" w:cstheme="majorHAnsi"/>
          <w:color w:val="303030"/>
          <w:lang w:eastAsia="en-GB"/>
        </w:rPr>
      </w:pPr>
      <w:r w:rsidRPr="00351EDF">
        <w:rPr>
          <w:rFonts w:asciiTheme="majorHAnsi" w:hAnsiTheme="majorHAnsi" w:cstheme="majorHAnsi"/>
        </w:rPr>
        <w:t xml:space="preserve">Because </w:t>
      </w:r>
      <w:r w:rsidR="00CD1DF9" w:rsidRPr="00351EDF">
        <w:rPr>
          <w:rFonts w:asciiTheme="majorHAnsi" w:hAnsiTheme="majorHAnsi" w:cstheme="majorHAnsi"/>
        </w:rPr>
        <w:t xml:space="preserve">they are </w:t>
      </w:r>
      <w:r w:rsidRPr="00351EDF">
        <w:rPr>
          <w:rFonts w:asciiTheme="majorHAnsi" w:hAnsiTheme="majorHAnsi" w:cstheme="majorHAnsi"/>
        </w:rPr>
        <w:t>mainly consultative bodies</w:t>
      </w:r>
      <w:r w:rsidR="00CD1DF9" w:rsidRPr="00351EDF">
        <w:rPr>
          <w:rFonts w:asciiTheme="majorHAnsi" w:hAnsiTheme="majorHAnsi" w:cstheme="majorHAnsi"/>
        </w:rPr>
        <w:t xml:space="preserve">, </w:t>
      </w:r>
      <w:r w:rsidRPr="00351EDF">
        <w:rPr>
          <w:rFonts w:asciiTheme="majorHAnsi" w:hAnsiTheme="majorHAnsi" w:cstheme="majorHAnsi"/>
        </w:rPr>
        <w:t>negotiation is a minority</w:t>
      </w:r>
      <w:r w:rsidR="00186A06" w:rsidRPr="00351EDF">
        <w:rPr>
          <w:rFonts w:asciiTheme="majorHAnsi" w:hAnsiTheme="majorHAnsi" w:cstheme="majorHAnsi"/>
        </w:rPr>
        <w:t xml:space="preserve"> </w:t>
      </w:r>
      <w:r w:rsidRPr="00351EDF">
        <w:rPr>
          <w:rFonts w:asciiTheme="majorHAnsi" w:hAnsiTheme="majorHAnsi" w:cstheme="majorHAnsi"/>
        </w:rPr>
        <w:t>activity</w:t>
      </w:r>
      <w:r w:rsidR="00CD1DF9" w:rsidRPr="00351EDF">
        <w:rPr>
          <w:rFonts w:asciiTheme="majorHAnsi" w:hAnsiTheme="majorHAnsi" w:cstheme="majorHAnsi"/>
        </w:rPr>
        <w:t>. I</w:t>
      </w:r>
      <w:r w:rsidR="00186A06" w:rsidRPr="00351EDF">
        <w:rPr>
          <w:rFonts w:asciiTheme="majorHAnsi" w:hAnsiTheme="majorHAnsi" w:cstheme="majorHAnsi"/>
        </w:rPr>
        <w:t>n about a half of organisations a</w:t>
      </w:r>
      <w:r w:rsidRPr="00351EDF">
        <w:rPr>
          <w:rFonts w:asciiTheme="majorHAnsi" w:eastAsia="Times New Roman" w:hAnsiTheme="majorHAnsi" w:cstheme="majorHAnsi"/>
          <w:color w:val="303030"/>
          <w:lang w:eastAsia="en-GB"/>
        </w:rPr>
        <w:t xml:space="preserve">ccording to the 1998 WERS survey </w:t>
      </w:r>
      <w:r w:rsidR="00CD1DF9" w:rsidRPr="00351EDF">
        <w:rPr>
          <w:rFonts w:asciiTheme="majorHAnsi" w:eastAsia="Times New Roman" w:hAnsiTheme="majorHAnsi" w:cstheme="majorHAnsi"/>
          <w:color w:val="303030"/>
          <w:lang w:eastAsia="en-GB"/>
        </w:rPr>
        <w:t>t</w:t>
      </w:r>
      <w:r w:rsidRPr="00351EDF">
        <w:rPr>
          <w:rFonts w:asciiTheme="majorHAnsi" w:eastAsia="Times New Roman" w:hAnsiTheme="majorHAnsi" w:cstheme="majorHAnsi"/>
          <w:color w:val="303030"/>
          <w:lang w:eastAsia="en-GB"/>
        </w:rPr>
        <w:t>here was no negotiation at all</w:t>
      </w:r>
      <w:r w:rsidRPr="00351EDF">
        <w:rPr>
          <w:rFonts w:asciiTheme="majorHAnsi" w:hAnsiTheme="majorHAnsi" w:cstheme="majorHAnsi"/>
        </w:rPr>
        <w:t xml:space="preserve"> (Lewis, et.al</w:t>
      </w:r>
      <w:r w:rsidR="004858D7" w:rsidRPr="00351EDF">
        <w:rPr>
          <w:rFonts w:asciiTheme="majorHAnsi" w:hAnsiTheme="majorHAnsi" w:cstheme="majorHAnsi"/>
        </w:rPr>
        <w:t xml:space="preserve">. </w:t>
      </w:r>
      <w:r w:rsidRPr="00351EDF">
        <w:rPr>
          <w:rFonts w:asciiTheme="majorHAnsi" w:eastAsia="Times New Roman" w:hAnsiTheme="majorHAnsi" w:cstheme="majorHAnsi"/>
          <w:color w:val="303030"/>
          <w:lang w:eastAsia="en-GB"/>
        </w:rPr>
        <w:t>Such non-union employee</w:t>
      </w:r>
      <w:r w:rsidR="00CD1DF9" w:rsidRPr="00351EDF">
        <w:rPr>
          <w:rFonts w:asciiTheme="majorHAnsi" w:eastAsia="Times New Roman" w:hAnsiTheme="majorHAnsi" w:cstheme="majorHAnsi"/>
          <w:color w:val="303030"/>
          <w:lang w:eastAsia="en-GB"/>
        </w:rPr>
        <w:t xml:space="preserve"> bodies </w:t>
      </w:r>
      <w:r w:rsidRPr="00351EDF">
        <w:rPr>
          <w:rFonts w:asciiTheme="majorHAnsi" w:eastAsia="Times New Roman" w:hAnsiTheme="majorHAnsi" w:cstheme="majorHAnsi"/>
          <w:color w:val="303030"/>
          <w:lang w:eastAsia="en-GB"/>
        </w:rPr>
        <w:t xml:space="preserve">have often been viewed as a way of avoiding </w:t>
      </w:r>
      <w:r w:rsidR="008E4CD3" w:rsidRPr="00351EDF">
        <w:rPr>
          <w:rFonts w:asciiTheme="majorHAnsi" w:eastAsia="Times New Roman" w:hAnsiTheme="majorHAnsi" w:cstheme="majorHAnsi"/>
          <w:color w:val="303030"/>
          <w:lang w:eastAsia="en-GB"/>
        </w:rPr>
        <w:t>TU</w:t>
      </w:r>
      <w:r w:rsidRPr="00351EDF">
        <w:rPr>
          <w:rFonts w:asciiTheme="majorHAnsi" w:eastAsia="Times New Roman" w:hAnsiTheme="majorHAnsi" w:cstheme="majorHAnsi"/>
          <w:color w:val="303030"/>
          <w:lang w:eastAsia="en-GB"/>
        </w:rPr>
        <w:t xml:space="preserve"> which rarely have sufficient power to influence managerial decisions: workers are given an additional voice but without the ‘muscle’ to enforce it</w:t>
      </w:r>
      <w:r w:rsidR="00CD1DF9" w:rsidRPr="00351EDF">
        <w:rPr>
          <w:rFonts w:asciiTheme="majorHAnsi" w:eastAsia="Times New Roman" w:hAnsiTheme="majorHAnsi" w:cstheme="majorHAnsi"/>
          <w:color w:val="303030"/>
          <w:lang w:eastAsia="en-GB"/>
        </w:rPr>
        <w:t xml:space="preserve"> </w:t>
      </w:r>
      <w:r w:rsidRPr="00351EDF">
        <w:rPr>
          <w:rFonts w:asciiTheme="majorHAnsi" w:eastAsia="Times New Roman" w:hAnsiTheme="majorHAnsi" w:cstheme="majorHAnsi"/>
          <w:color w:val="303030"/>
          <w:lang w:eastAsia="en-GB"/>
        </w:rPr>
        <w:t xml:space="preserve">(Williams, 2017). </w:t>
      </w:r>
      <w:r w:rsidR="00F02A5D" w:rsidRPr="00351EDF">
        <w:rPr>
          <w:rFonts w:asciiTheme="majorHAnsi" w:eastAsia="Times New Roman" w:hAnsiTheme="majorHAnsi" w:cstheme="majorHAnsi"/>
          <w:color w:val="303030"/>
          <w:lang w:eastAsia="en-GB"/>
        </w:rPr>
        <w:t>But it has been argued that it is part of a HRM approach to manage employment relations to increase business performance by giving employees a chance to express their voice at work (Williams, 2017)</w:t>
      </w:r>
      <w:r w:rsidR="006A1EE3" w:rsidRPr="00351EDF">
        <w:rPr>
          <w:rFonts w:asciiTheme="majorHAnsi" w:eastAsia="Times New Roman" w:hAnsiTheme="majorHAnsi" w:cstheme="majorHAnsi"/>
          <w:color w:val="303030"/>
          <w:lang w:eastAsia="en-GB"/>
        </w:rPr>
        <w:t>.</w:t>
      </w:r>
    </w:p>
    <w:p w14:paraId="3756109D" w14:textId="313313A0" w:rsidR="00F701CC" w:rsidRPr="00351EDF" w:rsidRDefault="00F701CC" w:rsidP="00AF26C2">
      <w:pPr>
        <w:shd w:val="clear" w:color="auto" w:fill="FFFFFF"/>
        <w:spacing w:after="0" w:line="276" w:lineRule="auto"/>
        <w:rPr>
          <w:rFonts w:asciiTheme="majorHAnsi" w:eastAsia="Times New Roman" w:hAnsiTheme="majorHAnsi" w:cstheme="majorHAnsi"/>
          <w:color w:val="303030"/>
          <w:lang w:eastAsia="en-GB"/>
        </w:rPr>
      </w:pPr>
      <w:r w:rsidRPr="00351EDF">
        <w:rPr>
          <w:rFonts w:asciiTheme="majorHAnsi" w:eastAsia="Times New Roman" w:hAnsiTheme="majorHAnsi" w:cstheme="majorHAnsi"/>
          <w:color w:val="303030"/>
          <w:lang w:eastAsia="en-GB"/>
        </w:rPr>
        <w:lastRenderedPageBreak/>
        <w:t xml:space="preserve"> Ironically, given the plethora of non-union representative bodies in the UK the most significant result of the decline of union employee representation is that half of employees have no access to any representation at all (Williams, 2017)</w:t>
      </w:r>
      <w:r w:rsidR="004858D7" w:rsidRPr="00351EDF">
        <w:rPr>
          <w:rFonts w:asciiTheme="majorHAnsi" w:eastAsia="Times New Roman" w:hAnsiTheme="majorHAnsi" w:cstheme="majorHAnsi"/>
          <w:color w:val="303030"/>
          <w:lang w:eastAsia="en-GB"/>
        </w:rPr>
        <w:t>.</w:t>
      </w:r>
    </w:p>
    <w:p w14:paraId="0F84AB02" w14:textId="77777777" w:rsidR="006A1EE3" w:rsidRPr="00351EDF" w:rsidRDefault="006A1EE3" w:rsidP="006A1EE3">
      <w:pPr>
        <w:shd w:val="clear" w:color="auto" w:fill="FFFFFF"/>
        <w:spacing w:after="0" w:line="390" w:lineRule="atLeast"/>
        <w:jc w:val="both"/>
        <w:rPr>
          <w:rStyle w:val="wdyuqq"/>
          <w:rFonts w:asciiTheme="majorHAnsi" w:eastAsia="Times New Roman" w:hAnsiTheme="majorHAnsi" w:cstheme="majorHAnsi"/>
          <w:color w:val="303030"/>
          <w:lang w:eastAsia="en-GB"/>
        </w:rPr>
      </w:pPr>
    </w:p>
    <w:p w14:paraId="17B098D9" w14:textId="77777777" w:rsidR="00F67021" w:rsidRPr="00351EDF" w:rsidRDefault="00F67021" w:rsidP="00F67021">
      <w:pPr>
        <w:autoSpaceDE w:val="0"/>
        <w:autoSpaceDN w:val="0"/>
        <w:adjustRightInd w:val="0"/>
        <w:spacing w:line="240" w:lineRule="auto"/>
        <w:rPr>
          <w:rFonts w:asciiTheme="majorHAnsi" w:hAnsiTheme="majorHAnsi" w:cstheme="majorHAnsi"/>
          <w:b/>
        </w:rPr>
      </w:pPr>
      <w:r w:rsidRPr="00351EDF">
        <w:rPr>
          <w:rFonts w:asciiTheme="majorHAnsi" w:hAnsiTheme="majorHAnsi" w:cstheme="majorHAnsi"/>
          <w:b/>
        </w:rPr>
        <w:t>Question 11</w:t>
      </w:r>
    </w:p>
    <w:p w14:paraId="16F3E77D" w14:textId="148EBEC6" w:rsidR="00F67021" w:rsidRPr="00351EDF" w:rsidRDefault="00F67021" w:rsidP="00F67021">
      <w:pPr>
        <w:autoSpaceDE w:val="0"/>
        <w:autoSpaceDN w:val="0"/>
        <w:adjustRightInd w:val="0"/>
        <w:spacing w:line="240" w:lineRule="auto"/>
        <w:rPr>
          <w:rFonts w:asciiTheme="majorHAnsi" w:hAnsiTheme="majorHAnsi" w:cstheme="majorHAnsi"/>
          <w:b/>
        </w:rPr>
      </w:pPr>
      <w:r w:rsidRPr="00351EDF">
        <w:rPr>
          <w:rFonts w:asciiTheme="majorHAnsi" w:hAnsiTheme="majorHAnsi" w:cstheme="majorHAnsi"/>
          <w:b/>
        </w:rPr>
        <w:t>AC 4.3</w:t>
      </w:r>
    </w:p>
    <w:p w14:paraId="26046893" w14:textId="3E7CD1CE" w:rsidR="00F67021" w:rsidRPr="00351EDF" w:rsidRDefault="00F67021" w:rsidP="00F67021">
      <w:pPr>
        <w:pStyle w:val="NormalWeb"/>
        <w:rPr>
          <w:rFonts w:asciiTheme="majorHAnsi" w:hAnsiTheme="majorHAnsi" w:cstheme="majorHAnsi"/>
          <w:sz w:val="22"/>
          <w:szCs w:val="22"/>
        </w:rPr>
      </w:pPr>
      <w:r w:rsidRPr="00351EDF">
        <w:rPr>
          <w:rFonts w:asciiTheme="majorHAnsi" w:hAnsiTheme="majorHAnsi" w:cstheme="majorHAnsi"/>
          <w:sz w:val="22"/>
          <w:szCs w:val="22"/>
        </w:rPr>
        <w:t>The purpose of collective bargaining is to reach an agreement between employers and workers over terms and conditions of contract such as pay, hours of work agreed; which are also known as substantive agreement Unison, 2023</w:t>
      </w:r>
      <w:r w:rsidR="00B37227" w:rsidRPr="00351EDF">
        <w:rPr>
          <w:rFonts w:asciiTheme="majorHAnsi" w:hAnsiTheme="majorHAnsi" w:cstheme="majorHAnsi"/>
          <w:sz w:val="22"/>
          <w:szCs w:val="22"/>
        </w:rPr>
        <w:t>b</w:t>
      </w:r>
      <w:r w:rsidR="00B26277" w:rsidRPr="00351EDF">
        <w:rPr>
          <w:rFonts w:asciiTheme="majorHAnsi" w:hAnsiTheme="majorHAnsi" w:cstheme="majorHAnsi"/>
          <w:sz w:val="22"/>
          <w:szCs w:val="22"/>
        </w:rPr>
        <w:t xml:space="preserve">, </w:t>
      </w:r>
      <w:proofErr w:type="spellStart"/>
      <w:r w:rsidR="00B26277" w:rsidRPr="00351EDF">
        <w:rPr>
          <w:rFonts w:asciiTheme="majorHAnsi" w:hAnsiTheme="majorHAnsi" w:cstheme="majorHAnsi"/>
          <w:sz w:val="22"/>
          <w:szCs w:val="22"/>
        </w:rPr>
        <w:t>Gennard</w:t>
      </w:r>
      <w:proofErr w:type="spellEnd"/>
      <w:r w:rsidR="00B26277" w:rsidRPr="00351EDF">
        <w:rPr>
          <w:rFonts w:asciiTheme="majorHAnsi" w:hAnsiTheme="majorHAnsi" w:cstheme="majorHAnsi"/>
          <w:sz w:val="22"/>
          <w:szCs w:val="22"/>
        </w:rPr>
        <w:t>, Judge, 2010</w:t>
      </w:r>
      <w:r w:rsidRPr="00351EDF">
        <w:rPr>
          <w:rFonts w:asciiTheme="majorHAnsi" w:hAnsiTheme="majorHAnsi" w:cstheme="majorHAnsi"/>
          <w:sz w:val="22"/>
          <w:szCs w:val="22"/>
        </w:rPr>
        <w:t xml:space="preserve">).  Collective bargaining also covers procedural agreements to be used in the </w:t>
      </w:r>
      <w:r w:rsidRPr="00351EDF">
        <w:rPr>
          <w:rFonts w:asciiTheme="majorHAnsi" w:hAnsiTheme="majorHAnsi" w:cstheme="majorHAnsi"/>
          <w:sz w:val="22"/>
          <w:szCs w:val="22"/>
          <w:shd w:val="clear" w:color="auto" w:fill="FFFFFF"/>
        </w:rPr>
        <w:t xml:space="preserve">conduct of the employment relationship, such as grievances, disciplinary </w:t>
      </w:r>
      <w:r w:rsidR="00B26277" w:rsidRPr="00351EDF">
        <w:rPr>
          <w:rFonts w:asciiTheme="majorHAnsi" w:hAnsiTheme="majorHAnsi" w:cstheme="majorHAnsi"/>
          <w:sz w:val="22"/>
          <w:szCs w:val="22"/>
          <w:shd w:val="clear" w:color="auto" w:fill="FFFFFF"/>
        </w:rPr>
        <w:t xml:space="preserve">issues </w:t>
      </w:r>
      <w:r w:rsidR="00B26277" w:rsidRPr="00351EDF">
        <w:rPr>
          <w:rFonts w:asciiTheme="majorHAnsi" w:hAnsiTheme="majorHAnsi" w:cstheme="majorHAnsi"/>
          <w:spacing w:val="2"/>
          <w:sz w:val="22"/>
          <w:szCs w:val="22"/>
        </w:rPr>
        <w:t>(Lewis et.al, 2003).</w:t>
      </w:r>
    </w:p>
    <w:p w14:paraId="122C91CB" w14:textId="25416A3A" w:rsidR="00F67021" w:rsidRPr="00351EDF" w:rsidRDefault="00F67021" w:rsidP="00F67021">
      <w:pPr>
        <w:rPr>
          <w:rFonts w:asciiTheme="majorHAnsi" w:hAnsiTheme="majorHAnsi" w:cstheme="majorHAnsi"/>
          <w:shd w:val="clear" w:color="auto" w:fill="FFFFFF"/>
        </w:rPr>
      </w:pPr>
      <w:r w:rsidRPr="00351EDF">
        <w:rPr>
          <w:rFonts w:asciiTheme="majorHAnsi" w:hAnsiTheme="majorHAnsi" w:cstheme="majorHAnsi"/>
          <w:shd w:val="clear" w:color="auto" w:fill="FFFFFF"/>
        </w:rPr>
        <w:t>If an agreement is to be reached both parties must identify common ground. Constructive compromise can then be made within this common ground. Compromise is only possible if sufficient common ground exists between the two sides (</w:t>
      </w:r>
      <w:proofErr w:type="spellStart"/>
      <w:r w:rsidRPr="00351EDF">
        <w:rPr>
          <w:rFonts w:asciiTheme="majorHAnsi" w:hAnsiTheme="majorHAnsi" w:cstheme="majorHAnsi"/>
          <w:shd w:val="clear" w:color="auto" w:fill="FFFFFF"/>
        </w:rPr>
        <w:t>Gennard</w:t>
      </w:r>
      <w:proofErr w:type="spellEnd"/>
      <w:r w:rsidRPr="00351EDF">
        <w:rPr>
          <w:rFonts w:asciiTheme="majorHAnsi" w:hAnsiTheme="majorHAnsi" w:cstheme="majorHAnsi"/>
          <w:shd w:val="clear" w:color="auto" w:fill="FFFFFF"/>
        </w:rPr>
        <w:t xml:space="preserve"> and Judge</w:t>
      </w:r>
      <w:r w:rsidR="00B26277" w:rsidRPr="00351EDF">
        <w:rPr>
          <w:rFonts w:asciiTheme="majorHAnsi" w:hAnsiTheme="majorHAnsi" w:cstheme="majorHAnsi"/>
          <w:shd w:val="clear" w:color="auto" w:fill="FFFFFF"/>
        </w:rPr>
        <w:t>, 2010</w:t>
      </w:r>
      <w:r w:rsidRPr="00351EDF">
        <w:rPr>
          <w:rFonts w:asciiTheme="majorHAnsi" w:hAnsiTheme="majorHAnsi" w:cstheme="majorHAnsi"/>
          <w:shd w:val="clear" w:color="auto" w:fill="FFFFFF"/>
        </w:rPr>
        <w:t>).</w:t>
      </w:r>
    </w:p>
    <w:p w14:paraId="52E1C9AC" w14:textId="60973F9F" w:rsidR="00F67021" w:rsidRPr="00351EDF" w:rsidRDefault="00B26277" w:rsidP="00F67021">
      <w:pPr>
        <w:rPr>
          <w:rFonts w:asciiTheme="majorHAnsi" w:hAnsiTheme="majorHAnsi" w:cstheme="majorHAnsi"/>
          <w:shd w:val="clear" w:color="auto" w:fill="FFFFFF"/>
        </w:rPr>
      </w:pPr>
      <w:r w:rsidRPr="00351EDF">
        <w:rPr>
          <w:rFonts w:asciiTheme="majorHAnsi" w:hAnsiTheme="majorHAnsi" w:cstheme="majorHAnsi"/>
          <w:shd w:val="clear" w:color="auto" w:fill="FFFFFF"/>
        </w:rPr>
        <w:t xml:space="preserve">(Lewis et all, 2003) </w:t>
      </w:r>
      <w:r w:rsidR="00F67021" w:rsidRPr="00351EDF">
        <w:rPr>
          <w:rFonts w:asciiTheme="majorHAnsi" w:hAnsiTheme="majorHAnsi" w:cstheme="majorHAnsi"/>
          <w:shd w:val="clear" w:color="auto" w:fill="FFFFFF"/>
        </w:rPr>
        <w:t>states that there are three steps for negotiating.  Firstly, preparing to negotiate by gathering the relevant facts; setting negotiating aims and objectives and anticipating the arguments of the other side. Secondly, the actual negotiation itself where proposals an</w:t>
      </w:r>
      <w:r w:rsidRPr="00351EDF">
        <w:rPr>
          <w:rFonts w:asciiTheme="majorHAnsi" w:hAnsiTheme="majorHAnsi" w:cstheme="majorHAnsi"/>
          <w:shd w:val="clear" w:color="auto" w:fill="FFFFFF"/>
        </w:rPr>
        <w:t>d</w:t>
      </w:r>
      <w:r w:rsidR="00F67021" w:rsidRPr="00351EDF">
        <w:rPr>
          <w:rFonts w:asciiTheme="majorHAnsi" w:hAnsiTheme="majorHAnsi" w:cstheme="majorHAnsi"/>
          <w:shd w:val="clear" w:color="auto" w:fill="FFFFFF"/>
        </w:rPr>
        <w:t xml:space="preserve"> counter proposals are discussed and bargained over. Finally concluding negotiations assuming an agreement has been reached, which must be confirmed in writing.  Where it is not possible to agree sometimes </w:t>
      </w:r>
      <w:proofErr w:type="spellStart"/>
      <w:r w:rsidR="00F67021" w:rsidRPr="00351EDF">
        <w:rPr>
          <w:rFonts w:asciiTheme="majorHAnsi" w:hAnsiTheme="majorHAnsi" w:cstheme="majorHAnsi"/>
          <w:shd w:val="clear" w:color="auto" w:fill="FFFFFF"/>
        </w:rPr>
        <w:t>Acas</w:t>
      </w:r>
      <w:proofErr w:type="spellEnd"/>
      <w:r w:rsidR="00F67021" w:rsidRPr="00351EDF">
        <w:rPr>
          <w:rFonts w:asciiTheme="majorHAnsi" w:hAnsiTheme="majorHAnsi" w:cstheme="majorHAnsi"/>
          <w:shd w:val="clear" w:color="auto" w:fill="FFFFFF"/>
        </w:rPr>
        <w:t xml:space="preserve"> or CAC can be asked for assistance in finding a resolution</w:t>
      </w:r>
      <w:r w:rsidRPr="00351EDF">
        <w:rPr>
          <w:rFonts w:asciiTheme="majorHAnsi" w:hAnsiTheme="majorHAnsi" w:cstheme="majorHAnsi"/>
          <w:shd w:val="clear" w:color="auto" w:fill="FFFFFF"/>
        </w:rPr>
        <w:t xml:space="preserve"> (Lewis et all, 2003</w:t>
      </w:r>
      <w:r w:rsidR="00F67021" w:rsidRPr="00351EDF">
        <w:rPr>
          <w:rFonts w:asciiTheme="majorHAnsi" w:hAnsiTheme="majorHAnsi" w:cstheme="majorHAnsi"/>
          <w:shd w:val="clear" w:color="auto" w:fill="FFFFFF"/>
        </w:rPr>
        <w:t>).</w:t>
      </w:r>
    </w:p>
    <w:p w14:paraId="10F810FE" w14:textId="6E2D7740" w:rsidR="00F67021" w:rsidRDefault="00F67021" w:rsidP="5772BFA3">
      <w:pPr>
        <w:rPr>
          <w:rFonts w:asciiTheme="majorHAnsi" w:hAnsiTheme="majorHAnsi" w:cstheme="majorHAnsi"/>
          <w:shd w:val="clear" w:color="auto" w:fill="FFFFFF"/>
        </w:rPr>
      </w:pPr>
      <w:r w:rsidRPr="00351EDF">
        <w:rPr>
          <w:rFonts w:asciiTheme="majorHAnsi" w:hAnsiTheme="majorHAnsi" w:cstheme="majorHAnsi"/>
          <w:shd w:val="clear" w:color="auto" w:fill="FFFFFF"/>
        </w:rPr>
        <w:t>Negotiations in employment relations is an expression of conflict, however, because at times employers and employee have directly conflicting aims.  Both sides know such negotiations has the potential to inflict harm (</w:t>
      </w:r>
      <w:proofErr w:type="spellStart"/>
      <w:r w:rsidRPr="00351EDF">
        <w:rPr>
          <w:rFonts w:asciiTheme="majorHAnsi" w:hAnsiTheme="majorHAnsi" w:cstheme="majorHAnsi"/>
          <w:shd w:val="clear" w:color="auto" w:fill="FFFFFF"/>
        </w:rPr>
        <w:t>Dundon</w:t>
      </w:r>
      <w:proofErr w:type="spellEnd"/>
      <w:r w:rsidRPr="00351EDF">
        <w:rPr>
          <w:rFonts w:asciiTheme="majorHAnsi" w:hAnsiTheme="majorHAnsi" w:cstheme="majorHAnsi"/>
          <w:shd w:val="clear" w:color="auto" w:fill="FFFFFF"/>
        </w:rPr>
        <w:t xml:space="preserve"> and </w:t>
      </w:r>
      <w:proofErr w:type="spellStart"/>
      <w:r w:rsidRPr="00351EDF">
        <w:rPr>
          <w:rFonts w:asciiTheme="majorHAnsi" w:hAnsiTheme="majorHAnsi" w:cstheme="majorHAnsi"/>
          <w:shd w:val="clear" w:color="auto" w:fill="FFFFFF"/>
        </w:rPr>
        <w:t>Rollison</w:t>
      </w:r>
      <w:proofErr w:type="spellEnd"/>
      <w:r w:rsidR="00B26277" w:rsidRPr="00351EDF">
        <w:rPr>
          <w:rFonts w:asciiTheme="majorHAnsi" w:hAnsiTheme="majorHAnsi" w:cstheme="majorHAnsi"/>
          <w:shd w:val="clear" w:color="auto" w:fill="FFFFFF"/>
        </w:rPr>
        <w:t>, 2011</w:t>
      </w:r>
      <w:r w:rsidRPr="00351EDF">
        <w:rPr>
          <w:rFonts w:asciiTheme="majorHAnsi" w:hAnsiTheme="majorHAnsi" w:cstheme="majorHAnsi"/>
          <w:shd w:val="clear" w:color="auto" w:fill="FFFFFF"/>
        </w:rPr>
        <w:t>).</w:t>
      </w:r>
    </w:p>
    <w:p w14:paraId="6144C27E" w14:textId="25E63983" w:rsidR="00004300" w:rsidRDefault="00004300" w:rsidP="5772BFA3">
      <w:pPr>
        <w:rPr>
          <w:rFonts w:asciiTheme="majorHAnsi" w:hAnsiTheme="majorHAnsi" w:cstheme="majorHAnsi"/>
          <w:shd w:val="clear" w:color="auto" w:fill="FFFFFF"/>
        </w:rPr>
      </w:pPr>
    </w:p>
    <w:p w14:paraId="55C4648C" w14:textId="5130039E" w:rsidR="00004300" w:rsidRPr="00004300" w:rsidRDefault="00004300" w:rsidP="5772BFA3">
      <w:pPr>
        <w:rPr>
          <w:rFonts w:asciiTheme="majorHAnsi" w:hAnsiTheme="majorHAnsi" w:cstheme="majorHAnsi"/>
          <w:b/>
          <w:sz w:val="28"/>
          <w:szCs w:val="28"/>
          <w:shd w:val="clear" w:color="auto" w:fill="FFFFFF"/>
        </w:rPr>
      </w:pPr>
      <w:proofErr w:type="spellStart"/>
      <w:r w:rsidRPr="00004300">
        <w:rPr>
          <w:rFonts w:asciiTheme="majorHAnsi" w:hAnsiTheme="majorHAnsi" w:cstheme="majorHAnsi"/>
          <w:b/>
          <w:sz w:val="28"/>
          <w:szCs w:val="28"/>
          <w:shd w:val="clear" w:color="auto" w:fill="FFFFFF"/>
        </w:rPr>
        <w:t>Bibligraohy</w:t>
      </w:r>
      <w:proofErr w:type="spellEnd"/>
    </w:p>
    <w:p w14:paraId="5E122914" w14:textId="1820911E" w:rsidR="006A1EE3" w:rsidRPr="007B351A" w:rsidRDefault="006A1EE3" w:rsidP="007B351A">
      <w:pPr>
        <w:rPr>
          <w:rFonts w:asciiTheme="majorHAnsi" w:hAnsiTheme="majorHAnsi" w:cstheme="majorHAnsi"/>
          <w:lang w:eastAsia="en-GB"/>
        </w:rPr>
      </w:pPr>
      <w:proofErr w:type="spellStart"/>
      <w:r w:rsidRPr="007B351A">
        <w:rPr>
          <w:rFonts w:asciiTheme="majorHAnsi" w:hAnsiTheme="majorHAnsi" w:cstheme="majorHAnsi"/>
          <w:lang w:eastAsia="en-GB"/>
        </w:rPr>
        <w:t>Acas</w:t>
      </w:r>
      <w:proofErr w:type="spellEnd"/>
      <w:r w:rsidRPr="007B351A">
        <w:rPr>
          <w:rFonts w:asciiTheme="majorHAnsi" w:hAnsiTheme="majorHAnsi" w:cstheme="majorHAnsi"/>
          <w:lang w:eastAsia="en-GB"/>
        </w:rPr>
        <w:t xml:space="preserve"> (2014) </w:t>
      </w:r>
      <w:r w:rsidRPr="007B351A">
        <w:rPr>
          <w:rFonts w:asciiTheme="majorHAnsi" w:hAnsiTheme="majorHAnsi" w:cstheme="majorHAnsi"/>
          <w:i/>
          <w:lang w:eastAsia="en-GB"/>
        </w:rPr>
        <w:t>Non-union representation in the workplace</w:t>
      </w:r>
      <w:r w:rsidRPr="007B351A">
        <w:rPr>
          <w:rFonts w:asciiTheme="majorHAnsi" w:hAnsiTheme="majorHAnsi" w:cstheme="majorHAnsi"/>
          <w:lang w:eastAsia="en-GB"/>
        </w:rPr>
        <w:t xml:space="preserve"> https://www.acas.org.uk/sites/default/files/2021-03/non-union-representation-in-the-workplace.pdf (Accessed 24.07.2023)</w:t>
      </w:r>
    </w:p>
    <w:p w14:paraId="488855B1" w14:textId="0772F3DB" w:rsidR="00B37227" w:rsidRPr="007B351A" w:rsidRDefault="00B37227" w:rsidP="007B351A">
      <w:pPr>
        <w:rPr>
          <w:rStyle w:val="Hyperlink"/>
          <w:rFonts w:asciiTheme="majorHAnsi" w:hAnsiTheme="majorHAnsi" w:cstheme="majorHAnsi"/>
          <w:color w:val="auto"/>
        </w:rPr>
      </w:pPr>
      <w:proofErr w:type="spellStart"/>
      <w:r w:rsidRPr="007B351A">
        <w:rPr>
          <w:rFonts w:asciiTheme="majorHAnsi" w:hAnsiTheme="majorHAnsi" w:cstheme="majorHAnsi"/>
        </w:rPr>
        <w:t>Acas</w:t>
      </w:r>
      <w:proofErr w:type="spellEnd"/>
      <w:r w:rsidRPr="007B351A">
        <w:rPr>
          <w:rFonts w:asciiTheme="majorHAnsi" w:hAnsiTheme="majorHAnsi" w:cstheme="majorHAnsi"/>
        </w:rPr>
        <w:t xml:space="preserve"> (2019) </w:t>
      </w:r>
      <w:r w:rsidRPr="007B351A">
        <w:rPr>
          <w:rFonts w:asciiTheme="majorHAnsi" w:hAnsiTheme="majorHAnsi" w:cstheme="majorHAnsi"/>
          <w:i/>
        </w:rPr>
        <w:t>Guidance Conducting workplace investigations</w:t>
      </w:r>
      <w:r w:rsidRPr="007B351A">
        <w:rPr>
          <w:rFonts w:asciiTheme="majorHAnsi" w:hAnsiTheme="majorHAnsi" w:cstheme="majorHAnsi"/>
        </w:rPr>
        <w:t xml:space="preserve"> </w:t>
      </w:r>
      <w:hyperlink r:id="rId6" w:history="1">
        <w:r w:rsidRPr="007B351A">
          <w:rPr>
            <w:rStyle w:val="Hyperlink"/>
            <w:rFonts w:asciiTheme="majorHAnsi" w:hAnsiTheme="majorHAnsi" w:cstheme="majorHAnsi"/>
            <w:color w:val="auto"/>
          </w:rPr>
          <w:t>https://www.acas.org.uk/sites/default/files/2021-03/conducting-workplace-investigations.pdf</w:t>
        </w:r>
      </w:hyperlink>
      <w:r w:rsidRPr="007B351A">
        <w:rPr>
          <w:rStyle w:val="Hyperlink"/>
          <w:rFonts w:asciiTheme="majorHAnsi" w:hAnsiTheme="majorHAnsi" w:cstheme="majorHAnsi"/>
          <w:color w:val="auto"/>
        </w:rPr>
        <w:t xml:space="preserve">  (Accessed 10.07.2023)</w:t>
      </w:r>
    </w:p>
    <w:p w14:paraId="314C318E" w14:textId="77777777" w:rsidR="00B37227" w:rsidRPr="007B351A" w:rsidRDefault="00B37227" w:rsidP="007B351A">
      <w:pPr>
        <w:rPr>
          <w:rFonts w:asciiTheme="majorHAnsi" w:hAnsiTheme="majorHAnsi" w:cstheme="majorHAnsi"/>
        </w:rPr>
      </w:pPr>
      <w:proofErr w:type="spellStart"/>
      <w:r w:rsidRPr="007B351A">
        <w:rPr>
          <w:rFonts w:asciiTheme="majorHAnsi" w:hAnsiTheme="majorHAnsi" w:cstheme="majorHAnsi"/>
        </w:rPr>
        <w:t>Acas</w:t>
      </w:r>
      <w:proofErr w:type="spellEnd"/>
      <w:r w:rsidRPr="007B351A">
        <w:rPr>
          <w:rFonts w:asciiTheme="majorHAnsi" w:hAnsiTheme="majorHAnsi" w:cstheme="majorHAnsi"/>
        </w:rPr>
        <w:t xml:space="preserve"> (2020) </w:t>
      </w:r>
      <w:r w:rsidRPr="007B351A">
        <w:rPr>
          <w:rFonts w:asciiTheme="majorHAnsi" w:hAnsiTheme="majorHAnsi" w:cstheme="majorHAnsi"/>
          <w:i/>
        </w:rPr>
        <w:t>Consultation: a voice lost in the crowd 2020</w:t>
      </w:r>
      <w:r w:rsidRPr="007B351A">
        <w:rPr>
          <w:rFonts w:asciiTheme="majorHAnsi" w:hAnsiTheme="majorHAnsi" w:cstheme="majorHAnsi"/>
        </w:rPr>
        <w:t xml:space="preserve"> https://www.acas.org.uk/consultation-a-voice-lost-in-a-crowd-report accessed (Accessed 01.07.2023)</w:t>
      </w:r>
    </w:p>
    <w:p w14:paraId="5315EEA6" w14:textId="77777777" w:rsidR="00B37227" w:rsidRPr="007B351A" w:rsidRDefault="00B37227" w:rsidP="007B351A">
      <w:pPr>
        <w:rPr>
          <w:rFonts w:asciiTheme="majorHAnsi" w:hAnsiTheme="majorHAnsi" w:cstheme="majorHAnsi"/>
          <w:bdr w:val="none" w:sz="0" w:space="0" w:color="auto" w:frame="1"/>
        </w:rPr>
      </w:pPr>
      <w:r w:rsidRPr="007B351A">
        <w:rPr>
          <w:rFonts w:asciiTheme="majorHAnsi" w:hAnsiTheme="majorHAnsi" w:cstheme="majorHAnsi"/>
        </w:rPr>
        <w:t xml:space="preserve">ACAS (2022a) </w:t>
      </w:r>
      <w:r w:rsidRPr="007B351A">
        <w:rPr>
          <w:rFonts w:asciiTheme="majorHAnsi" w:hAnsiTheme="majorHAnsi" w:cstheme="majorHAnsi"/>
          <w:i/>
        </w:rPr>
        <w:t xml:space="preserve">Using </w:t>
      </w:r>
      <w:r w:rsidRPr="007B351A">
        <w:rPr>
          <w:rFonts w:asciiTheme="majorHAnsi" w:hAnsiTheme="majorHAnsi" w:cstheme="majorHAnsi"/>
          <w:i/>
          <w:bdr w:val="none" w:sz="0" w:space="0" w:color="auto" w:frame="1"/>
        </w:rPr>
        <w:t xml:space="preserve"> workplace forums to discuss important matters at work</w:t>
      </w:r>
      <w:r w:rsidRPr="007B351A">
        <w:rPr>
          <w:rFonts w:asciiTheme="majorHAnsi" w:hAnsiTheme="majorHAnsi" w:cstheme="majorHAnsi"/>
          <w:bdr w:val="none" w:sz="0" w:space="0" w:color="auto" w:frame="1"/>
        </w:rPr>
        <w:t xml:space="preserve"> </w:t>
      </w:r>
      <w:hyperlink r:id="rId7" w:history="1">
        <w:r w:rsidRPr="007B351A">
          <w:rPr>
            <w:rStyle w:val="Hyperlink"/>
            <w:rFonts w:asciiTheme="majorHAnsi" w:hAnsiTheme="majorHAnsi" w:cstheme="majorHAnsi"/>
            <w:color w:val="auto"/>
            <w:bdr w:val="none" w:sz="0" w:space="0" w:color="auto" w:frame="1"/>
          </w:rPr>
          <w:t>https://www.acas.org.uk/using-workplace-forumsaccessed</w:t>
        </w:r>
      </w:hyperlink>
      <w:r w:rsidRPr="007B351A">
        <w:rPr>
          <w:rFonts w:asciiTheme="majorHAnsi" w:hAnsiTheme="majorHAnsi" w:cstheme="majorHAnsi"/>
          <w:bdr w:val="none" w:sz="0" w:space="0" w:color="auto" w:frame="1"/>
        </w:rPr>
        <w:t xml:space="preserve"> (Accessed 09.06.2023)</w:t>
      </w:r>
    </w:p>
    <w:p w14:paraId="0B713CE3" w14:textId="77777777" w:rsidR="00B37227" w:rsidRPr="007B351A" w:rsidRDefault="00B37227" w:rsidP="007B351A">
      <w:pPr>
        <w:rPr>
          <w:rFonts w:asciiTheme="majorHAnsi" w:hAnsiTheme="majorHAnsi" w:cstheme="majorHAnsi"/>
          <w:bdr w:val="none" w:sz="0" w:space="0" w:color="auto" w:frame="1"/>
        </w:rPr>
      </w:pPr>
      <w:r w:rsidRPr="007B351A">
        <w:rPr>
          <w:rFonts w:asciiTheme="majorHAnsi" w:hAnsiTheme="majorHAnsi" w:cstheme="majorHAnsi"/>
          <w:bdr w:val="none" w:sz="0" w:space="0" w:color="auto" w:frame="1"/>
        </w:rPr>
        <w:t xml:space="preserve">ACAS (2022b) </w:t>
      </w:r>
      <w:r w:rsidRPr="007B351A">
        <w:rPr>
          <w:rFonts w:asciiTheme="majorHAnsi" w:hAnsiTheme="majorHAnsi" w:cstheme="majorHAnsi"/>
          <w:i/>
          <w:bdr w:val="none" w:sz="0" w:space="0" w:color="auto" w:frame="1"/>
        </w:rPr>
        <w:t>Informing and consulting employees</w:t>
      </w:r>
      <w:r w:rsidRPr="007B351A">
        <w:rPr>
          <w:rFonts w:asciiTheme="majorHAnsi" w:hAnsiTheme="majorHAnsi" w:cstheme="majorHAnsi"/>
          <w:bdr w:val="none" w:sz="0" w:space="0" w:color="auto" w:frame="1"/>
        </w:rPr>
        <w:t xml:space="preserve"> (ICE agreements) </w:t>
      </w:r>
      <w:hyperlink r:id="rId8" w:history="1">
        <w:r w:rsidRPr="007B351A">
          <w:rPr>
            <w:rStyle w:val="Hyperlink"/>
            <w:rFonts w:asciiTheme="majorHAnsi" w:hAnsiTheme="majorHAnsi" w:cstheme="majorHAnsi"/>
            <w:color w:val="auto"/>
            <w:bdr w:val="none" w:sz="0" w:space="0" w:color="auto" w:frame="1"/>
          </w:rPr>
          <w:t>https://www.acas.org.uk/informing-and-consulting-employees</w:t>
        </w:r>
      </w:hyperlink>
      <w:r w:rsidRPr="007B351A">
        <w:rPr>
          <w:rFonts w:asciiTheme="majorHAnsi" w:hAnsiTheme="majorHAnsi" w:cstheme="majorHAnsi"/>
          <w:bdr w:val="none" w:sz="0" w:space="0" w:color="auto" w:frame="1"/>
        </w:rPr>
        <w:t xml:space="preserve"> (Accessed 09.06.2023)</w:t>
      </w:r>
    </w:p>
    <w:p w14:paraId="12397722" w14:textId="77777777" w:rsidR="00B37227" w:rsidRPr="007B351A" w:rsidRDefault="00B37227" w:rsidP="007B351A">
      <w:pPr>
        <w:rPr>
          <w:rFonts w:asciiTheme="majorHAnsi" w:hAnsiTheme="majorHAnsi" w:cstheme="majorHAnsi"/>
        </w:rPr>
      </w:pPr>
      <w:proofErr w:type="spellStart"/>
      <w:r w:rsidRPr="007B351A">
        <w:rPr>
          <w:rFonts w:asciiTheme="majorHAnsi" w:hAnsiTheme="majorHAnsi" w:cstheme="majorHAnsi"/>
        </w:rPr>
        <w:t>Acas</w:t>
      </w:r>
      <w:proofErr w:type="spellEnd"/>
      <w:r w:rsidRPr="007B351A">
        <w:rPr>
          <w:rFonts w:asciiTheme="majorHAnsi" w:hAnsiTheme="majorHAnsi" w:cstheme="majorHAnsi"/>
        </w:rPr>
        <w:t xml:space="preserve"> (2022c) </w:t>
      </w:r>
      <w:r w:rsidRPr="007B351A">
        <w:rPr>
          <w:rFonts w:asciiTheme="majorHAnsi" w:hAnsiTheme="majorHAnsi" w:cstheme="majorHAnsi"/>
          <w:i/>
        </w:rPr>
        <w:t>Dealing with a problem raised by an employee</w:t>
      </w:r>
      <w:r w:rsidRPr="007B351A">
        <w:rPr>
          <w:rFonts w:asciiTheme="majorHAnsi" w:hAnsiTheme="majorHAnsi" w:cstheme="majorHAnsi"/>
        </w:rPr>
        <w:t xml:space="preserve"> </w:t>
      </w:r>
      <w:hyperlink r:id="rId9" w:history="1">
        <w:r w:rsidRPr="007B351A">
          <w:rPr>
            <w:rStyle w:val="Hyperlink"/>
            <w:rFonts w:asciiTheme="majorHAnsi" w:hAnsiTheme="majorHAnsi" w:cstheme="majorHAnsi"/>
            <w:color w:val="auto"/>
          </w:rPr>
          <w:t>https://www.acas.org.uk/dealing-with-a-problem-raised-by-an-employee</w:t>
        </w:r>
      </w:hyperlink>
      <w:r w:rsidRPr="007B351A">
        <w:rPr>
          <w:rFonts w:asciiTheme="majorHAnsi" w:hAnsiTheme="majorHAnsi" w:cstheme="majorHAnsi"/>
        </w:rPr>
        <w:t xml:space="preserve"> (Accessed 13.06.2023)</w:t>
      </w:r>
    </w:p>
    <w:p w14:paraId="419BFC56" w14:textId="77777777" w:rsidR="00B37227" w:rsidRPr="007B351A" w:rsidRDefault="00B37227" w:rsidP="007B351A">
      <w:pPr>
        <w:rPr>
          <w:rFonts w:asciiTheme="majorHAnsi" w:hAnsiTheme="majorHAnsi" w:cstheme="majorHAnsi"/>
        </w:rPr>
      </w:pPr>
      <w:proofErr w:type="spellStart"/>
      <w:r w:rsidRPr="007B351A">
        <w:rPr>
          <w:rFonts w:asciiTheme="majorHAnsi" w:hAnsiTheme="majorHAnsi" w:cstheme="majorHAnsi"/>
        </w:rPr>
        <w:lastRenderedPageBreak/>
        <w:t>Acas</w:t>
      </w:r>
      <w:proofErr w:type="spellEnd"/>
      <w:r w:rsidRPr="007B351A">
        <w:rPr>
          <w:rFonts w:asciiTheme="majorHAnsi" w:hAnsiTheme="majorHAnsi" w:cstheme="majorHAnsi"/>
        </w:rPr>
        <w:t xml:space="preserve"> (2022d) </w:t>
      </w:r>
      <w:r w:rsidRPr="007B351A">
        <w:rPr>
          <w:rFonts w:asciiTheme="majorHAnsi" w:hAnsiTheme="majorHAnsi" w:cstheme="majorHAnsi"/>
          <w:i/>
          <w:lang w:eastAsia="en-GB"/>
        </w:rPr>
        <w:t xml:space="preserve">Independent research </w:t>
      </w:r>
      <w:r w:rsidRPr="007B351A">
        <w:rPr>
          <w:rFonts w:asciiTheme="majorHAnsi" w:hAnsiTheme="majorHAnsi" w:cstheme="majorHAnsi"/>
          <w:i/>
          <w:kern w:val="36"/>
          <w:lang w:eastAsia="en-GB"/>
        </w:rPr>
        <w:t xml:space="preserve">Estimating the costs of workplace conflict </w:t>
      </w:r>
      <w:hyperlink r:id="rId10" w:history="1">
        <w:r w:rsidRPr="007B351A">
          <w:rPr>
            <w:rStyle w:val="Hyperlink"/>
            <w:rFonts w:asciiTheme="majorHAnsi" w:hAnsiTheme="majorHAnsi" w:cstheme="majorHAnsi"/>
            <w:color w:val="auto"/>
          </w:rPr>
          <w:t>https://www.acas.org.uk/estimating-the-costs-of-workplace-conflict-report</w:t>
        </w:r>
      </w:hyperlink>
      <w:r w:rsidRPr="007B351A">
        <w:rPr>
          <w:rStyle w:val="Hyperlink"/>
          <w:rFonts w:asciiTheme="majorHAnsi" w:hAnsiTheme="majorHAnsi" w:cstheme="majorHAnsi"/>
          <w:color w:val="auto"/>
        </w:rPr>
        <w:t xml:space="preserve"> (13.07.2023)</w:t>
      </w:r>
    </w:p>
    <w:p w14:paraId="182C56CC" w14:textId="77777777" w:rsidR="00B37227" w:rsidRPr="007B351A" w:rsidRDefault="00B37227" w:rsidP="007B351A">
      <w:pPr>
        <w:rPr>
          <w:rFonts w:asciiTheme="majorHAnsi" w:hAnsiTheme="majorHAnsi" w:cstheme="majorHAnsi"/>
        </w:rPr>
      </w:pPr>
      <w:proofErr w:type="spellStart"/>
      <w:r w:rsidRPr="007B351A">
        <w:rPr>
          <w:rFonts w:asciiTheme="majorHAnsi" w:hAnsiTheme="majorHAnsi" w:cstheme="majorHAnsi"/>
        </w:rPr>
        <w:t>Acas</w:t>
      </w:r>
      <w:proofErr w:type="spellEnd"/>
      <w:r w:rsidRPr="007B351A">
        <w:rPr>
          <w:rFonts w:asciiTheme="majorHAnsi" w:hAnsiTheme="majorHAnsi" w:cstheme="majorHAnsi"/>
        </w:rPr>
        <w:t xml:space="preserve"> (2023) </w:t>
      </w:r>
      <w:r w:rsidRPr="007B351A">
        <w:rPr>
          <w:rFonts w:asciiTheme="majorHAnsi" w:hAnsiTheme="majorHAnsi" w:cstheme="majorHAnsi"/>
          <w:i/>
        </w:rPr>
        <w:t>Strikes and industrial action</w:t>
      </w:r>
      <w:r w:rsidRPr="007B351A">
        <w:rPr>
          <w:rFonts w:asciiTheme="majorHAnsi" w:hAnsiTheme="majorHAnsi" w:cstheme="majorHAnsi"/>
        </w:rPr>
        <w:t xml:space="preserve"> </w:t>
      </w:r>
      <w:hyperlink r:id="rId11" w:history="1">
        <w:r w:rsidRPr="007B351A">
          <w:rPr>
            <w:rStyle w:val="Hyperlink"/>
            <w:rFonts w:asciiTheme="majorHAnsi" w:hAnsiTheme="majorHAnsi" w:cstheme="majorHAnsi"/>
            <w:color w:val="auto"/>
          </w:rPr>
          <w:t>https://www.acas.org.uk/strikes</w:t>
        </w:r>
      </w:hyperlink>
      <w:r w:rsidRPr="007B351A">
        <w:rPr>
          <w:rFonts w:asciiTheme="majorHAnsi" w:hAnsiTheme="majorHAnsi" w:cstheme="majorHAnsi"/>
        </w:rPr>
        <w:t xml:space="preserve"> (Accessed 22 May 2023)</w:t>
      </w:r>
    </w:p>
    <w:p w14:paraId="780A84A2" w14:textId="77777777" w:rsidR="00B37227" w:rsidRPr="007B351A" w:rsidRDefault="00B37227" w:rsidP="007B351A">
      <w:pPr>
        <w:rPr>
          <w:rFonts w:asciiTheme="majorHAnsi" w:hAnsiTheme="majorHAnsi" w:cstheme="majorHAnsi"/>
          <w:spacing w:val="15"/>
          <w:shd w:val="clear" w:color="auto" w:fill="FFFFFF"/>
        </w:rPr>
      </w:pPr>
      <w:r w:rsidRPr="007B351A">
        <w:rPr>
          <w:rFonts w:asciiTheme="majorHAnsi" w:hAnsiTheme="majorHAnsi" w:cstheme="majorHAnsi"/>
          <w:spacing w:val="15"/>
          <w:shd w:val="clear" w:color="auto" w:fill="FFFFFF"/>
        </w:rPr>
        <w:t xml:space="preserve">Armstrong, M (2014) </w:t>
      </w:r>
      <w:r w:rsidRPr="007B351A">
        <w:rPr>
          <w:rFonts w:asciiTheme="majorHAnsi" w:hAnsiTheme="majorHAnsi" w:cstheme="majorHAnsi"/>
          <w:i/>
          <w:spacing w:val="15"/>
          <w:shd w:val="clear" w:color="auto" w:fill="FFFFFF"/>
        </w:rPr>
        <w:t xml:space="preserve">Armstrong’s Handbook of Human Resources Management Practice </w:t>
      </w:r>
      <w:r w:rsidRPr="007B351A">
        <w:rPr>
          <w:rFonts w:asciiTheme="majorHAnsi" w:hAnsiTheme="majorHAnsi" w:cstheme="majorHAnsi"/>
          <w:spacing w:val="15"/>
          <w:shd w:val="clear" w:color="auto" w:fill="FFFFFF"/>
        </w:rPr>
        <w:t>15</w:t>
      </w:r>
      <w:r w:rsidRPr="007B351A">
        <w:rPr>
          <w:rFonts w:asciiTheme="majorHAnsi" w:hAnsiTheme="majorHAnsi" w:cstheme="majorHAnsi"/>
          <w:spacing w:val="15"/>
          <w:shd w:val="clear" w:color="auto" w:fill="FFFFFF"/>
          <w:vertAlign w:val="superscript"/>
        </w:rPr>
        <w:t>th</w:t>
      </w:r>
      <w:r w:rsidRPr="007B351A">
        <w:rPr>
          <w:rFonts w:asciiTheme="majorHAnsi" w:hAnsiTheme="majorHAnsi" w:cstheme="majorHAnsi"/>
          <w:spacing w:val="15"/>
          <w:shd w:val="clear" w:color="auto" w:fill="FFFFFF"/>
        </w:rPr>
        <w:t xml:space="preserve"> edition </w:t>
      </w:r>
      <w:proofErr w:type="spellStart"/>
      <w:r w:rsidRPr="007B351A">
        <w:rPr>
          <w:rFonts w:asciiTheme="majorHAnsi" w:hAnsiTheme="majorHAnsi" w:cstheme="majorHAnsi"/>
          <w:spacing w:val="15"/>
          <w:shd w:val="clear" w:color="auto" w:fill="FFFFFF"/>
        </w:rPr>
        <w:t>Koogan</w:t>
      </w:r>
      <w:proofErr w:type="spellEnd"/>
      <w:r w:rsidRPr="007B351A">
        <w:rPr>
          <w:rFonts w:asciiTheme="majorHAnsi" w:hAnsiTheme="majorHAnsi" w:cstheme="majorHAnsi"/>
          <w:spacing w:val="15"/>
          <w:shd w:val="clear" w:color="auto" w:fill="FFFFFF"/>
        </w:rPr>
        <w:t xml:space="preserve"> Page: London</w:t>
      </w:r>
    </w:p>
    <w:p w14:paraId="468F215A" w14:textId="77777777" w:rsidR="00B37227" w:rsidRPr="007B351A" w:rsidRDefault="00B37227" w:rsidP="007B351A">
      <w:pPr>
        <w:rPr>
          <w:rFonts w:asciiTheme="majorHAnsi" w:hAnsiTheme="majorHAnsi" w:cstheme="majorHAnsi"/>
        </w:rPr>
      </w:pPr>
      <w:r w:rsidRPr="007B351A">
        <w:rPr>
          <w:rStyle w:val="yt-core-attributed-string"/>
          <w:rFonts w:asciiTheme="majorHAnsi" w:hAnsiTheme="majorHAnsi" w:cstheme="majorHAnsi"/>
        </w:rPr>
        <w:t xml:space="preserve">Barnett, D., (2020) </w:t>
      </w:r>
      <w:r w:rsidRPr="007B351A">
        <w:rPr>
          <w:rFonts w:asciiTheme="majorHAnsi" w:hAnsiTheme="majorHAnsi" w:cstheme="majorHAnsi"/>
          <w:i/>
        </w:rPr>
        <w:t>How to Handle Disciplinary, Dismissal and Performance Management Situations</w:t>
      </w:r>
      <w:r w:rsidRPr="007B351A">
        <w:rPr>
          <w:rFonts w:asciiTheme="majorHAnsi" w:hAnsiTheme="majorHAnsi" w:cstheme="majorHAnsi"/>
        </w:rPr>
        <w:t xml:space="preserve"> </w:t>
      </w:r>
      <w:hyperlink r:id="rId12" w:history="1">
        <w:r w:rsidRPr="007B351A">
          <w:rPr>
            <w:rStyle w:val="Hyperlink"/>
            <w:rFonts w:asciiTheme="majorHAnsi" w:hAnsiTheme="majorHAnsi" w:cstheme="majorHAnsi"/>
            <w:color w:val="auto"/>
          </w:rPr>
          <w:t>https://www.youtube.com/watch?v=8xv9CnT0Rq4</w:t>
        </w:r>
      </w:hyperlink>
      <w:r w:rsidRPr="007B351A">
        <w:rPr>
          <w:rStyle w:val="Hyperlink"/>
          <w:rFonts w:asciiTheme="majorHAnsi" w:hAnsiTheme="majorHAnsi" w:cstheme="majorHAnsi"/>
          <w:color w:val="auto"/>
        </w:rPr>
        <w:t xml:space="preserve"> (Accessed 11.07.2023)</w:t>
      </w:r>
    </w:p>
    <w:p w14:paraId="7BFF661D"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Black, C (2008)  </w:t>
      </w:r>
      <w:r w:rsidRPr="007B351A">
        <w:rPr>
          <w:rFonts w:asciiTheme="majorHAnsi" w:hAnsiTheme="majorHAnsi" w:cstheme="majorHAnsi"/>
          <w:i/>
        </w:rPr>
        <w:t>Working for a healthier tomorrow 2008  (Department of Work and Pensions)</w:t>
      </w:r>
      <w:r w:rsidRPr="007B351A">
        <w:rPr>
          <w:rFonts w:asciiTheme="majorHAnsi" w:hAnsiTheme="majorHAnsi" w:cstheme="majorHAnsi"/>
        </w:rPr>
        <w:t xml:space="preserve"> </w:t>
      </w:r>
      <w:hyperlink r:id="rId13" w:history="1">
        <w:r w:rsidRPr="007B351A">
          <w:rPr>
            <w:rStyle w:val="Hyperlink"/>
            <w:rFonts w:asciiTheme="majorHAnsi" w:hAnsiTheme="majorHAnsi" w:cstheme="majorHAnsi"/>
            <w:color w:val="auto"/>
          </w:rPr>
          <w:t>https://assets.publishing.service.gov.uk/government/uploads/system/uploads/attachment_data/file/209782/hwwb-working-for-a-healthier-tomorrow.pdf</w:t>
        </w:r>
      </w:hyperlink>
      <w:r w:rsidRPr="007B351A">
        <w:rPr>
          <w:rFonts w:asciiTheme="majorHAnsi" w:hAnsiTheme="majorHAnsi" w:cstheme="majorHAnsi"/>
        </w:rPr>
        <w:t xml:space="preserve"> (Accessed 28 June 2023)</w:t>
      </w:r>
    </w:p>
    <w:p w14:paraId="0FFD605F"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Burchill, F. (2008) </w:t>
      </w:r>
      <w:r w:rsidRPr="007B351A">
        <w:rPr>
          <w:rFonts w:asciiTheme="majorHAnsi" w:hAnsiTheme="majorHAnsi" w:cstheme="majorHAnsi"/>
          <w:i/>
        </w:rPr>
        <w:t xml:space="preserve">Labour Relations </w:t>
      </w:r>
      <w:r w:rsidRPr="007B351A">
        <w:rPr>
          <w:rFonts w:asciiTheme="majorHAnsi" w:hAnsiTheme="majorHAnsi" w:cstheme="majorHAnsi"/>
        </w:rPr>
        <w:t>3</w:t>
      </w:r>
      <w:r w:rsidRPr="007B351A">
        <w:rPr>
          <w:rFonts w:asciiTheme="majorHAnsi" w:hAnsiTheme="majorHAnsi" w:cstheme="majorHAnsi"/>
          <w:vertAlign w:val="superscript"/>
        </w:rPr>
        <w:t>rd</w:t>
      </w:r>
      <w:r w:rsidRPr="007B351A">
        <w:rPr>
          <w:rFonts w:asciiTheme="majorHAnsi" w:hAnsiTheme="majorHAnsi" w:cstheme="majorHAnsi"/>
        </w:rPr>
        <w:t xml:space="preserve"> edition Palgrave Macmillan: New York</w:t>
      </w:r>
    </w:p>
    <w:p w14:paraId="0666DD7A" w14:textId="77777777" w:rsidR="00B37227" w:rsidRPr="007B351A" w:rsidRDefault="00B37227" w:rsidP="007B351A">
      <w:pPr>
        <w:rPr>
          <w:rStyle w:val="Hyperlink"/>
          <w:rFonts w:asciiTheme="majorHAnsi" w:hAnsiTheme="majorHAnsi" w:cstheme="majorHAnsi"/>
          <w:color w:val="auto"/>
        </w:rPr>
      </w:pPr>
      <w:r w:rsidRPr="007B351A">
        <w:rPr>
          <w:rFonts w:asciiTheme="majorHAnsi" w:hAnsiTheme="majorHAnsi" w:cstheme="majorHAnsi"/>
        </w:rPr>
        <w:t xml:space="preserve">CIPD (2013) </w:t>
      </w:r>
      <w:r w:rsidRPr="007B351A">
        <w:rPr>
          <w:rFonts w:asciiTheme="majorHAnsi" w:hAnsiTheme="majorHAnsi" w:cstheme="majorHAnsi"/>
          <w:i/>
        </w:rPr>
        <w:t>Social media and the employee voice: the current landscape</w:t>
      </w:r>
      <w:r w:rsidRPr="007B351A">
        <w:rPr>
          <w:rFonts w:asciiTheme="majorHAnsi" w:hAnsiTheme="majorHAnsi" w:cstheme="majorHAnsi"/>
        </w:rPr>
        <w:t xml:space="preserve"> </w:t>
      </w:r>
      <w:hyperlink r:id="rId14" w:history="1">
        <w:r w:rsidRPr="007B351A">
          <w:rPr>
            <w:rStyle w:val="Hyperlink"/>
            <w:rFonts w:asciiTheme="majorHAnsi" w:hAnsiTheme="majorHAnsi" w:cstheme="majorHAnsi"/>
            <w:color w:val="auto"/>
          </w:rPr>
          <w:t>https://www.cipd.org/globalassets/media/knowledge/knowledge-hub/reports/123456social-media-and-employee-voice_2013-current-landscape-sop_tcm18-10327.pdf</w:t>
        </w:r>
      </w:hyperlink>
      <w:r w:rsidRPr="007B351A">
        <w:rPr>
          <w:rStyle w:val="Hyperlink"/>
          <w:rFonts w:asciiTheme="majorHAnsi" w:hAnsiTheme="majorHAnsi" w:cstheme="majorHAnsi"/>
          <w:color w:val="auto"/>
        </w:rPr>
        <w:t xml:space="preserve"> </w:t>
      </w:r>
      <w:r w:rsidRPr="007B351A">
        <w:rPr>
          <w:rFonts w:asciiTheme="majorHAnsi" w:hAnsiTheme="majorHAnsi" w:cstheme="majorHAnsi"/>
          <w:lang w:eastAsia="en-GB"/>
        </w:rPr>
        <w:t>(Accessed May 30, 2023)</w:t>
      </w:r>
    </w:p>
    <w:p w14:paraId="334B574E" w14:textId="77777777" w:rsidR="00B37227" w:rsidRPr="007B351A" w:rsidRDefault="00B37227" w:rsidP="007B351A">
      <w:pPr>
        <w:rPr>
          <w:rFonts w:asciiTheme="majorHAnsi" w:hAnsiTheme="majorHAnsi" w:cstheme="majorHAnsi"/>
          <w:spacing w:val="15"/>
          <w:shd w:val="clear" w:color="auto" w:fill="FFFFFF"/>
        </w:rPr>
      </w:pPr>
      <w:r w:rsidRPr="007B351A">
        <w:rPr>
          <w:rFonts w:asciiTheme="majorHAnsi" w:hAnsiTheme="majorHAnsi" w:cstheme="majorHAnsi"/>
          <w:spacing w:val="15"/>
          <w:shd w:val="clear" w:color="auto" w:fill="FFFFFF"/>
        </w:rPr>
        <w:t xml:space="preserve">CIPD (2017a) </w:t>
      </w:r>
      <w:r w:rsidRPr="007B351A">
        <w:rPr>
          <w:rFonts w:asciiTheme="majorHAnsi" w:hAnsiTheme="majorHAnsi" w:cstheme="majorHAnsi"/>
          <w:i/>
          <w:spacing w:val="15"/>
          <w:shd w:val="clear" w:color="auto" w:fill="FFFFFF"/>
        </w:rPr>
        <w:t>Employee engagement and motivation</w:t>
      </w:r>
      <w:r w:rsidRPr="007B351A">
        <w:rPr>
          <w:rFonts w:asciiTheme="majorHAnsi" w:hAnsiTheme="majorHAnsi" w:cstheme="majorHAnsi"/>
          <w:spacing w:val="15"/>
          <w:shd w:val="clear" w:color="auto" w:fill="FFFFFF"/>
        </w:rPr>
        <w:t xml:space="preserve"> </w:t>
      </w:r>
      <w:hyperlink r:id="rId15" w:history="1">
        <w:r w:rsidRPr="007B351A">
          <w:rPr>
            <w:rStyle w:val="Hyperlink"/>
            <w:rFonts w:asciiTheme="majorHAnsi" w:hAnsiTheme="majorHAnsi" w:cstheme="majorHAnsi"/>
            <w:color w:val="auto"/>
            <w:spacing w:val="15"/>
            <w:shd w:val="clear" w:color="auto" w:fill="FFFFFF"/>
          </w:rPr>
          <w:t>https://www.cipd.org/globalassets/media/knowledge/knowledge-hub/reports/full-report18364.accessed</w:t>
        </w:r>
      </w:hyperlink>
      <w:r w:rsidRPr="007B351A">
        <w:rPr>
          <w:rFonts w:asciiTheme="majorHAnsi" w:hAnsiTheme="majorHAnsi" w:cstheme="majorHAnsi"/>
          <w:spacing w:val="15"/>
          <w:shd w:val="clear" w:color="auto" w:fill="FFFFFF"/>
        </w:rPr>
        <w:t xml:space="preserve"> (Accessed 6 June 2023)</w:t>
      </w:r>
    </w:p>
    <w:p w14:paraId="6C6117D6"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CIPD (2017b) Developing managers to manage sustainable employee engagement, health and well-being Research report – phase 2 </w:t>
      </w:r>
      <w:hyperlink r:id="rId16" w:history="1">
        <w:r w:rsidRPr="007B351A">
          <w:rPr>
            <w:rStyle w:val="Hyperlink"/>
            <w:rFonts w:asciiTheme="majorHAnsi" w:hAnsiTheme="majorHAnsi" w:cstheme="majorHAnsi"/>
            <w:color w:val="auto"/>
          </w:rPr>
          <w:t>https://www.cipd.org/globalassets/media/knowledge/knowledge-hub/reports/full-report18364.pdf</w:t>
        </w:r>
      </w:hyperlink>
      <w:r w:rsidRPr="007B351A">
        <w:rPr>
          <w:rFonts w:asciiTheme="majorHAnsi" w:hAnsiTheme="majorHAnsi" w:cstheme="majorHAnsi"/>
        </w:rPr>
        <w:t xml:space="preserve"> (Accessed 11 June 2023)</w:t>
      </w:r>
    </w:p>
    <w:p w14:paraId="63DC580A"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CIPD (2019) </w:t>
      </w:r>
      <w:r w:rsidRPr="007B351A">
        <w:rPr>
          <w:rFonts w:asciiTheme="majorHAnsi" w:hAnsiTheme="majorHAnsi" w:cstheme="majorHAnsi"/>
          <w:i/>
        </w:rPr>
        <w:t>UK Working lives. Executive summary</w:t>
      </w:r>
      <w:r w:rsidRPr="007B351A">
        <w:rPr>
          <w:rFonts w:asciiTheme="majorHAnsi" w:hAnsiTheme="majorHAnsi" w:cstheme="majorHAnsi"/>
        </w:rPr>
        <w:t xml:space="preserve"> </w:t>
      </w:r>
      <w:hyperlink r:id="rId17" w:history="1">
        <w:r w:rsidRPr="007B351A">
          <w:rPr>
            <w:rStyle w:val="Hyperlink"/>
            <w:rFonts w:asciiTheme="majorHAnsi" w:hAnsiTheme="majorHAnsi" w:cstheme="majorHAnsi"/>
            <w:color w:val="auto"/>
          </w:rPr>
          <w:t>https://www.cipd.org/globalassets/media/zzz-misc---to-check/uk-working-lives-summary-2019-v1_tcm18-58584.pdf</w:t>
        </w:r>
      </w:hyperlink>
      <w:r w:rsidRPr="007B351A">
        <w:rPr>
          <w:rFonts w:asciiTheme="majorHAnsi" w:hAnsiTheme="majorHAnsi" w:cstheme="majorHAnsi"/>
        </w:rPr>
        <w:t xml:space="preserve"> (Accessed 1 July 2023)</w:t>
      </w:r>
    </w:p>
    <w:p w14:paraId="172A55AC"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CIPD (2020) </w:t>
      </w:r>
      <w:hyperlink r:id="rId18" w:history="1">
        <w:r w:rsidRPr="007B351A">
          <w:rPr>
            <w:rStyle w:val="Hyperlink"/>
            <w:rFonts w:asciiTheme="majorHAnsi" w:hAnsiTheme="majorHAnsi" w:cstheme="majorHAnsi"/>
            <w:color w:val="auto"/>
          </w:rPr>
          <w:t>https://www.cipd.org/globalassets/media/knowledge/knowledge-hub/reports/managing-conflict-in-the-workplace-2_tcm18-70655.pdf</w:t>
        </w:r>
      </w:hyperlink>
      <w:r w:rsidRPr="007B351A">
        <w:rPr>
          <w:rFonts w:asciiTheme="majorHAnsi" w:hAnsiTheme="majorHAnsi" w:cstheme="majorHAnsi"/>
        </w:rPr>
        <w:t xml:space="preserve"> (Accessed 13.06.2023)</w:t>
      </w:r>
    </w:p>
    <w:p w14:paraId="4E255963" w14:textId="77777777" w:rsidR="00B37227" w:rsidRPr="007B351A" w:rsidRDefault="00B37227" w:rsidP="007B351A">
      <w:pPr>
        <w:rPr>
          <w:rFonts w:asciiTheme="majorHAnsi" w:hAnsiTheme="majorHAnsi" w:cstheme="majorHAnsi"/>
          <w:i/>
        </w:rPr>
      </w:pPr>
      <w:r w:rsidRPr="007B351A">
        <w:rPr>
          <w:rFonts w:asciiTheme="majorHAnsi" w:hAnsiTheme="majorHAnsi" w:cstheme="majorHAnsi"/>
        </w:rPr>
        <w:t xml:space="preserve">CIPD (2021a) </w:t>
      </w:r>
      <w:r w:rsidRPr="007B351A">
        <w:rPr>
          <w:rFonts w:asciiTheme="majorHAnsi" w:hAnsiTheme="majorHAnsi" w:cstheme="majorHAnsi"/>
          <w:i/>
        </w:rPr>
        <w:t xml:space="preserve">A guide to using group voice channels </w:t>
      </w:r>
      <w:hyperlink r:id="rId19" w:history="1">
        <w:r w:rsidRPr="007B351A">
          <w:rPr>
            <w:rStyle w:val="Hyperlink"/>
            <w:rFonts w:asciiTheme="majorHAnsi" w:hAnsiTheme="majorHAnsi" w:cstheme="majorHAnsi"/>
            <w:i/>
            <w:color w:val="auto"/>
          </w:rPr>
          <w:t>https://www.cipd.org/uk/knowledge/guides/employee-voice-guide/</w:t>
        </w:r>
      </w:hyperlink>
      <w:r w:rsidRPr="007B351A">
        <w:rPr>
          <w:rFonts w:asciiTheme="majorHAnsi" w:hAnsiTheme="majorHAnsi" w:cstheme="majorHAnsi"/>
          <w:i/>
        </w:rPr>
        <w:t xml:space="preserve"> (</w:t>
      </w:r>
      <w:r w:rsidRPr="007B351A">
        <w:rPr>
          <w:rFonts w:asciiTheme="majorHAnsi" w:hAnsiTheme="majorHAnsi" w:cstheme="majorHAnsi"/>
        </w:rPr>
        <w:t>Accessed 30.05.2023)</w:t>
      </w:r>
    </w:p>
    <w:p w14:paraId="09E303C2" w14:textId="77777777" w:rsidR="00B37227" w:rsidRPr="007B351A" w:rsidRDefault="00B37227" w:rsidP="007B351A">
      <w:pPr>
        <w:rPr>
          <w:rFonts w:asciiTheme="majorHAnsi" w:hAnsiTheme="majorHAnsi" w:cstheme="majorHAnsi"/>
          <w:i/>
        </w:rPr>
      </w:pPr>
      <w:r w:rsidRPr="007B351A">
        <w:rPr>
          <w:rFonts w:asciiTheme="majorHAnsi" w:hAnsiTheme="majorHAnsi" w:cstheme="majorHAnsi"/>
        </w:rPr>
        <w:t xml:space="preserve">CIPD (2021b) </w:t>
      </w:r>
      <w:r w:rsidRPr="007B351A">
        <w:rPr>
          <w:rFonts w:asciiTheme="majorHAnsi" w:hAnsiTheme="majorHAnsi" w:cstheme="majorHAnsi"/>
          <w:i/>
        </w:rPr>
        <w:t xml:space="preserve">Employee engagement and motivation </w:t>
      </w:r>
      <w:hyperlink r:id="rId20" w:history="1">
        <w:r w:rsidRPr="007B351A">
          <w:rPr>
            <w:rStyle w:val="Hyperlink"/>
            <w:rFonts w:asciiTheme="majorHAnsi" w:hAnsiTheme="majorHAnsi" w:cstheme="majorHAnsi"/>
            <w:color w:val="auto"/>
          </w:rPr>
          <w:t>https://www.cipd.org/uk/knowledge/factsheets/engagement-factsheet/</w:t>
        </w:r>
      </w:hyperlink>
      <w:r w:rsidRPr="007B351A">
        <w:rPr>
          <w:rFonts w:asciiTheme="majorHAnsi" w:hAnsiTheme="majorHAnsi" w:cstheme="majorHAnsi"/>
          <w:i/>
        </w:rPr>
        <w:t xml:space="preserve"> (</w:t>
      </w:r>
      <w:r w:rsidRPr="007B351A">
        <w:rPr>
          <w:rFonts w:asciiTheme="majorHAnsi" w:hAnsiTheme="majorHAnsi" w:cstheme="majorHAnsi"/>
        </w:rPr>
        <w:t>Accessed 30.05.2023)</w:t>
      </w:r>
    </w:p>
    <w:p w14:paraId="59E90D3C" w14:textId="5CADA3AB" w:rsidR="007B351A" w:rsidRPr="007B351A" w:rsidRDefault="00B37227" w:rsidP="007B351A">
      <w:pPr>
        <w:rPr>
          <w:rFonts w:asciiTheme="majorHAnsi" w:hAnsiTheme="majorHAnsi" w:cstheme="majorHAnsi"/>
          <w:lang w:eastAsia="en-GB"/>
        </w:rPr>
      </w:pPr>
      <w:r w:rsidRPr="007B351A">
        <w:rPr>
          <w:rFonts w:asciiTheme="majorHAnsi" w:hAnsiTheme="majorHAnsi" w:cstheme="majorHAnsi"/>
          <w:lang w:eastAsia="en-GB"/>
        </w:rPr>
        <w:t xml:space="preserve">CIPD (2022a) </w:t>
      </w:r>
      <w:r w:rsidRPr="007B351A">
        <w:rPr>
          <w:rFonts w:asciiTheme="majorHAnsi" w:hAnsiTheme="majorHAnsi" w:cstheme="majorHAnsi"/>
          <w:i/>
          <w:lang w:eastAsia="en-GB"/>
        </w:rPr>
        <w:t xml:space="preserve">Employee relations an introduction </w:t>
      </w:r>
      <w:hyperlink r:id="rId21" w:history="1">
        <w:r w:rsidRPr="007B351A">
          <w:rPr>
            <w:rStyle w:val="Hyperlink"/>
            <w:rFonts w:asciiTheme="majorHAnsi" w:eastAsia="Times New Roman" w:hAnsiTheme="majorHAnsi" w:cstheme="majorHAnsi"/>
            <w:color w:val="auto"/>
            <w:lang w:eastAsia="en-GB"/>
          </w:rPr>
          <w:t>https://www.cipd.org/uk/knowledge/factsheets/relations-employees-factsheet/</w:t>
        </w:r>
      </w:hyperlink>
      <w:r w:rsidRPr="007B351A">
        <w:rPr>
          <w:rFonts w:asciiTheme="majorHAnsi" w:hAnsiTheme="majorHAnsi" w:cstheme="majorHAnsi"/>
          <w:lang w:eastAsia="en-GB"/>
        </w:rPr>
        <w:t xml:space="preserve"> </w:t>
      </w:r>
      <w:r w:rsidRPr="007B351A">
        <w:rPr>
          <w:rFonts w:asciiTheme="majorHAnsi" w:hAnsiTheme="majorHAnsi" w:cstheme="majorHAnsi"/>
        </w:rPr>
        <w:t>(Accessed 30.05.2023)</w:t>
      </w:r>
      <w:r w:rsidR="007B351A" w:rsidRPr="007B351A">
        <w:rPr>
          <w:rFonts w:asciiTheme="majorHAnsi" w:eastAsia="Times New Roman" w:hAnsiTheme="majorHAnsi" w:cstheme="majorHAnsi"/>
          <w:lang w:eastAsia="en-GB"/>
        </w:rPr>
        <w:t xml:space="preserve"> </w:t>
      </w:r>
      <w:proofErr w:type="spellStart"/>
      <w:r w:rsidR="007B351A" w:rsidRPr="007B351A">
        <w:rPr>
          <w:rFonts w:asciiTheme="majorHAnsi" w:hAnsiTheme="majorHAnsi" w:cstheme="majorHAnsi"/>
          <w:lang w:eastAsia="en-GB"/>
        </w:rPr>
        <w:t>Pyman</w:t>
      </w:r>
      <w:proofErr w:type="spellEnd"/>
      <w:r w:rsidR="007B351A" w:rsidRPr="007B351A">
        <w:rPr>
          <w:rFonts w:asciiTheme="majorHAnsi" w:hAnsiTheme="majorHAnsi" w:cstheme="majorHAnsi"/>
          <w:lang w:eastAsia="en-GB"/>
        </w:rPr>
        <w:t xml:space="preserve">, A., (2014) </w:t>
      </w:r>
      <w:r w:rsidR="007B351A" w:rsidRPr="007B351A">
        <w:rPr>
          <w:rFonts w:asciiTheme="majorHAnsi" w:hAnsiTheme="majorHAnsi" w:cstheme="majorHAnsi"/>
          <w:i/>
          <w:lang w:eastAsia="en-GB"/>
        </w:rPr>
        <w:t xml:space="preserve">Joint </w:t>
      </w:r>
      <w:proofErr w:type="spellStart"/>
      <w:r w:rsidR="007B351A" w:rsidRPr="007B351A">
        <w:rPr>
          <w:rFonts w:asciiTheme="majorHAnsi" w:hAnsiTheme="majorHAnsi" w:cstheme="majorHAnsi"/>
          <w:i/>
          <w:lang w:eastAsia="en-GB"/>
        </w:rPr>
        <w:t>Consulttive</w:t>
      </w:r>
      <w:proofErr w:type="spellEnd"/>
      <w:r w:rsidR="007B351A" w:rsidRPr="007B351A">
        <w:rPr>
          <w:rFonts w:asciiTheme="majorHAnsi" w:hAnsiTheme="majorHAnsi" w:cstheme="majorHAnsi"/>
          <w:i/>
          <w:lang w:eastAsia="en-GB"/>
        </w:rPr>
        <w:t xml:space="preserve"> </w:t>
      </w:r>
      <w:proofErr w:type="spellStart"/>
      <w:r w:rsidR="007B351A" w:rsidRPr="007B351A">
        <w:rPr>
          <w:rFonts w:asciiTheme="majorHAnsi" w:hAnsiTheme="majorHAnsi" w:cstheme="majorHAnsi"/>
          <w:i/>
          <w:lang w:eastAsia="en-GB"/>
        </w:rPr>
        <w:t>Committes</w:t>
      </w:r>
      <w:proofErr w:type="spellEnd"/>
      <w:r w:rsidR="007B351A" w:rsidRPr="007B351A">
        <w:rPr>
          <w:rFonts w:asciiTheme="majorHAnsi" w:hAnsiTheme="majorHAnsi" w:cstheme="majorHAnsi"/>
          <w:lang w:eastAsia="en-GB"/>
        </w:rPr>
        <w:t xml:space="preserve">, in Wilkinson, A. et. al </w:t>
      </w:r>
      <w:r w:rsidR="007B351A" w:rsidRPr="007B351A">
        <w:rPr>
          <w:rFonts w:asciiTheme="majorHAnsi" w:hAnsiTheme="majorHAnsi" w:cstheme="majorHAnsi"/>
          <w:i/>
          <w:lang w:eastAsia="en-GB"/>
        </w:rPr>
        <w:t>Handbook of Research on Employee</w:t>
      </w:r>
      <w:r w:rsidR="007B351A" w:rsidRPr="007B351A">
        <w:rPr>
          <w:rFonts w:asciiTheme="majorHAnsi" w:hAnsiTheme="majorHAnsi" w:cstheme="majorHAnsi"/>
          <w:lang w:eastAsia="en-GB"/>
        </w:rPr>
        <w:t xml:space="preserve"> Voice Edward Elgar: Cheltenham</w:t>
      </w:r>
    </w:p>
    <w:p w14:paraId="52FAE0C9" w14:textId="08590387" w:rsidR="00B37227" w:rsidRPr="007B351A" w:rsidRDefault="00B37227" w:rsidP="007B351A">
      <w:pPr>
        <w:rPr>
          <w:rFonts w:asciiTheme="majorHAnsi" w:hAnsiTheme="majorHAnsi" w:cstheme="majorHAnsi"/>
          <w:shd w:val="clear" w:color="auto" w:fill="FFFFFF"/>
        </w:rPr>
      </w:pPr>
      <w:r w:rsidRPr="007B351A">
        <w:rPr>
          <w:rFonts w:asciiTheme="majorHAnsi" w:hAnsiTheme="majorHAnsi" w:cstheme="majorHAnsi"/>
          <w:shd w:val="clear" w:color="auto" w:fill="FFFFFF"/>
        </w:rPr>
        <w:t xml:space="preserve">CIPD (2022c) </w:t>
      </w:r>
      <w:r w:rsidRPr="007B351A">
        <w:rPr>
          <w:rFonts w:asciiTheme="majorHAnsi" w:hAnsiTheme="majorHAnsi" w:cstheme="majorHAnsi"/>
          <w:i/>
          <w:shd w:val="clear" w:color="auto" w:fill="FFFFFF"/>
        </w:rPr>
        <w:t>Wellbeing at work</w:t>
      </w:r>
      <w:r w:rsidRPr="007B351A">
        <w:rPr>
          <w:rFonts w:asciiTheme="majorHAnsi" w:hAnsiTheme="majorHAnsi" w:cstheme="majorHAnsi"/>
          <w:shd w:val="clear" w:color="auto" w:fill="FFFFFF"/>
        </w:rPr>
        <w:t xml:space="preserve"> </w:t>
      </w:r>
      <w:hyperlink r:id="rId22" w:history="1">
        <w:r w:rsidRPr="007B351A">
          <w:rPr>
            <w:rStyle w:val="Hyperlink"/>
            <w:rFonts w:asciiTheme="majorHAnsi" w:hAnsiTheme="majorHAnsi" w:cstheme="majorHAnsi"/>
            <w:color w:val="auto"/>
            <w:shd w:val="clear" w:color="auto" w:fill="FFFFFF"/>
          </w:rPr>
          <w:t>https://www.cipd.org/uk/knowledge/factsheets/well-being-factsheet/</w:t>
        </w:r>
      </w:hyperlink>
      <w:r w:rsidRPr="007B351A">
        <w:rPr>
          <w:rFonts w:asciiTheme="majorHAnsi" w:hAnsiTheme="majorHAnsi" w:cstheme="majorHAnsi"/>
          <w:shd w:val="clear" w:color="auto" w:fill="FFFFFF"/>
        </w:rPr>
        <w:t xml:space="preserve"> (Accessed 14 June 2023)</w:t>
      </w:r>
    </w:p>
    <w:p w14:paraId="7D8E55B5" w14:textId="77777777" w:rsidR="00B37227" w:rsidRPr="007B351A" w:rsidRDefault="00B37227" w:rsidP="007B351A">
      <w:pPr>
        <w:rPr>
          <w:rFonts w:asciiTheme="majorHAnsi" w:hAnsiTheme="majorHAnsi" w:cstheme="majorHAnsi"/>
          <w:bCs/>
          <w:spacing w:val="1"/>
        </w:rPr>
      </w:pPr>
      <w:r w:rsidRPr="007B351A">
        <w:rPr>
          <w:rStyle w:val="wdyuqq"/>
          <w:rFonts w:asciiTheme="majorHAnsi" w:hAnsiTheme="majorHAnsi" w:cstheme="majorHAnsi"/>
          <w:bCs/>
          <w:spacing w:val="1"/>
        </w:rPr>
        <w:t xml:space="preserve">CIPD (2022d) </w:t>
      </w:r>
      <w:r w:rsidRPr="007B351A">
        <w:rPr>
          <w:rStyle w:val="wdyuqq"/>
          <w:rFonts w:asciiTheme="majorHAnsi" w:hAnsiTheme="majorHAnsi" w:cstheme="majorHAnsi"/>
          <w:bCs/>
          <w:i/>
          <w:spacing w:val="1"/>
        </w:rPr>
        <w:t>Trade union recognition and industrial action: UK employment law</w:t>
      </w:r>
      <w:r w:rsidRPr="007B351A">
        <w:rPr>
          <w:rStyle w:val="wdyuqq"/>
          <w:rFonts w:asciiTheme="majorHAnsi" w:hAnsiTheme="majorHAnsi" w:cstheme="majorHAnsi"/>
          <w:bCs/>
          <w:spacing w:val="1"/>
        </w:rPr>
        <w:t xml:space="preserve"> </w:t>
      </w:r>
      <w:hyperlink r:id="rId23" w:history="1">
        <w:r w:rsidRPr="007B351A">
          <w:rPr>
            <w:rStyle w:val="Hyperlink"/>
            <w:rFonts w:asciiTheme="majorHAnsi" w:hAnsiTheme="majorHAnsi" w:cstheme="majorHAnsi"/>
            <w:bCs/>
            <w:color w:val="auto"/>
            <w:spacing w:val="1"/>
          </w:rPr>
          <w:t>https://www.cipd.org/uk/knowledge/employment-law/employee-relations/</w:t>
        </w:r>
      </w:hyperlink>
      <w:r w:rsidRPr="007B351A">
        <w:rPr>
          <w:rStyle w:val="wdyuqq"/>
          <w:rFonts w:asciiTheme="majorHAnsi" w:hAnsiTheme="majorHAnsi" w:cstheme="majorHAnsi"/>
          <w:bCs/>
          <w:spacing w:val="1"/>
        </w:rPr>
        <w:t xml:space="preserve"> (</w:t>
      </w:r>
      <w:r w:rsidRPr="007B351A">
        <w:rPr>
          <w:rFonts w:asciiTheme="majorHAnsi" w:hAnsiTheme="majorHAnsi" w:cstheme="majorHAnsi"/>
          <w:bCs/>
          <w:spacing w:val="1"/>
        </w:rPr>
        <w:t>Accessed 06.07.2023)</w:t>
      </w:r>
    </w:p>
    <w:p w14:paraId="587B0706" w14:textId="77777777" w:rsidR="00B37227" w:rsidRPr="007B351A" w:rsidRDefault="00B37227" w:rsidP="007B351A">
      <w:pPr>
        <w:rPr>
          <w:rFonts w:asciiTheme="majorHAnsi" w:hAnsiTheme="majorHAnsi" w:cstheme="majorHAnsi"/>
          <w:shd w:val="clear" w:color="auto" w:fill="FFFFFF"/>
        </w:rPr>
      </w:pPr>
      <w:r w:rsidRPr="007B351A">
        <w:rPr>
          <w:rFonts w:asciiTheme="majorHAnsi" w:hAnsiTheme="majorHAnsi" w:cstheme="majorHAnsi"/>
          <w:shd w:val="clear" w:color="auto" w:fill="FFFFFF"/>
        </w:rPr>
        <w:t xml:space="preserve">CIPD (2023a) </w:t>
      </w:r>
      <w:r w:rsidRPr="007B351A">
        <w:rPr>
          <w:rFonts w:asciiTheme="majorHAnsi" w:hAnsiTheme="majorHAnsi" w:cstheme="majorHAnsi"/>
          <w:i/>
          <w:shd w:val="clear" w:color="auto" w:fill="FFFFFF"/>
        </w:rPr>
        <w:t xml:space="preserve">Summary report and practical guidance June 2023 CIPD Good Work Index 2023 </w:t>
      </w:r>
      <w:hyperlink r:id="rId24" w:history="1">
        <w:r w:rsidRPr="007B351A">
          <w:rPr>
            <w:rStyle w:val="Hyperlink"/>
            <w:rFonts w:asciiTheme="majorHAnsi" w:hAnsiTheme="majorHAnsi" w:cstheme="majorHAnsi"/>
            <w:color w:val="auto"/>
            <w:shd w:val="clear" w:color="auto" w:fill="FFFFFF"/>
          </w:rPr>
          <w:t>https://www.cipd.org/globalassets/media/knowledge/knowledge-hub/reports/2023-pdfs/2023-cipd-good-work-index-wales-report-8407.pdf</w:t>
        </w:r>
      </w:hyperlink>
      <w:r w:rsidRPr="007B351A">
        <w:rPr>
          <w:rFonts w:asciiTheme="majorHAnsi" w:hAnsiTheme="majorHAnsi" w:cstheme="majorHAnsi"/>
          <w:shd w:val="clear" w:color="auto" w:fill="FFFFFF"/>
        </w:rPr>
        <w:t xml:space="preserve"> </w:t>
      </w:r>
      <w:r w:rsidRPr="007B351A">
        <w:rPr>
          <w:rStyle w:val="Hyperlink"/>
          <w:rFonts w:asciiTheme="majorHAnsi" w:hAnsiTheme="majorHAnsi" w:cstheme="majorHAnsi"/>
          <w:bCs/>
          <w:color w:val="auto"/>
          <w:spacing w:val="1"/>
        </w:rPr>
        <w:t>(</w:t>
      </w:r>
      <w:r w:rsidRPr="007B351A">
        <w:rPr>
          <w:rFonts w:asciiTheme="majorHAnsi" w:hAnsiTheme="majorHAnsi" w:cstheme="majorHAnsi"/>
          <w:bCs/>
          <w:spacing w:val="1"/>
        </w:rPr>
        <w:t>Accessed 06.07.2023)</w:t>
      </w:r>
    </w:p>
    <w:p w14:paraId="02C95E34" w14:textId="77777777" w:rsidR="00B37227" w:rsidRPr="007B351A" w:rsidRDefault="00B37227" w:rsidP="007B351A">
      <w:pPr>
        <w:rPr>
          <w:rStyle w:val="wdyuqq"/>
          <w:rFonts w:asciiTheme="majorHAnsi" w:hAnsiTheme="majorHAnsi" w:cstheme="majorHAnsi"/>
          <w:bCs/>
          <w:spacing w:val="1"/>
        </w:rPr>
      </w:pPr>
      <w:r w:rsidRPr="007B351A">
        <w:rPr>
          <w:rStyle w:val="wdyuqq"/>
          <w:rFonts w:asciiTheme="majorHAnsi" w:hAnsiTheme="majorHAnsi" w:cstheme="majorHAnsi"/>
          <w:bCs/>
          <w:spacing w:val="1"/>
        </w:rPr>
        <w:lastRenderedPageBreak/>
        <w:t xml:space="preserve">CIPD (2023b) </w:t>
      </w:r>
      <w:r w:rsidRPr="007B351A">
        <w:rPr>
          <w:rStyle w:val="wdyuqq"/>
          <w:rFonts w:asciiTheme="majorHAnsi" w:hAnsiTheme="majorHAnsi" w:cstheme="majorHAnsi"/>
          <w:bCs/>
          <w:i/>
          <w:spacing w:val="1"/>
        </w:rPr>
        <w:t>Working with Trade Unions</w:t>
      </w:r>
      <w:r w:rsidRPr="007B351A">
        <w:rPr>
          <w:rStyle w:val="wdyuqq"/>
          <w:rFonts w:asciiTheme="majorHAnsi" w:hAnsiTheme="majorHAnsi" w:cstheme="majorHAnsi"/>
          <w:bCs/>
          <w:spacing w:val="1"/>
        </w:rPr>
        <w:t xml:space="preserve"> </w:t>
      </w:r>
      <w:hyperlink r:id="rId25" w:anchor="collective-bargaining" w:history="1">
        <w:r w:rsidRPr="007B351A">
          <w:rPr>
            <w:rStyle w:val="Hyperlink"/>
            <w:rFonts w:asciiTheme="majorHAnsi" w:hAnsiTheme="majorHAnsi" w:cstheme="majorHAnsi"/>
            <w:bCs/>
            <w:color w:val="auto"/>
            <w:spacing w:val="1"/>
          </w:rPr>
          <w:t>https://www.cipd.org/uk/knowledge/guides/working-trade-unions/#collective-bargaining</w:t>
        </w:r>
      </w:hyperlink>
      <w:r w:rsidRPr="007B351A">
        <w:rPr>
          <w:rStyle w:val="Hyperlink"/>
          <w:rFonts w:asciiTheme="majorHAnsi" w:hAnsiTheme="majorHAnsi" w:cstheme="majorHAnsi"/>
          <w:bCs/>
          <w:color w:val="auto"/>
          <w:spacing w:val="1"/>
        </w:rPr>
        <w:t xml:space="preserve"> (</w:t>
      </w:r>
      <w:r w:rsidRPr="007B351A">
        <w:rPr>
          <w:rFonts w:asciiTheme="majorHAnsi" w:hAnsiTheme="majorHAnsi" w:cstheme="majorHAnsi"/>
          <w:bCs/>
          <w:spacing w:val="1"/>
        </w:rPr>
        <w:t>Accessed 06.07.2023)</w:t>
      </w:r>
    </w:p>
    <w:p w14:paraId="022FAF63"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Citizens </w:t>
      </w:r>
      <w:proofErr w:type="spellStart"/>
      <w:r w:rsidRPr="007B351A">
        <w:rPr>
          <w:rFonts w:asciiTheme="majorHAnsi" w:hAnsiTheme="majorHAnsi" w:cstheme="majorHAnsi"/>
        </w:rPr>
        <w:t>Advivce</w:t>
      </w:r>
      <w:proofErr w:type="spellEnd"/>
      <w:r w:rsidRPr="007B351A">
        <w:rPr>
          <w:rFonts w:asciiTheme="majorHAnsi" w:hAnsiTheme="majorHAnsi" w:cstheme="majorHAnsi"/>
        </w:rPr>
        <w:t xml:space="preserve"> (2019) </w:t>
      </w:r>
      <w:r w:rsidRPr="007B351A">
        <w:rPr>
          <w:rFonts w:asciiTheme="majorHAnsi" w:hAnsiTheme="majorHAnsi" w:cstheme="majorHAnsi"/>
          <w:bCs/>
          <w:i/>
          <w:kern w:val="36"/>
        </w:rPr>
        <w:t>Dealing with grievances at work</w:t>
      </w:r>
      <w:r w:rsidRPr="007B351A">
        <w:rPr>
          <w:rFonts w:asciiTheme="majorHAnsi" w:hAnsiTheme="majorHAnsi" w:cstheme="majorHAnsi"/>
          <w:bCs/>
          <w:kern w:val="36"/>
        </w:rPr>
        <w:t xml:space="preserve"> </w:t>
      </w:r>
      <w:hyperlink r:id="rId26" w:history="1">
        <w:r w:rsidRPr="007B351A">
          <w:rPr>
            <w:rStyle w:val="Hyperlink"/>
            <w:rFonts w:asciiTheme="majorHAnsi" w:hAnsiTheme="majorHAnsi" w:cstheme="majorHAnsi"/>
            <w:color w:val="auto"/>
          </w:rPr>
          <w:t>https://www.citizensadvice.org.uk/work/grievance-meetings/dealing-with-grievances-at-work/</w:t>
        </w:r>
      </w:hyperlink>
      <w:r w:rsidRPr="007B351A">
        <w:rPr>
          <w:rFonts w:asciiTheme="majorHAnsi" w:hAnsiTheme="majorHAnsi" w:cstheme="majorHAnsi"/>
        </w:rPr>
        <w:t xml:space="preserve"> (Accessed 13.06.2023)</w:t>
      </w:r>
    </w:p>
    <w:p w14:paraId="7A6808CF"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Daniels, K., (2022) </w:t>
      </w:r>
      <w:r w:rsidRPr="007B351A">
        <w:rPr>
          <w:rFonts w:asciiTheme="majorHAnsi" w:hAnsiTheme="majorHAnsi" w:cstheme="majorHAnsi"/>
          <w:i/>
        </w:rPr>
        <w:t>Introduction to Employment Law</w:t>
      </w:r>
      <w:r w:rsidRPr="007B351A">
        <w:rPr>
          <w:rFonts w:asciiTheme="majorHAnsi" w:hAnsiTheme="majorHAnsi" w:cstheme="majorHAnsi"/>
        </w:rPr>
        <w:t xml:space="preserve"> 6</w:t>
      </w:r>
      <w:r w:rsidRPr="007B351A">
        <w:rPr>
          <w:rFonts w:asciiTheme="majorHAnsi" w:hAnsiTheme="majorHAnsi" w:cstheme="majorHAnsi"/>
          <w:vertAlign w:val="superscript"/>
        </w:rPr>
        <w:t>th</w:t>
      </w:r>
      <w:r w:rsidRPr="007B351A">
        <w:rPr>
          <w:rFonts w:asciiTheme="majorHAnsi" w:hAnsiTheme="majorHAnsi" w:cstheme="majorHAnsi"/>
        </w:rPr>
        <w:t xml:space="preserve"> edition </w:t>
      </w:r>
      <w:proofErr w:type="spellStart"/>
      <w:r w:rsidRPr="007B351A">
        <w:rPr>
          <w:rFonts w:asciiTheme="majorHAnsi" w:hAnsiTheme="majorHAnsi" w:cstheme="majorHAnsi"/>
        </w:rPr>
        <w:t>Kogan</w:t>
      </w:r>
      <w:proofErr w:type="spellEnd"/>
      <w:r w:rsidRPr="007B351A">
        <w:rPr>
          <w:rFonts w:asciiTheme="majorHAnsi" w:hAnsiTheme="majorHAnsi" w:cstheme="majorHAnsi"/>
        </w:rPr>
        <w:t xml:space="preserve"> Page, London </w:t>
      </w:r>
    </w:p>
    <w:p w14:paraId="0426E59C" w14:textId="77777777" w:rsidR="00B37227" w:rsidRPr="007B351A" w:rsidRDefault="00B37227" w:rsidP="007B351A">
      <w:pPr>
        <w:rPr>
          <w:rFonts w:asciiTheme="majorHAnsi" w:hAnsiTheme="majorHAnsi" w:cstheme="majorHAnsi"/>
          <w:lang w:eastAsia="en-GB"/>
        </w:rPr>
      </w:pPr>
      <w:proofErr w:type="spellStart"/>
      <w:r w:rsidRPr="007B351A">
        <w:rPr>
          <w:rFonts w:asciiTheme="majorHAnsi" w:hAnsiTheme="majorHAnsi" w:cstheme="majorHAnsi"/>
          <w:lang w:eastAsia="en-GB"/>
        </w:rPr>
        <w:t>Dundon</w:t>
      </w:r>
      <w:proofErr w:type="spellEnd"/>
      <w:r w:rsidRPr="007B351A">
        <w:rPr>
          <w:rFonts w:asciiTheme="majorHAnsi" w:hAnsiTheme="majorHAnsi" w:cstheme="majorHAnsi"/>
          <w:lang w:eastAsia="en-GB"/>
        </w:rPr>
        <w:t xml:space="preserve">, T., </w:t>
      </w:r>
      <w:proofErr w:type="spellStart"/>
      <w:r w:rsidRPr="007B351A">
        <w:rPr>
          <w:rFonts w:asciiTheme="majorHAnsi" w:hAnsiTheme="majorHAnsi" w:cstheme="majorHAnsi"/>
          <w:lang w:eastAsia="en-GB"/>
        </w:rPr>
        <w:t>Rollinson</w:t>
      </w:r>
      <w:proofErr w:type="spellEnd"/>
      <w:r w:rsidRPr="007B351A">
        <w:rPr>
          <w:rFonts w:asciiTheme="majorHAnsi" w:hAnsiTheme="majorHAnsi" w:cstheme="majorHAnsi"/>
          <w:lang w:eastAsia="en-GB"/>
        </w:rPr>
        <w:t xml:space="preserve">, D. (2001) </w:t>
      </w:r>
      <w:r w:rsidRPr="007B351A">
        <w:rPr>
          <w:rFonts w:asciiTheme="majorHAnsi" w:hAnsiTheme="majorHAnsi" w:cstheme="majorHAnsi"/>
          <w:i/>
          <w:lang w:eastAsia="en-GB"/>
        </w:rPr>
        <w:t xml:space="preserve">Understanding Employment Relations </w:t>
      </w:r>
      <w:r w:rsidRPr="007B351A">
        <w:rPr>
          <w:rFonts w:asciiTheme="majorHAnsi" w:hAnsiTheme="majorHAnsi" w:cstheme="majorHAnsi"/>
          <w:lang w:eastAsia="en-GB"/>
        </w:rPr>
        <w:t>2</w:t>
      </w:r>
      <w:r w:rsidRPr="007B351A">
        <w:rPr>
          <w:rFonts w:asciiTheme="majorHAnsi" w:hAnsiTheme="majorHAnsi" w:cstheme="majorHAnsi"/>
          <w:vertAlign w:val="superscript"/>
          <w:lang w:eastAsia="en-GB"/>
        </w:rPr>
        <w:t>nd</w:t>
      </w:r>
      <w:r w:rsidRPr="007B351A">
        <w:rPr>
          <w:rFonts w:asciiTheme="majorHAnsi" w:hAnsiTheme="majorHAnsi" w:cstheme="majorHAnsi"/>
          <w:lang w:eastAsia="en-GB"/>
        </w:rPr>
        <w:t xml:space="preserve"> ed. </w:t>
      </w:r>
      <w:r w:rsidRPr="007B351A">
        <w:rPr>
          <w:rFonts w:asciiTheme="majorHAnsi" w:hAnsiTheme="majorHAnsi" w:cstheme="majorHAnsi"/>
        </w:rPr>
        <w:t>McGraw-Hill Higher Education:  London</w:t>
      </w:r>
    </w:p>
    <w:p w14:paraId="6343399B"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Economics Observatory (2022) </w:t>
      </w:r>
      <w:hyperlink r:id="rId27" w:history="1">
        <w:r w:rsidRPr="007B351A">
          <w:rPr>
            <w:rStyle w:val="Hyperlink"/>
            <w:rFonts w:asciiTheme="majorHAnsi" w:hAnsiTheme="majorHAnsi" w:cstheme="majorHAnsi"/>
            <w:color w:val="auto"/>
          </w:rPr>
          <w:t>https://www.economicsobservatory.com/industrial-action-is-the-uk-going-back-to-the-1970s</w:t>
        </w:r>
      </w:hyperlink>
      <w:r w:rsidRPr="007B351A">
        <w:rPr>
          <w:rStyle w:val="Hyperlink"/>
          <w:rFonts w:asciiTheme="majorHAnsi" w:hAnsiTheme="majorHAnsi" w:cstheme="majorHAnsi"/>
          <w:color w:val="auto"/>
        </w:rPr>
        <w:t xml:space="preserve"> (Accessed 13.07.2023)</w:t>
      </w:r>
    </w:p>
    <w:p w14:paraId="6EB1328C" w14:textId="0789CB66" w:rsidR="00B37227" w:rsidRPr="007B351A" w:rsidRDefault="00B37227" w:rsidP="007B351A">
      <w:pPr>
        <w:rPr>
          <w:rFonts w:asciiTheme="majorHAnsi" w:hAnsiTheme="majorHAnsi" w:cstheme="majorHAnsi"/>
          <w:lang w:eastAsia="en-GB"/>
        </w:rPr>
      </w:pPr>
      <w:r w:rsidRPr="007B351A">
        <w:rPr>
          <w:rFonts w:asciiTheme="majorHAnsi" w:hAnsiTheme="majorHAnsi" w:cstheme="majorHAnsi"/>
          <w:lang w:eastAsia="en-GB"/>
        </w:rPr>
        <w:t xml:space="preserve">Engage for Success no date (2021) </w:t>
      </w:r>
      <w:hyperlink r:id="rId28" w:history="1">
        <w:r w:rsidRPr="007B351A">
          <w:rPr>
            <w:rStyle w:val="Hyperlink"/>
            <w:rFonts w:asciiTheme="majorHAnsi" w:eastAsia="Times New Roman" w:hAnsiTheme="majorHAnsi" w:cstheme="majorHAnsi"/>
            <w:color w:val="auto"/>
            <w:lang w:eastAsia="en-GB"/>
          </w:rPr>
          <w:t>https://engageforsuccess.org/engaging-for-success/</w:t>
        </w:r>
      </w:hyperlink>
      <w:r w:rsidRPr="007B351A">
        <w:rPr>
          <w:rFonts w:asciiTheme="majorHAnsi" w:hAnsiTheme="majorHAnsi" w:cstheme="majorHAnsi"/>
          <w:lang w:eastAsia="en-GB"/>
        </w:rPr>
        <w:t xml:space="preserve"> </w:t>
      </w:r>
      <w:r w:rsidRPr="007B351A">
        <w:rPr>
          <w:rStyle w:val="Hyperlink"/>
          <w:rFonts w:asciiTheme="majorHAnsi" w:hAnsiTheme="majorHAnsi" w:cstheme="majorHAnsi"/>
          <w:color w:val="auto"/>
        </w:rPr>
        <w:t>(Accessed 14.06.2023)</w:t>
      </w:r>
    </w:p>
    <w:p w14:paraId="1EED061E" w14:textId="77777777" w:rsidR="00B37227" w:rsidRPr="007B351A" w:rsidRDefault="00B37227" w:rsidP="007B351A">
      <w:pPr>
        <w:rPr>
          <w:rFonts w:asciiTheme="majorHAnsi" w:hAnsiTheme="majorHAnsi" w:cstheme="majorHAnsi"/>
          <w:spacing w:val="15"/>
        </w:rPr>
      </w:pPr>
      <w:proofErr w:type="spellStart"/>
      <w:r w:rsidRPr="007B351A">
        <w:rPr>
          <w:rFonts w:asciiTheme="majorHAnsi" w:hAnsiTheme="majorHAnsi" w:cstheme="majorHAnsi"/>
          <w:spacing w:val="15"/>
        </w:rPr>
        <w:t>Rayton,B</w:t>
      </w:r>
      <w:proofErr w:type="spellEnd"/>
      <w:r w:rsidRPr="007B351A">
        <w:rPr>
          <w:rFonts w:asciiTheme="majorHAnsi" w:hAnsiTheme="majorHAnsi" w:cstheme="majorHAnsi"/>
          <w:spacing w:val="15"/>
        </w:rPr>
        <w:t xml:space="preserve"> et al (2012) </w:t>
      </w:r>
      <w:r w:rsidRPr="007B351A">
        <w:rPr>
          <w:rFonts w:asciiTheme="majorHAnsi" w:hAnsiTheme="majorHAnsi" w:cstheme="majorHAnsi"/>
          <w:i/>
          <w:spacing w:val="15"/>
        </w:rPr>
        <w:t>Engage for Success</w:t>
      </w:r>
      <w:r w:rsidRPr="007B351A">
        <w:rPr>
          <w:rFonts w:asciiTheme="majorHAnsi" w:hAnsiTheme="majorHAnsi" w:cstheme="majorHAnsi"/>
          <w:spacing w:val="15"/>
        </w:rPr>
        <w:t xml:space="preserve"> </w:t>
      </w:r>
      <w:proofErr w:type="spellStart"/>
      <w:r w:rsidRPr="007B351A">
        <w:rPr>
          <w:rFonts w:asciiTheme="majorHAnsi" w:hAnsiTheme="majorHAnsi" w:cstheme="majorHAnsi"/>
        </w:rPr>
        <w:t>Tanith</w:t>
      </w:r>
      <w:proofErr w:type="spellEnd"/>
      <w:r w:rsidRPr="007B351A">
        <w:rPr>
          <w:rFonts w:asciiTheme="majorHAnsi" w:hAnsiTheme="majorHAnsi" w:cstheme="majorHAnsi"/>
        </w:rPr>
        <w:t xml:space="preserve"> Dodge Gillian </w:t>
      </w:r>
      <w:proofErr w:type="spellStart"/>
      <w:r w:rsidRPr="007B351A">
        <w:rPr>
          <w:rFonts w:asciiTheme="majorHAnsi" w:hAnsiTheme="majorHAnsi" w:cstheme="majorHAnsi"/>
        </w:rPr>
        <w:t>D'Analeze</w:t>
      </w:r>
      <w:proofErr w:type="spellEnd"/>
      <w:r w:rsidRPr="007B351A">
        <w:rPr>
          <w:rFonts w:asciiTheme="majorHAnsi" w:hAnsiTheme="majorHAnsi" w:cstheme="majorHAnsi"/>
        </w:rPr>
        <w:t xml:space="preserve"> The Evidence Employee Engagement Task Force “Nailing the evidence” workgroup </w:t>
      </w:r>
      <w:hyperlink r:id="rId29" w:history="1">
        <w:r w:rsidRPr="007B351A">
          <w:rPr>
            <w:rStyle w:val="Hyperlink"/>
            <w:rFonts w:asciiTheme="majorHAnsi" w:hAnsiTheme="majorHAnsi" w:cstheme="majorHAnsi"/>
            <w:color w:val="auto"/>
          </w:rPr>
          <w:t>https://engageforsuccess.org/wp-content/uploads/2021/03/The-Evidence.pdf</w:t>
        </w:r>
      </w:hyperlink>
      <w:r w:rsidRPr="007B351A">
        <w:rPr>
          <w:rStyle w:val="Hyperlink"/>
          <w:rFonts w:asciiTheme="majorHAnsi" w:hAnsiTheme="majorHAnsi" w:cstheme="majorHAnsi"/>
          <w:color w:val="auto"/>
        </w:rPr>
        <w:t xml:space="preserve"> (Accessed 14 June 2023)</w:t>
      </w:r>
    </w:p>
    <w:p w14:paraId="06107E0D" w14:textId="77777777" w:rsidR="00B37227" w:rsidRPr="007B351A" w:rsidRDefault="00B37227" w:rsidP="007B351A">
      <w:pPr>
        <w:rPr>
          <w:rFonts w:asciiTheme="majorHAnsi" w:hAnsiTheme="majorHAnsi" w:cstheme="majorHAnsi"/>
        </w:rPr>
      </w:pPr>
      <w:proofErr w:type="spellStart"/>
      <w:r w:rsidRPr="007B351A">
        <w:rPr>
          <w:rFonts w:asciiTheme="majorHAnsi" w:hAnsiTheme="majorHAnsi" w:cstheme="majorHAnsi"/>
        </w:rPr>
        <w:t>Gennard</w:t>
      </w:r>
      <w:proofErr w:type="spellEnd"/>
      <w:r w:rsidRPr="007B351A">
        <w:rPr>
          <w:rFonts w:asciiTheme="majorHAnsi" w:hAnsiTheme="majorHAnsi" w:cstheme="majorHAnsi"/>
        </w:rPr>
        <w:t>, Judge (2010)</w:t>
      </w:r>
      <w:r w:rsidRPr="007B351A">
        <w:rPr>
          <w:rFonts w:asciiTheme="majorHAnsi" w:hAnsiTheme="majorHAnsi" w:cstheme="majorHAnsi"/>
          <w:i/>
        </w:rPr>
        <w:t xml:space="preserve"> Managing Employment </w:t>
      </w:r>
      <w:r w:rsidRPr="007B351A">
        <w:rPr>
          <w:rFonts w:asciiTheme="majorHAnsi" w:hAnsiTheme="majorHAnsi" w:cstheme="majorHAnsi"/>
        </w:rPr>
        <w:t>Relations 5</w:t>
      </w:r>
      <w:r w:rsidRPr="007B351A">
        <w:rPr>
          <w:rFonts w:asciiTheme="majorHAnsi" w:hAnsiTheme="majorHAnsi" w:cstheme="majorHAnsi"/>
          <w:vertAlign w:val="superscript"/>
        </w:rPr>
        <w:t>th</w:t>
      </w:r>
      <w:r w:rsidRPr="007B351A">
        <w:rPr>
          <w:rFonts w:asciiTheme="majorHAnsi" w:hAnsiTheme="majorHAnsi" w:cstheme="majorHAnsi"/>
        </w:rPr>
        <w:t xml:space="preserve"> ed. CIPD: London </w:t>
      </w:r>
    </w:p>
    <w:p w14:paraId="41C06156" w14:textId="77777777" w:rsidR="00B37227" w:rsidRPr="007B351A" w:rsidRDefault="00B37227" w:rsidP="007B351A">
      <w:pPr>
        <w:rPr>
          <w:rFonts w:asciiTheme="majorHAnsi" w:hAnsiTheme="majorHAnsi" w:cstheme="majorHAnsi"/>
          <w:bCs/>
        </w:rPr>
      </w:pPr>
      <w:r w:rsidRPr="007B351A">
        <w:rPr>
          <w:rFonts w:asciiTheme="majorHAnsi" w:hAnsiTheme="majorHAnsi" w:cstheme="majorHAnsi"/>
        </w:rPr>
        <w:t>Gov.uk a (unknown)</w:t>
      </w:r>
      <w:r w:rsidRPr="007B351A">
        <w:rPr>
          <w:rFonts w:asciiTheme="majorHAnsi" w:hAnsiTheme="majorHAnsi" w:cstheme="majorHAnsi"/>
          <w:i/>
        </w:rPr>
        <w:t xml:space="preserve"> Solve a workplace dispute</w:t>
      </w:r>
      <w:r w:rsidRPr="007B351A">
        <w:rPr>
          <w:rFonts w:asciiTheme="majorHAnsi" w:hAnsiTheme="majorHAnsi" w:cstheme="majorHAnsi"/>
        </w:rPr>
        <w:t xml:space="preserve"> </w:t>
      </w:r>
      <w:hyperlink r:id="rId30" w:history="1">
        <w:r w:rsidRPr="007B351A">
          <w:rPr>
            <w:rStyle w:val="Hyperlink"/>
            <w:rFonts w:asciiTheme="majorHAnsi" w:hAnsiTheme="majorHAnsi" w:cstheme="majorHAnsi"/>
            <w:bCs/>
            <w:color w:val="auto"/>
          </w:rPr>
          <w:t>https://www.gov.uk/solve-workplace-dispute/mediation-conciliation-and-arbitration GOV.uk</w:t>
        </w:r>
      </w:hyperlink>
      <w:r w:rsidRPr="007B351A">
        <w:rPr>
          <w:rStyle w:val="Hyperlink"/>
          <w:rFonts w:asciiTheme="majorHAnsi" w:hAnsiTheme="majorHAnsi" w:cstheme="majorHAnsi"/>
          <w:bCs/>
          <w:color w:val="auto"/>
        </w:rPr>
        <w:t xml:space="preserve"> </w:t>
      </w:r>
      <w:r w:rsidRPr="007B351A">
        <w:rPr>
          <w:rFonts w:asciiTheme="majorHAnsi" w:hAnsiTheme="majorHAnsi" w:cstheme="majorHAnsi"/>
          <w:lang w:eastAsia="en-GB"/>
        </w:rPr>
        <w:t>(Accessed 08.06.2023)</w:t>
      </w:r>
    </w:p>
    <w:p w14:paraId="0C62E4F4" w14:textId="77777777" w:rsidR="00B37227" w:rsidRPr="007B351A" w:rsidRDefault="00B37227" w:rsidP="007B351A">
      <w:pPr>
        <w:rPr>
          <w:rFonts w:asciiTheme="majorHAnsi" w:hAnsiTheme="majorHAnsi" w:cstheme="majorHAnsi"/>
          <w:lang w:eastAsia="en-GB"/>
        </w:rPr>
      </w:pPr>
      <w:r w:rsidRPr="007B351A">
        <w:rPr>
          <w:rFonts w:asciiTheme="majorHAnsi" w:hAnsiTheme="majorHAnsi" w:cstheme="majorHAnsi"/>
          <w:lang w:eastAsia="en-GB"/>
        </w:rPr>
        <w:t xml:space="preserve">Gov.uk b (unknown) </w:t>
      </w:r>
      <w:r w:rsidRPr="007B351A">
        <w:rPr>
          <w:rFonts w:asciiTheme="majorHAnsi" w:hAnsiTheme="majorHAnsi" w:cstheme="majorHAnsi"/>
          <w:i/>
          <w:lang w:eastAsia="en-GB"/>
        </w:rPr>
        <w:t>Employment status and employment  rights: guidance for HR professionals, legal professionals and other groups</w:t>
      </w:r>
      <w:r w:rsidRPr="007B351A">
        <w:rPr>
          <w:rFonts w:asciiTheme="majorHAnsi" w:hAnsiTheme="majorHAnsi" w:cstheme="majorHAnsi"/>
          <w:lang w:eastAsia="en-GB"/>
        </w:rPr>
        <w:t xml:space="preserve"> </w:t>
      </w:r>
      <w:hyperlink r:id="rId31" w:history="1">
        <w:r w:rsidRPr="007B351A">
          <w:rPr>
            <w:rStyle w:val="Hyperlink"/>
            <w:rFonts w:asciiTheme="majorHAnsi" w:eastAsia="Times New Roman" w:hAnsiTheme="majorHAnsi" w:cstheme="majorHAnsi"/>
            <w:color w:val="auto"/>
            <w:lang w:eastAsia="en-GB"/>
          </w:rPr>
          <w:t>https://www.gov.uk/government/publications/employment-status-and-employment-rights/employment-status-and-employment-rights-guidance-for-hr-professionals-legal-professionals-and-other-groups</w:t>
        </w:r>
      </w:hyperlink>
      <w:r w:rsidRPr="007B351A">
        <w:rPr>
          <w:rFonts w:asciiTheme="majorHAnsi" w:hAnsiTheme="majorHAnsi" w:cstheme="majorHAnsi"/>
          <w:lang w:eastAsia="en-GB"/>
        </w:rPr>
        <w:t xml:space="preserve"> (Accessed 10.06.2023)</w:t>
      </w:r>
    </w:p>
    <w:p w14:paraId="48F62DC5" w14:textId="77777777" w:rsidR="00B37227" w:rsidRPr="007B351A" w:rsidRDefault="00B37227" w:rsidP="007B351A">
      <w:pPr>
        <w:rPr>
          <w:rFonts w:asciiTheme="majorHAnsi" w:hAnsiTheme="majorHAnsi" w:cstheme="majorHAnsi"/>
          <w:bCs/>
          <w:spacing w:val="1"/>
        </w:rPr>
      </w:pPr>
      <w:r w:rsidRPr="007B351A">
        <w:rPr>
          <w:rStyle w:val="wdyuqq"/>
          <w:rFonts w:asciiTheme="majorHAnsi" w:hAnsiTheme="majorHAnsi" w:cstheme="majorHAnsi"/>
          <w:bCs/>
          <w:spacing w:val="1"/>
        </w:rPr>
        <w:t xml:space="preserve">Gov.uk (unknown c) </w:t>
      </w:r>
      <w:hyperlink r:id="rId32" w:history="1">
        <w:r w:rsidRPr="007B351A">
          <w:rPr>
            <w:rStyle w:val="Hyperlink"/>
            <w:rFonts w:asciiTheme="majorHAnsi" w:hAnsiTheme="majorHAnsi" w:cstheme="majorHAnsi"/>
            <w:bCs/>
            <w:color w:val="auto"/>
            <w:spacing w:val="1"/>
          </w:rPr>
          <w:t>https://www.gov.uk/trade-union-recognition-employers</w:t>
        </w:r>
      </w:hyperlink>
      <w:r w:rsidRPr="007B351A">
        <w:rPr>
          <w:rFonts w:asciiTheme="majorHAnsi" w:hAnsiTheme="majorHAnsi" w:cstheme="majorHAnsi"/>
          <w:bCs/>
          <w:spacing w:val="1"/>
        </w:rPr>
        <w:t xml:space="preserve"> (Accessed 06.07.2023)</w:t>
      </w:r>
    </w:p>
    <w:p w14:paraId="2746C332" w14:textId="77777777" w:rsidR="00B37227" w:rsidRPr="007B351A" w:rsidRDefault="00B37227" w:rsidP="007B351A">
      <w:pPr>
        <w:rPr>
          <w:rFonts w:asciiTheme="majorHAnsi" w:eastAsia="Calibri" w:hAnsiTheme="majorHAnsi" w:cstheme="majorHAnsi"/>
        </w:rPr>
      </w:pPr>
      <w:proofErr w:type="spellStart"/>
      <w:r w:rsidRPr="007B351A">
        <w:rPr>
          <w:rFonts w:asciiTheme="majorHAnsi" w:eastAsia="Calibri" w:hAnsiTheme="majorHAnsi" w:cstheme="majorHAnsi"/>
        </w:rPr>
        <w:t>Gray</w:t>
      </w:r>
      <w:proofErr w:type="spellEnd"/>
      <w:r w:rsidRPr="007B351A">
        <w:rPr>
          <w:rFonts w:asciiTheme="majorHAnsi" w:eastAsia="Calibri" w:hAnsiTheme="majorHAnsi" w:cstheme="majorHAnsi"/>
        </w:rPr>
        <w:t xml:space="preserve"> B., Chambers L. (2021) </w:t>
      </w:r>
      <w:r w:rsidRPr="007B351A">
        <w:rPr>
          <w:rFonts w:asciiTheme="majorHAnsi" w:eastAsia="Calibri" w:hAnsiTheme="majorHAnsi" w:cstheme="majorHAnsi"/>
          <w:i/>
          <w:iCs/>
        </w:rPr>
        <w:t xml:space="preserve">Employment Tribunal Handbook 2021-2022 </w:t>
      </w:r>
      <w:r w:rsidRPr="007B351A">
        <w:rPr>
          <w:rFonts w:asciiTheme="majorHAnsi" w:eastAsia="Calibri" w:hAnsiTheme="majorHAnsi" w:cstheme="majorHAnsi"/>
        </w:rPr>
        <w:t>Eighth edition Bath Publishing Limited:  Bath</w:t>
      </w:r>
    </w:p>
    <w:p w14:paraId="60BB2CD4" w14:textId="77777777" w:rsidR="00B37227" w:rsidRPr="007B351A" w:rsidRDefault="00B37227" w:rsidP="007B351A">
      <w:pPr>
        <w:rPr>
          <w:rStyle w:val="wdyuqq"/>
          <w:rFonts w:asciiTheme="majorHAnsi" w:hAnsiTheme="majorHAnsi" w:cstheme="majorHAnsi"/>
          <w:bCs/>
          <w:spacing w:val="1"/>
        </w:rPr>
      </w:pPr>
      <w:proofErr w:type="spellStart"/>
      <w:r w:rsidRPr="007B351A">
        <w:rPr>
          <w:rFonts w:asciiTheme="majorHAnsi" w:hAnsiTheme="majorHAnsi" w:cstheme="majorHAnsi"/>
        </w:rPr>
        <w:t>Heery</w:t>
      </w:r>
      <w:proofErr w:type="spellEnd"/>
      <w:r w:rsidRPr="007B351A">
        <w:rPr>
          <w:rFonts w:asciiTheme="majorHAnsi" w:hAnsiTheme="majorHAnsi" w:cstheme="majorHAnsi"/>
        </w:rPr>
        <w:t xml:space="preserve">, E., Noon, M (2008) </w:t>
      </w:r>
      <w:r w:rsidRPr="007B351A">
        <w:rPr>
          <w:rFonts w:asciiTheme="majorHAnsi" w:hAnsiTheme="majorHAnsi" w:cstheme="majorHAnsi"/>
          <w:i/>
        </w:rPr>
        <w:t xml:space="preserve">A dictionary of Human Resources Management </w:t>
      </w:r>
      <w:r w:rsidRPr="007B351A">
        <w:rPr>
          <w:rFonts w:asciiTheme="majorHAnsi" w:hAnsiTheme="majorHAnsi" w:cstheme="majorHAnsi"/>
        </w:rPr>
        <w:t>2</w:t>
      </w:r>
      <w:r w:rsidRPr="007B351A">
        <w:rPr>
          <w:rFonts w:asciiTheme="majorHAnsi" w:hAnsiTheme="majorHAnsi" w:cstheme="majorHAnsi"/>
          <w:vertAlign w:val="superscript"/>
        </w:rPr>
        <w:t>nd</w:t>
      </w:r>
      <w:r w:rsidRPr="007B351A">
        <w:rPr>
          <w:rFonts w:asciiTheme="majorHAnsi" w:hAnsiTheme="majorHAnsi" w:cstheme="majorHAnsi"/>
        </w:rPr>
        <w:t xml:space="preserve"> edition Oxford University </w:t>
      </w:r>
      <w:proofErr w:type="gramStart"/>
      <w:r w:rsidRPr="007B351A">
        <w:rPr>
          <w:rFonts w:asciiTheme="majorHAnsi" w:hAnsiTheme="majorHAnsi" w:cstheme="majorHAnsi"/>
        </w:rPr>
        <w:t>Press :</w:t>
      </w:r>
      <w:proofErr w:type="gramEnd"/>
      <w:r w:rsidRPr="007B351A">
        <w:rPr>
          <w:rFonts w:asciiTheme="majorHAnsi" w:hAnsiTheme="majorHAnsi" w:cstheme="majorHAnsi"/>
        </w:rPr>
        <w:t xml:space="preserve"> Oxford (</w:t>
      </w:r>
      <w:r w:rsidRPr="007B351A">
        <w:rPr>
          <w:rFonts w:asciiTheme="majorHAnsi" w:hAnsiTheme="majorHAnsi" w:cstheme="majorHAnsi"/>
          <w:bCs/>
          <w:spacing w:val="1"/>
        </w:rPr>
        <w:t>Accessed 06.07.2023)</w:t>
      </w:r>
    </w:p>
    <w:p w14:paraId="07B3AECA" w14:textId="77777777" w:rsidR="00B37227" w:rsidRPr="007B351A" w:rsidRDefault="00B37227" w:rsidP="007B351A">
      <w:pPr>
        <w:rPr>
          <w:rFonts w:asciiTheme="majorHAnsi" w:hAnsiTheme="majorHAnsi" w:cstheme="majorHAnsi"/>
          <w:i/>
        </w:rPr>
      </w:pPr>
      <w:proofErr w:type="spellStart"/>
      <w:r w:rsidRPr="007B351A">
        <w:rPr>
          <w:rFonts w:asciiTheme="majorHAnsi" w:hAnsiTheme="majorHAnsi" w:cstheme="majorHAnsi"/>
        </w:rPr>
        <w:t>Holbeche</w:t>
      </w:r>
      <w:proofErr w:type="spellEnd"/>
      <w:r w:rsidRPr="007B351A">
        <w:rPr>
          <w:rFonts w:asciiTheme="majorHAnsi" w:hAnsiTheme="majorHAnsi" w:cstheme="majorHAnsi"/>
        </w:rPr>
        <w:t xml:space="preserve">, L., Mathews, G (2013) </w:t>
      </w:r>
      <w:r w:rsidRPr="007B351A">
        <w:rPr>
          <w:rFonts w:asciiTheme="majorHAnsi" w:hAnsiTheme="majorHAnsi" w:cstheme="majorHAnsi"/>
          <w:i/>
        </w:rPr>
        <w:t xml:space="preserve">Engaged Unleashing your organization’s potential through employee engagement </w:t>
      </w:r>
    </w:p>
    <w:p w14:paraId="134532D5"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Horn, R., (2009) </w:t>
      </w:r>
      <w:r w:rsidRPr="007B351A">
        <w:rPr>
          <w:rFonts w:asciiTheme="majorHAnsi" w:hAnsiTheme="majorHAnsi" w:cstheme="majorHAnsi"/>
          <w:i/>
        </w:rPr>
        <w:t xml:space="preserve">The Business Skills Handbook </w:t>
      </w:r>
      <w:r w:rsidRPr="007B351A">
        <w:rPr>
          <w:rFonts w:asciiTheme="majorHAnsi" w:hAnsiTheme="majorHAnsi" w:cstheme="majorHAnsi"/>
        </w:rPr>
        <w:t>CIPD: London</w:t>
      </w:r>
    </w:p>
    <w:p w14:paraId="60BBD8BD" w14:textId="77777777" w:rsidR="00B37227" w:rsidRPr="007B351A" w:rsidRDefault="00B37227" w:rsidP="007B351A">
      <w:pPr>
        <w:rPr>
          <w:rFonts w:asciiTheme="majorHAnsi" w:hAnsiTheme="majorHAnsi" w:cstheme="majorHAnsi"/>
          <w:i/>
        </w:rPr>
      </w:pPr>
      <w:r w:rsidRPr="007B351A">
        <w:rPr>
          <w:rFonts w:asciiTheme="majorHAnsi" w:hAnsiTheme="majorHAnsi" w:cstheme="majorHAnsi"/>
        </w:rPr>
        <w:t xml:space="preserve">Hughes, E., </w:t>
      </w:r>
      <w:proofErr w:type="spellStart"/>
      <w:r w:rsidRPr="007B351A">
        <w:rPr>
          <w:rFonts w:asciiTheme="majorHAnsi" w:hAnsiTheme="majorHAnsi" w:cstheme="majorHAnsi"/>
        </w:rPr>
        <w:t>Dundon</w:t>
      </w:r>
      <w:proofErr w:type="spellEnd"/>
      <w:r w:rsidRPr="007B351A">
        <w:rPr>
          <w:rFonts w:asciiTheme="majorHAnsi" w:hAnsiTheme="majorHAnsi" w:cstheme="majorHAnsi"/>
        </w:rPr>
        <w:t xml:space="preserve">, T. (2018) </w:t>
      </w:r>
      <w:r w:rsidRPr="007B351A">
        <w:rPr>
          <w:rStyle w:val="Strong"/>
          <w:rFonts w:asciiTheme="majorHAnsi" w:hAnsiTheme="majorHAnsi" w:cstheme="majorHAnsi"/>
          <w:b w:val="0"/>
        </w:rPr>
        <w:t xml:space="preserve">New styles of strikes and protest are emerging in the UK </w:t>
      </w:r>
      <w:hyperlink r:id="rId33" w:history="1">
        <w:r w:rsidRPr="007B351A">
          <w:rPr>
            <w:rStyle w:val="Hyperlink"/>
            <w:rFonts w:asciiTheme="majorHAnsi" w:hAnsiTheme="majorHAnsi" w:cstheme="majorHAnsi"/>
            <w:color w:val="auto"/>
          </w:rPr>
          <w:t>https://theconversation.com/new-styles-of-strikes-and-protest-are-emerging-in-the-uk-94528</w:t>
        </w:r>
      </w:hyperlink>
      <w:r w:rsidRPr="007B351A">
        <w:rPr>
          <w:rFonts w:asciiTheme="majorHAnsi" w:hAnsiTheme="majorHAnsi" w:cstheme="majorHAnsi"/>
        </w:rPr>
        <w:t xml:space="preserve"> </w:t>
      </w:r>
    </w:p>
    <w:p w14:paraId="2176AFD1" w14:textId="77777777" w:rsidR="00B37227" w:rsidRPr="007B351A" w:rsidRDefault="00B37227" w:rsidP="007B351A">
      <w:pPr>
        <w:rPr>
          <w:rFonts w:asciiTheme="majorHAnsi" w:hAnsiTheme="majorHAnsi" w:cstheme="majorHAnsi"/>
          <w:bCs/>
        </w:rPr>
      </w:pPr>
      <w:r w:rsidRPr="007B351A">
        <w:rPr>
          <w:rFonts w:asciiTheme="majorHAnsi" w:hAnsiTheme="majorHAnsi" w:cstheme="majorHAnsi"/>
          <w:bCs/>
        </w:rPr>
        <w:t xml:space="preserve">Johnson, C., </w:t>
      </w:r>
      <w:proofErr w:type="spellStart"/>
      <w:r w:rsidRPr="007B351A">
        <w:rPr>
          <w:rFonts w:asciiTheme="majorHAnsi" w:hAnsiTheme="majorHAnsi" w:cstheme="majorHAnsi"/>
          <w:bCs/>
        </w:rPr>
        <w:t>Keddy</w:t>
      </w:r>
      <w:proofErr w:type="spellEnd"/>
      <w:r w:rsidRPr="007B351A">
        <w:rPr>
          <w:rFonts w:asciiTheme="majorHAnsi" w:hAnsiTheme="majorHAnsi" w:cstheme="majorHAnsi"/>
          <w:bCs/>
        </w:rPr>
        <w:t xml:space="preserve">, K. (2010) </w:t>
      </w:r>
      <w:r w:rsidRPr="007B351A">
        <w:rPr>
          <w:rFonts w:asciiTheme="majorHAnsi" w:hAnsiTheme="majorHAnsi" w:cstheme="majorHAnsi"/>
          <w:bCs/>
          <w:i/>
        </w:rPr>
        <w:t xml:space="preserve">Managing Conflict at Work </w:t>
      </w:r>
      <w:proofErr w:type="spellStart"/>
      <w:r w:rsidRPr="007B351A">
        <w:rPr>
          <w:rFonts w:asciiTheme="majorHAnsi" w:hAnsiTheme="majorHAnsi" w:cstheme="majorHAnsi"/>
          <w:bCs/>
        </w:rPr>
        <w:t>Kogan</w:t>
      </w:r>
      <w:proofErr w:type="spellEnd"/>
      <w:r w:rsidRPr="007B351A">
        <w:rPr>
          <w:rFonts w:asciiTheme="majorHAnsi" w:hAnsiTheme="majorHAnsi" w:cstheme="majorHAnsi"/>
          <w:bCs/>
        </w:rPr>
        <w:t xml:space="preserve"> Page Limited: London</w:t>
      </w:r>
    </w:p>
    <w:p w14:paraId="6143A0A4" w14:textId="77777777" w:rsidR="00B37227" w:rsidRPr="007B351A" w:rsidRDefault="00B37227" w:rsidP="007B351A">
      <w:pPr>
        <w:rPr>
          <w:rFonts w:asciiTheme="majorHAnsi" w:hAnsiTheme="majorHAnsi" w:cstheme="majorHAnsi"/>
        </w:rPr>
      </w:pPr>
      <w:proofErr w:type="spellStart"/>
      <w:r w:rsidRPr="007B351A">
        <w:rPr>
          <w:rFonts w:asciiTheme="majorHAnsi" w:hAnsiTheme="majorHAnsi" w:cstheme="majorHAnsi"/>
        </w:rPr>
        <w:t>Kaine</w:t>
      </w:r>
      <w:proofErr w:type="spellEnd"/>
      <w:r w:rsidRPr="007B351A">
        <w:rPr>
          <w:rFonts w:asciiTheme="majorHAnsi" w:hAnsiTheme="majorHAnsi" w:cstheme="majorHAnsi"/>
        </w:rPr>
        <w:t>, S (2014) Union Voice in Adrian Wilkinson, et.al. Handbook of Research on Employee Voice</w:t>
      </w:r>
    </w:p>
    <w:p w14:paraId="7A76AADC" w14:textId="77777777" w:rsidR="00B37227" w:rsidRPr="007B351A" w:rsidRDefault="00B37227" w:rsidP="007B351A">
      <w:pPr>
        <w:rPr>
          <w:rFonts w:asciiTheme="majorHAnsi" w:hAnsiTheme="majorHAnsi" w:cstheme="majorHAnsi"/>
        </w:rPr>
      </w:pPr>
      <w:proofErr w:type="spellStart"/>
      <w:r w:rsidRPr="007B351A">
        <w:rPr>
          <w:rFonts w:asciiTheme="majorHAnsi" w:hAnsiTheme="majorHAnsi" w:cstheme="majorHAnsi"/>
        </w:rPr>
        <w:t>Leat</w:t>
      </w:r>
      <w:proofErr w:type="spellEnd"/>
      <w:r w:rsidRPr="007B351A">
        <w:rPr>
          <w:rFonts w:asciiTheme="majorHAnsi" w:hAnsiTheme="majorHAnsi" w:cstheme="majorHAnsi"/>
        </w:rPr>
        <w:t>, M (2021),</w:t>
      </w:r>
      <w:r w:rsidRPr="007B351A">
        <w:rPr>
          <w:rFonts w:asciiTheme="majorHAnsi" w:hAnsiTheme="majorHAnsi" w:cstheme="majorHAnsi"/>
          <w:i/>
        </w:rPr>
        <w:t xml:space="preserve"> Exploring Employee Relations</w:t>
      </w:r>
      <w:r w:rsidRPr="007B351A">
        <w:rPr>
          <w:rFonts w:asciiTheme="majorHAnsi" w:hAnsiTheme="majorHAnsi" w:cstheme="majorHAnsi"/>
        </w:rPr>
        <w:t xml:space="preserve"> Butterwort-</w:t>
      </w:r>
      <w:proofErr w:type="spellStart"/>
      <w:r w:rsidRPr="007B351A">
        <w:rPr>
          <w:rFonts w:asciiTheme="majorHAnsi" w:hAnsiTheme="majorHAnsi" w:cstheme="majorHAnsi"/>
        </w:rPr>
        <w:t>Heinmann</w:t>
      </w:r>
      <w:proofErr w:type="spellEnd"/>
      <w:r w:rsidRPr="007B351A">
        <w:rPr>
          <w:rFonts w:asciiTheme="majorHAnsi" w:hAnsiTheme="majorHAnsi" w:cstheme="majorHAnsi"/>
        </w:rPr>
        <w:t>: London</w:t>
      </w:r>
    </w:p>
    <w:p w14:paraId="3585C0B8"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lastRenderedPageBreak/>
        <w:t xml:space="preserve">Lewis, C. (2015) </w:t>
      </w:r>
      <w:r w:rsidRPr="007B351A">
        <w:rPr>
          <w:rFonts w:asciiTheme="majorHAnsi" w:hAnsiTheme="majorHAnsi" w:cstheme="majorHAnsi"/>
          <w:i/>
        </w:rPr>
        <w:t xml:space="preserve">How to Master Workplace and Employment Mediation </w:t>
      </w:r>
      <w:r w:rsidRPr="007B351A">
        <w:rPr>
          <w:rFonts w:asciiTheme="majorHAnsi" w:hAnsiTheme="majorHAnsi" w:cstheme="majorHAnsi"/>
        </w:rPr>
        <w:t xml:space="preserve">Bloomsbury Professionals Limited: Hayward Heath </w:t>
      </w:r>
    </w:p>
    <w:p w14:paraId="673F23FD"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Lewis et.al (2003) Employee relations understanding the employment relationship Financial Times Prentice Hall: Harlow</w:t>
      </w:r>
    </w:p>
    <w:p w14:paraId="7C54963F" w14:textId="77777777" w:rsidR="00B37227" w:rsidRPr="007B351A" w:rsidRDefault="00B37227" w:rsidP="007B351A">
      <w:pPr>
        <w:rPr>
          <w:rStyle w:val="Hyperlink"/>
          <w:rFonts w:asciiTheme="majorHAnsi" w:hAnsiTheme="majorHAnsi" w:cstheme="majorHAnsi"/>
          <w:color w:val="auto"/>
        </w:rPr>
      </w:pPr>
      <w:r w:rsidRPr="007B351A">
        <w:rPr>
          <w:rFonts w:asciiTheme="majorHAnsi" w:hAnsiTheme="majorHAnsi" w:cstheme="majorHAnsi"/>
        </w:rPr>
        <w:t xml:space="preserve">Loch Associates Group </w:t>
      </w:r>
      <w:r w:rsidRPr="007B351A">
        <w:rPr>
          <w:rFonts w:asciiTheme="majorHAnsi" w:hAnsiTheme="majorHAnsi" w:cstheme="majorHAnsi"/>
          <w:i/>
        </w:rPr>
        <w:t xml:space="preserve">What Are the Different Types of Grievance in the Workplace? </w:t>
      </w:r>
      <w:hyperlink r:id="rId34" w:tgtFrame="_blank" w:tooltip="https://lochassociates.co.uk/types-of-grievance-in-the-workplace/" w:history="1">
        <w:r w:rsidRPr="007B351A">
          <w:rPr>
            <w:rStyle w:val="Hyperlink"/>
            <w:rFonts w:asciiTheme="majorHAnsi" w:hAnsiTheme="majorHAnsi" w:cstheme="majorHAnsi"/>
            <w:color w:val="auto"/>
          </w:rPr>
          <w:t>https://lochassociates.co.uk/types-of-grievance-in-the-workplace/</w:t>
        </w:r>
      </w:hyperlink>
    </w:p>
    <w:p w14:paraId="5414D9F5"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Lockton, D., (2014) </w:t>
      </w:r>
      <w:r w:rsidRPr="007B351A">
        <w:rPr>
          <w:rFonts w:asciiTheme="majorHAnsi" w:hAnsiTheme="majorHAnsi" w:cstheme="majorHAnsi"/>
          <w:i/>
          <w:iCs/>
        </w:rPr>
        <w:t xml:space="preserve">Employment Law </w:t>
      </w:r>
      <w:r w:rsidRPr="007B351A">
        <w:rPr>
          <w:rFonts w:asciiTheme="majorHAnsi" w:hAnsiTheme="majorHAnsi" w:cstheme="majorHAnsi"/>
          <w:iCs/>
        </w:rPr>
        <w:t>9</w:t>
      </w:r>
      <w:r w:rsidRPr="007B351A">
        <w:rPr>
          <w:rFonts w:asciiTheme="majorHAnsi" w:hAnsiTheme="majorHAnsi" w:cstheme="majorHAnsi"/>
          <w:iCs/>
          <w:vertAlign w:val="superscript"/>
        </w:rPr>
        <w:t>th</w:t>
      </w:r>
      <w:r w:rsidRPr="007B351A">
        <w:rPr>
          <w:rFonts w:asciiTheme="majorHAnsi" w:hAnsiTheme="majorHAnsi" w:cstheme="majorHAnsi"/>
        </w:rPr>
        <w:t xml:space="preserve">edition </w:t>
      </w:r>
      <w:r w:rsidRPr="007B351A">
        <w:rPr>
          <w:rFonts w:asciiTheme="majorHAnsi" w:hAnsiTheme="majorHAnsi" w:cstheme="majorHAnsi"/>
          <w:iCs/>
        </w:rPr>
        <w:t>Palgrave Macmillan</w:t>
      </w:r>
      <w:r w:rsidRPr="007B351A">
        <w:rPr>
          <w:rFonts w:asciiTheme="majorHAnsi" w:hAnsiTheme="majorHAnsi" w:cstheme="majorHAnsi"/>
        </w:rPr>
        <w:t>: Basingstoke</w:t>
      </w:r>
    </w:p>
    <w:p w14:paraId="2A637BA3" w14:textId="4060A54B" w:rsidR="00B37227" w:rsidRPr="007B351A" w:rsidRDefault="00B37227" w:rsidP="007B351A">
      <w:pPr>
        <w:rPr>
          <w:rFonts w:asciiTheme="majorHAnsi" w:hAnsiTheme="majorHAnsi" w:cstheme="majorHAnsi"/>
        </w:rPr>
      </w:pPr>
      <w:r w:rsidRPr="007B351A">
        <w:rPr>
          <w:rStyle w:val="normaltextrun"/>
          <w:rFonts w:asciiTheme="majorHAnsi" w:hAnsiTheme="majorHAnsi" w:cstheme="majorHAnsi"/>
          <w:shd w:val="clear" w:color="auto" w:fill="FFFFFF"/>
        </w:rPr>
        <w:t xml:space="preserve">Lumen (unknown) </w:t>
      </w:r>
      <w:r w:rsidRPr="007B351A">
        <w:rPr>
          <w:rStyle w:val="normaltextrun"/>
          <w:rFonts w:asciiTheme="majorHAnsi" w:hAnsiTheme="majorHAnsi" w:cstheme="majorHAnsi"/>
          <w:i/>
          <w:shd w:val="clear" w:color="auto" w:fill="FFFFFF"/>
        </w:rPr>
        <w:t>What is Conflict?</w:t>
      </w:r>
      <w:r w:rsidRPr="007B351A">
        <w:rPr>
          <w:rStyle w:val="normaltextrun"/>
          <w:rFonts w:asciiTheme="majorHAnsi" w:hAnsiTheme="majorHAnsi" w:cstheme="majorHAnsi"/>
          <w:shd w:val="clear" w:color="auto" w:fill="FFFFFF"/>
        </w:rPr>
        <w:t xml:space="preserve">  </w:t>
      </w:r>
      <w:hyperlink r:id="rId35" w:tgtFrame="_blank" w:history="1">
        <w:r w:rsidRPr="007B351A">
          <w:rPr>
            <w:rStyle w:val="normaltextrun"/>
            <w:rFonts w:asciiTheme="majorHAnsi" w:hAnsiTheme="majorHAnsi" w:cstheme="majorHAnsi"/>
            <w:shd w:val="clear" w:color="auto" w:fill="FFFFFF"/>
          </w:rPr>
          <w:t>https://courses.lumenlearning.com/wm-organizationalbehavior/chapter/what-is-conflict/.</w:t>
        </w:r>
      </w:hyperlink>
      <w:r w:rsidRPr="007B351A">
        <w:rPr>
          <w:rStyle w:val="normaltextrun"/>
          <w:rFonts w:asciiTheme="majorHAnsi" w:hAnsiTheme="majorHAnsi" w:cstheme="majorHAnsi"/>
          <w:shd w:val="clear" w:color="auto" w:fill="FFFFFF"/>
        </w:rPr>
        <w:t xml:space="preserve"> (Accessed  19.05.2023)</w:t>
      </w:r>
      <w:r w:rsidRPr="007B351A">
        <w:rPr>
          <w:rStyle w:val="eop"/>
          <w:rFonts w:asciiTheme="majorHAnsi" w:hAnsiTheme="majorHAnsi" w:cstheme="majorHAnsi"/>
          <w:shd w:val="clear" w:color="auto" w:fill="FFFFFF"/>
        </w:rPr>
        <w:t> </w:t>
      </w:r>
    </w:p>
    <w:p w14:paraId="7E1CD39E" w14:textId="07AABD22"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Lynch, M (2023) in BBC </w:t>
      </w:r>
      <w:r w:rsidRPr="007B351A">
        <w:rPr>
          <w:rFonts w:asciiTheme="majorHAnsi" w:hAnsiTheme="majorHAnsi" w:cstheme="majorHAnsi"/>
          <w:i/>
        </w:rPr>
        <w:t xml:space="preserve">Strike:  Inside the Unions </w:t>
      </w:r>
      <w:hyperlink r:id="rId36" w:tgtFrame="_blank" w:history="1">
        <w:r w:rsidRPr="007B351A">
          <w:rPr>
            <w:rStyle w:val="normaltextrun"/>
            <w:rFonts w:asciiTheme="majorHAnsi" w:hAnsiTheme="majorHAnsi" w:cstheme="majorHAnsi"/>
          </w:rPr>
          <w:t>https://www.bbc.co.uk/iplayer/episode/p0fd5nkp/strike-inside-the-unions-series-1-episode-1</w:t>
        </w:r>
      </w:hyperlink>
      <w:r w:rsidRPr="007B351A">
        <w:rPr>
          <w:rStyle w:val="normaltextrun"/>
          <w:rFonts w:asciiTheme="majorHAnsi" w:hAnsiTheme="majorHAnsi" w:cstheme="majorHAnsi"/>
        </w:rPr>
        <w:t xml:space="preserve"> </w:t>
      </w:r>
    </w:p>
    <w:p w14:paraId="32EF550D"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MacLeod, Clarke (2009) Engaging for Success, </w:t>
      </w:r>
    </w:p>
    <w:p w14:paraId="229EA8EB" w14:textId="77777777" w:rsidR="00B37227" w:rsidRPr="007B351A" w:rsidRDefault="00B37227" w:rsidP="007B351A">
      <w:pPr>
        <w:rPr>
          <w:rFonts w:asciiTheme="majorHAnsi" w:hAnsiTheme="majorHAnsi" w:cstheme="majorHAnsi"/>
          <w:lang w:eastAsia="en-GB"/>
        </w:rPr>
      </w:pPr>
      <w:proofErr w:type="spellStart"/>
      <w:proofErr w:type="gramStart"/>
      <w:r w:rsidRPr="007B351A">
        <w:rPr>
          <w:rFonts w:asciiTheme="majorHAnsi" w:hAnsiTheme="majorHAnsi" w:cstheme="majorHAnsi"/>
          <w:lang w:eastAsia="en-GB"/>
        </w:rPr>
        <w:t>Marchington,M</w:t>
      </w:r>
      <w:proofErr w:type="spellEnd"/>
      <w:r w:rsidRPr="007B351A">
        <w:rPr>
          <w:rFonts w:asciiTheme="majorHAnsi" w:hAnsiTheme="majorHAnsi" w:cstheme="majorHAnsi"/>
          <w:lang w:eastAsia="en-GB"/>
        </w:rPr>
        <w:t>.</w:t>
      </w:r>
      <w:proofErr w:type="gramEnd"/>
      <w:r w:rsidRPr="007B351A">
        <w:rPr>
          <w:rFonts w:asciiTheme="majorHAnsi" w:hAnsiTheme="majorHAnsi" w:cstheme="majorHAnsi"/>
          <w:lang w:eastAsia="en-GB"/>
        </w:rPr>
        <w:t xml:space="preserve">, Adrian Wilkinson, Rory Donnelly Anastasia </w:t>
      </w:r>
      <w:proofErr w:type="spellStart"/>
      <w:r w:rsidRPr="007B351A">
        <w:rPr>
          <w:rFonts w:asciiTheme="majorHAnsi" w:hAnsiTheme="majorHAnsi" w:cstheme="majorHAnsi"/>
          <w:lang w:eastAsia="en-GB"/>
        </w:rPr>
        <w:t>Kynighou</w:t>
      </w:r>
      <w:proofErr w:type="spellEnd"/>
      <w:r w:rsidRPr="007B351A">
        <w:rPr>
          <w:rFonts w:asciiTheme="majorHAnsi" w:hAnsiTheme="majorHAnsi" w:cstheme="majorHAnsi"/>
          <w:lang w:eastAsia="en-GB"/>
        </w:rPr>
        <w:t xml:space="preserve"> 2016 </w:t>
      </w:r>
      <w:proofErr w:type="spellStart"/>
      <w:r w:rsidRPr="007B351A">
        <w:rPr>
          <w:rFonts w:asciiTheme="majorHAnsi" w:hAnsiTheme="majorHAnsi" w:cstheme="majorHAnsi"/>
          <w:lang w:eastAsia="en-GB"/>
        </w:rPr>
        <w:t>LOndonHuman</w:t>
      </w:r>
      <w:proofErr w:type="spellEnd"/>
      <w:r w:rsidRPr="007B351A">
        <w:rPr>
          <w:rFonts w:asciiTheme="majorHAnsi" w:hAnsiTheme="majorHAnsi" w:cstheme="majorHAnsi"/>
          <w:lang w:eastAsia="en-GB"/>
        </w:rPr>
        <w:t xml:space="preserve"> Resources at Work 6</w:t>
      </w:r>
      <w:r w:rsidRPr="007B351A">
        <w:rPr>
          <w:rFonts w:asciiTheme="majorHAnsi" w:hAnsiTheme="majorHAnsi" w:cstheme="majorHAnsi"/>
          <w:vertAlign w:val="superscript"/>
          <w:lang w:eastAsia="en-GB"/>
        </w:rPr>
        <w:t>th</w:t>
      </w:r>
      <w:r w:rsidRPr="007B351A">
        <w:rPr>
          <w:rFonts w:asciiTheme="majorHAnsi" w:hAnsiTheme="majorHAnsi" w:cstheme="majorHAnsi"/>
          <w:lang w:eastAsia="en-GB"/>
        </w:rPr>
        <w:t xml:space="preserve"> </w:t>
      </w:r>
      <w:proofErr w:type="spellStart"/>
      <w:r w:rsidRPr="007B351A">
        <w:rPr>
          <w:rFonts w:asciiTheme="majorHAnsi" w:hAnsiTheme="majorHAnsi" w:cstheme="majorHAnsi"/>
          <w:lang w:eastAsia="en-GB"/>
        </w:rPr>
        <w:t>ed</w:t>
      </w:r>
      <w:proofErr w:type="spellEnd"/>
      <w:r w:rsidRPr="007B351A">
        <w:rPr>
          <w:rFonts w:asciiTheme="majorHAnsi" w:hAnsiTheme="majorHAnsi" w:cstheme="majorHAnsi"/>
          <w:lang w:eastAsia="en-GB"/>
        </w:rPr>
        <w:t>, CIPD</w:t>
      </w:r>
    </w:p>
    <w:p w14:paraId="3BC30701" w14:textId="77777777" w:rsidR="00B37227" w:rsidRPr="007B351A" w:rsidRDefault="00B37227" w:rsidP="007B351A">
      <w:pPr>
        <w:rPr>
          <w:rFonts w:asciiTheme="majorHAnsi" w:hAnsiTheme="majorHAnsi" w:cstheme="majorHAnsi"/>
        </w:rPr>
      </w:pPr>
      <w:bookmarkStart w:id="10" w:name="_Hlk136856973"/>
      <w:r w:rsidRPr="007B351A">
        <w:rPr>
          <w:rFonts w:asciiTheme="majorHAnsi" w:hAnsiTheme="majorHAnsi" w:cstheme="majorHAnsi"/>
        </w:rPr>
        <w:t xml:space="preserve">NI Direct a (unknown) </w:t>
      </w:r>
      <w:r w:rsidRPr="007B351A">
        <w:rPr>
          <w:rFonts w:asciiTheme="majorHAnsi" w:hAnsiTheme="majorHAnsi" w:cstheme="majorHAnsi"/>
          <w:i/>
        </w:rPr>
        <w:t>Grievance procedures</w:t>
      </w:r>
      <w:r w:rsidRPr="007B351A">
        <w:rPr>
          <w:rFonts w:asciiTheme="majorHAnsi" w:hAnsiTheme="majorHAnsi" w:cstheme="majorHAnsi"/>
        </w:rPr>
        <w:t> </w:t>
      </w:r>
      <w:hyperlink r:id="rId37" w:history="1">
        <w:r w:rsidRPr="007B351A">
          <w:rPr>
            <w:rStyle w:val="Hyperlink"/>
            <w:rFonts w:asciiTheme="majorHAnsi" w:hAnsiTheme="majorHAnsi" w:cstheme="majorHAnsi"/>
            <w:color w:val="auto"/>
          </w:rPr>
          <w:t>https://www.nidirect.gov.uk/articles/grievance-procedures</w:t>
        </w:r>
      </w:hyperlink>
      <w:r w:rsidRPr="007B351A">
        <w:rPr>
          <w:rFonts w:asciiTheme="majorHAnsi" w:hAnsiTheme="majorHAnsi" w:cstheme="majorHAnsi"/>
        </w:rPr>
        <w:t xml:space="preserve"> (Accessed 22 May 2023)</w:t>
      </w:r>
    </w:p>
    <w:p w14:paraId="43F07DB7"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NI Direct b (unknown) </w:t>
      </w:r>
      <w:r w:rsidRPr="007B351A">
        <w:rPr>
          <w:rFonts w:asciiTheme="majorHAnsi" w:hAnsiTheme="majorHAnsi" w:cstheme="majorHAnsi"/>
          <w:i/>
        </w:rPr>
        <w:t>Grievance procedure</w:t>
      </w:r>
      <w:r w:rsidRPr="007B351A">
        <w:rPr>
          <w:rFonts w:asciiTheme="majorHAnsi" w:hAnsiTheme="majorHAnsi" w:cstheme="majorHAnsi"/>
        </w:rPr>
        <w:t xml:space="preserve"> </w:t>
      </w:r>
      <w:hyperlink r:id="rId38" w:tgtFrame="_blank" w:history="1">
        <w:r w:rsidRPr="007B351A">
          <w:rPr>
            <w:rStyle w:val="normaltextrun"/>
            <w:rFonts w:asciiTheme="majorHAnsi" w:hAnsiTheme="majorHAnsi" w:cstheme="majorHAnsi"/>
          </w:rPr>
          <w:t>https://www.nidirect.gov.uk/articles/grievance-procedures</w:t>
        </w:r>
      </w:hyperlink>
      <w:r w:rsidRPr="007B351A">
        <w:rPr>
          <w:rStyle w:val="normaltextrun"/>
          <w:rFonts w:asciiTheme="majorHAnsi" w:hAnsiTheme="majorHAnsi" w:cstheme="majorHAnsi"/>
        </w:rPr>
        <w:t xml:space="preserve"> </w:t>
      </w:r>
      <w:r w:rsidRPr="007B351A">
        <w:rPr>
          <w:rFonts w:asciiTheme="majorHAnsi" w:hAnsiTheme="majorHAnsi" w:cstheme="majorHAnsi"/>
        </w:rPr>
        <w:t>(Accessed 22 May 2023)</w:t>
      </w:r>
    </w:p>
    <w:bookmarkEnd w:id="10"/>
    <w:p w14:paraId="7C13B2D6" w14:textId="77777777" w:rsidR="00B37227" w:rsidRPr="007B351A" w:rsidRDefault="00B37227" w:rsidP="007B351A">
      <w:pPr>
        <w:rPr>
          <w:rFonts w:asciiTheme="majorHAnsi" w:hAnsiTheme="majorHAnsi" w:cstheme="majorHAnsi"/>
          <w:lang w:eastAsia="en-GB"/>
        </w:rPr>
      </w:pPr>
      <w:r w:rsidRPr="007B351A">
        <w:rPr>
          <w:rFonts w:asciiTheme="majorHAnsi" w:hAnsiTheme="majorHAnsi" w:cstheme="majorHAnsi"/>
          <w:lang w:eastAsia="en-GB"/>
        </w:rPr>
        <w:t xml:space="preserve">Parkin, M. (2009) </w:t>
      </w:r>
      <w:r w:rsidRPr="007B351A">
        <w:rPr>
          <w:rFonts w:asciiTheme="majorHAnsi" w:hAnsiTheme="majorHAnsi" w:cstheme="majorHAnsi"/>
          <w:i/>
          <w:lang w:eastAsia="en-GB"/>
        </w:rPr>
        <w:t xml:space="preserve">Grievance &amp; Discipline Procedures </w:t>
      </w:r>
      <w:proofErr w:type="spellStart"/>
      <w:r w:rsidRPr="007B351A">
        <w:rPr>
          <w:rFonts w:asciiTheme="majorHAnsi" w:hAnsiTheme="majorHAnsi" w:cstheme="majorHAnsi"/>
          <w:lang w:eastAsia="en-GB"/>
        </w:rPr>
        <w:t>Koogan</w:t>
      </w:r>
      <w:proofErr w:type="spellEnd"/>
      <w:r w:rsidRPr="007B351A">
        <w:rPr>
          <w:rFonts w:asciiTheme="majorHAnsi" w:hAnsiTheme="majorHAnsi" w:cstheme="majorHAnsi"/>
          <w:lang w:eastAsia="en-GB"/>
        </w:rPr>
        <w:t xml:space="preserve"> Page Limited: London</w:t>
      </w:r>
    </w:p>
    <w:p w14:paraId="536223E8" w14:textId="014213EF" w:rsidR="00277373" w:rsidRDefault="00B37227" w:rsidP="007B351A">
      <w:pPr>
        <w:rPr>
          <w:rFonts w:asciiTheme="majorHAnsi" w:hAnsiTheme="majorHAnsi" w:cstheme="majorHAnsi"/>
        </w:rPr>
      </w:pPr>
      <w:r w:rsidRPr="007B351A">
        <w:rPr>
          <w:rFonts w:asciiTheme="majorHAnsi" w:hAnsiTheme="majorHAnsi" w:cstheme="majorHAnsi"/>
        </w:rPr>
        <w:t xml:space="preserve">People Management (2023) </w:t>
      </w:r>
      <w:r w:rsidR="00277373">
        <w:rPr>
          <w:rFonts w:asciiTheme="majorHAnsi" w:hAnsiTheme="majorHAnsi" w:cstheme="majorHAnsi"/>
        </w:rPr>
        <w:t>‘</w:t>
      </w:r>
      <w:r w:rsidR="00277373">
        <w:rPr>
          <w:rFonts w:asciiTheme="majorHAnsi" w:hAnsiTheme="majorHAnsi" w:cstheme="majorHAnsi"/>
          <w:i/>
        </w:rPr>
        <w:t xml:space="preserve">Have HR teams forgotten how to handle unions? </w:t>
      </w:r>
      <w:r w:rsidR="00277373">
        <w:rPr>
          <w:rFonts w:asciiTheme="majorHAnsi" w:hAnsiTheme="majorHAnsi" w:cstheme="majorHAnsi"/>
        </w:rPr>
        <w:t>May-July p.</w:t>
      </w:r>
      <w:r w:rsidRPr="007B351A">
        <w:rPr>
          <w:rFonts w:asciiTheme="majorHAnsi" w:hAnsiTheme="majorHAnsi" w:cstheme="majorHAnsi"/>
        </w:rPr>
        <w:t>8</w:t>
      </w:r>
      <w:r w:rsidR="00277373">
        <w:rPr>
          <w:rFonts w:asciiTheme="majorHAnsi" w:hAnsiTheme="majorHAnsi" w:cstheme="majorHAnsi"/>
        </w:rPr>
        <w:t>.</w:t>
      </w:r>
      <w:bookmarkStart w:id="11" w:name="_GoBack"/>
      <w:bookmarkEnd w:id="11"/>
    </w:p>
    <w:p w14:paraId="1723519B" w14:textId="1ED30229"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Powell, C. (2011) </w:t>
      </w:r>
      <w:r w:rsidRPr="007B351A">
        <w:rPr>
          <w:rFonts w:asciiTheme="majorHAnsi" w:hAnsiTheme="majorHAnsi" w:cstheme="majorHAnsi"/>
          <w:i/>
        </w:rPr>
        <w:t xml:space="preserve">People Management Workplace conflict costs employers £30bn a year, study finds </w:t>
      </w:r>
      <w:hyperlink r:id="rId39" w:history="1">
        <w:r w:rsidRPr="007B351A">
          <w:rPr>
            <w:rStyle w:val="Hyperlink"/>
            <w:rFonts w:asciiTheme="majorHAnsi" w:hAnsiTheme="majorHAnsi" w:cstheme="majorHAnsi"/>
            <w:color w:val="auto"/>
          </w:rPr>
          <w:t>https://www.peoplemanagement.co.uk/article/1743002/workplace-conflict-costs-employers-30bn-a-year</w:t>
        </w:r>
      </w:hyperlink>
      <w:r w:rsidRPr="007B351A">
        <w:rPr>
          <w:rFonts w:asciiTheme="majorHAnsi" w:hAnsiTheme="majorHAnsi" w:cstheme="majorHAnsi"/>
        </w:rPr>
        <w:t xml:space="preserve"> (Accessed 13.06.2023)</w:t>
      </w:r>
    </w:p>
    <w:p w14:paraId="2006A807" w14:textId="29C7416A" w:rsidR="006A1EE3" w:rsidRPr="007B351A" w:rsidRDefault="006A1EE3" w:rsidP="007B351A">
      <w:pPr>
        <w:rPr>
          <w:rFonts w:asciiTheme="majorHAnsi" w:hAnsiTheme="majorHAnsi" w:cstheme="majorHAnsi"/>
          <w:lang w:eastAsia="en-GB"/>
        </w:rPr>
      </w:pPr>
      <w:proofErr w:type="spellStart"/>
      <w:r w:rsidRPr="007B351A">
        <w:rPr>
          <w:rFonts w:asciiTheme="majorHAnsi" w:hAnsiTheme="majorHAnsi" w:cstheme="majorHAnsi"/>
          <w:lang w:eastAsia="en-GB"/>
        </w:rPr>
        <w:t>Pyman</w:t>
      </w:r>
      <w:proofErr w:type="spellEnd"/>
      <w:r w:rsidRPr="007B351A">
        <w:rPr>
          <w:rFonts w:asciiTheme="majorHAnsi" w:hAnsiTheme="majorHAnsi" w:cstheme="majorHAnsi"/>
          <w:lang w:eastAsia="en-GB"/>
        </w:rPr>
        <w:t xml:space="preserve">, A., (2014) </w:t>
      </w:r>
      <w:r w:rsidRPr="007B351A">
        <w:rPr>
          <w:rFonts w:asciiTheme="majorHAnsi" w:hAnsiTheme="majorHAnsi" w:cstheme="majorHAnsi"/>
          <w:i/>
          <w:lang w:eastAsia="en-GB"/>
        </w:rPr>
        <w:t xml:space="preserve">Joint </w:t>
      </w:r>
      <w:proofErr w:type="spellStart"/>
      <w:r w:rsidRPr="007B351A">
        <w:rPr>
          <w:rFonts w:asciiTheme="majorHAnsi" w:hAnsiTheme="majorHAnsi" w:cstheme="majorHAnsi"/>
          <w:i/>
          <w:lang w:eastAsia="en-GB"/>
        </w:rPr>
        <w:t>Consulttive</w:t>
      </w:r>
      <w:proofErr w:type="spellEnd"/>
      <w:r w:rsidRPr="007B351A">
        <w:rPr>
          <w:rFonts w:asciiTheme="majorHAnsi" w:hAnsiTheme="majorHAnsi" w:cstheme="majorHAnsi"/>
          <w:i/>
          <w:lang w:eastAsia="en-GB"/>
        </w:rPr>
        <w:t xml:space="preserve"> </w:t>
      </w:r>
      <w:proofErr w:type="spellStart"/>
      <w:r w:rsidRPr="007B351A">
        <w:rPr>
          <w:rFonts w:asciiTheme="majorHAnsi" w:hAnsiTheme="majorHAnsi" w:cstheme="majorHAnsi"/>
          <w:i/>
          <w:lang w:eastAsia="en-GB"/>
        </w:rPr>
        <w:t>Committes</w:t>
      </w:r>
      <w:proofErr w:type="spellEnd"/>
      <w:r w:rsidRPr="007B351A">
        <w:rPr>
          <w:rFonts w:asciiTheme="majorHAnsi" w:hAnsiTheme="majorHAnsi" w:cstheme="majorHAnsi"/>
          <w:lang w:eastAsia="en-GB"/>
        </w:rPr>
        <w:t xml:space="preserve">, in Wilkinson, A. et. al </w:t>
      </w:r>
      <w:r w:rsidRPr="007B351A">
        <w:rPr>
          <w:rFonts w:asciiTheme="majorHAnsi" w:hAnsiTheme="majorHAnsi" w:cstheme="majorHAnsi"/>
          <w:i/>
          <w:lang w:eastAsia="en-GB"/>
        </w:rPr>
        <w:t>Handbook of Research on Employee</w:t>
      </w:r>
      <w:r w:rsidRPr="007B351A">
        <w:rPr>
          <w:rFonts w:asciiTheme="majorHAnsi" w:hAnsiTheme="majorHAnsi" w:cstheme="majorHAnsi"/>
          <w:lang w:eastAsia="en-GB"/>
        </w:rPr>
        <w:t xml:space="preserve"> Voice Edward Elgar: Cheltenham (Accessed 24.07.2023)</w:t>
      </w:r>
    </w:p>
    <w:p w14:paraId="40FE62E0"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Quaid, S. (2018) </w:t>
      </w:r>
      <w:r w:rsidRPr="007B351A">
        <w:rPr>
          <w:rFonts w:asciiTheme="majorHAnsi" w:hAnsiTheme="majorHAnsi" w:cstheme="majorHAnsi"/>
          <w:i/>
          <w:spacing w:val="5"/>
        </w:rPr>
        <w:t>The Difference Between Employee Participation &amp; Employee Involvement</w:t>
      </w:r>
      <w:r w:rsidRPr="007B351A">
        <w:rPr>
          <w:rFonts w:asciiTheme="majorHAnsi" w:hAnsiTheme="majorHAnsi" w:cstheme="majorHAnsi"/>
          <w:bCs/>
          <w:spacing w:val="5"/>
        </w:rPr>
        <w:t xml:space="preserve"> </w:t>
      </w:r>
      <w:hyperlink r:id="rId40" w:history="1">
        <w:r w:rsidRPr="007B351A">
          <w:rPr>
            <w:rStyle w:val="Hyperlink"/>
            <w:rFonts w:asciiTheme="majorHAnsi" w:hAnsiTheme="majorHAnsi" w:cstheme="majorHAnsi"/>
            <w:color w:val="auto"/>
          </w:rPr>
          <w:t>https://smallbusiness.chron.com/difference-between-employee-participation-employee-involvement-13013.html</w:t>
        </w:r>
      </w:hyperlink>
      <w:r w:rsidRPr="007B351A">
        <w:rPr>
          <w:rFonts w:asciiTheme="majorHAnsi" w:hAnsiTheme="majorHAnsi" w:cstheme="majorHAnsi"/>
        </w:rPr>
        <w:t xml:space="preserve"> (Accessed 25.05.2023)</w:t>
      </w:r>
    </w:p>
    <w:p w14:paraId="7A2414B9"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Riley, G (2021) </w:t>
      </w:r>
      <w:r w:rsidRPr="007B351A">
        <w:rPr>
          <w:rFonts w:asciiTheme="majorHAnsi" w:hAnsiTheme="majorHAnsi" w:cstheme="majorHAnsi"/>
          <w:i/>
        </w:rPr>
        <w:t>Trade Unions in the UK</w:t>
      </w:r>
      <w:r w:rsidRPr="007B351A">
        <w:rPr>
          <w:rFonts w:asciiTheme="majorHAnsi" w:hAnsiTheme="majorHAnsi" w:cstheme="majorHAnsi"/>
        </w:rPr>
        <w:t xml:space="preserve"> </w:t>
      </w:r>
      <w:hyperlink r:id="rId41" w:history="1">
        <w:r w:rsidRPr="007B351A">
          <w:rPr>
            <w:rStyle w:val="Hyperlink"/>
            <w:rFonts w:asciiTheme="majorHAnsi" w:hAnsiTheme="majorHAnsi" w:cstheme="majorHAnsi"/>
            <w:color w:val="auto"/>
          </w:rPr>
          <w:t>https://www.youtube.com/watch?v=g_xQKO8cBCE</w:t>
        </w:r>
      </w:hyperlink>
      <w:r w:rsidRPr="007B351A">
        <w:rPr>
          <w:rFonts w:asciiTheme="majorHAnsi" w:hAnsiTheme="majorHAnsi" w:cstheme="majorHAnsi"/>
        </w:rPr>
        <w:t xml:space="preserve">  (Accessed 01.06.2023)</w:t>
      </w:r>
    </w:p>
    <w:p w14:paraId="553BE5E2" w14:textId="77777777" w:rsidR="00B37227" w:rsidRPr="007B351A" w:rsidRDefault="00B37227" w:rsidP="007B351A">
      <w:pPr>
        <w:rPr>
          <w:rFonts w:asciiTheme="majorHAnsi" w:hAnsiTheme="majorHAnsi" w:cstheme="majorHAnsi"/>
          <w:bCs/>
        </w:rPr>
      </w:pPr>
      <w:r w:rsidRPr="007B351A">
        <w:rPr>
          <w:rFonts w:asciiTheme="majorHAnsi" w:hAnsiTheme="majorHAnsi" w:cstheme="majorHAnsi"/>
          <w:bCs/>
        </w:rPr>
        <w:t xml:space="preserve">Robbins, S., Judge, T. (2019) </w:t>
      </w:r>
      <w:r w:rsidRPr="007B351A">
        <w:rPr>
          <w:rFonts w:asciiTheme="majorHAnsi" w:hAnsiTheme="majorHAnsi" w:cstheme="majorHAnsi"/>
          <w:bCs/>
          <w:i/>
        </w:rPr>
        <w:t xml:space="preserve">Organizational Behaviour </w:t>
      </w:r>
      <w:r w:rsidRPr="007B351A">
        <w:rPr>
          <w:rFonts w:asciiTheme="majorHAnsi" w:hAnsiTheme="majorHAnsi" w:cstheme="majorHAnsi"/>
          <w:bCs/>
        </w:rPr>
        <w:t>18</w:t>
      </w:r>
      <w:r w:rsidRPr="007B351A">
        <w:rPr>
          <w:rFonts w:asciiTheme="majorHAnsi" w:hAnsiTheme="majorHAnsi" w:cstheme="majorHAnsi"/>
          <w:bCs/>
          <w:vertAlign w:val="superscript"/>
        </w:rPr>
        <w:t>th</w:t>
      </w:r>
      <w:r w:rsidRPr="007B351A">
        <w:rPr>
          <w:rFonts w:asciiTheme="majorHAnsi" w:hAnsiTheme="majorHAnsi" w:cstheme="majorHAnsi"/>
          <w:bCs/>
        </w:rPr>
        <w:t xml:space="preserve"> edition Pearson Education Limited: Harlow</w:t>
      </w:r>
    </w:p>
    <w:p w14:paraId="75EEDF7F" w14:textId="77777777" w:rsidR="00B37227" w:rsidRPr="007B351A" w:rsidRDefault="00B37227" w:rsidP="007B351A">
      <w:pPr>
        <w:rPr>
          <w:rFonts w:asciiTheme="majorHAnsi" w:hAnsiTheme="majorHAnsi" w:cstheme="majorHAnsi"/>
          <w:bCs/>
        </w:rPr>
      </w:pPr>
      <w:r w:rsidRPr="007B351A">
        <w:rPr>
          <w:rFonts w:asciiTheme="majorHAnsi" w:hAnsiTheme="majorHAnsi" w:cstheme="majorHAnsi"/>
          <w:bCs/>
        </w:rPr>
        <w:t xml:space="preserve">Routledge, P. (1993) </w:t>
      </w:r>
      <w:proofErr w:type="spellStart"/>
      <w:r w:rsidRPr="007B351A">
        <w:rPr>
          <w:rFonts w:asciiTheme="majorHAnsi" w:hAnsiTheme="majorHAnsi" w:cstheme="majorHAnsi"/>
          <w:bCs/>
          <w:i/>
        </w:rPr>
        <w:t>Scargill</w:t>
      </w:r>
      <w:proofErr w:type="spellEnd"/>
      <w:r w:rsidRPr="007B351A">
        <w:rPr>
          <w:rFonts w:asciiTheme="majorHAnsi" w:hAnsiTheme="majorHAnsi" w:cstheme="majorHAnsi"/>
          <w:bCs/>
          <w:i/>
        </w:rPr>
        <w:t xml:space="preserve"> The Unauthorized Biography </w:t>
      </w:r>
      <w:r w:rsidRPr="007B351A">
        <w:rPr>
          <w:rFonts w:asciiTheme="majorHAnsi" w:hAnsiTheme="majorHAnsi" w:cstheme="majorHAnsi"/>
          <w:bCs/>
        </w:rPr>
        <w:t>Harper Collins Publisher: London</w:t>
      </w:r>
    </w:p>
    <w:p w14:paraId="68010784" w14:textId="77777777" w:rsidR="00B37227" w:rsidRPr="007B351A" w:rsidRDefault="00B37227" w:rsidP="007B351A">
      <w:pPr>
        <w:rPr>
          <w:rFonts w:asciiTheme="majorHAnsi" w:hAnsiTheme="majorHAnsi" w:cstheme="majorHAnsi"/>
        </w:rPr>
      </w:pPr>
      <w:proofErr w:type="spellStart"/>
      <w:r w:rsidRPr="007B351A">
        <w:rPr>
          <w:rFonts w:asciiTheme="majorHAnsi" w:hAnsiTheme="majorHAnsi" w:cstheme="majorHAnsi"/>
        </w:rPr>
        <w:t>Sangale</w:t>
      </w:r>
      <w:proofErr w:type="spellEnd"/>
      <w:r w:rsidRPr="007B351A">
        <w:rPr>
          <w:rFonts w:asciiTheme="majorHAnsi" w:hAnsiTheme="majorHAnsi" w:cstheme="majorHAnsi"/>
        </w:rPr>
        <w:t xml:space="preserve">, R (2010) </w:t>
      </w:r>
      <w:r w:rsidRPr="007B351A">
        <w:rPr>
          <w:rFonts w:asciiTheme="majorHAnsi" w:hAnsiTheme="majorHAnsi" w:cstheme="majorHAnsi"/>
          <w:i/>
        </w:rPr>
        <w:t xml:space="preserve">Discipline &amp; Grievance Pocketbook </w:t>
      </w:r>
      <w:r w:rsidRPr="007B351A">
        <w:rPr>
          <w:rFonts w:asciiTheme="majorHAnsi" w:hAnsiTheme="majorHAnsi" w:cstheme="majorHAnsi"/>
        </w:rPr>
        <w:t>Management Pocketbooks: Hants</w:t>
      </w:r>
    </w:p>
    <w:p w14:paraId="0A8A40E0" w14:textId="77777777" w:rsidR="00B37227" w:rsidRPr="007B351A" w:rsidRDefault="00B37227" w:rsidP="007B351A">
      <w:pPr>
        <w:rPr>
          <w:rStyle w:val="Hyperlink"/>
          <w:rFonts w:asciiTheme="majorHAnsi" w:hAnsiTheme="majorHAnsi" w:cstheme="majorHAnsi"/>
          <w:color w:val="auto"/>
        </w:rPr>
      </w:pPr>
      <w:r w:rsidRPr="007B351A">
        <w:rPr>
          <w:rFonts w:asciiTheme="majorHAnsi" w:hAnsiTheme="majorHAnsi" w:cstheme="majorHAnsi"/>
        </w:rPr>
        <w:t xml:space="preserve">Taaffe-Maguire, S. (2023) </w:t>
      </w:r>
      <w:r w:rsidRPr="007B351A">
        <w:rPr>
          <w:rStyle w:val="sdc-article-headerlong-title"/>
          <w:rFonts w:asciiTheme="majorHAnsi" w:hAnsiTheme="majorHAnsi" w:cstheme="majorHAnsi"/>
          <w:i/>
        </w:rPr>
        <w:t>More than 450,000 working days lost due to strike action in November 2022, highest for a decade</w:t>
      </w:r>
      <w:r w:rsidRPr="007B351A">
        <w:rPr>
          <w:rFonts w:asciiTheme="majorHAnsi" w:hAnsiTheme="majorHAnsi" w:cstheme="majorHAnsi"/>
          <w:i/>
        </w:rPr>
        <w:t xml:space="preserve"> </w:t>
      </w:r>
      <w:hyperlink r:id="rId42" w:history="1">
        <w:r w:rsidRPr="007B351A">
          <w:rPr>
            <w:rStyle w:val="Hyperlink"/>
            <w:rFonts w:asciiTheme="majorHAnsi" w:hAnsiTheme="majorHAnsi" w:cstheme="majorHAnsi"/>
            <w:color w:val="auto"/>
          </w:rPr>
          <w:t>https://news.sky.com/story/more-than-450-000-working-days-lost-due-to-strike-action-in-november-2022-highest-for-a-decade-12788107 (Accessed 04.06.2023)</w:t>
        </w:r>
      </w:hyperlink>
    </w:p>
    <w:p w14:paraId="74E796C1"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lastRenderedPageBreak/>
        <w:t xml:space="preserve">Taylor, </w:t>
      </w:r>
      <w:proofErr w:type="spellStart"/>
      <w:r w:rsidRPr="007B351A">
        <w:rPr>
          <w:rFonts w:asciiTheme="majorHAnsi" w:hAnsiTheme="majorHAnsi" w:cstheme="majorHAnsi"/>
        </w:rPr>
        <w:t>Woodhams</w:t>
      </w:r>
      <w:proofErr w:type="spellEnd"/>
      <w:r w:rsidRPr="007B351A">
        <w:rPr>
          <w:rFonts w:asciiTheme="majorHAnsi" w:hAnsiTheme="majorHAnsi" w:cstheme="majorHAnsi"/>
        </w:rPr>
        <w:t xml:space="preserve"> (2022) Human resources Management: People and Organisations 2</w:t>
      </w:r>
      <w:r w:rsidRPr="007B351A">
        <w:rPr>
          <w:rFonts w:asciiTheme="majorHAnsi" w:hAnsiTheme="majorHAnsi" w:cstheme="majorHAnsi"/>
          <w:vertAlign w:val="superscript"/>
        </w:rPr>
        <w:t>nd</w:t>
      </w:r>
      <w:r w:rsidRPr="007B351A">
        <w:rPr>
          <w:rFonts w:asciiTheme="majorHAnsi" w:hAnsiTheme="majorHAnsi" w:cstheme="majorHAnsi"/>
        </w:rPr>
        <w:t xml:space="preserve"> edition CIPD: London</w:t>
      </w:r>
    </w:p>
    <w:p w14:paraId="738F71F5" w14:textId="77777777" w:rsidR="00B37227" w:rsidRPr="007B351A" w:rsidRDefault="00B37227" w:rsidP="007B351A">
      <w:pPr>
        <w:rPr>
          <w:rFonts w:asciiTheme="majorHAnsi" w:hAnsiTheme="majorHAnsi" w:cstheme="majorHAnsi"/>
          <w:kern w:val="2"/>
          <w14:ligatures w14:val="standardContextual"/>
        </w:rPr>
      </w:pPr>
      <w:r w:rsidRPr="007B351A">
        <w:rPr>
          <w:rFonts w:asciiTheme="majorHAnsi" w:hAnsiTheme="majorHAnsi" w:cstheme="majorHAnsi"/>
        </w:rPr>
        <w:t xml:space="preserve">Taylor, </w:t>
      </w:r>
      <w:proofErr w:type="spellStart"/>
      <w:r w:rsidRPr="007B351A">
        <w:rPr>
          <w:rFonts w:asciiTheme="majorHAnsi" w:hAnsiTheme="majorHAnsi" w:cstheme="majorHAnsi"/>
        </w:rPr>
        <w:t>Woodhams</w:t>
      </w:r>
      <w:proofErr w:type="spellEnd"/>
      <w:r w:rsidRPr="007B351A">
        <w:rPr>
          <w:rFonts w:asciiTheme="majorHAnsi" w:hAnsiTheme="majorHAnsi" w:cstheme="majorHAnsi"/>
        </w:rPr>
        <w:t xml:space="preserve"> (2016) </w:t>
      </w:r>
      <w:r w:rsidRPr="007B351A">
        <w:rPr>
          <w:rFonts w:asciiTheme="majorHAnsi" w:hAnsiTheme="majorHAnsi" w:cstheme="majorHAnsi"/>
          <w:i/>
        </w:rPr>
        <w:t xml:space="preserve">Managing Human Resources </w:t>
      </w:r>
      <w:r w:rsidRPr="007B351A">
        <w:rPr>
          <w:rFonts w:asciiTheme="majorHAnsi" w:hAnsiTheme="majorHAnsi" w:cstheme="majorHAnsi"/>
        </w:rPr>
        <w:t>2</w:t>
      </w:r>
      <w:r w:rsidRPr="007B351A">
        <w:rPr>
          <w:rFonts w:asciiTheme="majorHAnsi" w:hAnsiTheme="majorHAnsi" w:cstheme="majorHAnsi"/>
          <w:vertAlign w:val="superscript"/>
        </w:rPr>
        <w:t>nd</w:t>
      </w:r>
      <w:r w:rsidRPr="007B351A">
        <w:rPr>
          <w:rFonts w:asciiTheme="majorHAnsi" w:hAnsiTheme="majorHAnsi" w:cstheme="majorHAnsi"/>
        </w:rPr>
        <w:t xml:space="preserve"> edition CIPD: London</w:t>
      </w:r>
    </w:p>
    <w:p w14:paraId="6113A9FB"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The Conversation (2018) </w:t>
      </w:r>
      <w:r w:rsidRPr="007B351A">
        <w:rPr>
          <w:rFonts w:asciiTheme="majorHAnsi" w:hAnsiTheme="majorHAnsi" w:cstheme="majorHAnsi"/>
          <w:i/>
        </w:rPr>
        <w:t>New styles of strikes and protest are emerging in the UK</w:t>
      </w:r>
      <w:r w:rsidRPr="007B351A">
        <w:rPr>
          <w:rFonts w:asciiTheme="majorHAnsi" w:hAnsiTheme="majorHAnsi" w:cstheme="majorHAnsi"/>
        </w:rPr>
        <w:t xml:space="preserve"> </w:t>
      </w:r>
      <w:hyperlink r:id="rId43" w:history="1">
        <w:r w:rsidRPr="007B351A">
          <w:rPr>
            <w:rStyle w:val="Hyperlink"/>
            <w:rFonts w:asciiTheme="majorHAnsi" w:hAnsiTheme="majorHAnsi" w:cstheme="majorHAnsi"/>
            <w:color w:val="auto"/>
          </w:rPr>
          <w:t>https://theconversation.com/new-styles-of-strikes-and-protest-are-emerging-in-the-uk-94528</w:t>
        </w:r>
      </w:hyperlink>
      <w:r w:rsidRPr="007B351A">
        <w:rPr>
          <w:rFonts w:asciiTheme="majorHAnsi" w:hAnsiTheme="majorHAnsi" w:cstheme="majorHAnsi"/>
        </w:rPr>
        <w:t xml:space="preserve"> (Accessed 25.05.2023)</w:t>
      </w:r>
    </w:p>
    <w:p w14:paraId="4A6CE444" w14:textId="77777777"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TUC (2010) In Sickness and in Health? Good work – and how to achieve it </w:t>
      </w:r>
      <w:hyperlink r:id="rId44" w:history="1">
        <w:r w:rsidRPr="007B351A">
          <w:rPr>
            <w:rStyle w:val="Hyperlink"/>
            <w:rFonts w:asciiTheme="majorHAnsi" w:hAnsiTheme="majorHAnsi" w:cstheme="majorHAnsi"/>
            <w:color w:val="auto"/>
          </w:rPr>
          <w:t>https://www.tuc.org.uk/sites/default/files/extras/goodwork.pdf</w:t>
        </w:r>
      </w:hyperlink>
      <w:r w:rsidRPr="007B351A">
        <w:rPr>
          <w:rFonts w:asciiTheme="majorHAnsi" w:hAnsiTheme="majorHAnsi" w:cstheme="majorHAnsi"/>
        </w:rPr>
        <w:t xml:space="preserve"> (Accessed 28 June 2023)</w:t>
      </w:r>
    </w:p>
    <w:p w14:paraId="4E7DD5A0" w14:textId="77777777" w:rsidR="00B37227" w:rsidRPr="007B351A" w:rsidRDefault="00B37227" w:rsidP="007B351A">
      <w:pPr>
        <w:rPr>
          <w:rStyle w:val="Hyperlink"/>
          <w:rFonts w:asciiTheme="majorHAnsi" w:hAnsiTheme="majorHAnsi" w:cstheme="majorHAnsi"/>
          <w:color w:val="auto"/>
        </w:rPr>
      </w:pPr>
      <w:r w:rsidRPr="007B351A">
        <w:rPr>
          <w:rFonts w:asciiTheme="majorHAnsi" w:hAnsiTheme="majorHAnsi" w:cstheme="majorHAnsi"/>
        </w:rPr>
        <w:t xml:space="preserve">TUC (2019) Collective bargaining - what is it and why it means higher pay for everyone  </w:t>
      </w:r>
      <w:hyperlink r:id="rId45" w:history="1">
        <w:r w:rsidRPr="007B351A">
          <w:rPr>
            <w:rStyle w:val="Hyperlink"/>
            <w:rFonts w:asciiTheme="majorHAnsi" w:hAnsiTheme="majorHAnsi" w:cstheme="majorHAnsi"/>
            <w:color w:val="auto"/>
          </w:rPr>
          <w:t>https://www.tuc.org.uk/blogs/collective-bargaining-what-it-and-why-it-means-higher-pay-everyone</w:t>
        </w:r>
      </w:hyperlink>
      <w:r w:rsidRPr="007B351A">
        <w:rPr>
          <w:rStyle w:val="Hyperlink"/>
          <w:rFonts w:asciiTheme="majorHAnsi" w:hAnsiTheme="majorHAnsi" w:cstheme="majorHAnsi"/>
          <w:color w:val="auto"/>
        </w:rPr>
        <w:t xml:space="preserve"> (13.07.2023)</w:t>
      </w:r>
    </w:p>
    <w:p w14:paraId="4C793B8F" w14:textId="77777777" w:rsidR="00B37227" w:rsidRPr="007B351A" w:rsidRDefault="00B37227" w:rsidP="007B351A">
      <w:pPr>
        <w:rPr>
          <w:rFonts w:asciiTheme="majorHAnsi" w:hAnsiTheme="majorHAnsi" w:cstheme="majorHAnsi"/>
          <w:bCs/>
          <w:spacing w:val="1"/>
        </w:rPr>
      </w:pPr>
      <w:r w:rsidRPr="007B351A">
        <w:rPr>
          <w:rStyle w:val="wdyuqq"/>
          <w:rFonts w:asciiTheme="majorHAnsi" w:hAnsiTheme="majorHAnsi" w:cstheme="majorHAnsi"/>
          <w:bCs/>
          <w:spacing w:val="1"/>
        </w:rPr>
        <w:t xml:space="preserve">TUC (2022) </w:t>
      </w:r>
      <w:r w:rsidRPr="007B351A">
        <w:rPr>
          <w:rStyle w:val="wdyuqq"/>
          <w:rFonts w:asciiTheme="majorHAnsi" w:hAnsiTheme="majorHAnsi" w:cstheme="majorHAnsi"/>
          <w:bCs/>
          <w:i/>
          <w:spacing w:val="1"/>
        </w:rPr>
        <w:t xml:space="preserve">How do we go about claiming union recognition </w:t>
      </w:r>
      <w:hyperlink r:id="rId46" w:history="1">
        <w:r w:rsidRPr="007B351A">
          <w:rPr>
            <w:rStyle w:val="Hyperlink"/>
            <w:rFonts w:asciiTheme="majorHAnsi" w:hAnsiTheme="majorHAnsi" w:cstheme="majorHAnsi"/>
            <w:bCs/>
            <w:color w:val="auto"/>
            <w:spacing w:val="1"/>
          </w:rPr>
          <w:t>https://www.tuc.org.uk/guidance/how-do-we-go-about-claiming-union-recognition (Accessed 06.07.2023</w:t>
        </w:r>
      </w:hyperlink>
      <w:r w:rsidRPr="007B351A">
        <w:rPr>
          <w:rFonts w:asciiTheme="majorHAnsi" w:hAnsiTheme="majorHAnsi" w:cstheme="majorHAnsi"/>
          <w:bCs/>
          <w:spacing w:val="1"/>
        </w:rPr>
        <w:t>)</w:t>
      </w:r>
    </w:p>
    <w:p w14:paraId="1C96E430" w14:textId="1D6ED933"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Unison (2023a) </w:t>
      </w:r>
      <w:r w:rsidRPr="007B351A">
        <w:rPr>
          <w:rFonts w:asciiTheme="majorHAnsi" w:hAnsiTheme="majorHAnsi" w:cstheme="majorHAnsi"/>
          <w:i/>
        </w:rPr>
        <w:t>Grievance</w:t>
      </w:r>
      <w:r w:rsidRPr="007B351A">
        <w:rPr>
          <w:rFonts w:asciiTheme="majorHAnsi" w:hAnsiTheme="majorHAnsi" w:cstheme="majorHAnsi"/>
        </w:rPr>
        <w:t xml:space="preserve"> </w:t>
      </w:r>
      <w:hyperlink r:id="rId47" w:history="1">
        <w:r w:rsidRPr="007B351A">
          <w:rPr>
            <w:rStyle w:val="Hyperlink"/>
            <w:rFonts w:asciiTheme="majorHAnsi" w:hAnsiTheme="majorHAnsi" w:cstheme="majorHAnsi"/>
            <w:color w:val="auto"/>
          </w:rPr>
          <w:t>https://www.unison.org.uk/get-help/knowledge/disputes-grievances/grievances/</w:t>
        </w:r>
      </w:hyperlink>
      <w:r w:rsidRPr="007B351A">
        <w:rPr>
          <w:rFonts w:asciiTheme="majorHAnsi" w:hAnsiTheme="majorHAnsi" w:cstheme="majorHAnsi"/>
        </w:rPr>
        <w:t xml:space="preserve"> (Accessed 14.07.2023)</w:t>
      </w:r>
    </w:p>
    <w:p w14:paraId="5D41F5D2" w14:textId="52143622" w:rsidR="00B37227" w:rsidRPr="007B351A" w:rsidRDefault="00B37227" w:rsidP="007B351A">
      <w:pPr>
        <w:rPr>
          <w:rFonts w:asciiTheme="majorHAnsi" w:hAnsiTheme="majorHAnsi" w:cstheme="majorHAnsi"/>
        </w:rPr>
      </w:pPr>
      <w:r w:rsidRPr="007B351A">
        <w:rPr>
          <w:rFonts w:asciiTheme="majorHAnsi" w:hAnsiTheme="majorHAnsi" w:cstheme="majorHAnsi"/>
        </w:rPr>
        <w:t xml:space="preserve">Unison (2023b) Negotiating and bargaining </w:t>
      </w:r>
      <w:hyperlink r:id="rId48" w:history="1">
        <w:r w:rsidRPr="007B351A">
          <w:rPr>
            <w:rStyle w:val="Hyperlink"/>
            <w:rFonts w:asciiTheme="majorHAnsi" w:hAnsiTheme="majorHAnsi" w:cstheme="majorHAnsi"/>
            <w:color w:val="auto"/>
          </w:rPr>
          <w:t>https://www.unison.org.uk/about/what-we-do/negotiating-and-bargaining/</w:t>
        </w:r>
      </w:hyperlink>
      <w:r w:rsidRPr="007B351A">
        <w:rPr>
          <w:rFonts w:asciiTheme="majorHAnsi" w:hAnsiTheme="majorHAnsi" w:cstheme="majorHAnsi"/>
        </w:rPr>
        <w:t xml:space="preserve"> (17.07.2023)</w:t>
      </w:r>
    </w:p>
    <w:p w14:paraId="4256C49A" w14:textId="4CA95E73" w:rsidR="006A1EE3" w:rsidRPr="00AD2782" w:rsidRDefault="00B37227" w:rsidP="007B351A">
      <w:pPr>
        <w:rPr>
          <w:rFonts w:asciiTheme="majorHAnsi" w:hAnsiTheme="majorHAnsi" w:cstheme="majorHAnsi"/>
        </w:rPr>
      </w:pPr>
      <w:r w:rsidRPr="007B351A">
        <w:rPr>
          <w:rFonts w:asciiTheme="majorHAnsi" w:hAnsiTheme="majorHAnsi" w:cstheme="majorHAnsi"/>
        </w:rPr>
        <w:t xml:space="preserve">Webber, A. (2023) </w:t>
      </w:r>
      <w:r w:rsidRPr="007B351A">
        <w:rPr>
          <w:rFonts w:asciiTheme="majorHAnsi" w:hAnsiTheme="majorHAnsi" w:cstheme="majorHAnsi"/>
          <w:i/>
        </w:rPr>
        <w:t xml:space="preserve">Third of employers seeing more employee grievances </w:t>
      </w:r>
      <w:r w:rsidRPr="007B351A">
        <w:rPr>
          <w:rFonts w:asciiTheme="majorHAnsi" w:hAnsiTheme="majorHAnsi" w:cstheme="majorHAnsi"/>
        </w:rPr>
        <w:t xml:space="preserve"> </w:t>
      </w:r>
      <w:hyperlink r:id="rId49" w:anchor=":~:text=The%20top%20three%20reasons%20for,the%20main%20cause%20of%20grievances" w:tgtFrame="_blank" w:history="1">
        <w:r w:rsidRPr="007B351A">
          <w:rPr>
            <w:rStyle w:val="normaltextrun"/>
            <w:rFonts w:asciiTheme="majorHAnsi" w:hAnsiTheme="majorHAnsi" w:cstheme="majorHAnsi"/>
          </w:rPr>
          <w:t>https://www.personneltoday.com/hr/employee-grievances-rise-xperthr/#:~:text=The%20top%20three%20reasons%20for,the%20main%20cause%20of%20grievances</w:t>
        </w:r>
      </w:hyperlink>
      <w:r w:rsidR="00AD2782">
        <w:rPr>
          <w:rStyle w:val="normaltextrun"/>
          <w:rFonts w:asciiTheme="majorHAnsi" w:hAnsiTheme="majorHAnsi" w:cstheme="majorHAnsi"/>
        </w:rPr>
        <w:t xml:space="preserve"> (Accessed 24.07.2023)</w:t>
      </w:r>
    </w:p>
    <w:p w14:paraId="4626F1F5" w14:textId="317721C1" w:rsidR="00B37227" w:rsidRPr="007B351A" w:rsidRDefault="00B37227" w:rsidP="007B351A">
      <w:pPr>
        <w:rPr>
          <w:rFonts w:asciiTheme="majorHAnsi" w:hAnsiTheme="majorHAnsi" w:cstheme="majorHAnsi"/>
          <w:bCs/>
        </w:rPr>
      </w:pPr>
      <w:r w:rsidRPr="007B351A">
        <w:rPr>
          <w:rFonts w:asciiTheme="majorHAnsi" w:hAnsiTheme="majorHAnsi" w:cstheme="majorHAnsi"/>
          <w:bCs/>
        </w:rPr>
        <w:t xml:space="preserve">Williams, S. (2014) </w:t>
      </w:r>
      <w:r w:rsidRPr="007B351A">
        <w:rPr>
          <w:rFonts w:asciiTheme="majorHAnsi" w:hAnsiTheme="majorHAnsi" w:cstheme="majorHAnsi"/>
          <w:bCs/>
          <w:i/>
        </w:rPr>
        <w:t xml:space="preserve">Introducing Employment Relations a critical approach </w:t>
      </w:r>
      <w:r w:rsidRPr="007B351A">
        <w:rPr>
          <w:rFonts w:asciiTheme="majorHAnsi" w:hAnsiTheme="majorHAnsi" w:cstheme="majorHAnsi"/>
          <w:bCs/>
        </w:rPr>
        <w:t>4</w:t>
      </w:r>
      <w:r w:rsidRPr="007B351A">
        <w:rPr>
          <w:rFonts w:asciiTheme="majorHAnsi" w:hAnsiTheme="majorHAnsi" w:cstheme="majorHAnsi"/>
          <w:bCs/>
          <w:vertAlign w:val="superscript"/>
        </w:rPr>
        <w:t>th</w:t>
      </w:r>
      <w:r w:rsidRPr="007B351A">
        <w:rPr>
          <w:rFonts w:asciiTheme="majorHAnsi" w:hAnsiTheme="majorHAnsi" w:cstheme="majorHAnsi"/>
          <w:bCs/>
        </w:rPr>
        <w:t xml:space="preserve"> edition Oxford University Press:  Oxford</w:t>
      </w:r>
    </w:p>
    <w:p w14:paraId="5F1D2FE6" w14:textId="77777777" w:rsidR="00B37227" w:rsidRPr="007B351A" w:rsidRDefault="00B37227" w:rsidP="007B351A">
      <w:pPr>
        <w:rPr>
          <w:rFonts w:asciiTheme="majorHAnsi" w:hAnsiTheme="majorHAnsi" w:cstheme="majorHAnsi"/>
        </w:rPr>
      </w:pPr>
      <w:proofErr w:type="spellStart"/>
      <w:r w:rsidRPr="007B351A">
        <w:rPr>
          <w:rFonts w:asciiTheme="majorHAnsi" w:hAnsiTheme="majorHAnsi" w:cstheme="majorHAnsi"/>
        </w:rPr>
        <w:t>Wollenberg</w:t>
      </w:r>
      <w:proofErr w:type="spellEnd"/>
      <w:r w:rsidRPr="007B351A">
        <w:rPr>
          <w:rFonts w:asciiTheme="majorHAnsi" w:hAnsiTheme="majorHAnsi" w:cstheme="majorHAnsi"/>
        </w:rPr>
        <w:t xml:space="preserve">, A. (2014) Wellbeing is the key to keeping employees motivated </w:t>
      </w:r>
      <w:hyperlink r:id="rId50" w:history="1">
        <w:r w:rsidRPr="007B351A">
          <w:rPr>
            <w:rStyle w:val="Hyperlink"/>
            <w:rFonts w:asciiTheme="majorHAnsi" w:hAnsiTheme="majorHAnsi" w:cstheme="majorHAnsi"/>
            <w:color w:val="auto"/>
          </w:rPr>
          <w:t>https://www.theguardian.com/careers/wellbeing-key-to-employee-motivation</w:t>
        </w:r>
      </w:hyperlink>
      <w:r w:rsidRPr="007B351A">
        <w:rPr>
          <w:rFonts w:asciiTheme="majorHAnsi" w:hAnsiTheme="majorHAnsi" w:cstheme="majorHAnsi"/>
        </w:rPr>
        <w:t xml:space="preserve"> (Accessed 23.07.2023)</w:t>
      </w:r>
    </w:p>
    <w:p w14:paraId="6D509C48" w14:textId="77777777" w:rsidR="00B37227" w:rsidRPr="00351EDF" w:rsidRDefault="00B37227" w:rsidP="5772BFA3">
      <w:pPr>
        <w:rPr>
          <w:rFonts w:asciiTheme="majorHAnsi" w:hAnsiTheme="majorHAnsi" w:cstheme="majorHAnsi"/>
          <w:shd w:val="clear" w:color="auto" w:fill="FFFFFF"/>
        </w:rPr>
      </w:pPr>
    </w:p>
    <w:sectPr w:rsidR="00B37227" w:rsidRPr="00351E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B4654"/>
    <w:multiLevelType w:val="hybridMultilevel"/>
    <w:tmpl w:val="A8705244"/>
    <w:lvl w:ilvl="0" w:tplc="533EEE32">
      <w:start w:val="7"/>
      <w:numFmt w:val="decimal"/>
      <w:lvlText w:val="%1"/>
      <w:lvlJc w:val="left"/>
      <w:pPr>
        <w:ind w:left="643" w:hanging="360"/>
      </w:pPr>
      <w:rPr>
        <w:rFonts w:hint="default"/>
        <w:b w:val="0"/>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3E271BD7"/>
    <w:multiLevelType w:val="multilevel"/>
    <w:tmpl w:val="7DA22E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6C7C9E"/>
    <w:multiLevelType w:val="hybridMultilevel"/>
    <w:tmpl w:val="52561920"/>
    <w:lvl w:ilvl="0" w:tplc="208295AE">
      <w:start w:val="1"/>
      <w:numFmt w:val="decimal"/>
      <w:lvlText w:val="%1."/>
      <w:lvlJc w:val="left"/>
      <w:pPr>
        <w:ind w:left="720" w:hanging="360"/>
      </w:pPr>
    </w:lvl>
    <w:lvl w:ilvl="1" w:tplc="B756EC56">
      <w:start w:val="1"/>
      <w:numFmt w:val="lowerLetter"/>
      <w:lvlText w:val="%2."/>
      <w:lvlJc w:val="left"/>
      <w:pPr>
        <w:ind w:left="1440" w:hanging="360"/>
      </w:pPr>
    </w:lvl>
    <w:lvl w:ilvl="2" w:tplc="55807338">
      <w:start w:val="1"/>
      <w:numFmt w:val="lowerRoman"/>
      <w:lvlText w:val="%3."/>
      <w:lvlJc w:val="right"/>
      <w:pPr>
        <w:ind w:left="2160" w:hanging="180"/>
      </w:pPr>
    </w:lvl>
    <w:lvl w:ilvl="3" w:tplc="99CA4AB0">
      <w:start w:val="1"/>
      <w:numFmt w:val="decimal"/>
      <w:lvlText w:val="%4."/>
      <w:lvlJc w:val="left"/>
      <w:pPr>
        <w:ind w:left="2880" w:hanging="360"/>
      </w:pPr>
    </w:lvl>
    <w:lvl w:ilvl="4" w:tplc="A240071A">
      <w:start w:val="1"/>
      <w:numFmt w:val="lowerLetter"/>
      <w:lvlText w:val="%5."/>
      <w:lvlJc w:val="left"/>
      <w:pPr>
        <w:ind w:left="3600" w:hanging="360"/>
      </w:pPr>
    </w:lvl>
    <w:lvl w:ilvl="5" w:tplc="E278BC2C">
      <w:start w:val="1"/>
      <w:numFmt w:val="lowerRoman"/>
      <w:lvlText w:val="%6."/>
      <w:lvlJc w:val="right"/>
      <w:pPr>
        <w:ind w:left="4320" w:hanging="180"/>
      </w:pPr>
    </w:lvl>
    <w:lvl w:ilvl="6" w:tplc="7F9E4D6C">
      <w:start w:val="1"/>
      <w:numFmt w:val="decimal"/>
      <w:lvlText w:val="%7."/>
      <w:lvlJc w:val="left"/>
      <w:pPr>
        <w:ind w:left="5040" w:hanging="360"/>
      </w:pPr>
    </w:lvl>
    <w:lvl w:ilvl="7" w:tplc="BCDE0244">
      <w:start w:val="1"/>
      <w:numFmt w:val="lowerLetter"/>
      <w:lvlText w:val="%8."/>
      <w:lvlJc w:val="left"/>
      <w:pPr>
        <w:ind w:left="5760" w:hanging="360"/>
      </w:pPr>
    </w:lvl>
    <w:lvl w:ilvl="8" w:tplc="58DA4074">
      <w:start w:val="1"/>
      <w:numFmt w:val="lowerRoman"/>
      <w:lvlText w:val="%9."/>
      <w:lvlJc w:val="right"/>
      <w:pPr>
        <w:ind w:left="6480" w:hanging="180"/>
      </w:pPr>
    </w:lvl>
  </w:abstractNum>
  <w:abstractNum w:abstractNumId="3" w15:restartNumberingAfterBreak="0">
    <w:nsid w:val="5ABB6EDC"/>
    <w:multiLevelType w:val="hybridMultilevel"/>
    <w:tmpl w:val="D0165EBC"/>
    <w:lvl w:ilvl="0" w:tplc="83E09DA2">
      <w:start w:val="5"/>
      <w:numFmt w:val="decimal"/>
      <w:lvlText w:val="%1"/>
      <w:lvlJc w:val="left"/>
      <w:pPr>
        <w:ind w:left="643" w:hanging="360"/>
      </w:pPr>
      <w:rPr>
        <w:rFonts w:hint="default"/>
        <w:b w:val="0"/>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8C2"/>
    <w:rsid w:val="00004300"/>
    <w:rsid w:val="00042FEA"/>
    <w:rsid w:val="00046A1C"/>
    <w:rsid w:val="000522C0"/>
    <w:rsid w:val="00052D14"/>
    <w:rsid w:val="00053C76"/>
    <w:rsid w:val="0006798B"/>
    <w:rsid w:val="0007034D"/>
    <w:rsid w:val="00071688"/>
    <w:rsid w:val="00075CBE"/>
    <w:rsid w:val="000761CB"/>
    <w:rsid w:val="0007630A"/>
    <w:rsid w:val="00094AD8"/>
    <w:rsid w:val="000954EB"/>
    <w:rsid w:val="000A4704"/>
    <w:rsid w:val="000B2D03"/>
    <w:rsid w:val="000C7EAF"/>
    <w:rsid w:val="000D66CE"/>
    <w:rsid w:val="000E559B"/>
    <w:rsid w:val="000E6CB4"/>
    <w:rsid w:val="00107EC3"/>
    <w:rsid w:val="00117AD0"/>
    <w:rsid w:val="0012063F"/>
    <w:rsid w:val="001363B8"/>
    <w:rsid w:val="00153D15"/>
    <w:rsid w:val="00186A06"/>
    <w:rsid w:val="001A3CC6"/>
    <w:rsid w:val="001D2419"/>
    <w:rsid w:val="001E345B"/>
    <w:rsid w:val="001F36CB"/>
    <w:rsid w:val="0020163B"/>
    <w:rsid w:val="002146CE"/>
    <w:rsid w:val="00226CDB"/>
    <w:rsid w:val="00233888"/>
    <w:rsid w:val="002724FD"/>
    <w:rsid w:val="00277373"/>
    <w:rsid w:val="0029453E"/>
    <w:rsid w:val="002A10AE"/>
    <w:rsid w:val="002A6A65"/>
    <w:rsid w:val="002D6E80"/>
    <w:rsid w:val="003202FA"/>
    <w:rsid w:val="00323B81"/>
    <w:rsid w:val="003264FA"/>
    <w:rsid w:val="003341AB"/>
    <w:rsid w:val="00335822"/>
    <w:rsid w:val="003441B3"/>
    <w:rsid w:val="00351EDF"/>
    <w:rsid w:val="00383BD9"/>
    <w:rsid w:val="0039667C"/>
    <w:rsid w:val="003A60DF"/>
    <w:rsid w:val="003B46C2"/>
    <w:rsid w:val="003E0F04"/>
    <w:rsid w:val="003F19AC"/>
    <w:rsid w:val="00415B2C"/>
    <w:rsid w:val="00431CA2"/>
    <w:rsid w:val="00434093"/>
    <w:rsid w:val="004543C2"/>
    <w:rsid w:val="00462EE4"/>
    <w:rsid w:val="0048028E"/>
    <w:rsid w:val="00481579"/>
    <w:rsid w:val="004858D7"/>
    <w:rsid w:val="0049312C"/>
    <w:rsid w:val="00497BA0"/>
    <w:rsid w:val="004B7B56"/>
    <w:rsid w:val="004E263D"/>
    <w:rsid w:val="004E2B4F"/>
    <w:rsid w:val="004F4D73"/>
    <w:rsid w:val="00517656"/>
    <w:rsid w:val="00521E89"/>
    <w:rsid w:val="00532FE9"/>
    <w:rsid w:val="00552F2C"/>
    <w:rsid w:val="0057071D"/>
    <w:rsid w:val="005727D7"/>
    <w:rsid w:val="00576F10"/>
    <w:rsid w:val="005C6008"/>
    <w:rsid w:val="005D4CC2"/>
    <w:rsid w:val="005F4475"/>
    <w:rsid w:val="00600C1E"/>
    <w:rsid w:val="006813BE"/>
    <w:rsid w:val="0069510C"/>
    <w:rsid w:val="006A1EE3"/>
    <w:rsid w:val="006B0D32"/>
    <w:rsid w:val="006D6A5D"/>
    <w:rsid w:val="006E3A12"/>
    <w:rsid w:val="00703FB2"/>
    <w:rsid w:val="007230DA"/>
    <w:rsid w:val="00737933"/>
    <w:rsid w:val="00741A0C"/>
    <w:rsid w:val="00746938"/>
    <w:rsid w:val="00760FFA"/>
    <w:rsid w:val="00764ACF"/>
    <w:rsid w:val="00767199"/>
    <w:rsid w:val="007723B2"/>
    <w:rsid w:val="007B1742"/>
    <w:rsid w:val="007B351A"/>
    <w:rsid w:val="007B548A"/>
    <w:rsid w:val="007D1203"/>
    <w:rsid w:val="007D1A5E"/>
    <w:rsid w:val="007E460E"/>
    <w:rsid w:val="00837B7D"/>
    <w:rsid w:val="00841702"/>
    <w:rsid w:val="00874154"/>
    <w:rsid w:val="008A5E36"/>
    <w:rsid w:val="008B3261"/>
    <w:rsid w:val="008C015D"/>
    <w:rsid w:val="008E4CD3"/>
    <w:rsid w:val="008F40D3"/>
    <w:rsid w:val="00900F0E"/>
    <w:rsid w:val="00903CD5"/>
    <w:rsid w:val="009206A2"/>
    <w:rsid w:val="0092614D"/>
    <w:rsid w:val="00937A53"/>
    <w:rsid w:val="00945DCA"/>
    <w:rsid w:val="0095662D"/>
    <w:rsid w:val="009856A8"/>
    <w:rsid w:val="00985CCC"/>
    <w:rsid w:val="009B455D"/>
    <w:rsid w:val="009C16C6"/>
    <w:rsid w:val="009E0F30"/>
    <w:rsid w:val="009E7E85"/>
    <w:rsid w:val="009F3695"/>
    <w:rsid w:val="00A37E9C"/>
    <w:rsid w:val="00A60732"/>
    <w:rsid w:val="00A66CDC"/>
    <w:rsid w:val="00A675AB"/>
    <w:rsid w:val="00AB75FE"/>
    <w:rsid w:val="00AD2782"/>
    <w:rsid w:val="00AF26C2"/>
    <w:rsid w:val="00AF3AD3"/>
    <w:rsid w:val="00B26277"/>
    <w:rsid w:val="00B358E2"/>
    <w:rsid w:val="00B37227"/>
    <w:rsid w:val="00B46484"/>
    <w:rsid w:val="00B734B9"/>
    <w:rsid w:val="00BA009F"/>
    <w:rsid w:val="00BB33AA"/>
    <w:rsid w:val="00BB6002"/>
    <w:rsid w:val="00BC3435"/>
    <w:rsid w:val="00BC34F6"/>
    <w:rsid w:val="00C22248"/>
    <w:rsid w:val="00C27B51"/>
    <w:rsid w:val="00C303DA"/>
    <w:rsid w:val="00C44441"/>
    <w:rsid w:val="00C608C2"/>
    <w:rsid w:val="00C81C0F"/>
    <w:rsid w:val="00C8297A"/>
    <w:rsid w:val="00CB37A0"/>
    <w:rsid w:val="00CC179D"/>
    <w:rsid w:val="00CD1DF9"/>
    <w:rsid w:val="00CF36B9"/>
    <w:rsid w:val="00CF4496"/>
    <w:rsid w:val="00CF6AD3"/>
    <w:rsid w:val="00D02F87"/>
    <w:rsid w:val="00D06B78"/>
    <w:rsid w:val="00D111F7"/>
    <w:rsid w:val="00D16F8A"/>
    <w:rsid w:val="00D27518"/>
    <w:rsid w:val="00D32C83"/>
    <w:rsid w:val="00D37697"/>
    <w:rsid w:val="00D45A1D"/>
    <w:rsid w:val="00D60195"/>
    <w:rsid w:val="00D67779"/>
    <w:rsid w:val="00D71797"/>
    <w:rsid w:val="00DA2F86"/>
    <w:rsid w:val="00E3460E"/>
    <w:rsid w:val="00E70A85"/>
    <w:rsid w:val="00E76F9C"/>
    <w:rsid w:val="00E82E37"/>
    <w:rsid w:val="00E83CCA"/>
    <w:rsid w:val="00ED1E92"/>
    <w:rsid w:val="00EE6D02"/>
    <w:rsid w:val="00EF3D51"/>
    <w:rsid w:val="00EF56D7"/>
    <w:rsid w:val="00F02A5D"/>
    <w:rsid w:val="00F11B78"/>
    <w:rsid w:val="00F33CEB"/>
    <w:rsid w:val="00F64921"/>
    <w:rsid w:val="00F67021"/>
    <w:rsid w:val="00F701CC"/>
    <w:rsid w:val="00F72553"/>
    <w:rsid w:val="00F731C8"/>
    <w:rsid w:val="00F928DB"/>
    <w:rsid w:val="00FA0590"/>
    <w:rsid w:val="00FD4D8D"/>
    <w:rsid w:val="00FE0F31"/>
    <w:rsid w:val="00FE4CAB"/>
    <w:rsid w:val="010B5DBD"/>
    <w:rsid w:val="016CFE65"/>
    <w:rsid w:val="01833E2C"/>
    <w:rsid w:val="01CD8520"/>
    <w:rsid w:val="0231FFDB"/>
    <w:rsid w:val="030F12E8"/>
    <w:rsid w:val="03C8BEFB"/>
    <w:rsid w:val="0447C3DC"/>
    <w:rsid w:val="04BE94D5"/>
    <w:rsid w:val="05BBAFDE"/>
    <w:rsid w:val="07196EAF"/>
    <w:rsid w:val="08270852"/>
    <w:rsid w:val="08B5727B"/>
    <w:rsid w:val="08B88327"/>
    <w:rsid w:val="08E0720A"/>
    <w:rsid w:val="0933613D"/>
    <w:rsid w:val="0968FE9F"/>
    <w:rsid w:val="09709748"/>
    <w:rsid w:val="0A297343"/>
    <w:rsid w:val="0A3B0BF5"/>
    <w:rsid w:val="0B3FE86B"/>
    <w:rsid w:val="0B4B64E7"/>
    <w:rsid w:val="0B6950D8"/>
    <w:rsid w:val="0B7961ED"/>
    <w:rsid w:val="0B90FBB3"/>
    <w:rsid w:val="0CC87E40"/>
    <w:rsid w:val="0E60FF8D"/>
    <w:rsid w:val="10542F70"/>
    <w:rsid w:val="1099C6E3"/>
    <w:rsid w:val="10D5FED3"/>
    <w:rsid w:val="10DF7EF5"/>
    <w:rsid w:val="12FAF325"/>
    <w:rsid w:val="136F6C58"/>
    <w:rsid w:val="14171FB7"/>
    <w:rsid w:val="14994121"/>
    <w:rsid w:val="151AEF8C"/>
    <w:rsid w:val="15B2F018"/>
    <w:rsid w:val="1637B280"/>
    <w:rsid w:val="174EC079"/>
    <w:rsid w:val="17D2874C"/>
    <w:rsid w:val="183967F1"/>
    <w:rsid w:val="18B0A407"/>
    <w:rsid w:val="18F4D3D2"/>
    <w:rsid w:val="19357C16"/>
    <w:rsid w:val="1AAD4D3E"/>
    <w:rsid w:val="1BCBCCFE"/>
    <w:rsid w:val="1CB3E2CF"/>
    <w:rsid w:val="1F24EBBD"/>
    <w:rsid w:val="1F3E4284"/>
    <w:rsid w:val="1F3F28F4"/>
    <w:rsid w:val="1F5C3AD6"/>
    <w:rsid w:val="20705C81"/>
    <w:rsid w:val="20A5F108"/>
    <w:rsid w:val="213BE4A3"/>
    <w:rsid w:val="21E04A37"/>
    <w:rsid w:val="237C1A98"/>
    <w:rsid w:val="23B7F60C"/>
    <w:rsid w:val="24D7DD5C"/>
    <w:rsid w:val="259E2FD4"/>
    <w:rsid w:val="266535AF"/>
    <w:rsid w:val="26B3BB5A"/>
    <w:rsid w:val="276CD1C9"/>
    <w:rsid w:val="284F8BBB"/>
    <w:rsid w:val="28B695E1"/>
    <w:rsid w:val="28FBEF47"/>
    <w:rsid w:val="2AA256D1"/>
    <w:rsid w:val="2ADC94BA"/>
    <w:rsid w:val="2AE766B5"/>
    <w:rsid w:val="2AEC2B06"/>
    <w:rsid w:val="2BF2D22B"/>
    <w:rsid w:val="2DDC134D"/>
    <w:rsid w:val="2EA81585"/>
    <w:rsid w:val="2F3709A9"/>
    <w:rsid w:val="2F833FA5"/>
    <w:rsid w:val="2FF9695F"/>
    <w:rsid w:val="31086254"/>
    <w:rsid w:val="31326775"/>
    <w:rsid w:val="32D10897"/>
    <w:rsid w:val="346D9A48"/>
    <w:rsid w:val="34D722F9"/>
    <w:rsid w:val="34DD32AA"/>
    <w:rsid w:val="35E98DAA"/>
    <w:rsid w:val="35EA883E"/>
    <w:rsid w:val="37343768"/>
    <w:rsid w:val="37A1855D"/>
    <w:rsid w:val="38910D03"/>
    <w:rsid w:val="3B43C90E"/>
    <w:rsid w:val="3C18FAB9"/>
    <w:rsid w:val="3C8B3FEA"/>
    <w:rsid w:val="3DB4CB1A"/>
    <w:rsid w:val="3DBA788B"/>
    <w:rsid w:val="3E13BB3E"/>
    <w:rsid w:val="3E251E4E"/>
    <w:rsid w:val="3F0FC5D7"/>
    <w:rsid w:val="3FC0EEAF"/>
    <w:rsid w:val="409B65CE"/>
    <w:rsid w:val="4121997E"/>
    <w:rsid w:val="42476699"/>
    <w:rsid w:val="430BAE8E"/>
    <w:rsid w:val="431BBB58"/>
    <w:rsid w:val="43B74584"/>
    <w:rsid w:val="4460950F"/>
    <w:rsid w:val="44E94DD4"/>
    <w:rsid w:val="45EAD7D1"/>
    <w:rsid w:val="45EE2DBA"/>
    <w:rsid w:val="4685801D"/>
    <w:rsid w:val="4716CAAC"/>
    <w:rsid w:val="4899AE9B"/>
    <w:rsid w:val="492B8EF6"/>
    <w:rsid w:val="49EB003D"/>
    <w:rsid w:val="4A0F8454"/>
    <w:rsid w:val="4AB0A7A5"/>
    <w:rsid w:val="4AFA2BCC"/>
    <w:rsid w:val="4B51CD27"/>
    <w:rsid w:val="4C95FC2D"/>
    <w:rsid w:val="4CBE785F"/>
    <w:rsid w:val="4E8AF3BD"/>
    <w:rsid w:val="4F11238E"/>
    <w:rsid w:val="4FAFF849"/>
    <w:rsid w:val="50D41B02"/>
    <w:rsid w:val="51823AA3"/>
    <w:rsid w:val="522284A2"/>
    <w:rsid w:val="5380DEF8"/>
    <w:rsid w:val="558D622A"/>
    <w:rsid w:val="56D74777"/>
    <w:rsid w:val="5772BFA3"/>
    <w:rsid w:val="58851260"/>
    <w:rsid w:val="5A4F147B"/>
    <w:rsid w:val="5ABD6851"/>
    <w:rsid w:val="5AD1EBEE"/>
    <w:rsid w:val="5B3AEF38"/>
    <w:rsid w:val="5BF45FB6"/>
    <w:rsid w:val="5C8D4B24"/>
    <w:rsid w:val="5D38CD51"/>
    <w:rsid w:val="5FFAB984"/>
    <w:rsid w:val="600B6BFE"/>
    <w:rsid w:val="629905AD"/>
    <w:rsid w:val="63692F70"/>
    <w:rsid w:val="64198B33"/>
    <w:rsid w:val="6465038E"/>
    <w:rsid w:val="6596DB3B"/>
    <w:rsid w:val="6637CF8C"/>
    <w:rsid w:val="66A74CE4"/>
    <w:rsid w:val="66E3C6ED"/>
    <w:rsid w:val="67126A85"/>
    <w:rsid w:val="67FD5586"/>
    <w:rsid w:val="68C678D7"/>
    <w:rsid w:val="69CAE343"/>
    <w:rsid w:val="6A546765"/>
    <w:rsid w:val="6C465790"/>
    <w:rsid w:val="6D1571C6"/>
    <w:rsid w:val="6D768867"/>
    <w:rsid w:val="6D910168"/>
    <w:rsid w:val="6E20E280"/>
    <w:rsid w:val="6E60BECC"/>
    <w:rsid w:val="6E98E8F0"/>
    <w:rsid w:val="6F28FBE5"/>
    <w:rsid w:val="6F456664"/>
    <w:rsid w:val="7055E358"/>
    <w:rsid w:val="70BBF72D"/>
    <w:rsid w:val="7143D237"/>
    <w:rsid w:val="730C1ED3"/>
    <w:rsid w:val="737C082A"/>
    <w:rsid w:val="73BAB372"/>
    <w:rsid w:val="763CC30B"/>
    <w:rsid w:val="766106AB"/>
    <w:rsid w:val="77FF3F84"/>
    <w:rsid w:val="78F5AA57"/>
    <w:rsid w:val="792FCE3F"/>
    <w:rsid w:val="7972CC2D"/>
    <w:rsid w:val="7977C236"/>
    <w:rsid w:val="79C54AE0"/>
    <w:rsid w:val="7CF41EA3"/>
    <w:rsid w:val="7EF5E89A"/>
    <w:rsid w:val="7F392B62"/>
    <w:rsid w:val="7F7E4990"/>
    <w:rsid w:val="7FCA7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7CD54"/>
  <w15:chartTrackingRefBased/>
  <w15:docId w15:val="{D077B489-9390-4B00-989A-E72FD2EC8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8C2"/>
    <w:rPr>
      <w:kern w:val="0"/>
      <w14:ligatures w14:val="none"/>
    </w:rPr>
  </w:style>
  <w:style w:type="paragraph" w:styleId="Heading1">
    <w:name w:val="heading 1"/>
    <w:basedOn w:val="Normal"/>
    <w:link w:val="Heading1Char"/>
    <w:uiPriority w:val="9"/>
    <w:qFormat/>
    <w:rsid w:val="007E46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F56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C608C2"/>
  </w:style>
  <w:style w:type="paragraph" w:styleId="NormalWeb">
    <w:name w:val="Normal (Web)"/>
    <w:basedOn w:val="Normal"/>
    <w:uiPriority w:val="99"/>
    <w:unhideWhenUsed/>
    <w:rsid w:val="00C608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link w:val="ListParagraphChar"/>
    <w:uiPriority w:val="1"/>
    <w:qFormat/>
    <w:rsid w:val="006B0D32"/>
    <w:pPr>
      <w:spacing w:after="0"/>
      <w:ind w:left="720"/>
      <w:contextualSpacing/>
    </w:pPr>
    <w:rPr>
      <w:rFonts w:ascii="Arial" w:hAnsi="Arial"/>
      <w:szCs w:val="24"/>
    </w:rPr>
  </w:style>
  <w:style w:type="character" w:customStyle="1" w:styleId="ListParagraphChar">
    <w:name w:val="List Paragraph Char"/>
    <w:basedOn w:val="DefaultParagraphFont"/>
    <w:link w:val="ListParagraph"/>
    <w:uiPriority w:val="1"/>
    <w:rsid w:val="006B0D32"/>
    <w:rPr>
      <w:rFonts w:ascii="Arial" w:hAnsi="Arial"/>
      <w:kern w:val="0"/>
      <w:szCs w:val="24"/>
      <w14:ligatures w14:val="none"/>
    </w:rPr>
  </w:style>
  <w:style w:type="character" w:customStyle="1" w:styleId="markedcontent">
    <w:name w:val="markedcontent"/>
    <w:basedOn w:val="DefaultParagraphFont"/>
    <w:rsid w:val="000E6CB4"/>
  </w:style>
  <w:style w:type="paragraph" w:customStyle="1" w:styleId="paragraph">
    <w:name w:val="paragraph"/>
    <w:basedOn w:val="Normal"/>
    <w:rsid w:val="00576F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576F10"/>
  </w:style>
  <w:style w:type="character" w:styleId="Hyperlink">
    <w:name w:val="Hyperlink"/>
    <w:basedOn w:val="DefaultParagraphFont"/>
    <w:uiPriority w:val="99"/>
    <w:unhideWhenUsed/>
    <w:rsid w:val="00D32C83"/>
    <w:rPr>
      <w:color w:val="0563C1" w:themeColor="hyperlink"/>
      <w:u w:val="single"/>
    </w:rPr>
  </w:style>
  <w:style w:type="paragraph" w:customStyle="1" w:styleId="Default">
    <w:name w:val="Default"/>
    <w:rsid w:val="00D32C83"/>
    <w:pPr>
      <w:autoSpaceDE w:val="0"/>
      <w:autoSpaceDN w:val="0"/>
      <w:adjustRightInd w:val="0"/>
      <w:spacing w:after="0" w:line="240" w:lineRule="auto"/>
    </w:pPr>
    <w:rPr>
      <w:rFonts w:ascii="Arial" w:hAnsi="Arial" w:cs="Arial"/>
      <w:color w:val="000000"/>
      <w:kern w:val="0"/>
      <w:sz w:val="24"/>
      <w:szCs w:val="24"/>
    </w:rPr>
  </w:style>
  <w:style w:type="paragraph" w:customStyle="1" w:styleId="p1">
    <w:name w:val="p1"/>
    <w:basedOn w:val="Normal"/>
    <w:uiPriority w:val="99"/>
    <w:rsid w:val="007E46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E460E"/>
    <w:rPr>
      <w:b/>
      <w:bCs/>
    </w:rPr>
  </w:style>
  <w:style w:type="character" w:customStyle="1" w:styleId="Heading1Char">
    <w:name w:val="Heading 1 Char"/>
    <w:basedOn w:val="DefaultParagraphFont"/>
    <w:link w:val="Heading1"/>
    <w:uiPriority w:val="9"/>
    <w:rsid w:val="007E460E"/>
    <w:rPr>
      <w:rFonts w:ascii="Times New Roman" w:eastAsia="Times New Roman" w:hAnsi="Times New Roman" w:cs="Times New Roman"/>
      <w:b/>
      <w:bCs/>
      <w:kern w:val="36"/>
      <w:sz w:val="48"/>
      <w:szCs w:val="48"/>
      <w:lang w:eastAsia="en-GB"/>
      <w14:ligatures w14:val="none"/>
    </w:rPr>
  </w:style>
  <w:style w:type="character" w:styleId="FollowedHyperlink">
    <w:name w:val="FollowedHyperlink"/>
    <w:basedOn w:val="DefaultParagraphFont"/>
    <w:uiPriority w:val="99"/>
    <w:semiHidden/>
    <w:unhideWhenUsed/>
    <w:rsid w:val="00E83CCA"/>
    <w:rPr>
      <w:color w:val="954F72" w:themeColor="followedHyperlink"/>
      <w:u w:val="single"/>
    </w:rPr>
  </w:style>
  <w:style w:type="character" w:customStyle="1" w:styleId="wdyuqq">
    <w:name w:val="wdyuqq"/>
    <w:basedOn w:val="DefaultParagraphFont"/>
    <w:rsid w:val="0007034D"/>
  </w:style>
  <w:style w:type="character" w:customStyle="1" w:styleId="UnresolvedMention1">
    <w:name w:val="Unresolved Mention1"/>
    <w:basedOn w:val="DefaultParagraphFont"/>
    <w:uiPriority w:val="99"/>
    <w:semiHidden/>
    <w:unhideWhenUsed/>
    <w:rsid w:val="00E76F9C"/>
    <w:rPr>
      <w:color w:val="605E5C"/>
      <w:shd w:val="clear" w:color="auto" w:fill="E1DFDD"/>
    </w:rPr>
  </w:style>
  <w:style w:type="character" w:customStyle="1" w:styleId="Heading2Char">
    <w:name w:val="Heading 2 Char"/>
    <w:basedOn w:val="DefaultParagraphFont"/>
    <w:link w:val="Heading2"/>
    <w:uiPriority w:val="9"/>
    <w:rsid w:val="00EF56D7"/>
    <w:rPr>
      <w:rFonts w:asciiTheme="majorHAnsi" w:eastAsiaTheme="majorEastAsia" w:hAnsiTheme="majorHAnsi" w:cstheme="majorBidi"/>
      <w:color w:val="2F5496" w:themeColor="accent1" w:themeShade="BF"/>
      <w:kern w:val="0"/>
      <w:sz w:val="26"/>
      <w:szCs w:val="26"/>
      <w14:ligatures w14:val="none"/>
    </w:rPr>
  </w:style>
  <w:style w:type="character" w:customStyle="1" w:styleId="s1">
    <w:name w:val="s1"/>
    <w:basedOn w:val="DefaultParagraphFont"/>
    <w:rsid w:val="00AF3AD3"/>
  </w:style>
  <w:style w:type="character" w:customStyle="1" w:styleId="sdc-article-headerlong-title">
    <w:name w:val="sdc-article-header__long-title"/>
    <w:basedOn w:val="DefaultParagraphFont"/>
    <w:rsid w:val="00B37227"/>
  </w:style>
  <w:style w:type="character" w:customStyle="1" w:styleId="yt-core-attributed-string">
    <w:name w:val="yt-core-attributed-string"/>
    <w:basedOn w:val="DefaultParagraphFont"/>
    <w:rsid w:val="00B37227"/>
  </w:style>
  <w:style w:type="character" w:styleId="Emphasis">
    <w:name w:val="Emphasis"/>
    <w:basedOn w:val="DefaultParagraphFont"/>
    <w:uiPriority w:val="20"/>
    <w:qFormat/>
    <w:rsid w:val="002773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06376">
      <w:bodyDiv w:val="1"/>
      <w:marLeft w:val="0"/>
      <w:marRight w:val="0"/>
      <w:marTop w:val="0"/>
      <w:marBottom w:val="0"/>
      <w:divBdr>
        <w:top w:val="none" w:sz="0" w:space="0" w:color="auto"/>
        <w:left w:val="none" w:sz="0" w:space="0" w:color="auto"/>
        <w:bottom w:val="none" w:sz="0" w:space="0" w:color="auto"/>
        <w:right w:val="none" w:sz="0" w:space="0" w:color="auto"/>
      </w:divBdr>
      <w:divsChild>
        <w:div w:id="973558933">
          <w:marLeft w:val="0"/>
          <w:marRight w:val="0"/>
          <w:marTop w:val="0"/>
          <w:marBottom w:val="0"/>
          <w:divBdr>
            <w:top w:val="none" w:sz="0" w:space="0" w:color="auto"/>
            <w:left w:val="none" w:sz="0" w:space="0" w:color="auto"/>
            <w:bottom w:val="none" w:sz="0" w:space="0" w:color="auto"/>
            <w:right w:val="none" w:sz="0" w:space="0" w:color="auto"/>
          </w:divBdr>
        </w:div>
        <w:div w:id="21638818">
          <w:marLeft w:val="0"/>
          <w:marRight w:val="0"/>
          <w:marTop w:val="0"/>
          <w:marBottom w:val="0"/>
          <w:divBdr>
            <w:top w:val="none" w:sz="0" w:space="0" w:color="auto"/>
            <w:left w:val="none" w:sz="0" w:space="0" w:color="auto"/>
            <w:bottom w:val="none" w:sz="0" w:space="0" w:color="auto"/>
            <w:right w:val="none" w:sz="0" w:space="0" w:color="auto"/>
          </w:divBdr>
        </w:div>
        <w:div w:id="572550845">
          <w:marLeft w:val="0"/>
          <w:marRight w:val="0"/>
          <w:marTop w:val="0"/>
          <w:marBottom w:val="0"/>
          <w:divBdr>
            <w:top w:val="none" w:sz="0" w:space="0" w:color="auto"/>
            <w:left w:val="none" w:sz="0" w:space="0" w:color="auto"/>
            <w:bottom w:val="none" w:sz="0" w:space="0" w:color="auto"/>
            <w:right w:val="none" w:sz="0" w:space="0" w:color="auto"/>
          </w:divBdr>
        </w:div>
        <w:div w:id="27730155">
          <w:marLeft w:val="0"/>
          <w:marRight w:val="0"/>
          <w:marTop w:val="0"/>
          <w:marBottom w:val="0"/>
          <w:divBdr>
            <w:top w:val="none" w:sz="0" w:space="0" w:color="auto"/>
            <w:left w:val="none" w:sz="0" w:space="0" w:color="auto"/>
            <w:bottom w:val="none" w:sz="0" w:space="0" w:color="auto"/>
            <w:right w:val="none" w:sz="0" w:space="0" w:color="auto"/>
          </w:divBdr>
        </w:div>
        <w:div w:id="1441992395">
          <w:marLeft w:val="0"/>
          <w:marRight w:val="0"/>
          <w:marTop w:val="0"/>
          <w:marBottom w:val="0"/>
          <w:divBdr>
            <w:top w:val="none" w:sz="0" w:space="0" w:color="auto"/>
            <w:left w:val="none" w:sz="0" w:space="0" w:color="auto"/>
            <w:bottom w:val="none" w:sz="0" w:space="0" w:color="auto"/>
            <w:right w:val="none" w:sz="0" w:space="0" w:color="auto"/>
          </w:divBdr>
        </w:div>
      </w:divsChild>
    </w:div>
    <w:div w:id="648246760">
      <w:bodyDiv w:val="1"/>
      <w:marLeft w:val="0"/>
      <w:marRight w:val="0"/>
      <w:marTop w:val="0"/>
      <w:marBottom w:val="0"/>
      <w:divBdr>
        <w:top w:val="none" w:sz="0" w:space="0" w:color="auto"/>
        <w:left w:val="none" w:sz="0" w:space="0" w:color="auto"/>
        <w:bottom w:val="none" w:sz="0" w:space="0" w:color="auto"/>
        <w:right w:val="none" w:sz="0" w:space="0" w:color="auto"/>
      </w:divBdr>
    </w:div>
    <w:div w:id="711922393">
      <w:bodyDiv w:val="1"/>
      <w:marLeft w:val="0"/>
      <w:marRight w:val="0"/>
      <w:marTop w:val="0"/>
      <w:marBottom w:val="0"/>
      <w:divBdr>
        <w:top w:val="none" w:sz="0" w:space="0" w:color="auto"/>
        <w:left w:val="none" w:sz="0" w:space="0" w:color="auto"/>
        <w:bottom w:val="none" w:sz="0" w:space="0" w:color="auto"/>
        <w:right w:val="none" w:sz="0" w:space="0" w:color="auto"/>
      </w:divBdr>
    </w:div>
    <w:div w:id="720784635">
      <w:bodyDiv w:val="1"/>
      <w:marLeft w:val="0"/>
      <w:marRight w:val="0"/>
      <w:marTop w:val="0"/>
      <w:marBottom w:val="0"/>
      <w:divBdr>
        <w:top w:val="none" w:sz="0" w:space="0" w:color="auto"/>
        <w:left w:val="none" w:sz="0" w:space="0" w:color="auto"/>
        <w:bottom w:val="none" w:sz="0" w:space="0" w:color="auto"/>
        <w:right w:val="none" w:sz="0" w:space="0" w:color="auto"/>
      </w:divBdr>
      <w:divsChild>
        <w:div w:id="1813212510">
          <w:marLeft w:val="0"/>
          <w:marRight w:val="0"/>
          <w:marTop w:val="0"/>
          <w:marBottom w:val="0"/>
          <w:divBdr>
            <w:top w:val="none" w:sz="0" w:space="0" w:color="auto"/>
            <w:left w:val="none" w:sz="0" w:space="0" w:color="auto"/>
            <w:bottom w:val="none" w:sz="0" w:space="0" w:color="auto"/>
            <w:right w:val="none" w:sz="0" w:space="0" w:color="auto"/>
          </w:divBdr>
          <w:divsChild>
            <w:div w:id="1211108099">
              <w:marLeft w:val="0"/>
              <w:marRight w:val="0"/>
              <w:marTop w:val="0"/>
              <w:marBottom w:val="0"/>
              <w:divBdr>
                <w:top w:val="none" w:sz="0" w:space="0" w:color="auto"/>
                <w:left w:val="none" w:sz="0" w:space="0" w:color="auto"/>
                <w:bottom w:val="none" w:sz="0" w:space="0" w:color="auto"/>
                <w:right w:val="none" w:sz="0" w:space="0" w:color="auto"/>
              </w:divBdr>
            </w:div>
            <w:div w:id="65227826">
              <w:marLeft w:val="0"/>
              <w:marRight w:val="0"/>
              <w:marTop w:val="0"/>
              <w:marBottom w:val="0"/>
              <w:divBdr>
                <w:top w:val="none" w:sz="0" w:space="0" w:color="auto"/>
                <w:left w:val="none" w:sz="0" w:space="0" w:color="auto"/>
                <w:bottom w:val="none" w:sz="0" w:space="0" w:color="auto"/>
                <w:right w:val="none" w:sz="0" w:space="0" w:color="auto"/>
              </w:divBdr>
            </w:div>
            <w:div w:id="1066729992">
              <w:marLeft w:val="0"/>
              <w:marRight w:val="0"/>
              <w:marTop w:val="0"/>
              <w:marBottom w:val="0"/>
              <w:divBdr>
                <w:top w:val="none" w:sz="0" w:space="0" w:color="auto"/>
                <w:left w:val="none" w:sz="0" w:space="0" w:color="auto"/>
                <w:bottom w:val="none" w:sz="0" w:space="0" w:color="auto"/>
                <w:right w:val="none" w:sz="0" w:space="0" w:color="auto"/>
              </w:divBdr>
            </w:div>
            <w:div w:id="1745763972">
              <w:marLeft w:val="0"/>
              <w:marRight w:val="0"/>
              <w:marTop w:val="0"/>
              <w:marBottom w:val="0"/>
              <w:divBdr>
                <w:top w:val="none" w:sz="0" w:space="0" w:color="auto"/>
                <w:left w:val="none" w:sz="0" w:space="0" w:color="auto"/>
                <w:bottom w:val="none" w:sz="0" w:space="0" w:color="auto"/>
                <w:right w:val="none" w:sz="0" w:space="0" w:color="auto"/>
              </w:divBdr>
            </w:div>
          </w:divsChild>
        </w:div>
        <w:div w:id="1786928576">
          <w:marLeft w:val="0"/>
          <w:marRight w:val="0"/>
          <w:marTop w:val="0"/>
          <w:marBottom w:val="0"/>
          <w:divBdr>
            <w:top w:val="none" w:sz="0" w:space="0" w:color="auto"/>
            <w:left w:val="none" w:sz="0" w:space="0" w:color="auto"/>
            <w:bottom w:val="none" w:sz="0" w:space="0" w:color="auto"/>
            <w:right w:val="none" w:sz="0" w:space="0" w:color="auto"/>
          </w:divBdr>
        </w:div>
      </w:divsChild>
    </w:div>
    <w:div w:id="991639764">
      <w:bodyDiv w:val="1"/>
      <w:marLeft w:val="0"/>
      <w:marRight w:val="0"/>
      <w:marTop w:val="0"/>
      <w:marBottom w:val="0"/>
      <w:divBdr>
        <w:top w:val="none" w:sz="0" w:space="0" w:color="auto"/>
        <w:left w:val="none" w:sz="0" w:space="0" w:color="auto"/>
        <w:bottom w:val="none" w:sz="0" w:space="0" w:color="auto"/>
        <w:right w:val="none" w:sz="0" w:space="0" w:color="auto"/>
      </w:divBdr>
    </w:div>
    <w:div w:id="1059356492">
      <w:bodyDiv w:val="1"/>
      <w:marLeft w:val="0"/>
      <w:marRight w:val="0"/>
      <w:marTop w:val="0"/>
      <w:marBottom w:val="0"/>
      <w:divBdr>
        <w:top w:val="none" w:sz="0" w:space="0" w:color="auto"/>
        <w:left w:val="none" w:sz="0" w:space="0" w:color="auto"/>
        <w:bottom w:val="none" w:sz="0" w:space="0" w:color="auto"/>
        <w:right w:val="none" w:sz="0" w:space="0" w:color="auto"/>
      </w:divBdr>
    </w:div>
    <w:div w:id="1149633797">
      <w:bodyDiv w:val="1"/>
      <w:marLeft w:val="0"/>
      <w:marRight w:val="0"/>
      <w:marTop w:val="0"/>
      <w:marBottom w:val="0"/>
      <w:divBdr>
        <w:top w:val="none" w:sz="0" w:space="0" w:color="auto"/>
        <w:left w:val="none" w:sz="0" w:space="0" w:color="auto"/>
        <w:bottom w:val="none" w:sz="0" w:space="0" w:color="auto"/>
        <w:right w:val="none" w:sz="0" w:space="0" w:color="auto"/>
      </w:divBdr>
      <w:divsChild>
        <w:div w:id="2069257894">
          <w:marLeft w:val="0"/>
          <w:marRight w:val="0"/>
          <w:marTop w:val="0"/>
          <w:marBottom w:val="0"/>
          <w:divBdr>
            <w:top w:val="none" w:sz="0" w:space="0" w:color="auto"/>
            <w:left w:val="none" w:sz="0" w:space="0" w:color="auto"/>
            <w:bottom w:val="none" w:sz="0" w:space="0" w:color="auto"/>
            <w:right w:val="none" w:sz="0" w:space="0" w:color="auto"/>
          </w:divBdr>
        </w:div>
        <w:div w:id="709765767">
          <w:marLeft w:val="0"/>
          <w:marRight w:val="0"/>
          <w:marTop w:val="0"/>
          <w:marBottom w:val="0"/>
          <w:divBdr>
            <w:top w:val="none" w:sz="0" w:space="0" w:color="auto"/>
            <w:left w:val="none" w:sz="0" w:space="0" w:color="auto"/>
            <w:bottom w:val="none" w:sz="0" w:space="0" w:color="auto"/>
            <w:right w:val="none" w:sz="0" w:space="0" w:color="auto"/>
          </w:divBdr>
        </w:div>
        <w:div w:id="434204853">
          <w:marLeft w:val="0"/>
          <w:marRight w:val="0"/>
          <w:marTop w:val="0"/>
          <w:marBottom w:val="0"/>
          <w:divBdr>
            <w:top w:val="none" w:sz="0" w:space="0" w:color="auto"/>
            <w:left w:val="none" w:sz="0" w:space="0" w:color="auto"/>
            <w:bottom w:val="none" w:sz="0" w:space="0" w:color="auto"/>
            <w:right w:val="none" w:sz="0" w:space="0" w:color="auto"/>
          </w:divBdr>
        </w:div>
        <w:div w:id="1908802316">
          <w:marLeft w:val="0"/>
          <w:marRight w:val="0"/>
          <w:marTop w:val="0"/>
          <w:marBottom w:val="0"/>
          <w:divBdr>
            <w:top w:val="none" w:sz="0" w:space="0" w:color="auto"/>
            <w:left w:val="none" w:sz="0" w:space="0" w:color="auto"/>
            <w:bottom w:val="none" w:sz="0" w:space="0" w:color="auto"/>
            <w:right w:val="none" w:sz="0" w:space="0" w:color="auto"/>
          </w:divBdr>
        </w:div>
        <w:div w:id="2004892288">
          <w:marLeft w:val="0"/>
          <w:marRight w:val="0"/>
          <w:marTop w:val="0"/>
          <w:marBottom w:val="0"/>
          <w:divBdr>
            <w:top w:val="none" w:sz="0" w:space="0" w:color="auto"/>
            <w:left w:val="none" w:sz="0" w:space="0" w:color="auto"/>
            <w:bottom w:val="none" w:sz="0" w:space="0" w:color="auto"/>
            <w:right w:val="none" w:sz="0" w:space="0" w:color="auto"/>
          </w:divBdr>
        </w:div>
        <w:div w:id="1517499694">
          <w:marLeft w:val="0"/>
          <w:marRight w:val="0"/>
          <w:marTop w:val="0"/>
          <w:marBottom w:val="0"/>
          <w:divBdr>
            <w:top w:val="none" w:sz="0" w:space="0" w:color="auto"/>
            <w:left w:val="none" w:sz="0" w:space="0" w:color="auto"/>
            <w:bottom w:val="none" w:sz="0" w:space="0" w:color="auto"/>
            <w:right w:val="none" w:sz="0" w:space="0" w:color="auto"/>
          </w:divBdr>
        </w:div>
      </w:divsChild>
    </w:div>
    <w:div w:id="1647274732">
      <w:bodyDiv w:val="1"/>
      <w:marLeft w:val="0"/>
      <w:marRight w:val="0"/>
      <w:marTop w:val="0"/>
      <w:marBottom w:val="0"/>
      <w:divBdr>
        <w:top w:val="none" w:sz="0" w:space="0" w:color="auto"/>
        <w:left w:val="none" w:sz="0" w:space="0" w:color="auto"/>
        <w:bottom w:val="none" w:sz="0" w:space="0" w:color="auto"/>
        <w:right w:val="none" w:sz="0" w:space="0" w:color="auto"/>
      </w:divBdr>
    </w:div>
    <w:div w:id="2055544643">
      <w:bodyDiv w:val="1"/>
      <w:marLeft w:val="0"/>
      <w:marRight w:val="0"/>
      <w:marTop w:val="0"/>
      <w:marBottom w:val="0"/>
      <w:divBdr>
        <w:top w:val="none" w:sz="0" w:space="0" w:color="auto"/>
        <w:left w:val="none" w:sz="0" w:space="0" w:color="auto"/>
        <w:bottom w:val="none" w:sz="0" w:space="0" w:color="auto"/>
        <w:right w:val="none" w:sz="0" w:space="0" w:color="auto"/>
      </w:divBdr>
    </w:div>
    <w:div w:id="210845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209782/hwwb-working-for-a-healthier-tomorrow.pdf" TargetMode="External"/><Relationship Id="rId18" Type="http://schemas.openxmlformats.org/officeDocument/2006/relationships/hyperlink" Target="https://www.cipd.org/globalassets/media/knowledge/knowledge-hub/reports/managing-conflict-in-the-workplace-2_tcm18-70655.pdf" TargetMode="External"/><Relationship Id="rId26" Type="http://schemas.openxmlformats.org/officeDocument/2006/relationships/hyperlink" Target="https://www.citizensadvice.org.uk/work/grievance-meetings/dealing-with-grievances-at-work/" TargetMode="External"/><Relationship Id="rId39" Type="http://schemas.openxmlformats.org/officeDocument/2006/relationships/hyperlink" Target="https://www.peoplemanagement.co.uk/article/1743002/workplace-conflict-costs-employers-30bn-a-year%20Accessed%2013.06.2023" TargetMode="External"/><Relationship Id="rId3" Type="http://schemas.openxmlformats.org/officeDocument/2006/relationships/styles" Target="styles.xml"/><Relationship Id="rId21" Type="http://schemas.openxmlformats.org/officeDocument/2006/relationships/hyperlink" Target="https://www.cipd.org/uk/knowledge/factsheets/relations-employees-factsheet/" TargetMode="External"/><Relationship Id="rId34" Type="http://schemas.openxmlformats.org/officeDocument/2006/relationships/hyperlink" Target="https://lochassociates.co.uk/types-of-grievance-in-the-workplace/" TargetMode="External"/><Relationship Id="rId42" Type="http://schemas.openxmlformats.org/officeDocument/2006/relationships/hyperlink" Target="https://news.sky.com/story/more-than-450-000-working-days-lost-due-to-strike-action-in-november-2022-highest-for-a-decade-12788107%20(Accessed%2004.06.2023)" TargetMode="External"/><Relationship Id="rId47" Type="http://schemas.openxmlformats.org/officeDocument/2006/relationships/hyperlink" Target="https://www.unison.org.uk/get-help/knowledge/disputes-grievances/grievances/" TargetMode="External"/><Relationship Id="rId50" Type="http://schemas.openxmlformats.org/officeDocument/2006/relationships/hyperlink" Target="https://www.theguardian.com/careers/wellbeing-key-to-employee-motivation" TargetMode="External"/><Relationship Id="rId7" Type="http://schemas.openxmlformats.org/officeDocument/2006/relationships/hyperlink" Target="https://www.acas.org.uk/using-workplace-forumsaccessed" TargetMode="External"/><Relationship Id="rId12" Type="http://schemas.openxmlformats.org/officeDocument/2006/relationships/hyperlink" Target="https://www.youtube.com/watch?v=8xv9CnT0Rq4" TargetMode="External"/><Relationship Id="rId17" Type="http://schemas.openxmlformats.org/officeDocument/2006/relationships/hyperlink" Target="https://www.cipd.org/globalassets/media/zzz-misc---to-check/uk-working-lives-summary-2019-v1_tcm18-58584.pdf" TargetMode="External"/><Relationship Id="rId25" Type="http://schemas.openxmlformats.org/officeDocument/2006/relationships/hyperlink" Target="https://www.cipd.org/uk/knowledge/guides/working-trade-unions/" TargetMode="External"/><Relationship Id="rId33" Type="http://schemas.openxmlformats.org/officeDocument/2006/relationships/hyperlink" Target="https://theconversation.com/new-styles-of-strikes-and-protest-are-emerging-in-the-uk-94528" TargetMode="External"/><Relationship Id="rId38" Type="http://schemas.openxmlformats.org/officeDocument/2006/relationships/hyperlink" Target="https://www.nidirect.gov.uk/articles/grievance-procedures" TargetMode="External"/><Relationship Id="rId46" Type="http://schemas.openxmlformats.org/officeDocument/2006/relationships/hyperlink" Target="https://www.tuc.org.uk/guidance/how-do-we-go-about-claiming-union-recognition%20(Accessed%2006.07.2023" TargetMode="External"/><Relationship Id="rId2" Type="http://schemas.openxmlformats.org/officeDocument/2006/relationships/numbering" Target="numbering.xml"/><Relationship Id="rId16" Type="http://schemas.openxmlformats.org/officeDocument/2006/relationships/hyperlink" Target="https://www.cipd.org/globalassets/media/knowledge/knowledge-hub/reports/full-report18364.pdf" TargetMode="External"/><Relationship Id="rId20" Type="http://schemas.openxmlformats.org/officeDocument/2006/relationships/hyperlink" Target="https://www.cipd.org/uk/knowledge/factsheets/engagement-factsheet/" TargetMode="External"/><Relationship Id="rId29" Type="http://schemas.openxmlformats.org/officeDocument/2006/relationships/hyperlink" Target="https://engageforsuccess.org/wp-content/uploads/2021/03/The-Evidence.pdf" TargetMode="External"/><Relationship Id="rId41" Type="http://schemas.openxmlformats.org/officeDocument/2006/relationships/hyperlink" Target="https://www.youtube.com/watch?v=g_xQKO8cBCE" TargetMode="External"/><Relationship Id="rId1" Type="http://schemas.openxmlformats.org/officeDocument/2006/relationships/customXml" Target="../customXml/item1.xml"/><Relationship Id="rId6" Type="http://schemas.openxmlformats.org/officeDocument/2006/relationships/hyperlink" Target="https://www.acas.org.uk/sites/default/files/2021-03/conducting-workplace-investigations.pdf" TargetMode="External"/><Relationship Id="rId11" Type="http://schemas.openxmlformats.org/officeDocument/2006/relationships/hyperlink" Target="https://www.acas.org.uk/strikes" TargetMode="External"/><Relationship Id="rId24" Type="http://schemas.openxmlformats.org/officeDocument/2006/relationships/hyperlink" Target="https://www.cipd.org/globalassets/media/knowledge/knowledge-hub/reports/2023-pdfs/2023-cipd-good-work-index-wales-report-8407.pdf" TargetMode="External"/><Relationship Id="rId32" Type="http://schemas.openxmlformats.org/officeDocument/2006/relationships/hyperlink" Target="https://www.gov.uk/trade-union-recognition-employers" TargetMode="External"/><Relationship Id="rId37" Type="http://schemas.openxmlformats.org/officeDocument/2006/relationships/hyperlink" Target="https://www.nidirect.gov.uk/articles/grievance-procedures" TargetMode="External"/><Relationship Id="rId40" Type="http://schemas.openxmlformats.org/officeDocument/2006/relationships/hyperlink" Target="https://smallbusiness.chron.com/difference-between-employee-participation-employee-involvement-13013.html" TargetMode="External"/><Relationship Id="rId45" Type="http://schemas.openxmlformats.org/officeDocument/2006/relationships/hyperlink" Target="https://www.tuc.org.uk/blogs/collective-bargaining-what-it-and-why-it-means-higher-pay-everyone" TargetMode="External"/><Relationship Id="rId5" Type="http://schemas.openxmlformats.org/officeDocument/2006/relationships/webSettings" Target="webSettings.xml"/><Relationship Id="rId15" Type="http://schemas.openxmlformats.org/officeDocument/2006/relationships/hyperlink" Target="https://www.cipd.org/globalassets/media/knowledge/knowledge-hub/reports/full-report18364.accessed" TargetMode="External"/><Relationship Id="rId23" Type="http://schemas.openxmlformats.org/officeDocument/2006/relationships/hyperlink" Target="https://www.cipd.org/uk/knowledge/employment-law/employee-relations/" TargetMode="External"/><Relationship Id="rId28" Type="http://schemas.openxmlformats.org/officeDocument/2006/relationships/hyperlink" Target="https://engageforsuccess.org/engaging-for-success/" TargetMode="External"/><Relationship Id="rId36" Type="http://schemas.openxmlformats.org/officeDocument/2006/relationships/hyperlink" Target="https://www.bbc.co.uk/iplayer/episode/p0fd5nkp/strike-inside-the-unions-series-1-episode-1" TargetMode="External"/><Relationship Id="rId49" Type="http://schemas.openxmlformats.org/officeDocument/2006/relationships/hyperlink" Target="https://www.personneltoday.com/hr/employee-grievances-rise-xperthr/" TargetMode="External"/><Relationship Id="rId10" Type="http://schemas.openxmlformats.org/officeDocument/2006/relationships/hyperlink" Target="https://www.acas.org.uk/estimating-the-costs-of-workplace-conflict-report" TargetMode="External"/><Relationship Id="rId19" Type="http://schemas.openxmlformats.org/officeDocument/2006/relationships/hyperlink" Target="https://www.cipd.org/uk/knowledge/guides/employee-voice-guide/" TargetMode="External"/><Relationship Id="rId31" Type="http://schemas.openxmlformats.org/officeDocument/2006/relationships/hyperlink" Target="https://www.gov.uk/government/publications/employment-status-and-employment-rights/employment-status-and-employment-rights-guidance-for-hr-professionals-legal-professionals-and-other-groups" TargetMode="External"/><Relationship Id="rId44" Type="http://schemas.openxmlformats.org/officeDocument/2006/relationships/hyperlink" Target="https://www.tuc.org.uk/sites/default/files/extras/goodwork.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cas.org.uk/dealing-with-a-problem-raised-by-an-employee" TargetMode="External"/><Relationship Id="rId14" Type="http://schemas.openxmlformats.org/officeDocument/2006/relationships/hyperlink" Target="https://www.cipd.org/globalassets/media/knowledge/knowledge-hub/reports/123456social-media-and-employee-voice_2013-current-landscape-sop_tcm18-10327.pdf" TargetMode="External"/><Relationship Id="rId22" Type="http://schemas.openxmlformats.org/officeDocument/2006/relationships/hyperlink" Target="https://www.cipd.org/uk/knowledge/factsheets/well-being-factsheet/" TargetMode="External"/><Relationship Id="rId27" Type="http://schemas.openxmlformats.org/officeDocument/2006/relationships/hyperlink" Target="https://www.economicsobservatory.com/industrial-action-is-the-uk-going-back-to-the-1970s" TargetMode="External"/><Relationship Id="rId30" Type="http://schemas.openxmlformats.org/officeDocument/2006/relationships/hyperlink" Target="https://www.gov.uk/solve-workplace-dispute/mediation-conciliation-and-arbitration%20GOV.uk" TargetMode="External"/><Relationship Id="rId35" Type="http://schemas.openxmlformats.org/officeDocument/2006/relationships/hyperlink" Target="https://courses.lumenlearning.com/wm-organizationalbehavior/chapter/what-is-conflict/" TargetMode="External"/><Relationship Id="rId43" Type="http://schemas.openxmlformats.org/officeDocument/2006/relationships/hyperlink" Target="https://theconversation.com/new-styles-of-strikes-and-protest-are-emerging-in-the-uk-94528" TargetMode="External"/><Relationship Id="rId48" Type="http://schemas.openxmlformats.org/officeDocument/2006/relationships/hyperlink" Target="https://www.unison.org.uk/about/what-we-do/negotiating-and-bargaining/" TargetMode="External"/><Relationship Id="rId8" Type="http://schemas.openxmlformats.org/officeDocument/2006/relationships/hyperlink" Target="https://www.acas.org.uk/informing-and-consulting-employees"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69D2B-DC0F-4421-BD32-E6FF57340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6457</Words>
  <Characters>36810</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Parry</dc:creator>
  <cp:keywords/>
  <dc:description/>
  <cp:lastModifiedBy>staff</cp:lastModifiedBy>
  <cp:revision>13</cp:revision>
  <dcterms:created xsi:type="dcterms:W3CDTF">2023-07-24T17:12:00Z</dcterms:created>
  <dcterms:modified xsi:type="dcterms:W3CDTF">2023-07-24T19:49:00Z</dcterms:modified>
</cp:coreProperties>
</file>